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61843975" w14:textId="477F8615" w:rsidR="00611AAB" w:rsidRDefault="005429FD" w:rsidP="00611AAB">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812139">
        <w:rPr>
          <w:b/>
          <w:lang w:eastAsia="zh-CN"/>
        </w:rPr>
        <w:t>4</w:t>
      </w:r>
      <w:r w:rsidRPr="00244BAC">
        <w:rPr>
          <w:b/>
          <w:kern w:val="2"/>
          <w:lang w:eastAsia="zh-CN"/>
        </w:rPr>
        <w:tab/>
      </w:r>
      <w:r w:rsidR="00E12FFF" w:rsidRPr="00E12FFF">
        <w:rPr>
          <w:b/>
          <w:kern w:val="2"/>
          <w:lang w:eastAsia="zh-CN"/>
        </w:rPr>
        <w:t>R1-</w:t>
      </w:r>
      <w:r w:rsidR="00BA2A92" w:rsidRPr="00BA2A92">
        <w:rPr>
          <w:b/>
          <w:kern w:val="2"/>
          <w:lang w:eastAsia="zh-CN"/>
        </w:rPr>
        <w:t>2306485</w:t>
      </w:r>
    </w:p>
    <w:p w14:paraId="1E87E155" w14:textId="2C42D324" w:rsidR="005429FD" w:rsidRDefault="00812139" w:rsidP="00557B89">
      <w:pPr>
        <w:tabs>
          <w:tab w:val="right" w:pos="9216"/>
        </w:tabs>
        <w:rPr>
          <w:b/>
          <w:kern w:val="2"/>
          <w:lang w:eastAsia="zh-CN"/>
        </w:rPr>
      </w:pPr>
      <w:r w:rsidRPr="00812139">
        <w:rPr>
          <w:b/>
          <w:kern w:val="2"/>
          <w:lang w:eastAsia="zh-CN"/>
        </w:rPr>
        <w:t>Toulouse, France, August</w:t>
      </w:r>
      <w:r w:rsidR="00235550">
        <w:rPr>
          <w:b/>
          <w:kern w:val="2"/>
          <w:lang w:eastAsia="zh-CN"/>
        </w:rPr>
        <w:t xml:space="preserve"> 2</w:t>
      </w:r>
      <w:r>
        <w:rPr>
          <w:b/>
          <w:kern w:val="2"/>
          <w:lang w:eastAsia="zh-CN"/>
        </w:rPr>
        <w:t>1</w:t>
      </w:r>
      <w:r w:rsidR="00C44224">
        <w:rPr>
          <w:b/>
          <w:bCs/>
          <w:vertAlign w:val="superscript"/>
          <w:lang w:eastAsia="zh-CN"/>
        </w:rPr>
        <w:t xml:space="preserve"> </w:t>
      </w:r>
      <w:r w:rsidR="00AB49B7">
        <w:rPr>
          <w:b/>
          <w:bCs/>
          <w:lang w:eastAsia="zh-CN"/>
        </w:rPr>
        <w:t>–</w:t>
      </w:r>
      <w:r w:rsidR="00C44224">
        <w:rPr>
          <w:b/>
          <w:bCs/>
          <w:lang w:eastAsia="zh-CN"/>
        </w:rPr>
        <w:t xml:space="preserve"> 2</w:t>
      </w:r>
      <w:r>
        <w:rPr>
          <w:b/>
          <w:bCs/>
          <w:lang w:eastAsia="zh-CN"/>
        </w:rPr>
        <w:t>5</w:t>
      </w:r>
      <w:r w:rsidR="005429FD" w:rsidRPr="002448B2">
        <w:rPr>
          <w:b/>
          <w:bCs/>
          <w:lang w:eastAsia="zh-CN"/>
        </w:rPr>
        <w:t>, 20</w:t>
      </w:r>
      <w:r w:rsidR="0021138D">
        <w:rPr>
          <w:b/>
          <w:bCs/>
          <w:lang w:eastAsia="zh-CN"/>
        </w:rPr>
        <w:t>23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37B05B42"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Pr="002448B2">
        <w:rPr>
          <w:b/>
          <w:kern w:val="2"/>
          <w:lang w:eastAsia="zh-CN"/>
        </w:rPr>
        <w:t>9.</w:t>
      </w:r>
      <w:r w:rsidR="00AF11E0">
        <w:rPr>
          <w:b/>
          <w:kern w:val="2"/>
          <w:lang w:eastAsia="zh-CN"/>
        </w:rPr>
        <w:t>17</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60AFCEB5" w14:textId="275547CD"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812139" w:rsidRPr="00812139">
        <w:rPr>
          <w:b/>
          <w:kern w:val="2"/>
          <w:lang w:eastAsia="zh-CN"/>
        </w:rPr>
        <w:t>Discussions on draft CRs and higher layer signalling for other Rel-18 items</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3" w:name="_Ref124589705"/>
      <w:bookmarkStart w:id="4" w:name="_Ref129681862"/>
      <w:r w:rsidRPr="00CF195E">
        <w:t>Introduction</w:t>
      </w:r>
      <w:bookmarkEnd w:id="3"/>
      <w:bookmarkEnd w:id="4"/>
    </w:p>
    <w:p w14:paraId="781A19BD" w14:textId="5A43F46D" w:rsidR="005527B8" w:rsidRDefault="009B74C6" w:rsidP="00783163">
      <w:pPr>
        <w:spacing w:before="120"/>
        <w:rPr>
          <w:lang w:eastAsia="zh-CN"/>
        </w:rPr>
      </w:pPr>
      <w:r>
        <w:rPr>
          <w:rFonts w:hint="eastAsia"/>
          <w:lang w:eastAsia="zh-CN"/>
        </w:rPr>
        <w:t>I</w:t>
      </w:r>
      <w:r>
        <w:rPr>
          <w:lang w:eastAsia="zh-CN"/>
        </w:rPr>
        <w:t xml:space="preserve">n this contribution, </w:t>
      </w:r>
      <w:r w:rsidR="00847C29">
        <w:rPr>
          <w:lang w:eastAsia="zh-CN"/>
        </w:rPr>
        <w:t xml:space="preserve">discussions </w:t>
      </w:r>
      <w:r w:rsidR="00B61588">
        <w:rPr>
          <w:lang w:eastAsia="zh-CN"/>
        </w:rPr>
        <w:t xml:space="preserve">on RRC parameters for </w:t>
      </w:r>
      <w:r w:rsidR="00100D28">
        <w:rPr>
          <w:lang w:eastAsia="zh-CN"/>
        </w:rPr>
        <w:t>some of the Rel-18 topics</w:t>
      </w:r>
      <w:r w:rsidR="00B61588">
        <w:rPr>
          <w:lang w:eastAsia="zh-CN"/>
        </w:rPr>
        <w:t xml:space="preserve"> are </w:t>
      </w:r>
      <w:r w:rsidR="00A7249B">
        <w:rPr>
          <w:lang w:eastAsia="zh-CN"/>
        </w:rPr>
        <w:t>provided</w:t>
      </w:r>
      <w:r w:rsidR="00D940DF">
        <w:rPr>
          <w:lang w:eastAsia="zh-CN"/>
        </w:rPr>
        <w:t xml:space="preserve">, including MC-Enh, eDSS, </w:t>
      </w:r>
      <w:r w:rsidR="00595686">
        <w:rPr>
          <w:lang w:eastAsia="zh-CN"/>
        </w:rPr>
        <w:t>NCR, etc</w:t>
      </w:r>
      <w:r w:rsidR="00A7249B">
        <w:rPr>
          <w:lang w:eastAsia="zh-CN"/>
        </w:rPr>
        <w:t xml:space="preserve">. </w:t>
      </w:r>
      <w:r w:rsidR="00947145">
        <w:rPr>
          <w:lang w:eastAsia="zh-CN"/>
        </w:rPr>
        <w:t xml:space="preserve">Also, some remaining issues </w:t>
      </w:r>
      <w:r w:rsidR="002C524D">
        <w:rPr>
          <w:lang w:eastAsia="zh-CN"/>
        </w:rPr>
        <w:t xml:space="preserve">which were </w:t>
      </w:r>
      <w:r w:rsidR="00847C29">
        <w:rPr>
          <w:lang w:eastAsia="zh-CN"/>
        </w:rPr>
        <w:t xml:space="preserve">discussed </w:t>
      </w:r>
      <w:r w:rsidR="002C524D">
        <w:rPr>
          <w:lang w:eastAsia="zh-CN"/>
        </w:rPr>
        <w:t>during</w:t>
      </w:r>
      <w:r w:rsidR="00947145">
        <w:rPr>
          <w:lang w:eastAsia="zh-CN"/>
        </w:rPr>
        <w:t xml:space="preserve"> the review of draft CRs in </w:t>
      </w:r>
      <w:r w:rsidR="00847C29">
        <w:rPr>
          <w:lang w:eastAsia="zh-CN"/>
        </w:rPr>
        <w:t xml:space="preserve">the </w:t>
      </w:r>
      <w:r w:rsidR="00947145">
        <w:rPr>
          <w:lang w:eastAsia="zh-CN"/>
        </w:rPr>
        <w:t xml:space="preserve">last meeting </w:t>
      </w:r>
      <w:r w:rsidR="00447C6B">
        <w:rPr>
          <w:lang w:eastAsia="zh-CN"/>
        </w:rPr>
        <w:t xml:space="preserve">are </w:t>
      </w:r>
      <w:r w:rsidR="00110AA9">
        <w:rPr>
          <w:lang w:eastAsia="zh-CN"/>
        </w:rPr>
        <w:t xml:space="preserve">further </w:t>
      </w:r>
      <w:r w:rsidR="00EA03C5">
        <w:rPr>
          <w:lang w:eastAsia="zh-CN"/>
        </w:rPr>
        <w:t>analyzed</w:t>
      </w:r>
      <w:r w:rsidR="003E3A3F">
        <w:rPr>
          <w:lang w:eastAsia="zh-CN"/>
        </w:rPr>
        <w:t xml:space="preserve"> for </w:t>
      </w:r>
      <w:r w:rsidR="00E816AC">
        <w:rPr>
          <w:lang w:eastAsia="zh-CN"/>
        </w:rPr>
        <w:t>the above</w:t>
      </w:r>
      <w:r w:rsidR="003E3A3F">
        <w:rPr>
          <w:lang w:eastAsia="zh-CN"/>
        </w:rPr>
        <w:t xml:space="preserve"> Rel-18 topics</w:t>
      </w:r>
      <w:r w:rsidR="00447C6B">
        <w:rPr>
          <w:lang w:eastAsia="zh-CN"/>
        </w:rPr>
        <w:t>.</w:t>
      </w:r>
    </w:p>
    <w:p w14:paraId="215957EB" w14:textId="77777777" w:rsidR="00491152" w:rsidRPr="009E0673" w:rsidRDefault="00491152" w:rsidP="00783163">
      <w:pPr>
        <w:spacing w:before="120"/>
        <w:rPr>
          <w:lang w:eastAsia="zh-CN"/>
        </w:rPr>
      </w:pPr>
    </w:p>
    <w:p w14:paraId="4FEB5888" w14:textId="7CA66D67" w:rsidR="00100D28" w:rsidRDefault="00705BAF" w:rsidP="00C176C2">
      <w:pPr>
        <w:pStyle w:val="1"/>
        <w:rPr>
          <w:lang w:eastAsia="zh-CN"/>
        </w:rPr>
      </w:pPr>
      <w:r>
        <w:rPr>
          <w:lang w:eastAsia="zh-CN"/>
        </w:rPr>
        <w:t>Discus</w:t>
      </w:r>
      <w:r w:rsidR="005E18A4">
        <w:rPr>
          <w:lang w:eastAsia="zh-CN"/>
        </w:rPr>
        <w:t xml:space="preserve">sion on </w:t>
      </w:r>
      <w:r w:rsidR="00A3299A">
        <w:rPr>
          <w:lang w:eastAsia="zh-CN"/>
        </w:rPr>
        <w:t>RRC parame</w:t>
      </w:r>
      <w:r w:rsidR="0054522B">
        <w:rPr>
          <w:lang w:eastAsia="zh-CN"/>
        </w:rPr>
        <w:t>ters</w:t>
      </w:r>
    </w:p>
    <w:p w14:paraId="6E418308" w14:textId="77777777" w:rsidR="00D40545" w:rsidRDefault="00D40545" w:rsidP="00D40545">
      <w:pPr>
        <w:pStyle w:val="20"/>
        <w:ind w:left="576"/>
        <w:rPr>
          <w:lang w:eastAsia="zh-CN"/>
        </w:rPr>
      </w:pPr>
      <w:r>
        <w:rPr>
          <w:lang w:eastAsia="zh-CN"/>
        </w:rPr>
        <w:t>RRC parameters for MC enhancements</w:t>
      </w:r>
    </w:p>
    <w:p w14:paraId="6D261DC3" w14:textId="77777777" w:rsidR="00054164" w:rsidRPr="00432750" w:rsidRDefault="00054164" w:rsidP="00054164">
      <w:pPr>
        <w:rPr>
          <w:lang w:val="en-GB" w:eastAsia="zh-CN"/>
        </w:rPr>
      </w:pPr>
      <w:r>
        <w:rPr>
          <w:lang w:val="en-GB" w:eastAsia="zh-CN"/>
        </w:rPr>
        <w:t>Based on the RRC parameters for MC enhancements listed in [1], we have the following opinions.</w:t>
      </w:r>
    </w:p>
    <w:p w14:paraId="2CC92901" w14:textId="77777777" w:rsidR="00054164" w:rsidRDefault="00054164" w:rsidP="005D54AB">
      <w:pPr>
        <w:pStyle w:val="af3"/>
        <w:numPr>
          <w:ilvl w:val="0"/>
          <w:numId w:val="13"/>
        </w:numPr>
        <w:spacing w:before="120"/>
        <w:ind w:firstLineChars="0"/>
        <w:rPr>
          <w:b/>
          <w:bCs/>
          <w:iCs/>
          <w:lang w:val="en-GB" w:eastAsia="zh-CN"/>
        </w:rPr>
      </w:pPr>
      <w:r w:rsidRPr="00C63EBF">
        <w:rPr>
          <w:rFonts w:hint="eastAsia"/>
          <w:b/>
          <w:bCs/>
          <w:iCs/>
          <w:lang w:val="en-GB" w:eastAsia="zh-CN"/>
        </w:rPr>
        <w:t>R</w:t>
      </w:r>
      <w:r>
        <w:rPr>
          <w:b/>
          <w:bCs/>
          <w:iCs/>
          <w:lang w:val="en-GB" w:eastAsia="zh-CN"/>
        </w:rPr>
        <w:t>ow 28~31</w:t>
      </w:r>
    </w:p>
    <w:p w14:paraId="1F771F69" w14:textId="03B8C8EE" w:rsidR="00054164" w:rsidRDefault="00054164" w:rsidP="00054164">
      <w:pPr>
        <w:spacing w:before="120"/>
        <w:rPr>
          <w:bCs/>
          <w:iCs/>
          <w:lang w:val="en-GB" w:eastAsia="zh-CN"/>
        </w:rPr>
      </w:pPr>
      <w:r w:rsidRPr="0024188A">
        <w:rPr>
          <w:bCs/>
          <w:iCs/>
          <w:lang w:val="en-GB" w:eastAsia="zh-CN"/>
        </w:rPr>
        <w:t>Row 28~31</w:t>
      </w:r>
      <w:r>
        <w:rPr>
          <w:bCs/>
          <w:iCs/>
          <w:lang w:val="en-GB" w:eastAsia="zh-CN"/>
        </w:rPr>
        <w:t xml:space="preserve"> are configured for TDRA for DCI 0_3/1_3.</w:t>
      </w:r>
      <w:r w:rsidR="0038249B">
        <w:rPr>
          <w:rFonts w:hint="eastAsia"/>
          <w:bCs/>
          <w:iCs/>
          <w:lang w:val="en-GB" w:eastAsia="zh-CN"/>
        </w:rPr>
        <w:t xml:space="preserve"> </w:t>
      </w:r>
      <w:r w:rsidR="00661ED7">
        <w:rPr>
          <w:bCs/>
          <w:iCs/>
          <w:lang w:val="en-GB" w:eastAsia="zh-CN"/>
        </w:rPr>
        <w:t>A</w:t>
      </w:r>
      <w:r>
        <w:rPr>
          <w:bCs/>
          <w:iCs/>
          <w:lang w:val="en-GB" w:eastAsia="zh-CN"/>
        </w:rPr>
        <w:t>s for the joint table configuration</w:t>
      </w:r>
      <w:r w:rsidRPr="0024188A">
        <w:rPr>
          <w:bCs/>
          <w:iCs/>
          <w:lang w:val="en-GB" w:eastAsia="zh-CN"/>
        </w:rPr>
        <w:t xml:space="preserve">, </w:t>
      </w:r>
      <w:r>
        <w:rPr>
          <w:bCs/>
          <w:iCs/>
          <w:lang w:val="en-GB" w:eastAsia="zh-CN"/>
        </w:rPr>
        <w:t xml:space="preserve">many options were </w:t>
      </w:r>
      <w:r w:rsidR="00AA0044">
        <w:rPr>
          <w:bCs/>
          <w:iCs/>
          <w:lang w:val="en-GB" w:eastAsia="zh-CN"/>
        </w:rPr>
        <w:t xml:space="preserve">discussed </w:t>
      </w:r>
      <w:r>
        <w:rPr>
          <w:bCs/>
          <w:iCs/>
          <w:lang w:val="en-GB" w:eastAsia="zh-CN"/>
        </w:rPr>
        <w:t>in last meeting, which are presented below.</w:t>
      </w:r>
    </w:p>
    <w:tbl>
      <w:tblPr>
        <w:tblStyle w:val="ab"/>
        <w:tblW w:w="0" w:type="auto"/>
        <w:tblLook w:val="04A0" w:firstRow="1" w:lastRow="0" w:firstColumn="1" w:lastColumn="0" w:noHBand="0" w:noVBand="1"/>
      </w:tblPr>
      <w:tblGrid>
        <w:gridCol w:w="9307"/>
      </w:tblGrid>
      <w:tr w:rsidR="00054164" w14:paraId="6887A41E" w14:textId="77777777" w:rsidTr="00C176C2">
        <w:tc>
          <w:tcPr>
            <w:tcW w:w="9307" w:type="dxa"/>
          </w:tcPr>
          <w:p w14:paraId="37FCD1CB" w14:textId="77777777" w:rsidR="00054164" w:rsidRPr="00EE2588" w:rsidRDefault="00054164" w:rsidP="005D54AB">
            <w:pPr>
              <w:pStyle w:val="af3"/>
              <w:numPr>
                <w:ilvl w:val="0"/>
                <w:numId w:val="14"/>
              </w:numPr>
              <w:spacing w:before="120"/>
              <w:ind w:firstLineChars="0"/>
              <w:rPr>
                <w:bCs/>
                <w:iCs/>
                <w:lang w:val="en-GB" w:eastAsia="zh-CN"/>
              </w:rPr>
            </w:pPr>
            <w:r w:rsidRPr="00EE2588">
              <w:rPr>
                <w:bCs/>
                <w:iCs/>
                <w:lang w:val="en-GB" w:eastAsia="zh-CN"/>
              </w:rPr>
              <w:t>Alt.1: Single joint table (entries are interpreted based on current active BWPs per cell)</w:t>
            </w:r>
          </w:p>
          <w:p w14:paraId="790919A1" w14:textId="77777777" w:rsidR="00054164" w:rsidRPr="00EE2588" w:rsidRDefault="00054164" w:rsidP="005D54AB">
            <w:pPr>
              <w:pStyle w:val="af3"/>
              <w:numPr>
                <w:ilvl w:val="1"/>
                <w:numId w:val="15"/>
              </w:numPr>
              <w:spacing w:before="120"/>
              <w:ind w:firstLineChars="0"/>
              <w:rPr>
                <w:bCs/>
                <w:iCs/>
                <w:lang w:val="en-GB" w:eastAsia="zh-CN"/>
              </w:rPr>
            </w:pPr>
            <w:r w:rsidRPr="00EE2588">
              <w:rPr>
                <w:bCs/>
                <w:iCs/>
                <w:lang w:val="en-GB" w:eastAsia="zh-CN"/>
              </w:rPr>
              <w:t>Alt.1a: single joint table with increased table size</w:t>
            </w:r>
          </w:p>
          <w:p w14:paraId="6D29413A" w14:textId="77777777" w:rsidR="00054164" w:rsidRPr="00EE2588" w:rsidRDefault="00054164" w:rsidP="005D54AB">
            <w:pPr>
              <w:pStyle w:val="af3"/>
              <w:numPr>
                <w:ilvl w:val="1"/>
                <w:numId w:val="15"/>
              </w:numPr>
              <w:spacing w:before="120"/>
              <w:ind w:firstLineChars="0"/>
              <w:rPr>
                <w:bCs/>
                <w:iCs/>
                <w:lang w:val="en-GB" w:eastAsia="zh-CN"/>
              </w:rPr>
            </w:pPr>
            <w:r w:rsidRPr="00EE2588">
              <w:rPr>
                <w:bCs/>
                <w:iCs/>
                <w:lang w:val="en-GB" w:eastAsia="zh-CN"/>
              </w:rPr>
              <w:t>Alt.1b: single table provided for all BWPs of all cells (each row can be size-matched for the active/target BWP of corresponding cells)</w:t>
            </w:r>
          </w:p>
          <w:p w14:paraId="62B84521" w14:textId="77777777" w:rsidR="00054164" w:rsidRPr="00EE2588" w:rsidRDefault="00054164" w:rsidP="005D54AB">
            <w:pPr>
              <w:pStyle w:val="af3"/>
              <w:numPr>
                <w:ilvl w:val="0"/>
                <w:numId w:val="14"/>
              </w:numPr>
              <w:spacing w:before="120"/>
              <w:ind w:firstLineChars="0"/>
              <w:rPr>
                <w:bCs/>
                <w:iCs/>
                <w:lang w:val="en-GB" w:eastAsia="zh-CN"/>
              </w:rPr>
            </w:pPr>
            <w:r w:rsidRPr="00EE2588">
              <w:rPr>
                <w:bCs/>
                <w:iCs/>
                <w:lang w:val="en-GB" w:eastAsia="zh-CN"/>
              </w:rPr>
              <w:t>Alt.2: Configure up to [4] joint tables (each of the tables is associated with BWP ID or BWP indicator value)</w:t>
            </w:r>
          </w:p>
          <w:p w14:paraId="5240F4F4" w14:textId="77777777" w:rsidR="00054164" w:rsidRPr="00EE2588" w:rsidRDefault="00054164" w:rsidP="005D54AB">
            <w:pPr>
              <w:pStyle w:val="af3"/>
              <w:numPr>
                <w:ilvl w:val="0"/>
                <w:numId w:val="14"/>
              </w:numPr>
              <w:spacing w:before="120"/>
              <w:ind w:firstLineChars="0"/>
              <w:rPr>
                <w:bCs/>
                <w:iCs/>
                <w:lang w:val="en-GB" w:eastAsia="zh-CN"/>
              </w:rPr>
            </w:pPr>
            <w:r w:rsidRPr="00EE2588">
              <w:rPr>
                <w:bCs/>
                <w:iCs/>
                <w:lang w:val="en-GB" w:eastAsia="zh-CN"/>
              </w:rPr>
              <w:t>Alt.3: Configure each column in each BWP of each cell, and DCI codepoint is interpreted per cell</w:t>
            </w:r>
          </w:p>
          <w:p w14:paraId="2102190C" w14:textId="77777777" w:rsidR="00054164" w:rsidRPr="0009016D" w:rsidRDefault="00054164" w:rsidP="005D54AB">
            <w:pPr>
              <w:pStyle w:val="af3"/>
              <w:numPr>
                <w:ilvl w:val="0"/>
                <w:numId w:val="14"/>
              </w:numPr>
              <w:spacing w:before="120"/>
              <w:ind w:firstLineChars="0"/>
              <w:rPr>
                <w:bCs/>
                <w:iCs/>
                <w:lang w:val="en-GB" w:eastAsia="zh-CN"/>
              </w:rPr>
            </w:pPr>
            <w:r w:rsidRPr="00EE2588">
              <w:rPr>
                <w:bCs/>
                <w:iCs/>
                <w:lang w:val="en-GB" w:eastAsia="zh-CN"/>
              </w:rPr>
              <w:t>Alt.4: Other approach if any</w:t>
            </w:r>
          </w:p>
        </w:tc>
      </w:tr>
    </w:tbl>
    <w:p w14:paraId="2005EDBE" w14:textId="01CF0650" w:rsidR="006960C3" w:rsidRDefault="00054164" w:rsidP="00054164">
      <w:pPr>
        <w:spacing w:before="120"/>
        <w:rPr>
          <w:bCs/>
          <w:iCs/>
          <w:lang w:val="en-GB" w:eastAsia="zh-CN"/>
        </w:rPr>
      </w:pPr>
      <w:r w:rsidRPr="00356B80">
        <w:rPr>
          <w:bCs/>
          <w:iCs/>
          <w:lang w:val="en-GB" w:eastAsia="zh-CN"/>
        </w:rPr>
        <w:t>Compared with</w:t>
      </w:r>
      <w:r>
        <w:rPr>
          <w:bCs/>
          <w:iCs/>
          <w:lang w:val="en-GB" w:eastAsia="zh-CN"/>
        </w:rPr>
        <w:t xml:space="preserve"> Alt 2</w:t>
      </w:r>
      <w:r w:rsidRPr="00356B80">
        <w:rPr>
          <w:bCs/>
          <w:iCs/>
          <w:lang w:val="en-GB" w:eastAsia="zh-CN"/>
        </w:rPr>
        <w:t xml:space="preserve">, Alt 1 is more aligned with the existing RAN1 agreement. According to the agreements, TDRA index (also applied for other type-1B fields) for a cell points to a corresponding index in </w:t>
      </w:r>
      <w:r>
        <w:rPr>
          <w:bCs/>
          <w:iCs/>
          <w:lang w:val="en-GB" w:eastAsia="zh-CN"/>
        </w:rPr>
        <w:t>the</w:t>
      </w:r>
      <w:r w:rsidRPr="00356B80">
        <w:rPr>
          <w:bCs/>
          <w:iCs/>
          <w:lang w:val="en-GB" w:eastAsia="zh-CN"/>
        </w:rPr>
        <w:t xml:space="preserve"> RRC configured table applicable for DCI format 0_1/1_1, where the legacy TDRA table is configured per BWP. There is no ambiguity that UE can refer to the legacy BWP-level TDRA table according to the TDRA index in the joint TDRA table configured for DCI 0_3/1_3. If companies think that joint TDRA table defined in Alt 1 limits the </w:t>
      </w:r>
      <w:r w:rsidR="00305371">
        <w:rPr>
          <w:bCs/>
          <w:iCs/>
          <w:lang w:val="en-GB" w:eastAsia="zh-CN"/>
        </w:rPr>
        <w:t>configuration for BWP combinations</w:t>
      </w:r>
      <w:r w:rsidRPr="00356B80">
        <w:rPr>
          <w:bCs/>
          <w:iCs/>
          <w:lang w:val="en-GB" w:eastAsia="zh-CN"/>
        </w:rPr>
        <w:t xml:space="preserve"> of the set of cells, </w:t>
      </w:r>
      <w:r>
        <w:rPr>
          <w:bCs/>
          <w:iCs/>
          <w:lang w:val="en-GB" w:eastAsia="zh-CN"/>
        </w:rPr>
        <w:t xml:space="preserve">Alt 1a is more preferred through increasing the table size to provide more scheduling flexibility for gNB. </w:t>
      </w:r>
      <w:r w:rsidR="00C176C2">
        <w:rPr>
          <w:rFonts w:hint="eastAsia"/>
          <w:bCs/>
          <w:iCs/>
          <w:lang w:val="en-GB" w:eastAsia="zh-CN"/>
        </w:rPr>
        <w:t>O</w:t>
      </w:r>
      <w:r w:rsidR="00C176C2">
        <w:rPr>
          <w:bCs/>
          <w:iCs/>
          <w:lang w:val="en-GB" w:eastAsia="zh-CN"/>
        </w:rPr>
        <w:t xml:space="preserve">n Alt 1b, </w:t>
      </w:r>
      <w:r w:rsidR="005C051D">
        <w:rPr>
          <w:bCs/>
          <w:iCs/>
          <w:lang w:val="en-GB" w:eastAsia="zh-CN"/>
        </w:rPr>
        <w:t xml:space="preserve">it is unnecessary to </w:t>
      </w:r>
      <w:r w:rsidR="00017879">
        <w:rPr>
          <w:bCs/>
          <w:iCs/>
          <w:lang w:val="en-GB" w:eastAsia="zh-CN"/>
        </w:rPr>
        <w:t xml:space="preserve">introduce size matching </w:t>
      </w:r>
      <w:r w:rsidR="005169B3">
        <w:rPr>
          <w:bCs/>
          <w:iCs/>
          <w:lang w:val="en-GB" w:eastAsia="zh-CN"/>
        </w:rPr>
        <w:t xml:space="preserve">since the “out-of-range” problem can be avoided </w:t>
      </w:r>
      <w:r w:rsidR="009F382F">
        <w:rPr>
          <w:bCs/>
          <w:iCs/>
          <w:lang w:val="en-GB" w:eastAsia="zh-CN"/>
        </w:rPr>
        <w:t>by gNB implementation.</w:t>
      </w:r>
      <w:r w:rsidR="000E06B4">
        <w:rPr>
          <w:bCs/>
          <w:iCs/>
          <w:lang w:val="en-GB" w:eastAsia="zh-CN"/>
        </w:rPr>
        <w:t xml:space="preserve"> The network will not indicate a value </w:t>
      </w:r>
      <w:r w:rsidR="00156FED">
        <w:rPr>
          <w:bCs/>
          <w:iCs/>
          <w:lang w:val="en-GB" w:eastAsia="zh-CN"/>
        </w:rPr>
        <w:t xml:space="preserve">which exceeds the index </w:t>
      </w:r>
      <w:r w:rsidR="00AF2027">
        <w:rPr>
          <w:bCs/>
          <w:iCs/>
          <w:lang w:val="en-GB" w:eastAsia="zh-CN"/>
        </w:rPr>
        <w:t xml:space="preserve">range of the legacy TDRA table. </w:t>
      </w:r>
      <w:r>
        <w:rPr>
          <w:rFonts w:hint="eastAsia"/>
          <w:bCs/>
          <w:iCs/>
          <w:lang w:val="en-GB" w:eastAsia="zh-CN"/>
        </w:rPr>
        <w:t>Alt</w:t>
      </w:r>
      <w:r>
        <w:rPr>
          <w:bCs/>
          <w:iCs/>
          <w:lang w:val="en-GB" w:eastAsia="zh-CN"/>
        </w:rPr>
        <w:t xml:space="preserve"> 3</w:t>
      </w:r>
      <w:r>
        <w:rPr>
          <w:rFonts w:hint="eastAsia"/>
          <w:bCs/>
          <w:iCs/>
          <w:lang w:val="en-GB" w:eastAsia="zh-CN"/>
        </w:rPr>
        <w:t xml:space="preserve"> </w:t>
      </w:r>
      <w:r>
        <w:rPr>
          <w:bCs/>
          <w:iCs/>
          <w:lang w:val="en-GB" w:eastAsia="zh-CN"/>
        </w:rPr>
        <w:t xml:space="preserve">is </w:t>
      </w:r>
      <w:r w:rsidR="00271386">
        <w:rPr>
          <w:bCs/>
          <w:iCs/>
          <w:lang w:val="en-GB" w:eastAsia="zh-CN"/>
        </w:rPr>
        <w:t>similar</w:t>
      </w:r>
      <w:r>
        <w:rPr>
          <w:bCs/>
          <w:iCs/>
          <w:lang w:val="en-GB" w:eastAsia="zh-CN"/>
        </w:rPr>
        <w:t xml:space="preserve"> to </w:t>
      </w:r>
      <w:r w:rsidR="00271386">
        <w:rPr>
          <w:bCs/>
          <w:iCs/>
          <w:lang w:val="en-GB" w:eastAsia="zh-CN"/>
        </w:rPr>
        <w:t xml:space="preserve">Alt2 and is is also </w:t>
      </w:r>
      <w:r w:rsidR="005D08FF">
        <w:rPr>
          <w:bCs/>
          <w:iCs/>
          <w:lang w:val="en-GB" w:eastAsia="zh-CN"/>
        </w:rPr>
        <w:t xml:space="preserve">not aligned with RAN1 agreement. </w:t>
      </w:r>
      <w:r>
        <w:rPr>
          <w:rFonts w:eastAsia="MS Gothic"/>
          <w:szCs w:val="20"/>
          <w:lang w:eastAsia="ja-JP"/>
        </w:rPr>
        <w:t>In addition, it will cause high signaling overhead and have great impacts on the RRC parameters structure.</w:t>
      </w:r>
      <w:r>
        <w:rPr>
          <w:rFonts w:eastAsiaTheme="minorEastAsia" w:hint="eastAsia"/>
          <w:lang w:eastAsia="zh-CN"/>
        </w:rPr>
        <w:t xml:space="preserve"> </w:t>
      </w:r>
      <w:r>
        <w:rPr>
          <w:bCs/>
          <w:iCs/>
          <w:lang w:val="en-GB" w:eastAsia="zh-CN"/>
        </w:rPr>
        <w:t>Therefore</w:t>
      </w:r>
      <w:r>
        <w:rPr>
          <w:rFonts w:hint="eastAsia"/>
          <w:bCs/>
          <w:iCs/>
          <w:lang w:val="en-GB" w:eastAsia="zh-CN"/>
        </w:rPr>
        <w:t>,</w:t>
      </w:r>
      <w:r>
        <w:rPr>
          <w:bCs/>
          <w:iCs/>
          <w:lang w:val="en-GB" w:eastAsia="zh-CN"/>
        </w:rPr>
        <w:t xml:space="preserve"> </w:t>
      </w:r>
      <w:r>
        <w:rPr>
          <w:rFonts w:hint="eastAsia"/>
          <w:bCs/>
          <w:iCs/>
          <w:lang w:val="en-GB" w:eastAsia="zh-CN"/>
        </w:rPr>
        <w:t>Alt</w:t>
      </w:r>
      <w:r>
        <w:rPr>
          <w:bCs/>
          <w:iCs/>
          <w:lang w:val="en-GB" w:eastAsia="zh-CN"/>
        </w:rPr>
        <w:t>.1a</w:t>
      </w:r>
      <w:r w:rsidR="00AB262E">
        <w:rPr>
          <w:bCs/>
          <w:iCs/>
          <w:lang w:val="en-GB" w:eastAsia="zh-CN"/>
        </w:rPr>
        <w:t xml:space="preserve"> is more preferred for the configuration of TDRA (</w:t>
      </w:r>
      <w:r w:rsidR="009F3AC2">
        <w:rPr>
          <w:bCs/>
          <w:iCs/>
          <w:lang w:val="en-GB" w:eastAsia="zh-CN"/>
        </w:rPr>
        <w:t xml:space="preserve">may </w:t>
      </w:r>
      <w:r w:rsidR="00AB262E">
        <w:rPr>
          <w:bCs/>
          <w:iCs/>
          <w:lang w:val="en-GB" w:eastAsia="zh-CN"/>
        </w:rPr>
        <w:t xml:space="preserve">also </w:t>
      </w:r>
      <w:r w:rsidR="009F3AC2">
        <w:rPr>
          <w:bCs/>
          <w:iCs/>
          <w:lang w:val="en-GB" w:eastAsia="zh-CN"/>
        </w:rPr>
        <w:t xml:space="preserve">be </w:t>
      </w:r>
      <w:r w:rsidR="00AB262E">
        <w:rPr>
          <w:bCs/>
          <w:iCs/>
          <w:lang w:val="en-GB" w:eastAsia="zh-CN"/>
        </w:rPr>
        <w:t>applied for other Type-1B fields)</w:t>
      </w:r>
      <w:r w:rsidR="006960C3">
        <w:rPr>
          <w:bCs/>
          <w:iCs/>
          <w:lang w:val="en-GB" w:eastAsia="zh-CN"/>
        </w:rPr>
        <w:t>.</w:t>
      </w:r>
    </w:p>
    <w:p w14:paraId="32CABB22" w14:textId="10A7EEB0" w:rsidR="006960C3" w:rsidRDefault="006960C3" w:rsidP="006960C3">
      <w:pPr>
        <w:rPr>
          <w:b/>
          <w:bCs/>
          <w:i/>
          <w:iCs/>
          <w:lang w:eastAsia="zh-CN"/>
        </w:rPr>
      </w:pPr>
      <w:r>
        <w:rPr>
          <w:b/>
          <w:bCs/>
          <w:i/>
          <w:iCs/>
          <w:lang w:val="en-GB" w:eastAsia="zh-CN"/>
        </w:rPr>
        <w:t>Proposal 1</w:t>
      </w:r>
      <w:r>
        <w:rPr>
          <w:rFonts w:hint="eastAsia"/>
          <w:b/>
          <w:bCs/>
          <w:i/>
          <w:iCs/>
          <w:lang w:eastAsia="zh-CN"/>
        </w:rPr>
        <w:t>:</w:t>
      </w:r>
      <w:r w:rsidRPr="008D4CAD">
        <w:rPr>
          <w:bCs/>
          <w:i/>
          <w:iCs/>
          <w:lang w:eastAsia="zh-CN"/>
        </w:rPr>
        <w:t xml:space="preserve"> </w:t>
      </w:r>
      <w:r w:rsidR="00D60A0C" w:rsidRPr="008D4CAD">
        <w:rPr>
          <w:bCs/>
          <w:i/>
          <w:iCs/>
          <w:lang w:eastAsia="zh-CN"/>
        </w:rPr>
        <w:t>Regarding the RRC configuration of the joint TDRA table, Alt 1a is more preferred.</w:t>
      </w:r>
    </w:p>
    <w:p w14:paraId="09A4C2E1" w14:textId="77777777" w:rsidR="00A2534D" w:rsidRDefault="00A2534D" w:rsidP="006960C3">
      <w:pPr>
        <w:rPr>
          <w:lang w:eastAsia="zh-CN"/>
        </w:rPr>
      </w:pPr>
    </w:p>
    <w:p w14:paraId="1AF0C898" w14:textId="449DC9A3" w:rsidR="00054164" w:rsidRDefault="00957E63" w:rsidP="00054164">
      <w:pPr>
        <w:spacing w:before="120"/>
        <w:rPr>
          <w:rFonts w:eastAsia="MS Gothic" w:cs="Arial"/>
          <w:szCs w:val="20"/>
          <w:lang w:eastAsia="ja-JP"/>
        </w:rPr>
      </w:pPr>
      <w:r>
        <w:rPr>
          <w:bCs/>
          <w:iCs/>
          <w:lang w:val="en-GB" w:eastAsia="zh-CN"/>
        </w:rPr>
        <w:t>R</w:t>
      </w:r>
      <w:r w:rsidR="00054164">
        <w:rPr>
          <w:bCs/>
          <w:iCs/>
          <w:lang w:val="en-GB" w:eastAsia="zh-CN"/>
        </w:rPr>
        <w:t>egarding the [</w:t>
      </w:r>
      <w:r w:rsidR="00054164" w:rsidRPr="009425C5">
        <w:rPr>
          <w:bCs/>
          <w:iCs/>
          <w:lang w:val="en-GB" w:eastAsia="zh-CN"/>
        </w:rPr>
        <w:t>maxNrofDL-Allocations</w:t>
      </w:r>
      <w:r w:rsidR="00054164">
        <w:rPr>
          <w:bCs/>
          <w:iCs/>
          <w:lang w:val="en-GB" w:eastAsia="zh-CN"/>
        </w:rPr>
        <w:t>] and [</w:t>
      </w:r>
      <w:r w:rsidR="00054164" w:rsidRPr="009425C5">
        <w:rPr>
          <w:bCs/>
          <w:iCs/>
          <w:lang w:val="en-GB" w:eastAsia="zh-CN"/>
        </w:rPr>
        <w:t>max</w:t>
      </w:r>
      <w:r w:rsidR="00054164">
        <w:rPr>
          <w:bCs/>
          <w:iCs/>
          <w:lang w:val="en-GB" w:eastAsia="zh-CN"/>
        </w:rPr>
        <w:t>NrofU</w:t>
      </w:r>
      <w:r w:rsidR="00054164" w:rsidRPr="009425C5">
        <w:rPr>
          <w:bCs/>
          <w:iCs/>
          <w:lang w:val="en-GB" w:eastAsia="zh-CN"/>
        </w:rPr>
        <w:t>L-Allocations</w:t>
      </w:r>
      <w:r w:rsidR="00054164">
        <w:rPr>
          <w:bCs/>
          <w:iCs/>
          <w:lang w:val="en-GB" w:eastAsia="zh-CN"/>
        </w:rPr>
        <w:t xml:space="preserve">] of column K in row 28 and 30, the debate is whether to </w:t>
      </w:r>
      <w:r w:rsidR="00054164" w:rsidRPr="00583BA0">
        <w:rPr>
          <w:bCs/>
          <w:iCs/>
          <w:lang w:val="en-GB" w:eastAsia="zh-CN"/>
        </w:rPr>
        <w:t>introduce a larger table size</w:t>
      </w:r>
      <w:r w:rsidR="00054164">
        <w:rPr>
          <w:bCs/>
          <w:iCs/>
          <w:lang w:val="en-GB" w:eastAsia="zh-CN"/>
        </w:rPr>
        <w:t xml:space="preserve"> than legacy TDRA table</w:t>
      </w:r>
      <w:r w:rsidR="00054164" w:rsidRPr="00583BA0">
        <w:rPr>
          <w:bCs/>
          <w:iCs/>
          <w:lang w:val="en-GB" w:eastAsia="zh-CN"/>
        </w:rPr>
        <w:t>.</w:t>
      </w:r>
      <w:r w:rsidR="00054164">
        <w:rPr>
          <w:bCs/>
          <w:iCs/>
          <w:lang w:val="en-GB" w:eastAsia="zh-CN"/>
        </w:rPr>
        <w:t xml:space="preserve"> In existing specification, the value range for TDRA table of PDSCH is (0..16) and the value range for TDRA table of PUSCH is (0..64). As for multi-cell scheduling, i</w:t>
      </w:r>
      <w:r w:rsidR="00054164">
        <w:rPr>
          <w:rFonts w:hint="eastAsia"/>
          <w:bCs/>
          <w:iCs/>
          <w:lang w:val="en-GB" w:eastAsia="zh-CN"/>
        </w:rPr>
        <w:t>f</w:t>
      </w:r>
      <w:r w:rsidR="00054164">
        <w:rPr>
          <w:bCs/>
          <w:iCs/>
          <w:lang w:val="en-GB" w:eastAsia="zh-CN"/>
        </w:rPr>
        <w:t xml:space="preserve"> </w:t>
      </w:r>
      <w:r w:rsidR="00054164" w:rsidRPr="00152B6D">
        <w:rPr>
          <w:bCs/>
          <w:iCs/>
          <w:lang w:val="en-GB" w:eastAsia="zh-CN"/>
        </w:rPr>
        <w:t>provid</w:t>
      </w:r>
      <w:r w:rsidR="00054164">
        <w:rPr>
          <w:bCs/>
          <w:iCs/>
          <w:lang w:val="en-GB" w:eastAsia="zh-CN"/>
        </w:rPr>
        <w:t>ing</w:t>
      </w:r>
      <w:r w:rsidR="00054164" w:rsidRPr="00152B6D">
        <w:rPr>
          <w:bCs/>
          <w:iCs/>
          <w:lang w:val="en-GB" w:eastAsia="zh-CN"/>
        </w:rPr>
        <w:t xml:space="preserve"> maximum </w:t>
      </w:r>
      <w:r w:rsidR="00054164">
        <w:rPr>
          <w:bCs/>
          <w:iCs/>
          <w:lang w:val="en-GB" w:eastAsia="zh-CN"/>
        </w:rPr>
        <w:t xml:space="preserve">scheduling </w:t>
      </w:r>
      <w:r w:rsidR="00054164" w:rsidRPr="00152B6D">
        <w:rPr>
          <w:bCs/>
          <w:iCs/>
          <w:lang w:val="en-GB" w:eastAsia="zh-CN"/>
        </w:rPr>
        <w:t xml:space="preserve">flexibility, the joint TDRA table requires </w:t>
      </w:r>
      <w:bookmarkStart w:id="5" w:name="OLE_LINK4"/>
      <w:r w:rsidR="00054164" w:rsidRPr="00152B6D">
        <w:rPr>
          <w:bCs/>
          <w:iCs/>
          <w:lang w:val="en-GB" w:eastAsia="zh-CN"/>
        </w:rPr>
        <w:t>16</w:t>
      </w:r>
      <w:r w:rsidR="00054164" w:rsidRPr="00FA2E33">
        <w:rPr>
          <w:bCs/>
          <w:iCs/>
          <w:vertAlign w:val="superscript"/>
          <w:lang w:val="en-GB" w:eastAsia="zh-CN"/>
        </w:rPr>
        <w:t>4</w:t>
      </w:r>
      <w:bookmarkEnd w:id="5"/>
      <w:r w:rsidR="00054164" w:rsidRPr="00152B6D">
        <w:rPr>
          <w:bCs/>
          <w:iCs/>
          <w:lang w:val="en-GB" w:eastAsia="zh-CN"/>
        </w:rPr>
        <w:t xml:space="preserve"> rows to </w:t>
      </w:r>
      <w:r w:rsidR="00054164">
        <w:rPr>
          <w:bCs/>
          <w:iCs/>
          <w:lang w:val="en-GB" w:eastAsia="zh-CN"/>
        </w:rPr>
        <w:t>cover</w:t>
      </w:r>
      <w:r w:rsidR="00054164" w:rsidRPr="00152B6D">
        <w:rPr>
          <w:bCs/>
          <w:iCs/>
          <w:lang w:val="en-GB" w:eastAsia="zh-CN"/>
        </w:rPr>
        <w:t xml:space="preserve"> </w:t>
      </w:r>
      <w:r w:rsidR="00054164">
        <w:rPr>
          <w:bCs/>
          <w:iCs/>
          <w:lang w:val="en-GB" w:eastAsia="zh-CN"/>
        </w:rPr>
        <w:t xml:space="preserve">the multiple combinations of TDRA configuration for all cells in the cell set since the maximum number of co-scheduled cells can be 4 and each cell can have up to 16 rows in legacy TDRA table. </w:t>
      </w:r>
      <w:r w:rsidR="00054164" w:rsidRPr="00656D73">
        <w:rPr>
          <w:bCs/>
          <w:iCs/>
          <w:lang w:val="en-GB" w:eastAsia="zh-CN"/>
        </w:rPr>
        <w:t xml:space="preserve">In addition, as mentioned </w:t>
      </w:r>
      <w:r w:rsidR="00054164">
        <w:rPr>
          <w:bCs/>
          <w:iCs/>
          <w:lang w:val="en-GB" w:eastAsia="zh-CN"/>
        </w:rPr>
        <w:t>before</w:t>
      </w:r>
      <w:r w:rsidR="00054164" w:rsidRPr="00656D73">
        <w:rPr>
          <w:bCs/>
          <w:iCs/>
          <w:lang w:val="en-GB" w:eastAsia="zh-CN"/>
        </w:rPr>
        <w:t xml:space="preserve">, considering that the legacy TDRA table is configured per BWP and each cell may be configured with </w:t>
      </w:r>
      <w:r w:rsidR="00054164">
        <w:rPr>
          <w:bCs/>
          <w:iCs/>
          <w:lang w:val="en-GB" w:eastAsia="zh-CN"/>
        </w:rPr>
        <w:t>multiple</w:t>
      </w:r>
      <w:r w:rsidR="00054164" w:rsidRPr="00656D73">
        <w:rPr>
          <w:bCs/>
          <w:iCs/>
          <w:lang w:val="en-GB" w:eastAsia="zh-CN"/>
        </w:rPr>
        <w:t xml:space="preserve"> BWPs, more rows are required to </w:t>
      </w:r>
      <w:r w:rsidR="00054164">
        <w:rPr>
          <w:bCs/>
          <w:iCs/>
          <w:lang w:val="en-GB" w:eastAsia="zh-CN"/>
        </w:rPr>
        <w:t xml:space="preserve">support </w:t>
      </w:r>
      <w:r w:rsidR="00054164" w:rsidRPr="00656D73">
        <w:rPr>
          <w:bCs/>
          <w:iCs/>
          <w:lang w:val="en-GB" w:eastAsia="zh-CN"/>
        </w:rPr>
        <w:t xml:space="preserve">combined </w:t>
      </w:r>
      <w:r w:rsidR="00054164">
        <w:rPr>
          <w:bCs/>
          <w:iCs/>
          <w:lang w:val="en-GB" w:eastAsia="zh-CN"/>
        </w:rPr>
        <w:t xml:space="preserve">TDRA </w:t>
      </w:r>
      <w:r w:rsidR="00054164" w:rsidRPr="00656D73">
        <w:rPr>
          <w:bCs/>
          <w:iCs/>
          <w:lang w:val="en-GB" w:eastAsia="zh-CN"/>
        </w:rPr>
        <w:t xml:space="preserve">configurations under </w:t>
      </w:r>
      <w:r w:rsidR="00054164" w:rsidRPr="00656D73">
        <w:rPr>
          <w:bCs/>
          <w:iCs/>
          <w:lang w:val="en-GB" w:eastAsia="zh-CN"/>
        </w:rPr>
        <w:lastRenderedPageBreak/>
        <w:t xml:space="preserve">various BWPs. Therefore, it is necessary to introduce </w:t>
      </w:r>
      <w:r w:rsidR="00054164">
        <w:rPr>
          <w:bCs/>
          <w:iCs/>
          <w:lang w:val="en-GB" w:eastAsia="zh-CN"/>
        </w:rPr>
        <w:t>larger table size than legacy TDRA table size</w:t>
      </w:r>
      <w:r w:rsidR="00054164" w:rsidRPr="00656D73">
        <w:rPr>
          <w:bCs/>
          <w:iCs/>
          <w:lang w:val="en-GB" w:eastAsia="zh-CN"/>
        </w:rPr>
        <w:t xml:space="preserve"> to ensure scheduling</w:t>
      </w:r>
      <w:r w:rsidR="00054164" w:rsidRPr="00012E2B">
        <w:rPr>
          <w:bCs/>
          <w:iCs/>
          <w:lang w:val="en-GB" w:eastAsia="zh-CN"/>
        </w:rPr>
        <w:t xml:space="preserve"> </w:t>
      </w:r>
      <w:r w:rsidR="00054164" w:rsidRPr="00656D73">
        <w:rPr>
          <w:bCs/>
          <w:iCs/>
          <w:lang w:val="en-GB" w:eastAsia="zh-CN"/>
        </w:rPr>
        <w:t>flexibility</w:t>
      </w:r>
      <w:r w:rsidR="00054164">
        <w:rPr>
          <w:bCs/>
          <w:iCs/>
          <w:lang w:val="en-GB" w:eastAsia="zh-CN"/>
        </w:rPr>
        <w:t xml:space="preserve"> for DCI 0_3/1_3</w:t>
      </w:r>
      <w:r w:rsidR="00054164" w:rsidRPr="00656D73">
        <w:rPr>
          <w:bCs/>
          <w:iCs/>
          <w:lang w:val="en-GB" w:eastAsia="zh-CN"/>
        </w:rPr>
        <w:t xml:space="preserve">, </w:t>
      </w:r>
      <w:r w:rsidR="00054164">
        <w:rPr>
          <w:bCs/>
          <w:iCs/>
          <w:lang w:val="en-GB" w:eastAsia="zh-CN"/>
        </w:rPr>
        <w:t xml:space="preserve">e.g., </w:t>
      </w:r>
      <w:r w:rsidR="00054164" w:rsidRPr="00562ED2">
        <w:rPr>
          <w:rFonts w:eastAsia="MS Gothic" w:cs="Arial"/>
          <w:szCs w:val="20"/>
          <w:lang w:eastAsia="ja-JP"/>
        </w:rPr>
        <w:t xml:space="preserve">64 or more rows </w:t>
      </w:r>
      <w:r w:rsidR="00054164">
        <w:rPr>
          <w:rFonts w:eastAsia="MS Gothic" w:cs="Arial"/>
          <w:szCs w:val="20"/>
          <w:lang w:eastAsia="ja-JP"/>
        </w:rPr>
        <w:t>f</w:t>
      </w:r>
      <w:r w:rsidR="00054164" w:rsidRPr="00562ED2">
        <w:rPr>
          <w:rFonts w:eastAsia="MS Gothic" w:cs="Arial"/>
          <w:szCs w:val="20"/>
          <w:lang w:eastAsia="ja-JP"/>
        </w:rPr>
        <w:t>or the TDRA tab</w:t>
      </w:r>
      <w:r w:rsidR="00273965">
        <w:rPr>
          <w:rFonts w:eastAsia="MS Gothic" w:cs="Arial"/>
          <w:szCs w:val="20"/>
          <w:lang w:eastAsia="ja-JP"/>
        </w:rPr>
        <w:t xml:space="preserve">le of DCI 1_3 and </w:t>
      </w:r>
      <w:r w:rsidR="00054164" w:rsidRPr="00562ED2">
        <w:rPr>
          <w:rFonts w:eastAsia="MS Gothic" w:cs="Arial"/>
          <w:szCs w:val="20"/>
          <w:lang w:eastAsia="ja-JP"/>
        </w:rPr>
        <w:t>DCI 0_3</w:t>
      </w:r>
      <w:r w:rsidR="00054164">
        <w:rPr>
          <w:rFonts w:eastAsia="MS Gothic" w:cs="Arial"/>
          <w:szCs w:val="20"/>
          <w:lang w:eastAsia="ja-JP"/>
        </w:rPr>
        <w:t>.</w:t>
      </w:r>
    </w:p>
    <w:p w14:paraId="34ABEF3C" w14:textId="6982268A" w:rsidR="00F6088F" w:rsidRDefault="00A60EEE" w:rsidP="00F6088F">
      <w:pPr>
        <w:rPr>
          <w:b/>
          <w:bCs/>
          <w:i/>
          <w:iCs/>
          <w:lang w:eastAsia="zh-CN"/>
        </w:rPr>
      </w:pPr>
      <w:r>
        <w:rPr>
          <w:b/>
          <w:bCs/>
          <w:i/>
          <w:iCs/>
          <w:lang w:val="en-GB" w:eastAsia="zh-CN"/>
        </w:rPr>
        <w:t>Proposal 2</w:t>
      </w:r>
      <w:r w:rsidR="00F6088F">
        <w:rPr>
          <w:rFonts w:hint="eastAsia"/>
          <w:b/>
          <w:bCs/>
          <w:i/>
          <w:iCs/>
          <w:lang w:eastAsia="zh-CN"/>
        </w:rPr>
        <w:t>:</w:t>
      </w:r>
      <w:r w:rsidR="00F6088F" w:rsidRPr="006142AF">
        <w:rPr>
          <w:bCs/>
          <w:i/>
          <w:iCs/>
          <w:lang w:eastAsia="zh-CN"/>
        </w:rPr>
        <w:t xml:space="preserve"> </w:t>
      </w:r>
      <w:r w:rsidR="00FD2F10" w:rsidRPr="006142AF">
        <w:rPr>
          <w:bCs/>
          <w:i/>
          <w:iCs/>
          <w:lang w:eastAsia="zh-CN"/>
        </w:rPr>
        <w:t xml:space="preserve">Increased size than legacy TDRA table can be introduced </w:t>
      </w:r>
      <w:r w:rsidR="00B856EC" w:rsidRPr="006142AF">
        <w:rPr>
          <w:bCs/>
          <w:i/>
          <w:iCs/>
          <w:lang w:eastAsia="zh-CN"/>
        </w:rPr>
        <w:t>to ensure scheduling flexibility for DCI 0_3/1_3.</w:t>
      </w:r>
    </w:p>
    <w:p w14:paraId="7E0D0144" w14:textId="77777777" w:rsidR="00F6088F" w:rsidRPr="00F6088F" w:rsidRDefault="00F6088F" w:rsidP="00054164">
      <w:pPr>
        <w:spacing w:before="120"/>
        <w:rPr>
          <w:bCs/>
          <w:iCs/>
          <w:lang w:eastAsia="zh-CN"/>
        </w:rPr>
      </w:pPr>
    </w:p>
    <w:p w14:paraId="75799E46" w14:textId="77777777" w:rsidR="00054164" w:rsidRDefault="00054164" w:rsidP="005D54AB">
      <w:pPr>
        <w:pStyle w:val="af3"/>
        <w:numPr>
          <w:ilvl w:val="0"/>
          <w:numId w:val="13"/>
        </w:numPr>
        <w:spacing w:before="240"/>
        <w:ind w:firstLineChars="0"/>
        <w:rPr>
          <w:b/>
          <w:bCs/>
          <w:iCs/>
          <w:lang w:val="en-GB" w:eastAsia="zh-CN"/>
        </w:rPr>
      </w:pPr>
      <w:r w:rsidRPr="00C63EBF">
        <w:rPr>
          <w:rFonts w:hint="eastAsia"/>
          <w:b/>
          <w:bCs/>
          <w:iCs/>
          <w:lang w:val="en-GB" w:eastAsia="zh-CN"/>
        </w:rPr>
        <w:t>R</w:t>
      </w:r>
      <w:r>
        <w:rPr>
          <w:b/>
          <w:bCs/>
          <w:iCs/>
          <w:lang w:val="en-GB" w:eastAsia="zh-CN"/>
        </w:rPr>
        <w:t>ow 39</w:t>
      </w:r>
    </w:p>
    <w:p w14:paraId="55B9D3E5" w14:textId="52B624C8" w:rsidR="00054164" w:rsidRPr="00DE64D8" w:rsidRDefault="00054164" w:rsidP="00054164">
      <w:pPr>
        <w:spacing w:before="120"/>
        <w:rPr>
          <w:bCs/>
          <w:iCs/>
          <w:lang w:val="en-GB" w:eastAsia="zh-CN"/>
        </w:rPr>
      </w:pPr>
      <w:r>
        <w:rPr>
          <w:bCs/>
          <w:iCs/>
          <w:lang w:val="en-GB" w:eastAsia="zh-CN"/>
        </w:rPr>
        <w:t xml:space="preserve">As for </w:t>
      </w:r>
      <w:r w:rsidRPr="008D03B4">
        <w:rPr>
          <w:bCs/>
          <w:iCs/>
          <w:lang w:val="en-GB" w:eastAsia="zh-CN"/>
        </w:rPr>
        <w:t>BIT STRING (SIZE([x]))</w:t>
      </w:r>
      <w:r>
        <w:rPr>
          <w:bCs/>
          <w:iCs/>
          <w:lang w:val="en-GB" w:eastAsia="zh-CN"/>
        </w:rPr>
        <w:t xml:space="preserve"> in </w:t>
      </w:r>
      <w:r w:rsidRPr="002F1446">
        <w:rPr>
          <w:rFonts w:hint="eastAsia"/>
          <w:bCs/>
          <w:iCs/>
          <w:lang w:val="en-GB" w:eastAsia="zh-CN"/>
        </w:rPr>
        <w:t>row 3</w:t>
      </w:r>
      <w:r>
        <w:rPr>
          <w:bCs/>
          <w:iCs/>
          <w:lang w:val="en-GB" w:eastAsia="zh-CN"/>
        </w:rPr>
        <w:t xml:space="preserve">9 </w:t>
      </w:r>
      <w:r w:rsidRPr="002F1446">
        <w:rPr>
          <w:rFonts w:hint="eastAsia"/>
          <w:bCs/>
          <w:iCs/>
          <w:lang w:val="en-GB" w:eastAsia="zh-CN"/>
        </w:rPr>
        <w:t>column K</w:t>
      </w:r>
      <w:r>
        <w:rPr>
          <w:bCs/>
          <w:iCs/>
          <w:lang w:val="en-GB" w:eastAsia="zh-CN"/>
        </w:rPr>
        <w:t xml:space="preserve">, </w:t>
      </w:r>
      <w:r w:rsidRPr="00752B58">
        <w:rPr>
          <w:bCs/>
          <w:iCs/>
          <w:lang w:val="en-GB" w:eastAsia="zh-CN"/>
        </w:rPr>
        <w:t>comment</w:t>
      </w:r>
      <w:r>
        <w:rPr>
          <w:bCs/>
          <w:iCs/>
          <w:lang w:val="en-GB" w:eastAsia="zh-CN"/>
        </w:rPr>
        <w:t>s</w:t>
      </w:r>
      <w:r w:rsidRPr="00752B58">
        <w:rPr>
          <w:bCs/>
          <w:iCs/>
          <w:lang w:val="en-GB" w:eastAsia="zh-CN"/>
        </w:rPr>
        <w:t xml:space="preserve"> from other companies say it should be always 2 bits since UL/SUL indicator is not supported for DCI format 0_3/1_3, however the field of SRS request is not really relevant to the field of UL/SUL indicato</w:t>
      </w:r>
      <w:r>
        <w:rPr>
          <w:bCs/>
          <w:iCs/>
          <w:lang w:val="en-GB" w:eastAsia="zh-CN"/>
        </w:rPr>
        <w:t xml:space="preserve">r. Specifically, </w:t>
      </w:r>
      <w:r w:rsidRPr="000E605A">
        <w:rPr>
          <w:bCs/>
          <w:iCs/>
          <w:lang w:val="en-GB" w:eastAsia="zh-CN"/>
        </w:rPr>
        <w:t>“non-SUL/SUL indicator” in the description of SRS request</w:t>
      </w:r>
      <w:r>
        <w:rPr>
          <w:bCs/>
          <w:iCs/>
          <w:lang w:val="en-GB" w:eastAsia="zh-CN"/>
        </w:rPr>
        <w:t xml:space="preserve"> is not referring the other field “</w:t>
      </w:r>
      <w:r w:rsidRPr="00752B58">
        <w:rPr>
          <w:bCs/>
          <w:iCs/>
          <w:lang w:val="en-GB" w:eastAsia="zh-CN"/>
        </w:rPr>
        <w:t>UL/SUL indicato</w:t>
      </w:r>
      <w:r>
        <w:rPr>
          <w:bCs/>
          <w:iCs/>
          <w:lang w:val="en-GB" w:eastAsia="zh-CN"/>
        </w:rPr>
        <w:t>r”.</w:t>
      </w:r>
      <w:r w:rsidRPr="00752B58">
        <w:rPr>
          <w:bCs/>
          <w:iCs/>
          <w:lang w:val="en-GB" w:eastAsia="zh-CN"/>
        </w:rPr>
        <w:t xml:space="preserve"> </w:t>
      </w:r>
      <w:r w:rsidRPr="00574B09">
        <w:rPr>
          <w:bCs/>
          <w:iCs/>
          <w:lang w:val="en-GB" w:eastAsia="zh-CN"/>
        </w:rPr>
        <w:t xml:space="preserve">“UL/SUL indicator” is just the explanation of the first bit of the field SRS request, and to indicate which carrier to transmit the aperiodic SRS, </w:t>
      </w:r>
      <w:bookmarkStart w:id="6" w:name="OLE_LINK11"/>
      <w:r w:rsidRPr="00574B09">
        <w:rPr>
          <w:bCs/>
          <w:iCs/>
          <w:lang w:val="en-GB" w:eastAsia="zh-CN"/>
        </w:rPr>
        <w:t>while “UL/SUL indicator” is a separate field used to indicate which carrier to schedule for PUSCH transmission</w:t>
      </w:r>
      <w:bookmarkEnd w:id="6"/>
      <w:r w:rsidRPr="00574B09">
        <w:rPr>
          <w:bCs/>
          <w:iCs/>
          <w:lang w:val="en-GB" w:eastAsia="zh-CN"/>
        </w:rPr>
        <w:t>.</w:t>
      </w:r>
      <w:r>
        <w:rPr>
          <w:bCs/>
          <w:iCs/>
          <w:lang w:val="en-GB" w:eastAsia="zh-CN"/>
        </w:rPr>
        <w:t xml:space="preserve"> It is obvious that they are different things, otherwise there is no point to have both of them in the legacy DCI formats. In addition, from the Rel-15 agreement below, it is clear that SRS can be configured on the SUL and NUL </w:t>
      </w:r>
      <w:r w:rsidRPr="00EB299E">
        <w:rPr>
          <w:bCs/>
          <w:iCs/>
          <w:lang w:val="en-GB" w:eastAsia="zh-CN"/>
        </w:rPr>
        <w:t>irrespective of the carrier configuration for PUSCH.</w:t>
      </w:r>
      <w:r>
        <w:rPr>
          <w:bCs/>
          <w:iCs/>
          <w:lang w:val="en-GB" w:eastAsia="zh-CN"/>
        </w:rPr>
        <w:t xml:space="preserve">  </w:t>
      </w:r>
    </w:p>
    <w:tbl>
      <w:tblPr>
        <w:tblStyle w:val="ab"/>
        <w:tblW w:w="0" w:type="auto"/>
        <w:tblLook w:val="04A0" w:firstRow="1" w:lastRow="0" w:firstColumn="1" w:lastColumn="0" w:noHBand="0" w:noVBand="1"/>
      </w:tblPr>
      <w:tblGrid>
        <w:gridCol w:w="9307"/>
      </w:tblGrid>
      <w:tr w:rsidR="00054164" w14:paraId="273C60C6" w14:textId="77777777" w:rsidTr="00C176C2">
        <w:tc>
          <w:tcPr>
            <w:tcW w:w="9307" w:type="dxa"/>
          </w:tcPr>
          <w:p w14:paraId="5502EAC1" w14:textId="77777777" w:rsidR="00054164" w:rsidRPr="00EC39D3" w:rsidRDefault="00054164" w:rsidP="00C176C2">
            <w:pPr>
              <w:rPr>
                <w:highlight w:val="green"/>
                <w:lang w:eastAsia="x-none"/>
              </w:rPr>
            </w:pPr>
            <w:r w:rsidRPr="00EC39D3">
              <w:rPr>
                <w:highlight w:val="green"/>
                <w:lang w:eastAsia="x-none"/>
              </w:rPr>
              <w:t xml:space="preserve">Agreement: </w:t>
            </w:r>
          </w:p>
          <w:p w14:paraId="6BF4E3E6" w14:textId="77777777" w:rsidR="00054164" w:rsidRPr="00393FC1" w:rsidRDefault="00054164" w:rsidP="005D54AB">
            <w:pPr>
              <w:numPr>
                <w:ilvl w:val="0"/>
                <w:numId w:val="16"/>
              </w:numPr>
              <w:autoSpaceDE/>
              <w:autoSpaceDN/>
              <w:adjustRightInd/>
              <w:snapToGrid/>
              <w:spacing w:after="0"/>
              <w:jc w:val="left"/>
              <w:rPr>
                <w:lang w:eastAsia="x-none"/>
              </w:rPr>
            </w:pPr>
            <w:r w:rsidRPr="00393FC1">
              <w:rPr>
                <w:lang w:eastAsia="x-none"/>
              </w:rPr>
              <w:t>UE specific RRC signalling (re-)configures the location of the PUCCH, either on the SUL carrier or on a non-SUL UL carrier in a SUL band combination</w:t>
            </w:r>
          </w:p>
          <w:p w14:paraId="2CD7DD13" w14:textId="77777777" w:rsidR="00054164" w:rsidRPr="00393FC1" w:rsidRDefault="00054164" w:rsidP="005D54AB">
            <w:pPr>
              <w:numPr>
                <w:ilvl w:val="1"/>
                <w:numId w:val="16"/>
              </w:numPr>
              <w:autoSpaceDE/>
              <w:autoSpaceDN/>
              <w:adjustRightInd/>
              <w:snapToGrid/>
              <w:spacing w:after="0"/>
              <w:jc w:val="left"/>
              <w:rPr>
                <w:lang w:eastAsia="x-none"/>
              </w:rPr>
            </w:pPr>
            <w:r w:rsidRPr="00393FC1">
              <w:rPr>
                <w:lang w:eastAsia="x-none"/>
              </w:rPr>
              <w:t xml:space="preserve">The default location of the PUSCH is the same carrier as used by PUCCH </w:t>
            </w:r>
          </w:p>
          <w:p w14:paraId="7048F8BE" w14:textId="77777777" w:rsidR="00054164" w:rsidRPr="00393FC1" w:rsidRDefault="00054164" w:rsidP="005D54AB">
            <w:pPr>
              <w:numPr>
                <w:ilvl w:val="0"/>
                <w:numId w:val="16"/>
              </w:numPr>
              <w:autoSpaceDE/>
              <w:autoSpaceDN/>
              <w:adjustRightInd/>
              <w:snapToGrid/>
              <w:spacing w:after="0"/>
              <w:jc w:val="left"/>
              <w:rPr>
                <w:lang w:eastAsia="x-none"/>
              </w:rPr>
            </w:pPr>
            <w:r w:rsidRPr="00393FC1">
              <w:rPr>
                <w:lang w:eastAsia="x-none"/>
              </w:rPr>
              <w:t xml:space="preserve">UE specific RRC signalling may </w:t>
            </w:r>
            <w:r>
              <w:rPr>
                <w:lang w:eastAsia="x-none"/>
              </w:rPr>
              <w:t>(de-)</w:t>
            </w:r>
            <w:r w:rsidRPr="00393FC1">
              <w:rPr>
                <w:lang w:eastAsia="x-none"/>
              </w:rPr>
              <w:t xml:space="preserve">configure that PUSCH may be dynamically scheduled on the other (i.e. non-PUCCH) carrier in the same cell as the SUL </w:t>
            </w:r>
          </w:p>
          <w:p w14:paraId="3A7B7EDE" w14:textId="77777777" w:rsidR="00054164" w:rsidRPr="00393FC1" w:rsidRDefault="00054164" w:rsidP="005D54AB">
            <w:pPr>
              <w:numPr>
                <w:ilvl w:val="1"/>
                <w:numId w:val="16"/>
              </w:numPr>
              <w:autoSpaceDE/>
              <w:autoSpaceDN/>
              <w:adjustRightInd/>
              <w:snapToGrid/>
              <w:spacing w:after="0"/>
              <w:jc w:val="left"/>
              <w:rPr>
                <w:lang w:eastAsia="x-none"/>
              </w:rPr>
            </w:pPr>
            <w:r w:rsidRPr="00393FC1">
              <w:rPr>
                <w:lang w:eastAsia="x-none"/>
              </w:rPr>
              <w:t xml:space="preserve">In this case, a carrier indicator field in the UL grant is used to indicate dynamically whether the PUSCH is transmitted on the PUCCH carrier or on the other carrier </w:t>
            </w:r>
          </w:p>
          <w:p w14:paraId="2EBEEF94" w14:textId="77777777" w:rsidR="00054164" w:rsidRPr="00393FC1" w:rsidRDefault="00054164" w:rsidP="005D54AB">
            <w:pPr>
              <w:numPr>
                <w:ilvl w:val="2"/>
                <w:numId w:val="16"/>
              </w:numPr>
              <w:autoSpaceDE/>
              <w:autoSpaceDN/>
              <w:adjustRightInd/>
              <w:snapToGrid/>
              <w:spacing w:after="0"/>
              <w:jc w:val="left"/>
              <w:rPr>
                <w:lang w:eastAsia="x-none"/>
              </w:rPr>
            </w:pPr>
            <w:r w:rsidRPr="00393FC1">
              <w:rPr>
                <w:lang w:eastAsia="x-none"/>
              </w:rPr>
              <w:t>Note: Simultaneous PUSCH transmission on the SUL carrier and non-SUL UL carrier is not supported according to existing RAN2 agreement</w:t>
            </w:r>
          </w:p>
          <w:p w14:paraId="6DF9CDF0" w14:textId="77777777" w:rsidR="00054164" w:rsidRPr="00393FC1" w:rsidRDefault="00054164" w:rsidP="005D54AB">
            <w:pPr>
              <w:numPr>
                <w:ilvl w:val="2"/>
                <w:numId w:val="16"/>
              </w:numPr>
              <w:autoSpaceDE/>
              <w:autoSpaceDN/>
              <w:adjustRightInd/>
              <w:snapToGrid/>
              <w:spacing w:after="0"/>
              <w:jc w:val="left"/>
              <w:rPr>
                <w:lang w:eastAsia="x-none"/>
              </w:rPr>
            </w:pPr>
            <w:r w:rsidRPr="00393FC1">
              <w:rPr>
                <w:lang w:eastAsia="x-none"/>
              </w:rPr>
              <w:t xml:space="preserve">FFS in DCI discussion whether the SUL CIF is always present </w:t>
            </w:r>
          </w:p>
          <w:p w14:paraId="235E73D7" w14:textId="77777777" w:rsidR="00054164" w:rsidRPr="00393FC1" w:rsidRDefault="00054164" w:rsidP="005D54AB">
            <w:pPr>
              <w:numPr>
                <w:ilvl w:val="1"/>
                <w:numId w:val="16"/>
              </w:numPr>
              <w:autoSpaceDE/>
              <w:autoSpaceDN/>
              <w:adjustRightInd/>
              <w:snapToGrid/>
              <w:spacing w:after="0"/>
              <w:jc w:val="left"/>
              <w:rPr>
                <w:lang w:eastAsia="x-none"/>
              </w:rPr>
            </w:pPr>
            <w:r w:rsidRPr="00393FC1">
              <w:rPr>
                <w:lang w:eastAsia="x-none"/>
              </w:rPr>
              <w:t>There is one active BWP on the SUL carrier and one active BWP on the non-SUL UL carrier</w:t>
            </w:r>
          </w:p>
          <w:p w14:paraId="798EB81F" w14:textId="77777777" w:rsidR="00054164" w:rsidRDefault="00054164" w:rsidP="005D54AB">
            <w:pPr>
              <w:numPr>
                <w:ilvl w:val="0"/>
                <w:numId w:val="16"/>
              </w:numPr>
              <w:autoSpaceDE/>
              <w:autoSpaceDN/>
              <w:adjustRightInd/>
              <w:snapToGrid/>
              <w:spacing w:after="0"/>
              <w:jc w:val="left"/>
              <w:rPr>
                <w:lang w:eastAsia="x-none"/>
              </w:rPr>
            </w:pPr>
            <w:r>
              <w:rPr>
                <w:lang w:eastAsia="x-none"/>
              </w:rPr>
              <w:t>SRS related RRC parameters are independently configured for SRS on the SUL carrier and SRS on the non-SUL UL carrier in the SUL band combination</w:t>
            </w:r>
          </w:p>
          <w:p w14:paraId="733A863A" w14:textId="77777777" w:rsidR="00054164" w:rsidRPr="00853057" w:rsidRDefault="00054164" w:rsidP="005D54AB">
            <w:pPr>
              <w:numPr>
                <w:ilvl w:val="1"/>
                <w:numId w:val="16"/>
              </w:numPr>
              <w:autoSpaceDE/>
              <w:autoSpaceDN/>
              <w:adjustRightInd/>
              <w:snapToGrid/>
              <w:spacing w:after="0"/>
              <w:jc w:val="left"/>
              <w:rPr>
                <w:lang w:eastAsia="x-none"/>
              </w:rPr>
            </w:pPr>
            <w:r>
              <w:rPr>
                <w:lang w:eastAsia="x-none"/>
              </w:rPr>
              <w:t>SRS can be configured on the SUL carrier and non-SUL UL carrier, irrespective of the carrier configuration for PUSCH and PUCCH</w:t>
            </w:r>
          </w:p>
        </w:tc>
      </w:tr>
    </w:tbl>
    <w:p w14:paraId="1690646F" w14:textId="14F300A3" w:rsidR="00054164" w:rsidRPr="00B91F8D" w:rsidRDefault="00F30A83" w:rsidP="000F3854">
      <w:pPr>
        <w:spacing w:before="120"/>
        <w:rPr>
          <w:rFonts w:eastAsia="MS Gothic"/>
          <w:szCs w:val="20"/>
          <w:lang w:eastAsia="ja-JP"/>
        </w:rPr>
      </w:pPr>
      <w:r>
        <w:rPr>
          <w:bCs/>
          <w:iCs/>
          <w:lang w:val="en-GB" w:eastAsia="zh-CN"/>
        </w:rPr>
        <w:t>Therefore, s</w:t>
      </w:r>
      <w:r w:rsidR="00054164">
        <w:rPr>
          <w:bCs/>
          <w:iCs/>
          <w:lang w:val="en-GB" w:eastAsia="zh-CN"/>
        </w:rPr>
        <w:t>etting the size of the bit string to 2 or 3 bits is to reflect the RAN1 agreemen</w:t>
      </w:r>
      <w:r w:rsidR="005277DD">
        <w:rPr>
          <w:bCs/>
          <w:iCs/>
          <w:lang w:val="en-GB" w:eastAsia="zh-CN"/>
        </w:rPr>
        <w:t xml:space="preserve">t for the field of SRS request, </w:t>
      </w:r>
      <w:r w:rsidR="00D61B49">
        <w:rPr>
          <w:bCs/>
          <w:iCs/>
          <w:lang w:val="en-GB" w:eastAsia="zh-CN"/>
        </w:rPr>
        <w:t>where the field</w:t>
      </w:r>
      <w:r w:rsidR="005277DD">
        <w:rPr>
          <w:bCs/>
          <w:iCs/>
          <w:lang w:val="en-GB" w:eastAsia="zh-CN"/>
        </w:rPr>
        <w:t xml:space="preserve"> is adopted as </w:t>
      </w:r>
      <w:r w:rsidR="00054164" w:rsidRPr="00DA23DC">
        <w:rPr>
          <w:rFonts w:eastAsia="MS Gothic"/>
          <w:szCs w:val="20"/>
          <w:lang w:eastAsia="ja-JP"/>
        </w:rPr>
        <w:t>type 1B. For type 1B, different “SRS request” index will be used for the indication for different cells.</w:t>
      </w:r>
      <w:r w:rsidR="00054164">
        <w:rPr>
          <w:rFonts w:eastAsia="MS Gothic"/>
          <w:szCs w:val="20"/>
          <w:lang w:eastAsia="ja-JP"/>
        </w:rPr>
        <w:t xml:space="preserve"> Then for a cell configured with SUL, for sure it should be 3 bits following the existing mechanism.</w:t>
      </w:r>
      <w:r w:rsidR="00054164" w:rsidRPr="00752B58">
        <w:rPr>
          <w:bCs/>
          <w:iCs/>
          <w:lang w:val="en-GB" w:eastAsia="zh-CN"/>
        </w:rPr>
        <w:t xml:space="preserve"> For example, for the case of “cell 1 with NUL” + “cell 2 with NUL+SUL”, the “SRS request” index for cell 2 should be 3 bits, while 2 bits for cell 1.</w:t>
      </w:r>
      <w:r w:rsidR="00054164">
        <w:rPr>
          <w:bCs/>
          <w:iCs/>
          <w:lang w:val="en-GB" w:eastAsia="zh-CN"/>
        </w:rPr>
        <w:t xml:space="preserve"> </w:t>
      </w:r>
    </w:p>
    <w:p w14:paraId="5AA5DE0D" w14:textId="094E0604" w:rsidR="000F7B08" w:rsidRDefault="0089206C" w:rsidP="00054164">
      <w:pPr>
        <w:rPr>
          <w:lang w:eastAsia="zh-CN"/>
        </w:rPr>
      </w:pPr>
      <w:r>
        <w:rPr>
          <w:b/>
          <w:bCs/>
          <w:i/>
          <w:iCs/>
          <w:lang w:val="en-GB" w:eastAsia="zh-CN"/>
        </w:rPr>
        <w:t>Proposal 3</w:t>
      </w:r>
      <w:r w:rsidR="00054164">
        <w:rPr>
          <w:rFonts w:hint="eastAsia"/>
          <w:b/>
          <w:bCs/>
          <w:i/>
          <w:iCs/>
          <w:lang w:eastAsia="zh-CN"/>
        </w:rPr>
        <w:t>:</w:t>
      </w:r>
      <w:r w:rsidR="00054164">
        <w:rPr>
          <w:b/>
          <w:bCs/>
          <w:i/>
          <w:iCs/>
          <w:lang w:eastAsia="zh-CN"/>
        </w:rPr>
        <w:t xml:space="preserve"> </w:t>
      </w:r>
      <w:r w:rsidR="00B91F8D" w:rsidRPr="00B91F8D">
        <w:rPr>
          <w:bCs/>
          <w:i/>
          <w:iCs/>
          <w:lang w:eastAsia="zh-CN"/>
        </w:rPr>
        <w:t xml:space="preserve">The </w:t>
      </w:r>
      <w:r w:rsidR="00082F48">
        <w:rPr>
          <w:bCs/>
          <w:i/>
          <w:iCs/>
          <w:lang w:eastAsia="zh-CN"/>
        </w:rPr>
        <w:t xml:space="preserve">size of </w:t>
      </w:r>
      <w:r w:rsidR="00B91F8D" w:rsidRPr="00B91F8D">
        <w:rPr>
          <w:bCs/>
          <w:i/>
          <w:iCs/>
          <w:lang w:eastAsia="zh-CN"/>
        </w:rPr>
        <w:t>bit</w:t>
      </w:r>
      <w:r w:rsidR="00082F48">
        <w:rPr>
          <w:bCs/>
          <w:i/>
          <w:iCs/>
          <w:lang w:eastAsia="zh-CN"/>
        </w:rPr>
        <w:t xml:space="preserve"> string</w:t>
      </w:r>
      <w:r w:rsidR="00B91F8D" w:rsidRPr="00B91F8D">
        <w:rPr>
          <w:bCs/>
          <w:i/>
          <w:iCs/>
          <w:lang w:eastAsia="zh-CN"/>
        </w:rPr>
        <w:t xml:space="preserve"> </w:t>
      </w:r>
      <w:r w:rsidR="00082F48">
        <w:rPr>
          <w:bCs/>
          <w:i/>
          <w:iCs/>
          <w:lang w:eastAsia="zh-CN"/>
        </w:rPr>
        <w:t>for</w:t>
      </w:r>
      <w:r w:rsidR="00D8664B">
        <w:rPr>
          <w:bCs/>
          <w:i/>
          <w:iCs/>
          <w:lang w:eastAsia="zh-CN"/>
        </w:rPr>
        <w:t xml:space="preserve"> SRS request index should</w:t>
      </w:r>
      <w:r w:rsidR="00B91F8D" w:rsidRPr="00B91F8D">
        <w:rPr>
          <w:bCs/>
          <w:i/>
          <w:iCs/>
          <w:lang w:eastAsia="zh-CN"/>
        </w:rPr>
        <w:t xml:space="preserve"> be 2 bits or 3 bits.</w:t>
      </w:r>
    </w:p>
    <w:p w14:paraId="12E5096E" w14:textId="77777777" w:rsidR="00596009" w:rsidRPr="000F7B08" w:rsidRDefault="00596009" w:rsidP="000F7B08">
      <w:pPr>
        <w:rPr>
          <w:lang w:val="en-GB" w:eastAsia="zh-CN"/>
        </w:rPr>
      </w:pPr>
    </w:p>
    <w:p w14:paraId="7993279C" w14:textId="2C9ECCF2" w:rsidR="006533C8" w:rsidRPr="00B24588" w:rsidRDefault="00907B97" w:rsidP="009B74C6">
      <w:pPr>
        <w:pStyle w:val="1"/>
        <w:rPr>
          <w:lang w:eastAsia="zh-CN"/>
        </w:rPr>
      </w:pPr>
      <w:r>
        <w:rPr>
          <w:lang w:eastAsia="zh-CN"/>
        </w:rPr>
        <w:t xml:space="preserve">Discussion on </w:t>
      </w:r>
      <w:r w:rsidR="009B3562">
        <w:rPr>
          <w:lang w:eastAsia="zh-CN"/>
        </w:rPr>
        <w:t>CR</w:t>
      </w:r>
      <w:r w:rsidR="00100D28">
        <w:rPr>
          <w:lang w:eastAsia="zh-CN"/>
        </w:rPr>
        <w:t>s</w:t>
      </w:r>
      <w:r w:rsidR="007C184C">
        <w:rPr>
          <w:lang w:eastAsia="zh-CN"/>
        </w:rPr>
        <w:t>/remaining issues</w:t>
      </w:r>
    </w:p>
    <w:p w14:paraId="759E4533" w14:textId="669B5F2C" w:rsidR="00E51147" w:rsidRDefault="00E51147" w:rsidP="00565251">
      <w:pPr>
        <w:pStyle w:val="20"/>
        <w:ind w:left="576"/>
        <w:rPr>
          <w:lang w:eastAsia="zh-CN"/>
        </w:rPr>
      </w:pPr>
      <w:r>
        <w:rPr>
          <w:lang w:eastAsia="zh-CN"/>
        </w:rPr>
        <w:t>CR for UL Tx switching across 3 or 4 bands</w:t>
      </w:r>
    </w:p>
    <w:p w14:paraId="53D1AFCF" w14:textId="77777777" w:rsidR="00E51147" w:rsidRDefault="00E51147" w:rsidP="00565251">
      <w:pPr>
        <w:pStyle w:val="3"/>
        <w:rPr>
          <w:lang w:eastAsia="zh-CN"/>
        </w:rPr>
      </w:pPr>
      <w:r>
        <w:rPr>
          <w:rFonts w:hint="eastAsia"/>
          <w:lang w:eastAsia="zh-CN"/>
        </w:rPr>
        <w:t>T</w:t>
      </w:r>
      <w:r>
        <w:rPr>
          <w:lang w:eastAsia="zh-CN"/>
        </w:rPr>
        <w:t>he discussion on band agnostic</w:t>
      </w:r>
    </w:p>
    <w:p w14:paraId="2E5282D3" w14:textId="637ACDFF" w:rsidR="00E51147" w:rsidRDefault="00E51147" w:rsidP="004C1756">
      <w:pPr>
        <w:rPr>
          <w:lang w:eastAsia="zh-CN"/>
        </w:rPr>
      </w:pPr>
      <w:r>
        <w:rPr>
          <w:rFonts w:hint="eastAsia"/>
          <w:lang w:eastAsia="zh-CN"/>
        </w:rPr>
        <w:t>I</w:t>
      </w:r>
      <w:r>
        <w:rPr>
          <w:lang w:eastAsia="zh-CN"/>
        </w:rPr>
        <w:t>n RAN1#11</w:t>
      </w:r>
      <w:r w:rsidR="00332224">
        <w:rPr>
          <w:lang w:eastAsia="zh-CN"/>
        </w:rPr>
        <w:t>3</w:t>
      </w:r>
      <w:r>
        <w:rPr>
          <w:lang w:eastAsia="zh-CN"/>
        </w:rPr>
        <w:t xml:space="preserve"> meeting, </w:t>
      </w:r>
      <w:r w:rsidR="00332224">
        <w:rPr>
          <w:lang w:eastAsia="zh-CN"/>
        </w:rPr>
        <w:t>one company</w:t>
      </w:r>
      <w:r>
        <w:rPr>
          <w:lang w:eastAsia="zh-CN"/>
        </w:rPr>
        <w:t xml:space="preserve"> </w:t>
      </w:r>
      <w:r w:rsidR="00127FED">
        <w:rPr>
          <w:lang w:eastAsia="zh-CN"/>
        </w:rPr>
        <w:t>thought</w:t>
      </w:r>
      <w:r>
        <w:rPr>
          <w:lang w:eastAsia="zh-CN"/>
        </w:rPr>
        <w:t xml:space="preserve"> RAN1 should specify </w:t>
      </w:r>
      <w:r w:rsidR="00127FED">
        <w:rPr>
          <w:lang w:eastAsia="zh-CN"/>
        </w:rPr>
        <w:t>restrictions of band combinations</w:t>
      </w:r>
      <w:r>
        <w:rPr>
          <w:lang w:eastAsia="zh-CN"/>
        </w:rPr>
        <w:t xml:space="preserve"> for Rel-18 UL Tx switching. In our views, the RAN1 specification for Rel-18 UL Tx switching should be band agnostic and have no restriction of band type for the following reasons, </w:t>
      </w:r>
    </w:p>
    <w:p w14:paraId="2E719E56" w14:textId="77777777" w:rsidR="00E51147" w:rsidRDefault="00E51147" w:rsidP="005D54AB">
      <w:pPr>
        <w:pStyle w:val="af3"/>
        <w:numPr>
          <w:ilvl w:val="0"/>
          <w:numId w:val="29"/>
        </w:numPr>
        <w:ind w:firstLineChars="0"/>
        <w:rPr>
          <w:lang w:eastAsia="zh-CN"/>
        </w:rPr>
      </w:pPr>
      <w:r>
        <w:rPr>
          <w:rFonts w:hint="eastAsia"/>
          <w:lang w:eastAsia="zh-CN"/>
        </w:rPr>
        <w:t>A</w:t>
      </w:r>
      <w:r>
        <w:rPr>
          <w:lang w:eastAsia="zh-CN"/>
        </w:rPr>
        <w:t xml:space="preserve">ll the RAN1 agreements for Rel-18 UL Tx switching do not differentiate FDD/TDD/SUL band type. </w:t>
      </w:r>
      <w:r w:rsidRPr="00927E62">
        <w:rPr>
          <w:lang w:eastAsia="zh-CN"/>
        </w:rPr>
        <w:t xml:space="preserve">The fact is that the UE behavior of UL Tx switching is band-agnostic. Band type FDD/TDD/SUL makes no difference in UE RF retuning and RF management for a triggered UL Tx switching. </w:t>
      </w:r>
    </w:p>
    <w:p w14:paraId="57D4203C" w14:textId="77777777" w:rsidR="00E51147" w:rsidRPr="00927E62" w:rsidRDefault="00E51147" w:rsidP="005D54AB">
      <w:pPr>
        <w:pStyle w:val="af3"/>
        <w:numPr>
          <w:ilvl w:val="0"/>
          <w:numId w:val="29"/>
        </w:numPr>
        <w:ind w:firstLineChars="0"/>
        <w:rPr>
          <w:lang w:eastAsia="zh-CN"/>
        </w:rPr>
      </w:pPr>
      <w:r>
        <w:rPr>
          <w:lang w:eastAsia="zh-CN"/>
        </w:rPr>
        <w:t xml:space="preserve">In 3GPP practice, RAN1 spec focus on the functionality which is band agnostic and has no restriction of band combination. </w:t>
      </w:r>
      <w:r w:rsidRPr="00927E62">
        <w:rPr>
          <w:lang w:eastAsia="zh-CN"/>
        </w:rPr>
        <w:t xml:space="preserve">If any restriction of band combination is deemed necessary, it should be discussed in RAN4. </w:t>
      </w:r>
    </w:p>
    <w:p w14:paraId="7FE57336" w14:textId="2A03C72A" w:rsidR="00E51147" w:rsidRDefault="00E51147" w:rsidP="005D54AB">
      <w:pPr>
        <w:pStyle w:val="af3"/>
        <w:numPr>
          <w:ilvl w:val="0"/>
          <w:numId w:val="29"/>
        </w:numPr>
        <w:ind w:firstLineChars="0"/>
        <w:rPr>
          <w:lang w:eastAsia="zh-CN"/>
        </w:rPr>
      </w:pPr>
      <w:r w:rsidRPr="00927E62">
        <w:rPr>
          <w:lang w:eastAsia="zh-CN"/>
        </w:rPr>
        <w:lastRenderedPageBreak/>
        <w:t>The Rel-16/17 RAN1 spec for UL Tx s</w:t>
      </w:r>
      <w:r>
        <w:rPr>
          <w:lang w:eastAsia="zh-CN"/>
        </w:rPr>
        <w:t xml:space="preserve">witching has been band agnostic. </w:t>
      </w:r>
      <w:r w:rsidR="00127FED">
        <w:rPr>
          <w:lang w:eastAsia="zh-CN"/>
        </w:rPr>
        <w:t>The last version of editor CR last meeting and o</w:t>
      </w:r>
      <w:r w:rsidRPr="00927E62">
        <w:rPr>
          <w:lang w:eastAsia="zh-CN"/>
        </w:rPr>
        <w:t xml:space="preserve">ur TP </w:t>
      </w:r>
      <w:r>
        <w:rPr>
          <w:lang w:eastAsia="zh-CN"/>
        </w:rPr>
        <w:t xml:space="preserve">in section 2 of R1-2303858 </w:t>
      </w:r>
      <w:r w:rsidRPr="00927E62">
        <w:rPr>
          <w:lang w:eastAsia="zh-CN"/>
        </w:rPr>
        <w:t>demonstrates that band-agnostic can be achieved easily for Rel-18 as well.</w:t>
      </w:r>
    </w:p>
    <w:p w14:paraId="2081E185" w14:textId="77777777" w:rsidR="00E51147" w:rsidRDefault="00E51147" w:rsidP="00565251">
      <w:pPr>
        <w:rPr>
          <w:bCs/>
          <w:i/>
          <w:iCs/>
          <w:lang w:eastAsia="zh-CN"/>
        </w:rPr>
      </w:pPr>
      <w:r>
        <w:rPr>
          <w:b/>
          <w:bCs/>
          <w:i/>
          <w:iCs/>
          <w:lang w:val="en-GB" w:eastAsia="zh-CN"/>
        </w:rPr>
        <w:t>Observation 1</w:t>
      </w:r>
      <w:r>
        <w:rPr>
          <w:b/>
          <w:bCs/>
          <w:i/>
          <w:iCs/>
          <w:lang w:eastAsia="zh-CN"/>
        </w:rPr>
        <w:t xml:space="preserve">: </w:t>
      </w:r>
      <w:r w:rsidRPr="00E51147">
        <w:rPr>
          <w:bCs/>
          <w:i/>
          <w:iCs/>
          <w:lang w:eastAsia="zh-CN"/>
        </w:rPr>
        <w:t xml:space="preserve">The RAN1 specification for Rel-18 UL Tx switching </w:t>
      </w:r>
      <w:r w:rsidRPr="00BA0F00">
        <w:rPr>
          <w:bCs/>
          <w:i/>
          <w:iCs/>
          <w:lang w:eastAsia="zh-CN"/>
        </w:rPr>
        <w:t>should be band agnostic and have no restriction of band type.</w:t>
      </w:r>
    </w:p>
    <w:p w14:paraId="13792026" w14:textId="77777777" w:rsidR="006754A7" w:rsidRDefault="006754A7" w:rsidP="00565251">
      <w:pPr>
        <w:rPr>
          <w:i/>
          <w:iCs/>
          <w:lang w:eastAsia="zh-CN"/>
        </w:rPr>
      </w:pPr>
    </w:p>
    <w:p w14:paraId="0A2D55AB" w14:textId="36704F66" w:rsidR="00E51147" w:rsidRDefault="00185D6F" w:rsidP="00185D6F">
      <w:pPr>
        <w:pStyle w:val="3"/>
        <w:rPr>
          <w:lang w:val="en-GB" w:eastAsia="zh-CN"/>
        </w:rPr>
      </w:pPr>
      <w:r>
        <w:rPr>
          <w:rFonts w:hint="eastAsia"/>
          <w:lang w:val="en-GB" w:eastAsia="zh-CN"/>
        </w:rPr>
        <w:t>T</w:t>
      </w:r>
      <w:r>
        <w:rPr>
          <w:lang w:val="en-GB" w:eastAsia="zh-CN"/>
        </w:rPr>
        <w:t>he discussion on switching case</w:t>
      </w:r>
    </w:p>
    <w:p w14:paraId="5593DD8B" w14:textId="77777777" w:rsidR="009D075D" w:rsidRDefault="009D075D" w:rsidP="009D075D">
      <w:pPr>
        <w:rPr>
          <w:lang w:val="en-GB" w:eastAsia="zh-CN"/>
        </w:rPr>
      </w:pPr>
      <w:r>
        <w:rPr>
          <w:rFonts w:hint="eastAsia"/>
          <w:lang w:val="en-GB" w:eastAsia="zh-CN"/>
        </w:rPr>
        <w:t>I</w:t>
      </w:r>
      <w:r>
        <w:rPr>
          <w:lang w:val="en-GB" w:eastAsia="zh-CN"/>
        </w:rPr>
        <w:t>n RAN1#111 meeting, the following agreement on the new conditions for dualUL is achieve. However, the case for gNB scheduling 1 port transmission on one band highlighted in yellow is not included in current draft CR.</w:t>
      </w:r>
    </w:p>
    <w:tbl>
      <w:tblPr>
        <w:tblStyle w:val="ab"/>
        <w:tblW w:w="0" w:type="auto"/>
        <w:tblLook w:val="04A0" w:firstRow="1" w:lastRow="0" w:firstColumn="1" w:lastColumn="0" w:noHBand="0" w:noVBand="1"/>
      </w:tblPr>
      <w:tblGrid>
        <w:gridCol w:w="9307"/>
      </w:tblGrid>
      <w:tr w:rsidR="009D075D" w14:paraId="4DE840A9" w14:textId="77777777" w:rsidTr="00C64D8A">
        <w:tc>
          <w:tcPr>
            <w:tcW w:w="9307" w:type="dxa"/>
          </w:tcPr>
          <w:p w14:paraId="24A6F012" w14:textId="77777777" w:rsidR="009D075D" w:rsidRPr="00C44224" w:rsidRDefault="009D075D" w:rsidP="00C64D8A">
            <w:pPr>
              <w:autoSpaceDE/>
              <w:autoSpaceDN/>
              <w:adjustRightInd/>
              <w:snapToGrid/>
              <w:spacing w:after="0"/>
              <w:jc w:val="left"/>
              <w:rPr>
                <w:rFonts w:ascii="Times" w:eastAsia="Batang" w:hAnsi="Times"/>
                <w:sz w:val="20"/>
                <w:szCs w:val="20"/>
                <w:highlight w:val="green"/>
                <w:lang w:val="en-AU" w:eastAsia="x-none"/>
              </w:rPr>
            </w:pPr>
            <w:r w:rsidRPr="00C44224">
              <w:rPr>
                <w:rFonts w:ascii="Times" w:eastAsia="Batang" w:hAnsi="Times"/>
                <w:sz w:val="20"/>
                <w:szCs w:val="20"/>
                <w:highlight w:val="green"/>
                <w:lang w:val="en-AU" w:eastAsia="x-none"/>
              </w:rPr>
              <w:t>Agreement</w:t>
            </w:r>
          </w:p>
          <w:p w14:paraId="33549C76" w14:textId="77777777" w:rsidR="009D075D" w:rsidRPr="00F954CB" w:rsidRDefault="009D075D" w:rsidP="00C64D8A">
            <w:pPr>
              <w:widowControl/>
              <w:overflowPunct w:val="0"/>
              <w:textAlignment w:val="baseline"/>
              <w:rPr>
                <w:rFonts w:eastAsia="MS Mincho"/>
                <w:sz w:val="20"/>
                <w:szCs w:val="20"/>
                <w:lang w:val="en-GB"/>
              </w:rPr>
            </w:pPr>
            <w:r w:rsidRPr="00F954CB">
              <w:rPr>
                <w:rFonts w:eastAsia="MS Mincho"/>
                <w:sz w:val="20"/>
                <w:szCs w:val="20"/>
                <w:lang w:val="en-GB" w:eastAsia="en-GB"/>
              </w:rPr>
              <w:t>Following new conditions are applicable to dual UL only (i.e., not applicable to switched UL)</w:t>
            </w:r>
          </w:p>
          <w:p w14:paraId="50031E01" w14:textId="77777777" w:rsidR="009D075D" w:rsidRPr="00F954CB" w:rsidRDefault="009D075D" w:rsidP="00C64D8A">
            <w:pPr>
              <w:widowControl/>
              <w:numPr>
                <w:ilvl w:val="0"/>
                <w:numId w:val="32"/>
              </w:numPr>
              <w:tabs>
                <w:tab w:val="left" w:pos="720"/>
              </w:tabs>
              <w:overflowPunct w:val="0"/>
              <w:autoSpaceDE/>
              <w:autoSpaceDN/>
              <w:adjustRightInd/>
              <w:snapToGrid/>
              <w:spacing w:after="0"/>
              <w:textAlignment w:val="baseline"/>
              <w:rPr>
                <w:rFonts w:eastAsia="MS Mincho"/>
                <w:kern w:val="2"/>
                <w:sz w:val="20"/>
                <w:szCs w:val="20"/>
                <w:lang w:eastAsia="ja-JP"/>
              </w:rPr>
            </w:pPr>
            <w:r w:rsidRPr="00455C13">
              <w:rPr>
                <w:rFonts w:eastAsia="MS Mincho"/>
                <w:kern w:val="2"/>
                <w:sz w:val="20"/>
                <w:szCs w:val="20"/>
                <w:highlight w:val="yellow"/>
                <w:lang w:eastAsia="ja-JP"/>
              </w:rPr>
              <w:t>When the UE is to transmit a 1-port</w:t>
            </w:r>
            <w:r w:rsidRPr="00F954CB">
              <w:rPr>
                <w:rFonts w:eastAsia="MS Mincho"/>
                <w:kern w:val="2"/>
                <w:sz w:val="20"/>
                <w:szCs w:val="20"/>
                <w:lang w:eastAsia="ja-JP"/>
              </w:rPr>
              <w:t xml:space="preserve"> or 2-port</w:t>
            </w:r>
            <w:r w:rsidRPr="00455C13">
              <w:rPr>
                <w:rFonts w:eastAsia="MS Mincho"/>
                <w:kern w:val="2"/>
                <w:sz w:val="20"/>
                <w:szCs w:val="20"/>
                <w:highlight w:val="yellow"/>
                <w:lang w:eastAsia="ja-JP"/>
              </w:rPr>
              <w:t xml:space="preserve"> transmission on one uplink carrier on one band </w:t>
            </w:r>
            <w:r w:rsidRPr="00F954CB">
              <w:rPr>
                <w:rFonts w:eastAsia="MS Mincho"/>
                <w:kern w:val="2"/>
                <w:sz w:val="20"/>
                <w:szCs w:val="20"/>
                <w:lang w:eastAsia="ja-JP"/>
              </w:rPr>
              <w:t xml:space="preserve">(1st band) and if Tx chain state at the preceding uplink transmission is 1T + 1T each on a carrier on other different bands (2nd and 3rd band) </w:t>
            </w:r>
          </w:p>
          <w:p w14:paraId="22A2DC9D" w14:textId="77777777" w:rsidR="009D075D" w:rsidRPr="00F954CB" w:rsidRDefault="009D075D" w:rsidP="00C64D8A">
            <w:pPr>
              <w:widowControl/>
              <w:numPr>
                <w:ilvl w:val="0"/>
                <w:numId w:val="32"/>
              </w:numPr>
              <w:tabs>
                <w:tab w:val="left" w:pos="720"/>
              </w:tabs>
              <w:overflowPunct w:val="0"/>
              <w:autoSpaceDE/>
              <w:autoSpaceDN/>
              <w:adjustRightInd/>
              <w:snapToGrid/>
              <w:spacing w:after="0"/>
              <w:textAlignment w:val="baseline"/>
              <w:rPr>
                <w:rFonts w:eastAsia="MS Mincho"/>
                <w:kern w:val="2"/>
                <w:sz w:val="20"/>
                <w:szCs w:val="20"/>
                <w:lang w:eastAsia="ja-JP"/>
              </w:rPr>
            </w:pPr>
            <w:r w:rsidRPr="00F954CB">
              <w:rPr>
                <w:rFonts w:eastAsia="MS Mincho"/>
                <w:kern w:val="2"/>
                <w:sz w:val="20"/>
                <w:szCs w:val="20"/>
                <w:lang w:eastAsia="ja-JP"/>
              </w:rPr>
              <w:t xml:space="preserve">When the UE is to transmit a 1-port + 1-port transmission each on one uplink carrier on different bands (1st and 2nd band) and if Tx chain state at the preceding uplink transmission is 2T on a carrier on another band (3rd band) </w:t>
            </w:r>
          </w:p>
          <w:p w14:paraId="5CF63B1D" w14:textId="77777777" w:rsidR="009D075D" w:rsidRPr="00F954CB" w:rsidRDefault="009D075D" w:rsidP="00C64D8A">
            <w:pPr>
              <w:widowControl/>
              <w:numPr>
                <w:ilvl w:val="0"/>
                <w:numId w:val="32"/>
              </w:numPr>
              <w:tabs>
                <w:tab w:val="left" w:pos="720"/>
              </w:tabs>
              <w:overflowPunct w:val="0"/>
              <w:autoSpaceDE/>
              <w:autoSpaceDN/>
              <w:adjustRightInd/>
              <w:snapToGrid/>
              <w:spacing w:after="0"/>
              <w:textAlignment w:val="baseline"/>
              <w:rPr>
                <w:rFonts w:eastAsia="MS Mincho"/>
                <w:kern w:val="2"/>
                <w:sz w:val="20"/>
                <w:szCs w:val="20"/>
                <w:lang w:eastAsia="ja-JP"/>
              </w:rPr>
            </w:pPr>
            <w:r w:rsidRPr="00F954CB">
              <w:rPr>
                <w:rFonts w:eastAsia="MS Mincho"/>
                <w:kern w:val="2"/>
                <w:sz w:val="20"/>
                <w:szCs w:val="20"/>
                <w:lang w:eastAsia="ja-JP"/>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6D46BDB2" w14:textId="77777777" w:rsidR="009D075D" w:rsidRPr="00455C13" w:rsidRDefault="009D075D" w:rsidP="00C64D8A">
            <w:pPr>
              <w:widowControl/>
              <w:numPr>
                <w:ilvl w:val="0"/>
                <w:numId w:val="32"/>
              </w:numPr>
              <w:tabs>
                <w:tab w:val="left" w:pos="720"/>
              </w:tabs>
              <w:overflowPunct w:val="0"/>
              <w:autoSpaceDE/>
              <w:autoSpaceDN/>
              <w:adjustRightInd/>
              <w:snapToGrid/>
              <w:spacing w:after="0"/>
              <w:textAlignment w:val="baseline"/>
              <w:rPr>
                <w:rFonts w:eastAsia="MS Mincho"/>
                <w:kern w:val="2"/>
                <w:sz w:val="20"/>
                <w:szCs w:val="20"/>
                <w:lang w:eastAsia="ja-JP"/>
              </w:rPr>
            </w:pPr>
            <w:r w:rsidRPr="00F954CB">
              <w:rPr>
                <w:rFonts w:eastAsia="MS Mincho"/>
                <w:kern w:val="2"/>
                <w:sz w:val="20"/>
                <w:szCs w:val="20"/>
                <w:lang w:eastAsia="ja-JP"/>
              </w:rPr>
              <w:t>When the UE is to transmit a 1-port + 1-port transmission each on one uplink carrier on different bands (1st and 2nd band) and if Tx chain state at the preceding uplink transmission is 1T + 1T each on a carrier on other different bands (3rd and 4th band)</w:t>
            </w:r>
          </w:p>
        </w:tc>
      </w:tr>
    </w:tbl>
    <w:p w14:paraId="62057BEB" w14:textId="4D494AEC" w:rsidR="009D075D" w:rsidRPr="005C2E42" w:rsidRDefault="009D075D" w:rsidP="009D075D">
      <w:pPr>
        <w:spacing w:before="120"/>
        <w:rPr>
          <w:lang w:eastAsia="zh-CN"/>
        </w:rPr>
      </w:pPr>
      <w:r>
        <w:rPr>
          <w:lang w:eastAsia="zh-CN"/>
        </w:rPr>
        <w:t xml:space="preserve">It is worth nothing that the following text excerpt from current draft CR </w:t>
      </w:r>
      <w:r w:rsidR="00BA2A92">
        <w:rPr>
          <w:rFonts w:hint="eastAsia"/>
          <w:lang w:eastAsia="zh-CN"/>
        </w:rPr>
        <w:t>covers</w:t>
      </w:r>
      <w:r w:rsidR="00BA2A92">
        <w:rPr>
          <w:lang w:eastAsia="zh-CN"/>
        </w:rPr>
        <w:t xml:space="preserve"> the case of </w:t>
      </w:r>
      <w:r>
        <w:rPr>
          <w:lang w:eastAsia="zh-CN"/>
        </w:rPr>
        <w:t>1 port transmission on 1</w:t>
      </w:r>
      <w:r w:rsidRPr="00717734">
        <w:rPr>
          <w:vertAlign w:val="superscript"/>
          <w:lang w:eastAsia="zh-CN"/>
        </w:rPr>
        <w:t>st</w:t>
      </w:r>
      <w:r>
        <w:rPr>
          <w:lang w:eastAsia="zh-CN"/>
        </w:rPr>
        <w:t xml:space="preserve"> band and 2</w:t>
      </w:r>
      <w:r w:rsidRPr="00717734">
        <w:rPr>
          <w:vertAlign w:val="superscript"/>
          <w:lang w:eastAsia="zh-CN"/>
        </w:rPr>
        <w:t>nd</w:t>
      </w:r>
      <w:r>
        <w:rPr>
          <w:lang w:eastAsia="zh-CN"/>
        </w:rPr>
        <w:t xml:space="preserve"> band</w:t>
      </w:r>
      <w:r w:rsidR="00BA2A92">
        <w:rPr>
          <w:lang w:eastAsia="zh-CN"/>
        </w:rPr>
        <w:t>, respectively</w:t>
      </w:r>
      <w:r>
        <w:rPr>
          <w:lang w:eastAsia="zh-CN"/>
        </w:rPr>
        <w:t>. neither 1</w:t>
      </w:r>
      <w:r w:rsidRPr="00980F8D">
        <w:rPr>
          <w:vertAlign w:val="superscript"/>
          <w:lang w:eastAsia="zh-CN"/>
        </w:rPr>
        <w:t>st</w:t>
      </w:r>
      <w:r>
        <w:rPr>
          <w:lang w:eastAsia="zh-CN"/>
        </w:rPr>
        <w:t xml:space="preserve"> band nor 2</w:t>
      </w:r>
      <w:r w:rsidRPr="00980F8D">
        <w:rPr>
          <w:vertAlign w:val="superscript"/>
          <w:lang w:eastAsia="zh-CN"/>
        </w:rPr>
        <w:t>nd</w:t>
      </w:r>
      <w:r>
        <w:rPr>
          <w:lang w:eastAsia="zh-CN"/>
        </w:rPr>
        <w:t xml:space="preserve"> </w:t>
      </w:r>
      <w:r w:rsidR="00BA2A92">
        <w:rPr>
          <w:lang w:eastAsia="zh-CN"/>
        </w:rPr>
        <w:t>band seems</w:t>
      </w:r>
      <w:r>
        <w:rPr>
          <w:lang w:eastAsia="zh-CN"/>
        </w:rPr>
        <w:t xml:space="preserve"> associated band. It </w:t>
      </w:r>
      <w:r w:rsidR="00BA2A92">
        <w:rPr>
          <w:lang w:eastAsia="zh-CN"/>
        </w:rPr>
        <w:t>could be interpreted</w:t>
      </w:r>
      <w:r>
        <w:rPr>
          <w:lang w:eastAsia="zh-CN"/>
        </w:rPr>
        <w:t xml:space="preserve"> that gNB scheduling 1 port transmission on 1</w:t>
      </w:r>
      <w:r w:rsidRPr="00980F8D">
        <w:rPr>
          <w:vertAlign w:val="superscript"/>
          <w:lang w:eastAsia="zh-CN"/>
        </w:rPr>
        <w:t>st</w:t>
      </w:r>
      <w:r>
        <w:rPr>
          <w:lang w:eastAsia="zh-CN"/>
        </w:rPr>
        <w:t xml:space="preserve"> band and ‘oneT’ is configured and the associated band for 1</w:t>
      </w:r>
      <w:r w:rsidRPr="00980F8D">
        <w:rPr>
          <w:vertAlign w:val="superscript"/>
          <w:lang w:eastAsia="zh-CN"/>
        </w:rPr>
        <w:t>st</w:t>
      </w:r>
      <w:r>
        <w:rPr>
          <w:lang w:eastAsia="zh-CN"/>
        </w:rPr>
        <w:t xml:space="preserve"> band is 2</w:t>
      </w:r>
      <w:r w:rsidRPr="00980F8D">
        <w:rPr>
          <w:vertAlign w:val="superscript"/>
          <w:lang w:eastAsia="zh-CN"/>
        </w:rPr>
        <w:t>nd</w:t>
      </w:r>
      <w:r>
        <w:rPr>
          <w:lang w:eastAsia="zh-CN"/>
        </w:rPr>
        <w:t xml:space="preserve"> band is not included in the below condition. Therefore, the case highlighted in yellow above </w:t>
      </w:r>
      <w:r w:rsidR="00BA2A92">
        <w:rPr>
          <w:lang w:eastAsia="zh-CN"/>
        </w:rPr>
        <w:t>is</w:t>
      </w:r>
      <w:r>
        <w:rPr>
          <w:lang w:eastAsia="zh-CN"/>
        </w:rPr>
        <w:t xml:space="preserve"> added to draft CR.</w:t>
      </w:r>
    </w:p>
    <w:tbl>
      <w:tblPr>
        <w:tblStyle w:val="ab"/>
        <w:tblW w:w="0" w:type="auto"/>
        <w:tblLook w:val="04A0" w:firstRow="1" w:lastRow="0" w:firstColumn="1" w:lastColumn="0" w:noHBand="0" w:noVBand="1"/>
      </w:tblPr>
      <w:tblGrid>
        <w:gridCol w:w="9307"/>
      </w:tblGrid>
      <w:tr w:rsidR="009D075D" w14:paraId="6769AF8D" w14:textId="77777777" w:rsidTr="00C64D8A">
        <w:tc>
          <w:tcPr>
            <w:tcW w:w="9307" w:type="dxa"/>
          </w:tcPr>
          <w:p w14:paraId="076FCF20" w14:textId="77777777" w:rsidR="009D075D" w:rsidRPr="00474325" w:rsidRDefault="009D075D" w:rsidP="00C64D8A">
            <w:pPr>
              <w:ind w:left="850" w:hanging="283"/>
              <w:rPr>
                <w:iCs/>
                <w:lang w:eastAsia="zh-CN"/>
              </w:rPr>
            </w:pPr>
            <w:r w:rsidRPr="001118B3">
              <w:rPr>
                <w:iCs/>
                <w:lang w:eastAsia="zh-CN"/>
              </w:rPr>
              <w:t>-</w:t>
            </w:r>
            <w:r w:rsidRPr="001118B3">
              <w:rPr>
                <w:iCs/>
                <w:lang w:eastAsia="zh-CN"/>
              </w:rPr>
              <w:tab/>
              <w:t xml:space="preserve">When the UE is to transmit a 1-port transmission on </w:t>
            </w:r>
            <w:r w:rsidRPr="00C639CD">
              <w:rPr>
                <w:iCs/>
                <w:lang w:eastAsia="zh-CN"/>
              </w:rPr>
              <w:t>one uplink carrier on the 1</w:t>
            </w:r>
            <w:r w:rsidRPr="00C639CD">
              <w:rPr>
                <w:iCs/>
                <w:vertAlign w:val="superscript"/>
                <w:lang w:eastAsia="zh-CN"/>
              </w:rPr>
              <w:t>st</w:t>
            </w:r>
            <w:r w:rsidRPr="00C639CD">
              <w:rPr>
                <w:iCs/>
                <w:lang w:eastAsia="zh-CN"/>
              </w:rPr>
              <w:t xml:space="preserve"> band and the 2</w:t>
            </w:r>
            <w:r w:rsidRPr="00C639CD">
              <w:rPr>
                <w:iCs/>
                <w:vertAlign w:val="superscript"/>
                <w:lang w:eastAsia="zh-CN"/>
              </w:rPr>
              <w:t>nd</w:t>
            </w:r>
            <w:r w:rsidRPr="00C639CD">
              <w:rPr>
                <w:iCs/>
                <w:lang w:eastAsia="zh-CN"/>
              </w:rPr>
              <w:t xml:space="preserve"> band, 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w:t>
            </w:r>
            <w:r w:rsidRPr="00E9649F">
              <w:rPr>
                <w:iCs/>
                <w:vertAlign w:val="subscript"/>
                <w:lang w:eastAsia="zh-CN"/>
              </w:rPr>
              <w:t>Tx2</w:t>
            </w:r>
            <w:r w:rsidRPr="00E9649F">
              <w:rPr>
                <w:iCs/>
                <w:lang w:eastAsia="zh-CN"/>
              </w:rPr>
              <w:t xml:space="preserve"> is the 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band pair {1</w:t>
            </w:r>
            <w:r w:rsidRPr="00E9649F">
              <w:rPr>
                <w:iCs/>
                <w:vertAlign w:val="superscript"/>
                <w:lang w:eastAsia="zh-CN"/>
              </w:rPr>
              <w:t>st</w:t>
            </w:r>
            <w:r w:rsidRPr="00E9649F">
              <w:rPr>
                <w:iCs/>
                <w:lang w:eastAsia="zh-CN"/>
              </w:rPr>
              <w:t xml:space="preserve"> band, 4</w:t>
            </w:r>
            <w:r w:rsidRPr="00E9649F">
              <w:rPr>
                <w:iCs/>
                <w:vertAlign w:val="superscript"/>
                <w:lang w:eastAsia="zh-CN"/>
              </w:rPr>
              <w:t>th</w:t>
            </w:r>
            <w:r w:rsidRPr="00E9649F">
              <w:rPr>
                <w:iCs/>
                <w:lang w:eastAsia="zh-CN"/>
              </w:rPr>
              <w:t xml:space="preserve">  band},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band}and band pair {2</w:t>
            </w:r>
            <w:r w:rsidRPr="00E9649F">
              <w:rPr>
                <w:iCs/>
                <w:vertAlign w:val="superscript"/>
                <w:lang w:eastAsia="zh-CN"/>
              </w:rPr>
              <w:t>nd</w:t>
            </w:r>
            <w:r w:rsidRPr="00E9649F">
              <w:rPr>
                <w:iCs/>
                <w:lang w:eastAsia="zh-CN"/>
              </w:rPr>
              <w:t xml:space="preserve"> band, 4</w:t>
            </w:r>
            <w:r w:rsidRPr="00E9649F">
              <w:rPr>
                <w:iCs/>
                <w:vertAlign w:val="superscript"/>
                <w:lang w:eastAsia="zh-CN"/>
              </w:rPr>
              <w:t>th</w:t>
            </w:r>
            <w:r w:rsidRPr="00E9649F">
              <w:rPr>
                <w:iCs/>
                <w:lang w:eastAsia="zh-CN"/>
              </w:rPr>
              <w:t xml:space="preserve"> band}.</w:t>
            </w:r>
          </w:p>
        </w:tc>
      </w:tr>
    </w:tbl>
    <w:p w14:paraId="5C80A583" w14:textId="02C17D26" w:rsidR="009D075D" w:rsidRDefault="009D075D" w:rsidP="009D075D">
      <w:pPr>
        <w:spacing w:before="120"/>
        <w:rPr>
          <w:lang w:eastAsia="zh-CN"/>
        </w:rPr>
      </w:pPr>
      <w:r>
        <w:rPr>
          <w:rFonts w:hint="eastAsia"/>
          <w:lang w:eastAsia="zh-CN"/>
        </w:rPr>
        <w:t>M</w:t>
      </w:r>
      <w:r>
        <w:rPr>
          <w:lang w:eastAsia="zh-CN"/>
        </w:rPr>
        <w:t>oreover, in RAN4#107 meeting, the agreement on defining new switching gap on following cases is achieved [</w:t>
      </w:r>
      <w:r w:rsidR="00CB3931">
        <w:rPr>
          <w:lang w:eastAsia="zh-CN"/>
        </w:rPr>
        <w:t>2</w:t>
      </w:r>
      <w:r>
        <w:rPr>
          <w:lang w:eastAsia="zh-CN"/>
        </w:rPr>
        <w:t>]. In our views, it should be specified in RAN1.</w:t>
      </w:r>
    </w:p>
    <w:p w14:paraId="4E5A8501" w14:textId="77777777" w:rsidR="009D075D" w:rsidRDefault="009D075D" w:rsidP="009D075D">
      <w:pPr>
        <w:pStyle w:val="af3"/>
        <w:numPr>
          <w:ilvl w:val="0"/>
          <w:numId w:val="38"/>
        </w:numPr>
        <w:spacing w:before="120"/>
        <w:ind w:firstLineChars="0"/>
        <w:rPr>
          <w:lang w:eastAsia="zh-CN"/>
        </w:rPr>
      </w:pPr>
      <w:r>
        <w:rPr>
          <w:lang w:eastAsia="zh-CN"/>
        </w:rPr>
        <w:t>For the case of switching from 1T band 3 + 1T band 4 to 1T band 1 + 1T band 2, if UE reports additional dedicated switching period X for it, the switching gap for this case is X us.</w:t>
      </w:r>
    </w:p>
    <w:p w14:paraId="01AD5F38" w14:textId="77777777" w:rsidR="009D075D" w:rsidRDefault="009D075D" w:rsidP="009D075D">
      <w:pPr>
        <w:pStyle w:val="af3"/>
        <w:numPr>
          <w:ilvl w:val="0"/>
          <w:numId w:val="38"/>
        </w:numPr>
        <w:spacing w:before="120"/>
        <w:ind w:firstLineChars="0"/>
        <w:rPr>
          <w:lang w:eastAsia="zh-CN"/>
        </w:rPr>
      </w:pPr>
      <w:r>
        <w:rPr>
          <w:lang w:eastAsia="zh-CN"/>
        </w:rPr>
        <w:t>For the case of switching from 1T band 2 + 1T band 3 to 2T band 1, if UE reports additional dedicated switching period Y for it, the switching gap for this case is Y us.</w:t>
      </w:r>
    </w:p>
    <w:p w14:paraId="732A9160" w14:textId="77777777" w:rsidR="009D075D" w:rsidRDefault="009D075D" w:rsidP="0078173D">
      <w:pPr>
        <w:pStyle w:val="af3"/>
        <w:numPr>
          <w:ilvl w:val="0"/>
          <w:numId w:val="38"/>
        </w:numPr>
        <w:spacing w:before="120"/>
        <w:ind w:firstLineChars="0"/>
        <w:rPr>
          <w:lang w:eastAsia="zh-CN"/>
        </w:rPr>
      </w:pPr>
      <w:r>
        <w:rPr>
          <w:rFonts w:hint="eastAsia"/>
          <w:lang w:eastAsia="zh-CN"/>
        </w:rPr>
        <w:t>F</w:t>
      </w:r>
      <w:r>
        <w:rPr>
          <w:lang w:eastAsia="zh-CN"/>
        </w:rPr>
        <w:t>or the case of switching from 1T band 1 + 1T band 3 to 1T band 1 + 1T band 2, if UE reports [</w:t>
      </w:r>
      <w:r w:rsidRPr="00F81D4A">
        <w:rPr>
          <w:i/>
          <w:lang w:eastAsia="zh-CN"/>
        </w:rPr>
        <w:t>on-unaffected-band-involved</w:t>
      </w:r>
      <w:r w:rsidRPr="00876A26">
        <w:rPr>
          <w:lang w:eastAsia="zh-CN"/>
        </w:rPr>
        <w:t>]</w:t>
      </w:r>
      <w:r w:rsidRPr="0078173D">
        <w:rPr>
          <w:lang w:eastAsia="zh-CN"/>
        </w:rPr>
        <w:t xml:space="preserve"> </w:t>
      </w:r>
      <w:r w:rsidRPr="00876A26">
        <w:rPr>
          <w:lang w:eastAsia="zh-CN"/>
        </w:rPr>
        <w:t>for band 1</w:t>
      </w:r>
      <w:r>
        <w:rPr>
          <w:lang w:eastAsia="zh-CN"/>
        </w:rPr>
        <w:t>, the switching gap for this case is t</w:t>
      </w:r>
      <w:r w:rsidRPr="00C72409">
        <w:rPr>
          <w:lang w:eastAsia="zh-CN"/>
        </w:rPr>
        <w:t xml:space="preserve">he next larger value from the set {35 us, 140 us, 210 us} compared to the reported switching period of the band pair of </w:t>
      </w:r>
      <w:r>
        <w:rPr>
          <w:lang w:eastAsia="zh-CN"/>
        </w:rPr>
        <w:t>2</w:t>
      </w:r>
      <w:r w:rsidRPr="00C72409">
        <w:rPr>
          <w:lang w:eastAsia="zh-CN"/>
        </w:rPr>
        <w:t xml:space="preserve"> and </w:t>
      </w:r>
      <w:r>
        <w:rPr>
          <w:lang w:eastAsia="zh-CN"/>
        </w:rPr>
        <w:t>3</w:t>
      </w:r>
      <w:r w:rsidRPr="00C72409">
        <w:rPr>
          <w:lang w:eastAsia="zh-CN"/>
        </w:rPr>
        <w:t>, or is 210 us if the switching period of the band pair of band A and band B is 210us.</w:t>
      </w:r>
    </w:p>
    <w:p w14:paraId="43180C42" w14:textId="77777777" w:rsidR="009D075D" w:rsidRDefault="009D075D" w:rsidP="0078173D">
      <w:pPr>
        <w:rPr>
          <w:lang w:eastAsia="zh-CN"/>
        </w:rPr>
      </w:pPr>
      <w:r>
        <w:rPr>
          <w:lang w:eastAsia="zh-CN"/>
        </w:rPr>
        <w:t xml:space="preserve">Therefore, we propose, </w:t>
      </w:r>
    </w:p>
    <w:p w14:paraId="1AA9AE95" w14:textId="4DEF8265" w:rsidR="00474325" w:rsidRDefault="00474325" w:rsidP="00474325">
      <w:pPr>
        <w:rPr>
          <w:bCs/>
          <w:i/>
          <w:iCs/>
          <w:lang w:eastAsia="zh-CN"/>
        </w:rPr>
      </w:pPr>
      <w:r>
        <w:rPr>
          <w:b/>
          <w:bCs/>
          <w:i/>
          <w:iCs/>
          <w:lang w:val="en-GB" w:eastAsia="zh-CN"/>
        </w:rPr>
        <w:t xml:space="preserve">Proposal </w:t>
      </w:r>
      <w:r w:rsidR="00814D8F">
        <w:rPr>
          <w:b/>
          <w:bCs/>
          <w:i/>
          <w:iCs/>
          <w:lang w:val="en-GB" w:eastAsia="zh-CN"/>
        </w:rPr>
        <w:t>4</w:t>
      </w:r>
      <w:r>
        <w:rPr>
          <w:rFonts w:hint="eastAsia"/>
          <w:b/>
          <w:bCs/>
          <w:i/>
          <w:iCs/>
          <w:lang w:eastAsia="zh-CN"/>
        </w:rPr>
        <w:t>:</w:t>
      </w:r>
      <w:r>
        <w:rPr>
          <w:bCs/>
          <w:i/>
          <w:iCs/>
          <w:lang w:eastAsia="zh-CN"/>
        </w:rPr>
        <w:t xml:space="preserve"> Following revisions</w:t>
      </w:r>
      <w:r w:rsidR="003D1C3C">
        <w:rPr>
          <w:bCs/>
          <w:i/>
          <w:iCs/>
          <w:lang w:eastAsia="zh-CN"/>
        </w:rPr>
        <w:t xml:space="preserve"> in red colour </w:t>
      </w:r>
      <w:r>
        <w:rPr>
          <w:bCs/>
          <w:i/>
          <w:iCs/>
          <w:lang w:eastAsia="zh-CN"/>
        </w:rPr>
        <w:t>on switching cases</w:t>
      </w:r>
      <w:r w:rsidR="003D1C3C">
        <w:rPr>
          <w:bCs/>
          <w:i/>
          <w:iCs/>
          <w:lang w:eastAsia="zh-CN"/>
        </w:rPr>
        <w:t xml:space="preserve"> and switching gap</w:t>
      </w:r>
      <w:r>
        <w:rPr>
          <w:bCs/>
          <w:i/>
          <w:iCs/>
          <w:lang w:eastAsia="zh-CN"/>
        </w:rPr>
        <w:t xml:space="preserve"> in current draft CR should be adopted.</w:t>
      </w:r>
    </w:p>
    <w:tbl>
      <w:tblPr>
        <w:tblStyle w:val="ab"/>
        <w:tblW w:w="0" w:type="auto"/>
        <w:tblLook w:val="04A0" w:firstRow="1" w:lastRow="0" w:firstColumn="1" w:lastColumn="0" w:noHBand="0" w:noVBand="1"/>
      </w:tblPr>
      <w:tblGrid>
        <w:gridCol w:w="9307"/>
      </w:tblGrid>
      <w:tr w:rsidR="00474325" w14:paraId="286F63BC" w14:textId="77777777" w:rsidTr="00C176C2">
        <w:tc>
          <w:tcPr>
            <w:tcW w:w="9307" w:type="dxa"/>
          </w:tcPr>
          <w:p w14:paraId="2F24D3CE" w14:textId="63308DD5" w:rsidR="00B2523C" w:rsidRDefault="00B2523C" w:rsidP="00B2523C">
            <w:pPr>
              <w:spacing w:after="240"/>
              <w:ind w:left="852" w:hanging="284"/>
              <w:rPr>
                <w:iCs/>
                <w:lang w:eastAsia="zh-CN"/>
              </w:rPr>
            </w:pPr>
            <w:r>
              <w:rPr>
                <w:iCs/>
                <w:lang w:eastAsia="zh-CN"/>
              </w:rPr>
              <w:t>-</w:t>
            </w:r>
            <w:r>
              <w:rPr>
                <w:iCs/>
                <w:lang w:eastAsia="zh-CN"/>
              </w:rPr>
              <w:tab/>
              <w:t>W</w:t>
            </w:r>
            <w:r w:rsidRPr="001118B3">
              <w:rPr>
                <w:iCs/>
                <w:lang w:eastAsia="zh-CN"/>
              </w:rPr>
              <w:t>hen the UE is to transmit a 2-port transmission on one uplink carrier on the 1</w:t>
            </w:r>
            <w:r w:rsidRPr="001118B3">
              <w:rPr>
                <w:iCs/>
                <w:vertAlign w:val="superscript"/>
                <w:lang w:eastAsia="zh-CN"/>
              </w:rPr>
              <w:t>st</w:t>
            </w:r>
            <w:r w:rsidRPr="001118B3">
              <w:rPr>
                <w:iCs/>
                <w:lang w:eastAsia="zh-CN"/>
              </w:rPr>
              <w:t xml:space="preserve"> band</w:t>
            </w:r>
            <w:r w:rsidRPr="00B2523C">
              <w:rPr>
                <w:iCs/>
                <w:color w:val="FF0000"/>
                <w:lang w:eastAsia="zh-CN"/>
              </w:rPr>
              <w:t>, or the UE is to transmit a 1-port transmission on one uplink carrier on the 1</w:t>
            </w:r>
            <w:r w:rsidRPr="00B2523C">
              <w:rPr>
                <w:iCs/>
                <w:color w:val="FF0000"/>
                <w:vertAlign w:val="superscript"/>
                <w:lang w:eastAsia="zh-CN"/>
              </w:rPr>
              <w:t>st</w:t>
            </w:r>
            <w:r w:rsidRPr="00B2523C">
              <w:rPr>
                <w:iCs/>
                <w:color w:val="FF0000"/>
                <w:lang w:eastAsia="zh-CN"/>
              </w:rPr>
              <w:t xml:space="preserve"> band and the UE is configured with </w:t>
            </w:r>
            <w:r w:rsidRPr="00B2523C">
              <w:rPr>
                <w:i/>
                <w:iCs/>
                <w:color w:val="FF0000"/>
                <w:lang w:eastAsia="zh-CN"/>
              </w:rPr>
              <w:t>uplinkTxSwitching-DualUL-TxState</w:t>
            </w:r>
            <w:r w:rsidRPr="00B2523C">
              <w:rPr>
                <w:iCs/>
                <w:color w:val="FF0000"/>
                <w:lang w:eastAsia="zh-CN"/>
              </w:rPr>
              <w:t xml:space="preserve"> set to 'twoT' or the 1</w:t>
            </w:r>
            <w:r w:rsidRPr="00B2523C">
              <w:rPr>
                <w:iCs/>
                <w:color w:val="FF0000"/>
                <w:vertAlign w:val="superscript"/>
                <w:lang w:eastAsia="zh-CN"/>
              </w:rPr>
              <w:t>st</w:t>
            </w:r>
            <w:r w:rsidRPr="00B2523C">
              <w:rPr>
                <w:iCs/>
                <w:color w:val="FF0000"/>
                <w:lang w:eastAsia="zh-CN"/>
              </w:rPr>
              <w:t xml:space="preserve"> band is not configured as dualUL for any band pair it belongs to,  </w:t>
            </w:r>
            <w:r w:rsidRPr="001118B3">
              <w:rPr>
                <w:iCs/>
                <w:lang w:eastAsia="zh-CN"/>
              </w:rPr>
              <w:t xml:space="preserve">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w:t>
            </w:r>
            <w:r w:rsidRPr="001118B3">
              <w:rPr>
                <w:iCs/>
                <w:lang w:eastAsia="zh-CN"/>
              </w:rPr>
              <w:lastRenderedPageBreak/>
              <w:t>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t>
            </w:r>
            <w:r w:rsidR="00BA2A92" w:rsidRPr="0078173D">
              <w:rPr>
                <w:iCs/>
                <w:color w:val="FF0000"/>
                <w:lang w:eastAsia="zh-CN"/>
              </w:rPr>
              <w:t>where</w:t>
            </w:r>
          </w:p>
          <w:p w14:paraId="32DE63F3" w14:textId="77777777" w:rsidR="00B2523C" w:rsidRPr="00B2523C" w:rsidRDefault="00B2523C" w:rsidP="00B2523C">
            <w:pPr>
              <w:spacing w:after="240"/>
              <w:ind w:left="1136" w:hanging="284"/>
              <w:rPr>
                <w:iCs/>
                <w:color w:val="FF0000"/>
                <w:lang w:eastAsia="zh-CN"/>
              </w:rPr>
            </w:pPr>
            <w:r w:rsidRPr="00B2523C">
              <w:rPr>
                <w:iCs/>
                <w:color w:val="FF0000"/>
                <w:lang w:eastAsia="zh-CN"/>
              </w:rPr>
              <w:t>-</w:t>
            </w:r>
            <w:r>
              <w:rPr>
                <w:iCs/>
                <w:lang w:eastAsia="zh-CN"/>
              </w:rPr>
              <w:tab/>
            </w:r>
            <w:r w:rsidRPr="00B2523C">
              <w:rPr>
                <w:iCs/>
                <w:color w:val="FF0000"/>
                <w:lang w:eastAsia="zh-CN"/>
              </w:rPr>
              <w:t xml:space="preserve">If the UE indicates a capability for it with </w:t>
            </w:r>
            <w:r w:rsidRPr="00B2523C">
              <w:rPr>
                <w:i/>
                <w:iCs/>
                <w:color w:val="FF0000"/>
                <w:lang w:eastAsia="zh-CN"/>
              </w:rPr>
              <w:t>switchingAdditionalPeriodDualUL</w:t>
            </w:r>
            <w:r w:rsidRPr="00B2523C">
              <w:rPr>
                <w:iCs/>
                <w:color w:val="FF0000"/>
                <w:lang w:eastAsia="zh-CN"/>
              </w:rPr>
              <w:t xml:space="preserve">, </w:t>
            </w:r>
            <w:r w:rsidRPr="00B2523C">
              <w:rPr>
                <w:i/>
                <w:color w:val="FF0000"/>
                <w:lang w:eastAsia="zh-CN"/>
              </w:rPr>
              <w:t>N</w:t>
            </w:r>
            <w:r w:rsidRPr="00B2523C">
              <w:rPr>
                <w:iCs/>
                <w:color w:val="FF0000"/>
                <w:vertAlign w:val="subscript"/>
                <w:lang w:eastAsia="zh-CN"/>
              </w:rPr>
              <w:t>Tx1-Tx2</w:t>
            </w:r>
            <w:r w:rsidRPr="00B2523C">
              <w:rPr>
                <w:iCs/>
                <w:color w:val="FF0000"/>
                <w:lang w:eastAsia="zh-CN"/>
              </w:rPr>
              <w:t xml:space="preserve"> is the </w:t>
            </w:r>
            <w:r w:rsidRPr="00B2523C">
              <w:rPr>
                <w:i/>
                <w:iCs/>
                <w:color w:val="FF0000"/>
                <w:lang w:eastAsia="zh-CN"/>
              </w:rPr>
              <w:t>switchingAdditionalPeriodDualUL</w:t>
            </w:r>
            <w:r w:rsidRPr="00B2523C">
              <w:rPr>
                <w:iCs/>
                <w:color w:val="FF0000"/>
                <w:lang w:eastAsia="zh-CN"/>
              </w:rPr>
              <w:t xml:space="preserve"> that UE indicates for it.</w:t>
            </w:r>
          </w:p>
          <w:p w14:paraId="18AD3127" w14:textId="2EF322B1" w:rsidR="00B2523C" w:rsidRPr="001118B3" w:rsidRDefault="00B2523C" w:rsidP="00B2523C">
            <w:pPr>
              <w:spacing w:after="240"/>
              <w:ind w:left="1136" w:hanging="284"/>
              <w:rPr>
                <w:iCs/>
                <w:lang w:eastAsia="zh-CN"/>
              </w:rPr>
            </w:pPr>
            <w:r w:rsidRPr="00B2523C">
              <w:rPr>
                <w:iCs/>
                <w:color w:val="FF0000"/>
                <w:lang w:eastAsia="zh-CN"/>
              </w:rPr>
              <w:t>-</w:t>
            </w:r>
            <w:r>
              <w:rPr>
                <w:iCs/>
                <w:lang w:eastAsia="zh-CN"/>
              </w:rPr>
              <w:tab/>
            </w:r>
            <w:r w:rsidRPr="00B2523C">
              <w:rPr>
                <w:iCs/>
                <w:color w:val="FF0000"/>
                <w:lang w:eastAsia="zh-CN"/>
              </w:rPr>
              <w:t xml:space="preserve">Otherwise, </w:t>
            </w:r>
            <w:r w:rsidRPr="00B2523C">
              <w:rPr>
                <w:iCs/>
                <w:strike/>
                <w:color w:val="FF0000"/>
                <w:lang w:eastAsia="zh-CN"/>
              </w:rPr>
              <w:t>where</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the 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2</w:t>
            </w:r>
            <w:r w:rsidRPr="00E9649F">
              <w:rPr>
                <w:iCs/>
                <w:vertAlign w:val="superscript"/>
                <w:lang w:eastAsia="zh-CN"/>
              </w:rPr>
              <w:t>nd</w:t>
            </w:r>
            <w:r w:rsidRPr="00E9649F">
              <w:rPr>
                <w:iCs/>
                <w:lang w:eastAsia="zh-CN"/>
              </w:rPr>
              <w:t xml:space="preserve"> band} and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474370C5" w14:textId="50D0D0D6" w:rsidR="00B2523C" w:rsidRDefault="00B2523C" w:rsidP="00B2523C">
            <w:pPr>
              <w:spacing w:after="240"/>
              <w:ind w:left="852" w:hanging="284"/>
              <w:rPr>
                <w:iCs/>
                <w:lang w:eastAsia="zh-CN"/>
              </w:rPr>
            </w:pPr>
            <w:r>
              <w:rPr>
                <w:iCs/>
                <w:lang w:eastAsia="zh-CN"/>
              </w:rPr>
              <w:t>-</w:t>
            </w:r>
            <w:r>
              <w:rPr>
                <w:iCs/>
                <w:lang w:eastAsia="zh-CN"/>
              </w:rPr>
              <w:tab/>
              <w:t>W</w:t>
            </w:r>
            <w:r w:rsidRPr="001118B3">
              <w:rPr>
                <w:iCs/>
                <w:lang w:eastAsia="zh-CN"/>
              </w:rPr>
              <w:t>hen the UE is to transmit a 1-port transmission on one uplink carrier on the 1</w:t>
            </w:r>
            <w:r w:rsidRPr="001118B3">
              <w:rPr>
                <w:iCs/>
                <w:vertAlign w:val="superscript"/>
                <w:lang w:eastAsia="zh-CN"/>
              </w:rPr>
              <w:t>st</w:t>
            </w:r>
            <w:r w:rsidRPr="001118B3">
              <w:rPr>
                <w:iCs/>
                <w:lang w:eastAsia="zh-CN"/>
              </w:rPr>
              <w:t xml:space="preserve"> band and the 2</w:t>
            </w:r>
            <w:r w:rsidRPr="001118B3">
              <w:rPr>
                <w:iCs/>
                <w:vertAlign w:val="superscript"/>
                <w:lang w:eastAsia="zh-CN"/>
              </w:rPr>
              <w:t>nd</w:t>
            </w:r>
            <w:r w:rsidRPr="001118B3">
              <w:rPr>
                <w:iCs/>
                <w:lang w:eastAsia="zh-CN"/>
              </w:rPr>
              <w:t xml:space="preserve"> band, and if the preceding uplink </w:t>
            </w:r>
            <w:r w:rsidRPr="00C639CD">
              <w:rPr>
                <w:iCs/>
                <w:lang w:eastAsia="zh-CN"/>
              </w:rPr>
              <w:t>transmission was a 1-port or 2-port</w:t>
            </w:r>
            <w:r w:rsidRPr="001118B3">
              <w:rPr>
                <w:iCs/>
                <w:lang w:eastAsia="zh-CN"/>
              </w:rPr>
              <w:t xml:space="preserve"> transmission on a carrier on the 3</w:t>
            </w:r>
            <w:r w:rsidRPr="001118B3">
              <w:rPr>
                <w:iCs/>
                <w:vertAlign w:val="superscript"/>
                <w:lang w:eastAsia="zh-CN"/>
              </w:rPr>
              <w:t>rd</w:t>
            </w:r>
            <w:r w:rsidRPr="001118B3">
              <w:rPr>
                <w:iCs/>
                <w:lang w:eastAsia="zh-CN"/>
              </w:rPr>
              <w:t xml:space="preserve"> band</w:t>
            </w:r>
            <w:r>
              <w:rPr>
                <w:iCs/>
                <w:lang w:eastAsia="zh-CN"/>
              </w:rPr>
              <w:t xml:space="preserve"> </w:t>
            </w:r>
            <w:r w:rsidRPr="00C639CD">
              <w:rPr>
                <w:iCs/>
                <w:lang w:eastAsia="zh-CN"/>
              </w:rPr>
              <w:t>and the UE is under the operation state in which 2-port transmission can be supported on the 3</w:t>
            </w:r>
            <w:r w:rsidRPr="00C639CD">
              <w:rPr>
                <w:iCs/>
                <w:vertAlign w:val="superscript"/>
                <w:lang w:eastAsia="zh-CN"/>
              </w:rPr>
              <w:t>rd</w:t>
            </w:r>
            <w:r w:rsidRPr="00C639CD">
              <w:rPr>
                <w:iCs/>
                <w:lang w:eastAsia="zh-CN"/>
              </w:rPr>
              <w:t xml:space="preserve"> </w:t>
            </w:r>
            <w:r w:rsidRPr="00E9649F">
              <w:rPr>
                <w:iCs/>
                <w:lang w:eastAsia="zh-CN"/>
              </w:rPr>
              <w:t xml:space="preserve">band,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w:t>
            </w:r>
            <w:r w:rsidR="00BA2A92" w:rsidRPr="0078173D">
              <w:rPr>
                <w:iCs/>
                <w:color w:val="FF0000"/>
                <w:lang w:eastAsia="zh-CN"/>
              </w:rPr>
              <w:t>where</w:t>
            </w:r>
          </w:p>
          <w:p w14:paraId="014A19F9" w14:textId="77777777" w:rsidR="00B2523C" w:rsidRPr="00B2523C" w:rsidRDefault="00B2523C" w:rsidP="00B2523C">
            <w:pPr>
              <w:spacing w:after="240"/>
              <w:ind w:left="1136" w:hanging="284"/>
              <w:rPr>
                <w:iCs/>
                <w:color w:val="FF0000"/>
                <w:lang w:val="en-GB" w:eastAsia="zh-CN"/>
              </w:rPr>
            </w:pPr>
            <w:r w:rsidRPr="00B2523C">
              <w:rPr>
                <w:iCs/>
                <w:color w:val="FF0000"/>
                <w:lang w:eastAsia="zh-CN"/>
              </w:rPr>
              <w:t>-</w:t>
            </w:r>
            <w:r>
              <w:rPr>
                <w:iCs/>
                <w:lang w:eastAsia="zh-CN"/>
              </w:rPr>
              <w:tab/>
            </w:r>
            <w:r w:rsidRPr="00B2523C">
              <w:rPr>
                <w:iCs/>
                <w:color w:val="FF0000"/>
                <w:lang w:eastAsia="zh-CN"/>
              </w:rPr>
              <w:t xml:space="preserve">If the UE indicates a capability for it with </w:t>
            </w:r>
            <w:r w:rsidRPr="00B2523C">
              <w:rPr>
                <w:i/>
                <w:iCs/>
                <w:color w:val="FF0000"/>
                <w:lang w:eastAsia="zh-CN"/>
              </w:rPr>
              <w:t>switchingAdditionalPeriodDualUL</w:t>
            </w:r>
            <w:r w:rsidRPr="00B2523C">
              <w:rPr>
                <w:iCs/>
                <w:color w:val="FF0000"/>
                <w:lang w:eastAsia="zh-CN"/>
              </w:rPr>
              <w:t xml:space="preserve">, </w:t>
            </w:r>
            <w:r w:rsidRPr="00B2523C">
              <w:rPr>
                <w:i/>
                <w:color w:val="FF0000"/>
                <w:lang w:eastAsia="zh-CN"/>
              </w:rPr>
              <w:t>N</w:t>
            </w:r>
            <w:r w:rsidRPr="00B2523C">
              <w:rPr>
                <w:iCs/>
                <w:color w:val="FF0000"/>
                <w:vertAlign w:val="subscript"/>
                <w:lang w:eastAsia="zh-CN"/>
              </w:rPr>
              <w:t>Tx1-Tx2</w:t>
            </w:r>
            <w:r w:rsidRPr="00B2523C">
              <w:rPr>
                <w:iCs/>
                <w:color w:val="FF0000"/>
                <w:lang w:eastAsia="zh-CN"/>
              </w:rPr>
              <w:t xml:space="preserve"> is the </w:t>
            </w:r>
            <w:r w:rsidRPr="00B2523C">
              <w:rPr>
                <w:i/>
                <w:iCs/>
                <w:color w:val="FF0000"/>
                <w:lang w:eastAsia="zh-CN"/>
              </w:rPr>
              <w:t>switchingAdditionalPeriodDualUL</w:t>
            </w:r>
            <w:r w:rsidRPr="00B2523C">
              <w:rPr>
                <w:iCs/>
                <w:color w:val="FF0000"/>
                <w:lang w:eastAsia="zh-CN"/>
              </w:rPr>
              <w:t xml:space="preserve"> that UE indicates for it.</w:t>
            </w:r>
          </w:p>
          <w:p w14:paraId="12D32839" w14:textId="087DCCD6" w:rsidR="00B2523C" w:rsidRPr="001118B3" w:rsidRDefault="00B2523C" w:rsidP="00B2523C">
            <w:pPr>
              <w:spacing w:after="240"/>
              <w:ind w:left="1136" w:hanging="284"/>
              <w:rPr>
                <w:iCs/>
                <w:lang w:eastAsia="zh-CN"/>
              </w:rPr>
            </w:pPr>
            <w:r w:rsidRPr="00B2523C">
              <w:rPr>
                <w:iCs/>
                <w:color w:val="FF0000"/>
                <w:lang w:eastAsia="zh-CN"/>
              </w:rPr>
              <w:t>-</w:t>
            </w:r>
            <w:r>
              <w:rPr>
                <w:iCs/>
                <w:lang w:eastAsia="zh-CN"/>
              </w:rPr>
              <w:tab/>
            </w:r>
            <w:r w:rsidRPr="00B2523C">
              <w:rPr>
                <w:iCs/>
                <w:color w:val="FF0000"/>
                <w:lang w:eastAsia="zh-CN"/>
              </w:rPr>
              <w:t xml:space="preserve">Otherwise, </w:t>
            </w:r>
            <w:r w:rsidRPr="00B2523C">
              <w:rPr>
                <w:iCs/>
                <w:strike/>
                <w:color w:val="FF0000"/>
                <w:lang w:eastAsia="zh-CN"/>
              </w:rPr>
              <w:t>where</w:t>
            </w:r>
            <w:r w:rsidRPr="00E9649F">
              <w:rPr>
                <w:i/>
                <w:lang w:eastAsia="zh-CN"/>
              </w:rPr>
              <w:t>N</w:t>
            </w:r>
            <w:r w:rsidRPr="00E9649F">
              <w:rPr>
                <w:iCs/>
                <w:vertAlign w:val="subscript"/>
                <w:lang w:eastAsia="zh-CN"/>
              </w:rPr>
              <w:t>Tx1-Tx2</w:t>
            </w:r>
            <w:r w:rsidRPr="00E9649F">
              <w:rPr>
                <w:iCs/>
                <w:lang w:eastAsia="zh-CN"/>
              </w:rPr>
              <w:t xml:space="preserve"> is the 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 and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1C6900BA" w14:textId="0FCC10CF" w:rsidR="00B2523C" w:rsidRDefault="00B2523C" w:rsidP="00B2523C">
            <w:pPr>
              <w:spacing w:after="240"/>
              <w:ind w:left="851" w:hanging="284"/>
              <w:rPr>
                <w:iCs/>
                <w:lang w:eastAsia="zh-CN"/>
              </w:rPr>
            </w:pPr>
            <w:r w:rsidRPr="003516B6">
              <w:rPr>
                <w:iCs/>
                <w:lang w:eastAsia="zh-CN"/>
              </w:rPr>
              <w:t>-</w:t>
            </w:r>
            <w:r w:rsidRPr="003516B6">
              <w:rPr>
                <w:iCs/>
                <w:lang w:eastAsia="zh-CN"/>
              </w:rPr>
              <w:tab/>
              <w:t>When the UE is to transmit a 1-port transmission on one uplink carrier on the 1</w:t>
            </w:r>
            <w:r w:rsidRPr="003516B6">
              <w:rPr>
                <w:iCs/>
                <w:vertAlign w:val="superscript"/>
                <w:lang w:eastAsia="zh-CN"/>
              </w:rPr>
              <w:t>st</w:t>
            </w:r>
            <w:r w:rsidRPr="003516B6">
              <w:rPr>
                <w:iCs/>
                <w:lang w:eastAsia="zh-CN"/>
              </w:rPr>
              <w:t xml:space="preserve"> band and the 2</w:t>
            </w:r>
            <w:r w:rsidRPr="003516B6">
              <w:rPr>
                <w:iCs/>
                <w:vertAlign w:val="superscript"/>
                <w:lang w:eastAsia="zh-CN"/>
              </w:rPr>
              <w:t>nd</w:t>
            </w:r>
            <w:r w:rsidRPr="003516B6">
              <w:rPr>
                <w:iCs/>
                <w:lang w:eastAsia="zh-CN"/>
              </w:rPr>
              <w:t xml:space="preserve"> band, </w:t>
            </w:r>
            <w:r w:rsidRPr="00B2523C">
              <w:rPr>
                <w:iCs/>
                <w:color w:val="FF0000"/>
                <w:lang w:eastAsia="zh-CN"/>
              </w:rPr>
              <w:t>or the UE is to transmit a 1-port transmission on one uplink carrier on the 2</w:t>
            </w:r>
            <w:r w:rsidRPr="00B2523C">
              <w:rPr>
                <w:iCs/>
                <w:color w:val="FF0000"/>
                <w:vertAlign w:val="superscript"/>
                <w:lang w:eastAsia="zh-CN"/>
              </w:rPr>
              <w:t>nd</w:t>
            </w:r>
            <w:r w:rsidRPr="00B2523C">
              <w:rPr>
                <w:iCs/>
                <w:color w:val="FF0000"/>
                <w:lang w:eastAsia="zh-CN"/>
              </w:rPr>
              <w:t xml:space="preserve"> band and the UE is configured with </w:t>
            </w:r>
            <w:r w:rsidRPr="00B2523C">
              <w:rPr>
                <w:i/>
                <w:iCs/>
                <w:color w:val="FF0000"/>
                <w:lang w:eastAsia="zh-CN"/>
              </w:rPr>
              <w:t>uplinkTxSwitching-DualUL-TxState</w:t>
            </w:r>
            <w:r w:rsidRPr="00B2523C">
              <w:rPr>
                <w:iCs/>
                <w:color w:val="FF0000"/>
                <w:lang w:eastAsia="zh-CN"/>
              </w:rPr>
              <w:t xml:space="preserve"> set to 'oneT' and the band associated with the 2</w:t>
            </w:r>
            <w:r w:rsidRPr="00B2523C">
              <w:rPr>
                <w:iCs/>
                <w:color w:val="FF0000"/>
                <w:vertAlign w:val="superscript"/>
                <w:lang w:eastAsia="zh-CN"/>
              </w:rPr>
              <w:t>nd</w:t>
            </w:r>
            <w:r w:rsidRPr="00B2523C">
              <w:rPr>
                <w:iCs/>
                <w:color w:val="FF0000"/>
                <w:lang w:eastAsia="zh-CN"/>
              </w:rPr>
              <w:t xml:space="preserve"> band is configured as 1</w:t>
            </w:r>
            <w:r w:rsidRPr="00B2523C">
              <w:rPr>
                <w:iCs/>
                <w:color w:val="FF0000"/>
                <w:vertAlign w:val="superscript"/>
                <w:lang w:eastAsia="zh-CN"/>
              </w:rPr>
              <w:t>st</w:t>
            </w:r>
            <w:r w:rsidRPr="00B2523C">
              <w:rPr>
                <w:iCs/>
                <w:color w:val="FF0000"/>
                <w:lang w:eastAsia="zh-CN"/>
              </w:rPr>
              <w:t xml:space="preserve"> band, </w:t>
            </w:r>
            <w:r w:rsidRPr="003516B6">
              <w:rPr>
                <w:iCs/>
                <w:lang w:eastAsia="zh-CN"/>
              </w:rPr>
              <w:t>and if the preceding uplink transmission was a 1-port transmission on a carrier on the 1</w:t>
            </w:r>
            <w:r w:rsidRPr="003516B6">
              <w:rPr>
                <w:iCs/>
                <w:vertAlign w:val="superscript"/>
                <w:lang w:eastAsia="zh-CN"/>
              </w:rPr>
              <w:t>st</w:t>
            </w:r>
            <w:r w:rsidRPr="003516B6">
              <w:rPr>
                <w:iCs/>
                <w:lang w:eastAsia="zh-CN"/>
              </w:rPr>
              <w:t xml:space="preserve"> band and/or the 3</w:t>
            </w:r>
            <w:r w:rsidRPr="003516B6">
              <w:rPr>
                <w:iCs/>
                <w:vertAlign w:val="superscript"/>
                <w:lang w:eastAsia="zh-CN"/>
              </w:rPr>
              <w:t>rd</w:t>
            </w:r>
            <w:r w:rsidRPr="003516B6">
              <w:rPr>
                <w:iCs/>
                <w:lang w:eastAsia="zh-CN"/>
              </w:rPr>
              <w:t xml:space="preserve"> band </w:t>
            </w:r>
            <w:bookmarkStart w:id="7" w:name="_Hlk133418124"/>
            <w:r w:rsidRPr="00E9649F">
              <w:rPr>
                <w:iCs/>
                <w:lang w:eastAsia="zh-CN"/>
              </w:rPr>
              <w:t>and the UE is under the operation state in which 1-port transmission can be supported in the 1</w:t>
            </w:r>
            <w:r w:rsidRPr="00E9649F">
              <w:rPr>
                <w:iCs/>
                <w:vertAlign w:val="superscript"/>
                <w:lang w:eastAsia="zh-CN"/>
              </w:rPr>
              <w:t>st</w:t>
            </w:r>
            <w:r w:rsidRPr="00E9649F">
              <w:rPr>
                <w:iCs/>
                <w:lang w:eastAsia="zh-CN"/>
              </w:rPr>
              <w:t xml:space="preserve"> and 3</w:t>
            </w:r>
            <w:r w:rsidRPr="00E9649F">
              <w:rPr>
                <w:iCs/>
                <w:vertAlign w:val="superscript"/>
                <w:lang w:eastAsia="zh-CN"/>
              </w:rPr>
              <w:t>rd</w:t>
            </w:r>
            <w:r w:rsidRPr="00E9649F">
              <w:rPr>
                <w:iCs/>
                <w:lang w:eastAsia="zh-CN"/>
              </w:rPr>
              <w:t xml:space="preserve"> band, </w:t>
            </w:r>
            <w:r w:rsidRPr="00E9649F">
              <w:rPr>
                <w:rFonts w:hint="eastAsia"/>
                <w:iCs/>
                <w:lang w:eastAsia="zh-CN"/>
              </w:rPr>
              <w:t>i</w:t>
            </w:r>
            <w:r w:rsidRPr="00E9649F">
              <w:rPr>
                <w:iCs/>
                <w:lang w:eastAsia="zh-CN"/>
              </w:rPr>
              <w:t>f UE indicates [</w:t>
            </w:r>
            <w:r w:rsidRPr="00E9649F">
              <w:rPr>
                <w:i/>
                <w:iCs/>
                <w:highlight w:val="yellow"/>
                <w:lang w:eastAsia="zh-CN"/>
              </w:rPr>
              <w:t>AdvancedCapabilityDefinedbyRAN4</w:t>
            </w:r>
            <w:r w:rsidRPr="00E9649F">
              <w:rPr>
                <w:iCs/>
                <w:lang w:eastAsia="zh-CN"/>
              </w:rPr>
              <w:t>] for the 1</w:t>
            </w:r>
            <w:r w:rsidRPr="00E9649F">
              <w:rPr>
                <w:iCs/>
                <w:vertAlign w:val="superscript"/>
                <w:lang w:eastAsia="zh-CN"/>
              </w:rPr>
              <w:t>st</w:t>
            </w:r>
            <w:r w:rsidRPr="00E9649F">
              <w:rPr>
                <w:iCs/>
                <w:lang w:eastAsia="zh-CN"/>
              </w:rPr>
              <w:t xml:space="preserve"> band for band pair{the 2</w:t>
            </w:r>
            <w:r w:rsidRPr="00E9649F">
              <w:rPr>
                <w:iCs/>
                <w:vertAlign w:val="superscript"/>
                <w:lang w:eastAsia="zh-CN"/>
              </w:rPr>
              <w:t>nd</w:t>
            </w:r>
            <w:r w:rsidRPr="00E9649F">
              <w:rPr>
                <w:iCs/>
                <w:lang w:eastAsia="zh-CN"/>
              </w:rPr>
              <w:t xml:space="preserve"> band, the 3</w:t>
            </w:r>
            <w:r w:rsidRPr="00E9649F">
              <w:rPr>
                <w:iCs/>
                <w:vertAlign w:val="superscript"/>
                <w:lang w:eastAsia="zh-CN"/>
              </w:rPr>
              <w:t>rd</w:t>
            </w:r>
            <w:r w:rsidRPr="00E9649F">
              <w:rPr>
                <w:iCs/>
                <w:lang w:eastAsia="zh-CN"/>
              </w:rPr>
              <w:t xml:space="preserve"> band} then the UE is not expected to transmit for the duration of N</w:t>
            </w:r>
            <w:r w:rsidRPr="00E9649F">
              <w:rPr>
                <w:iCs/>
                <w:vertAlign w:val="subscript"/>
                <w:lang w:eastAsia="zh-CN"/>
              </w:rPr>
              <w:t>Tx1-Tx2</w:t>
            </w:r>
            <w:r w:rsidRPr="00E9649F">
              <w:rPr>
                <w:iCs/>
                <w:lang w:eastAsia="zh-CN"/>
              </w:rPr>
              <w:t xml:space="preserve"> on any of the carriers on the 2</w:t>
            </w:r>
            <w:r w:rsidRPr="00E9649F">
              <w:rPr>
                <w:iCs/>
                <w:vertAlign w:val="superscript"/>
                <w:lang w:eastAsia="zh-CN"/>
              </w:rPr>
              <w:t>nd</w:t>
            </w:r>
            <w:r w:rsidRPr="00E9649F">
              <w:rPr>
                <w:iCs/>
                <w:lang w:eastAsia="zh-CN"/>
              </w:rPr>
              <w:t xml:space="preserve"> band and the 3</w:t>
            </w:r>
            <w:r w:rsidRPr="00E9649F">
              <w:rPr>
                <w:iCs/>
                <w:vertAlign w:val="superscript"/>
                <w:lang w:eastAsia="zh-CN"/>
              </w:rPr>
              <w:t>rd</w:t>
            </w:r>
            <w:r w:rsidRPr="00E9649F">
              <w:rPr>
                <w:iCs/>
                <w:lang w:eastAsia="zh-CN"/>
              </w:rPr>
              <w:t xml:space="preserve"> band, otherwise </w:t>
            </w:r>
            <w:bookmarkEnd w:id="7"/>
            <w:r w:rsidRPr="00E9649F">
              <w:rPr>
                <w:iCs/>
                <w:lang w:eastAsia="zh-CN"/>
              </w:rPr>
              <w:t xml:space="preserve">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w:t>
            </w:r>
            <w:r w:rsidR="00BA2A92" w:rsidRPr="0078173D">
              <w:rPr>
                <w:iCs/>
                <w:color w:val="FF0000"/>
                <w:lang w:eastAsia="zh-CN"/>
              </w:rPr>
              <w:t>where</w:t>
            </w:r>
          </w:p>
          <w:p w14:paraId="034D95D3" w14:textId="77777777" w:rsidR="00B2523C" w:rsidRPr="00B2523C" w:rsidRDefault="00B2523C" w:rsidP="00B2523C">
            <w:pPr>
              <w:spacing w:after="240"/>
              <w:ind w:left="1136" w:hanging="284"/>
              <w:rPr>
                <w:iCs/>
                <w:color w:val="FF0000"/>
                <w:lang w:eastAsia="zh-CN"/>
              </w:rPr>
            </w:pPr>
            <w:r w:rsidRPr="00B2523C">
              <w:rPr>
                <w:iCs/>
                <w:color w:val="FF0000"/>
                <w:lang w:eastAsia="zh-CN"/>
              </w:rPr>
              <w:t>-</w:t>
            </w:r>
            <w:r>
              <w:rPr>
                <w:iCs/>
                <w:lang w:eastAsia="zh-CN"/>
              </w:rPr>
              <w:tab/>
            </w:r>
            <w:r w:rsidRPr="00B2523C">
              <w:rPr>
                <w:iCs/>
                <w:color w:val="FF0000"/>
                <w:lang w:eastAsia="zh-CN"/>
              </w:rPr>
              <w:t>If the UE indicates [</w:t>
            </w:r>
            <w:r w:rsidRPr="00B2523C">
              <w:rPr>
                <w:i/>
                <w:iCs/>
                <w:color w:val="FF0000"/>
                <w:lang w:eastAsia="zh-CN"/>
              </w:rPr>
              <w:t>TBD on-unaffected-band-invovled</w:t>
            </w:r>
            <w:r w:rsidRPr="00B2523C">
              <w:rPr>
                <w:iCs/>
                <w:color w:val="FF0000"/>
                <w:lang w:eastAsia="zh-CN"/>
              </w:rPr>
              <w:t>] for the 1</w:t>
            </w:r>
            <w:r w:rsidRPr="00B2523C">
              <w:rPr>
                <w:iCs/>
                <w:color w:val="FF0000"/>
                <w:vertAlign w:val="superscript"/>
                <w:lang w:eastAsia="zh-CN"/>
              </w:rPr>
              <w:t>st</w:t>
            </w:r>
            <w:r w:rsidRPr="00B2523C">
              <w:rPr>
                <w:iCs/>
                <w:color w:val="FF0000"/>
                <w:lang w:eastAsia="zh-CN"/>
              </w:rPr>
              <w:t xml:space="preserve"> band for band pair {the 2</w:t>
            </w:r>
            <w:r w:rsidRPr="00B2523C">
              <w:rPr>
                <w:iCs/>
                <w:color w:val="FF0000"/>
                <w:vertAlign w:val="superscript"/>
                <w:lang w:eastAsia="zh-CN"/>
              </w:rPr>
              <w:t>nd</w:t>
            </w:r>
            <w:r w:rsidRPr="00B2523C">
              <w:rPr>
                <w:iCs/>
                <w:color w:val="FF0000"/>
                <w:lang w:eastAsia="zh-CN"/>
              </w:rPr>
              <w:t xml:space="preserve"> band, the 3</w:t>
            </w:r>
            <w:r w:rsidRPr="00B2523C">
              <w:rPr>
                <w:iCs/>
                <w:color w:val="FF0000"/>
                <w:vertAlign w:val="superscript"/>
                <w:lang w:eastAsia="zh-CN"/>
              </w:rPr>
              <w:t>rd</w:t>
            </w:r>
            <w:r w:rsidRPr="00B2523C">
              <w:rPr>
                <w:iCs/>
                <w:color w:val="FF0000"/>
                <w:lang w:eastAsia="zh-CN"/>
              </w:rPr>
              <w:t xml:space="preserve"> band}, </w:t>
            </w:r>
            <w:r w:rsidRPr="00B2523C">
              <w:rPr>
                <w:i/>
                <w:color w:val="FF0000"/>
                <w:lang w:eastAsia="zh-CN"/>
              </w:rPr>
              <w:t>N</w:t>
            </w:r>
            <w:r w:rsidRPr="00B2523C">
              <w:rPr>
                <w:iCs/>
                <w:color w:val="FF0000"/>
                <w:vertAlign w:val="subscript"/>
                <w:lang w:eastAsia="zh-CN"/>
              </w:rPr>
              <w:t>Tx1-Tx2</w:t>
            </w:r>
            <w:r w:rsidRPr="00B2523C">
              <w:rPr>
                <w:iCs/>
                <w:color w:val="FF0000"/>
                <w:lang w:eastAsia="zh-CN"/>
              </w:rPr>
              <w:t xml:space="preserve"> is the </w:t>
            </w:r>
            <w:r w:rsidRPr="00B2523C">
              <w:rPr>
                <w:rFonts w:hint="eastAsia"/>
                <w:color w:val="FF0000"/>
                <w:lang w:eastAsia="zh-CN"/>
              </w:rPr>
              <w:t xml:space="preserve">next larger value from </w:t>
            </w:r>
            <w:r w:rsidRPr="00B2523C">
              <w:rPr>
                <w:color w:val="FF0000"/>
                <w:lang w:eastAsia="zh-CN"/>
              </w:rPr>
              <w:t>the</w:t>
            </w:r>
            <w:r w:rsidRPr="00B2523C">
              <w:rPr>
                <w:rFonts w:hint="eastAsia"/>
                <w:color w:val="FF0000"/>
                <w:lang w:eastAsia="zh-CN"/>
              </w:rPr>
              <w:t xml:space="preserve"> set </w:t>
            </w:r>
            <w:r w:rsidRPr="00B2523C">
              <w:rPr>
                <w:color w:val="FF0000"/>
                <w:lang w:eastAsia="zh-CN"/>
              </w:rPr>
              <w:t>{35 us, 140 us, 210 us}</w:t>
            </w:r>
            <w:r w:rsidRPr="00B2523C">
              <w:rPr>
                <w:rFonts w:hint="eastAsia"/>
                <w:color w:val="FF0000"/>
                <w:lang w:eastAsia="zh-CN"/>
              </w:rPr>
              <w:t xml:space="preserve"> </w:t>
            </w:r>
            <w:r w:rsidRPr="00B2523C">
              <w:rPr>
                <w:color w:val="FF0000"/>
                <w:lang w:eastAsia="zh-CN"/>
              </w:rPr>
              <w:t>compared to</w:t>
            </w:r>
            <w:r w:rsidRPr="00B2523C">
              <w:rPr>
                <w:rFonts w:hint="eastAsia"/>
                <w:color w:val="FF0000"/>
                <w:lang w:eastAsia="zh-CN"/>
              </w:rPr>
              <w:t xml:space="preserve"> the</w:t>
            </w:r>
            <w:r w:rsidRPr="00B2523C">
              <w:rPr>
                <w:color w:val="FF0000"/>
                <w:lang w:eastAsia="zh-CN"/>
              </w:rPr>
              <w:t xml:space="preserve"> </w:t>
            </w:r>
            <w:r w:rsidRPr="00B2523C">
              <w:rPr>
                <w:iCs/>
                <w:color w:val="FF0000"/>
                <w:lang w:eastAsia="zh-CN"/>
              </w:rPr>
              <w:t>[</w:t>
            </w:r>
            <w:r w:rsidRPr="00B2523C">
              <w:rPr>
                <w:i/>
                <w:iCs/>
                <w:color w:val="FF0000"/>
                <w:highlight w:val="yellow"/>
                <w:lang w:eastAsia="zh-CN"/>
              </w:rPr>
              <w:t>uplinkTxSwitchingPeriod</w:t>
            </w:r>
            <w:r w:rsidRPr="00B2523C">
              <w:rPr>
                <w:iCs/>
                <w:color w:val="FF0000"/>
                <w:lang w:eastAsia="zh-CN"/>
              </w:rPr>
              <w:t>] that UE indicates for the band pair {2</w:t>
            </w:r>
            <w:r w:rsidRPr="00B2523C">
              <w:rPr>
                <w:iCs/>
                <w:color w:val="FF0000"/>
                <w:vertAlign w:val="superscript"/>
                <w:lang w:eastAsia="zh-CN"/>
              </w:rPr>
              <w:t>nd</w:t>
            </w:r>
            <w:r w:rsidRPr="00B2523C">
              <w:rPr>
                <w:iCs/>
                <w:color w:val="FF0000"/>
                <w:lang w:eastAsia="zh-CN"/>
              </w:rPr>
              <w:t xml:space="preserve"> band, 3</w:t>
            </w:r>
            <w:r w:rsidRPr="00B2523C">
              <w:rPr>
                <w:iCs/>
                <w:color w:val="FF0000"/>
                <w:vertAlign w:val="superscript"/>
                <w:lang w:eastAsia="zh-CN"/>
              </w:rPr>
              <w:t>rd</w:t>
            </w:r>
            <w:r w:rsidRPr="00B2523C">
              <w:rPr>
                <w:iCs/>
                <w:color w:val="FF0000"/>
                <w:lang w:eastAsia="zh-CN"/>
              </w:rPr>
              <w:t xml:space="preserve"> band}, and </w:t>
            </w:r>
            <w:r w:rsidRPr="00B2523C">
              <w:rPr>
                <w:i/>
                <w:color w:val="FF0000"/>
                <w:lang w:eastAsia="zh-CN"/>
              </w:rPr>
              <w:t>N</w:t>
            </w:r>
            <w:r w:rsidRPr="00B2523C">
              <w:rPr>
                <w:iCs/>
                <w:color w:val="FF0000"/>
                <w:vertAlign w:val="subscript"/>
                <w:lang w:eastAsia="zh-CN"/>
              </w:rPr>
              <w:t>Tx1-Tx2</w:t>
            </w:r>
            <w:r w:rsidRPr="00B2523C">
              <w:rPr>
                <w:iCs/>
                <w:color w:val="FF0000"/>
                <w:lang w:eastAsia="zh-CN"/>
              </w:rPr>
              <w:t xml:space="preserve"> is 210us when the [</w:t>
            </w:r>
            <w:r w:rsidRPr="00B2523C">
              <w:rPr>
                <w:i/>
                <w:iCs/>
                <w:color w:val="FF0000"/>
                <w:highlight w:val="yellow"/>
                <w:lang w:eastAsia="zh-CN"/>
              </w:rPr>
              <w:t>uplinkTxSwitchingPeriod</w:t>
            </w:r>
            <w:r w:rsidRPr="00B2523C">
              <w:rPr>
                <w:iCs/>
                <w:color w:val="FF0000"/>
                <w:lang w:eastAsia="zh-CN"/>
              </w:rPr>
              <w:t>] that UE indicates for the band pair {2</w:t>
            </w:r>
            <w:r w:rsidRPr="00B2523C">
              <w:rPr>
                <w:iCs/>
                <w:color w:val="FF0000"/>
                <w:vertAlign w:val="superscript"/>
                <w:lang w:eastAsia="zh-CN"/>
              </w:rPr>
              <w:t>nd</w:t>
            </w:r>
            <w:r w:rsidRPr="00B2523C">
              <w:rPr>
                <w:iCs/>
                <w:color w:val="FF0000"/>
                <w:lang w:eastAsia="zh-CN"/>
              </w:rPr>
              <w:t xml:space="preserve"> band, 3</w:t>
            </w:r>
            <w:r w:rsidRPr="00B2523C">
              <w:rPr>
                <w:iCs/>
                <w:color w:val="FF0000"/>
                <w:vertAlign w:val="superscript"/>
                <w:lang w:eastAsia="zh-CN"/>
              </w:rPr>
              <w:t>rd</w:t>
            </w:r>
            <w:r w:rsidRPr="00B2523C">
              <w:rPr>
                <w:iCs/>
                <w:color w:val="FF0000"/>
                <w:lang w:eastAsia="zh-CN"/>
              </w:rPr>
              <w:t xml:space="preserve"> band} is 210 us.</w:t>
            </w:r>
          </w:p>
          <w:p w14:paraId="5279603F" w14:textId="2DAC6711" w:rsidR="00B2523C" w:rsidRDefault="00B2523C" w:rsidP="00B2523C">
            <w:pPr>
              <w:spacing w:after="240"/>
              <w:ind w:left="1136" w:hanging="285"/>
              <w:rPr>
                <w:iCs/>
                <w:lang w:eastAsia="zh-CN"/>
              </w:rPr>
            </w:pPr>
            <w:r w:rsidRPr="00B2523C">
              <w:rPr>
                <w:iCs/>
                <w:color w:val="FF0000"/>
                <w:lang w:eastAsia="zh-CN"/>
              </w:rPr>
              <w:t>-</w:t>
            </w:r>
            <w:r>
              <w:rPr>
                <w:iCs/>
                <w:lang w:eastAsia="zh-CN"/>
              </w:rPr>
              <w:tab/>
            </w:r>
            <w:r w:rsidRPr="00B2523C">
              <w:rPr>
                <w:iCs/>
                <w:color w:val="FF0000"/>
                <w:lang w:eastAsia="zh-CN"/>
              </w:rPr>
              <w:t xml:space="preserve">Otherwise, </w:t>
            </w:r>
            <w:r w:rsidRPr="00B2523C">
              <w:rPr>
                <w:iCs/>
                <w:strike/>
                <w:color w:val="FF0000"/>
                <w:lang w:eastAsia="zh-CN"/>
              </w:rPr>
              <w:t>where</w:t>
            </w:r>
            <w:r w:rsidRPr="00E9649F">
              <w:rPr>
                <w:i/>
                <w:lang w:eastAsia="zh-CN"/>
              </w:rPr>
              <w:t>N</w:t>
            </w:r>
            <w:r w:rsidRPr="00E9649F">
              <w:rPr>
                <w:iCs/>
                <w:vertAlign w:val="subscript"/>
                <w:lang w:eastAsia="zh-CN"/>
              </w:rPr>
              <w:t>Tx1-Tx2</w:t>
            </w:r>
            <w:r w:rsidRPr="00E9649F">
              <w:rPr>
                <w:iCs/>
                <w:lang w:eastAsia="zh-CN"/>
              </w:rPr>
              <w:t xml:space="preserve"> is the [</w:t>
            </w:r>
            <w:r w:rsidRPr="00E9649F">
              <w:rPr>
                <w:i/>
                <w:iCs/>
                <w:highlight w:val="yellow"/>
                <w:lang w:eastAsia="zh-CN"/>
              </w:rPr>
              <w:t>uplinkTxSwitchingPeriod</w:t>
            </w:r>
            <w:r w:rsidRPr="00E9649F">
              <w:rPr>
                <w:iCs/>
                <w:lang w:eastAsia="zh-CN"/>
              </w:rPr>
              <w:t>] that UE indicates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6121D1C4" w14:textId="7CC21866" w:rsidR="00B2523C" w:rsidRDefault="00B2523C" w:rsidP="00B2523C">
            <w:pPr>
              <w:ind w:left="850" w:hanging="283"/>
              <w:rPr>
                <w:iCs/>
                <w:lang w:eastAsia="zh-CN"/>
              </w:rPr>
            </w:pPr>
            <w:r w:rsidRPr="001118B3">
              <w:rPr>
                <w:iCs/>
                <w:lang w:eastAsia="zh-CN"/>
              </w:rPr>
              <w:t>-</w:t>
            </w:r>
            <w:r w:rsidRPr="001118B3">
              <w:rPr>
                <w:iCs/>
                <w:lang w:eastAsia="zh-CN"/>
              </w:rPr>
              <w:tab/>
              <w:t xml:space="preserve">When the UE is to transmit a 1-port transmission on </w:t>
            </w:r>
            <w:r w:rsidRPr="00C639CD">
              <w:rPr>
                <w:iCs/>
                <w:lang w:eastAsia="zh-CN"/>
              </w:rPr>
              <w:t>one uplink carrier on the 1</w:t>
            </w:r>
            <w:r w:rsidRPr="00C639CD">
              <w:rPr>
                <w:iCs/>
                <w:vertAlign w:val="superscript"/>
                <w:lang w:eastAsia="zh-CN"/>
              </w:rPr>
              <w:t>st</w:t>
            </w:r>
            <w:r w:rsidRPr="00C639CD">
              <w:rPr>
                <w:iCs/>
                <w:lang w:eastAsia="zh-CN"/>
              </w:rPr>
              <w:t xml:space="preserve"> band and the 2</w:t>
            </w:r>
            <w:r w:rsidRPr="00C639CD">
              <w:rPr>
                <w:iCs/>
                <w:vertAlign w:val="superscript"/>
                <w:lang w:eastAsia="zh-CN"/>
              </w:rPr>
              <w:t>nd</w:t>
            </w:r>
            <w:r w:rsidRPr="00C639CD">
              <w:rPr>
                <w:iCs/>
                <w:lang w:eastAsia="zh-CN"/>
              </w:rPr>
              <w:t xml:space="preserve"> band, </w:t>
            </w:r>
            <w:r w:rsidRPr="00B2523C">
              <w:rPr>
                <w:iCs/>
                <w:color w:val="FF0000"/>
                <w:lang w:eastAsia="zh-CN"/>
              </w:rPr>
              <w:t>or the UE is to transmit a 1-port transmission on one uplink carrier on the 1</w:t>
            </w:r>
            <w:r w:rsidRPr="00B2523C">
              <w:rPr>
                <w:iCs/>
                <w:color w:val="FF0000"/>
                <w:vertAlign w:val="superscript"/>
                <w:lang w:eastAsia="zh-CN"/>
              </w:rPr>
              <w:t>st</w:t>
            </w:r>
            <w:r w:rsidRPr="00B2523C">
              <w:rPr>
                <w:iCs/>
                <w:color w:val="FF0000"/>
                <w:lang w:eastAsia="zh-CN"/>
              </w:rPr>
              <w:t xml:space="preserve"> band and the UE is configured with </w:t>
            </w:r>
            <w:r w:rsidRPr="00B2523C">
              <w:rPr>
                <w:i/>
                <w:iCs/>
                <w:color w:val="FF0000"/>
                <w:lang w:eastAsia="zh-CN"/>
              </w:rPr>
              <w:t>uplinkTxSwitching-DualUL-TxState</w:t>
            </w:r>
            <w:r w:rsidRPr="00B2523C">
              <w:rPr>
                <w:iCs/>
                <w:color w:val="FF0000"/>
                <w:lang w:eastAsia="zh-CN"/>
              </w:rPr>
              <w:t xml:space="preserve"> set to 'oneT' and the band associated with the 1st band is configured as 2</w:t>
            </w:r>
            <w:r w:rsidRPr="00B2523C">
              <w:rPr>
                <w:iCs/>
                <w:color w:val="FF0000"/>
                <w:vertAlign w:val="superscript"/>
                <w:lang w:eastAsia="zh-CN"/>
              </w:rPr>
              <w:t>nd</w:t>
            </w:r>
            <w:r w:rsidRPr="00B2523C">
              <w:rPr>
                <w:iCs/>
                <w:color w:val="FF0000"/>
                <w:lang w:eastAsia="zh-CN"/>
              </w:rPr>
              <w:t xml:space="preserve"> band, </w:t>
            </w:r>
            <w:r w:rsidRPr="00C639CD">
              <w:rPr>
                <w:iCs/>
                <w:lang w:eastAsia="zh-CN"/>
              </w:rPr>
              <w:t>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t>
            </w:r>
            <w:r w:rsidR="00BA2A92" w:rsidRPr="0078173D">
              <w:rPr>
                <w:iCs/>
                <w:color w:val="FF0000"/>
                <w:lang w:eastAsia="zh-CN"/>
              </w:rPr>
              <w:t>where</w:t>
            </w:r>
          </w:p>
          <w:p w14:paraId="69793E8B" w14:textId="77777777" w:rsidR="00B2523C" w:rsidRPr="00B2523C" w:rsidRDefault="00B2523C" w:rsidP="00B2523C">
            <w:pPr>
              <w:spacing w:after="240"/>
              <w:ind w:left="1136" w:hanging="284"/>
              <w:rPr>
                <w:iCs/>
                <w:color w:val="FF0000"/>
                <w:lang w:val="en-GB" w:eastAsia="zh-CN"/>
              </w:rPr>
            </w:pPr>
            <w:r w:rsidRPr="00B2523C">
              <w:rPr>
                <w:iCs/>
                <w:color w:val="FF0000"/>
                <w:lang w:eastAsia="zh-CN"/>
              </w:rPr>
              <w:t>-</w:t>
            </w:r>
            <w:r w:rsidRPr="00B2523C">
              <w:rPr>
                <w:iCs/>
                <w:color w:val="FF0000"/>
                <w:lang w:eastAsia="zh-CN"/>
              </w:rPr>
              <w:tab/>
              <w:t xml:space="preserve">If the UE indicates a capability for it with </w:t>
            </w:r>
            <w:r w:rsidRPr="00B2523C">
              <w:rPr>
                <w:i/>
                <w:iCs/>
                <w:color w:val="FF0000"/>
                <w:lang w:eastAsia="zh-CN"/>
              </w:rPr>
              <w:t>switchingAdditionalPeriodDualUL</w:t>
            </w:r>
            <w:r w:rsidRPr="00B2523C">
              <w:rPr>
                <w:iCs/>
                <w:color w:val="FF0000"/>
                <w:lang w:eastAsia="zh-CN"/>
              </w:rPr>
              <w:t xml:space="preserve">, </w:t>
            </w:r>
            <w:r w:rsidRPr="00B2523C">
              <w:rPr>
                <w:i/>
                <w:color w:val="FF0000"/>
                <w:lang w:eastAsia="zh-CN"/>
              </w:rPr>
              <w:t>N</w:t>
            </w:r>
            <w:r w:rsidRPr="00B2523C">
              <w:rPr>
                <w:iCs/>
                <w:color w:val="FF0000"/>
                <w:vertAlign w:val="subscript"/>
                <w:lang w:eastAsia="zh-CN"/>
              </w:rPr>
              <w:t>Tx1-Tx2</w:t>
            </w:r>
            <w:r w:rsidRPr="00B2523C">
              <w:rPr>
                <w:iCs/>
                <w:color w:val="FF0000"/>
                <w:lang w:eastAsia="zh-CN"/>
              </w:rPr>
              <w:t xml:space="preserve"> is the </w:t>
            </w:r>
            <w:r w:rsidRPr="00B2523C">
              <w:rPr>
                <w:i/>
                <w:iCs/>
                <w:color w:val="FF0000"/>
                <w:lang w:eastAsia="zh-CN"/>
              </w:rPr>
              <w:t>switchingAdditionalPeriodDualUL</w:t>
            </w:r>
            <w:r w:rsidRPr="00B2523C">
              <w:rPr>
                <w:iCs/>
                <w:color w:val="FF0000"/>
                <w:lang w:eastAsia="zh-CN"/>
              </w:rPr>
              <w:t xml:space="preserve"> that UE indicates for it.</w:t>
            </w:r>
          </w:p>
          <w:p w14:paraId="6B613B60" w14:textId="697D6C38" w:rsidR="00B2523C" w:rsidRDefault="00B2523C" w:rsidP="00B2523C">
            <w:pPr>
              <w:ind w:left="1135" w:hanging="285"/>
              <w:rPr>
                <w:iCs/>
                <w:lang w:eastAsia="zh-CN"/>
              </w:rPr>
            </w:pPr>
            <w:r w:rsidRPr="00B2523C">
              <w:rPr>
                <w:iCs/>
                <w:color w:val="FF0000"/>
                <w:lang w:eastAsia="zh-CN"/>
              </w:rPr>
              <w:t>-</w:t>
            </w:r>
            <w:r>
              <w:rPr>
                <w:iCs/>
                <w:lang w:eastAsia="zh-CN"/>
              </w:rPr>
              <w:tab/>
            </w:r>
            <w:r w:rsidRPr="00B2523C">
              <w:rPr>
                <w:iCs/>
                <w:color w:val="FF0000"/>
                <w:lang w:eastAsia="zh-CN"/>
              </w:rPr>
              <w:t xml:space="preserve">Otherwise, </w:t>
            </w:r>
            <w:r w:rsidRPr="00B2523C">
              <w:rPr>
                <w:iCs/>
                <w:strike/>
                <w:color w:val="FF0000"/>
                <w:lang w:eastAsia="zh-CN"/>
              </w:rPr>
              <w:t>where</w:t>
            </w:r>
            <w:r w:rsidRPr="00260CDB">
              <w:rPr>
                <w:i/>
                <w:lang w:eastAsia="zh-CN"/>
              </w:rPr>
              <w:t>N</w:t>
            </w:r>
            <w:r w:rsidRPr="001118B3">
              <w:rPr>
                <w:iCs/>
                <w:vertAlign w:val="subscript"/>
                <w:lang w:eastAsia="zh-CN"/>
              </w:rPr>
              <w:t>Tx1-</w:t>
            </w:r>
            <w:r w:rsidRPr="00E9649F">
              <w:rPr>
                <w:iCs/>
                <w:vertAlign w:val="subscript"/>
                <w:lang w:eastAsia="zh-CN"/>
              </w:rPr>
              <w:t>Tx2</w:t>
            </w:r>
            <w:r w:rsidRPr="00E9649F">
              <w:rPr>
                <w:iCs/>
                <w:lang w:eastAsia="zh-CN"/>
              </w:rPr>
              <w:t xml:space="preserve"> is the 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band pair {1</w:t>
            </w:r>
            <w:r w:rsidRPr="00E9649F">
              <w:rPr>
                <w:iCs/>
                <w:vertAlign w:val="superscript"/>
                <w:lang w:eastAsia="zh-CN"/>
              </w:rPr>
              <w:t>st</w:t>
            </w:r>
            <w:r w:rsidRPr="00E9649F">
              <w:rPr>
                <w:iCs/>
                <w:lang w:eastAsia="zh-CN"/>
              </w:rPr>
              <w:t xml:space="preserve"> band, 4</w:t>
            </w:r>
            <w:r w:rsidRPr="00E9649F">
              <w:rPr>
                <w:iCs/>
                <w:vertAlign w:val="superscript"/>
                <w:lang w:eastAsia="zh-CN"/>
              </w:rPr>
              <w:t>th</w:t>
            </w:r>
            <w:r w:rsidRPr="00E9649F">
              <w:rPr>
                <w:iCs/>
                <w:lang w:eastAsia="zh-CN"/>
              </w:rPr>
              <w:t xml:space="preserve">  band},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band}and band pair {2</w:t>
            </w:r>
            <w:r w:rsidRPr="00E9649F">
              <w:rPr>
                <w:iCs/>
                <w:vertAlign w:val="superscript"/>
                <w:lang w:eastAsia="zh-CN"/>
              </w:rPr>
              <w:t>nd</w:t>
            </w:r>
            <w:r w:rsidRPr="00E9649F">
              <w:rPr>
                <w:iCs/>
                <w:lang w:eastAsia="zh-CN"/>
              </w:rPr>
              <w:t xml:space="preserve"> band, 4</w:t>
            </w:r>
            <w:r w:rsidRPr="00E9649F">
              <w:rPr>
                <w:iCs/>
                <w:vertAlign w:val="superscript"/>
                <w:lang w:eastAsia="zh-CN"/>
              </w:rPr>
              <w:t>th</w:t>
            </w:r>
            <w:r w:rsidRPr="00E9649F">
              <w:rPr>
                <w:iCs/>
                <w:lang w:eastAsia="zh-CN"/>
              </w:rPr>
              <w:t xml:space="preserve"> band}.</w:t>
            </w:r>
          </w:p>
          <w:p w14:paraId="04541327" w14:textId="0205AF5A" w:rsidR="00474325" w:rsidRPr="00B2523C" w:rsidRDefault="00474325" w:rsidP="00C176C2">
            <w:pPr>
              <w:ind w:left="850" w:hanging="283"/>
              <w:rPr>
                <w:iCs/>
                <w:lang w:eastAsia="zh-CN"/>
              </w:rPr>
            </w:pPr>
          </w:p>
        </w:tc>
      </w:tr>
    </w:tbl>
    <w:p w14:paraId="4915631E" w14:textId="77777777" w:rsidR="00474325" w:rsidRPr="00474325" w:rsidRDefault="00474325" w:rsidP="00474325">
      <w:pPr>
        <w:rPr>
          <w:bCs/>
          <w:i/>
          <w:iCs/>
          <w:lang w:eastAsia="zh-CN"/>
        </w:rPr>
      </w:pPr>
    </w:p>
    <w:p w14:paraId="083C4622" w14:textId="77777777" w:rsidR="00E51147" w:rsidRDefault="00E51147" w:rsidP="004C1756">
      <w:pPr>
        <w:pStyle w:val="3"/>
        <w:rPr>
          <w:lang w:eastAsia="zh-CN"/>
        </w:rPr>
      </w:pPr>
      <w:r>
        <w:rPr>
          <w:lang w:eastAsia="zh-CN"/>
        </w:rPr>
        <w:lastRenderedPageBreak/>
        <w:t>The mechanism of switching period location</w:t>
      </w:r>
    </w:p>
    <w:p w14:paraId="0B5B44FF" w14:textId="192B1A3B" w:rsidR="00E51147" w:rsidRDefault="00E51147" w:rsidP="00E51147">
      <w:pPr>
        <w:rPr>
          <w:lang w:val="en-GB" w:eastAsia="zh-CN"/>
        </w:rPr>
      </w:pPr>
      <w:r>
        <w:rPr>
          <w:lang w:val="en-GB" w:eastAsia="zh-CN"/>
        </w:rPr>
        <w:t xml:space="preserve">For the mechanism of switching period location, the following agreement is achieved in RAN1#112. In our views, the determination of switching period location should be clarified </w:t>
      </w:r>
      <w:r w:rsidR="00127FED">
        <w:rPr>
          <w:lang w:val="en-GB" w:eastAsia="zh-CN"/>
        </w:rPr>
        <w:t>for the following case 3</w:t>
      </w:r>
      <w:r>
        <w:rPr>
          <w:lang w:val="en-GB" w:eastAsia="zh-CN"/>
        </w:rPr>
        <w:t xml:space="preserve">. We assume that configuration of priority list is band A &gt; band B </w:t>
      </w:r>
      <w:r>
        <w:rPr>
          <w:rFonts w:hint="eastAsia"/>
          <w:lang w:val="en-GB" w:eastAsia="zh-CN"/>
        </w:rPr>
        <w:t>&gt;</w:t>
      </w:r>
      <w:r>
        <w:rPr>
          <w:lang w:val="en-GB" w:eastAsia="zh-CN"/>
        </w:rPr>
        <w:t xml:space="preserve"> band C &gt; band D in following cases, </w:t>
      </w:r>
    </w:p>
    <w:p w14:paraId="4772986B" w14:textId="77777777" w:rsidR="00E51147" w:rsidRDefault="00E51147" w:rsidP="005D54AB">
      <w:pPr>
        <w:pStyle w:val="af3"/>
        <w:numPr>
          <w:ilvl w:val="0"/>
          <w:numId w:val="23"/>
        </w:numPr>
        <w:ind w:firstLineChars="0"/>
        <w:rPr>
          <w:lang w:val="en-GB" w:eastAsia="zh-CN"/>
        </w:rPr>
      </w:pPr>
      <w:r>
        <w:rPr>
          <w:rFonts w:hint="eastAsia"/>
          <w:lang w:val="en-GB" w:eastAsia="zh-CN"/>
        </w:rPr>
        <w:t>C</w:t>
      </w:r>
      <w:r>
        <w:rPr>
          <w:lang w:val="en-GB" w:eastAsia="zh-CN"/>
        </w:rPr>
        <w:t>ase 1: The switching-from bands are different from switching-to bands. For example, the Tx switching is from band A + band B to band C + band D, then, the switching gap is determined to be located on switching-to bands.</w:t>
      </w:r>
    </w:p>
    <w:p w14:paraId="124E1A0A" w14:textId="77777777" w:rsidR="00E51147" w:rsidRDefault="00E51147" w:rsidP="005D54AB">
      <w:pPr>
        <w:pStyle w:val="af3"/>
        <w:numPr>
          <w:ilvl w:val="0"/>
          <w:numId w:val="23"/>
        </w:numPr>
        <w:ind w:firstLineChars="0"/>
        <w:rPr>
          <w:lang w:val="en-GB" w:eastAsia="zh-CN"/>
        </w:rPr>
      </w:pPr>
      <w:r>
        <w:rPr>
          <w:lang w:val="en-GB" w:eastAsia="zh-CN"/>
        </w:rPr>
        <w:t>Case 2: The switching-from bands and switching to bands include the same band that is not of the highest priority band. For example, the Tx switching is from band A+ band B to band B + band C, then switching gap is determined to be located on switching-to bands.</w:t>
      </w:r>
    </w:p>
    <w:p w14:paraId="5949AAF4" w14:textId="77777777" w:rsidR="00E51147" w:rsidRDefault="00E51147" w:rsidP="005D54AB">
      <w:pPr>
        <w:pStyle w:val="af3"/>
        <w:numPr>
          <w:ilvl w:val="0"/>
          <w:numId w:val="23"/>
        </w:numPr>
        <w:ind w:firstLineChars="0"/>
        <w:rPr>
          <w:lang w:val="en-GB" w:eastAsia="zh-CN"/>
        </w:rPr>
      </w:pPr>
      <w:r>
        <w:rPr>
          <w:lang w:val="en-GB" w:eastAsia="zh-CN"/>
        </w:rPr>
        <w:t>Case 3: The switching-from bands and switching to bands include the same band that is of the highest priority band. For example, the Tx switching is from band B+ band C to band B + band D, the switching period location cannot be determined based on current agreement because the highest priority band (i.e., band B) is included in both switching-from bands and switching-to bands.</w:t>
      </w:r>
    </w:p>
    <w:tbl>
      <w:tblPr>
        <w:tblStyle w:val="ab"/>
        <w:tblW w:w="0" w:type="auto"/>
        <w:tblLook w:val="04A0" w:firstRow="1" w:lastRow="0" w:firstColumn="1" w:lastColumn="0" w:noHBand="0" w:noVBand="1"/>
      </w:tblPr>
      <w:tblGrid>
        <w:gridCol w:w="9307"/>
      </w:tblGrid>
      <w:tr w:rsidR="00E51147" w14:paraId="7D66DD35" w14:textId="77777777" w:rsidTr="00924696">
        <w:tc>
          <w:tcPr>
            <w:tcW w:w="9307" w:type="dxa"/>
          </w:tcPr>
          <w:p w14:paraId="7A302AC1" w14:textId="77777777" w:rsidR="00E51147" w:rsidRPr="00C44224" w:rsidRDefault="00E51147" w:rsidP="00924696">
            <w:pPr>
              <w:autoSpaceDE/>
              <w:autoSpaceDN/>
              <w:adjustRightInd/>
              <w:snapToGrid/>
              <w:spacing w:after="0"/>
              <w:jc w:val="left"/>
              <w:rPr>
                <w:rFonts w:ascii="Times" w:eastAsia="Batang" w:hAnsi="Times"/>
                <w:sz w:val="20"/>
                <w:szCs w:val="20"/>
                <w:highlight w:val="green"/>
                <w:lang w:val="en-AU" w:eastAsia="x-none"/>
              </w:rPr>
            </w:pPr>
            <w:r w:rsidRPr="00C44224">
              <w:rPr>
                <w:rFonts w:ascii="Times" w:eastAsia="Batang" w:hAnsi="Times"/>
                <w:sz w:val="20"/>
                <w:szCs w:val="20"/>
                <w:highlight w:val="green"/>
                <w:lang w:val="en-AU" w:eastAsia="x-none"/>
              </w:rPr>
              <w:t>Agreement</w:t>
            </w:r>
          </w:p>
          <w:p w14:paraId="24E51F55" w14:textId="77777777" w:rsidR="00E51147" w:rsidRPr="00C44224" w:rsidRDefault="00E51147" w:rsidP="00924696">
            <w:pPr>
              <w:autoSpaceDE/>
              <w:autoSpaceDN/>
              <w:adjustRightInd/>
              <w:snapToGrid/>
              <w:spacing w:after="0"/>
              <w:rPr>
                <w:rFonts w:ascii="Times" w:eastAsia="MS Mincho" w:hAnsi="Times" w:cs="Times"/>
                <w:sz w:val="20"/>
                <w:szCs w:val="20"/>
                <w:lang w:val="en-GB"/>
              </w:rPr>
            </w:pPr>
            <w:r w:rsidRPr="00C44224">
              <w:rPr>
                <w:rFonts w:ascii="Times" w:eastAsia="MS Mincho" w:hAnsi="Times" w:cs="Times"/>
                <w:sz w:val="20"/>
                <w:szCs w:val="20"/>
                <w:lang w:val="en-GB"/>
              </w:rPr>
              <w:t>Alt.5: gNB configures priorities to each carrier/band.</w:t>
            </w:r>
          </w:p>
          <w:p w14:paraId="04EFC50B" w14:textId="77777777" w:rsidR="00E51147" w:rsidRPr="00D406FD" w:rsidRDefault="00E51147" w:rsidP="005D54AB">
            <w:pPr>
              <w:pStyle w:val="af3"/>
              <w:numPr>
                <w:ilvl w:val="1"/>
                <w:numId w:val="24"/>
              </w:numPr>
              <w:autoSpaceDE/>
              <w:autoSpaceDN/>
              <w:adjustRightInd/>
              <w:snapToGrid/>
              <w:spacing w:after="0"/>
              <w:ind w:firstLineChars="0"/>
              <w:rPr>
                <w:rFonts w:eastAsia="MS Mincho"/>
              </w:rPr>
            </w:pPr>
            <w:r w:rsidRPr="00C44224">
              <w:rPr>
                <w:sz w:val="20"/>
                <w:szCs w:val="20"/>
                <w:lang w:val="en-AU" w:eastAsia="ko-KR"/>
              </w:rPr>
              <w:t>The gNB configures priority for each band. The UE determines the switching period location on either switching-from band(s) or switching-to band(s) that is involved in the UL Tx switching and is not with the highest priority band.</w:t>
            </w:r>
          </w:p>
        </w:tc>
      </w:tr>
    </w:tbl>
    <w:p w14:paraId="6E412C84" w14:textId="77777777" w:rsidR="00E51147" w:rsidRDefault="00E51147" w:rsidP="00E51147">
      <w:pPr>
        <w:spacing w:before="120"/>
        <w:rPr>
          <w:lang w:val="en-GB" w:eastAsia="zh-CN"/>
        </w:rPr>
      </w:pPr>
      <w:r>
        <w:rPr>
          <w:lang w:val="en-GB" w:eastAsia="zh-CN"/>
        </w:rPr>
        <w:t xml:space="preserve">One solution to resolve the ambiguity of switching period location in case 3 is that </w:t>
      </w:r>
      <w:r w:rsidRPr="004F3FB9">
        <w:rPr>
          <w:lang w:val="en-GB" w:eastAsia="zh-CN"/>
        </w:rPr>
        <w:t xml:space="preserve">the same band </w:t>
      </w:r>
      <w:r>
        <w:rPr>
          <w:rFonts w:hint="eastAsia"/>
          <w:lang w:val="en-GB" w:eastAsia="zh-CN"/>
        </w:rPr>
        <w:t>t</w:t>
      </w:r>
      <w:r>
        <w:rPr>
          <w:lang w:val="en-GB" w:eastAsia="zh-CN"/>
        </w:rPr>
        <w:t>hat i</w:t>
      </w:r>
      <w:r w:rsidRPr="004F3FB9">
        <w:rPr>
          <w:lang w:val="en-GB" w:eastAsia="zh-CN"/>
        </w:rPr>
        <w:t>s</w:t>
      </w:r>
      <w:r>
        <w:rPr>
          <w:lang w:val="en-GB" w:eastAsia="zh-CN"/>
        </w:rPr>
        <w:t xml:space="preserve"> of the highest priority band </w:t>
      </w:r>
      <w:r w:rsidRPr="004F3FB9">
        <w:rPr>
          <w:lang w:val="en-GB" w:eastAsia="zh-CN"/>
        </w:rPr>
        <w:t>among involved bands in the UL Tx switching</w:t>
      </w:r>
      <w:r>
        <w:rPr>
          <w:lang w:val="en-GB" w:eastAsia="zh-CN"/>
        </w:rPr>
        <w:t xml:space="preserve"> s</w:t>
      </w:r>
      <w:r w:rsidRPr="004F3FB9">
        <w:rPr>
          <w:lang w:val="en-GB" w:eastAsia="zh-CN"/>
        </w:rPr>
        <w:t>hould not be counted to determin</w:t>
      </w:r>
      <w:r>
        <w:rPr>
          <w:lang w:val="en-GB" w:eastAsia="zh-CN"/>
        </w:rPr>
        <w:t xml:space="preserve">e switching period location. Based on this principle, the switching gap can be determined to be located on switching-to bands in the example of case 3. </w:t>
      </w:r>
    </w:p>
    <w:p w14:paraId="5555C44E" w14:textId="7BA0B7D4" w:rsidR="00E51147" w:rsidRPr="00D2091C" w:rsidRDefault="00E51147" w:rsidP="00E51147">
      <w:pPr>
        <w:rPr>
          <w:lang w:val="en-GB" w:eastAsia="zh-CN"/>
        </w:rPr>
      </w:pPr>
      <w:r>
        <w:rPr>
          <w:lang w:val="en-GB" w:eastAsia="zh-CN"/>
        </w:rPr>
        <w:t xml:space="preserve">Moreover, </w:t>
      </w:r>
      <w:r w:rsidR="00127FED">
        <w:rPr>
          <w:lang w:val="en-GB" w:eastAsia="zh-CN"/>
        </w:rPr>
        <w:t xml:space="preserve">it would be better to clarify that </w:t>
      </w:r>
      <w:r>
        <w:rPr>
          <w:lang w:val="en-GB" w:eastAsia="zh-CN"/>
        </w:rPr>
        <w:t xml:space="preserve">the associated band is </w:t>
      </w:r>
      <w:r w:rsidR="00127FED">
        <w:rPr>
          <w:lang w:val="en-GB" w:eastAsia="zh-CN"/>
        </w:rPr>
        <w:t xml:space="preserve">not </w:t>
      </w:r>
      <w:r>
        <w:rPr>
          <w:lang w:val="en-GB" w:eastAsia="zh-CN"/>
        </w:rPr>
        <w:t xml:space="preserve">counted </w:t>
      </w:r>
      <w:r w:rsidR="00127FED">
        <w:rPr>
          <w:lang w:val="en-GB" w:eastAsia="zh-CN"/>
        </w:rPr>
        <w:t xml:space="preserve">during the determination of switching period location. Because there is no UL transmission on the associated band, there is </w:t>
      </w:r>
      <w:r w:rsidR="004C1756">
        <w:rPr>
          <w:lang w:val="en-GB" w:eastAsia="zh-CN"/>
        </w:rPr>
        <w:t xml:space="preserve">no </w:t>
      </w:r>
      <w:r>
        <w:rPr>
          <w:lang w:val="en-GB" w:eastAsia="zh-CN"/>
        </w:rPr>
        <w:t xml:space="preserve">UL interruption </w:t>
      </w:r>
      <w:r w:rsidR="00127FED">
        <w:rPr>
          <w:lang w:val="en-GB" w:eastAsia="zh-CN"/>
        </w:rPr>
        <w:t xml:space="preserve">to be prevented </w:t>
      </w:r>
      <w:r>
        <w:rPr>
          <w:lang w:val="en-GB" w:eastAsia="zh-CN"/>
        </w:rPr>
        <w:t xml:space="preserve">on the </w:t>
      </w:r>
      <w:r w:rsidR="00127FED">
        <w:rPr>
          <w:lang w:val="en-GB" w:eastAsia="zh-CN"/>
        </w:rPr>
        <w:t>associated band.</w:t>
      </w:r>
      <w:r>
        <w:rPr>
          <w:lang w:val="en-GB" w:eastAsia="zh-CN"/>
        </w:rPr>
        <w:t xml:space="preserve"> For example, one switching is from concurrent transmission on band B &amp; C to 1 port transmission on band D and the band associated with band D is band A. If </w:t>
      </w:r>
      <w:r w:rsidR="00127FED">
        <w:rPr>
          <w:lang w:val="en-GB" w:eastAsia="zh-CN"/>
        </w:rPr>
        <w:t>the</w:t>
      </w:r>
      <w:r>
        <w:rPr>
          <w:lang w:val="en-GB" w:eastAsia="zh-CN"/>
        </w:rPr>
        <w:t xml:space="preserve"> configuration of priority list is band A &gt; band B </w:t>
      </w:r>
      <w:r>
        <w:rPr>
          <w:rFonts w:hint="eastAsia"/>
          <w:lang w:val="en-GB" w:eastAsia="zh-CN"/>
        </w:rPr>
        <w:t>&gt;</w:t>
      </w:r>
      <w:r>
        <w:rPr>
          <w:lang w:val="en-GB" w:eastAsia="zh-CN"/>
        </w:rPr>
        <w:t xml:space="preserve"> band C &gt; band D, based on above agreement, the switching gap can be determined to be located on switching-from bands (i.e., band B &amp; C). However, the most important transmission is on band B from network scheduling perspective. Therefore, we propose, </w:t>
      </w:r>
    </w:p>
    <w:p w14:paraId="5658C405" w14:textId="3C195495" w:rsidR="00E51147" w:rsidRDefault="00E51147" w:rsidP="00E51147">
      <w:pPr>
        <w:rPr>
          <w:bCs/>
          <w:i/>
          <w:iCs/>
          <w:lang w:eastAsia="zh-CN"/>
        </w:rPr>
      </w:pPr>
      <w:r w:rsidRPr="00045E4B">
        <w:rPr>
          <w:b/>
          <w:bCs/>
          <w:i/>
          <w:iCs/>
          <w:lang w:val="en-GB" w:eastAsia="zh-CN"/>
        </w:rPr>
        <w:t>Proposal</w:t>
      </w:r>
      <w:r w:rsidR="00814D8F">
        <w:rPr>
          <w:b/>
          <w:bCs/>
          <w:i/>
          <w:iCs/>
          <w:lang w:val="en-GB" w:eastAsia="zh-CN"/>
        </w:rPr>
        <w:t xml:space="preserve"> 5</w:t>
      </w:r>
      <w:r w:rsidRPr="00045E4B">
        <w:rPr>
          <w:b/>
          <w:bCs/>
          <w:i/>
          <w:iCs/>
          <w:lang w:eastAsia="zh-CN"/>
        </w:rPr>
        <w:t xml:space="preserve">: </w:t>
      </w:r>
      <w:r w:rsidRPr="00045E4B">
        <w:rPr>
          <w:bCs/>
          <w:i/>
          <w:iCs/>
          <w:lang w:eastAsia="zh-CN"/>
        </w:rPr>
        <w:t>For the mechanism of switching period location in Rel-18 UL Tx switching,</w:t>
      </w:r>
      <w:r>
        <w:rPr>
          <w:bCs/>
          <w:i/>
          <w:iCs/>
          <w:lang w:eastAsia="zh-CN"/>
        </w:rPr>
        <w:t xml:space="preserve"> </w:t>
      </w:r>
      <w:r w:rsidRPr="00045E4B">
        <w:rPr>
          <w:bCs/>
          <w:i/>
          <w:iCs/>
          <w:lang w:eastAsia="zh-CN"/>
        </w:rPr>
        <w:t xml:space="preserve">Alt </w:t>
      </w:r>
      <w:r>
        <w:rPr>
          <w:bCs/>
          <w:i/>
          <w:iCs/>
          <w:lang w:eastAsia="zh-CN"/>
        </w:rPr>
        <w:t>5</w:t>
      </w:r>
      <w:r w:rsidRPr="00045E4B">
        <w:rPr>
          <w:bCs/>
          <w:i/>
          <w:iCs/>
          <w:lang w:eastAsia="zh-CN"/>
        </w:rPr>
        <w:t xml:space="preserve"> with </w:t>
      </w:r>
      <w:r>
        <w:rPr>
          <w:bCs/>
          <w:i/>
          <w:iCs/>
          <w:lang w:eastAsia="zh-CN"/>
        </w:rPr>
        <w:t xml:space="preserve">the </w:t>
      </w:r>
      <w:r w:rsidRPr="00045E4B">
        <w:rPr>
          <w:bCs/>
          <w:i/>
          <w:iCs/>
          <w:lang w:eastAsia="zh-CN"/>
        </w:rPr>
        <w:t xml:space="preserve">following </w:t>
      </w:r>
      <w:r>
        <w:rPr>
          <w:bCs/>
          <w:i/>
          <w:iCs/>
          <w:lang w:eastAsia="zh-CN"/>
        </w:rPr>
        <w:t xml:space="preserve">clarification and </w:t>
      </w:r>
      <w:r w:rsidRPr="00045E4B">
        <w:rPr>
          <w:bCs/>
          <w:i/>
          <w:iCs/>
          <w:lang w:eastAsia="zh-CN"/>
        </w:rPr>
        <w:t>revision</w:t>
      </w:r>
      <w:r>
        <w:rPr>
          <w:bCs/>
          <w:i/>
          <w:iCs/>
          <w:lang w:eastAsia="zh-CN"/>
        </w:rPr>
        <w:t>s should be supported</w:t>
      </w:r>
      <w:r w:rsidRPr="00045E4B">
        <w:rPr>
          <w:bCs/>
          <w:i/>
          <w:iCs/>
          <w:lang w:eastAsia="zh-CN"/>
        </w:rPr>
        <w:t>,</w:t>
      </w:r>
    </w:p>
    <w:p w14:paraId="2664CBEF" w14:textId="77777777" w:rsidR="00E51147" w:rsidRPr="002E2A97" w:rsidRDefault="00E51147" w:rsidP="005D54AB">
      <w:pPr>
        <w:pStyle w:val="af3"/>
        <w:numPr>
          <w:ilvl w:val="0"/>
          <w:numId w:val="20"/>
        </w:numPr>
        <w:ind w:firstLineChars="0"/>
        <w:rPr>
          <w:bCs/>
          <w:i/>
          <w:iCs/>
          <w:lang w:eastAsia="zh-CN"/>
        </w:rPr>
      </w:pPr>
      <w:r w:rsidRPr="00914E5E">
        <w:rPr>
          <w:rFonts w:ascii="Times" w:eastAsia="MS Mincho" w:hAnsi="Times" w:cs="Times"/>
          <w:i/>
          <w:lang w:val="en-GB"/>
        </w:rPr>
        <w:t>Revised Alt.5: gNB configures priorities to each carrier/band.</w:t>
      </w:r>
    </w:p>
    <w:p w14:paraId="03F05AAE" w14:textId="6A346E40" w:rsidR="00E51147" w:rsidRPr="00914E5E" w:rsidRDefault="00127FED" w:rsidP="005D54AB">
      <w:pPr>
        <w:pStyle w:val="af3"/>
        <w:numPr>
          <w:ilvl w:val="0"/>
          <w:numId w:val="21"/>
        </w:numPr>
        <w:ind w:firstLineChars="0"/>
        <w:rPr>
          <w:rFonts w:eastAsiaTheme="minorEastAsia"/>
          <w:i/>
          <w:lang w:eastAsia="zh-CN"/>
        </w:rPr>
      </w:pPr>
      <w:r>
        <w:rPr>
          <w:i/>
          <w:lang w:val="en-AU" w:eastAsia="ko-KR"/>
        </w:rPr>
        <w:t>For duaUL, i</w:t>
      </w:r>
      <w:r w:rsidR="00E51147" w:rsidRPr="00914E5E">
        <w:rPr>
          <w:i/>
          <w:lang w:val="en-AU" w:eastAsia="ko-KR"/>
        </w:rPr>
        <w:t xml:space="preserve">f </w:t>
      </w:r>
      <w:r>
        <w:rPr>
          <w:bCs/>
          <w:i/>
          <w:iCs/>
          <w:lang w:val="en-GB" w:eastAsia="zh-CN"/>
        </w:rPr>
        <w:t>one</w:t>
      </w:r>
      <w:r w:rsidRPr="00914E5E">
        <w:rPr>
          <w:bCs/>
          <w:i/>
          <w:iCs/>
          <w:lang w:val="en-GB" w:eastAsia="zh-CN"/>
        </w:rPr>
        <w:t xml:space="preserve"> </w:t>
      </w:r>
      <w:r w:rsidR="00E51147" w:rsidRPr="00914E5E">
        <w:rPr>
          <w:bCs/>
          <w:i/>
          <w:iCs/>
          <w:lang w:val="en-GB" w:eastAsia="zh-CN"/>
        </w:rPr>
        <w:t xml:space="preserve">band </w:t>
      </w:r>
      <w:r>
        <w:rPr>
          <w:bCs/>
          <w:i/>
          <w:iCs/>
          <w:lang w:val="en-GB" w:eastAsia="zh-CN"/>
        </w:rPr>
        <w:t xml:space="preserve">belongs to both </w:t>
      </w:r>
      <w:r w:rsidR="00E51147" w:rsidRPr="00914E5E">
        <w:rPr>
          <w:bCs/>
          <w:i/>
          <w:iCs/>
          <w:lang w:val="en-GB" w:eastAsia="zh-CN"/>
        </w:rPr>
        <w:t>switching-from band(s) and switching-to band(s) and the</w:t>
      </w:r>
      <w:r>
        <w:rPr>
          <w:bCs/>
          <w:i/>
          <w:iCs/>
          <w:lang w:val="en-GB" w:eastAsia="zh-CN"/>
        </w:rPr>
        <w:t xml:space="preserve"> </w:t>
      </w:r>
      <w:r w:rsidR="00E51147" w:rsidRPr="00914E5E">
        <w:rPr>
          <w:bCs/>
          <w:i/>
          <w:iCs/>
          <w:lang w:val="en-GB" w:eastAsia="zh-CN"/>
        </w:rPr>
        <w:t xml:space="preserve">band is </w:t>
      </w:r>
      <w:r>
        <w:rPr>
          <w:bCs/>
          <w:i/>
          <w:iCs/>
          <w:lang w:val="en-GB" w:eastAsia="zh-CN"/>
        </w:rPr>
        <w:t xml:space="preserve">the </w:t>
      </w:r>
      <w:r w:rsidR="00E51147" w:rsidRPr="00914E5E">
        <w:rPr>
          <w:bCs/>
          <w:i/>
          <w:iCs/>
          <w:lang w:val="en-GB" w:eastAsia="zh-CN"/>
        </w:rPr>
        <w:t>highest priority band among involved bands</w:t>
      </w:r>
      <w:r w:rsidR="00E51147" w:rsidRPr="00914E5E">
        <w:rPr>
          <w:i/>
          <w:lang w:val="en-AU" w:eastAsia="ko-KR"/>
        </w:rPr>
        <w:t xml:space="preserve"> </w:t>
      </w:r>
      <w:r w:rsidR="00E51147" w:rsidRPr="00914E5E">
        <w:rPr>
          <w:bCs/>
          <w:i/>
          <w:iCs/>
          <w:lang w:val="en-GB" w:eastAsia="zh-CN"/>
        </w:rPr>
        <w:t>in the UL Tx switching</w:t>
      </w:r>
      <w:r w:rsidR="00E51147" w:rsidRPr="00914E5E">
        <w:rPr>
          <w:i/>
          <w:lang w:val="en-GB" w:eastAsia="ko-KR"/>
        </w:rPr>
        <w:t xml:space="preserve">, </w:t>
      </w:r>
      <w:r w:rsidR="00E51147" w:rsidRPr="00914E5E">
        <w:rPr>
          <w:i/>
          <w:lang w:val="en-AU" w:eastAsia="ko-KR"/>
        </w:rPr>
        <w:t>the UE determines the switching period location on either switching-from band(s) or switching-to band(s) that is involved in the UL Tx switching and is not with the highest priority band except the same band</w:t>
      </w:r>
      <w:r w:rsidR="00E51147">
        <w:rPr>
          <w:i/>
          <w:lang w:val="en-AU" w:eastAsia="ko-KR"/>
        </w:rPr>
        <w:t xml:space="preserve"> and the associated band</w:t>
      </w:r>
      <w:r w:rsidR="00E51147" w:rsidRPr="00914E5E">
        <w:rPr>
          <w:i/>
          <w:lang w:val="en-AU" w:eastAsia="ko-KR"/>
        </w:rPr>
        <w:t>.</w:t>
      </w:r>
    </w:p>
    <w:p w14:paraId="36D38A4C" w14:textId="77777777" w:rsidR="00E51147" w:rsidRPr="00D2091C" w:rsidRDefault="00E51147" w:rsidP="005D54AB">
      <w:pPr>
        <w:pStyle w:val="af3"/>
        <w:numPr>
          <w:ilvl w:val="0"/>
          <w:numId w:val="21"/>
        </w:numPr>
        <w:ind w:firstLineChars="0"/>
        <w:rPr>
          <w:rFonts w:eastAsiaTheme="minorEastAsia"/>
          <w:i/>
          <w:lang w:eastAsia="zh-CN"/>
        </w:rPr>
      </w:pPr>
      <w:r w:rsidRPr="00914E5E">
        <w:rPr>
          <w:i/>
          <w:lang w:val="en-AU" w:eastAsia="ko-KR"/>
        </w:rPr>
        <w:t>Otherwise, the UE determines the switching period location on either switching-from band(s) or switching-to band(s) that is involved in the UL Tx switching and is not with the highest priority band</w:t>
      </w:r>
      <w:r>
        <w:rPr>
          <w:i/>
          <w:lang w:val="en-AU" w:eastAsia="ko-KR"/>
        </w:rPr>
        <w:t xml:space="preserve"> except the associated band</w:t>
      </w:r>
      <w:r w:rsidRPr="00914E5E">
        <w:rPr>
          <w:i/>
          <w:lang w:val="en-AU" w:eastAsia="ko-KR"/>
        </w:rPr>
        <w:t>.</w:t>
      </w:r>
    </w:p>
    <w:p w14:paraId="37EB735E" w14:textId="70044855" w:rsidR="00E51147" w:rsidRDefault="00E51147" w:rsidP="00E51147">
      <w:pPr>
        <w:rPr>
          <w:rFonts w:eastAsiaTheme="minorEastAsia"/>
          <w:lang w:eastAsia="zh-CN"/>
        </w:rPr>
      </w:pPr>
      <w:r w:rsidRPr="002F1B17">
        <w:rPr>
          <w:rFonts w:eastAsiaTheme="minorEastAsia" w:hint="eastAsia"/>
          <w:lang w:eastAsia="zh-CN"/>
        </w:rPr>
        <w:t>W</w:t>
      </w:r>
      <w:r w:rsidRPr="002F1B17">
        <w:rPr>
          <w:rFonts w:eastAsiaTheme="minorEastAsia"/>
          <w:lang w:eastAsia="zh-CN"/>
        </w:rPr>
        <w:t>ith</w:t>
      </w:r>
      <w:r>
        <w:rPr>
          <w:rFonts w:eastAsiaTheme="minorEastAsia"/>
          <w:lang w:eastAsia="zh-CN"/>
        </w:rPr>
        <w:t xml:space="preserve"> respect to the text of determination of switching period location in current draft CR, we think it should not be captured in RAN1 spec because the mechanism of switching period location will be </w:t>
      </w:r>
      <w:r w:rsidR="00127FED">
        <w:rPr>
          <w:rFonts w:eastAsiaTheme="minorEastAsia"/>
          <w:lang w:eastAsia="zh-CN"/>
        </w:rPr>
        <w:t xml:space="preserve">always </w:t>
      </w:r>
      <w:r>
        <w:rPr>
          <w:rFonts w:eastAsiaTheme="minorEastAsia"/>
          <w:lang w:eastAsia="zh-CN"/>
        </w:rPr>
        <w:t>capture</w:t>
      </w:r>
      <w:r w:rsidR="00127FED">
        <w:rPr>
          <w:rFonts w:eastAsiaTheme="minorEastAsia"/>
          <w:lang w:eastAsia="zh-CN"/>
        </w:rPr>
        <w:t>d</w:t>
      </w:r>
      <w:r>
        <w:rPr>
          <w:rFonts w:eastAsiaTheme="minorEastAsia"/>
          <w:lang w:eastAsia="zh-CN"/>
        </w:rPr>
        <w:t xml:space="preserve"> in RAN4. Moreover, </w:t>
      </w:r>
      <w:r w:rsidR="00127FED">
        <w:rPr>
          <w:rFonts w:eastAsiaTheme="minorEastAsia"/>
          <w:lang w:eastAsia="zh-CN"/>
        </w:rPr>
        <w:t>in LS R1-2304314/R4-2306649 [</w:t>
      </w:r>
      <w:r w:rsidR="00CB3931">
        <w:rPr>
          <w:rFonts w:eastAsiaTheme="minorEastAsia"/>
          <w:lang w:eastAsia="zh-CN"/>
        </w:rPr>
        <w:t>3</w:t>
      </w:r>
      <w:r w:rsidR="00127FED">
        <w:rPr>
          <w:rFonts w:eastAsiaTheme="minorEastAsia"/>
          <w:lang w:eastAsia="zh-CN"/>
        </w:rPr>
        <w:t xml:space="preserve">], </w:t>
      </w:r>
      <w:r>
        <w:rPr>
          <w:rFonts w:eastAsiaTheme="minorEastAsia"/>
          <w:lang w:eastAsia="zh-CN"/>
        </w:rPr>
        <w:t xml:space="preserve">RAN4 agreed to </w:t>
      </w:r>
      <w:r w:rsidR="00127FED">
        <w:rPr>
          <w:rFonts w:eastAsiaTheme="minorEastAsia"/>
          <w:lang w:eastAsia="zh-CN"/>
        </w:rPr>
        <w:t xml:space="preserve">clarify in RAN4 specification that </w:t>
      </w:r>
      <w:r>
        <w:rPr>
          <w:rFonts w:eastAsiaTheme="minorEastAsia"/>
          <w:lang w:eastAsia="zh-CN"/>
        </w:rPr>
        <w:t xml:space="preserve">neither of the uplink transmissions are interrupted when the network provides sufficient time between the end of the UL transmission on the switch-from carrier and the start of the UL transmission on the switch-to carrier to absorb the switching </w:t>
      </w:r>
      <w:r w:rsidR="00127FED">
        <w:rPr>
          <w:rFonts w:eastAsiaTheme="minorEastAsia"/>
          <w:lang w:eastAsia="zh-CN"/>
        </w:rPr>
        <w:t>period</w:t>
      </w:r>
      <w:r>
        <w:rPr>
          <w:rFonts w:eastAsiaTheme="minorEastAsia"/>
          <w:lang w:eastAsia="zh-CN"/>
        </w:rPr>
        <w:t xml:space="preserve">. </w:t>
      </w:r>
      <w:r w:rsidR="00127FED">
        <w:rPr>
          <w:rFonts w:eastAsiaTheme="minorEastAsia"/>
          <w:lang w:eastAsia="zh-CN"/>
        </w:rPr>
        <w:t>With the clarification in RAN4 specification, it becomes clearer that the mechanism in the RAN1 agreement above is only applicable only when the scheduled gap is not sufficient large to absorb the switching period.</w:t>
      </w:r>
      <w:r w:rsidR="00620657">
        <w:rPr>
          <w:rFonts w:eastAsiaTheme="minorEastAsia"/>
          <w:lang w:eastAsia="zh-CN"/>
        </w:rPr>
        <w:t xml:space="preserve"> </w:t>
      </w:r>
      <w:r>
        <w:rPr>
          <w:rFonts w:eastAsiaTheme="minorEastAsia"/>
          <w:lang w:eastAsia="zh-CN"/>
        </w:rPr>
        <w:t>Therefore, we propose,</w:t>
      </w:r>
    </w:p>
    <w:p w14:paraId="19435AF5" w14:textId="5093A8CD" w:rsidR="00E51147" w:rsidRDefault="00814D8F" w:rsidP="00E51147">
      <w:pPr>
        <w:rPr>
          <w:bCs/>
          <w:i/>
          <w:iCs/>
          <w:lang w:eastAsia="zh-CN"/>
        </w:rPr>
      </w:pPr>
      <w:r>
        <w:rPr>
          <w:b/>
          <w:bCs/>
          <w:i/>
          <w:iCs/>
          <w:lang w:val="en-GB" w:eastAsia="zh-CN"/>
        </w:rPr>
        <w:t>Proposal 6</w:t>
      </w:r>
      <w:r w:rsidR="00E51147">
        <w:rPr>
          <w:rFonts w:hint="eastAsia"/>
          <w:b/>
          <w:bCs/>
          <w:i/>
          <w:iCs/>
          <w:lang w:eastAsia="zh-CN"/>
        </w:rPr>
        <w:t>:</w:t>
      </w:r>
      <w:r w:rsidR="00E51147" w:rsidRPr="00903C67">
        <w:rPr>
          <w:bCs/>
          <w:i/>
          <w:iCs/>
          <w:lang w:eastAsia="zh-CN"/>
        </w:rPr>
        <w:t xml:space="preserve"> </w:t>
      </w:r>
      <w:r w:rsidR="00E51147">
        <w:rPr>
          <w:bCs/>
          <w:i/>
          <w:iCs/>
          <w:lang w:eastAsia="zh-CN"/>
        </w:rPr>
        <w:t>Remove the text corresponding to the determination of switching period location from S6.1.</w:t>
      </w:r>
      <w:r w:rsidR="00E51147">
        <w:rPr>
          <w:rFonts w:hint="eastAsia"/>
          <w:bCs/>
          <w:i/>
          <w:iCs/>
          <w:lang w:eastAsia="zh-CN"/>
        </w:rPr>
        <w:t>6</w:t>
      </w:r>
      <w:r w:rsidR="00E51147">
        <w:rPr>
          <w:bCs/>
          <w:i/>
          <w:iCs/>
          <w:lang w:eastAsia="zh-CN"/>
        </w:rPr>
        <w:t>.</w:t>
      </w:r>
    </w:p>
    <w:p w14:paraId="480535CE" w14:textId="5F33BEFF" w:rsidR="00E51147" w:rsidRPr="004C1756" w:rsidRDefault="00E51147" w:rsidP="005D54AB">
      <w:pPr>
        <w:pStyle w:val="af3"/>
        <w:numPr>
          <w:ilvl w:val="0"/>
          <w:numId w:val="28"/>
        </w:numPr>
        <w:ind w:firstLineChars="0"/>
        <w:rPr>
          <w:bCs/>
          <w:i/>
          <w:iCs/>
          <w:lang w:eastAsia="zh-CN"/>
        </w:rPr>
      </w:pPr>
      <w:r>
        <w:rPr>
          <w:bCs/>
          <w:i/>
          <w:iCs/>
          <w:lang w:eastAsia="zh-CN"/>
        </w:rPr>
        <w:t xml:space="preserve">send LS </w:t>
      </w:r>
      <w:r w:rsidR="004C1756">
        <w:rPr>
          <w:bCs/>
          <w:i/>
          <w:iCs/>
          <w:lang w:eastAsia="zh-CN"/>
        </w:rPr>
        <w:t>about</w:t>
      </w:r>
      <w:r>
        <w:rPr>
          <w:bCs/>
          <w:i/>
          <w:iCs/>
          <w:lang w:eastAsia="zh-CN"/>
        </w:rPr>
        <w:t xml:space="preserve"> the </w:t>
      </w:r>
      <w:r w:rsidR="004C1756">
        <w:rPr>
          <w:bCs/>
          <w:i/>
          <w:iCs/>
          <w:lang w:eastAsia="zh-CN"/>
        </w:rPr>
        <w:t xml:space="preserve">updated </w:t>
      </w:r>
      <w:r>
        <w:rPr>
          <w:bCs/>
          <w:i/>
          <w:iCs/>
          <w:lang w:eastAsia="zh-CN"/>
        </w:rPr>
        <w:t>mechanism of switching period location to RAN4</w:t>
      </w:r>
    </w:p>
    <w:p w14:paraId="453849F4" w14:textId="77777777" w:rsidR="00E51147" w:rsidRPr="000C18E8" w:rsidRDefault="00E51147" w:rsidP="00E51147">
      <w:pPr>
        <w:rPr>
          <w:bCs/>
          <w:i/>
          <w:iCs/>
          <w:lang w:val="en-GB" w:eastAsia="zh-CN"/>
        </w:rPr>
      </w:pPr>
    </w:p>
    <w:p w14:paraId="1B7A0210" w14:textId="77777777" w:rsidR="00E51147" w:rsidRDefault="00E51147" w:rsidP="004C1756">
      <w:pPr>
        <w:pStyle w:val="3"/>
        <w:rPr>
          <w:lang w:eastAsia="zh-CN"/>
        </w:rPr>
      </w:pPr>
      <w:r>
        <w:rPr>
          <w:rFonts w:hint="eastAsia"/>
          <w:lang w:eastAsia="zh-CN"/>
        </w:rPr>
        <w:lastRenderedPageBreak/>
        <w:t>T</w:t>
      </w:r>
      <w:r>
        <w:rPr>
          <w:lang w:eastAsia="zh-CN"/>
        </w:rPr>
        <w:t>he determination of UL Tx switching</w:t>
      </w:r>
    </w:p>
    <w:p w14:paraId="32ADF349" w14:textId="4249D9FA" w:rsidR="00E51147" w:rsidRDefault="00E51147" w:rsidP="00E51147">
      <w:pPr>
        <w:spacing w:before="120"/>
        <w:rPr>
          <w:lang w:eastAsia="zh-CN"/>
        </w:rPr>
      </w:pPr>
      <w:r>
        <w:rPr>
          <w:rFonts w:hint="eastAsia"/>
          <w:lang w:eastAsia="zh-CN"/>
        </w:rPr>
        <w:t>I</w:t>
      </w:r>
      <w:r>
        <w:rPr>
          <w:lang w:eastAsia="zh-CN"/>
        </w:rPr>
        <w:t xml:space="preserve">n Rel-16, the </w:t>
      </w:r>
      <w:r w:rsidRPr="00284B1F">
        <w:rPr>
          <w:lang w:eastAsia="zh-CN"/>
        </w:rPr>
        <w:t>determination of UL Tx switching</w:t>
      </w:r>
      <w:r w:rsidRPr="00284B1F" w:rsidDel="00284B1F">
        <w:rPr>
          <w:lang w:eastAsia="zh-CN"/>
        </w:rPr>
        <w:t xml:space="preserve"> </w:t>
      </w:r>
      <w:r>
        <w:rPr>
          <w:lang w:eastAsia="zh-CN"/>
        </w:rPr>
        <w:t>was discussed. For example, 2</w:t>
      </w:r>
      <w:r w:rsidR="008E1F5A">
        <w:rPr>
          <w:lang w:eastAsia="zh-CN"/>
        </w:rPr>
        <w:t>-</w:t>
      </w:r>
      <w:r>
        <w:rPr>
          <w:lang w:eastAsia="zh-CN"/>
        </w:rPr>
        <w:t>port UL transmission on band B and UE receives DCI #1 scheduling 1 port UL transmission on band A at T</w:t>
      </w:r>
      <w:r w:rsidR="00B4172A" w:rsidRPr="004C1756">
        <w:rPr>
          <w:vertAlign w:val="subscript"/>
          <w:lang w:eastAsia="zh-CN"/>
        </w:rPr>
        <w:t>0</w:t>
      </w:r>
      <w:r w:rsidRPr="004C1756">
        <w:rPr>
          <w:vertAlign w:val="subscript"/>
          <w:lang w:eastAsia="zh-CN"/>
        </w:rPr>
        <w:t>0</w:t>
      </w:r>
      <w:r>
        <w:rPr>
          <w:lang w:eastAsia="zh-CN"/>
        </w:rPr>
        <w:t xml:space="preserve"> and DCI #2 scheduling 1 port UL transmission on band B at </w:t>
      </w:r>
      <w:r w:rsidR="00565251">
        <w:rPr>
          <w:lang w:eastAsia="zh-CN"/>
        </w:rPr>
        <w:t>T</w:t>
      </w:r>
      <w:r w:rsidR="00565251" w:rsidRPr="004C1756">
        <w:rPr>
          <w:vertAlign w:val="subscript"/>
          <w:lang w:eastAsia="zh-CN"/>
        </w:rPr>
        <w:t>01</w:t>
      </w:r>
      <w:r>
        <w:rPr>
          <w:lang w:eastAsia="zh-CN"/>
        </w:rPr>
        <w:t xml:space="preserve"> (</w:t>
      </w:r>
      <w:r w:rsidR="00565251">
        <w:rPr>
          <w:lang w:eastAsia="zh-CN"/>
        </w:rPr>
        <w:t>T</w:t>
      </w:r>
      <w:r w:rsidR="00565251" w:rsidRPr="004C1756">
        <w:rPr>
          <w:vertAlign w:val="subscript"/>
          <w:lang w:eastAsia="zh-CN"/>
        </w:rPr>
        <w:t>01</w:t>
      </w:r>
      <w:r>
        <w:rPr>
          <w:lang w:eastAsia="zh-CN"/>
        </w:rPr>
        <w:t xml:space="preserve"> &gt; T</w:t>
      </w:r>
      <w:r w:rsidRPr="004C1756">
        <w:rPr>
          <w:vertAlign w:val="subscript"/>
          <w:lang w:eastAsia="zh-CN"/>
        </w:rPr>
        <w:t>0</w:t>
      </w:r>
      <w:r w:rsidR="00565251">
        <w:rPr>
          <w:vertAlign w:val="subscript"/>
          <w:lang w:eastAsia="zh-CN"/>
        </w:rPr>
        <w:t>0</w:t>
      </w:r>
      <w:r>
        <w:rPr>
          <w:lang w:eastAsia="zh-CN"/>
        </w:rPr>
        <w:t>) before T</w:t>
      </w:r>
      <w:r w:rsidRPr="004C1756">
        <w:rPr>
          <w:vertAlign w:val="subscript"/>
          <w:lang w:eastAsia="zh-CN"/>
        </w:rPr>
        <w:t>0</w:t>
      </w:r>
      <w:r w:rsidR="00B4172A" w:rsidRPr="004C1756">
        <w:rPr>
          <w:vertAlign w:val="subscript"/>
          <w:lang w:eastAsia="zh-CN"/>
        </w:rPr>
        <w:t>0</w:t>
      </w:r>
      <w:r>
        <w:rPr>
          <w:lang w:eastAsia="zh-CN"/>
        </w:rPr>
        <w:t xml:space="preserve">-Toffset0, UE performs only one UL Tx switching for both the UL transmissions scheduled by two DCIs if the UL transmission on band A scheduled by DCI #1 and the UL transmission on band B scheduled by DCI #2 are at least partially overlapped in time domain (i.e., </w:t>
      </w:r>
      <w:r>
        <w:rPr>
          <w:bCs/>
          <w:iCs/>
          <w:lang w:eastAsia="zh-CN"/>
        </w:rPr>
        <w:t>concurrent UL transmission on band A and band B</w:t>
      </w:r>
      <w:r>
        <w:rPr>
          <w:lang w:eastAsia="zh-CN"/>
        </w:rPr>
        <w:t xml:space="preserve">), as shown in Figure 1, otherwise two UL Tx switching are performed (i.e., followed by solo UL transmission on band A, followed by solo UL transmission on band B) as shown in Figure 2. It is worth noting that the UE must receive </w:t>
      </w:r>
      <w:r w:rsidR="008E1F5A">
        <w:rPr>
          <w:lang w:eastAsia="zh-CN"/>
        </w:rPr>
        <w:t xml:space="preserve">the two </w:t>
      </w:r>
      <w:r>
        <w:rPr>
          <w:lang w:eastAsia="zh-CN"/>
        </w:rPr>
        <w:t>DCIs before both T</w:t>
      </w:r>
      <w:r w:rsidR="00B4172A" w:rsidRPr="004C1756">
        <w:rPr>
          <w:vertAlign w:val="subscript"/>
          <w:lang w:eastAsia="zh-CN"/>
        </w:rPr>
        <w:t>0</w:t>
      </w:r>
      <w:r w:rsidRPr="004C1756">
        <w:rPr>
          <w:vertAlign w:val="subscript"/>
          <w:lang w:eastAsia="zh-CN"/>
        </w:rPr>
        <w:t>0</w:t>
      </w:r>
      <w:r>
        <w:rPr>
          <w:lang w:eastAsia="zh-CN"/>
        </w:rPr>
        <w:t xml:space="preserve">-Toffset0 and </w:t>
      </w:r>
      <w:r w:rsidR="00565251">
        <w:rPr>
          <w:lang w:eastAsia="zh-CN"/>
        </w:rPr>
        <w:t>T</w:t>
      </w:r>
      <w:r w:rsidR="00565251" w:rsidRPr="004C1756">
        <w:rPr>
          <w:vertAlign w:val="subscript"/>
          <w:lang w:eastAsia="zh-CN"/>
        </w:rPr>
        <w:t>01</w:t>
      </w:r>
      <w:r>
        <w:rPr>
          <w:lang w:eastAsia="zh-CN"/>
        </w:rPr>
        <w:t xml:space="preserve">-Toffset1 for one UL Tx switching based on current spec, as shown in Figure 1. </w:t>
      </w:r>
      <w:r w:rsidR="008E1F5A">
        <w:rPr>
          <w:lang w:eastAsia="zh-CN"/>
        </w:rPr>
        <w:t>In other words, both DCIs must arrive earlier than the earliest cut-off time between T</w:t>
      </w:r>
      <w:r w:rsidR="008E1F5A" w:rsidRPr="004C1756">
        <w:rPr>
          <w:vertAlign w:val="subscript"/>
          <w:lang w:eastAsia="zh-CN"/>
        </w:rPr>
        <w:t>0</w:t>
      </w:r>
      <w:r w:rsidR="00565251">
        <w:rPr>
          <w:vertAlign w:val="subscript"/>
          <w:lang w:eastAsia="zh-CN"/>
        </w:rPr>
        <w:t>0</w:t>
      </w:r>
      <w:r w:rsidR="008E1F5A">
        <w:rPr>
          <w:lang w:eastAsia="zh-CN"/>
        </w:rPr>
        <w:t xml:space="preserve">-Toffset0 and </w:t>
      </w:r>
      <w:r w:rsidR="00565251">
        <w:rPr>
          <w:lang w:eastAsia="zh-CN"/>
        </w:rPr>
        <w:t>T</w:t>
      </w:r>
      <w:r w:rsidR="00565251" w:rsidRPr="004C1756">
        <w:rPr>
          <w:vertAlign w:val="subscript"/>
          <w:lang w:eastAsia="zh-CN"/>
        </w:rPr>
        <w:t>01</w:t>
      </w:r>
      <w:r w:rsidR="008E1F5A">
        <w:rPr>
          <w:lang w:eastAsia="zh-CN"/>
        </w:rPr>
        <w:t xml:space="preserve">-Toffset1. </w:t>
      </w:r>
      <w:r>
        <w:rPr>
          <w:lang w:eastAsia="zh-CN"/>
        </w:rPr>
        <w:t>Th</w:t>
      </w:r>
      <w:r w:rsidR="00B4172A">
        <w:rPr>
          <w:lang w:eastAsia="zh-CN"/>
        </w:rPr>
        <w:t xml:space="preserve">e current </w:t>
      </w:r>
      <w:r>
        <w:rPr>
          <w:lang w:eastAsia="zh-CN"/>
        </w:rPr>
        <w:t>timeline determination is sufficient.</w:t>
      </w:r>
    </w:p>
    <w:p w14:paraId="565AF855" w14:textId="263C2B35" w:rsidR="00E51147" w:rsidRDefault="00B4172A" w:rsidP="00E51147">
      <w:pPr>
        <w:spacing w:before="120"/>
        <w:jc w:val="center"/>
        <w:rPr>
          <w:lang w:eastAsia="zh-CN"/>
        </w:rPr>
      </w:pPr>
      <w:r>
        <w:rPr>
          <w:noProof/>
          <w:lang w:eastAsia="zh-CN"/>
        </w:rPr>
        <w:drawing>
          <wp:inline distT="0" distB="0" distL="0" distR="0" wp14:anchorId="2D95B3D1" wp14:editId="4C0EC19D">
            <wp:extent cx="3024554" cy="1588218"/>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8217" cy="1595392"/>
                    </a:xfrm>
                    <a:prstGeom prst="rect">
                      <a:avLst/>
                    </a:prstGeom>
                    <a:noFill/>
                  </pic:spPr>
                </pic:pic>
              </a:graphicData>
            </a:graphic>
          </wp:inline>
        </w:drawing>
      </w:r>
    </w:p>
    <w:p w14:paraId="7AF5B349" w14:textId="77777777" w:rsidR="00E51147" w:rsidRPr="00167669" w:rsidRDefault="00E51147" w:rsidP="00E51147">
      <w:pPr>
        <w:jc w:val="center"/>
        <w:rPr>
          <w:rFonts w:eastAsiaTheme="minorEastAsia"/>
          <w:lang w:eastAsia="zh-CN"/>
        </w:rPr>
      </w:pPr>
      <w:r w:rsidRPr="0013544A">
        <w:rPr>
          <w:rFonts w:eastAsiaTheme="minorEastAsia" w:hint="eastAsia"/>
          <w:b/>
          <w:lang w:eastAsia="zh-CN"/>
        </w:rPr>
        <w:t>F</w:t>
      </w:r>
      <w:r w:rsidRPr="0013544A">
        <w:rPr>
          <w:rFonts w:eastAsiaTheme="minorEastAsia"/>
          <w:b/>
          <w:lang w:eastAsia="zh-CN"/>
        </w:rPr>
        <w:t xml:space="preserve">igure </w:t>
      </w:r>
      <w:r>
        <w:rPr>
          <w:rFonts w:eastAsiaTheme="minorEastAsia"/>
          <w:b/>
          <w:lang w:eastAsia="zh-CN"/>
        </w:rPr>
        <w:t xml:space="preserve">1 </w:t>
      </w:r>
      <w:r w:rsidRPr="00EB0374">
        <w:rPr>
          <w:rFonts w:eastAsiaTheme="minorEastAsia"/>
          <w:lang w:eastAsia="zh-CN"/>
        </w:rPr>
        <w:t>UL transmission on band A and band B</w:t>
      </w:r>
      <w:r>
        <w:rPr>
          <w:rFonts w:eastAsiaTheme="minorEastAsia"/>
          <w:lang w:eastAsia="zh-CN"/>
        </w:rPr>
        <w:t xml:space="preserve"> </w:t>
      </w:r>
      <w:r w:rsidRPr="00EB0374">
        <w:rPr>
          <w:rFonts w:eastAsiaTheme="minorEastAsia"/>
          <w:lang w:eastAsia="zh-CN"/>
        </w:rPr>
        <w:t xml:space="preserve">are </w:t>
      </w:r>
      <w:r>
        <w:rPr>
          <w:lang w:eastAsia="zh-CN"/>
        </w:rPr>
        <w:t>overlapped</w:t>
      </w:r>
      <w:r w:rsidRPr="00EB0374">
        <w:rPr>
          <w:rFonts w:eastAsiaTheme="minorEastAsia"/>
          <w:lang w:eastAsia="zh-CN"/>
        </w:rPr>
        <w:t xml:space="preserve"> in time domain</w:t>
      </w:r>
    </w:p>
    <w:p w14:paraId="3EEBF2A1" w14:textId="6D524C7E" w:rsidR="00E51147" w:rsidRDefault="00B4172A" w:rsidP="00E51147">
      <w:pPr>
        <w:spacing w:before="120"/>
        <w:jc w:val="center"/>
        <w:rPr>
          <w:lang w:eastAsia="zh-CN"/>
        </w:rPr>
      </w:pPr>
      <w:r>
        <w:rPr>
          <w:noProof/>
          <w:lang w:eastAsia="zh-CN"/>
        </w:rPr>
        <w:drawing>
          <wp:inline distT="0" distB="0" distL="0" distR="0" wp14:anchorId="7E2D8468" wp14:editId="73AF7547">
            <wp:extent cx="2733152" cy="1435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8222" cy="1453615"/>
                    </a:xfrm>
                    <a:prstGeom prst="rect">
                      <a:avLst/>
                    </a:prstGeom>
                    <a:noFill/>
                  </pic:spPr>
                </pic:pic>
              </a:graphicData>
            </a:graphic>
          </wp:inline>
        </w:drawing>
      </w:r>
    </w:p>
    <w:p w14:paraId="7CC7CEBF" w14:textId="77777777" w:rsidR="00E51147" w:rsidRDefault="00E51147" w:rsidP="00E51147">
      <w:pPr>
        <w:jc w:val="center"/>
        <w:rPr>
          <w:rFonts w:eastAsiaTheme="minorEastAsia"/>
          <w:lang w:eastAsia="zh-CN"/>
        </w:rPr>
      </w:pPr>
      <w:r w:rsidRPr="0013544A">
        <w:rPr>
          <w:rFonts w:eastAsiaTheme="minorEastAsia" w:hint="eastAsia"/>
          <w:b/>
          <w:lang w:eastAsia="zh-CN"/>
        </w:rPr>
        <w:t>F</w:t>
      </w:r>
      <w:r w:rsidRPr="0013544A">
        <w:rPr>
          <w:rFonts w:eastAsiaTheme="minorEastAsia"/>
          <w:b/>
          <w:lang w:eastAsia="zh-CN"/>
        </w:rPr>
        <w:t xml:space="preserve">igure </w:t>
      </w:r>
      <w:r>
        <w:rPr>
          <w:rFonts w:eastAsiaTheme="minorEastAsia"/>
          <w:b/>
          <w:lang w:eastAsia="zh-CN"/>
        </w:rPr>
        <w:t>2</w:t>
      </w:r>
      <w:r>
        <w:rPr>
          <w:rFonts w:eastAsiaTheme="minorEastAsia"/>
          <w:lang w:eastAsia="zh-CN"/>
        </w:rPr>
        <w:t xml:space="preserve"> </w:t>
      </w:r>
      <w:r w:rsidRPr="00EB0374">
        <w:rPr>
          <w:rFonts w:eastAsiaTheme="minorEastAsia"/>
          <w:lang w:eastAsia="zh-CN"/>
        </w:rPr>
        <w:t>UL transmission on band A and band B</w:t>
      </w:r>
      <w:r>
        <w:rPr>
          <w:rFonts w:eastAsiaTheme="minorEastAsia"/>
          <w:lang w:eastAsia="zh-CN"/>
        </w:rPr>
        <w:t xml:space="preserve"> </w:t>
      </w:r>
      <w:r w:rsidRPr="00EB0374">
        <w:rPr>
          <w:rFonts w:eastAsiaTheme="minorEastAsia"/>
          <w:lang w:eastAsia="zh-CN"/>
        </w:rPr>
        <w:t xml:space="preserve">are </w:t>
      </w:r>
      <w:r w:rsidRPr="00EB0374">
        <w:rPr>
          <w:lang w:eastAsia="zh-CN"/>
        </w:rPr>
        <w:t>separate</w:t>
      </w:r>
      <w:r w:rsidRPr="00EB0374">
        <w:rPr>
          <w:rFonts w:eastAsiaTheme="minorEastAsia"/>
          <w:lang w:eastAsia="zh-CN"/>
        </w:rPr>
        <w:t xml:space="preserve"> in time domain</w:t>
      </w:r>
    </w:p>
    <w:p w14:paraId="18536170" w14:textId="77777777" w:rsidR="00E51147" w:rsidRPr="005E51E5" w:rsidRDefault="00E51147" w:rsidP="00E51147">
      <w:pPr>
        <w:rPr>
          <w:rFonts w:eastAsiaTheme="minorEastAsia"/>
          <w:lang w:eastAsia="zh-CN"/>
        </w:rPr>
      </w:pPr>
      <w:r>
        <w:rPr>
          <w:lang w:eastAsia="zh-CN"/>
        </w:rPr>
        <w:t xml:space="preserve">Therefore, </w:t>
      </w:r>
      <w:r w:rsidRPr="004D3434">
        <w:rPr>
          <w:lang w:eastAsia="zh-CN"/>
        </w:rPr>
        <w:t>to avoid repeated discussions and non-backward compatibility in Rel-18</w:t>
      </w:r>
      <w:r>
        <w:rPr>
          <w:lang w:eastAsia="zh-CN"/>
        </w:rPr>
        <w:t xml:space="preserve">, the Rel-16 mechanism regarding on the </w:t>
      </w:r>
      <w:r w:rsidRPr="00284B1F">
        <w:rPr>
          <w:lang w:eastAsia="zh-CN"/>
        </w:rPr>
        <w:t>determination of UL Tx switching</w:t>
      </w:r>
      <w:r>
        <w:rPr>
          <w:lang w:eastAsia="zh-CN"/>
        </w:rPr>
        <w:t xml:space="preserve"> can be reused in Rel-18.</w:t>
      </w:r>
    </w:p>
    <w:p w14:paraId="7BC890B3" w14:textId="119554F8" w:rsidR="008E1F5A" w:rsidRDefault="008E1F5A" w:rsidP="008E1F5A">
      <w:pPr>
        <w:rPr>
          <w:bCs/>
          <w:i/>
          <w:iCs/>
          <w:lang w:val="en-GB" w:eastAsia="zh-CN"/>
        </w:rPr>
      </w:pPr>
      <w:r>
        <w:rPr>
          <w:b/>
          <w:bCs/>
          <w:i/>
          <w:iCs/>
          <w:lang w:val="en-GB" w:eastAsia="zh-CN"/>
        </w:rPr>
        <w:t xml:space="preserve">Proposal </w:t>
      </w:r>
      <w:r w:rsidR="00814D8F">
        <w:rPr>
          <w:b/>
          <w:bCs/>
          <w:i/>
          <w:iCs/>
          <w:lang w:val="en-GB" w:eastAsia="zh-CN"/>
        </w:rPr>
        <w:t>7</w:t>
      </w:r>
      <w:r>
        <w:rPr>
          <w:rFonts w:hint="eastAsia"/>
          <w:b/>
          <w:bCs/>
          <w:i/>
          <w:iCs/>
          <w:lang w:eastAsia="zh-CN"/>
        </w:rPr>
        <w:t>:</w:t>
      </w:r>
      <w:r w:rsidRPr="00903C67">
        <w:rPr>
          <w:bCs/>
          <w:i/>
          <w:iCs/>
          <w:lang w:eastAsia="zh-CN"/>
        </w:rPr>
        <w:t xml:space="preserve"> </w:t>
      </w:r>
      <w:r w:rsidRPr="00CE672E">
        <w:rPr>
          <w:bCs/>
          <w:i/>
          <w:iCs/>
          <w:lang w:eastAsia="zh-CN"/>
        </w:rPr>
        <w:t>Rel-16 mechanism of Tx switching can be directly reused in UL Tx switching among 3 or 4 bands.</w:t>
      </w:r>
      <w:r>
        <w:rPr>
          <w:bCs/>
          <w:i/>
          <w:iCs/>
          <w:lang w:eastAsia="zh-CN"/>
        </w:rPr>
        <w:t xml:space="preserve"> </w:t>
      </w:r>
    </w:p>
    <w:p w14:paraId="58641824" w14:textId="77777777" w:rsidR="008E1F5A" w:rsidRPr="00CE672E" w:rsidRDefault="008E1F5A" w:rsidP="005D54AB">
      <w:pPr>
        <w:pStyle w:val="af3"/>
        <w:numPr>
          <w:ilvl w:val="0"/>
          <w:numId w:val="22"/>
        </w:numPr>
        <w:ind w:firstLineChars="0"/>
        <w:rPr>
          <w:lang w:val="en-GB" w:eastAsia="zh-CN"/>
        </w:rPr>
      </w:pPr>
      <w:r w:rsidRPr="00CE672E">
        <w:rPr>
          <w:bCs/>
          <w:i/>
          <w:iCs/>
          <w:lang w:eastAsia="zh-CN"/>
        </w:rPr>
        <w:t xml:space="preserve">For dual UL, </w:t>
      </w:r>
      <w:r>
        <w:rPr>
          <w:bCs/>
          <w:i/>
          <w:iCs/>
          <w:lang w:eastAsia="zh-CN"/>
        </w:rPr>
        <w:t xml:space="preserve">for two UL transmissions overlapping in time with </w:t>
      </w:r>
      <w:r w:rsidRPr="00CE672E">
        <w:rPr>
          <w:bCs/>
          <w:i/>
          <w:iCs/>
          <w:lang w:eastAsia="zh-CN"/>
        </w:rPr>
        <w:t>start</w:t>
      </w:r>
      <w:r>
        <w:rPr>
          <w:bCs/>
          <w:i/>
          <w:iCs/>
          <w:lang w:eastAsia="zh-CN"/>
        </w:rPr>
        <w:t xml:space="preserve">ing symbols at </w:t>
      </w:r>
      <w:r w:rsidRPr="00CE672E">
        <w:rPr>
          <w:bCs/>
          <w:i/>
          <w:iCs/>
          <w:lang w:eastAsia="zh-CN"/>
        </w:rPr>
        <w:t>T</w:t>
      </w:r>
      <w:r w:rsidRPr="00880EC6">
        <w:rPr>
          <w:bCs/>
          <w:i/>
          <w:iCs/>
          <w:vertAlign w:val="subscript"/>
          <w:lang w:eastAsia="zh-CN"/>
        </w:rPr>
        <w:t>0</w:t>
      </w:r>
      <w:r>
        <w:rPr>
          <w:bCs/>
          <w:i/>
          <w:iCs/>
          <w:vertAlign w:val="subscript"/>
          <w:lang w:eastAsia="zh-CN"/>
        </w:rPr>
        <w:t>0</w:t>
      </w:r>
      <w:r>
        <w:rPr>
          <w:bCs/>
          <w:i/>
          <w:iCs/>
          <w:lang w:eastAsia="zh-CN"/>
        </w:rPr>
        <w:t xml:space="preserve"> and T</w:t>
      </w:r>
      <w:r w:rsidRPr="00880EC6">
        <w:rPr>
          <w:bCs/>
          <w:i/>
          <w:iCs/>
          <w:vertAlign w:val="subscript"/>
          <w:lang w:eastAsia="zh-CN"/>
        </w:rPr>
        <w:t>01</w:t>
      </w:r>
      <w:r w:rsidRPr="00CE672E">
        <w:rPr>
          <w:bCs/>
          <w:i/>
          <w:iCs/>
          <w:lang w:eastAsia="zh-CN"/>
        </w:rPr>
        <w:t>,</w:t>
      </w:r>
      <w:r>
        <w:rPr>
          <w:bCs/>
          <w:i/>
          <w:iCs/>
          <w:lang w:eastAsia="zh-CN"/>
        </w:rPr>
        <w:t xml:space="preserve"> respectively,</w:t>
      </w:r>
    </w:p>
    <w:p w14:paraId="12FEF353" w14:textId="77777777" w:rsidR="008E1F5A" w:rsidRDefault="008E1F5A" w:rsidP="005D54AB">
      <w:pPr>
        <w:pStyle w:val="af3"/>
        <w:numPr>
          <w:ilvl w:val="0"/>
          <w:numId w:val="31"/>
        </w:numPr>
        <w:spacing w:before="120"/>
        <w:ind w:firstLineChars="0"/>
        <w:rPr>
          <w:bCs/>
          <w:i/>
          <w:iCs/>
          <w:lang w:eastAsia="zh-CN"/>
        </w:rPr>
      </w:pPr>
      <w:r>
        <w:rPr>
          <w:bCs/>
          <w:i/>
          <w:iCs/>
          <w:lang w:eastAsia="zh-CN"/>
        </w:rPr>
        <w:t xml:space="preserve">the DCIs or RRC parameters scheduling the two UL transmissions are expected to be </w:t>
      </w:r>
      <w:r w:rsidRPr="00CE672E">
        <w:rPr>
          <w:bCs/>
          <w:i/>
          <w:iCs/>
          <w:lang w:eastAsia="zh-CN"/>
        </w:rPr>
        <w:t>received before T</w:t>
      </w:r>
      <w:r w:rsidRPr="00880EC6">
        <w:rPr>
          <w:bCs/>
          <w:i/>
          <w:iCs/>
          <w:vertAlign w:val="subscript"/>
          <w:lang w:eastAsia="zh-CN"/>
        </w:rPr>
        <w:t>00</w:t>
      </w:r>
      <w:r w:rsidRPr="00CE672E">
        <w:rPr>
          <w:bCs/>
          <w:i/>
          <w:iCs/>
          <w:lang w:eastAsia="zh-CN"/>
        </w:rPr>
        <w:t>-Toffset</w:t>
      </w:r>
      <w:r w:rsidRPr="00880EC6">
        <w:rPr>
          <w:bCs/>
          <w:i/>
          <w:iCs/>
          <w:vertAlign w:val="subscript"/>
          <w:lang w:eastAsia="zh-CN"/>
        </w:rPr>
        <w:t>0</w:t>
      </w:r>
      <w:r>
        <w:rPr>
          <w:bCs/>
          <w:i/>
          <w:iCs/>
          <w:lang w:eastAsia="zh-CN"/>
        </w:rPr>
        <w:t xml:space="preserve"> and </w:t>
      </w:r>
      <w:r w:rsidRPr="00CE672E">
        <w:rPr>
          <w:bCs/>
          <w:i/>
          <w:iCs/>
          <w:lang w:eastAsia="zh-CN"/>
        </w:rPr>
        <w:t>T</w:t>
      </w:r>
      <w:r w:rsidRPr="00880EC6">
        <w:rPr>
          <w:bCs/>
          <w:i/>
          <w:iCs/>
          <w:vertAlign w:val="subscript"/>
          <w:lang w:eastAsia="zh-CN"/>
        </w:rPr>
        <w:t>01</w:t>
      </w:r>
      <w:r w:rsidRPr="00CE672E">
        <w:rPr>
          <w:bCs/>
          <w:i/>
          <w:iCs/>
          <w:lang w:eastAsia="zh-CN"/>
        </w:rPr>
        <w:t>-Toffset</w:t>
      </w:r>
      <w:r w:rsidRPr="00880EC6">
        <w:rPr>
          <w:bCs/>
          <w:i/>
          <w:iCs/>
          <w:vertAlign w:val="subscript"/>
          <w:lang w:eastAsia="zh-CN"/>
        </w:rPr>
        <w:t>1</w:t>
      </w:r>
      <w:r w:rsidRPr="00CE672E">
        <w:rPr>
          <w:bCs/>
          <w:i/>
          <w:iCs/>
          <w:lang w:eastAsia="zh-CN"/>
        </w:rPr>
        <w:t>, where Toffset</w:t>
      </w:r>
      <w:r w:rsidRPr="00880EC6">
        <w:rPr>
          <w:bCs/>
          <w:i/>
          <w:iCs/>
          <w:vertAlign w:val="subscript"/>
          <w:lang w:eastAsia="zh-CN"/>
        </w:rPr>
        <w:t>0</w:t>
      </w:r>
      <w:r>
        <w:rPr>
          <w:bCs/>
          <w:i/>
          <w:iCs/>
          <w:lang w:eastAsia="zh-CN"/>
        </w:rPr>
        <w:t xml:space="preserve"> and Toffset</w:t>
      </w:r>
      <w:r w:rsidRPr="00880EC6">
        <w:rPr>
          <w:bCs/>
          <w:i/>
          <w:iCs/>
          <w:vertAlign w:val="subscript"/>
          <w:lang w:eastAsia="zh-CN"/>
        </w:rPr>
        <w:t>1</w:t>
      </w:r>
      <w:r>
        <w:rPr>
          <w:bCs/>
          <w:i/>
          <w:iCs/>
          <w:lang w:eastAsia="zh-CN"/>
        </w:rPr>
        <w:t xml:space="preserve"> are</w:t>
      </w:r>
      <w:r w:rsidRPr="00CE672E">
        <w:rPr>
          <w:bCs/>
          <w:i/>
          <w:iCs/>
          <w:lang w:eastAsia="zh-CN"/>
        </w:rPr>
        <w:t xml:space="preserve"> the UE processing procedure time defined for the uplink transmission</w:t>
      </w:r>
      <w:r>
        <w:rPr>
          <w:bCs/>
          <w:i/>
          <w:iCs/>
          <w:lang w:eastAsia="zh-CN"/>
        </w:rPr>
        <w:t>s, respectively</w:t>
      </w:r>
      <w:r w:rsidRPr="00CE672E">
        <w:rPr>
          <w:bCs/>
          <w:i/>
          <w:iCs/>
          <w:lang w:eastAsia="zh-CN"/>
        </w:rPr>
        <w:t>.</w:t>
      </w:r>
    </w:p>
    <w:p w14:paraId="59C96D40" w14:textId="77777777" w:rsidR="008E1F5A" w:rsidRPr="00C50778" w:rsidRDefault="008E1F5A" w:rsidP="005D54AB">
      <w:pPr>
        <w:pStyle w:val="af3"/>
        <w:numPr>
          <w:ilvl w:val="0"/>
          <w:numId w:val="31"/>
        </w:numPr>
        <w:spacing w:before="120"/>
        <w:ind w:firstLineChars="0"/>
        <w:rPr>
          <w:bCs/>
          <w:i/>
          <w:iCs/>
          <w:lang w:eastAsia="zh-CN"/>
        </w:rPr>
      </w:pPr>
      <w:r>
        <w:rPr>
          <w:bCs/>
          <w:i/>
          <w:iCs/>
          <w:lang w:eastAsia="zh-CN"/>
        </w:rPr>
        <w:t xml:space="preserve">Only single </w:t>
      </w:r>
      <w:r w:rsidRPr="00C50778">
        <w:rPr>
          <w:bCs/>
          <w:i/>
          <w:iCs/>
          <w:lang w:eastAsia="zh-CN"/>
        </w:rPr>
        <w:t xml:space="preserve">UL Tx switching </w:t>
      </w:r>
      <w:r>
        <w:rPr>
          <w:bCs/>
          <w:i/>
          <w:iCs/>
          <w:lang w:eastAsia="zh-CN"/>
        </w:rPr>
        <w:t>can be triggered by the t</w:t>
      </w:r>
      <w:r w:rsidRPr="00C50778">
        <w:rPr>
          <w:bCs/>
          <w:i/>
          <w:iCs/>
          <w:lang w:eastAsia="zh-CN"/>
        </w:rPr>
        <w:t>wo UL transmissions.</w:t>
      </w:r>
    </w:p>
    <w:p w14:paraId="59EFBD43" w14:textId="77777777" w:rsidR="009E0673" w:rsidRDefault="009E0673" w:rsidP="009B74C6">
      <w:pPr>
        <w:spacing w:before="120"/>
        <w:rPr>
          <w:bCs/>
          <w:iCs/>
          <w:lang w:eastAsia="zh-CN"/>
        </w:rPr>
      </w:pPr>
    </w:p>
    <w:p w14:paraId="040932CC" w14:textId="5ACD0082" w:rsidR="00F73A5E" w:rsidRDefault="00F73A5E" w:rsidP="00F73A5E">
      <w:pPr>
        <w:pStyle w:val="20"/>
        <w:ind w:left="576"/>
        <w:rPr>
          <w:lang w:eastAsia="zh-CN"/>
        </w:rPr>
      </w:pPr>
      <w:r>
        <w:rPr>
          <w:lang w:eastAsia="zh-CN"/>
        </w:rPr>
        <w:t>Remaining issues for multi-cell scheduling with a single DCI</w:t>
      </w:r>
    </w:p>
    <w:p w14:paraId="312E6D21" w14:textId="77777777" w:rsidR="00F73A5E" w:rsidRDefault="00F73A5E" w:rsidP="00F73A5E">
      <w:pPr>
        <w:pStyle w:val="3"/>
        <w:rPr>
          <w:lang w:eastAsia="zh-CN"/>
        </w:rPr>
      </w:pPr>
      <w:r>
        <w:rPr>
          <w:lang w:eastAsia="zh-CN"/>
        </w:rPr>
        <w:t>Padding way for determining the size of DCI 0</w:t>
      </w:r>
      <w:r>
        <w:rPr>
          <w:rFonts w:hint="eastAsia"/>
          <w:lang w:eastAsia="zh-CN"/>
        </w:rPr>
        <w:t>_</w:t>
      </w:r>
      <w:r>
        <w:rPr>
          <w:lang w:eastAsia="zh-CN"/>
        </w:rPr>
        <w:t>3/1_3 in draft CR for 38.212</w:t>
      </w:r>
    </w:p>
    <w:p w14:paraId="5D1D5B3D" w14:textId="5936CB39" w:rsidR="00F73A5E" w:rsidRDefault="00F73A5E" w:rsidP="00F73A5E">
      <w:pPr>
        <w:rPr>
          <w:lang w:eastAsia="zh-CN"/>
        </w:rPr>
      </w:pPr>
      <w:r>
        <w:rPr>
          <w:lang w:eastAsia="zh-CN"/>
        </w:rPr>
        <w:t>There were discussions in last meeting on b</w:t>
      </w:r>
      <w:r w:rsidRPr="00B40672">
        <w:rPr>
          <w:lang w:eastAsia="zh-CN"/>
        </w:rPr>
        <w:t>it-width of Type-2 fields</w:t>
      </w:r>
      <w:r>
        <w:rPr>
          <w:lang w:eastAsia="zh-CN"/>
        </w:rPr>
        <w:t xml:space="preserve"> in TS 38.212 and two approaches were provided as follows.</w:t>
      </w:r>
    </w:p>
    <w:p w14:paraId="4A4209A1" w14:textId="77777777" w:rsidR="00F73A5E" w:rsidRPr="002D2C09" w:rsidRDefault="00F73A5E" w:rsidP="005D54AB">
      <w:pPr>
        <w:pStyle w:val="af3"/>
        <w:numPr>
          <w:ilvl w:val="0"/>
          <w:numId w:val="17"/>
        </w:numPr>
        <w:ind w:firstLineChars="0"/>
        <w:rPr>
          <w:lang w:eastAsia="zh-CN"/>
        </w:rPr>
      </w:pPr>
      <w:r w:rsidRPr="002D2C09">
        <w:rPr>
          <w:kern w:val="2"/>
          <w:lang w:eastAsia="zh-CN"/>
        </w:rPr>
        <w:t>Approach 1: zero-padding on DCI format level</w:t>
      </w:r>
    </w:p>
    <w:p w14:paraId="6278307D" w14:textId="77777777" w:rsidR="00F73A5E" w:rsidRPr="002D2C09" w:rsidRDefault="00F73A5E" w:rsidP="005D54AB">
      <w:pPr>
        <w:pStyle w:val="af3"/>
        <w:numPr>
          <w:ilvl w:val="0"/>
          <w:numId w:val="17"/>
        </w:numPr>
        <w:ind w:firstLineChars="0"/>
        <w:rPr>
          <w:lang w:eastAsia="zh-CN"/>
        </w:rPr>
      </w:pPr>
      <w:r w:rsidRPr="002D2C09">
        <w:rPr>
          <w:kern w:val="2"/>
          <w:lang w:eastAsia="zh-CN"/>
        </w:rPr>
        <w:t>Approach 2: zero-padding on DCI field level</w:t>
      </w:r>
    </w:p>
    <w:p w14:paraId="37E924CB" w14:textId="77777777" w:rsidR="00F73A5E" w:rsidRDefault="00F73A5E" w:rsidP="00F73A5E">
      <w:pPr>
        <w:spacing w:before="120"/>
        <w:rPr>
          <w:rFonts w:ascii="Times" w:eastAsia="Batang" w:hAnsi="Times"/>
          <w:color w:val="000000"/>
          <w:lang w:val="en-GB"/>
        </w:rPr>
      </w:pPr>
      <w:r w:rsidRPr="00C10A53">
        <w:rPr>
          <w:kern w:val="2"/>
          <w:lang w:eastAsia="zh-CN"/>
        </w:rPr>
        <w:t xml:space="preserve">Approach 1 is padding zero to the end of DCI format to keep align with the </w:t>
      </w:r>
      <w:r w:rsidRPr="00C10A53">
        <w:rPr>
          <w:rFonts w:ascii="Times" w:eastAsia="Batang" w:hAnsi="Times"/>
          <w:color w:val="000000"/>
          <w:lang w:val="en-GB"/>
        </w:rPr>
        <w:t xml:space="preserve">largest payload size. Approach 2 is </w:t>
      </w:r>
      <w:r w:rsidRPr="00C10A53">
        <w:rPr>
          <w:kern w:val="2"/>
          <w:lang w:eastAsia="zh-CN"/>
        </w:rPr>
        <w:t xml:space="preserve">padding zero to the end of each DCI field to align with the </w:t>
      </w:r>
      <w:r w:rsidRPr="00C10A53">
        <w:rPr>
          <w:rFonts w:ascii="Times" w:eastAsia="Batang" w:hAnsi="Times"/>
          <w:color w:val="000000"/>
          <w:lang w:val="en-GB"/>
        </w:rPr>
        <w:t xml:space="preserve">largest payload size. The difference between the </w:t>
      </w:r>
      <w:r w:rsidRPr="00C10A53">
        <w:rPr>
          <w:rFonts w:ascii="Times" w:eastAsia="Batang" w:hAnsi="Times"/>
          <w:color w:val="000000"/>
          <w:lang w:val="en-GB"/>
        </w:rPr>
        <w:lastRenderedPageBreak/>
        <w:t>two approaches lies in that the location of each field in</w:t>
      </w:r>
      <w:r w:rsidRPr="00C10A53">
        <w:rPr>
          <w:kern w:val="2"/>
          <w:lang w:eastAsia="zh-CN"/>
        </w:rPr>
        <w:t xml:space="preserve"> approach </w:t>
      </w:r>
      <w:r w:rsidRPr="00C10A53">
        <w:rPr>
          <w:rFonts w:ascii="Times" w:eastAsia="Batang" w:hAnsi="Times"/>
          <w:color w:val="000000"/>
          <w:lang w:val="en-GB"/>
        </w:rPr>
        <w:t>1 is floating because the size of each field varies with the actual co-scheduled cells.</w:t>
      </w:r>
      <w:r>
        <w:rPr>
          <w:rFonts w:ascii="Times" w:eastAsia="Batang" w:hAnsi="Times"/>
          <w:color w:val="000000"/>
          <w:lang w:val="en-GB"/>
        </w:rPr>
        <w:t xml:space="preserve"> </w:t>
      </w:r>
    </w:p>
    <w:p w14:paraId="0635637B" w14:textId="77777777" w:rsidR="00F73A5E" w:rsidRPr="00B84FBD" w:rsidRDefault="00F73A5E" w:rsidP="00F73A5E">
      <w:pPr>
        <w:spacing w:before="120"/>
        <w:rPr>
          <w:rFonts w:ascii="Times" w:eastAsia="Batang" w:hAnsi="Times"/>
          <w:color w:val="000000"/>
          <w:lang w:val="en-GB"/>
        </w:rPr>
      </w:pPr>
      <w:r>
        <w:rPr>
          <w:kern w:val="2"/>
          <w:lang w:eastAsia="zh-CN"/>
        </w:rPr>
        <w:t>W</w:t>
      </w:r>
      <w:r w:rsidRPr="00553730">
        <w:rPr>
          <w:kern w:val="2"/>
          <w:lang w:eastAsia="zh-CN"/>
        </w:rPr>
        <w:t>hen table(s) defining combinations of co-scheduled cells for the set of cells is configured</w:t>
      </w:r>
      <w:r>
        <w:rPr>
          <w:rFonts w:hint="eastAsia"/>
          <w:kern w:val="2"/>
          <w:lang w:eastAsia="zh-CN"/>
        </w:rPr>
        <w:t>,</w:t>
      </w:r>
      <w:r>
        <w:rPr>
          <w:kern w:val="2"/>
          <w:lang w:eastAsia="zh-CN"/>
        </w:rPr>
        <w:t xml:space="preserve"> </w:t>
      </w:r>
      <w:r>
        <w:rPr>
          <w:rFonts w:ascii="Times" w:eastAsia="Batang" w:hAnsi="Times"/>
          <w:color w:val="000000"/>
          <w:lang w:val="en-GB"/>
        </w:rPr>
        <w:t>b</w:t>
      </w:r>
      <w:r w:rsidRPr="005470F8">
        <w:rPr>
          <w:rFonts w:ascii="Times" w:eastAsia="Batang" w:hAnsi="Times"/>
          <w:color w:val="000000"/>
          <w:lang w:val="en-GB"/>
        </w:rPr>
        <w:t>oth approaches lead to the same DCI size as the same number of bits (based the indicated scheduled cell combination) is padded</w:t>
      </w:r>
      <w:r>
        <w:rPr>
          <w:rFonts w:ascii="Times" w:eastAsia="Batang" w:hAnsi="Times"/>
          <w:color w:val="000000"/>
          <w:lang w:val="en-GB"/>
        </w:rPr>
        <w:t xml:space="preserve">. </w:t>
      </w:r>
      <w:r w:rsidRPr="00C10A53">
        <w:rPr>
          <w:kern w:val="2"/>
          <w:lang w:val="en-GB" w:eastAsia="zh-CN"/>
        </w:rPr>
        <w:t xml:space="preserve">In this case, UE should first parse the co-scheduled cells indicator in DCI 0_3/1_3, then the cells which are actually scheduled can be obtained. Based on this information, the </w:t>
      </w:r>
      <w:r w:rsidRPr="00C10A53">
        <w:rPr>
          <w:kern w:val="2"/>
          <w:lang w:eastAsia="zh-CN"/>
        </w:rPr>
        <w:t>bit-location of values corresponding to different cells within a Type-2 field and the bit-location of each field in the DCI format can be determined. It can be found that the DCI size under table-based indication method depend</w:t>
      </w:r>
      <w:r>
        <w:rPr>
          <w:kern w:val="2"/>
          <w:lang w:eastAsia="zh-CN"/>
        </w:rPr>
        <w:t>s</w:t>
      </w:r>
      <w:r w:rsidRPr="00C10A53">
        <w:rPr>
          <w:kern w:val="2"/>
          <w:lang w:eastAsia="zh-CN"/>
        </w:rPr>
        <w:t xml:space="preserve"> on the co-scheduled combinations instead of all cells within the set of cells. If adopting approach 2, the bit-width of each Type-2 field is the maximum size determined among all co-scheduled combinations in the table. Although the bit-location of each field is determined, </w:t>
      </w:r>
      <w:r w:rsidRPr="00C10A53">
        <w:rPr>
          <w:kern w:val="2"/>
          <w:lang w:val="en-GB" w:eastAsia="zh-CN"/>
        </w:rPr>
        <w:t xml:space="preserve">the </w:t>
      </w:r>
      <w:r w:rsidRPr="00C10A53">
        <w:rPr>
          <w:kern w:val="2"/>
          <w:lang w:eastAsia="zh-CN"/>
        </w:rPr>
        <w:t>bit-location of values corresponding to different cells within a Type-2 field is still float. UE still needs to parse each cell in each Type-2 field</w:t>
      </w:r>
      <w:r w:rsidRPr="00C10A53">
        <w:t xml:space="preserve"> </w:t>
      </w:r>
      <w:r w:rsidRPr="00C10A53">
        <w:rPr>
          <w:kern w:val="2"/>
          <w:lang w:eastAsia="zh-CN"/>
        </w:rPr>
        <w:t xml:space="preserve">successively according to the co-scheduled cells indicator and cannot concurrently perform processing the DCI fields on multiple cells, which has similar complexity as approach 1 in implementation. In addition, the size of each Type-2 field need to be aligned among all the co-scheduled combinations in approach 2, which will bring more specification impacts and increase the computational complexity. Therefore, DCI format level padding (approach 1) is more preferred </w:t>
      </w:r>
      <w:r>
        <w:rPr>
          <w:kern w:val="2"/>
          <w:lang w:eastAsia="zh-CN"/>
        </w:rPr>
        <w:t xml:space="preserve">for table-based indication </w:t>
      </w:r>
      <w:r w:rsidRPr="00C10A53">
        <w:rPr>
          <w:kern w:val="2"/>
          <w:lang w:eastAsia="zh-CN"/>
        </w:rPr>
        <w:t xml:space="preserve">for </w:t>
      </w:r>
      <w:r w:rsidRPr="00C10A53">
        <w:rPr>
          <w:lang w:eastAsia="zh-CN"/>
        </w:rPr>
        <w:t>determining the size of DCI 0</w:t>
      </w:r>
      <w:r w:rsidRPr="00C10A53">
        <w:rPr>
          <w:rFonts w:hint="eastAsia"/>
          <w:lang w:eastAsia="zh-CN"/>
        </w:rPr>
        <w:t>_</w:t>
      </w:r>
      <w:r w:rsidRPr="00C10A53">
        <w:rPr>
          <w:lang w:eastAsia="zh-CN"/>
        </w:rPr>
        <w:t>3/1_3</w:t>
      </w:r>
      <w:r w:rsidRPr="00C10A53">
        <w:rPr>
          <w:kern w:val="2"/>
          <w:lang w:eastAsia="zh-CN"/>
        </w:rPr>
        <w:t>.</w:t>
      </w:r>
    </w:p>
    <w:p w14:paraId="49361018" w14:textId="57D8FDF8" w:rsidR="00F73A5E" w:rsidRPr="00EF272C" w:rsidRDefault="00F73A5E" w:rsidP="00F73A5E">
      <w:pPr>
        <w:spacing w:before="120"/>
        <w:rPr>
          <w:i/>
          <w:lang w:val="en-GB" w:eastAsia="zh-CN"/>
        </w:rPr>
      </w:pPr>
      <w:r w:rsidRPr="002F134C">
        <w:rPr>
          <w:b/>
          <w:i/>
          <w:lang w:val="en-AU" w:eastAsia="zh-CN"/>
        </w:rPr>
        <w:t>Proposal</w:t>
      </w:r>
      <w:r w:rsidR="00814D8F">
        <w:rPr>
          <w:b/>
          <w:i/>
          <w:lang w:val="en-AU" w:eastAsia="zh-CN"/>
        </w:rPr>
        <w:t xml:space="preserve"> 8</w:t>
      </w:r>
      <w:r w:rsidRPr="002F134C">
        <w:rPr>
          <w:b/>
          <w:i/>
          <w:lang w:val="en-AU" w:eastAsia="zh-CN"/>
        </w:rPr>
        <w:t>:</w:t>
      </w:r>
      <w:r>
        <w:rPr>
          <w:i/>
          <w:lang w:val="en-AU" w:eastAsia="zh-CN"/>
        </w:rPr>
        <w:t xml:space="preserve"> Approach 1 is slightly preferred for determining bit width of Type-2 fields when </w:t>
      </w:r>
      <w:r w:rsidRPr="004302AA">
        <w:rPr>
          <w:i/>
          <w:lang w:val="en-AU" w:eastAsia="zh-CN"/>
        </w:rPr>
        <w:t>table(s) defining combinations of co-scheduled cells for</w:t>
      </w:r>
      <w:r>
        <w:rPr>
          <w:i/>
          <w:lang w:val="en-AU" w:eastAsia="zh-CN"/>
        </w:rPr>
        <w:t xml:space="preserve"> the set of cells is configured.</w:t>
      </w:r>
    </w:p>
    <w:p w14:paraId="3A143B37" w14:textId="77777777" w:rsidR="00F73A5E" w:rsidRDefault="00F73A5E" w:rsidP="00F73A5E">
      <w:pPr>
        <w:spacing w:before="120"/>
        <w:rPr>
          <w:bCs/>
          <w:iCs/>
          <w:lang w:eastAsia="zh-CN"/>
        </w:rPr>
      </w:pPr>
    </w:p>
    <w:p w14:paraId="3530864C" w14:textId="77777777" w:rsidR="00F73A5E" w:rsidRDefault="00F73A5E" w:rsidP="00F73A5E">
      <w:pPr>
        <w:pStyle w:val="3"/>
        <w:rPr>
          <w:lang w:eastAsia="zh-CN"/>
        </w:rPr>
      </w:pPr>
      <w:r>
        <w:rPr>
          <w:iCs/>
          <w:lang w:eastAsia="zh-CN"/>
        </w:rPr>
        <w:t>Bit-width of some remaining fields in draft CR for 38.212</w:t>
      </w:r>
    </w:p>
    <w:p w14:paraId="219CD8DE" w14:textId="77777777" w:rsidR="00F73A5E" w:rsidRDefault="00F73A5E" w:rsidP="00F73A5E">
      <w:pPr>
        <w:spacing w:before="120"/>
        <w:rPr>
          <w:rFonts w:eastAsiaTheme="minorEastAsia"/>
          <w:bCs/>
          <w:lang w:eastAsia="zh-CN"/>
        </w:rPr>
      </w:pPr>
      <w:r>
        <w:rPr>
          <w:bCs/>
          <w:iCs/>
          <w:lang w:eastAsia="zh-CN"/>
        </w:rPr>
        <w:t>During the previous discussion, bit width of some fields are still not clear, e.g., SRS request and</w:t>
      </w:r>
      <w:r w:rsidRPr="001C007C">
        <w:rPr>
          <w:bCs/>
          <w:iCs/>
          <w:lang w:eastAsia="zh-CN"/>
        </w:rPr>
        <w:t xml:space="preserve"> minimum applicable scheduling offset indicato</w:t>
      </w:r>
      <w:r>
        <w:rPr>
          <w:bCs/>
          <w:iCs/>
          <w:lang w:eastAsia="zh-CN"/>
        </w:rPr>
        <w:t xml:space="preserve">r. </w:t>
      </w:r>
      <w:r>
        <w:rPr>
          <w:rFonts w:eastAsiaTheme="minorEastAsia"/>
          <w:bCs/>
          <w:lang w:eastAsia="zh-CN"/>
        </w:rPr>
        <w:t xml:space="preserve">More </w:t>
      </w:r>
      <w:r w:rsidRPr="00561C80">
        <w:rPr>
          <w:rFonts w:eastAsiaTheme="minorEastAsia"/>
          <w:bCs/>
          <w:lang w:eastAsia="zh-CN"/>
        </w:rPr>
        <w:t>clarification are needed</w:t>
      </w:r>
      <w:r>
        <w:rPr>
          <w:rFonts w:eastAsiaTheme="minorEastAsia"/>
          <w:bCs/>
          <w:lang w:eastAsia="zh-CN"/>
        </w:rPr>
        <w:t xml:space="preserve"> for these fields</w:t>
      </w:r>
      <w:r w:rsidRPr="00561C80">
        <w:rPr>
          <w:rFonts w:eastAsiaTheme="minorEastAsia"/>
          <w:bCs/>
          <w:lang w:eastAsia="zh-CN"/>
        </w:rPr>
        <w:t>.</w:t>
      </w:r>
    </w:p>
    <w:p w14:paraId="19388C86" w14:textId="77777777" w:rsidR="00F73A5E" w:rsidRPr="00574F56" w:rsidRDefault="00F73A5E" w:rsidP="00F73A5E">
      <w:pPr>
        <w:spacing w:before="120"/>
        <w:rPr>
          <w:rFonts w:eastAsiaTheme="minorEastAsia"/>
          <w:bCs/>
          <w:lang w:eastAsia="zh-CN"/>
        </w:rPr>
      </w:pPr>
      <w:r>
        <w:rPr>
          <w:rFonts w:eastAsiaTheme="minorEastAsia"/>
          <w:bCs/>
          <w:lang w:eastAsia="zh-CN"/>
        </w:rPr>
        <w:t xml:space="preserve">Regarding the SRS request indicator, companies’ arguments are mainly focused on the bit-width of SRS request per cell. As mentioned in </w:t>
      </w:r>
      <w:r w:rsidRPr="002C4A2E">
        <w:rPr>
          <w:rFonts w:eastAsiaTheme="minorEastAsia"/>
          <w:bCs/>
          <w:lang w:eastAsia="zh-CN"/>
        </w:rPr>
        <w:t>the last meeting discussion</w:t>
      </w:r>
      <w:r>
        <w:rPr>
          <w:rFonts w:eastAsiaTheme="minorEastAsia"/>
          <w:bCs/>
          <w:lang w:eastAsia="zh-CN"/>
        </w:rPr>
        <w:t xml:space="preserve">, </w:t>
      </w:r>
      <w:r w:rsidRPr="00466309">
        <w:rPr>
          <w:rFonts w:eastAsiaTheme="minorEastAsia"/>
          <w:bCs/>
          <w:lang w:eastAsia="zh-CN"/>
        </w:rPr>
        <w:t xml:space="preserve">type 1B is adopted for SRS request. For type 1B, different “SRS request” index will be used for the indication for different cells. For example, for the case of “cell 1 with NUL” + “cell 2 with NUL+SUL”, the “SRS request” index for cell 2 should be 3 bits, while 2 bits for cell 1. </w:t>
      </w:r>
      <w:r>
        <w:rPr>
          <w:rFonts w:eastAsiaTheme="minorEastAsia"/>
          <w:bCs/>
          <w:lang w:eastAsia="zh-CN"/>
        </w:rPr>
        <w:t xml:space="preserve">In addition, </w:t>
      </w:r>
      <w:r w:rsidRPr="00466309">
        <w:rPr>
          <w:rFonts w:eastAsiaTheme="minorEastAsia"/>
          <w:bCs/>
          <w:lang w:eastAsia="zh-CN"/>
        </w:rPr>
        <w:t xml:space="preserve">no UL/SUL indicator field in DCI format 0_3/1_3 doesn’t mean SRS request should not be applied to the case with SUL. </w:t>
      </w:r>
      <w:r>
        <w:rPr>
          <w:rFonts w:eastAsiaTheme="minorEastAsia"/>
          <w:bCs/>
          <w:lang w:eastAsia="zh-CN"/>
        </w:rPr>
        <w:t>Therefore, the bit-</w:t>
      </w:r>
      <w:r w:rsidRPr="00B37DC7">
        <w:rPr>
          <w:rFonts w:eastAsiaTheme="minorEastAsia"/>
          <w:bCs/>
          <w:lang w:eastAsia="zh-CN"/>
        </w:rPr>
        <w:t>width of a SRS request index</w:t>
      </w:r>
      <w:r>
        <w:rPr>
          <w:rFonts w:eastAsiaTheme="minorEastAsia"/>
          <w:bCs/>
          <w:lang w:eastAsia="zh-CN"/>
        </w:rPr>
        <w:t xml:space="preserve"> can be 2 bits or 3 bits based on the higher layer configuration.</w:t>
      </w:r>
    </w:p>
    <w:p w14:paraId="2973BC49" w14:textId="5AE0BCDF" w:rsidR="00F73A5E" w:rsidRPr="009C1A3C" w:rsidRDefault="00F73A5E" w:rsidP="00F73A5E">
      <w:pPr>
        <w:spacing w:before="120"/>
        <w:rPr>
          <w:b/>
          <w:i/>
          <w:lang w:val="en-GB" w:eastAsia="zh-CN"/>
        </w:rPr>
      </w:pPr>
      <w:r w:rsidRPr="00831264">
        <w:rPr>
          <w:b/>
          <w:i/>
          <w:lang w:val="en-AU" w:eastAsia="zh-CN"/>
        </w:rPr>
        <w:t xml:space="preserve">Proposal </w:t>
      </w:r>
      <w:r w:rsidR="00814D8F">
        <w:rPr>
          <w:b/>
          <w:i/>
          <w:lang w:val="en-AU" w:eastAsia="zh-CN"/>
        </w:rPr>
        <w:t>9</w:t>
      </w:r>
      <w:r w:rsidRPr="00831264">
        <w:rPr>
          <w:b/>
          <w:i/>
          <w:lang w:val="en-AU" w:eastAsia="zh-CN"/>
        </w:rPr>
        <w:t xml:space="preserve">: </w:t>
      </w:r>
      <w:r w:rsidRPr="00EF272C">
        <w:rPr>
          <w:rFonts w:eastAsiaTheme="minorEastAsia"/>
          <w:bCs/>
          <w:i/>
          <w:lang w:eastAsia="zh-CN"/>
        </w:rPr>
        <w:t>The bit-width of a SRS request index can be 2 bits or 3 bits based on the high</w:t>
      </w:r>
      <w:r>
        <w:rPr>
          <w:rFonts w:eastAsiaTheme="minorEastAsia"/>
          <w:bCs/>
          <w:i/>
          <w:lang w:eastAsia="zh-CN"/>
        </w:rPr>
        <w:t>er</w:t>
      </w:r>
      <w:r w:rsidRPr="00EF272C">
        <w:rPr>
          <w:rFonts w:eastAsiaTheme="minorEastAsia"/>
          <w:bCs/>
          <w:i/>
          <w:lang w:eastAsia="zh-CN"/>
        </w:rPr>
        <w:t xml:space="preserve"> layer configuration.</w:t>
      </w:r>
    </w:p>
    <w:p w14:paraId="580AFA8F" w14:textId="77777777" w:rsidR="00F73A5E" w:rsidRDefault="00F73A5E" w:rsidP="00F73A5E">
      <w:pPr>
        <w:spacing w:before="120"/>
        <w:rPr>
          <w:rFonts w:eastAsiaTheme="minorEastAsia"/>
          <w:bCs/>
          <w:lang w:eastAsia="zh-CN"/>
        </w:rPr>
      </w:pPr>
    </w:p>
    <w:p w14:paraId="383B2913" w14:textId="77777777" w:rsidR="00F73A5E" w:rsidRPr="00D84C28" w:rsidRDefault="00F73A5E" w:rsidP="00F73A5E">
      <w:pPr>
        <w:rPr>
          <w:rFonts w:eastAsiaTheme="minorEastAsia"/>
          <w:bCs/>
          <w:lang w:eastAsia="zh-CN"/>
        </w:rPr>
      </w:pPr>
      <w:r>
        <w:rPr>
          <w:rFonts w:eastAsiaTheme="minorEastAsia"/>
          <w:bCs/>
          <w:lang w:eastAsia="zh-CN"/>
        </w:rPr>
        <w:t xml:space="preserve">For </w:t>
      </w:r>
      <w:r w:rsidRPr="00561C80">
        <w:rPr>
          <w:rFonts w:eastAsiaTheme="minorEastAsia"/>
          <w:bCs/>
          <w:lang w:eastAsia="zh-CN"/>
        </w:rPr>
        <w:t>Minimum applicable scheduling offset indicator, this field is used to determine the minimum applicable K2 for the active UL BWP or the minimum applicable K0 value for the active DL BWP. It can be seen that this field is associated with the co-scheduled cells, so the field type should be determined when this field is included in DCI 0_X/1_X. Furthermore</w:t>
      </w:r>
      <w:r>
        <w:rPr>
          <w:rFonts w:eastAsiaTheme="minorEastAsia"/>
          <w:bCs/>
          <w:lang w:eastAsia="zh-CN"/>
        </w:rPr>
        <w:t>, to reduce the DCI payload, m</w:t>
      </w:r>
      <w:r w:rsidRPr="00FE3D93">
        <w:rPr>
          <w:rFonts w:eastAsiaTheme="minorEastAsia"/>
          <w:bCs/>
          <w:lang w:eastAsia="zh-CN"/>
        </w:rPr>
        <w:t>inimum applicable scheduling offset indicator can belong to Type-1A field.</w:t>
      </w:r>
    </w:p>
    <w:p w14:paraId="50A391AC" w14:textId="3027A2C2" w:rsidR="00F73A5E" w:rsidRDefault="00F73A5E" w:rsidP="00F73A5E">
      <w:pPr>
        <w:spacing w:before="120"/>
        <w:rPr>
          <w:bCs/>
          <w:iCs/>
          <w:lang w:eastAsia="zh-CN"/>
        </w:rPr>
      </w:pPr>
      <w:r w:rsidRPr="002F134C">
        <w:rPr>
          <w:b/>
          <w:i/>
          <w:lang w:val="en-AU" w:eastAsia="zh-CN"/>
        </w:rPr>
        <w:t>Proposal</w:t>
      </w:r>
      <w:r>
        <w:rPr>
          <w:b/>
          <w:i/>
          <w:lang w:val="en-AU" w:eastAsia="zh-CN"/>
        </w:rPr>
        <w:t xml:space="preserve"> </w:t>
      </w:r>
      <w:r w:rsidR="00814D8F">
        <w:rPr>
          <w:b/>
          <w:i/>
          <w:lang w:val="en-AU" w:eastAsia="zh-CN"/>
        </w:rPr>
        <w:t>10</w:t>
      </w:r>
      <w:r w:rsidRPr="002F134C">
        <w:rPr>
          <w:b/>
          <w:i/>
          <w:lang w:val="en-AU" w:eastAsia="zh-CN"/>
        </w:rPr>
        <w:t>:</w:t>
      </w:r>
      <w:r>
        <w:rPr>
          <w:i/>
          <w:lang w:val="en-AU" w:eastAsia="zh-CN"/>
        </w:rPr>
        <w:t xml:space="preserve"> If configured to be included, m</w:t>
      </w:r>
      <w:r w:rsidRPr="00CD3A4D">
        <w:rPr>
          <w:i/>
          <w:lang w:val="en-AU" w:eastAsia="zh-CN"/>
        </w:rPr>
        <w:t>inimum applicable scheduling offset indicator</w:t>
      </w:r>
      <w:r>
        <w:rPr>
          <w:i/>
          <w:lang w:val="en-AU" w:eastAsia="zh-CN"/>
        </w:rPr>
        <w:t xml:space="preserve"> can belong to Type-1A field.</w:t>
      </w:r>
    </w:p>
    <w:p w14:paraId="2E18502C" w14:textId="77777777" w:rsidR="00F73A5E" w:rsidRPr="00904AEC" w:rsidRDefault="00F73A5E" w:rsidP="00F73A5E">
      <w:pPr>
        <w:spacing w:before="120"/>
        <w:rPr>
          <w:bCs/>
          <w:iCs/>
          <w:lang w:eastAsia="zh-CN"/>
        </w:rPr>
      </w:pPr>
    </w:p>
    <w:p w14:paraId="75C875E8" w14:textId="77777777" w:rsidR="00F73A5E" w:rsidRDefault="00F73A5E" w:rsidP="00F73A5E">
      <w:pPr>
        <w:pStyle w:val="3"/>
        <w:rPr>
          <w:iCs/>
          <w:lang w:eastAsia="zh-CN"/>
        </w:rPr>
      </w:pPr>
      <w:r>
        <w:rPr>
          <w:iCs/>
          <w:lang w:eastAsia="zh-CN"/>
        </w:rPr>
        <w:t>Comments on section 6.1.2.1 in draft CR for 38.214</w:t>
      </w:r>
    </w:p>
    <w:p w14:paraId="266041E4" w14:textId="58DF7A5E" w:rsidR="00F73A5E" w:rsidRDefault="00F73A5E" w:rsidP="00F73A5E">
      <w:pPr>
        <w:rPr>
          <w:lang w:eastAsia="zh-CN"/>
        </w:rPr>
      </w:pPr>
      <w:r>
        <w:rPr>
          <w:lang w:eastAsia="zh-CN"/>
        </w:rPr>
        <w:t xml:space="preserve">Regarding </w:t>
      </w:r>
      <w:r w:rsidRPr="00AB2715">
        <w:rPr>
          <w:lang w:eastAsia="zh-CN"/>
        </w:rPr>
        <w:t>the change below</w:t>
      </w:r>
      <w:r>
        <w:rPr>
          <w:lang w:eastAsia="zh-CN"/>
        </w:rPr>
        <w:t xml:space="preserve"> highlighted by yellow in section 6.1.2.1 of 38.214, we hold different opinions.</w:t>
      </w:r>
    </w:p>
    <w:tbl>
      <w:tblPr>
        <w:tblStyle w:val="ab"/>
        <w:tblW w:w="0" w:type="auto"/>
        <w:tblLook w:val="04A0" w:firstRow="1" w:lastRow="0" w:firstColumn="1" w:lastColumn="0" w:noHBand="0" w:noVBand="1"/>
      </w:tblPr>
      <w:tblGrid>
        <w:gridCol w:w="9307"/>
      </w:tblGrid>
      <w:tr w:rsidR="00F73A5E" w14:paraId="0385DB6D" w14:textId="77777777" w:rsidTr="00C176C2">
        <w:tc>
          <w:tcPr>
            <w:tcW w:w="9307" w:type="dxa"/>
          </w:tcPr>
          <w:p w14:paraId="55CC7E00" w14:textId="77777777" w:rsidR="00F73A5E" w:rsidRPr="00904AEC" w:rsidRDefault="00F73A5E" w:rsidP="00C176C2">
            <w:pPr>
              <w:autoSpaceDE/>
              <w:autoSpaceDN/>
              <w:adjustRightInd/>
              <w:snapToGrid/>
              <w:spacing w:after="180"/>
              <w:jc w:val="left"/>
              <w:rPr>
                <w:sz w:val="20"/>
                <w:szCs w:val="20"/>
                <w:lang w:val="en-GB"/>
              </w:rPr>
            </w:pPr>
            <w:r w:rsidRPr="00904AEC">
              <w:rPr>
                <w:sz w:val="20"/>
                <w:szCs w:val="20"/>
                <w:lang w:val="en-GB"/>
              </w:rPr>
              <w:t>For paired spectrum and SUL band:</w:t>
            </w:r>
          </w:p>
          <w:p w14:paraId="210AAC5B" w14:textId="77777777" w:rsidR="00F73A5E" w:rsidRPr="00904AEC" w:rsidRDefault="00F73A5E" w:rsidP="00C176C2">
            <w:pPr>
              <w:autoSpaceDE/>
              <w:autoSpaceDN/>
              <w:adjustRightInd/>
              <w:snapToGrid/>
              <w:spacing w:after="180"/>
              <w:ind w:left="568" w:hanging="284"/>
              <w:jc w:val="left"/>
              <w:rPr>
                <w:sz w:val="20"/>
                <w:szCs w:val="20"/>
                <w:lang w:val="x-none"/>
              </w:rPr>
            </w:pPr>
            <w:r w:rsidRPr="00904AEC">
              <w:rPr>
                <w:sz w:val="20"/>
                <w:szCs w:val="20"/>
                <w:lang w:val="x-none"/>
              </w:rPr>
              <w:t>-</w:t>
            </w:r>
            <w:r w:rsidRPr="00904AEC">
              <w:rPr>
                <w:sz w:val="20"/>
                <w:szCs w:val="20"/>
                <w:lang w:val="x-none"/>
              </w:rPr>
              <w:tab/>
              <w:t xml:space="preserve">The UE determines </w:t>
            </w:r>
            <m:oMath>
              <m:r>
                <w:rPr>
                  <w:rFonts w:ascii="Cambria Math" w:hAnsi="Cambria Math"/>
                  <w:sz w:val="20"/>
                  <w:szCs w:val="20"/>
                  <w:lang w:val="x-none"/>
                </w:rPr>
                <m:t>N∙K</m:t>
              </m:r>
            </m:oMath>
            <w:r w:rsidRPr="00904AEC">
              <w:rPr>
                <w:sz w:val="20"/>
                <w:szCs w:val="20"/>
                <w:lang w:val="x-none"/>
              </w:rPr>
              <w:t xml:space="preserve"> consecutive slots for a PUSCH transmission of a PUSCH repetition type A scheduled by DCI format 0_1 or 0_2</w:t>
            </w:r>
            <w:r w:rsidRPr="00904AEC">
              <w:rPr>
                <w:sz w:val="20"/>
                <w:szCs w:val="20"/>
              </w:rPr>
              <w:t xml:space="preserve">, </w:t>
            </w:r>
            <w:r w:rsidRPr="00904AEC">
              <w:rPr>
                <w:sz w:val="20"/>
                <w:szCs w:val="20"/>
                <w:lang w:val="en-GB"/>
              </w:rPr>
              <w:t xml:space="preserve">or </w:t>
            </w:r>
            <w:r w:rsidRPr="0085343E">
              <w:rPr>
                <w:sz w:val="20"/>
                <w:szCs w:val="20"/>
                <w:highlight w:val="yellow"/>
                <w:lang w:val="en-GB"/>
              </w:rPr>
              <w:t>0_3</w:t>
            </w:r>
            <w:r w:rsidRPr="0085343E">
              <w:rPr>
                <w:sz w:val="20"/>
                <w:szCs w:val="20"/>
                <w:highlight w:val="yellow"/>
              </w:rPr>
              <w:t xml:space="preserve"> for paired spectrum only</w:t>
            </w:r>
            <w:r w:rsidRPr="00904AEC">
              <w:rPr>
                <w:sz w:val="20"/>
                <w:szCs w:val="20"/>
                <w:lang w:val="x-none"/>
              </w:rPr>
              <w:t>, or for a PUSCH transmission of TB processing over multiple slots scheduled by DCI format 0_1 or 0_2, based on the TDRA information field value in the DCI format 0_1</w:t>
            </w:r>
            <w:r w:rsidRPr="00904AEC">
              <w:rPr>
                <w:sz w:val="20"/>
                <w:szCs w:val="20"/>
                <w:lang w:val="en-GB"/>
              </w:rPr>
              <w:t>,</w:t>
            </w:r>
            <w:r w:rsidRPr="00904AEC">
              <w:rPr>
                <w:sz w:val="20"/>
                <w:szCs w:val="20"/>
                <w:lang w:val="x-none"/>
              </w:rPr>
              <w:t xml:space="preserve"> 0_2</w:t>
            </w:r>
            <w:r w:rsidRPr="00904AEC">
              <w:rPr>
                <w:sz w:val="20"/>
                <w:szCs w:val="20"/>
                <w:lang w:val="en-GB"/>
              </w:rPr>
              <w:t xml:space="preserve"> or 0_3</w:t>
            </w:r>
            <w:r w:rsidRPr="00904AEC">
              <w:rPr>
                <w:color w:val="000000"/>
                <w:sz w:val="20"/>
                <w:szCs w:val="20"/>
                <w:lang w:val="x-none"/>
              </w:rPr>
              <w:t>.</w:t>
            </w:r>
          </w:p>
          <w:p w14:paraId="3182D72E" w14:textId="77777777" w:rsidR="00F73A5E" w:rsidRPr="0085343E" w:rsidRDefault="00F73A5E" w:rsidP="00C176C2">
            <w:pPr>
              <w:autoSpaceDE/>
              <w:autoSpaceDN/>
              <w:adjustRightInd/>
              <w:snapToGrid/>
              <w:spacing w:after="180"/>
              <w:ind w:left="568" w:hanging="284"/>
              <w:jc w:val="left"/>
              <w:rPr>
                <w:sz w:val="20"/>
                <w:szCs w:val="20"/>
                <w:lang w:val="x-none"/>
              </w:rPr>
            </w:pPr>
            <w:r w:rsidRPr="00904AEC">
              <w:rPr>
                <w:sz w:val="20"/>
                <w:szCs w:val="20"/>
                <w:lang w:val="x-none"/>
              </w:rPr>
              <w:t>-</w:t>
            </w:r>
            <w:r w:rsidRPr="00904AEC">
              <w:rPr>
                <w:sz w:val="20"/>
                <w:szCs w:val="20"/>
                <w:lang w:val="x-none"/>
              </w:rPr>
              <w:tab/>
              <w:t xml:space="preserve">For the case of a reduced capability half-duplex UE, the UE determines </w:t>
            </w:r>
            <m:oMath>
              <m:r>
                <w:rPr>
                  <w:rFonts w:ascii="Cambria Math" w:hAnsi="Cambria Math"/>
                  <w:sz w:val="20"/>
                  <w:szCs w:val="20"/>
                  <w:lang w:val="x-none"/>
                </w:rPr>
                <m:t>N∙K</m:t>
              </m:r>
            </m:oMath>
            <w:r w:rsidRPr="00904AEC">
              <w:rPr>
                <w:sz w:val="20"/>
                <w:szCs w:val="20"/>
                <w:lang w:val="x-none"/>
              </w:rPr>
              <w:t xml:space="preserve"> slots for a PUSCH transmission of a PUSCH repetition type A scheduled by DCI format 0_1 or 0_2 when </w:t>
            </w:r>
            <w:r w:rsidRPr="00904AEC">
              <w:rPr>
                <w:i/>
                <w:iCs/>
                <w:sz w:val="20"/>
                <w:szCs w:val="20"/>
                <w:lang w:val="x-none"/>
              </w:rPr>
              <w:t>AvailableSlotCounting</w:t>
            </w:r>
            <w:r w:rsidRPr="00904AEC">
              <w:rPr>
                <w:sz w:val="20"/>
                <w:szCs w:val="20"/>
                <w:lang w:val="x-none"/>
              </w:rPr>
              <w:t xml:space="preserve"> is enabled </w:t>
            </w:r>
            <w:r w:rsidRPr="00904AEC">
              <w:rPr>
                <w:color w:val="000000"/>
                <w:sz w:val="20"/>
                <w:szCs w:val="20"/>
              </w:rPr>
              <w:t>and K&gt;1</w:t>
            </w:r>
            <w:r w:rsidRPr="00904AEC">
              <w:rPr>
                <w:sz w:val="20"/>
                <w:szCs w:val="20"/>
                <w:lang w:val="x-none"/>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sz w:val="20"/>
                  <w:szCs w:val="20"/>
                  <w:lang w:val="x-none"/>
                </w:rPr>
                <m:t>N∙K</m:t>
              </m:r>
            </m:oMath>
            <w:r w:rsidRPr="00904AEC">
              <w:rPr>
                <w:sz w:val="20"/>
                <w:szCs w:val="20"/>
                <w:lang w:val="x-none"/>
              </w:rPr>
              <w:t xml:space="preserve"> slots if at least one of the symbols indicated by the indexed row of the used resource allocation table in the slot </w:t>
            </w:r>
            <w:r w:rsidRPr="00904AEC">
              <w:rPr>
                <w:sz w:val="20"/>
                <w:szCs w:val="20"/>
              </w:rPr>
              <w:t>does</w:t>
            </w:r>
            <w:r w:rsidRPr="00904AEC">
              <w:rPr>
                <w:sz w:val="20"/>
                <w:szCs w:val="20"/>
                <w:lang w:val="x-none"/>
              </w:rPr>
              <w:t xml:space="preserve"> not start or end at least </w:t>
            </w:r>
            <m:oMath>
              <m:sSub>
                <m:sSubPr>
                  <m:ctrlPr>
                    <w:rPr>
                      <w:rFonts w:ascii="Cambria Math" w:eastAsia="MS PGothic" w:hAnsi="Cambria Math" w:cs="MS PGothic"/>
                      <w:sz w:val="24"/>
                      <w:szCs w:val="24"/>
                      <w:lang w:val="x-none"/>
                    </w:rPr>
                  </m:ctrlPr>
                </m:sSubPr>
                <m:e>
                  <m:r>
                    <w:rPr>
                      <w:rFonts w:ascii="Cambria Math" w:hAnsi="Cambria Math"/>
                      <w:sz w:val="20"/>
                      <w:szCs w:val="20"/>
                      <w:lang w:val="x-none"/>
                    </w:rPr>
                    <m:t>N</m:t>
                  </m:r>
                </m:e>
                <m:sub>
                  <m:r>
                    <m:rPr>
                      <m:nor/>
                    </m:rPr>
                    <w:rPr>
                      <w:sz w:val="20"/>
                      <w:szCs w:val="20"/>
                    </w:rPr>
                    <m:t>R</m:t>
                  </m:r>
                  <m:r>
                    <m:rPr>
                      <m:nor/>
                    </m:rPr>
                    <w:rPr>
                      <w:sz w:val="20"/>
                      <w:szCs w:val="20"/>
                      <w:lang w:val="x-none"/>
                    </w:rPr>
                    <m:t>x-</m:t>
                  </m:r>
                  <m:r>
                    <m:rPr>
                      <m:nor/>
                    </m:rPr>
                    <w:rPr>
                      <w:sz w:val="20"/>
                      <w:szCs w:val="20"/>
                    </w:rPr>
                    <m:t>T</m:t>
                  </m:r>
                  <m:r>
                    <m:rPr>
                      <m:nor/>
                    </m:rPr>
                    <w:rPr>
                      <w:sz w:val="20"/>
                      <w:szCs w:val="20"/>
                      <w:lang w:val="x-none"/>
                    </w:rPr>
                    <m:t>x</m:t>
                  </m:r>
                </m:sub>
              </m:sSub>
              <m:r>
                <w:rPr>
                  <w:rFonts w:ascii="Cambria Math" w:hAnsi="Cambria Math" w:cs="Cambria Math"/>
                  <w:sz w:val="20"/>
                  <w:szCs w:val="20"/>
                  <w:lang w:val="x-none"/>
                </w:rPr>
                <m:t>⋅</m:t>
              </m:r>
              <m:sSub>
                <m:sSubPr>
                  <m:ctrlPr>
                    <w:rPr>
                      <w:rFonts w:ascii="Cambria Math" w:eastAsia="MS PGothic" w:hAnsi="Cambria Math" w:cs="MS PGothic"/>
                      <w:sz w:val="24"/>
                      <w:szCs w:val="24"/>
                      <w:lang w:val="x-none"/>
                    </w:rPr>
                  </m:ctrlPr>
                </m:sSubPr>
                <m:e>
                  <m:r>
                    <w:rPr>
                      <w:rFonts w:ascii="Cambria Math" w:hAnsi="Cambria Math"/>
                      <w:sz w:val="20"/>
                      <w:szCs w:val="20"/>
                      <w:lang w:val="x-none"/>
                    </w:rPr>
                    <m:t>T</m:t>
                  </m:r>
                </m:e>
                <m:sub>
                  <m:r>
                    <m:rPr>
                      <m:nor/>
                    </m:rPr>
                    <w:rPr>
                      <w:sz w:val="20"/>
                      <w:szCs w:val="20"/>
                      <w:lang w:val="x-none"/>
                    </w:rPr>
                    <m:t>c</m:t>
                  </m:r>
                </m:sub>
              </m:sSub>
            </m:oMath>
            <w:r w:rsidRPr="00904AEC">
              <w:rPr>
                <w:sz w:val="20"/>
                <w:szCs w:val="20"/>
                <w:lang w:val="x-none"/>
              </w:rPr>
              <w:t xml:space="preserve"> or </w:t>
            </w:r>
            <m:oMath>
              <m:sSub>
                <m:sSubPr>
                  <m:ctrlPr>
                    <w:rPr>
                      <w:rFonts w:ascii="Cambria Math" w:eastAsia="MS PGothic" w:hAnsi="Cambria Math" w:cs="MS PGothic"/>
                      <w:sz w:val="24"/>
                      <w:szCs w:val="24"/>
                      <w:lang w:val="x-none"/>
                    </w:rPr>
                  </m:ctrlPr>
                </m:sSubPr>
                <m:e>
                  <m:r>
                    <w:rPr>
                      <w:rFonts w:ascii="Cambria Math" w:hAnsi="Cambria Math"/>
                      <w:sz w:val="20"/>
                      <w:szCs w:val="20"/>
                      <w:lang w:val="x-none"/>
                    </w:rPr>
                    <m:t>N</m:t>
                  </m:r>
                </m:e>
                <m:sub>
                  <m:r>
                    <m:rPr>
                      <m:nor/>
                    </m:rPr>
                    <w:rPr>
                      <w:sz w:val="20"/>
                      <w:szCs w:val="20"/>
                    </w:rPr>
                    <m:t>T</m:t>
                  </m:r>
                  <m:r>
                    <m:rPr>
                      <m:nor/>
                    </m:rPr>
                    <w:rPr>
                      <w:sz w:val="20"/>
                      <w:szCs w:val="20"/>
                      <w:lang w:val="x-none"/>
                    </w:rPr>
                    <m:t>x-</m:t>
                  </m:r>
                  <m:r>
                    <m:rPr>
                      <m:nor/>
                    </m:rPr>
                    <w:rPr>
                      <w:sz w:val="20"/>
                      <w:szCs w:val="20"/>
                    </w:rPr>
                    <m:t>R</m:t>
                  </m:r>
                  <m:r>
                    <m:rPr>
                      <m:nor/>
                    </m:rPr>
                    <w:rPr>
                      <w:sz w:val="20"/>
                      <w:szCs w:val="20"/>
                      <w:lang w:val="x-none"/>
                    </w:rPr>
                    <m:t>x</m:t>
                  </m:r>
                </m:sub>
              </m:sSub>
              <m:r>
                <w:rPr>
                  <w:rFonts w:ascii="Cambria Math" w:hAnsi="Cambria Math" w:cs="Cambria Math"/>
                  <w:sz w:val="20"/>
                  <w:szCs w:val="20"/>
                  <w:lang w:val="x-none"/>
                </w:rPr>
                <m:t>⋅</m:t>
              </m:r>
              <m:sSub>
                <m:sSubPr>
                  <m:ctrlPr>
                    <w:rPr>
                      <w:rFonts w:ascii="Cambria Math" w:eastAsia="MS PGothic" w:hAnsi="Cambria Math" w:cs="MS PGothic"/>
                      <w:sz w:val="24"/>
                      <w:szCs w:val="24"/>
                      <w:lang w:val="x-none"/>
                    </w:rPr>
                  </m:ctrlPr>
                </m:sSubPr>
                <m:e>
                  <m:r>
                    <w:rPr>
                      <w:rFonts w:ascii="Cambria Math" w:hAnsi="Cambria Math"/>
                      <w:sz w:val="20"/>
                      <w:szCs w:val="20"/>
                      <w:lang w:val="x-none"/>
                    </w:rPr>
                    <m:t>T</m:t>
                  </m:r>
                </m:e>
                <m:sub>
                  <m:r>
                    <m:rPr>
                      <m:nor/>
                    </m:rPr>
                    <w:rPr>
                      <w:sz w:val="20"/>
                      <w:szCs w:val="20"/>
                      <w:lang w:val="x-none"/>
                    </w:rPr>
                    <m:t>c</m:t>
                  </m:r>
                </m:sub>
              </m:sSub>
            </m:oMath>
            <w:r w:rsidRPr="00904AEC">
              <w:rPr>
                <w:sz w:val="20"/>
                <w:szCs w:val="20"/>
                <w:lang w:val="x-none"/>
              </w:rPr>
              <w:t xml:space="preserve">, respectively, from the last or first symbol of an SS/PBCH block with index provided by </w:t>
            </w:r>
            <w:r w:rsidRPr="00904AEC">
              <w:rPr>
                <w:i/>
                <w:iCs/>
                <w:sz w:val="20"/>
                <w:szCs w:val="20"/>
                <w:lang w:val="x-none"/>
              </w:rPr>
              <w:t>ssb-PositionsInBurst</w:t>
            </w:r>
            <w:r w:rsidRPr="00904AEC">
              <w:rPr>
                <w:sz w:val="20"/>
                <w:szCs w:val="20"/>
                <w:lang w:val="x-none"/>
              </w:rPr>
              <w:t>.</w:t>
            </w:r>
          </w:p>
        </w:tc>
      </w:tr>
    </w:tbl>
    <w:p w14:paraId="413FA4A9" w14:textId="77777777" w:rsidR="00F73A5E" w:rsidRPr="004861AA" w:rsidRDefault="00F73A5E" w:rsidP="00F73A5E">
      <w:pPr>
        <w:spacing w:before="120"/>
        <w:rPr>
          <w:lang w:eastAsia="zh-CN"/>
        </w:rPr>
      </w:pPr>
      <w:r w:rsidRPr="00B6366B">
        <w:rPr>
          <w:lang w:eastAsia="zh-CN"/>
        </w:rPr>
        <w:lastRenderedPageBreak/>
        <w:t>It is not correct</w:t>
      </w:r>
      <w:r>
        <w:rPr>
          <w:lang w:eastAsia="zh-CN"/>
        </w:rPr>
        <w:t xml:space="preserve"> </w:t>
      </w:r>
      <w:r>
        <w:rPr>
          <w:rFonts w:hint="eastAsia"/>
          <w:lang w:eastAsia="zh-CN"/>
        </w:rPr>
        <w:t>t</w:t>
      </w:r>
      <w:r>
        <w:rPr>
          <w:lang w:eastAsia="zh-CN"/>
        </w:rPr>
        <w:t>o apply DCI format 0_3 for paired spectrum only</w:t>
      </w:r>
      <w:r w:rsidRPr="00B6366B">
        <w:rPr>
          <w:lang w:eastAsia="zh-CN"/>
        </w:rPr>
        <w:t xml:space="preserve">. The plenary conclusion is that “UL/SUL indicator field is excluded”, which disables the scenario that PUSCH can be dynamically scheduled in between </w:t>
      </w:r>
      <w:r>
        <w:rPr>
          <w:lang w:eastAsia="zh-CN"/>
        </w:rPr>
        <w:t>UL carrier and SUL carrier</w:t>
      </w:r>
      <w:r w:rsidRPr="00B6366B">
        <w:rPr>
          <w:lang w:eastAsia="zh-CN"/>
        </w:rPr>
        <w:t xml:space="preserve">. However, SUL can be semi-statically configured and used without switching, therefore </w:t>
      </w:r>
      <w:r>
        <w:rPr>
          <w:lang w:eastAsia="zh-CN"/>
        </w:rPr>
        <w:t xml:space="preserve">DCI </w:t>
      </w:r>
      <w:r w:rsidRPr="00B6366B">
        <w:rPr>
          <w:lang w:eastAsia="zh-CN"/>
        </w:rPr>
        <w:t xml:space="preserve">0_3 can still be used for scheduling PUSCH on SUL, without UL/SUL indicator. The restriction </w:t>
      </w:r>
      <w:r>
        <w:rPr>
          <w:lang w:eastAsia="zh-CN"/>
        </w:rPr>
        <w:t xml:space="preserve">“for paired spectrum only” </w:t>
      </w:r>
      <w:r w:rsidRPr="008871C5">
        <w:rPr>
          <w:lang w:eastAsia="zh-CN"/>
        </w:rPr>
        <w:t>in section 6.1.2.1</w:t>
      </w:r>
      <w:r>
        <w:rPr>
          <w:lang w:eastAsia="zh-CN"/>
        </w:rPr>
        <w:t xml:space="preserve"> </w:t>
      </w:r>
      <w:r w:rsidRPr="00B6366B">
        <w:rPr>
          <w:lang w:eastAsia="zh-CN"/>
        </w:rPr>
        <w:t xml:space="preserve">is </w:t>
      </w:r>
      <w:r>
        <w:rPr>
          <w:lang w:eastAsia="zh-CN"/>
        </w:rPr>
        <w:t>unnecessary</w:t>
      </w:r>
      <w:r w:rsidRPr="00B6366B">
        <w:rPr>
          <w:lang w:eastAsia="zh-CN"/>
        </w:rPr>
        <w:t>.</w:t>
      </w:r>
    </w:p>
    <w:p w14:paraId="419CCCD9" w14:textId="111B4E0B" w:rsidR="00F73A5E" w:rsidRDefault="00F73A5E" w:rsidP="00F73A5E">
      <w:pPr>
        <w:spacing w:before="120"/>
        <w:rPr>
          <w:i/>
          <w:lang w:val="en-AU" w:eastAsia="zh-CN"/>
        </w:rPr>
      </w:pPr>
      <w:r w:rsidRPr="002F134C">
        <w:rPr>
          <w:b/>
          <w:i/>
          <w:lang w:val="en-AU" w:eastAsia="zh-CN"/>
        </w:rPr>
        <w:t>Proposal</w:t>
      </w:r>
      <w:r>
        <w:rPr>
          <w:b/>
          <w:i/>
          <w:lang w:val="en-AU" w:eastAsia="zh-CN"/>
        </w:rPr>
        <w:t xml:space="preserve"> </w:t>
      </w:r>
      <w:r w:rsidR="00836901">
        <w:rPr>
          <w:b/>
          <w:i/>
          <w:lang w:val="en-AU" w:eastAsia="zh-CN"/>
        </w:rPr>
        <w:t>11</w:t>
      </w:r>
      <w:r w:rsidRPr="002F134C">
        <w:rPr>
          <w:b/>
          <w:i/>
          <w:lang w:val="en-AU" w:eastAsia="zh-CN"/>
        </w:rPr>
        <w:t>:</w:t>
      </w:r>
      <w:r>
        <w:rPr>
          <w:i/>
          <w:lang w:val="en-AU" w:eastAsia="zh-CN"/>
        </w:rPr>
        <w:t xml:space="preserve"> Remove the restriction “for paired spectrum only” in section 6.1.2.1 in the CR for 38.214.</w:t>
      </w:r>
    </w:p>
    <w:p w14:paraId="06D0E538" w14:textId="6BDCE511" w:rsidR="00F73A5E" w:rsidRDefault="00F73A5E" w:rsidP="00F73A5E">
      <w:pPr>
        <w:rPr>
          <w:lang w:val="en-GB" w:eastAsia="zh-CN"/>
        </w:rPr>
      </w:pPr>
    </w:p>
    <w:p w14:paraId="5CB41EE2" w14:textId="22AD9D35" w:rsidR="00DE4796" w:rsidRDefault="00DE4796" w:rsidP="00DE5E73">
      <w:pPr>
        <w:pStyle w:val="20"/>
        <w:ind w:left="576"/>
        <w:rPr>
          <w:lang w:eastAsia="zh-CN"/>
        </w:rPr>
      </w:pPr>
      <w:r>
        <w:rPr>
          <w:lang w:eastAsia="zh-CN"/>
        </w:rPr>
        <w:t>Remaining issues for NCR</w:t>
      </w:r>
    </w:p>
    <w:p w14:paraId="0511B1A7" w14:textId="77777777" w:rsidR="00DE4796" w:rsidRPr="00271F80" w:rsidRDefault="00DE4796" w:rsidP="00DE5E73">
      <w:pPr>
        <w:pStyle w:val="3"/>
      </w:pPr>
      <w:bookmarkStart w:id="8" w:name="_Ref127368003"/>
      <w:r>
        <w:t>Priority rules for conflicted indications</w:t>
      </w:r>
      <w:bookmarkEnd w:id="8"/>
    </w:p>
    <w:p w14:paraId="12D8F637" w14:textId="77777777" w:rsidR="00DE4796" w:rsidRDefault="00DE4796" w:rsidP="00DE4796">
      <w:pPr>
        <w:rPr>
          <w:lang w:eastAsia="zh-CN"/>
        </w:rPr>
      </w:pPr>
      <w:r>
        <w:rPr>
          <w:rFonts w:hint="eastAsia"/>
          <w:lang w:eastAsia="zh-CN"/>
        </w:rPr>
        <w:t>I</w:t>
      </w:r>
      <w:r>
        <w:rPr>
          <w:lang w:eastAsia="zh-CN"/>
        </w:rPr>
        <w:t>n RAN1#112, the following agreement was made for the priority:</w:t>
      </w:r>
    </w:p>
    <w:tbl>
      <w:tblPr>
        <w:tblStyle w:val="ab"/>
        <w:tblW w:w="0" w:type="auto"/>
        <w:tblLook w:val="04A0" w:firstRow="1" w:lastRow="0" w:firstColumn="1" w:lastColumn="0" w:noHBand="0" w:noVBand="1"/>
      </w:tblPr>
      <w:tblGrid>
        <w:gridCol w:w="9307"/>
      </w:tblGrid>
      <w:tr w:rsidR="00DE4796" w:rsidRPr="00A539E3" w14:paraId="08E1EFB7" w14:textId="77777777" w:rsidTr="00C176C2">
        <w:trPr>
          <w:trHeight w:val="671"/>
        </w:trPr>
        <w:tc>
          <w:tcPr>
            <w:tcW w:w="9307" w:type="dxa"/>
          </w:tcPr>
          <w:p w14:paraId="286A4558" w14:textId="77777777" w:rsidR="00DE4796" w:rsidRPr="00E86CB2" w:rsidRDefault="00DE4796" w:rsidP="00C176C2">
            <w:pPr>
              <w:spacing w:after="0"/>
              <w:rPr>
                <w:rFonts w:ascii="Times" w:eastAsia="Batang" w:hAnsi="Times" w:cs="Times"/>
                <w:b/>
                <w:bCs/>
                <w:sz w:val="20"/>
                <w:szCs w:val="24"/>
                <w:highlight w:val="green"/>
                <w:lang w:val="en-GB" w:eastAsia="x-none"/>
              </w:rPr>
            </w:pPr>
            <w:r w:rsidRPr="00E86CB2">
              <w:rPr>
                <w:rFonts w:ascii="Times" w:eastAsia="Batang" w:hAnsi="Times" w:cs="Times"/>
                <w:b/>
                <w:bCs/>
                <w:sz w:val="20"/>
                <w:szCs w:val="24"/>
                <w:highlight w:val="green"/>
                <w:lang w:val="en-GB" w:eastAsia="x-none"/>
              </w:rPr>
              <w:t>Agreement</w:t>
            </w:r>
          </w:p>
          <w:p w14:paraId="0FF2FEA3" w14:textId="77777777" w:rsidR="00DE4796" w:rsidRPr="00605A14" w:rsidRDefault="00DE4796" w:rsidP="00C176C2">
            <w:pPr>
              <w:spacing w:after="0"/>
              <w:rPr>
                <w:rFonts w:eastAsia="Calibri"/>
                <w:bCs/>
                <w:iCs/>
                <w:sz w:val="20"/>
                <w:szCs w:val="20"/>
                <w:lang w:val="en-GB"/>
              </w:rPr>
            </w:pPr>
            <w:r w:rsidRPr="00605A14">
              <w:rPr>
                <w:rFonts w:eastAsia="Calibri"/>
                <w:bCs/>
                <w:iCs/>
                <w:sz w:val="20"/>
                <w:szCs w:val="20"/>
                <w:lang w:val="en-GB"/>
              </w:rPr>
              <w:t>A priority flag is introduced per list of periodic and semi-persistent indications. The flag gives priority to periodic and semi-persistent indications over aperiodic indications. Additionally, the following applies:</w:t>
            </w:r>
          </w:p>
          <w:p w14:paraId="781F797F" w14:textId="77777777" w:rsidR="00DE4796" w:rsidRPr="00605A14" w:rsidRDefault="00DE4796" w:rsidP="005D54AB">
            <w:pPr>
              <w:numPr>
                <w:ilvl w:val="0"/>
                <w:numId w:val="25"/>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605A14">
              <w:rPr>
                <w:rFonts w:eastAsia="Batang"/>
                <w:iCs/>
                <w:sz w:val="20"/>
                <w:szCs w:val="20"/>
                <w:lang w:val="en-GB" w:eastAsia="x-none"/>
              </w:rPr>
              <w:t>If there is conflict among beam indication from different type of indication, the order of priority is defined as: Aperiodic beam indication &gt; semi-persistent beam indication &gt; periodic beam indication.</w:t>
            </w:r>
          </w:p>
          <w:p w14:paraId="6A84E582" w14:textId="77777777" w:rsidR="00DE4796" w:rsidRPr="00605A14" w:rsidRDefault="00DE4796" w:rsidP="005D54AB">
            <w:pPr>
              <w:numPr>
                <w:ilvl w:val="1"/>
                <w:numId w:val="25"/>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605A14">
              <w:rPr>
                <w:rFonts w:eastAsia="Batang"/>
                <w:iCs/>
                <w:sz w:val="20"/>
                <w:szCs w:val="20"/>
                <w:lang w:val="en-GB" w:eastAsia="x-none"/>
              </w:rPr>
              <w:t xml:space="preserve">No conflict is expected between periodic beam indications </w:t>
            </w:r>
          </w:p>
          <w:p w14:paraId="0765AD7B" w14:textId="77777777" w:rsidR="00DE4796" w:rsidRPr="00605A14" w:rsidRDefault="00DE4796" w:rsidP="005D54AB">
            <w:pPr>
              <w:numPr>
                <w:ilvl w:val="1"/>
                <w:numId w:val="25"/>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605A14">
              <w:rPr>
                <w:rFonts w:eastAsia="Batang"/>
                <w:iCs/>
                <w:sz w:val="20"/>
                <w:szCs w:val="20"/>
                <w:lang w:val="en-GB" w:eastAsia="x-none"/>
              </w:rPr>
              <w:t>No conflict is expected between semi-persistent indications</w:t>
            </w:r>
          </w:p>
          <w:p w14:paraId="62BD07D2" w14:textId="77777777" w:rsidR="00DE4796" w:rsidRPr="00232A5D" w:rsidRDefault="00DE4796" w:rsidP="005D54AB">
            <w:pPr>
              <w:numPr>
                <w:ilvl w:val="1"/>
                <w:numId w:val="25"/>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605A14">
              <w:rPr>
                <w:rFonts w:eastAsia="Batang"/>
                <w:iCs/>
                <w:sz w:val="20"/>
                <w:szCs w:val="20"/>
                <w:lang w:val="en-GB" w:eastAsia="x-none"/>
              </w:rPr>
              <w:t>If there is conflict between two aperiodic indications, the latest indication is prioritized.</w:t>
            </w:r>
          </w:p>
        </w:tc>
      </w:tr>
    </w:tbl>
    <w:p w14:paraId="5EB5EC96" w14:textId="77777777" w:rsidR="00DE4796" w:rsidRDefault="00DE4796" w:rsidP="00DE4796">
      <w:pPr>
        <w:spacing w:before="120"/>
        <w:rPr>
          <w:lang w:eastAsia="zh-CN"/>
        </w:rPr>
      </w:pPr>
      <w:r>
        <w:rPr>
          <w:lang w:eastAsia="zh-CN"/>
        </w:rPr>
        <w:t xml:space="preserve">One remaining issue is how to handle the time domain resources when there is a conflict. There are three possible alternatives as discussed in RAN1#112bis-e: </w:t>
      </w:r>
    </w:p>
    <w:p w14:paraId="04421DAC" w14:textId="77777777" w:rsidR="00DE4796" w:rsidRDefault="00DE4796" w:rsidP="005D54AB">
      <w:pPr>
        <w:pStyle w:val="af3"/>
        <w:widowControl w:val="0"/>
        <w:numPr>
          <w:ilvl w:val="0"/>
          <w:numId w:val="30"/>
        </w:numPr>
        <w:tabs>
          <w:tab w:val="left" w:pos="840"/>
          <w:tab w:val="left" w:pos="1304"/>
          <w:tab w:val="left" w:pos="1440"/>
          <w:tab w:val="left" w:pos="2160"/>
        </w:tabs>
        <w:autoSpaceDE/>
        <w:autoSpaceDN/>
        <w:adjustRightInd/>
        <w:spacing w:after="0"/>
        <w:ind w:firstLineChars="0"/>
        <w:rPr>
          <w:rFonts w:eastAsia="Batang"/>
          <w:iCs/>
          <w:lang w:val="en-GB" w:eastAsia="x-none"/>
        </w:rPr>
      </w:pPr>
      <w:r w:rsidRPr="00680E73">
        <w:rPr>
          <w:rFonts w:eastAsia="Batang"/>
          <w:b/>
          <w:iCs/>
          <w:lang w:val="en-GB" w:eastAsia="x-none"/>
        </w:rPr>
        <w:t>Alt.1</w:t>
      </w:r>
      <w:r w:rsidRPr="00680E73">
        <w:rPr>
          <w:rFonts w:eastAsia="Batang"/>
          <w:iCs/>
          <w:lang w:val="en-GB" w:eastAsia="x-none"/>
        </w:rPr>
        <w:t>: NCR-Fwd follows the prioritized indication over conflicted symbols. The lower priority indication is invalid in the conflicted symbol</w:t>
      </w:r>
      <w:r>
        <w:rPr>
          <w:rFonts w:asciiTheme="minorEastAsia" w:eastAsiaTheme="minorEastAsia" w:hAnsiTheme="minorEastAsia" w:hint="eastAsia"/>
          <w:iCs/>
          <w:lang w:val="en-GB" w:eastAsia="zh-CN"/>
        </w:rPr>
        <w:t>s</w:t>
      </w:r>
      <w:r w:rsidRPr="00680E73">
        <w:rPr>
          <w:rFonts w:eastAsia="Batang"/>
          <w:iCs/>
          <w:lang w:val="en-GB" w:eastAsia="x-none"/>
        </w:rPr>
        <w:t xml:space="preserve"> and valid in the remaining indicated time resources.</w:t>
      </w:r>
    </w:p>
    <w:p w14:paraId="77790787" w14:textId="77777777" w:rsidR="00DE4796" w:rsidRDefault="00DE4796" w:rsidP="005D54AB">
      <w:pPr>
        <w:pStyle w:val="af3"/>
        <w:widowControl w:val="0"/>
        <w:numPr>
          <w:ilvl w:val="0"/>
          <w:numId w:val="30"/>
        </w:numPr>
        <w:tabs>
          <w:tab w:val="left" w:pos="840"/>
          <w:tab w:val="left" w:pos="1304"/>
          <w:tab w:val="left" w:pos="1440"/>
          <w:tab w:val="left" w:pos="2160"/>
        </w:tabs>
        <w:autoSpaceDE/>
        <w:autoSpaceDN/>
        <w:adjustRightInd/>
        <w:spacing w:after="0"/>
        <w:ind w:firstLineChars="0"/>
        <w:rPr>
          <w:rFonts w:eastAsia="Batang"/>
          <w:iCs/>
          <w:lang w:val="en-GB" w:eastAsia="x-none"/>
        </w:rPr>
      </w:pPr>
      <w:r w:rsidRPr="00680E73">
        <w:rPr>
          <w:rFonts w:eastAsia="Batang"/>
          <w:b/>
          <w:iCs/>
          <w:lang w:val="en-GB" w:eastAsia="x-none"/>
        </w:rPr>
        <w:t>Alt.2</w:t>
      </w:r>
      <w:r w:rsidRPr="00680E73">
        <w:rPr>
          <w:rFonts w:eastAsia="Batang"/>
          <w:iCs/>
          <w:lang w:val="en-GB" w:eastAsia="x-none"/>
        </w:rPr>
        <w:t xml:space="preserve">: NCR-Fwd follows the prioritized indication over conflicted </w:t>
      </w:r>
      <w:r w:rsidRPr="00680E73" w:rsidDel="006D11EB">
        <w:rPr>
          <w:rFonts w:eastAsia="Batang"/>
          <w:iCs/>
          <w:lang w:val="en-GB" w:eastAsia="x-none"/>
        </w:rPr>
        <w:t>slots</w:t>
      </w:r>
      <w:r w:rsidRPr="00680E73">
        <w:rPr>
          <w:rFonts w:eastAsia="Batang"/>
          <w:iCs/>
          <w:lang w:val="en-GB" w:eastAsia="x-none"/>
        </w:rPr>
        <w:t xml:space="preserve">. The lower priority indication is invalid in the conflicted slots but valid in the remaining indicated time resources. </w:t>
      </w:r>
    </w:p>
    <w:p w14:paraId="7922C126" w14:textId="77777777" w:rsidR="00DE4796" w:rsidRPr="00680E73" w:rsidDel="006D11EB" w:rsidRDefault="00DE4796" w:rsidP="005D54AB">
      <w:pPr>
        <w:pStyle w:val="af3"/>
        <w:widowControl w:val="0"/>
        <w:numPr>
          <w:ilvl w:val="0"/>
          <w:numId w:val="30"/>
        </w:numPr>
        <w:tabs>
          <w:tab w:val="left" w:pos="840"/>
          <w:tab w:val="left" w:pos="1304"/>
          <w:tab w:val="left" w:pos="1440"/>
          <w:tab w:val="left" w:pos="2160"/>
        </w:tabs>
        <w:autoSpaceDE/>
        <w:autoSpaceDN/>
        <w:adjustRightInd/>
        <w:spacing w:after="0"/>
        <w:ind w:firstLineChars="0"/>
        <w:rPr>
          <w:rFonts w:eastAsia="Batang"/>
          <w:iCs/>
          <w:lang w:val="en-GB" w:eastAsia="x-none"/>
        </w:rPr>
      </w:pPr>
      <w:r w:rsidRPr="00680E73">
        <w:rPr>
          <w:rFonts w:eastAsia="Batang"/>
          <w:b/>
          <w:iCs/>
          <w:lang w:val="en-GB" w:eastAsia="x-none"/>
        </w:rPr>
        <w:t>Alt.3</w:t>
      </w:r>
      <w:r w:rsidRPr="00680E73" w:rsidDel="006D11EB">
        <w:rPr>
          <w:rFonts w:eastAsia="Batang"/>
          <w:b/>
          <w:iCs/>
          <w:lang w:val="en-GB" w:eastAsia="x-none"/>
        </w:rPr>
        <w:t>:</w:t>
      </w:r>
      <w:r w:rsidRPr="00680E73" w:rsidDel="006D11EB">
        <w:rPr>
          <w:rFonts w:eastAsia="Batang"/>
          <w:iCs/>
          <w:lang w:val="en-GB" w:eastAsia="x-none"/>
        </w:rPr>
        <w:t xml:space="preserve"> NCR-Fwd follows the prioritized indication over conflicted </w:t>
      </w:r>
      <w:r w:rsidRPr="00680E73">
        <w:rPr>
          <w:rFonts w:eastAsia="Batang"/>
          <w:iCs/>
          <w:lang w:val="en-GB" w:eastAsia="x-none"/>
        </w:rPr>
        <w:t>forwarding resources</w:t>
      </w:r>
      <w:r>
        <w:rPr>
          <w:rFonts w:eastAsia="Batang"/>
          <w:iCs/>
          <w:lang w:val="en-GB" w:eastAsia="x-none"/>
        </w:rPr>
        <w:t xml:space="preserve"> and t</w:t>
      </w:r>
      <w:r w:rsidRPr="00680E73">
        <w:rPr>
          <w:rFonts w:eastAsia="Batang"/>
          <w:iCs/>
          <w:lang w:val="en-GB" w:eastAsia="x-none"/>
        </w:rPr>
        <w:t>he lower priority indication is invalid</w:t>
      </w:r>
      <w:r w:rsidRPr="00680E73" w:rsidDel="006D11EB">
        <w:rPr>
          <w:rFonts w:eastAsia="Batang"/>
          <w:iCs/>
          <w:lang w:val="en-GB" w:eastAsia="x-none"/>
        </w:rPr>
        <w:t>.</w:t>
      </w:r>
    </w:p>
    <w:p w14:paraId="4558B96D" w14:textId="2B34EBBE" w:rsidR="00DE4796" w:rsidRDefault="00DE4796" w:rsidP="00DE4796">
      <w:pPr>
        <w:spacing w:before="120"/>
        <w:rPr>
          <w:lang w:eastAsia="zh-CN"/>
        </w:rPr>
      </w:pPr>
      <w:r>
        <w:rPr>
          <w:lang w:eastAsia="zh-CN"/>
        </w:rPr>
        <w:t xml:space="preserve">An example for multiple conflicted indications is shown in </w:t>
      </w:r>
      <w:r w:rsidRPr="009372F6">
        <w:rPr>
          <w:lang w:eastAsia="zh-CN"/>
        </w:rPr>
        <w:fldChar w:fldCharType="begin"/>
      </w:r>
      <w:r w:rsidRPr="009372F6">
        <w:rPr>
          <w:lang w:eastAsia="zh-CN"/>
        </w:rPr>
        <w:instrText xml:space="preserve"> REF _Ref135070431 \h  \* MERGEFORMAT </w:instrText>
      </w:r>
      <w:r w:rsidRPr="009372F6">
        <w:rPr>
          <w:lang w:eastAsia="zh-CN"/>
        </w:rPr>
      </w:r>
      <w:r w:rsidRPr="009372F6">
        <w:rPr>
          <w:lang w:eastAsia="zh-CN"/>
        </w:rPr>
        <w:fldChar w:fldCharType="separate"/>
      </w:r>
      <w:r w:rsidRPr="009372F6">
        <w:t xml:space="preserve">Figure </w:t>
      </w:r>
      <w:r w:rsidRPr="009372F6">
        <w:rPr>
          <w:noProof/>
        </w:rPr>
        <w:t>4</w:t>
      </w:r>
      <w:r w:rsidRPr="009372F6">
        <w:rPr>
          <w:lang w:eastAsia="zh-CN"/>
        </w:rPr>
        <w:fldChar w:fldCharType="end"/>
      </w:r>
      <w:r w:rsidRPr="00203A11">
        <w:rPr>
          <w:lang w:eastAsia="zh-CN"/>
        </w:rPr>
        <w:fldChar w:fldCharType="begin"/>
      </w:r>
      <w:r w:rsidRPr="00203A11">
        <w:rPr>
          <w:lang w:eastAsia="zh-CN"/>
        </w:rPr>
        <w:instrText xml:space="preserve"> REF _Ref114515860 \h  \* MERGEFORMAT </w:instrText>
      </w:r>
      <w:r w:rsidRPr="00203A11">
        <w:rPr>
          <w:lang w:eastAsia="zh-CN"/>
        </w:rPr>
      </w:r>
      <w:r w:rsidRPr="00203A11">
        <w:rPr>
          <w:lang w:eastAsia="zh-CN"/>
        </w:rPr>
        <w:fldChar w:fldCharType="end"/>
      </w:r>
      <w:r>
        <w:rPr>
          <w:lang w:eastAsia="zh-CN"/>
        </w:rPr>
        <w:t xml:space="preserve">. As shown in (a), there are two indications with different priority: periodic indication with priority flag &gt; aperiodic indication, and they are overlapped in OFDM symbol {#2, #3, #4, #5} of slot 1. </w:t>
      </w:r>
      <w:r w:rsidR="00182064">
        <w:rPr>
          <w:lang w:eastAsia="zh-CN"/>
        </w:rPr>
        <w:t xml:space="preserve">For a UE which </w:t>
      </w:r>
      <w:r w:rsidR="00191CF9">
        <w:rPr>
          <w:lang w:eastAsia="zh-CN"/>
        </w:rPr>
        <w:t>can</w:t>
      </w:r>
      <w:r w:rsidR="00182064">
        <w:rPr>
          <w:lang w:eastAsia="zh-CN"/>
        </w:rPr>
        <w:t xml:space="preserve"> receive signals from the gNB and NCR at the same time, if</w:t>
      </w:r>
      <w:r>
        <w:rPr>
          <w:lang w:eastAsia="zh-CN"/>
        </w:rPr>
        <w:t xml:space="preserve"> alternative 1</w:t>
      </w:r>
      <w:r w:rsidR="00182064">
        <w:rPr>
          <w:lang w:eastAsia="zh-CN"/>
        </w:rPr>
        <w:t xml:space="preserve"> is adopted</w:t>
      </w:r>
      <w:r>
        <w:rPr>
          <w:lang w:eastAsia="zh-CN"/>
        </w:rPr>
        <w:t xml:space="preserve">, the </w:t>
      </w:r>
      <w:r w:rsidR="00191CF9">
        <w:rPr>
          <w:lang w:eastAsia="zh-CN"/>
        </w:rPr>
        <w:t>signal</w:t>
      </w:r>
      <w:r w:rsidR="00182064">
        <w:rPr>
          <w:lang w:eastAsia="zh-CN"/>
        </w:rPr>
        <w:t xml:space="preserve"> </w:t>
      </w:r>
      <w:r w:rsidR="00191CF9">
        <w:rPr>
          <w:lang w:eastAsia="zh-CN"/>
        </w:rPr>
        <w:t>component</w:t>
      </w:r>
      <w:r w:rsidR="00182064">
        <w:rPr>
          <w:lang w:eastAsia="zh-CN"/>
        </w:rPr>
        <w:t xml:space="preserve"> </w:t>
      </w:r>
      <w:r w:rsidR="00191CF9">
        <w:rPr>
          <w:lang w:eastAsia="zh-CN"/>
        </w:rPr>
        <w:t xml:space="preserve">forwarded by </w:t>
      </w:r>
      <w:r w:rsidR="00182064">
        <w:rPr>
          <w:lang w:eastAsia="zh-CN"/>
        </w:rPr>
        <w:t>the NCR</w:t>
      </w:r>
      <w:r w:rsidR="00191CF9">
        <w:rPr>
          <w:lang w:eastAsia="zh-CN"/>
        </w:rPr>
        <w:t xml:space="preserve"> </w:t>
      </w:r>
      <w:r>
        <w:rPr>
          <w:lang w:eastAsia="zh-CN"/>
        </w:rPr>
        <w:t xml:space="preserve">in {#0, #1, #6~#13} and in </w:t>
      </w:r>
      <w:bookmarkStart w:id="9" w:name="OLE_LINK1"/>
      <w:r>
        <w:rPr>
          <w:lang w:eastAsia="zh-CN"/>
        </w:rPr>
        <w:t>{#2~#5}</w:t>
      </w:r>
      <w:bookmarkEnd w:id="9"/>
      <w:r>
        <w:rPr>
          <w:lang w:eastAsia="zh-CN"/>
        </w:rPr>
        <w:t xml:space="preserve"> of slot 1 are different due to NCR beam switching, thus the </w:t>
      </w:r>
      <w:r w:rsidR="00CC3943">
        <w:rPr>
          <w:lang w:eastAsia="zh-CN"/>
        </w:rPr>
        <w:t>channel estimat</w:t>
      </w:r>
      <w:r w:rsidR="001D43D0">
        <w:rPr>
          <w:lang w:eastAsia="zh-CN"/>
        </w:rPr>
        <w:t>ed</w:t>
      </w:r>
      <w:r w:rsidR="00CC3943">
        <w:rPr>
          <w:lang w:eastAsia="zh-CN"/>
        </w:rPr>
        <w:t xml:space="preserve"> in {#0, #1, #6~#13} may not be usable for {#2~#5}</w:t>
      </w:r>
      <w:r>
        <w:rPr>
          <w:lang w:eastAsia="zh-CN"/>
        </w:rPr>
        <w:t xml:space="preserve">, as shown in </w:t>
      </w:r>
      <w:r w:rsidRPr="009372F6">
        <w:rPr>
          <w:lang w:eastAsia="zh-CN"/>
        </w:rPr>
        <w:fldChar w:fldCharType="begin"/>
      </w:r>
      <w:r w:rsidRPr="009372F6">
        <w:rPr>
          <w:lang w:eastAsia="zh-CN"/>
        </w:rPr>
        <w:instrText xml:space="preserve"> REF _Ref135070431 \h  \* MERGEFORMAT </w:instrText>
      </w:r>
      <w:r w:rsidRPr="009372F6">
        <w:rPr>
          <w:lang w:eastAsia="zh-CN"/>
        </w:rPr>
      </w:r>
      <w:r w:rsidRPr="009372F6">
        <w:rPr>
          <w:lang w:eastAsia="zh-CN"/>
        </w:rPr>
        <w:fldChar w:fldCharType="separate"/>
      </w:r>
      <w:r w:rsidRPr="009372F6">
        <w:t xml:space="preserve">Figure </w:t>
      </w:r>
      <w:r w:rsidRPr="009372F6">
        <w:rPr>
          <w:noProof/>
        </w:rPr>
        <w:t>4</w:t>
      </w:r>
      <w:r w:rsidRPr="009372F6">
        <w:rPr>
          <w:lang w:eastAsia="zh-CN"/>
        </w:rPr>
        <w:fldChar w:fldCharType="end"/>
      </w:r>
      <w:r w:rsidRPr="00203A11">
        <w:rPr>
          <w:lang w:eastAsia="zh-CN"/>
        </w:rPr>
        <w:fldChar w:fldCharType="begin"/>
      </w:r>
      <w:r w:rsidRPr="00203A11">
        <w:rPr>
          <w:lang w:eastAsia="zh-CN"/>
        </w:rPr>
        <w:instrText xml:space="preserve"> REF _Ref114515860 \h  \* MERGEFORMAT </w:instrText>
      </w:r>
      <w:r w:rsidRPr="00203A11">
        <w:rPr>
          <w:lang w:eastAsia="zh-CN"/>
        </w:rPr>
      </w:r>
      <w:r w:rsidRPr="00203A11">
        <w:rPr>
          <w:lang w:eastAsia="zh-CN"/>
        </w:rPr>
        <w:fldChar w:fldCharType="end"/>
      </w:r>
      <w:r>
        <w:rPr>
          <w:lang w:eastAsia="zh-CN"/>
        </w:rPr>
        <w:t xml:space="preserve"> (b). Even worse, the forwarding may lead to inter-UE interference (e.g., MU-MIMO) due to different observed channels over the symbols. As a result, alternative 1 is not preferred.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DE4796" w14:paraId="01B5064A" w14:textId="77777777" w:rsidTr="00C176C2">
        <w:tc>
          <w:tcPr>
            <w:tcW w:w="9307" w:type="dxa"/>
            <w:gridSpan w:val="2"/>
            <w:vAlign w:val="bottom"/>
          </w:tcPr>
          <w:p w14:paraId="77CE76B7" w14:textId="77777777" w:rsidR="00DE4796" w:rsidRDefault="00DE4796" w:rsidP="00C176C2">
            <w:pPr>
              <w:jc w:val="center"/>
            </w:pPr>
            <w:r>
              <w:rPr>
                <w:noProof/>
                <w:lang w:eastAsia="zh-CN"/>
              </w:rPr>
              <w:drawing>
                <wp:inline distT="0" distB="0" distL="0" distR="0" wp14:anchorId="1F5C1D1E" wp14:editId="2BD5C1AB">
                  <wp:extent cx="5400000" cy="1216507"/>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1216507"/>
                          </a:xfrm>
                          <a:prstGeom prst="rect">
                            <a:avLst/>
                          </a:prstGeom>
                          <a:noFill/>
                        </pic:spPr>
                      </pic:pic>
                    </a:graphicData>
                  </a:graphic>
                </wp:inline>
              </w:drawing>
            </w:r>
          </w:p>
          <w:p w14:paraId="46AD4ECE" w14:textId="77777777" w:rsidR="00DE4796" w:rsidRDefault="00DE4796" w:rsidP="00C176C2">
            <w:pPr>
              <w:jc w:val="center"/>
              <w:rPr>
                <w:lang w:eastAsia="zh-CN"/>
              </w:rPr>
            </w:pPr>
            <w:r>
              <w:rPr>
                <w:rFonts w:hint="eastAsia"/>
                <w:lang w:eastAsia="zh-CN"/>
              </w:rPr>
              <w:t>(</w:t>
            </w:r>
            <w:r>
              <w:rPr>
                <w:lang w:eastAsia="zh-CN"/>
              </w:rPr>
              <w:t>a) conflicted indications</w:t>
            </w:r>
          </w:p>
        </w:tc>
      </w:tr>
      <w:tr w:rsidR="00DE4796" w14:paraId="610E2DF2" w14:textId="77777777" w:rsidTr="00C176C2">
        <w:tc>
          <w:tcPr>
            <w:tcW w:w="4653" w:type="dxa"/>
            <w:vAlign w:val="bottom"/>
          </w:tcPr>
          <w:p w14:paraId="18BEE302" w14:textId="77777777" w:rsidR="00DE4796" w:rsidRDefault="00DE4796" w:rsidP="00C176C2">
            <w:pPr>
              <w:jc w:val="center"/>
            </w:pPr>
            <w:r>
              <w:rPr>
                <w:noProof/>
                <w:lang w:eastAsia="zh-CN"/>
              </w:rPr>
              <w:lastRenderedPageBreak/>
              <w:drawing>
                <wp:inline distT="0" distB="0" distL="0" distR="0" wp14:anchorId="427398AF" wp14:editId="67B54A10">
                  <wp:extent cx="2520000" cy="168131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0000" cy="1681313"/>
                          </a:xfrm>
                          <a:prstGeom prst="rect">
                            <a:avLst/>
                          </a:prstGeom>
                          <a:noFill/>
                        </pic:spPr>
                      </pic:pic>
                    </a:graphicData>
                  </a:graphic>
                </wp:inline>
              </w:drawing>
            </w:r>
          </w:p>
          <w:p w14:paraId="6E1777F4" w14:textId="284492C5" w:rsidR="00DE4796" w:rsidRDefault="00DE4796" w:rsidP="00C176C2">
            <w:pPr>
              <w:jc w:val="center"/>
              <w:rPr>
                <w:lang w:eastAsia="zh-CN"/>
              </w:rPr>
            </w:pPr>
            <w:r>
              <w:rPr>
                <w:rFonts w:hint="eastAsia"/>
                <w:lang w:eastAsia="zh-CN"/>
              </w:rPr>
              <w:t>(</w:t>
            </w:r>
            <w:r>
              <w:rPr>
                <w:lang w:eastAsia="zh-CN"/>
              </w:rPr>
              <w:t>b) If only the overlapped symbols are invalid, the UE signal will experience different channel</w:t>
            </w:r>
            <w:r w:rsidR="001D43D0">
              <w:rPr>
                <w:lang w:eastAsia="zh-CN"/>
              </w:rPr>
              <w:t>s</w:t>
            </w:r>
            <w:r>
              <w:rPr>
                <w:lang w:eastAsia="zh-CN"/>
              </w:rPr>
              <w:t xml:space="preserve"> over different OFDM symbols </w:t>
            </w:r>
            <w:r w:rsidR="00191CF9">
              <w:rPr>
                <w:lang w:eastAsia="zh-CN"/>
              </w:rPr>
              <w:t xml:space="preserve">in </w:t>
            </w:r>
            <w:r>
              <w:rPr>
                <w:lang w:eastAsia="zh-CN"/>
              </w:rPr>
              <w:t>slot 1</w:t>
            </w:r>
          </w:p>
        </w:tc>
        <w:tc>
          <w:tcPr>
            <w:tcW w:w="4654" w:type="dxa"/>
            <w:vAlign w:val="bottom"/>
          </w:tcPr>
          <w:p w14:paraId="1561AD46" w14:textId="77777777" w:rsidR="00DE4796" w:rsidRDefault="00DE4796" w:rsidP="00C176C2">
            <w:pPr>
              <w:jc w:val="center"/>
            </w:pPr>
            <w:r>
              <w:rPr>
                <w:noProof/>
                <w:lang w:eastAsia="zh-CN"/>
              </w:rPr>
              <w:drawing>
                <wp:inline distT="0" distB="0" distL="0" distR="0" wp14:anchorId="30E73582" wp14:editId="30FC9312">
                  <wp:extent cx="2520000" cy="150991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0000" cy="1509917"/>
                          </a:xfrm>
                          <a:prstGeom prst="rect">
                            <a:avLst/>
                          </a:prstGeom>
                          <a:noFill/>
                        </pic:spPr>
                      </pic:pic>
                    </a:graphicData>
                  </a:graphic>
                </wp:inline>
              </w:drawing>
            </w:r>
          </w:p>
          <w:p w14:paraId="5F4123FB" w14:textId="69BF52A0" w:rsidR="00DE4796" w:rsidRDefault="00DE4796" w:rsidP="00C176C2">
            <w:pPr>
              <w:jc w:val="center"/>
            </w:pPr>
            <w:r>
              <w:rPr>
                <w:rFonts w:hint="eastAsia"/>
                <w:lang w:eastAsia="zh-CN"/>
              </w:rPr>
              <w:t>(</w:t>
            </w:r>
            <w:r>
              <w:rPr>
                <w:lang w:eastAsia="zh-CN"/>
              </w:rPr>
              <w:t xml:space="preserve">c) If the time resource in overlapped slots are invalid, UE received signal will experience the same channel </w:t>
            </w:r>
            <w:r w:rsidR="00191CF9">
              <w:rPr>
                <w:lang w:eastAsia="zh-CN"/>
              </w:rPr>
              <w:t xml:space="preserve">in </w:t>
            </w:r>
            <w:r>
              <w:rPr>
                <w:lang w:eastAsia="zh-CN"/>
              </w:rPr>
              <w:t>slot 1</w:t>
            </w:r>
          </w:p>
        </w:tc>
      </w:tr>
    </w:tbl>
    <w:p w14:paraId="78058DFA" w14:textId="7E3584F2" w:rsidR="00DE4796" w:rsidRDefault="00DE4796" w:rsidP="00DE4796">
      <w:pPr>
        <w:jc w:val="center"/>
        <w:rPr>
          <w:b/>
        </w:rPr>
      </w:pPr>
      <w:bookmarkStart w:id="10" w:name="_Ref135070431"/>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E76664">
        <w:rPr>
          <w:b/>
          <w:noProof/>
        </w:rPr>
        <w:t>1</w:t>
      </w:r>
      <w:r w:rsidRPr="005421A3">
        <w:rPr>
          <w:b/>
        </w:rPr>
        <w:fldChar w:fldCharType="end"/>
      </w:r>
      <w:bookmarkEnd w:id="10"/>
      <w:r w:rsidRPr="005421A3">
        <w:rPr>
          <w:b/>
        </w:rPr>
        <w:t xml:space="preserve"> </w:t>
      </w:r>
      <w:r>
        <w:rPr>
          <w:b/>
        </w:rPr>
        <w:t xml:space="preserve">Indication conflicts and impacts of different alternatives </w:t>
      </w:r>
    </w:p>
    <w:p w14:paraId="1B764BD5" w14:textId="77777777" w:rsidR="00764506" w:rsidRDefault="00DE4796" w:rsidP="00DE4796">
      <w:pPr>
        <w:rPr>
          <w:lang w:eastAsia="zh-CN"/>
        </w:rPr>
      </w:pPr>
      <w:r>
        <w:rPr>
          <w:lang w:eastAsia="zh-CN"/>
        </w:rPr>
        <w:t>For alternative 2, the beam indication with low priority is invalid based on slot. In a slot with conflict, only the beam and the associated time resource of the high-priority indication is valid. As a result, the UE reception in slot 1 is possible since the experienced channel in the whole time slot is consecutive,</w:t>
      </w:r>
      <w:r w:rsidRPr="006B53DE">
        <w:rPr>
          <w:lang w:eastAsia="zh-CN"/>
        </w:rPr>
        <w:t xml:space="preserve"> </w:t>
      </w:r>
      <w:r>
        <w:rPr>
          <w:lang w:eastAsia="zh-CN"/>
        </w:rPr>
        <w:t xml:space="preserve">as shown in </w:t>
      </w:r>
      <w:r w:rsidRPr="009372F6">
        <w:rPr>
          <w:lang w:eastAsia="zh-CN"/>
        </w:rPr>
        <w:fldChar w:fldCharType="begin"/>
      </w:r>
      <w:r w:rsidRPr="009372F6">
        <w:rPr>
          <w:lang w:eastAsia="zh-CN"/>
        </w:rPr>
        <w:instrText xml:space="preserve"> REF _Ref135070431 \h  \* MERGEFORMAT </w:instrText>
      </w:r>
      <w:r w:rsidRPr="009372F6">
        <w:rPr>
          <w:lang w:eastAsia="zh-CN"/>
        </w:rPr>
      </w:r>
      <w:r w:rsidRPr="009372F6">
        <w:rPr>
          <w:lang w:eastAsia="zh-CN"/>
        </w:rPr>
        <w:fldChar w:fldCharType="separate"/>
      </w:r>
      <w:r w:rsidRPr="009372F6">
        <w:t xml:space="preserve">Figure </w:t>
      </w:r>
      <w:r w:rsidRPr="009372F6">
        <w:rPr>
          <w:noProof/>
        </w:rPr>
        <w:t>4</w:t>
      </w:r>
      <w:r w:rsidRPr="009372F6">
        <w:rPr>
          <w:lang w:eastAsia="zh-CN"/>
        </w:rPr>
        <w:fldChar w:fldCharType="end"/>
      </w:r>
      <w:r w:rsidRPr="00203A11">
        <w:rPr>
          <w:lang w:eastAsia="zh-CN"/>
        </w:rPr>
        <w:fldChar w:fldCharType="begin"/>
      </w:r>
      <w:r w:rsidRPr="00203A11">
        <w:rPr>
          <w:lang w:eastAsia="zh-CN"/>
        </w:rPr>
        <w:instrText xml:space="preserve"> REF _Ref114515860 \h  \* MERGEFORMAT </w:instrText>
      </w:r>
      <w:r w:rsidRPr="00203A11">
        <w:rPr>
          <w:lang w:eastAsia="zh-CN"/>
        </w:rPr>
      </w:r>
      <w:r w:rsidRPr="00203A11">
        <w:rPr>
          <w:lang w:eastAsia="zh-CN"/>
        </w:rPr>
        <w:fldChar w:fldCharType="end"/>
      </w:r>
      <w:r>
        <w:rPr>
          <w:lang w:eastAsia="zh-CN"/>
        </w:rPr>
        <w:t xml:space="preserve"> (c). </w:t>
      </w:r>
    </w:p>
    <w:p w14:paraId="0824B3B3" w14:textId="6BD1B3C4" w:rsidR="00DE4796" w:rsidRDefault="00764506" w:rsidP="00DE4796">
      <w:pPr>
        <w:rPr>
          <w:lang w:eastAsia="zh-CN"/>
        </w:rPr>
      </w:pPr>
      <w:r>
        <w:rPr>
          <w:lang w:eastAsia="zh-CN"/>
        </w:rPr>
        <w:t>A</w:t>
      </w:r>
      <w:r w:rsidR="00DE4796">
        <w:rPr>
          <w:lang w:eastAsia="zh-CN"/>
        </w:rPr>
        <w:t xml:space="preserve">lternative 3 may pose extra constraint on the aperiodic indication of gNB since a time gap should be reserved for NCR-MT decoding the indications and determining the conflicts, and the invalidation of un-overlapped slot is less efficient in alternative 3. On the other hand, for alternative 2, the reference time slot or slot offset can guarantee that there is enough time for NCR-MT to valid or invalid a time slot of aperiodic indication, while only the time resource over the conflicted slots are invalid for a low-priority indication, and thus it is more efficient in both performance and signaling overhead. </w:t>
      </w:r>
    </w:p>
    <w:p w14:paraId="030E8185" w14:textId="77777777" w:rsidR="00DE4796" w:rsidRDefault="00DE4796" w:rsidP="00DE4796">
      <w:pPr>
        <w:rPr>
          <w:lang w:eastAsia="zh-CN"/>
        </w:rPr>
      </w:pPr>
      <w:r>
        <w:rPr>
          <w:lang w:eastAsia="zh-CN"/>
        </w:rPr>
        <w:t xml:space="preserve">In summary, alternative 1 may lead to interference and alternative 3 is less efficient, while alternative 2 achieves good signaling efficiency </w:t>
      </w:r>
      <w:r>
        <w:rPr>
          <w:rFonts w:hint="eastAsia"/>
          <w:lang w:eastAsia="zh-CN"/>
        </w:rPr>
        <w:t>a</w:t>
      </w:r>
      <w:r>
        <w:rPr>
          <w:lang w:eastAsia="zh-CN"/>
        </w:rPr>
        <w:t xml:space="preserve">nd performance. </w:t>
      </w:r>
    </w:p>
    <w:p w14:paraId="5E8B743A" w14:textId="45B929EF" w:rsidR="00DE4796" w:rsidRDefault="00DE4796" w:rsidP="00DE4796">
      <w:pPr>
        <w:rPr>
          <w:lang w:eastAsia="zh-CN"/>
        </w:rPr>
      </w:pPr>
      <w:bookmarkStart w:id="11" w:name="_Ref131087196"/>
      <w:r w:rsidRPr="00FE6645">
        <w:rPr>
          <w:b/>
          <w:i/>
        </w:rPr>
        <w:t>Observation</w:t>
      </w:r>
      <w:r>
        <w:rPr>
          <w:b/>
          <w:i/>
        </w:rPr>
        <w:t xml:space="preserve"> </w:t>
      </w:r>
      <w:r w:rsidR="00295EF9">
        <w:rPr>
          <w:b/>
          <w:i/>
        </w:rPr>
        <w:t>2</w:t>
      </w:r>
      <w:r w:rsidRPr="00683791">
        <w:rPr>
          <w:i/>
        </w:rPr>
        <w:t xml:space="preserve">: </w:t>
      </w:r>
      <w:r>
        <w:rPr>
          <w:i/>
          <w:lang w:eastAsia="zh-CN"/>
        </w:rPr>
        <w:t xml:space="preserve">For conflicted forwarding resources of different indications, the forwarding of </w:t>
      </w:r>
      <w:r w:rsidRPr="009E4BBA">
        <w:rPr>
          <w:b/>
          <w:i/>
          <w:lang w:eastAsia="zh-CN"/>
        </w:rPr>
        <w:t>non-overlapped symbols</w:t>
      </w:r>
      <w:r w:rsidRPr="006C7E35">
        <w:rPr>
          <w:i/>
          <w:lang w:eastAsia="zh-CN"/>
        </w:rPr>
        <w:t xml:space="preserve"> </w:t>
      </w:r>
      <w:r>
        <w:rPr>
          <w:i/>
          <w:lang w:eastAsia="zh-CN"/>
        </w:rPr>
        <w:t>for a lower priority indication in a time slot with overlapping</w:t>
      </w:r>
      <w:r w:rsidRPr="009D228A">
        <w:rPr>
          <w:i/>
          <w:lang w:eastAsia="zh-CN"/>
        </w:rPr>
        <w:t xml:space="preserve"> </w:t>
      </w:r>
      <w:r>
        <w:rPr>
          <w:i/>
          <w:lang w:eastAsia="zh-CN"/>
        </w:rPr>
        <w:t>may lead to interference.</w:t>
      </w:r>
      <w:bookmarkEnd w:id="11"/>
      <w:r>
        <w:rPr>
          <w:i/>
          <w:lang w:eastAsia="zh-CN"/>
        </w:rPr>
        <w:t xml:space="preserve"> </w:t>
      </w:r>
    </w:p>
    <w:p w14:paraId="26F6B5A8" w14:textId="3C299047" w:rsidR="00DE4796" w:rsidRDefault="00DE4796" w:rsidP="00DE4796">
      <w:bookmarkStart w:id="12" w:name="_Ref131087207"/>
      <w:bookmarkStart w:id="13" w:name="_Ref114518807"/>
      <w:r w:rsidRPr="00FE6645">
        <w:rPr>
          <w:b/>
          <w:i/>
        </w:rPr>
        <w:t>Observation</w:t>
      </w:r>
      <w:r>
        <w:rPr>
          <w:b/>
          <w:i/>
        </w:rPr>
        <w:t xml:space="preserve"> </w:t>
      </w:r>
      <w:r w:rsidR="00295EF9">
        <w:rPr>
          <w:b/>
          <w:i/>
        </w:rPr>
        <w:t>3</w:t>
      </w:r>
      <w:r w:rsidRPr="00683791">
        <w:rPr>
          <w:i/>
        </w:rPr>
        <w:t xml:space="preserve">: </w:t>
      </w:r>
      <w:r>
        <w:rPr>
          <w:i/>
          <w:lang w:eastAsia="zh-CN"/>
        </w:rPr>
        <w:t>For conflicted forwarding resources of different indications,</w:t>
      </w:r>
      <w:r w:rsidRPr="009D228A">
        <w:rPr>
          <w:i/>
          <w:lang w:eastAsia="zh-CN"/>
        </w:rPr>
        <w:t xml:space="preserve"> </w:t>
      </w:r>
      <w:r>
        <w:rPr>
          <w:i/>
          <w:lang w:eastAsia="zh-CN"/>
        </w:rPr>
        <w:t xml:space="preserve">the forwarding of </w:t>
      </w:r>
      <w:r w:rsidRPr="009E4BBA">
        <w:rPr>
          <w:b/>
          <w:i/>
          <w:lang w:eastAsia="zh-CN"/>
        </w:rPr>
        <w:t>non-overlapped</w:t>
      </w:r>
      <w:r>
        <w:rPr>
          <w:i/>
          <w:lang w:eastAsia="zh-CN"/>
        </w:rPr>
        <w:t xml:space="preserve"> </w:t>
      </w:r>
      <w:r w:rsidRPr="009E4BBA">
        <w:rPr>
          <w:b/>
          <w:i/>
          <w:lang w:eastAsia="zh-CN"/>
        </w:rPr>
        <w:t>time slot(s)</w:t>
      </w:r>
      <w:r>
        <w:rPr>
          <w:i/>
          <w:lang w:eastAsia="zh-CN"/>
        </w:rPr>
        <w:t xml:space="preserve"> for a lower priority indication</w:t>
      </w:r>
      <w:r w:rsidRPr="00877D49">
        <w:rPr>
          <w:i/>
          <w:lang w:eastAsia="zh-CN"/>
        </w:rPr>
        <w:t xml:space="preserve"> </w:t>
      </w:r>
      <w:r>
        <w:rPr>
          <w:i/>
          <w:lang w:eastAsia="zh-CN"/>
        </w:rPr>
        <w:t>in a time slot without overlapping is still useful.</w:t>
      </w:r>
      <w:bookmarkEnd w:id="12"/>
      <w:r>
        <w:rPr>
          <w:i/>
          <w:lang w:eastAsia="zh-CN"/>
        </w:rPr>
        <w:t xml:space="preserve"> </w:t>
      </w:r>
      <w:bookmarkEnd w:id="13"/>
    </w:p>
    <w:p w14:paraId="61A3BDAE" w14:textId="5821972E" w:rsidR="00DE4796" w:rsidRDefault="00DE4796" w:rsidP="00DE4796">
      <w:pPr>
        <w:rPr>
          <w:i/>
        </w:rPr>
      </w:pPr>
      <w:bookmarkStart w:id="14" w:name="_Ref131087384"/>
      <w:r w:rsidRPr="00FE6645">
        <w:rPr>
          <w:b/>
          <w:i/>
        </w:rPr>
        <w:t xml:space="preserve">Proposal </w:t>
      </w:r>
      <w:r>
        <w:rPr>
          <w:b/>
          <w:i/>
        </w:rPr>
        <w:t>1</w:t>
      </w:r>
      <w:r w:rsidR="00836901">
        <w:rPr>
          <w:b/>
          <w:i/>
        </w:rPr>
        <w:t>2</w:t>
      </w:r>
      <w:r w:rsidRPr="00683791">
        <w:rPr>
          <w:i/>
        </w:rPr>
        <w:t xml:space="preserve">: </w:t>
      </w:r>
      <w:r>
        <w:rPr>
          <w:i/>
          <w:lang w:eastAsia="zh-CN"/>
        </w:rPr>
        <w:t>For conflicted forwarding resources of different indications,</w:t>
      </w:r>
      <w:r w:rsidRPr="009D228A">
        <w:rPr>
          <w:i/>
          <w:lang w:eastAsia="zh-CN"/>
        </w:rPr>
        <w:t xml:space="preserve"> </w:t>
      </w:r>
      <w:r>
        <w:rPr>
          <w:i/>
          <w:lang w:eastAsia="zh-CN"/>
        </w:rPr>
        <w:t>the indicated time in a slot by a lower priority indication</w:t>
      </w:r>
      <w:r w:rsidRPr="00877D49">
        <w:rPr>
          <w:i/>
          <w:lang w:eastAsia="zh-CN"/>
        </w:rPr>
        <w:t xml:space="preserve"> </w:t>
      </w:r>
      <w:r>
        <w:rPr>
          <w:i/>
          <w:lang w:eastAsia="zh-CN"/>
        </w:rPr>
        <w:t xml:space="preserve">is valid if there is </w:t>
      </w:r>
      <w:r w:rsidRPr="009E4BBA">
        <w:rPr>
          <w:b/>
          <w:i/>
          <w:lang w:eastAsia="zh-CN"/>
        </w:rPr>
        <w:t>no overlapping in the slot</w:t>
      </w:r>
      <w:r>
        <w:rPr>
          <w:i/>
          <w:lang w:eastAsia="zh-CN"/>
        </w:rPr>
        <w:t>, otherwise it is invalid</w:t>
      </w:r>
      <w:r>
        <w:rPr>
          <w:i/>
        </w:rPr>
        <w:t>.</w:t>
      </w:r>
      <w:bookmarkEnd w:id="14"/>
      <w:r>
        <w:rPr>
          <w:i/>
        </w:rPr>
        <w:t xml:space="preserve"> </w:t>
      </w:r>
    </w:p>
    <w:p w14:paraId="61B09945" w14:textId="2A80D000" w:rsidR="00DE4796" w:rsidRPr="009B74C6" w:rsidRDefault="00DE4796" w:rsidP="00DE4796">
      <w:pPr>
        <w:rPr>
          <w:lang w:val="en-GB" w:eastAsia="zh-CN"/>
        </w:rPr>
      </w:pPr>
      <w:r>
        <w:rPr>
          <w:rFonts w:hint="eastAsia"/>
          <w:b/>
          <w:bCs/>
          <w:i/>
          <w:iCs/>
        </w:rPr>
        <w:t xml:space="preserve">Proposal </w:t>
      </w:r>
      <w:r w:rsidR="00295EF9">
        <w:rPr>
          <w:b/>
          <w:bCs/>
          <w:i/>
          <w:iCs/>
        </w:rPr>
        <w:t>1</w:t>
      </w:r>
      <w:r w:rsidR="00836901">
        <w:rPr>
          <w:b/>
          <w:bCs/>
          <w:i/>
          <w:iCs/>
        </w:rPr>
        <w:t>3</w:t>
      </w:r>
      <w:r>
        <w:rPr>
          <w:rFonts w:hint="eastAsia"/>
          <w:b/>
          <w:bCs/>
          <w:i/>
          <w:iCs/>
        </w:rPr>
        <w:t>:</w:t>
      </w:r>
      <w:r>
        <w:rPr>
          <w:b/>
          <w:bCs/>
          <w:i/>
          <w:iCs/>
        </w:rPr>
        <w:t xml:space="preserve"> </w:t>
      </w:r>
      <w:r w:rsidRPr="00356107">
        <w:rPr>
          <w:rFonts w:hint="eastAsia"/>
          <w:bCs/>
          <w:i/>
          <w:iCs/>
          <w:lang w:eastAsia="zh-CN"/>
        </w:rPr>
        <w:t>Adopt the TP</w:t>
      </w:r>
      <w:r w:rsidRPr="00356107">
        <w:rPr>
          <w:bCs/>
          <w:i/>
          <w:iCs/>
          <w:lang w:eastAsia="zh-CN"/>
        </w:rPr>
        <w:t xml:space="preserve"> on</w:t>
      </w:r>
      <w:r w:rsidRPr="00356107">
        <w:rPr>
          <w:rFonts w:hint="eastAsia"/>
          <w:bCs/>
          <w:i/>
          <w:iCs/>
          <w:lang w:eastAsia="zh-CN"/>
        </w:rPr>
        <w:t xml:space="preserve"> </w:t>
      </w:r>
      <w:r>
        <w:rPr>
          <w:bCs/>
          <w:i/>
          <w:iCs/>
          <w:lang w:eastAsia="zh-CN"/>
        </w:rPr>
        <w:t>NCR</w:t>
      </w:r>
      <w:r w:rsidRPr="00356107">
        <w:rPr>
          <w:rFonts w:hint="eastAsia"/>
          <w:bCs/>
          <w:i/>
          <w:iCs/>
          <w:lang w:eastAsia="zh-CN"/>
        </w:rPr>
        <w:t xml:space="preserve"> for</w:t>
      </w:r>
      <w:r w:rsidRPr="00356107">
        <w:rPr>
          <w:bCs/>
          <w:i/>
          <w:iCs/>
          <w:lang w:eastAsia="zh-CN"/>
        </w:rPr>
        <w:t xml:space="preserve"> clause </w:t>
      </w:r>
      <w:r>
        <w:rPr>
          <w:bCs/>
          <w:i/>
          <w:iCs/>
          <w:lang w:eastAsia="zh-CN"/>
        </w:rPr>
        <w:t>2</w:t>
      </w:r>
      <w:r w:rsidRPr="00356107">
        <w:rPr>
          <w:bCs/>
          <w:i/>
          <w:iCs/>
          <w:lang w:eastAsia="zh-CN"/>
        </w:rPr>
        <w:t>0</w:t>
      </w:r>
      <w:r w:rsidRPr="00356107">
        <w:rPr>
          <w:rFonts w:hint="eastAsia"/>
          <w:bCs/>
          <w:i/>
          <w:iCs/>
          <w:lang w:eastAsia="zh-CN"/>
        </w:rPr>
        <w:t xml:space="preserve"> of TS </w:t>
      </w:r>
      <w:r w:rsidRPr="00356107">
        <w:rPr>
          <w:bCs/>
          <w:i/>
          <w:iCs/>
          <w:lang w:eastAsia="zh-CN"/>
        </w:rPr>
        <w:t>38.213</w:t>
      </w:r>
      <w:r w:rsidRPr="00356107">
        <w:rPr>
          <w:rFonts w:hint="eastAsia"/>
          <w:bCs/>
          <w:i/>
          <w:iCs/>
          <w:lang w:eastAsia="zh-CN"/>
        </w:rPr>
        <w:t>.</w:t>
      </w:r>
    </w:p>
    <w:tbl>
      <w:tblPr>
        <w:tblStyle w:val="ab"/>
        <w:tblW w:w="0" w:type="auto"/>
        <w:tblLook w:val="04A0" w:firstRow="1" w:lastRow="0" w:firstColumn="1" w:lastColumn="0" w:noHBand="0" w:noVBand="1"/>
      </w:tblPr>
      <w:tblGrid>
        <w:gridCol w:w="9307"/>
      </w:tblGrid>
      <w:tr w:rsidR="00DE4796" w14:paraId="7EDC777C" w14:textId="77777777" w:rsidTr="00C176C2">
        <w:tc>
          <w:tcPr>
            <w:tcW w:w="9307" w:type="dxa"/>
          </w:tcPr>
          <w:p w14:paraId="4EF4DCD5" w14:textId="77777777" w:rsidR="00DE4796" w:rsidRPr="00A61149" w:rsidRDefault="00DE4796" w:rsidP="00C176C2">
            <w:pPr>
              <w:pStyle w:val="a3"/>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22C8BF62" w14:textId="77777777" w:rsidR="00DE4796" w:rsidRPr="006D7BC5" w:rsidRDefault="00DE4796" w:rsidP="00C176C2">
            <w:pPr>
              <w:spacing w:after="180"/>
              <w:jc w:val="center"/>
              <w:rPr>
                <w:rFonts w:ascii="New York" w:hAnsi="New York"/>
                <w:sz w:val="20"/>
                <w:szCs w:val="20"/>
              </w:rPr>
            </w:pPr>
            <w:r w:rsidRPr="006D7BC5">
              <w:rPr>
                <w:rFonts w:ascii="New York" w:hAnsi="New York"/>
                <w:sz w:val="20"/>
                <w:szCs w:val="20"/>
              </w:rPr>
              <w:t>&lt;</w:t>
            </w:r>
            <w:r w:rsidRPr="006D7BC5">
              <w:rPr>
                <w:sz w:val="20"/>
                <w:szCs w:val="20"/>
                <w:lang w:eastAsia="zh-CN"/>
              </w:rPr>
              <w:t xml:space="preserve"> Unchanged parts are omitted</w:t>
            </w:r>
            <w:r w:rsidRPr="006D7BC5">
              <w:rPr>
                <w:rFonts w:ascii="Arial" w:hAnsi="Arial" w:cs="Arial"/>
                <w:sz w:val="20"/>
                <w:szCs w:val="20"/>
                <w:lang w:eastAsia="zh-CN"/>
              </w:rPr>
              <w:t xml:space="preserve"> </w:t>
            </w:r>
            <w:r w:rsidRPr="006D7BC5">
              <w:rPr>
                <w:rFonts w:ascii="New York" w:hAnsi="New York"/>
                <w:sz w:val="20"/>
                <w:szCs w:val="20"/>
              </w:rPr>
              <w:t>&gt;</w:t>
            </w:r>
          </w:p>
          <w:p w14:paraId="25EDDDA4" w14:textId="77777777" w:rsidR="006D7BC5" w:rsidRDefault="006D7BC5" w:rsidP="006D7BC5">
            <w:r>
              <w:t xml:space="preserve">If </w:t>
            </w:r>
          </w:p>
          <w:p w14:paraId="315CA8B5" w14:textId="77777777" w:rsidR="006D7BC5" w:rsidRDefault="006D7BC5" w:rsidP="006D7BC5">
            <w:pPr>
              <w:pStyle w:val="B1"/>
              <w:rPr>
                <w:lang w:val="en-US"/>
              </w:rPr>
            </w:pPr>
            <w:r w:rsidRPr="0091685A">
              <w:rPr>
                <w:lang w:val="en-US"/>
              </w:rPr>
              <w:t>-</w:t>
            </w:r>
            <w:r w:rsidRPr="0091685A">
              <w:rPr>
                <w:lang w:val="en-US"/>
              </w:rPr>
              <w:tab/>
            </w:r>
            <w:r>
              <w:rPr>
                <w:lang w:val="en-US"/>
              </w:rPr>
              <w:t xml:space="preserve">a first time resource provided by </w:t>
            </w:r>
            <w:r w:rsidRPr="00202877">
              <w:rPr>
                <w:i/>
                <w:iCs/>
                <w:lang w:val="en-US"/>
              </w:rPr>
              <w:t>NCR-SemiPersistentFwdResourceSet</w:t>
            </w:r>
            <w:r w:rsidRPr="004D7B03">
              <w:rPr>
                <w:lang w:val="en-US"/>
              </w:rPr>
              <w:t xml:space="preserve"> </w:t>
            </w:r>
            <w:r>
              <w:rPr>
                <w:lang w:val="en-US"/>
              </w:rPr>
              <w:t>is indicated by a MAC CE command</w:t>
            </w:r>
            <w:r w:rsidRPr="004D7B03">
              <w:rPr>
                <w:lang w:val="en-US"/>
              </w:rPr>
              <w:t xml:space="preserve"> and</w:t>
            </w:r>
            <w:r>
              <w:rPr>
                <w:lang w:val="en-US"/>
              </w:rPr>
              <w:t xml:space="preserve"> is associated with a first beam index, and </w:t>
            </w:r>
          </w:p>
          <w:p w14:paraId="4AC0F036" w14:textId="77777777" w:rsidR="006D7BC5" w:rsidRDefault="006D7BC5" w:rsidP="006D7BC5">
            <w:pPr>
              <w:pStyle w:val="B1"/>
              <w:rPr>
                <w:lang w:val="en-US"/>
              </w:rPr>
            </w:pPr>
            <w:r w:rsidRPr="0091685A">
              <w:rPr>
                <w:lang w:val="en-US"/>
              </w:rPr>
              <w:t>-</w:t>
            </w:r>
            <w:r w:rsidRPr="0091685A">
              <w:rPr>
                <w:lang w:val="en-US"/>
              </w:rPr>
              <w:tab/>
            </w:r>
            <w:r>
              <w:rPr>
                <w:lang w:val="en-US"/>
              </w:rPr>
              <w:t xml:space="preserve">a second time resource is provided </w:t>
            </w:r>
            <w:r w:rsidRPr="004D7B03">
              <w:rPr>
                <w:lang w:val="en-US"/>
              </w:rPr>
              <w:t>by</w:t>
            </w:r>
            <w:r>
              <w:rPr>
                <w:lang w:val="en-US"/>
              </w:rPr>
              <w:t xml:space="preserve"> </w:t>
            </w:r>
            <w:r w:rsidRPr="000821B5">
              <w:rPr>
                <w:i/>
                <w:iCs/>
                <w:lang w:val="en-US"/>
              </w:rPr>
              <w:t>NCR-PeriodicFwdResourceSet</w:t>
            </w:r>
            <w:r w:rsidRPr="004D7B03">
              <w:rPr>
                <w:lang w:val="en-US"/>
              </w:rPr>
              <w:t xml:space="preserve"> and</w:t>
            </w:r>
            <w:r>
              <w:rPr>
                <w:lang w:val="en-US"/>
              </w:rPr>
              <w:t xml:space="preserve"> is associated with a second beam index, and </w:t>
            </w:r>
          </w:p>
          <w:p w14:paraId="66CC13E4" w14:textId="77777777" w:rsidR="006D7BC5" w:rsidRPr="00423ECF" w:rsidRDefault="006D7BC5" w:rsidP="006D7BC5">
            <w:pPr>
              <w:pStyle w:val="B1"/>
              <w:rPr>
                <w:lang w:val="en-US"/>
              </w:rPr>
            </w:pPr>
            <w:r>
              <w:rPr>
                <w:lang w:val="en-US"/>
              </w:rPr>
              <w:t>-    the first time resource overlaps with the second tim</w:t>
            </w:r>
            <w:r w:rsidRPr="00423ECF">
              <w:rPr>
                <w:lang w:val="en-US"/>
              </w:rPr>
              <w:t>e resource</w:t>
            </w:r>
            <w:r w:rsidRPr="00423ECF">
              <w:t xml:space="preserve"> </w:t>
            </w:r>
            <w:r w:rsidRPr="00423ECF">
              <w:rPr>
                <w:lang w:val="en-US"/>
              </w:rPr>
              <w:t xml:space="preserve">in a set of </w:t>
            </w:r>
            <w:r w:rsidRPr="0085511F">
              <w:rPr>
                <w:strike/>
                <w:color w:val="FF0000"/>
                <w:lang w:val="en-US"/>
              </w:rPr>
              <w:t>symbols</w:t>
            </w:r>
            <w:r w:rsidRPr="0085511F">
              <w:rPr>
                <w:color w:val="FF0000"/>
                <w:lang w:val="en-US"/>
              </w:rPr>
              <w:t>time slots</w:t>
            </w:r>
            <w:r w:rsidRPr="00423ECF">
              <w:rPr>
                <w:lang w:val="en-US"/>
              </w:rPr>
              <w:t>, and</w:t>
            </w:r>
          </w:p>
          <w:p w14:paraId="3E240E96" w14:textId="77777777" w:rsidR="006D7BC5" w:rsidRPr="00423ECF" w:rsidRDefault="006D7BC5" w:rsidP="006D7BC5">
            <w:pPr>
              <w:pStyle w:val="B1"/>
              <w:ind w:left="0" w:firstLine="0"/>
              <w:rPr>
                <w:lang w:val="en-US"/>
              </w:rPr>
            </w:pPr>
            <w:r w:rsidRPr="00423ECF">
              <w:rPr>
                <w:lang w:val="en-US"/>
              </w:rPr>
              <w:t xml:space="preserve">the NCR applies the first beam index </w:t>
            </w:r>
            <w:r w:rsidRPr="0085511F">
              <w:rPr>
                <w:color w:val="FF0000"/>
                <w:lang w:val="en-US"/>
              </w:rPr>
              <w:t xml:space="preserve">and the associated time resource </w:t>
            </w:r>
            <w:r w:rsidRPr="00423ECF">
              <w:rPr>
                <w:lang w:val="en-US"/>
              </w:rPr>
              <w:t xml:space="preserve">for transmissions or receptions on the access link in the set of </w:t>
            </w:r>
            <w:r w:rsidRPr="0085511F">
              <w:rPr>
                <w:strike/>
                <w:color w:val="FF0000"/>
                <w:lang w:val="en-US"/>
              </w:rPr>
              <w:t>symbols</w:t>
            </w:r>
            <w:r w:rsidRPr="0085511F">
              <w:rPr>
                <w:color w:val="FF0000"/>
                <w:lang w:val="en-US"/>
              </w:rPr>
              <w:t>time slots</w:t>
            </w:r>
            <w:r w:rsidRPr="00423ECF">
              <w:rPr>
                <w:lang w:val="en-US"/>
              </w:rPr>
              <w:t xml:space="preserve">. </w:t>
            </w:r>
          </w:p>
          <w:p w14:paraId="08505488" w14:textId="77777777" w:rsidR="006D7BC5" w:rsidRDefault="006D7BC5" w:rsidP="006D7BC5">
            <w:r>
              <w:t xml:space="preserve">If </w:t>
            </w:r>
          </w:p>
          <w:p w14:paraId="0CC79630" w14:textId="77777777" w:rsidR="006D7BC5" w:rsidRDefault="006D7BC5" w:rsidP="006D7BC5">
            <w:pPr>
              <w:pStyle w:val="B1"/>
              <w:rPr>
                <w:lang w:val="en-US"/>
              </w:rPr>
            </w:pPr>
            <w:r w:rsidRPr="0091685A">
              <w:rPr>
                <w:lang w:val="en-US"/>
              </w:rPr>
              <w:t>-</w:t>
            </w:r>
            <w:r w:rsidRPr="0091685A">
              <w:rPr>
                <w:lang w:val="en-US"/>
              </w:rPr>
              <w:tab/>
            </w:r>
            <w:r>
              <w:rPr>
                <w:lang w:val="en-US"/>
              </w:rPr>
              <w:t xml:space="preserve">a first time resource is provided by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and is associated with a first beam index, and </w:t>
            </w:r>
          </w:p>
          <w:p w14:paraId="5FD96C6D" w14:textId="77777777" w:rsidR="006D7BC5" w:rsidRDefault="006D7BC5" w:rsidP="006D7BC5">
            <w:pPr>
              <w:pStyle w:val="B1"/>
              <w:rPr>
                <w:lang w:val="en-US"/>
              </w:rPr>
            </w:pPr>
            <w:r w:rsidRPr="0091685A">
              <w:rPr>
                <w:lang w:val="en-US"/>
              </w:rPr>
              <w:t>-</w:t>
            </w:r>
            <w:r w:rsidRPr="0091685A">
              <w:rPr>
                <w:lang w:val="en-US"/>
              </w:rPr>
              <w:tab/>
            </w:r>
            <w:r>
              <w:rPr>
                <w:lang w:val="en-US"/>
              </w:rPr>
              <w:t xml:space="preserve">a second time resource is indicated by DCI format </w:t>
            </w:r>
            <w:r>
              <w:t xml:space="preserve">2_8 </w:t>
            </w:r>
            <w:r>
              <w:rPr>
                <w:lang w:val="en-US"/>
              </w:rPr>
              <w:t xml:space="preserve">and is associated with a second beam index provided by the DCI format </w:t>
            </w:r>
            <w:r>
              <w:t>2_8</w:t>
            </w:r>
            <w:r>
              <w:rPr>
                <w:lang w:val="en-US"/>
              </w:rPr>
              <w:t>, and</w:t>
            </w:r>
          </w:p>
          <w:p w14:paraId="33218C42" w14:textId="77777777" w:rsidR="006D7BC5" w:rsidRPr="00423ECF" w:rsidRDefault="006D7BC5" w:rsidP="006D7BC5">
            <w:pPr>
              <w:pStyle w:val="B1"/>
              <w:rPr>
                <w:lang w:val="en-US"/>
              </w:rPr>
            </w:pPr>
            <w:r>
              <w:rPr>
                <w:lang w:val="en-US"/>
              </w:rPr>
              <w:t>-    the first time resource overlaps with the second time resource</w:t>
            </w:r>
            <w:r w:rsidRPr="00480251">
              <w:t xml:space="preserve"> </w:t>
            </w:r>
            <w:r w:rsidRPr="00480251">
              <w:rPr>
                <w:lang w:val="en-US"/>
              </w:rPr>
              <w:t xml:space="preserve">in </w:t>
            </w:r>
            <w:r>
              <w:rPr>
                <w:lang w:val="en-US"/>
              </w:rPr>
              <w:t>a</w:t>
            </w:r>
            <w:r w:rsidRPr="00480251">
              <w:rPr>
                <w:lang w:val="en-US"/>
              </w:rPr>
              <w:t xml:space="preserve"> set</w:t>
            </w:r>
            <w:r w:rsidRPr="00423ECF">
              <w:rPr>
                <w:lang w:val="en-US"/>
              </w:rPr>
              <w:t xml:space="preserve"> of </w:t>
            </w:r>
            <w:r w:rsidRPr="0085511F">
              <w:rPr>
                <w:strike/>
                <w:color w:val="FF0000"/>
                <w:lang w:val="en-US"/>
              </w:rPr>
              <w:t>symbols</w:t>
            </w:r>
            <w:r w:rsidRPr="0085511F">
              <w:rPr>
                <w:color w:val="FF0000"/>
                <w:lang w:val="en-US"/>
              </w:rPr>
              <w:t>time slots</w:t>
            </w:r>
            <w:r w:rsidRPr="00423ECF">
              <w:rPr>
                <w:lang w:val="en-US"/>
              </w:rPr>
              <w:t>,</w:t>
            </w:r>
          </w:p>
          <w:p w14:paraId="290E80B7" w14:textId="77777777" w:rsidR="006D7BC5" w:rsidRPr="00423ECF" w:rsidRDefault="006D7BC5" w:rsidP="006D7BC5">
            <w:pPr>
              <w:pStyle w:val="B1"/>
              <w:ind w:left="0" w:firstLine="0"/>
              <w:rPr>
                <w:lang w:val="en-US"/>
              </w:rPr>
            </w:pPr>
            <w:r w:rsidRPr="00423ECF">
              <w:rPr>
                <w:lang w:val="en-US"/>
              </w:rPr>
              <w:t xml:space="preserve">the NCR applies, for transmissions or receptions on the access link in the set of </w:t>
            </w:r>
            <w:r w:rsidRPr="0085511F">
              <w:rPr>
                <w:strike/>
                <w:color w:val="FF0000"/>
                <w:lang w:val="en-US"/>
              </w:rPr>
              <w:t>symbols</w:t>
            </w:r>
            <w:r w:rsidRPr="0085511F">
              <w:rPr>
                <w:color w:val="FF0000"/>
                <w:lang w:val="en-US"/>
              </w:rPr>
              <w:t>time slots</w:t>
            </w:r>
            <w:r w:rsidRPr="00423ECF">
              <w:rPr>
                <w:lang w:val="en-US"/>
              </w:rPr>
              <w:t xml:space="preserve">, </w:t>
            </w:r>
          </w:p>
          <w:p w14:paraId="2C6CC3EC" w14:textId="77777777" w:rsidR="006D7BC5" w:rsidRPr="00423ECF" w:rsidRDefault="006D7BC5" w:rsidP="006D7BC5">
            <w:pPr>
              <w:pStyle w:val="B1"/>
              <w:rPr>
                <w:lang w:val="en-US"/>
              </w:rPr>
            </w:pPr>
            <w:r w:rsidRPr="00423ECF">
              <w:rPr>
                <w:lang w:val="en-US"/>
              </w:rPr>
              <w:lastRenderedPageBreak/>
              <w:t>-</w:t>
            </w:r>
            <w:r w:rsidRPr="00423ECF">
              <w:rPr>
                <w:lang w:val="en-US"/>
              </w:rPr>
              <w:tab/>
              <w:t xml:space="preserve">the first beam index </w:t>
            </w:r>
            <w:r w:rsidRPr="0046267B">
              <w:rPr>
                <w:color w:val="FF0000"/>
                <w:lang w:val="en-US"/>
              </w:rPr>
              <w:t xml:space="preserve">and the associated time resource </w:t>
            </w:r>
            <w:r w:rsidRPr="00423ECF">
              <w:rPr>
                <w:lang w:val="en-US"/>
              </w:rPr>
              <w:t xml:space="preserve">if </w:t>
            </w:r>
            <w:r w:rsidRPr="00423ECF">
              <w:rPr>
                <w:i/>
                <w:iCs/>
                <w:lang w:val="en-US"/>
              </w:rPr>
              <w:t>NCR-PeriodicFwdResourceSet</w:t>
            </w:r>
            <w:r w:rsidRPr="00423ECF">
              <w:rPr>
                <w:lang w:val="en-US"/>
              </w:rPr>
              <w:t xml:space="preserve"> or </w:t>
            </w:r>
            <w:r w:rsidRPr="00423ECF">
              <w:rPr>
                <w:i/>
                <w:iCs/>
                <w:lang w:val="en-US"/>
              </w:rPr>
              <w:t>NCR-SemiPersistentFwdResourceSet</w:t>
            </w:r>
            <w:r w:rsidRPr="00423ECF">
              <w:rPr>
                <w:lang w:val="en-US"/>
              </w:rPr>
              <w:t xml:space="preserve"> includes </w:t>
            </w:r>
            <w:r w:rsidRPr="00423ECF">
              <w:rPr>
                <w:i/>
                <w:iCs/>
                <w:lang w:val="en-US"/>
              </w:rPr>
              <w:t>priorityFlag</w:t>
            </w:r>
            <w:r w:rsidRPr="00423ECF">
              <w:rPr>
                <w:lang w:val="en-US"/>
              </w:rPr>
              <w:t>, and</w:t>
            </w:r>
          </w:p>
          <w:p w14:paraId="1DE9BF48" w14:textId="63A50D99" w:rsidR="00DE4796" w:rsidRPr="00423ECF" w:rsidRDefault="006D7BC5" w:rsidP="006D7BC5">
            <w:pPr>
              <w:pStyle w:val="B1"/>
              <w:rPr>
                <w:lang w:val="en-US"/>
              </w:rPr>
            </w:pPr>
            <w:r w:rsidRPr="00423ECF">
              <w:rPr>
                <w:lang w:val="en-US"/>
              </w:rPr>
              <w:t>-</w:t>
            </w:r>
            <w:r w:rsidRPr="00423ECF">
              <w:rPr>
                <w:lang w:val="en-US"/>
              </w:rPr>
              <w:tab/>
              <w:t xml:space="preserve">the second beam index </w:t>
            </w:r>
            <w:r w:rsidRPr="0046267B">
              <w:rPr>
                <w:color w:val="FF0000"/>
                <w:lang w:val="en-US"/>
              </w:rPr>
              <w:t xml:space="preserve">and the associated time resource </w:t>
            </w:r>
            <w:r w:rsidRPr="00423ECF">
              <w:rPr>
                <w:lang w:val="en-US"/>
              </w:rPr>
              <w:t xml:space="preserve">if </w:t>
            </w:r>
            <w:r w:rsidRPr="00423ECF">
              <w:rPr>
                <w:i/>
                <w:iCs/>
                <w:lang w:val="en-US"/>
              </w:rPr>
              <w:t>NCR-PeriodicFwdResourceSet</w:t>
            </w:r>
            <w:r w:rsidRPr="00423ECF">
              <w:rPr>
                <w:lang w:val="en-US"/>
              </w:rPr>
              <w:t xml:space="preserve"> or </w:t>
            </w:r>
            <w:r w:rsidRPr="00423ECF">
              <w:rPr>
                <w:i/>
                <w:iCs/>
                <w:lang w:val="en-US"/>
              </w:rPr>
              <w:t>NCR-SemiPersistentFwdResourceSet</w:t>
            </w:r>
            <w:r w:rsidRPr="00423ECF">
              <w:rPr>
                <w:lang w:val="en-US"/>
              </w:rPr>
              <w:t xml:space="preserve"> does not include </w:t>
            </w:r>
            <w:r w:rsidRPr="00423ECF">
              <w:rPr>
                <w:i/>
                <w:iCs/>
                <w:lang w:val="en-US"/>
              </w:rPr>
              <w:t>priorityFlag</w:t>
            </w:r>
            <w:r w:rsidRPr="00423ECF">
              <w:rPr>
                <w:lang w:val="en-US"/>
              </w:rPr>
              <w:t>.</w:t>
            </w:r>
          </w:p>
          <w:p w14:paraId="2B5BE13C" w14:textId="77777777" w:rsidR="00DE4796" w:rsidRPr="00A61149" w:rsidRDefault="00DE4796" w:rsidP="00C176C2">
            <w:pPr>
              <w:spacing w:after="180"/>
              <w:jc w:val="center"/>
              <w:rPr>
                <w:rFonts w:ascii="Arial" w:hAnsi="Arial" w:cs="Arial"/>
                <w:sz w:val="20"/>
                <w:szCs w:val="20"/>
                <w:lang w:val="en-GB"/>
              </w:rPr>
            </w:pPr>
            <w:r w:rsidRPr="006D7BC5">
              <w:rPr>
                <w:rFonts w:ascii="New York" w:hAnsi="New York"/>
                <w:sz w:val="20"/>
                <w:szCs w:val="20"/>
              </w:rPr>
              <w:t>&lt;</w:t>
            </w:r>
            <w:r w:rsidRPr="006D7BC5">
              <w:rPr>
                <w:sz w:val="20"/>
                <w:szCs w:val="20"/>
                <w:lang w:eastAsia="zh-CN"/>
              </w:rPr>
              <w:t xml:space="preserve"> Unchanged parts are omitted</w:t>
            </w:r>
            <w:r w:rsidRPr="006D7BC5">
              <w:rPr>
                <w:rFonts w:ascii="Arial" w:hAnsi="Arial" w:cs="Arial"/>
                <w:sz w:val="20"/>
                <w:szCs w:val="20"/>
                <w:lang w:eastAsia="zh-CN"/>
              </w:rPr>
              <w:t xml:space="preserve"> </w:t>
            </w:r>
            <w:r w:rsidRPr="006D7BC5">
              <w:rPr>
                <w:rFonts w:ascii="New York" w:hAnsi="New York"/>
                <w:sz w:val="20"/>
                <w:szCs w:val="20"/>
              </w:rPr>
              <w:t>&gt;</w:t>
            </w:r>
          </w:p>
        </w:tc>
      </w:tr>
    </w:tbl>
    <w:p w14:paraId="6AE0D531" w14:textId="77777777" w:rsidR="00DE4796" w:rsidRDefault="00DE4796" w:rsidP="00DE4796">
      <w:pPr>
        <w:rPr>
          <w:b/>
        </w:rPr>
      </w:pPr>
    </w:p>
    <w:p w14:paraId="4E5FB076" w14:textId="77777777" w:rsidR="00DE4796" w:rsidRPr="00271F80" w:rsidRDefault="00DE4796" w:rsidP="00DE5E73">
      <w:pPr>
        <w:pStyle w:val="3"/>
      </w:pPr>
      <w:r>
        <w:t>Multiplexing between C-link and backhaul link</w:t>
      </w:r>
    </w:p>
    <w:p w14:paraId="48017BDA" w14:textId="77777777" w:rsidR="00DE4796" w:rsidRDefault="00DE4796" w:rsidP="00DE4796">
      <w:pPr>
        <w:rPr>
          <w:lang w:eastAsia="zh-CN"/>
        </w:rPr>
      </w:pPr>
      <w:r>
        <w:rPr>
          <w:rFonts w:hint="eastAsia"/>
          <w:lang w:eastAsia="zh-CN"/>
        </w:rPr>
        <w:t>T</w:t>
      </w:r>
      <w:r>
        <w:rPr>
          <w:lang w:eastAsia="zh-CN"/>
        </w:rPr>
        <w:t xml:space="preserve">he </w:t>
      </w:r>
      <w:r w:rsidRPr="004758AC">
        <w:rPr>
          <w:lang w:eastAsia="zh-CN"/>
        </w:rPr>
        <w:t xml:space="preserve">UL of C-link and backhaul link </w:t>
      </w:r>
      <w:r>
        <w:rPr>
          <w:lang w:eastAsia="zh-CN"/>
        </w:rPr>
        <w:t>may be indicated simultaneously for an NCR. If an NCR only supports TDM, one signal should be discarded. However, discarding the NCR-Fwd UL forwarding of cell-specific signals should be avoided. For the C-link, the PRACH transmission should be kept since it is used for UL synchronization, and the other UL transmissions of C-link can be of lowest priority.</w:t>
      </w:r>
    </w:p>
    <w:p w14:paraId="7BF943FE" w14:textId="4A199DF0" w:rsidR="00DE4796" w:rsidRPr="00D56E52" w:rsidRDefault="00DE4796" w:rsidP="00DE4796">
      <w:pPr>
        <w:rPr>
          <w:lang w:eastAsia="zh-CN"/>
        </w:rPr>
      </w:pPr>
      <w:bookmarkStart w:id="15" w:name="_Ref114518732"/>
      <w:r w:rsidRPr="00FE6645">
        <w:rPr>
          <w:b/>
          <w:i/>
        </w:rPr>
        <w:t>Observation</w:t>
      </w:r>
      <w:r>
        <w:rPr>
          <w:b/>
          <w:i/>
        </w:rPr>
        <w:t xml:space="preserve"> </w:t>
      </w:r>
      <w:r w:rsidR="00295EF9">
        <w:rPr>
          <w:b/>
          <w:i/>
        </w:rPr>
        <w:t>4</w:t>
      </w:r>
      <w:r w:rsidRPr="00683791">
        <w:rPr>
          <w:i/>
        </w:rPr>
        <w:t xml:space="preserve">: </w:t>
      </w:r>
      <w:r>
        <w:rPr>
          <w:i/>
        </w:rPr>
        <w:t xml:space="preserve">For an NCR supports UL </w:t>
      </w:r>
      <w:r w:rsidRPr="00D51055">
        <w:rPr>
          <w:i/>
        </w:rPr>
        <w:t xml:space="preserve">of C-link and backhaul link </w:t>
      </w:r>
      <w:r>
        <w:rPr>
          <w:i/>
        </w:rPr>
        <w:t>in TDM, discarding the forwarding of the cell-specific signals may lead to coverage hole</w:t>
      </w:r>
      <w:r w:rsidRPr="000A601A">
        <w:rPr>
          <w:i/>
        </w:rPr>
        <w:t xml:space="preserve"> </w:t>
      </w:r>
      <w:r>
        <w:rPr>
          <w:i/>
        </w:rPr>
        <w:t>if simultaneous UL transmissions are indicated.</w:t>
      </w:r>
      <w:bookmarkEnd w:id="15"/>
      <w:r>
        <w:rPr>
          <w:i/>
        </w:rPr>
        <w:t xml:space="preserve"> </w:t>
      </w:r>
    </w:p>
    <w:p w14:paraId="24B25366" w14:textId="716EFB5D" w:rsidR="00DE4796" w:rsidRDefault="00DE4796" w:rsidP="00DE4796">
      <w:pPr>
        <w:rPr>
          <w:lang w:eastAsia="zh-CN"/>
        </w:rPr>
      </w:pPr>
      <w:bookmarkStart w:id="16" w:name="_Ref114518810"/>
      <w:r w:rsidRPr="00FE6645">
        <w:rPr>
          <w:b/>
          <w:i/>
        </w:rPr>
        <w:t xml:space="preserve">Proposal </w:t>
      </w:r>
      <w:r w:rsidR="00295EF9">
        <w:rPr>
          <w:b/>
          <w:i/>
        </w:rPr>
        <w:t>1</w:t>
      </w:r>
      <w:r w:rsidR="00617351">
        <w:rPr>
          <w:b/>
          <w:i/>
        </w:rPr>
        <w:t>4</w:t>
      </w:r>
      <w:r w:rsidRPr="00683791">
        <w:rPr>
          <w:i/>
        </w:rPr>
        <w:t xml:space="preserve">: </w:t>
      </w:r>
      <w:r>
        <w:rPr>
          <w:i/>
        </w:rPr>
        <w:t xml:space="preserve">For an NCR </w:t>
      </w:r>
      <w:r w:rsidRPr="000C1A7A">
        <w:rPr>
          <w:i/>
        </w:rPr>
        <w:t xml:space="preserve">indicated </w:t>
      </w:r>
      <w:r>
        <w:rPr>
          <w:i/>
        </w:rPr>
        <w:t xml:space="preserve">with </w:t>
      </w:r>
      <w:r w:rsidRPr="000C1A7A">
        <w:rPr>
          <w:i/>
        </w:rPr>
        <w:t xml:space="preserve">simultaneous </w:t>
      </w:r>
      <w:r>
        <w:rPr>
          <w:i/>
        </w:rPr>
        <w:t xml:space="preserve">UL </w:t>
      </w:r>
      <w:r w:rsidRPr="00D51055">
        <w:rPr>
          <w:i/>
        </w:rPr>
        <w:t>of C-link and backhaul link</w:t>
      </w:r>
      <w:r>
        <w:rPr>
          <w:i/>
        </w:rPr>
        <w:t>, the priority rule should be: PRACH of C-link &gt; UL of backhaul link indicated by periodic indication &gt; UL of backhaul link indicated by semi-persistent / aperiodic indications &gt; other UL transmissions of C-link.</w:t>
      </w:r>
      <w:bookmarkEnd w:id="16"/>
      <w:r>
        <w:rPr>
          <w:i/>
        </w:rPr>
        <w:t xml:space="preserve"> </w:t>
      </w:r>
    </w:p>
    <w:p w14:paraId="683627B9" w14:textId="77777777" w:rsidR="00DE4796" w:rsidRDefault="00DE4796" w:rsidP="00DE4796">
      <w:pPr>
        <w:rPr>
          <w:lang w:eastAsia="zh-CN"/>
        </w:rPr>
      </w:pPr>
      <w:r>
        <w:rPr>
          <w:lang w:eastAsia="zh-CN"/>
        </w:rPr>
        <w:t xml:space="preserve">If an NCR is capable of transmitting in C-link and backhaul link simultaneously, the total of C-link power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oMath>
      <w:r>
        <w:rPr>
          <w:lang w:eastAsia="zh-CN"/>
        </w:rPr>
        <w:t xml:space="preserve"> and backhaul link power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oMath>
      <w:r>
        <w:rPr>
          <w:lang w:eastAsia="zh-CN"/>
        </w:rPr>
        <w:t xml:space="preserve"> may be larger than the configured </w:t>
      </w:r>
      <w:r>
        <w:rPr>
          <w:lang w:eastAsia="ja-JP"/>
        </w:rPr>
        <w:t xml:space="preserve">maximum power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oMath>
      <w:r>
        <w:rPr>
          <w:rFonts w:hint="eastAsia"/>
          <w:lang w:eastAsia="zh-CN"/>
        </w:rPr>
        <w:t xml:space="preserve"> </w:t>
      </w:r>
      <w:r>
        <w:rPr>
          <w:lang w:eastAsia="zh-CN"/>
        </w:rPr>
        <w:t xml:space="preserve">in a slot </w:t>
      </w:r>
      <m:oMath>
        <m:r>
          <w:rPr>
            <w:rFonts w:ascii="Cambria Math" w:hAnsi="Cambria Math"/>
            <w:lang w:eastAsia="ja-JP"/>
          </w:rPr>
          <m:t>i</m:t>
        </m:r>
      </m:oMath>
      <w:r>
        <w:rPr>
          <w:rFonts w:hint="eastAsia"/>
          <w:lang w:eastAsia="zh-CN"/>
        </w:rPr>
        <w:t>,</w:t>
      </w:r>
      <w:r>
        <w:rPr>
          <w:lang w:eastAsia="zh-CN"/>
        </w:rPr>
        <w:t xml:space="preserve"> i.e.,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&gt;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oMath>
      <w:r>
        <w:rPr>
          <w:lang w:eastAsia="ja-JP"/>
        </w:rPr>
        <w:t xml:space="preserve">. In this case, one of the transmission powers should be reduced. Similar to NR, the reduction in power can be based on the signal priorities of C-link and backhaul link. Specifically, if the C-link transmission is with higher priority, the actual backhaul link power is set as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oMath>
      <w:r>
        <w:rPr>
          <w:lang w:eastAsia="ja-JP"/>
        </w:rPr>
        <w:t xml:space="preserve">, otherwise the actual C-link transmission power is set as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oMath>
      <w:r>
        <w:rPr>
          <w:rFonts w:hint="eastAsia"/>
          <w:lang w:eastAsia="zh-CN"/>
        </w:rPr>
        <w:t>.</w:t>
      </w:r>
      <w:r>
        <w:rPr>
          <w:lang w:eastAsia="zh-CN"/>
        </w:rPr>
        <w:t xml:space="preserve">  </w:t>
      </w:r>
    </w:p>
    <w:p w14:paraId="009EE2D7" w14:textId="768FBC4C" w:rsidR="00DE4796" w:rsidRPr="00D56E52" w:rsidRDefault="00DE4796" w:rsidP="00DE4796">
      <w:pPr>
        <w:rPr>
          <w:lang w:eastAsia="zh-CN"/>
        </w:rPr>
      </w:pPr>
      <w:bookmarkStart w:id="17" w:name="_Ref127375715"/>
      <w:r w:rsidRPr="00FE6645">
        <w:rPr>
          <w:b/>
          <w:i/>
        </w:rPr>
        <w:t>Observation</w:t>
      </w:r>
      <w:r>
        <w:rPr>
          <w:b/>
          <w:i/>
        </w:rPr>
        <w:t xml:space="preserve"> </w:t>
      </w:r>
      <w:r w:rsidR="00295EF9">
        <w:rPr>
          <w:b/>
          <w:i/>
        </w:rPr>
        <w:t>5</w:t>
      </w:r>
      <w:r w:rsidRPr="00683791">
        <w:rPr>
          <w:i/>
        </w:rPr>
        <w:t xml:space="preserve">: </w:t>
      </w:r>
      <w:r>
        <w:rPr>
          <w:i/>
        </w:rPr>
        <w:t>For an NCR supports s</w:t>
      </w:r>
      <w:r w:rsidRPr="00CB74BD">
        <w:rPr>
          <w:i/>
        </w:rPr>
        <w:t xml:space="preserve">imultaneous </w:t>
      </w:r>
      <w:r>
        <w:rPr>
          <w:i/>
        </w:rPr>
        <w:t xml:space="preserve">UL </w:t>
      </w:r>
      <w:r w:rsidRPr="00D51055">
        <w:rPr>
          <w:i/>
        </w:rPr>
        <w:t>of C-link and backhaul link</w:t>
      </w:r>
      <w:r>
        <w:rPr>
          <w:i/>
        </w:rPr>
        <w:t>,</w:t>
      </w:r>
      <w:r w:rsidRPr="00AF13D2">
        <w:rPr>
          <w:i/>
        </w:rPr>
        <w:t xml:space="preserve"> </w:t>
      </w:r>
      <w:r w:rsidRPr="00BB329A">
        <w:rPr>
          <w:i/>
          <w:lang w:eastAsia="zh-CN"/>
        </w:rPr>
        <w:t xml:space="preserve">the total of C-link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and backhaul 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may be larger than the configured </w:t>
      </w:r>
      <w:r w:rsidRPr="00BB329A">
        <w:rPr>
          <w:i/>
          <w:lang w:eastAsia="ja-JP"/>
        </w:rPr>
        <w:t xml:space="preserve">maximum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 xml:space="preserve"> </w:t>
      </w:r>
      <w:r w:rsidRPr="00BB329A">
        <w:rPr>
          <w:i/>
          <w:lang w:eastAsia="zh-CN"/>
        </w:rPr>
        <w:t xml:space="preserve">in a slot </w:t>
      </w:r>
      <m:oMath>
        <m:r>
          <w:rPr>
            <w:rFonts w:ascii="Cambria Math" w:hAnsi="Cambria Math"/>
            <w:lang w:eastAsia="ja-JP"/>
          </w:rPr>
          <m:t>i</m:t>
        </m:r>
      </m:oMath>
      <w:r w:rsidRPr="00BB329A">
        <w:rPr>
          <w:rFonts w:hint="eastAsia"/>
          <w:i/>
          <w:lang w:eastAsia="zh-CN"/>
        </w:rPr>
        <w:t>,</w:t>
      </w:r>
      <w:r w:rsidRPr="00BB329A">
        <w:rPr>
          <w:i/>
          <w:lang w:eastAsia="zh-CN"/>
        </w:rPr>
        <w:t xml:space="preserve"> i.e.,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&gt;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Pr>
          <w:i/>
        </w:rPr>
        <w:t>, and power reduction is required.</w:t>
      </w:r>
      <w:bookmarkEnd w:id="17"/>
      <w:r>
        <w:rPr>
          <w:i/>
        </w:rPr>
        <w:t xml:space="preserve"> </w:t>
      </w:r>
    </w:p>
    <w:p w14:paraId="6A710488" w14:textId="3B5B2972" w:rsidR="00DE4796" w:rsidRDefault="00DE4796" w:rsidP="00DE4796">
      <w:pPr>
        <w:rPr>
          <w:i/>
        </w:rPr>
      </w:pPr>
      <w:bookmarkStart w:id="18" w:name="_Ref127375733"/>
      <w:r w:rsidRPr="00FE6645">
        <w:rPr>
          <w:b/>
          <w:i/>
        </w:rPr>
        <w:t xml:space="preserve">Proposal </w:t>
      </w:r>
      <w:r w:rsidR="00295EF9">
        <w:rPr>
          <w:b/>
          <w:i/>
        </w:rPr>
        <w:t>1</w:t>
      </w:r>
      <w:r w:rsidR="0008329E">
        <w:rPr>
          <w:b/>
          <w:i/>
        </w:rPr>
        <w:t>5</w:t>
      </w:r>
      <w:r w:rsidRPr="00683791">
        <w:rPr>
          <w:i/>
        </w:rPr>
        <w:t xml:space="preserve">:  </w:t>
      </w:r>
      <w:r>
        <w:rPr>
          <w:i/>
        </w:rPr>
        <w:t>For an NCR supports s</w:t>
      </w:r>
      <w:r w:rsidRPr="00CB74BD">
        <w:rPr>
          <w:i/>
        </w:rPr>
        <w:t xml:space="preserve">imultaneous </w:t>
      </w:r>
      <w:r>
        <w:rPr>
          <w:i/>
        </w:rPr>
        <w:t xml:space="preserve">UL </w:t>
      </w:r>
      <w:r w:rsidRPr="00D51055">
        <w:rPr>
          <w:i/>
        </w:rPr>
        <w:t xml:space="preserve">of </w:t>
      </w:r>
      <w:r>
        <w:rPr>
          <w:i/>
        </w:rPr>
        <w:t xml:space="preserve">C-link and backhaul link, if the </w:t>
      </w:r>
      <w:r w:rsidRPr="00BB329A">
        <w:rPr>
          <w:i/>
          <w:lang w:eastAsia="zh-CN"/>
        </w:rPr>
        <w:t xml:space="preserve">total of C-link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and backhaul 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w:t>
      </w:r>
      <w:r>
        <w:rPr>
          <w:i/>
          <w:lang w:eastAsia="zh-CN"/>
        </w:rPr>
        <w:t>is</w:t>
      </w:r>
      <w:r w:rsidRPr="00BB329A">
        <w:rPr>
          <w:i/>
          <w:lang w:eastAsia="zh-CN"/>
        </w:rPr>
        <w:t xml:space="preserve"> larger than the configured </w:t>
      </w:r>
      <w:r w:rsidRPr="00BB329A">
        <w:rPr>
          <w:i/>
          <w:lang w:eastAsia="ja-JP"/>
        </w:rPr>
        <w:t xml:space="preserve">maximum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 xml:space="preserve"> </w:t>
      </w:r>
      <w:r w:rsidRPr="00BB329A">
        <w:rPr>
          <w:i/>
          <w:lang w:eastAsia="zh-CN"/>
        </w:rPr>
        <w:t xml:space="preserve">in a slot </w:t>
      </w:r>
      <m:oMath>
        <m:r>
          <w:rPr>
            <w:rFonts w:ascii="Cambria Math" w:hAnsi="Cambria Math"/>
            <w:lang w:eastAsia="ja-JP"/>
          </w:rPr>
          <m:t>i</m:t>
        </m:r>
      </m:oMath>
      <w:r>
        <w:rPr>
          <w:i/>
        </w:rPr>
        <w:t xml:space="preserve">, </w:t>
      </w:r>
      <w:r w:rsidRPr="00AF6471">
        <w:rPr>
          <w:i/>
        </w:rPr>
        <w:t>the</w:t>
      </w:r>
      <w:r>
        <w:rPr>
          <w:i/>
        </w:rPr>
        <w:t xml:space="preserve"> transmission</w:t>
      </w:r>
      <w:r w:rsidRPr="00AF6471">
        <w:rPr>
          <w:i/>
        </w:rPr>
        <w:t xml:space="preserve"> power </w:t>
      </w:r>
      <w:r>
        <w:rPr>
          <w:i/>
        </w:rPr>
        <w:t>is reduced as:</w:t>
      </w:r>
      <w:bookmarkEnd w:id="18"/>
      <w:r w:rsidRPr="0054177D">
        <w:rPr>
          <w:i/>
        </w:rPr>
        <w:t xml:space="preserve"> </w:t>
      </w:r>
    </w:p>
    <w:p w14:paraId="0CC7B89E" w14:textId="77777777" w:rsidR="00DE4796" w:rsidRPr="00BB329A" w:rsidRDefault="00DE4796" w:rsidP="005D54AB">
      <w:pPr>
        <w:pStyle w:val="af3"/>
        <w:numPr>
          <w:ilvl w:val="0"/>
          <w:numId w:val="26"/>
        </w:numPr>
        <w:ind w:firstLineChars="0"/>
        <w:rPr>
          <w:i/>
          <w:lang w:eastAsia="zh-CN"/>
        </w:rPr>
      </w:pPr>
      <w:r w:rsidRPr="00BB329A">
        <w:rPr>
          <w:i/>
          <w:lang w:eastAsia="ja-JP"/>
        </w:rPr>
        <w:t xml:space="preserve">if the C-link transmission is with higher priority, the actual backhaul link power </w:t>
      </w:r>
      <w:r>
        <w:rPr>
          <w:i/>
          <w:lang w:eastAsia="ja-JP"/>
        </w:rPr>
        <w:t>is set as</w:t>
      </w:r>
      <w:r w:rsidRPr="00BB329A">
        <w:rPr>
          <w:i/>
          <w:lang w:eastAsia="ja-JP"/>
        </w:rPr>
        <w:t xml:space="preserv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w:t>
      </w:r>
      <w:r w:rsidRPr="00BB329A">
        <w:rPr>
          <w:i/>
          <w:lang w:eastAsia="zh-CN"/>
        </w:rPr>
        <w:t xml:space="preserve"> </w:t>
      </w:r>
    </w:p>
    <w:p w14:paraId="650230DB" w14:textId="77777777" w:rsidR="00DE4796" w:rsidRPr="00BB329A" w:rsidRDefault="00DE4796" w:rsidP="005D54AB">
      <w:pPr>
        <w:pStyle w:val="af3"/>
        <w:numPr>
          <w:ilvl w:val="0"/>
          <w:numId w:val="26"/>
        </w:numPr>
        <w:ind w:firstLineChars="0"/>
        <w:rPr>
          <w:i/>
        </w:rPr>
      </w:pPr>
      <w:r w:rsidRPr="00BB329A">
        <w:rPr>
          <w:i/>
          <w:lang w:eastAsia="ja-JP"/>
        </w:rPr>
        <w:t xml:space="preserve">otherwise the actual C-link transmission power is </w:t>
      </w:r>
      <w:r>
        <w:rPr>
          <w:i/>
          <w:lang w:eastAsia="ja-JP"/>
        </w:rPr>
        <w:t>set</w:t>
      </w:r>
      <w:r w:rsidRPr="00BB329A">
        <w:rPr>
          <w:i/>
          <w:lang w:eastAsia="ja-JP"/>
        </w:rPr>
        <w:t xml:space="preserve"> as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w:t>
      </w:r>
    </w:p>
    <w:p w14:paraId="201928E3" w14:textId="51F4938B" w:rsidR="00DE4796" w:rsidRPr="009B74C6" w:rsidRDefault="00DE4796" w:rsidP="00DE4796">
      <w:pPr>
        <w:rPr>
          <w:lang w:val="en-GB" w:eastAsia="zh-CN"/>
        </w:rPr>
      </w:pPr>
      <w:r>
        <w:rPr>
          <w:rFonts w:hint="eastAsia"/>
          <w:b/>
          <w:bCs/>
          <w:i/>
          <w:iCs/>
        </w:rPr>
        <w:t xml:space="preserve">Proposal </w:t>
      </w:r>
      <w:r w:rsidR="00E45D6D">
        <w:rPr>
          <w:b/>
          <w:bCs/>
          <w:i/>
          <w:iCs/>
        </w:rPr>
        <w:t>16</w:t>
      </w:r>
      <w:r>
        <w:rPr>
          <w:rFonts w:hint="eastAsia"/>
          <w:b/>
          <w:bCs/>
          <w:i/>
          <w:iCs/>
        </w:rPr>
        <w:t>:</w:t>
      </w:r>
      <w:r>
        <w:rPr>
          <w:b/>
          <w:bCs/>
          <w:i/>
          <w:iCs/>
        </w:rPr>
        <w:t xml:space="preserve"> </w:t>
      </w:r>
      <w:r w:rsidRPr="00356107">
        <w:rPr>
          <w:rFonts w:hint="eastAsia"/>
          <w:bCs/>
          <w:i/>
          <w:iCs/>
          <w:lang w:eastAsia="zh-CN"/>
        </w:rPr>
        <w:t>Adopt the TP</w:t>
      </w:r>
      <w:r w:rsidRPr="00356107">
        <w:rPr>
          <w:bCs/>
          <w:i/>
          <w:iCs/>
          <w:lang w:eastAsia="zh-CN"/>
        </w:rPr>
        <w:t xml:space="preserve"> on</w:t>
      </w:r>
      <w:r w:rsidRPr="00356107">
        <w:rPr>
          <w:rFonts w:hint="eastAsia"/>
          <w:bCs/>
          <w:i/>
          <w:iCs/>
          <w:lang w:eastAsia="zh-CN"/>
        </w:rPr>
        <w:t xml:space="preserve"> </w:t>
      </w:r>
      <w:r>
        <w:rPr>
          <w:bCs/>
          <w:i/>
          <w:iCs/>
          <w:lang w:eastAsia="zh-CN"/>
        </w:rPr>
        <w:t>NCR</w:t>
      </w:r>
      <w:r w:rsidRPr="00356107">
        <w:rPr>
          <w:rFonts w:hint="eastAsia"/>
          <w:bCs/>
          <w:i/>
          <w:iCs/>
          <w:lang w:eastAsia="zh-CN"/>
        </w:rPr>
        <w:t xml:space="preserve"> for</w:t>
      </w:r>
      <w:r w:rsidRPr="00356107">
        <w:rPr>
          <w:bCs/>
          <w:i/>
          <w:iCs/>
          <w:lang w:eastAsia="zh-CN"/>
        </w:rPr>
        <w:t xml:space="preserve"> clause </w:t>
      </w:r>
      <w:r>
        <w:rPr>
          <w:bCs/>
          <w:i/>
          <w:iCs/>
          <w:lang w:eastAsia="zh-CN"/>
        </w:rPr>
        <w:t>2</w:t>
      </w:r>
      <w:r w:rsidRPr="00356107">
        <w:rPr>
          <w:bCs/>
          <w:i/>
          <w:iCs/>
          <w:lang w:eastAsia="zh-CN"/>
        </w:rPr>
        <w:t>0</w:t>
      </w:r>
      <w:r w:rsidRPr="00356107">
        <w:rPr>
          <w:rFonts w:hint="eastAsia"/>
          <w:bCs/>
          <w:i/>
          <w:iCs/>
          <w:lang w:eastAsia="zh-CN"/>
        </w:rPr>
        <w:t xml:space="preserve"> of TS </w:t>
      </w:r>
      <w:r w:rsidRPr="00356107">
        <w:rPr>
          <w:bCs/>
          <w:i/>
          <w:iCs/>
          <w:lang w:eastAsia="zh-CN"/>
        </w:rPr>
        <w:t>38.213</w:t>
      </w:r>
      <w:r w:rsidRPr="00356107">
        <w:rPr>
          <w:rFonts w:hint="eastAsia"/>
          <w:bCs/>
          <w:i/>
          <w:iCs/>
          <w:lang w:eastAsia="zh-CN"/>
        </w:rPr>
        <w:t>.</w:t>
      </w:r>
    </w:p>
    <w:tbl>
      <w:tblPr>
        <w:tblStyle w:val="ab"/>
        <w:tblW w:w="0" w:type="auto"/>
        <w:tblLook w:val="04A0" w:firstRow="1" w:lastRow="0" w:firstColumn="1" w:lastColumn="0" w:noHBand="0" w:noVBand="1"/>
      </w:tblPr>
      <w:tblGrid>
        <w:gridCol w:w="9307"/>
      </w:tblGrid>
      <w:tr w:rsidR="00DE4796" w14:paraId="754E50E6" w14:textId="77777777" w:rsidTr="00C176C2">
        <w:tc>
          <w:tcPr>
            <w:tcW w:w="9307" w:type="dxa"/>
          </w:tcPr>
          <w:p w14:paraId="00425274" w14:textId="77777777" w:rsidR="00DE4796" w:rsidRPr="00A61149" w:rsidRDefault="00DE4796" w:rsidP="00C176C2">
            <w:pPr>
              <w:pStyle w:val="a3"/>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0B61D248" w14:textId="77777777" w:rsidR="00DE4796" w:rsidRPr="009F08E5" w:rsidRDefault="00DE4796" w:rsidP="00C176C2">
            <w:pPr>
              <w:spacing w:after="180"/>
              <w:jc w:val="center"/>
              <w:rPr>
                <w:rFonts w:ascii="New York" w:hAnsi="New York"/>
                <w:sz w:val="20"/>
                <w:szCs w:val="20"/>
              </w:rPr>
            </w:pPr>
            <w:r w:rsidRPr="009F08E5">
              <w:rPr>
                <w:rFonts w:ascii="New York" w:hAnsi="New York"/>
                <w:sz w:val="20"/>
                <w:szCs w:val="20"/>
              </w:rPr>
              <w:t>&lt;</w:t>
            </w:r>
            <w:r w:rsidRPr="009F08E5">
              <w:rPr>
                <w:sz w:val="20"/>
                <w:szCs w:val="20"/>
                <w:lang w:eastAsia="zh-CN"/>
              </w:rPr>
              <w:t xml:space="preserve"> Unchanged parts are omitted</w:t>
            </w:r>
            <w:r w:rsidRPr="009F08E5">
              <w:rPr>
                <w:rFonts w:ascii="New York" w:hAnsi="New York"/>
                <w:sz w:val="20"/>
                <w:szCs w:val="20"/>
              </w:rPr>
              <w:t>&gt;</w:t>
            </w:r>
          </w:p>
          <w:p w14:paraId="42CCD918" w14:textId="5D1C147D" w:rsidR="00DE4796" w:rsidRDefault="00DE4796" w:rsidP="00C176C2">
            <w:pPr>
              <w:rPr>
                <w:iCs/>
                <w:sz w:val="20"/>
                <w:szCs w:val="20"/>
              </w:rPr>
            </w:pPr>
            <w:r w:rsidRPr="00A61149">
              <w:rPr>
                <w:iCs/>
                <w:sz w:val="20"/>
                <w:szCs w:val="20"/>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194AD641" w14:textId="78761FC0" w:rsidR="005C314F" w:rsidRPr="00184AE9" w:rsidRDefault="005C314F" w:rsidP="005C314F">
            <w:pPr>
              <w:spacing w:after="180"/>
              <w:rPr>
                <w:rFonts w:ascii="New York" w:hAnsi="New York"/>
                <w:color w:val="FF0000"/>
              </w:rPr>
            </w:pPr>
            <w:r w:rsidRPr="00184AE9">
              <w:rPr>
                <w:iCs/>
                <w:color w:val="FF0000"/>
                <w:sz w:val="20"/>
                <w:szCs w:val="20"/>
              </w:rPr>
              <w:t>When the NCR simultaneously transmits via the control link and the backhaul link in slot</w:t>
            </w:r>
            <m:oMath>
              <m:r>
                <w:rPr>
                  <w:rFonts w:ascii="Cambria Math" w:hAnsi="Cambria Math"/>
                  <w:color w:val="FF0000"/>
                  <w:sz w:val="20"/>
                  <w:szCs w:val="20"/>
                  <w:lang w:eastAsia="zh-CN"/>
                </w:rPr>
                <m:t xml:space="preserve"> i</m:t>
              </m:r>
            </m:oMath>
            <w:r w:rsidRPr="00184AE9">
              <w:rPr>
                <w:rFonts w:hint="eastAsia"/>
                <w:color w:val="FF0000"/>
                <w:sz w:val="20"/>
                <w:szCs w:val="20"/>
                <w:lang w:eastAsia="zh-CN"/>
              </w:rPr>
              <w:t xml:space="preserve"> </w:t>
            </w:r>
            <w:r w:rsidRPr="00184AE9">
              <w:rPr>
                <w:color w:val="FF0000"/>
                <w:sz w:val="20"/>
                <w:szCs w:val="20"/>
                <w:lang w:eastAsia="zh-CN"/>
              </w:rPr>
              <w:t xml:space="preserve">and </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oMath>
            <w:r w:rsidRPr="00184AE9">
              <w:rPr>
                <w:color w:val="FF0000"/>
                <w:sz w:val="20"/>
                <w:szCs w:val="20"/>
                <w:lang w:eastAsia="zh-CN"/>
              </w:rPr>
              <w:t xml:space="preserve"> is the</w:t>
            </w:r>
            <w:r w:rsidRPr="00184AE9">
              <w:rPr>
                <w:color w:val="FF0000"/>
              </w:rPr>
              <w:t xml:space="preserve"> </w:t>
            </w:r>
            <w:r w:rsidRPr="00184AE9">
              <w:rPr>
                <w:color w:val="FF0000"/>
                <w:sz w:val="20"/>
                <w:szCs w:val="20"/>
                <w:lang w:eastAsia="zh-CN"/>
              </w:rPr>
              <w:t>linear value of the configured maximum total transmission power</w:t>
            </w:r>
            <w:r w:rsidRPr="00184AE9">
              <w:rPr>
                <w:iCs/>
                <w:color w:val="FF0000"/>
                <w:sz w:val="20"/>
                <w:szCs w:val="20"/>
              </w:rPr>
              <w:t>, i</w:t>
            </w:r>
            <w:r w:rsidRPr="00184AE9">
              <w:rPr>
                <w:color w:val="FF0000"/>
                <w:sz w:val="20"/>
                <w:szCs w:val="20"/>
              </w:rPr>
              <w:t xml:space="preserve">f PRACH is transmitted via the control link, the transmission power of backhaul link is </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r>
                    <w:rPr>
                      <w:rFonts w:ascii="Cambria Math" w:hAnsi="Cambria Math"/>
                      <w:color w:val="FF0000"/>
                      <w:sz w:val="20"/>
                      <w:szCs w:val="20"/>
                      <w:lang w:eastAsia="zh-CN"/>
                    </w:rPr>
                    <m:t>'</m:t>
                  </m:r>
                </m:e>
                <m:sub>
                  <m:r>
                    <w:rPr>
                      <w:rFonts w:ascii="Cambria Math" w:hAnsi="Cambria Math"/>
                      <w:color w:val="FF0000"/>
                      <w:sz w:val="20"/>
                      <w:szCs w:val="20"/>
                      <w:lang w:eastAsia="zh-CN"/>
                    </w:rPr>
                    <m:t>backhaul</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t>
              </m:r>
              <m:func>
                <m:funcPr>
                  <m:ctrlPr>
                    <w:rPr>
                      <w:rFonts w:ascii="Cambria Math" w:hAnsi="Cambria Math"/>
                      <w:i/>
                      <w:color w:val="FF0000"/>
                      <w:sz w:val="20"/>
                      <w:szCs w:val="20"/>
                      <w:lang w:eastAsia="zh-CN"/>
                    </w:rPr>
                  </m:ctrlPr>
                </m:funcPr>
                <m:fName>
                  <m:r>
                    <m:rPr>
                      <m:sty m:val="p"/>
                    </m:rPr>
                    <w:rPr>
                      <w:rFonts w:ascii="Cambria Math" w:hAnsi="Cambria Math"/>
                      <w:color w:val="FF0000"/>
                      <w:sz w:val="20"/>
                      <w:szCs w:val="20"/>
                    </w:rPr>
                    <m:t>min</m:t>
                  </m:r>
                </m:fName>
                <m:e>
                  <m:d>
                    <m:dPr>
                      <m:begChr m:val="{"/>
                      <m:endChr m:val="}"/>
                      <m:ctrlPr>
                        <w:rPr>
                          <w:rFonts w:ascii="Cambria Math" w:hAnsi="Cambria Math"/>
                          <w:i/>
                          <w:color w:val="FF0000"/>
                          <w:sz w:val="20"/>
                          <w:szCs w:val="20"/>
                          <w:lang w:eastAsia="zh-CN"/>
                        </w:rPr>
                      </m:ctrlPr>
                    </m:dPr>
                    <m:e>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t>
                      </m:r>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C-link</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 xml:space="preserve">, </m:t>
                      </m:r>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backhaul</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e>
                  </m:d>
                </m:e>
              </m:func>
            </m:oMath>
            <w:r w:rsidRPr="00184AE9">
              <w:rPr>
                <w:color w:val="FF0000"/>
                <w:sz w:val="20"/>
                <w:szCs w:val="20"/>
                <w:lang w:eastAsia="zh-CN"/>
              </w:rPr>
              <w:t>, otherwise</w:t>
            </w:r>
            <w:r w:rsidRPr="00184AE9">
              <w:rPr>
                <w:color w:val="FF0000"/>
                <w:sz w:val="20"/>
                <w:szCs w:val="20"/>
              </w:rPr>
              <w:t xml:space="preserve"> the transmission power of C-link is </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r>
                    <w:rPr>
                      <w:rFonts w:ascii="Cambria Math" w:hAnsi="Cambria Math"/>
                      <w:color w:val="FF0000"/>
                      <w:sz w:val="20"/>
                      <w:szCs w:val="20"/>
                      <w:lang w:eastAsia="zh-CN"/>
                    </w:rPr>
                    <m:t>'</m:t>
                  </m:r>
                </m:e>
                <m:sub>
                  <m:r>
                    <w:rPr>
                      <w:rFonts w:ascii="Cambria Math" w:hAnsi="Cambria Math"/>
                      <w:color w:val="FF0000"/>
                      <w:sz w:val="20"/>
                      <w:szCs w:val="20"/>
                      <w:lang w:eastAsia="zh-CN"/>
                    </w:rPr>
                    <m:t>C-link</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t>
              </m:r>
              <m:func>
                <m:funcPr>
                  <m:ctrlPr>
                    <w:rPr>
                      <w:rFonts w:ascii="Cambria Math" w:hAnsi="Cambria Math"/>
                      <w:i/>
                      <w:color w:val="FF0000"/>
                      <w:sz w:val="20"/>
                      <w:szCs w:val="20"/>
                      <w:lang w:eastAsia="zh-CN"/>
                    </w:rPr>
                  </m:ctrlPr>
                </m:funcPr>
                <m:fName>
                  <m:r>
                    <m:rPr>
                      <m:sty m:val="p"/>
                    </m:rPr>
                    <w:rPr>
                      <w:rFonts w:ascii="Cambria Math" w:hAnsi="Cambria Math"/>
                      <w:color w:val="FF0000"/>
                      <w:sz w:val="20"/>
                      <w:szCs w:val="20"/>
                    </w:rPr>
                    <m:t>min</m:t>
                  </m:r>
                </m:fName>
                <m:e>
                  <m:d>
                    <m:dPr>
                      <m:begChr m:val="{"/>
                      <m:endChr m:val="}"/>
                      <m:ctrlPr>
                        <w:rPr>
                          <w:rFonts w:ascii="Cambria Math" w:hAnsi="Cambria Math"/>
                          <w:i/>
                          <w:color w:val="FF0000"/>
                          <w:sz w:val="20"/>
                          <w:szCs w:val="20"/>
                          <w:lang w:eastAsia="zh-CN"/>
                        </w:rPr>
                      </m:ctrlPr>
                    </m:dPr>
                    <m:e>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t>
                      </m:r>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backhaul</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 xml:space="preserve">, </m:t>
                      </m:r>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C-link</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e>
                  </m:d>
                </m:e>
              </m:func>
            </m:oMath>
            <w:r w:rsidRPr="00184AE9">
              <w:rPr>
                <w:color w:val="FF0000"/>
                <w:sz w:val="20"/>
                <w:szCs w:val="20"/>
                <w:lang w:eastAsia="zh-CN"/>
              </w:rPr>
              <w:t>.</w:t>
            </w:r>
          </w:p>
          <w:p w14:paraId="0AF1B235" w14:textId="77777777" w:rsidR="00DE4796" w:rsidRPr="00A61149" w:rsidRDefault="00DE4796" w:rsidP="00C176C2">
            <w:pPr>
              <w:spacing w:after="180"/>
              <w:jc w:val="center"/>
              <w:rPr>
                <w:rFonts w:ascii="Arial" w:hAnsi="Arial" w:cs="Arial"/>
                <w:sz w:val="20"/>
                <w:szCs w:val="20"/>
                <w:lang w:val="en-GB"/>
              </w:rPr>
            </w:pPr>
            <w:r w:rsidRPr="009F08E5">
              <w:rPr>
                <w:rFonts w:ascii="New York" w:hAnsi="New York"/>
                <w:sz w:val="20"/>
                <w:szCs w:val="20"/>
              </w:rPr>
              <w:t>&lt;</w:t>
            </w:r>
            <w:r w:rsidRPr="009F08E5">
              <w:rPr>
                <w:sz w:val="20"/>
                <w:szCs w:val="20"/>
                <w:lang w:eastAsia="zh-CN"/>
              </w:rPr>
              <w:t xml:space="preserve"> Unchanged parts are omitted</w:t>
            </w:r>
            <w:r w:rsidRPr="009F08E5">
              <w:rPr>
                <w:rFonts w:ascii="Arial" w:hAnsi="Arial" w:cs="Arial"/>
                <w:sz w:val="20"/>
                <w:szCs w:val="20"/>
                <w:lang w:eastAsia="zh-CN"/>
              </w:rPr>
              <w:t xml:space="preserve"> </w:t>
            </w:r>
            <w:r w:rsidRPr="009F08E5">
              <w:rPr>
                <w:rFonts w:ascii="New York" w:hAnsi="New York"/>
                <w:sz w:val="20"/>
                <w:szCs w:val="20"/>
              </w:rPr>
              <w:t>&gt;</w:t>
            </w:r>
          </w:p>
        </w:tc>
      </w:tr>
    </w:tbl>
    <w:p w14:paraId="588289DB" w14:textId="77777777" w:rsidR="00DE4796" w:rsidRDefault="00DE4796" w:rsidP="00DE4796">
      <w:pPr>
        <w:rPr>
          <w:lang w:eastAsia="zh-CN"/>
        </w:rPr>
      </w:pPr>
    </w:p>
    <w:p w14:paraId="22EF6B9B" w14:textId="77777777" w:rsidR="00DE4796" w:rsidRPr="00271F80" w:rsidRDefault="00DE4796" w:rsidP="00DE5E73">
      <w:pPr>
        <w:pStyle w:val="3"/>
      </w:pPr>
      <w:r>
        <w:t>Timing for backhaul link and access link</w:t>
      </w:r>
    </w:p>
    <w:p w14:paraId="55FFD301" w14:textId="77777777" w:rsidR="00DE4796" w:rsidRDefault="00DE4796" w:rsidP="00DE4796">
      <w:pPr>
        <w:rPr>
          <w:lang w:eastAsia="zh-CN"/>
        </w:rPr>
      </w:pPr>
      <w:r>
        <w:rPr>
          <w:rFonts w:hint="eastAsia"/>
          <w:lang w:eastAsia="zh-CN"/>
        </w:rPr>
        <w:t>I</w:t>
      </w:r>
      <w:r>
        <w:rPr>
          <w:lang w:eastAsia="zh-CN"/>
        </w:rPr>
        <w:t>n the SI phase, the following agreements was made for the timing of backhaul link and access link:</w:t>
      </w:r>
    </w:p>
    <w:tbl>
      <w:tblPr>
        <w:tblStyle w:val="ab"/>
        <w:tblW w:w="0" w:type="auto"/>
        <w:tblLook w:val="04A0" w:firstRow="1" w:lastRow="0" w:firstColumn="1" w:lastColumn="0" w:noHBand="0" w:noVBand="1"/>
      </w:tblPr>
      <w:tblGrid>
        <w:gridCol w:w="9307"/>
      </w:tblGrid>
      <w:tr w:rsidR="00DE4796" w:rsidRPr="00A539E3" w14:paraId="477A0226" w14:textId="77777777" w:rsidTr="00C176C2">
        <w:trPr>
          <w:trHeight w:val="671"/>
        </w:trPr>
        <w:tc>
          <w:tcPr>
            <w:tcW w:w="9307" w:type="dxa"/>
          </w:tcPr>
          <w:p w14:paraId="524EA1F5" w14:textId="77777777" w:rsidR="00DE4796" w:rsidRPr="00E86CB2" w:rsidRDefault="00DE4796" w:rsidP="00C176C2">
            <w:pPr>
              <w:spacing w:after="0"/>
              <w:rPr>
                <w:rFonts w:ascii="Times" w:eastAsia="Batang" w:hAnsi="Times" w:cs="Times"/>
                <w:b/>
                <w:bCs/>
                <w:sz w:val="20"/>
                <w:szCs w:val="24"/>
                <w:highlight w:val="green"/>
                <w:lang w:val="en-GB" w:eastAsia="x-none"/>
              </w:rPr>
            </w:pPr>
            <w:r w:rsidRPr="00E86CB2">
              <w:rPr>
                <w:rFonts w:ascii="Times" w:eastAsia="Batang" w:hAnsi="Times" w:cs="Times"/>
                <w:b/>
                <w:bCs/>
                <w:sz w:val="20"/>
                <w:szCs w:val="24"/>
                <w:highlight w:val="green"/>
                <w:lang w:val="en-GB" w:eastAsia="x-none"/>
              </w:rPr>
              <w:lastRenderedPageBreak/>
              <w:t>Agreement</w:t>
            </w:r>
          </w:p>
          <w:p w14:paraId="2DA8109E" w14:textId="77777777" w:rsidR="00DE4796" w:rsidRPr="00A25287" w:rsidRDefault="00DE4796" w:rsidP="00C176C2">
            <w:pPr>
              <w:spacing w:after="0"/>
              <w:rPr>
                <w:rFonts w:eastAsia="Calibri"/>
                <w:bCs/>
                <w:iCs/>
                <w:sz w:val="20"/>
                <w:szCs w:val="20"/>
                <w:lang w:val="en-GB"/>
              </w:rPr>
            </w:pPr>
            <w:r w:rsidRPr="00A25287">
              <w:rPr>
                <w:rFonts w:eastAsia="Calibri"/>
                <w:bCs/>
                <w:iCs/>
                <w:sz w:val="20"/>
                <w:szCs w:val="20"/>
                <w:lang w:val="en-GB"/>
              </w:rPr>
              <w:t>For the timing of NCR, the following assumption is considered as baseline:</w:t>
            </w:r>
          </w:p>
          <w:p w14:paraId="2392445C" w14:textId="77777777" w:rsidR="00DE4796" w:rsidRPr="00A25287" w:rsidRDefault="00DE4796" w:rsidP="005D54AB">
            <w:pPr>
              <w:numPr>
                <w:ilvl w:val="0"/>
                <w:numId w:val="25"/>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A25287">
              <w:rPr>
                <w:rFonts w:eastAsia="Batang"/>
                <w:iCs/>
                <w:sz w:val="20"/>
                <w:szCs w:val="20"/>
                <w:lang w:val="en-GB" w:eastAsia="x-none"/>
              </w:rPr>
              <w:t>The DL receiving timing of the NCR-Fwd is aligned with the DL receiving timing of the NCR-MT.</w:t>
            </w:r>
          </w:p>
          <w:p w14:paraId="3D55316C" w14:textId="77777777" w:rsidR="00DE4796" w:rsidRPr="00A25287" w:rsidRDefault="00DE4796" w:rsidP="005D54AB">
            <w:pPr>
              <w:numPr>
                <w:ilvl w:val="0"/>
                <w:numId w:val="25"/>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A25287">
              <w:rPr>
                <w:rFonts w:eastAsia="Batang"/>
                <w:iCs/>
                <w:sz w:val="20"/>
                <w:szCs w:val="20"/>
                <w:lang w:val="en-GB" w:eastAsia="x-none"/>
              </w:rPr>
              <w:t>The UL transmitting timing of the NCR-Fwd is aligned with the UL transmitting timing of the NCR-MT.</w:t>
            </w:r>
          </w:p>
          <w:p w14:paraId="0855D853" w14:textId="77777777" w:rsidR="00DE4796" w:rsidRPr="00A25287" w:rsidRDefault="00DE4796" w:rsidP="005D54AB">
            <w:pPr>
              <w:numPr>
                <w:ilvl w:val="0"/>
                <w:numId w:val="25"/>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A25287">
              <w:rPr>
                <w:rFonts w:eastAsia="Batang"/>
                <w:iCs/>
                <w:sz w:val="20"/>
                <w:szCs w:val="20"/>
                <w:lang w:val="en-GB" w:eastAsia="x-none"/>
              </w:rPr>
              <w:t>FFS: the impact of internal delay on the following timing relationships:</w:t>
            </w:r>
          </w:p>
          <w:p w14:paraId="6058A4B1" w14:textId="77777777" w:rsidR="00DE4796" w:rsidRPr="00A25287" w:rsidRDefault="00DE4796" w:rsidP="005D54AB">
            <w:pPr>
              <w:numPr>
                <w:ilvl w:val="1"/>
                <w:numId w:val="25"/>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A25287">
              <w:rPr>
                <w:rFonts w:eastAsia="Batang"/>
                <w:iCs/>
                <w:sz w:val="20"/>
                <w:szCs w:val="20"/>
                <w:lang w:val="en-GB" w:eastAsia="x-none"/>
              </w:rPr>
              <w:t>The DL receiving timing and DL transmitting timing of the NCR-Fwd</w:t>
            </w:r>
          </w:p>
          <w:p w14:paraId="43B31183" w14:textId="77777777" w:rsidR="00DE4796" w:rsidRPr="00A25287" w:rsidRDefault="00DE4796" w:rsidP="005D54AB">
            <w:pPr>
              <w:numPr>
                <w:ilvl w:val="1"/>
                <w:numId w:val="25"/>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A25287">
              <w:rPr>
                <w:rFonts w:eastAsia="Batang"/>
                <w:iCs/>
                <w:sz w:val="20"/>
                <w:szCs w:val="20"/>
                <w:lang w:val="en-GB" w:eastAsia="x-none"/>
              </w:rPr>
              <w:t>The UL transmitting timing and UL receiving timing of the NCR-Fwd</w:t>
            </w:r>
          </w:p>
          <w:p w14:paraId="47B3A80E" w14:textId="77777777" w:rsidR="00DE4796" w:rsidRPr="00E86CB2" w:rsidRDefault="00DE4796" w:rsidP="00C176C2">
            <w:pPr>
              <w:spacing w:after="0"/>
              <w:rPr>
                <w:rFonts w:ascii="Times" w:eastAsia="Batang" w:hAnsi="Times" w:cs="Times"/>
                <w:b/>
                <w:bCs/>
                <w:sz w:val="20"/>
                <w:szCs w:val="24"/>
                <w:highlight w:val="green"/>
                <w:lang w:val="en-GB" w:eastAsia="x-none"/>
              </w:rPr>
            </w:pPr>
            <w:r w:rsidRPr="00E86CB2">
              <w:rPr>
                <w:rFonts w:ascii="Times" w:eastAsia="Batang" w:hAnsi="Times" w:cs="Times"/>
                <w:b/>
                <w:bCs/>
                <w:sz w:val="20"/>
                <w:szCs w:val="24"/>
                <w:highlight w:val="green"/>
                <w:lang w:val="en-GB" w:eastAsia="x-none"/>
              </w:rPr>
              <w:t>Agreement</w:t>
            </w:r>
          </w:p>
          <w:p w14:paraId="5242F647" w14:textId="77777777" w:rsidR="00DE4796" w:rsidRPr="00A25287" w:rsidRDefault="00DE4796" w:rsidP="00C176C2">
            <w:pPr>
              <w:spacing w:after="0"/>
              <w:rPr>
                <w:rFonts w:eastAsia="Calibri"/>
                <w:bCs/>
                <w:iCs/>
                <w:sz w:val="20"/>
                <w:szCs w:val="20"/>
                <w:lang w:val="en-GB"/>
              </w:rPr>
            </w:pPr>
            <w:r w:rsidRPr="00A25287">
              <w:rPr>
                <w:rFonts w:eastAsia="Calibri"/>
                <w:bCs/>
                <w:iCs/>
                <w:sz w:val="20"/>
                <w:szCs w:val="20"/>
                <w:lang w:val="en-GB"/>
              </w:rPr>
              <w:t>For the signaling of the side control information of timing to align transmission / reception boundaries, new signaling may be unnecessary.</w:t>
            </w:r>
          </w:p>
          <w:p w14:paraId="6DEEEFC9" w14:textId="77777777" w:rsidR="00DE4796" w:rsidRPr="00A25287" w:rsidRDefault="00DE4796" w:rsidP="005D54AB">
            <w:pPr>
              <w:numPr>
                <w:ilvl w:val="0"/>
                <w:numId w:val="25"/>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A25287">
              <w:rPr>
                <w:rFonts w:eastAsia="Batang"/>
                <w:sz w:val="20"/>
                <w:lang w:val="en-GB" w:eastAsia="x-none"/>
              </w:rPr>
              <w:t>FFS: the impact of internal delay</w:t>
            </w:r>
          </w:p>
          <w:p w14:paraId="0271E4BD" w14:textId="77777777" w:rsidR="00DE4796" w:rsidRPr="00E86CB2" w:rsidRDefault="00DE4796" w:rsidP="00C176C2">
            <w:pPr>
              <w:spacing w:after="0"/>
              <w:rPr>
                <w:rFonts w:ascii="Times" w:eastAsia="Batang" w:hAnsi="Times" w:cs="Times"/>
                <w:b/>
                <w:bCs/>
                <w:sz w:val="20"/>
                <w:szCs w:val="24"/>
                <w:highlight w:val="green"/>
                <w:lang w:val="en-GB" w:eastAsia="x-none"/>
              </w:rPr>
            </w:pPr>
            <w:r w:rsidRPr="00E86CB2">
              <w:rPr>
                <w:rFonts w:ascii="Times" w:eastAsia="Batang" w:hAnsi="Times" w:cs="Times"/>
                <w:b/>
                <w:bCs/>
                <w:sz w:val="20"/>
                <w:szCs w:val="24"/>
                <w:highlight w:val="green"/>
                <w:lang w:val="en-GB" w:eastAsia="x-none"/>
              </w:rPr>
              <w:t>Agreement</w:t>
            </w:r>
          </w:p>
          <w:p w14:paraId="6660DDBB" w14:textId="77777777" w:rsidR="00DE4796" w:rsidRPr="00A25287" w:rsidRDefault="00DE4796" w:rsidP="00C176C2">
            <w:pPr>
              <w:spacing w:after="0"/>
              <w:rPr>
                <w:rFonts w:eastAsia="Calibri"/>
                <w:bCs/>
                <w:iCs/>
                <w:sz w:val="20"/>
                <w:szCs w:val="20"/>
                <w:lang w:val="en-GB"/>
              </w:rPr>
            </w:pPr>
            <w:r w:rsidRPr="00A25287">
              <w:rPr>
                <w:rFonts w:eastAsia="Calibri"/>
                <w:bCs/>
                <w:iCs/>
                <w:sz w:val="20"/>
                <w:szCs w:val="20"/>
                <w:lang w:val="en-GB"/>
              </w:rPr>
              <w:t>For the timing of NCR, the following assumption is captured into TR 38.867.</w:t>
            </w:r>
          </w:p>
          <w:p w14:paraId="2D273C2F" w14:textId="77777777" w:rsidR="00DE4796" w:rsidRPr="00A25287" w:rsidRDefault="00DE4796" w:rsidP="005D54AB">
            <w:pPr>
              <w:numPr>
                <w:ilvl w:val="0"/>
                <w:numId w:val="25"/>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A25287">
              <w:rPr>
                <w:rFonts w:eastAsia="Batang"/>
                <w:iCs/>
                <w:sz w:val="20"/>
                <w:szCs w:val="20"/>
                <w:lang w:val="en-GB" w:eastAsia="x-none"/>
              </w:rPr>
              <w:t xml:space="preserve">The DL transmitting timing of the NCR-Fwd is delayed after the DL receiving timing of the NCR-MT (or the NCR-Fwd) by the internal delay; </w:t>
            </w:r>
          </w:p>
          <w:p w14:paraId="553C9B1C" w14:textId="77777777" w:rsidR="00DE4796" w:rsidRPr="00A25287" w:rsidRDefault="00DE4796" w:rsidP="005D54AB">
            <w:pPr>
              <w:numPr>
                <w:ilvl w:val="0"/>
                <w:numId w:val="25"/>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A25287">
              <w:rPr>
                <w:rFonts w:eastAsia="Batang"/>
                <w:iCs/>
                <w:sz w:val="20"/>
                <w:szCs w:val="20"/>
                <w:lang w:val="en-GB" w:eastAsia="x-none"/>
              </w:rPr>
              <w:t xml:space="preserve">The UL receiving timing of the NCR-Fwd is advanced before the UL transmitting timing of the NCR-MT (or the NCR-Fwd) by the internal delay. </w:t>
            </w:r>
          </w:p>
          <w:p w14:paraId="11175851" w14:textId="77777777" w:rsidR="00DE4796" w:rsidRPr="00E86CB2" w:rsidRDefault="00DE4796" w:rsidP="00C176C2">
            <w:pPr>
              <w:spacing w:after="0"/>
              <w:rPr>
                <w:rFonts w:ascii="Times" w:eastAsia="Batang" w:hAnsi="Times" w:cs="Times"/>
                <w:b/>
                <w:bCs/>
                <w:sz w:val="20"/>
                <w:szCs w:val="24"/>
                <w:highlight w:val="green"/>
                <w:lang w:val="en-GB" w:eastAsia="x-none"/>
              </w:rPr>
            </w:pPr>
            <w:r w:rsidRPr="00E86CB2">
              <w:rPr>
                <w:rFonts w:ascii="Times" w:eastAsia="Batang" w:hAnsi="Times" w:cs="Times"/>
                <w:b/>
                <w:bCs/>
                <w:sz w:val="20"/>
                <w:szCs w:val="24"/>
                <w:highlight w:val="green"/>
                <w:lang w:val="en-GB" w:eastAsia="x-none"/>
              </w:rPr>
              <w:t>Agreement</w:t>
            </w:r>
          </w:p>
          <w:p w14:paraId="47A3D86B" w14:textId="77777777" w:rsidR="00DE4796" w:rsidRPr="00A25287" w:rsidRDefault="00DE4796" w:rsidP="00C176C2">
            <w:pPr>
              <w:spacing w:after="0"/>
              <w:rPr>
                <w:rFonts w:eastAsia="Calibri"/>
                <w:bCs/>
                <w:iCs/>
                <w:sz w:val="20"/>
                <w:szCs w:val="20"/>
                <w:lang w:val="en-GB"/>
              </w:rPr>
            </w:pPr>
            <w:r w:rsidRPr="00A25287">
              <w:rPr>
                <w:rFonts w:eastAsia="Calibri"/>
                <w:bCs/>
                <w:iCs/>
                <w:sz w:val="20"/>
                <w:szCs w:val="20"/>
                <w:lang w:val="en-GB"/>
              </w:rPr>
              <w:t>Update the agreement achieved in RAN1#109e as follows:</w:t>
            </w:r>
          </w:p>
          <w:p w14:paraId="73B2552A" w14:textId="77777777" w:rsidR="00DE4796" w:rsidRPr="00A25287" w:rsidRDefault="00DE4796" w:rsidP="00C176C2">
            <w:pPr>
              <w:spacing w:after="0"/>
              <w:rPr>
                <w:rFonts w:eastAsia="Calibri"/>
                <w:bCs/>
                <w:iCs/>
                <w:sz w:val="20"/>
                <w:szCs w:val="20"/>
                <w:lang w:val="en-GB"/>
              </w:rPr>
            </w:pPr>
            <w:r w:rsidRPr="00A25287">
              <w:rPr>
                <w:rFonts w:eastAsia="Calibri"/>
                <w:bCs/>
                <w:iCs/>
                <w:sz w:val="20"/>
                <w:szCs w:val="20"/>
                <w:lang w:val="en-GB"/>
              </w:rPr>
              <w:t xml:space="preserve">For the signaling of the side control information of timing to align transmission / reception boundaries, new signaling </w:t>
            </w:r>
            <w:r w:rsidRPr="00A25287">
              <w:rPr>
                <w:rFonts w:eastAsia="Calibri"/>
                <w:bCs/>
                <w:iCs/>
                <w:strike/>
                <w:color w:val="FF0000"/>
                <w:sz w:val="20"/>
                <w:szCs w:val="20"/>
                <w:lang w:val="en-GB"/>
              </w:rPr>
              <w:t>may be</w:t>
            </w:r>
            <w:r w:rsidRPr="00A25287">
              <w:rPr>
                <w:rFonts w:eastAsia="Calibri"/>
                <w:bCs/>
                <w:iCs/>
                <w:color w:val="FF0000"/>
                <w:sz w:val="20"/>
                <w:szCs w:val="20"/>
                <w:lang w:val="en-GB"/>
              </w:rPr>
              <w:t xml:space="preserve"> is </w:t>
            </w:r>
            <w:r w:rsidRPr="00A25287">
              <w:rPr>
                <w:rFonts w:eastAsia="Calibri"/>
                <w:bCs/>
                <w:iCs/>
                <w:sz w:val="20"/>
                <w:szCs w:val="20"/>
                <w:lang w:val="en-GB"/>
              </w:rPr>
              <w:t>unnecessary.</w:t>
            </w:r>
          </w:p>
          <w:p w14:paraId="1B7A135D" w14:textId="77777777" w:rsidR="00DE4796" w:rsidRPr="00A25287" w:rsidRDefault="00DE4796" w:rsidP="005D54AB">
            <w:pPr>
              <w:numPr>
                <w:ilvl w:val="0"/>
                <w:numId w:val="27"/>
              </w:numPr>
              <w:tabs>
                <w:tab w:val="left" w:pos="720"/>
              </w:tabs>
              <w:autoSpaceDE/>
              <w:autoSpaceDN/>
              <w:adjustRightInd/>
              <w:snapToGrid/>
              <w:spacing w:after="0"/>
              <w:jc w:val="left"/>
              <w:rPr>
                <w:rFonts w:eastAsia="Times New Roman"/>
                <w:i/>
                <w:strike/>
                <w:color w:val="FF0000"/>
                <w:sz w:val="20"/>
                <w:szCs w:val="20"/>
              </w:rPr>
            </w:pPr>
            <w:r w:rsidRPr="00A25287">
              <w:rPr>
                <w:rFonts w:eastAsia="Times New Roman"/>
                <w:iCs/>
                <w:strike/>
                <w:color w:val="FF0000"/>
                <w:sz w:val="20"/>
                <w:szCs w:val="20"/>
              </w:rPr>
              <w:t>FFS: the impact of internal delay</w:t>
            </w:r>
          </w:p>
          <w:p w14:paraId="354587DD" w14:textId="77777777" w:rsidR="00DE4796" w:rsidRPr="00952DB9" w:rsidRDefault="00DE4796" w:rsidP="00C176C2">
            <w:pPr>
              <w:tabs>
                <w:tab w:val="left" w:pos="840"/>
                <w:tab w:val="left" w:pos="1304"/>
                <w:tab w:val="left" w:pos="1440"/>
                <w:tab w:val="left" w:pos="2160"/>
              </w:tabs>
              <w:autoSpaceDE/>
              <w:autoSpaceDN/>
              <w:adjustRightInd/>
              <w:spacing w:after="0"/>
              <w:jc w:val="left"/>
              <w:rPr>
                <w:rFonts w:eastAsia="Batang"/>
                <w:iCs/>
                <w:sz w:val="20"/>
                <w:szCs w:val="20"/>
                <w:lang w:val="en-GB" w:eastAsia="x-none"/>
              </w:rPr>
            </w:pPr>
          </w:p>
        </w:tc>
      </w:tr>
    </w:tbl>
    <w:p w14:paraId="40ABCBA1" w14:textId="77777777" w:rsidR="00190A06" w:rsidRDefault="00190A06" w:rsidP="00DE4796">
      <w:pPr>
        <w:rPr>
          <w:lang w:eastAsia="zh-CN"/>
        </w:rPr>
      </w:pPr>
    </w:p>
    <w:p w14:paraId="2EB155FB" w14:textId="2EB714F5" w:rsidR="00DE4796" w:rsidRDefault="00DE4796" w:rsidP="00DE4796">
      <w:pPr>
        <w:rPr>
          <w:lang w:eastAsia="zh-CN"/>
        </w:rPr>
      </w:pPr>
      <w:r>
        <w:rPr>
          <w:lang w:eastAsia="zh-CN"/>
        </w:rPr>
        <w:t xml:space="preserve">In IAB, the timing for both the backhaul link and access link are specified in 38.213. For NCR, although it is agreed that no new signaling is introduced for the timing alignment, the agreement should be captured in the specification of 38.213, otherwise the spec is incomplete. </w:t>
      </w:r>
    </w:p>
    <w:p w14:paraId="643C406B" w14:textId="3676B4E1" w:rsidR="00DE4796" w:rsidRDefault="00DE4796" w:rsidP="00DE4796">
      <w:pPr>
        <w:rPr>
          <w:i/>
        </w:rPr>
      </w:pPr>
      <w:r w:rsidRPr="00FE6645">
        <w:rPr>
          <w:b/>
          <w:i/>
        </w:rPr>
        <w:t xml:space="preserve">Proposal </w:t>
      </w:r>
      <w:r w:rsidR="00295EF9">
        <w:rPr>
          <w:b/>
          <w:i/>
        </w:rPr>
        <w:t>1</w:t>
      </w:r>
      <w:r w:rsidR="003837F4">
        <w:rPr>
          <w:b/>
          <w:i/>
        </w:rPr>
        <w:t>7</w:t>
      </w:r>
      <w:r w:rsidRPr="00683791">
        <w:rPr>
          <w:i/>
        </w:rPr>
        <w:t xml:space="preserve">:  </w:t>
      </w:r>
      <w:r>
        <w:rPr>
          <w:i/>
        </w:rPr>
        <w:t>The timing for NCR backhaul link and access link should be specified in TS 38.213.</w:t>
      </w:r>
      <w:r w:rsidRPr="0054177D">
        <w:rPr>
          <w:i/>
        </w:rPr>
        <w:t xml:space="preserve"> </w:t>
      </w:r>
    </w:p>
    <w:p w14:paraId="76803896" w14:textId="77777777" w:rsidR="00DE4796" w:rsidRDefault="00DE4796" w:rsidP="00DE4796">
      <w:pPr>
        <w:rPr>
          <w:kern w:val="2"/>
          <w:lang w:eastAsia="zh-CN"/>
        </w:rPr>
      </w:pPr>
      <w:r>
        <w:rPr>
          <w:lang w:eastAsia="zh-CN"/>
        </w:rPr>
        <w:t>Moreover,</w:t>
      </w:r>
      <w:r w:rsidRPr="00F903FC">
        <w:rPr>
          <w:lang w:eastAsia="zh-CN"/>
        </w:rPr>
        <w:t xml:space="preserve"> </w:t>
      </w:r>
      <w:r w:rsidRPr="00F903FC">
        <w:rPr>
          <w:kern w:val="2"/>
          <w:lang w:eastAsia="zh-CN"/>
        </w:rPr>
        <w:t xml:space="preserve">there are two different UL Tx timings </w:t>
      </w:r>
      <w:r>
        <w:rPr>
          <w:kern w:val="2"/>
          <w:lang w:eastAsia="zh-CN"/>
        </w:rPr>
        <w:t>for NR, and the backhaul link transmission timing should be determined based on the two timings</w:t>
      </w:r>
      <w:r w:rsidRPr="00F903FC">
        <w:rPr>
          <w:kern w:val="2"/>
          <w:lang w:eastAsia="zh-CN"/>
        </w:rPr>
        <w:t xml:space="preserve">. In NR, a timing advance </w:t>
      </w:r>
      <m:oMath>
        <m:sSub>
          <m:sSubPr>
            <m:ctrlPr>
              <w:rPr>
                <w:rFonts w:ascii="Cambria Math" w:hAnsi="Cambria Math"/>
                <w:kern w:val="2"/>
                <w:lang w:eastAsia="zh-CN"/>
              </w:rPr>
            </m:ctrlPr>
          </m:sSubPr>
          <m:e>
            <m:r>
              <w:rPr>
                <w:rFonts w:ascii="Cambria Math" w:hAnsi="Cambria Math"/>
                <w:kern w:val="2"/>
                <w:lang w:eastAsia="zh-CN"/>
              </w:rPr>
              <m:t>T</m:t>
            </m:r>
          </m:e>
          <m:sub>
            <m:r>
              <w:rPr>
                <w:rFonts w:ascii="Cambria Math" w:hAnsi="Cambria Math"/>
                <w:kern w:val="2"/>
                <w:lang w:eastAsia="zh-CN"/>
              </w:rPr>
              <m:t>TA</m:t>
            </m:r>
          </m:sub>
        </m:sSub>
        <m:r>
          <w:rPr>
            <w:rFonts w:ascii="Cambria Math" w:hAnsi="Cambria Math"/>
            <w:kern w:val="2"/>
            <w:lang w:eastAsia="zh-CN"/>
          </w:rPr>
          <m:t>=</m:t>
        </m:r>
        <m:d>
          <m:dPr>
            <m:ctrlPr>
              <w:rPr>
                <w:rFonts w:ascii="Cambria Math" w:hAnsi="Cambria Math"/>
                <w:i/>
                <w:kern w:val="2"/>
                <w:lang w:eastAsia="zh-CN"/>
              </w:rPr>
            </m:ctrlPr>
          </m:dPr>
          <m:e>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TA</m:t>
                </m:r>
              </m:sub>
            </m:sSub>
            <m:r>
              <w:rPr>
                <w:rFonts w:ascii="Cambria Math" w:hAnsi="Cambria Math"/>
                <w:kern w:val="2"/>
                <w:lang w:eastAsia="zh-CN"/>
              </w:rPr>
              <m:t>+</m:t>
            </m:r>
            <m:sSub>
              <m:sSubPr>
                <m:ctrlPr>
                  <w:rPr>
                    <w:rFonts w:ascii="Cambria Math" w:hAnsi="Cambria Math"/>
                    <w:kern w:val="2"/>
                    <w:lang w:eastAsia="zh-CN"/>
                  </w:rPr>
                </m:ctrlPr>
              </m:sSubPr>
              <m:e>
                <m:r>
                  <w:rPr>
                    <w:rFonts w:ascii="Cambria Math" w:hAnsi="Cambria Math"/>
                    <w:kern w:val="2"/>
                    <w:lang w:eastAsia="zh-CN"/>
                  </w:rPr>
                  <m:t>T</m:t>
                </m:r>
              </m:e>
              <m:sub>
                <m:r>
                  <w:rPr>
                    <w:rFonts w:ascii="Cambria Math" w:hAnsi="Cambria Math"/>
                    <w:kern w:val="2"/>
                    <w:lang w:eastAsia="zh-CN"/>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kern w:val="2"/>
                <w:lang w:eastAsia="zh-CN"/>
              </w:rPr>
            </m:ctrlPr>
          </m:sSubPr>
          <m:e>
            <m:r>
              <w:rPr>
                <w:rFonts w:ascii="Cambria Math" w:hAnsi="Cambria Math"/>
                <w:kern w:val="2"/>
                <w:lang w:eastAsia="zh-CN"/>
              </w:rPr>
              <m:t>T</m:t>
            </m:r>
          </m:e>
          <m:sub>
            <m:r>
              <w:rPr>
                <w:rFonts w:ascii="Cambria Math" w:hAnsi="Cambria Math"/>
                <w:kern w:val="2"/>
                <w:lang w:eastAsia="zh-CN"/>
              </w:rPr>
              <m:t>c</m:t>
            </m:r>
          </m:sub>
        </m:sSub>
      </m:oMath>
      <w:r w:rsidRPr="00F903FC">
        <w:rPr>
          <w:rFonts w:hint="eastAsia"/>
          <w:kern w:val="2"/>
          <w:lang w:eastAsia="zh-CN"/>
        </w:rPr>
        <w:t xml:space="preserve"> is</w:t>
      </w:r>
      <w:r w:rsidRPr="00F903FC">
        <w:rPr>
          <w:kern w:val="2"/>
          <w:lang w:eastAsia="zh-CN"/>
        </w:rPr>
        <w:t xml:space="preserve"> applied for UL transmissions</w:t>
      </w:r>
      <w:r>
        <w:rPr>
          <w:kern w:val="2"/>
          <w:lang w:eastAsia="zh-CN"/>
        </w:rPr>
        <w:t>,</w:t>
      </w:r>
      <w:r w:rsidRPr="00F903FC">
        <w:rPr>
          <w:kern w:val="2"/>
          <w:lang w:eastAsia="zh-CN"/>
        </w:rPr>
        <w:t xml:space="preserve">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TA</m:t>
            </m:r>
          </m:sub>
        </m:sSub>
      </m:oMath>
      <w:r w:rsidRPr="00F903FC">
        <w:rPr>
          <w:kern w:val="2"/>
          <w:lang w:eastAsia="zh-CN"/>
        </w:rPr>
        <w:t xml:space="preserve"> is 0 for PRACH and it is the current TA for other UL transmissions. </w:t>
      </w:r>
      <w:r>
        <w:rPr>
          <w:kern w:val="2"/>
          <w:lang w:eastAsia="zh-CN"/>
        </w:rPr>
        <w:t xml:space="preserve">Similarly, it should be </w:t>
      </w:r>
      <w:r w:rsidRPr="00F903FC">
        <w:rPr>
          <w:kern w:val="2"/>
          <w:lang w:eastAsia="zh-CN"/>
        </w:rPr>
        <w:t>clarif</w:t>
      </w:r>
      <w:r>
        <w:rPr>
          <w:kern w:val="2"/>
          <w:lang w:eastAsia="zh-CN"/>
        </w:rPr>
        <w:t>ied</w:t>
      </w:r>
      <w:r w:rsidRPr="00F903FC">
        <w:rPr>
          <w:kern w:val="2"/>
          <w:lang w:eastAsia="zh-CN"/>
        </w:rPr>
        <w:t xml:space="preserve"> which of </w:t>
      </w:r>
      <w:r>
        <w:rPr>
          <w:kern w:val="2"/>
          <w:lang w:eastAsia="zh-CN"/>
        </w:rPr>
        <w:t>NCR-MT</w:t>
      </w:r>
      <w:r w:rsidRPr="00F903FC">
        <w:rPr>
          <w:kern w:val="2"/>
          <w:lang w:eastAsia="zh-CN"/>
        </w:rPr>
        <w:t xml:space="preserve"> </w:t>
      </w:r>
      <w:r>
        <w:rPr>
          <w:kern w:val="2"/>
          <w:lang w:eastAsia="zh-CN"/>
        </w:rPr>
        <w:t xml:space="preserve">transmission </w:t>
      </w:r>
      <w:r w:rsidRPr="00F903FC">
        <w:rPr>
          <w:kern w:val="2"/>
          <w:lang w:eastAsia="zh-CN"/>
        </w:rPr>
        <w:t>timings should be applied at given time</w:t>
      </w:r>
      <w:r>
        <w:rPr>
          <w:kern w:val="2"/>
          <w:lang w:eastAsia="zh-CN"/>
        </w:rPr>
        <w:t xml:space="preserve"> for the backhaul link</w:t>
      </w:r>
      <w:r w:rsidRPr="00F903FC">
        <w:rPr>
          <w:kern w:val="2"/>
          <w:lang w:eastAsia="zh-CN"/>
        </w:rPr>
        <w:t xml:space="preserve">. Given that the PRACH occasion for NCR-MT and the UEs are the same, one straightforward way is to apply NCR-MT PRACH timing for NCR-Fwd backhaul link in NCR-MT PRACH occasions. For other time instances, the “normal” </w:t>
      </w:r>
      <w:r w:rsidRPr="00F903FC">
        <w:rPr>
          <w:rFonts w:hint="eastAsia"/>
          <w:kern w:val="2"/>
          <w:lang w:eastAsia="zh-CN"/>
        </w:rPr>
        <w:t>U</w:t>
      </w:r>
      <w:r w:rsidRPr="00F903FC">
        <w:rPr>
          <w:kern w:val="2"/>
          <w:lang w:eastAsia="zh-CN"/>
        </w:rPr>
        <w:t xml:space="preserve">L Tx timing of NCR-MT for </w:t>
      </w:r>
      <w:r w:rsidRPr="00F903FC">
        <w:rPr>
          <w:rFonts w:hint="eastAsia"/>
          <w:kern w:val="2"/>
          <w:lang w:eastAsia="zh-CN"/>
        </w:rPr>
        <w:t>channels</w:t>
      </w:r>
      <w:r w:rsidRPr="00F903FC">
        <w:rPr>
          <w:kern w:val="2"/>
          <w:lang w:eastAsia="zh-CN"/>
        </w:rPr>
        <w:t>/</w:t>
      </w:r>
      <w:r w:rsidRPr="00F903FC">
        <w:rPr>
          <w:rFonts w:hint="eastAsia"/>
          <w:kern w:val="2"/>
          <w:lang w:eastAsia="zh-CN"/>
        </w:rPr>
        <w:t>signals</w:t>
      </w:r>
      <w:r w:rsidRPr="00F903FC">
        <w:rPr>
          <w:kern w:val="2"/>
          <w:lang w:eastAsia="zh-CN"/>
        </w:rPr>
        <w:t xml:space="preserve"> other than PRACH </w:t>
      </w:r>
      <w:r w:rsidRPr="00F903FC">
        <w:rPr>
          <w:rFonts w:hint="eastAsia"/>
          <w:kern w:val="2"/>
          <w:lang w:eastAsia="zh-CN"/>
        </w:rPr>
        <w:t>is</w:t>
      </w:r>
      <w:r w:rsidRPr="00F903FC">
        <w:rPr>
          <w:kern w:val="2"/>
          <w:lang w:eastAsia="zh-CN"/>
        </w:rPr>
        <w:t xml:space="preserve"> applied.</w:t>
      </w:r>
    </w:p>
    <w:p w14:paraId="3007CC07" w14:textId="1599ECBA" w:rsidR="00DE4796" w:rsidRDefault="00DE4796" w:rsidP="00DE4796">
      <w:pPr>
        <w:rPr>
          <w:i/>
        </w:rPr>
      </w:pPr>
      <w:r w:rsidRPr="00FE6645">
        <w:rPr>
          <w:b/>
          <w:i/>
        </w:rPr>
        <w:t xml:space="preserve">Proposal </w:t>
      </w:r>
      <w:r w:rsidR="00295EF9">
        <w:rPr>
          <w:b/>
          <w:i/>
        </w:rPr>
        <w:t>1</w:t>
      </w:r>
      <w:r w:rsidR="003837F4">
        <w:rPr>
          <w:b/>
          <w:i/>
        </w:rPr>
        <w:t>8</w:t>
      </w:r>
      <w:r w:rsidRPr="00683791">
        <w:rPr>
          <w:i/>
        </w:rPr>
        <w:t xml:space="preserve">: </w:t>
      </w:r>
      <w:r>
        <w:rPr>
          <w:i/>
        </w:rPr>
        <w:t xml:space="preserve"> If the transmission is over PRACH occasions, the backhaul link assumes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TA</m:t>
            </m:r>
          </m:sub>
        </m:sSub>
        <m:r>
          <m:rPr>
            <m:sty m:val="p"/>
          </m:rPr>
          <w:rPr>
            <w:rFonts w:ascii="Cambria Math" w:hAnsi="Cambria Math"/>
            <w:kern w:val="2"/>
            <w:lang w:eastAsia="zh-CN"/>
          </w:rPr>
          <m:t>=0</m:t>
        </m:r>
      </m:oMath>
      <w:r>
        <w:rPr>
          <w:i/>
        </w:rPr>
        <w:t xml:space="preserve">, otherwise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TA</m:t>
            </m:r>
          </m:sub>
        </m:sSub>
      </m:oMath>
      <w:r>
        <w:rPr>
          <w:rFonts w:hint="eastAsia"/>
          <w:i/>
          <w:kern w:val="2"/>
          <w:lang w:eastAsia="zh-CN"/>
        </w:rPr>
        <w:t xml:space="preserve"> </w:t>
      </w:r>
      <w:r>
        <w:rPr>
          <w:i/>
          <w:kern w:val="2"/>
          <w:lang w:eastAsia="zh-CN"/>
        </w:rPr>
        <w:t>is the same as the NCR-MT timing advance</w:t>
      </w:r>
      <w:r>
        <w:rPr>
          <w:i/>
        </w:rPr>
        <w:t>.</w:t>
      </w:r>
      <w:r w:rsidRPr="0054177D">
        <w:rPr>
          <w:i/>
        </w:rPr>
        <w:t xml:space="preserve"> </w:t>
      </w:r>
    </w:p>
    <w:p w14:paraId="362AF3FF" w14:textId="2CD0FB3C" w:rsidR="00DE4796" w:rsidRPr="009B74C6" w:rsidRDefault="00DE4796" w:rsidP="00DE4796">
      <w:pPr>
        <w:rPr>
          <w:lang w:val="en-GB" w:eastAsia="zh-CN"/>
        </w:rPr>
      </w:pPr>
      <w:r>
        <w:rPr>
          <w:rFonts w:hint="eastAsia"/>
          <w:b/>
          <w:bCs/>
          <w:i/>
          <w:iCs/>
        </w:rPr>
        <w:t xml:space="preserve">Proposal </w:t>
      </w:r>
      <w:r w:rsidR="00295EF9">
        <w:rPr>
          <w:b/>
          <w:bCs/>
          <w:i/>
          <w:iCs/>
        </w:rPr>
        <w:t>1</w:t>
      </w:r>
      <w:r w:rsidR="003837F4">
        <w:rPr>
          <w:b/>
          <w:bCs/>
          <w:i/>
          <w:iCs/>
        </w:rPr>
        <w:t>9</w:t>
      </w:r>
      <w:r>
        <w:rPr>
          <w:rFonts w:hint="eastAsia"/>
          <w:b/>
          <w:bCs/>
          <w:i/>
          <w:iCs/>
        </w:rPr>
        <w:t>:</w:t>
      </w:r>
      <w:r>
        <w:rPr>
          <w:b/>
          <w:bCs/>
          <w:i/>
          <w:iCs/>
        </w:rPr>
        <w:t xml:space="preserve"> </w:t>
      </w:r>
      <w:r w:rsidRPr="00356107">
        <w:rPr>
          <w:rFonts w:hint="eastAsia"/>
          <w:bCs/>
          <w:i/>
          <w:iCs/>
          <w:lang w:eastAsia="zh-CN"/>
        </w:rPr>
        <w:t>Adopt the TP</w:t>
      </w:r>
      <w:r w:rsidRPr="00356107">
        <w:rPr>
          <w:bCs/>
          <w:i/>
          <w:iCs/>
          <w:lang w:eastAsia="zh-CN"/>
        </w:rPr>
        <w:t xml:space="preserve"> on</w:t>
      </w:r>
      <w:r w:rsidRPr="00356107">
        <w:rPr>
          <w:rFonts w:hint="eastAsia"/>
          <w:bCs/>
          <w:i/>
          <w:iCs/>
          <w:lang w:eastAsia="zh-CN"/>
        </w:rPr>
        <w:t xml:space="preserve"> </w:t>
      </w:r>
      <w:r>
        <w:rPr>
          <w:bCs/>
          <w:i/>
          <w:iCs/>
          <w:lang w:eastAsia="zh-CN"/>
        </w:rPr>
        <w:t>NCR</w:t>
      </w:r>
      <w:r w:rsidRPr="00356107">
        <w:rPr>
          <w:rFonts w:hint="eastAsia"/>
          <w:bCs/>
          <w:i/>
          <w:iCs/>
          <w:lang w:eastAsia="zh-CN"/>
        </w:rPr>
        <w:t xml:space="preserve"> </w:t>
      </w:r>
      <w:r>
        <w:rPr>
          <w:bCs/>
          <w:i/>
          <w:iCs/>
          <w:lang w:eastAsia="zh-CN"/>
        </w:rPr>
        <w:t xml:space="preserve">timing </w:t>
      </w:r>
      <w:r w:rsidRPr="00356107">
        <w:rPr>
          <w:rFonts w:hint="eastAsia"/>
          <w:bCs/>
          <w:i/>
          <w:iCs/>
          <w:lang w:eastAsia="zh-CN"/>
        </w:rPr>
        <w:t>for</w:t>
      </w:r>
      <w:r w:rsidRPr="00356107">
        <w:rPr>
          <w:bCs/>
          <w:i/>
          <w:iCs/>
          <w:lang w:eastAsia="zh-CN"/>
        </w:rPr>
        <w:t xml:space="preserve"> clause </w:t>
      </w:r>
      <w:r>
        <w:rPr>
          <w:bCs/>
          <w:i/>
          <w:iCs/>
          <w:lang w:eastAsia="zh-CN"/>
        </w:rPr>
        <w:t>2</w:t>
      </w:r>
      <w:r w:rsidRPr="00356107">
        <w:rPr>
          <w:bCs/>
          <w:i/>
          <w:iCs/>
          <w:lang w:eastAsia="zh-CN"/>
        </w:rPr>
        <w:t>0</w:t>
      </w:r>
      <w:r w:rsidRPr="00356107">
        <w:rPr>
          <w:rFonts w:hint="eastAsia"/>
          <w:bCs/>
          <w:i/>
          <w:iCs/>
          <w:lang w:eastAsia="zh-CN"/>
        </w:rPr>
        <w:t xml:space="preserve"> of TS </w:t>
      </w:r>
      <w:r w:rsidRPr="00356107">
        <w:rPr>
          <w:bCs/>
          <w:i/>
          <w:iCs/>
          <w:lang w:eastAsia="zh-CN"/>
        </w:rPr>
        <w:t>38.213</w:t>
      </w:r>
      <w:r w:rsidRPr="00356107">
        <w:rPr>
          <w:rFonts w:hint="eastAsia"/>
          <w:bCs/>
          <w:i/>
          <w:iCs/>
          <w:lang w:eastAsia="zh-CN"/>
        </w:rPr>
        <w:t>.</w:t>
      </w:r>
    </w:p>
    <w:tbl>
      <w:tblPr>
        <w:tblStyle w:val="ab"/>
        <w:tblW w:w="0" w:type="auto"/>
        <w:tblLook w:val="04A0" w:firstRow="1" w:lastRow="0" w:firstColumn="1" w:lastColumn="0" w:noHBand="0" w:noVBand="1"/>
      </w:tblPr>
      <w:tblGrid>
        <w:gridCol w:w="9307"/>
      </w:tblGrid>
      <w:tr w:rsidR="00DE4796" w14:paraId="6D4FC628" w14:textId="77777777" w:rsidTr="00C176C2">
        <w:tc>
          <w:tcPr>
            <w:tcW w:w="9307" w:type="dxa"/>
          </w:tcPr>
          <w:p w14:paraId="28DF541B" w14:textId="77777777" w:rsidR="00DE4796" w:rsidRPr="00A61149" w:rsidRDefault="00DE4796" w:rsidP="00C176C2">
            <w:pPr>
              <w:pStyle w:val="a3"/>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1AAA5AD0" w14:textId="77777777" w:rsidR="00DE4796" w:rsidRPr="00D73C17" w:rsidRDefault="00DE4796" w:rsidP="00C176C2">
            <w:pPr>
              <w:spacing w:after="180"/>
              <w:jc w:val="center"/>
              <w:rPr>
                <w:rFonts w:ascii="New York" w:hAnsi="New York"/>
                <w:sz w:val="20"/>
                <w:szCs w:val="20"/>
              </w:rPr>
            </w:pPr>
            <w:r w:rsidRPr="00D73C17">
              <w:rPr>
                <w:rFonts w:ascii="New York" w:hAnsi="New York"/>
                <w:sz w:val="20"/>
                <w:szCs w:val="20"/>
              </w:rPr>
              <w:t>&lt;</w:t>
            </w:r>
            <w:r w:rsidRPr="00D73C17">
              <w:rPr>
                <w:sz w:val="20"/>
                <w:szCs w:val="20"/>
                <w:lang w:eastAsia="zh-CN"/>
              </w:rPr>
              <w:t xml:space="preserve"> Unchanged parts are omitted</w:t>
            </w:r>
            <w:r w:rsidRPr="00D73C17">
              <w:rPr>
                <w:rFonts w:ascii="New York" w:hAnsi="New York"/>
                <w:sz w:val="20"/>
                <w:szCs w:val="20"/>
              </w:rPr>
              <w:t>&gt;</w:t>
            </w:r>
          </w:p>
          <w:p w14:paraId="146AB096" w14:textId="1EA294AD" w:rsidR="00DE4796" w:rsidRDefault="00DE4796" w:rsidP="00C176C2">
            <w:pPr>
              <w:rPr>
                <w:rFonts w:eastAsia="Malgun Gothic" w:cs="Times"/>
                <w:sz w:val="20"/>
                <w:szCs w:val="20"/>
              </w:rPr>
            </w:pPr>
            <w:r w:rsidRPr="003E200E">
              <w:rPr>
                <w:rFonts w:eastAsia="Malgun Gothic" w:cs="Times"/>
                <w:sz w:val="20"/>
                <w:szCs w:val="20"/>
              </w:rPr>
              <w:t xml:space="preserve">The NCR-Fwd transmits or receives only after the NCR-MT receives on the control link an indication for one or more beams </w:t>
            </w:r>
            <w:r w:rsidRPr="003E200E">
              <w:rPr>
                <w:sz w:val="20"/>
                <w:szCs w:val="20"/>
              </w:rPr>
              <w:t xml:space="preserve">[20, TS 38.106] </w:t>
            </w:r>
            <w:r w:rsidRPr="003E200E">
              <w:rPr>
                <w:rFonts w:eastAsia="Malgun Gothic" w:cs="Times"/>
                <w:sz w:val="20"/>
                <w:szCs w:val="20"/>
              </w:rPr>
              <w:t xml:space="preserve">for the NCR-Fwd to use for transmissions or receptions over corresponding one or more time resources on the access link. </w:t>
            </w:r>
          </w:p>
          <w:p w14:paraId="5E2E7EB2" w14:textId="2211328F" w:rsidR="003F54AC" w:rsidRPr="006222FA" w:rsidRDefault="003F54AC" w:rsidP="00C176C2">
            <w:pPr>
              <w:rPr>
                <w:rFonts w:eastAsia="Malgun Gothic" w:cs="Times"/>
                <w:color w:val="FF0000"/>
                <w:sz w:val="20"/>
                <w:szCs w:val="20"/>
                <w:lang w:val="en-GB"/>
              </w:rPr>
            </w:pPr>
            <w:r w:rsidRPr="006222FA">
              <w:rPr>
                <w:rFonts w:eastAsia="Malgun Gothic" w:cs="Times"/>
                <w:color w:val="FF0000"/>
                <w:sz w:val="20"/>
              </w:rPr>
              <w:t xml:space="preserve">The transmission timing on the backhaul link overlapping with a PRACH occasion of NCR-MT is the same as the transmission timing of NCR-MT PRACH on the control link. Otherwise, the transmission timing on the backhaul link is the same as UL transmission timing of NCR-MT other than PRACH on the control link. </w:t>
            </w:r>
            <w:r w:rsidRPr="006222FA">
              <w:rPr>
                <w:rFonts w:eastAsia="Malgun Gothic" w:cs="Times"/>
                <w:color w:val="FF0000"/>
                <w:sz w:val="20"/>
                <w:szCs w:val="20"/>
                <w:lang w:val="en-GB"/>
              </w:rPr>
              <w:t>The reception timing on the backhaul link and on the control link is same.</w:t>
            </w:r>
            <w:r w:rsidRPr="006222FA">
              <w:rPr>
                <w:color w:val="FF0000"/>
              </w:rPr>
              <w:t xml:space="preserve"> </w:t>
            </w:r>
            <w:r w:rsidRPr="006222FA">
              <w:rPr>
                <w:rFonts w:eastAsia="Malgun Gothic" w:cs="Times"/>
                <w:color w:val="FF0000"/>
                <w:sz w:val="20"/>
                <w:szCs w:val="20"/>
                <w:lang w:val="en-GB"/>
              </w:rPr>
              <w:t>A time for transmissions on the access link incurs an NCR-specific delay relative to a time for receptions on the backhaul link. The NCR-Fwd advances by the NCR-specific delay a time for receptions on the access link relative to a time for transmissions on the backhaul link.</w:t>
            </w:r>
          </w:p>
          <w:p w14:paraId="4CD6F3B2" w14:textId="77777777" w:rsidR="00DE4796" w:rsidRPr="00A61149" w:rsidRDefault="00DE4796" w:rsidP="00C176C2">
            <w:pPr>
              <w:spacing w:after="180"/>
              <w:jc w:val="center"/>
              <w:rPr>
                <w:rFonts w:ascii="Arial" w:hAnsi="Arial" w:cs="Arial"/>
                <w:sz w:val="20"/>
                <w:szCs w:val="20"/>
                <w:lang w:val="en-GB"/>
              </w:rPr>
            </w:pPr>
            <w:r w:rsidRPr="00D73C17">
              <w:rPr>
                <w:rFonts w:ascii="New York" w:hAnsi="New York"/>
                <w:sz w:val="20"/>
                <w:szCs w:val="20"/>
              </w:rPr>
              <w:t>&lt;</w:t>
            </w:r>
            <w:r w:rsidRPr="00D73C17">
              <w:rPr>
                <w:sz w:val="20"/>
                <w:szCs w:val="20"/>
                <w:lang w:eastAsia="zh-CN"/>
              </w:rPr>
              <w:t xml:space="preserve"> Unchanged parts are omitted</w:t>
            </w:r>
            <w:r w:rsidRPr="00D73C17">
              <w:rPr>
                <w:rFonts w:ascii="New York" w:hAnsi="New York"/>
                <w:sz w:val="20"/>
                <w:szCs w:val="20"/>
              </w:rPr>
              <w:t>&gt;</w:t>
            </w:r>
          </w:p>
        </w:tc>
      </w:tr>
    </w:tbl>
    <w:p w14:paraId="6CD3AABE" w14:textId="5A19F3B4" w:rsidR="00DE4796" w:rsidRDefault="00DE4796" w:rsidP="00F73A5E">
      <w:pPr>
        <w:rPr>
          <w:lang w:val="en-GB" w:eastAsia="zh-CN"/>
        </w:rPr>
      </w:pPr>
    </w:p>
    <w:p w14:paraId="31177942" w14:textId="3FBA1B2A" w:rsidR="004A7EFC" w:rsidRDefault="000E437F" w:rsidP="004A7EFC">
      <w:pPr>
        <w:pStyle w:val="20"/>
        <w:ind w:left="576"/>
        <w:rPr>
          <w:lang w:eastAsia="zh-CN"/>
        </w:rPr>
      </w:pPr>
      <w:r>
        <w:rPr>
          <w:lang w:eastAsia="zh-CN"/>
        </w:rPr>
        <w:lastRenderedPageBreak/>
        <w:t xml:space="preserve">CR for </w:t>
      </w:r>
      <w:r>
        <w:rPr>
          <w:rFonts w:hint="eastAsia"/>
          <w:lang w:eastAsia="zh-CN"/>
        </w:rPr>
        <w:t>eDSS</w:t>
      </w:r>
      <w:r w:rsidR="004A7EFC" w:rsidRPr="004A7EFC">
        <w:rPr>
          <w:lang w:eastAsia="zh-CN"/>
        </w:rPr>
        <w:t xml:space="preserve"> </w:t>
      </w:r>
    </w:p>
    <w:p w14:paraId="6C93A0FB" w14:textId="77777777" w:rsidR="004A7EFC" w:rsidRDefault="004A7EFC" w:rsidP="004A7EFC">
      <w:pPr>
        <w:pStyle w:val="3"/>
        <w:rPr>
          <w:kern w:val="2"/>
        </w:rPr>
      </w:pPr>
      <w:r>
        <w:rPr>
          <w:rFonts w:hint="eastAsia"/>
          <w:kern w:val="2"/>
          <w:lang w:eastAsia="zh-CN"/>
        </w:rPr>
        <w:t>I</w:t>
      </w:r>
      <w:r>
        <w:rPr>
          <w:kern w:val="2"/>
          <w:lang w:eastAsia="zh-CN"/>
        </w:rPr>
        <w:t>ssue related to multiple CORESETs</w:t>
      </w:r>
    </w:p>
    <w:p w14:paraId="7693AC60" w14:textId="15D7782D" w:rsidR="004A7EFC" w:rsidRDefault="004A7EFC" w:rsidP="004A7EFC">
      <w:pPr>
        <w:spacing w:before="120"/>
        <w:rPr>
          <w:snapToGrid w:val="0"/>
          <w:kern w:val="2"/>
        </w:rPr>
      </w:pPr>
      <w:r>
        <w:rPr>
          <w:kern w:val="2"/>
        </w:rPr>
        <w:t xml:space="preserve">There are two candidate values (a and b) for </w:t>
      </w:r>
      <w:r w:rsidRPr="0044327E">
        <w:rPr>
          <w:kern w:val="2"/>
        </w:rPr>
        <w:t xml:space="preserve">component </w:t>
      </w:r>
      <w:r>
        <w:rPr>
          <w:kern w:val="2"/>
        </w:rPr>
        <w:t>2</w:t>
      </w:r>
      <w:r w:rsidRPr="0044327E">
        <w:rPr>
          <w:kern w:val="2"/>
        </w:rPr>
        <w:t xml:space="preserve"> </w:t>
      </w:r>
      <w:r>
        <w:rPr>
          <w:kern w:val="2"/>
        </w:rPr>
        <w:t>of</w:t>
      </w:r>
      <w:r w:rsidRPr="0044327E">
        <w:rPr>
          <w:kern w:val="2"/>
        </w:rPr>
        <w:t xml:space="preserve"> FG 52-1</w:t>
      </w:r>
      <w:r>
        <w:rPr>
          <w:kern w:val="2"/>
        </w:rPr>
        <w:t xml:space="preserve"> [</w:t>
      </w:r>
      <w:r w:rsidR="00CB3931">
        <w:rPr>
          <w:kern w:val="2"/>
        </w:rPr>
        <w:t>4</w:t>
      </w:r>
      <w:r>
        <w:rPr>
          <w:kern w:val="2"/>
        </w:rPr>
        <w:t xml:space="preserve">]. </w:t>
      </w:r>
      <w:r>
        <w:rPr>
          <w:snapToGrid w:val="0"/>
          <w:kern w:val="2"/>
        </w:rPr>
        <w:t>If a UE reports value (a), the UE supports r</w:t>
      </w:r>
      <w:r w:rsidRPr="0044327E">
        <w:rPr>
          <w:snapToGrid w:val="0"/>
          <w:kern w:val="2"/>
        </w:rPr>
        <w:t>eception of a NR PDCCH candidate in REs that overlap with LTE CRS</w:t>
      </w:r>
      <w:r>
        <w:rPr>
          <w:snapToGrid w:val="0"/>
          <w:kern w:val="2"/>
        </w:rPr>
        <w:t xml:space="preserve"> </w:t>
      </w:r>
      <w:r w:rsidRPr="0044327E">
        <w:rPr>
          <w:snapToGrid w:val="0"/>
          <w:kern w:val="2"/>
        </w:rPr>
        <w:t>when at least one symbol of the NR PDCCH candidate is not overlapped with LTE CRS</w:t>
      </w:r>
      <w:r>
        <w:rPr>
          <w:snapToGrid w:val="0"/>
          <w:kern w:val="2"/>
        </w:rPr>
        <w:t>. If a UE reports value (b), the UE supports r</w:t>
      </w:r>
      <w:r w:rsidRPr="0044327E">
        <w:rPr>
          <w:snapToGrid w:val="0"/>
          <w:kern w:val="2"/>
        </w:rPr>
        <w:t>eception of a NR PDCCH candidate in REs that overlap with LTE CRS</w:t>
      </w:r>
      <w:r>
        <w:rPr>
          <w:snapToGrid w:val="0"/>
          <w:kern w:val="2"/>
        </w:rPr>
        <w:t xml:space="preserve"> </w:t>
      </w:r>
      <w:r w:rsidRPr="0044327E">
        <w:rPr>
          <w:snapToGrid w:val="0"/>
          <w:kern w:val="2"/>
        </w:rPr>
        <w:t>when some or all of symbols of NR PDCCH candidate overlap with LTE CRS</w:t>
      </w:r>
      <w:r>
        <w:rPr>
          <w:snapToGrid w:val="0"/>
          <w:kern w:val="2"/>
        </w:rPr>
        <w:t xml:space="preserve">. </w:t>
      </w:r>
    </w:p>
    <w:p w14:paraId="1A48CDFF" w14:textId="77777777" w:rsidR="004A7EFC" w:rsidRPr="00576059" w:rsidRDefault="004A7EFC" w:rsidP="004A7EFC">
      <w:pPr>
        <w:spacing w:before="120"/>
        <w:rPr>
          <w:snapToGrid w:val="0"/>
          <w:kern w:val="2"/>
        </w:rPr>
      </w:pPr>
      <w:r>
        <w:rPr>
          <w:snapToGrid w:val="0"/>
          <w:kern w:val="2"/>
        </w:rPr>
        <w:t>The gNB can configure multiple CORESETs in one cell for a UE. I</w:t>
      </w:r>
      <w:r w:rsidRPr="00576059">
        <w:rPr>
          <w:snapToGrid w:val="0"/>
          <w:kern w:val="2"/>
        </w:rPr>
        <w:t>n these CORESETs, there may be three types of PDCCH candidates. The first type of PDCCH candidate does not overlap with CRS at all</w:t>
      </w:r>
      <w:r>
        <w:rPr>
          <w:snapToGrid w:val="0"/>
          <w:kern w:val="2"/>
        </w:rPr>
        <w:t>. T</w:t>
      </w:r>
      <w:r w:rsidRPr="00576059">
        <w:rPr>
          <w:snapToGrid w:val="0"/>
          <w:kern w:val="2"/>
        </w:rPr>
        <w:t xml:space="preserve">he second type of PDCCH candidate overlaps with CRS </w:t>
      </w:r>
      <w:r>
        <w:rPr>
          <w:snapToGrid w:val="0"/>
          <w:kern w:val="2"/>
        </w:rPr>
        <w:t>in some but not all</w:t>
      </w:r>
      <w:r w:rsidRPr="00576059">
        <w:rPr>
          <w:snapToGrid w:val="0"/>
          <w:kern w:val="2"/>
        </w:rPr>
        <w:t xml:space="preserve"> symbol</w:t>
      </w:r>
      <w:r>
        <w:rPr>
          <w:snapToGrid w:val="0"/>
          <w:kern w:val="2"/>
        </w:rPr>
        <w:t>s. T</w:t>
      </w:r>
      <w:r w:rsidRPr="00576059">
        <w:rPr>
          <w:snapToGrid w:val="0"/>
          <w:kern w:val="2"/>
        </w:rPr>
        <w:t xml:space="preserve">he third type of PDCCH candidate overlaps with CRS </w:t>
      </w:r>
      <w:r>
        <w:rPr>
          <w:snapToGrid w:val="0"/>
          <w:kern w:val="2"/>
        </w:rPr>
        <w:t>in all</w:t>
      </w:r>
      <w:r w:rsidRPr="00576059">
        <w:rPr>
          <w:snapToGrid w:val="0"/>
          <w:kern w:val="2"/>
        </w:rPr>
        <w:t xml:space="preserve"> symbol</w:t>
      </w:r>
      <w:r>
        <w:rPr>
          <w:snapToGrid w:val="0"/>
          <w:kern w:val="2"/>
        </w:rPr>
        <w:t xml:space="preserve">s. </w:t>
      </w:r>
      <w:r w:rsidRPr="00576059">
        <w:rPr>
          <w:snapToGrid w:val="0"/>
          <w:kern w:val="2"/>
        </w:rPr>
        <w:t>It should be noted that these configurations are all allowed by the legacy spec.</w:t>
      </w:r>
      <w:r>
        <w:rPr>
          <w:snapToGrid w:val="0"/>
          <w:kern w:val="2"/>
        </w:rPr>
        <w:t xml:space="preserve"> A legacy UE is required to monitor t</w:t>
      </w:r>
      <w:r w:rsidRPr="00576059">
        <w:rPr>
          <w:snapToGrid w:val="0"/>
          <w:kern w:val="2"/>
        </w:rPr>
        <w:t>he first type of PDCCH candidate</w:t>
      </w:r>
      <w:r>
        <w:rPr>
          <w:snapToGrid w:val="0"/>
          <w:kern w:val="2"/>
        </w:rPr>
        <w:t>, and is not required to monitor t</w:t>
      </w:r>
      <w:r w:rsidRPr="00576059">
        <w:rPr>
          <w:snapToGrid w:val="0"/>
          <w:kern w:val="2"/>
        </w:rPr>
        <w:t xml:space="preserve">he </w:t>
      </w:r>
      <w:r>
        <w:rPr>
          <w:snapToGrid w:val="0"/>
          <w:kern w:val="2"/>
        </w:rPr>
        <w:t>second and third</w:t>
      </w:r>
      <w:r w:rsidRPr="00576059">
        <w:rPr>
          <w:snapToGrid w:val="0"/>
          <w:kern w:val="2"/>
        </w:rPr>
        <w:t xml:space="preserve"> type</w:t>
      </w:r>
      <w:r>
        <w:rPr>
          <w:snapToGrid w:val="0"/>
          <w:kern w:val="2"/>
        </w:rPr>
        <w:t>s</w:t>
      </w:r>
      <w:r w:rsidRPr="00576059">
        <w:rPr>
          <w:snapToGrid w:val="0"/>
          <w:kern w:val="2"/>
        </w:rPr>
        <w:t xml:space="preserve"> of PDCCH candidate</w:t>
      </w:r>
      <w:r>
        <w:rPr>
          <w:snapToGrid w:val="0"/>
          <w:kern w:val="2"/>
        </w:rPr>
        <w:t xml:space="preserve">s. </w:t>
      </w:r>
      <w:r w:rsidRPr="00576059">
        <w:rPr>
          <w:snapToGrid w:val="0"/>
          <w:kern w:val="2"/>
        </w:rPr>
        <w:t xml:space="preserve">With the introduction of R18 eDSS, these configurations should still be allowed in order not to affect the configuration flexibility of the </w:t>
      </w:r>
      <w:r>
        <w:rPr>
          <w:snapToGrid w:val="0"/>
          <w:kern w:val="2"/>
        </w:rPr>
        <w:t>gNB</w:t>
      </w:r>
      <w:r w:rsidRPr="00576059">
        <w:rPr>
          <w:snapToGrid w:val="0"/>
          <w:kern w:val="2"/>
        </w:rPr>
        <w:t>.</w:t>
      </w:r>
      <w:r>
        <w:rPr>
          <w:snapToGrid w:val="0"/>
          <w:kern w:val="2"/>
        </w:rPr>
        <w:t xml:space="preserve"> </w:t>
      </w:r>
    </w:p>
    <w:p w14:paraId="7613717F" w14:textId="77777777" w:rsidR="004A7EFC" w:rsidRPr="00937E28" w:rsidRDefault="004A7EFC" w:rsidP="004A7EFC">
      <w:pPr>
        <w:spacing w:before="120"/>
        <w:rPr>
          <w:snapToGrid w:val="0"/>
          <w:kern w:val="2"/>
        </w:rPr>
      </w:pPr>
      <w:r>
        <w:rPr>
          <w:snapToGrid w:val="0"/>
          <w:kern w:val="2"/>
        </w:rPr>
        <w:t>A</w:t>
      </w:r>
      <w:r w:rsidRPr="0044327E">
        <w:rPr>
          <w:snapToGrid w:val="0"/>
          <w:kern w:val="2"/>
        </w:rPr>
        <w:t xml:space="preserve"> UE that reports </w:t>
      </w:r>
      <w:r>
        <w:rPr>
          <w:snapToGrid w:val="0"/>
          <w:kern w:val="2"/>
        </w:rPr>
        <w:t xml:space="preserve">value (b) </w:t>
      </w:r>
      <w:r w:rsidRPr="0044327E">
        <w:rPr>
          <w:snapToGrid w:val="0"/>
          <w:kern w:val="2"/>
        </w:rPr>
        <w:t xml:space="preserve">can monitor the </w:t>
      </w:r>
      <w:r>
        <w:rPr>
          <w:snapToGrid w:val="0"/>
          <w:kern w:val="2"/>
        </w:rPr>
        <w:t xml:space="preserve">all three types of </w:t>
      </w:r>
      <w:r w:rsidRPr="0044327E">
        <w:rPr>
          <w:snapToGrid w:val="0"/>
          <w:kern w:val="2"/>
        </w:rPr>
        <w:t>PDCCH candidates.</w:t>
      </w:r>
      <w:r>
        <w:rPr>
          <w:snapToGrid w:val="0"/>
          <w:kern w:val="2"/>
        </w:rPr>
        <w:t xml:space="preserve"> A </w:t>
      </w:r>
      <w:r w:rsidRPr="00A81106">
        <w:rPr>
          <w:snapToGrid w:val="0"/>
          <w:kern w:val="2"/>
        </w:rPr>
        <w:t>UE that report</w:t>
      </w:r>
      <w:r>
        <w:rPr>
          <w:snapToGrid w:val="0"/>
          <w:kern w:val="2"/>
        </w:rPr>
        <w:t>s</w:t>
      </w:r>
      <w:r w:rsidRPr="00A81106">
        <w:rPr>
          <w:snapToGrid w:val="0"/>
          <w:kern w:val="2"/>
        </w:rPr>
        <w:t xml:space="preserve"> </w:t>
      </w:r>
      <w:r>
        <w:rPr>
          <w:snapToGrid w:val="0"/>
          <w:kern w:val="2"/>
        </w:rPr>
        <w:t xml:space="preserve">value (a), </w:t>
      </w:r>
      <w:r w:rsidRPr="00A81106">
        <w:rPr>
          <w:snapToGrid w:val="0"/>
          <w:kern w:val="2"/>
        </w:rPr>
        <w:t>in contrast, handles different PDCCH candidates differently</w:t>
      </w:r>
      <w:r>
        <w:rPr>
          <w:snapToGrid w:val="0"/>
          <w:kern w:val="2"/>
        </w:rPr>
        <w:t xml:space="preserve">. </w:t>
      </w:r>
      <w:r w:rsidRPr="00937E28">
        <w:rPr>
          <w:snapToGrid w:val="0"/>
          <w:kern w:val="2"/>
        </w:rPr>
        <w:t xml:space="preserve">Obviously, the UE </w:t>
      </w:r>
      <w:r w:rsidRPr="00A81106">
        <w:rPr>
          <w:snapToGrid w:val="0"/>
          <w:kern w:val="2"/>
        </w:rPr>
        <w:t>report</w:t>
      </w:r>
      <w:r>
        <w:rPr>
          <w:snapToGrid w:val="0"/>
          <w:kern w:val="2"/>
        </w:rPr>
        <w:t>s</w:t>
      </w:r>
      <w:r w:rsidRPr="00A81106">
        <w:rPr>
          <w:snapToGrid w:val="0"/>
          <w:kern w:val="2"/>
        </w:rPr>
        <w:t xml:space="preserve"> </w:t>
      </w:r>
      <w:r>
        <w:rPr>
          <w:snapToGrid w:val="0"/>
          <w:kern w:val="2"/>
        </w:rPr>
        <w:t>value (a) is required</w:t>
      </w:r>
      <w:r w:rsidRPr="00937E28">
        <w:rPr>
          <w:snapToGrid w:val="0"/>
          <w:kern w:val="2"/>
        </w:rPr>
        <w:t xml:space="preserve"> to monitor the first and second types of PDCCH candidates, because both types of PDCCH candidates have clean symbols</w:t>
      </w:r>
      <w:r>
        <w:rPr>
          <w:snapToGrid w:val="0"/>
          <w:kern w:val="2"/>
        </w:rPr>
        <w:t xml:space="preserve">, and </w:t>
      </w:r>
      <w:r w:rsidRPr="00937E28">
        <w:rPr>
          <w:snapToGrid w:val="0"/>
          <w:kern w:val="2"/>
        </w:rPr>
        <w:t xml:space="preserve">the UE </w:t>
      </w:r>
      <w:r w:rsidRPr="00A81106">
        <w:rPr>
          <w:snapToGrid w:val="0"/>
          <w:kern w:val="2"/>
        </w:rPr>
        <w:t>report</w:t>
      </w:r>
      <w:r>
        <w:rPr>
          <w:snapToGrid w:val="0"/>
          <w:kern w:val="2"/>
        </w:rPr>
        <w:t>s</w:t>
      </w:r>
      <w:r w:rsidRPr="00A81106">
        <w:rPr>
          <w:snapToGrid w:val="0"/>
          <w:kern w:val="2"/>
        </w:rPr>
        <w:t xml:space="preserve"> </w:t>
      </w:r>
      <w:r>
        <w:rPr>
          <w:snapToGrid w:val="0"/>
          <w:kern w:val="2"/>
        </w:rPr>
        <w:t>value (a) is not required</w:t>
      </w:r>
      <w:r w:rsidRPr="00937E28">
        <w:rPr>
          <w:snapToGrid w:val="0"/>
          <w:kern w:val="2"/>
        </w:rPr>
        <w:t xml:space="preserve"> to monitor the </w:t>
      </w:r>
      <w:r>
        <w:rPr>
          <w:snapToGrid w:val="0"/>
          <w:kern w:val="2"/>
        </w:rPr>
        <w:t xml:space="preserve">third type of </w:t>
      </w:r>
      <w:r w:rsidRPr="00937E28">
        <w:rPr>
          <w:snapToGrid w:val="0"/>
          <w:kern w:val="2"/>
        </w:rPr>
        <w:t>PDCCH candidate</w:t>
      </w:r>
      <w:r>
        <w:rPr>
          <w:snapToGrid w:val="0"/>
          <w:kern w:val="2"/>
        </w:rPr>
        <w:t xml:space="preserve">, </w:t>
      </w:r>
      <w:r w:rsidRPr="00937E28">
        <w:rPr>
          <w:snapToGrid w:val="0"/>
          <w:kern w:val="2"/>
        </w:rPr>
        <w:t xml:space="preserve">because </w:t>
      </w:r>
      <w:r>
        <w:rPr>
          <w:snapToGrid w:val="0"/>
          <w:kern w:val="2"/>
        </w:rPr>
        <w:t>this</w:t>
      </w:r>
      <w:r w:rsidRPr="00937E28">
        <w:rPr>
          <w:snapToGrid w:val="0"/>
          <w:kern w:val="2"/>
        </w:rPr>
        <w:t xml:space="preserve"> type of PDCCH candidate ha</w:t>
      </w:r>
      <w:r>
        <w:rPr>
          <w:snapToGrid w:val="0"/>
          <w:kern w:val="2"/>
        </w:rPr>
        <w:t>s</w:t>
      </w:r>
      <w:r w:rsidRPr="00937E28">
        <w:rPr>
          <w:snapToGrid w:val="0"/>
          <w:kern w:val="2"/>
        </w:rPr>
        <w:t xml:space="preserve"> </w:t>
      </w:r>
      <w:r>
        <w:rPr>
          <w:snapToGrid w:val="0"/>
          <w:kern w:val="2"/>
        </w:rPr>
        <w:t xml:space="preserve">no </w:t>
      </w:r>
      <w:r w:rsidRPr="00937E28">
        <w:rPr>
          <w:snapToGrid w:val="0"/>
          <w:kern w:val="2"/>
        </w:rPr>
        <w:t>clean symbol</w:t>
      </w:r>
      <w:r>
        <w:rPr>
          <w:snapToGrid w:val="0"/>
          <w:kern w:val="2"/>
        </w:rPr>
        <w:t xml:space="preserve">. </w:t>
      </w:r>
    </w:p>
    <w:p w14:paraId="62F60860" w14:textId="77777777" w:rsidR="004A7EFC" w:rsidRDefault="004A7EFC" w:rsidP="004A7EFC">
      <w:pPr>
        <w:spacing w:before="120"/>
        <w:rPr>
          <w:kern w:val="2"/>
        </w:rPr>
      </w:pPr>
      <w:r w:rsidRPr="007D731D">
        <w:rPr>
          <w:szCs w:val="24"/>
        </w:rPr>
        <w:t xml:space="preserve">According to the above discussion, </w:t>
      </w:r>
      <w:r>
        <w:rPr>
          <w:snapToGrid w:val="0"/>
          <w:kern w:val="2"/>
        </w:rPr>
        <w:t>i</w:t>
      </w:r>
      <w:r w:rsidRPr="00E31F80">
        <w:rPr>
          <w:snapToGrid w:val="0"/>
          <w:kern w:val="2"/>
        </w:rPr>
        <w:t xml:space="preserve">t is </w:t>
      </w:r>
      <w:r>
        <w:rPr>
          <w:snapToGrid w:val="0"/>
          <w:kern w:val="2"/>
        </w:rPr>
        <w:t>suggested</w:t>
      </w:r>
      <w:r w:rsidRPr="00E31F80">
        <w:rPr>
          <w:snapToGrid w:val="0"/>
          <w:kern w:val="2"/>
        </w:rPr>
        <w:t xml:space="preserve"> to </w:t>
      </w:r>
      <w:r>
        <w:rPr>
          <w:snapToGrid w:val="0"/>
          <w:kern w:val="2"/>
        </w:rPr>
        <w:t>specify this</w:t>
      </w:r>
      <w:r w:rsidRPr="00E31F80">
        <w:rPr>
          <w:snapToGrid w:val="0"/>
          <w:kern w:val="2"/>
        </w:rPr>
        <w:t xml:space="preserve"> UE behavior in the</w:t>
      </w:r>
      <w:r>
        <w:rPr>
          <w:snapToGrid w:val="0"/>
          <w:kern w:val="2"/>
        </w:rPr>
        <w:t xml:space="preserve"> spec, otherwise the spec may be misunderstood that the </w:t>
      </w:r>
      <w:r w:rsidRPr="00937E28">
        <w:rPr>
          <w:snapToGrid w:val="0"/>
          <w:kern w:val="2"/>
        </w:rPr>
        <w:t xml:space="preserve">UE </w:t>
      </w:r>
      <w:r w:rsidRPr="00A81106">
        <w:rPr>
          <w:snapToGrid w:val="0"/>
          <w:kern w:val="2"/>
        </w:rPr>
        <w:t>report</w:t>
      </w:r>
      <w:r>
        <w:rPr>
          <w:snapToGrid w:val="0"/>
          <w:kern w:val="2"/>
        </w:rPr>
        <w:t>s</w:t>
      </w:r>
      <w:r w:rsidRPr="00A81106">
        <w:rPr>
          <w:snapToGrid w:val="0"/>
          <w:kern w:val="2"/>
        </w:rPr>
        <w:t xml:space="preserve"> </w:t>
      </w:r>
      <w:r>
        <w:rPr>
          <w:snapToGrid w:val="0"/>
          <w:kern w:val="2"/>
        </w:rPr>
        <w:t>value (a) is required to monitor all PDCCH candidates including the PDCCH candidates with no clean symbol</w:t>
      </w:r>
      <w:r w:rsidRPr="00E31F80">
        <w:rPr>
          <w:kern w:val="2"/>
        </w:rPr>
        <w:t>.</w:t>
      </w:r>
    </w:p>
    <w:p w14:paraId="13AC32CE" w14:textId="77777777" w:rsidR="004A7EFC" w:rsidRPr="00E31F80" w:rsidRDefault="004A7EFC" w:rsidP="004A7EFC">
      <w:pPr>
        <w:spacing w:before="120"/>
        <w:rPr>
          <w:kern w:val="2"/>
        </w:rPr>
      </w:pPr>
    </w:p>
    <w:p w14:paraId="5025B9D7" w14:textId="26684A8C" w:rsidR="004A7EFC" w:rsidRDefault="004A7EFC" w:rsidP="004A7EFC">
      <w:pPr>
        <w:rPr>
          <w:bCs/>
          <w:i/>
          <w:iCs/>
          <w:lang w:eastAsia="zh-CN"/>
        </w:rPr>
      </w:pPr>
      <w:r>
        <w:rPr>
          <w:b/>
          <w:bCs/>
          <w:i/>
          <w:iCs/>
          <w:lang w:val="en-GB" w:eastAsia="zh-CN"/>
        </w:rPr>
        <w:t>Proposal 2</w:t>
      </w:r>
      <w:r w:rsidR="002F5127">
        <w:rPr>
          <w:b/>
          <w:bCs/>
          <w:i/>
          <w:iCs/>
          <w:lang w:val="en-GB" w:eastAsia="zh-CN"/>
        </w:rPr>
        <w:t>0</w:t>
      </w:r>
      <w:r>
        <w:rPr>
          <w:rFonts w:hint="eastAsia"/>
          <w:b/>
          <w:bCs/>
          <w:i/>
          <w:iCs/>
          <w:lang w:eastAsia="zh-CN"/>
        </w:rPr>
        <w:t>:</w:t>
      </w:r>
      <w:r>
        <w:rPr>
          <w:bCs/>
          <w:i/>
          <w:iCs/>
          <w:lang w:eastAsia="zh-CN"/>
        </w:rPr>
        <w:t xml:space="preserve"> Following revisions in current draft CR for eDSS should be adopted.</w:t>
      </w:r>
    </w:p>
    <w:tbl>
      <w:tblPr>
        <w:tblStyle w:val="ab"/>
        <w:tblW w:w="0" w:type="auto"/>
        <w:tblLook w:val="04A0" w:firstRow="1" w:lastRow="0" w:firstColumn="1" w:lastColumn="0" w:noHBand="0" w:noVBand="1"/>
      </w:tblPr>
      <w:tblGrid>
        <w:gridCol w:w="9307"/>
      </w:tblGrid>
      <w:tr w:rsidR="004A7EFC" w14:paraId="152B78E9" w14:textId="77777777" w:rsidTr="009B0D80">
        <w:tc>
          <w:tcPr>
            <w:tcW w:w="9307" w:type="dxa"/>
          </w:tcPr>
          <w:p w14:paraId="2E974516" w14:textId="77777777" w:rsidR="00224EDC" w:rsidRPr="0044327E" w:rsidRDefault="00224EDC" w:rsidP="00224EDC">
            <w:pPr>
              <w:rPr>
                <w:iCs/>
                <w:lang w:eastAsia="zh-CN"/>
              </w:rPr>
            </w:pPr>
            <w:r w:rsidRPr="00E57252">
              <w:rPr>
                <w:lang w:eastAsia="zh-CN"/>
              </w:rPr>
              <w:t>If</w:t>
            </w:r>
            <w:r w:rsidRPr="00E57252">
              <w:rPr>
                <w:iCs/>
                <w:lang w:eastAsia="zh-CN"/>
              </w:rPr>
              <w:t xml:space="preserve"> at least one RE of a PDCCH candidate for a UE on the serving cell overlaps with at least one RE of </w:t>
            </w:r>
            <w:r w:rsidRPr="0044327E">
              <w:rPr>
                <w:i/>
                <w:iCs/>
              </w:rPr>
              <w:t>lte-CRS-ToMatchAround</w:t>
            </w:r>
            <w:r w:rsidRPr="0044327E">
              <w:rPr>
                <w:iCs/>
              </w:rPr>
              <w:t xml:space="preserve"> or </w:t>
            </w:r>
            <w:r w:rsidRPr="0044327E">
              <w:t>of</w:t>
            </w:r>
            <w:r w:rsidRPr="0044327E">
              <w:rPr>
                <w:i/>
              </w:rPr>
              <w:t xml:space="preserve"> LTE-CRS-PatternList</w:t>
            </w:r>
            <w:r w:rsidRPr="0044327E">
              <w:t xml:space="preserve">, </w:t>
            </w:r>
            <w:r w:rsidRPr="0044327E">
              <w:rPr>
                <w:iCs/>
                <w:lang w:eastAsia="zh-CN"/>
              </w:rPr>
              <w:t xml:space="preserve">the UE </w:t>
            </w:r>
          </w:p>
          <w:p w14:paraId="7C422AEB" w14:textId="77777777" w:rsidR="00224EDC" w:rsidRPr="00E57252" w:rsidRDefault="00224EDC" w:rsidP="00224EDC">
            <w:pPr>
              <w:pStyle w:val="B1"/>
              <w:rPr>
                <w:iCs/>
                <w:sz w:val="22"/>
                <w:szCs w:val="22"/>
                <w:lang w:eastAsia="zh-CN"/>
              </w:rPr>
            </w:pPr>
            <w:r w:rsidRPr="00E57252">
              <w:rPr>
                <w:sz w:val="22"/>
                <w:szCs w:val="22"/>
              </w:rPr>
              <w:t>-</w:t>
            </w:r>
            <w:r w:rsidRPr="00E57252">
              <w:rPr>
                <w:sz w:val="22"/>
                <w:szCs w:val="22"/>
              </w:rPr>
              <w:tab/>
            </w:r>
            <w:r w:rsidRPr="00E57252">
              <w:rPr>
                <w:iCs/>
                <w:sz w:val="22"/>
                <w:szCs w:val="22"/>
                <w:lang w:eastAsia="zh-CN"/>
              </w:rPr>
              <w:t xml:space="preserve">is not required to monitor the PDCCH candidate if the UE is not provided </w:t>
            </w:r>
            <w:r w:rsidRPr="00E57252">
              <w:rPr>
                <w:i/>
                <w:sz w:val="22"/>
                <w:szCs w:val="22"/>
                <w:lang w:eastAsia="zh-CN"/>
              </w:rPr>
              <w:t>pdcchCandidateReception-WithCRSOverlap</w:t>
            </w:r>
            <w:r w:rsidRPr="00E57252">
              <w:rPr>
                <w:iCs/>
                <w:sz w:val="22"/>
                <w:szCs w:val="22"/>
                <w:lang w:eastAsia="zh-CN"/>
              </w:rPr>
              <w:t>,</w:t>
            </w:r>
          </w:p>
          <w:p w14:paraId="6B221278" w14:textId="1175669F" w:rsidR="004A7EFC" w:rsidRPr="008C114D" w:rsidRDefault="00224EDC" w:rsidP="00224EDC">
            <w:pPr>
              <w:pStyle w:val="B1"/>
              <w:rPr>
                <w:sz w:val="22"/>
                <w:szCs w:val="22"/>
                <w:lang w:val="en-US" w:eastAsia="zh-CN"/>
              </w:rPr>
            </w:pPr>
            <w:r w:rsidRPr="00E57252">
              <w:rPr>
                <w:sz w:val="22"/>
                <w:szCs w:val="22"/>
                <w:lang w:val="en-US"/>
              </w:rPr>
              <w:t>-</w:t>
            </w:r>
            <w:r w:rsidRPr="00E57252">
              <w:rPr>
                <w:sz w:val="22"/>
                <w:szCs w:val="22"/>
                <w:lang w:val="en-US"/>
              </w:rPr>
              <w:tab/>
            </w:r>
            <w:r w:rsidRPr="00E57252">
              <w:rPr>
                <w:iCs/>
                <w:sz w:val="22"/>
                <w:szCs w:val="22"/>
                <w:lang w:eastAsia="zh-CN"/>
              </w:rPr>
              <w:t xml:space="preserve">monitors the PDCCH candidate if the UE is provided </w:t>
            </w:r>
            <w:r w:rsidRPr="00E57252">
              <w:rPr>
                <w:i/>
                <w:sz w:val="22"/>
                <w:szCs w:val="22"/>
                <w:lang w:eastAsia="zh-CN"/>
              </w:rPr>
              <w:t>pdcchCandidateReception-WithCRSOverlap</w:t>
            </w:r>
            <w:r w:rsidRPr="00E57252">
              <w:rPr>
                <w:iCs/>
                <w:sz w:val="22"/>
                <w:szCs w:val="22"/>
                <w:lang w:eastAsia="zh-CN"/>
              </w:rPr>
              <w:t xml:space="preserve"> and the UE indicates an associated capability corresponding to the configuration of </w:t>
            </w:r>
            <w:r w:rsidRPr="00E57252">
              <w:rPr>
                <w:i/>
                <w:iCs/>
                <w:sz w:val="22"/>
                <w:szCs w:val="22"/>
              </w:rPr>
              <w:t>lte-CRS-ToMatchAround</w:t>
            </w:r>
            <w:r w:rsidRPr="00E57252">
              <w:rPr>
                <w:iCs/>
                <w:sz w:val="22"/>
                <w:szCs w:val="22"/>
              </w:rPr>
              <w:t xml:space="preserve"> or of</w:t>
            </w:r>
            <w:r w:rsidRPr="00E57252">
              <w:rPr>
                <w:iCs/>
                <w:sz w:val="22"/>
                <w:szCs w:val="22"/>
                <w:lang w:eastAsia="zh-CN"/>
              </w:rPr>
              <w:t xml:space="preserve"> </w:t>
            </w:r>
            <w:r w:rsidRPr="00E57252">
              <w:rPr>
                <w:i/>
                <w:sz w:val="22"/>
                <w:szCs w:val="22"/>
              </w:rPr>
              <w:t>LTE-CRS-PatternList</w:t>
            </w:r>
            <w:r w:rsidRPr="00E57252">
              <w:rPr>
                <w:sz w:val="22"/>
                <w:szCs w:val="22"/>
              </w:rPr>
              <w:t xml:space="preserve"> [18, TS 38.306]</w:t>
            </w:r>
            <w:r w:rsidRPr="00B02B80">
              <w:rPr>
                <w:color w:val="FF0000"/>
                <w:sz w:val="22"/>
                <w:szCs w:val="22"/>
              </w:rPr>
              <w:t>, except when all</w:t>
            </w:r>
            <w:r w:rsidRPr="00B02B80">
              <w:rPr>
                <w:iCs/>
                <w:color w:val="FF0000"/>
                <w:sz w:val="22"/>
                <w:szCs w:val="22"/>
                <w:lang w:eastAsia="zh-CN"/>
              </w:rPr>
              <w:t xml:space="preserve"> of symbols of a NR PDCCH candidate overlap with LTE CRS, and the UE indicates support of reception of a NR PDCCH candidate in REs that overlap with LTE CRS when at least one symbol of the NR PDCCH candidate is not overlapped with LTE CRS</w:t>
            </w:r>
            <w:r w:rsidRPr="00E57252">
              <w:rPr>
                <w:sz w:val="22"/>
                <w:szCs w:val="22"/>
                <w:lang w:val="en-US" w:eastAsia="zh-CN"/>
              </w:rPr>
              <w:t>.</w:t>
            </w:r>
          </w:p>
        </w:tc>
      </w:tr>
    </w:tbl>
    <w:p w14:paraId="3FCA4B1A" w14:textId="77777777" w:rsidR="004A7EFC" w:rsidRDefault="004A7EFC" w:rsidP="004A7EFC">
      <w:pPr>
        <w:rPr>
          <w:bCs/>
          <w:i/>
          <w:iCs/>
          <w:lang w:eastAsia="zh-CN"/>
        </w:rPr>
      </w:pPr>
    </w:p>
    <w:p w14:paraId="4EAFF0B9" w14:textId="77777777" w:rsidR="004A7EFC" w:rsidRDefault="004A7EFC" w:rsidP="004A7EFC">
      <w:pPr>
        <w:pStyle w:val="3"/>
        <w:rPr>
          <w:kern w:val="2"/>
        </w:rPr>
      </w:pPr>
      <w:r>
        <w:rPr>
          <w:rFonts w:hint="eastAsia"/>
          <w:kern w:val="2"/>
          <w:lang w:eastAsia="zh-CN"/>
        </w:rPr>
        <w:t>I</w:t>
      </w:r>
      <w:r>
        <w:rPr>
          <w:kern w:val="2"/>
          <w:lang w:eastAsia="zh-CN"/>
        </w:rPr>
        <w:t>ssue related to precoder granularity of all contiguous RBs</w:t>
      </w:r>
    </w:p>
    <w:p w14:paraId="4EB2BF99" w14:textId="77777777" w:rsidR="004A7EFC" w:rsidRPr="00746ADC" w:rsidRDefault="004A7EFC" w:rsidP="004A7EFC">
      <w:pPr>
        <w:rPr>
          <w:snapToGrid w:val="0"/>
          <w:kern w:val="2"/>
        </w:rPr>
      </w:pPr>
      <w:r w:rsidRPr="00746ADC">
        <w:rPr>
          <w:snapToGrid w:val="0"/>
          <w:kern w:val="2"/>
        </w:rPr>
        <w:t xml:space="preserve">In Rel-15 when the UE attempts to decode the PDCCH, if the higher-layer parameter precoderGranularity equals sameAsREG-bundle, the UE would perform channel estimation using the DM-RS in the PDCCH candidate. And if the higher-layer parameter precoderGranularity equals allContiguousRBs, the UE would perform channel estimation using the DM-RS in all contiguous RB in the CORESET. </w:t>
      </w:r>
    </w:p>
    <w:p w14:paraId="3A6D3AFB" w14:textId="27BF1B28" w:rsidR="004A7EFC" w:rsidRDefault="004A7EFC" w:rsidP="004A7EFC">
      <w:pPr>
        <w:rPr>
          <w:snapToGrid w:val="0"/>
          <w:kern w:val="2"/>
        </w:rPr>
      </w:pPr>
      <w:r w:rsidRPr="00746ADC">
        <w:rPr>
          <w:snapToGrid w:val="0"/>
          <w:kern w:val="2"/>
        </w:rPr>
        <w:t>In Rel-18 for a UE supporting 52-1a</w:t>
      </w:r>
      <w:r w:rsidR="00694CF2">
        <w:rPr>
          <w:rFonts w:hint="eastAsia"/>
          <w:snapToGrid w:val="0"/>
          <w:kern w:val="2"/>
          <w:lang w:eastAsia="zh-CN"/>
        </w:rPr>
        <w:t xml:space="preserve"> </w:t>
      </w:r>
      <w:r w:rsidR="00694CF2">
        <w:rPr>
          <w:snapToGrid w:val="0"/>
          <w:kern w:val="2"/>
          <w:lang w:eastAsia="zh-CN"/>
        </w:rPr>
        <w:t>(</w:t>
      </w:r>
      <w:r w:rsidR="00694CF2" w:rsidRPr="00694CF2">
        <w:rPr>
          <w:snapToGrid w:val="0"/>
          <w:kern w:val="2"/>
        </w:rPr>
        <w:t>Reception of NR PDCCH candidates overlapping with LTE CRS REs with multiple non-overlapping CRS rate matching patterns</w:t>
      </w:r>
      <w:r w:rsidR="00694CF2">
        <w:rPr>
          <w:snapToGrid w:val="0"/>
          <w:kern w:val="2"/>
        </w:rPr>
        <w:t xml:space="preserve">) </w:t>
      </w:r>
      <w:r w:rsidRPr="00746ADC">
        <w:rPr>
          <w:snapToGrid w:val="0"/>
          <w:kern w:val="2"/>
        </w:rPr>
        <w:t xml:space="preserve">with clean symbol, multiple non-overlapping CRS patterns can be configured. It is possible that one CRS pattern has 4 CRS ports and another non-overlapping CRS pattern has 1~2 CRS ports. </w:t>
      </w:r>
      <w:r w:rsidR="00E76664">
        <w:rPr>
          <w:snapToGrid w:val="0"/>
          <w:kern w:val="2"/>
        </w:rPr>
        <w:t>F</w:t>
      </w:r>
      <w:r w:rsidRPr="00746ADC">
        <w:rPr>
          <w:snapToGrid w:val="0"/>
          <w:kern w:val="2"/>
        </w:rPr>
        <w:t xml:space="preserve">or an CORESET with 2 symbols, if a PDCCH candidate overlaps with the CRS pattern with 1~2 ports, there is one clean symbol for this PDCCH candidate. </w:t>
      </w:r>
      <w:r w:rsidR="00E76664">
        <w:rPr>
          <w:snapToGrid w:val="0"/>
          <w:kern w:val="2"/>
        </w:rPr>
        <w:t>The reception of t</w:t>
      </w:r>
      <w:r w:rsidRPr="00746ADC">
        <w:rPr>
          <w:snapToGrid w:val="0"/>
          <w:kern w:val="2"/>
        </w:rPr>
        <w:t>his PDCCH candidate depends on the precoder granularity. If the higher-layer parameter precoderGranularity equals sameAsREG-bundle, the UE can receive this PDCCH candidate. If the higher-layer parameter precoderGranularity equals allContiguousRBs, the UE cannot receive this PDCCH candidate since one clean symbol in all contiguous RBs in the CORESET rather than one clean symbol in RBs occupied by the PDCCH candidate is required for channel estimation in this case. Thus, this should be precluded.</w:t>
      </w:r>
    </w:p>
    <w:p w14:paraId="027D1AA5" w14:textId="645CE50B" w:rsidR="00E76664" w:rsidRDefault="00E76664" w:rsidP="00E76664">
      <w:pPr>
        <w:jc w:val="center"/>
        <w:rPr>
          <w:snapToGrid w:val="0"/>
          <w:kern w:val="2"/>
        </w:rPr>
      </w:pPr>
      <w:r>
        <w:rPr>
          <w:noProof/>
          <w:lang w:eastAsia="zh-CN"/>
        </w:rPr>
        <w:lastRenderedPageBreak/>
        <w:drawing>
          <wp:inline distT="0" distB="0" distL="0" distR="0" wp14:anchorId="5997E778" wp14:editId="35A05EAD">
            <wp:extent cx="2494800" cy="1616400"/>
            <wp:effectExtent l="0" t="0" r="127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94800" cy="1616400"/>
                    </a:xfrm>
                    <a:prstGeom prst="rect">
                      <a:avLst/>
                    </a:prstGeom>
                  </pic:spPr>
                </pic:pic>
              </a:graphicData>
            </a:graphic>
          </wp:inline>
        </w:drawing>
      </w:r>
    </w:p>
    <w:p w14:paraId="5ACBBACD" w14:textId="1E496FEB" w:rsidR="00E76664" w:rsidRPr="00662DE9" w:rsidRDefault="00E76664" w:rsidP="00E76664">
      <w:pPr>
        <w:pStyle w:val="a5"/>
        <w:rPr>
          <w:snapToGrid w:val="0"/>
        </w:rPr>
      </w:pPr>
      <w:r>
        <w:t xml:space="preserve">Figure </w:t>
      </w:r>
      <w:r>
        <w:fldChar w:fldCharType="begin"/>
      </w:r>
      <w:r>
        <w:instrText xml:space="preserve"> SEQ Figure \* ARABIC </w:instrText>
      </w:r>
      <w:r>
        <w:fldChar w:fldCharType="separate"/>
      </w:r>
      <w:r>
        <w:rPr>
          <w:noProof/>
        </w:rPr>
        <w:t>2</w:t>
      </w:r>
      <w:r>
        <w:fldChar w:fldCharType="end"/>
      </w:r>
      <w:r>
        <w:t xml:space="preserve"> </w:t>
      </w:r>
      <w:r>
        <w:rPr>
          <w:rFonts w:hint="eastAsia"/>
        </w:rPr>
        <w:t>I</w:t>
      </w:r>
      <w:r>
        <w:t>ssue related to precoder granularity of all contiguous RBs</w:t>
      </w:r>
    </w:p>
    <w:p w14:paraId="0B7C8654" w14:textId="732620B1" w:rsidR="004A7EFC" w:rsidRPr="00185C25" w:rsidRDefault="00A07B53" w:rsidP="004A7EFC">
      <w:pPr>
        <w:rPr>
          <w:snapToGrid w:val="0"/>
          <w:kern w:val="2"/>
        </w:rPr>
      </w:pPr>
      <w:r>
        <w:rPr>
          <w:bCs/>
          <w:iCs/>
          <w:lang w:eastAsia="zh-CN"/>
        </w:rPr>
        <w:t>In addition</w:t>
      </w:r>
      <w:r w:rsidR="004A7EFC">
        <w:rPr>
          <w:bCs/>
          <w:iCs/>
          <w:lang w:eastAsia="zh-CN"/>
        </w:rPr>
        <w:t>, UE does not ex</w:t>
      </w:r>
      <w:r w:rsidR="00DD2D8A">
        <w:rPr>
          <w:bCs/>
          <w:iCs/>
          <w:lang w:eastAsia="zh-CN"/>
        </w:rPr>
        <w:t>pec</w:t>
      </w:r>
      <w:r w:rsidR="004A7EFC">
        <w:rPr>
          <w:bCs/>
          <w:iCs/>
          <w:lang w:eastAsia="zh-CN"/>
        </w:rPr>
        <w:t xml:space="preserve">t any RE of a CORESET to overlap with CRS </w:t>
      </w:r>
      <w:r w:rsidR="004A7EFC">
        <w:rPr>
          <w:rFonts w:hint="eastAsia"/>
          <w:bCs/>
          <w:iCs/>
          <w:lang w:eastAsia="zh-CN"/>
        </w:rPr>
        <w:t>RE</w:t>
      </w:r>
      <w:r w:rsidR="004A7EFC">
        <w:rPr>
          <w:bCs/>
          <w:iCs/>
          <w:lang w:eastAsia="zh-CN"/>
        </w:rPr>
        <w:t xml:space="preserve"> </w:t>
      </w:r>
      <w:r w:rsidR="004A7EFC">
        <w:rPr>
          <w:rFonts w:hint="eastAsia"/>
          <w:bCs/>
          <w:iCs/>
          <w:lang w:eastAsia="zh-CN"/>
        </w:rPr>
        <w:t>if</w:t>
      </w:r>
      <w:r w:rsidR="004A7EFC">
        <w:rPr>
          <w:bCs/>
          <w:iCs/>
          <w:lang w:eastAsia="zh-CN"/>
        </w:rPr>
        <w:t xml:space="preserve"> </w:t>
      </w:r>
      <w:r w:rsidR="004A7EFC">
        <w:rPr>
          <w:rFonts w:hint="eastAsia"/>
          <w:bCs/>
          <w:iCs/>
          <w:lang w:eastAsia="zh-CN"/>
        </w:rPr>
        <w:t>the</w:t>
      </w:r>
      <w:r w:rsidR="004A7EFC">
        <w:rPr>
          <w:bCs/>
          <w:iCs/>
          <w:lang w:eastAsia="zh-CN"/>
        </w:rPr>
        <w:t xml:space="preserve"> UE </w:t>
      </w:r>
      <w:r w:rsidR="004A7EFC" w:rsidRPr="00135C21">
        <w:rPr>
          <w:bCs/>
          <w:iCs/>
          <w:lang w:eastAsia="zh-CN"/>
        </w:rPr>
        <w:t>is not provided pdcchCandidateReception-WithCRSOverlap</w:t>
      </w:r>
      <w:r w:rsidR="004A7EFC">
        <w:rPr>
          <w:bCs/>
          <w:iCs/>
          <w:lang w:eastAsia="zh-CN"/>
        </w:rPr>
        <w:t xml:space="preserve"> no matter whether the UE indicates the support of an associated capability. Therefore, </w:t>
      </w:r>
      <w:r w:rsidR="004A7EFC">
        <w:rPr>
          <w:szCs w:val="24"/>
        </w:rPr>
        <w:t>we prefer to remove</w:t>
      </w:r>
      <w:r w:rsidR="004A7EFC">
        <w:rPr>
          <w:bCs/>
          <w:iCs/>
          <w:lang w:eastAsia="zh-CN"/>
        </w:rPr>
        <w:t xml:space="preserve"> </w:t>
      </w:r>
      <w:r w:rsidR="004A7EFC" w:rsidRPr="00662DE9">
        <w:rPr>
          <w:szCs w:val="24"/>
        </w:rPr>
        <w:t>“</w:t>
      </w:r>
      <w:r w:rsidR="004A7EFC" w:rsidRPr="00662DE9">
        <w:rPr>
          <w:iCs/>
          <w:lang w:eastAsia="zh-CN"/>
        </w:rPr>
        <w:t xml:space="preserve">and the UE does not indicate an associated capability corresponding to the configuration of </w:t>
      </w:r>
      <w:r w:rsidR="004A7EFC" w:rsidRPr="00662DE9">
        <w:rPr>
          <w:i/>
          <w:iCs/>
        </w:rPr>
        <w:t>lte-CRS-ToMatchAround</w:t>
      </w:r>
      <w:r w:rsidR="004A7EFC" w:rsidRPr="00662DE9">
        <w:rPr>
          <w:iCs/>
        </w:rPr>
        <w:t xml:space="preserve"> or of</w:t>
      </w:r>
      <w:r w:rsidR="004A7EFC" w:rsidRPr="00662DE9">
        <w:rPr>
          <w:iCs/>
          <w:lang w:eastAsia="zh-CN"/>
        </w:rPr>
        <w:t xml:space="preserve"> </w:t>
      </w:r>
      <w:r w:rsidR="004A7EFC" w:rsidRPr="00662DE9">
        <w:rPr>
          <w:i/>
        </w:rPr>
        <w:t>LTE-CRS-PatternList</w:t>
      </w:r>
      <w:r w:rsidR="004A7EFC" w:rsidRPr="00662DE9">
        <w:rPr>
          <w:szCs w:val="24"/>
        </w:rPr>
        <w:t>”</w:t>
      </w:r>
      <w:r w:rsidR="004A7EFC">
        <w:rPr>
          <w:szCs w:val="24"/>
        </w:rPr>
        <w:t>.</w:t>
      </w:r>
    </w:p>
    <w:p w14:paraId="433A0182" w14:textId="77777777" w:rsidR="004A7EFC" w:rsidRPr="00185C25" w:rsidRDefault="004A7EFC" w:rsidP="004A7EFC">
      <w:pPr>
        <w:rPr>
          <w:snapToGrid w:val="0"/>
          <w:kern w:val="2"/>
        </w:rPr>
      </w:pPr>
    </w:p>
    <w:p w14:paraId="2358AC86" w14:textId="54E16B91" w:rsidR="004A7EFC" w:rsidRDefault="004A7EFC" w:rsidP="004A7EFC">
      <w:pPr>
        <w:rPr>
          <w:bCs/>
          <w:i/>
          <w:iCs/>
          <w:lang w:eastAsia="zh-CN"/>
        </w:rPr>
      </w:pPr>
      <w:r>
        <w:rPr>
          <w:b/>
          <w:bCs/>
          <w:i/>
          <w:iCs/>
          <w:lang w:val="en-GB" w:eastAsia="zh-CN"/>
        </w:rPr>
        <w:t>Proposal 2</w:t>
      </w:r>
      <w:r w:rsidR="002F5127">
        <w:rPr>
          <w:b/>
          <w:bCs/>
          <w:i/>
          <w:iCs/>
          <w:lang w:val="en-GB" w:eastAsia="zh-CN"/>
        </w:rPr>
        <w:t>1</w:t>
      </w:r>
      <w:r>
        <w:rPr>
          <w:rFonts w:hint="eastAsia"/>
          <w:b/>
          <w:bCs/>
          <w:i/>
          <w:iCs/>
          <w:lang w:eastAsia="zh-CN"/>
        </w:rPr>
        <w:t>:</w:t>
      </w:r>
      <w:r>
        <w:rPr>
          <w:bCs/>
          <w:i/>
          <w:iCs/>
          <w:lang w:eastAsia="zh-CN"/>
        </w:rPr>
        <w:t xml:space="preserve"> Following revisions in current draft CR for eDSS should be adopted.</w:t>
      </w:r>
    </w:p>
    <w:tbl>
      <w:tblPr>
        <w:tblStyle w:val="ab"/>
        <w:tblW w:w="0" w:type="auto"/>
        <w:tblLook w:val="04A0" w:firstRow="1" w:lastRow="0" w:firstColumn="1" w:lastColumn="0" w:noHBand="0" w:noVBand="1"/>
      </w:tblPr>
      <w:tblGrid>
        <w:gridCol w:w="9307"/>
      </w:tblGrid>
      <w:tr w:rsidR="004A7EFC" w14:paraId="1C687562" w14:textId="77777777" w:rsidTr="009B0D80">
        <w:tc>
          <w:tcPr>
            <w:tcW w:w="9307" w:type="dxa"/>
          </w:tcPr>
          <w:p w14:paraId="57BBB0C5" w14:textId="77777777" w:rsidR="00224EDC" w:rsidRPr="008C114D" w:rsidRDefault="00224EDC" w:rsidP="00224EDC">
            <w:r w:rsidRPr="008C114D">
              <w:t xml:space="preserve">When </w:t>
            </w:r>
            <w:r w:rsidRPr="008C114D">
              <w:rPr>
                <w:i/>
              </w:rPr>
              <w:t>precoderGranularity</w:t>
            </w:r>
            <w:r w:rsidRPr="008C114D">
              <w:t xml:space="preserve"> = </w:t>
            </w:r>
            <w:r w:rsidRPr="008C114D">
              <w:rPr>
                <w:i/>
              </w:rPr>
              <w:t>allContiguousRBs</w:t>
            </w:r>
            <w:r w:rsidRPr="008C114D">
              <w:t xml:space="preserve">, a UE does not expect </w:t>
            </w:r>
          </w:p>
          <w:p w14:paraId="56795387" w14:textId="77777777" w:rsidR="00224EDC" w:rsidRPr="008C114D" w:rsidRDefault="00224EDC" w:rsidP="00224EDC">
            <w:pPr>
              <w:pStyle w:val="B1"/>
              <w:rPr>
                <w:sz w:val="22"/>
                <w:szCs w:val="22"/>
              </w:rPr>
            </w:pPr>
            <w:r w:rsidRPr="008C114D">
              <w:rPr>
                <w:sz w:val="22"/>
                <w:szCs w:val="22"/>
              </w:rPr>
              <w:t>-</w:t>
            </w:r>
            <w:r w:rsidRPr="008C114D">
              <w:rPr>
                <w:sz w:val="22"/>
                <w:szCs w:val="22"/>
              </w:rPr>
              <w:tab/>
              <w:t>to be configured a set of resource blocks of a CORESET that includes more than four sub-sets of resource blocks that are not contiguous in frequency</w:t>
            </w:r>
          </w:p>
          <w:p w14:paraId="07863358" w14:textId="77777777" w:rsidR="00224EDC" w:rsidRPr="008C114D" w:rsidRDefault="00224EDC" w:rsidP="00224EDC">
            <w:pPr>
              <w:pStyle w:val="B1"/>
              <w:rPr>
                <w:sz w:val="22"/>
                <w:szCs w:val="22"/>
                <w:lang w:val="en-US"/>
              </w:rPr>
            </w:pPr>
            <w:r w:rsidRPr="008C114D">
              <w:rPr>
                <w:sz w:val="22"/>
                <w:szCs w:val="22"/>
                <w:lang w:val="en-US"/>
              </w:rPr>
              <w:t>-</w:t>
            </w:r>
            <w:r w:rsidRPr="008C114D">
              <w:rPr>
                <w:sz w:val="22"/>
                <w:szCs w:val="22"/>
                <w:lang w:val="en-US"/>
              </w:rPr>
              <w:tab/>
              <w:t>any RE of a CORESET to overlap with any RE determined from</w:t>
            </w:r>
          </w:p>
          <w:p w14:paraId="426C6D84" w14:textId="77777777" w:rsidR="00224EDC" w:rsidRPr="00B02B80" w:rsidRDefault="00224EDC" w:rsidP="00224EDC">
            <w:pPr>
              <w:pStyle w:val="B2"/>
              <w:rPr>
                <w:sz w:val="22"/>
                <w:szCs w:val="22"/>
                <w:lang w:val="en-US"/>
              </w:rPr>
            </w:pPr>
            <w:r w:rsidRPr="00B02B80">
              <w:rPr>
                <w:sz w:val="22"/>
                <w:szCs w:val="22"/>
                <w:lang w:val="en-US"/>
              </w:rPr>
              <w:t>-</w:t>
            </w:r>
            <w:r w:rsidRPr="00B02B80">
              <w:rPr>
                <w:sz w:val="22"/>
                <w:szCs w:val="22"/>
                <w:lang w:val="en-US"/>
              </w:rPr>
              <w:tab/>
            </w:r>
            <w:r w:rsidRPr="00B02B80">
              <w:rPr>
                <w:i/>
                <w:iCs/>
                <w:sz w:val="22"/>
                <w:szCs w:val="22"/>
              </w:rPr>
              <w:t>lte-CRS-ToMatchAround</w:t>
            </w:r>
            <w:r w:rsidRPr="00B02B80">
              <w:rPr>
                <w:iCs/>
                <w:sz w:val="22"/>
                <w:szCs w:val="22"/>
              </w:rPr>
              <w:t xml:space="preserve"> or </w:t>
            </w:r>
            <w:r w:rsidRPr="00B02B80">
              <w:rPr>
                <w:i/>
                <w:sz w:val="22"/>
                <w:szCs w:val="22"/>
              </w:rPr>
              <w:t>LTE-CRS-PatternList</w:t>
            </w:r>
            <w:r w:rsidRPr="00B02B80">
              <w:rPr>
                <w:iCs/>
                <w:sz w:val="22"/>
                <w:szCs w:val="22"/>
                <w:lang w:eastAsia="zh-CN"/>
              </w:rPr>
              <w:t xml:space="preserve"> if the UE is not provided </w:t>
            </w:r>
            <w:r w:rsidRPr="00B02B80">
              <w:rPr>
                <w:i/>
                <w:sz w:val="22"/>
                <w:szCs w:val="22"/>
                <w:lang w:eastAsia="zh-CN"/>
              </w:rPr>
              <w:t>pdcchCandidateReception-WithCRSOverlap</w:t>
            </w:r>
            <w:r w:rsidRPr="00B02B80">
              <w:rPr>
                <w:iCs/>
                <w:sz w:val="22"/>
                <w:szCs w:val="22"/>
                <w:lang w:eastAsia="zh-CN"/>
              </w:rPr>
              <w:t xml:space="preserve"> </w:t>
            </w:r>
            <w:r w:rsidRPr="00B02B80">
              <w:rPr>
                <w:iCs/>
                <w:strike/>
                <w:color w:val="FF0000"/>
                <w:sz w:val="22"/>
                <w:szCs w:val="22"/>
                <w:lang w:eastAsia="zh-CN"/>
              </w:rPr>
              <w:t xml:space="preserve">and the UE does not indicate an associated capability corresponding to the configuration of </w:t>
            </w:r>
            <w:r w:rsidRPr="00B02B80">
              <w:rPr>
                <w:i/>
                <w:iCs/>
                <w:strike/>
                <w:color w:val="FF0000"/>
                <w:sz w:val="22"/>
                <w:szCs w:val="22"/>
              </w:rPr>
              <w:t>lte-CRS-ToMatchAround</w:t>
            </w:r>
            <w:r w:rsidRPr="00B02B80">
              <w:rPr>
                <w:iCs/>
                <w:strike/>
                <w:color w:val="FF0000"/>
                <w:sz w:val="22"/>
                <w:szCs w:val="22"/>
              </w:rPr>
              <w:t xml:space="preserve"> or of</w:t>
            </w:r>
            <w:r w:rsidRPr="00B02B80">
              <w:rPr>
                <w:iCs/>
                <w:strike/>
                <w:color w:val="FF0000"/>
                <w:sz w:val="22"/>
                <w:szCs w:val="22"/>
                <w:lang w:eastAsia="zh-CN"/>
              </w:rPr>
              <w:t xml:space="preserve"> </w:t>
            </w:r>
            <w:r w:rsidRPr="00B02B80">
              <w:rPr>
                <w:i/>
                <w:strike/>
                <w:color w:val="FF0000"/>
                <w:sz w:val="22"/>
                <w:szCs w:val="22"/>
              </w:rPr>
              <w:t>LTE-CRS-PatternList</w:t>
            </w:r>
          </w:p>
          <w:p w14:paraId="54B243C8" w14:textId="77777777" w:rsidR="00224EDC" w:rsidRDefault="00224EDC" w:rsidP="00224EDC">
            <w:pPr>
              <w:pStyle w:val="B2"/>
              <w:rPr>
                <w:sz w:val="22"/>
                <w:szCs w:val="22"/>
              </w:rPr>
            </w:pPr>
            <w:r w:rsidRPr="008C114D">
              <w:rPr>
                <w:sz w:val="22"/>
                <w:szCs w:val="22"/>
                <w:lang w:val="en-US"/>
              </w:rPr>
              <w:t>-</w:t>
            </w:r>
            <w:r w:rsidRPr="008C114D">
              <w:rPr>
                <w:sz w:val="22"/>
                <w:szCs w:val="22"/>
                <w:lang w:val="en-US"/>
              </w:rPr>
              <w:tab/>
              <w:t>a SS/PBCH block</w:t>
            </w:r>
            <w:r w:rsidRPr="008C114D">
              <w:rPr>
                <w:sz w:val="22"/>
                <w:szCs w:val="22"/>
              </w:rPr>
              <w:t>.</w:t>
            </w:r>
          </w:p>
          <w:p w14:paraId="2B029059" w14:textId="55DF3FE6" w:rsidR="004A7EFC" w:rsidRPr="008C114D" w:rsidRDefault="00224EDC" w:rsidP="00224EDC">
            <w:pPr>
              <w:pStyle w:val="B1"/>
              <w:rPr>
                <w:sz w:val="22"/>
                <w:szCs w:val="22"/>
              </w:rPr>
            </w:pPr>
            <w:r w:rsidRPr="00B02B80">
              <w:rPr>
                <w:color w:val="FF0000"/>
                <w:sz w:val="22"/>
                <w:szCs w:val="22"/>
                <w:lang w:val="en-US"/>
              </w:rPr>
              <w:t>-</w:t>
            </w:r>
            <w:r w:rsidRPr="00B02B80">
              <w:rPr>
                <w:color w:val="FF0000"/>
                <w:sz w:val="22"/>
                <w:szCs w:val="22"/>
                <w:lang w:val="en-US"/>
              </w:rPr>
              <w:tab/>
            </w:r>
            <w:r w:rsidRPr="00B02B80">
              <w:rPr>
                <w:color w:val="FF0000"/>
                <w:sz w:val="22"/>
                <w:szCs w:val="22"/>
                <w:lang w:val="en-US" w:eastAsia="zh-CN"/>
              </w:rPr>
              <w:t xml:space="preserve">all of symbols of a CORESET overlapping with LTE CRS, if the UE indicates support of reception of a NR PDCCH candidate in REs that overlap with LTE CRS when at least one symbol of the </w:t>
            </w:r>
            <w:r w:rsidRPr="00B02B80">
              <w:rPr>
                <w:iCs/>
                <w:color w:val="FF0000"/>
                <w:sz w:val="22"/>
                <w:szCs w:val="22"/>
                <w:lang w:eastAsia="zh-CN"/>
              </w:rPr>
              <w:t>NR PDCCH</w:t>
            </w:r>
            <w:r w:rsidRPr="00B02B80">
              <w:rPr>
                <w:color w:val="FF0000"/>
                <w:sz w:val="22"/>
                <w:szCs w:val="22"/>
                <w:lang w:val="en-US" w:eastAsia="zh-CN"/>
              </w:rPr>
              <w:t xml:space="preserve"> </w:t>
            </w:r>
            <w:r w:rsidRPr="00B02B80">
              <w:rPr>
                <w:iCs/>
                <w:color w:val="FF0000"/>
                <w:sz w:val="22"/>
                <w:szCs w:val="22"/>
                <w:lang w:eastAsia="zh-CN"/>
              </w:rPr>
              <w:t xml:space="preserve">candidate </w:t>
            </w:r>
            <w:r w:rsidRPr="00B02B80">
              <w:rPr>
                <w:color w:val="FF0000"/>
                <w:sz w:val="22"/>
                <w:szCs w:val="22"/>
                <w:lang w:val="en-US" w:eastAsia="zh-CN"/>
              </w:rPr>
              <w:t>is not overlapped with LTE CRS</w:t>
            </w:r>
            <w:r>
              <w:rPr>
                <w:color w:val="FF0000"/>
                <w:sz w:val="22"/>
                <w:szCs w:val="22"/>
                <w:lang w:val="en-US" w:eastAsia="zh-CN"/>
              </w:rPr>
              <w:t>.</w:t>
            </w:r>
          </w:p>
        </w:tc>
      </w:tr>
    </w:tbl>
    <w:p w14:paraId="023541EC" w14:textId="77777777" w:rsidR="00190A06" w:rsidRDefault="00190A06" w:rsidP="00190A06">
      <w:pPr>
        <w:rPr>
          <w:lang w:eastAsia="zh-CN"/>
        </w:rPr>
      </w:pPr>
    </w:p>
    <w:p w14:paraId="031F50D6" w14:textId="19AFA40D" w:rsidR="0038287F" w:rsidRDefault="0038287F" w:rsidP="0038287F">
      <w:pPr>
        <w:pStyle w:val="1"/>
        <w:rPr>
          <w:lang w:eastAsia="zh-CN"/>
        </w:rPr>
      </w:pPr>
      <w:bookmarkStart w:id="19" w:name="_GoBack"/>
      <w:bookmarkEnd w:id="19"/>
      <w:r>
        <w:rPr>
          <w:lang w:eastAsia="zh-CN"/>
        </w:rPr>
        <w:t>High layer parameters</w:t>
      </w:r>
      <w:r w:rsidRPr="00185516">
        <w:rPr>
          <w:lang w:eastAsia="zh-CN"/>
        </w:rPr>
        <w:t xml:space="preserve"> for endorsed Rel-18 TEI on HARQ multiplexing</w:t>
      </w:r>
      <w:r>
        <w:rPr>
          <w:lang w:eastAsia="zh-CN"/>
        </w:rPr>
        <w:t xml:space="preserve"> on PUSCH</w:t>
      </w:r>
    </w:p>
    <w:p w14:paraId="636CDEE2" w14:textId="77777777" w:rsidR="0038287F" w:rsidRDefault="0038287F" w:rsidP="0038287F">
      <w:pPr>
        <w:rPr>
          <w:lang w:eastAsia="zh-CN"/>
        </w:rPr>
      </w:pPr>
      <w:r>
        <w:rPr>
          <w:lang w:eastAsia="zh-CN"/>
        </w:rPr>
        <w:t>In RAN1 #113, following agreement is reached.</w:t>
      </w:r>
    </w:p>
    <w:tbl>
      <w:tblPr>
        <w:tblStyle w:val="ab"/>
        <w:tblW w:w="0" w:type="auto"/>
        <w:tblLook w:val="04A0" w:firstRow="1" w:lastRow="0" w:firstColumn="1" w:lastColumn="0" w:noHBand="0" w:noVBand="1"/>
      </w:tblPr>
      <w:tblGrid>
        <w:gridCol w:w="9307"/>
      </w:tblGrid>
      <w:tr w:rsidR="0038287F" w14:paraId="54985F21" w14:textId="77777777" w:rsidTr="00C64D8A">
        <w:tc>
          <w:tcPr>
            <w:tcW w:w="9307" w:type="dxa"/>
          </w:tcPr>
          <w:p w14:paraId="62AF6655" w14:textId="77777777" w:rsidR="0038287F" w:rsidRPr="006D5219" w:rsidRDefault="0038287F" w:rsidP="00C64D8A">
            <w:pPr>
              <w:autoSpaceDE/>
              <w:autoSpaceDN/>
              <w:adjustRightInd/>
              <w:snapToGrid/>
              <w:spacing w:after="0"/>
              <w:jc w:val="left"/>
              <w:rPr>
                <w:rFonts w:eastAsia="Batang"/>
                <w:b/>
                <w:szCs w:val="16"/>
                <w:highlight w:val="green"/>
              </w:rPr>
            </w:pPr>
            <w:r w:rsidRPr="006D5219">
              <w:rPr>
                <w:rFonts w:eastAsia="Batang"/>
                <w:b/>
                <w:szCs w:val="16"/>
                <w:highlight w:val="green"/>
              </w:rPr>
              <w:t>Agreement</w:t>
            </w:r>
          </w:p>
          <w:p w14:paraId="7DF5C0BD" w14:textId="77777777" w:rsidR="0038287F" w:rsidRPr="006D5219" w:rsidRDefault="0038287F" w:rsidP="00C64D8A">
            <w:pPr>
              <w:autoSpaceDE/>
              <w:autoSpaceDN/>
              <w:adjustRightInd/>
              <w:snapToGrid/>
              <w:spacing w:after="0"/>
              <w:rPr>
                <w:rFonts w:eastAsia="Times New Roman"/>
                <w:szCs w:val="20"/>
                <w:lang w:eastAsia="x-none"/>
              </w:rPr>
            </w:pPr>
            <w:r w:rsidRPr="006D5219">
              <w:rPr>
                <w:rFonts w:eastAsia="Batang"/>
                <w:szCs w:val="20"/>
                <w:lang w:val="en-GB" w:eastAsia="x-none"/>
              </w:rPr>
              <w:t xml:space="preserve">If UCI multiplexing of different priorities is not enabled, </w:t>
            </w:r>
            <w:r w:rsidRPr="006D5219">
              <w:rPr>
                <w:rFonts w:eastAsia="Batang"/>
                <w:szCs w:val="24"/>
                <w:lang w:val="en-GB" w:eastAsia="x-none"/>
              </w:rPr>
              <w:t>the restriction on scheduling PDSCH after UL grant is removed for the case of PUSCH with repetitions except the first repetition</w:t>
            </w:r>
          </w:p>
          <w:p w14:paraId="57F00826" w14:textId="77777777" w:rsidR="0038287F" w:rsidRPr="006D5219" w:rsidRDefault="0038287F" w:rsidP="00C64D8A">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UE generates Type-1 HARQ-ACK codebook according to the existing specification with the modification of setting the actual ‘ACK/NACK’ value corresponding to PDSCH(s) scheduled after the UL grant.</w:t>
            </w:r>
          </w:p>
          <w:p w14:paraId="2E756C74" w14:textId="77777777" w:rsidR="0038287F" w:rsidRPr="006D5219" w:rsidRDefault="0038287F" w:rsidP="00C64D8A">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UE generates Type-2/3 HARQ-ACK codebook according to the existing specification.</w:t>
            </w:r>
          </w:p>
          <w:p w14:paraId="69CE5F07" w14:textId="77777777" w:rsidR="0038287F" w:rsidRPr="006D5219" w:rsidRDefault="0038287F" w:rsidP="00C64D8A">
            <w:pPr>
              <w:numPr>
                <w:ilvl w:val="1"/>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For Type-2 CB, UL DAI is used for generating HARQ CB.</w:t>
            </w:r>
          </w:p>
          <w:p w14:paraId="2D2074EC" w14:textId="77777777" w:rsidR="0038287F" w:rsidRPr="006D5219" w:rsidRDefault="0038287F" w:rsidP="00C64D8A">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 xml:space="preserve">This feature is subject to separate UE capabilities for type-1, type-2, and type-3 codebooks. </w:t>
            </w:r>
          </w:p>
          <w:p w14:paraId="5132525B" w14:textId="77777777" w:rsidR="0038287F" w:rsidRPr="006D5219" w:rsidRDefault="0038287F" w:rsidP="00C64D8A">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RRC parameter(s) to configure the function of scheduling PDSCH after a UL DCI format and multiplexing associated HARQ on a PUSCH repetition except the first repetition are introduced in Rel-18.</w:t>
            </w:r>
          </w:p>
          <w:p w14:paraId="128E57FC" w14:textId="77777777" w:rsidR="0038287F" w:rsidRPr="006D5219" w:rsidRDefault="0038287F" w:rsidP="00C64D8A">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Note: the number of PUSCH repetitions can be scheduled/configured by gNB.</w:t>
            </w:r>
          </w:p>
          <w:p w14:paraId="79D219BD" w14:textId="77777777" w:rsidR="0038287F" w:rsidRPr="006D5219" w:rsidRDefault="0038287F" w:rsidP="00C64D8A">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Note: same principle of current specification which UL DAI in UL grant is applied to each PUSCH repetition is reused.</w:t>
            </w:r>
          </w:p>
          <w:p w14:paraId="0C325489" w14:textId="77777777" w:rsidR="0038287F" w:rsidRPr="006D5219" w:rsidRDefault="0038287F" w:rsidP="00C64D8A">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 xml:space="preserve">The timeline specified in TS 38.213 Clause 9.2.5 are satisfied, i.e. </w:t>
            </w:r>
            <m:oMath>
              <m:sSubSup>
                <m:sSubSupPr>
                  <m:ctrlPr>
                    <w:rPr>
                      <w:rFonts w:ascii="Cambria Math" w:eastAsia="MS PGothic" w:hAnsi="Cambria Math"/>
                      <w:i/>
                      <w:iCs/>
                      <w:szCs w:val="24"/>
                      <w:lang w:val="en-GB" w:eastAsia="zh-TW"/>
                    </w:rPr>
                  </m:ctrlPr>
                </m:sSubSupPr>
                <m:e>
                  <m:r>
                    <w:rPr>
                      <w:rFonts w:ascii="Cambria Math" w:eastAsia="Batang" w:hAnsi="Cambria Math"/>
                      <w:szCs w:val="24"/>
                      <w:lang w:val="en-AU"/>
                    </w:rPr>
                    <m:t>T</m:t>
                  </m:r>
                </m:e>
                <m:sub>
                  <m:r>
                    <w:rPr>
                      <w:rFonts w:ascii="Cambria Math" w:eastAsia="Batang" w:hAnsi="Cambria Math"/>
                      <w:szCs w:val="24"/>
                      <w:lang w:val="en-AU"/>
                    </w:rPr>
                    <m:t>proc,1</m:t>
                  </m:r>
                </m:sub>
                <m:sup>
                  <m:r>
                    <w:rPr>
                      <w:rFonts w:ascii="Cambria Math" w:eastAsia="Batang" w:hAnsi="Cambria Math"/>
                      <w:szCs w:val="24"/>
                      <w:lang w:val="en-AU"/>
                    </w:rPr>
                    <m:t>mux</m:t>
                  </m:r>
                </m:sup>
              </m:sSubSup>
            </m:oMath>
            <w:r w:rsidRPr="006D5219">
              <w:rPr>
                <w:rFonts w:eastAsia="Batang"/>
                <w:szCs w:val="24"/>
                <w:lang w:val="en-GB" w:eastAsia="x-none"/>
              </w:rPr>
              <w:t xml:space="preserve">between the last PDSCH and PUCCH, </w:t>
            </w:r>
            <m:oMath>
              <m:sSubSup>
                <m:sSubSupPr>
                  <m:ctrlPr>
                    <w:rPr>
                      <w:rFonts w:ascii="Cambria Math" w:eastAsia="MS PGothic" w:hAnsi="Cambria Math"/>
                      <w:i/>
                      <w:iCs/>
                      <w:szCs w:val="24"/>
                      <w:lang w:val="en-GB" w:eastAsia="zh-TW"/>
                    </w:rPr>
                  </m:ctrlPr>
                </m:sSubSupPr>
                <m:e>
                  <m:r>
                    <w:rPr>
                      <w:rFonts w:ascii="Cambria Math" w:eastAsia="Batang" w:hAnsi="Cambria Math"/>
                      <w:szCs w:val="24"/>
                      <w:lang w:val="en-AU"/>
                    </w:rPr>
                    <m:t>T</m:t>
                  </m:r>
                </m:e>
                <m:sub>
                  <m:r>
                    <w:rPr>
                      <w:rFonts w:ascii="Cambria Math" w:eastAsia="Batang" w:hAnsi="Cambria Math"/>
                      <w:szCs w:val="24"/>
                      <w:lang w:val="en-AU"/>
                    </w:rPr>
                    <m:t>proc,2</m:t>
                  </m:r>
                </m:sub>
                <m:sup>
                  <m:r>
                    <w:rPr>
                      <w:rFonts w:ascii="Cambria Math" w:eastAsia="Batang" w:hAnsi="Cambria Math"/>
                      <w:szCs w:val="24"/>
                      <w:lang w:val="en-AU"/>
                    </w:rPr>
                    <m:t>mux</m:t>
                  </m:r>
                </m:sup>
              </m:sSubSup>
            </m:oMath>
            <w:r w:rsidRPr="006D5219">
              <w:rPr>
                <w:rFonts w:eastAsia="Batang"/>
                <w:szCs w:val="24"/>
                <w:lang w:val="en-GB" w:eastAsia="x-none"/>
              </w:rPr>
              <w:t xml:space="preserve"> between the last PDCCH among UL grant /DL grant(s) and the earliest PUCCH or PUSCH  </w:t>
            </w:r>
          </w:p>
          <w:p w14:paraId="01E1BC67" w14:textId="77777777" w:rsidR="0038287F" w:rsidRPr="006D5219" w:rsidRDefault="0038287F" w:rsidP="00C64D8A">
            <w:pPr>
              <w:numPr>
                <w:ilvl w:val="0"/>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lastRenderedPageBreak/>
              <w:t>Additional UE capabilities are introduced to support the following functions (UE will be configured by gNB to use the following features via RRC)</w:t>
            </w:r>
          </w:p>
          <w:p w14:paraId="4C056A79" w14:textId="77777777" w:rsidR="0038287F" w:rsidRPr="006D5219" w:rsidRDefault="0038287F" w:rsidP="00C64D8A">
            <w:pPr>
              <w:numPr>
                <w:ilvl w:val="1"/>
                <w:numId w:val="33"/>
              </w:numPr>
              <w:autoSpaceDE/>
              <w:autoSpaceDN/>
              <w:adjustRightInd/>
              <w:snapToGrid/>
              <w:spacing w:after="0"/>
              <w:jc w:val="left"/>
              <w:rPr>
                <w:rFonts w:eastAsia="Batang"/>
                <w:szCs w:val="24"/>
                <w:lang w:val="en-GB" w:eastAsia="x-none"/>
              </w:rPr>
            </w:pPr>
            <w:r w:rsidRPr="006D5219">
              <w:rPr>
                <w:rFonts w:eastAsia="Batang"/>
                <w:szCs w:val="24"/>
                <w:lang w:val="en-GB" w:eastAsia="x-none"/>
              </w:rPr>
              <w:t>HARQ-ACK codebook size change on a PUCCH slot</w:t>
            </w:r>
          </w:p>
          <w:p w14:paraId="06D28080" w14:textId="77777777" w:rsidR="0038287F" w:rsidRPr="006D5219" w:rsidRDefault="0038287F" w:rsidP="00C64D8A">
            <w:pPr>
              <w:numPr>
                <w:ilvl w:val="1"/>
                <w:numId w:val="33"/>
              </w:numPr>
              <w:autoSpaceDE/>
              <w:autoSpaceDN/>
              <w:adjustRightInd/>
              <w:snapToGrid/>
              <w:spacing w:after="0"/>
              <w:jc w:val="left"/>
              <w:rPr>
                <w:rFonts w:ascii="Times" w:eastAsia="Batang" w:hAnsi="Times"/>
                <w:sz w:val="20"/>
                <w:szCs w:val="24"/>
                <w:lang w:val="en-GB" w:eastAsia="x-none"/>
              </w:rPr>
            </w:pPr>
            <w:r w:rsidRPr="006D5219">
              <w:rPr>
                <w:rFonts w:eastAsia="Batang"/>
                <w:szCs w:val="24"/>
                <w:lang w:val="en-GB" w:eastAsia="x-none"/>
              </w:rPr>
              <w:t>PUCCH resource change on a PUCCH slot</w:t>
            </w:r>
          </w:p>
        </w:tc>
      </w:tr>
    </w:tbl>
    <w:p w14:paraId="136D1112" w14:textId="77777777" w:rsidR="00A4667A" w:rsidRDefault="00A4667A" w:rsidP="0004089B">
      <w:pPr>
        <w:rPr>
          <w:lang w:eastAsia="zh-CN"/>
        </w:rPr>
      </w:pPr>
    </w:p>
    <w:p w14:paraId="7F25A22A" w14:textId="2C8C0A1F" w:rsidR="0004089B" w:rsidRDefault="0004089B" w:rsidP="0004089B">
      <w:pPr>
        <w:rPr>
          <w:lang w:eastAsia="zh-CN"/>
        </w:rPr>
      </w:pPr>
      <w:r>
        <w:rPr>
          <w:lang w:eastAsia="zh-CN"/>
        </w:rPr>
        <w:t xml:space="preserve">Based on the agreement, Type-1/2/3 HARQ-ACK codebook can be generated containing HARQ-ACK information associated with PDSCH(s) scheduled after a UL grant. The codebook is then multiplexed on </w:t>
      </w:r>
      <w:r w:rsidRPr="00923ABD">
        <w:rPr>
          <w:lang w:eastAsia="zh-CN"/>
        </w:rPr>
        <w:t xml:space="preserve">a repetition of a PUSCH transmission other than </w:t>
      </w:r>
      <w:r>
        <w:rPr>
          <w:lang w:eastAsia="zh-CN"/>
        </w:rPr>
        <w:t>the</w:t>
      </w:r>
      <w:r w:rsidRPr="00923ABD">
        <w:rPr>
          <w:lang w:eastAsia="zh-CN"/>
        </w:rPr>
        <w:t xml:space="preserve"> first repetition</w:t>
      </w:r>
      <w:r>
        <w:rPr>
          <w:lang w:eastAsia="zh-CN"/>
        </w:rPr>
        <w:t>, where the repetitions are scheduled by the UL grant. To support this functionality, several higher layer parameters should be introduced.</w:t>
      </w:r>
    </w:p>
    <w:p w14:paraId="5EE15451" w14:textId="77777777" w:rsidR="0038287F" w:rsidRPr="00FF523E" w:rsidRDefault="0038287F" w:rsidP="0038287F">
      <w:pPr>
        <w:rPr>
          <w:b/>
          <w:u w:val="single"/>
          <w:lang w:eastAsia="zh-CN"/>
        </w:rPr>
      </w:pPr>
      <w:r>
        <w:rPr>
          <w:b/>
          <w:u w:val="single"/>
          <w:lang w:eastAsia="zh-CN"/>
        </w:rPr>
        <w:t>Parameters</w:t>
      </w:r>
      <w:r w:rsidRPr="00FF523E">
        <w:rPr>
          <w:b/>
          <w:u w:val="single"/>
          <w:lang w:eastAsia="zh-CN"/>
        </w:rPr>
        <w:t xml:space="preserve"> for </w:t>
      </w:r>
      <w:r>
        <w:rPr>
          <w:b/>
          <w:u w:val="single"/>
          <w:lang w:eastAsia="zh-CN"/>
        </w:rPr>
        <w:t xml:space="preserve">enabling </w:t>
      </w:r>
      <w:r w:rsidRPr="00FF523E">
        <w:rPr>
          <w:b/>
          <w:u w:val="single"/>
          <w:lang w:eastAsia="zh-CN"/>
        </w:rPr>
        <w:t>Type-1/2/3 HARQ codebook generation</w:t>
      </w:r>
    </w:p>
    <w:p w14:paraId="7FD30A3D" w14:textId="77777777" w:rsidR="0004089B" w:rsidRDefault="0004089B" w:rsidP="0004089B">
      <w:pPr>
        <w:rPr>
          <w:lang w:eastAsia="zh-CN"/>
        </w:rPr>
      </w:pPr>
      <w:r>
        <w:rPr>
          <w:lang w:eastAsia="zh-CN"/>
        </w:rPr>
        <w:t xml:space="preserve">In order to include more HARQ-ACK information arriving after a UL grant, new UE behaviors for HARQ-ACK codebook generation are required to be implemented and corresponding UE capabilities should be defined. Three new parameters to be introduced are as follows, with details captured in the attachment. </w:t>
      </w:r>
    </w:p>
    <w:p w14:paraId="5E3CBFEB" w14:textId="77777777" w:rsidR="0004089B" w:rsidRDefault="0004089B" w:rsidP="0004089B">
      <w:pPr>
        <w:pStyle w:val="af3"/>
        <w:numPr>
          <w:ilvl w:val="0"/>
          <w:numId w:val="39"/>
        </w:numPr>
        <w:ind w:firstLineChars="0"/>
        <w:rPr>
          <w:lang w:eastAsia="zh-CN"/>
        </w:rPr>
      </w:pPr>
      <w:r w:rsidRPr="000849B1">
        <w:rPr>
          <w:i/>
          <w:lang w:eastAsia="zh-CN"/>
        </w:rPr>
        <w:t>enable-Type1-HARQ-ACK-mux-forDLassignmentafterULgrant</w:t>
      </w:r>
      <w:r>
        <w:rPr>
          <w:lang w:eastAsia="zh-CN"/>
        </w:rPr>
        <w:t xml:space="preserve"> for Type-1 codebook, </w:t>
      </w:r>
    </w:p>
    <w:p w14:paraId="5B9B7AA7" w14:textId="77777777" w:rsidR="0004089B" w:rsidRDefault="0004089B" w:rsidP="0004089B">
      <w:pPr>
        <w:pStyle w:val="af3"/>
        <w:numPr>
          <w:ilvl w:val="0"/>
          <w:numId w:val="39"/>
        </w:numPr>
        <w:ind w:firstLineChars="0"/>
        <w:rPr>
          <w:lang w:eastAsia="zh-CN"/>
        </w:rPr>
      </w:pPr>
      <w:r w:rsidRPr="000849B1">
        <w:rPr>
          <w:i/>
          <w:lang w:eastAsia="zh-CN"/>
        </w:rPr>
        <w:t xml:space="preserve">enable-Type2-HARQ-ACK-mux-forDLassignmentafterULgrant </w:t>
      </w:r>
      <w:r w:rsidRPr="0033132E">
        <w:rPr>
          <w:lang w:eastAsia="zh-CN"/>
        </w:rPr>
        <w:t>for Type 2 codebook</w:t>
      </w:r>
      <w:r>
        <w:rPr>
          <w:lang w:eastAsia="zh-CN"/>
        </w:rPr>
        <w:t>,</w:t>
      </w:r>
      <w:r w:rsidRPr="0033132E">
        <w:rPr>
          <w:lang w:eastAsia="zh-CN"/>
        </w:rPr>
        <w:t xml:space="preserve"> and</w:t>
      </w:r>
    </w:p>
    <w:p w14:paraId="76BD422A" w14:textId="77777777" w:rsidR="0004089B" w:rsidRPr="008739A2" w:rsidRDefault="0004089B" w:rsidP="0004089B">
      <w:pPr>
        <w:pStyle w:val="af3"/>
        <w:numPr>
          <w:ilvl w:val="0"/>
          <w:numId w:val="39"/>
        </w:numPr>
        <w:ind w:firstLineChars="0"/>
        <w:rPr>
          <w:rFonts w:eastAsia="MS Mincho" w:cs="Arial"/>
          <w:szCs w:val="18"/>
          <w:lang w:eastAsia="ja-JP"/>
        </w:rPr>
      </w:pPr>
      <w:r w:rsidRPr="008739A2">
        <w:rPr>
          <w:i/>
          <w:lang w:eastAsia="zh-CN"/>
        </w:rPr>
        <w:t>enable-Type3-HARQ-ACK-mux-forDLassignmentafterULgrant</w:t>
      </w:r>
      <w:r>
        <w:rPr>
          <w:lang w:eastAsia="zh-CN"/>
        </w:rPr>
        <w:t xml:space="preserve"> </w:t>
      </w:r>
      <w:r w:rsidRPr="0033132E">
        <w:rPr>
          <w:lang w:eastAsia="zh-CN"/>
        </w:rPr>
        <w:t xml:space="preserve">for Type </w:t>
      </w:r>
      <w:r>
        <w:rPr>
          <w:lang w:eastAsia="zh-CN"/>
        </w:rPr>
        <w:t>3</w:t>
      </w:r>
      <w:r w:rsidRPr="0033132E">
        <w:rPr>
          <w:lang w:eastAsia="zh-CN"/>
        </w:rPr>
        <w:t xml:space="preserve"> codebook</w:t>
      </w:r>
      <w:r>
        <w:rPr>
          <w:lang w:eastAsia="zh-CN"/>
        </w:rPr>
        <w:t>.</w:t>
      </w:r>
    </w:p>
    <w:p w14:paraId="308AC9A6" w14:textId="77777777" w:rsidR="0038287F" w:rsidRPr="007425AF" w:rsidRDefault="0038287F" w:rsidP="0038287F">
      <w:pPr>
        <w:rPr>
          <w:b/>
          <w:u w:val="single"/>
          <w:lang w:eastAsia="zh-CN"/>
        </w:rPr>
      </w:pPr>
      <w:r>
        <w:rPr>
          <w:b/>
          <w:u w:val="single"/>
          <w:lang w:eastAsia="zh-CN"/>
        </w:rPr>
        <w:t>Parameters</w:t>
      </w:r>
      <w:r w:rsidRPr="00FF523E">
        <w:rPr>
          <w:b/>
          <w:u w:val="single"/>
          <w:lang w:eastAsia="zh-CN"/>
        </w:rPr>
        <w:t xml:space="preserve"> for </w:t>
      </w:r>
      <w:r>
        <w:rPr>
          <w:b/>
          <w:u w:val="single"/>
          <w:lang w:eastAsia="zh-CN"/>
        </w:rPr>
        <w:t xml:space="preserve">determining </w:t>
      </w:r>
      <w:r w:rsidRPr="007425AF">
        <w:rPr>
          <w:b/>
          <w:u w:val="single"/>
          <w:lang w:eastAsia="zh-CN"/>
        </w:rPr>
        <w:t>a different PUCCH resource</w:t>
      </w:r>
    </w:p>
    <w:p w14:paraId="5766BCE5" w14:textId="0F7FBA27" w:rsidR="0038287F" w:rsidRDefault="0004089B" w:rsidP="0038287F">
      <w:pPr>
        <w:rPr>
          <w:lang w:eastAsia="zh-CN"/>
        </w:rPr>
      </w:pPr>
      <w:r>
        <w:rPr>
          <w:lang w:eastAsia="zh-CN"/>
        </w:rPr>
        <w:t>Due to the accumulation of HARQ-ACK information bits after a UL grant</w:t>
      </w:r>
      <w:r w:rsidR="0038287F">
        <w:rPr>
          <w:lang w:eastAsia="zh-CN"/>
        </w:rPr>
        <w:t>, the increasing HARQ-ACK payload size might result in PUCCH resource changing</w:t>
      </w:r>
      <w:r w:rsidR="000F6B37">
        <w:rPr>
          <w:lang w:eastAsia="zh-CN"/>
        </w:rPr>
        <w:t>,</w:t>
      </w:r>
      <w:r w:rsidR="000F6B37" w:rsidRPr="000F6B37">
        <w:rPr>
          <w:lang w:eastAsia="zh-CN"/>
        </w:rPr>
        <w:t xml:space="preserve"> </w:t>
      </w:r>
      <w:r w:rsidR="000F6B37">
        <w:rPr>
          <w:lang w:eastAsia="zh-CN"/>
        </w:rPr>
        <w:t>i.e. a different PUCCH resource from the one only includes HARQ-ACK associated with the PDSCH reception(s) scheduled before the UL grant might be determined</w:t>
      </w:r>
      <w:r w:rsidR="0038287F">
        <w:rPr>
          <w:lang w:eastAsia="zh-CN"/>
        </w:rPr>
        <w:t xml:space="preserve">. To enable such behavior, a new RRC parameter </w:t>
      </w:r>
      <w:r w:rsidR="0038287F" w:rsidRPr="0033132E">
        <w:rPr>
          <w:i/>
          <w:lang w:eastAsia="zh-CN"/>
        </w:rPr>
        <w:t>enable-different-PUCCHresource</w:t>
      </w:r>
      <w:r w:rsidR="0038287F">
        <w:rPr>
          <w:lang w:eastAsia="zh-CN"/>
        </w:rPr>
        <w:t xml:space="preserve"> </w:t>
      </w:r>
      <w:r>
        <w:rPr>
          <w:rFonts w:hint="eastAsia"/>
          <w:lang w:eastAsia="zh-CN"/>
        </w:rPr>
        <w:t>is</w:t>
      </w:r>
      <w:r>
        <w:rPr>
          <w:lang w:eastAsia="zh-CN"/>
        </w:rPr>
        <w:t xml:space="preserve"> to be specified</w:t>
      </w:r>
      <w:r w:rsidR="0038287F">
        <w:rPr>
          <w:lang w:eastAsia="zh-CN"/>
        </w:rPr>
        <w:t>.</w:t>
      </w:r>
    </w:p>
    <w:p w14:paraId="1B6983FF" w14:textId="77777777" w:rsidR="0038287F" w:rsidRPr="007425AF" w:rsidRDefault="0038287F" w:rsidP="0038287F">
      <w:pPr>
        <w:rPr>
          <w:b/>
          <w:u w:val="single"/>
          <w:lang w:eastAsia="zh-CN"/>
        </w:rPr>
      </w:pPr>
      <w:r>
        <w:rPr>
          <w:b/>
          <w:u w:val="single"/>
          <w:lang w:eastAsia="zh-CN"/>
        </w:rPr>
        <w:t>Parameters</w:t>
      </w:r>
      <w:r w:rsidRPr="007425AF">
        <w:rPr>
          <w:b/>
          <w:u w:val="single"/>
          <w:lang w:eastAsia="zh-CN"/>
        </w:rPr>
        <w:t xml:space="preserve"> for determining different </w:t>
      </w:r>
      <w:r>
        <w:rPr>
          <w:b/>
          <w:u w:val="single"/>
          <w:lang w:eastAsia="zh-CN"/>
        </w:rPr>
        <w:t>HARQ-ACK codebook size</w:t>
      </w:r>
    </w:p>
    <w:p w14:paraId="39F98935" w14:textId="59802518" w:rsidR="0038287F" w:rsidRPr="001D5091" w:rsidRDefault="0038287F" w:rsidP="0038287F">
      <w:pPr>
        <w:rPr>
          <w:lang w:eastAsia="zh-CN"/>
        </w:rPr>
      </w:pPr>
      <w:r>
        <w:rPr>
          <w:lang w:eastAsia="zh-CN"/>
        </w:rPr>
        <w:t xml:space="preserve">Similarly, codebook sizes can be </w:t>
      </w:r>
      <w:r w:rsidR="000F6B37">
        <w:rPr>
          <w:lang w:eastAsia="zh-CN"/>
        </w:rPr>
        <w:t>different before and after the UL grant,</w:t>
      </w:r>
      <w:r>
        <w:rPr>
          <w:lang w:eastAsia="zh-CN"/>
        </w:rPr>
        <w:t xml:space="preserve"> if more HARQ-ACK information are included. A parameter is defined as </w:t>
      </w:r>
      <w:r w:rsidRPr="0033132E">
        <w:rPr>
          <w:i/>
          <w:lang w:eastAsia="zh-CN"/>
        </w:rPr>
        <w:t>enable-different-Cbsize</w:t>
      </w:r>
      <w:r>
        <w:rPr>
          <w:lang w:eastAsia="zh-CN"/>
        </w:rPr>
        <w:t>.</w:t>
      </w:r>
    </w:p>
    <w:p w14:paraId="726609BE" w14:textId="7828FD28" w:rsidR="000E437F" w:rsidRPr="000F6B37" w:rsidRDefault="0038287F" w:rsidP="004A7EFC">
      <w:pPr>
        <w:rPr>
          <w:b/>
          <w:i/>
          <w:lang w:eastAsia="zh-CN"/>
        </w:rPr>
      </w:pPr>
      <w:r w:rsidRPr="00B64942">
        <w:rPr>
          <w:b/>
          <w:i/>
          <w:lang w:eastAsia="zh-CN"/>
        </w:rPr>
        <w:t>Proposal</w:t>
      </w:r>
      <w:r>
        <w:rPr>
          <w:b/>
          <w:i/>
          <w:lang w:eastAsia="zh-CN"/>
        </w:rPr>
        <w:t xml:space="preserve"> 2</w:t>
      </w:r>
      <w:r w:rsidR="00323E2C">
        <w:rPr>
          <w:b/>
          <w:i/>
          <w:lang w:eastAsia="zh-CN"/>
        </w:rPr>
        <w:t>2</w:t>
      </w:r>
      <w:r w:rsidRPr="00B64942">
        <w:rPr>
          <w:b/>
          <w:i/>
          <w:lang w:eastAsia="zh-CN"/>
        </w:rPr>
        <w:t xml:space="preserve">: </w:t>
      </w:r>
      <w:r w:rsidR="0004089B" w:rsidRPr="0004089B">
        <w:rPr>
          <w:b/>
          <w:i/>
          <w:lang w:eastAsia="zh-CN"/>
        </w:rPr>
        <w:t>Endorse high layer parameters in the attachment to enable the multiplexing of HARQ-ACK codebook on a repetition of a PUSCH transmission, other than the first repetition, where the HARQ-ACK codebook includes HARQ-ACK information associated with PDSCH reception(s) scheduled after the UL grant scheduling the PUSCH transmission.</w:t>
      </w:r>
    </w:p>
    <w:p w14:paraId="31568560" w14:textId="77777777" w:rsidR="005429FD" w:rsidRDefault="005429FD" w:rsidP="003B007A">
      <w:pPr>
        <w:pStyle w:val="1"/>
        <w:rPr>
          <w:lang w:eastAsia="zh-CN"/>
        </w:rPr>
      </w:pPr>
      <w:bookmarkStart w:id="20" w:name="_Ref129681832"/>
      <w:bookmarkEnd w:id="0"/>
      <w:r w:rsidRPr="00CF195E">
        <w:rPr>
          <w:lang w:eastAsia="zh-CN"/>
        </w:rPr>
        <w:t>Conclusion</w:t>
      </w:r>
    </w:p>
    <w:p w14:paraId="086893A9" w14:textId="094B45C6"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sidR="0089232E">
        <w:rPr>
          <w:lang w:val="en-GB"/>
        </w:rPr>
        <w:t xml:space="preserve">observations and </w:t>
      </w:r>
      <w:r>
        <w:rPr>
          <w:lang w:val="en-GB"/>
        </w:rPr>
        <w:t>proposals</w:t>
      </w:r>
      <w:r w:rsidRPr="00251764">
        <w:rPr>
          <w:lang w:val="en-GB"/>
        </w:rPr>
        <w:t>:</w:t>
      </w:r>
    </w:p>
    <w:p w14:paraId="303565D7" w14:textId="3CE522AA" w:rsidR="00F15C47" w:rsidRDefault="00F15C47" w:rsidP="009B74C6">
      <w:pPr>
        <w:spacing w:before="120"/>
        <w:rPr>
          <w:lang w:eastAsia="zh-CN"/>
        </w:rPr>
      </w:pPr>
    </w:p>
    <w:p w14:paraId="549B24A6" w14:textId="77777777" w:rsidR="007B32E9" w:rsidRDefault="007B32E9" w:rsidP="007B32E9">
      <w:pPr>
        <w:rPr>
          <w:bCs/>
          <w:i/>
          <w:iCs/>
          <w:lang w:eastAsia="zh-CN"/>
        </w:rPr>
      </w:pPr>
      <w:r>
        <w:rPr>
          <w:b/>
          <w:bCs/>
          <w:i/>
          <w:iCs/>
          <w:lang w:val="en-GB" w:eastAsia="zh-CN"/>
        </w:rPr>
        <w:t>Observation 1</w:t>
      </w:r>
      <w:r>
        <w:rPr>
          <w:b/>
          <w:bCs/>
          <w:i/>
          <w:iCs/>
          <w:lang w:eastAsia="zh-CN"/>
        </w:rPr>
        <w:t xml:space="preserve">: </w:t>
      </w:r>
      <w:r w:rsidRPr="00E51147">
        <w:rPr>
          <w:bCs/>
          <w:i/>
          <w:iCs/>
          <w:lang w:eastAsia="zh-CN"/>
        </w:rPr>
        <w:t xml:space="preserve">The RAN1 specification for Rel-18 UL Tx switching </w:t>
      </w:r>
      <w:r w:rsidRPr="00BA0F00">
        <w:rPr>
          <w:bCs/>
          <w:i/>
          <w:iCs/>
          <w:lang w:eastAsia="zh-CN"/>
        </w:rPr>
        <w:t>should be band agnostic and have no restriction of band type.</w:t>
      </w:r>
    </w:p>
    <w:p w14:paraId="03F7695B" w14:textId="77777777" w:rsidR="00C64D8A" w:rsidRDefault="00C64D8A" w:rsidP="00C64D8A">
      <w:pPr>
        <w:rPr>
          <w:lang w:eastAsia="zh-CN"/>
        </w:rPr>
      </w:pPr>
      <w:r w:rsidRPr="00FE6645">
        <w:rPr>
          <w:b/>
          <w:i/>
        </w:rPr>
        <w:t>Observation</w:t>
      </w:r>
      <w:r>
        <w:rPr>
          <w:b/>
          <w:i/>
        </w:rPr>
        <w:t xml:space="preserve"> 2</w:t>
      </w:r>
      <w:r w:rsidRPr="00683791">
        <w:rPr>
          <w:i/>
        </w:rPr>
        <w:t xml:space="preserve">: </w:t>
      </w:r>
      <w:r>
        <w:rPr>
          <w:i/>
          <w:lang w:eastAsia="zh-CN"/>
        </w:rPr>
        <w:t xml:space="preserve">For conflicted forwarding resources of different indications, the forwarding of </w:t>
      </w:r>
      <w:r w:rsidRPr="009E4BBA">
        <w:rPr>
          <w:b/>
          <w:i/>
          <w:lang w:eastAsia="zh-CN"/>
        </w:rPr>
        <w:t>non-overlapped symbols</w:t>
      </w:r>
      <w:r w:rsidRPr="006C7E35">
        <w:rPr>
          <w:i/>
          <w:lang w:eastAsia="zh-CN"/>
        </w:rPr>
        <w:t xml:space="preserve"> </w:t>
      </w:r>
      <w:r>
        <w:rPr>
          <w:i/>
          <w:lang w:eastAsia="zh-CN"/>
        </w:rPr>
        <w:t>for a lower priority indication in a time slot with overlapping</w:t>
      </w:r>
      <w:r w:rsidRPr="009D228A">
        <w:rPr>
          <w:i/>
          <w:lang w:eastAsia="zh-CN"/>
        </w:rPr>
        <w:t xml:space="preserve"> </w:t>
      </w:r>
      <w:r>
        <w:rPr>
          <w:i/>
          <w:lang w:eastAsia="zh-CN"/>
        </w:rPr>
        <w:t xml:space="preserve">may lead to interference. </w:t>
      </w:r>
    </w:p>
    <w:p w14:paraId="459167D4" w14:textId="77777777" w:rsidR="00C64D8A" w:rsidRDefault="00C64D8A" w:rsidP="00C64D8A">
      <w:r w:rsidRPr="00FE6645">
        <w:rPr>
          <w:b/>
          <w:i/>
        </w:rPr>
        <w:t>Observation</w:t>
      </w:r>
      <w:r>
        <w:rPr>
          <w:b/>
          <w:i/>
        </w:rPr>
        <w:t xml:space="preserve"> 3</w:t>
      </w:r>
      <w:r w:rsidRPr="00683791">
        <w:rPr>
          <w:i/>
        </w:rPr>
        <w:t xml:space="preserve">: </w:t>
      </w:r>
      <w:r>
        <w:rPr>
          <w:i/>
          <w:lang w:eastAsia="zh-CN"/>
        </w:rPr>
        <w:t>For conflicted forwarding resources of different indications,</w:t>
      </w:r>
      <w:r w:rsidRPr="009D228A">
        <w:rPr>
          <w:i/>
          <w:lang w:eastAsia="zh-CN"/>
        </w:rPr>
        <w:t xml:space="preserve"> </w:t>
      </w:r>
      <w:r>
        <w:rPr>
          <w:i/>
          <w:lang w:eastAsia="zh-CN"/>
        </w:rPr>
        <w:t xml:space="preserve">the forwarding of </w:t>
      </w:r>
      <w:r w:rsidRPr="009E4BBA">
        <w:rPr>
          <w:b/>
          <w:i/>
          <w:lang w:eastAsia="zh-CN"/>
        </w:rPr>
        <w:t>non-overlapped</w:t>
      </w:r>
      <w:r>
        <w:rPr>
          <w:i/>
          <w:lang w:eastAsia="zh-CN"/>
        </w:rPr>
        <w:t xml:space="preserve"> </w:t>
      </w:r>
      <w:r w:rsidRPr="009E4BBA">
        <w:rPr>
          <w:b/>
          <w:i/>
          <w:lang w:eastAsia="zh-CN"/>
        </w:rPr>
        <w:t>time slot(s)</w:t>
      </w:r>
      <w:r>
        <w:rPr>
          <w:i/>
          <w:lang w:eastAsia="zh-CN"/>
        </w:rPr>
        <w:t xml:space="preserve"> for a lower priority indication</w:t>
      </w:r>
      <w:r w:rsidRPr="00877D49">
        <w:rPr>
          <w:i/>
          <w:lang w:eastAsia="zh-CN"/>
        </w:rPr>
        <w:t xml:space="preserve"> </w:t>
      </w:r>
      <w:r>
        <w:rPr>
          <w:i/>
          <w:lang w:eastAsia="zh-CN"/>
        </w:rPr>
        <w:t xml:space="preserve">in a time slot without overlapping is still useful. </w:t>
      </w:r>
    </w:p>
    <w:p w14:paraId="2AB41AF9" w14:textId="77777777" w:rsidR="00C64D8A" w:rsidRPr="00D56E52" w:rsidRDefault="00C64D8A" w:rsidP="00C64D8A">
      <w:pPr>
        <w:rPr>
          <w:lang w:eastAsia="zh-CN"/>
        </w:rPr>
      </w:pPr>
      <w:r w:rsidRPr="00FE6645">
        <w:rPr>
          <w:b/>
          <w:i/>
        </w:rPr>
        <w:t>Observation</w:t>
      </w:r>
      <w:r>
        <w:rPr>
          <w:b/>
          <w:i/>
        </w:rPr>
        <w:t xml:space="preserve"> 4</w:t>
      </w:r>
      <w:r w:rsidRPr="00683791">
        <w:rPr>
          <w:i/>
        </w:rPr>
        <w:t xml:space="preserve">: </w:t>
      </w:r>
      <w:r>
        <w:rPr>
          <w:i/>
        </w:rPr>
        <w:t xml:space="preserve">For an NCR supports UL </w:t>
      </w:r>
      <w:r w:rsidRPr="00D51055">
        <w:rPr>
          <w:i/>
        </w:rPr>
        <w:t xml:space="preserve">of C-link and backhaul link </w:t>
      </w:r>
      <w:r>
        <w:rPr>
          <w:i/>
        </w:rPr>
        <w:t>in TDM, discarding the forwarding of the cell-specific signals may lead to coverage hole</w:t>
      </w:r>
      <w:r w:rsidRPr="000A601A">
        <w:rPr>
          <w:i/>
        </w:rPr>
        <w:t xml:space="preserve"> </w:t>
      </w:r>
      <w:r>
        <w:rPr>
          <w:i/>
        </w:rPr>
        <w:t xml:space="preserve">if simultaneous UL transmissions are indicated. </w:t>
      </w:r>
    </w:p>
    <w:p w14:paraId="4E201B38" w14:textId="77777777" w:rsidR="00C64D8A" w:rsidRPr="00D56E52" w:rsidRDefault="00C64D8A" w:rsidP="00C64D8A">
      <w:pPr>
        <w:rPr>
          <w:lang w:eastAsia="zh-CN"/>
        </w:rPr>
      </w:pPr>
      <w:r w:rsidRPr="00FE6645">
        <w:rPr>
          <w:b/>
          <w:i/>
        </w:rPr>
        <w:t>Observation</w:t>
      </w:r>
      <w:r>
        <w:rPr>
          <w:b/>
          <w:i/>
        </w:rPr>
        <w:t xml:space="preserve"> 5</w:t>
      </w:r>
      <w:r w:rsidRPr="00683791">
        <w:rPr>
          <w:i/>
        </w:rPr>
        <w:t xml:space="preserve">: </w:t>
      </w:r>
      <w:r>
        <w:rPr>
          <w:i/>
        </w:rPr>
        <w:t>For an NCR supports s</w:t>
      </w:r>
      <w:r w:rsidRPr="00CB74BD">
        <w:rPr>
          <w:i/>
        </w:rPr>
        <w:t xml:space="preserve">imultaneous </w:t>
      </w:r>
      <w:r>
        <w:rPr>
          <w:i/>
        </w:rPr>
        <w:t xml:space="preserve">UL </w:t>
      </w:r>
      <w:r w:rsidRPr="00D51055">
        <w:rPr>
          <w:i/>
        </w:rPr>
        <w:t>of C-link and backhaul link</w:t>
      </w:r>
      <w:r>
        <w:rPr>
          <w:i/>
        </w:rPr>
        <w:t>,</w:t>
      </w:r>
      <w:r w:rsidRPr="00AF13D2">
        <w:rPr>
          <w:i/>
        </w:rPr>
        <w:t xml:space="preserve"> </w:t>
      </w:r>
      <w:r w:rsidRPr="00BB329A">
        <w:rPr>
          <w:i/>
          <w:lang w:eastAsia="zh-CN"/>
        </w:rPr>
        <w:t xml:space="preserve">the total of C-link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and backhaul 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may be larger than the configured </w:t>
      </w:r>
      <w:r w:rsidRPr="00BB329A">
        <w:rPr>
          <w:i/>
          <w:lang w:eastAsia="ja-JP"/>
        </w:rPr>
        <w:t xml:space="preserve">maximum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 xml:space="preserve"> </w:t>
      </w:r>
      <w:r w:rsidRPr="00BB329A">
        <w:rPr>
          <w:i/>
          <w:lang w:eastAsia="zh-CN"/>
        </w:rPr>
        <w:t xml:space="preserve">in a slot </w:t>
      </w:r>
      <m:oMath>
        <m:r>
          <w:rPr>
            <w:rFonts w:ascii="Cambria Math" w:hAnsi="Cambria Math"/>
            <w:lang w:eastAsia="ja-JP"/>
          </w:rPr>
          <m:t>i</m:t>
        </m:r>
      </m:oMath>
      <w:r w:rsidRPr="00BB329A">
        <w:rPr>
          <w:rFonts w:hint="eastAsia"/>
          <w:i/>
          <w:lang w:eastAsia="zh-CN"/>
        </w:rPr>
        <w:t>,</w:t>
      </w:r>
      <w:r w:rsidRPr="00BB329A">
        <w:rPr>
          <w:i/>
          <w:lang w:eastAsia="zh-CN"/>
        </w:rPr>
        <w:t xml:space="preserve"> i.e.,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&gt;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Pr>
          <w:i/>
        </w:rPr>
        <w:t xml:space="preserve">, and power reduction is required. </w:t>
      </w:r>
    </w:p>
    <w:p w14:paraId="608386B7" w14:textId="77777777" w:rsidR="00AF3FDE" w:rsidRDefault="00AF3FDE" w:rsidP="009B74C6">
      <w:pPr>
        <w:spacing w:before="120"/>
        <w:rPr>
          <w:lang w:eastAsia="zh-CN"/>
        </w:rPr>
      </w:pPr>
    </w:p>
    <w:p w14:paraId="3122C9BD" w14:textId="77777777" w:rsidR="00AF3FDE" w:rsidRPr="006C5CD4" w:rsidRDefault="00AF3FDE" w:rsidP="00AF3FDE">
      <w:pPr>
        <w:rPr>
          <w:iCs/>
          <w:u w:val="single"/>
          <w:lang w:eastAsia="zh-CN"/>
        </w:rPr>
      </w:pPr>
      <w:r w:rsidRPr="006C5CD4">
        <w:rPr>
          <w:iCs/>
          <w:u w:val="single"/>
          <w:lang w:eastAsia="zh-CN"/>
        </w:rPr>
        <w:t>RRC parameters for MC enhancements</w:t>
      </w:r>
    </w:p>
    <w:p w14:paraId="3562FA22" w14:textId="28037C0F" w:rsidR="00AF3FDE" w:rsidRDefault="001D42D1" w:rsidP="009B74C6">
      <w:pPr>
        <w:spacing w:before="120"/>
        <w:rPr>
          <w:bCs/>
          <w:i/>
          <w:iCs/>
          <w:lang w:eastAsia="zh-CN"/>
        </w:rPr>
      </w:pPr>
      <w:r>
        <w:rPr>
          <w:b/>
          <w:bCs/>
          <w:i/>
          <w:iCs/>
          <w:lang w:val="en-GB" w:eastAsia="zh-CN"/>
        </w:rPr>
        <w:t>Proposal 1</w:t>
      </w:r>
      <w:r>
        <w:rPr>
          <w:rFonts w:hint="eastAsia"/>
          <w:b/>
          <w:bCs/>
          <w:i/>
          <w:iCs/>
          <w:lang w:eastAsia="zh-CN"/>
        </w:rPr>
        <w:t>:</w:t>
      </w:r>
      <w:r w:rsidRPr="008D4CAD">
        <w:rPr>
          <w:bCs/>
          <w:i/>
          <w:iCs/>
          <w:lang w:eastAsia="zh-CN"/>
        </w:rPr>
        <w:t xml:space="preserve"> Regarding the RRC configuration of the joint TDRA table, Alt 1a is more preferred.</w:t>
      </w:r>
    </w:p>
    <w:p w14:paraId="4C29CF17" w14:textId="77777777" w:rsidR="001D42D1" w:rsidRDefault="001D42D1" w:rsidP="001D42D1">
      <w:pPr>
        <w:rPr>
          <w:b/>
          <w:bCs/>
          <w:i/>
          <w:iCs/>
          <w:lang w:eastAsia="zh-CN"/>
        </w:rPr>
      </w:pPr>
      <w:r>
        <w:rPr>
          <w:b/>
          <w:bCs/>
          <w:i/>
          <w:iCs/>
          <w:lang w:val="en-GB" w:eastAsia="zh-CN"/>
        </w:rPr>
        <w:t>Proposal 2</w:t>
      </w:r>
      <w:r>
        <w:rPr>
          <w:rFonts w:hint="eastAsia"/>
          <w:b/>
          <w:bCs/>
          <w:i/>
          <w:iCs/>
          <w:lang w:eastAsia="zh-CN"/>
        </w:rPr>
        <w:t>:</w:t>
      </w:r>
      <w:r w:rsidRPr="006142AF">
        <w:rPr>
          <w:bCs/>
          <w:i/>
          <w:iCs/>
          <w:lang w:eastAsia="zh-CN"/>
        </w:rPr>
        <w:t xml:space="preserve"> Increased size than legacy TDRA table can be introduced to ensure scheduling flexibility for DCI 0_3/1_3.</w:t>
      </w:r>
    </w:p>
    <w:p w14:paraId="428D1003" w14:textId="77777777" w:rsidR="001D42D1" w:rsidRDefault="001D42D1" w:rsidP="001D42D1">
      <w:pPr>
        <w:rPr>
          <w:lang w:eastAsia="zh-CN"/>
        </w:rPr>
      </w:pPr>
      <w:r>
        <w:rPr>
          <w:b/>
          <w:bCs/>
          <w:i/>
          <w:iCs/>
          <w:lang w:val="en-GB" w:eastAsia="zh-CN"/>
        </w:rPr>
        <w:lastRenderedPageBreak/>
        <w:t>Proposal 3</w:t>
      </w:r>
      <w:r>
        <w:rPr>
          <w:rFonts w:hint="eastAsia"/>
          <w:b/>
          <w:bCs/>
          <w:i/>
          <w:iCs/>
          <w:lang w:eastAsia="zh-CN"/>
        </w:rPr>
        <w:t>:</w:t>
      </w:r>
      <w:r>
        <w:rPr>
          <w:b/>
          <w:bCs/>
          <w:i/>
          <w:iCs/>
          <w:lang w:eastAsia="zh-CN"/>
        </w:rPr>
        <w:t xml:space="preserve"> </w:t>
      </w:r>
      <w:r w:rsidRPr="00B91F8D">
        <w:rPr>
          <w:bCs/>
          <w:i/>
          <w:iCs/>
          <w:lang w:eastAsia="zh-CN"/>
        </w:rPr>
        <w:t xml:space="preserve">The </w:t>
      </w:r>
      <w:r>
        <w:rPr>
          <w:bCs/>
          <w:i/>
          <w:iCs/>
          <w:lang w:eastAsia="zh-CN"/>
        </w:rPr>
        <w:t xml:space="preserve">size of </w:t>
      </w:r>
      <w:r w:rsidRPr="00B91F8D">
        <w:rPr>
          <w:bCs/>
          <w:i/>
          <w:iCs/>
          <w:lang w:eastAsia="zh-CN"/>
        </w:rPr>
        <w:t>bit</w:t>
      </w:r>
      <w:r>
        <w:rPr>
          <w:bCs/>
          <w:i/>
          <w:iCs/>
          <w:lang w:eastAsia="zh-CN"/>
        </w:rPr>
        <w:t xml:space="preserve"> string</w:t>
      </w:r>
      <w:r w:rsidRPr="00B91F8D">
        <w:rPr>
          <w:bCs/>
          <w:i/>
          <w:iCs/>
          <w:lang w:eastAsia="zh-CN"/>
        </w:rPr>
        <w:t xml:space="preserve"> </w:t>
      </w:r>
      <w:r>
        <w:rPr>
          <w:bCs/>
          <w:i/>
          <w:iCs/>
          <w:lang w:eastAsia="zh-CN"/>
        </w:rPr>
        <w:t>for SRS request index should</w:t>
      </w:r>
      <w:r w:rsidRPr="00B91F8D">
        <w:rPr>
          <w:bCs/>
          <w:i/>
          <w:iCs/>
          <w:lang w:eastAsia="zh-CN"/>
        </w:rPr>
        <w:t xml:space="preserve"> be 2 bits or 3 bits.</w:t>
      </w:r>
    </w:p>
    <w:p w14:paraId="4BC5032F" w14:textId="77777777" w:rsidR="001D42D1" w:rsidRDefault="001D42D1" w:rsidP="009B74C6">
      <w:pPr>
        <w:spacing w:before="120"/>
        <w:rPr>
          <w:lang w:eastAsia="zh-CN"/>
        </w:rPr>
      </w:pPr>
    </w:p>
    <w:p w14:paraId="3961F810" w14:textId="77777777" w:rsidR="007B32E9" w:rsidRDefault="007B32E9" w:rsidP="007B32E9">
      <w:pPr>
        <w:rPr>
          <w:iCs/>
          <w:u w:val="single"/>
          <w:lang w:eastAsia="zh-CN"/>
        </w:rPr>
      </w:pPr>
      <w:r w:rsidRPr="005633ED">
        <w:rPr>
          <w:rFonts w:hint="eastAsia"/>
          <w:iCs/>
          <w:u w:val="single"/>
          <w:lang w:eastAsia="zh-CN"/>
        </w:rPr>
        <w:t>F</w:t>
      </w:r>
      <w:r w:rsidRPr="005633ED">
        <w:rPr>
          <w:iCs/>
          <w:u w:val="single"/>
          <w:lang w:eastAsia="zh-CN"/>
        </w:rPr>
        <w:t xml:space="preserve">or </w:t>
      </w:r>
      <w:r>
        <w:rPr>
          <w:iCs/>
          <w:u w:val="single"/>
          <w:lang w:eastAsia="zh-CN"/>
        </w:rPr>
        <w:t>draft CRs and remaining issues</w:t>
      </w:r>
      <w:r w:rsidRPr="005633ED">
        <w:rPr>
          <w:iCs/>
          <w:u w:val="single"/>
          <w:lang w:eastAsia="zh-CN"/>
        </w:rPr>
        <w:t xml:space="preserve"> for multi-carrier enhancements</w:t>
      </w:r>
    </w:p>
    <w:p w14:paraId="34E3095D" w14:textId="77777777" w:rsidR="00AF3FDE" w:rsidRDefault="00AF3FDE" w:rsidP="00AF3FDE">
      <w:pPr>
        <w:rPr>
          <w:bCs/>
          <w:i/>
          <w:iCs/>
          <w:lang w:eastAsia="zh-CN"/>
        </w:rPr>
      </w:pPr>
      <w:r>
        <w:rPr>
          <w:b/>
          <w:bCs/>
          <w:i/>
          <w:iCs/>
          <w:lang w:val="en-GB" w:eastAsia="zh-CN"/>
        </w:rPr>
        <w:t>Proposal 4</w:t>
      </w:r>
      <w:r>
        <w:rPr>
          <w:rFonts w:hint="eastAsia"/>
          <w:b/>
          <w:bCs/>
          <w:i/>
          <w:iCs/>
          <w:lang w:eastAsia="zh-CN"/>
        </w:rPr>
        <w:t>:</w:t>
      </w:r>
      <w:r>
        <w:rPr>
          <w:bCs/>
          <w:i/>
          <w:iCs/>
          <w:lang w:eastAsia="zh-CN"/>
        </w:rPr>
        <w:t xml:space="preserve"> Following revisions in red colour on switching cases and switching gap in current draft CR should be adopted.</w:t>
      </w:r>
    </w:p>
    <w:tbl>
      <w:tblPr>
        <w:tblStyle w:val="ab"/>
        <w:tblW w:w="0" w:type="auto"/>
        <w:tblLook w:val="04A0" w:firstRow="1" w:lastRow="0" w:firstColumn="1" w:lastColumn="0" w:noHBand="0" w:noVBand="1"/>
      </w:tblPr>
      <w:tblGrid>
        <w:gridCol w:w="9307"/>
      </w:tblGrid>
      <w:tr w:rsidR="00AF3FDE" w14:paraId="5B150047" w14:textId="77777777" w:rsidTr="00C64D8A">
        <w:tc>
          <w:tcPr>
            <w:tcW w:w="9307" w:type="dxa"/>
          </w:tcPr>
          <w:p w14:paraId="04EB02CA" w14:textId="77777777" w:rsidR="00AF3FDE" w:rsidRDefault="00AF3FDE" w:rsidP="00C64D8A">
            <w:pPr>
              <w:spacing w:after="240"/>
              <w:ind w:left="852" w:hanging="284"/>
              <w:rPr>
                <w:iCs/>
                <w:lang w:eastAsia="zh-CN"/>
              </w:rPr>
            </w:pPr>
            <w:r>
              <w:rPr>
                <w:iCs/>
                <w:lang w:eastAsia="zh-CN"/>
              </w:rPr>
              <w:t>-</w:t>
            </w:r>
            <w:r>
              <w:rPr>
                <w:iCs/>
                <w:lang w:eastAsia="zh-CN"/>
              </w:rPr>
              <w:tab/>
              <w:t>W</w:t>
            </w:r>
            <w:r w:rsidRPr="001118B3">
              <w:rPr>
                <w:iCs/>
                <w:lang w:eastAsia="zh-CN"/>
              </w:rPr>
              <w:t>hen the UE is to transmit a 2-port transmission on one uplink carrier on the 1</w:t>
            </w:r>
            <w:r w:rsidRPr="001118B3">
              <w:rPr>
                <w:iCs/>
                <w:vertAlign w:val="superscript"/>
                <w:lang w:eastAsia="zh-CN"/>
              </w:rPr>
              <w:t>st</w:t>
            </w:r>
            <w:r w:rsidRPr="001118B3">
              <w:rPr>
                <w:iCs/>
                <w:lang w:eastAsia="zh-CN"/>
              </w:rPr>
              <w:t xml:space="preserve"> band</w:t>
            </w:r>
            <w:r w:rsidRPr="00B2523C">
              <w:rPr>
                <w:iCs/>
                <w:color w:val="FF0000"/>
                <w:lang w:eastAsia="zh-CN"/>
              </w:rPr>
              <w:t>, or the UE is to transmit a 1-port transmission on one uplink carrier on the 1</w:t>
            </w:r>
            <w:r w:rsidRPr="00B2523C">
              <w:rPr>
                <w:iCs/>
                <w:color w:val="FF0000"/>
                <w:vertAlign w:val="superscript"/>
                <w:lang w:eastAsia="zh-CN"/>
              </w:rPr>
              <w:t>st</w:t>
            </w:r>
            <w:r w:rsidRPr="00B2523C">
              <w:rPr>
                <w:iCs/>
                <w:color w:val="FF0000"/>
                <w:lang w:eastAsia="zh-CN"/>
              </w:rPr>
              <w:t xml:space="preserve"> band and the UE is configured with </w:t>
            </w:r>
            <w:r w:rsidRPr="00B2523C">
              <w:rPr>
                <w:i/>
                <w:iCs/>
                <w:color w:val="FF0000"/>
                <w:lang w:eastAsia="zh-CN"/>
              </w:rPr>
              <w:t>uplinkTxSwitching-DualUL-TxState</w:t>
            </w:r>
            <w:r w:rsidRPr="00B2523C">
              <w:rPr>
                <w:iCs/>
                <w:color w:val="FF0000"/>
                <w:lang w:eastAsia="zh-CN"/>
              </w:rPr>
              <w:t xml:space="preserve"> set to 'twoT' or the 1</w:t>
            </w:r>
            <w:r w:rsidRPr="00B2523C">
              <w:rPr>
                <w:iCs/>
                <w:color w:val="FF0000"/>
                <w:vertAlign w:val="superscript"/>
                <w:lang w:eastAsia="zh-CN"/>
              </w:rPr>
              <w:t>st</w:t>
            </w:r>
            <w:r w:rsidRPr="00B2523C">
              <w:rPr>
                <w:iCs/>
                <w:color w:val="FF0000"/>
                <w:lang w:eastAsia="zh-CN"/>
              </w:rPr>
              <w:t xml:space="preserve"> band is not configured as dualUL for any band pair it belongs to,  </w:t>
            </w:r>
            <w:r w:rsidRPr="001118B3">
              <w:rPr>
                <w:iCs/>
                <w:lang w:eastAsia="zh-CN"/>
              </w:rPr>
              <w:t xml:space="preserve">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t>
            </w:r>
            <w:r w:rsidRPr="006C5CD4">
              <w:rPr>
                <w:iCs/>
                <w:color w:val="FF0000"/>
                <w:lang w:eastAsia="zh-CN"/>
              </w:rPr>
              <w:t>where</w:t>
            </w:r>
          </w:p>
          <w:p w14:paraId="46D6B63B" w14:textId="77777777" w:rsidR="00AF3FDE" w:rsidRPr="00B2523C" w:rsidRDefault="00AF3FDE" w:rsidP="00C64D8A">
            <w:pPr>
              <w:spacing w:after="240"/>
              <w:ind w:left="1136" w:hanging="284"/>
              <w:rPr>
                <w:iCs/>
                <w:color w:val="FF0000"/>
                <w:lang w:eastAsia="zh-CN"/>
              </w:rPr>
            </w:pPr>
            <w:r w:rsidRPr="00B2523C">
              <w:rPr>
                <w:iCs/>
                <w:color w:val="FF0000"/>
                <w:lang w:eastAsia="zh-CN"/>
              </w:rPr>
              <w:t>-</w:t>
            </w:r>
            <w:r>
              <w:rPr>
                <w:iCs/>
                <w:lang w:eastAsia="zh-CN"/>
              </w:rPr>
              <w:tab/>
            </w:r>
            <w:r w:rsidRPr="00B2523C">
              <w:rPr>
                <w:iCs/>
                <w:color w:val="FF0000"/>
                <w:lang w:eastAsia="zh-CN"/>
              </w:rPr>
              <w:t xml:space="preserve">If the UE indicates a capability for it with </w:t>
            </w:r>
            <w:r w:rsidRPr="00B2523C">
              <w:rPr>
                <w:i/>
                <w:iCs/>
                <w:color w:val="FF0000"/>
                <w:lang w:eastAsia="zh-CN"/>
              </w:rPr>
              <w:t>switchingAdditionalPeriodDualUL</w:t>
            </w:r>
            <w:r w:rsidRPr="00B2523C">
              <w:rPr>
                <w:iCs/>
                <w:color w:val="FF0000"/>
                <w:lang w:eastAsia="zh-CN"/>
              </w:rPr>
              <w:t xml:space="preserve">, </w:t>
            </w:r>
            <w:r w:rsidRPr="00B2523C">
              <w:rPr>
                <w:i/>
                <w:color w:val="FF0000"/>
                <w:lang w:eastAsia="zh-CN"/>
              </w:rPr>
              <w:t>N</w:t>
            </w:r>
            <w:r w:rsidRPr="00B2523C">
              <w:rPr>
                <w:iCs/>
                <w:color w:val="FF0000"/>
                <w:vertAlign w:val="subscript"/>
                <w:lang w:eastAsia="zh-CN"/>
              </w:rPr>
              <w:t>Tx1-Tx2</w:t>
            </w:r>
            <w:r w:rsidRPr="00B2523C">
              <w:rPr>
                <w:iCs/>
                <w:color w:val="FF0000"/>
                <w:lang w:eastAsia="zh-CN"/>
              </w:rPr>
              <w:t xml:space="preserve"> is the </w:t>
            </w:r>
            <w:r w:rsidRPr="00B2523C">
              <w:rPr>
                <w:i/>
                <w:iCs/>
                <w:color w:val="FF0000"/>
                <w:lang w:eastAsia="zh-CN"/>
              </w:rPr>
              <w:t>switchingAdditionalPeriodDualUL</w:t>
            </w:r>
            <w:r w:rsidRPr="00B2523C">
              <w:rPr>
                <w:iCs/>
                <w:color w:val="FF0000"/>
                <w:lang w:eastAsia="zh-CN"/>
              </w:rPr>
              <w:t xml:space="preserve"> that UE indicates for it.</w:t>
            </w:r>
          </w:p>
          <w:p w14:paraId="3619CDC6" w14:textId="77777777" w:rsidR="00AF3FDE" w:rsidRPr="001118B3" w:rsidRDefault="00AF3FDE" w:rsidP="00C64D8A">
            <w:pPr>
              <w:spacing w:after="240"/>
              <w:ind w:left="1136" w:hanging="284"/>
              <w:rPr>
                <w:iCs/>
                <w:lang w:eastAsia="zh-CN"/>
              </w:rPr>
            </w:pPr>
            <w:r w:rsidRPr="00B2523C">
              <w:rPr>
                <w:iCs/>
                <w:color w:val="FF0000"/>
                <w:lang w:eastAsia="zh-CN"/>
              </w:rPr>
              <w:t>-</w:t>
            </w:r>
            <w:r>
              <w:rPr>
                <w:iCs/>
                <w:lang w:eastAsia="zh-CN"/>
              </w:rPr>
              <w:tab/>
            </w:r>
            <w:r w:rsidRPr="00B2523C">
              <w:rPr>
                <w:iCs/>
                <w:color w:val="FF0000"/>
                <w:lang w:eastAsia="zh-CN"/>
              </w:rPr>
              <w:t xml:space="preserve">Otherwise, </w:t>
            </w:r>
            <w:r w:rsidRPr="00B2523C">
              <w:rPr>
                <w:iCs/>
                <w:strike/>
                <w:color w:val="FF0000"/>
                <w:lang w:eastAsia="zh-CN"/>
              </w:rPr>
              <w:t>where</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the 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2</w:t>
            </w:r>
            <w:r w:rsidRPr="00E9649F">
              <w:rPr>
                <w:iCs/>
                <w:vertAlign w:val="superscript"/>
                <w:lang w:eastAsia="zh-CN"/>
              </w:rPr>
              <w:t>nd</w:t>
            </w:r>
            <w:r w:rsidRPr="00E9649F">
              <w:rPr>
                <w:iCs/>
                <w:lang w:eastAsia="zh-CN"/>
              </w:rPr>
              <w:t xml:space="preserve"> band} and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16F804B1" w14:textId="77777777" w:rsidR="00AF3FDE" w:rsidRDefault="00AF3FDE" w:rsidP="00C64D8A">
            <w:pPr>
              <w:spacing w:after="240"/>
              <w:ind w:left="852" w:hanging="284"/>
              <w:rPr>
                <w:iCs/>
                <w:lang w:eastAsia="zh-CN"/>
              </w:rPr>
            </w:pPr>
            <w:r>
              <w:rPr>
                <w:iCs/>
                <w:lang w:eastAsia="zh-CN"/>
              </w:rPr>
              <w:t>-</w:t>
            </w:r>
            <w:r>
              <w:rPr>
                <w:iCs/>
                <w:lang w:eastAsia="zh-CN"/>
              </w:rPr>
              <w:tab/>
              <w:t>W</w:t>
            </w:r>
            <w:r w:rsidRPr="001118B3">
              <w:rPr>
                <w:iCs/>
                <w:lang w:eastAsia="zh-CN"/>
              </w:rPr>
              <w:t>hen the UE is to transmit a 1-port transmission on one uplink carrier on the 1</w:t>
            </w:r>
            <w:r w:rsidRPr="001118B3">
              <w:rPr>
                <w:iCs/>
                <w:vertAlign w:val="superscript"/>
                <w:lang w:eastAsia="zh-CN"/>
              </w:rPr>
              <w:t>st</w:t>
            </w:r>
            <w:r w:rsidRPr="001118B3">
              <w:rPr>
                <w:iCs/>
                <w:lang w:eastAsia="zh-CN"/>
              </w:rPr>
              <w:t xml:space="preserve"> band and the 2</w:t>
            </w:r>
            <w:r w:rsidRPr="001118B3">
              <w:rPr>
                <w:iCs/>
                <w:vertAlign w:val="superscript"/>
                <w:lang w:eastAsia="zh-CN"/>
              </w:rPr>
              <w:t>nd</w:t>
            </w:r>
            <w:r w:rsidRPr="001118B3">
              <w:rPr>
                <w:iCs/>
                <w:lang w:eastAsia="zh-CN"/>
              </w:rPr>
              <w:t xml:space="preserve"> band, and if the preceding uplink </w:t>
            </w:r>
            <w:r w:rsidRPr="00C639CD">
              <w:rPr>
                <w:iCs/>
                <w:lang w:eastAsia="zh-CN"/>
              </w:rPr>
              <w:t>transmission was a 1-port or 2-port</w:t>
            </w:r>
            <w:r w:rsidRPr="001118B3">
              <w:rPr>
                <w:iCs/>
                <w:lang w:eastAsia="zh-CN"/>
              </w:rPr>
              <w:t xml:space="preserve"> transmission on a carrier on the 3</w:t>
            </w:r>
            <w:r w:rsidRPr="001118B3">
              <w:rPr>
                <w:iCs/>
                <w:vertAlign w:val="superscript"/>
                <w:lang w:eastAsia="zh-CN"/>
              </w:rPr>
              <w:t>rd</w:t>
            </w:r>
            <w:r w:rsidRPr="001118B3">
              <w:rPr>
                <w:iCs/>
                <w:lang w:eastAsia="zh-CN"/>
              </w:rPr>
              <w:t xml:space="preserve"> band</w:t>
            </w:r>
            <w:r>
              <w:rPr>
                <w:iCs/>
                <w:lang w:eastAsia="zh-CN"/>
              </w:rPr>
              <w:t xml:space="preserve"> </w:t>
            </w:r>
            <w:r w:rsidRPr="00C639CD">
              <w:rPr>
                <w:iCs/>
                <w:lang w:eastAsia="zh-CN"/>
              </w:rPr>
              <w:t>and the UE is under the operation state in which 2-port transmission can be supported on the 3</w:t>
            </w:r>
            <w:r w:rsidRPr="00C639CD">
              <w:rPr>
                <w:iCs/>
                <w:vertAlign w:val="superscript"/>
                <w:lang w:eastAsia="zh-CN"/>
              </w:rPr>
              <w:t>rd</w:t>
            </w:r>
            <w:r w:rsidRPr="00C639CD">
              <w:rPr>
                <w:iCs/>
                <w:lang w:eastAsia="zh-CN"/>
              </w:rPr>
              <w:t xml:space="preserve"> </w:t>
            </w:r>
            <w:r w:rsidRPr="00E9649F">
              <w:rPr>
                <w:iCs/>
                <w:lang w:eastAsia="zh-CN"/>
              </w:rPr>
              <w:t xml:space="preserve">band,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w:t>
            </w:r>
            <w:r w:rsidRPr="006C5CD4">
              <w:rPr>
                <w:iCs/>
                <w:color w:val="FF0000"/>
                <w:lang w:eastAsia="zh-CN"/>
              </w:rPr>
              <w:t>where</w:t>
            </w:r>
          </w:p>
          <w:p w14:paraId="43D8B306" w14:textId="77777777" w:rsidR="00AF3FDE" w:rsidRPr="00B2523C" w:rsidRDefault="00AF3FDE" w:rsidP="00C64D8A">
            <w:pPr>
              <w:spacing w:after="240"/>
              <w:ind w:left="1136" w:hanging="284"/>
              <w:rPr>
                <w:iCs/>
                <w:color w:val="FF0000"/>
                <w:lang w:val="en-GB" w:eastAsia="zh-CN"/>
              </w:rPr>
            </w:pPr>
            <w:r w:rsidRPr="00B2523C">
              <w:rPr>
                <w:iCs/>
                <w:color w:val="FF0000"/>
                <w:lang w:eastAsia="zh-CN"/>
              </w:rPr>
              <w:t>-</w:t>
            </w:r>
            <w:r>
              <w:rPr>
                <w:iCs/>
                <w:lang w:eastAsia="zh-CN"/>
              </w:rPr>
              <w:tab/>
            </w:r>
            <w:r w:rsidRPr="00B2523C">
              <w:rPr>
                <w:iCs/>
                <w:color w:val="FF0000"/>
                <w:lang w:eastAsia="zh-CN"/>
              </w:rPr>
              <w:t xml:space="preserve">If the UE indicates a capability for it with </w:t>
            </w:r>
            <w:r w:rsidRPr="00B2523C">
              <w:rPr>
                <w:i/>
                <w:iCs/>
                <w:color w:val="FF0000"/>
                <w:lang w:eastAsia="zh-CN"/>
              </w:rPr>
              <w:t>switchingAdditionalPeriodDualUL</w:t>
            </w:r>
            <w:r w:rsidRPr="00B2523C">
              <w:rPr>
                <w:iCs/>
                <w:color w:val="FF0000"/>
                <w:lang w:eastAsia="zh-CN"/>
              </w:rPr>
              <w:t xml:space="preserve">, </w:t>
            </w:r>
            <w:r w:rsidRPr="00B2523C">
              <w:rPr>
                <w:i/>
                <w:color w:val="FF0000"/>
                <w:lang w:eastAsia="zh-CN"/>
              </w:rPr>
              <w:t>N</w:t>
            </w:r>
            <w:r w:rsidRPr="00B2523C">
              <w:rPr>
                <w:iCs/>
                <w:color w:val="FF0000"/>
                <w:vertAlign w:val="subscript"/>
                <w:lang w:eastAsia="zh-CN"/>
              </w:rPr>
              <w:t>Tx1-Tx2</w:t>
            </w:r>
            <w:r w:rsidRPr="00B2523C">
              <w:rPr>
                <w:iCs/>
                <w:color w:val="FF0000"/>
                <w:lang w:eastAsia="zh-CN"/>
              </w:rPr>
              <w:t xml:space="preserve"> is the </w:t>
            </w:r>
            <w:r w:rsidRPr="00B2523C">
              <w:rPr>
                <w:i/>
                <w:iCs/>
                <w:color w:val="FF0000"/>
                <w:lang w:eastAsia="zh-CN"/>
              </w:rPr>
              <w:t>switchingAdditionalPeriodDualUL</w:t>
            </w:r>
            <w:r w:rsidRPr="00B2523C">
              <w:rPr>
                <w:iCs/>
                <w:color w:val="FF0000"/>
                <w:lang w:eastAsia="zh-CN"/>
              </w:rPr>
              <w:t xml:space="preserve"> that UE indicates for it.</w:t>
            </w:r>
          </w:p>
          <w:p w14:paraId="6B58B3E9" w14:textId="77777777" w:rsidR="00AF3FDE" w:rsidRPr="001118B3" w:rsidRDefault="00AF3FDE" w:rsidP="00C64D8A">
            <w:pPr>
              <w:spacing w:after="240"/>
              <w:ind w:left="1136" w:hanging="284"/>
              <w:rPr>
                <w:iCs/>
                <w:lang w:eastAsia="zh-CN"/>
              </w:rPr>
            </w:pPr>
            <w:r w:rsidRPr="00B2523C">
              <w:rPr>
                <w:iCs/>
                <w:color w:val="FF0000"/>
                <w:lang w:eastAsia="zh-CN"/>
              </w:rPr>
              <w:t>-</w:t>
            </w:r>
            <w:r>
              <w:rPr>
                <w:iCs/>
                <w:lang w:eastAsia="zh-CN"/>
              </w:rPr>
              <w:tab/>
            </w:r>
            <w:r w:rsidRPr="00B2523C">
              <w:rPr>
                <w:iCs/>
                <w:color w:val="FF0000"/>
                <w:lang w:eastAsia="zh-CN"/>
              </w:rPr>
              <w:t xml:space="preserve">Otherwise, </w:t>
            </w:r>
            <w:r w:rsidRPr="00B2523C">
              <w:rPr>
                <w:iCs/>
                <w:strike/>
                <w:color w:val="FF0000"/>
                <w:lang w:eastAsia="zh-CN"/>
              </w:rPr>
              <w:t>where</w:t>
            </w:r>
            <w:r w:rsidRPr="00E9649F">
              <w:rPr>
                <w:i/>
                <w:lang w:eastAsia="zh-CN"/>
              </w:rPr>
              <w:t>N</w:t>
            </w:r>
            <w:r w:rsidRPr="00E9649F">
              <w:rPr>
                <w:iCs/>
                <w:vertAlign w:val="subscript"/>
                <w:lang w:eastAsia="zh-CN"/>
              </w:rPr>
              <w:t>Tx1-Tx2</w:t>
            </w:r>
            <w:r w:rsidRPr="00E9649F">
              <w:rPr>
                <w:iCs/>
                <w:lang w:eastAsia="zh-CN"/>
              </w:rPr>
              <w:t xml:space="preserve"> is the 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 and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44FADD77" w14:textId="77777777" w:rsidR="00AF3FDE" w:rsidRDefault="00AF3FDE" w:rsidP="00C64D8A">
            <w:pPr>
              <w:spacing w:after="240"/>
              <w:ind w:left="851" w:hanging="284"/>
              <w:rPr>
                <w:iCs/>
                <w:lang w:eastAsia="zh-CN"/>
              </w:rPr>
            </w:pPr>
            <w:r w:rsidRPr="003516B6">
              <w:rPr>
                <w:iCs/>
                <w:lang w:eastAsia="zh-CN"/>
              </w:rPr>
              <w:t>-</w:t>
            </w:r>
            <w:r w:rsidRPr="003516B6">
              <w:rPr>
                <w:iCs/>
                <w:lang w:eastAsia="zh-CN"/>
              </w:rPr>
              <w:tab/>
              <w:t>When the UE is to transmit a 1-port transmission on one uplink carrier on the 1</w:t>
            </w:r>
            <w:r w:rsidRPr="003516B6">
              <w:rPr>
                <w:iCs/>
                <w:vertAlign w:val="superscript"/>
                <w:lang w:eastAsia="zh-CN"/>
              </w:rPr>
              <w:t>st</w:t>
            </w:r>
            <w:r w:rsidRPr="003516B6">
              <w:rPr>
                <w:iCs/>
                <w:lang w:eastAsia="zh-CN"/>
              </w:rPr>
              <w:t xml:space="preserve"> band and the 2</w:t>
            </w:r>
            <w:r w:rsidRPr="003516B6">
              <w:rPr>
                <w:iCs/>
                <w:vertAlign w:val="superscript"/>
                <w:lang w:eastAsia="zh-CN"/>
              </w:rPr>
              <w:t>nd</w:t>
            </w:r>
            <w:r w:rsidRPr="003516B6">
              <w:rPr>
                <w:iCs/>
                <w:lang w:eastAsia="zh-CN"/>
              </w:rPr>
              <w:t xml:space="preserve"> band, </w:t>
            </w:r>
            <w:r w:rsidRPr="00B2523C">
              <w:rPr>
                <w:iCs/>
                <w:color w:val="FF0000"/>
                <w:lang w:eastAsia="zh-CN"/>
              </w:rPr>
              <w:t>or the UE is to transmit a 1-port transmission on one uplink carrier on the 2</w:t>
            </w:r>
            <w:r w:rsidRPr="00B2523C">
              <w:rPr>
                <w:iCs/>
                <w:color w:val="FF0000"/>
                <w:vertAlign w:val="superscript"/>
                <w:lang w:eastAsia="zh-CN"/>
              </w:rPr>
              <w:t>nd</w:t>
            </w:r>
            <w:r w:rsidRPr="00B2523C">
              <w:rPr>
                <w:iCs/>
                <w:color w:val="FF0000"/>
                <w:lang w:eastAsia="zh-CN"/>
              </w:rPr>
              <w:t xml:space="preserve"> band and the UE is configured with </w:t>
            </w:r>
            <w:r w:rsidRPr="00B2523C">
              <w:rPr>
                <w:i/>
                <w:iCs/>
                <w:color w:val="FF0000"/>
                <w:lang w:eastAsia="zh-CN"/>
              </w:rPr>
              <w:t>uplinkTxSwitching-DualUL-TxState</w:t>
            </w:r>
            <w:r w:rsidRPr="00B2523C">
              <w:rPr>
                <w:iCs/>
                <w:color w:val="FF0000"/>
                <w:lang w:eastAsia="zh-CN"/>
              </w:rPr>
              <w:t xml:space="preserve"> set to 'oneT' and the band associated with the 2</w:t>
            </w:r>
            <w:r w:rsidRPr="00B2523C">
              <w:rPr>
                <w:iCs/>
                <w:color w:val="FF0000"/>
                <w:vertAlign w:val="superscript"/>
                <w:lang w:eastAsia="zh-CN"/>
              </w:rPr>
              <w:t>nd</w:t>
            </w:r>
            <w:r w:rsidRPr="00B2523C">
              <w:rPr>
                <w:iCs/>
                <w:color w:val="FF0000"/>
                <w:lang w:eastAsia="zh-CN"/>
              </w:rPr>
              <w:t xml:space="preserve"> band is configured as 1</w:t>
            </w:r>
            <w:r w:rsidRPr="00B2523C">
              <w:rPr>
                <w:iCs/>
                <w:color w:val="FF0000"/>
                <w:vertAlign w:val="superscript"/>
                <w:lang w:eastAsia="zh-CN"/>
              </w:rPr>
              <w:t>st</w:t>
            </w:r>
            <w:r w:rsidRPr="00B2523C">
              <w:rPr>
                <w:iCs/>
                <w:color w:val="FF0000"/>
                <w:lang w:eastAsia="zh-CN"/>
              </w:rPr>
              <w:t xml:space="preserve"> band, </w:t>
            </w:r>
            <w:r w:rsidRPr="003516B6">
              <w:rPr>
                <w:iCs/>
                <w:lang w:eastAsia="zh-CN"/>
              </w:rPr>
              <w:t>and if the preceding uplink transmission was a 1-port transmission on a carrier on the 1</w:t>
            </w:r>
            <w:r w:rsidRPr="003516B6">
              <w:rPr>
                <w:iCs/>
                <w:vertAlign w:val="superscript"/>
                <w:lang w:eastAsia="zh-CN"/>
              </w:rPr>
              <w:t>st</w:t>
            </w:r>
            <w:r w:rsidRPr="003516B6">
              <w:rPr>
                <w:iCs/>
                <w:lang w:eastAsia="zh-CN"/>
              </w:rPr>
              <w:t xml:space="preserve"> band and/or the 3</w:t>
            </w:r>
            <w:r w:rsidRPr="003516B6">
              <w:rPr>
                <w:iCs/>
                <w:vertAlign w:val="superscript"/>
                <w:lang w:eastAsia="zh-CN"/>
              </w:rPr>
              <w:t>rd</w:t>
            </w:r>
            <w:r w:rsidRPr="003516B6">
              <w:rPr>
                <w:iCs/>
                <w:lang w:eastAsia="zh-CN"/>
              </w:rPr>
              <w:t xml:space="preserve"> band </w:t>
            </w:r>
            <w:r w:rsidRPr="00E9649F">
              <w:rPr>
                <w:iCs/>
                <w:lang w:eastAsia="zh-CN"/>
              </w:rPr>
              <w:t>and the UE is under the operation state in which 1-port transmission can be supported in the 1</w:t>
            </w:r>
            <w:r w:rsidRPr="00E9649F">
              <w:rPr>
                <w:iCs/>
                <w:vertAlign w:val="superscript"/>
                <w:lang w:eastAsia="zh-CN"/>
              </w:rPr>
              <w:t>st</w:t>
            </w:r>
            <w:r w:rsidRPr="00E9649F">
              <w:rPr>
                <w:iCs/>
                <w:lang w:eastAsia="zh-CN"/>
              </w:rPr>
              <w:t xml:space="preserve"> and 3</w:t>
            </w:r>
            <w:r w:rsidRPr="00E9649F">
              <w:rPr>
                <w:iCs/>
                <w:vertAlign w:val="superscript"/>
                <w:lang w:eastAsia="zh-CN"/>
              </w:rPr>
              <w:t>rd</w:t>
            </w:r>
            <w:r w:rsidRPr="00E9649F">
              <w:rPr>
                <w:iCs/>
                <w:lang w:eastAsia="zh-CN"/>
              </w:rPr>
              <w:t xml:space="preserve"> band, </w:t>
            </w:r>
            <w:r w:rsidRPr="00E9649F">
              <w:rPr>
                <w:rFonts w:hint="eastAsia"/>
                <w:iCs/>
                <w:lang w:eastAsia="zh-CN"/>
              </w:rPr>
              <w:t>i</w:t>
            </w:r>
            <w:r w:rsidRPr="00E9649F">
              <w:rPr>
                <w:iCs/>
                <w:lang w:eastAsia="zh-CN"/>
              </w:rPr>
              <w:t>f UE indicates [</w:t>
            </w:r>
            <w:r w:rsidRPr="00E9649F">
              <w:rPr>
                <w:i/>
                <w:iCs/>
                <w:highlight w:val="yellow"/>
                <w:lang w:eastAsia="zh-CN"/>
              </w:rPr>
              <w:t>AdvancedCapabilityDefinedbyRAN4</w:t>
            </w:r>
            <w:r w:rsidRPr="00E9649F">
              <w:rPr>
                <w:iCs/>
                <w:lang w:eastAsia="zh-CN"/>
              </w:rPr>
              <w:t>] for the 1</w:t>
            </w:r>
            <w:r w:rsidRPr="00E9649F">
              <w:rPr>
                <w:iCs/>
                <w:vertAlign w:val="superscript"/>
                <w:lang w:eastAsia="zh-CN"/>
              </w:rPr>
              <w:t>st</w:t>
            </w:r>
            <w:r w:rsidRPr="00E9649F">
              <w:rPr>
                <w:iCs/>
                <w:lang w:eastAsia="zh-CN"/>
              </w:rPr>
              <w:t xml:space="preserve"> band for band pair{the 2</w:t>
            </w:r>
            <w:r w:rsidRPr="00E9649F">
              <w:rPr>
                <w:iCs/>
                <w:vertAlign w:val="superscript"/>
                <w:lang w:eastAsia="zh-CN"/>
              </w:rPr>
              <w:t>nd</w:t>
            </w:r>
            <w:r w:rsidRPr="00E9649F">
              <w:rPr>
                <w:iCs/>
                <w:lang w:eastAsia="zh-CN"/>
              </w:rPr>
              <w:t xml:space="preserve"> band, the 3</w:t>
            </w:r>
            <w:r w:rsidRPr="00E9649F">
              <w:rPr>
                <w:iCs/>
                <w:vertAlign w:val="superscript"/>
                <w:lang w:eastAsia="zh-CN"/>
              </w:rPr>
              <w:t>rd</w:t>
            </w:r>
            <w:r w:rsidRPr="00E9649F">
              <w:rPr>
                <w:iCs/>
                <w:lang w:eastAsia="zh-CN"/>
              </w:rPr>
              <w:t xml:space="preserve"> band} then the UE is not expected to transmit for the duration of N</w:t>
            </w:r>
            <w:r w:rsidRPr="00E9649F">
              <w:rPr>
                <w:iCs/>
                <w:vertAlign w:val="subscript"/>
                <w:lang w:eastAsia="zh-CN"/>
              </w:rPr>
              <w:t>Tx1-Tx2</w:t>
            </w:r>
            <w:r w:rsidRPr="00E9649F">
              <w:rPr>
                <w:iCs/>
                <w:lang w:eastAsia="zh-CN"/>
              </w:rPr>
              <w:t xml:space="preserve"> on any of the carriers on the 2</w:t>
            </w:r>
            <w:r w:rsidRPr="00E9649F">
              <w:rPr>
                <w:iCs/>
                <w:vertAlign w:val="superscript"/>
                <w:lang w:eastAsia="zh-CN"/>
              </w:rPr>
              <w:t>nd</w:t>
            </w:r>
            <w:r w:rsidRPr="00E9649F">
              <w:rPr>
                <w:iCs/>
                <w:lang w:eastAsia="zh-CN"/>
              </w:rPr>
              <w:t xml:space="preserve"> band and the 3</w:t>
            </w:r>
            <w:r w:rsidRPr="00E9649F">
              <w:rPr>
                <w:iCs/>
                <w:vertAlign w:val="superscript"/>
                <w:lang w:eastAsia="zh-CN"/>
              </w:rPr>
              <w:t>rd</w:t>
            </w:r>
            <w:r w:rsidRPr="00E9649F">
              <w:rPr>
                <w:iCs/>
                <w:lang w:eastAsia="zh-CN"/>
              </w:rPr>
              <w:t xml:space="preserve"> band, otherwise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w:t>
            </w:r>
            <w:r w:rsidRPr="006C5CD4">
              <w:rPr>
                <w:iCs/>
                <w:color w:val="FF0000"/>
                <w:lang w:eastAsia="zh-CN"/>
              </w:rPr>
              <w:t>where</w:t>
            </w:r>
          </w:p>
          <w:p w14:paraId="670F06C1" w14:textId="77777777" w:rsidR="00AF3FDE" w:rsidRPr="00B2523C" w:rsidRDefault="00AF3FDE" w:rsidP="00C64D8A">
            <w:pPr>
              <w:spacing w:after="240"/>
              <w:ind w:left="1136" w:hanging="284"/>
              <w:rPr>
                <w:iCs/>
                <w:color w:val="FF0000"/>
                <w:lang w:eastAsia="zh-CN"/>
              </w:rPr>
            </w:pPr>
            <w:r w:rsidRPr="00B2523C">
              <w:rPr>
                <w:iCs/>
                <w:color w:val="FF0000"/>
                <w:lang w:eastAsia="zh-CN"/>
              </w:rPr>
              <w:t>-</w:t>
            </w:r>
            <w:r>
              <w:rPr>
                <w:iCs/>
                <w:lang w:eastAsia="zh-CN"/>
              </w:rPr>
              <w:tab/>
            </w:r>
            <w:r w:rsidRPr="00B2523C">
              <w:rPr>
                <w:iCs/>
                <w:color w:val="FF0000"/>
                <w:lang w:eastAsia="zh-CN"/>
              </w:rPr>
              <w:t>If the UE indicates [</w:t>
            </w:r>
            <w:r w:rsidRPr="00B2523C">
              <w:rPr>
                <w:i/>
                <w:iCs/>
                <w:color w:val="FF0000"/>
                <w:lang w:eastAsia="zh-CN"/>
              </w:rPr>
              <w:t>TBD on-unaffected-band-invovled</w:t>
            </w:r>
            <w:r w:rsidRPr="00B2523C">
              <w:rPr>
                <w:iCs/>
                <w:color w:val="FF0000"/>
                <w:lang w:eastAsia="zh-CN"/>
              </w:rPr>
              <w:t>] for the 1</w:t>
            </w:r>
            <w:r w:rsidRPr="00B2523C">
              <w:rPr>
                <w:iCs/>
                <w:color w:val="FF0000"/>
                <w:vertAlign w:val="superscript"/>
                <w:lang w:eastAsia="zh-CN"/>
              </w:rPr>
              <w:t>st</w:t>
            </w:r>
            <w:r w:rsidRPr="00B2523C">
              <w:rPr>
                <w:iCs/>
                <w:color w:val="FF0000"/>
                <w:lang w:eastAsia="zh-CN"/>
              </w:rPr>
              <w:t xml:space="preserve"> band for band pair {the 2</w:t>
            </w:r>
            <w:r w:rsidRPr="00B2523C">
              <w:rPr>
                <w:iCs/>
                <w:color w:val="FF0000"/>
                <w:vertAlign w:val="superscript"/>
                <w:lang w:eastAsia="zh-CN"/>
              </w:rPr>
              <w:t>nd</w:t>
            </w:r>
            <w:r w:rsidRPr="00B2523C">
              <w:rPr>
                <w:iCs/>
                <w:color w:val="FF0000"/>
                <w:lang w:eastAsia="zh-CN"/>
              </w:rPr>
              <w:t xml:space="preserve"> band, the 3</w:t>
            </w:r>
            <w:r w:rsidRPr="00B2523C">
              <w:rPr>
                <w:iCs/>
                <w:color w:val="FF0000"/>
                <w:vertAlign w:val="superscript"/>
                <w:lang w:eastAsia="zh-CN"/>
              </w:rPr>
              <w:t>rd</w:t>
            </w:r>
            <w:r w:rsidRPr="00B2523C">
              <w:rPr>
                <w:iCs/>
                <w:color w:val="FF0000"/>
                <w:lang w:eastAsia="zh-CN"/>
              </w:rPr>
              <w:t xml:space="preserve"> band}, </w:t>
            </w:r>
            <w:r w:rsidRPr="00B2523C">
              <w:rPr>
                <w:i/>
                <w:color w:val="FF0000"/>
                <w:lang w:eastAsia="zh-CN"/>
              </w:rPr>
              <w:t>N</w:t>
            </w:r>
            <w:r w:rsidRPr="00B2523C">
              <w:rPr>
                <w:iCs/>
                <w:color w:val="FF0000"/>
                <w:vertAlign w:val="subscript"/>
                <w:lang w:eastAsia="zh-CN"/>
              </w:rPr>
              <w:t>Tx1-Tx2</w:t>
            </w:r>
            <w:r w:rsidRPr="00B2523C">
              <w:rPr>
                <w:iCs/>
                <w:color w:val="FF0000"/>
                <w:lang w:eastAsia="zh-CN"/>
              </w:rPr>
              <w:t xml:space="preserve"> is the </w:t>
            </w:r>
            <w:r w:rsidRPr="00B2523C">
              <w:rPr>
                <w:rFonts w:hint="eastAsia"/>
                <w:color w:val="FF0000"/>
                <w:lang w:eastAsia="zh-CN"/>
              </w:rPr>
              <w:t xml:space="preserve">next larger value from </w:t>
            </w:r>
            <w:r w:rsidRPr="00B2523C">
              <w:rPr>
                <w:color w:val="FF0000"/>
                <w:lang w:eastAsia="zh-CN"/>
              </w:rPr>
              <w:t>the</w:t>
            </w:r>
            <w:r w:rsidRPr="00B2523C">
              <w:rPr>
                <w:rFonts w:hint="eastAsia"/>
                <w:color w:val="FF0000"/>
                <w:lang w:eastAsia="zh-CN"/>
              </w:rPr>
              <w:t xml:space="preserve"> set </w:t>
            </w:r>
            <w:r w:rsidRPr="00B2523C">
              <w:rPr>
                <w:color w:val="FF0000"/>
                <w:lang w:eastAsia="zh-CN"/>
              </w:rPr>
              <w:t>{35 us, 140 us, 210 us}</w:t>
            </w:r>
            <w:r w:rsidRPr="00B2523C">
              <w:rPr>
                <w:rFonts w:hint="eastAsia"/>
                <w:color w:val="FF0000"/>
                <w:lang w:eastAsia="zh-CN"/>
              </w:rPr>
              <w:t xml:space="preserve"> </w:t>
            </w:r>
            <w:r w:rsidRPr="00B2523C">
              <w:rPr>
                <w:color w:val="FF0000"/>
                <w:lang w:eastAsia="zh-CN"/>
              </w:rPr>
              <w:t>compared to</w:t>
            </w:r>
            <w:r w:rsidRPr="00B2523C">
              <w:rPr>
                <w:rFonts w:hint="eastAsia"/>
                <w:color w:val="FF0000"/>
                <w:lang w:eastAsia="zh-CN"/>
              </w:rPr>
              <w:t xml:space="preserve"> the</w:t>
            </w:r>
            <w:r w:rsidRPr="00B2523C">
              <w:rPr>
                <w:color w:val="FF0000"/>
                <w:lang w:eastAsia="zh-CN"/>
              </w:rPr>
              <w:t xml:space="preserve"> </w:t>
            </w:r>
            <w:r w:rsidRPr="00B2523C">
              <w:rPr>
                <w:iCs/>
                <w:color w:val="FF0000"/>
                <w:lang w:eastAsia="zh-CN"/>
              </w:rPr>
              <w:t>[</w:t>
            </w:r>
            <w:r w:rsidRPr="00B2523C">
              <w:rPr>
                <w:i/>
                <w:iCs/>
                <w:color w:val="FF0000"/>
                <w:highlight w:val="yellow"/>
                <w:lang w:eastAsia="zh-CN"/>
              </w:rPr>
              <w:t>uplinkTxSwitchingPeriod</w:t>
            </w:r>
            <w:r w:rsidRPr="00B2523C">
              <w:rPr>
                <w:iCs/>
                <w:color w:val="FF0000"/>
                <w:lang w:eastAsia="zh-CN"/>
              </w:rPr>
              <w:t>] that UE indicates for the band pair {2</w:t>
            </w:r>
            <w:r w:rsidRPr="00B2523C">
              <w:rPr>
                <w:iCs/>
                <w:color w:val="FF0000"/>
                <w:vertAlign w:val="superscript"/>
                <w:lang w:eastAsia="zh-CN"/>
              </w:rPr>
              <w:t>nd</w:t>
            </w:r>
            <w:r w:rsidRPr="00B2523C">
              <w:rPr>
                <w:iCs/>
                <w:color w:val="FF0000"/>
                <w:lang w:eastAsia="zh-CN"/>
              </w:rPr>
              <w:t xml:space="preserve"> band, 3</w:t>
            </w:r>
            <w:r w:rsidRPr="00B2523C">
              <w:rPr>
                <w:iCs/>
                <w:color w:val="FF0000"/>
                <w:vertAlign w:val="superscript"/>
                <w:lang w:eastAsia="zh-CN"/>
              </w:rPr>
              <w:t>rd</w:t>
            </w:r>
            <w:r w:rsidRPr="00B2523C">
              <w:rPr>
                <w:iCs/>
                <w:color w:val="FF0000"/>
                <w:lang w:eastAsia="zh-CN"/>
              </w:rPr>
              <w:t xml:space="preserve"> band}, and </w:t>
            </w:r>
            <w:r w:rsidRPr="00B2523C">
              <w:rPr>
                <w:i/>
                <w:color w:val="FF0000"/>
                <w:lang w:eastAsia="zh-CN"/>
              </w:rPr>
              <w:t>N</w:t>
            </w:r>
            <w:r w:rsidRPr="00B2523C">
              <w:rPr>
                <w:iCs/>
                <w:color w:val="FF0000"/>
                <w:vertAlign w:val="subscript"/>
                <w:lang w:eastAsia="zh-CN"/>
              </w:rPr>
              <w:t>Tx1-Tx2</w:t>
            </w:r>
            <w:r w:rsidRPr="00B2523C">
              <w:rPr>
                <w:iCs/>
                <w:color w:val="FF0000"/>
                <w:lang w:eastAsia="zh-CN"/>
              </w:rPr>
              <w:t xml:space="preserve"> is 210us when the [</w:t>
            </w:r>
            <w:r w:rsidRPr="00B2523C">
              <w:rPr>
                <w:i/>
                <w:iCs/>
                <w:color w:val="FF0000"/>
                <w:highlight w:val="yellow"/>
                <w:lang w:eastAsia="zh-CN"/>
              </w:rPr>
              <w:t>uplinkTxSwitchingPeriod</w:t>
            </w:r>
            <w:r w:rsidRPr="00B2523C">
              <w:rPr>
                <w:iCs/>
                <w:color w:val="FF0000"/>
                <w:lang w:eastAsia="zh-CN"/>
              </w:rPr>
              <w:t>] that UE indicates for the band pair {2</w:t>
            </w:r>
            <w:r w:rsidRPr="00B2523C">
              <w:rPr>
                <w:iCs/>
                <w:color w:val="FF0000"/>
                <w:vertAlign w:val="superscript"/>
                <w:lang w:eastAsia="zh-CN"/>
              </w:rPr>
              <w:t>nd</w:t>
            </w:r>
            <w:r w:rsidRPr="00B2523C">
              <w:rPr>
                <w:iCs/>
                <w:color w:val="FF0000"/>
                <w:lang w:eastAsia="zh-CN"/>
              </w:rPr>
              <w:t xml:space="preserve"> band, 3</w:t>
            </w:r>
            <w:r w:rsidRPr="00B2523C">
              <w:rPr>
                <w:iCs/>
                <w:color w:val="FF0000"/>
                <w:vertAlign w:val="superscript"/>
                <w:lang w:eastAsia="zh-CN"/>
              </w:rPr>
              <w:t>rd</w:t>
            </w:r>
            <w:r w:rsidRPr="00B2523C">
              <w:rPr>
                <w:iCs/>
                <w:color w:val="FF0000"/>
                <w:lang w:eastAsia="zh-CN"/>
              </w:rPr>
              <w:t xml:space="preserve"> band} is 210 us.</w:t>
            </w:r>
          </w:p>
          <w:p w14:paraId="468302DD" w14:textId="77777777" w:rsidR="00AF3FDE" w:rsidRDefault="00AF3FDE" w:rsidP="00C64D8A">
            <w:pPr>
              <w:spacing w:after="240"/>
              <w:ind w:left="1136" w:hanging="285"/>
              <w:rPr>
                <w:iCs/>
                <w:lang w:eastAsia="zh-CN"/>
              </w:rPr>
            </w:pPr>
            <w:r w:rsidRPr="00B2523C">
              <w:rPr>
                <w:iCs/>
                <w:color w:val="FF0000"/>
                <w:lang w:eastAsia="zh-CN"/>
              </w:rPr>
              <w:t>-</w:t>
            </w:r>
            <w:r>
              <w:rPr>
                <w:iCs/>
                <w:lang w:eastAsia="zh-CN"/>
              </w:rPr>
              <w:tab/>
            </w:r>
            <w:r w:rsidRPr="00B2523C">
              <w:rPr>
                <w:iCs/>
                <w:color w:val="FF0000"/>
                <w:lang w:eastAsia="zh-CN"/>
              </w:rPr>
              <w:t xml:space="preserve">Otherwise, </w:t>
            </w:r>
            <w:r w:rsidRPr="00B2523C">
              <w:rPr>
                <w:iCs/>
                <w:strike/>
                <w:color w:val="FF0000"/>
                <w:lang w:eastAsia="zh-CN"/>
              </w:rPr>
              <w:t>where</w:t>
            </w:r>
            <w:r w:rsidRPr="00E9649F">
              <w:rPr>
                <w:i/>
                <w:lang w:eastAsia="zh-CN"/>
              </w:rPr>
              <w:t>N</w:t>
            </w:r>
            <w:r w:rsidRPr="00E9649F">
              <w:rPr>
                <w:iCs/>
                <w:vertAlign w:val="subscript"/>
                <w:lang w:eastAsia="zh-CN"/>
              </w:rPr>
              <w:t>Tx1-Tx2</w:t>
            </w:r>
            <w:r w:rsidRPr="00E9649F">
              <w:rPr>
                <w:iCs/>
                <w:lang w:eastAsia="zh-CN"/>
              </w:rPr>
              <w:t xml:space="preserve"> is the [</w:t>
            </w:r>
            <w:r w:rsidRPr="00E9649F">
              <w:rPr>
                <w:i/>
                <w:iCs/>
                <w:highlight w:val="yellow"/>
                <w:lang w:eastAsia="zh-CN"/>
              </w:rPr>
              <w:t>uplinkTxSwitchingPeriod</w:t>
            </w:r>
            <w:r w:rsidRPr="00E9649F">
              <w:rPr>
                <w:iCs/>
                <w:lang w:eastAsia="zh-CN"/>
              </w:rPr>
              <w:t>] that UE indicates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2B11AF94" w14:textId="77777777" w:rsidR="00AF3FDE" w:rsidRDefault="00AF3FDE" w:rsidP="00C64D8A">
            <w:pPr>
              <w:ind w:left="850" w:hanging="283"/>
              <w:rPr>
                <w:iCs/>
                <w:lang w:eastAsia="zh-CN"/>
              </w:rPr>
            </w:pPr>
            <w:r w:rsidRPr="001118B3">
              <w:rPr>
                <w:iCs/>
                <w:lang w:eastAsia="zh-CN"/>
              </w:rPr>
              <w:t>-</w:t>
            </w:r>
            <w:r w:rsidRPr="001118B3">
              <w:rPr>
                <w:iCs/>
                <w:lang w:eastAsia="zh-CN"/>
              </w:rPr>
              <w:tab/>
              <w:t xml:space="preserve">When the UE is to transmit a 1-port transmission on </w:t>
            </w:r>
            <w:r w:rsidRPr="00C639CD">
              <w:rPr>
                <w:iCs/>
                <w:lang w:eastAsia="zh-CN"/>
              </w:rPr>
              <w:t>one uplink carrier on the 1</w:t>
            </w:r>
            <w:r w:rsidRPr="00C639CD">
              <w:rPr>
                <w:iCs/>
                <w:vertAlign w:val="superscript"/>
                <w:lang w:eastAsia="zh-CN"/>
              </w:rPr>
              <w:t>st</w:t>
            </w:r>
            <w:r w:rsidRPr="00C639CD">
              <w:rPr>
                <w:iCs/>
                <w:lang w:eastAsia="zh-CN"/>
              </w:rPr>
              <w:t xml:space="preserve"> band and the 2</w:t>
            </w:r>
            <w:r w:rsidRPr="00C639CD">
              <w:rPr>
                <w:iCs/>
                <w:vertAlign w:val="superscript"/>
                <w:lang w:eastAsia="zh-CN"/>
              </w:rPr>
              <w:t>nd</w:t>
            </w:r>
            <w:r w:rsidRPr="00C639CD">
              <w:rPr>
                <w:iCs/>
                <w:lang w:eastAsia="zh-CN"/>
              </w:rPr>
              <w:t xml:space="preserve"> band, </w:t>
            </w:r>
            <w:r w:rsidRPr="00B2523C">
              <w:rPr>
                <w:iCs/>
                <w:color w:val="FF0000"/>
                <w:lang w:eastAsia="zh-CN"/>
              </w:rPr>
              <w:t>or the UE is to transmit a 1-port transmission on one uplink carrier on the 1</w:t>
            </w:r>
            <w:r w:rsidRPr="00B2523C">
              <w:rPr>
                <w:iCs/>
                <w:color w:val="FF0000"/>
                <w:vertAlign w:val="superscript"/>
                <w:lang w:eastAsia="zh-CN"/>
              </w:rPr>
              <w:t>st</w:t>
            </w:r>
            <w:r w:rsidRPr="00B2523C">
              <w:rPr>
                <w:iCs/>
                <w:color w:val="FF0000"/>
                <w:lang w:eastAsia="zh-CN"/>
              </w:rPr>
              <w:t xml:space="preserve"> band and the UE is configured with </w:t>
            </w:r>
            <w:r w:rsidRPr="00B2523C">
              <w:rPr>
                <w:i/>
                <w:iCs/>
                <w:color w:val="FF0000"/>
                <w:lang w:eastAsia="zh-CN"/>
              </w:rPr>
              <w:t>uplinkTxSwitching-DualUL-TxState</w:t>
            </w:r>
            <w:r w:rsidRPr="00B2523C">
              <w:rPr>
                <w:iCs/>
                <w:color w:val="FF0000"/>
                <w:lang w:eastAsia="zh-CN"/>
              </w:rPr>
              <w:t xml:space="preserve"> set to 'oneT' and the band associated with the 1st band is configured as 2</w:t>
            </w:r>
            <w:r w:rsidRPr="00B2523C">
              <w:rPr>
                <w:iCs/>
                <w:color w:val="FF0000"/>
                <w:vertAlign w:val="superscript"/>
                <w:lang w:eastAsia="zh-CN"/>
              </w:rPr>
              <w:t>nd</w:t>
            </w:r>
            <w:r w:rsidRPr="00B2523C">
              <w:rPr>
                <w:iCs/>
                <w:color w:val="FF0000"/>
                <w:lang w:eastAsia="zh-CN"/>
              </w:rPr>
              <w:t xml:space="preserve"> band, </w:t>
            </w:r>
            <w:r w:rsidRPr="00C639CD">
              <w:rPr>
                <w:iCs/>
                <w:lang w:eastAsia="zh-CN"/>
              </w:rPr>
              <w:t>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t>
            </w:r>
            <w:r w:rsidRPr="006C5CD4">
              <w:rPr>
                <w:iCs/>
                <w:color w:val="FF0000"/>
                <w:lang w:eastAsia="zh-CN"/>
              </w:rPr>
              <w:t>where</w:t>
            </w:r>
          </w:p>
          <w:p w14:paraId="60898BB1" w14:textId="77777777" w:rsidR="00AF3FDE" w:rsidRPr="00B2523C" w:rsidRDefault="00AF3FDE" w:rsidP="00C64D8A">
            <w:pPr>
              <w:spacing w:after="240"/>
              <w:ind w:left="1136" w:hanging="284"/>
              <w:rPr>
                <w:iCs/>
                <w:color w:val="FF0000"/>
                <w:lang w:val="en-GB" w:eastAsia="zh-CN"/>
              </w:rPr>
            </w:pPr>
            <w:r w:rsidRPr="00B2523C">
              <w:rPr>
                <w:iCs/>
                <w:color w:val="FF0000"/>
                <w:lang w:eastAsia="zh-CN"/>
              </w:rPr>
              <w:lastRenderedPageBreak/>
              <w:t>-</w:t>
            </w:r>
            <w:r w:rsidRPr="00B2523C">
              <w:rPr>
                <w:iCs/>
                <w:color w:val="FF0000"/>
                <w:lang w:eastAsia="zh-CN"/>
              </w:rPr>
              <w:tab/>
              <w:t xml:space="preserve">If the UE indicates a capability for it with </w:t>
            </w:r>
            <w:r w:rsidRPr="00B2523C">
              <w:rPr>
                <w:i/>
                <w:iCs/>
                <w:color w:val="FF0000"/>
                <w:lang w:eastAsia="zh-CN"/>
              </w:rPr>
              <w:t>switchingAdditionalPeriodDualUL</w:t>
            </w:r>
            <w:r w:rsidRPr="00B2523C">
              <w:rPr>
                <w:iCs/>
                <w:color w:val="FF0000"/>
                <w:lang w:eastAsia="zh-CN"/>
              </w:rPr>
              <w:t xml:space="preserve">, </w:t>
            </w:r>
            <w:r w:rsidRPr="00B2523C">
              <w:rPr>
                <w:i/>
                <w:color w:val="FF0000"/>
                <w:lang w:eastAsia="zh-CN"/>
              </w:rPr>
              <w:t>N</w:t>
            </w:r>
            <w:r w:rsidRPr="00B2523C">
              <w:rPr>
                <w:iCs/>
                <w:color w:val="FF0000"/>
                <w:vertAlign w:val="subscript"/>
                <w:lang w:eastAsia="zh-CN"/>
              </w:rPr>
              <w:t>Tx1-Tx2</w:t>
            </w:r>
            <w:r w:rsidRPr="00B2523C">
              <w:rPr>
                <w:iCs/>
                <w:color w:val="FF0000"/>
                <w:lang w:eastAsia="zh-CN"/>
              </w:rPr>
              <w:t xml:space="preserve"> is the </w:t>
            </w:r>
            <w:r w:rsidRPr="00B2523C">
              <w:rPr>
                <w:i/>
                <w:iCs/>
                <w:color w:val="FF0000"/>
                <w:lang w:eastAsia="zh-CN"/>
              </w:rPr>
              <w:t>switchingAdditionalPeriodDualUL</w:t>
            </w:r>
            <w:r w:rsidRPr="00B2523C">
              <w:rPr>
                <w:iCs/>
                <w:color w:val="FF0000"/>
                <w:lang w:eastAsia="zh-CN"/>
              </w:rPr>
              <w:t xml:space="preserve"> that UE indicates for it.</w:t>
            </w:r>
          </w:p>
          <w:p w14:paraId="17C0F7B8" w14:textId="77777777" w:rsidR="00AF3FDE" w:rsidRDefault="00AF3FDE" w:rsidP="00C64D8A">
            <w:pPr>
              <w:ind w:left="1135" w:hanging="285"/>
              <w:rPr>
                <w:iCs/>
                <w:lang w:eastAsia="zh-CN"/>
              </w:rPr>
            </w:pPr>
            <w:r w:rsidRPr="00B2523C">
              <w:rPr>
                <w:iCs/>
                <w:color w:val="FF0000"/>
                <w:lang w:eastAsia="zh-CN"/>
              </w:rPr>
              <w:t>-</w:t>
            </w:r>
            <w:r>
              <w:rPr>
                <w:iCs/>
                <w:lang w:eastAsia="zh-CN"/>
              </w:rPr>
              <w:tab/>
            </w:r>
            <w:r w:rsidRPr="00B2523C">
              <w:rPr>
                <w:iCs/>
                <w:color w:val="FF0000"/>
                <w:lang w:eastAsia="zh-CN"/>
              </w:rPr>
              <w:t xml:space="preserve">Otherwise, </w:t>
            </w:r>
            <w:r w:rsidRPr="00B2523C">
              <w:rPr>
                <w:iCs/>
                <w:strike/>
                <w:color w:val="FF0000"/>
                <w:lang w:eastAsia="zh-CN"/>
              </w:rPr>
              <w:t>where</w:t>
            </w:r>
            <w:r w:rsidRPr="00260CDB">
              <w:rPr>
                <w:i/>
                <w:lang w:eastAsia="zh-CN"/>
              </w:rPr>
              <w:t>N</w:t>
            </w:r>
            <w:r w:rsidRPr="001118B3">
              <w:rPr>
                <w:iCs/>
                <w:vertAlign w:val="subscript"/>
                <w:lang w:eastAsia="zh-CN"/>
              </w:rPr>
              <w:t>Tx1-</w:t>
            </w:r>
            <w:r w:rsidRPr="00E9649F">
              <w:rPr>
                <w:iCs/>
                <w:vertAlign w:val="subscript"/>
                <w:lang w:eastAsia="zh-CN"/>
              </w:rPr>
              <w:t>Tx2</w:t>
            </w:r>
            <w:r w:rsidRPr="00E9649F">
              <w:rPr>
                <w:iCs/>
                <w:lang w:eastAsia="zh-CN"/>
              </w:rPr>
              <w:t xml:space="preserve"> is the 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band pair {1</w:t>
            </w:r>
            <w:r w:rsidRPr="00E9649F">
              <w:rPr>
                <w:iCs/>
                <w:vertAlign w:val="superscript"/>
                <w:lang w:eastAsia="zh-CN"/>
              </w:rPr>
              <w:t>st</w:t>
            </w:r>
            <w:r w:rsidRPr="00E9649F">
              <w:rPr>
                <w:iCs/>
                <w:lang w:eastAsia="zh-CN"/>
              </w:rPr>
              <w:t xml:space="preserve"> band, 4</w:t>
            </w:r>
            <w:r w:rsidRPr="00E9649F">
              <w:rPr>
                <w:iCs/>
                <w:vertAlign w:val="superscript"/>
                <w:lang w:eastAsia="zh-CN"/>
              </w:rPr>
              <w:t>th</w:t>
            </w:r>
            <w:r w:rsidRPr="00E9649F">
              <w:rPr>
                <w:iCs/>
                <w:lang w:eastAsia="zh-CN"/>
              </w:rPr>
              <w:t xml:space="preserve">  band},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band}and band pair {2</w:t>
            </w:r>
            <w:r w:rsidRPr="00E9649F">
              <w:rPr>
                <w:iCs/>
                <w:vertAlign w:val="superscript"/>
                <w:lang w:eastAsia="zh-CN"/>
              </w:rPr>
              <w:t>nd</w:t>
            </w:r>
            <w:r w:rsidRPr="00E9649F">
              <w:rPr>
                <w:iCs/>
                <w:lang w:eastAsia="zh-CN"/>
              </w:rPr>
              <w:t xml:space="preserve"> band, 4</w:t>
            </w:r>
            <w:r w:rsidRPr="00E9649F">
              <w:rPr>
                <w:iCs/>
                <w:vertAlign w:val="superscript"/>
                <w:lang w:eastAsia="zh-CN"/>
              </w:rPr>
              <w:t>th</w:t>
            </w:r>
            <w:r w:rsidRPr="00E9649F">
              <w:rPr>
                <w:iCs/>
                <w:lang w:eastAsia="zh-CN"/>
              </w:rPr>
              <w:t xml:space="preserve"> band}.</w:t>
            </w:r>
          </w:p>
          <w:p w14:paraId="60EC0F54" w14:textId="77777777" w:rsidR="00AF3FDE" w:rsidRPr="00B2523C" w:rsidRDefault="00AF3FDE" w:rsidP="00C64D8A">
            <w:pPr>
              <w:ind w:left="850" w:hanging="283"/>
              <w:rPr>
                <w:iCs/>
                <w:lang w:eastAsia="zh-CN"/>
              </w:rPr>
            </w:pPr>
          </w:p>
        </w:tc>
      </w:tr>
    </w:tbl>
    <w:p w14:paraId="4FB879CF" w14:textId="77777777" w:rsidR="00AF3FDE" w:rsidRPr="00474325" w:rsidRDefault="00AF3FDE" w:rsidP="00AF3FDE">
      <w:pPr>
        <w:rPr>
          <w:bCs/>
          <w:i/>
          <w:iCs/>
          <w:lang w:eastAsia="zh-CN"/>
        </w:rPr>
      </w:pPr>
    </w:p>
    <w:p w14:paraId="3D448643" w14:textId="77777777" w:rsidR="00AF3FDE" w:rsidRDefault="00AF3FDE" w:rsidP="00AF3FDE">
      <w:pPr>
        <w:rPr>
          <w:bCs/>
          <w:i/>
          <w:iCs/>
          <w:lang w:eastAsia="zh-CN"/>
        </w:rPr>
      </w:pPr>
      <w:r w:rsidRPr="00045E4B">
        <w:rPr>
          <w:b/>
          <w:bCs/>
          <w:i/>
          <w:iCs/>
          <w:lang w:val="en-GB" w:eastAsia="zh-CN"/>
        </w:rPr>
        <w:t>Proposal</w:t>
      </w:r>
      <w:r>
        <w:rPr>
          <w:b/>
          <w:bCs/>
          <w:i/>
          <w:iCs/>
          <w:lang w:val="en-GB" w:eastAsia="zh-CN"/>
        </w:rPr>
        <w:t xml:space="preserve"> 5</w:t>
      </w:r>
      <w:r w:rsidRPr="00045E4B">
        <w:rPr>
          <w:b/>
          <w:bCs/>
          <w:i/>
          <w:iCs/>
          <w:lang w:eastAsia="zh-CN"/>
        </w:rPr>
        <w:t xml:space="preserve">: </w:t>
      </w:r>
      <w:r w:rsidRPr="00045E4B">
        <w:rPr>
          <w:bCs/>
          <w:i/>
          <w:iCs/>
          <w:lang w:eastAsia="zh-CN"/>
        </w:rPr>
        <w:t>For the mechanism of switching period location in Rel-18 UL Tx switching,</w:t>
      </w:r>
      <w:r>
        <w:rPr>
          <w:bCs/>
          <w:i/>
          <w:iCs/>
          <w:lang w:eastAsia="zh-CN"/>
        </w:rPr>
        <w:t xml:space="preserve"> </w:t>
      </w:r>
      <w:r w:rsidRPr="00045E4B">
        <w:rPr>
          <w:bCs/>
          <w:i/>
          <w:iCs/>
          <w:lang w:eastAsia="zh-CN"/>
        </w:rPr>
        <w:t xml:space="preserve">Alt </w:t>
      </w:r>
      <w:r>
        <w:rPr>
          <w:bCs/>
          <w:i/>
          <w:iCs/>
          <w:lang w:eastAsia="zh-CN"/>
        </w:rPr>
        <w:t>5</w:t>
      </w:r>
      <w:r w:rsidRPr="00045E4B">
        <w:rPr>
          <w:bCs/>
          <w:i/>
          <w:iCs/>
          <w:lang w:eastAsia="zh-CN"/>
        </w:rPr>
        <w:t xml:space="preserve"> with </w:t>
      </w:r>
      <w:r>
        <w:rPr>
          <w:bCs/>
          <w:i/>
          <w:iCs/>
          <w:lang w:eastAsia="zh-CN"/>
        </w:rPr>
        <w:t xml:space="preserve">the </w:t>
      </w:r>
      <w:r w:rsidRPr="00045E4B">
        <w:rPr>
          <w:bCs/>
          <w:i/>
          <w:iCs/>
          <w:lang w:eastAsia="zh-CN"/>
        </w:rPr>
        <w:t xml:space="preserve">following </w:t>
      </w:r>
      <w:r>
        <w:rPr>
          <w:bCs/>
          <w:i/>
          <w:iCs/>
          <w:lang w:eastAsia="zh-CN"/>
        </w:rPr>
        <w:t xml:space="preserve">clarification and </w:t>
      </w:r>
      <w:r w:rsidRPr="00045E4B">
        <w:rPr>
          <w:bCs/>
          <w:i/>
          <w:iCs/>
          <w:lang w:eastAsia="zh-CN"/>
        </w:rPr>
        <w:t>revision</w:t>
      </w:r>
      <w:r>
        <w:rPr>
          <w:bCs/>
          <w:i/>
          <w:iCs/>
          <w:lang w:eastAsia="zh-CN"/>
        </w:rPr>
        <w:t>s should be supported</w:t>
      </w:r>
      <w:r w:rsidRPr="00045E4B">
        <w:rPr>
          <w:bCs/>
          <w:i/>
          <w:iCs/>
          <w:lang w:eastAsia="zh-CN"/>
        </w:rPr>
        <w:t>,</w:t>
      </w:r>
    </w:p>
    <w:p w14:paraId="08DF94A8" w14:textId="77777777" w:rsidR="00AF3FDE" w:rsidRPr="002E2A97" w:rsidRDefault="00AF3FDE" w:rsidP="00AF3FDE">
      <w:pPr>
        <w:pStyle w:val="af3"/>
        <w:numPr>
          <w:ilvl w:val="0"/>
          <w:numId w:val="20"/>
        </w:numPr>
        <w:ind w:firstLineChars="0"/>
        <w:rPr>
          <w:bCs/>
          <w:i/>
          <w:iCs/>
          <w:lang w:eastAsia="zh-CN"/>
        </w:rPr>
      </w:pPr>
      <w:r w:rsidRPr="00914E5E">
        <w:rPr>
          <w:rFonts w:ascii="Times" w:eastAsia="MS Mincho" w:hAnsi="Times" w:cs="Times"/>
          <w:i/>
          <w:lang w:val="en-GB"/>
        </w:rPr>
        <w:t>Revised Alt.5: gNB configures priorities to each carrier/band.</w:t>
      </w:r>
    </w:p>
    <w:p w14:paraId="04569C1E" w14:textId="77777777" w:rsidR="00AF3FDE" w:rsidRPr="00914E5E" w:rsidRDefault="00AF3FDE" w:rsidP="00AF3FDE">
      <w:pPr>
        <w:pStyle w:val="af3"/>
        <w:numPr>
          <w:ilvl w:val="0"/>
          <w:numId w:val="21"/>
        </w:numPr>
        <w:ind w:firstLineChars="0"/>
        <w:rPr>
          <w:rFonts w:eastAsiaTheme="minorEastAsia"/>
          <w:i/>
          <w:lang w:eastAsia="zh-CN"/>
        </w:rPr>
      </w:pPr>
      <w:r>
        <w:rPr>
          <w:i/>
          <w:lang w:val="en-AU" w:eastAsia="ko-KR"/>
        </w:rPr>
        <w:t>For duaUL, i</w:t>
      </w:r>
      <w:r w:rsidRPr="00914E5E">
        <w:rPr>
          <w:i/>
          <w:lang w:val="en-AU" w:eastAsia="ko-KR"/>
        </w:rPr>
        <w:t xml:space="preserve">f </w:t>
      </w:r>
      <w:r>
        <w:rPr>
          <w:bCs/>
          <w:i/>
          <w:iCs/>
          <w:lang w:val="en-GB" w:eastAsia="zh-CN"/>
        </w:rPr>
        <w:t>one</w:t>
      </w:r>
      <w:r w:rsidRPr="00914E5E">
        <w:rPr>
          <w:bCs/>
          <w:i/>
          <w:iCs/>
          <w:lang w:val="en-GB" w:eastAsia="zh-CN"/>
        </w:rPr>
        <w:t xml:space="preserve"> band </w:t>
      </w:r>
      <w:r>
        <w:rPr>
          <w:bCs/>
          <w:i/>
          <w:iCs/>
          <w:lang w:val="en-GB" w:eastAsia="zh-CN"/>
        </w:rPr>
        <w:t xml:space="preserve">belongs to both </w:t>
      </w:r>
      <w:r w:rsidRPr="00914E5E">
        <w:rPr>
          <w:bCs/>
          <w:i/>
          <w:iCs/>
          <w:lang w:val="en-GB" w:eastAsia="zh-CN"/>
        </w:rPr>
        <w:t>switching-from band(s) and switching-to band(s) and the</w:t>
      </w:r>
      <w:r>
        <w:rPr>
          <w:bCs/>
          <w:i/>
          <w:iCs/>
          <w:lang w:val="en-GB" w:eastAsia="zh-CN"/>
        </w:rPr>
        <w:t xml:space="preserve"> </w:t>
      </w:r>
      <w:r w:rsidRPr="00914E5E">
        <w:rPr>
          <w:bCs/>
          <w:i/>
          <w:iCs/>
          <w:lang w:val="en-GB" w:eastAsia="zh-CN"/>
        </w:rPr>
        <w:t xml:space="preserve">band is </w:t>
      </w:r>
      <w:r>
        <w:rPr>
          <w:bCs/>
          <w:i/>
          <w:iCs/>
          <w:lang w:val="en-GB" w:eastAsia="zh-CN"/>
        </w:rPr>
        <w:t xml:space="preserve">the </w:t>
      </w:r>
      <w:r w:rsidRPr="00914E5E">
        <w:rPr>
          <w:bCs/>
          <w:i/>
          <w:iCs/>
          <w:lang w:val="en-GB" w:eastAsia="zh-CN"/>
        </w:rPr>
        <w:t>highest priority band among involved bands</w:t>
      </w:r>
      <w:r w:rsidRPr="00914E5E">
        <w:rPr>
          <w:i/>
          <w:lang w:val="en-AU" w:eastAsia="ko-KR"/>
        </w:rPr>
        <w:t xml:space="preserve"> </w:t>
      </w:r>
      <w:r w:rsidRPr="00914E5E">
        <w:rPr>
          <w:bCs/>
          <w:i/>
          <w:iCs/>
          <w:lang w:val="en-GB" w:eastAsia="zh-CN"/>
        </w:rPr>
        <w:t>in the UL Tx switching</w:t>
      </w:r>
      <w:r w:rsidRPr="00914E5E">
        <w:rPr>
          <w:i/>
          <w:lang w:val="en-GB" w:eastAsia="ko-KR"/>
        </w:rPr>
        <w:t xml:space="preserve">, </w:t>
      </w:r>
      <w:r w:rsidRPr="00914E5E">
        <w:rPr>
          <w:i/>
          <w:lang w:val="en-AU" w:eastAsia="ko-KR"/>
        </w:rPr>
        <w:t>the UE determines the switching period location on either switching-from band(s) or switching-to band(s) that is involved in the UL Tx switching and is not with the highest priority band except the same band</w:t>
      </w:r>
      <w:r>
        <w:rPr>
          <w:i/>
          <w:lang w:val="en-AU" w:eastAsia="ko-KR"/>
        </w:rPr>
        <w:t xml:space="preserve"> and the associated band</w:t>
      </w:r>
      <w:r w:rsidRPr="00914E5E">
        <w:rPr>
          <w:i/>
          <w:lang w:val="en-AU" w:eastAsia="ko-KR"/>
        </w:rPr>
        <w:t>.</w:t>
      </w:r>
    </w:p>
    <w:p w14:paraId="09AFEF63" w14:textId="77777777" w:rsidR="00AF3FDE" w:rsidRPr="00D2091C" w:rsidRDefault="00AF3FDE" w:rsidP="00AF3FDE">
      <w:pPr>
        <w:pStyle w:val="af3"/>
        <w:numPr>
          <w:ilvl w:val="0"/>
          <w:numId w:val="21"/>
        </w:numPr>
        <w:ind w:firstLineChars="0"/>
        <w:rPr>
          <w:rFonts w:eastAsiaTheme="minorEastAsia"/>
          <w:i/>
          <w:lang w:eastAsia="zh-CN"/>
        </w:rPr>
      </w:pPr>
      <w:r w:rsidRPr="00914E5E">
        <w:rPr>
          <w:i/>
          <w:lang w:val="en-AU" w:eastAsia="ko-KR"/>
        </w:rPr>
        <w:t>Otherwise, the UE determines the switching period location on either switching-from band(s) or switching-to band(s) that is involved in the UL Tx switching and is not with the highest priority band</w:t>
      </w:r>
      <w:r>
        <w:rPr>
          <w:i/>
          <w:lang w:val="en-AU" w:eastAsia="ko-KR"/>
        </w:rPr>
        <w:t xml:space="preserve"> except the associated band</w:t>
      </w:r>
      <w:r w:rsidRPr="00914E5E">
        <w:rPr>
          <w:i/>
          <w:lang w:val="en-AU" w:eastAsia="ko-KR"/>
        </w:rPr>
        <w:t>.</w:t>
      </w:r>
    </w:p>
    <w:p w14:paraId="287D95DE" w14:textId="77777777" w:rsidR="007B32E9" w:rsidRDefault="007B32E9" w:rsidP="007B32E9">
      <w:pPr>
        <w:rPr>
          <w:bCs/>
          <w:i/>
          <w:iCs/>
          <w:lang w:eastAsia="zh-CN"/>
        </w:rPr>
      </w:pPr>
      <w:r>
        <w:rPr>
          <w:b/>
          <w:bCs/>
          <w:i/>
          <w:iCs/>
          <w:lang w:val="en-GB" w:eastAsia="zh-CN"/>
        </w:rPr>
        <w:t>Proposal 6</w:t>
      </w:r>
      <w:r>
        <w:rPr>
          <w:rFonts w:hint="eastAsia"/>
          <w:b/>
          <w:bCs/>
          <w:i/>
          <w:iCs/>
          <w:lang w:eastAsia="zh-CN"/>
        </w:rPr>
        <w:t>:</w:t>
      </w:r>
      <w:r w:rsidRPr="00903C67">
        <w:rPr>
          <w:bCs/>
          <w:i/>
          <w:iCs/>
          <w:lang w:eastAsia="zh-CN"/>
        </w:rPr>
        <w:t xml:space="preserve"> </w:t>
      </w:r>
      <w:r>
        <w:rPr>
          <w:bCs/>
          <w:i/>
          <w:iCs/>
          <w:lang w:eastAsia="zh-CN"/>
        </w:rPr>
        <w:t>Remove the text corresponding to the determination of switching period location from S6.1.</w:t>
      </w:r>
      <w:r>
        <w:rPr>
          <w:rFonts w:hint="eastAsia"/>
          <w:bCs/>
          <w:i/>
          <w:iCs/>
          <w:lang w:eastAsia="zh-CN"/>
        </w:rPr>
        <w:t>6</w:t>
      </w:r>
      <w:r>
        <w:rPr>
          <w:bCs/>
          <w:i/>
          <w:iCs/>
          <w:lang w:eastAsia="zh-CN"/>
        </w:rPr>
        <w:t>.</w:t>
      </w:r>
    </w:p>
    <w:p w14:paraId="2C82943C" w14:textId="4B5A8BFA" w:rsidR="007B32E9" w:rsidRPr="0078173D" w:rsidRDefault="007B32E9" w:rsidP="0078173D">
      <w:pPr>
        <w:pStyle w:val="af3"/>
        <w:numPr>
          <w:ilvl w:val="0"/>
          <w:numId w:val="28"/>
        </w:numPr>
        <w:ind w:firstLineChars="0"/>
        <w:rPr>
          <w:bCs/>
          <w:i/>
          <w:iCs/>
          <w:lang w:eastAsia="zh-CN"/>
        </w:rPr>
      </w:pPr>
      <w:r>
        <w:rPr>
          <w:bCs/>
          <w:i/>
          <w:iCs/>
          <w:lang w:eastAsia="zh-CN"/>
        </w:rPr>
        <w:t>send LS about the updated mechanism of switching period location to RAN4</w:t>
      </w:r>
    </w:p>
    <w:p w14:paraId="44F378FE" w14:textId="77777777" w:rsidR="007B32E9" w:rsidRDefault="007B32E9" w:rsidP="007B32E9">
      <w:pPr>
        <w:rPr>
          <w:bCs/>
          <w:i/>
          <w:iCs/>
          <w:lang w:val="en-GB" w:eastAsia="zh-CN"/>
        </w:rPr>
      </w:pPr>
      <w:r>
        <w:rPr>
          <w:b/>
          <w:bCs/>
          <w:i/>
          <w:iCs/>
          <w:lang w:val="en-GB" w:eastAsia="zh-CN"/>
        </w:rPr>
        <w:t>Proposal 7</w:t>
      </w:r>
      <w:r>
        <w:rPr>
          <w:rFonts w:hint="eastAsia"/>
          <w:b/>
          <w:bCs/>
          <w:i/>
          <w:iCs/>
          <w:lang w:eastAsia="zh-CN"/>
        </w:rPr>
        <w:t>:</w:t>
      </w:r>
      <w:r w:rsidRPr="00903C67">
        <w:rPr>
          <w:bCs/>
          <w:i/>
          <w:iCs/>
          <w:lang w:eastAsia="zh-CN"/>
        </w:rPr>
        <w:t xml:space="preserve"> </w:t>
      </w:r>
      <w:r w:rsidRPr="00CE672E">
        <w:rPr>
          <w:bCs/>
          <w:i/>
          <w:iCs/>
          <w:lang w:eastAsia="zh-CN"/>
        </w:rPr>
        <w:t>Rel-16 mechanism of Tx switching can be directly reused in UL Tx switching among 3 or 4 bands.</w:t>
      </w:r>
      <w:r>
        <w:rPr>
          <w:bCs/>
          <w:i/>
          <w:iCs/>
          <w:lang w:eastAsia="zh-CN"/>
        </w:rPr>
        <w:t xml:space="preserve"> </w:t>
      </w:r>
    </w:p>
    <w:p w14:paraId="4B757E84" w14:textId="77777777" w:rsidR="007B32E9" w:rsidRPr="00CE672E" w:rsidRDefault="007B32E9" w:rsidP="007B32E9">
      <w:pPr>
        <w:pStyle w:val="af3"/>
        <w:numPr>
          <w:ilvl w:val="0"/>
          <w:numId w:val="22"/>
        </w:numPr>
        <w:ind w:firstLineChars="0"/>
        <w:rPr>
          <w:lang w:val="en-GB" w:eastAsia="zh-CN"/>
        </w:rPr>
      </w:pPr>
      <w:r w:rsidRPr="00CE672E">
        <w:rPr>
          <w:bCs/>
          <w:i/>
          <w:iCs/>
          <w:lang w:eastAsia="zh-CN"/>
        </w:rPr>
        <w:t xml:space="preserve">For dual UL, </w:t>
      </w:r>
      <w:r>
        <w:rPr>
          <w:bCs/>
          <w:i/>
          <w:iCs/>
          <w:lang w:eastAsia="zh-CN"/>
        </w:rPr>
        <w:t xml:space="preserve">for two UL transmissions overlapping in time with </w:t>
      </w:r>
      <w:r w:rsidRPr="00CE672E">
        <w:rPr>
          <w:bCs/>
          <w:i/>
          <w:iCs/>
          <w:lang w:eastAsia="zh-CN"/>
        </w:rPr>
        <w:t>start</w:t>
      </w:r>
      <w:r>
        <w:rPr>
          <w:bCs/>
          <w:i/>
          <w:iCs/>
          <w:lang w:eastAsia="zh-CN"/>
        </w:rPr>
        <w:t xml:space="preserve">ing symbols at </w:t>
      </w:r>
      <w:r w:rsidRPr="00CE672E">
        <w:rPr>
          <w:bCs/>
          <w:i/>
          <w:iCs/>
          <w:lang w:eastAsia="zh-CN"/>
        </w:rPr>
        <w:t>T</w:t>
      </w:r>
      <w:r w:rsidRPr="00880EC6">
        <w:rPr>
          <w:bCs/>
          <w:i/>
          <w:iCs/>
          <w:vertAlign w:val="subscript"/>
          <w:lang w:eastAsia="zh-CN"/>
        </w:rPr>
        <w:t>0</w:t>
      </w:r>
      <w:r>
        <w:rPr>
          <w:bCs/>
          <w:i/>
          <w:iCs/>
          <w:vertAlign w:val="subscript"/>
          <w:lang w:eastAsia="zh-CN"/>
        </w:rPr>
        <w:t>0</w:t>
      </w:r>
      <w:r>
        <w:rPr>
          <w:bCs/>
          <w:i/>
          <w:iCs/>
          <w:lang w:eastAsia="zh-CN"/>
        </w:rPr>
        <w:t xml:space="preserve"> and T</w:t>
      </w:r>
      <w:r w:rsidRPr="00880EC6">
        <w:rPr>
          <w:bCs/>
          <w:i/>
          <w:iCs/>
          <w:vertAlign w:val="subscript"/>
          <w:lang w:eastAsia="zh-CN"/>
        </w:rPr>
        <w:t>01</w:t>
      </w:r>
      <w:r w:rsidRPr="00CE672E">
        <w:rPr>
          <w:bCs/>
          <w:i/>
          <w:iCs/>
          <w:lang w:eastAsia="zh-CN"/>
        </w:rPr>
        <w:t>,</w:t>
      </w:r>
      <w:r>
        <w:rPr>
          <w:bCs/>
          <w:i/>
          <w:iCs/>
          <w:lang w:eastAsia="zh-CN"/>
        </w:rPr>
        <w:t xml:space="preserve"> respectively,</w:t>
      </w:r>
    </w:p>
    <w:p w14:paraId="75836A69" w14:textId="77777777" w:rsidR="007B32E9" w:rsidRDefault="007B32E9" w:rsidP="007B32E9">
      <w:pPr>
        <w:pStyle w:val="af3"/>
        <w:numPr>
          <w:ilvl w:val="0"/>
          <w:numId w:val="31"/>
        </w:numPr>
        <w:spacing w:before="120"/>
        <w:ind w:firstLineChars="0"/>
        <w:rPr>
          <w:bCs/>
          <w:i/>
          <w:iCs/>
          <w:lang w:eastAsia="zh-CN"/>
        </w:rPr>
      </w:pPr>
      <w:r>
        <w:rPr>
          <w:bCs/>
          <w:i/>
          <w:iCs/>
          <w:lang w:eastAsia="zh-CN"/>
        </w:rPr>
        <w:t xml:space="preserve">the DCIs or RRC parameters scheduling the two UL transmissions are expected to be </w:t>
      </w:r>
      <w:r w:rsidRPr="00CE672E">
        <w:rPr>
          <w:bCs/>
          <w:i/>
          <w:iCs/>
          <w:lang w:eastAsia="zh-CN"/>
        </w:rPr>
        <w:t>received before T</w:t>
      </w:r>
      <w:r w:rsidRPr="00880EC6">
        <w:rPr>
          <w:bCs/>
          <w:i/>
          <w:iCs/>
          <w:vertAlign w:val="subscript"/>
          <w:lang w:eastAsia="zh-CN"/>
        </w:rPr>
        <w:t>00</w:t>
      </w:r>
      <w:r w:rsidRPr="00CE672E">
        <w:rPr>
          <w:bCs/>
          <w:i/>
          <w:iCs/>
          <w:lang w:eastAsia="zh-CN"/>
        </w:rPr>
        <w:t>-Toffset</w:t>
      </w:r>
      <w:r w:rsidRPr="00880EC6">
        <w:rPr>
          <w:bCs/>
          <w:i/>
          <w:iCs/>
          <w:vertAlign w:val="subscript"/>
          <w:lang w:eastAsia="zh-CN"/>
        </w:rPr>
        <w:t>0</w:t>
      </w:r>
      <w:r>
        <w:rPr>
          <w:bCs/>
          <w:i/>
          <w:iCs/>
          <w:lang w:eastAsia="zh-CN"/>
        </w:rPr>
        <w:t xml:space="preserve"> and </w:t>
      </w:r>
      <w:r w:rsidRPr="00CE672E">
        <w:rPr>
          <w:bCs/>
          <w:i/>
          <w:iCs/>
          <w:lang w:eastAsia="zh-CN"/>
        </w:rPr>
        <w:t>T</w:t>
      </w:r>
      <w:r w:rsidRPr="00880EC6">
        <w:rPr>
          <w:bCs/>
          <w:i/>
          <w:iCs/>
          <w:vertAlign w:val="subscript"/>
          <w:lang w:eastAsia="zh-CN"/>
        </w:rPr>
        <w:t>01</w:t>
      </w:r>
      <w:r w:rsidRPr="00CE672E">
        <w:rPr>
          <w:bCs/>
          <w:i/>
          <w:iCs/>
          <w:lang w:eastAsia="zh-CN"/>
        </w:rPr>
        <w:t>-Toffset</w:t>
      </w:r>
      <w:r w:rsidRPr="00880EC6">
        <w:rPr>
          <w:bCs/>
          <w:i/>
          <w:iCs/>
          <w:vertAlign w:val="subscript"/>
          <w:lang w:eastAsia="zh-CN"/>
        </w:rPr>
        <w:t>1</w:t>
      </w:r>
      <w:r w:rsidRPr="00CE672E">
        <w:rPr>
          <w:bCs/>
          <w:i/>
          <w:iCs/>
          <w:lang w:eastAsia="zh-CN"/>
        </w:rPr>
        <w:t>, where Toffset</w:t>
      </w:r>
      <w:r w:rsidRPr="00880EC6">
        <w:rPr>
          <w:bCs/>
          <w:i/>
          <w:iCs/>
          <w:vertAlign w:val="subscript"/>
          <w:lang w:eastAsia="zh-CN"/>
        </w:rPr>
        <w:t>0</w:t>
      </w:r>
      <w:r>
        <w:rPr>
          <w:bCs/>
          <w:i/>
          <w:iCs/>
          <w:lang w:eastAsia="zh-CN"/>
        </w:rPr>
        <w:t xml:space="preserve"> and Toffset</w:t>
      </w:r>
      <w:r w:rsidRPr="00880EC6">
        <w:rPr>
          <w:bCs/>
          <w:i/>
          <w:iCs/>
          <w:vertAlign w:val="subscript"/>
          <w:lang w:eastAsia="zh-CN"/>
        </w:rPr>
        <w:t>1</w:t>
      </w:r>
      <w:r>
        <w:rPr>
          <w:bCs/>
          <w:i/>
          <w:iCs/>
          <w:lang w:eastAsia="zh-CN"/>
        </w:rPr>
        <w:t xml:space="preserve"> are</w:t>
      </w:r>
      <w:r w:rsidRPr="00CE672E">
        <w:rPr>
          <w:bCs/>
          <w:i/>
          <w:iCs/>
          <w:lang w:eastAsia="zh-CN"/>
        </w:rPr>
        <w:t xml:space="preserve"> the UE processing procedure time defined for the uplink transmission</w:t>
      </w:r>
      <w:r>
        <w:rPr>
          <w:bCs/>
          <w:i/>
          <w:iCs/>
          <w:lang w:eastAsia="zh-CN"/>
        </w:rPr>
        <w:t>s, respectively</w:t>
      </w:r>
      <w:r w:rsidRPr="00CE672E">
        <w:rPr>
          <w:bCs/>
          <w:i/>
          <w:iCs/>
          <w:lang w:eastAsia="zh-CN"/>
        </w:rPr>
        <w:t>.</w:t>
      </w:r>
    </w:p>
    <w:p w14:paraId="4D9643E4" w14:textId="77777777" w:rsidR="007B32E9" w:rsidRPr="00C50778" w:rsidRDefault="007B32E9" w:rsidP="007B32E9">
      <w:pPr>
        <w:pStyle w:val="af3"/>
        <w:numPr>
          <w:ilvl w:val="0"/>
          <w:numId w:val="31"/>
        </w:numPr>
        <w:spacing w:before="120"/>
        <w:ind w:firstLineChars="0"/>
        <w:rPr>
          <w:bCs/>
          <w:i/>
          <w:iCs/>
          <w:lang w:eastAsia="zh-CN"/>
        </w:rPr>
      </w:pPr>
      <w:r>
        <w:rPr>
          <w:bCs/>
          <w:i/>
          <w:iCs/>
          <w:lang w:eastAsia="zh-CN"/>
        </w:rPr>
        <w:t xml:space="preserve">Only single </w:t>
      </w:r>
      <w:r w:rsidRPr="00C50778">
        <w:rPr>
          <w:bCs/>
          <w:i/>
          <w:iCs/>
          <w:lang w:eastAsia="zh-CN"/>
        </w:rPr>
        <w:t xml:space="preserve">UL Tx switching </w:t>
      </w:r>
      <w:r>
        <w:rPr>
          <w:bCs/>
          <w:i/>
          <w:iCs/>
          <w:lang w:eastAsia="zh-CN"/>
        </w:rPr>
        <w:t>can be triggered by the t</w:t>
      </w:r>
      <w:r w:rsidRPr="00C50778">
        <w:rPr>
          <w:bCs/>
          <w:i/>
          <w:iCs/>
          <w:lang w:eastAsia="zh-CN"/>
        </w:rPr>
        <w:t>wo UL transmissions.</w:t>
      </w:r>
    </w:p>
    <w:p w14:paraId="2CBBD21E" w14:textId="77777777" w:rsidR="00AF3FDE" w:rsidRPr="00EF272C" w:rsidRDefault="00AF3FDE" w:rsidP="00AF3FDE">
      <w:pPr>
        <w:spacing w:before="120"/>
        <w:rPr>
          <w:i/>
          <w:lang w:val="en-GB" w:eastAsia="zh-CN"/>
        </w:rPr>
      </w:pPr>
      <w:r w:rsidRPr="002F134C">
        <w:rPr>
          <w:b/>
          <w:i/>
          <w:lang w:val="en-AU" w:eastAsia="zh-CN"/>
        </w:rPr>
        <w:t>Proposal</w:t>
      </w:r>
      <w:r>
        <w:rPr>
          <w:b/>
          <w:i/>
          <w:lang w:val="en-AU" w:eastAsia="zh-CN"/>
        </w:rPr>
        <w:t xml:space="preserve"> 8</w:t>
      </w:r>
      <w:r w:rsidRPr="002F134C">
        <w:rPr>
          <w:b/>
          <w:i/>
          <w:lang w:val="en-AU" w:eastAsia="zh-CN"/>
        </w:rPr>
        <w:t>:</w:t>
      </w:r>
      <w:r>
        <w:rPr>
          <w:i/>
          <w:lang w:val="en-AU" w:eastAsia="zh-CN"/>
        </w:rPr>
        <w:t xml:space="preserve"> Approach 1 is slightly preferred for determining bit width of Type-2 fields when </w:t>
      </w:r>
      <w:r w:rsidRPr="004302AA">
        <w:rPr>
          <w:i/>
          <w:lang w:val="en-AU" w:eastAsia="zh-CN"/>
        </w:rPr>
        <w:t>table(s) defining combinations of co-scheduled cells for</w:t>
      </w:r>
      <w:r>
        <w:rPr>
          <w:i/>
          <w:lang w:val="en-AU" w:eastAsia="zh-CN"/>
        </w:rPr>
        <w:t xml:space="preserve"> the set of cells is configured.</w:t>
      </w:r>
    </w:p>
    <w:p w14:paraId="095253A2" w14:textId="77777777" w:rsidR="0053210C" w:rsidRPr="009C1A3C" w:rsidRDefault="0053210C" w:rsidP="0053210C">
      <w:pPr>
        <w:spacing w:before="120"/>
        <w:rPr>
          <w:b/>
          <w:i/>
          <w:lang w:val="en-GB" w:eastAsia="zh-CN"/>
        </w:rPr>
      </w:pPr>
      <w:r w:rsidRPr="00831264">
        <w:rPr>
          <w:b/>
          <w:i/>
          <w:lang w:val="en-AU" w:eastAsia="zh-CN"/>
        </w:rPr>
        <w:t xml:space="preserve">Proposal </w:t>
      </w:r>
      <w:r>
        <w:rPr>
          <w:b/>
          <w:i/>
          <w:lang w:val="en-AU" w:eastAsia="zh-CN"/>
        </w:rPr>
        <w:t>9</w:t>
      </w:r>
      <w:r w:rsidRPr="00831264">
        <w:rPr>
          <w:b/>
          <w:i/>
          <w:lang w:val="en-AU" w:eastAsia="zh-CN"/>
        </w:rPr>
        <w:t xml:space="preserve">: </w:t>
      </w:r>
      <w:r w:rsidRPr="00EF272C">
        <w:rPr>
          <w:rFonts w:eastAsiaTheme="minorEastAsia"/>
          <w:bCs/>
          <w:i/>
          <w:lang w:eastAsia="zh-CN"/>
        </w:rPr>
        <w:t>The bit-width of a SRS request index can be 2 bits or 3 bits based on the high</w:t>
      </w:r>
      <w:r>
        <w:rPr>
          <w:rFonts w:eastAsiaTheme="minorEastAsia"/>
          <w:bCs/>
          <w:i/>
          <w:lang w:eastAsia="zh-CN"/>
        </w:rPr>
        <w:t>er</w:t>
      </w:r>
      <w:r w:rsidRPr="00EF272C">
        <w:rPr>
          <w:rFonts w:eastAsiaTheme="minorEastAsia"/>
          <w:bCs/>
          <w:i/>
          <w:lang w:eastAsia="zh-CN"/>
        </w:rPr>
        <w:t xml:space="preserve"> layer configuration.</w:t>
      </w:r>
    </w:p>
    <w:p w14:paraId="7C1273BA" w14:textId="77777777" w:rsidR="0053210C" w:rsidRDefault="0053210C" w:rsidP="0053210C">
      <w:pPr>
        <w:spacing w:before="120"/>
        <w:rPr>
          <w:bCs/>
          <w:iCs/>
          <w:lang w:eastAsia="zh-CN"/>
        </w:rPr>
      </w:pPr>
      <w:r w:rsidRPr="002F134C">
        <w:rPr>
          <w:b/>
          <w:i/>
          <w:lang w:val="en-AU" w:eastAsia="zh-CN"/>
        </w:rPr>
        <w:t>Proposal</w:t>
      </w:r>
      <w:r>
        <w:rPr>
          <w:b/>
          <w:i/>
          <w:lang w:val="en-AU" w:eastAsia="zh-CN"/>
        </w:rPr>
        <w:t xml:space="preserve"> 10</w:t>
      </w:r>
      <w:r w:rsidRPr="002F134C">
        <w:rPr>
          <w:b/>
          <w:i/>
          <w:lang w:val="en-AU" w:eastAsia="zh-CN"/>
        </w:rPr>
        <w:t>:</w:t>
      </w:r>
      <w:r>
        <w:rPr>
          <w:i/>
          <w:lang w:val="en-AU" w:eastAsia="zh-CN"/>
        </w:rPr>
        <w:t xml:space="preserve"> If configured to be included, m</w:t>
      </w:r>
      <w:r w:rsidRPr="00CD3A4D">
        <w:rPr>
          <w:i/>
          <w:lang w:val="en-AU" w:eastAsia="zh-CN"/>
        </w:rPr>
        <w:t>inimum applicable scheduling offset indicator</w:t>
      </w:r>
      <w:r>
        <w:rPr>
          <w:i/>
          <w:lang w:val="en-AU" w:eastAsia="zh-CN"/>
        </w:rPr>
        <w:t xml:space="preserve"> can belong to Type-1A field.</w:t>
      </w:r>
    </w:p>
    <w:p w14:paraId="2EEA006C" w14:textId="77777777" w:rsidR="00C64D8A" w:rsidRDefault="00C64D8A" w:rsidP="00C64D8A">
      <w:pPr>
        <w:spacing w:before="120"/>
        <w:rPr>
          <w:i/>
          <w:lang w:val="en-AU" w:eastAsia="zh-CN"/>
        </w:rPr>
      </w:pPr>
      <w:r w:rsidRPr="002F134C">
        <w:rPr>
          <w:b/>
          <w:i/>
          <w:lang w:val="en-AU" w:eastAsia="zh-CN"/>
        </w:rPr>
        <w:t>Proposal</w:t>
      </w:r>
      <w:r>
        <w:rPr>
          <w:b/>
          <w:i/>
          <w:lang w:val="en-AU" w:eastAsia="zh-CN"/>
        </w:rPr>
        <w:t xml:space="preserve"> 11</w:t>
      </w:r>
      <w:r w:rsidRPr="002F134C">
        <w:rPr>
          <w:b/>
          <w:i/>
          <w:lang w:val="en-AU" w:eastAsia="zh-CN"/>
        </w:rPr>
        <w:t>:</w:t>
      </w:r>
      <w:r>
        <w:rPr>
          <w:i/>
          <w:lang w:val="en-AU" w:eastAsia="zh-CN"/>
        </w:rPr>
        <w:t xml:space="preserve"> Remove the restriction “for paired spectrum only” in section 6.1.2.1 in the CR for 38.214.</w:t>
      </w:r>
    </w:p>
    <w:p w14:paraId="31628CAF" w14:textId="77777777" w:rsidR="00AF3FDE" w:rsidRPr="0078173D" w:rsidRDefault="00AF3FDE" w:rsidP="009B74C6">
      <w:pPr>
        <w:spacing w:before="120"/>
        <w:rPr>
          <w:lang w:val="en-AU" w:eastAsia="zh-CN"/>
        </w:rPr>
      </w:pPr>
    </w:p>
    <w:p w14:paraId="0393A41F" w14:textId="0DDFC6D7" w:rsidR="00AF3FDE" w:rsidRPr="005633ED" w:rsidRDefault="00AF3FDE" w:rsidP="00AF3FDE">
      <w:pPr>
        <w:rPr>
          <w:iCs/>
          <w:u w:val="single"/>
          <w:lang w:eastAsia="zh-CN"/>
        </w:rPr>
      </w:pPr>
      <w:r w:rsidRPr="005633ED">
        <w:rPr>
          <w:rFonts w:hint="eastAsia"/>
          <w:iCs/>
          <w:u w:val="single"/>
          <w:lang w:eastAsia="zh-CN"/>
        </w:rPr>
        <w:t>F</w:t>
      </w:r>
      <w:r w:rsidRPr="005633ED">
        <w:rPr>
          <w:iCs/>
          <w:u w:val="single"/>
          <w:lang w:eastAsia="zh-CN"/>
        </w:rPr>
        <w:t xml:space="preserve">or </w:t>
      </w:r>
      <w:r>
        <w:rPr>
          <w:iCs/>
          <w:u w:val="single"/>
          <w:lang w:eastAsia="zh-CN"/>
        </w:rPr>
        <w:t xml:space="preserve">remaining issues </w:t>
      </w:r>
      <w:r w:rsidRPr="005633ED">
        <w:rPr>
          <w:iCs/>
          <w:u w:val="single"/>
          <w:lang w:eastAsia="zh-CN"/>
        </w:rPr>
        <w:t xml:space="preserve">for </w:t>
      </w:r>
      <w:r>
        <w:rPr>
          <w:iCs/>
          <w:u w:val="single"/>
          <w:lang w:eastAsia="zh-CN"/>
        </w:rPr>
        <w:t>NCR</w:t>
      </w:r>
    </w:p>
    <w:p w14:paraId="5731CB58" w14:textId="77777777" w:rsidR="00C64D8A" w:rsidRDefault="00C64D8A" w:rsidP="00C64D8A">
      <w:pPr>
        <w:rPr>
          <w:i/>
        </w:rPr>
      </w:pPr>
      <w:r w:rsidRPr="00FE6645">
        <w:rPr>
          <w:b/>
          <w:i/>
        </w:rPr>
        <w:t xml:space="preserve">Proposal </w:t>
      </w:r>
      <w:r>
        <w:rPr>
          <w:b/>
          <w:i/>
        </w:rPr>
        <w:t>12</w:t>
      </w:r>
      <w:r w:rsidRPr="00683791">
        <w:rPr>
          <w:i/>
        </w:rPr>
        <w:t xml:space="preserve">: </w:t>
      </w:r>
      <w:r>
        <w:rPr>
          <w:i/>
          <w:lang w:eastAsia="zh-CN"/>
        </w:rPr>
        <w:t>For conflicted forwarding resources of different indications,</w:t>
      </w:r>
      <w:r w:rsidRPr="009D228A">
        <w:rPr>
          <w:i/>
          <w:lang w:eastAsia="zh-CN"/>
        </w:rPr>
        <w:t xml:space="preserve"> </w:t>
      </w:r>
      <w:r>
        <w:rPr>
          <w:i/>
          <w:lang w:eastAsia="zh-CN"/>
        </w:rPr>
        <w:t>the indicated time in a slot by a lower priority indication</w:t>
      </w:r>
      <w:r w:rsidRPr="00877D49">
        <w:rPr>
          <w:i/>
          <w:lang w:eastAsia="zh-CN"/>
        </w:rPr>
        <w:t xml:space="preserve"> </w:t>
      </w:r>
      <w:r>
        <w:rPr>
          <w:i/>
          <w:lang w:eastAsia="zh-CN"/>
        </w:rPr>
        <w:t xml:space="preserve">is valid if there is </w:t>
      </w:r>
      <w:r w:rsidRPr="009E4BBA">
        <w:rPr>
          <w:b/>
          <w:i/>
          <w:lang w:eastAsia="zh-CN"/>
        </w:rPr>
        <w:t>no overlapping in the slot</w:t>
      </w:r>
      <w:r>
        <w:rPr>
          <w:i/>
          <w:lang w:eastAsia="zh-CN"/>
        </w:rPr>
        <w:t>, otherwise it is invalid</w:t>
      </w:r>
      <w:r>
        <w:rPr>
          <w:i/>
        </w:rPr>
        <w:t xml:space="preserve">. </w:t>
      </w:r>
    </w:p>
    <w:p w14:paraId="2C52D0C0" w14:textId="77777777" w:rsidR="00C64D8A" w:rsidRPr="009B74C6" w:rsidRDefault="00C64D8A" w:rsidP="00C64D8A">
      <w:pPr>
        <w:rPr>
          <w:lang w:val="en-GB" w:eastAsia="zh-CN"/>
        </w:rPr>
      </w:pPr>
      <w:r>
        <w:rPr>
          <w:rFonts w:hint="eastAsia"/>
          <w:b/>
          <w:bCs/>
          <w:i/>
          <w:iCs/>
        </w:rPr>
        <w:t xml:space="preserve">Proposal </w:t>
      </w:r>
      <w:r>
        <w:rPr>
          <w:b/>
          <w:bCs/>
          <w:i/>
          <w:iCs/>
        </w:rPr>
        <w:t>13</w:t>
      </w:r>
      <w:r>
        <w:rPr>
          <w:rFonts w:hint="eastAsia"/>
          <w:b/>
          <w:bCs/>
          <w:i/>
          <w:iCs/>
        </w:rPr>
        <w:t>:</w:t>
      </w:r>
      <w:r>
        <w:rPr>
          <w:b/>
          <w:bCs/>
          <w:i/>
          <w:iCs/>
        </w:rPr>
        <w:t xml:space="preserve"> </w:t>
      </w:r>
      <w:r w:rsidRPr="00356107">
        <w:rPr>
          <w:rFonts w:hint="eastAsia"/>
          <w:bCs/>
          <w:i/>
          <w:iCs/>
          <w:lang w:eastAsia="zh-CN"/>
        </w:rPr>
        <w:t>Adopt the TP</w:t>
      </w:r>
      <w:r w:rsidRPr="00356107">
        <w:rPr>
          <w:bCs/>
          <w:i/>
          <w:iCs/>
          <w:lang w:eastAsia="zh-CN"/>
        </w:rPr>
        <w:t xml:space="preserve"> on</w:t>
      </w:r>
      <w:r w:rsidRPr="00356107">
        <w:rPr>
          <w:rFonts w:hint="eastAsia"/>
          <w:bCs/>
          <w:i/>
          <w:iCs/>
          <w:lang w:eastAsia="zh-CN"/>
        </w:rPr>
        <w:t xml:space="preserve"> </w:t>
      </w:r>
      <w:r>
        <w:rPr>
          <w:bCs/>
          <w:i/>
          <w:iCs/>
          <w:lang w:eastAsia="zh-CN"/>
        </w:rPr>
        <w:t>NCR</w:t>
      </w:r>
      <w:r w:rsidRPr="00356107">
        <w:rPr>
          <w:rFonts w:hint="eastAsia"/>
          <w:bCs/>
          <w:i/>
          <w:iCs/>
          <w:lang w:eastAsia="zh-CN"/>
        </w:rPr>
        <w:t xml:space="preserve"> for</w:t>
      </w:r>
      <w:r w:rsidRPr="00356107">
        <w:rPr>
          <w:bCs/>
          <w:i/>
          <w:iCs/>
          <w:lang w:eastAsia="zh-CN"/>
        </w:rPr>
        <w:t xml:space="preserve"> clause </w:t>
      </w:r>
      <w:r>
        <w:rPr>
          <w:bCs/>
          <w:i/>
          <w:iCs/>
          <w:lang w:eastAsia="zh-CN"/>
        </w:rPr>
        <w:t>2</w:t>
      </w:r>
      <w:r w:rsidRPr="00356107">
        <w:rPr>
          <w:bCs/>
          <w:i/>
          <w:iCs/>
          <w:lang w:eastAsia="zh-CN"/>
        </w:rPr>
        <w:t>0</w:t>
      </w:r>
      <w:r w:rsidRPr="00356107">
        <w:rPr>
          <w:rFonts w:hint="eastAsia"/>
          <w:bCs/>
          <w:i/>
          <w:iCs/>
          <w:lang w:eastAsia="zh-CN"/>
        </w:rPr>
        <w:t xml:space="preserve"> of TS </w:t>
      </w:r>
      <w:r w:rsidRPr="00356107">
        <w:rPr>
          <w:bCs/>
          <w:i/>
          <w:iCs/>
          <w:lang w:eastAsia="zh-CN"/>
        </w:rPr>
        <w:t>38.213</w:t>
      </w:r>
      <w:r w:rsidRPr="00356107">
        <w:rPr>
          <w:rFonts w:hint="eastAsia"/>
          <w:bCs/>
          <w:i/>
          <w:iCs/>
          <w:lang w:eastAsia="zh-CN"/>
        </w:rPr>
        <w:t>.</w:t>
      </w:r>
    </w:p>
    <w:tbl>
      <w:tblPr>
        <w:tblStyle w:val="ab"/>
        <w:tblW w:w="0" w:type="auto"/>
        <w:tblLook w:val="04A0" w:firstRow="1" w:lastRow="0" w:firstColumn="1" w:lastColumn="0" w:noHBand="0" w:noVBand="1"/>
      </w:tblPr>
      <w:tblGrid>
        <w:gridCol w:w="9307"/>
      </w:tblGrid>
      <w:tr w:rsidR="00C64D8A" w14:paraId="6F1A9899" w14:textId="77777777" w:rsidTr="00C64D8A">
        <w:tc>
          <w:tcPr>
            <w:tcW w:w="9307" w:type="dxa"/>
          </w:tcPr>
          <w:p w14:paraId="001F312B" w14:textId="77777777" w:rsidR="00C64D8A" w:rsidRPr="00A61149" w:rsidRDefault="00C64D8A" w:rsidP="00C64D8A">
            <w:pPr>
              <w:pStyle w:val="a3"/>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47ADE2D0" w14:textId="77777777" w:rsidR="00C64D8A" w:rsidRPr="006D7BC5" w:rsidRDefault="00C64D8A" w:rsidP="00C64D8A">
            <w:pPr>
              <w:spacing w:after="180"/>
              <w:jc w:val="center"/>
              <w:rPr>
                <w:rFonts w:ascii="New York" w:hAnsi="New York"/>
                <w:sz w:val="20"/>
                <w:szCs w:val="20"/>
              </w:rPr>
            </w:pPr>
            <w:r w:rsidRPr="006D7BC5">
              <w:rPr>
                <w:rFonts w:ascii="New York" w:hAnsi="New York"/>
                <w:sz w:val="20"/>
                <w:szCs w:val="20"/>
              </w:rPr>
              <w:t>&lt;</w:t>
            </w:r>
            <w:r w:rsidRPr="006D7BC5">
              <w:rPr>
                <w:sz w:val="20"/>
                <w:szCs w:val="20"/>
                <w:lang w:eastAsia="zh-CN"/>
              </w:rPr>
              <w:t xml:space="preserve"> Unchanged parts are omitted</w:t>
            </w:r>
            <w:r w:rsidRPr="006D7BC5">
              <w:rPr>
                <w:rFonts w:ascii="Arial" w:hAnsi="Arial" w:cs="Arial"/>
                <w:sz w:val="20"/>
                <w:szCs w:val="20"/>
                <w:lang w:eastAsia="zh-CN"/>
              </w:rPr>
              <w:t xml:space="preserve"> </w:t>
            </w:r>
            <w:r w:rsidRPr="006D7BC5">
              <w:rPr>
                <w:rFonts w:ascii="New York" w:hAnsi="New York"/>
                <w:sz w:val="20"/>
                <w:szCs w:val="20"/>
              </w:rPr>
              <w:t>&gt;</w:t>
            </w:r>
          </w:p>
          <w:p w14:paraId="74E31523" w14:textId="77777777" w:rsidR="00C64D8A" w:rsidRDefault="00C64D8A" w:rsidP="00C64D8A">
            <w:r>
              <w:t xml:space="preserve">If </w:t>
            </w:r>
          </w:p>
          <w:p w14:paraId="46AEC432" w14:textId="77777777" w:rsidR="00C64D8A" w:rsidRDefault="00C64D8A" w:rsidP="00C64D8A">
            <w:pPr>
              <w:pStyle w:val="B1"/>
              <w:rPr>
                <w:lang w:val="en-US"/>
              </w:rPr>
            </w:pPr>
            <w:r w:rsidRPr="0091685A">
              <w:rPr>
                <w:lang w:val="en-US"/>
              </w:rPr>
              <w:t>-</w:t>
            </w:r>
            <w:r w:rsidRPr="0091685A">
              <w:rPr>
                <w:lang w:val="en-US"/>
              </w:rPr>
              <w:tab/>
            </w:r>
            <w:r>
              <w:rPr>
                <w:lang w:val="en-US"/>
              </w:rPr>
              <w:t xml:space="preserve">a first time resource provided by </w:t>
            </w:r>
            <w:r w:rsidRPr="00202877">
              <w:rPr>
                <w:i/>
                <w:iCs/>
                <w:lang w:val="en-US"/>
              </w:rPr>
              <w:t>NCR-SemiPersistentFwdResourceSet</w:t>
            </w:r>
            <w:r w:rsidRPr="004D7B03">
              <w:rPr>
                <w:lang w:val="en-US"/>
              </w:rPr>
              <w:t xml:space="preserve"> </w:t>
            </w:r>
            <w:r>
              <w:rPr>
                <w:lang w:val="en-US"/>
              </w:rPr>
              <w:t>is indicated by a MAC CE command</w:t>
            </w:r>
            <w:r w:rsidRPr="004D7B03">
              <w:rPr>
                <w:lang w:val="en-US"/>
              </w:rPr>
              <w:t xml:space="preserve"> and</w:t>
            </w:r>
            <w:r>
              <w:rPr>
                <w:lang w:val="en-US"/>
              </w:rPr>
              <w:t xml:space="preserve"> is associated with a first beam index, and </w:t>
            </w:r>
          </w:p>
          <w:p w14:paraId="39A97BF8" w14:textId="77777777" w:rsidR="00C64D8A" w:rsidRDefault="00C64D8A" w:rsidP="00C64D8A">
            <w:pPr>
              <w:pStyle w:val="B1"/>
              <w:rPr>
                <w:lang w:val="en-US"/>
              </w:rPr>
            </w:pPr>
            <w:r w:rsidRPr="0091685A">
              <w:rPr>
                <w:lang w:val="en-US"/>
              </w:rPr>
              <w:t>-</w:t>
            </w:r>
            <w:r w:rsidRPr="0091685A">
              <w:rPr>
                <w:lang w:val="en-US"/>
              </w:rPr>
              <w:tab/>
            </w:r>
            <w:r>
              <w:rPr>
                <w:lang w:val="en-US"/>
              </w:rPr>
              <w:t xml:space="preserve">a second time resource is provided </w:t>
            </w:r>
            <w:r w:rsidRPr="004D7B03">
              <w:rPr>
                <w:lang w:val="en-US"/>
              </w:rPr>
              <w:t>by</w:t>
            </w:r>
            <w:r>
              <w:rPr>
                <w:lang w:val="en-US"/>
              </w:rPr>
              <w:t xml:space="preserve"> </w:t>
            </w:r>
            <w:r w:rsidRPr="000821B5">
              <w:rPr>
                <w:i/>
                <w:iCs/>
                <w:lang w:val="en-US"/>
              </w:rPr>
              <w:t>NCR-PeriodicFwdResourceSet</w:t>
            </w:r>
            <w:r w:rsidRPr="004D7B03">
              <w:rPr>
                <w:lang w:val="en-US"/>
              </w:rPr>
              <w:t xml:space="preserve"> and</w:t>
            </w:r>
            <w:r>
              <w:rPr>
                <w:lang w:val="en-US"/>
              </w:rPr>
              <w:t xml:space="preserve"> is associated with a second beam index, and </w:t>
            </w:r>
          </w:p>
          <w:p w14:paraId="3605AFB6" w14:textId="77777777" w:rsidR="00C64D8A" w:rsidRPr="00423ECF" w:rsidRDefault="00C64D8A" w:rsidP="00C64D8A">
            <w:pPr>
              <w:pStyle w:val="B1"/>
              <w:rPr>
                <w:lang w:val="en-US"/>
              </w:rPr>
            </w:pPr>
            <w:r>
              <w:rPr>
                <w:lang w:val="en-US"/>
              </w:rPr>
              <w:t>-    the first time resource overlaps with the second tim</w:t>
            </w:r>
            <w:r w:rsidRPr="00423ECF">
              <w:rPr>
                <w:lang w:val="en-US"/>
              </w:rPr>
              <w:t>e resource</w:t>
            </w:r>
            <w:r w:rsidRPr="00423ECF">
              <w:t xml:space="preserve"> </w:t>
            </w:r>
            <w:r w:rsidRPr="00423ECF">
              <w:rPr>
                <w:lang w:val="en-US"/>
              </w:rPr>
              <w:t xml:space="preserve">in a set of </w:t>
            </w:r>
            <w:r w:rsidRPr="0085511F">
              <w:rPr>
                <w:strike/>
                <w:color w:val="FF0000"/>
                <w:lang w:val="en-US"/>
              </w:rPr>
              <w:t>symbols</w:t>
            </w:r>
            <w:r w:rsidRPr="0085511F">
              <w:rPr>
                <w:color w:val="FF0000"/>
                <w:lang w:val="en-US"/>
              </w:rPr>
              <w:t>time slots</w:t>
            </w:r>
            <w:r w:rsidRPr="00423ECF">
              <w:rPr>
                <w:lang w:val="en-US"/>
              </w:rPr>
              <w:t>, and</w:t>
            </w:r>
          </w:p>
          <w:p w14:paraId="1332B20F" w14:textId="77777777" w:rsidR="00C64D8A" w:rsidRPr="00423ECF" w:rsidRDefault="00C64D8A" w:rsidP="00C64D8A">
            <w:pPr>
              <w:pStyle w:val="B1"/>
              <w:ind w:left="0" w:firstLine="0"/>
              <w:rPr>
                <w:lang w:val="en-US"/>
              </w:rPr>
            </w:pPr>
            <w:r w:rsidRPr="00423ECF">
              <w:rPr>
                <w:lang w:val="en-US"/>
              </w:rPr>
              <w:lastRenderedPageBreak/>
              <w:t xml:space="preserve">the NCR applies the first beam index </w:t>
            </w:r>
            <w:r w:rsidRPr="0085511F">
              <w:rPr>
                <w:color w:val="FF0000"/>
                <w:lang w:val="en-US"/>
              </w:rPr>
              <w:t xml:space="preserve">and the associated time resource </w:t>
            </w:r>
            <w:r w:rsidRPr="00423ECF">
              <w:rPr>
                <w:lang w:val="en-US"/>
              </w:rPr>
              <w:t xml:space="preserve">for transmissions or receptions on the access link in the set of </w:t>
            </w:r>
            <w:r w:rsidRPr="0085511F">
              <w:rPr>
                <w:strike/>
                <w:color w:val="FF0000"/>
                <w:lang w:val="en-US"/>
              </w:rPr>
              <w:t>symbols</w:t>
            </w:r>
            <w:r w:rsidRPr="0085511F">
              <w:rPr>
                <w:color w:val="FF0000"/>
                <w:lang w:val="en-US"/>
              </w:rPr>
              <w:t>time slots</w:t>
            </w:r>
            <w:r w:rsidRPr="00423ECF">
              <w:rPr>
                <w:lang w:val="en-US"/>
              </w:rPr>
              <w:t xml:space="preserve">. </w:t>
            </w:r>
          </w:p>
          <w:p w14:paraId="1AE5B43B" w14:textId="77777777" w:rsidR="00C64D8A" w:rsidRDefault="00C64D8A" w:rsidP="00C64D8A">
            <w:r>
              <w:t xml:space="preserve">If </w:t>
            </w:r>
          </w:p>
          <w:p w14:paraId="793FF98C" w14:textId="77777777" w:rsidR="00C64D8A" w:rsidRDefault="00C64D8A" w:rsidP="00C64D8A">
            <w:pPr>
              <w:pStyle w:val="B1"/>
              <w:rPr>
                <w:lang w:val="en-US"/>
              </w:rPr>
            </w:pPr>
            <w:r w:rsidRPr="0091685A">
              <w:rPr>
                <w:lang w:val="en-US"/>
              </w:rPr>
              <w:t>-</w:t>
            </w:r>
            <w:r w:rsidRPr="0091685A">
              <w:rPr>
                <w:lang w:val="en-US"/>
              </w:rPr>
              <w:tab/>
            </w:r>
            <w:r>
              <w:rPr>
                <w:lang w:val="en-US"/>
              </w:rPr>
              <w:t xml:space="preserve">a first time resource is provided by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and is associated with a first beam index, and </w:t>
            </w:r>
          </w:p>
          <w:p w14:paraId="26555FF4" w14:textId="77777777" w:rsidR="00C64D8A" w:rsidRDefault="00C64D8A" w:rsidP="00C64D8A">
            <w:pPr>
              <w:pStyle w:val="B1"/>
              <w:rPr>
                <w:lang w:val="en-US"/>
              </w:rPr>
            </w:pPr>
            <w:r w:rsidRPr="0091685A">
              <w:rPr>
                <w:lang w:val="en-US"/>
              </w:rPr>
              <w:t>-</w:t>
            </w:r>
            <w:r w:rsidRPr="0091685A">
              <w:rPr>
                <w:lang w:val="en-US"/>
              </w:rPr>
              <w:tab/>
            </w:r>
            <w:r>
              <w:rPr>
                <w:lang w:val="en-US"/>
              </w:rPr>
              <w:t xml:space="preserve">a second time resource is indicated by DCI format </w:t>
            </w:r>
            <w:r>
              <w:t xml:space="preserve">2_8 </w:t>
            </w:r>
            <w:r>
              <w:rPr>
                <w:lang w:val="en-US"/>
              </w:rPr>
              <w:t xml:space="preserve">and is associated with a second beam index provided by the DCI format </w:t>
            </w:r>
            <w:r>
              <w:t>2_8</w:t>
            </w:r>
            <w:r>
              <w:rPr>
                <w:lang w:val="en-US"/>
              </w:rPr>
              <w:t>, and</w:t>
            </w:r>
          </w:p>
          <w:p w14:paraId="344EE34A" w14:textId="77777777" w:rsidR="00C64D8A" w:rsidRPr="00423ECF" w:rsidRDefault="00C64D8A" w:rsidP="00C64D8A">
            <w:pPr>
              <w:pStyle w:val="B1"/>
              <w:rPr>
                <w:lang w:val="en-US"/>
              </w:rPr>
            </w:pPr>
            <w:r>
              <w:rPr>
                <w:lang w:val="en-US"/>
              </w:rPr>
              <w:t>-    the first time resource overlaps with the second time resource</w:t>
            </w:r>
            <w:r w:rsidRPr="00480251">
              <w:t xml:space="preserve"> </w:t>
            </w:r>
            <w:r w:rsidRPr="00480251">
              <w:rPr>
                <w:lang w:val="en-US"/>
              </w:rPr>
              <w:t xml:space="preserve">in </w:t>
            </w:r>
            <w:r>
              <w:rPr>
                <w:lang w:val="en-US"/>
              </w:rPr>
              <w:t>a</w:t>
            </w:r>
            <w:r w:rsidRPr="00480251">
              <w:rPr>
                <w:lang w:val="en-US"/>
              </w:rPr>
              <w:t xml:space="preserve"> set</w:t>
            </w:r>
            <w:r w:rsidRPr="00423ECF">
              <w:rPr>
                <w:lang w:val="en-US"/>
              </w:rPr>
              <w:t xml:space="preserve"> of </w:t>
            </w:r>
            <w:r w:rsidRPr="0085511F">
              <w:rPr>
                <w:strike/>
                <w:color w:val="FF0000"/>
                <w:lang w:val="en-US"/>
              </w:rPr>
              <w:t>symbols</w:t>
            </w:r>
            <w:r w:rsidRPr="0085511F">
              <w:rPr>
                <w:color w:val="FF0000"/>
                <w:lang w:val="en-US"/>
              </w:rPr>
              <w:t>time slots</w:t>
            </w:r>
            <w:r w:rsidRPr="00423ECF">
              <w:rPr>
                <w:lang w:val="en-US"/>
              </w:rPr>
              <w:t>,</w:t>
            </w:r>
          </w:p>
          <w:p w14:paraId="51726AF1" w14:textId="77777777" w:rsidR="00C64D8A" w:rsidRPr="00423ECF" w:rsidRDefault="00C64D8A" w:rsidP="00C64D8A">
            <w:pPr>
              <w:pStyle w:val="B1"/>
              <w:ind w:left="0" w:firstLine="0"/>
              <w:rPr>
                <w:lang w:val="en-US"/>
              </w:rPr>
            </w:pPr>
            <w:r w:rsidRPr="00423ECF">
              <w:rPr>
                <w:lang w:val="en-US"/>
              </w:rPr>
              <w:t xml:space="preserve">the NCR applies, for transmissions or receptions on the access link in the set of </w:t>
            </w:r>
            <w:r w:rsidRPr="0085511F">
              <w:rPr>
                <w:strike/>
                <w:color w:val="FF0000"/>
                <w:lang w:val="en-US"/>
              </w:rPr>
              <w:t>symbols</w:t>
            </w:r>
            <w:r w:rsidRPr="0085511F">
              <w:rPr>
                <w:color w:val="FF0000"/>
                <w:lang w:val="en-US"/>
              </w:rPr>
              <w:t>time slots</w:t>
            </w:r>
            <w:r w:rsidRPr="00423ECF">
              <w:rPr>
                <w:lang w:val="en-US"/>
              </w:rPr>
              <w:t xml:space="preserve">, </w:t>
            </w:r>
          </w:p>
          <w:p w14:paraId="2D7D9052" w14:textId="77777777" w:rsidR="00C64D8A" w:rsidRPr="00423ECF" w:rsidRDefault="00C64D8A" w:rsidP="00C64D8A">
            <w:pPr>
              <w:pStyle w:val="B1"/>
              <w:rPr>
                <w:lang w:val="en-US"/>
              </w:rPr>
            </w:pPr>
            <w:r w:rsidRPr="00423ECF">
              <w:rPr>
                <w:lang w:val="en-US"/>
              </w:rPr>
              <w:t>-</w:t>
            </w:r>
            <w:r w:rsidRPr="00423ECF">
              <w:rPr>
                <w:lang w:val="en-US"/>
              </w:rPr>
              <w:tab/>
              <w:t xml:space="preserve">the first beam index </w:t>
            </w:r>
            <w:r w:rsidRPr="0046267B">
              <w:rPr>
                <w:color w:val="FF0000"/>
                <w:lang w:val="en-US"/>
              </w:rPr>
              <w:t xml:space="preserve">and the associated time resource </w:t>
            </w:r>
            <w:r w:rsidRPr="00423ECF">
              <w:rPr>
                <w:lang w:val="en-US"/>
              </w:rPr>
              <w:t xml:space="preserve">if </w:t>
            </w:r>
            <w:r w:rsidRPr="00423ECF">
              <w:rPr>
                <w:i/>
                <w:iCs/>
                <w:lang w:val="en-US"/>
              </w:rPr>
              <w:t>NCR-PeriodicFwdResourceSet</w:t>
            </w:r>
            <w:r w:rsidRPr="00423ECF">
              <w:rPr>
                <w:lang w:val="en-US"/>
              </w:rPr>
              <w:t xml:space="preserve"> or </w:t>
            </w:r>
            <w:r w:rsidRPr="00423ECF">
              <w:rPr>
                <w:i/>
                <w:iCs/>
                <w:lang w:val="en-US"/>
              </w:rPr>
              <w:t>NCR-SemiPersistentFwdResourceSet</w:t>
            </w:r>
            <w:r w:rsidRPr="00423ECF">
              <w:rPr>
                <w:lang w:val="en-US"/>
              </w:rPr>
              <w:t xml:space="preserve"> includes </w:t>
            </w:r>
            <w:r w:rsidRPr="00423ECF">
              <w:rPr>
                <w:i/>
                <w:iCs/>
                <w:lang w:val="en-US"/>
              </w:rPr>
              <w:t>priorityFlag</w:t>
            </w:r>
            <w:r w:rsidRPr="00423ECF">
              <w:rPr>
                <w:lang w:val="en-US"/>
              </w:rPr>
              <w:t>, and</w:t>
            </w:r>
          </w:p>
          <w:p w14:paraId="45165B6D" w14:textId="77777777" w:rsidR="00C64D8A" w:rsidRPr="00423ECF" w:rsidRDefault="00C64D8A" w:rsidP="00C64D8A">
            <w:pPr>
              <w:pStyle w:val="B1"/>
              <w:rPr>
                <w:lang w:val="en-US"/>
              </w:rPr>
            </w:pPr>
            <w:r w:rsidRPr="00423ECF">
              <w:rPr>
                <w:lang w:val="en-US"/>
              </w:rPr>
              <w:t>-</w:t>
            </w:r>
            <w:r w:rsidRPr="00423ECF">
              <w:rPr>
                <w:lang w:val="en-US"/>
              </w:rPr>
              <w:tab/>
              <w:t xml:space="preserve">the second beam index </w:t>
            </w:r>
            <w:r w:rsidRPr="0046267B">
              <w:rPr>
                <w:color w:val="FF0000"/>
                <w:lang w:val="en-US"/>
              </w:rPr>
              <w:t xml:space="preserve">and the associated time resource </w:t>
            </w:r>
            <w:r w:rsidRPr="00423ECF">
              <w:rPr>
                <w:lang w:val="en-US"/>
              </w:rPr>
              <w:t xml:space="preserve">if </w:t>
            </w:r>
            <w:r w:rsidRPr="00423ECF">
              <w:rPr>
                <w:i/>
                <w:iCs/>
                <w:lang w:val="en-US"/>
              </w:rPr>
              <w:t>NCR-PeriodicFwdResourceSet</w:t>
            </w:r>
            <w:r w:rsidRPr="00423ECF">
              <w:rPr>
                <w:lang w:val="en-US"/>
              </w:rPr>
              <w:t xml:space="preserve"> or </w:t>
            </w:r>
            <w:r w:rsidRPr="00423ECF">
              <w:rPr>
                <w:i/>
                <w:iCs/>
                <w:lang w:val="en-US"/>
              </w:rPr>
              <w:t>NCR-SemiPersistentFwdResourceSet</w:t>
            </w:r>
            <w:r w:rsidRPr="00423ECF">
              <w:rPr>
                <w:lang w:val="en-US"/>
              </w:rPr>
              <w:t xml:space="preserve"> does not include </w:t>
            </w:r>
            <w:r w:rsidRPr="00423ECF">
              <w:rPr>
                <w:i/>
                <w:iCs/>
                <w:lang w:val="en-US"/>
              </w:rPr>
              <w:t>priorityFlag</w:t>
            </w:r>
            <w:r w:rsidRPr="00423ECF">
              <w:rPr>
                <w:lang w:val="en-US"/>
              </w:rPr>
              <w:t>.</w:t>
            </w:r>
          </w:p>
          <w:p w14:paraId="05BE42F0" w14:textId="77777777" w:rsidR="00C64D8A" w:rsidRPr="00A61149" w:rsidRDefault="00C64D8A" w:rsidP="00C64D8A">
            <w:pPr>
              <w:spacing w:after="180"/>
              <w:jc w:val="center"/>
              <w:rPr>
                <w:rFonts w:ascii="Arial" w:hAnsi="Arial" w:cs="Arial"/>
                <w:sz w:val="20"/>
                <w:szCs w:val="20"/>
                <w:lang w:val="en-GB"/>
              </w:rPr>
            </w:pPr>
            <w:r w:rsidRPr="006D7BC5">
              <w:rPr>
                <w:rFonts w:ascii="New York" w:hAnsi="New York"/>
                <w:sz w:val="20"/>
                <w:szCs w:val="20"/>
              </w:rPr>
              <w:t>&lt;</w:t>
            </w:r>
            <w:r w:rsidRPr="006D7BC5">
              <w:rPr>
                <w:sz w:val="20"/>
                <w:szCs w:val="20"/>
                <w:lang w:eastAsia="zh-CN"/>
              </w:rPr>
              <w:t xml:space="preserve"> Unchanged parts are omitted</w:t>
            </w:r>
            <w:r w:rsidRPr="006D7BC5">
              <w:rPr>
                <w:rFonts w:ascii="Arial" w:hAnsi="Arial" w:cs="Arial"/>
                <w:sz w:val="20"/>
                <w:szCs w:val="20"/>
                <w:lang w:eastAsia="zh-CN"/>
              </w:rPr>
              <w:t xml:space="preserve"> </w:t>
            </w:r>
            <w:r w:rsidRPr="006D7BC5">
              <w:rPr>
                <w:rFonts w:ascii="New York" w:hAnsi="New York"/>
                <w:sz w:val="20"/>
                <w:szCs w:val="20"/>
              </w:rPr>
              <w:t>&gt;</w:t>
            </w:r>
          </w:p>
        </w:tc>
      </w:tr>
    </w:tbl>
    <w:p w14:paraId="0FDEC008" w14:textId="77777777" w:rsidR="00C64D8A" w:rsidRDefault="00C64D8A" w:rsidP="00C64D8A">
      <w:pPr>
        <w:rPr>
          <w:lang w:eastAsia="zh-CN"/>
        </w:rPr>
      </w:pPr>
      <w:r w:rsidRPr="00FE6645">
        <w:rPr>
          <w:b/>
          <w:i/>
        </w:rPr>
        <w:lastRenderedPageBreak/>
        <w:t xml:space="preserve">Proposal </w:t>
      </w:r>
      <w:r>
        <w:rPr>
          <w:b/>
          <w:i/>
        </w:rPr>
        <w:t>14</w:t>
      </w:r>
      <w:r w:rsidRPr="00683791">
        <w:rPr>
          <w:i/>
        </w:rPr>
        <w:t xml:space="preserve">: </w:t>
      </w:r>
      <w:r>
        <w:rPr>
          <w:i/>
        </w:rPr>
        <w:t xml:space="preserve">For an NCR </w:t>
      </w:r>
      <w:r w:rsidRPr="000C1A7A">
        <w:rPr>
          <w:i/>
        </w:rPr>
        <w:t xml:space="preserve">indicated </w:t>
      </w:r>
      <w:r>
        <w:rPr>
          <w:i/>
        </w:rPr>
        <w:t xml:space="preserve">with </w:t>
      </w:r>
      <w:r w:rsidRPr="000C1A7A">
        <w:rPr>
          <w:i/>
        </w:rPr>
        <w:t xml:space="preserve">simultaneous </w:t>
      </w:r>
      <w:r>
        <w:rPr>
          <w:i/>
        </w:rPr>
        <w:t xml:space="preserve">UL </w:t>
      </w:r>
      <w:r w:rsidRPr="00D51055">
        <w:rPr>
          <w:i/>
        </w:rPr>
        <w:t>of C-link and backhaul link</w:t>
      </w:r>
      <w:r>
        <w:rPr>
          <w:i/>
        </w:rPr>
        <w:t xml:space="preserve">, the priority rule should be: PRACH of C-link &gt; UL of backhaul link indicated by periodic indication &gt; UL of backhaul link indicated by semi-persistent / aperiodic indications &gt; other UL transmissions of C-link. </w:t>
      </w:r>
    </w:p>
    <w:p w14:paraId="0C375CB0" w14:textId="77777777" w:rsidR="00C64D8A" w:rsidRDefault="00C64D8A" w:rsidP="00C64D8A">
      <w:pPr>
        <w:rPr>
          <w:i/>
        </w:rPr>
      </w:pPr>
      <w:r w:rsidRPr="00FE6645">
        <w:rPr>
          <w:b/>
          <w:i/>
        </w:rPr>
        <w:t xml:space="preserve">Proposal </w:t>
      </w:r>
      <w:r>
        <w:rPr>
          <w:b/>
          <w:i/>
        </w:rPr>
        <w:t>15</w:t>
      </w:r>
      <w:r w:rsidRPr="00683791">
        <w:rPr>
          <w:i/>
        </w:rPr>
        <w:t xml:space="preserve">:  </w:t>
      </w:r>
      <w:r>
        <w:rPr>
          <w:i/>
        </w:rPr>
        <w:t>For an NCR supports s</w:t>
      </w:r>
      <w:r w:rsidRPr="00CB74BD">
        <w:rPr>
          <w:i/>
        </w:rPr>
        <w:t xml:space="preserve">imultaneous </w:t>
      </w:r>
      <w:r>
        <w:rPr>
          <w:i/>
        </w:rPr>
        <w:t xml:space="preserve">UL </w:t>
      </w:r>
      <w:r w:rsidRPr="00D51055">
        <w:rPr>
          <w:i/>
        </w:rPr>
        <w:t xml:space="preserve">of </w:t>
      </w:r>
      <w:r>
        <w:rPr>
          <w:i/>
        </w:rPr>
        <w:t xml:space="preserve">C-link and backhaul link, if the </w:t>
      </w:r>
      <w:r w:rsidRPr="00BB329A">
        <w:rPr>
          <w:i/>
          <w:lang w:eastAsia="zh-CN"/>
        </w:rPr>
        <w:t xml:space="preserve">total of C-link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and backhaul link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w:t>
      </w:r>
      <w:r>
        <w:rPr>
          <w:i/>
          <w:lang w:eastAsia="zh-CN"/>
        </w:rPr>
        <w:t>is</w:t>
      </w:r>
      <w:r w:rsidRPr="00BB329A">
        <w:rPr>
          <w:i/>
          <w:lang w:eastAsia="zh-CN"/>
        </w:rPr>
        <w:t xml:space="preserve"> larger than the configured </w:t>
      </w:r>
      <w:r w:rsidRPr="00BB329A">
        <w:rPr>
          <w:i/>
          <w:lang w:eastAsia="ja-JP"/>
        </w:rPr>
        <w:t xml:space="preserve">maximum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 xml:space="preserve"> </w:t>
      </w:r>
      <w:r w:rsidRPr="00BB329A">
        <w:rPr>
          <w:i/>
          <w:lang w:eastAsia="zh-CN"/>
        </w:rPr>
        <w:t xml:space="preserve">in a slot </w:t>
      </w:r>
      <m:oMath>
        <m:r>
          <w:rPr>
            <w:rFonts w:ascii="Cambria Math" w:hAnsi="Cambria Math"/>
            <w:lang w:eastAsia="ja-JP"/>
          </w:rPr>
          <m:t>i</m:t>
        </m:r>
      </m:oMath>
      <w:r>
        <w:rPr>
          <w:i/>
        </w:rPr>
        <w:t xml:space="preserve">, </w:t>
      </w:r>
      <w:r w:rsidRPr="00AF6471">
        <w:rPr>
          <w:i/>
        </w:rPr>
        <w:t>the</w:t>
      </w:r>
      <w:r>
        <w:rPr>
          <w:i/>
        </w:rPr>
        <w:t xml:space="preserve"> transmission</w:t>
      </w:r>
      <w:r w:rsidRPr="00AF6471">
        <w:rPr>
          <w:i/>
        </w:rPr>
        <w:t xml:space="preserve"> power </w:t>
      </w:r>
      <w:r>
        <w:rPr>
          <w:i/>
        </w:rPr>
        <w:t>is reduced as:</w:t>
      </w:r>
      <w:r w:rsidRPr="0054177D">
        <w:rPr>
          <w:i/>
        </w:rPr>
        <w:t xml:space="preserve"> </w:t>
      </w:r>
    </w:p>
    <w:p w14:paraId="42EB7A9E" w14:textId="77777777" w:rsidR="00C64D8A" w:rsidRPr="00BB329A" w:rsidRDefault="00C64D8A" w:rsidP="00C64D8A">
      <w:pPr>
        <w:pStyle w:val="af3"/>
        <w:numPr>
          <w:ilvl w:val="0"/>
          <w:numId w:val="26"/>
        </w:numPr>
        <w:ind w:firstLineChars="0"/>
        <w:rPr>
          <w:i/>
          <w:lang w:eastAsia="zh-CN"/>
        </w:rPr>
      </w:pPr>
      <w:r w:rsidRPr="00BB329A">
        <w:rPr>
          <w:i/>
          <w:lang w:eastAsia="ja-JP"/>
        </w:rPr>
        <w:t xml:space="preserve">if the C-link transmission is with higher priority, the actual backhaul link power </w:t>
      </w:r>
      <w:r>
        <w:rPr>
          <w:i/>
          <w:lang w:eastAsia="ja-JP"/>
        </w:rPr>
        <w:t>is set as</w:t>
      </w:r>
      <w:r w:rsidRPr="00BB329A">
        <w:rPr>
          <w:i/>
          <w:lang w:eastAsia="ja-JP"/>
        </w:rPr>
        <w:t xml:space="preserv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w:t>
      </w:r>
      <w:r w:rsidRPr="00BB329A">
        <w:rPr>
          <w:i/>
          <w:lang w:eastAsia="zh-CN"/>
        </w:rPr>
        <w:t xml:space="preserve"> </w:t>
      </w:r>
    </w:p>
    <w:p w14:paraId="5ECBDF74" w14:textId="77777777" w:rsidR="00C64D8A" w:rsidRPr="00BB329A" w:rsidRDefault="00C64D8A" w:rsidP="00C64D8A">
      <w:pPr>
        <w:pStyle w:val="af3"/>
        <w:numPr>
          <w:ilvl w:val="0"/>
          <w:numId w:val="26"/>
        </w:numPr>
        <w:ind w:firstLineChars="0"/>
        <w:rPr>
          <w:i/>
        </w:rPr>
      </w:pPr>
      <w:r w:rsidRPr="00BB329A">
        <w:rPr>
          <w:i/>
          <w:lang w:eastAsia="ja-JP"/>
        </w:rPr>
        <w:t xml:space="preserve">otherwise the actual C-link transmission power is </w:t>
      </w:r>
      <w:r>
        <w:rPr>
          <w:i/>
          <w:lang w:eastAsia="ja-JP"/>
        </w:rPr>
        <w:t>set</w:t>
      </w:r>
      <w:r w:rsidRPr="00BB329A">
        <w:rPr>
          <w:i/>
          <w:lang w:eastAsia="ja-JP"/>
        </w:rPr>
        <w:t xml:space="preserve"> as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w:t>
      </w:r>
    </w:p>
    <w:p w14:paraId="4E486019" w14:textId="77777777" w:rsidR="00C64D8A" w:rsidRPr="009B74C6" w:rsidRDefault="00C64D8A" w:rsidP="00C64D8A">
      <w:pPr>
        <w:rPr>
          <w:lang w:val="en-GB" w:eastAsia="zh-CN"/>
        </w:rPr>
      </w:pPr>
      <w:r>
        <w:rPr>
          <w:rFonts w:hint="eastAsia"/>
          <w:b/>
          <w:bCs/>
          <w:i/>
          <w:iCs/>
        </w:rPr>
        <w:t xml:space="preserve">Proposal </w:t>
      </w:r>
      <w:r>
        <w:rPr>
          <w:b/>
          <w:bCs/>
          <w:i/>
          <w:iCs/>
        </w:rPr>
        <w:t>16</w:t>
      </w:r>
      <w:r>
        <w:rPr>
          <w:rFonts w:hint="eastAsia"/>
          <w:b/>
          <w:bCs/>
          <w:i/>
          <w:iCs/>
        </w:rPr>
        <w:t>:</w:t>
      </w:r>
      <w:r>
        <w:rPr>
          <w:b/>
          <w:bCs/>
          <w:i/>
          <w:iCs/>
        </w:rPr>
        <w:t xml:space="preserve"> </w:t>
      </w:r>
      <w:r w:rsidRPr="00356107">
        <w:rPr>
          <w:rFonts w:hint="eastAsia"/>
          <w:bCs/>
          <w:i/>
          <w:iCs/>
          <w:lang w:eastAsia="zh-CN"/>
        </w:rPr>
        <w:t>Adopt the TP</w:t>
      </w:r>
      <w:r w:rsidRPr="00356107">
        <w:rPr>
          <w:bCs/>
          <w:i/>
          <w:iCs/>
          <w:lang w:eastAsia="zh-CN"/>
        </w:rPr>
        <w:t xml:space="preserve"> on</w:t>
      </w:r>
      <w:r w:rsidRPr="00356107">
        <w:rPr>
          <w:rFonts w:hint="eastAsia"/>
          <w:bCs/>
          <w:i/>
          <w:iCs/>
          <w:lang w:eastAsia="zh-CN"/>
        </w:rPr>
        <w:t xml:space="preserve"> </w:t>
      </w:r>
      <w:r>
        <w:rPr>
          <w:bCs/>
          <w:i/>
          <w:iCs/>
          <w:lang w:eastAsia="zh-CN"/>
        </w:rPr>
        <w:t>NCR</w:t>
      </w:r>
      <w:r w:rsidRPr="00356107">
        <w:rPr>
          <w:rFonts w:hint="eastAsia"/>
          <w:bCs/>
          <w:i/>
          <w:iCs/>
          <w:lang w:eastAsia="zh-CN"/>
        </w:rPr>
        <w:t xml:space="preserve"> for</w:t>
      </w:r>
      <w:r w:rsidRPr="00356107">
        <w:rPr>
          <w:bCs/>
          <w:i/>
          <w:iCs/>
          <w:lang w:eastAsia="zh-CN"/>
        </w:rPr>
        <w:t xml:space="preserve"> clause </w:t>
      </w:r>
      <w:r>
        <w:rPr>
          <w:bCs/>
          <w:i/>
          <w:iCs/>
          <w:lang w:eastAsia="zh-CN"/>
        </w:rPr>
        <w:t>2</w:t>
      </w:r>
      <w:r w:rsidRPr="00356107">
        <w:rPr>
          <w:bCs/>
          <w:i/>
          <w:iCs/>
          <w:lang w:eastAsia="zh-CN"/>
        </w:rPr>
        <w:t>0</w:t>
      </w:r>
      <w:r w:rsidRPr="00356107">
        <w:rPr>
          <w:rFonts w:hint="eastAsia"/>
          <w:bCs/>
          <w:i/>
          <w:iCs/>
          <w:lang w:eastAsia="zh-CN"/>
        </w:rPr>
        <w:t xml:space="preserve"> of TS </w:t>
      </w:r>
      <w:r w:rsidRPr="00356107">
        <w:rPr>
          <w:bCs/>
          <w:i/>
          <w:iCs/>
          <w:lang w:eastAsia="zh-CN"/>
        </w:rPr>
        <w:t>38.213</w:t>
      </w:r>
      <w:r w:rsidRPr="00356107">
        <w:rPr>
          <w:rFonts w:hint="eastAsia"/>
          <w:bCs/>
          <w:i/>
          <w:iCs/>
          <w:lang w:eastAsia="zh-CN"/>
        </w:rPr>
        <w:t>.</w:t>
      </w:r>
    </w:p>
    <w:tbl>
      <w:tblPr>
        <w:tblStyle w:val="ab"/>
        <w:tblW w:w="0" w:type="auto"/>
        <w:tblLook w:val="04A0" w:firstRow="1" w:lastRow="0" w:firstColumn="1" w:lastColumn="0" w:noHBand="0" w:noVBand="1"/>
      </w:tblPr>
      <w:tblGrid>
        <w:gridCol w:w="9307"/>
      </w:tblGrid>
      <w:tr w:rsidR="00C64D8A" w14:paraId="1ED4B6F6" w14:textId="77777777" w:rsidTr="00C64D8A">
        <w:tc>
          <w:tcPr>
            <w:tcW w:w="9307" w:type="dxa"/>
          </w:tcPr>
          <w:p w14:paraId="499B7BB1" w14:textId="77777777" w:rsidR="00C64D8A" w:rsidRPr="00A61149" w:rsidRDefault="00C64D8A" w:rsidP="00C64D8A">
            <w:pPr>
              <w:pStyle w:val="a3"/>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6CE5229E" w14:textId="77777777" w:rsidR="00C64D8A" w:rsidRPr="009F08E5" w:rsidRDefault="00C64D8A" w:rsidP="00C64D8A">
            <w:pPr>
              <w:spacing w:after="180"/>
              <w:jc w:val="center"/>
              <w:rPr>
                <w:rFonts w:ascii="New York" w:hAnsi="New York"/>
                <w:sz w:val="20"/>
                <w:szCs w:val="20"/>
              </w:rPr>
            </w:pPr>
            <w:r w:rsidRPr="009F08E5">
              <w:rPr>
                <w:rFonts w:ascii="New York" w:hAnsi="New York"/>
                <w:sz w:val="20"/>
                <w:szCs w:val="20"/>
              </w:rPr>
              <w:t>&lt;</w:t>
            </w:r>
            <w:r w:rsidRPr="009F08E5">
              <w:rPr>
                <w:sz w:val="20"/>
                <w:szCs w:val="20"/>
                <w:lang w:eastAsia="zh-CN"/>
              </w:rPr>
              <w:t xml:space="preserve"> Unchanged parts are omitted</w:t>
            </w:r>
            <w:r w:rsidRPr="009F08E5">
              <w:rPr>
                <w:rFonts w:ascii="New York" w:hAnsi="New York"/>
                <w:sz w:val="20"/>
                <w:szCs w:val="20"/>
              </w:rPr>
              <w:t>&gt;</w:t>
            </w:r>
          </w:p>
          <w:p w14:paraId="2D6E0820" w14:textId="77777777" w:rsidR="00C64D8A" w:rsidRDefault="00C64D8A" w:rsidP="00C64D8A">
            <w:pPr>
              <w:rPr>
                <w:iCs/>
                <w:sz w:val="20"/>
                <w:szCs w:val="20"/>
              </w:rPr>
            </w:pPr>
            <w:r w:rsidRPr="00A61149">
              <w:rPr>
                <w:iCs/>
                <w:sz w:val="20"/>
                <w:szCs w:val="20"/>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713A8FDC" w14:textId="77777777" w:rsidR="00C64D8A" w:rsidRPr="00184AE9" w:rsidRDefault="00C64D8A" w:rsidP="00C64D8A">
            <w:pPr>
              <w:spacing w:after="180"/>
              <w:rPr>
                <w:rFonts w:ascii="New York" w:hAnsi="New York"/>
                <w:color w:val="FF0000"/>
              </w:rPr>
            </w:pPr>
            <w:r w:rsidRPr="00184AE9">
              <w:rPr>
                <w:iCs/>
                <w:color w:val="FF0000"/>
                <w:sz w:val="20"/>
                <w:szCs w:val="20"/>
              </w:rPr>
              <w:t>When the NCR simultaneously transmits via the control link and the backhaul link in slot</w:t>
            </w:r>
            <m:oMath>
              <m:r>
                <w:rPr>
                  <w:rFonts w:ascii="Cambria Math" w:hAnsi="Cambria Math"/>
                  <w:color w:val="FF0000"/>
                  <w:sz w:val="20"/>
                  <w:szCs w:val="20"/>
                  <w:lang w:eastAsia="zh-CN"/>
                </w:rPr>
                <m:t xml:space="preserve"> i</m:t>
              </m:r>
            </m:oMath>
            <w:r w:rsidRPr="00184AE9">
              <w:rPr>
                <w:rFonts w:hint="eastAsia"/>
                <w:color w:val="FF0000"/>
                <w:sz w:val="20"/>
                <w:szCs w:val="20"/>
                <w:lang w:eastAsia="zh-CN"/>
              </w:rPr>
              <w:t xml:space="preserve"> </w:t>
            </w:r>
            <w:r w:rsidRPr="00184AE9">
              <w:rPr>
                <w:color w:val="FF0000"/>
                <w:sz w:val="20"/>
                <w:szCs w:val="20"/>
                <w:lang w:eastAsia="zh-CN"/>
              </w:rPr>
              <w:t xml:space="preserve">and </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oMath>
            <w:r w:rsidRPr="00184AE9">
              <w:rPr>
                <w:color w:val="FF0000"/>
                <w:sz w:val="20"/>
                <w:szCs w:val="20"/>
                <w:lang w:eastAsia="zh-CN"/>
              </w:rPr>
              <w:t xml:space="preserve"> is the</w:t>
            </w:r>
            <w:r w:rsidRPr="00184AE9">
              <w:rPr>
                <w:color w:val="FF0000"/>
              </w:rPr>
              <w:t xml:space="preserve"> </w:t>
            </w:r>
            <w:r w:rsidRPr="00184AE9">
              <w:rPr>
                <w:color w:val="FF0000"/>
                <w:sz w:val="20"/>
                <w:szCs w:val="20"/>
                <w:lang w:eastAsia="zh-CN"/>
              </w:rPr>
              <w:t>linear value of the configured maximum total transmission power</w:t>
            </w:r>
            <w:r w:rsidRPr="00184AE9">
              <w:rPr>
                <w:iCs/>
                <w:color w:val="FF0000"/>
                <w:sz w:val="20"/>
                <w:szCs w:val="20"/>
              </w:rPr>
              <w:t>, i</w:t>
            </w:r>
            <w:r w:rsidRPr="00184AE9">
              <w:rPr>
                <w:color w:val="FF0000"/>
                <w:sz w:val="20"/>
                <w:szCs w:val="20"/>
              </w:rPr>
              <w:t xml:space="preserve">f PRACH is transmitted via the control link, the transmission power of backhaul link is </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r>
                    <w:rPr>
                      <w:rFonts w:ascii="Cambria Math" w:hAnsi="Cambria Math"/>
                      <w:color w:val="FF0000"/>
                      <w:sz w:val="20"/>
                      <w:szCs w:val="20"/>
                      <w:lang w:eastAsia="zh-CN"/>
                    </w:rPr>
                    <m:t>'</m:t>
                  </m:r>
                </m:e>
                <m:sub>
                  <m:r>
                    <w:rPr>
                      <w:rFonts w:ascii="Cambria Math" w:hAnsi="Cambria Math"/>
                      <w:color w:val="FF0000"/>
                      <w:sz w:val="20"/>
                      <w:szCs w:val="20"/>
                      <w:lang w:eastAsia="zh-CN"/>
                    </w:rPr>
                    <m:t>backhaul</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t>
              </m:r>
              <m:func>
                <m:funcPr>
                  <m:ctrlPr>
                    <w:rPr>
                      <w:rFonts w:ascii="Cambria Math" w:hAnsi="Cambria Math"/>
                      <w:i/>
                      <w:color w:val="FF0000"/>
                      <w:sz w:val="20"/>
                      <w:szCs w:val="20"/>
                      <w:lang w:eastAsia="zh-CN"/>
                    </w:rPr>
                  </m:ctrlPr>
                </m:funcPr>
                <m:fName>
                  <m:r>
                    <m:rPr>
                      <m:sty m:val="p"/>
                    </m:rPr>
                    <w:rPr>
                      <w:rFonts w:ascii="Cambria Math" w:hAnsi="Cambria Math"/>
                      <w:color w:val="FF0000"/>
                      <w:sz w:val="20"/>
                      <w:szCs w:val="20"/>
                    </w:rPr>
                    <m:t>min</m:t>
                  </m:r>
                </m:fName>
                <m:e>
                  <m:d>
                    <m:dPr>
                      <m:begChr m:val="{"/>
                      <m:endChr m:val="}"/>
                      <m:ctrlPr>
                        <w:rPr>
                          <w:rFonts w:ascii="Cambria Math" w:hAnsi="Cambria Math"/>
                          <w:i/>
                          <w:color w:val="FF0000"/>
                          <w:sz w:val="20"/>
                          <w:szCs w:val="20"/>
                          <w:lang w:eastAsia="zh-CN"/>
                        </w:rPr>
                      </m:ctrlPr>
                    </m:dPr>
                    <m:e>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t>
                      </m:r>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C-link</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 xml:space="preserve">, </m:t>
                      </m:r>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backhaul</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e>
                  </m:d>
                </m:e>
              </m:func>
            </m:oMath>
            <w:r w:rsidRPr="00184AE9">
              <w:rPr>
                <w:color w:val="FF0000"/>
                <w:sz w:val="20"/>
                <w:szCs w:val="20"/>
                <w:lang w:eastAsia="zh-CN"/>
              </w:rPr>
              <w:t>, otherwise</w:t>
            </w:r>
            <w:r w:rsidRPr="00184AE9">
              <w:rPr>
                <w:color w:val="FF0000"/>
                <w:sz w:val="20"/>
                <w:szCs w:val="20"/>
              </w:rPr>
              <w:t xml:space="preserve"> the transmission power of C-link is </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r>
                    <w:rPr>
                      <w:rFonts w:ascii="Cambria Math" w:hAnsi="Cambria Math"/>
                      <w:color w:val="FF0000"/>
                      <w:sz w:val="20"/>
                      <w:szCs w:val="20"/>
                      <w:lang w:eastAsia="zh-CN"/>
                    </w:rPr>
                    <m:t>'</m:t>
                  </m:r>
                </m:e>
                <m:sub>
                  <m:r>
                    <w:rPr>
                      <w:rFonts w:ascii="Cambria Math" w:hAnsi="Cambria Math"/>
                      <w:color w:val="FF0000"/>
                      <w:sz w:val="20"/>
                      <w:szCs w:val="20"/>
                      <w:lang w:eastAsia="zh-CN"/>
                    </w:rPr>
                    <m:t>C-link</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t>
              </m:r>
              <m:func>
                <m:funcPr>
                  <m:ctrlPr>
                    <w:rPr>
                      <w:rFonts w:ascii="Cambria Math" w:hAnsi="Cambria Math"/>
                      <w:i/>
                      <w:color w:val="FF0000"/>
                      <w:sz w:val="20"/>
                      <w:szCs w:val="20"/>
                      <w:lang w:eastAsia="zh-CN"/>
                    </w:rPr>
                  </m:ctrlPr>
                </m:funcPr>
                <m:fName>
                  <m:r>
                    <m:rPr>
                      <m:sty m:val="p"/>
                    </m:rPr>
                    <w:rPr>
                      <w:rFonts w:ascii="Cambria Math" w:hAnsi="Cambria Math"/>
                      <w:color w:val="FF0000"/>
                      <w:sz w:val="20"/>
                      <w:szCs w:val="20"/>
                    </w:rPr>
                    <m:t>min</m:t>
                  </m:r>
                </m:fName>
                <m:e>
                  <m:d>
                    <m:dPr>
                      <m:begChr m:val="{"/>
                      <m:endChr m:val="}"/>
                      <m:ctrlPr>
                        <w:rPr>
                          <w:rFonts w:ascii="Cambria Math" w:hAnsi="Cambria Math"/>
                          <w:i/>
                          <w:color w:val="FF0000"/>
                          <w:sz w:val="20"/>
                          <w:szCs w:val="20"/>
                          <w:lang w:eastAsia="zh-CN"/>
                        </w:rPr>
                      </m:ctrlPr>
                    </m:dPr>
                    <m:e>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t>
                      </m:r>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backhaul</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 xml:space="preserve">, </m:t>
                      </m:r>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C-link</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e>
                  </m:d>
                </m:e>
              </m:func>
            </m:oMath>
            <w:r w:rsidRPr="00184AE9">
              <w:rPr>
                <w:color w:val="FF0000"/>
                <w:sz w:val="20"/>
                <w:szCs w:val="20"/>
                <w:lang w:eastAsia="zh-CN"/>
              </w:rPr>
              <w:t>.</w:t>
            </w:r>
          </w:p>
          <w:p w14:paraId="6EADDBC3" w14:textId="77777777" w:rsidR="00C64D8A" w:rsidRPr="00A61149" w:rsidRDefault="00C64D8A" w:rsidP="00C64D8A">
            <w:pPr>
              <w:spacing w:after="180"/>
              <w:jc w:val="center"/>
              <w:rPr>
                <w:rFonts w:ascii="Arial" w:hAnsi="Arial" w:cs="Arial"/>
                <w:sz w:val="20"/>
                <w:szCs w:val="20"/>
                <w:lang w:val="en-GB"/>
              </w:rPr>
            </w:pPr>
            <w:r w:rsidRPr="009F08E5">
              <w:rPr>
                <w:rFonts w:ascii="New York" w:hAnsi="New York"/>
                <w:sz w:val="20"/>
                <w:szCs w:val="20"/>
              </w:rPr>
              <w:t>&lt;</w:t>
            </w:r>
            <w:r w:rsidRPr="009F08E5">
              <w:rPr>
                <w:sz w:val="20"/>
                <w:szCs w:val="20"/>
                <w:lang w:eastAsia="zh-CN"/>
              </w:rPr>
              <w:t xml:space="preserve"> Unchanged parts are omitted</w:t>
            </w:r>
            <w:r w:rsidRPr="009F08E5">
              <w:rPr>
                <w:rFonts w:ascii="Arial" w:hAnsi="Arial" w:cs="Arial"/>
                <w:sz w:val="20"/>
                <w:szCs w:val="20"/>
                <w:lang w:eastAsia="zh-CN"/>
              </w:rPr>
              <w:t xml:space="preserve"> </w:t>
            </w:r>
            <w:r w:rsidRPr="009F08E5">
              <w:rPr>
                <w:rFonts w:ascii="New York" w:hAnsi="New York"/>
                <w:sz w:val="20"/>
                <w:szCs w:val="20"/>
              </w:rPr>
              <w:t>&gt;</w:t>
            </w:r>
          </w:p>
        </w:tc>
      </w:tr>
    </w:tbl>
    <w:p w14:paraId="79F93C06" w14:textId="77777777" w:rsidR="00C64D8A" w:rsidRDefault="00C64D8A" w:rsidP="00C64D8A">
      <w:pPr>
        <w:rPr>
          <w:b/>
          <w:i/>
        </w:rPr>
      </w:pPr>
    </w:p>
    <w:p w14:paraId="2E19FD49" w14:textId="77777777" w:rsidR="00C64D8A" w:rsidRDefault="00C64D8A" w:rsidP="00C64D8A">
      <w:pPr>
        <w:rPr>
          <w:i/>
        </w:rPr>
      </w:pPr>
      <w:r w:rsidRPr="00FE6645">
        <w:rPr>
          <w:b/>
          <w:i/>
        </w:rPr>
        <w:t xml:space="preserve">Proposal </w:t>
      </w:r>
      <w:r>
        <w:rPr>
          <w:b/>
          <w:i/>
        </w:rPr>
        <w:t>17</w:t>
      </w:r>
      <w:r w:rsidRPr="00683791">
        <w:rPr>
          <w:i/>
        </w:rPr>
        <w:t xml:space="preserve">:  </w:t>
      </w:r>
      <w:r>
        <w:rPr>
          <w:i/>
        </w:rPr>
        <w:t>The timing for NCR backhaul link and access link should be specified in TS 38.213.</w:t>
      </w:r>
      <w:r w:rsidRPr="0054177D">
        <w:rPr>
          <w:i/>
        </w:rPr>
        <w:t xml:space="preserve"> </w:t>
      </w:r>
    </w:p>
    <w:p w14:paraId="3B4E2FD6" w14:textId="77777777" w:rsidR="00C64D8A" w:rsidRDefault="00C64D8A" w:rsidP="00C64D8A">
      <w:pPr>
        <w:rPr>
          <w:i/>
        </w:rPr>
      </w:pPr>
      <w:r w:rsidRPr="00FE6645">
        <w:rPr>
          <w:b/>
          <w:i/>
        </w:rPr>
        <w:t xml:space="preserve">Proposal </w:t>
      </w:r>
      <w:r>
        <w:rPr>
          <w:b/>
          <w:i/>
        </w:rPr>
        <w:t>18</w:t>
      </w:r>
      <w:r w:rsidRPr="00683791">
        <w:rPr>
          <w:i/>
        </w:rPr>
        <w:t xml:space="preserve">: </w:t>
      </w:r>
      <w:r>
        <w:rPr>
          <w:i/>
        </w:rPr>
        <w:t xml:space="preserve"> If the transmission is over PRACH occasions, the backhaul link assumes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TA</m:t>
            </m:r>
          </m:sub>
        </m:sSub>
        <m:r>
          <m:rPr>
            <m:sty m:val="p"/>
          </m:rPr>
          <w:rPr>
            <w:rFonts w:ascii="Cambria Math" w:hAnsi="Cambria Math"/>
            <w:kern w:val="2"/>
            <w:lang w:eastAsia="zh-CN"/>
          </w:rPr>
          <m:t>=0</m:t>
        </m:r>
      </m:oMath>
      <w:r>
        <w:rPr>
          <w:i/>
        </w:rPr>
        <w:t xml:space="preserve">, otherwise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TA</m:t>
            </m:r>
          </m:sub>
        </m:sSub>
      </m:oMath>
      <w:r>
        <w:rPr>
          <w:rFonts w:hint="eastAsia"/>
          <w:i/>
          <w:kern w:val="2"/>
          <w:lang w:eastAsia="zh-CN"/>
        </w:rPr>
        <w:t xml:space="preserve"> </w:t>
      </w:r>
      <w:r>
        <w:rPr>
          <w:i/>
          <w:kern w:val="2"/>
          <w:lang w:eastAsia="zh-CN"/>
        </w:rPr>
        <w:t>is the same as the NCR-MT timing advance</w:t>
      </w:r>
      <w:r>
        <w:rPr>
          <w:i/>
        </w:rPr>
        <w:t>.</w:t>
      </w:r>
      <w:r w:rsidRPr="0054177D">
        <w:rPr>
          <w:i/>
        </w:rPr>
        <w:t xml:space="preserve"> </w:t>
      </w:r>
    </w:p>
    <w:p w14:paraId="418DF00C" w14:textId="77777777" w:rsidR="00C64D8A" w:rsidRPr="009B74C6" w:rsidRDefault="00C64D8A" w:rsidP="00C64D8A">
      <w:pPr>
        <w:rPr>
          <w:lang w:val="en-GB" w:eastAsia="zh-CN"/>
        </w:rPr>
      </w:pPr>
      <w:r>
        <w:rPr>
          <w:rFonts w:hint="eastAsia"/>
          <w:b/>
          <w:bCs/>
          <w:i/>
          <w:iCs/>
        </w:rPr>
        <w:t xml:space="preserve">Proposal </w:t>
      </w:r>
      <w:r>
        <w:rPr>
          <w:b/>
          <w:bCs/>
          <w:i/>
          <w:iCs/>
        </w:rPr>
        <w:t>19</w:t>
      </w:r>
      <w:r>
        <w:rPr>
          <w:rFonts w:hint="eastAsia"/>
          <w:b/>
          <w:bCs/>
          <w:i/>
          <w:iCs/>
        </w:rPr>
        <w:t>:</w:t>
      </w:r>
      <w:r>
        <w:rPr>
          <w:b/>
          <w:bCs/>
          <w:i/>
          <w:iCs/>
        </w:rPr>
        <w:t xml:space="preserve"> </w:t>
      </w:r>
      <w:r w:rsidRPr="00356107">
        <w:rPr>
          <w:rFonts w:hint="eastAsia"/>
          <w:bCs/>
          <w:i/>
          <w:iCs/>
          <w:lang w:eastAsia="zh-CN"/>
        </w:rPr>
        <w:t>Adopt the TP</w:t>
      </w:r>
      <w:r w:rsidRPr="00356107">
        <w:rPr>
          <w:bCs/>
          <w:i/>
          <w:iCs/>
          <w:lang w:eastAsia="zh-CN"/>
        </w:rPr>
        <w:t xml:space="preserve"> on</w:t>
      </w:r>
      <w:r w:rsidRPr="00356107">
        <w:rPr>
          <w:rFonts w:hint="eastAsia"/>
          <w:bCs/>
          <w:i/>
          <w:iCs/>
          <w:lang w:eastAsia="zh-CN"/>
        </w:rPr>
        <w:t xml:space="preserve"> </w:t>
      </w:r>
      <w:r>
        <w:rPr>
          <w:bCs/>
          <w:i/>
          <w:iCs/>
          <w:lang w:eastAsia="zh-CN"/>
        </w:rPr>
        <w:t>NCR</w:t>
      </w:r>
      <w:r w:rsidRPr="00356107">
        <w:rPr>
          <w:rFonts w:hint="eastAsia"/>
          <w:bCs/>
          <w:i/>
          <w:iCs/>
          <w:lang w:eastAsia="zh-CN"/>
        </w:rPr>
        <w:t xml:space="preserve"> </w:t>
      </w:r>
      <w:r>
        <w:rPr>
          <w:bCs/>
          <w:i/>
          <w:iCs/>
          <w:lang w:eastAsia="zh-CN"/>
        </w:rPr>
        <w:t xml:space="preserve">timing </w:t>
      </w:r>
      <w:r w:rsidRPr="00356107">
        <w:rPr>
          <w:rFonts w:hint="eastAsia"/>
          <w:bCs/>
          <w:i/>
          <w:iCs/>
          <w:lang w:eastAsia="zh-CN"/>
        </w:rPr>
        <w:t>for</w:t>
      </w:r>
      <w:r w:rsidRPr="00356107">
        <w:rPr>
          <w:bCs/>
          <w:i/>
          <w:iCs/>
          <w:lang w:eastAsia="zh-CN"/>
        </w:rPr>
        <w:t xml:space="preserve"> clause </w:t>
      </w:r>
      <w:r>
        <w:rPr>
          <w:bCs/>
          <w:i/>
          <w:iCs/>
          <w:lang w:eastAsia="zh-CN"/>
        </w:rPr>
        <w:t>2</w:t>
      </w:r>
      <w:r w:rsidRPr="00356107">
        <w:rPr>
          <w:bCs/>
          <w:i/>
          <w:iCs/>
          <w:lang w:eastAsia="zh-CN"/>
        </w:rPr>
        <w:t>0</w:t>
      </w:r>
      <w:r w:rsidRPr="00356107">
        <w:rPr>
          <w:rFonts w:hint="eastAsia"/>
          <w:bCs/>
          <w:i/>
          <w:iCs/>
          <w:lang w:eastAsia="zh-CN"/>
        </w:rPr>
        <w:t xml:space="preserve"> of TS </w:t>
      </w:r>
      <w:r w:rsidRPr="00356107">
        <w:rPr>
          <w:bCs/>
          <w:i/>
          <w:iCs/>
          <w:lang w:eastAsia="zh-CN"/>
        </w:rPr>
        <w:t>38.213</w:t>
      </w:r>
      <w:r w:rsidRPr="00356107">
        <w:rPr>
          <w:rFonts w:hint="eastAsia"/>
          <w:bCs/>
          <w:i/>
          <w:iCs/>
          <w:lang w:eastAsia="zh-CN"/>
        </w:rPr>
        <w:t>.</w:t>
      </w:r>
    </w:p>
    <w:tbl>
      <w:tblPr>
        <w:tblStyle w:val="ab"/>
        <w:tblW w:w="0" w:type="auto"/>
        <w:tblLook w:val="04A0" w:firstRow="1" w:lastRow="0" w:firstColumn="1" w:lastColumn="0" w:noHBand="0" w:noVBand="1"/>
      </w:tblPr>
      <w:tblGrid>
        <w:gridCol w:w="9307"/>
      </w:tblGrid>
      <w:tr w:rsidR="00C64D8A" w14:paraId="1CCC10ED" w14:textId="77777777" w:rsidTr="00C64D8A">
        <w:tc>
          <w:tcPr>
            <w:tcW w:w="9307" w:type="dxa"/>
          </w:tcPr>
          <w:p w14:paraId="7D3EC4E3" w14:textId="77777777" w:rsidR="00C64D8A" w:rsidRPr="00A61149" w:rsidRDefault="00C64D8A" w:rsidP="00C64D8A">
            <w:pPr>
              <w:pStyle w:val="a3"/>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6C143212" w14:textId="77777777" w:rsidR="00C64D8A" w:rsidRPr="00D73C17" w:rsidRDefault="00C64D8A" w:rsidP="00C64D8A">
            <w:pPr>
              <w:spacing w:after="180"/>
              <w:jc w:val="center"/>
              <w:rPr>
                <w:rFonts w:ascii="New York" w:hAnsi="New York"/>
                <w:sz w:val="20"/>
                <w:szCs w:val="20"/>
              </w:rPr>
            </w:pPr>
            <w:r w:rsidRPr="00D73C17">
              <w:rPr>
                <w:rFonts w:ascii="New York" w:hAnsi="New York"/>
                <w:sz w:val="20"/>
                <w:szCs w:val="20"/>
              </w:rPr>
              <w:t>&lt;</w:t>
            </w:r>
            <w:r w:rsidRPr="00D73C17">
              <w:rPr>
                <w:sz w:val="20"/>
                <w:szCs w:val="20"/>
                <w:lang w:eastAsia="zh-CN"/>
              </w:rPr>
              <w:t xml:space="preserve"> Unchanged parts are omitted</w:t>
            </w:r>
            <w:r w:rsidRPr="00D73C17">
              <w:rPr>
                <w:rFonts w:ascii="New York" w:hAnsi="New York"/>
                <w:sz w:val="20"/>
                <w:szCs w:val="20"/>
              </w:rPr>
              <w:t>&gt;</w:t>
            </w:r>
          </w:p>
          <w:p w14:paraId="5DD1D53F" w14:textId="77777777" w:rsidR="00C64D8A" w:rsidRDefault="00C64D8A" w:rsidP="00C64D8A">
            <w:pPr>
              <w:rPr>
                <w:rFonts w:eastAsia="Malgun Gothic" w:cs="Times"/>
                <w:sz w:val="20"/>
                <w:szCs w:val="20"/>
              </w:rPr>
            </w:pPr>
            <w:r w:rsidRPr="003E200E">
              <w:rPr>
                <w:rFonts w:eastAsia="Malgun Gothic" w:cs="Times"/>
                <w:sz w:val="20"/>
                <w:szCs w:val="20"/>
              </w:rPr>
              <w:t xml:space="preserve">The NCR-Fwd transmits or receives only after the NCR-MT receives on the control link an indication for one or more beams </w:t>
            </w:r>
            <w:r w:rsidRPr="003E200E">
              <w:rPr>
                <w:sz w:val="20"/>
                <w:szCs w:val="20"/>
              </w:rPr>
              <w:t xml:space="preserve">[20, TS 38.106] </w:t>
            </w:r>
            <w:r w:rsidRPr="003E200E">
              <w:rPr>
                <w:rFonts w:eastAsia="Malgun Gothic" w:cs="Times"/>
                <w:sz w:val="20"/>
                <w:szCs w:val="20"/>
              </w:rPr>
              <w:t xml:space="preserve">for the NCR-Fwd to use for transmissions or receptions over corresponding one or more time resources on the access link. </w:t>
            </w:r>
          </w:p>
          <w:p w14:paraId="55EEC3B4" w14:textId="77777777" w:rsidR="00C64D8A" w:rsidRPr="006222FA" w:rsidRDefault="00C64D8A" w:rsidP="00C64D8A">
            <w:pPr>
              <w:rPr>
                <w:rFonts w:eastAsia="Malgun Gothic" w:cs="Times"/>
                <w:color w:val="FF0000"/>
                <w:sz w:val="20"/>
                <w:szCs w:val="20"/>
                <w:lang w:val="en-GB"/>
              </w:rPr>
            </w:pPr>
            <w:r w:rsidRPr="006222FA">
              <w:rPr>
                <w:rFonts w:eastAsia="Malgun Gothic" w:cs="Times"/>
                <w:color w:val="FF0000"/>
                <w:sz w:val="20"/>
              </w:rPr>
              <w:t xml:space="preserve">The transmission timing on the backhaul link overlapping with a PRACH occasion of NCR-MT is the same as the </w:t>
            </w:r>
            <w:r w:rsidRPr="006222FA">
              <w:rPr>
                <w:rFonts w:eastAsia="Malgun Gothic" w:cs="Times"/>
                <w:color w:val="FF0000"/>
                <w:sz w:val="20"/>
              </w:rPr>
              <w:lastRenderedPageBreak/>
              <w:t xml:space="preserve">transmission timing of NCR-MT PRACH on the control link. Otherwise, the transmission timing on the backhaul link is the same as UL transmission timing of NCR-MT other than PRACH on the control link. </w:t>
            </w:r>
            <w:r w:rsidRPr="006222FA">
              <w:rPr>
                <w:rFonts w:eastAsia="Malgun Gothic" w:cs="Times"/>
                <w:color w:val="FF0000"/>
                <w:sz w:val="20"/>
                <w:szCs w:val="20"/>
                <w:lang w:val="en-GB"/>
              </w:rPr>
              <w:t>The reception timing on the backhaul link and on the control link is same.</w:t>
            </w:r>
            <w:r w:rsidRPr="006222FA">
              <w:rPr>
                <w:color w:val="FF0000"/>
              </w:rPr>
              <w:t xml:space="preserve"> </w:t>
            </w:r>
            <w:r w:rsidRPr="006222FA">
              <w:rPr>
                <w:rFonts w:eastAsia="Malgun Gothic" w:cs="Times"/>
                <w:color w:val="FF0000"/>
                <w:sz w:val="20"/>
                <w:szCs w:val="20"/>
                <w:lang w:val="en-GB"/>
              </w:rPr>
              <w:t>A time for transmissions on the access link incurs an NCR-specific delay relative to a time for receptions on the backhaul link. The NCR-Fwd advances by the NCR-specific delay a time for receptions on the access link relative to a time for transmissions on the backhaul link.</w:t>
            </w:r>
          </w:p>
          <w:p w14:paraId="43D6A6DC" w14:textId="77777777" w:rsidR="00C64D8A" w:rsidRPr="00A61149" w:rsidRDefault="00C64D8A" w:rsidP="00C64D8A">
            <w:pPr>
              <w:spacing w:after="180"/>
              <w:jc w:val="center"/>
              <w:rPr>
                <w:rFonts w:ascii="Arial" w:hAnsi="Arial" w:cs="Arial"/>
                <w:sz w:val="20"/>
                <w:szCs w:val="20"/>
                <w:lang w:val="en-GB"/>
              </w:rPr>
            </w:pPr>
            <w:r w:rsidRPr="00D73C17">
              <w:rPr>
                <w:rFonts w:ascii="New York" w:hAnsi="New York"/>
                <w:sz w:val="20"/>
                <w:szCs w:val="20"/>
              </w:rPr>
              <w:t>&lt;</w:t>
            </w:r>
            <w:r w:rsidRPr="00D73C17">
              <w:rPr>
                <w:sz w:val="20"/>
                <w:szCs w:val="20"/>
                <w:lang w:eastAsia="zh-CN"/>
              </w:rPr>
              <w:t xml:space="preserve"> Unchanged parts are omitted</w:t>
            </w:r>
            <w:r w:rsidRPr="00D73C17">
              <w:rPr>
                <w:rFonts w:ascii="New York" w:hAnsi="New York"/>
                <w:sz w:val="20"/>
                <w:szCs w:val="20"/>
              </w:rPr>
              <w:t>&gt;</w:t>
            </w:r>
          </w:p>
        </w:tc>
      </w:tr>
    </w:tbl>
    <w:p w14:paraId="6CC95A21" w14:textId="77777777" w:rsidR="00AF3FDE" w:rsidRDefault="00AF3FDE" w:rsidP="009B74C6">
      <w:pPr>
        <w:spacing w:before="120"/>
        <w:rPr>
          <w:lang w:eastAsia="zh-CN"/>
        </w:rPr>
      </w:pPr>
    </w:p>
    <w:p w14:paraId="1A2214F8" w14:textId="0DC826E2" w:rsidR="007B32E9" w:rsidRPr="005633ED" w:rsidRDefault="007B32E9" w:rsidP="007B32E9">
      <w:pPr>
        <w:rPr>
          <w:iCs/>
          <w:u w:val="single"/>
          <w:lang w:eastAsia="zh-CN"/>
        </w:rPr>
      </w:pPr>
      <w:r w:rsidRPr="005633ED">
        <w:rPr>
          <w:rFonts w:hint="eastAsia"/>
          <w:iCs/>
          <w:u w:val="single"/>
          <w:lang w:eastAsia="zh-CN"/>
        </w:rPr>
        <w:t>F</w:t>
      </w:r>
      <w:r w:rsidRPr="005633ED">
        <w:rPr>
          <w:iCs/>
          <w:u w:val="single"/>
          <w:lang w:eastAsia="zh-CN"/>
        </w:rPr>
        <w:t xml:space="preserve">or </w:t>
      </w:r>
      <w:r>
        <w:rPr>
          <w:rFonts w:hint="eastAsia"/>
          <w:iCs/>
          <w:u w:val="single"/>
          <w:lang w:eastAsia="zh-CN"/>
        </w:rPr>
        <w:t>CR</w:t>
      </w:r>
      <w:r>
        <w:rPr>
          <w:iCs/>
          <w:u w:val="single"/>
          <w:lang w:eastAsia="zh-CN"/>
        </w:rPr>
        <w:t xml:space="preserve"> </w:t>
      </w:r>
      <w:r w:rsidRPr="005633ED">
        <w:rPr>
          <w:iCs/>
          <w:u w:val="single"/>
          <w:lang w:eastAsia="zh-CN"/>
        </w:rPr>
        <w:t xml:space="preserve">for </w:t>
      </w:r>
      <w:r>
        <w:rPr>
          <w:iCs/>
          <w:u w:val="single"/>
          <w:lang w:eastAsia="zh-CN"/>
        </w:rPr>
        <w:t>eDSS</w:t>
      </w:r>
    </w:p>
    <w:p w14:paraId="55B13C6D" w14:textId="77777777" w:rsidR="00323E2C" w:rsidRDefault="00323E2C" w:rsidP="00323E2C">
      <w:pPr>
        <w:rPr>
          <w:bCs/>
          <w:i/>
          <w:iCs/>
          <w:lang w:eastAsia="zh-CN"/>
        </w:rPr>
      </w:pPr>
      <w:r>
        <w:rPr>
          <w:b/>
          <w:bCs/>
          <w:i/>
          <w:iCs/>
          <w:lang w:val="en-GB" w:eastAsia="zh-CN"/>
        </w:rPr>
        <w:t>Proposal 20</w:t>
      </w:r>
      <w:r>
        <w:rPr>
          <w:rFonts w:hint="eastAsia"/>
          <w:b/>
          <w:bCs/>
          <w:i/>
          <w:iCs/>
          <w:lang w:eastAsia="zh-CN"/>
        </w:rPr>
        <w:t>:</w:t>
      </w:r>
      <w:r>
        <w:rPr>
          <w:bCs/>
          <w:i/>
          <w:iCs/>
          <w:lang w:eastAsia="zh-CN"/>
        </w:rPr>
        <w:t xml:space="preserve"> Following revisions in current draft CR for eDSS should be adopted.</w:t>
      </w:r>
    </w:p>
    <w:tbl>
      <w:tblPr>
        <w:tblStyle w:val="ab"/>
        <w:tblW w:w="0" w:type="auto"/>
        <w:tblLook w:val="04A0" w:firstRow="1" w:lastRow="0" w:firstColumn="1" w:lastColumn="0" w:noHBand="0" w:noVBand="1"/>
      </w:tblPr>
      <w:tblGrid>
        <w:gridCol w:w="9307"/>
      </w:tblGrid>
      <w:tr w:rsidR="00323E2C" w14:paraId="58D1FDE4" w14:textId="77777777" w:rsidTr="00092229">
        <w:tc>
          <w:tcPr>
            <w:tcW w:w="9307" w:type="dxa"/>
          </w:tcPr>
          <w:p w14:paraId="0B67F8E5" w14:textId="77777777" w:rsidR="00323E2C" w:rsidRPr="0044327E" w:rsidRDefault="00323E2C" w:rsidP="00092229">
            <w:pPr>
              <w:rPr>
                <w:iCs/>
                <w:lang w:eastAsia="zh-CN"/>
              </w:rPr>
            </w:pPr>
            <w:r w:rsidRPr="00E57252">
              <w:rPr>
                <w:lang w:eastAsia="zh-CN"/>
              </w:rPr>
              <w:t>If</w:t>
            </w:r>
            <w:r w:rsidRPr="00E57252">
              <w:rPr>
                <w:iCs/>
                <w:lang w:eastAsia="zh-CN"/>
              </w:rPr>
              <w:t xml:space="preserve"> at least one RE of a PDCCH candidate for a UE on the serving cell overlaps with at least one RE of </w:t>
            </w:r>
            <w:r w:rsidRPr="0044327E">
              <w:rPr>
                <w:i/>
                <w:iCs/>
              </w:rPr>
              <w:t>lte-CRS-ToMatchAround</w:t>
            </w:r>
            <w:r w:rsidRPr="0044327E">
              <w:rPr>
                <w:iCs/>
              </w:rPr>
              <w:t xml:space="preserve"> or </w:t>
            </w:r>
            <w:r w:rsidRPr="0044327E">
              <w:t>of</w:t>
            </w:r>
            <w:r w:rsidRPr="0044327E">
              <w:rPr>
                <w:i/>
              </w:rPr>
              <w:t xml:space="preserve"> LTE-CRS-PatternList</w:t>
            </w:r>
            <w:r w:rsidRPr="0044327E">
              <w:t xml:space="preserve">, </w:t>
            </w:r>
            <w:r w:rsidRPr="0044327E">
              <w:rPr>
                <w:iCs/>
                <w:lang w:eastAsia="zh-CN"/>
              </w:rPr>
              <w:t xml:space="preserve">the UE </w:t>
            </w:r>
          </w:p>
          <w:p w14:paraId="2EC40DC2" w14:textId="77777777" w:rsidR="00323E2C" w:rsidRPr="00E57252" w:rsidRDefault="00323E2C" w:rsidP="00092229">
            <w:pPr>
              <w:pStyle w:val="B1"/>
              <w:rPr>
                <w:iCs/>
                <w:sz w:val="22"/>
                <w:szCs w:val="22"/>
                <w:lang w:eastAsia="zh-CN"/>
              </w:rPr>
            </w:pPr>
            <w:r w:rsidRPr="00E57252">
              <w:rPr>
                <w:sz w:val="22"/>
                <w:szCs w:val="22"/>
              </w:rPr>
              <w:t>-</w:t>
            </w:r>
            <w:r w:rsidRPr="00E57252">
              <w:rPr>
                <w:sz w:val="22"/>
                <w:szCs w:val="22"/>
              </w:rPr>
              <w:tab/>
            </w:r>
            <w:r w:rsidRPr="00E57252">
              <w:rPr>
                <w:iCs/>
                <w:sz w:val="22"/>
                <w:szCs w:val="22"/>
                <w:lang w:eastAsia="zh-CN"/>
              </w:rPr>
              <w:t xml:space="preserve">is not required to monitor the PDCCH candidate if the UE is not provided </w:t>
            </w:r>
            <w:r w:rsidRPr="00E57252">
              <w:rPr>
                <w:i/>
                <w:sz w:val="22"/>
                <w:szCs w:val="22"/>
                <w:lang w:eastAsia="zh-CN"/>
              </w:rPr>
              <w:t>pdcchCandidateReception-WithCRSOverlap</w:t>
            </w:r>
            <w:r w:rsidRPr="00E57252">
              <w:rPr>
                <w:iCs/>
                <w:sz w:val="22"/>
                <w:szCs w:val="22"/>
                <w:lang w:eastAsia="zh-CN"/>
              </w:rPr>
              <w:t>,</w:t>
            </w:r>
          </w:p>
          <w:p w14:paraId="32509788" w14:textId="77777777" w:rsidR="00323E2C" w:rsidRPr="008C114D" w:rsidRDefault="00323E2C" w:rsidP="00092229">
            <w:pPr>
              <w:pStyle w:val="B1"/>
              <w:rPr>
                <w:sz w:val="22"/>
                <w:szCs w:val="22"/>
                <w:lang w:val="en-US" w:eastAsia="zh-CN"/>
              </w:rPr>
            </w:pPr>
            <w:r w:rsidRPr="00E57252">
              <w:rPr>
                <w:sz w:val="22"/>
                <w:szCs w:val="22"/>
                <w:lang w:val="en-US"/>
              </w:rPr>
              <w:t>-</w:t>
            </w:r>
            <w:r w:rsidRPr="00E57252">
              <w:rPr>
                <w:sz w:val="22"/>
                <w:szCs w:val="22"/>
                <w:lang w:val="en-US"/>
              </w:rPr>
              <w:tab/>
            </w:r>
            <w:r w:rsidRPr="00E57252">
              <w:rPr>
                <w:iCs/>
                <w:sz w:val="22"/>
                <w:szCs w:val="22"/>
                <w:lang w:eastAsia="zh-CN"/>
              </w:rPr>
              <w:t xml:space="preserve">monitors the PDCCH candidate if the UE is provided </w:t>
            </w:r>
            <w:r w:rsidRPr="00E57252">
              <w:rPr>
                <w:i/>
                <w:sz w:val="22"/>
                <w:szCs w:val="22"/>
                <w:lang w:eastAsia="zh-CN"/>
              </w:rPr>
              <w:t>pdcchCandidateReception-WithCRSOverlap</w:t>
            </w:r>
            <w:r w:rsidRPr="00E57252">
              <w:rPr>
                <w:iCs/>
                <w:sz w:val="22"/>
                <w:szCs w:val="22"/>
                <w:lang w:eastAsia="zh-CN"/>
              </w:rPr>
              <w:t xml:space="preserve"> and the UE indicates an associated capability corresponding to the configuration of </w:t>
            </w:r>
            <w:r w:rsidRPr="00E57252">
              <w:rPr>
                <w:i/>
                <w:iCs/>
                <w:sz w:val="22"/>
                <w:szCs w:val="22"/>
              </w:rPr>
              <w:t>lte-CRS-ToMatchAround</w:t>
            </w:r>
            <w:r w:rsidRPr="00E57252">
              <w:rPr>
                <w:iCs/>
                <w:sz w:val="22"/>
                <w:szCs w:val="22"/>
              </w:rPr>
              <w:t xml:space="preserve"> or of</w:t>
            </w:r>
            <w:r w:rsidRPr="00E57252">
              <w:rPr>
                <w:iCs/>
                <w:sz w:val="22"/>
                <w:szCs w:val="22"/>
                <w:lang w:eastAsia="zh-CN"/>
              </w:rPr>
              <w:t xml:space="preserve"> </w:t>
            </w:r>
            <w:r w:rsidRPr="00E57252">
              <w:rPr>
                <w:i/>
                <w:sz w:val="22"/>
                <w:szCs w:val="22"/>
              </w:rPr>
              <w:t>LTE-CRS-PatternList</w:t>
            </w:r>
            <w:r w:rsidRPr="00E57252">
              <w:rPr>
                <w:sz w:val="22"/>
                <w:szCs w:val="22"/>
              </w:rPr>
              <w:t xml:space="preserve"> [18, TS 38.306]</w:t>
            </w:r>
            <w:r w:rsidRPr="00B02B80">
              <w:rPr>
                <w:color w:val="FF0000"/>
                <w:sz w:val="22"/>
                <w:szCs w:val="22"/>
              </w:rPr>
              <w:t>, except when all</w:t>
            </w:r>
            <w:r w:rsidRPr="00B02B80">
              <w:rPr>
                <w:iCs/>
                <w:color w:val="FF0000"/>
                <w:sz w:val="22"/>
                <w:szCs w:val="22"/>
                <w:lang w:eastAsia="zh-CN"/>
              </w:rPr>
              <w:t xml:space="preserve"> of symbols of a NR PDCCH candidate overlap with LTE CRS, and the UE indicates support of reception of a NR PDCCH candidate in REs that overlap with LTE CRS when at least one symbol of the NR PDCCH candidate is not overlapped with LTE CRS</w:t>
            </w:r>
            <w:r w:rsidRPr="00E57252">
              <w:rPr>
                <w:sz w:val="22"/>
                <w:szCs w:val="22"/>
                <w:lang w:val="en-US" w:eastAsia="zh-CN"/>
              </w:rPr>
              <w:t>.</w:t>
            </w:r>
          </w:p>
        </w:tc>
      </w:tr>
    </w:tbl>
    <w:p w14:paraId="0B060A98" w14:textId="02C674F6" w:rsidR="00323E2C" w:rsidRDefault="00323E2C" w:rsidP="00323E2C">
      <w:pPr>
        <w:rPr>
          <w:bCs/>
          <w:i/>
          <w:iCs/>
          <w:lang w:eastAsia="zh-CN"/>
        </w:rPr>
      </w:pPr>
    </w:p>
    <w:p w14:paraId="15E6A9EE" w14:textId="77777777" w:rsidR="00323E2C" w:rsidRDefault="00323E2C" w:rsidP="00323E2C">
      <w:pPr>
        <w:rPr>
          <w:bCs/>
          <w:i/>
          <w:iCs/>
          <w:lang w:eastAsia="zh-CN"/>
        </w:rPr>
      </w:pPr>
      <w:r>
        <w:rPr>
          <w:b/>
          <w:bCs/>
          <w:i/>
          <w:iCs/>
          <w:lang w:val="en-GB" w:eastAsia="zh-CN"/>
        </w:rPr>
        <w:t>Proposal 21</w:t>
      </w:r>
      <w:r>
        <w:rPr>
          <w:rFonts w:hint="eastAsia"/>
          <w:b/>
          <w:bCs/>
          <w:i/>
          <w:iCs/>
          <w:lang w:eastAsia="zh-CN"/>
        </w:rPr>
        <w:t>:</w:t>
      </w:r>
      <w:r>
        <w:rPr>
          <w:bCs/>
          <w:i/>
          <w:iCs/>
          <w:lang w:eastAsia="zh-CN"/>
        </w:rPr>
        <w:t xml:space="preserve"> Following revisions in current draft CR for eDSS should be adopted.</w:t>
      </w:r>
    </w:p>
    <w:tbl>
      <w:tblPr>
        <w:tblStyle w:val="ab"/>
        <w:tblW w:w="0" w:type="auto"/>
        <w:tblLook w:val="04A0" w:firstRow="1" w:lastRow="0" w:firstColumn="1" w:lastColumn="0" w:noHBand="0" w:noVBand="1"/>
      </w:tblPr>
      <w:tblGrid>
        <w:gridCol w:w="9307"/>
      </w:tblGrid>
      <w:tr w:rsidR="00323E2C" w14:paraId="27D919B7" w14:textId="77777777" w:rsidTr="00092229">
        <w:tc>
          <w:tcPr>
            <w:tcW w:w="9307" w:type="dxa"/>
          </w:tcPr>
          <w:p w14:paraId="4D11C6D5" w14:textId="77777777" w:rsidR="00323E2C" w:rsidRPr="008C114D" w:rsidRDefault="00323E2C" w:rsidP="00092229">
            <w:r w:rsidRPr="008C114D">
              <w:t xml:space="preserve">When </w:t>
            </w:r>
            <w:r w:rsidRPr="008C114D">
              <w:rPr>
                <w:i/>
              </w:rPr>
              <w:t>precoderGranularity</w:t>
            </w:r>
            <w:r w:rsidRPr="008C114D">
              <w:t xml:space="preserve"> = </w:t>
            </w:r>
            <w:r w:rsidRPr="008C114D">
              <w:rPr>
                <w:i/>
              </w:rPr>
              <w:t>allContiguousRBs</w:t>
            </w:r>
            <w:r w:rsidRPr="008C114D">
              <w:t xml:space="preserve">, a UE does not expect </w:t>
            </w:r>
          </w:p>
          <w:p w14:paraId="3E05BC23" w14:textId="77777777" w:rsidR="00323E2C" w:rsidRPr="008C114D" w:rsidRDefault="00323E2C" w:rsidP="00092229">
            <w:pPr>
              <w:pStyle w:val="B1"/>
              <w:rPr>
                <w:sz w:val="22"/>
                <w:szCs w:val="22"/>
              </w:rPr>
            </w:pPr>
            <w:r w:rsidRPr="008C114D">
              <w:rPr>
                <w:sz w:val="22"/>
                <w:szCs w:val="22"/>
              </w:rPr>
              <w:t>-</w:t>
            </w:r>
            <w:r w:rsidRPr="008C114D">
              <w:rPr>
                <w:sz w:val="22"/>
                <w:szCs w:val="22"/>
              </w:rPr>
              <w:tab/>
              <w:t>to be configured a set of resource blocks of a CORESET that includes more than four sub-sets of resource blocks that are not contiguous in frequency</w:t>
            </w:r>
          </w:p>
          <w:p w14:paraId="7D0F4D9F" w14:textId="77777777" w:rsidR="00323E2C" w:rsidRPr="008C114D" w:rsidRDefault="00323E2C" w:rsidP="00092229">
            <w:pPr>
              <w:pStyle w:val="B1"/>
              <w:rPr>
                <w:sz w:val="22"/>
                <w:szCs w:val="22"/>
                <w:lang w:val="en-US"/>
              </w:rPr>
            </w:pPr>
            <w:r w:rsidRPr="008C114D">
              <w:rPr>
                <w:sz w:val="22"/>
                <w:szCs w:val="22"/>
                <w:lang w:val="en-US"/>
              </w:rPr>
              <w:t>-</w:t>
            </w:r>
            <w:r w:rsidRPr="008C114D">
              <w:rPr>
                <w:sz w:val="22"/>
                <w:szCs w:val="22"/>
                <w:lang w:val="en-US"/>
              </w:rPr>
              <w:tab/>
              <w:t>any RE of a CORESET to overlap with any RE determined from</w:t>
            </w:r>
          </w:p>
          <w:p w14:paraId="4F21D4D5" w14:textId="77777777" w:rsidR="00323E2C" w:rsidRPr="00B02B80" w:rsidRDefault="00323E2C" w:rsidP="00092229">
            <w:pPr>
              <w:pStyle w:val="B2"/>
              <w:rPr>
                <w:sz w:val="22"/>
                <w:szCs w:val="22"/>
                <w:lang w:val="en-US"/>
              </w:rPr>
            </w:pPr>
            <w:r w:rsidRPr="00B02B80">
              <w:rPr>
                <w:sz w:val="22"/>
                <w:szCs w:val="22"/>
                <w:lang w:val="en-US"/>
              </w:rPr>
              <w:t>-</w:t>
            </w:r>
            <w:r w:rsidRPr="00B02B80">
              <w:rPr>
                <w:sz w:val="22"/>
                <w:szCs w:val="22"/>
                <w:lang w:val="en-US"/>
              </w:rPr>
              <w:tab/>
            </w:r>
            <w:r w:rsidRPr="00B02B80">
              <w:rPr>
                <w:i/>
                <w:iCs/>
                <w:sz w:val="22"/>
                <w:szCs w:val="22"/>
              </w:rPr>
              <w:t>lte-CRS-ToMatchAround</w:t>
            </w:r>
            <w:r w:rsidRPr="00B02B80">
              <w:rPr>
                <w:iCs/>
                <w:sz w:val="22"/>
                <w:szCs w:val="22"/>
              </w:rPr>
              <w:t xml:space="preserve"> or </w:t>
            </w:r>
            <w:r w:rsidRPr="00B02B80">
              <w:rPr>
                <w:i/>
                <w:sz w:val="22"/>
                <w:szCs w:val="22"/>
              </w:rPr>
              <w:t>LTE-CRS-PatternList</w:t>
            </w:r>
            <w:r w:rsidRPr="00B02B80">
              <w:rPr>
                <w:iCs/>
                <w:sz w:val="22"/>
                <w:szCs w:val="22"/>
                <w:lang w:eastAsia="zh-CN"/>
              </w:rPr>
              <w:t xml:space="preserve"> if the UE is not provided </w:t>
            </w:r>
            <w:r w:rsidRPr="00B02B80">
              <w:rPr>
                <w:i/>
                <w:sz w:val="22"/>
                <w:szCs w:val="22"/>
                <w:lang w:eastAsia="zh-CN"/>
              </w:rPr>
              <w:t>pdcchCandidateReception-WithCRSOverlap</w:t>
            </w:r>
            <w:r w:rsidRPr="00B02B80">
              <w:rPr>
                <w:iCs/>
                <w:sz w:val="22"/>
                <w:szCs w:val="22"/>
                <w:lang w:eastAsia="zh-CN"/>
              </w:rPr>
              <w:t xml:space="preserve"> </w:t>
            </w:r>
            <w:r w:rsidRPr="00B02B80">
              <w:rPr>
                <w:iCs/>
                <w:strike/>
                <w:color w:val="FF0000"/>
                <w:sz w:val="22"/>
                <w:szCs w:val="22"/>
                <w:lang w:eastAsia="zh-CN"/>
              </w:rPr>
              <w:t xml:space="preserve">and the UE does not indicate an associated capability corresponding to the configuration of </w:t>
            </w:r>
            <w:r w:rsidRPr="00B02B80">
              <w:rPr>
                <w:i/>
                <w:iCs/>
                <w:strike/>
                <w:color w:val="FF0000"/>
                <w:sz w:val="22"/>
                <w:szCs w:val="22"/>
              </w:rPr>
              <w:t>lte-CRS-ToMatchAround</w:t>
            </w:r>
            <w:r w:rsidRPr="00B02B80">
              <w:rPr>
                <w:iCs/>
                <w:strike/>
                <w:color w:val="FF0000"/>
                <w:sz w:val="22"/>
                <w:szCs w:val="22"/>
              </w:rPr>
              <w:t xml:space="preserve"> or of</w:t>
            </w:r>
            <w:r w:rsidRPr="00B02B80">
              <w:rPr>
                <w:iCs/>
                <w:strike/>
                <w:color w:val="FF0000"/>
                <w:sz w:val="22"/>
                <w:szCs w:val="22"/>
                <w:lang w:eastAsia="zh-CN"/>
              </w:rPr>
              <w:t xml:space="preserve"> </w:t>
            </w:r>
            <w:r w:rsidRPr="00B02B80">
              <w:rPr>
                <w:i/>
                <w:strike/>
                <w:color w:val="FF0000"/>
                <w:sz w:val="22"/>
                <w:szCs w:val="22"/>
              </w:rPr>
              <w:t>LTE-CRS-PatternList</w:t>
            </w:r>
          </w:p>
          <w:p w14:paraId="5FEEC3D2" w14:textId="77777777" w:rsidR="00323E2C" w:rsidRDefault="00323E2C" w:rsidP="00092229">
            <w:pPr>
              <w:pStyle w:val="B2"/>
              <w:rPr>
                <w:sz w:val="22"/>
                <w:szCs w:val="22"/>
              </w:rPr>
            </w:pPr>
            <w:r w:rsidRPr="008C114D">
              <w:rPr>
                <w:sz w:val="22"/>
                <w:szCs w:val="22"/>
                <w:lang w:val="en-US"/>
              </w:rPr>
              <w:t>-</w:t>
            </w:r>
            <w:r w:rsidRPr="008C114D">
              <w:rPr>
                <w:sz w:val="22"/>
                <w:szCs w:val="22"/>
                <w:lang w:val="en-US"/>
              </w:rPr>
              <w:tab/>
              <w:t>a SS/PBCH block</w:t>
            </w:r>
            <w:r w:rsidRPr="008C114D">
              <w:rPr>
                <w:sz w:val="22"/>
                <w:szCs w:val="22"/>
              </w:rPr>
              <w:t>.</w:t>
            </w:r>
          </w:p>
          <w:p w14:paraId="65DB4453" w14:textId="77777777" w:rsidR="00323E2C" w:rsidRPr="008C114D" w:rsidRDefault="00323E2C" w:rsidP="00092229">
            <w:pPr>
              <w:pStyle w:val="B1"/>
              <w:rPr>
                <w:sz w:val="22"/>
                <w:szCs w:val="22"/>
              </w:rPr>
            </w:pPr>
            <w:r w:rsidRPr="00B02B80">
              <w:rPr>
                <w:color w:val="FF0000"/>
                <w:sz w:val="22"/>
                <w:szCs w:val="22"/>
                <w:lang w:val="en-US"/>
              </w:rPr>
              <w:t>-</w:t>
            </w:r>
            <w:r w:rsidRPr="00B02B80">
              <w:rPr>
                <w:color w:val="FF0000"/>
                <w:sz w:val="22"/>
                <w:szCs w:val="22"/>
                <w:lang w:val="en-US"/>
              </w:rPr>
              <w:tab/>
            </w:r>
            <w:r w:rsidRPr="00B02B80">
              <w:rPr>
                <w:color w:val="FF0000"/>
                <w:sz w:val="22"/>
                <w:szCs w:val="22"/>
                <w:lang w:val="en-US" w:eastAsia="zh-CN"/>
              </w:rPr>
              <w:t xml:space="preserve">all of symbols of a CORESET overlapping with LTE CRS, if the UE indicates support of reception of a NR PDCCH candidate in REs that overlap with LTE CRS when at least one symbol of the </w:t>
            </w:r>
            <w:r w:rsidRPr="00B02B80">
              <w:rPr>
                <w:iCs/>
                <w:color w:val="FF0000"/>
                <w:sz w:val="22"/>
                <w:szCs w:val="22"/>
                <w:lang w:eastAsia="zh-CN"/>
              </w:rPr>
              <w:t>NR PDCCH</w:t>
            </w:r>
            <w:r w:rsidRPr="00B02B80">
              <w:rPr>
                <w:color w:val="FF0000"/>
                <w:sz w:val="22"/>
                <w:szCs w:val="22"/>
                <w:lang w:val="en-US" w:eastAsia="zh-CN"/>
              </w:rPr>
              <w:t xml:space="preserve"> </w:t>
            </w:r>
            <w:r w:rsidRPr="00B02B80">
              <w:rPr>
                <w:iCs/>
                <w:color w:val="FF0000"/>
                <w:sz w:val="22"/>
                <w:szCs w:val="22"/>
                <w:lang w:eastAsia="zh-CN"/>
              </w:rPr>
              <w:t xml:space="preserve">candidate </w:t>
            </w:r>
            <w:r w:rsidRPr="00B02B80">
              <w:rPr>
                <w:color w:val="FF0000"/>
                <w:sz w:val="22"/>
                <w:szCs w:val="22"/>
                <w:lang w:val="en-US" w:eastAsia="zh-CN"/>
              </w:rPr>
              <w:t>is not overlapped with LTE CRS</w:t>
            </w:r>
            <w:r>
              <w:rPr>
                <w:color w:val="FF0000"/>
                <w:sz w:val="22"/>
                <w:szCs w:val="22"/>
                <w:lang w:val="en-US" w:eastAsia="zh-CN"/>
              </w:rPr>
              <w:t>.</w:t>
            </w:r>
          </w:p>
        </w:tc>
      </w:tr>
    </w:tbl>
    <w:p w14:paraId="7908973E" w14:textId="77777777" w:rsidR="007E6ECB" w:rsidRPr="00323E2C" w:rsidRDefault="007E6ECB" w:rsidP="009B74C6">
      <w:pPr>
        <w:spacing w:before="120"/>
        <w:rPr>
          <w:lang w:eastAsia="zh-CN"/>
        </w:rPr>
      </w:pPr>
    </w:p>
    <w:p w14:paraId="7325E81E" w14:textId="4F6E9DCA" w:rsidR="00AF3FDE" w:rsidRDefault="00AF3FDE" w:rsidP="009B74C6">
      <w:pPr>
        <w:spacing w:before="120"/>
        <w:rPr>
          <w:lang w:eastAsia="zh-CN"/>
        </w:rPr>
      </w:pPr>
      <w:r>
        <w:rPr>
          <w:lang w:eastAsia="zh-CN"/>
        </w:rPr>
        <w:t>For High layer parameters for endorsed Rel-18 TEI</w:t>
      </w:r>
    </w:p>
    <w:p w14:paraId="2BCCFA1E" w14:textId="1D8D6D92" w:rsidR="0078173D" w:rsidRPr="000F6B37" w:rsidRDefault="0078173D" w:rsidP="0078173D">
      <w:pPr>
        <w:rPr>
          <w:b/>
          <w:i/>
          <w:lang w:eastAsia="zh-CN"/>
        </w:rPr>
      </w:pPr>
      <w:r w:rsidRPr="00B64942">
        <w:rPr>
          <w:b/>
          <w:i/>
          <w:lang w:eastAsia="zh-CN"/>
        </w:rPr>
        <w:t>Proposal</w:t>
      </w:r>
      <w:r>
        <w:rPr>
          <w:b/>
          <w:i/>
          <w:lang w:eastAsia="zh-CN"/>
        </w:rPr>
        <w:t xml:space="preserve"> 2</w:t>
      </w:r>
      <w:r w:rsidR="00323E2C">
        <w:rPr>
          <w:b/>
          <w:i/>
          <w:lang w:eastAsia="zh-CN"/>
        </w:rPr>
        <w:t>2</w:t>
      </w:r>
      <w:r w:rsidRPr="00B64942">
        <w:rPr>
          <w:b/>
          <w:i/>
          <w:lang w:eastAsia="zh-CN"/>
        </w:rPr>
        <w:t xml:space="preserve">: </w:t>
      </w:r>
      <w:r w:rsidRPr="0004089B">
        <w:rPr>
          <w:b/>
          <w:i/>
          <w:lang w:eastAsia="zh-CN"/>
        </w:rPr>
        <w:t>Endorse high layer parameters in the attachment to enable the multiplexing of HARQ-ACK codebook on a repetition of a PUSCH transmission, other than the first repetition, where the HARQ-ACK codebook includes HARQ-ACK information associated with PDSCH reception(s) scheduled after the UL grant scheduling the PUSCH transmission.</w:t>
      </w:r>
    </w:p>
    <w:p w14:paraId="61A82D8A" w14:textId="77777777" w:rsidR="00AF3FDE" w:rsidRPr="00F15C47" w:rsidRDefault="00AF3FDE" w:rsidP="009B74C6">
      <w:pPr>
        <w:spacing w:before="120"/>
        <w:rPr>
          <w:lang w:eastAsia="zh-CN"/>
        </w:rPr>
      </w:pPr>
    </w:p>
    <w:p w14:paraId="51214651" w14:textId="245BDDBE" w:rsidR="002E24DC" w:rsidRDefault="005429FD" w:rsidP="00FA1AE4">
      <w:pPr>
        <w:pStyle w:val="1"/>
        <w:numPr>
          <w:ilvl w:val="0"/>
          <w:numId w:val="0"/>
        </w:numPr>
        <w:ind w:left="432" w:hanging="432"/>
      </w:pPr>
      <w:bookmarkStart w:id="21" w:name="_Ref124589665"/>
      <w:bookmarkStart w:id="22" w:name="_Ref71620620"/>
      <w:bookmarkStart w:id="23" w:name="_Ref124671424"/>
      <w:r w:rsidRPr="00CF195E">
        <w:t>References</w:t>
      </w:r>
      <w:bookmarkStart w:id="24" w:name="_Ref54360332"/>
      <w:bookmarkEnd w:id="20"/>
      <w:bookmarkEnd w:id="21"/>
      <w:bookmarkEnd w:id="22"/>
      <w:bookmarkEnd w:id="23"/>
      <w:bookmarkEnd w:id="24"/>
    </w:p>
    <w:p w14:paraId="5D58799F" w14:textId="63E2FC22" w:rsidR="001B20A4" w:rsidRDefault="00695787" w:rsidP="00FB61E1">
      <w:pPr>
        <w:pStyle w:val="References"/>
      </w:pPr>
      <w:r>
        <w:rPr>
          <w:rFonts w:hint="eastAsia"/>
          <w:lang w:eastAsia="zh-CN"/>
        </w:rPr>
        <w:t>R</w:t>
      </w:r>
      <w:r>
        <w:rPr>
          <w:lang w:eastAsia="zh-CN"/>
        </w:rPr>
        <w:t>1-2306122, “Rel-18 higher layers parameters list RAN1 113”, RAN1</w:t>
      </w:r>
    </w:p>
    <w:p w14:paraId="4BB81F60" w14:textId="77777777" w:rsidR="00CB3931" w:rsidRDefault="00CB3931" w:rsidP="00CB3931">
      <w:pPr>
        <w:pStyle w:val="References"/>
      </w:pPr>
      <w:r w:rsidRPr="00FD409D">
        <w:t>R1-2306366</w:t>
      </w:r>
      <w:r>
        <w:t>(</w:t>
      </w:r>
      <w:r w:rsidRPr="00FD409D">
        <w:t>R4-2310495</w:t>
      </w:r>
      <w:r>
        <w:t>), “</w:t>
      </w:r>
      <w:r w:rsidRPr="00FD409D">
        <w:t>LS on multi-carrier enhancement</w:t>
      </w:r>
      <w:r>
        <w:t>”, RAN4</w:t>
      </w:r>
    </w:p>
    <w:p w14:paraId="7DAE7D3D" w14:textId="0896DC17" w:rsidR="00185516" w:rsidRDefault="00FB61E1" w:rsidP="00185516">
      <w:pPr>
        <w:pStyle w:val="References"/>
      </w:pPr>
      <w:r w:rsidRPr="00FB61E1">
        <w:t>R1-2304314</w:t>
      </w:r>
      <w:r>
        <w:t>(</w:t>
      </w:r>
      <w:r w:rsidRPr="00FB61E1">
        <w:t>R4-2306649</w:t>
      </w:r>
      <w:r>
        <w:t>)</w:t>
      </w:r>
      <w:r>
        <w:rPr>
          <w:rFonts w:hint="eastAsia"/>
          <w:lang w:eastAsia="zh-CN"/>
        </w:rPr>
        <w:t>,</w:t>
      </w:r>
      <w:r>
        <w:rPr>
          <w:lang w:eastAsia="zh-CN"/>
        </w:rPr>
        <w:t xml:space="preserve"> “</w:t>
      </w:r>
      <w:r w:rsidRPr="00FB61E1">
        <w:t>Reply LS on Rel-16 UL Tx switching period</w:t>
      </w:r>
      <w:r>
        <w:t>”, RAN4</w:t>
      </w:r>
    </w:p>
    <w:p w14:paraId="1619A491" w14:textId="29AF35D9" w:rsidR="001A6D13" w:rsidRDefault="001A6D13" w:rsidP="001A6D13">
      <w:pPr>
        <w:pStyle w:val="References"/>
      </w:pPr>
      <w:bookmarkStart w:id="25" w:name="_Ref87027342"/>
      <w:bookmarkStart w:id="26" w:name="_Ref4087029"/>
      <w:bookmarkStart w:id="27" w:name="_Ref23004498"/>
      <w:bookmarkStart w:id="28" w:name="_Ref29195023"/>
      <w:bookmarkStart w:id="29" w:name="_Ref83221883"/>
      <w:r w:rsidRPr="008C16C0">
        <w:t>R1-2306223</w:t>
      </w:r>
      <w:r w:rsidRPr="00CF0561">
        <w:t xml:space="preserve">, </w:t>
      </w:r>
      <w:r>
        <w:rPr>
          <w:lang w:eastAsia="zh-CN"/>
        </w:rPr>
        <w:t>“</w:t>
      </w:r>
      <w:r w:rsidRPr="008C16C0">
        <w:t>Updated RAN1 UE features list for Rel-18 NR after RAN1#113</w:t>
      </w:r>
      <w:bookmarkEnd w:id="25"/>
      <w:bookmarkEnd w:id="26"/>
      <w:bookmarkEnd w:id="27"/>
      <w:bookmarkEnd w:id="28"/>
      <w:bookmarkEnd w:id="29"/>
      <w:r>
        <w:rPr>
          <w:lang w:eastAsia="zh-CN"/>
        </w:rPr>
        <w:t>”, RAN1</w:t>
      </w:r>
    </w:p>
    <w:p w14:paraId="738FE764" w14:textId="77777777" w:rsidR="00185516" w:rsidRPr="006F6A45" w:rsidRDefault="00185516" w:rsidP="00120673">
      <w:pPr>
        <w:pStyle w:val="B1"/>
        <w:ind w:left="0" w:firstLine="0"/>
      </w:pPr>
    </w:p>
    <w:sectPr w:rsidR="00185516" w:rsidRPr="006F6A45" w:rsidSect="0004089B">
      <w:pgSz w:w="11909" w:h="16834" w:code="9"/>
      <w:pgMar w:top="850" w:right="1138" w:bottom="562" w:left="1138"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198CE" w14:textId="77777777" w:rsidR="00460DAE" w:rsidRDefault="00460DAE">
      <w:r>
        <w:separator/>
      </w:r>
    </w:p>
  </w:endnote>
  <w:endnote w:type="continuationSeparator" w:id="0">
    <w:p w14:paraId="6EDB7FA5" w14:textId="77777777" w:rsidR="00460DAE" w:rsidRDefault="00460DAE">
      <w:r>
        <w:continuationSeparator/>
      </w:r>
    </w:p>
  </w:endnote>
  <w:endnote w:type="continuationNotice" w:id="1">
    <w:p w14:paraId="67631E4C" w14:textId="77777777" w:rsidR="00460DAE" w:rsidRDefault="00460D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8C0F0" w14:textId="77777777" w:rsidR="00460DAE" w:rsidRDefault="00460DAE">
      <w:r>
        <w:separator/>
      </w:r>
    </w:p>
  </w:footnote>
  <w:footnote w:type="continuationSeparator" w:id="0">
    <w:p w14:paraId="771CBACE" w14:textId="77777777" w:rsidR="00460DAE" w:rsidRDefault="00460DAE">
      <w:r>
        <w:continuationSeparator/>
      </w:r>
    </w:p>
  </w:footnote>
  <w:footnote w:type="continuationNotice" w:id="1">
    <w:p w14:paraId="7B353E31" w14:textId="77777777" w:rsidR="00460DAE" w:rsidRDefault="00460DA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050350"/>
    <w:multiLevelType w:val="hybridMultilevel"/>
    <w:tmpl w:val="A41C51AA"/>
    <w:lvl w:ilvl="0" w:tplc="5854F24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79614F"/>
    <w:multiLevelType w:val="hybridMultilevel"/>
    <w:tmpl w:val="A066D5B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A11E19"/>
    <w:multiLevelType w:val="hybridMultilevel"/>
    <w:tmpl w:val="B0A8CF5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5E17E0"/>
    <w:multiLevelType w:val="hybridMultilevel"/>
    <w:tmpl w:val="AE28A61E"/>
    <w:lvl w:ilvl="0" w:tplc="7100927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A167BC"/>
    <w:multiLevelType w:val="hybridMultilevel"/>
    <w:tmpl w:val="CE4E3068"/>
    <w:lvl w:ilvl="0" w:tplc="4D7600D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2EEF43E9"/>
    <w:multiLevelType w:val="hybridMultilevel"/>
    <w:tmpl w:val="C37ABCA8"/>
    <w:lvl w:ilvl="0" w:tplc="5854F242">
      <w:numFmt w:val="bullet"/>
      <w:lvlText w:val="•"/>
      <w:lvlJc w:val="left"/>
      <w:pPr>
        <w:ind w:left="640" w:hanging="420"/>
      </w:pPr>
      <w:rPr>
        <w:rFonts w:ascii="宋体" w:eastAsia="宋体" w:hAnsi="宋体" w:cs="Times New Roman" w:hint="eastAsia"/>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30125287"/>
    <w:multiLevelType w:val="hybridMultilevel"/>
    <w:tmpl w:val="9B14E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0C2632"/>
    <w:multiLevelType w:val="hybridMultilevel"/>
    <w:tmpl w:val="2FC28D9E"/>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2646710"/>
    <w:multiLevelType w:val="hybridMultilevel"/>
    <w:tmpl w:val="33268C02"/>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772E0F"/>
    <w:multiLevelType w:val="hybridMultilevel"/>
    <w:tmpl w:val="47BE973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27372B3"/>
    <w:multiLevelType w:val="hybridMultilevel"/>
    <w:tmpl w:val="1F40242C"/>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0465F1"/>
    <w:multiLevelType w:val="hybridMultilevel"/>
    <w:tmpl w:val="13643DB2"/>
    <w:lvl w:ilvl="0" w:tplc="847C0A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037385"/>
    <w:multiLevelType w:val="hybridMultilevel"/>
    <w:tmpl w:val="1CBE0E78"/>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560E14AA"/>
    <w:multiLevelType w:val="hybridMultilevel"/>
    <w:tmpl w:val="3FDEABB4"/>
    <w:lvl w:ilvl="0" w:tplc="1C1806F8">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E2356C"/>
    <w:multiLevelType w:val="hybridMultilevel"/>
    <w:tmpl w:val="5114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DC3459"/>
    <w:multiLevelType w:val="hybridMultilevel"/>
    <w:tmpl w:val="073E2D0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340CB4"/>
    <w:multiLevelType w:val="hybridMultilevel"/>
    <w:tmpl w:val="72C2135A"/>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0"/>
  </w:num>
  <w:num w:numId="3">
    <w:abstractNumId w:val="22"/>
  </w:num>
  <w:num w:numId="4">
    <w:abstractNumId w:val="10"/>
  </w:num>
  <w:num w:numId="5">
    <w:abstractNumId w:val="15"/>
  </w:num>
  <w:num w:numId="6">
    <w:abstractNumId w:val="5"/>
  </w:num>
  <w:num w:numId="7">
    <w:abstractNumId w:val="2"/>
  </w:num>
  <w:num w:numId="8">
    <w:abstractNumId w:val="39"/>
  </w:num>
  <w:num w:numId="9">
    <w:abstractNumId w:val="3"/>
  </w:num>
  <w:num w:numId="10">
    <w:abstractNumId w:val="1"/>
  </w:num>
  <w:num w:numId="11">
    <w:abstractNumId w:val="38"/>
  </w:num>
  <w:num w:numId="12">
    <w:abstractNumId w:val="36"/>
  </w:num>
  <w:num w:numId="13">
    <w:abstractNumId w:val="8"/>
  </w:num>
  <w:num w:numId="14">
    <w:abstractNumId w:val="7"/>
  </w:num>
  <w:num w:numId="15">
    <w:abstractNumId w:val="24"/>
  </w:num>
  <w:num w:numId="16">
    <w:abstractNumId w:val="13"/>
  </w:num>
  <w:num w:numId="17">
    <w:abstractNumId w:val="11"/>
  </w:num>
  <w:num w:numId="18">
    <w:abstractNumId w:val="0"/>
  </w:num>
  <w:num w:numId="19">
    <w:abstractNumId w:val="28"/>
  </w:num>
  <w:num w:numId="20">
    <w:abstractNumId w:val="37"/>
  </w:num>
  <w:num w:numId="21">
    <w:abstractNumId w:val="23"/>
  </w:num>
  <w:num w:numId="22">
    <w:abstractNumId w:val="29"/>
  </w:num>
  <w:num w:numId="23">
    <w:abstractNumId w:val="26"/>
  </w:num>
  <w:num w:numId="24">
    <w:abstractNumId w:val="34"/>
  </w:num>
  <w:num w:numId="25">
    <w:abstractNumId w:val="9"/>
  </w:num>
  <w:num w:numId="26">
    <w:abstractNumId w:val="14"/>
  </w:num>
  <w:num w:numId="27">
    <w:abstractNumId w:val="31"/>
  </w:num>
  <w:num w:numId="28">
    <w:abstractNumId w:val="16"/>
  </w:num>
  <w:num w:numId="29">
    <w:abstractNumId w:val="6"/>
  </w:num>
  <w:num w:numId="30">
    <w:abstractNumId w:val="32"/>
  </w:num>
  <w:num w:numId="31">
    <w:abstractNumId w:val="18"/>
  </w:num>
  <w:num w:numId="32">
    <w:abstractNumId w:val="4"/>
  </w:num>
  <w:num w:numId="33">
    <w:abstractNumId w:val="35"/>
  </w:num>
  <w:num w:numId="34">
    <w:abstractNumId w:val="30"/>
  </w:num>
  <w:num w:numId="35">
    <w:abstractNumId w:val="33"/>
  </w:num>
  <w:num w:numId="36">
    <w:abstractNumId w:val="20"/>
  </w:num>
  <w:num w:numId="37">
    <w:abstractNumId w:val="19"/>
  </w:num>
  <w:num w:numId="38">
    <w:abstractNumId w:val="27"/>
  </w:num>
  <w:num w:numId="39">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7C7"/>
    <w:rsid w:val="00001922"/>
    <w:rsid w:val="00002108"/>
    <w:rsid w:val="00002139"/>
    <w:rsid w:val="00002318"/>
    <w:rsid w:val="000023AB"/>
    <w:rsid w:val="00002567"/>
    <w:rsid w:val="00002893"/>
    <w:rsid w:val="00002C00"/>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E70"/>
    <w:rsid w:val="000050DE"/>
    <w:rsid w:val="000056C1"/>
    <w:rsid w:val="00005702"/>
    <w:rsid w:val="000058A4"/>
    <w:rsid w:val="00005DE5"/>
    <w:rsid w:val="000061AE"/>
    <w:rsid w:val="000062CC"/>
    <w:rsid w:val="00006491"/>
    <w:rsid w:val="000064C7"/>
    <w:rsid w:val="0000666F"/>
    <w:rsid w:val="00006AE9"/>
    <w:rsid w:val="00006C60"/>
    <w:rsid w:val="00006F9A"/>
    <w:rsid w:val="000072B6"/>
    <w:rsid w:val="00007556"/>
    <w:rsid w:val="00007813"/>
    <w:rsid w:val="0000791D"/>
    <w:rsid w:val="00007A82"/>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278"/>
    <w:rsid w:val="000165C3"/>
    <w:rsid w:val="000165E2"/>
    <w:rsid w:val="000165F7"/>
    <w:rsid w:val="00016800"/>
    <w:rsid w:val="00016B03"/>
    <w:rsid w:val="00016FE9"/>
    <w:rsid w:val="0001718E"/>
    <w:rsid w:val="000172BE"/>
    <w:rsid w:val="0001730A"/>
    <w:rsid w:val="00017459"/>
    <w:rsid w:val="00017879"/>
    <w:rsid w:val="00017D8A"/>
    <w:rsid w:val="0002019F"/>
    <w:rsid w:val="00020331"/>
    <w:rsid w:val="00020C18"/>
    <w:rsid w:val="00020D71"/>
    <w:rsid w:val="00020FC7"/>
    <w:rsid w:val="000210F8"/>
    <w:rsid w:val="00021102"/>
    <w:rsid w:val="0002113E"/>
    <w:rsid w:val="000214A9"/>
    <w:rsid w:val="000217F0"/>
    <w:rsid w:val="000218DE"/>
    <w:rsid w:val="00021BEB"/>
    <w:rsid w:val="00021CB5"/>
    <w:rsid w:val="00021D6B"/>
    <w:rsid w:val="00021F3F"/>
    <w:rsid w:val="0002225A"/>
    <w:rsid w:val="000223E2"/>
    <w:rsid w:val="0002263A"/>
    <w:rsid w:val="0002275B"/>
    <w:rsid w:val="000228DC"/>
    <w:rsid w:val="00022B73"/>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95"/>
    <w:rsid w:val="00024D96"/>
    <w:rsid w:val="000250A6"/>
    <w:rsid w:val="000251FB"/>
    <w:rsid w:val="000252F1"/>
    <w:rsid w:val="00025B37"/>
    <w:rsid w:val="00025BC5"/>
    <w:rsid w:val="0002631D"/>
    <w:rsid w:val="00026707"/>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1A"/>
    <w:rsid w:val="00033A60"/>
    <w:rsid w:val="00033B4E"/>
    <w:rsid w:val="00033F40"/>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E28"/>
    <w:rsid w:val="00037E99"/>
    <w:rsid w:val="00037FE7"/>
    <w:rsid w:val="0004014E"/>
    <w:rsid w:val="0004023E"/>
    <w:rsid w:val="0004024B"/>
    <w:rsid w:val="00040335"/>
    <w:rsid w:val="00040466"/>
    <w:rsid w:val="0004089B"/>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519"/>
    <w:rsid w:val="00045CDD"/>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B5"/>
    <w:rsid w:val="0005521F"/>
    <w:rsid w:val="00055349"/>
    <w:rsid w:val="0005541D"/>
    <w:rsid w:val="00055DAC"/>
    <w:rsid w:val="0005604B"/>
    <w:rsid w:val="000562DF"/>
    <w:rsid w:val="000565C8"/>
    <w:rsid w:val="00056640"/>
    <w:rsid w:val="000566CC"/>
    <w:rsid w:val="00056869"/>
    <w:rsid w:val="00056C9D"/>
    <w:rsid w:val="00056CDA"/>
    <w:rsid w:val="00056CF1"/>
    <w:rsid w:val="00056E79"/>
    <w:rsid w:val="00056EFC"/>
    <w:rsid w:val="000578FE"/>
    <w:rsid w:val="00057C3B"/>
    <w:rsid w:val="00057C92"/>
    <w:rsid w:val="00057DC8"/>
    <w:rsid w:val="000605D8"/>
    <w:rsid w:val="0006084D"/>
    <w:rsid w:val="00060A8E"/>
    <w:rsid w:val="00060C5A"/>
    <w:rsid w:val="00060E5A"/>
    <w:rsid w:val="00060F71"/>
    <w:rsid w:val="000612E1"/>
    <w:rsid w:val="000614FE"/>
    <w:rsid w:val="00061B7B"/>
    <w:rsid w:val="000623CA"/>
    <w:rsid w:val="00062641"/>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D5"/>
    <w:rsid w:val="00074397"/>
    <w:rsid w:val="000745AA"/>
    <w:rsid w:val="000745BA"/>
    <w:rsid w:val="00074D09"/>
    <w:rsid w:val="00074D6B"/>
    <w:rsid w:val="00074D87"/>
    <w:rsid w:val="00074E86"/>
    <w:rsid w:val="000751AE"/>
    <w:rsid w:val="000755CD"/>
    <w:rsid w:val="000757BD"/>
    <w:rsid w:val="00075885"/>
    <w:rsid w:val="00075BC7"/>
    <w:rsid w:val="00076097"/>
    <w:rsid w:val="00076541"/>
    <w:rsid w:val="000766E8"/>
    <w:rsid w:val="00076CB6"/>
    <w:rsid w:val="00076E49"/>
    <w:rsid w:val="000772DC"/>
    <w:rsid w:val="000772F4"/>
    <w:rsid w:val="000776EB"/>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ED"/>
    <w:rsid w:val="0008230C"/>
    <w:rsid w:val="000823B0"/>
    <w:rsid w:val="00082A20"/>
    <w:rsid w:val="00082A9A"/>
    <w:rsid w:val="00082AB4"/>
    <w:rsid w:val="00082D7C"/>
    <w:rsid w:val="00082F48"/>
    <w:rsid w:val="00083187"/>
    <w:rsid w:val="000831A9"/>
    <w:rsid w:val="0008323D"/>
    <w:rsid w:val="0008329E"/>
    <w:rsid w:val="0008335B"/>
    <w:rsid w:val="00083379"/>
    <w:rsid w:val="00083587"/>
    <w:rsid w:val="00083838"/>
    <w:rsid w:val="00083A56"/>
    <w:rsid w:val="00083B6A"/>
    <w:rsid w:val="0008404F"/>
    <w:rsid w:val="00084423"/>
    <w:rsid w:val="000847A7"/>
    <w:rsid w:val="00084863"/>
    <w:rsid w:val="00084D61"/>
    <w:rsid w:val="000852B2"/>
    <w:rsid w:val="000856D1"/>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D11"/>
    <w:rsid w:val="00092EC7"/>
    <w:rsid w:val="00093017"/>
    <w:rsid w:val="000931D1"/>
    <w:rsid w:val="000935C0"/>
    <w:rsid w:val="000935E4"/>
    <w:rsid w:val="00093697"/>
    <w:rsid w:val="0009387A"/>
    <w:rsid w:val="00093880"/>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6AC1"/>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797"/>
    <w:rsid w:val="000A4A19"/>
    <w:rsid w:val="000A4AE3"/>
    <w:rsid w:val="000A4E11"/>
    <w:rsid w:val="000A5578"/>
    <w:rsid w:val="000A5686"/>
    <w:rsid w:val="000A5707"/>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A7FB0"/>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A68"/>
    <w:rsid w:val="000B3D98"/>
    <w:rsid w:val="000B3E26"/>
    <w:rsid w:val="000B4420"/>
    <w:rsid w:val="000B45BE"/>
    <w:rsid w:val="000B4F3F"/>
    <w:rsid w:val="000B51FA"/>
    <w:rsid w:val="000B54AD"/>
    <w:rsid w:val="000B56AF"/>
    <w:rsid w:val="000B5905"/>
    <w:rsid w:val="000B5975"/>
    <w:rsid w:val="000B5CF3"/>
    <w:rsid w:val="000B6201"/>
    <w:rsid w:val="000B6672"/>
    <w:rsid w:val="000B668D"/>
    <w:rsid w:val="000B6992"/>
    <w:rsid w:val="000B6BCE"/>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6AE"/>
    <w:rsid w:val="000D3710"/>
    <w:rsid w:val="000D37C3"/>
    <w:rsid w:val="000D38A1"/>
    <w:rsid w:val="000D4124"/>
    <w:rsid w:val="000D4164"/>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C60"/>
    <w:rsid w:val="000D7EA9"/>
    <w:rsid w:val="000D7F69"/>
    <w:rsid w:val="000E0070"/>
    <w:rsid w:val="000E00A9"/>
    <w:rsid w:val="000E02C1"/>
    <w:rsid w:val="000E04C2"/>
    <w:rsid w:val="000E0570"/>
    <w:rsid w:val="000E06B4"/>
    <w:rsid w:val="000E07D6"/>
    <w:rsid w:val="000E0808"/>
    <w:rsid w:val="000E08B1"/>
    <w:rsid w:val="000E0AEA"/>
    <w:rsid w:val="000E0C98"/>
    <w:rsid w:val="000E0E02"/>
    <w:rsid w:val="000E0EB7"/>
    <w:rsid w:val="000E1030"/>
    <w:rsid w:val="000E106D"/>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37F"/>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EF8"/>
    <w:rsid w:val="000F504F"/>
    <w:rsid w:val="000F5155"/>
    <w:rsid w:val="000F52ED"/>
    <w:rsid w:val="000F54A0"/>
    <w:rsid w:val="000F5534"/>
    <w:rsid w:val="000F55B3"/>
    <w:rsid w:val="000F5A5A"/>
    <w:rsid w:val="000F5D57"/>
    <w:rsid w:val="000F60A7"/>
    <w:rsid w:val="000F6191"/>
    <w:rsid w:val="000F6A2D"/>
    <w:rsid w:val="000F6B37"/>
    <w:rsid w:val="000F74A4"/>
    <w:rsid w:val="000F7535"/>
    <w:rsid w:val="000F761C"/>
    <w:rsid w:val="000F7656"/>
    <w:rsid w:val="000F7955"/>
    <w:rsid w:val="000F7A1F"/>
    <w:rsid w:val="000F7B08"/>
    <w:rsid w:val="000F7F58"/>
    <w:rsid w:val="00100065"/>
    <w:rsid w:val="00100128"/>
    <w:rsid w:val="0010020C"/>
    <w:rsid w:val="001003E7"/>
    <w:rsid w:val="00100661"/>
    <w:rsid w:val="00100BFD"/>
    <w:rsid w:val="00100C57"/>
    <w:rsid w:val="00100D28"/>
    <w:rsid w:val="00100D42"/>
    <w:rsid w:val="00100FF3"/>
    <w:rsid w:val="0010110F"/>
    <w:rsid w:val="001012E6"/>
    <w:rsid w:val="001015CB"/>
    <w:rsid w:val="0010172C"/>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301"/>
    <w:rsid w:val="00107779"/>
    <w:rsid w:val="001077BC"/>
    <w:rsid w:val="001078C2"/>
    <w:rsid w:val="00107B04"/>
    <w:rsid w:val="00107BB1"/>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31D"/>
    <w:rsid w:val="00112466"/>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4EDB"/>
    <w:rsid w:val="00115033"/>
    <w:rsid w:val="0011557B"/>
    <w:rsid w:val="00115950"/>
    <w:rsid w:val="00115AB0"/>
    <w:rsid w:val="00115D51"/>
    <w:rsid w:val="00116360"/>
    <w:rsid w:val="00116627"/>
    <w:rsid w:val="00116A17"/>
    <w:rsid w:val="00116DB2"/>
    <w:rsid w:val="0011713F"/>
    <w:rsid w:val="00117142"/>
    <w:rsid w:val="001177CF"/>
    <w:rsid w:val="00117C85"/>
    <w:rsid w:val="0012039C"/>
    <w:rsid w:val="001203B6"/>
    <w:rsid w:val="00120673"/>
    <w:rsid w:val="00120B13"/>
    <w:rsid w:val="00120B68"/>
    <w:rsid w:val="00121088"/>
    <w:rsid w:val="0012112D"/>
    <w:rsid w:val="00121204"/>
    <w:rsid w:val="00121279"/>
    <w:rsid w:val="001212A2"/>
    <w:rsid w:val="0012165C"/>
    <w:rsid w:val="00121A36"/>
    <w:rsid w:val="00121A5D"/>
    <w:rsid w:val="00121A69"/>
    <w:rsid w:val="00121FDD"/>
    <w:rsid w:val="00122210"/>
    <w:rsid w:val="00122766"/>
    <w:rsid w:val="00122A77"/>
    <w:rsid w:val="00122AD8"/>
    <w:rsid w:val="00122DFC"/>
    <w:rsid w:val="00122FC2"/>
    <w:rsid w:val="00122FEB"/>
    <w:rsid w:val="00123105"/>
    <w:rsid w:val="00123413"/>
    <w:rsid w:val="0012377C"/>
    <w:rsid w:val="00123A01"/>
    <w:rsid w:val="00123D78"/>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516"/>
    <w:rsid w:val="00126732"/>
    <w:rsid w:val="00126820"/>
    <w:rsid w:val="00126A91"/>
    <w:rsid w:val="00126F55"/>
    <w:rsid w:val="00127235"/>
    <w:rsid w:val="001273C9"/>
    <w:rsid w:val="00127596"/>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3F4"/>
    <w:rsid w:val="00133410"/>
    <w:rsid w:val="0013344C"/>
    <w:rsid w:val="00133491"/>
    <w:rsid w:val="0013353C"/>
    <w:rsid w:val="00133599"/>
    <w:rsid w:val="0013366E"/>
    <w:rsid w:val="00133BF7"/>
    <w:rsid w:val="00133CE6"/>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E14"/>
    <w:rsid w:val="00137005"/>
    <w:rsid w:val="001370D6"/>
    <w:rsid w:val="001372F4"/>
    <w:rsid w:val="001375F0"/>
    <w:rsid w:val="00137907"/>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619"/>
    <w:rsid w:val="0015161A"/>
    <w:rsid w:val="0015169B"/>
    <w:rsid w:val="00151924"/>
    <w:rsid w:val="00151B81"/>
    <w:rsid w:val="00151BBC"/>
    <w:rsid w:val="00151D5E"/>
    <w:rsid w:val="00151E25"/>
    <w:rsid w:val="00152063"/>
    <w:rsid w:val="001520A8"/>
    <w:rsid w:val="001523B1"/>
    <w:rsid w:val="00152663"/>
    <w:rsid w:val="00152835"/>
    <w:rsid w:val="00152AC5"/>
    <w:rsid w:val="00152B6D"/>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145"/>
    <w:rsid w:val="00156305"/>
    <w:rsid w:val="00156371"/>
    <w:rsid w:val="00156374"/>
    <w:rsid w:val="001564B4"/>
    <w:rsid w:val="00156894"/>
    <w:rsid w:val="00156CD6"/>
    <w:rsid w:val="00156CD9"/>
    <w:rsid w:val="00156FC6"/>
    <w:rsid w:val="00156FED"/>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A6"/>
    <w:rsid w:val="0017248E"/>
    <w:rsid w:val="001724EC"/>
    <w:rsid w:val="001725FC"/>
    <w:rsid w:val="00172733"/>
    <w:rsid w:val="00172864"/>
    <w:rsid w:val="00172B82"/>
    <w:rsid w:val="00172D5B"/>
    <w:rsid w:val="00172EFA"/>
    <w:rsid w:val="00172FCF"/>
    <w:rsid w:val="001731D0"/>
    <w:rsid w:val="00173383"/>
    <w:rsid w:val="00173416"/>
    <w:rsid w:val="001734C0"/>
    <w:rsid w:val="00173534"/>
    <w:rsid w:val="00173608"/>
    <w:rsid w:val="00173740"/>
    <w:rsid w:val="00173821"/>
    <w:rsid w:val="001738B3"/>
    <w:rsid w:val="00173AD9"/>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614"/>
    <w:rsid w:val="00182616"/>
    <w:rsid w:val="0018268F"/>
    <w:rsid w:val="00182C2D"/>
    <w:rsid w:val="00182F03"/>
    <w:rsid w:val="00183034"/>
    <w:rsid w:val="001830F7"/>
    <w:rsid w:val="001834DC"/>
    <w:rsid w:val="001835FE"/>
    <w:rsid w:val="0018381C"/>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9B"/>
    <w:rsid w:val="00185D6F"/>
    <w:rsid w:val="00185EBB"/>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F36"/>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594"/>
    <w:rsid w:val="001929B8"/>
    <w:rsid w:val="00192DC6"/>
    <w:rsid w:val="00192DD9"/>
    <w:rsid w:val="00192E96"/>
    <w:rsid w:val="001933AB"/>
    <w:rsid w:val="001938F6"/>
    <w:rsid w:val="00194037"/>
    <w:rsid w:val="00194339"/>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207C"/>
    <w:rsid w:val="001A2141"/>
    <w:rsid w:val="001A22FC"/>
    <w:rsid w:val="001A23CE"/>
    <w:rsid w:val="001A2453"/>
    <w:rsid w:val="001A24D1"/>
    <w:rsid w:val="001A25E2"/>
    <w:rsid w:val="001A2674"/>
    <w:rsid w:val="001A2716"/>
    <w:rsid w:val="001A284D"/>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B002A"/>
    <w:rsid w:val="001B0571"/>
    <w:rsid w:val="001B05B6"/>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4452"/>
    <w:rsid w:val="001B466C"/>
    <w:rsid w:val="001B4D65"/>
    <w:rsid w:val="001B4F34"/>
    <w:rsid w:val="001B5029"/>
    <w:rsid w:val="001B5042"/>
    <w:rsid w:val="001B52EC"/>
    <w:rsid w:val="001B5309"/>
    <w:rsid w:val="001B554A"/>
    <w:rsid w:val="001B5665"/>
    <w:rsid w:val="001B583E"/>
    <w:rsid w:val="001B5C85"/>
    <w:rsid w:val="001B5F97"/>
    <w:rsid w:val="001B61FC"/>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0F4"/>
    <w:rsid w:val="001C7278"/>
    <w:rsid w:val="001C7672"/>
    <w:rsid w:val="001C76AA"/>
    <w:rsid w:val="001C774C"/>
    <w:rsid w:val="001C7A73"/>
    <w:rsid w:val="001C7B90"/>
    <w:rsid w:val="001D0507"/>
    <w:rsid w:val="001D128E"/>
    <w:rsid w:val="001D138B"/>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32E"/>
    <w:rsid w:val="001D340D"/>
    <w:rsid w:val="001D34B8"/>
    <w:rsid w:val="001D362D"/>
    <w:rsid w:val="001D3801"/>
    <w:rsid w:val="001D395D"/>
    <w:rsid w:val="001D3A71"/>
    <w:rsid w:val="001D3A74"/>
    <w:rsid w:val="001D403A"/>
    <w:rsid w:val="001D40DC"/>
    <w:rsid w:val="001D42D1"/>
    <w:rsid w:val="001D43D0"/>
    <w:rsid w:val="001D48B2"/>
    <w:rsid w:val="001D490E"/>
    <w:rsid w:val="001D5033"/>
    <w:rsid w:val="001D53A0"/>
    <w:rsid w:val="001D5505"/>
    <w:rsid w:val="001D5586"/>
    <w:rsid w:val="001D5651"/>
    <w:rsid w:val="001D5663"/>
    <w:rsid w:val="001D5842"/>
    <w:rsid w:val="001D5B98"/>
    <w:rsid w:val="001D5C88"/>
    <w:rsid w:val="001D5F1A"/>
    <w:rsid w:val="001D5F89"/>
    <w:rsid w:val="001D6035"/>
    <w:rsid w:val="001D6091"/>
    <w:rsid w:val="001D6567"/>
    <w:rsid w:val="001D673B"/>
    <w:rsid w:val="001D68EC"/>
    <w:rsid w:val="001D6919"/>
    <w:rsid w:val="001D695C"/>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8F"/>
    <w:rsid w:val="001E0E5C"/>
    <w:rsid w:val="001E1283"/>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A3C"/>
    <w:rsid w:val="001E3AB5"/>
    <w:rsid w:val="001E40C4"/>
    <w:rsid w:val="001E42CD"/>
    <w:rsid w:val="001E46FD"/>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6DF"/>
    <w:rsid w:val="001E7787"/>
    <w:rsid w:val="001E77B4"/>
    <w:rsid w:val="001E77FA"/>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60A"/>
    <w:rsid w:val="001F6CD8"/>
    <w:rsid w:val="001F7121"/>
    <w:rsid w:val="001F75AB"/>
    <w:rsid w:val="001F77B5"/>
    <w:rsid w:val="001F7C2C"/>
    <w:rsid w:val="00200509"/>
    <w:rsid w:val="002005C8"/>
    <w:rsid w:val="002008B7"/>
    <w:rsid w:val="0020092D"/>
    <w:rsid w:val="00200BEC"/>
    <w:rsid w:val="00200D2C"/>
    <w:rsid w:val="00200D3D"/>
    <w:rsid w:val="00201696"/>
    <w:rsid w:val="002019D8"/>
    <w:rsid w:val="00201EC7"/>
    <w:rsid w:val="0020223A"/>
    <w:rsid w:val="00202285"/>
    <w:rsid w:val="002026AD"/>
    <w:rsid w:val="00202B6C"/>
    <w:rsid w:val="00202D80"/>
    <w:rsid w:val="00202E37"/>
    <w:rsid w:val="00203009"/>
    <w:rsid w:val="0020349A"/>
    <w:rsid w:val="002034B4"/>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894"/>
    <w:rsid w:val="0022101D"/>
    <w:rsid w:val="0022138E"/>
    <w:rsid w:val="0022141C"/>
    <w:rsid w:val="002217AA"/>
    <w:rsid w:val="002218C5"/>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305"/>
    <w:rsid w:val="00223434"/>
    <w:rsid w:val="00223C51"/>
    <w:rsid w:val="00223F31"/>
    <w:rsid w:val="00223F74"/>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C7"/>
    <w:rsid w:val="00225ACC"/>
    <w:rsid w:val="00225B74"/>
    <w:rsid w:val="00225CA6"/>
    <w:rsid w:val="00226318"/>
    <w:rsid w:val="00226487"/>
    <w:rsid w:val="0022653A"/>
    <w:rsid w:val="00226616"/>
    <w:rsid w:val="002273F6"/>
    <w:rsid w:val="002275A4"/>
    <w:rsid w:val="002276DD"/>
    <w:rsid w:val="00227982"/>
    <w:rsid w:val="00227990"/>
    <w:rsid w:val="00227F13"/>
    <w:rsid w:val="002302EA"/>
    <w:rsid w:val="00230429"/>
    <w:rsid w:val="00230608"/>
    <w:rsid w:val="00230B3C"/>
    <w:rsid w:val="00230EBF"/>
    <w:rsid w:val="002312FC"/>
    <w:rsid w:val="00231858"/>
    <w:rsid w:val="0023193C"/>
    <w:rsid w:val="002319D1"/>
    <w:rsid w:val="00231C25"/>
    <w:rsid w:val="00231C5C"/>
    <w:rsid w:val="00231C6F"/>
    <w:rsid w:val="00231C91"/>
    <w:rsid w:val="00231FCC"/>
    <w:rsid w:val="00232361"/>
    <w:rsid w:val="0023257A"/>
    <w:rsid w:val="002329C0"/>
    <w:rsid w:val="00232A90"/>
    <w:rsid w:val="00232D27"/>
    <w:rsid w:val="00232F9B"/>
    <w:rsid w:val="00232FA8"/>
    <w:rsid w:val="002333B9"/>
    <w:rsid w:val="002338C9"/>
    <w:rsid w:val="00233AE4"/>
    <w:rsid w:val="00233C2B"/>
    <w:rsid w:val="00233F21"/>
    <w:rsid w:val="00234151"/>
    <w:rsid w:val="00234531"/>
    <w:rsid w:val="002345DE"/>
    <w:rsid w:val="002347DE"/>
    <w:rsid w:val="00234DE7"/>
    <w:rsid w:val="00234ECF"/>
    <w:rsid w:val="00234F8C"/>
    <w:rsid w:val="002350ED"/>
    <w:rsid w:val="00235542"/>
    <w:rsid w:val="00235550"/>
    <w:rsid w:val="002358A4"/>
    <w:rsid w:val="00235B24"/>
    <w:rsid w:val="00235D54"/>
    <w:rsid w:val="00235E1B"/>
    <w:rsid w:val="00235EA3"/>
    <w:rsid w:val="002369B0"/>
    <w:rsid w:val="00236AD8"/>
    <w:rsid w:val="00236E7C"/>
    <w:rsid w:val="00236FDB"/>
    <w:rsid w:val="00237702"/>
    <w:rsid w:val="002378B8"/>
    <w:rsid w:val="00237947"/>
    <w:rsid w:val="00237CB4"/>
    <w:rsid w:val="002401A4"/>
    <w:rsid w:val="002401F5"/>
    <w:rsid w:val="002404EE"/>
    <w:rsid w:val="00240698"/>
    <w:rsid w:val="00240ADD"/>
    <w:rsid w:val="00240E54"/>
    <w:rsid w:val="00240E69"/>
    <w:rsid w:val="00241155"/>
    <w:rsid w:val="00241603"/>
    <w:rsid w:val="0024188A"/>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C2F"/>
    <w:rsid w:val="00244DC1"/>
    <w:rsid w:val="00244DD6"/>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235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B40"/>
    <w:rsid w:val="00266D57"/>
    <w:rsid w:val="00266FC9"/>
    <w:rsid w:val="002672AC"/>
    <w:rsid w:val="002677B1"/>
    <w:rsid w:val="002677C7"/>
    <w:rsid w:val="00267887"/>
    <w:rsid w:val="00267988"/>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D42"/>
    <w:rsid w:val="00270E64"/>
    <w:rsid w:val="0027116A"/>
    <w:rsid w:val="002711BC"/>
    <w:rsid w:val="00271386"/>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B1"/>
    <w:rsid w:val="00275316"/>
    <w:rsid w:val="002753AB"/>
    <w:rsid w:val="00275625"/>
    <w:rsid w:val="00275BD0"/>
    <w:rsid w:val="00275DD5"/>
    <w:rsid w:val="00275DF4"/>
    <w:rsid w:val="002763C9"/>
    <w:rsid w:val="00276723"/>
    <w:rsid w:val="002768DE"/>
    <w:rsid w:val="00276A35"/>
    <w:rsid w:val="00277040"/>
    <w:rsid w:val="00277060"/>
    <w:rsid w:val="002772DB"/>
    <w:rsid w:val="00277391"/>
    <w:rsid w:val="00277835"/>
    <w:rsid w:val="002778B0"/>
    <w:rsid w:val="00277A5F"/>
    <w:rsid w:val="00277FDA"/>
    <w:rsid w:val="00280282"/>
    <w:rsid w:val="002802A5"/>
    <w:rsid w:val="002803A3"/>
    <w:rsid w:val="00280AB1"/>
    <w:rsid w:val="00280DD5"/>
    <w:rsid w:val="00280E53"/>
    <w:rsid w:val="00280F47"/>
    <w:rsid w:val="002812A0"/>
    <w:rsid w:val="00281838"/>
    <w:rsid w:val="00281895"/>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96F"/>
    <w:rsid w:val="00287AEF"/>
    <w:rsid w:val="00287BB8"/>
    <w:rsid w:val="00287F32"/>
    <w:rsid w:val="00290362"/>
    <w:rsid w:val="00290647"/>
    <w:rsid w:val="00290B42"/>
    <w:rsid w:val="00290BD8"/>
    <w:rsid w:val="00290F3B"/>
    <w:rsid w:val="00290F8C"/>
    <w:rsid w:val="0029110A"/>
    <w:rsid w:val="00291385"/>
    <w:rsid w:val="00291422"/>
    <w:rsid w:val="002915AC"/>
    <w:rsid w:val="00291A96"/>
    <w:rsid w:val="00291D1F"/>
    <w:rsid w:val="00291F3D"/>
    <w:rsid w:val="00292087"/>
    <w:rsid w:val="0029213D"/>
    <w:rsid w:val="0029231F"/>
    <w:rsid w:val="0029237F"/>
    <w:rsid w:val="00292468"/>
    <w:rsid w:val="00292682"/>
    <w:rsid w:val="00292715"/>
    <w:rsid w:val="00292C46"/>
    <w:rsid w:val="0029377E"/>
    <w:rsid w:val="00293E57"/>
    <w:rsid w:val="002947D1"/>
    <w:rsid w:val="002948A2"/>
    <w:rsid w:val="002948DF"/>
    <w:rsid w:val="00294C42"/>
    <w:rsid w:val="00294D90"/>
    <w:rsid w:val="00294DE4"/>
    <w:rsid w:val="00294DF9"/>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A0046"/>
    <w:rsid w:val="002A0178"/>
    <w:rsid w:val="002A066C"/>
    <w:rsid w:val="002A06B6"/>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FA"/>
    <w:rsid w:val="002A3BB1"/>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54"/>
    <w:rsid w:val="002B33CF"/>
    <w:rsid w:val="002B3405"/>
    <w:rsid w:val="002B35A2"/>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24D"/>
    <w:rsid w:val="002C5554"/>
    <w:rsid w:val="002C5AFA"/>
    <w:rsid w:val="002C5C31"/>
    <w:rsid w:val="002C5D7C"/>
    <w:rsid w:val="002C5E91"/>
    <w:rsid w:val="002C616A"/>
    <w:rsid w:val="002C61D7"/>
    <w:rsid w:val="002C6261"/>
    <w:rsid w:val="002C637C"/>
    <w:rsid w:val="002C63B3"/>
    <w:rsid w:val="002C63B5"/>
    <w:rsid w:val="002C6796"/>
    <w:rsid w:val="002C67EB"/>
    <w:rsid w:val="002C6BAB"/>
    <w:rsid w:val="002C6FF0"/>
    <w:rsid w:val="002C73E1"/>
    <w:rsid w:val="002C7474"/>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E53"/>
    <w:rsid w:val="002D5E82"/>
    <w:rsid w:val="002D63A2"/>
    <w:rsid w:val="002D697C"/>
    <w:rsid w:val="002D6AA5"/>
    <w:rsid w:val="002D6B79"/>
    <w:rsid w:val="002D6BE9"/>
    <w:rsid w:val="002D6C30"/>
    <w:rsid w:val="002E0319"/>
    <w:rsid w:val="002E0566"/>
    <w:rsid w:val="002E0740"/>
    <w:rsid w:val="002E090C"/>
    <w:rsid w:val="002E0934"/>
    <w:rsid w:val="002E0975"/>
    <w:rsid w:val="002E0F42"/>
    <w:rsid w:val="002E1724"/>
    <w:rsid w:val="002E179B"/>
    <w:rsid w:val="002E1C9E"/>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899"/>
    <w:rsid w:val="002F3CDE"/>
    <w:rsid w:val="002F3CE6"/>
    <w:rsid w:val="002F3FC1"/>
    <w:rsid w:val="002F40A2"/>
    <w:rsid w:val="002F4202"/>
    <w:rsid w:val="002F441F"/>
    <w:rsid w:val="002F4917"/>
    <w:rsid w:val="002F50FB"/>
    <w:rsid w:val="002F5127"/>
    <w:rsid w:val="002F53BD"/>
    <w:rsid w:val="002F59B6"/>
    <w:rsid w:val="002F5DD6"/>
    <w:rsid w:val="002F5EA0"/>
    <w:rsid w:val="002F5FEA"/>
    <w:rsid w:val="002F6005"/>
    <w:rsid w:val="002F604F"/>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611"/>
    <w:rsid w:val="0030775E"/>
    <w:rsid w:val="00307C51"/>
    <w:rsid w:val="00307CA2"/>
    <w:rsid w:val="00307F3F"/>
    <w:rsid w:val="003100C8"/>
    <w:rsid w:val="003103EE"/>
    <w:rsid w:val="003104C8"/>
    <w:rsid w:val="0031057B"/>
    <w:rsid w:val="003106E2"/>
    <w:rsid w:val="00310C85"/>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5F6"/>
    <w:rsid w:val="003126FA"/>
    <w:rsid w:val="00312739"/>
    <w:rsid w:val="00312900"/>
    <w:rsid w:val="00312A4E"/>
    <w:rsid w:val="00312D10"/>
    <w:rsid w:val="00312FB8"/>
    <w:rsid w:val="0031326D"/>
    <w:rsid w:val="00313272"/>
    <w:rsid w:val="003138C5"/>
    <w:rsid w:val="00313925"/>
    <w:rsid w:val="00313A28"/>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20065"/>
    <w:rsid w:val="00320618"/>
    <w:rsid w:val="0032099E"/>
    <w:rsid w:val="00320A72"/>
    <w:rsid w:val="00320B6B"/>
    <w:rsid w:val="00320E4D"/>
    <w:rsid w:val="00320EDF"/>
    <w:rsid w:val="00320FB5"/>
    <w:rsid w:val="0032100B"/>
    <w:rsid w:val="00321385"/>
    <w:rsid w:val="003214B8"/>
    <w:rsid w:val="003216BF"/>
    <w:rsid w:val="00321BD7"/>
    <w:rsid w:val="003223B9"/>
    <w:rsid w:val="00322451"/>
    <w:rsid w:val="0032260F"/>
    <w:rsid w:val="0032267C"/>
    <w:rsid w:val="0032289B"/>
    <w:rsid w:val="003228DA"/>
    <w:rsid w:val="00322BC0"/>
    <w:rsid w:val="00322C31"/>
    <w:rsid w:val="00322EFB"/>
    <w:rsid w:val="00322F9F"/>
    <w:rsid w:val="003233E3"/>
    <w:rsid w:val="003233F4"/>
    <w:rsid w:val="00323C4E"/>
    <w:rsid w:val="00323D6B"/>
    <w:rsid w:val="00323DA6"/>
    <w:rsid w:val="00323E2C"/>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78"/>
    <w:rsid w:val="00326AE2"/>
    <w:rsid w:val="00327042"/>
    <w:rsid w:val="00327131"/>
    <w:rsid w:val="003271A1"/>
    <w:rsid w:val="0032754E"/>
    <w:rsid w:val="003276BF"/>
    <w:rsid w:val="00327899"/>
    <w:rsid w:val="003278B2"/>
    <w:rsid w:val="003278FE"/>
    <w:rsid w:val="00327A12"/>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D3D"/>
    <w:rsid w:val="00331FC3"/>
    <w:rsid w:val="00332224"/>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3A1"/>
    <w:rsid w:val="003363BB"/>
    <w:rsid w:val="003366BB"/>
    <w:rsid w:val="00336842"/>
    <w:rsid w:val="00336B2D"/>
    <w:rsid w:val="00336D54"/>
    <w:rsid w:val="00336DAC"/>
    <w:rsid w:val="00336FE9"/>
    <w:rsid w:val="003372D8"/>
    <w:rsid w:val="003376E8"/>
    <w:rsid w:val="0033784C"/>
    <w:rsid w:val="00337906"/>
    <w:rsid w:val="00337A8E"/>
    <w:rsid w:val="00337B09"/>
    <w:rsid w:val="00337B62"/>
    <w:rsid w:val="00337CD1"/>
    <w:rsid w:val="00337EC2"/>
    <w:rsid w:val="00337F32"/>
    <w:rsid w:val="0034049F"/>
    <w:rsid w:val="003404EC"/>
    <w:rsid w:val="003404EF"/>
    <w:rsid w:val="00340CA1"/>
    <w:rsid w:val="00340D5C"/>
    <w:rsid w:val="00341075"/>
    <w:rsid w:val="00341094"/>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866"/>
    <w:rsid w:val="00350B5F"/>
    <w:rsid w:val="00350B89"/>
    <w:rsid w:val="00350C9B"/>
    <w:rsid w:val="00350D0F"/>
    <w:rsid w:val="00350DC7"/>
    <w:rsid w:val="00350DE1"/>
    <w:rsid w:val="00350EEE"/>
    <w:rsid w:val="003515C1"/>
    <w:rsid w:val="003519A1"/>
    <w:rsid w:val="00351B2F"/>
    <w:rsid w:val="00351C4A"/>
    <w:rsid w:val="00351C74"/>
    <w:rsid w:val="00351CD6"/>
    <w:rsid w:val="00351E9E"/>
    <w:rsid w:val="00352480"/>
    <w:rsid w:val="0035256A"/>
    <w:rsid w:val="0035295B"/>
    <w:rsid w:val="00352AD6"/>
    <w:rsid w:val="00352DDB"/>
    <w:rsid w:val="00352EE6"/>
    <w:rsid w:val="003530D2"/>
    <w:rsid w:val="003530D9"/>
    <w:rsid w:val="0035331A"/>
    <w:rsid w:val="003533C0"/>
    <w:rsid w:val="003534E1"/>
    <w:rsid w:val="00353565"/>
    <w:rsid w:val="00353CDA"/>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70253"/>
    <w:rsid w:val="003702F1"/>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95"/>
    <w:rsid w:val="003732A3"/>
    <w:rsid w:val="003735E7"/>
    <w:rsid w:val="0037392F"/>
    <w:rsid w:val="00374059"/>
    <w:rsid w:val="0037412C"/>
    <w:rsid w:val="00374270"/>
    <w:rsid w:val="00374509"/>
    <w:rsid w:val="003749F3"/>
    <w:rsid w:val="00374DED"/>
    <w:rsid w:val="00374E37"/>
    <w:rsid w:val="003752F2"/>
    <w:rsid w:val="0037535B"/>
    <w:rsid w:val="0037552D"/>
    <w:rsid w:val="003756DB"/>
    <w:rsid w:val="00375788"/>
    <w:rsid w:val="003758C1"/>
    <w:rsid w:val="00375986"/>
    <w:rsid w:val="00375DB9"/>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6123"/>
    <w:rsid w:val="00386382"/>
    <w:rsid w:val="0038650F"/>
    <w:rsid w:val="003865EF"/>
    <w:rsid w:val="003869E7"/>
    <w:rsid w:val="00386B1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9C9"/>
    <w:rsid w:val="00392BBB"/>
    <w:rsid w:val="00392DBD"/>
    <w:rsid w:val="00392E77"/>
    <w:rsid w:val="00392FAF"/>
    <w:rsid w:val="00393229"/>
    <w:rsid w:val="00393711"/>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462"/>
    <w:rsid w:val="003A0E42"/>
    <w:rsid w:val="003A0F9A"/>
    <w:rsid w:val="003A1157"/>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B4"/>
    <w:rsid w:val="003A42A0"/>
    <w:rsid w:val="003A433C"/>
    <w:rsid w:val="003A450A"/>
    <w:rsid w:val="003A4575"/>
    <w:rsid w:val="003A47AC"/>
    <w:rsid w:val="003A4D8B"/>
    <w:rsid w:val="003A4E50"/>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B007A"/>
    <w:rsid w:val="003B01CF"/>
    <w:rsid w:val="003B0411"/>
    <w:rsid w:val="003B04BB"/>
    <w:rsid w:val="003B05D3"/>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0D"/>
    <w:rsid w:val="003B2C28"/>
    <w:rsid w:val="003B2F57"/>
    <w:rsid w:val="003B3575"/>
    <w:rsid w:val="003B35F6"/>
    <w:rsid w:val="003B36CC"/>
    <w:rsid w:val="003B3D8E"/>
    <w:rsid w:val="003B3DC8"/>
    <w:rsid w:val="003B40F9"/>
    <w:rsid w:val="003B41B9"/>
    <w:rsid w:val="003B44BD"/>
    <w:rsid w:val="003B4575"/>
    <w:rsid w:val="003B4F5E"/>
    <w:rsid w:val="003B50BC"/>
    <w:rsid w:val="003B5164"/>
    <w:rsid w:val="003B53C0"/>
    <w:rsid w:val="003B5681"/>
    <w:rsid w:val="003B574D"/>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E5"/>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6316"/>
    <w:rsid w:val="003E6635"/>
    <w:rsid w:val="003E6681"/>
    <w:rsid w:val="003E679D"/>
    <w:rsid w:val="003E6884"/>
    <w:rsid w:val="003E6AC5"/>
    <w:rsid w:val="003E6E44"/>
    <w:rsid w:val="003E6FAB"/>
    <w:rsid w:val="003E70BF"/>
    <w:rsid w:val="003E73DB"/>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AB8"/>
    <w:rsid w:val="003F7FB8"/>
    <w:rsid w:val="004000E4"/>
    <w:rsid w:val="0040046C"/>
    <w:rsid w:val="00400584"/>
    <w:rsid w:val="004005F2"/>
    <w:rsid w:val="0040069B"/>
    <w:rsid w:val="00400A72"/>
    <w:rsid w:val="00400AE6"/>
    <w:rsid w:val="00400F34"/>
    <w:rsid w:val="0040126E"/>
    <w:rsid w:val="00401DC6"/>
    <w:rsid w:val="004020D4"/>
    <w:rsid w:val="00402181"/>
    <w:rsid w:val="00402184"/>
    <w:rsid w:val="004021B6"/>
    <w:rsid w:val="004023D7"/>
    <w:rsid w:val="00402F5D"/>
    <w:rsid w:val="0040329B"/>
    <w:rsid w:val="004035B9"/>
    <w:rsid w:val="0040389D"/>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580"/>
    <w:rsid w:val="004115AE"/>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4F6C"/>
    <w:rsid w:val="0041502C"/>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B1"/>
    <w:rsid w:val="00424B60"/>
    <w:rsid w:val="00424C8E"/>
    <w:rsid w:val="00424E94"/>
    <w:rsid w:val="00425336"/>
    <w:rsid w:val="00425556"/>
    <w:rsid w:val="004259D5"/>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E9E"/>
    <w:rsid w:val="00435EF4"/>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709"/>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8A"/>
    <w:rsid w:val="00447F54"/>
    <w:rsid w:val="00447FA7"/>
    <w:rsid w:val="0045001B"/>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99"/>
    <w:rsid w:val="00455957"/>
    <w:rsid w:val="00455969"/>
    <w:rsid w:val="00455A34"/>
    <w:rsid w:val="00455A8F"/>
    <w:rsid w:val="00455C13"/>
    <w:rsid w:val="00455F5E"/>
    <w:rsid w:val="004560A9"/>
    <w:rsid w:val="00456141"/>
    <w:rsid w:val="00456421"/>
    <w:rsid w:val="00456448"/>
    <w:rsid w:val="0045652F"/>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DAE"/>
    <w:rsid w:val="00460E86"/>
    <w:rsid w:val="00460F0B"/>
    <w:rsid w:val="00461106"/>
    <w:rsid w:val="0046127B"/>
    <w:rsid w:val="00461BD3"/>
    <w:rsid w:val="00462085"/>
    <w:rsid w:val="004626EF"/>
    <w:rsid w:val="004627CB"/>
    <w:rsid w:val="00462ABE"/>
    <w:rsid w:val="00462AC9"/>
    <w:rsid w:val="0046343E"/>
    <w:rsid w:val="0046355E"/>
    <w:rsid w:val="00463745"/>
    <w:rsid w:val="00463BF9"/>
    <w:rsid w:val="00463D93"/>
    <w:rsid w:val="00463EE1"/>
    <w:rsid w:val="00464580"/>
    <w:rsid w:val="004646B4"/>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E91"/>
    <w:rsid w:val="004702A4"/>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970"/>
    <w:rsid w:val="00485C0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7D5"/>
    <w:rsid w:val="00490901"/>
    <w:rsid w:val="00490CB2"/>
    <w:rsid w:val="00490E15"/>
    <w:rsid w:val="00490FCE"/>
    <w:rsid w:val="004910CF"/>
    <w:rsid w:val="00491152"/>
    <w:rsid w:val="00491365"/>
    <w:rsid w:val="004919ED"/>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A7EFC"/>
    <w:rsid w:val="004B008C"/>
    <w:rsid w:val="004B03F9"/>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D1C"/>
    <w:rsid w:val="004B5F7C"/>
    <w:rsid w:val="004B639B"/>
    <w:rsid w:val="004B69A1"/>
    <w:rsid w:val="004B6AA4"/>
    <w:rsid w:val="004B6BD6"/>
    <w:rsid w:val="004B6D67"/>
    <w:rsid w:val="004B76A7"/>
    <w:rsid w:val="004B77BB"/>
    <w:rsid w:val="004B77F5"/>
    <w:rsid w:val="004C0183"/>
    <w:rsid w:val="004C01A8"/>
    <w:rsid w:val="004C07A6"/>
    <w:rsid w:val="004C0A8C"/>
    <w:rsid w:val="004C0C01"/>
    <w:rsid w:val="004C0CBB"/>
    <w:rsid w:val="004C1133"/>
    <w:rsid w:val="004C16CF"/>
    <w:rsid w:val="004C1756"/>
    <w:rsid w:val="004C1840"/>
    <w:rsid w:val="004C24C9"/>
    <w:rsid w:val="004C25EB"/>
    <w:rsid w:val="004C2C8D"/>
    <w:rsid w:val="004C2DF2"/>
    <w:rsid w:val="004C304F"/>
    <w:rsid w:val="004C3190"/>
    <w:rsid w:val="004C31B6"/>
    <w:rsid w:val="004C32A2"/>
    <w:rsid w:val="004C34F2"/>
    <w:rsid w:val="004C35D9"/>
    <w:rsid w:val="004C3635"/>
    <w:rsid w:val="004C3C72"/>
    <w:rsid w:val="004C4686"/>
    <w:rsid w:val="004C4C00"/>
    <w:rsid w:val="004C4D54"/>
    <w:rsid w:val="004C5012"/>
    <w:rsid w:val="004C524D"/>
    <w:rsid w:val="004C5319"/>
    <w:rsid w:val="004C53CE"/>
    <w:rsid w:val="004C5458"/>
    <w:rsid w:val="004C5819"/>
    <w:rsid w:val="004C58A4"/>
    <w:rsid w:val="004C5B12"/>
    <w:rsid w:val="004C5B63"/>
    <w:rsid w:val="004C5E9A"/>
    <w:rsid w:val="004C60DD"/>
    <w:rsid w:val="004C621F"/>
    <w:rsid w:val="004C636B"/>
    <w:rsid w:val="004C63A9"/>
    <w:rsid w:val="004C65F1"/>
    <w:rsid w:val="004C6611"/>
    <w:rsid w:val="004C6661"/>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711"/>
    <w:rsid w:val="004E28AF"/>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F0112"/>
    <w:rsid w:val="004F085A"/>
    <w:rsid w:val="004F0FB9"/>
    <w:rsid w:val="004F1379"/>
    <w:rsid w:val="004F1464"/>
    <w:rsid w:val="004F1A81"/>
    <w:rsid w:val="004F1C19"/>
    <w:rsid w:val="004F1EEC"/>
    <w:rsid w:val="004F2073"/>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E1"/>
    <w:rsid w:val="004F4F28"/>
    <w:rsid w:val="004F52AA"/>
    <w:rsid w:val="004F5479"/>
    <w:rsid w:val="004F55E5"/>
    <w:rsid w:val="004F56CA"/>
    <w:rsid w:val="004F57D5"/>
    <w:rsid w:val="004F5DD9"/>
    <w:rsid w:val="004F5E4D"/>
    <w:rsid w:val="004F6103"/>
    <w:rsid w:val="004F6560"/>
    <w:rsid w:val="004F65E9"/>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55C"/>
    <w:rsid w:val="0050057E"/>
    <w:rsid w:val="005008D9"/>
    <w:rsid w:val="00500A2A"/>
    <w:rsid w:val="00500ADF"/>
    <w:rsid w:val="00500B92"/>
    <w:rsid w:val="00500E17"/>
    <w:rsid w:val="00500E54"/>
    <w:rsid w:val="00500E73"/>
    <w:rsid w:val="00500FCD"/>
    <w:rsid w:val="00501029"/>
    <w:rsid w:val="00501067"/>
    <w:rsid w:val="0050107E"/>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6EF7"/>
    <w:rsid w:val="00507191"/>
    <w:rsid w:val="00507459"/>
    <w:rsid w:val="005078CC"/>
    <w:rsid w:val="00507B30"/>
    <w:rsid w:val="00507DAC"/>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2A02"/>
    <w:rsid w:val="00512CB1"/>
    <w:rsid w:val="00512CC7"/>
    <w:rsid w:val="00512DDA"/>
    <w:rsid w:val="00512E61"/>
    <w:rsid w:val="00512FD3"/>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4A3"/>
    <w:rsid w:val="0052156E"/>
    <w:rsid w:val="00521695"/>
    <w:rsid w:val="00521701"/>
    <w:rsid w:val="005218B6"/>
    <w:rsid w:val="00521DAB"/>
    <w:rsid w:val="00521F3D"/>
    <w:rsid w:val="00522589"/>
    <w:rsid w:val="00522BC4"/>
    <w:rsid w:val="00522D3F"/>
    <w:rsid w:val="00522F73"/>
    <w:rsid w:val="00522F8A"/>
    <w:rsid w:val="0052306D"/>
    <w:rsid w:val="00523101"/>
    <w:rsid w:val="00523275"/>
    <w:rsid w:val="0052346E"/>
    <w:rsid w:val="005238B8"/>
    <w:rsid w:val="00523ABF"/>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A9D"/>
    <w:rsid w:val="00531D78"/>
    <w:rsid w:val="00531D8B"/>
    <w:rsid w:val="00531E86"/>
    <w:rsid w:val="00531EBE"/>
    <w:rsid w:val="00531FE3"/>
    <w:rsid w:val="00532005"/>
    <w:rsid w:val="0053210C"/>
    <w:rsid w:val="00532288"/>
    <w:rsid w:val="00532353"/>
    <w:rsid w:val="005323B0"/>
    <w:rsid w:val="00532A54"/>
    <w:rsid w:val="00532C0B"/>
    <w:rsid w:val="00532C71"/>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8C"/>
    <w:rsid w:val="00537079"/>
    <w:rsid w:val="005375AA"/>
    <w:rsid w:val="00537603"/>
    <w:rsid w:val="00537A0D"/>
    <w:rsid w:val="00537B9E"/>
    <w:rsid w:val="00537BF6"/>
    <w:rsid w:val="00537C0B"/>
    <w:rsid w:val="005400F0"/>
    <w:rsid w:val="00540250"/>
    <w:rsid w:val="0054026F"/>
    <w:rsid w:val="005404FD"/>
    <w:rsid w:val="0054079A"/>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5A"/>
    <w:rsid w:val="00545D25"/>
    <w:rsid w:val="005460C1"/>
    <w:rsid w:val="00546551"/>
    <w:rsid w:val="005466F9"/>
    <w:rsid w:val="005467FB"/>
    <w:rsid w:val="00546AE9"/>
    <w:rsid w:val="00546B8A"/>
    <w:rsid w:val="005470F8"/>
    <w:rsid w:val="005471C8"/>
    <w:rsid w:val="005471F8"/>
    <w:rsid w:val="005472C6"/>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7B8"/>
    <w:rsid w:val="00552935"/>
    <w:rsid w:val="00552BE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5F0"/>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A64"/>
    <w:rsid w:val="00557B89"/>
    <w:rsid w:val="00557C94"/>
    <w:rsid w:val="00557CC1"/>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AB8"/>
    <w:rsid w:val="00561B2E"/>
    <w:rsid w:val="00561B7E"/>
    <w:rsid w:val="00561E56"/>
    <w:rsid w:val="00562054"/>
    <w:rsid w:val="005626D6"/>
    <w:rsid w:val="00562C06"/>
    <w:rsid w:val="00562CE7"/>
    <w:rsid w:val="00562ED2"/>
    <w:rsid w:val="005630DF"/>
    <w:rsid w:val="00563251"/>
    <w:rsid w:val="005633ED"/>
    <w:rsid w:val="005636E7"/>
    <w:rsid w:val="005638D4"/>
    <w:rsid w:val="005638FD"/>
    <w:rsid w:val="00563B64"/>
    <w:rsid w:val="00563C1F"/>
    <w:rsid w:val="00563ED0"/>
    <w:rsid w:val="00563F7D"/>
    <w:rsid w:val="0056414A"/>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90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842"/>
    <w:rsid w:val="00574AEC"/>
    <w:rsid w:val="00574B09"/>
    <w:rsid w:val="00574E36"/>
    <w:rsid w:val="00574F3F"/>
    <w:rsid w:val="00574F56"/>
    <w:rsid w:val="005751FA"/>
    <w:rsid w:val="00575366"/>
    <w:rsid w:val="00575433"/>
    <w:rsid w:val="005754BB"/>
    <w:rsid w:val="005754EE"/>
    <w:rsid w:val="0057562C"/>
    <w:rsid w:val="0057599A"/>
    <w:rsid w:val="005759F2"/>
    <w:rsid w:val="005759F6"/>
    <w:rsid w:val="00575E3E"/>
    <w:rsid w:val="00575F70"/>
    <w:rsid w:val="00576509"/>
    <w:rsid w:val="005765F5"/>
    <w:rsid w:val="005767A3"/>
    <w:rsid w:val="005769E8"/>
    <w:rsid w:val="00576AA2"/>
    <w:rsid w:val="00576D6C"/>
    <w:rsid w:val="005772BF"/>
    <w:rsid w:val="005775E5"/>
    <w:rsid w:val="00577723"/>
    <w:rsid w:val="00577802"/>
    <w:rsid w:val="00577A2E"/>
    <w:rsid w:val="00577A34"/>
    <w:rsid w:val="00577AB4"/>
    <w:rsid w:val="00580006"/>
    <w:rsid w:val="00580114"/>
    <w:rsid w:val="005803BA"/>
    <w:rsid w:val="00580959"/>
    <w:rsid w:val="00580A47"/>
    <w:rsid w:val="00580BD1"/>
    <w:rsid w:val="00580E48"/>
    <w:rsid w:val="00580F0A"/>
    <w:rsid w:val="00581222"/>
    <w:rsid w:val="00581246"/>
    <w:rsid w:val="0058138B"/>
    <w:rsid w:val="00581393"/>
    <w:rsid w:val="00582194"/>
    <w:rsid w:val="005827BA"/>
    <w:rsid w:val="00582C3A"/>
    <w:rsid w:val="00582D2D"/>
    <w:rsid w:val="00582E1A"/>
    <w:rsid w:val="0058303B"/>
    <w:rsid w:val="0058306A"/>
    <w:rsid w:val="00583147"/>
    <w:rsid w:val="0058379E"/>
    <w:rsid w:val="005838C6"/>
    <w:rsid w:val="00583979"/>
    <w:rsid w:val="00583BA0"/>
    <w:rsid w:val="00583C02"/>
    <w:rsid w:val="00583D0F"/>
    <w:rsid w:val="00583EB1"/>
    <w:rsid w:val="0058429D"/>
    <w:rsid w:val="00584416"/>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B03"/>
    <w:rsid w:val="00592C91"/>
    <w:rsid w:val="005932CF"/>
    <w:rsid w:val="0059358D"/>
    <w:rsid w:val="00593683"/>
    <w:rsid w:val="0059371D"/>
    <w:rsid w:val="00593AB9"/>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3FE"/>
    <w:rsid w:val="005A1961"/>
    <w:rsid w:val="005A1A7A"/>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D0C"/>
    <w:rsid w:val="005C0EF4"/>
    <w:rsid w:val="005C1241"/>
    <w:rsid w:val="005C12EF"/>
    <w:rsid w:val="005C12F6"/>
    <w:rsid w:val="005C13CB"/>
    <w:rsid w:val="005C16D4"/>
    <w:rsid w:val="005C1ACB"/>
    <w:rsid w:val="005C1D01"/>
    <w:rsid w:val="005C1F6F"/>
    <w:rsid w:val="005C2097"/>
    <w:rsid w:val="005C219C"/>
    <w:rsid w:val="005C22A3"/>
    <w:rsid w:val="005C255C"/>
    <w:rsid w:val="005C25C3"/>
    <w:rsid w:val="005C28FA"/>
    <w:rsid w:val="005C2D13"/>
    <w:rsid w:val="005C2D2B"/>
    <w:rsid w:val="005C314F"/>
    <w:rsid w:val="005C3375"/>
    <w:rsid w:val="005C3463"/>
    <w:rsid w:val="005C34B4"/>
    <w:rsid w:val="005C359D"/>
    <w:rsid w:val="005C37A3"/>
    <w:rsid w:val="005C37D0"/>
    <w:rsid w:val="005C3A97"/>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B2"/>
    <w:rsid w:val="005D0E1A"/>
    <w:rsid w:val="005D0E4F"/>
    <w:rsid w:val="005D0F93"/>
    <w:rsid w:val="005D13A4"/>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CA5"/>
    <w:rsid w:val="005D4D8C"/>
    <w:rsid w:val="005D4EFA"/>
    <w:rsid w:val="005D54AA"/>
    <w:rsid w:val="005D54AB"/>
    <w:rsid w:val="005D55BA"/>
    <w:rsid w:val="005D56C0"/>
    <w:rsid w:val="005D5ADB"/>
    <w:rsid w:val="005D5CED"/>
    <w:rsid w:val="005D5F6F"/>
    <w:rsid w:val="005D61A5"/>
    <w:rsid w:val="005D6245"/>
    <w:rsid w:val="005D62C6"/>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920"/>
    <w:rsid w:val="005E0A33"/>
    <w:rsid w:val="005E0ABA"/>
    <w:rsid w:val="005E0F09"/>
    <w:rsid w:val="005E10ED"/>
    <w:rsid w:val="005E18A4"/>
    <w:rsid w:val="005E1CDF"/>
    <w:rsid w:val="005E1DD1"/>
    <w:rsid w:val="005E1E39"/>
    <w:rsid w:val="005E1E60"/>
    <w:rsid w:val="005E20BB"/>
    <w:rsid w:val="005E213B"/>
    <w:rsid w:val="005E21F8"/>
    <w:rsid w:val="005E234A"/>
    <w:rsid w:val="005E2920"/>
    <w:rsid w:val="005E2B79"/>
    <w:rsid w:val="005E2D0B"/>
    <w:rsid w:val="005E30CC"/>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8FC"/>
    <w:rsid w:val="005E6944"/>
    <w:rsid w:val="005E6B64"/>
    <w:rsid w:val="005E6D6D"/>
    <w:rsid w:val="005E6D9B"/>
    <w:rsid w:val="005E6E77"/>
    <w:rsid w:val="005E6F7C"/>
    <w:rsid w:val="005E738B"/>
    <w:rsid w:val="005E73B0"/>
    <w:rsid w:val="005E74F1"/>
    <w:rsid w:val="005E775D"/>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4171"/>
    <w:rsid w:val="005F45A8"/>
    <w:rsid w:val="005F45B6"/>
    <w:rsid w:val="005F46D6"/>
    <w:rsid w:val="005F476F"/>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D95"/>
    <w:rsid w:val="00617351"/>
    <w:rsid w:val="00617404"/>
    <w:rsid w:val="006175EA"/>
    <w:rsid w:val="00617AC8"/>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4CAC"/>
    <w:rsid w:val="0062514A"/>
    <w:rsid w:val="0062586F"/>
    <w:rsid w:val="00625876"/>
    <w:rsid w:val="0062589E"/>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CD7"/>
    <w:rsid w:val="00636E0B"/>
    <w:rsid w:val="00637240"/>
    <w:rsid w:val="0063744B"/>
    <w:rsid w:val="006374A3"/>
    <w:rsid w:val="0063790D"/>
    <w:rsid w:val="0063797D"/>
    <w:rsid w:val="00637A1E"/>
    <w:rsid w:val="00637AD7"/>
    <w:rsid w:val="00637DCF"/>
    <w:rsid w:val="00640210"/>
    <w:rsid w:val="006402D2"/>
    <w:rsid w:val="00640816"/>
    <w:rsid w:val="00640A3E"/>
    <w:rsid w:val="00640D10"/>
    <w:rsid w:val="00640FE8"/>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50139"/>
    <w:rsid w:val="0065040E"/>
    <w:rsid w:val="00650619"/>
    <w:rsid w:val="006506B1"/>
    <w:rsid w:val="006506B8"/>
    <w:rsid w:val="00650879"/>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79A"/>
    <w:rsid w:val="00662AFF"/>
    <w:rsid w:val="00663023"/>
    <w:rsid w:val="00663272"/>
    <w:rsid w:val="006634BE"/>
    <w:rsid w:val="006635B3"/>
    <w:rsid w:val="006638AD"/>
    <w:rsid w:val="006642FA"/>
    <w:rsid w:val="0066430F"/>
    <w:rsid w:val="00664349"/>
    <w:rsid w:val="006646D7"/>
    <w:rsid w:val="00664A36"/>
    <w:rsid w:val="00664DDE"/>
    <w:rsid w:val="00664FF7"/>
    <w:rsid w:val="0066516B"/>
    <w:rsid w:val="00665269"/>
    <w:rsid w:val="006656AD"/>
    <w:rsid w:val="006657DE"/>
    <w:rsid w:val="006658E0"/>
    <w:rsid w:val="006659B9"/>
    <w:rsid w:val="00665D81"/>
    <w:rsid w:val="00666422"/>
    <w:rsid w:val="0066643E"/>
    <w:rsid w:val="00666D89"/>
    <w:rsid w:val="00666ED2"/>
    <w:rsid w:val="0066732C"/>
    <w:rsid w:val="006673C0"/>
    <w:rsid w:val="006675D5"/>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313C"/>
    <w:rsid w:val="006732B1"/>
    <w:rsid w:val="006736F5"/>
    <w:rsid w:val="00673794"/>
    <w:rsid w:val="006738D2"/>
    <w:rsid w:val="006738D6"/>
    <w:rsid w:val="0067446F"/>
    <w:rsid w:val="006746A4"/>
    <w:rsid w:val="00675190"/>
    <w:rsid w:val="006752FD"/>
    <w:rsid w:val="006754A2"/>
    <w:rsid w:val="006754A7"/>
    <w:rsid w:val="00675558"/>
    <w:rsid w:val="00675611"/>
    <w:rsid w:val="006757C4"/>
    <w:rsid w:val="00675A60"/>
    <w:rsid w:val="00675B4C"/>
    <w:rsid w:val="00675DE1"/>
    <w:rsid w:val="006767D3"/>
    <w:rsid w:val="0067685B"/>
    <w:rsid w:val="0067697E"/>
    <w:rsid w:val="00676C5E"/>
    <w:rsid w:val="00676D2D"/>
    <w:rsid w:val="00676DEF"/>
    <w:rsid w:val="00676E47"/>
    <w:rsid w:val="00677068"/>
    <w:rsid w:val="006773C0"/>
    <w:rsid w:val="00677443"/>
    <w:rsid w:val="0067769A"/>
    <w:rsid w:val="00677CC6"/>
    <w:rsid w:val="00677DAE"/>
    <w:rsid w:val="00677F72"/>
    <w:rsid w:val="00680032"/>
    <w:rsid w:val="006802C6"/>
    <w:rsid w:val="006806A3"/>
    <w:rsid w:val="006806A6"/>
    <w:rsid w:val="00680DF8"/>
    <w:rsid w:val="00680E73"/>
    <w:rsid w:val="00680F0B"/>
    <w:rsid w:val="006811ED"/>
    <w:rsid w:val="0068120F"/>
    <w:rsid w:val="00681211"/>
    <w:rsid w:val="0068136C"/>
    <w:rsid w:val="00681645"/>
    <w:rsid w:val="00681688"/>
    <w:rsid w:val="00681937"/>
    <w:rsid w:val="00681B36"/>
    <w:rsid w:val="00681B6A"/>
    <w:rsid w:val="00681E3A"/>
    <w:rsid w:val="00681F5A"/>
    <w:rsid w:val="00682529"/>
    <w:rsid w:val="006825E5"/>
    <w:rsid w:val="00682E14"/>
    <w:rsid w:val="00682ED7"/>
    <w:rsid w:val="00683456"/>
    <w:rsid w:val="00683DC2"/>
    <w:rsid w:val="00684236"/>
    <w:rsid w:val="0068436C"/>
    <w:rsid w:val="006843BC"/>
    <w:rsid w:val="00684A64"/>
    <w:rsid w:val="00684C1F"/>
    <w:rsid w:val="00684D0B"/>
    <w:rsid w:val="00685104"/>
    <w:rsid w:val="006851C5"/>
    <w:rsid w:val="00685445"/>
    <w:rsid w:val="0068545E"/>
    <w:rsid w:val="00685528"/>
    <w:rsid w:val="006857B3"/>
    <w:rsid w:val="00685A3B"/>
    <w:rsid w:val="00685E24"/>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11A3"/>
    <w:rsid w:val="00691217"/>
    <w:rsid w:val="00691466"/>
    <w:rsid w:val="006917C1"/>
    <w:rsid w:val="00691802"/>
    <w:rsid w:val="00691B30"/>
    <w:rsid w:val="006921A2"/>
    <w:rsid w:val="006924C2"/>
    <w:rsid w:val="006925D8"/>
    <w:rsid w:val="006928C9"/>
    <w:rsid w:val="00692AF8"/>
    <w:rsid w:val="00692B06"/>
    <w:rsid w:val="00692D77"/>
    <w:rsid w:val="00693429"/>
    <w:rsid w:val="006934D4"/>
    <w:rsid w:val="006934EE"/>
    <w:rsid w:val="0069356C"/>
    <w:rsid w:val="006936A5"/>
    <w:rsid w:val="00693708"/>
    <w:rsid w:val="00693911"/>
    <w:rsid w:val="006939D2"/>
    <w:rsid w:val="00693B5E"/>
    <w:rsid w:val="00693E1F"/>
    <w:rsid w:val="00693ECB"/>
    <w:rsid w:val="00694083"/>
    <w:rsid w:val="006942E8"/>
    <w:rsid w:val="006944F0"/>
    <w:rsid w:val="006945BC"/>
    <w:rsid w:val="006945F8"/>
    <w:rsid w:val="00694797"/>
    <w:rsid w:val="006948E5"/>
    <w:rsid w:val="00694CF2"/>
    <w:rsid w:val="00694D46"/>
    <w:rsid w:val="00694FA6"/>
    <w:rsid w:val="00695032"/>
    <w:rsid w:val="006954F7"/>
    <w:rsid w:val="006955DB"/>
    <w:rsid w:val="006955E1"/>
    <w:rsid w:val="00695787"/>
    <w:rsid w:val="0069579C"/>
    <w:rsid w:val="00695887"/>
    <w:rsid w:val="00695923"/>
    <w:rsid w:val="00695AE7"/>
    <w:rsid w:val="00695DE2"/>
    <w:rsid w:val="006960C3"/>
    <w:rsid w:val="006961A5"/>
    <w:rsid w:val="0069627C"/>
    <w:rsid w:val="00696326"/>
    <w:rsid w:val="00696409"/>
    <w:rsid w:val="006964CA"/>
    <w:rsid w:val="00696A1F"/>
    <w:rsid w:val="00696D6A"/>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C58"/>
    <w:rsid w:val="006A3E2B"/>
    <w:rsid w:val="006A4071"/>
    <w:rsid w:val="006A454E"/>
    <w:rsid w:val="006A4761"/>
    <w:rsid w:val="006A496C"/>
    <w:rsid w:val="006A4F69"/>
    <w:rsid w:val="006A5377"/>
    <w:rsid w:val="006A54D4"/>
    <w:rsid w:val="006A599B"/>
    <w:rsid w:val="006A5C12"/>
    <w:rsid w:val="006A5E90"/>
    <w:rsid w:val="006A676D"/>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81"/>
    <w:rsid w:val="006B39E4"/>
    <w:rsid w:val="006B3BF5"/>
    <w:rsid w:val="006B3DA0"/>
    <w:rsid w:val="006B3FCF"/>
    <w:rsid w:val="006B447D"/>
    <w:rsid w:val="006B45B9"/>
    <w:rsid w:val="006B53DE"/>
    <w:rsid w:val="006B5456"/>
    <w:rsid w:val="006B555A"/>
    <w:rsid w:val="006B5A7A"/>
    <w:rsid w:val="006B5B85"/>
    <w:rsid w:val="006B5ED1"/>
    <w:rsid w:val="006B600A"/>
    <w:rsid w:val="006B6371"/>
    <w:rsid w:val="006B6390"/>
    <w:rsid w:val="006B6635"/>
    <w:rsid w:val="006B73C1"/>
    <w:rsid w:val="006B740D"/>
    <w:rsid w:val="006B7533"/>
    <w:rsid w:val="006B7546"/>
    <w:rsid w:val="006B75E9"/>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2261"/>
    <w:rsid w:val="006C2964"/>
    <w:rsid w:val="006C2BB5"/>
    <w:rsid w:val="006C2BEE"/>
    <w:rsid w:val="006C2D06"/>
    <w:rsid w:val="006C2D51"/>
    <w:rsid w:val="006C2DC2"/>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E43"/>
    <w:rsid w:val="006D3EB0"/>
    <w:rsid w:val="006D3FA0"/>
    <w:rsid w:val="006D4670"/>
    <w:rsid w:val="006D48FC"/>
    <w:rsid w:val="006D4B62"/>
    <w:rsid w:val="006D4CF2"/>
    <w:rsid w:val="006D5219"/>
    <w:rsid w:val="006D53BF"/>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3BE"/>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9B"/>
    <w:rsid w:val="00701FB3"/>
    <w:rsid w:val="00702067"/>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0C21"/>
    <w:rsid w:val="00711340"/>
    <w:rsid w:val="0071184A"/>
    <w:rsid w:val="00711C6C"/>
    <w:rsid w:val="0071212B"/>
    <w:rsid w:val="00712920"/>
    <w:rsid w:val="0071294F"/>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4CED"/>
    <w:rsid w:val="007150A4"/>
    <w:rsid w:val="0071525B"/>
    <w:rsid w:val="0071566F"/>
    <w:rsid w:val="00715886"/>
    <w:rsid w:val="00715D43"/>
    <w:rsid w:val="00716400"/>
    <w:rsid w:val="00716462"/>
    <w:rsid w:val="00716520"/>
    <w:rsid w:val="0071666D"/>
    <w:rsid w:val="00716706"/>
    <w:rsid w:val="007169F8"/>
    <w:rsid w:val="00716A07"/>
    <w:rsid w:val="007174C1"/>
    <w:rsid w:val="00717734"/>
    <w:rsid w:val="007200EF"/>
    <w:rsid w:val="00720332"/>
    <w:rsid w:val="007204E3"/>
    <w:rsid w:val="007206AE"/>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56"/>
    <w:rsid w:val="00752B58"/>
    <w:rsid w:val="00752ECB"/>
    <w:rsid w:val="00753183"/>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4E3"/>
    <w:rsid w:val="0076368C"/>
    <w:rsid w:val="007637EE"/>
    <w:rsid w:val="00764194"/>
    <w:rsid w:val="00764506"/>
    <w:rsid w:val="00764D26"/>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68A"/>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941"/>
    <w:rsid w:val="00770A10"/>
    <w:rsid w:val="00770D57"/>
    <w:rsid w:val="007710E1"/>
    <w:rsid w:val="0077112D"/>
    <w:rsid w:val="00771472"/>
    <w:rsid w:val="0077175C"/>
    <w:rsid w:val="00771869"/>
    <w:rsid w:val="00771870"/>
    <w:rsid w:val="0077197D"/>
    <w:rsid w:val="00771BF9"/>
    <w:rsid w:val="00771CCF"/>
    <w:rsid w:val="00771D34"/>
    <w:rsid w:val="00771D92"/>
    <w:rsid w:val="007720D9"/>
    <w:rsid w:val="00772141"/>
    <w:rsid w:val="00772231"/>
    <w:rsid w:val="00772441"/>
    <w:rsid w:val="00772C38"/>
    <w:rsid w:val="00772F8A"/>
    <w:rsid w:val="0077320B"/>
    <w:rsid w:val="00773434"/>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73D"/>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C17"/>
    <w:rsid w:val="00784D92"/>
    <w:rsid w:val="00784EA7"/>
    <w:rsid w:val="00784EED"/>
    <w:rsid w:val="00784F71"/>
    <w:rsid w:val="007850B8"/>
    <w:rsid w:val="007851ED"/>
    <w:rsid w:val="0078536F"/>
    <w:rsid w:val="0078560F"/>
    <w:rsid w:val="007858B4"/>
    <w:rsid w:val="00785900"/>
    <w:rsid w:val="00785D0A"/>
    <w:rsid w:val="007865E5"/>
    <w:rsid w:val="0078662D"/>
    <w:rsid w:val="00786958"/>
    <w:rsid w:val="00786BFD"/>
    <w:rsid w:val="00786C71"/>
    <w:rsid w:val="00786D68"/>
    <w:rsid w:val="00786D69"/>
    <w:rsid w:val="00786E17"/>
    <w:rsid w:val="00786E27"/>
    <w:rsid w:val="00786E53"/>
    <w:rsid w:val="00786E71"/>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E0A"/>
    <w:rsid w:val="00793F0B"/>
    <w:rsid w:val="00793FBF"/>
    <w:rsid w:val="007942FC"/>
    <w:rsid w:val="00794924"/>
    <w:rsid w:val="007949A8"/>
    <w:rsid w:val="00794AEC"/>
    <w:rsid w:val="0079505F"/>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6E"/>
    <w:rsid w:val="007A1F89"/>
    <w:rsid w:val="007A2027"/>
    <w:rsid w:val="007A2304"/>
    <w:rsid w:val="007A23FF"/>
    <w:rsid w:val="007A26A2"/>
    <w:rsid w:val="007A2881"/>
    <w:rsid w:val="007A295B"/>
    <w:rsid w:val="007A29F9"/>
    <w:rsid w:val="007A29FC"/>
    <w:rsid w:val="007A2A03"/>
    <w:rsid w:val="007A2B99"/>
    <w:rsid w:val="007A32C1"/>
    <w:rsid w:val="007A32C8"/>
    <w:rsid w:val="007A3303"/>
    <w:rsid w:val="007A3424"/>
    <w:rsid w:val="007A35EF"/>
    <w:rsid w:val="007A3869"/>
    <w:rsid w:val="007A38C8"/>
    <w:rsid w:val="007A43A2"/>
    <w:rsid w:val="007A449F"/>
    <w:rsid w:val="007A46D9"/>
    <w:rsid w:val="007A4776"/>
    <w:rsid w:val="007A4D04"/>
    <w:rsid w:val="007A4DB3"/>
    <w:rsid w:val="007A5097"/>
    <w:rsid w:val="007A50BC"/>
    <w:rsid w:val="007A51A4"/>
    <w:rsid w:val="007A5360"/>
    <w:rsid w:val="007A542E"/>
    <w:rsid w:val="007A59B6"/>
    <w:rsid w:val="007A5B0C"/>
    <w:rsid w:val="007A6040"/>
    <w:rsid w:val="007A60FE"/>
    <w:rsid w:val="007A63FD"/>
    <w:rsid w:val="007A7160"/>
    <w:rsid w:val="007A72F6"/>
    <w:rsid w:val="007A789A"/>
    <w:rsid w:val="007A7A96"/>
    <w:rsid w:val="007A7B24"/>
    <w:rsid w:val="007A7DEB"/>
    <w:rsid w:val="007B024B"/>
    <w:rsid w:val="007B0313"/>
    <w:rsid w:val="007B03AF"/>
    <w:rsid w:val="007B0458"/>
    <w:rsid w:val="007B05BB"/>
    <w:rsid w:val="007B08F0"/>
    <w:rsid w:val="007B0FC8"/>
    <w:rsid w:val="007B1543"/>
    <w:rsid w:val="007B17C5"/>
    <w:rsid w:val="007B187A"/>
    <w:rsid w:val="007B18CA"/>
    <w:rsid w:val="007B19D3"/>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3BF"/>
    <w:rsid w:val="007C1456"/>
    <w:rsid w:val="007C17D1"/>
    <w:rsid w:val="007C184C"/>
    <w:rsid w:val="007C19AD"/>
    <w:rsid w:val="007C1BCC"/>
    <w:rsid w:val="007C1CD4"/>
    <w:rsid w:val="007C1D5C"/>
    <w:rsid w:val="007C1DD4"/>
    <w:rsid w:val="007C2227"/>
    <w:rsid w:val="007C25F7"/>
    <w:rsid w:val="007C2682"/>
    <w:rsid w:val="007C2C16"/>
    <w:rsid w:val="007C2C6A"/>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59C"/>
    <w:rsid w:val="007C5E1A"/>
    <w:rsid w:val="007C6055"/>
    <w:rsid w:val="007C63A8"/>
    <w:rsid w:val="007C669D"/>
    <w:rsid w:val="007C671E"/>
    <w:rsid w:val="007C680F"/>
    <w:rsid w:val="007C68DA"/>
    <w:rsid w:val="007C6B20"/>
    <w:rsid w:val="007C7261"/>
    <w:rsid w:val="007C7537"/>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464"/>
    <w:rsid w:val="007D64CD"/>
    <w:rsid w:val="007D6813"/>
    <w:rsid w:val="007D6B3C"/>
    <w:rsid w:val="007D6BAA"/>
    <w:rsid w:val="007D6C9B"/>
    <w:rsid w:val="007D6DD1"/>
    <w:rsid w:val="007D7175"/>
    <w:rsid w:val="007D7264"/>
    <w:rsid w:val="007D73F2"/>
    <w:rsid w:val="007D76BF"/>
    <w:rsid w:val="007D7D0D"/>
    <w:rsid w:val="007D7D50"/>
    <w:rsid w:val="007E0104"/>
    <w:rsid w:val="007E0279"/>
    <w:rsid w:val="007E03C4"/>
    <w:rsid w:val="007E08F5"/>
    <w:rsid w:val="007E0CF9"/>
    <w:rsid w:val="007E1369"/>
    <w:rsid w:val="007E16D6"/>
    <w:rsid w:val="007E18CF"/>
    <w:rsid w:val="007E19E9"/>
    <w:rsid w:val="007E1A1B"/>
    <w:rsid w:val="007E1A88"/>
    <w:rsid w:val="007E2111"/>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A13"/>
    <w:rsid w:val="007E4C88"/>
    <w:rsid w:val="007E4DB5"/>
    <w:rsid w:val="007E52AA"/>
    <w:rsid w:val="007E52EB"/>
    <w:rsid w:val="007E54A9"/>
    <w:rsid w:val="007E556E"/>
    <w:rsid w:val="007E566F"/>
    <w:rsid w:val="007E57A8"/>
    <w:rsid w:val="007E585E"/>
    <w:rsid w:val="007E5BE8"/>
    <w:rsid w:val="007E5CB7"/>
    <w:rsid w:val="007E5D7D"/>
    <w:rsid w:val="007E5E6E"/>
    <w:rsid w:val="007E61A1"/>
    <w:rsid w:val="007E62CD"/>
    <w:rsid w:val="007E6316"/>
    <w:rsid w:val="007E637A"/>
    <w:rsid w:val="007E63D1"/>
    <w:rsid w:val="007E641F"/>
    <w:rsid w:val="007E6848"/>
    <w:rsid w:val="007E6D4A"/>
    <w:rsid w:val="007E6ECB"/>
    <w:rsid w:val="007E6ED4"/>
    <w:rsid w:val="007E7196"/>
    <w:rsid w:val="007E71A6"/>
    <w:rsid w:val="007E736B"/>
    <w:rsid w:val="007E76EB"/>
    <w:rsid w:val="007E78D2"/>
    <w:rsid w:val="007E7C6E"/>
    <w:rsid w:val="007E7DDF"/>
    <w:rsid w:val="007E7E91"/>
    <w:rsid w:val="007F01C5"/>
    <w:rsid w:val="007F0887"/>
    <w:rsid w:val="007F0D78"/>
    <w:rsid w:val="007F0D7E"/>
    <w:rsid w:val="007F11C8"/>
    <w:rsid w:val="007F1B68"/>
    <w:rsid w:val="007F1CA4"/>
    <w:rsid w:val="007F1CFB"/>
    <w:rsid w:val="007F1EB8"/>
    <w:rsid w:val="007F1FE3"/>
    <w:rsid w:val="007F220B"/>
    <w:rsid w:val="007F2241"/>
    <w:rsid w:val="007F228C"/>
    <w:rsid w:val="007F255C"/>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C4A"/>
    <w:rsid w:val="007F524C"/>
    <w:rsid w:val="007F56D2"/>
    <w:rsid w:val="007F5BC8"/>
    <w:rsid w:val="007F5CF3"/>
    <w:rsid w:val="007F629D"/>
    <w:rsid w:val="007F658F"/>
    <w:rsid w:val="007F6880"/>
    <w:rsid w:val="007F6BCD"/>
    <w:rsid w:val="007F6C6A"/>
    <w:rsid w:val="007F70F7"/>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CEC"/>
    <w:rsid w:val="00804E21"/>
    <w:rsid w:val="00804F59"/>
    <w:rsid w:val="00804FD3"/>
    <w:rsid w:val="00805034"/>
    <w:rsid w:val="00805092"/>
    <w:rsid w:val="00805408"/>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48E"/>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6B6"/>
    <w:rsid w:val="00825792"/>
    <w:rsid w:val="008257CC"/>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771"/>
    <w:rsid w:val="00833A85"/>
    <w:rsid w:val="00833AB6"/>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F48"/>
    <w:rsid w:val="00843039"/>
    <w:rsid w:val="0084309F"/>
    <w:rsid w:val="0084333B"/>
    <w:rsid w:val="008433CC"/>
    <w:rsid w:val="0084379D"/>
    <w:rsid w:val="0084459C"/>
    <w:rsid w:val="008446E0"/>
    <w:rsid w:val="00844A97"/>
    <w:rsid w:val="00844BEF"/>
    <w:rsid w:val="00844D6D"/>
    <w:rsid w:val="00844E99"/>
    <w:rsid w:val="008450C1"/>
    <w:rsid w:val="008454AC"/>
    <w:rsid w:val="00845971"/>
    <w:rsid w:val="00845B83"/>
    <w:rsid w:val="00845C12"/>
    <w:rsid w:val="00845D6D"/>
    <w:rsid w:val="00846188"/>
    <w:rsid w:val="00846374"/>
    <w:rsid w:val="008464DF"/>
    <w:rsid w:val="0084685C"/>
    <w:rsid w:val="008469D9"/>
    <w:rsid w:val="00846DC0"/>
    <w:rsid w:val="00846F2D"/>
    <w:rsid w:val="00846FCE"/>
    <w:rsid w:val="00847103"/>
    <w:rsid w:val="00847158"/>
    <w:rsid w:val="00847229"/>
    <w:rsid w:val="008474A7"/>
    <w:rsid w:val="00847745"/>
    <w:rsid w:val="00847747"/>
    <w:rsid w:val="00847C0F"/>
    <w:rsid w:val="00847C29"/>
    <w:rsid w:val="00847D3A"/>
    <w:rsid w:val="0085000F"/>
    <w:rsid w:val="008500C6"/>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F3A"/>
    <w:rsid w:val="00852125"/>
    <w:rsid w:val="008524D2"/>
    <w:rsid w:val="008524DA"/>
    <w:rsid w:val="00852BBB"/>
    <w:rsid w:val="00852E19"/>
    <w:rsid w:val="00853057"/>
    <w:rsid w:val="00853195"/>
    <w:rsid w:val="0085327A"/>
    <w:rsid w:val="0085343E"/>
    <w:rsid w:val="008534FE"/>
    <w:rsid w:val="00853CD6"/>
    <w:rsid w:val="00853E18"/>
    <w:rsid w:val="00853E38"/>
    <w:rsid w:val="008541FB"/>
    <w:rsid w:val="0085429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C9A"/>
    <w:rsid w:val="00860058"/>
    <w:rsid w:val="0086005A"/>
    <w:rsid w:val="008605C2"/>
    <w:rsid w:val="0086074B"/>
    <w:rsid w:val="00860783"/>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B5"/>
    <w:rsid w:val="008650FC"/>
    <w:rsid w:val="008653B3"/>
    <w:rsid w:val="0086584F"/>
    <w:rsid w:val="0086591E"/>
    <w:rsid w:val="008659B6"/>
    <w:rsid w:val="008659B8"/>
    <w:rsid w:val="00865C3E"/>
    <w:rsid w:val="00865F6C"/>
    <w:rsid w:val="00866348"/>
    <w:rsid w:val="00866506"/>
    <w:rsid w:val="0086657F"/>
    <w:rsid w:val="0086664E"/>
    <w:rsid w:val="008666F3"/>
    <w:rsid w:val="0086686D"/>
    <w:rsid w:val="00866877"/>
    <w:rsid w:val="00866EB3"/>
    <w:rsid w:val="00866EB9"/>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5D"/>
    <w:rsid w:val="00874EF9"/>
    <w:rsid w:val="008751D1"/>
    <w:rsid w:val="008752E4"/>
    <w:rsid w:val="00875342"/>
    <w:rsid w:val="008753D8"/>
    <w:rsid w:val="008756A4"/>
    <w:rsid w:val="00875949"/>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871"/>
    <w:rsid w:val="00895B32"/>
    <w:rsid w:val="00895F8A"/>
    <w:rsid w:val="00896099"/>
    <w:rsid w:val="00896356"/>
    <w:rsid w:val="0089640B"/>
    <w:rsid w:val="00896428"/>
    <w:rsid w:val="00896922"/>
    <w:rsid w:val="00896B83"/>
    <w:rsid w:val="00896C81"/>
    <w:rsid w:val="00896D21"/>
    <w:rsid w:val="00896D83"/>
    <w:rsid w:val="00896EC1"/>
    <w:rsid w:val="00896EE3"/>
    <w:rsid w:val="0089797A"/>
    <w:rsid w:val="00897C1B"/>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C69"/>
    <w:rsid w:val="008A1D74"/>
    <w:rsid w:val="008A1F51"/>
    <w:rsid w:val="008A22D4"/>
    <w:rsid w:val="008A2444"/>
    <w:rsid w:val="008A2463"/>
    <w:rsid w:val="008A2787"/>
    <w:rsid w:val="008A27F6"/>
    <w:rsid w:val="008A2870"/>
    <w:rsid w:val="008A289E"/>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428E"/>
    <w:rsid w:val="008A4553"/>
    <w:rsid w:val="008A4C76"/>
    <w:rsid w:val="008A4CB9"/>
    <w:rsid w:val="008A4CBC"/>
    <w:rsid w:val="008A4CE8"/>
    <w:rsid w:val="008A4D90"/>
    <w:rsid w:val="008A50A3"/>
    <w:rsid w:val="008A52C9"/>
    <w:rsid w:val="008A5895"/>
    <w:rsid w:val="008A5940"/>
    <w:rsid w:val="008A595A"/>
    <w:rsid w:val="008A5E0E"/>
    <w:rsid w:val="008A652B"/>
    <w:rsid w:val="008A65D3"/>
    <w:rsid w:val="008A65DA"/>
    <w:rsid w:val="008A66F1"/>
    <w:rsid w:val="008A69D5"/>
    <w:rsid w:val="008A6B28"/>
    <w:rsid w:val="008A6D98"/>
    <w:rsid w:val="008A6E22"/>
    <w:rsid w:val="008A6EAB"/>
    <w:rsid w:val="008A73B2"/>
    <w:rsid w:val="008A7CE8"/>
    <w:rsid w:val="008A7CF3"/>
    <w:rsid w:val="008A7F54"/>
    <w:rsid w:val="008B0038"/>
    <w:rsid w:val="008B00D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55A"/>
    <w:rsid w:val="008B5612"/>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DD"/>
    <w:rsid w:val="008B7737"/>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BF5"/>
    <w:rsid w:val="008C5C46"/>
    <w:rsid w:val="008C6184"/>
    <w:rsid w:val="008C6268"/>
    <w:rsid w:val="008C69DD"/>
    <w:rsid w:val="008C785E"/>
    <w:rsid w:val="008C7A4F"/>
    <w:rsid w:val="008C7ECF"/>
    <w:rsid w:val="008D0096"/>
    <w:rsid w:val="008D01FE"/>
    <w:rsid w:val="008D03B4"/>
    <w:rsid w:val="008D04D4"/>
    <w:rsid w:val="008D05EA"/>
    <w:rsid w:val="008D0AFB"/>
    <w:rsid w:val="008D0D9C"/>
    <w:rsid w:val="008D0E66"/>
    <w:rsid w:val="008D0F03"/>
    <w:rsid w:val="008D11A2"/>
    <w:rsid w:val="008D12A0"/>
    <w:rsid w:val="008D1468"/>
    <w:rsid w:val="008D1511"/>
    <w:rsid w:val="008D1C01"/>
    <w:rsid w:val="008D2498"/>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B52"/>
    <w:rsid w:val="008D60B0"/>
    <w:rsid w:val="008D60BC"/>
    <w:rsid w:val="008D6636"/>
    <w:rsid w:val="008D6D5D"/>
    <w:rsid w:val="008D6D71"/>
    <w:rsid w:val="008D6D7B"/>
    <w:rsid w:val="008D6FA0"/>
    <w:rsid w:val="008D7299"/>
    <w:rsid w:val="008D769C"/>
    <w:rsid w:val="008D7796"/>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389"/>
    <w:rsid w:val="008E66FB"/>
    <w:rsid w:val="008E6A0F"/>
    <w:rsid w:val="008E6AC3"/>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8E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A85"/>
    <w:rsid w:val="008F2C3C"/>
    <w:rsid w:val="008F2CE3"/>
    <w:rsid w:val="008F2E13"/>
    <w:rsid w:val="008F2E7C"/>
    <w:rsid w:val="008F2FD5"/>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404"/>
    <w:rsid w:val="009005E8"/>
    <w:rsid w:val="00900891"/>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EF"/>
    <w:rsid w:val="009029F0"/>
    <w:rsid w:val="00902AC3"/>
    <w:rsid w:val="00902E0E"/>
    <w:rsid w:val="0090303C"/>
    <w:rsid w:val="00903608"/>
    <w:rsid w:val="00903802"/>
    <w:rsid w:val="00904443"/>
    <w:rsid w:val="00904479"/>
    <w:rsid w:val="009047F3"/>
    <w:rsid w:val="00904AEC"/>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40F"/>
    <w:rsid w:val="009254FA"/>
    <w:rsid w:val="009259E4"/>
    <w:rsid w:val="00925B27"/>
    <w:rsid w:val="00925BA8"/>
    <w:rsid w:val="00925D25"/>
    <w:rsid w:val="00926179"/>
    <w:rsid w:val="009263AA"/>
    <w:rsid w:val="00926DA7"/>
    <w:rsid w:val="009270F7"/>
    <w:rsid w:val="00927674"/>
    <w:rsid w:val="009276E4"/>
    <w:rsid w:val="00927F8B"/>
    <w:rsid w:val="00927FA6"/>
    <w:rsid w:val="00930169"/>
    <w:rsid w:val="009304D5"/>
    <w:rsid w:val="0093094D"/>
    <w:rsid w:val="00930BF5"/>
    <w:rsid w:val="00931036"/>
    <w:rsid w:val="009319C5"/>
    <w:rsid w:val="00931B01"/>
    <w:rsid w:val="00932000"/>
    <w:rsid w:val="00932001"/>
    <w:rsid w:val="009325D2"/>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4FFD"/>
    <w:rsid w:val="00935087"/>
    <w:rsid w:val="00935228"/>
    <w:rsid w:val="0093525B"/>
    <w:rsid w:val="009354DD"/>
    <w:rsid w:val="009355A2"/>
    <w:rsid w:val="00935A71"/>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42"/>
    <w:rsid w:val="009416A6"/>
    <w:rsid w:val="00941CC8"/>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F12"/>
    <w:rsid w:val="009502EA"/>
    <w:rsid w:val="0095048D"/>
    <w:rsid w:val="00950651"/>
    <w:rsid w:val="00950AEA"/>
    <w:rsid w:val="00950D18"/>
    <w:rsid w:val="00950E54"/>
    <w:rsid w:val="00950E5E"/>
    <w:rsid w:val="00950F8C"/>
    <w:rsid w:val="00951775"/>
    <w:rsid w:val="00951ADB"/>
    <w:rsid w:val="00951B87"/>
    <w:rsid w:val="00951EC2"/>
    <w:rsid w:val="00951F7A"/>
    <w:rsid w:val="00951FE9"/>
    <w:rsid w:val="00952074"/>
    <w:rsid w:val="00952175"/>
    <w:rsid w:val="0095246D"/>
    <w:rsid w:val="00952590"/>
    <w:rsid w:val="009527B0"/>
    <w:rsid w:val="00952831"/>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112C"/>
    <w:rsid w:val="00961205"/>
    <w:rsid w:val="009613D9"/>
    <w:rsid w:val="00961586"/>
    <w:rsid w:val="009615E9"/>
    <w:rsid w:val="009621CF"/>
    <w:rsid w:val="0096246F"/>
    <w:rsid w:val="0096259C"/>
    <w:rsid w:val="009627EB"/>
    <w:rsid w:val="00962841"/>
    <w:rsid w:val="00962B31"/>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54F1"/>
    <w:rsid w:val="009657F1"/>
    <w:rsid w:val="009659DF"/>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C1"/>
    <w:rsid w:val="00970B61"/>
    <w:rsid w:val="00970D4A"/>
    <w:rsid w:val="00970F07"/>
    <w:rsid w:val="009711A5"/>
    <w:rsid w:val="00971827"/>
    <w:rsid w:val="0097187C"/>
    <w:rsid w:val="009718BB"/>
    <w:rsid w:val="009718C2"/>
    <w:rsid w:val="00971965"/>
    <w:rsid w:val="00971A02"/>
    <w:rsid w:val="00971B62"/>
    <w:rsid w:val="00971D6B"/>
    <w:rsid w:val="00971F04"/>
    <w:rsid w:val="0097228B"/>
    <w:rsid w:val="009725FF"/>
    <w:rsid w:val="00972929"/>
    <w:rsid w:val="009729A4"/>
    <w:rsid w:val="00972A24"/>
    <w:rsid w:val="00972F77"/>
    <w:rsid w:val="00972F91"/>
    <w:rsid w:val="0097300F"/>
    <w:rsid w:val="0097326C"/>
    <w:rsid w:val="00973827"/>
    <w:rsid w:val="0097398B"/>
    <w:rsid w:val="009742D3"/>
    <w:rsid w:val="00974498"/>
    <w:rsid w:val="009746C1"/>
    <w:rsid w:val="00974A1B"/>
    <w:rsid w:val="00974C60"/>
    <w:rsid w:val="0097512E"/>
    <w:rsid w:val="009755B4"/>
    <w:rsid w:val="00975867"/>
    <w:rsid w:val="00975ACD"/>
    <w:rsid w:val="00975FF4"/>
    <w:rsid w:val="00976114"/>
    <w:rsid w:val="00976955"/>
    <w:rsid w:val="00976B1A"/>
    <w:rsid w:val="009778EF"/>
    <w:rsid w:val="009779CD"/>
    <w:rsid w:val="00977BA3"/>
    <w:rsid w:val="00977BA7"/>
    <w:rsid w:val="00977DE5"/>
    <w:rsid w:val="00977F11"/>
    <w:rsid w:val="0098022F"/>
    <w:rsid w:val="009802A5"/>
    <w:rsid w:val="0098037B"/>
    <w:rsid w:val="009806D0"/>
    <w:rsid w:val="009809FB"/>
    <w:rsid w:val="00980DF7"/>
    <w:rsid w:val="00980F8D"/>
    <w:rsid w:val="0098101A"/>
    <w:rsid w:val="009812A8"/>
    <w:rsid w:val="00981445"/>
    <w:rsid w:val="0098167B"/>
    <w:rsid w:val="0098194F"/>
    <w:rsid w:val="00981D3E"/>
    <w:rsid w:val="00981DFA"/>
    <w:rsid w:val="00981ED8"/>
    <w:rsid w:val="00981F44"/>
    <w:rsid w:val="009821C5"/>
    <w:rsid w:val="0098237A"/>
    <w:rsid w:val="009826C8"/>
    <w:rsid w:val="00982BB0"/>
    <w:rsid w:val="00982DAE"/>
    <w:rsid w:val="00982EB5"/>
    <w:rsid w:val="00982F0A"/>
    <w:rsid w:val="00983093"/>
    <w:rsid w:val="009836E4"/>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DCA"/>
    <w:rsid w:val="00986E7F"/>
    <w:rsid w:val="00986F31"/>
    <w:rsid w:val="00987021"/>
    <w:rsid w:val="009870C0"/>
    <w:rsid w:val="009872F9"/>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4EF"/>
    <w:rsid w:val="009A18B8"/>
    <w:rsid w:val="009A1A14"/>
    <w:rsid w:val="009A1AC3"/>
    <w:rsid w:val="009A1E6F"/>
    <w:rsid w:val="009A2200"/>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168"/>
    <w:rsid w:val="009A4454"/>
    <w:rsid w:val="009A4466"/>
    <w:rsid w:val="009A4869"/>
    <w:rsid w:val="009A4873"/>
    <w:rsid w:val="009A496D"/>
    <w:rsid w:val="009A4A16"/>
    <w:rsid w:val="009A50C0"/>
    <w:rsid w:val="009A5112"/>
    <w:rsid w:val="009A53D9"/>
    <w:rsid w:val="009A54F0"/>
    <w:rsid w:val="009A573F"/>
    <w:rsid w:val="009A57A9"/>
    <w:rsid w:val="009A5AC1"/>
    <w:rsid w:val="009A5C7E"/>
    <w:rsid w:val="009A5DA1"/>
    <w:rsid w:val="009A5EC6"/>
    <w:rsid w:val="009A60B8"/>
    <w:rsid w:val="009A636F"/>
    <w:rsid w:val="009A671A"/>
    <w:rsid w:val="009A6870"/>
    <w:rsid w:val="009A6A6B"/>
    <w:rsid w:val="009A77E6"/>
    <w:rsid w:val="009A7872"/>
    <w:rsid w:val="009A7AD6"/>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B02"/>
    <w:rsid w:val="009B5B85"/>
    <w:rsid w:val="009B5D9B"/>
    <w:rsid w:val="009B61D9"/>
    <w:rsid w:val="009B6205"/>
    <w:rsid w:val="009B6704"/>
    <w:rsid w:val="009B6BE6"/>
    <w:rsid w:val="009B6BEA"/>
    <w:rsid w:val="009B71B0"/>
    <w:rsid w:val="009B71BB"/>
    <w:rsid w:val="009B7204"/>
    <w:rsid w:val="009B7414"/>
    <w:rsid w:val="009B74C6"/>
    <w:rsid w:val="009B764E"/>
    <w:rsid w:val="009B76B2"/>
    <w:rsid w:val="009B7724"/>
    <w:rsid w:val="009B78A8"/>
    <w:rsid w:val="009B7917"/>
    <w:rsid w:val="009B7E0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70"/>
    <w:rsid w:val="009D37E5"/>
    <w:rsid w:val="009D38DA"/>
    <w:rsid w:val="009D3A71"/>
    <w:rsid w:val="009D43E2"/>
    <w:rsid w:val="009D4B04"/>
    <w:rsid w:val="009D4B99"/>
    <w:rsid w:val="009D4E93"/>
    <w:rsid w:val="009D5555"/>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D2"/>
    <w:rsid w:val="009E251C"/>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CEF"/>
    <w:rsid w:val="009F2D66"/>
    <w:rsid w:val="009F2E4E"/>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E7E"/>
    <w:rsid w:val="00A03EE8"/>
    <w:rsid w:val="00A045C7"/>
    <w:rsid w:val="00A04634"/>
    <w:rsid w:val="00A046D2"/>
    <w:rsid w:val="00A04714"/>
    <w:rsid w:val="00A04741"/>
    <w:rsid w:val="00A047AC"/>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DEE"/>
    <w:rsid w:val="00A1016F"/>
    <w:rsid w:val="00A105A5"/>
    <w:rsid w:val="00A10610"/>
    <w:rsid w:val="00A1067B"/>
    <w:rsid w:val="00A10813"/>
    <w:rsid w:val="00A10851"/>
    <w:rsid w:val="00A108EE"/>
    <w:rsid w:val="00A10BB8"/>
    <w:rsid w:val="00A10C68"/>
    <w:rsid w:val="00A10DBE"/>
    <w:rsid w:val="00A10F51"/>
    <w:rsid w:val="00A1107C"/>
    <w:rsid w:val="00A11421"/>
    <w:rsid w:val="00A11C99"/>
    <w:rsid w:val="00A11CCF"/>
    <w:rsid w:val="00A11DE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BA3"/>
    <w:rsid w:val="00A20E08"/>
    <w:rsid w:val="00A2120B"/>
    <w:rsid w:val="00A2150C"/>
    <w:rsid w:val="00A21A36"/>
    <w:rsid w:val="00A21C6A"/>
    <w:rsid w:val="00A2202C"/>
    <w:rsid w:val="00A2259F"/>
    <w:rsid w:val="00A22682"/>
    <w:rsid w:val="00A22F4D"/>
    <w:rsid w:val="00A232A7"/>
    <w:rsid w:val="00A232A8"/>
    <w:rsid w:val="00A23616"/>
    <w:rsid w:val="00A23639"/>
    <w:rsid w:val="00A23995"/>
    <w:rsid w:val="00A23EEB"/>
    <w:rsid w:val="00A243C3"/>
    <w:rsid w:val="00A24A49"/>
    <w:rsid w:val="00A24AAE"/>
    <w:rsid w:val="00A24AB9"/>
    <w:rsid w:val="00A24B12"/>
    <w:rsid w:val="00A24B1B"/>
    <w:rsid w:val="00A24BDC"/>
    <w:rsid w:val="00A24E44"/>
    <w:rsid w:val="00A25294"/>
    <w:rsid w:val="00A2534D"/>
    <w:rsid w:val="00A253EC"/>
    <w:rsid w:val="00A254EE"/>
    <w:rsid w:val="00A256E8"/>
    <w:rsid w:val="00A25AD3"/>
    <w:rsid w:val="00A25BE7"/>
    <w:rsid w:val="00A25F5B"/>
    <w:rsid w:val="00A2605A"/>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5BE"/>
    <w:rsid w:val="00A32600"/>
    <w:rsid w:val="00A328BE"/>
    <w:rsid w:val="00A3299A"/>
    <w:rsid w:val="00A32CBD"/>
    <w:rsid w:val="00A32D43"/>
    <w:rsid w:val="00A32E89"/>
    <w:rsid w:val="00A33172"/>
    <w:rsid w:val="00A3326F"/>
    <w:rsid w:val="00A338D3"/>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A5"/>
    <w:rsid w:val="00A47E17"/>
    <w:rsid w:val="00A501C9"/>
    <w:rsid w:val="00A50506"/>
    <w:rsid w:val="00A5088D"/>
    <w:rsid w:val="00A50971"/>
    <w:rsid w:val="00A50D0F"/>
    <w:rsid w:val="00A5126B"/>
    <w:rsid w:val="00A52050"/>
    <w:rsid w:val="00A52192"/>
    <w:rsid w:val="00A52297"/>
    <w:rsid w:val="00A526DB"/>
    <w:rsid w:val="00A52ADD"/>
    <w:rsid w:val="00A52B99"/>
    <w:rsid w:val="00A52B9F"/>
    <w:rsid w:val="00A534B6"/>
    <w:rsid w:val="00A537C6"/>
    <w:rsid w:val="00A53A78"/>
    <w:rsid w:val="00A53D4D"/>
    <w:rsid w:val="00A53F55"/>
    <w:rsid w:val="00A5417A"/>
    <w:rsid w:val="00A5417B"/>
    <w:rsid w:val="00A54421"/>
    <w:rsid w:val="00A54599"/>
    <w:rsid w:val="00A54742"/>
    <w:rsid w:val="00A54A7A"/>
    <w:rsid w:val="00A54B82"/>
    <w:rsid w:val="00A55138"/>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7F"/>
    <w:rsid w:val="00A763E0"/>
    <w:rsid w:val="00A7675A"/>
    <w:rsid w:val="00A767F1"/>
    <w:rsid w:val="00A76B99"/>
    <w:rsid w:val="00A7759C"/>
    <w:rsid w:val="00A7794F"/>
    <w:rsid w:val="00A77A70"/>
    <w:rsid w:val="00A77CBB"/>
    <w:rsid w:val="00A77D0C"/>
    <w:rsid w:val="00A77D49"/>
    <w:rsid w:val="00A801D6"/>
    <w:rsid w:val="00A8056E"/>
    <w:rsid w:val="00A807BD"/>
    <w:rsid w:val="00A807F6"/>
    <w:rsid w:val="00A808FE"/>
    <w:rsid w:val="00A80C28"/>
    <w:rsid w:val="00A80C40"/>
    <w:rsid w:val="00A8116E"/>
    <w:rsid w:val="00A81477"/>
    <w:rsid w:val="00A817E8"/>
    <w:rsid w:val="00A81A3C"/>
    <w:rsid w:val="00A81B6C"/>
    <w:rsid w:val="00A81C38"/>
    <w:rsid w:val="00A81DEB"/>
    <w:rsid w:val="00A81F63"/>
    <w:rsid w:val="00A820C4"/>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53E"/>
    <w:rsid w:val="00A875BC"/>
    <w:rsid w:val="00A87605"/>
    <w:rsid w:val="00A876F0"/>
    <w:rsid w:val="00A87797"/>
    <w:rsid w:val="00A87A3D"/>
    <w:rsid w:val="00A87AB2"/>
    <w:rsid w:val="00A900A4"/>
    <w:rsid w:val="00A9061C"/>
    <w:rsid w:val="00A90E68"/>
    <w:rsid w:val="00A90E72"/>
    <w:rsid w:val="00A91278"/>
    <w:rsid w:val="00A91361"/>
    <w:rsid w:val="00A9161D"/>
    <w:rsid w:val="00A9163D"/>
    <w:rsid w:val="00A91671"/>
    <w:rsid w:val="00A91908"/>
    <w:rsid w:val="00A91CA2"/>
    <w:rsid w:val="00A91CD6"/>
    <w:rsid w:val="00A91CE1"/>
    <w:rsid w:val="00A92068"/>
    <w:rsid w:val="00A922A2"/>
    <w:rsid w:val="00A92B7B"/>
    <w:rsid w:val="00A92F39"/>
    <w:rsid w:val="00A92F4E"/>
    <w:rsid w:val="00A9327B"/>
    <w:rsid w:val="00A933A2"/>
    <w:rsid w:val="00A933B5"/>
    <w:rsid w:val="00A933CE"/>
    <w:rsid w:val="00A938D0"/>
    <w:rsid w:val="00A93A0E"/>
    <w:rsid w:val="00A93AEA"/>
    <w:rsid w:val="00A93B69"/>
    <w:rsid w:val="00A93C86"/>
    <w:rsid w:val="00A94786"/>
    <w:rsid w:val="00A947E2"/>
    <w:rsid w:val="00A949A9"/>
    <w:rsid w:val="00A94B75"/>
    <w:rsid w:val="00A94BDD"/>
    <w:rsid w:val="00A94E96"/>
    <w:rsid w:val="00A9522C"/>
    <w:rsid w:val="00A958F7"/>
    <w:rsid w:val="00A95F4F"/>
    <w:rsid w:val="00A963C7"/>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74A"/>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51F5"/>
    <w:rsid w:val="00AA53A5"/>
    <w:rsid w:val="00AA5E3B"/>
    <w:rsid w:val="00AA6101"/>
    <w:rsid w:val="00AA617E"/>
    <w:rsid w:val="00AA61B6"/>
    <w:rsid w:val="00AA63F2"/>
    <w:rsid w:val="00AA6860"/>
    <w:rsid w:val="00AA68B4"/>
    <w:rsid w:val="00AA6BBD"/>
    <w:rsid w:val="00AA6CD4"/>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352"/>
    <w:rsid w:val="00AB185A"/>
    <w:rsid w:val="00AB18A6"/>
    <w:rsid w:val="00AB1980"/>
    <w:rsid w:val="00AB1B2E"/>
    <w:rsid w:val="00AB1BA7"/>
    <w:rsid w:val="00AB1E04"/>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C"/>
    <w:rsid w:val="00AB41DF"/>
    <w:rsid w:val="00AB42DF"/>
    <w:rsid w:val="00AB43EC"/>
    <w:rsid w:val="00AB4571"/>
    <w:rsid w:val="00AB4640"/>
    <w:rsid w:val="00AB4855"/>
    <w:rsid w:val="00AB49B7"/>
    <w:rsid w:val="00AB4AD8"/>
    <w:rsid w:val="00AB4BF4"/>
    <w:rsid w:val="00AB4F94"/>
    <w:rsid w:val="00AB51A1"/>
    <w:rsid w:val="00AB54B7"/>
    <w:rsid w:val="00AB5933"/>
    <w:rsid w:val="00AB598D"/>
    <w:rsid w:val="00AB5ADF"/>
    <w:rsid w:val="00AB5CE0"/>
    <w:rsid w:val="00AB5DEE"/>
    <w:rsid w:val="00AB5E57"/>
    <w:rsid w:val="00AB5E84"/>
    <w:rsid w:val="00AB5EA4"/>
    <w:rsid w:val="00AB6209"/>
    <w:rsid w:val="00AB632B"/>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C36"/>
    <w:rsid w:val="00AC1CB5"/>
    <w:rsid w:val="00AC2195"/>
    <w:rsid w:val="00AC2E4C"/>
    <w:rsid w:val="00AC2F99"/>
    <w:rsid w:val="00AC30DE"/>
    <w:rsid w:val="00AC3C46"/>
    <w:rsid w:val="00AC3EB3"/>
    <w:rsid w:val="00AC45E4"/>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AD2"/>
    <w:rsid w:val="00AD4B15"/>
    <w:rsid w:val="00AD4C0A"/>
    <w:rsid w:val="00AD4C1A"/>
    <w:rsid w:val="00AD4D2A"/>
    <w:rsid w:val="00AD4D30"/>
    <w:rsid w:val="00AD509F"/>
    <w:rsid w:val="00AD50E9"/>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05E"/>
    <w:rsid w:val="00AE11C9"/>
    <w:rsid w:val="00AE149E"/>
    <w:rsid w:val="00AE14A0"/>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F0295"/>
    <w:rsid w:val="00AF02CC"/>
    <w:rsid w:val="00AF02F2"/>
    <w:rsid w:val="00AF04DB"/>
    <w:rsid w:val="00AF05A9"/>
    <w:rsid w:val="00AF0640"/>
    <w:rsid w:val="00AF08D5"/>
    <w:rsid w:val="00AF0D02"/>
    <w:rsid w:val="00AF0D18"/>
    <w:rsid w:val="00AF10F7"/>
    <w:rsid w:val="00AF11E0"/>
    <w:rsid w:val="00AF14DE"/>
    <w:rsid w:val="00AF1969"/>
    <w:rsid w:val="00AF1C02"/>
    <w:rsid w:val="00AF2027"/>
    <w:rsid w:val="00AF258B"/>
    <w:rsid w:val="00AF25D5"/>
    <w:rsid w:val="00AF2AC4"/>
    <w:rsid w:val="00AF32D1"/>
    <w:rsid w:val="00AF34CF"/>
    <w:rsid w:val="00AF377F"/>
    <w:rsid w:val="00AF3909"/>
    <w:rsid w:val="00AF3B84"/>
    <w:rsid w:val="00AF3C57"/>
    <w:rsid w:val="00AF3DBB"/>
    <w:rsid w:val="00AF3FA8"/>
    <w:rsid w:val="00AF3FDE"/>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3F9"/>
    <w:rsid w:val="00AF7445"/>
    <w:rsid w:val="00AF7939"/>
    <w:rsid w:val="00AF795C"/>
    <w:rsid w:val="00AF7C62"/>
    <w:rsid w:val="00AF7F14"/>
    <w:rsid w:val="00B000E6"/>
    <w:rsid w:val="00B0033F"/>
    <w:rsid w:val="00B0034C"/>
    <w:rsid w:val="00B003AE"/>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190"/>
    <w:rsid w:val="00B06237"/>
    <w:rsid w:val="00B06371"/>
    <w:rsid w:val="00B06609"/>
    <w:rsid w:val="00B066C9"/>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97"/>
    <w:rsid w:val="00B124EA"/>
    <w:rsid w:val="00B12567"/>
    <w:rsid w:val="00B12963"/>
    <w:rsid w:val="00B12C4E"/>
    <w:rsid w:val="00B13179"/>
    <w:rsid w:val="00B1357D"/>
    <w:rsid w:val="00B135EB"/>
    <w:rsid w:val="00B13CA1"/>
    <w:rsid w:val="00B14065"/>
    <w:rsid w:val="00B14190"/>
    <w:rsid w:val="00B1423A"/>
    <w:rsid w:val="00B14384"/>
    <w:rsid w:val="00B143BD"/>
    <w:rsid w:val="00B1459A"/>
    <w:rsid w:val="00B14B53"/>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09"/>
    <w:rsid w:val="00B30B4E"/>
    <w:rsid w:val="00B30C1D"/>
    <w:rsid w:val="00B30EAD"/>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30FF"/>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BA5"/>
    <w:rsid w:val="00B36F8A"/>
    <w:rsid w:val="00B376CD"/>
    <w:rsid w:val="00B377F7"/>
    <w:rsid w:val="00B378E3"/>
    <w:rsid w:val="00B37D97"/>
    <w:rsid w:val="00B37DC7"/>
    <w:rsid w:val="00B37DFA"/>
    <w:rsid w:val="00B37F53"/>
    <w:rsid w:val="00B4009B"/>
    <w:rsid w:val="00B405B8"/>
    <w:rsid w:val="00B40672"/>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7C8"/>
    <w:rsid w:val="00B50CD2"/>
    <w:rsid w:val="00B51542"/>
    <w:rsid w:val="00B519C6"/>
    <w:rsid w:val="00B51AEB"/>
    <w:rsid w:val="00B51D1D"/>
    <w:rsid w:val="00B51D3A"/>
    <w:rsid w:val="00B52037"/>
    <w:rsid w:val="00B5257C"/>
    <w:rsid w:val="00B52735"/>
    <w:rsid w:val="00B528D6"/>
    <w:rsid w:val="00B52DBC"/>
    <w:rsid w:val="00B52FFF"/>
    <w:rsid w:val="00B5310E"/>
    <w:rsid w:val="00B53326"/>
    <w:rsid w:val="00B53B1E"/>
    <w:rsid w:val="00B541BB"/>
    <w:rsid w:val="00B541FB"/>
    <w:rsid w:val="00B542F3"/>
    <w:rsid w:val="00B5431F"/>
    <w:rsid w:val="00B54487"/>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584"/>
    <w:rsid w:val="00B66BA2"/>
    <w:rsid w:val="00B66BE4"/>
    <w:rsid w:val="00B66CC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BB0"/>
    <w:rsid w:val="00B75C81"/>
    <w:rsid w:val="00B75E83"/>
    <w:rsid w:val="00B75F4F"/>
    <w:rsid w:val="00B7604C"/>
    <w:rsid w:val="00B760D7"/>
    <w:rsid w:val="00B7611D"/>
    <w:rsid w:val="00B7652C"/>
    <w:rsid w:val="00B7658C"/>
    <w:rsid w:val="00B766BF"/>
    <w:rsid w:val="00B767E2"/>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22F"/>
    <w:rsid w:val="00B82615"/>
    <w:rsid w:val="00B828E3"/>
    <w:rsid w:val="00B82BA2"/>
    <w:rsid w:val="00B82F37"/>
    <w:rsid w:val="00B82F9B"/>
    <w:rsid w:val="00B83444"/>
    <w:rsid w:val="00B83556"/>
    <w:rsid w:val="00B836ED"/>
    <w:rsid w:val="00B83811"/>
    <w:rsid w:val="00B83AEB"/>
    <w:rsid w:val="00B84482"/>
    <w:rsid w:val="00B844B9"/>
    <w:rsid w:val="00B84869"/>
    <w:rsid w:val="00B84FBD"/>
    <w:rsid w:val="00B853BE"/>
    <w:rsid w:val="00B856EC"/>
    <w:rsid w:val="00B85AE8"/>
    <w:rsid w:val="00B85B6B"/>
    <w:rsid w:val="00B86137"/>
    <w:rsid w:val="00B8621D"/>
    <w:rsid w:val="00B86413"/>
    <w:rsid w:val="00B86476"/>
    <w:rsid w:val="00B86496"/>
    <w:rsid w:val="00B86687"/>
    <w:rsid w:val="00B86878"/>
    <w:rsid w:val="00B86A3D"/>
    <w:rsid w:val="00B86D61"/>
    <w:rsid w:val="00B8715B"/>
    <w:rsid w:val="00B875C7"/>
    <w:rsid w:val="00B87758"/>
    <w:rsid w:val="00B878B6"/>
    <w:rsid w:val="00B87F1B"/>
    <w:rsid w:val="00B87FA7"/>
    <w:rsid w:val="00B87FF7"/>
    <w:rsid w:val="00B90029"/>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1F8D"/>
    <w:rsid w:val="00B9241E"/>
    <w:rsid w:val="00B92844"/>
    <w:rsid w:val="00B92899"/>
    <w:rsid w:val="00B928A0"/>
    <w:rsid w:val="00B9295B"/>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E17"/>
    <w:rsid w:val="00B95216"/>
    <w:rsid w:val="00B952D3"/>
    <w:rsid w:val="00B95542"/>
    <w:rsid w:val="00B9560B"/>
    <w:rsid w:val="00B956FD"/>
    <w:rsid w:val="00B957FE"/>
    <w:rsid w:val="00B95B73"/>
    <w:rsid w:val="00B95BDA"/>
    <w:rsid w:val="00B95F02"/>
    <w:rsid w:val="00B96116"/>
    <w:rsid w:val="00B96305"/>
    <w:rsid w:val="00B963CF"/>
    <w:rsid w:val="00B9650B"/>
    <w:rsid w:val="00B9664C"/>
    <w:rsid w:val="00B96718"/>
    <w:rsid w:val="00B96838"/>
    <w:rsid w:val="00B96A9E"/>
    <w:rsid w:val="00B96BEF"/>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AAA"/>
    <w:rsid w:val="00BA0C59"/>
    <w:rsid w:val="00BA0D49"/>
    <w:rsid w:val="00BA0DFB"/>
    <w:rsid w:val="00BA0F00"/>
    <w:rsid w:val="00BA0F3D"/>
    <w:rsid w:val="00BA0F7E"/>
    <w:rsid w:val="00BA120A"/>
    <w:rsid w:val="00BA16C5"/>
    <w:rsid w:val="00BA1DBD"/>
    <w:rsid w:val="00BA1DF2"/>
    <w:rsid w:val="00BA2148"/>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E16"/>
    <w:rsid w:val="00BA50D3"/>
    <w:rsid w:val="00BA52F1"/>
    <w:rsid w:val="00BA55F4"/>
    <w:rsid w:val="00BA59B2"/>
    <w:rsid w:val="00BA5A0E"/>
    <w:rsid w:val="00BA5A62"/>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6BD"/>
    <w:rsid w:val="00BB3715"/>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EBE"/>
    <w:rsid w:val="00BC6172"/>
    <w:rsid w:val="00BC61CD"/>
    <w:rsid w:val="00BC6232"/>
    <w:rsid w:val="00BC6488"/>
    <w:rsid w:val="00BC66DE"/>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3CD"/>
    <w:rsid w:val="00BE49E1"/>
    <w:rsid w:val="00BE4B20"/>
    <w:rsid w:val="00BE4E04"/>
    <w:rsid w:val="00BE5339"/>
    <w:rsid w:val="00BE56D4"/>
    <w:rsid w:val="00BE57F5"/>
    <w:rsid w:val="00BE58DD"/>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6D5"/>
    <w:rsid w:val="00BF693C"/>
    <w:rsid w:val="00BF6A39"/>
    <w:rsid w:val="00BF6CCB"/>
    <w:rsid w:val="00BF7145"/>
    <w:rsid w:val="00BF73F2"/>
    <w:rsid w:val="00BF74A4"/>
    <w:rsid w:val="00BF75E7"/>
    <w:rsid w:val="00BF79CD"/>
    <w:rsid w:val="00BF7CDC"/>
    <w:rsid w:val="00BF7D31"/>
    <w:rsid w:val="00BF7D74"/>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42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4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E18"/>
    <w:rsid w:val="00C13FFD"/>
    <w:rsid w:val="00C14207"/>
    <w:rsid w:val="00C14632"/>
    <w:rsid w:val="00C14AD5"/>
    <w:rsid w:val="00C14E25"/>
    <w:rsid w:val="00C1509F"/>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04"/>
    <w:rsid w:val="00C3014D"/>
    <w:rsid w:val="00C30459"/>
    <w:rsid w:val="00C305F2"/>
    <w:rsid w:val="00C307C8"/>
    <w:rsid w:val="00C30809"/>
    <w:rsid w:val="00C30C86"/>
    <w:rsid w:val="00C30E37"/>
    <w:rsid w:val="00C30F84"/>
    <w:rsid w:val="00C310C1"/>
    <w:rsid w:val="00C318CD"/>
    <w:rsid w:val="00C31F5D"/>
    <w:rsid w:val="00C3263E"/>
    <w:rsid w:val="00C3275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FDB"/>
    <w:rsid w:val="00C34FE7"/>
    <w:rsid w:val="00C3525F"/>
    <w:rsid w:val="00C352B3"/>
    <w:rsid w:val="00C35364"/>
    <w:rsid w:val="00C35396"/>
    <w:rsid w:val="00C356A0"/>
    <w:rsid w:val="00C35738"/>
    <w:rsid w:val="00C35814"/>
    <w:rsid w:val="00C35E0F"/>
    <w:rsid w:val="00C36286"/>
    <w:rsid w:val="00C362B6"/>
    <w:rsid w:val="00C364BE"/>
    <w:rsid w:val="00C3654C"/>
    <w:rsid w:val="00C36992"/>
    <w:rsid w:val="00C36BAC"/>
    <w:rsid w:val="00C36BF5"/>
    <w:rsid w:val="00C36BF7"/>
    <w:rsid w:val="00C36DBC"/>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922"/>
    <w:rsid w:val="00C42942"/>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B46"/>
    <w:rsid w:val="00C45F6B"/>
    <w:rsid w:val="00C4623C"/>
    <w:rsid w:val="00C46269"/>
    <w:rsid w:val="00C46555"/>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B3"/>
    <w:rsid w:val="00C5422C"/>
    <w:rsid w:val="00C542D4"/>
    <w:rsid w:val="00C5452B"/>
    <w:rsid w:val="00C54576"/>
    <w:rsid w:val="00C545E8"/>
    <w:rsid w:val="00C54634"/>
    <w:rsid w:val="00C5476A"/>
    <w:rsid w:val="00C54D14"/>
    <w:rsid w:val="00C54D71"/>
    <w:rsid w:val="00C5518A"/>
    <w:rsid w:val="00C55816"/>
    <w:rsid w:val="00C55A1F"/>
    <w:rsid w:val="00C55CE7"/>
    <w:rsid w:val="00C55DB6"/>
    <w:rsid w:val="00C55E7B"/>
    <w:rsid w:val="00C563F5"/>
    <w:rsid w:val="00C5677E"/>
    <w:rsid w:val="00C567E1"/>
    <w:rsid w:val="00C568AA"/>
    <w:rsid w:val="00C5697F"/>
    <w:rsid w:val="00C56CA2"/>
    <w:rsid w:val="00C56EB5"/>
    <w:rsid w:val="00C57097"/>
    <w:rsid w:val="00C570F7"/>
    <w:rsid w:val="00C571C3"/>
    <w:rsid w:val="00C573BF"/>
    <w:rsid w:val="00C57400"/>
    <w:rsid w:val="00C575C5"/>
    <w:rsid w:val="00C5786B"/>
    <w:rsid w:val="00C57C79"/>
    <w:rsid w:val="00C60258"/>
    <w:rsid w:val="00C60375"/>
    <w:rsid w:val="00C606CF"/>
    <w:rsid w:val="00C607E5"/>
    <w:rsid w:val="00C60BC0"/>
    <w:rsid w:val="00C60EAD"/>
    <w:rsid w:val="00C60FCC"/>
    <w:rsid w:val="00C6104A"/>
    <w:rsid w:val="00C617DB"/>
    <w:rsid w:val="00C618E7"/>
    <w:rsid w:val="00C61CCB"/>
    <w:rsid w:val="00C61D77"/>
    <w:rsid w:val="00C62275"/>
    <w:rsid w:val="00C62331"/>
    <w:rsid w:val="00C6233D"/>
    <w:rsid w:val="00C62515"/>
    <w:rsid w:val="00C6276C"/>
    <w:rsid w:val="00C62859"/>
    <w:rsid w:val="00C62CD5"/>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37C"/>
    <w:rsid w:val="00C7368C"/>
    <w:rsid w:val="00C739A3"/>
    <w:rsid w:val="00C73BF0"/>
    <w:rsid w:val="00C73DE5"/>
    <w:rsid w:val="00C7467A"/>
    <w:rsid w:val="00C746FE"/>
    <w:rsid w:val="00C74AA4"/>
    <w:rsid w:val="00C74C12"/>
    <w:rsid w:val="00C74C38"/>
    <w:rsid w:val="00C74E9A"/>
    <w:rsid w:val="00C74FA1"/>
    <w:rsid w:val="00C75062"/>
    <w:rsid w:val="00C75300"/>
    <w:rsid w:val="00C75A6B"/>
    <w:rsid w:val="00C75DC7"/>
    <w:rsid w:val="00C75EFE"/>
    <w:rsid w:val="00C760A0"/>
    <w:rsid w:val="00C7636C"/>
    <w:rsid w:val="00C763A8"/>
    <w:rsid w:val="00C763B6"/>
    <w:rsid w:val="00C7644F"/>
    <w:rsid w:val="00C768F6"/>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581"/>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2241"/>
    <w:rsid w:val="00CA2582"/>
    <w:rsid w:val="00CA25CA"/>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FC"/>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6EC"/>
    <w:rsid w:val="00CB2C72"/>
    <w:rsid w:val="00CB2D2A"/>
    <w:rsid w:val="00CB2D85"/>
    <w:rsid w:val="00CB35E8"/>
    <w:rsid w:val="00CB3632"/>
    <w:rsid w:val="00CB3860"/>
    <w:rsid w:val="00CB3931"/>
    <w:rsid w:val="00CB3A14"/>
    <w:rsid w:val="00CB3AF7"/>
    <w:rsid w:val="00CB3F79"/>
    <w:rsid w:val="00CB3F8E"/>
    <w:rsid w:val="00CB43F0"/>
    <w:rsid w:val="00CB44B6"/>
    <w:rsid w:val="00CB49F6"/>
    <w:rsid w:val="00CB4A2F"/>
    <w:rsid w:val="00CB4B32"/>
    <w:rsid w:val="00CB4D5A"/>
    <w:rsid w:val="00CB4DC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1D6"/>
    <w:rsid w:val="00CC022A"/>
    <w:rsid w:val="00CC0482"/>
    <w:rsid w:val="00CC05CD"/>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52C"/>
    <w:rsid w:val="00CC25F4"/>
    <w:rsid w:val="00CC2758"/>
    <w:rsid w:val="00CC2B90"/>
    <w:rsid w:val="00CC3335"/>
    <w:rsid w:val="00CC371F"/>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62DB"/>
    <w:rsid w:val="00CC65BE"/>
    <w:rsid w:val="00CC671B"/>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BC5"/>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381"/>
    <w:rsid w:val="00CE654F"/>
    <w:rsid w:val="00CE6BAC"/>
    <w:rsid w:val="00CE70C0"/>
    <w:rsid w:val="00CE71AD"/>
    <w:rsid w:val="00CE721D"/>
    <w:rsid w:val="00CE7373"/>
    <w:rsid w:val="00CE7571"/>
    <w:rsid w:val="00CE7637"/>
    <w:rsid w:val="00CE7742"/>
    <w:rsid w:val="00CE78AE"/>
    <w:rsid w:val="00CE7E62"/>
    <w:rsid w:val="00CF0641"/>
    <w:rsid w:val="00CF09C2"/>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65E"/>
    <w:rsid w:val="00CF3781"/>
    <w:rsid w:val="00CF398B"/>
    <w:rsid w:val="00CF3ADD"/>
    <w:rsid w:val="00CF3AFF"/>
    <w:rsid w:val="00CF4247"/>
    <w:rsid w:val="00CF42DE"/>
    <w:rsid w:val="00CF442B"/>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C99"/>
    <w:rsid w:val="00D04CE1"/>
    <w:rsid w:val="00D05048"/>
    <w:rsid w:val="00D05132"/>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3F1"/>
    <w:rsid w:val="00D23688"/>
    <w:rsid w:val="00D238DD"/>
    <w:rsid w:val="00D23C51"/>
    <w:rsid w:val="00D23D08"/>
    <w:rsid w:val="00D23D7D"/>
    <w:rsid w:val="00D24712"/>
    <w:rsid w:val="00D2485D"/>
    <w:rsid w:val="00D249FF"/>
    <w:rsid w:val="00D24A98"/>
    <w:rsid w:val="00D25483"/>
    <w:rsid w:val="00D25515"/>
    <w:rsid w:val="00D256F8"/>
    <w:rsid w:val="00D25CFB"/>
    <w:rsid w:val="00D26411"/>
    <w:rsid w:val="00D26826"/>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408"/>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DD"/>
    <w:rsid w:val="00D43DF7"/>
    <w:rsid w:val="00D4422F"/>
    <w:rsid w:val="00D44652"/>
    <w:rsid w:val="00D4484E"/>
    <w:rsid w:val="00D44929"/>
    <w:rsid w:val="00D44994"/>
    <w:rsid w:val="00D44ADD"/>
    <w:rsid w:val="00D44B88"/>
    <w:rsid w:val="00D44CEE"/>
    <w:rsid w:val="00D451F9"/>
    <w:rsid w:val="00D45249"/>
    <w:rsid w:val="00D4543A"/>
    <w:rsid w:val="00D4550E"/>
    <w:rsid w:val="00D45DF3"/>
    <w:rsid w:val="00D45EB4"/>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AB1"/>
    <w:rsid w:val="00D50C14"/>
    <w:rsid w:val="00D50C92"/>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397"/>
    <w:rsid w:val="00D5362B"/>
    <w:rsid w:val="00D536B0"/>
    <w:rsid w:val="00D537EA"/>
    <w:rsid w:val="00D53C62"/>
    <w:rsid w:val="00D53DA1"/>
    <w:rsid w:val="00D53F67"/>
    <w:rsid w:val="00D54258"/>
    <w:rsid w:val="00D55072"/>
    <w:rsid w:val="00D550BC"/>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63D"/>
    <w:rsid w:val="00D5795B"/>
    <w:rsid w:val="00D57ABF"/>
    <w:rsid w:val="00D60079"/>
    <w:rsid w:val="00D602C0"/>
    <w:rsid w:val="00D60701"/>
    <w:rsid w:val="00D60A0C"/>
    <w:rsid w:val="00D60B42"/>
    <w:rsid w:val="00D60C1B"/>
    <w:rsid w:val="00D60C8D"/>
    <w:rsid w:val="00D6113F"/>
    <w:rsid w:val="00D61374"/>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8EF"/>
    <w:rsid w:val="00D6591A"/>
    <w:rsid w:val="00D659B1"/>
    <w:rsid w:val="00D65FD0"/>
    <w:rsid w:val="00D664A3"/>
    <w:rsid w:val="00D664C1"/>
    <w:rsid w:val="00D66A7A"/>
    <w:rsid w:val="00D66AF4"/>
    <w:rsid w:val="00D66C75"/>
    <w:rsid w:val="00D66E18"/>
    <w:rsid w:val="00D6734D"/>
    <w:rsid w:val="00D675DA"/>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C8C"/>
    <w:rsid w:val="00D72CCF"/>
    <w:rsid w:val="00D72F6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60DF"/>
    <w:rsid w:val="00D761AA"/>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8E2"/>
    <w:rsid w:val="00D84B5C"/>
    <w:rsid w:val="00D84C76"/>
    <w:rsid w:val="00D84D5D"/>
    <w:rsid w:val="00D84E88"/>
    <w:rsid w:val="00D850B6"/>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E87"/>
    <w:rsid w:val="00D93F66"/>
    <w:rsid w:val="00D940DF"/>
    <w:rsid w:val="00D94124"/>
    <w:rsid w:val="00D94472"/>
    <w:rsid w:val="00D94867"/>
    <w:rsid w:val="00D94C5A"/>
    <w:rsid w:val="00D95052"/>
    <w:rsid w:val="00D95104"/>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BF"/>
    <w:rsid w:val="00DA5AFD"/>
    <w:rsid w:val="00DA5D63"/>
    <w:rsid w:val="00DA5F39"/>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745"/>
    <w:rsid w:val="00DB188A"/>
    <w:rsid w:val="00DB18F8"/>
    <w:rsid w:val="00DB1C0E"/>
    <w:rsid w:val="00DB1D79"/>
    <w:rsid w:val="00DB1F2A"/>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E3"/>
    <w:rsid w:val="00DC0853"/>
    <w:rsid w:val="00DC08B7"/>
    <w:rsid w:val="00DC09A0"/>
    <w:rsid w:val="00DC0B1E"/>
    <w:rsid w:val="00DC0D35"/>
    <w:rsid w:val="00DC102F"/>
    <w:rsid w:val="00DC1144"/>
    <w:rsid w:val="00DC1327"/>
    <w:rsid w:val="00DC1350"/>
    <w:rsid w:val="00DC1492"/>
    <w:rsid w:val="00DC1605"/>
    <w:rsid w:val="00DC1E9F"/>
    <w:rsid w:val="00DC2570"/>
    <w:rsid w:val="00DC29FE"/>
    <w:rsid w:val="00DC2B89"/>
    <w:rsid w:val="00DC2C9D"/>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E0B"/>
    <w:rsid w:val="00DC537D"/>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6F5"/>
    <w:rsid w:val="00DD774D"/>
    <w:rsid w:val="00DD77F3"/>
    <w:rsid w:val="00DD792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20A0"/>
    <w:rsid w:val="00DE219B"/>
    <w:rsid w:val="00DE220E"/>
    <w:rsid w:val="00DE223F"/>
    <w:rsid w:val="00DE2413"/>
    <w:rsid w:val="00DE2696"/>
    <w:rsid w:val="00DE286D"/>
    <w:rsid w:val="00DE2E49"/>
    <w:rsid w:val="00DE2F78"/>
    <w:rsid w:val="00DE3222"/>
    <w:rsid w:val="00DE33C8"/>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73"/>
    <w:rsid w:val="00DE6332"/>
    <w:rsid w:val="00DE6416"/>
    <w:rsid w:val="00DE64D8"/>
    <w:rsid w:val="00DE72A5"/>
    <w:rsid w:val="00DE7492"/>
    <w:rsid w:val="00DE75BB"/>
    <w:rsid w:val="00DE760B"/>
    <w:rsid w:val="00DE776C"/>
    <w:rsid w:val="00DE7AEA"/>
    <w:rsid w:val="00DE7C00"/>
    <w:rsid w:val="00DE7D99"/>
    <w:rsid w:val="00DF03E9"/>
    <w:rsid w:val="00DF03ED"/>
    <w:rsid w:val="00DF04EE"/>
    <w:rsid w:val="00DF06C3"/>
    <w:rsid w:val="00DF0775"/>
    <w:rsid w:val="00DF0A38"/>
    <w:rsid w:val="00DF0BF4"/>
    <w:rsid w:val="00DF0CE8"/>
    <w:rsid w:val="00DF0DED"/>
    <w:rsid w:val="00DF1310"/>
    <w:rsid w:val="00DF156D"/>
    <w:rsid w:val="00DF1634"/>
    <w:rsid w:val="00DF179B"/>
    <w:rsid w:val="00DF179D"/>
    <w:rsid w:val="00DF1822"/>
    <w:rsid w:val="00DF1B01"/>
    <w:rsid w:val="00DF1C84"/>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243"/>
    <w:rsid w:val="00DF758F"/>
    <w:rsid w:val="00DF7829"/>
    <w:rsid w:val="00DF78FA"/>
    <w:rsid w:val="00DF7BCC"/>
    <w:rsid w:val="00DF7C94"/>
    <w:rsid w:val="00E00169"/>
    <w:rsid w:val="00E002F1"/>
    <w:rsid w:val="00E0082C"/>
    <w:rsid w:val="00E00918"/>
    <w:rsid w:val="00E00967"/>
    <w:rsid w:val="00E009BD"/>
    <w:rsid w:val="00E00B18"/>
    <w:rsid w:val="00E00C20"/>
    <w:rsid w:val="00E011A0"/>
    <w:rsid w:val="00E0128C"/>
    <w:rsid w:val="00E01322"/>
    <w:rsid w:val="00E01489"/>
    <w:rsid w:val="00E0149D"/>
    <w:rsid w:val="00E01DAA"/>
    <w:rsid w:val="00E0203C"/>
    <w:rsid w:val="00E02176"/>
    <w:rsid w:val="00E023E5"/>
    <w:rsid w:val="00E02432"/>
    <w:rsid w:val="00E02787"/>
    <w:rsid w:val="00E02A81"/>
    <w:rsid w:val="00E02E58"/>
    <w:rsid w:val="00E03128"/>
    <w:rsid w:val="00E03315"/>
    <w:rsid w:val="00E03406"/>
    <w:rsid w:val="00E03990"/>
    <w:rsid w:val="00E03C9F"/>
    <w:rsid w:val="00E04022"/>
    <w:rsid w:val="00E04053"/>
    <w:rsid w:val="00E04078"/>
    <w:rsid w:val="00E04346"/>
    <w:rsid w:val="00E04CA4"/>
    <w:rsid w:val="00E04F31"/>
    <w:rsid w:val="00E050CE"/>
    <w:rsid w:val="00E05310"/>
    <w:rsid w:val="00E053CD"/>
    <w:rsid w:val="00E05465"/>
    <w:rsid w:val="00E0579A"/>
    <w:rsid w:val="00E05A5A"/>
    <w:rsid w:val="00E05BB2"/>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845"/>
    <w:rsid w:val="00E11D03"/>
    <w:rsid w:val="00E11FC0"/>
    <w:rsid w:val="00E120A6"/>
    <w:rsid w:val="00E122D6"/>
    <w:rsid w:val="00E12752"/>
    <w:rsid w:val="00E12BB1"/>
    <w:rsid w:val="00E12BBE"/>
    <w:rsid w:val="00E12ED8"/>
    <w:rsid w:val="00E12FFF"/>
    <w:rsid w:val="00E13097"/>
    <w:rsid w:val="00E135D0"/>
    <w:rsid w:val="00E13A28"/>
    <w:rsid w:val="00E13B8B"/>
    <w:rsid w:val="00E13D7C"/>
    <w:rsid w:val="00E13F9C"/>
    <w:rsid w:val="00E14261"/>
    <w:rsid w:val="00E14426"/>
    <w:rsid w:val="00E14A7E"/>
    <w:rsid w:val="00E14DBA"/>
    <w:rsid w:val="00E14EFE"/>
    <w:rsid w:val="00E151E1"/>
    <w:rsid w:val="00E15474"/>
    <w:rsid w:val="00E15BC2"/>
    <w:rsid w:val="00E16C65"/>
    <w:rsid w:val="00E171DB"/>
    <w:rsid w:val="00E17305"/>
    <w:rsid w:val="00E1746D"/>
    <w:rsid w:val="00E17619"/>
    <w:rsid w:val="00E17805"/>
    <w:rsid w:val="00E178C9"/>
    <w:rsid w:val="00E17C8D"/>
    <w:rsid w:val="00E17EE5"/>
    <w:rsid w:val="00E200EC"/>
    <w:rsid w:val="00E20368"/>
    <w:rsid w:val="00E20859"/>
    <w:rsid w:val="00E209CF"/>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CCD"/>
    <w:rsid w:val="00E22E65"/>
    <w:rsid w:val="00E22EF9"/>
    <w:rsid w:val="00E22FBA"/>
    <w:rsid w:val="00E23270"/>
    <w:rsid w:val="00E238B7"/>
    <w:rsid w:val="00E23A11"/>
    <w:rsid w:val="00E23A56"/>
    <w:rsid w:val="00E23D04"/>
    <w:rsid w:val="00E23DC9"/>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D81"/>
    <w:rsid w:val="00E31F0B"/>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37EBD"/>
    <w:rsid w:val="00E401E4"/>
    <w:rsid w:val="00E4033B"/>
    <w:rsid w:val="00E40465"/>
    <w:rsid w:val="00E4066D"/>
    <w:rsid w:val="00E40B2A"/>
    <w:rsid w:val="00E40ED7"/>
    <w:rsid w:val="00E4108E"/>
    <w:rsid w:val="00E411BB"/>
    <w:rsid w:val="00E41421"/>
    <w:rsid w:val="00E416C8"/>
    <w:rsid w:val="00E4186C"/>
    <w:rsid w:val="00E422F8"/>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F86"/>
    <w:rsid w:val="00E44FF9"/>
    <w:rsid w:val="00E4500F"/>
    <w:rsid w:val="00E450ED"/>
    <w:rsid w:val="00E45476"/>
    <w:rsid w:val="00E454BD"/>
    <w:rsid w:val="00E459A6"/>
    <w:rsid w:val="00E45D36"/>
    <w:rsid w:val="00E45D6D"/>
    <w:rsid w:val="00E45E86"/>
    <w:rsid w:val="00E46067"/>
    <w:rsid w:val="00E461AD"/>
    <w:rsid w:val="00E462A1"/>
    <w:rsid w:val="00E46597"/>
    <w:rsid w:val="00E46773"/>
    <w:rsid w:val="00E46939"/>
    <w:rsid w:val="00E46D17"/>
    <w:rsid w:val="00E46DF9"/>
    <w:rsid w:val="00E471D2"/>
    <w:rsid w:val="00E4761A"/>
    <w:rsid w:val="00E4791B"/>
    <w:rsid w:val="00E47C5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D12"/>
    <w:rsid w:val="00E56DCF"/>
    <w:rsid w:val="00E56EFC"/>
    <w:rsid w:val="00E5701B"/>
    <w:rsid w:val="00E571A6"/>
    <w:rsid w:val="00E5733D"/>
    <w:rsid w:val="00E574B5"/>
    <w:rsid w:val="00E57C5B"/>
    <w:rsid w:val="00E57D9F"/>
    <w:rsid w:val="00E60089"/>
    <w:rsid w:val="00E604A0"/>
    <w:rsid w:val="00E60818"/>
    <w:rsid w:val="00E60CEA"/>
    <w:rsid w:val="00E60DAF"/>
    <w:rsid w:val="00E60E88"/>
    <w:rsid w:val="00E61360"/>
    <w:rsid w:val="00E61371"/>
    <w:rsid w:val="00E616E5"/>
    <w:rsid w:val="00E61CC0"/>
    <w:rsid w:val="00E61EB4"/>
    <w:rsid w:val="00E61F03"/>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A79"/>
    <w:rsid w:val="00E65B29"/>
    <w:rsid w:val="00E65BB3"/>
    <w:rsid w:val="00E65C5B"/>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F18"/>
    <w:rsid w:val="00E70FBC"/>
    <w:rsid w:val="00E7119F"/>
    <w:rsid w:val="00E71233"/>
    <w:rsid w:val="00E71415"/>
    <w:rsid w:val="00E71587"/>
    <w:rsid w:val="00E71728"/>
    <w:rsid w:val="00E71989"/>
    <w:rsid w:val="00E71B05"/>
    <w:rsid w:val="00E71B48"/>
    <w:rsid w:val="00E71D30"/>
    <w:rsid w:val="00E71DCB"/>
    <w:rsid w:val="00E727B4"/>
    <w:rsid w:val="00E728B9"/>
    <w:rsid w:val="00E72AE9"/>
    <w:rsid w:val="00E72C01"/>
    <w:rsid w:val="00E72EBA"/>
    <w:rsid w:val="00E731B5"/>
    <w:rsid w:val="00E7328F"/>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474"/>
    <w:rsid w:val="00E77525"/>
    <w:rsid w:val="00E77690"/>
    <w:rsid w:val="00E77848"/>
    <w:rsid w:val="00E77F3F"/>
    <w:rsid w:val="00E80514"/>
    <w:rsid w:val="00E80937"/>
    <w:rsid w:val="00E80C6E"/>
    <w:rsid w:val="00E80E5B"/>
    <w:rsid w:val="00E81083"/>
    <w:rsid w:val="00E8149D"/>
    <w:rsid w:val="00E814E2"/>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30"/>
    <w:rsid w:val="00E83FA2"/>
    <w:rsid w:val="00E84050"/>
    <w:rsid w:val="00E841D8"/>
    <w:rsid w:val="00E84247"/>
    <w:rsid w:val="00E84551"/>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A2B"/>
    <w:rsid w:val="00E91F04"/>
    <w:rsid w:val="00E91F35"/>
    <w:rsid w:val="00E91F41"/>
    <w:rsid w:val="00E92066"/>
    <w:rsid w:val="00E920BC"/>
    <w:rsid w:val="00E926F8"/>
    <w:rsid w:val="00E929AC"/>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67C"/>
    <w:rsid w:val="00EA7747"/>
    <w:rsid w:val="00EA7780"/>
    <w:rsid w:val="00EA7953"/>
    <w:rsid w:val="00EA7D70"/>
    <w:rsid w:val="00EA7FCF"/>
    <w:rsid w:val="00EB0023"/>
    <w:rsid w:val="00EB004D"/>
    <w:rsid w:val="00EB028D"/>
    <w:rsid w:val="00EB0374"/>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DA8"/>
    <w:rsid w:val="00EB1E4E"/>
    <w:rsid w:val="00EB2033"/>
    <w:rsid w:val="00EB2347"/>
    <w:rsid w:val="00EB237D"/>
    <w:rsid w:val="00EB299E"/>
    <w:rsid w:val="00EB3132"/>
    <w:rsid w:val="00EB3139"/>
    <w:rsid w:val="00EB3211"/>
    <w:rsid w:val="00EB3693"/>
    <w:rsid w:val="00EB38FB"/>
    <w:rsid w:val="00EB39B4"/>
    <w:rsid w:val="00EB3AC4"/>
    <w:rsid w:val="00EB4448"/>
    <w:rsid w:val="00EB451B"/>
    <w:rsid w:val="00EB4826"/>
    <w:rsid w:val="00EB4CFF"/>
    <w:rsid w:val="00EB4D86"/>
    <w:rsid w:val="00EB4E39"/>
    <w:rsid w:val="00EB4F40"/>
    <w:rsid w:val="00EB5087"/>
    <w:rsid w:val="00EB5476"/>
    <w:rsid w:val="00EB5958"/>
    <w:rsid w:val="00EB5A8B"/>
    <w:rsid w:val="00EB5EEE"/>
    <w:rsid w:val="00EB6860"/>
    <w:rsid w:val="00EB691C"/>
    <w:rsid w:val="00EB6CD5"/>
    <w:rsid w:val="00EB6D0D"/>
    <w:rsid w:val="00EB6D83"/>
    <w:rsid w:val="00EB6E44"/>
    <w:rsid w:val="00EB70B0"/>
    <w:rsid w:val="00EB7179"/>
    <w:rsid w:val="00EB71BC"/>
    <w:rsid w:val="00EB7633"/>
    <w:rsid w:val="00EB770B"/>
    <w:rsid w:val="00EB7736"/>
    <w:rsid w:val="00EB77D7"/>
    <w:rsid w:val="00EB780C"/>
    <w:rsid w:val="00EC0BF0"/>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E2D"/>
    <w:rsid w:val="00EC3199"/>
    <w:rsid w:val="00EC3444"/>
    <w:rsid w:val="00EC39FC"/>
    <w:rsid w:val="00EC3F32"/>
    <w:rsid w:val="00EC462B"/>
    <w:rsid w:val="00EC4723"/>
    <w:rsid w:val="00EC4A67"/>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5CA"/>
    <w:rsid w:val="00ED0652"/>
    <w:rsid w:val="00ED089F"/>
    <w:rsid w:val="00ED0DA9"/>
    <w:rsid w:val="00ED0E3D"/>
    <w:rsid w:val="00ED101D"/>
    <w:rsid w:val="00ED15C4"/>
    <w:rsid w:val="00ED162F"/>
    <w:rsid w:val="00ED183D"/>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81F"/>
    <w:rsid w:val="00ED4F08"/>
    <w:rsid w:val="00ED4F6C"/>
    <w:rsid w:val="00ED547B"/>
    <w:rsid w:val="00ED5615"/>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CD2"/>
    <w:rsid w:val="00EE004B"/>
    <w:rsid w:val="00EE0055"/>
    <w:rsid w:val="00EE0165"/>
    <w:rsid w:val="00EE018E"/>
    <w:rsid w:val="00EE01E5"/>
    <w:rsid w:val="00EE0D2D"/>
    <w:rsid w:val="00EE0DA0"/>
    <w:rsid w:val="00EE1530"/>
    <w:rsid w:val="00EE16FA"/>
    <w:rsid w:val="00EE1AA8"/>
    <w:rsid w:val="00EE1B7C"/>
    <w:rsid w:val="00EE2543"/>
    <w:rsid w:val="00EE2588"/>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D2A"/>
    <w:rsid w:val="00EE4EC7"/>
    <w:rsid w:val="00EE5193"/>
    <w:rsid w:val="00EE534D"/>
    <w:rsid w:val="00EE5560"/>
    <w:rsid w:val="00EE5722"/>
    <w:rsid w:val="00EE5976"/>
    <w:rsid w:val="00EE5F1C"/>
    <w:rsid w:val="00EE6081"/>
    <w:rsid w:val="00EE60E1"/>
    <w:rsid w:val="00EE61D1"/>
    <w:rsid w:val="00EE6302"/>
    <w:rsid w:val="00EE64D0"/>
    <w:rsid w:val="00EE677F"/>
    <w:rsid w:val="00EE6865"/>
    <w:rsid w:val="00EE68AF"/>
    <w:rsid w:val="00EE6918"/>
    <w:rsid w:val="00EE6AFA"/>
    <w:rsid w:val="00EE6B52"/>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C93"/>
    <w:rsid w:val="00EF7CD5"/>
    <w:rsid w:val="00EF7E9C"/>
    <w:rsid w:val="00EF7FE0"/>
    <w:rsid w:val="00F00B85"/>
    <w:rsid w:val="00F00EE6"/>
    <w:rsid w:val="00F00EFA"/>
    <w:rsid w:val="00F00FF8"/>
    <w:rsid w:val="00F0109C"/>
    <w:rsid w:val="00F012F1"/>
    <w:rsid w:val="00F01364"/>
    <w:rsid w:val="00F013BD"/>
    <w:rsid w:val="00F013E4"/>
    <w:rsid w:val="00F013FD"/>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CE9"/>
    <w:rsid w:val="00F04F4B"/>
    <w:rsid w:val="00F058BF"/>
    <w:rsid w:val="00F05CCC"/>
    <w:rsid w:val="00F05EEC"/>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41D"/>
    <w:rsid w:val="00F1653A"/>
    <w:rsid w:val="00F166CA"/>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A83"/>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72E"/>
    <w:rsid w:val="00F41975"/>
    <w:rsid w:val="00F41BCD"/>
    <w:rsid w:val="00F41F05"/>
    <w:rsid w:val="00F42292"/>
    <w:rsid w:val="00F42306"/>
    <w:rsid w:val="00F42675"/>
    <w:rsid w:val="00F428BC"/>
    <w:rsid w:val="00F42A34"/>
    <w:rsid w:val="00F42E06"/>
    <w:rsid w:val="00F430CA"/>
    <w:rsid w:val="00F433BD"/>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AB8"/>
    <w:rsid w:val="00F56DCF"/>
    <w:rsid w:val="00F57034"/>
    <w:rsid w:val="00F57098"/>
    <w:rsid w:val="00F570A8"/>
    <w:rsid w:val="00F57196"/>
    <w:rsid w:val="00F571B0"/>
    <w:rsid w:val="00F579DB"/>
    <w:rsid w:val="00F57F7C"/>
    <w:rsid w:val="00F60018"/>
    <w:rsid w:val="00F6010A"/>
    <w:rsid w:val="00F60310"/>
    <w:rsid w:val="00F6088F"/>
    <w:rsid w:val="00F60BE9"/>
    <w:rsid w:val="00F60C58"/>
    <w:rsid w:val="00F60C60"/>
    <w:rsid w:val="00F60E7C"/>
    <w:rsid w:val="00F6104E"/>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45B"/>
    <w:rsid w:val="00F6783E"/>
    <w:rsid w:val="00F67CDC"/>
    <w:rsid w:val="00F67F64"/>
    <w:rsid w:val="00F700E5"/>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2C8"/>
    <w:rsid w:val="00F8132D"/>
    <w:rsid w:val="00F81728"/>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5BB"/>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52F"/>
    <w:rsid w:val="00F955E9"/>
    <w:rsid w:val="00F957E5"/>
    <w:rsid w:val="00F9581B"/>
    <w:rsid w:val="00F95C03"/>
    <w:rsid w:val="00F95C89"/>
    <w:rsid w:val="00F95CB8"/>
    <w:rsid w:val="00F95DCD"/>
    <w:rsid w:val="00F95E15"/>
    <w:rsid w:val="00F96AB7"/>
    <w:rsid w:val="00F96BB3"/>
    <w:rsid w:val="00F96C6B"/>
    <w:rsid w:val="00F96D5C"/>
    <w:rsid w:val="00F96D7D"/>
    <w:rsid w:val="00F97326"/>
    <w:rsid w:val="00F9760B"/>
    <w:rsid w:val="00F97908"/>
    <w:rsid w:val="00F97B43"/>
    <w:rsid w:val="00F97CAD"/>
    <w:rsid w:val="00F97CB6"/>
    <w:rsid w:val="00F97F14"/>
    <w:rsid w:val="00FA015B"/>
    <w:rsid w:val="00FA0256"/>
    <w:rsid w:val="00FA0433"/>
    <w:rsid w:val="00FA07F8"/>
    <w:rsid w:val="00FA0C4C"/>
    <w:rsid w:val="00FA105C"/>
    <w:rsid w:val="00FA1166"/>
    <w:rsid w:val="00FA1475"/>
    <w:rsid w:val="00FA148A"/>
    <w:rsid w:val="00FA149D"/>
    <w:rsid w:val="00FA1AE4"/>
    <w:rsid w:val="00FA1C54"/>
    <w:rsid w:val="00FA1FB4"/>
    <w:rsid w:val="00FA257F"/>
    <w:rsid w:val="00FA27C8"/>
    <w:rsid w:val="00FA2DDB"/>
    <w:rsid w:val="00FA2E33"/>
    <w:rsid w:val="00FA3186"/>
    <w:rsid w:val="00FA349A"/>
    <w:rsid w:val="00FA3955"/>
    <w:rsid w:val="00FA3B76"/>
    <w:rsid w:val="00FA3DF5"/>
    <w:rsid w:val="00FA3E62"/>
    <w:rsid w:val="00FA3EBC"/>
    <w:rsid w:val="00FA3ECF"/>
    <w:rsid w:val="00FA4047"/>
    <w:rsid w:val="00FA46D5"/>
    <w:rsid w:val="00FA4D66"/>
    <w:rsid w:val="00FA50C4"/>
    <w:rsid w:val="00FA50EE"/>
    <w:rsid w:val="00FA51A0"/>
    <w:rsid w:val="00FA5252"/>
    <w:rsid w:val="00FA5297"/>
    <w:rsid w:val="00FA5A4E"/>
    <w:rsid w:val="00FA641F"/>
    <w:rsid w:val="00FA645C"/>
    <w:rsid w:val="00FA6A3E"/>
    <w:rsid w:val="00FA6B2A"/>
    <w:rsid w:val="00FA6F0D"/>
    <w:rsid w:val="00FA7199"/>
    <w:rsid w:val="00FA749A"/>
    <w:rsid w:val="00FA771F"/>
    <w:rsid w:val="00FA7EAB"/>
    <w:rsid w:val="00FB0082"/>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2"/>
    <w:rsid w:val="00FB5F0C"/>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8B9"/>
    <w:rsid w:val="00FC2903"/>
    <w:rsid w:val="00FC2E5D"/>
    <w:rsid w:val="00FC2EAA"/>
    <w:rsid w:val="00FC2FD7"/>
    <w:rsid w:val="00FC34D7"/>
    <w:rsid w:val="00FC3708"/>
    <w:rsid w:val="00FC3730"/>
    <w:rsid w:val="00FC392B"/>
    <w:rsid w:val="00FC39A4"/>
    <w:rsid w:val="00FC3A55"/>
    <w:rsid w:val="00FC402C"/>
    <w:rsid w:val="00FC4255"/>
    <w:rsid w:val="00FC4492"/>
    <w:rsid w:val="00FC44BF"/>
    <w:rsid w:val="00FC4729"/>
    <w:rsid w:val="00FC4A8C"/>
    <w:rsid w:val="00FC4C26"/>
    <w:rsid w:val="00FC53C1"/>
    <w:rsid w:val="00FC53DB"/>
    <w:rsid w:val="00FC5767"/>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6D3A"/>
    <w:rsid w:val="00FC7448"/>
    <w:rsid w:val="00FC74A3"/>
    <w:rsid w:val="00FC7528"/>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2F10"/>
    <w:rsid w:val="00FD318F"/>
    <w:rsid w:val="00FD3781"/>
    <w:rsid w:val="00FD37F6"/>
    <w:rsid w:val="00FD4090"/>
    <w:rsid w:val="00FD40BA"/>
    <w:rsid w:val="00FD411D"/>
    <w:rsid w:val="00FD4457"/>
    <w:rsid w:val="00FD44AD"/>
    <w:rsid w:val="00FD4589"/>
    <w:rsid w:val="00FD473E"/>
    <w:rsid w:val="00FD494B"/>
    <w:rsid w:val="00FD4A12"/>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B68"/>
    <w:rsid w:val="00FF0D23"/>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30"/>
    <w:rsid w:val="00FF4447"/>
    <w:rsid w:val="00FF46FC"/>
    <w:rsid w:val="00FF4AE2"/>
    <w:rsid w:val="00FF4B56"/>
    <w:rsid w:val="00FF4B9E"/>
    <w:rsid w:val="00FF4BB3"/>
    <w:rsid w:val="00FF505E"/>
    <w:rsid w:val="00FF50A8"/>
    <w:rsid w:val="00FF51B4"/>
    <w:rsid w:val="00FF523E"/>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C4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Char"/>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
    <w:basedOn w:val="a"/>
    <w:next w:val="a"/>
    <w:link w:val="2Char"/>
    <w:qFormat/>
    <w:rsid w:val="00C362B6"/>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Char"/>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uiPriority w:val="99"/>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qFormat/>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rsid w:val="00546B8A"/>
    <w:rPr>
      <w:b/>
      <w:sz w:val="22"/>
      <w:szCs w:val="22"/>
      <w:lang w:eastAsia="en-US"/>
    </w:rPr>
  </w:style>
  <w:style w:type="paragraph" w:customStyle="1" w:styleId="B2">
    <w:name w:val="B2"/>
    <w:basedOn w:val="a"/>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2"/>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b">
    <w:name w:val="列"/>
    <w:aliases w:val="列表段,P"/>
    <w:basedOn w:val="a"/>
    <w:next w:val="af3"/>
    <w:link w:val="13"/>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b"/>
    <w:uiPriority w:val="34"/>
    <w:qFormat/>
    <w:rsid w:val="00BE1EF3"/>
    <w:rPr>
      <w:rFonts w:ascii="Times" w:eastAsia="Batang" w:hAnsi="Times"/>
      <w:szCs w:val="24"/>
      <w:lang w:val="en-GB" w:eastAsia="x-none"/>
    </w:rPr>
  </w:style>
  <w:style w:type="table" w:customStyle="1" w:styleId="TableGrid1">
    <w:name w:val="TableGrid1"/>
    <w:basedOn w:val="a1"/>
    <w:next w:val="ab"/>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
    <w:next w:val="a"/>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basedOn w:val="a"/>
    <w:semiHidden/>
    <w:unhideWhenUsed/>
    <w:rsid w:val="002D63A2"/>
    <w:pPr>
      <w:numPr>
        <w:numId w:val="18"/>
      </w:numPr>
      <w:contextualSpacing/>
    </w:pPr>
  </w:style>
  <w:style w:type="paragraph" w:customStyle="1" w:styleId="Reference">
    <w:name w:val="Reference"/>
    <w:basedOn w:val="a"/>
    <w:qFormat/>
    <w:rsid w:val="002D63A2"/>
    <w:pPr>
      <w:widowControl w:val="0"/>
      <w:numPr>
        <w:numId w:val="19"/>
      </w:numPr>
      <w:autoSpaceDE/>
      <w:autoSpaceDN/>
      <w:adjustRightInd/>
      <w:snapToGrid/>
      <w:spacing w:after="0"/>
    </w:pPr>
    <w:rPr>
      <w:rFonts w:eastAsia="Calibri"/>
      <w:kern w:val="2"/>
      <w:sz w:val="21"/>
      <w:szCs w:val="24"/>
    </w:rPr>
  </w:style>
  <w:style w:type="paragraph" w:styleId="afc">
    <w:name w:val="table of figures"/>
    <w:basedOn w:val="a"/>
    <w:next w:val="a"/>
    <w:uiPriority w:val="99"/>
    <w:unhideWhenUsed/>
    <w:rsid w:val="00E7666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05821D-B1A8-42CB-BF05-AAC3B1B25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9934</Words>
  <Characters>56624</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cp:lastModifiedBy>
  <cp:revision>3</cp:revision>
  <cp:lastPrinted>2016-09-23T15:14:00Z</cp:lastPrinted>
  <dcterms:created xsi:type="dcterms:W3CDTF">2023-08-11T16:22:00Z</dcterms:created>
  <dcterms:modified xsi:type="dcterms:W3CDTF">2023-08-11T16:28:00Z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(3)qRVGES73kff+B1r9rGe0oIbYhss9GtNEBv7GPjFF/AghyZHgKVB7pkqojnWfWT6/QfbDzOJq
4XKONST5ooeSG9XS2ZCELptwkoI06WnUbzFgk0DEDny2cNtZYfV6R0zZTCZuaJF9WGZXaywh
t9nw3iafGf7q7n74bDlilPfPYTpjDeon/1PjWgUoSG2667MO+V0MrfmcNnJNnFWIcoh/cYAz
Ge/xz70rvLIcShqIX1</vt:lpwstr>
  </property>
  <property fmtid="{D5CDD505-2E9C-101B-9397-08002B2CF9AE}" pid="13" name="_2015_ms_pID_725343_00">
    <vt:lpwstr>_2015_ms_pID_725343</vt:lpwstr>
  </property>
  <property fmtid="{D5CDD505-2E9C-101B-9397-08002B2CF9AE}" pid="14" name="_2015_ms_pID_7253431">
    <vt:lpwstr>TD4DovpGpezg+Y1W3VD+Qb+Tw6HnJCsosmFs4cEioKiNR1ytg0bMxS
ZeiEd966JmBBj2B5pgw3E6PskdzvYK7oDCnvmXXvy2GXaHOdi8fBTpZARH2d78iBGEyoKQ8U
3YTp5YINrRjkbCx/HaYOVbM3s7FGg9vGDqhRKPHgtCf5eD6HQFtyylapOvfLZ57HqNtSXg1p
K8FerYeljgmvrxEwdoXnCjuT/6j0BxE7VBkc</vt:lpwstr>
  </property>
  <property fmtid="{D5CDD505-2E9C-101B-9397-08002B2CF9AE}" pid="15" name="_2015_ms_pID_7253431_00">
    <vt:lpwstr>_2015_ms_pID_7253431</vt:lpwstr>
  </property>
  <property fmtid="{D5CDD505-2E9C-101B-9397-08002B2CF9AE}" pid="16" name="_2015_ms_pID_7253432">
    <vt:lpwstr>G8d4Si+fJmdoezlZknf7+vEySK8QzsWy98wT
mWthBx5/Xoj80p1hEaVq89BLmI7fMw==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1691581006</vt:lpwstr>
  </property>
</Properties>
</file>