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A50EE0" w14:textId="5CA197FB" w:rsidR="00052E20" w:rsidRPr="003343A9" w:rsidRDefault="4FA97853" w:rsidP="003343A9">
      <w:pPr>
        <w:tabs>
          <w:tab w:val="right" w:pos="9355"/>
        </w:tabs>
        <w:autoSpaceDE/>
        <w:autoSpaceDN/>
        <w:adjustRightInd/>
        <w:snapToGrid/>
        <w:spacing w:after="0"/>
        <w:jc w:val="left"/>
        <w:rPr>
          <w:rFonts w:ascii="Arial" w:eastAsia="Batang" w:hAnsi="Arial" w:cs="Arial"/>
          <w:b/>
          <w:bCs/>
          <w:sz w:val="24"/>
          <w:szCs w:val="24"/>
        </w:rPr>
      </w:pPr>
      <w:r w:rsidRPr="4FA97853">
        <w:rPr>
          <w:rFonts w:ascii="Arial" w:eastAsia="Batang" w:hAnsi="Arial" w:cs="Arial"/>
          <w:b/>
          <w:bCs/>
          <w:sz w:val="24"/>
          <w:szCs w:val="24"/>
        </w:rPr>
        <w:t>3GPP TSG RAN WG1 Meeting #114</w:t>
      </w:r>
      <w:r w:rsidR="00052E20">
        <w:tab/>
      </w:r>
      <w:r w:rsidRPr="4FA97853">
        <w:rPr>
          <w:rFonts w:ascii="Arial" w:eastAsia="Batang" w:hAnsi="Arial" w:cs="Arial"/>
          <w:b/>
          <w:bCs/>
          <w:sz w:val="24"/>
          <w:szCs w:val="24"/>
        </w:rPr>
        <w:t>R1-</w:t>
      </w:r>
      <w:r w:rsidR="00160378">
        <w:rPr>
          <w:rFonts w:ascii="Arial" w:eastAsia="Batang" w:hAnsi="Arial" w:cs="Arial"/>
          <w:b/>
          <w:bCs/>
          <w:sz w:val="24"/>
          <w:szCs w:val="24"/>
        </w:rPr>
        <w:t>2306420</w:t>
      </w:r>
    </w:p>
    <w:p w14:paraId="09C8850E" w14:textId="784F5A4E" w:rsidR="00052E20" w:rsidRPr="003343A9" w:rsidRDefault="4FA97853" w:rsidP="003343A9">
      <w:pPr>
        <w:tabs>
          <w:tab w:val="right" w:pos="9355"/>
        </w:tabs>
        <w:autoSpaceDE/>
        <w:autoSpaceDN/>
        <w:adjustRightInd/>
        <w:snapToGrid/>
        <w:spacing w:after="0"/>
        <w:jc w:val="left"/>
        <w:rPr>
          <w:rFonts w:ascii="Arial" w:eastAsia="Batang" w:hAnsi="Arial" w:cs="Arial"/>
          <w:b/>
          <w:bCs/>
          <w:sz w:val="24"/>
          <w:szCs w:val="24"/>
        </w:rPr>
      </w:pPr>
      <w:r w:rsidRPr="4FA97853">
        <w:rPr>
          <w:rFonts w:ascii="Arial" w:eastAsia="Batang" w:hAnsi="Arial" w:cs="Arial"/>
          <w:b/>
          <w:bCs/>
          <w:sz w:val="24"/>
          <w:szCs w:val="24"/>
        </w:rPr>
        <w:t>Toulouse, France, August 21st – August 25th, 2023</w:t>
      </w:r>
    </w:p>
    <w:p w14:paraId="7026D2F4" w14:textId="77777777" w:rsidR="00052E20" w:rsidRDefault="00052E20" w:rsidP="009B4370">
      <w:pPr>
        <w:spacing w:after="60"/>
        <w:ind w:left="1555" w:hanging="1555"/>
        <w:jc w:val="left"/>
        <w:rPr>
          <w:rFonts w:ascii="Arial" w:hAnsi="Arial" w:cs="Arial"/>
          <w:b/>
          <w:lang w:eastAsia="zh-CN"/>
        </w:rPr>
      </w:pPr>
    </w:p>
    <w:p w14:paraId="15C811F2" w14:textId="15FEBA25" w:rsidR="00783BB3" w:rsidRPr="004A32FB" w:rsidRDefault="4FA97853" w:rsidP="003343A9">
      <w:pPr>
        <w:tabs>
          <w:tab w:val="left" w:pos="1985"/>
        </w:tabs>
        <w:autoSpaceDE/>
        <w:autoSpaceDN/>
        <w:adjustRightInd/>
        <w:snapToGrid/>
        <w:jc w:val="left"/>
        <w:rPr>
          <w:rFonts w:ascii="Arial" w:eastAsia="Batang" w:hAnsi="Arial"/>
          <w:b/>
          <w:bCs/>
          <w:sz w:val="24"/>
          <w:szCs w:val="24"/>
        </w:rPr>
      </w:pPr>
      <w:r w:rsidRPr="4FA97853">
        <w:rPr>
          <w:rFonts w:ascii="Arial" w:eastAsia="Batang" w:hAnsi="Arial"/>
          <w:b/>
          <w:bCs/>
          <w:sz w:val="24"/>
          <w:szCs w:val="24"/>
        </w:rPr>
        <w:t>Agenda item:</w:t>
      </w:r>
      <w:r w:rsidR="00783BB3">
        <w:tab/>
      </w:r>
      <w:r w:rsidR="00783BB3">
        <w:tab/>
      </w:r>
      <w:r w:rsidRPr="4FA97853">
        <w:rPr>
          <w:rFonts w:ascii="Arial" w:eastAsia="Batang" w:hAnsi="Arial"/>
          <w:b/>
          <w:bCs/>
          <w:sz w:val="24"/>
          <w:szCs w:val="24"/>
        </w:rPr>
        <w:t>9.2.3.1</w:t>
      </w:r>
    </w:p>
    <w:p w14:paraId="7C305B88" w14:textId="38F2F571" w:rsidR="009B4370" w:rsidRDefault="009B4370" w:rsidP="00E81869">
      <w:pPr>
        <w:tabs>
          <w:tab w:val="left" w:pos="1985"/>
        </w:tabs>
        <w:overflowPunct w:val="0"/>
        <w:snapToGrid/>
        <w:ind w:left="2125" w:hanging="2125"/>
        <w:jc w:val="left"/>
        <w:textAlignment w:val="baseline"/>
        <w:rPr>
          <w:rFonts w:ascii="Arial" w:hAnsi="Arial" w:cs="Arial"/>
          <w:b/>
          <w:bCs/>
          <w:sz w:val="24"/>
          <w:szCs w:val="20"/>
        </w:rPr>
      </w:pPr>
      <w:r w:rsidRPr="004B1878">
        <w:rPr>
          <w:rFonts w:ascii="Arial" w:hAnsi="Arial" w:cs="Arial"/>
          <w:b/>
          <w:bCs/>
          <w:sz w:val="24"/>
          <w:szCs w:val="20"/>
        </w:rPr>
        <w:t>Title:</w:t>
      </w:r>
      <w:r w:rsidRPr="004B1878">
        <w:rPr>
          <w:rFonts w:ascii="Arial" w:hAnsi="Arial" w:cs="Arial"/>
          <w:b/>
          <w:bCs/>
          <w:sz w:val="24"/>
          <w:szCs w:val="20"/>
        </w:rPr>
        <w:tab/>
      </w:r>
      <w:r>
        <w:rPr>
          <w:rFonts w:ascii="Arial" w:hAnsi="Arial" w:cs="Arial"/>
          <w:b/>
          <w:bCs/>
          <w:sz w:val="24"/>
          <w:szCs w:val="20"/>
        </w:rPr>
        <w:tab/>
      </w:r>
      <w:r w:rsidR="00CA569F" w:rsidRPr="00CA569F">
        <w:rPr>
          <w:rFonts w:ascii="Arial" w:hAnsi="Arial" w:cs="Arial"/>
          <w:b/>
          <w:bCs/>
          <w:sz w:val="24"/>
          <w:szCs w:val="20"/>
        </w:rPr>
        <w:t>Evaluation methodology and results on AI/ML for beam management</w:t>
      </w:r>
    </w:p>
    <w:p w14:paraId="7447C90E" w14:textId="49900329" w:rsidR="00CA4914" w:rsidRPr="004B1878" w:rsidRDefault="00CA4914" w:rsidP="00CA4914">
      <w:pPr>
        <w:tabs>
          <w:tab w:val="left" w:pos="1985"/>
        </w:tabs>
        <w:overflowPunct w:val="0"/>
        <w:snapToGrid/>
        <w:ind w:left="2125" w:hanging="2125"/>
        <w:jc w:val="left"/>
        <w:textAlignment w:val="baseline"/>
        <w:rPr>
          <w:rFonts w:ascii="Arial" w:hAnsi="Arial" w:cs="Arial"/>
          <w:b/>
          <w:bCs/>
          <w:sz w:val="24"/>
          <w:szCs w:val="20"/>
        </w:rPr>
      </w:pPr>
      <w:r>
        <w:rPr>
          <w:rFonts w:ascii="Arial" w:hAnsi="Arial" w:cs="Arial"/>
          <w:b/>
          <w:bCs/>
          <w:sz w:val="24"/>
          <w:szCs w:val="20"/>
        </w:rPr>
        <w:t>Source:</w:t>
      </w:r>
      <w:r>
        <w:rPr>
          <w:rFonts w:ascii="Arial" w:hAnsi="Arial" w:cs="Arial"/>
          <w:b/>
          <w:bCs/>
          <w:sz w:val="24"/>
          <w:szCs w:val="20"/>
        </w:rPr>
        <w:tab/>
        <w:t xml:space="preserve"> </w:t>
      </w:r>
      <w:r>
        <w:rPr>
          <w:rFonts w:ascii="Arial" w:hAnsi="Arial" w:cs="Arial"/>
          <w:b/>
          <w:bCs/>
          <w:sz w:val="24"/>
          <w:szCs w:val="20"/>
        </w:rPr>
        <w:tab/>
      </w:r>
      <w:r w:rsidR="00D02A7E">
        <w:rPr>
          <w:rFonts w:ascii="Arial" w:hAnsi="Arial" w:cs="Arial"/>
          <w:b/>
          <w:bCs/>
          <w:sz w:val="24"/>
          <w:szCs w:val="20"/>
        </w:rPr>
        <w:t>Keysight Technologies</w:t>
      </w:r>
      <w:r w:rsidR="00927CAB">
        <w:rPr>
          <w:rFonts w:ascii="Arial" w:hAnsi="Arial" w:cs="Arial"/>
          <w:b/>
          <w:bCs/>
          <w:sz w:val="24"/>
          <w:szCs w:val="20"/>
        </w:rPr>
        <w:t xml:space="preserve">, </w:t>
      </w:r>
      <w:r w:rsidR="00C23717">
        <w:rPr>
          <w:rFonts w:ascii="Arial" w:hAnsi="Arial" w:cs="Arial"/>
          <w:b/>
          <w:bCs/>
          <w:sz w:val="24"/>
          <w:szCs w:val="20"/>
        </w:rPr>
        <w:t>University of M</w:t>
      </w:r>
      <w:r w:rsidR="00AC610B">
        <w:rPr>
          <w:rFonts w:ascii="Arial" w:hAnsi="Arial" w:cs="Arial"/>
          <w:b/>
          <w:bCs/>
          <w:sz w:val="24"/>
          <w:szCs w:val="20"/>
        </w:rPr>
        <w:t>á</w:t>
      </w:r>
      <w:r w:rsidR="00EC668E">
        <w:rPr>
          <w:rFonts w:ascii="Arial" w:hAnsi="Arial" w:cs="Arial"/>
          <w:b/>
          <w:bCs/>
          <w:sz w:val="24"/>
          <w:szCs w:val="20"/>
        </w:rPr>
        <w:t>laga</w:t>
      </w:r>
    </w:p>
    <w:p w14:paraId="0197657D" w14:textId="792C9C2C" w:rsidR="009C0564" w:rsidRDefault="4FA97853" w:rsidP="00E81869">
      <w:pPr>
        <w:overflowPunct w:val="0"/>
        <w:snapToGrid/>
        <w:jc w:val="left"/>
        <w:textAlignment w:val="baseline"/>
        <w:rPr>
          <w:rFonts w:ascii="Arial" w:hAnsi="Arial" w:cs="Arial"/>
          <w:b/>
          <w:bCs/>
          <w:sz w:val="24"/>
          <w:szCs w:val="24"/>
        </w:rPr>
      </w:pPr>
      <w:r w:rsidRPr="4FA97853">
        <w:rPr>
          <w:rFonts w:ascii="Arial" w:hAnsi="Arial" w:cs="Arial"/>
          <w:b/>
          <w:bCs/>
          <w:sz w:val="24"/>
          <w:szCs w:val="24"/>
        </w:rPr>
        <w:t>Document for:</w:t>
      </w:r>
      <w:r w:rsidR="009B4370">
        <w:tab/>
      </w:r>
      <w:r w:rsidR="009B4370">
        <w:tab/>
      </w:r>
      <w:r w:rsidRPr="4FA97853">
        <w:rPr>
          <w:rFonts w:ascii="Arial" w:hAnsi="Arial" w:cs="Arial"/>
          <w:b/>
          <w:bCs/>
          <w:sz w:val="24"/>
          <w:szCs w:val="24"/>
        </w:rPr>
        <w:t>Discussion</w:t>
      </w:r>
    </w:p>
    <w:p w14:paraId="4539EEF9" w14:textId="77777777" w:rsidR="00065A39" w:rsidRPr="001F5D8D" w:rsidRDefault="00065A39" w:rsidP="00E81869">
      <w:pPr>
        <w:overflowPunct w:val="0"/>
        <w:snapToGrid/>
        <w:jc w:val="left"/>
        <w:textAlignment w:val="baseline"/>
        <w:rPr>
          <w:rFonts w:ascii="Arial" w:hAnsi="Arial" w:cs="Arial"/>
          <w:b/>
          <w:bCs/>
          <w:sz w:val="24"/>
          <w:szCs w:val="20"/>
          <w:lang w:eastAsia="zh-CN"/>
        </w:rPr>
      </w:pPr>
    </w:p>
    <w:p w14:paraId="4E084149" w14:textId="3FA252D1" w:rsidR="00602FDC" w:rsidRDefault="00602FDC" w:rsidP="00493C77">
      <w:pPr>
        <w:pStyle w:val="Heading1"/>
      </w:pPr>
      <w:r>
        <w:t>Introduction</w:t>
      </w:r>
    </w:p>
    <w:p w14:paraId="730E0DEB" w14:textId="5628EE65" w:rsidR="00A16912" w:rsidRPr="00D7678A" w:rsidRDefault="00A16912" w:rsidP="00A16912">
      <w:r w:rsidRPr="00D7678A">
        <w:t>In RAN#94e meeting, the SID</w:t>
      </w:r>
      <w:r w:rsidR="00EA7140" w:rsidRPr="00D7678A">
        <w:t xml:space="preserve"> </w:t>
      </w:r>
      <w:sdt>
        <w:sdtPr>
          <w:id w:val="-876539669"/>
          <w:placeholder>
            <w:docPart w:val="51881ABBF06C43C1B904317BB6089EE3"/>
          </w:placeholder>
          <w:citation/>
        </w:sdtPr>
        <w:sdtContent>
          <w:r w:rsidR="00F67183" w:rsidRPr="00D7678A">
            <w:fldChar w:fldCharType="begin"/>
          </w:r>
          <w:r w:rsidR="0098761B" w:rsidRPr="00D7678A">
            <w:instrText xml:space="preserve">CITATION RP2 \l 3082 </w:instrText>
          </w:r>
          <w:r w:rsidR="00F67183" w:rsidRPr="00D7678A">
            <w:fldChar w:fldCharType="separate"/>
          </w:r>
          <w:r w:rsidR="00727347" w:rsidRPr="00727347">
            <w:rPr>
              <w:noProof/>
            </w:rPr>
            <w:t>[1]</w:t>
          </w:r>
          <w:r w:rsidR="00F67183" w:rsidRPr="00D7678A">
            <w:fldChar w:fldCharType="end"/>
          </w:r>
        </w:sdtContent>
      </w:sdt>
      <w:r w:rsidRPr="00D7678A">
        <w:t xml:space="preserve"> of </w:t>
      </w:r>
      <w:r w:rsidR="0051712E">
        <w:t>A</w:t>
      </w:r>
      <w:r w:rsidRPr="00D7678A">
        <w:t xml:space="preserve">rtificial </w:t>
      </w:r>
      <w:r w:rsidR="7ABE3FE4" w:rsidRPr="00D7678A">
        <w:t>I</w:t>
      </w:r>
      <w:r w:rsidRPr="00D7678A">
        <w:t>ntelligen</w:t>
      </w:r>
      <w:r w:rsidR="43BEA8D1" w:rsidRPr="00D7678A">
        <w:t>ce</w:t>
      </w:r>
      <w:r w:rsidRPr="00D7678A">
        <w:t xml:space="preserve"> (</w:t>
      </w:r>
      <w:r w:rsidR="00354BE5">
        <w:t xml:space="preserve">i.e., </w:t>
      </w:r>
      <w:r w:rsidRPr="00D7678A">
        <w:t xml:space="preserve">AI) and </w:t>
      </w:r>
      <w:r w:rsidR="5729C39F" w:rsidRPr="00D7678A">
        <w:t>M</w:t>
      </w:r>
      <w:r w:rsidRPr="00D7678A">
        <w:t xml:space="preserve">achine </w:t>
      </w:r>
      <w:r w:rsidR="5EFE89B6" w:rsidRPr="00D7678A">
        <w:t>L</w:t>
      </w:r>
      <w:r w:rsidRPr="00D7678A">
        <w:t>earning (</w:t>
      </w:r>
      <w:r w:rsidR="00354BE5">
        <w:t xml:space="preserve">i.e., </w:t>
      </w:r>
      <w:r w:rsidRPr="00D7678A">
        <w:t xml:space="preserve">ML) for </w:t>
      </w:r>
      <w:r w:rsidR="6EA12578" w:rsidRPr="00D7678A">
        <w:t xml:space="preserve">the </w:t>
      </w:r>
      <w:r w:rsidRPr="00D7678A">
        <w:t>NR air interface was approved. The initial set of use cases</w:t>
      </w:r>
      <w:r w:rsidR="57C19255" w:rsidRPr="00D7678A">
        <w:t>,</w:t>
      </w:r>
      <w:r w:rsidRPr="00D7678A">
        <w:t xml:space="preserve"> including beam management</w:t>
      </w:r>
      <w:r w:rsidR="48AFD4DD" w:rsidRPr="00D7678A">
        <w:t>,</w:t>
      </w:r>
      <w:r w:rsidRPr="00D7678A">
        <w:t xml:space="preserve"> was selected as </w:t>
      </w:r>
      <w:r w:rsidR="006F47B3">
        <w:t>follows</w:t>
      </w:r>
      <w:r w:rsidR="00AE11B0" w:rsidRPr="00D7678A">
        <w:t>:</w:t>
      </w:r>
    </w:p>
    <w:p w14:paraId="2D0A88C8" w14:textId="77777777" w:rsidR="00A16912" w:rsidRPr="00D7678A" w:rsidRDefault="00A16912" w:rsidP="00CB7EC8">
      <w:pPr>
        <w:pStyle w:val="ListParagraph"/>
        <w:numPr>
          <w:ilvl w:val="0"/>
          <w:numId w:val="12"/>
        </w:numPr>
      </w:pPr>
      <w:r w:rsidRPr="00D7678A">
        <w:t>CSI feedback enhancement, e.g., overhead reduction, improved accuracy, prediction [RAN1]</w:t>
      </w:r>
    </w:p>
    <w:p w14:paraId="6FFCD14D" w14:textId="77777777" w:rsidR="00A16912" w:rsidRPr="00D7678A" w:rsidRDefault="00A16912" w:rsidP="00CB7EC8">
      <w:pPr>
        <w:pStyle w:val="ListParagraph"/>
        <w:numPr>
          <w:ilvl w:val="0"/>
          <w:numId w:val="12"/>
        </w:numPr>
        <w:rPr>
          <w:b/>
          <w:bCs/>
        </w:rPr>
      </w:pPr>
      <w:r w:rsidRPr="00D7678A">
        <w:rPr>
          <w:b/>
          <w:bCs/>
        </w:rPr>
        <w:t>Beam management, e.g., beam prediction in time, and/or spatial domain for overhead and latency reduction, beam selection accuracy improvement [RAN1]</w:t>
      </w:r>
    </w:p>
    <w:p w14:paraId="7D268455" w14:textId="5A4E53A8" w:rsidR="00AE11B0" w:rsidRPr="00D7678A" w:rsidRDefault="00A16912" w:rsidP="00CB7EC8">
      <w:pPr>
        <w:pStyle w:val="ListParagraph"/>
        <w:numPr>
          <w:ilvl w:val="0"/>
          <w:numId w:val="12"/>
        </w:numPr>
      </w:pPr>
      <w:r w:rsidRPr="00D7678A">
        <w:t>Positioning accuracy enhancements for different scenarios including, e.g., those with heavy NLOS conditions [RAN1]</w:t>
      </w:r>
    </w:p>
    <w:p w14:paraId="44C28457" w14:textId="44C4A4FC" w:rsidR="00B71B2E" w:rsidRPr="00D7678A" w:rsidRDefault="007D59C9" w:rsidP="00B71B2E">
      <w:pPr>
        <w:pStyle w:val="BodyText"/>
        <w:rPr>
          <w:sz w:val="22"/>
          <w:szCs w:val="22"/>
          <w:lang w:eastAsia="zh-CN"/>
        </w:rPr>
      </w:pPr>
      <w:r w:rsidRPr="00D7678A">
        <w:rPr>
          <w:sz w:val="22"/>
          <w:szCs w:val="22"/>
          <w:lang w:eastAsia="zh-CN"/>
        </w:rPr>
        <w:t xml:space="preserve">According to the SID, the AI/ML beam management </w:t>
      </w:r>
      <w:r w:rsidR="00354BE5">
        <w:rPr>
          <w:sz w:val="22"/>
          <w:szCs w:val="22"/>
          <w:lang w:eastAsia="zh-CN"/>
        </w:rPr>
        <w:t xml:space="preserve">use case is further </w:t>
      </w:r>
      <w:r w:rsidRPr="00D7678A">
        <w:rPr>
          <w:sz w:val="22"/>
          <w:szCs w:val="22"/>
          <w:lang w:eastAsia="zh-CN"/>
        </w:rPr>
        <w:t>categorized into the following sub use cases, but not limited t</w:t>
      </w:r>
      <w:r w:rsidR="00B71B2E" w:rsidRPr="00D7678A">
        <w:rPr>
          <w:sz w:val="22"/>
          <w:szCs w:val="22"/>
          <w:lang w:eastAsia="zh-CN"/>
        </w:rPr>
        <w:t>o</w:t>
      </w:r>
      <w:r w:rsidR="00354BE5">
        <w:rPr>
          <w:sz w:val="22"/>
          <w:szCs w:val="22"/>
          <w:lang w:eastAsia="zh-CN"/>
        </w:rPr>
        <w:t>:</w:t>
      </w:r>
    </w:p>
    <w:p w14:paraId="0C22F1DE" w14:textId="77777777" w:rsidR="00B71B2E" w:rsidRPr="00D7678A" w:rsidRDefault="007D59C9" w:rsidP="00CB7EC8">
      <w:pPr>
        <w:pStyle w:val="BodyText"/>
        <w:numPr>
          <w:ilvl w:val="0"/>
          <w:numId w:val="13"/>
        </w:numPr>
        <w:rPr>
          <w:sz w:val="22"/>
          <w:szCs w:val="22"/>
          <w:lang w:eastAsia="zh-CN"/>
        </w:rPr>
      </w:pPr>
      <w:r w:rsidRPr="00D7678A">
        <w:rPr>
          <w:b/>
          <w:bCs/>
          <w:sz w:val="22"/>
          <w:szCs w:val="22"/>
          <w:lang w:eastAsia="zh-CN"/>
        </w:rPr>
        <w:t>Beam prediction in spatial domain for overhead/latency reduction</w:t>
      </w:r>
    </w:p>
    <w:p w14:paraId="388FE1FD" w14:textId="77777777" w:rsidR="00B71B2E" w:rsidRPr="00D7678A" w:rsidRDefault="007D59C9" w:rsidP="00CB7EC8">
      <w:pPr>
        <w:pStyle w:val="BodyText"/>
        <w:numPr>
          <w:ilvl w:val="0"/>
          <w:numId w:val="13"/>
        </w:numPr>
        <w:rPr>
          <w:sz w:val="22"/>
          <w:szCs w:val="22"/>
          <w:lang w:eastAsia="zh-CN"/>
        </w:rPr>
      </w:pPr>
      <w:r w:rsidRPr="00D7678A">
        <w:rPr>
          <w:sz w:val="22"/>
          <w:szCs w:val="22"/>
          <w:lang w:eastAsia="zh-CN"/>
        </w:rPr>
        <w:t>Beam prediction in time domain for overhead/latency reduction</w:t>
      </w:r>
    </w:p>
    <w:p w14:paraId="3C51F656" w14:textId="688E5CED" w:rsidR="007D59C9" w:rsidRPr="00D7678A" w:rsidRDefault="007D59C9" w:rsidP="00CB7EC8">
      <w:pPr>
        <w:pStyle w:val="BodyText"/>
        <w:numPr>
          <w:ilvl w:val="0"/>
          <w:numId w:val="13"/>
        </w:numPr>
        <w:rPr>
          <w:sz w:val="22"/>
          <w:szCs w:val="22"/>
          <w:lang w:eastAsia="zh-CN"/>
        </w:rPr>
      </w:pPr>
      <w:r w:rsidRPr="00D7678A">
        <w:rPr>
          <w:sz w:val="22"/>
          <w:szCs w:val="22"/>
          <w:lang w:eastAsia="zh-CN"/>
        </w:rPr>
        <w:t>Beam selection accuracy improvement</w:t>
      </w:r>
    </w:p>
    <w:p w14:paraId="5DBBD86D" w14:textId="36C802BC" w:rsidR="00FB57FB" w:rsidRPr="00D7678A" w:rsidRDefault="006F45F1" w:rsidP="00172F0A">
      <w:pPr>
        <w:overflowPunct w:val="0"/>
        <w:textAlignment w:val="baseline"/>
        <w:rPr>
          <w:lang w:eastAsia="zh-CN"/>
        </w:rPr>
      </w:pPr>
      <w:r w:rsidRPr="00D7678A">
        <w:rPr>
          <w:lang w:eastAsia="zh-CN"/>
        </w:rPr>
        <w:t xml:space="preserve">In this contribution, we </w:t>
      </w:r>
      <w:r w:rsidRPr="00D7678A">
        <w:t xml:space="preserve">focus on the use case of spatial </w:t>
      </w:r>
      <w:r w:rsidRPr="00D7678A">
        <w:rPr>
          <w:lang w:eastAsia="zh-CN"/>
        </w:rPr>
        <w:t>domain beam prediction. Simulation results, corresponding comparisons and observations are presented to verify the rationality and validity of proposed beam management enhancements based on AI/ML.</w:t>
      </w:r>
      <w:r w:rsidR="00B0186C" w:rsidRPr="00D7678A">
        <w:rPr>
          <w:lang w:eastAsia="zh-CN"/>
        </w:rPr>
        <w:t xml:space="preserve"> </w:t>
      </w:r>
      <w:r w:rsidR="00354BE5">
        <w:rPr>
          <w:lang w:eastAsia="zh-CN"/>
        </w:rPr>
        <w:t xml:space="preserve">The evaluation is based on </w:t>
      </w:r>
      <w:r w:rsidR="00B0186C" w:rsidRPr="00D7678A">
        <w:rPr>
          <w:lang w:eastAsia="zh-CN"/>
        </w:rPr>
        <w:t>the Top-K Tx-Rx beam pair(s) prediction in spatial domain.</w:t>
      </w:r>
    </w:p>
    <w:p w14:paraId="6CF00ACC" w14:textId="4DC9B9FA" w:rsidR="00065C2F" w:rsidRPr="00D7678A" w:rsidRDefault="00354BE5" w:rsidP="00172F0A">
      <w:pPr>
        <w:overflowPunct w:val="0"/>
        <w:textAlignment w:val="baseline"/>
        <w:rPr>
          <w:lang w:eastAsia="zh-CN"/>
        </w:rPr>
      </w:pPr>
      <w:r>
        <w:rPr>
          <w:lang w:eastAsia="zh-CN"/>
        </w:rPr>
        <w:t>Agreements made i</w:t>
      </w:r>
      <w:r w:rsidR="00FB57FB" w:rsidRPr="00D7678A">
        <w:rPr>
          <w:lang w:eastAsia="zh-CN"/>
        </w:rPr>
        <w:t xml:space="preserve">n previous RAN#1 meetings </w:t>
      </w:r>
      <w:r>
        <w:rPr>
          <w:lang w:eastAsia="zh-CN"/>
        </w:rPr>
        <w:t xml:space="preserve">(i.e., </w:t>
      </w:r>
      <w:sdt>
        <w:sdtPr>
          <w:rPr>
            <w:lang w:eastAsia="zh-CN"/>
          </w:rPr>
          <w:id w:val="55985917"/>
          <w:citation/>
        </w:sdtPr>
        <w:sdtContent>
          <w:r w:rsidR="002D7A39" w:rsidRPr="00D7678A">
            <w:rPr>
              <w:lang w:eastAsia="zh-CN"/>
            </w:rPr>
            <w:fldChar w:fldCharType="begin"/>
          </w:r>
          <w:r w:rsidR="002D7A39" w:rsidRPr="00D7678A">
            <w:rPr>
              <w:lang w:eastAsia="zh-CN"/>
            </w:rPr>
            <w:instrText xml:space="preserve">CITATION Cha \l 3082 </w:instrText>
          </w:r>
          <w:r w:rsidR="002D7A39" w:rsidRPr="00D7678A">
            <w:rPr>
              <w:lang w:eastAsia="zh-CN"/>
            </w:rPr>
            <w:fldChar w:fldCharType="separate"/>
          </w:r>
          <w:r w:rsidR="00727347" w:rsidRPr="00727347">
            <w:rPr>
              <w:noProof/>
              <w:lang w:eastAsia="zh-CN"/>
            </w:rPr>
            <w:t>[2]</w:t>
          </w:r>
          <w:r w:rsidR="002D7A39" w:rsidRPr="00D7678A">
            <w:rPr>
              <w:lang w:eastAsia="zh-CN"/>
            </w:rPr>
            <w:fldChar w:fldCharType="end"/>
          </w:r>
        </w:sdtContent>
      </w:sdt>
      <w:r>
        <w:rPr>
          <w:lang w:eastAsia="zh-CN"/>
        </w:rPr>
        <w:t>,</w:t>
      </w:r>
      <w:sdt>
        <w:sdtPr>
          <w:rPr>
            <w:lang w:eastAsia="zh-CN"/>
          </w:rPr>
          <w:id w:val="631438096"/>
          <w:citation/>
        </w:sdtPr>
        <w:sdtContent>
          <w:r w:rsidR="009C067D" w:rsidRPr="00D7678A">
            <w:rPr>
              <w:lang w:eastAsia="zh-CN"/>
            </w:rPr>
            <w:fldChar w:fldCharType="begin"/>
          </w:r>
          <w:r w:rsidR="009C067D" w:rsidRPr="00D7678A">
            <w:rPr>
              <w:lang w:eastAsia="zh-CN"/>
            </w:rPr>
            <w:instrText xml:space="preserve"> CITATION Cha1 \l 3082 </w:instrText>
          </w:r>
          <w:r w:rsidR="009C067D" w:rsidRPr="00D7678A">
            <w:rPr>
              <w:lang w:eastAsia="zh-CN"/>
            </w:rPr>
            <w:fldChar w:fldCharType="separate"/>
          </w:r>
          <w:r w:rsidR="00727347">
            <w:rPr>
              <w:noProof/>
              <w:lang w:eastAsia="zh-CN"/>
            </w:rPr>
            <w:t xml:space="preserve"> </w:t>
          </w:r>
          <w:r w:rsidR="00727347" w:rsidRPr="00727347">
            <w:rPr>
              <w:noProof/>
              <w:lang w:eastAsia="zh-CN"/>
            </w:rPr>
            <w:t>[3]</w:t>
          </w:r>
          <w:r w:rsidR="009C067D" w:rsidRPr="00D7678A">
            <w:rPr>
              <w:lang w:eastAsia="zh-CN"/>
            </w:rPr>
            <w:fldChar w:fldCharType="end"/>
          </w:r>
        </w:sdtContent>
      </w:sdt>
      <w:r>
        <w:rPr>
          <w:lang w:eastAsia="zh-CN"/>
        </w:rPr>
        <w:t>,</w:t>
      </w:r>
      <w:sdt>
        <w:sdtPr>
          <w:rPr>
            <w:lang w:eastAsia="zh-CN"/>
          </w:rPr>
          <w:id w:val="791708287"/>
          <w:citation/>
        </w:sdtPr>
        <w:sdtContent>
          <w:r w:rsidR="007C6F25" w:rsidRPr="00D7678A">
            <w:rPr>
              <w:lang w:eastAsia="zh-CN"/>
            </w:rPr>
            <w:fldChar w:fldCharType="begin"/>
          </w:r>
          <w:r w:rsidR="007C6F25" w:rsidRPr="00D7678A">
            <w:rPr>
              <w:lang w:eastAsia="zh-CN"/>
            </w:rPr>
            <w:instrText xml:space="preserve"> CITATION Cha2 \l 3082 </w:instrText>
          </w:r>
          <w:r w:rsidR="007C6F25" w:rsidRPr="00D7678A">
            <w:rPr>
              <w:lang w:eastAsia="zh-CN"/>
            </w:rPr>
            <w:fldChar w:fldCharType="separate"/>
          </w:r>
          <w:r w:rsidR="00727347">
            <w:rPr>
              <w:noProof/>
              <w:lang w:eastAsia="zh-CN"/>
            </w:rPr>
            <w:t xml:space="preserve"> </w:t>
          </w:r>
          <w:r w:rsidR="00727347" w:rsidRPr="00727347">
            <w:rPr>
              <w:noProof/>
              <w:lang w:eastAsia="zh-CN"/>
            </w:rPr>
            <w:t>[4]</w:t>
          </w:r>
          <w:r w:rsidR="007C6F25" w:rsidRPr="00D7678A">
            <w:rPr>
              <w:lang w:eastAsia="zh-CN"/>
            </w:rPr>
            <w:fldChar w:fldCharType="end"/>
          </w:r>
        </w:sdtContent>
      </w:sdt>
      <w:r>
        <w:rPr>
          <w:lang w:eastAsia="zh-CN"/>
        </w:rPr>
        <w:t>,</w:t>
      </w:r>
      <w:r w:rsidR="009C067D" w:rsidRPr="00D7678A">
        <w:rPr>
          <w:lang w:eastAsia="zh-CN"/>
        </w:rPr>
        <w:t xml:space="preserve"> </w:t>
      </w:r>
      <w:sdt>
        <w:sdtPr>
          <w:rPr>
            <w:lang w:eastAsia="zh-CN"/>
          </w:rPr>
          <w:id w:val="1461380851"/>
          <w:citation/>
        </w:sdtPr>
        <w:sdtContent>
          <w:r w:rsidR="00A84323" w:rsidRPr="00D7678A">
            <w:rPr>
              <w:lang w:eastAsia="zh-CN"/>
            </w:rPr>
            <w:fldChar w:fldCharType="begin"/>
          </w:r>
          <w:r w:rsidR="00A84323" w:rsidRPr="00D7678A">
            <w:rPr>
              <w:lang w:eastAsia="zh-CN"/>
            </w:rPr>
            <w:instrText xml:space="preserve"> CITATION Cha3 \l 3082 </w:instrText>
          </w:r>
          <w:r w:rsidR="00A84323" w:rsidRPr="00D7678A">
            <w:rPr>
              <w:lang w:eastAsia="zh-CN"/>
            </w:rPr>
            <w:fldChar w:fldCharType="separate"/>
          </w:r>
          <w:r w:rsidR="00727347" w:rsidRPr="00727347">
            <w:rPr>
              <w:noProof/>
              <w:lang w:eastAsia="zh-CN"/>
            </w:rPr>
            <w:t>[5]</w:t>
          </w:r>
          <w:r w:rsidR="00A84323" w:rsidRPr="00D7678A">
            <w:rPr>
              <w:lang w:eastAsia="zh-CN"/>
            </w:rPr>
            <w:fldChar w:fldCharType="end"/>
          </w:r>
        </w:sdtContent>
      </w:sdt>
      <w:r>
        <w:rPr>
          <w:lang w:eastAsia="zh-CN"/>
        </w:rPr>
        <w:t>,</w:t>
      </w:r>
      <w:sdt>
        <w:sdtPr>
          <w:rPr>
            <w:lang w:eastAsia="zh-CN"/>
          </w:rPr>
          <w:id w:val="-244642811"/>
          <w:citation/>
        </w:sdtPr>
        <w:sdtContent>
          <w:r w:rsidR="008446B9" w:rsidRPr="00D7678A">
            <w:rPr>
              <w:lang w:eastAsia="zh-CN"/>
            </w:rPr>
            <w:fldChar w:fldCharType="begin"/>
          </w:r>
          <w:r w:rsidR="008446B9" w:rsidRPr="00D7678A">
            <w:rPr>
              <w:lang w:eastAsia="zh-CN"/>
            </w:rPr>
            <w:instrText xml:space="preserve"> CITATION Cha4 \l 3082 </w:instrText>
          </w:r>
          <w:r w:rsidR="008446B9" w:rsidRPr="00D7678A">
            <w:rPr>
              <w:lang w:eastAsia="zh-CN"/>
            </w:rPr>
            <w:fldChar w:fldCharType="separate"/>
          </w:r>
          <w:r w:rsidR="00727347">
            <w:rPr>
              <w:noProof/>
              <w:lang w:eastAsia="zh-CN"/>
            </w:rPr>
            <w:t xml:space="preserve"> </w:t>
          </w:r>
          <w:r w:rsidR="00727347" w:rsidRPr="00727347">
            <w:rPr>
              <w:noProof/>
              <w:lang w:eastAsia="zh-CN"/>
            </w:rPr>
            <w:t>[6]</w:t>
          </w:r>
          <w:r w:rsidR="008446B9" w:rsidRPr="00D7678A">
            <w:rPr>
              <w:lang w:eastAsia="zh-CN"/>
            </w:rPr>
            <w:fldChar w:fldCharType="end"/>
          </w:r>
        </w:sdtContent>
      </w:sdt>
      <w:r>
        <w:rPr>
          <w:lang w:eastAsia="zh-CN"/>
        </w:rPr>
        <w:t xml:space="preserve"> and</w:t>
      </w:r>
      <w:sdt>
        <w:sdtPr>
          <w:rPr>
            <w:lang w:eastAsia="zh-CN"/>
          </w:rPr>
          <w:id w:val="-1266072319"/>
          <w:citation/>
        </w:sdtPr>
        <w:sdtContent>
          <w:r w:rsidR="00027AB1" w:rsidRPr="00D7678A">
            <w:rPr>
              <w:lang w:eastAsia="zh-CN"/>
            </w:rPr>
            <w:fldChar w:fldCharType="begin"/>
          </w:r>
          <w:r w:rsidR="00027AB1" w:rsidRPr="00D7678A">
            <w:rPr>
              <w:lang w:eastAsia="zh-CN"/>
            </w:rPr>
            <w:instrText xml:space="preserve"> CITATION Cha5 \l 3082 </w:instrText>
          </w:r>
          <w:r w:rsidR="00027AB1" w:rsidRPr="00D7678A">
            <w:rPr>
              <w:lang w:eastAsia="zh-CN"/>
            </w:rPr>
            <w:fldChar w:fldCharType="separate"/>
          </w:r>
          <w:r w:rsidR="00727347">
            <w:rPr>
              <w:noProof/>
              <w:lang w:eastAsia="zh-CN"/>
            </w:rPr>
            <w:t xml:space="preserve"> </w:t>
          </w:r>
          <w:r w:rsidR="00727347" w:rsidRPr="00727347">
            <w:rPr>
              <w:noProof/>
              <w:lang w:eastAsia="zh-CN"/>
            </w:rPr>
            <w:t>[7]</w:t>
          </w:r>
          <w:r w:rsidR="00027AB1" w:rsidRPr="00D7678A">
            <w:rPr>
              <w:lang w:eastAsia="zh-CN"/>
            </w:rPr>
            <w:fldChar w:fldCharType="end"/>
          </w:r>
        </w:sdtContent>
      </w:sdt>
      <w:r>
        <w:rPr>
          <w:lang w:eastAsia="zh-CN"/>
        </w:rPr>
        <w:t>)</w:t>
      </w:r>
      <w:r w:rsidR="00FB57FB" w:rsidRPr="00D7678A">
        <w:rPr>
          <w:lang w:eastAsia="zh-CN"/>
        </w:rPr>
        <w:t xml:space="preserve">, </w:t>
      </w:r>
      <w:r>
        <w:rPr>
          <w:lang w:eastAsia="zh-CN"/>
        </w:rPr>
        <w:t>are considered when performing the evaluation and obtaining the results presented in this document</w:t>
      </w:r>
      <w:r w:rsidR="00FB57FB" w:rsidRPr="00D7678A">
        <w:rPr>
          <w:lang w:eastAsia="zh-CN"/>
        </w:rPr>
        <w:t>.</w:t>
      </w:r>
    </w:p>
    <w:p w14:paraId="3B60C5EF" w14:textId="77777777" w:rsidR="00FB57FB" w:rsidRPr="00172F0A" w:rsidRDefault="00FB57FB" w:rsidP="00172F0A">
      <w:pPr>
        <w:overflowPunct w:val="0"/>
        <w:textAlignment w:val="baseline"/>
        <w:rPr>
          <w:sz w:val="18"/>
          <w:szCs w:val="18"/>
          <w:lang w:eastAsia="zh-CN"/>
        </w:rPr>
      </w:pPr>
    </w:p>
    <w:p w14:paraId="605E4BE3" w14:textId="7506B824" w:rsidR="00F73960" w:rsidRDefault="006349A7" w:rsidP="00FA48AE">
      <w:pPr>
        <w:pStyle w:val="Heading1"/>
      </w:pPr>
      <w:r>
        <w:t xml:space="preserve">Performance </w:t>
      </w:r>
      <w:r w:rsidR="00C507F0">
        <w:t>E</w:t>
      </w:r>
      <w:r>
        <w:t>valuations</w:t>
      </w:r>
    </w:p>
    <w:p w14:paraId="68D1D856" w14:textId="609AC76E" w:rsidR="00367619" w:rsidRDefault="002C6219" w:rsidP="00605948">
      <w:pPr>
        <w:pStyle w:val="Heading2"/>
      </w:pPr>
      <w:bookmarkStart w:id="0" w:name="_Ref141115831"/>
      <w:r>
        <w:t>Scenario for spatial beam prediction</w:t>
      </w:r>
      <w:bookmarkEnd w:id="0"/>
    </w:p>
    <w:p w14:paraId="6857D274" w14:textId="088CD7C4" w:rsidR="00B35FCA" w:rsidRPr="00543551" w:rsidRDefault="00B35FCA" w:rsidP="00391BF2">
      <w:r w:rsidRPr="00543551">
        <w:t>AI/ML</w:t>
      </w:r>
      <w:r w:rsidR="09245295">
        <w:t>-</w:t>
      </w:r>
      <w:r w:rsidRPr="00543551">
        <w:t>based beam management</w:t>
      </w:r>
      <w:r w:rsidR="00354BE5">
        <w:t>,</w:t>
      </w:r>
      <w:r w:rsidRPr="00543551">
        <w:t xml:space="preserve"> including beam prediction</w:t>
      </w:r>
      <w:r w:rsidR="00354BE5">
        <w:t>,</w:t>
      </w:r>
      <w:r w:rsidRPr="00543551">
        <w:t xml:space="preserve"> may operate in connection with an existing beam management process. For </w:t>
      </w:r>
      <w:r w:rsidR="00B51DA2">
        <w:t>instance</w:t>
      </w:r>
      <w:r w:rsidRPr="00543551">
        <w:t>,</w:t>
      </w:r>
      <w:r w:rsidR="00204198">
        <w:t xml:space="preserve"> it is assumed</w:t>
      </w:r>
      <w:r w:rsidRPr="00543551">
        <w:t xml:space="preserve"> </w:t>
      </w:r>
      <w:r w:rsidR="0078573A">
        <w:t>that</w:t>
      </w:r>
      <w:r w:rsidRPr="00543551">
        <w:t xml:space="preserve"> the </w:t>
      </w:r>
      <w:r w:rsidR="00BA3292">
        <w:t>initial</w:t>
      </w:r>
      <w:r w:rsidRPr="00543551">
        <w:t xml:space="preserve"> beam pair</w:t>
      </w:r>
      <w:r w:rsidR="0078573A">
        <w:t xml:space="preserve"> is</w:t>
      </w:r>
      <w:r w:rsidR="00EB4D4A">
        <w:t xml:space="preserve"> determined according to the </w:t>
      </w:r>
      <w:r w:rsidR="00145121">
        <w:t xml:space="preserve">traditional </w:t>
      </w:r>
      <w:r w:rsidR="00EB4D4A">
        <w:t>P1 process</w:t>
      </w:r>
      <w:r w:rsidR="003F2682">
        <w:t>, which is based</w:t>
      </w:r>
      <w:r w:rsidR="00EB4D4A">
        <w:t xml:space="preserve"> </w:t>
      </w:r>
      <w:r w:rsidR="003F2682">
        <w:t>on a</w:t>
      </w:r>
      <w:r w:rsidR="00EB4D4A">
        <w:t xml:space="preserve"> bea</w:t>
      </w:r>
      <w:r w:rsidR="00406D73">
        <w:t xml:space="preserve">m sweeping through </w:t>
      </w:r>
      <w:r w:rsidR="00C76BBE">
        <w:t xml:space="preserve">the </w:t>
      </w:r>
      <w:r w:rsidR="008365E7">
        <w:t>synchronization signal blocks (</w:t>
      </w:r>
      <w:r w:rsidR="00354BE5">
        <w:t xml:space="preserve">i.e., </w:t>
      </w:r>
      <w:r w:rsidR="008365E7">
        <w:t xml:space="preserve">SSBs). </w:t>
      </w:r>
      <w:r w:rsidR="00354BE5">
        <w:t>AI/ML is considered as a potential enhancement to</w:t>
      </w:r>
      <w:r w:rsidR="00B015A2">
        <w:t xml:space="preserve"> </w:t>
      </w:r>
      <w:r w:rsidR="00482D60">
        <w:t xml:space="preserve">spatial </w:t>
      </w:r>
      <w:r w:rsidRPr="00543551">
        <w:t xml:space="preserve">beam </w:t>
      </w:r>
      <w:r w:rsidR="00B015A2">
        <w:t xml:space="preserve">prediction </w:t>
      </w:r>
      <w:r w:rsidR="00BF6679">
        <w:t>functionality</w:t>
      </w:r>
      <w:r w:rsidR="00B015A2">
        <w:t xml:space="preserve"> </w:t>
      </w:r>
      <w:r w:rsidR="00354BE5">
        <w:t>to</w:t>
      </w:r>
      <w:r w:rsidR="00B015A2">
        <w:t xml:space="preserve"> </w:t>
      </w:r>
      <w:r w:rsidR="008E447E">
        <w:t xml:space="preserve">improve </w:t>
      </w:r>
      <w:r w:rsidR="00547EF7">
        <w:t xml:space="preserve">the </w:t>
      </w:r>
      <w:r w:rsidR="00936330">
        <w:t>beam refinement related to</w:t>
      </w:r>
      <w:r w:rsidRPr="00543551">
        <w:t xml:space="preserve"> the P2/P3 </w:t>
      </w:r>
      <w:r w:rsidR="00936330" w:rsidRPr="00543551">
        <w:t>process</w:t>
      </w:r>
      <w:r w:rsidR="00936330">
        <w:t>es</w:t>
      </w:r>
      <w:r w:rsidRPr="00543551">
        <w:t xml:space="preserve">. This </w:t>
      </w:r>
      <w:r w:rsidR="00354BE5">
        <w:t>enhancement</w:t>
      </w:r>
      <w:r w:rsidRPr="00543551">
        <w:t xml:space="preserve"> in beam management procedure can </w:t>
      </w:r>
      <w:r w:rsidR="00354BE5">
        <w:t xml:space="preserve">be evaluated by using </w:t>
      </w:r>
      <w:r w:rsidR="00655DEE">
        <w:t>key performance indicators (</w:t>
      </w:r>
      <w:r w:rsidR="00354BE5">
        <w:t xml:space="preserve">i.e., </w:t>
      </w:r>
      <w:r w:rsidRPr="00543551">
        <w:t>KPIs</w:t>
      </w:r>
      <w:r w:rsidR="00655DEE">
        <w:t>)</w:t>
      </w:r>
      <w:r w:rsidRPr="00543551">
        <w:t xml:space="preserve"> such as </w:t>
      </w:r>
      <w:r w:rsidR="00655DEE">
        <w:t>reference signal (</w:t>
      </w:r>
      <w:r w:rsidR="00354BE5">
        <w:t xml:space="preserve">i.e., </w:t>
      </w:r>
      <w:r w:rsidRPr="00543551">
        <w:t>RS</w:t>
      </w:r>
      <w:r w:rsidR="00655DEE">
        <w:t>)</w:t>
      </w:r>
      <w:r w:rsidRPr="00543551">
        <w:t xml:space="preserve"> overhead.</w:t>
      </w:r>
    </w:p>
    <w:p w14:paraId="4D1772BD" w14:textId="59736076" w:rsidR="00354BE5" w:rsidRDefault="3359D653" w:rsidP="00391BF2">
      <w:r>
        <w:t xml:space="preserve">In this contribution, </w:t>
      </w:r>
      <w:r w:rsidR="005550FA" w:rsidRPr="005550FA">
        <w:t>we propose a solution that reduces the number of beams on which the beam sweeping of the P2/P3 procedures is performed</w:t>
      </w:r>
      <w:r w:rsidR="00767679">
        <w:t xml:space="preserve"> </w:t>
      </w:r>
      <w:r w:rsidR="00354BE5">
        <w:t xml:space="preserve">to determine </w:t>
      </w:r>
      <w:r w:rsidR="00767679">
        <w:t xml:space="preserve">the best </w:t>
      </w:r>
      <w:r w:rsidR="00767679" w:rsidRPr="3359D653">
        <w:rPr>
          <w:i/>
          <w:iCs/>
        </w:rPr>
        <w:t>K</w:t>
      </w:r>
      <w:r w:rsidR="00767679">
        <w:t xml:space="preserve"> fine beam pairs</w:t>
      </w:r>
      <w:r w:rsidR="005550FA" w:rsidRPr="005550FA">
        <w:t>. This is possible thanks to a trained AI/ML model that estimate</w:t>
      </w:r>
      <w:r w:rsidR="006545F5">
        <w:t>s</w:t>
      </w:r>
      <w:r w:rsidR="005550FA" w:rsidRPr="005550FA">
        <w:t xml:space="preserve"> the </w:t>
      </w:r>
      <w:r w:rsidR="009D0320">
        <w:t>r</w:t>
      </w:r>
      <w:r w:rsidR="00016157" w:rsidRPr="00016157">
        <w:t xml:space="preserve">eference </w:t>
      </w:r>
      <w:r w:rsidR="009D0320">
        <w:t>s</w:t>
      </w:r>
      <w:r w:rsidR="00016157" w:rsidRPr="00016157">
        <w:t xml:space="preserve">ignal </w:t>
      </w:r>
      <w:r w:rsidR="009D0320">
        <w:t>r</w:t>
      </w:r>
      <w:r w:rsidR="00016157" w:rsidRPr="00016157">
        <w:t xml:space="preserve">eceived </w:t>
      </w:r>
      <w:r w:rsidR="009D0320">
        <w:t>p</w:t>
      </w:r>
      <w:r w:rsidR="00016157" w:rsidRPr="00016157">
        <w:t>ower</w:t>
      </w:r>
      <w:r w:rsidR="00016157">
        <w:t xml:space="preserve"> (</w:t>
      </w:r>
      <w:r w:rsidR="00354BE5">
        <w:t xml:space="preserve">i.e., </w:t>
      </w:r>
      <w:r w:rsidR="00016157">
        <w:t>RSRP)</w:t>
      </w:r>
      <w:r w:rsidR="005550FA" w:rsidRPr="005550FA">
        <w:t xml:space="preserve"> </w:t>
      </w:r>
      <w:r w:rsidR="00354BE5">
        <w:t>of</w:t>
      </w:r>
      <w:r w:rsidR="00354BE5" w:rsidRPr="005550FA">
        <w:t xml:space="preserve"> </w:t>
      </w:r>
      <w:r w:rsidR="005550FA" w:rsidRPr="005550FA">
        <w:t>the non-transmitted beams</w:t>
      </w:r>
      <w:r>
        <w:t>.</w:t>
      </w:r>
    </w:p>
    <w:p w14:paraId="450638AB" w14:textId="7769BFD3" w:rsidR="00605E6C" w:rsidRPr="00543551" w:rsidRDefault="00354BE5" w:rsidP="00391BF2">
      <w:r>
        <w:lastRenderedPageBreak/>
        <w:t>T</w:t>
      </w:r>
      <w:r w:rsidR="3359D653">
        <w:t xml:space="preserve">he scenario </w:t>
      </w:r>
      <w:r>
        <w:t xml:space="preserve">used for the </w:t>
      </w:r>
      <w:r w:rsidR="3359D653">
        <w:t xml:space="preserve">analysis corresponds to the area covered by </w:t>
      </w:r>
      <w:proofErr w:type="gramStart"/>
      <w:r w:rsidR="3359D653">
        <w:t xml:space="preserve">the </w:t>
      </w:r>
      <w:r>
        <w:t>a</w:t>
      </w:r>
      <w:proofErr w:type="gramEnd"/>
      <w:r>
        <w:t xml:space="preserve"> </w:t>
      </w:r>
      <w:r w:rsidR="3359D653">
        <w:t xml:space="preserve">coarse </w:t>
      </w:r>
      <w:r w:rsidR="00FF0A1C">
        <w:t>(i.e., initial)</w:t>
      </w:r>
      <w:r w:rsidR="3359D653">
        <w:t xml:space="preserve"> beam. In this area, both </w:t>
      </w:r>
      <w:r w:rsidR="00776C20">
        <w:t>network (</w:t>
      </w:r>
      <w:r>
        <w:t xml:space="preserve">i.e., </w:t>
      </w:r>
      <w:r w:rsidR="3359D653">
        <w:t>NW</w:t>
      </w:r>
      <w:r w:rsidR="00776C20">
        <w:t>)</w:t>
      </w:r>
      <w:r w:rsidR="3359D653">
        <w:t xml:space="preserve"> and </w:t>
      </w:r>
      <w:r w:rsidR="00776C20">
        <w:t>user equipment (</w:t>
      </w:r>
      <w:r>
        <w:t xml:space="preserve">i.e., </w:t>
      </w:r>
      <w:r w:rsidR="3359D653">
        <w:t>UE</w:t>
      </w:r>
      <w:r w:rsidR="00776C20">
        <w:t>)</w:t>
      </w:r>
      <w:r w:rsidR="3359D653">
        <w:t xml:space="preserve"> apply </w:t>
      </w:r>
      <w:r w:rsidR="00776C20">
        <w:t>downlink (</w:t>
      </w:r>
      <w:r>
        <w:t xml:space="preserve">i.e., </w:t>
      </w:r>
      <w:r w:rsidR="3359D653">
        <w:t>DL</w:t>
      </w:r>
      <w:r w:rsidR="00776C20">
        <w:t>)</w:t>
      </w:r>
      <w:r w:rsidR="3359D653">
        <w:t xml:space="preserve"> Tx and Rx fine beam sweeping respectively, </w:t>
      </w:r>
      <w:r>
        <w:t>following</w:t>
      </w:r>
      <w:r w:rsidR="3359D653">
        <w:t xml:space="preserve"> a </w:t>
      </w:r>
      <w:r>
        <w:t>pre-defined</w:t>
      </w:r>
      <w:r w:rsidR="3359D653">
        <w:t xml:space="preserve"> pattern. The number of Tx beams in Set A is 64 (8 horizontal beams by 8 vertical beams), and the number of measured Tx beams in Set B is 32 or 16</w:t>
      </w:r>
      <w:r>
        <w:t>,</w:t>
      </w:r>
      <w:r w:rsidR="3359D653">
        <w:t xml:space="preserve"> depending on the configuration. The </w:t>
      </w:r>
      <w:r>
        <w:t xml:space="preserve">proposed </w:t>
      </w:r>
      <w:r w:rsidR="3359D653">
        <w:t>neural network (</w:t>
      </w:r>
      <w:r>
        <w:t xml:space="preserve">i.e., </w:t>
      </w:r>
      <w:r w:rsidR="3359D653">
        <w:t>NN) needs to learn from a limited number of DL measurements to infer the quality of all Tx beam</w:t>
      </w:r>
      <w:r>
        <w:t>s</w:t>
      </w:r>
      <w:r w:rsidR="3359D653">
        <w:t xml:space="preserve">. </w:t>
      </w:r>
      <w:r w:rsidR="00847F35">
        <w:fldChar w:fldCharType="begin"/>
      </w:r>
      <w:r w:rsidR="00847F35">
        <w:instrText xml:space="preserve"> REF _Ref140484222 \h  \* MERGEFORMAT </w:instrText>
      </w:r>
      <w:r w:rsidR="00847F35">
        <w:fldChar w:fldCharType="separate"/>
      </w:r>
      <w:r w:rsidR="00727347">
        <w:t xml:space="preserve">Figure </w:t>
      </w:r>
      <w:r w:rsidR="00727347">
        <w:rPr>
          <w:noProof/>
        </w:rPr>
        <w:t>1</w:t>
      </w:r>
      <w:r w:rsidR="00847F35">
        <w:fldChar w:fldCharType="end"/>
      </w:r>
      <w:r w:rsidR="3359D653">
        <w:t xml:space="preserve"> shows the DL beam sweeping procedure.</w:t>
      </w:r>
    </w:p>
    <w:p w14:paraId="47AA772A" w14:textId="42A2FAF9" w:rsidR="00DD1E7F" w:rsidRPr="007E0732" w:rsidRDefault="009D3802" w:rsidP="00BA7C24">
      <w:r w:rsidRPr="00543551">
        <w:t>In both NW and UE, beam sweeping is performed sequentially, i.e.</w:t>
      </w:r>
      <w:r w:rsidR="00A34138">
        <w:t>,</w:t>
      </w:r>
      <w:r w:rsidRPr="00543551">
        <w:t xml:space="preserve"> only one beam is active at a time.</w:t>
      </w:r>
    </w:p>
    <w:p w14:paraId="4DEB0837" w14:textId="56CBB516" w:rsidR="00D961CD" w:rsidRDefault="00BA7C24" w:rsidP="00D961CD">
      <w:pPr>
        <w:keepNext/>
        <w:jc w:val="center"/>
      </w:pPr>
      <w:r>
        <w:rPr>
          <w:sz w:val="20"/>
          <w:szCs w:val="20"/>
        </w:rPr>
        <w:tab/>
      </w:r>
      <w:r w:rsidR="00680B09">
        <w:rPr>
          <w:noProof/>
        </w:rPr>
        <w:drawing>
          <wp:inline distT="0" distB="0" distL="0" distR="0" wp14:anchorId="3FDAA53E" wp14:editId="3826F9E5">
            <wp:extent cx="3778989" cy="1960707"/>
            <wp:effectExtent l="0" t="0" r="2540" b="2540"/>
            <wp:docPr id="1404477254" name="Picture 140447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477254"/>
                    <pic:cNvPicPr/>
                  </pic:nvPicPr>
                  <pic:blipFill>
                    <a:blip r:embed="rId8">
                      <a:extLst>
                        <a:ext uri="{28A0092B-C50C-407E-A947-70E740481C1C}">
                          <a14:useLocalDpi xmlns:a14="http://schemas.microsoft.com/office/drawing/2010/main" val="0"/>
                        </a:ext>
                      </a:extLst>
                    </a:blip>
                    <a:stretch>
                      <a:fillRect/>
                    </a:stretch>
                  </pic:blipFill>
                  <pic:spPr>
                    <a:xfrm>
                      <a:off x="0" y="0"/>
                      <a:ext cx="3778989" cy="1960707"/>
                    </a:xfrm>
                    <a:prstGeom prst="rect">
                      <a:avLst/>
                    </a:prstGeom>
                  </pic:spPr>
                </pic:pic>
              </a:graphicData>
            </a:graphic>
          </wp:inline>
        </w:drawing>
      </w:r>
    </w:p>
    <w:p w14:paraId="4CA70870" w14:textId="7583CE5E" w:rsidR="00D961CD" w:rsidRDefault="00D961CD" w:rsidP="00D961CD">
      <w:pPr>
        <w:pStyle w:val="Caption"/>
      </w:pPr>
      <w:bookmarkStart w:id="1" w:name="_Ref140484222"/>
      <w:r>
        <w:t xml:space="preserve">Figure </w:t>
      </w:r>
      <w:r>
        <w:fldChar w:fldCharType="begin"/>
      </w:r>
      <w:r>
        <w:instrText>SEQ Figure \* ARABIC</w:instrText>
      </w:r>
      <w:r>
        <w:fldChar w:fldCharType="separate"/>
      </w:r>
      <w:r w:rsidR="00727347">
        <w:rPr>
          <w:noProof/>
        </w:rPr>
        <w:t>1</w:t>
      </w:r>
      <w:r>
        <w:fldChar w:fldCharType="end"/>
      </w:r>
      <w:bookmarkEnd w:id="1"/>
      <w:r>
        <w:t xml:space="preserve">. </w:t>
      </w:r>
      <w:r w:rsidRPr="00F97D97">
        <w:t>DL beam sweeping procedure where for traditional beam sweeping 64 Tx beams and 4 Rx beams and for AI/ML beam prediction 32 or 16 Tx beams and 1 Rx beam.</w:t>
      </w:r>
    </w:p>
    <w:p w14:paraId="317D2203" w14:textId="77777777" w:rsidR="00DD1E7F" w:rsidRPr="00DD1E7F" w:rsidRDefault="00DD1E7F" w:rsidP="00DD1E7F"/>
    <w:p w14:paraId="6BDC94A5" w14:textId="36C05A29" w:rsidR="00A77FD7" w:rsidRDefault="004901B7" w:rsidP="002060BE">
      <w:r>
        <w:t xml:space="preserve">We define the scenario as the area of a quarter-circumference </w:t>
      </w:r>
      <w:r w:rsidR="00E923EF">
        <w:t>sector</w:t>
      </w:r>
      <w:r w:rsidR="002060BE">
        <w:t xml:space="preserve"> (</w:t>
      </w:r>
      <w:r w:rsidR="002060BE" w:rsidRPr="00830E0E">
        <w:t xml:space="preserve">assumed to be the area equivalent to a </w:t>
      </w:r>
      <w:r w:rsidR="002060BE">
        <w:t>coarse</w:t>
      </w:r>
      <w:r w:rsidR="002060BE" w:rsidRPr="00830E0E">
        <w:t xml:space="preserve"> beam</w:t>
      </w:r>
      <w:r w:rsidR="002060BE">
        <w:t xml:space="preserve">) in which three elements coexist: </w:t>
      </w:r>
      <w:r w:rsidR="3A8A3777">
        <w:t xml:space="preserve">the base station (NW or gNB), the UEs, and the scatterers. </w:t>
      </w:r>
      <w:r w:rsidR="00134E94">
        <w:t xml:space="preserve">In this scenario, </w:t>
      </w:r>
      <w:r w:rsidR="3A8A3777">
        <w:t xml:space="preserve">100% of the </w:t>
      </w:r>
      <w:r w:rsidR="00DC6639">
        <w:t>UEs</w:t>
      </w:r>
      <w:r w:rsidR="3A8A3777">
        <w:t xml:space="preserve"> are outdoor</w:t>
      </w:r>
      <w:r w:rsidR="001D1AB1">
        <w:t xml:space="preserve"> </w:t>
      </w:r>
      <w:r w:rsidR="00DC6639">
        <w:t xml:space="preserve">users </w:t>
      </w:r>
      <w:r w:rsidR="001D1AB1">
        <w:t>and</w:t>
      </w:r>
      <w:r w:rsidR="00716AFB" w:rsidRPr="00716AFB">
        <w:t xml:space="preserve"> </w:t>
      </w:r>
      <w:r w:rsidR="00DC6639">
        <w:t xml:space="preserve">their distances towards the serving gNB </w:t>
      </w:r>
      <w:r w:rsidR="0072676D">
        <w:t>vary</w:t>
      </w:r>
      <w:r w:rsidR="0072676D" w:rsidRPr="00716AFB">
        <w:t xml:space="preserve"> </w:t>
      </w:r>
      <w:r w:rsidR="00716AFB" w:rsidRPr="00716AFB">
        <w:t>between 1500 and 2500</w:t>
      </w:r>
      <w:r w:rsidR="00DC6639">
        <w:t xml:space="preserve"> m</w:t>
      </w:r>
      <w:r w:rsidR="00924CE0">
        <w:t xml:space="preserve">. </w:t>
      </w:r>
      <w:r w:rsidR="0056299E">
        <w:t xml:space="preserve">The </w:t>
      </w:r>
      <w:r w:rsidR="00EB30D6">
        <w:t xml:space="preserve">locations of the UEs are </w:t>
      </w:r>
      <w:r w:rsidR="003E7F7E">
        <w:t xml:space="preserve">drawn from according to </w:t>
      </w:r>
      <w:r w:rsidR="0072676D">
        <w:t>a</w:t>
      </w:r>
      <w:r w:rsidR="003E7F7E">
        <w:t xml:space="preserve"> uniform spatial distribution </w:t>
      </w:r>
      <w:r w:rsidR="002C2616">
        <w:t xml:space="preserve">on the </w:t>
      </w:r>
      <w:r w:rsidR="00607F66">
        <w:t xml:space="preserve">sector </w:t>
      </w:r>
      <w:r w:rsidR="00BA0EBA">
        <w:t>related to this initial beam whose beamwidth is 45º degrees.</w:t>
      </w:r>
    </w:p>
    <w:p w14:paraId="19F597AE" w14:textId="3857897A" w:rsidR="00B07836" w:rsidRDefault="00A77FD7" w:rsidP="002060BE">
      <w:r>
        <w:t>We</w:t>
      </w:r>
      <w:r w:rsidR="00517246">
        <w:t xml:space="preserve"> consider </w:t>
      </w:r>
      <w:r w:rsidR="0072676D">
        <w:t>a</w:t>
      </w:r>
      <w:r w:rsidR="00551AA4">
        <w:t xml:space="preserve"> spatial</w:t>
      </w:r>
      <w:r>
        <w:t xml:space="preserve"> </w:t>
      </w:r>
      <w:r w:rsidR="00F830C4">
        <w:t xml:space="preserve">channel </w:t>
      </w:r>
      <w:r w:rsidR="001374C6">
        <w:t>multiple input</w:t>
      </w:r>
      <w:r w:rsidR="00B660B8">
        <w:t xml:space="preserve"> multiple output (</w:t>
      </w:r>
      <w:r w:rsidR="0072676D">
        <w:t xml:space="preserve">i.e., </w:t>
      </w:r>
      <w:r w:rsidR="00B660B8">
        <w:t xml:space="preserve">MIMO) </w:t>
      </w:r>
      <w:r w:rsidR="00F830C4">
        <w:t>model</w:t>
      </w:r>
      <w:r w:rsidR="00551AA4">
        <w:t xml:space="preserve"> </w:t>
      </w:r>
      <w:r w:rsidR="00225698">
        <w:t xml:space="preserve">whose distribution is conditioned on the locations of the </w:t>
      </w:r>
      <w:r w:rsidR="00571D16">
        <w:t xml:space="preserve">scatters, as well as the </w:t>
      </w:r>
      <w:r w:rsidR="00B660B8">
        <w:t>locations and orientations of the transmit (i.e., gNB) and receive (i.e., UE) antenna arrays</w:t>
      </w:r>
      <w:r w:rsidR="002C531E">
        <w:t xml:space="preserve"> </w:t>
      </w:r>
      <w:sdt>
        <w:sdtPr>
          <w:id w:val="-237480111"/>
          <w:citation/>
        </w:sdtPr>
        <w:sdtContent>
          <w:r w:rsidR="002C531E">
            <w:fldChar w:fldCharType="begin"/>
          </w:r>
          <w:r w:rsidR="002C531E" w:rsidRPr="002C531E">
            <w:instrText xml:space="preserve"> CITATION Mat23 \l 3082 </w:instrText>
          </w:r>
          <w:r w:rsidR="002C531E">
            <w:fldChar w:fldCharType="separate"/>
          </w:r>
          <w:r w:rsidR="00727347" w:rsidRPr="00727347">
            <w:rPr>
              <w:noProof/>
            </w:rPr>
            <w:t>[8]</w:t>
          </w:r>
          <w:r w:rsidR="002C531E">
            <w:fldChar w:fldCharType="end"/>
          </w:r>
        </w:sdtContent>
      </w:sdt>
      <w:r w:rsidR="00B660B8">
        <w:t xml:space="preserve">. </w:t>
      </w:r>
      <w:r w:rsidR="008F7FB2">
        <w:t>Thus, we</w:t>
      </w:r>
      <w:r w:rsidR="00551AA4">
        <w:t xml:space="preserve"> do </w:t>
      </w:r>
      <w:r w:rsidR="0072676D">
        <w:t>consider</w:t>
      </w:r>
      <w:r w:rsidR="008F7FB2">
        <w:t xml:space="preserve"> </w:t>
      </w:r>
      <w:r w:rsidR="00CA1969">
        <w:t xml:space="preserve">the spatial locations of the scatters, which allow us to build dataset that are specialized to </w:t>
      </w:r>
      <w:r w:rsidR="00B22AA0">
        <w:t xml:space="preserve">the </w:t>
      </w:r>
      <w:r w:rsidR="00581F61">
        <w:t xml:space="preserve">environment </w:t>
      </w:r>
      <w:r w:rsidR="00CA1969">
        <w:t xml:space="preserve">a concrete </w:t>
      </w:r>
      <w:r w:rsidR="00581F61">
        <w:t>gNB</w:t>
      </w:r>
      <w:r w:rsidR="00B07836">
        <w:t xml:space="preserve">. This will be used to investigate the generalization capabilities of the </w:t>
      </w:r>
      <w:r w:rsidR="00424109">
        <w:t xml:space="preserve">trained </w:t>
      </w:r>
      <w:r w:rsidR="0072676D">
        <w:t>models and</w:t>
      </w:r>
      <w:r w:rsidR="00424109">
        <w:t xml:space="preserve"> </w:t>
      </w:r>
      <w:r w:rsidR="001F0D50">
        <w:t>will help to answer the question</w:t>
      </w:r>
      <w:r w:rsidR="0072676D">
        <w:t>s:</w:t>
      </w:r>
      <w:r w:rsidR="009444EC">
        <w:t xml:space="preserve"> is it worthy to train the AI models for each </w:t>
      </w:r>
      <w:r w:rsidR="00030F6D">
        <w:t>cell?</w:t>
      </w:r>
      <w:r w:rsidR="009444EC">
        <w:t xml:space="preserve"> </w:t>
      </w:r>
      <w:r w:rsidR="0072676D">
        <w:t xml:space="preserve">or </w:t>
      </w:r>
      <w:r w:rsidR="00680163">
        <w:t>“</w:t>
      </w:r>
      <w:r w:rsidR="0072676D">
        <w:t xml:space="preserve">is </w:t>
      </w:r>
      <w:r w:rsidR="009444EC">
        <w:t xml:space="preserve">it </w:t>
      </w:r>
      <w:r w:rsidR="00F44F80">
        <w:t>more appealing</w:t>
      </w:r>
      <w:r w:rsidR="009444EC">
        <w:t xml:space="preserve"> to train general models that can make inference </w:t>
      </w:r>
      <w:r w:rsidR="009C6573">
        <w:t xml:space="preserve">on any </w:t>
      </w:r>
      <w:r w:rsidR="002F3C4B">
        <w:t xml:space="preserve">cell of the </w:t>
      </w:r>
      <w:r w:rsidR="00030F6D">
        <w:t>network?</w:t>
      </w:r>
    </w:p>
    <w:p w14:paraId="10BEC30C" w14:textId="1BE304D0" w:rsidR="0094024B" w:rsidRDefault="001C3C02" w:rsidP="002060BE">
      <w:r>
        <w:t xml:space="preserve">To this end </w:t>
      </w:r>
      <w:r w:rsidR="00EF6D95">
        <w:t xml:space="preserve">we </w:t>
      </w:r>
      <w:r w:rsidR="00DF4D24">
        <w:t>consider the</w:t>
      </w:r>
      <w:r w:rsidR="00EF6D95">
        <w:t xml:space="preserve"> </w:t>
      </w:r>
      <w:r w:rsidR="00934F01">
        <w:t>scatter locations as a point process where the number of scatters is uniformly distributed</w:t>
      </w:r>
      <w:r w:rsidR="00644547">
        <w:t xml:space="preserve"> </w:t>
      </w:r>
      <w:r w:rsidR="00716AFB" w:rsidRPr="00716AFB">
        <w:t>between 10 and 50</w:t>
      </w:r>
      <w:r w:rsidR="00934F01">
        <w:t>, and their locations</w:t>
      </w:r>
      <w:r w:rsidR="00716AFB" w:rsidRPr="00716AFB">
        <w:t xml:space="preserve"> are </w:t>
      </w:r>
      <w:r w:rsidR="000C4908">
        <w:t>also uniform</w:t>
      </w:r>
      <w:r w:rsidR="00934F01">
        <w:t xml:space="preserve"> within the sector of interest.</w:t>
      </w:r>
      <w:r w:rsidR="00B52221">
        <w:t xml:space="preserve"> </w:t>
      </w:r>
      <w:r w:rsidR="004A534F">
        <w:t>Therefore</w:t>
      </w:r>
      <w:r w:rsidR="00B21EC0">
        <w:t>,</w:t>
      </w:r>
      <w:r w:rsidR="004A534F">
        <w:t xml:space="preserve"> we</w:t>
      </w:r>
      <w:r w:rsidR="00B52221" w:rsidRPr="00B52221">
        <w:t xml:space="preserve"> define </w:t>
      </w:r>
      <w:r w:rsidR="004A534F">
        <w:t xml:space="preserve">in this document a </w:t>
      </w:r>
      <w:r w:rsidR="00B52221" w:rsidRPr="00EE769D">
        <w:rPr>
          <w:i/>
        </w:rPr>
        <w:t>scenario</w:t>
      </w:r>
      <w:r w:rsidR="00B52221" w:rsidRPr="00B52221">
        <w:t xml:space="preserve"> </w:t>
      </w:r>
      <w:r w:rsidR="00A31A9C">
        <w:t xml:space="preserve">as a </w:t>
      </w:r>
      <w:r w:rsidR="00F52377">
        <w:t>realization of the number of scatters and their locations</w:t>
      </w:r>
      <w:r w:rsidR="00B52221" w:rsidRPr="00B52221">
        <w:t>.</w:t>
      </w:r>
      <w:r w:rsidR="00B21EC0">
        <w:t xml:space="preserve"> Each random location of a UE is </w:t>
      </w:r>
      <w:r w:rsidR="0098619C">
        <w:t>used to obtain</w:t>
      </w:r>
      <w:r w:rsidR="008321DA">
        <w:t xml:space="preserve"> a </w:t>
      </w:r>
      <w:r w:rsidR="00084737">
        <w:t xml:space="preserve">random </w:t>
      </w:r>
      <w:r w:rsidR="008321DA">
        <w:t xml:space="preserve">sample </w:t>
      </w:r>
      <w:r w:rsidR="00084737">
        <w:t xml:space="preserve">of the </w:t>
      </w:r>
      <w:r w:rsidR="0098619C">
        <w:t xml:space="preserve">dataset, which is formed </w:t>
      </w:r>
      <w:r w:rsidR="00B83B38">
        <w:t xml:space="preserve">as </w:t>
      </w:r>
      <w:r w:rsidR="00DD1E7F">
        <w:t>detailed on the next section.</w:t>
      </w:r>
    </w:p>
    <w:p w14:paraId="168D8E69" w14:textId="77777777" w:rsidR="00727347" w:rsidRDefault="00727347" w:rsidP="002060BE"/>
    <w:p w14:paraId="569FB9EA" w14:textId="77777777" w:rsidR="00727347" w:rsidRDefault="00727347" w:rsidP="002060BE"/>
    <w:p w14:paraId="12620A90" w14:textId="77777777" w:rsidR="00727347" w:rsidRDefault="00727347" w:rsidP="002060BE"/>
    <w:p w14:paraId="537C1C71" w14:textId="77777777" w:rsidR="00727347" w:rsidRDefault="00727347" w:rsidP="002060BE"/>
    <w:p w14:paraId="7397ABEF" w14:textId="77777777" w:rsidR="00727347" w:rsidRDefault="00727347" w:rsidP="002060BE"/>
    <w:p w14:paraId="0A9CF44C" w14:textId="77777777" w:rsidR="00727347" w:rsidRDefault="00727347" w:rsidP="002060BE"/>
    <w:p w14:paraId="47D0AA35" w14:textId="77777777" w:rsidR="00727347" w:rsidRDefault="00727347" w:rsidP="002060BE"/>
    <w:p w14:paraId="4DCA06E2" w14:textId="77777777" w:rsidR="00727347" w:rsidRDefault="00727347" w:rsidP="002060BE"/>
    <w:p w14:paraId="14EC695B" w14:textId="5A76E1AB" w:rsidR="00972E06" w:rsidRPr="00827BE7" w:rsidRDefault="0033187A" w:rsidP="002060BE">
      <w:r>
        <w:lastRenderedPageBreak/>
        <w:fldChar w:fldCharType="begin"/>
      </w:r>
      <w:r>
        <w:instrText xml:space="preserve"> REF _Ref140507254 \h </w:instrText>
      </w:r>
      <w:r>
        <w:fldChar w:fldCharType="separate"/>
      </w:r>
      <w:r w:rsidR="00727347">
        <w:t xml:space="preserve">Figure </w:t>
      </w:r>
      <w:r w:rsidR="00727347">
        <w:rPr>
          <w:noProof/>
        </w:rPr>
        <w:t>2</w:t>
      </w:r>
      <w:r>
        <w:fldChar w:fldCharType="end"/>
      </w:r>
      <w:r w:rsidR="3A8A3777">
        <w:t xml:space="preserve"> shows an example scenario used for the construction of the dataset.</w:t>
      </w:r>
    </w:p>
    <w:p w14:paraId="3FA0BC3A" w14:textId="5C6017B4" w:rsidR="00726C4A" w:rsidRDefault="00726C4A" w:rsidP="00726C4A">
      <w:pPr>
        <w:keepNext/>
        <w:autoSpaceDE/>
        <w:autoSpaceDN/>
        <w:adjustRightInd/>
        <w:snapToGrid/>
        <w:spacing w:after="0"/>
        <w:jc w:val="center"/>
      </w:pPr>
      <w:r w:rsidRPr="00391BF2">
        <w:rPr>
          <w:noProof/>
        </w:rPr>
        <w:drawing>
          <wp:inline distT="0" distB="0" distL="0" distR="0" wp14:anchorId="082DFDF1" wp14:editId="152C977D">
            <wp:extent cx="2563144" cy="2551191"/>
            <wp:effectExtent l="0" t="0" r="8890" b="1905"/>
            <wp:docPr id="819744158" name="Picture 819744158" descr="Gráfico, Gráfico de dispers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44158" name="Imagen 1" descr="Gráfico, Gráfico de dispersión&#10;&#10;Descripción generada automáticamente"/>
                    <pic:cNvPicPr/>
                  </pic:nvPicPr>
                  <pic:blipFill rotWithShape="1">
                    <a:blip r:embed="rId9"/>
                    <a:srcRect t="1880"/>
                    <a:stretch/>
                  </pic:blipFill>
                  <pic:spPr bwMode="auto">
                    <a:xfrm>
                      <a:off x="0" y="0"/>
                      <a:ext cx="2571507" cy="2559515"/>
                    </a:xfrm>
                    <a:prstGeom prst="rect">
                      <a:avLst/>
                    </a:prstGeom>
                    <a:ln>
                      <a:noFill/>
                    </a:ln>
                    <a:extLst>
                      <a:ext uri="{53640926-AAD7-44D8-BBD7-CCE9431645EC}">
                        <a14:shadowObscured xmlns:a14="http://schemas.microsoft.com/office/drawing/2010/main"/>
                      </a:ext>
                    </a:extLst>
                  </pic:spPr>
                </pic:pic>
              </a:graphicData>
            </a:graphic>
          </wp:inline>
        </w:drawing>
      </w:r>
    </w:p>
    <w:p w14:paraId="1461D4D0" w14:textId="543DF81D" w:rsidR="00726C4A" w:rsidRDefault="00726C4A" w:rsidP="00726C4A">
      <w:pPr>
        <w:pStyle w:val="Caption"/>
      </w:pPr>
      <w:bookmarkStart w:id="2" w:name="_Ref140507254"/>
      <w:r>
        <w:t xml:space="preserve">Figure </w:t>
      </w:r>
      <w:r>
        <w:fldChar w:fldCharType="begin"/>
      </w:r>
      <w:r>
        <w:instrText>SEQ Figure \* ARABIC</w:instrText>
      </w:r>
      <w:r>
        <w:fldChar w:fldCharType="separate"/>
      </w:r>
      <w:r w:rsidR="00727347">
        <w:rPr>
          <w:noProof/>
        </w:rPr>
        <w:t>2</w:t>
      </w:r>
      <w:r>
        <w:fldChar w:fldCharType="end"/>
      </w:r>
      <w:bookmarkEnd w:id="2"/>
      <w:r>
        <w:t xml:space="preserve">: </w:t>
      </w:r>
      <w:r w:rsidRPr="00280850">
        <w:t>Example of the deployment of a scenario for the construction of the dataset.</w:t>
      </w:r>
    </w:p>
    <w:p w14:paraId="7580EC0D" w14:textId="77777777" w:rsidR="00BC144A" w:rsidRPr="00BC144A" w:rsidRDefault="00BC144A" w:rsidP="00BC144A"/>
    <w:p w14:paraId="4ED15747" w14:textId="40797F41" w:rsidR="000031F5" w:rsidRDefault="000031F5" w:rsidP="00A569F0">
      <w:pPr>
        <w:pStyle w:val="Heading2"/>
      </w:pPr>
      <w:r>
        <w:t>AI/ML model training and inference</w:t>
      </w:r>
    </w:p>
    <w:p w14:paraId="5F9CE90B" w14:textId="30C84F83" w:rsidR="00A569F0" w:rsidRDefault="002D54D5" w:rsidP="00E23A6C">
      <w:pPr>
        <w:pStyle w:val="Heading3"/>
        <w:ind w:left="709" w:hanging="709"/>
      </w:pPr>
      <w:bookmarkStart w:id="3" w:name="_Ref140670378"/>
      <w:r>
        <w:t>Dataset generation</w:t>
      </w:r>
      <w:bookmarkEnd w:id="3"/>
    </w:p>
    <w:p w14:paraId="3958992C" w14:textId="3927F035" w:rsidR="00FB44DA" w:rsidRDefault="00F420C0" w:rsidP="00357B18">
      <w:r w:rsidRPr="00F420C0">
        <w:t>We have constructed the dataset according to the agreements</w:t>
      </w:r>
      <w:r w:rsidR="00C93E68">
        <w:t xml:space="preserve"> listed below</w:t>
      </w:r>
      <w:r w:rsidR="00DD2169">
        <w:t>.</w:t>
      </w:r>
      <w:r w:rsidR="00BF10B8" w:rsidRPr="00BF10B8">
        <w:t xml:space="preserve"> The options</w:t>
      </w:r>
      <w:r w:rsidR="00BF10B8">
        <w:t>/</w:t>
      </w:r>
      <w:r w:rsidR="00BF10B8" w:rsidRPr="00BF10B8">
        <w:t xml:space="preserve">alternatives we have followed in the </w:t>
      </w:r>
      <w:r w:rsidR="00BF10B8">
        <w:t xml:space="preserve">dataset </w:t>
      </w:r>
      <w:r w:rsidR="00BF10B8" w:rsidRPr="00BF10B8">
        <w:t>construction are highlighted in bold.</w:t>
      </w:r>
    </w:p>
    <w:p w14:paraId="320DAEE4" w14:textId="7EF3A5C1" w:rsidR="00DC51C5" w:rsidRDefault="00DC51C5" w:rsidP="00357B18">
      <w:r w:rsidRPr="00DC51C5">
        <w:t xml:space="preserve">The antenna configuration for the gNB and UE are </w:t>
      </w:r>
      <w:r w:rsidR="00C93E68">
        <w:t xml:space="preserve">listed </w:t>
      </w:r>
      <w:r w:rsidRPr="00DC51C5">
        <w:t>in</w:t>
      </w:r>
      <w:r w:rsidR="00C93E68">
        <w:t xml:space="preserve"> the</w:t>
      </w:r>
      <w:r w:rsidR="008D156B">
        <w:t xml:space="preserve"> </w:t>
      </w:r>
      <w:r w:rsidR="008D156B">
        <w:fldChar w:fldCharType="begin"/>
      </w:r>
      <w:r w:rsidR="008D156B">
        <w:instrText xml:space="preserve"> REF _Ref140682592 \h </w:instrText>
      </w:r>
      <w:r w:rsidR="008D156B">
        <w:fldChar w:fldCharType="separate"/>
      </w:r>
      <w:r w:rsidR="00727347">
        <w:t>Appendix</w:t>
      </w:r>
      <w:r w:rsidR="008D156B">
        <w:fldChar w:fldCharType="end"/>
      </w:r>
      <w:r w:rsidRPr="00DC51C5">
        <w:t xml:space="preserve">. In the simulations, we assume that the gNB is equipped with a single panel, which can generate a total of </w:t>
      </w:r>
      <w:r>
        <w:t>64</w:t>
      </w:r>
      <w:r w:rsidRPr="00DC51C5">
        <w:t xml:space="preserve"> CSI-RS beams. The UE is equipped with 2 panels, </w:t>
      </w:r>
      <w:r w:rsidR="2199C1CC">
        <w:t xml:space="preserve">and it </w:t>
      </w:r>
      <w:r w:rsidRPr="00DC51C5">
        <w:t xml:space="preserve">can generate a total of </w:t>
      </w:r>
      <w:r>
        <w:t>4</w:t>
      </w:r>
      <w:r w:rsidRPr="00DC51C5">
        <w:t xml:space="preserve"> beams. The beam</w:t>
      </w:r>
      <w:r w:rsidR="00030F6D">
        <w:t>-</w:t>
      </w:r>
      <w:r w:rsidRPr="00DC51C5">
        <w:t xml:space="preserve">related assumptions are </w:t>
      </w:r>
      <w:r w:rsidR="00C93E68">
        <w:t xml:space="preserve">also listed </w:t>
      </w:r>
      <w:r w:rsidRPr="00DC51C5">
        <w:t xml:space="preserve">in the </w:t>
      </w:r>
      <w:r w:rsidR="008D156B">
        <w:fldChar w:fldCharType="begin"/>
      </w:r>
      <w:r w:rsidR="008D156B">
        <w:instrText xml:space="preserve"> REF _Ref140682592 \h </w:instrText>
      </w:r>
      <w:r w:rsidR="008D156B">
        <w:fldChar w:fldCharType="separate"/>
      </w:r>
      <w:r w:rsidR="00727347">
        <w:t>Appendix</w:t>
      </w:r>
      <w:r w:rsidR="008D156B">
        <w:fldChar w:fldCharType="end"/>
      </w:r>
      <w:r w:rsidRPr="00DC51C5">
        <w:t>.</w:t>
      </w:r>
    </w:p>
    <w:p w14:paraId="61E74AAD" w14:textId="5DAB34C4" w:rsidR="002324DE" w:rsidRDefault="002324DE" w:rsidP="00357B18">
      <w:r>
        <w:t>Regarding</w:t>
      </w:r>
      <w:r w:rsidRPr="002324DE">
        <w:t xml:space="preserve"> the channel</w:t>
      </w:r>
      <w:r w:rsidR="00C93E68">
        <w:t xml:space="preserve"> model</w:t>
      </w:r>
      <w:r w:rsidRPr="002324DE">
        <w:t xml:space="preserve">, we have used </w:t>
      </w:r>
      <w:r w:rsidR="00C93E68">
        <w:t>the</w:t>
      </w:r>
      <w:r w:rsidRPr="002324DE">
        <w:t xml:space="preserve"> </w:t>
      </w:r>
      <w:r w:rsidR="1C8288AA">
        <w:t>scattering</w:t>
      </w:r>
      <w:r w:rsidR="4D85CD0D" w:rsidRPr="002324DE">
        <w:t xml:space="preserve"> </w:t>
      </w:r>
      <w:r w:rsidRPr="002324DE">
        <w:t>channel model in a MIMO system from Matlab</w:t>
      </w:r>
      <w:r>
        <w:t xml:space="preserve"> </w:t>
      </w:r>
      <w:sdt>
        <w:sdtPr>
          <w:id w:val="-675723535"/>
          <w:placeholder>
            <w:docPart w:val="51881ABBF06C43C1B904317BB6089EE3"/>
          </w:placeholder>
          <w:citation/>
        </w:sdtPr>
        <w:sdtContent>
          <w:r>
            <w:fldChar w:fldCharType="begin"/>
          </w:r>
          <w:r w:rsidRPr="00871265">
            <w:instrText xml:space="preserve">CITATION Mat23 \l 3082 </w:instrText>
          </w:r>
          <w:r>
            <w:fldChar w:fldCharType="separate"/>
          </w:r>
          <w:r w:rsidR="00727347" w:rsidRPr="00727347">
            <w:rPr>
              <w:noProof/>
            </w:rPr>
            <w:t>[8]</w:t>
          </w:r>
          <w:r>
            <w:fldChar w:fldCharType="end"/>
          </w:r>
        </w:sdtContent>
      </w:sdt>
      <w:r>
        <w:t xml:space="preserve"> </w:t>
      </w:r>
      <w:r w:rsidR="005419A4" w:rsidRPr="005419A4">
        <w:t>in a scenario where all users are outdoor (</w:t>
      </w:r>
      <w:r w:rsidR="00C93E68">
        <w:t xml:space="preserve">i.e., </w:t>
      </w:r>
      <w:r w:rsidR="005419A4" w:rsidRPr="005419A4">
        <w:t>100% outdoor)</w:t>
      </w:r>
      <w:r w:rsidRPr="002324DE">
        <w:t>.</w:t>
      </w:r>
    </w:p>
    <w:p w14:paraId="2647F082" w14:textId="3CE845A6" w:rsidR="00E6036B" w:rsidRDefault="00E6036B" w:rsidP="00E6036B">
      <w:r>
        <w:rPr>
          <w:noProof/>
          <w:lang w:eastAsia="zh-CN"/>
        </w:rPr>
        <mc:AlternateContent>
          <mc:Choice Requires="wps">
            <w:drawing>
              <wp:inline distT="0" distB="0" distL="0" distR="0" wp14:anchorId="35C4B484" wp14:editId="74B2A57C">
                <wp:extent cx="5760720" cy="2291938"/>
                <wp:effectExtent l="0" t="0" r="11430" b="13335"/>
                <wp:docPr id="1711436818" name="Text Box 1711436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2291938"/>
                        </a:xfrm>
                        <a:prstGeom prst="rect">
                          <a:avLst/>
                        </a:prstGeom>
                        <a:solidFill>
                          <a:srgbClr val="FFFFFF"/>
                        </a:solidFill>
                        <a:ln w="6350">
                          <a:solidFill>
                            <a:srgbClr val="000000"/>
                          </a:solidFill>
                          <a:miter lim="800000"/>
                          <a:headEnd/>
                          <a:tailEnd/>
                        </a:ln>
                      </wps:spPr>
                      <wps:txbx>
                        <w:txbxContent>
                          <w:p w14:paraId="7565DD72" w14:textId="77777777" w:rsidR="00E6036B" w:rsidRPr="006A4A4D" w:rsidRDefault="00E6036B" w:rsidP="00E6036B">
                            <w:pPr>
                              <w:rPr>
                                <w:b/>
                                <w:bCs/>
                              </w:rPr>
                            </w:pPr>
                            <w:r w:rsidRPr="006A4A4D">
                              <w:rPr>
                                <w:b/>
                                <w:bCs/>
                              </w:rPr>
                              <w:t>Agreement @ RAN1#112bis-e</w:t>
                            </w:r>
                          </w:p>
                          <w:p w14:paraId="2E74EA4B" w14:textId="0E0079B9" w:rsidR="00F1788D" w:rsidRDefault="00F1788D" w:rsidP="00F1788D">
                            <w:pPr>
                              <w:pStyle w:val="ListParagraph"/>
                              <w:numPr>
                                <w:ilvl w:val="0"/>
                                <w:numId w:val="15"/>
                              </w:numPr>
                            </w:pPr>
                            <w:r>
                              <w:t xml:space="preserve">BM-Case1: Spatial-domain Downlink beam prediction for Set A of beams based on measurement results of Set B of </w:t>
                            </w:r>
                            <w:r w:rsidR="00030F6D">
                              <w:t>beams.</w:t>
                            </w:r>
                          </w:p>
                          <w:p w14:paraId="564D0527" w14:textId="77777777" w:rsidR="00F1788D" w:rsidRDefault="00F1788D" w:rsidP="00F1788D">
                            <w:pPr>
                              <w:pStyle w:val="ListParagraph"/>
                              <w:numPr>
                                <w:ilvl w:val="1"/>
                                <w:numId w:val="15"/>
                              </w:numPr>
                            </w:pPr>
                            <w:r>
                              <w:t xml:space="preserve">Consider: </w:t>
                            </w:r>
                            <w:r w:rsidRPr="00DD0B8F">
                              <w:rPr>
                                <w:b/>
                                <w:bCs/>
                              </w:rPr>
                              <w:t>Alt. 1): AI/ML model training and inference at NW side</w:t>
                            </w:r>
                            <w:r>
                              <w:t>. Alt. 2): AI/ML model training and inference at UE side.</w:t>
                            </w:r>
                          </w:p>
                          <w:p w14:paraId="63CB9510" w14:textId="77777777" w:rsidR="00F1788D" w:rsidRDefault="00F1788D" w:rsidP="00F1788D">
                            <w:pPr>
                              <w:pStyle w:val="ListParagraph"/>
                              <w:numPr>
                                <w:ilvl w:val="1"/>
                                <w:numId w:val="15"/>
                              </w:numPr>
                            </w:pPr>
                            <w:r>
                              <w:t xml:space="preserve">Consider: Alt. i): Set A and Set B are different (Set B is NOT a subset of Set A). </w:t>
                            </w:r>
                            <w:r w:rsidRPr="00DD0B8F">
                              <w:rPr>
                                <w:b/>
                                <w:bCs/>
                              </w:rPr>
                              <w:t>Alt. ii): Set B is a subset of Set A.</w:t>
                            </w:r>
                            <w:r>
                              <w:t xml:space="preserve"> Note: Set A is for DL beam prediction and Set B is for DL beam measurement. The beam patterns of Set A and Set B can be clarified by companies.</w:t>
                            </w:r>
                          </w:p>
                          <w:p w14:paraId="2E603BF1" w14:textId="1422763C" w:rsidR="00E6036B" w:rsidRPr="00C727FE" w:rsidRDefault="00F1788D" w:rsidP="00F1788D">
                            <w:pPr>
                              <w:pStyle w:val="ListParagraph"/>
                              <w:numPr>
                                <w:ilvl w:val="1"/>
                                <w:numId w:val="15"/>
                              </w:numPr>
                              <w:rPr>
                                <w:sz w:val="20"/>
                                <w:szCs w:val="20"/>
                                <w:lang w:val="en-IN"/>
                              </w:rPr>
                            </w:pPr>
                            <w:r>
                              <w:t xml:space="preserve">AI/ML model input: </w:t>
                            </w:r>
                            <w:r w:rsidRPr="00B717FB">
                              <w:t>Alt 1): Only L1-RSRP measurement based on Set B</w:t>
                            </w:r>
                            <w:r>
                              <w:t xml:space="preserve">; Alt.2): L1-RSRP measurement based on Set B and assistance information; Alt. 3): CIR based on Set B; Alt. 4): </w:t>
                            </w:r>
                            <w:r w:rsidRPr="00B717FB">
                              <w:rPr>
                                <w:b/>
                                <w:bCs/>
                              </w:rPr>
                              <w:t>L1-RSRP measurement based on Set B and the corresponding DL Tx and/or Rx beam ID</w:t>
                            </w:r>
                            <w:r>
                              <w:t>.</w:t>
                            </w:r>
                          </w:p>
                        </w:txbxContent>
                      </wps:txbx>
                      <wps:bodyPr rot="0" vert="horz" wrap="square" lIns="91440" tIns="45720" rIns="91440" bIns="45720" anchor="ctr" anchorCtr="0" upright="1">
                        <a:noAutofit/>
                      </wps:bodyPr>
                    </wps:wsp>
                  </a:graphicData>
                </a:graphic>
              </wp:inline>
            </w:drawing>
          </mc:Choice>
          <mc:Fallback>
            <w:pict>
              <v:shapetype w14:anchorId="35C4B484" id="_x0000_t202" coordsize="21600,21600" o:spt="202" path="m,l,21600r21600,l21600,xe">
                <v:stroke joinstyle="miter"/>
                <v:path gradientshapeok="t" o:connecttype="rect"/>
              </v:shapetype>
              <v:shape id="Text Box 1711436818" o:spid="_x0000_s1026" type="#_x0000_t202" style="width:453.6pt;height:180.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" strokeweight=".5pt">
                <v:textbox>
                  <w:txbxContent>
                    <w:p w14:paraId="7565DD72" w14:textId="77777777" w:rsidR="00E6036B" w:rsidRPr="006A4A4D" w:rsidRDefault="00E6036B" w:rsidP="00E6036B">
                      <w:pPr>
                        <w:rPr>
                          <w:b/>
                          <w:bCs/>
                        </w:rPr>
                      </w:pPr>
                      <w:r w:rsidRPr="006A4A4D">
                        <w:rPr>
                          <w:b/>
                          <w:bCs/>
                        </w:rPr>
                        <w:t>Agreement @ RAN1#112bis-e</w:t>
                      </w:r>
                    </w:p>
                    <w:p w14:paraId="2E74EA4B" w14:textId="0E0079B9" w:rsidR="00F1788D" w:rsidRDefault="00F1788D" w:rsidP="00F1788D">
                      <w:pPr>
                        <w:pStyle w:val="ListParagraph"/>
                        <w:numPr>
                          <w:ilvl w:val="0"/>
                          <w:numId w:val="15"/>
                        </w:numPr>
                      </w:pPr>
                      <w:r>
                        <w:t xml:space="preserve">BM-Case1: Spatial-domain Downlink beam prediction for Set A of beams based on measurement results of Set B of </w:t>
                      </w:r>
                      <w:r w:rsidR="00030F6D">
                        <w:t>beams.</w:t>
                      </w:r>
                    </w:p>
                    <w:p w14:paraId="564D0527" w14:textId="77777777" w:rsidR="00F1788D" w:rsidRDefault="00F1788D" w:rsidP="00F1788D">
                      <w:pPr>
                        <w:pStyle w:val="ListParagraph"/>
                        <w:numPr>
                          <w:ilvl w:val="1"/>
                          <w:numId w:val="15"/>
                        </w:numPr>
                      </w:pPr>
                      <w:r>
                        <w:t xml:space="preserve">Consider: </w:t>
                      </w:r>
                      <w:r w:rsidRPr="00DD0B8F">
                        <w:rPr>
                          <w:b/>
                          <w:bCs/>
                        </w:rPr>
                        <w:t>Alt. 1): AI/ML model training and inference at NW side</w:t>
                      </w:r>
                      <w:r>
                        <w:t>. Alt. 2): AI/ML model training and inference at UE side.</w:t>
                      </w:r>
                    </w:p>
                    <w:p w14:paraId="63CB9510" w14:textId="77777777" w:rsidR="00F1788D" w:rsidRDefault="00F1788D" w:rsidP="00F1788D">
                      <w:pPr>
                        <w:pStyle w:val="ListParagraph"/>
                        <w:numPr>
                          <w:ilvl w:val="1"/>
                          <w:numId w:val="15"/>
                        </w:numPr>
                      </w:pPr>
                      <w:r>
                        <w:t xml:space="preserve">Consider: Alt. i): Set A and Set B are different (Set B is NOT a subset of Set A). </w:t>
                      </w:r>
                      <w:r w:rsidRPr="00DD0B8F">
                        <w:rPr>
                          <w:b/>
                          <w:bCs/>
                        </w:rPr>
                        <w:t>Alt. ii): Set B is a subset of Set A.</w:t>
                      </w:r>
                      <w:r>
                        <w:t xml:space="preserve"> Note: Set A is for DL beam prediction and Set B is for DL beam measurement. The beam patterns of Set A and Set B can be clarified by companies.</w:t>
                      </w:r>
                    </w:p>
                    <w:p w14:paraId="2E603BF1" w14:textId="1422763C" w:rsidR="00E6036B" w:rsidRPr="00C727FE" w:rsidRDefault="00F1788D" w:rsidP="00F1788D">
                      <w:pPr>
                        <w:pStyle w:val="ListParagraph"/>
                        <w:numPr>
                          <w:ilvl w:val="1"/>
                          <w:numId w:val="15"/>
                        </w:numPr>
                        <w:rPr>
                          <w:sz w:val="20"/>
                          <w:szCs w:val="20"/>
                          <w:lang w:val="en-IN"/>
                        </w:rPr>
                      </w:pPr>
                      <w:r>
                        <w:t xml:space="preserve">AI/ML model input: </w:t>
                      </w:r>
                      <w:r w:rsidRPr="00B717FB">
                        <w:t>Alt 1): Only L1-RSRP measurement based on Set B</w:t>
                      </w:r>
                      <w:r>
                        <w:t xml:space="preserve">; Alt.2): L1-RSRP measurement based on Set B and assistance information; Alt. 3): CIR based on Set B; Alt. 4): </w:t>
                      </w:r>
                      <w:r w:rsidRPr="00B717FB">
                        <w:rPr>
                          <w:b/>
                          <w:bCs/>
                        </w:rPr>
                        <w:t>L1-RSRP measurement based on Set B and the corresponding DL Tx and/or Rx beam ID</w:t>
                      </w:r>
                      <w:r>
                        <w:t>.</w:t>
                      </w:r>
                    </w:p>
                  </w:txbxContent>
                </v:textbox>
                <w10:anchorlock/>
              </v:shape>
            </w:pict>
          </mc:Fallback>
        </mc:AlternateContent>
      </w:r>
    </w:p>
    <w:p w14:paraId="19E5F705" w14:textId="4E019212" w:rsidR="00A1180E" w:rsidRPr="00E6036B" w:rsidRDefault="00A1180E" w:rsidP="00E6036B">
      <w:r>
        <w:rPr>
          <w:noProof/>
          <w:lang w:eastAsia="zh-CN"/>
        </w:rPr>
        <w:lastRenderedPageBreak/>
        <mc:AlternateContent>
          <mc:Choice Requires="wps">
            <w:drawing>
              <wp:inline distT="0" distB="0" distL="0" distR="0" wp14:anchorId="2D4D93E8" wp14:editId="142FFD2E">
                <wp:extent cx="5760720" cy="1989117"/>
                <wp:effectExtent l="0" t="0" r="11430" b="11430"/>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989117"/>
                        </a:xfrm>
                        <a:prstGeom prst="rect">
                          <a:avLst/>
                        </a:prstGeom>
                        <a:solidFill>
                          <a:srgbClr val="FFFFFF"/>
                        </a:solidFill>
                        <a:ln w="6350">
                          <a:solidFill>
                            <a:srgbClr val="000000"/>
                          </a:solidFill>
                          <a:miter lim="800000"/>
                          <a:headEnd/>
                          <a:tailEnd/>
                        </a:ln>
                      </wps:spPr>
                      <wps:txbx>
                        <w:txbxContent>
                          <w:p w14:paraId="264227DA" w14:textId="77777777" w:rsidR="00A1180E" w:rsidRPr="004965AC" w:rsidRDefault="00A1180E" w:rsidP="00A1180E">
                            <w:pPr>
                              <w:rPr>
                                <w:b/>
                                <w:bCs/>
                              </w:rPr>
                            </w:pPr>
                            <w:r w:rsidRPr="004965AC">
                              <w:rPr>
                                <w:b/>
                                <w:bCs/>
                              </w:rPr>
                              <w:t>Agreement @ RAN1#110</w:t>
                            </w:r>
                          </w:p>
                          <w:p w14:paraId="52FF900A" w14:textId="75CFA7EE" w:rsidR="00A1180E" w:rsidRPr="004965AC" w:rsidRDefault="00A1180E" w:rsidP="00A1180E">
                            <w:pPr>
                              <w:pStyle w:val="ListParagraph"/>
                              <w:widowControl w:val="0"/>
                              <w:numPr>
                                <w:ilvl w:val="0"/>
                                <w:numId w:val="14"/>
                              </w:numPr>
                              <w:tabs>
                                <w:tab w:val="left" w:pos="1710"/>
                              </w:tabs>
                              <w:spacing w:after="0"/>
                            </w:pPr>
                            <w:r w:rsidRPr="004965AC">
                              <w:t>Study the following options on the selection of Set B of beams (pairs)</w:t>
                            </w:r>
                            <w:r w:rsidR="00030F6D">
                              <w:t>.</w:t>
                            </w:r>
                          </w:p>
                          <w:p w14:paraId="3145B22A" w14:textId="1BB9C50B" w:rsidR="00A1180E" w:rsidRPr="00A00E34" w:rsidRDefault="00A1180E" w:rsidP="00A1180E">
                            <w:pPr>
                              <w:pStyle w:val="ListParagraph"/>
                              <w:widowControl w:val="0"/>
                              <w:numPr>
                                <w:ilvl w:val="1"/>
                                <w:numId w:val="15"/>
                              </w:numPr>
                              <w:spacing w:after="0"/>
                              <w:rPr>
                                <w:b/>
                                <w:bCs/>
                              </w:rPr>
                            </w:pPr>
                            <w:r w:rsidRPr="00A00E34">
                              <w:rPr>
                                <w:b/>
                                <w:bCs/>
                              </w:rPr>
                              <w:t xml:space="preserve">Option 1: Set B is fixed across training and </w:t>
                            </w:r>
                            <w:r w:rsidR="00030F6D" w:rsidRPr="00A00E34">
                              <w:rPr>
                                <w:b/>
                                <w:bCs/>
                              </w:rPr>
                              <w:t>inference.</w:t>
                            </w:r>
                          </w:p>
                          <w:p w14:paraId="59D0C9A0" w14:textId="77777777" w:rsidR="00A1180E" w:rsidRPr="004965AC" w:rsidRDefault="00A1180E" w:rsidP="00A1180E">
                            <w:pPr>
                              <w:pStyle w:val="ListParagraph"/>
                              <w:widowControl w:val="0"/>
                              <w:numPr>
                                <w:ilvl w:val="2"/>
                                <w:numId w:val="15"/>
                              </w:numPr>
                              <w:spacing w:after="0"/>
                            </w:pPr>
                            <w:r w:rsidRPr="004965AC">
                              <w:t>FFS on the beams of Set B</w:t>
                            </w:r>
                          </w:p>
                          <w:p w14:paraId="39D3ED32" w14:textId="449E6271" w:rsidR="00A1180E" w:rsidRPr="004965AC" w:rsidRDefault="00A1180E" w:rsidP="00A1180E">
                            <w:pPr>
                              <w:pStyle w:val="ListParagraph"/>
                              <w:widowControl w:val="0"/>
                              <w:numPr>
                                <w:ilvl w:val="1"/>
                                <w:numId w:val="15"/>
                              </w:numPr>
                              <w:spacing w:after="0"/>
                            </w:pPr>
                            <w:r w:rsidRPr="004965AC">
                              <w:t>Option 2: Set B is variable (e.g., different beams (pairs) patterns in each report/measurement during training and/or inference)</w:t>
                            </w:r>
                            <w:r w:rsidR="00030F6D">
                              <w:t>.</w:t>
                            </w:r>
                          </w:p>
                          <w:p w14:paraId="123F6A7D" w14:textId="0B335EFF" w:rsidR="00A1180E" w:rsidRPr="004965AC" w:rsidRDefault="00A1180E" w:rsidP="00A1180E">
                            <w:pPr>
                              <w:pStyle w:val="ListParagraph"/>
                              <w:widowControl w:val="0"/>
                              <w:numPr>
                                <w:ilvl w:val="2"/>
                                <w:numId w:val="15"/>
                              </w:numPr>
                              <w:spacing w:after="0"/>
                            </w:pPr>
                            <w:r w:rsidRPr="004965AC">
                              <w:t>FFS on fixed or variable number of beams (pairs)</w:t>
                            </w:r>
                            <w:r w:rsidR="00030F6D">
                              <w:t>.</w:t>
                            </w:r>
                          </w:p>
                          <w:p w14:paraId="25E4F04A" w14:textId="260F881C" w:rsidR="00A1180E" w:rsidRPr="004965AC" w:rsidRDefault="00A1180E" w:rsidP="00A1180E">
                            <w:pPr>
                              <w:pStyle w:val="ListParagraph"/>
                              <w:widowControl w:val="0"/>
                              <w:numPr>
                                <w:ilvl w:val="2"/>
                                <w:numId w:val="15"/>
                              </w:numPr>
                              <w:spacing w:after="0"/>
                            </w:pPr>
                            <w:r w:rsidRPr="004965AC">
                              <w:t xml:space="preserve">FFS on the </w:t>
                            </w:r>
                            <w:r w:rsidR="00030F6D" w:rsidRPr="004965AC">
                              <w:t>details.</w:t>
                            </w:r>
                          </w:p>
                          <w:p w14:paraId="5AE3072C" w14:textId="19712E72" w:rsidR="00A1180E" w:rsidRPr="004965AC" w:rsidRDefault="00A1180E" w:rsidP="00A1180E">
                            <w:pPr>
                              <w:pStyle w:val="ListParagraph"/>
                              <w:widowControl w:val="0"/>
                              <w:numPr>
                                <w:ilvl w:val="1"/>
                                <w:numId w:val="15"/>
                              </w:numPr>
                              <w:spacing w:after="0"/>
                            </w:pPr>
                            <w:r w:rsidRPr="004965AC">
                              <w:t>Other options are not precluded.</w:t>
                            </w:r>
                          </w:p>
                          <w:p w14:paraId="5296F6FA" w14:textId="3A6A41F5" w:rsidR="00A1180E" w:rsidRPr="004965AC" w:rsidRDefault="00A1180E" w:rsidP="00A1180E">
                            <w:pPr>
                              <w:pStyle w:val="ListParagraph"/>
                              <w:widowControl w:val="0"/>
                              <w:numPr>
                                <w:ilvl w:val="1"/>
                                <w:numId w:val="15"/>
                              </w:numPr>
                              <w:spacing w:after="0"/>
                            </w:pPr>
                            <w:r w:rsidRPr="004965AC">
                              <w:t>FFS on the number of beams (pairs) in Set B</w:t>
                            </w:r>
                            <w:r w:rsidR="00030F6D">
                              <w:t>.</w:t>
                            </w:r>
                          </w:p>
                          <w:p w14:paraId="048DC66A" w14:textId="77777777" w:rsidR="00A1180E" w:rsidRPr="002070D6" w:rsidRDefault="00A1180E" w:rsidP="00A1180E">
                            <w:pPr>
                              <w:pStyle w:val="ListParagraph"/>
                              <w:widowControl w:val="0"/>
                              <w:numPr>
                                <w:ilvl w:val="1"/>
                                <w:numId w:val="15"/>
                              </w:numPr>
                              <w:spacing w:after="0"/>
                              <w:rPr>
                                <w:b/>
                                <w:bCs/>
                              </w:rPr>
                            </w:pPr>
                            <w:r w:rsidRPr="004965AC">
                              <w:t>Note: This does not preclude the alternative that Set B is different from Set A</w:t>
                            </w:r>
                            <w:r w:rsidRPr="004965AC">
                              <w:rPr>
                                <w:b/>
                                <w:bCs/>
                              </w:rPr>
                              <w:t>.</w:t>
                            </w:r>
                          </w:p>
                        </w:txbxContent>
                      </wps:txbx>
                      <wps:bodyPr rot="0" vert="horz" wrap="square" lIns="91440" tIns="45720" rIns="91440" bIns="45720" anchor="ctr" anchorCtr="0" upright="1">
                        <a:noAutofit/>
                      </wps:bodyPr>
                    </wps:wsp>
                  </a:graphicData>
                </a:graphic>
              </wp:inline>
            </w:drawing>
          </mc:Choice>
          <mc:Fallback>
            <w:pict>
              <v:shape w14:anchorId="2D4D93E8" id="Text Box 15" o:spid="_x0000_s1027" type="#_x0000_t202" style="width:453.6pt;height:156.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" strokeweight=".5pt">
                <v:textbox>
                  <w:txbxContent>
                    <w:p w14:paraId="264227DA" w14:textId="77777777" w:rsidR="00A1180E" w:rsidRPr="004965AC" w:rsidRDefault="00A1180E" w:rsidP="00A1180E">
                      <w:pPr>
                        <w:rPr>
                          <w:b/>
                          <w:bCs/>
                        </w:rPr>
                      </w:pPr>
                      <w:r w:rsidRPr="004965AC">
                        <w:rPr>
                          <w:b/>
                          <w:bCs/>
                        </w:rPr>
                        <w:t>Agreement @ RAN1#110</w:t>
                      </w:r>
                    </w:p>
                    <w:p w14:paraId="52FF900A" w14:textId="75CFA7EE" w:rsidR="00A1180E" w:rsidRPr="004965AC" w:rsidRDefault="00A1180E" w:rsidP="00A1180E">
                      <w:pPr>
                        <w:pStyle w:val="ListParagraph"/>
                        <w:widowControl w:val="0"/>
                        <w:numPr>
                          <w:ilvl w:val="0"/>
                          <w:numId w:val="14"/>
                        </w:numPr>
                        <w:tabs>
                          <w:tab w:val="left" w:pos="1710"/>
                        </w:tabs>
                        <w:spacing w:after="0"/>
                      </w:pPr>
                      <w:r w:rsidRPr="004965AC">
                        <w:t>Study the following options on the selection of Set B of beams (pairs)</w:t>
                      </w:r>
                      <w:r w:rsidR="00030F6D">
                        <w:t>.</w:t>
                      </w:r>
                    </w:p>
                    <w:p w14:paraId="3145B22A" w14:textId="1BB9C50B" w:rsidR="00A1180E" w:rsidRPr="00A00E34" w:rsidRDefault="00A1180E" w:rsidP="00A1180E">
                      <w:pPr>
                        <w:pStyle w:val="ListParagraph"/>
                        <w:widowControl w:val="0"/>
                        <w:numPr>
                          <w:ilvl w:val="1"/>
                          <w:numId w:val="15"/>
                        </w:numPr>
                        <w:spacing w:after="0"/>
                        <w:rPr>
                          <w:b/>
                          <w:bCs/>
                        </w:rPr>
                      </w:pPr>
                      <w:r w:rsidRPr="00A00E34">
                        <w:rPr>
                          <w:b/>
                          <w:bCs/>
                        </w:rPr>
                        <w:t xml:space="preserve">Option 1: Set B is fixed across training and </w:t>
                      </w:r>
                      <w:r w:rsidR="00030F6D" w:rsidRPr="00A00E34">
                        <w:rPr>
                          <w:b/>
                          <w:bCs/>
                        </w:rPr>
                        <w:t>inference.</w:t>
                      </w:r>
                    </w:p>
                    <w:p w14:paraId="59D0C9A0" w14:textId="77777777" w:rsidR="00A1180E" w:rsidRPr="004965AC" w:rsidRDefault="00A1180E" w:rsidP="00A1180E">
                      <w:pPr>
                        <w:pStyle w:val="ListParagraph"/>
                        <w:widowControl w:val="0"/>
                        <w:numPr>
                          <w:ilvl w:val="2"/>
                          <w:numId w:val="15"/>
                        </w:numPr>
                        <w:spacing w:after="0"/>
                      </w:pPr>
                      <w:r w:rsidRPr="004965AC">
                        <w:t>FFS on the beams of Set B</w:t>
                      </w:r>
                    </w:p>
                    <w:p w14:paraId="39D3ED32" w14:textId="449E6271" w:rsidR="00A1180E" w:rsidRPr="004965AC" w:rsidRDefault="00A1180E" w:rsidP="00A1180E">
                      <w:pPr>
                        <w:pStyle w:val="ListParagraph"/>
                        <w:widowControl w:val="0"/>
                        <w:numPr>
                          <w:ilvl w:val="1"/>
                          <w:numId w:val="15"/>
                        </w:numPr>
                        <w:spacing w:after="0"/>
                      </w:pPr>
                      <w:r w:rsidRPr="004965AC">
                        <w:t>Option 2: Set B is variable (e.g., different beams (pairs) patterns in each report/measurement during training and/or inference)</w:t>
                      </w:r>
                      <w:r w:rsidR="00030F6D">
                        <w:t>.</w:t>
                      </w:r>
                    </w:p>
                    <w:p w14:paraId="123F6A7D" w14:textId="0B335EFF" w:rsidR="00A1180E" w:rsidRPr="004965AC" w:rsidRDefault="00A1180E" w:rsidP="00A1180E">
                      <w:pPr>
                        <w:pStyle w:val="ListParagraph"/>
                        <w:widowControl w:val="0"/>
                        <w:numPr>
                          <w:ilvl w:val="2"/>
                          <w:numId w:val="15"/>
                        </w:numPr>
                        <w:spacing w:after="0"/>
                      </w:pPr>
                      <w:r w:rsidRPr="004965AC">
                        <w:t>FFS on fixed or variable number of beams (pairs)</w:t>
                      </w:r>
                      <w:r w:rsidR="00030F6D">
                        <w:t>.</w:t>
                      </w:r>
                    </w:p>
                    <w:p w14:paraId="25E4F04A" w14:textId="260F881C" w:rsidR="00A1180E" w:rsidRPr="004965AC" w:rsidRDefault="00A1180E" w:rsidP="00A1180E">
                      <w:pPr>
                        <w:pStyle w:val="ListParagraph"/>
                        <w:widowControl w:val="0"/>
                        <w:numPr>
                          <w:ilvl w:val="2"/>
                          <w:numId w:val="15"/>
                        </w:numPr>
                        <w:spacing w:after="0"/>
                      </w:pPr>
                      <w:r w:rsidRPr="004965AC">
                        <w:t xml:space="preserve">FFS on the </w:t>
                      </w:r>
                      <w:r w:rsidR="00030F6D" w:rsidRPr="004965AC">
                        <w:t>details.</w:t>
                      </w:r>
                    </w:p>
                    <w:p w14:paraId="5AE3072C" w14:textId="19712E72" w:rsidR="00A1180E" w:rsidRPr="004965AC" w:rsidRDefault="00A1180E" w:rsidP="00A1180E">
                      <w:pPr>
                        <w:pStyle w:val="ListParagraph"/>
                        <w:widowControl w:val="0"/>
                        <w:numPr>
                          <w:ilvl w:val="1"/>
                          <w:numId w:val="15"/>
                        </w:numPr>
                        <w:spacing w:after="0"/>
                      </w:pPr>
                      <w:r w:rsidRPr="004965AC">
                        <w:t>Other options are not precluded.</w:t>
                      </w:r>
                    </w:p>
                    <w:p w14:paraId="5296F6FA" w14:textId="3A6A41F5" w:rsidR="00A1180E" w:rsidRPr="004965AC" w:rsidRDefault="00A1180E" w:rsidP="00A1180E">
                      <w:pPr>
                        <w:pStyle w:val="ListParagraph"/>
                        <w:widowControl w:val="0"/>
                        <w:numPr>
                          <w:ilvl w:val="1"/>
                          <w:numId w:val="15"/>
                        </w:numPr>
                        <w:spacing w:after="0"/>
                      </w:pPr>
                      <w:r w:rsidRPr="004965AC">
                        <w:t>FFS on the number of beams (pairs) in Set B</w:t>
                      </w:r>
                      <w:r w:rsidR="00030F6D">
                        <w:t>.</w:t>
                      </w:r>
                    </w:p>
                    <w:p w14:paraId="048DC66A" w14:textId="77777777" w:rsidR="00A1180E" w:rsidRPr="002070D6" w:rsidRDefault="00A1180E" w:rsidP="00A1180E">
                      <w:pPr>
                        <w:pStyle w:val="ListParagraph"/>
                        <w:widowControl w:val="0"/>
                        <w:numPr>
                          <w:ilvl w:val="1"/>
                          <w:numId w:val="15"/>
                        </w:numPr>
                        <w:spacing w:after="0"/>
                        <w:rPr>
                          <w:b/>
                          <w:bCs/>
                        </w:rPr>
                      </w:pPr>
                      <w:r w:rsidRPr="004965AC">
                        <w:t>Note: This does not preclude the alternative that Set B is different from Set A</w:t>
                      </w:r>
                      <w:r w:rsidRPr="004965AC">
                        <w:rPr>
                          <w:b/>
                          <w:bCs/>
                        </w:rPr>
                        <w:t>.</w:t>
                      </w:r>
                    </w:p>
                  </w:txbxContent>
                </v:textbox>
                <w10:anchorlock/>
              </v:shape>
            </w:pict>
          </mc:Fallback>
        </mc:AlternateContent>
      </w:r>
    </w:p>
    <w:p w14:paraId="7422DF34" w14:textId="565597D4" w:rsidR="00025EA1" w:rsidRDefault="007167A7" w:rsidP="00FB44DA">
      <w:r>
        <w:rPr>
          <w:noProof/>
          <w:lang w:eastAsia="zh-CN"/>
        </w:rPr>
        <mc:AlternateContent>
          <mc:Choice Requires="wps">
            <w:drawing>
              <wp:inline distT="0" distB="0" distL="0" distR="0" wp14:anchorId="458B9BC2" wp14:editId="4E848771">
                <wp:extent cx="5760720" cy="1810880"/>
                <wp:effectExtent l="0" t="0" r="11430" b="18415"/>
                <wp:docPr id="743116071" name="Text Box 7431160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810880"/>
                        </a:xfrm>
                        <a:prstGeom prst="rect">
                          <a:avLst/>
                        </a:prstGeom>
                        <a:solidFill>
                          <a:srgbClr val="FFFFFF"/>
                        </a:solidFill>
                        <a:ln w="6350">
                          <a:solidFill>
                            <a:srgbClr val="000000"/>
                          </a:solidFill>
                          <a:miter lim="800000"/>
                          <a:headEnd/>
                          <a:tailEnd/>
                        </a:ln>
                      </wps:spPr>
                      <wps:txbx>
                        <w:txbxContent>
                          <w:p w14:paraId="236FC2B0" w14:textId="12A3CBEE" w:rsidR="007167A7" w:rsidRPr="006A4A4D" w:rsidRDefault="007167A7" w:rsidP="00470D33">
                            <w:pPr>
                              <w:rPr>
                                <w:b/>
                                <w:bCs/>
                              </w:rPr>
                            </w:pPr>
                            <w:r w:rsidRPr="006A4A4D">
                              <w:rPr>
                                <w:b/>
                                <w:bCs/>
                              </w:rPr>
                              <w:t>Agreement @ RAN1#11</w:t>
                            </w:r>
                            <w:r w:rsidR="003F6261" w:rsidRPr="006A4A4D">
                              <w:rPr>
                                <w:b/>
                                <w:bCs/>
                              </w:rPr>
                              <w:t>2bis-e</w:t>
                            </w:r>
                          </w:p>
                          <w:p w14:paraId="30D32BEC" w14:textId="65D0962C" w:rsidR="00470D33" w:rsidRPr="00194270" w:rsidRDefault="00470D33" w:rsidP="00470D33">
                            <w:pPr>
                              <w:pStyle w:val="ListParagraph"/>
                              <w:numPr>
                                <w:ilvl w:val="0"/>
                                <w:numId w:val="15"/>
                              </w:numPr>
                            </w:pPr>
                            <w:r w:rsidRPr="00194270">
                              <w:t>At least for evaluation on the performance of DL Tx beam prediction, consider the following options for Rx beam for providing input for AI/ML model for training and/or inference if applicable:</w:t>
                            </w:r>
                          </w:p>
                          <w:p w14:paraId="4799B3AB" w14:textId="4CD01D39" w:rsidR="00C727FE" w:rsidRPr="00194270" w:rsidRDefault="00C727FE" w:rsidP="00C727FE">
                            <w:pPr>
                              <w:pStyle w:val="ListParagraph"/>
                              <w:widowControl w:val="0"/>
                              <w:numPr>
                                <w:ilvl w:val="1"/>
                                <w:numId w:val="15"/>
                              </w:numPr>
                              <w:tabs>
                                <w:tab w:val="left" w:pos="1440"/>
                              </w:tabs>
                              <w:spacing w:after="0"/>
                              <w:rPr>
                                <w:b/>
                                <w:bCs/>
                                <w:color w:val="7030A0"/>
                                <w:lang w:val="en-IN"/>
                              </w:rPr>
                            </w:pPr>
                            <w:r w:rsidRPr="00194270">
                              <w:rPr>
                                <w:b/>
                                <w:bCs/>
                                <w:lang w:val="en-IN"/>
                              </w:rPr>
                              <w:t xml:space="preserve">Option 1: Measurements of the “best” Rx beam with exhaustive beam sweeping for each model input </w:t>
                            </w:r>
                            <w:r w:rsidR="00030F6D" w:rsidRPr="00194270">
                              <w:rPr>
                                <w:b/>
                                <w:bCs/>
                                <w:lang w:val="en-IN"/>
                              </w:rPr>
                              <w:t>sample.</w:t>
                            </w:r>
                          </w:p>
                          <w:p w14:paraId="6E8E8527" w14:textId="39DBFF83" w:rsidR="00C727FE" w:rsidRPr="00194270" w:rsidRDefault="00C727FE" w:rsidP="00C727FE">
                            <w:pPr>
                              <w:pStyle w:val="ListParagraph"/>
                              <w:widowControl w:val="0"/>
                              <w:numPr>
                                <w:ilvl w:val="2"/>
                                <w:numId w:val="15"/>
                              </w:numPr>
                              <w:tabs>
                                <w:tab w:val="left" w:pos="2160"/>
                              </w:tabs>
                              <w:spacing w:after="0"/>
                              <w:rPr>
                                <w:lang w:val="en-IN"/>
                              </w:rPr>
                            </w:pPr>
                            <w:r w:rsidRPr="00194270">
                              <w:rPr>
                                <w:lang w:val="en-IN"/>
                              </w:rPr>
                              <w:t>Companies report how to select the “best” Rx beam(s)</w:t>
                            </w:r>
                            <w:r w:rsidR="00030F6D">
                              <w:rPr>
                                <w:lang w:val="en-IN"/>
                              </w:rPr>
                              <w:t>.</w:t>
                            </w:r>
                          </w:p>
                          <w:p w14:paraId="6C9727CB" w14:textId="47E607A7" w:rsidR="00C727FE" w:rsidRPr="00194270" w:rsidRDefault="00C727FE" w:rsidP="00C727FE">
                            <w:pPr>
                              <w:pStyle w:val="ListParagraph"/>
                              <w:widowControl w:val="0"/>
                              <w:numPr>
                                <w:ilvl w:val="1"/>
                                <w:numId w:val="15"/>
                              </w:numPr>
                              <w:tabs>
                                <w:tab w:val="left" w:pos="1440"/>
                              </w:tabs>
                              <w:spacing w:after="0"/>
                              <w:rPr>
                                <w:lang w:val="en-IN"/>
                              </w:rPr>
                            </w:pPr>
                            <w:r w:rsidRPr="00194270">
                              <w:rPr>
                                <w:lang w:val="en-IN"/>
                              </w:rPr>
                              <w:t>Option 2: Measurements of specific Rx beam(s)</w:t>
                            </w:r>
                            <w:r w:rsidR="00030F6D">
                              <w:rPr>
                                <w:lang w:val="en-IN"/>
                              </w:rPr>
                              <w:t>.</w:t>
                            </w:r>
                          </w:p>
                          <w:p w14:paraId="7DDE960C" w14:textId="146DE87B" w:rsidR="00C727FE" w:rsidRPr="00194270" w:rsidRDefault="00C727FE" w:rsidP="00C727FE">
                            <w:pPr>
                              <w:pStyle w:val="ListParagraph"/>
                              <w:widowControl w:val="0"/>
                              <w:numPr>
                                <w:ilvl w:val="2"/>
                                <w:numId w:val="15"/>
                              </w:numPr>
                              <w:tabs>
                                <w:tab w:val="left" w:pos="2160"/>
                              </w:tabs>
                              <w:spacing w:after="0"/>
                              <w:rPr>
                                <w:lang w:val="en-IN"/>
                              </w:rPr>
                            </w:pPr>
                            <w:r w:rsidRPr="00194270">
                              <w:rPr>
                                <w:lang w:val="en-IN"/>
                              </w:rPr>
                              <w:t>Companies report how to select specific Rx beam(s)</w:t>
                            </w:r>
                            <w:r w:rsidR="00030F6D">
                              <w:rPr>
                                <w:lang w:val="en-IN"/>
                              </w:rPr>
                              <w:t>.</w:t>
                            </w:r>
                          </w:p>
                          <w:p w14:paraId="42070682" w14:textId="577C861B" w:rsidR="007167A7" w:rsidRPr="00194270" w:rsidRDefault="00C727FE" w:rsidP="00C727FE">
                            <w:pPr>
                              <w:pStyle w:val="ListParagraph"/>
                              <w:widowControl w:val="0"/>
                              <w:numPr>
                                <w:ilvl w:val="1"/>
                                <w:numId w:val="15"/>
                              </w:numPr>
                              <w:tabs>
                                <w:tab w:val="left" w:pos="1440"/>
                              </w:tabs>
                              <w:spacing w:after="0"/>
                              <w:rPr>
                                <w:lang w:val="en-IN"/>
                              </w:rPr>
                            </w:pPr>
                            <w:r w:rsidRPr="00194270">
                              <w:rPr>
                                <w:lang w:val="en-IN"/>
                              </w:rPr>
                              <w:t>Option 3: Measurements of random Rx beam(s) per model input sample</w:t>
                            </w:r>
                            <w:r w:rsidR="00030F6D">
                              <w:rPr>
                                <w:lang w:val="en-IN"/>
                              </w:rPr>
                              <w:t>.</w:t>
                            </w:r>
                          </w:p>
                        </w:txbxContent>
                      </wps:txbx>
                      <wps:bodyPr rot="0" vert="horz" wrap="square" lIns="91440" tIns="45720" rIns="91440" bIns="45720" anchor="ctr" anchorCtr="0" upright="1">
                        <a:noAutofit/>
                      </wps:bodyPr>
                    </wps:wsp>
                  </a:graphicData>
                </a:graphic>
              </wp:inline>
            </w:drawing>
          </mc:Choice>
          <mc:Fallback>
            <w:pict>
              <v:shape w14:anchorId="458B9BC2" id="Text Box 743116071" o:spid="_x0000_s1028" type="#_x0000_t202" style="width:453.6pt;height:142.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" strokeweight=".5pt">
                <v:textbox>
                  <w:txbxContent>
                    <w:p w14:paraId="236FC2B0" w14:textId="12A3CBEE" w:rsidR="007167A7" w:rsidRPr="006A4A4D" w:rsidRDefault="007167A7" w:rsidP="00470D33">
                      <w:pPr>
                        <w:rPr>
                          <w:b/>
                          <w:bCs/>
                        </w:rPr>
                      </w:pPr>
                      <w:r w:rsidRPr="006A4A4D">
                        <w:rPr>
                          <w:b/>
                          <w:bCs/>
                        </w:rPr>
                        <w:t>Agreement @ RAN1#11</w:t>
                      </w:r>
                      <w:r w:rsidR="003F6261" w:rsidRPr="006A4A4D">
                        <w:rPr>
                          <w:b/>
                          <w:bCs/>
                        </w:rPr>
                        <w:t>2bis-e</w:t>
                      </w:r>
                    </w:p>
                    <w:p w14:paraId="30D32BEC" w14:textId="65D0962C" w:rsidR="00470D33" w:rsidRPr="00194270" w:rsidRDefault="00470D33" w:rsidP="00470D33">
                      <w:pPr>
                        <w:pStyle w:val="ListParagraph"/>
                        <w:numPr>
                          <w:ilvl w:val="0"/>
                          <w:numId w:val="15"/>
                        </w:numPr>
                      </w:pPr>
                      <w:r w:rsidRPr="00194270">
                        <w:t>At least for evaluation on the performance of DL Tx beam prediction, consider the following options for Rx beam for providing input for AI/ML model for training and/or inference if applicable:</w:t>
                      </w:r>
                    </w:p>
                    <w:p w14:paraId="4799B3AB" w14:textId="4CD01D39" w:rsidR="00C727FE" w:rsidRPr="00194270" w:rsidRDefault="00C727FE" w:rsidP="00C727FE">
                      <w:pPr>
                        <w:pStyle w:val="ListParagraph"/>
                        <w:widowControl w:val="0"/>
                        <w:numPr>
                          <w:ilvl w:val="1"/>
                          <w:numId w:val="15"/>
                        </w:numPr>
                        <w:tabs>
                          <w:tab w:val="left" w:pos="1440"/>
                        </w:tabs>
                        <w:spacing w:after="0"/>
                        <w:rPr>
                          <w:b/>
                          <w:bCs/>
                          <w:color w:val="7030A0"/>
                          <w:lang w:val="en-IN"/>
                        </w:rPr>
                      </w:pPr>
                      <w:r w:rsidRPr="00194270">
                        <w:rPr>
                          <w:b/>
                          <w:bCs/>
                          <w:lang w:val="en-IN"/>
                        </w:rPr>
                        <w:t xml:space="preserve">Option 1: Measurements of the “best” Rx beam with exhaustive beam sweeping for each model input </w:t>
                      </w:r>
                      <w:r w:rsidR="00030F6D" w:rsidRPr="00194270">
                        <w:rPr>
                          <w:b/>
                          <w:bCs/>
                          <w:lang w:val="en-IN"/>
                        </w:rPr>
                        <w:t>sample.</w:t>
                      </w:r>
                    </w:p>
                    <w:p w14:paraId="6E8E8527" w14:textId="39DBFF83" w:rsidR="00C727FE" w:rsidRPr="00194270" w:rsidRDefault="00C727FE" w:rsidP="00C727FE">
                      <w:pPr>
                        <w:pStyle w:val="ListParagraph"/>
                        <w:widowControl w:val="0"/>
                        <w:numPr>
                          <w:ilvl w:val="2"/>
                          <w:numId w:val="15"/>
                        </w:numPr>
                        <w:tabs>
                          <w:tab w:val="left" w:pos="2160"/>
                        </w:tabs>
                        <w:spacing w:after="0"/>
                        <w:rPr>
                          <w:lang w:val="en-IN"/>
                        </w:rPr>
                      </w:pPr>
                      <w:r w:rsidRPr="00194270">
                        <w:rPr>
                          <w:lang w:val="en-IN"/>
                        </w:rPr>
                        <w:t>Companies report how to select the “best” Rx beam(s)</w:t>
                      </w:r>
                      <w:r w:rsidR="00030F6D">
                        <w:rPr>
                          <w:lang w:val="en-IN"/>
                        </w:rPr>
                        <w:t>.</w:t>
                      </w:r>
                    </w:p>
                    <w:p w14:paraId="6C9727CB" w14:textId="47E607A7" w:rsidR="00C727FE" w:rsidRPr="00194270" w:rsidRDefault="00C727FE" w:rsidP="00C727FE">
                      <w:pPr>
                        <w:pStyle w:val="ListParagraph"/>
                        <w:widowControl w:val="0"/>
                        <w:numPr>
                          <w:ilvl w:val="1"/>
                          <w:numId w:val="15"/>
                        </w:numPr>
                        <w:tabs>
                          <w:tab w:val="left" w:pos="1440"/>
                        </w:tabs>
                        <w:spacing w:after="0"/>
                        <w:rPr>
                          <w:lang w:val="en-IN"/>
                        </w:rPr>
                      </w:pPr>
                      <w:r w:rsidRPr="00194270">
                        <w:rPr>
                          <w:lang w:val="en-IN"/>
                        </w:rPr>
                        <w:t>Option 2: Measurements of specific Rx beam(s)</w:t>
                      </w:r>
                      <w:r w:rsidR="00030F6D">
                        <w:rPr>
                          <w:lang w:val="en-IN"/>
                        </w:rPr>
                        <w:t>.</w:t>
                      </w:r>
                    </w:p>
                    <w:p w14:paraId="7DDE960C" w14:textId="146DE87B" w:rsidR="00C727FE" w:rsidRPr="00194270" w:rsidRDefault="00C727FE" w:rsidP="00C727FE">
                      <w:pPr>
                        <w:pStyle w:val="ListParagraph"/>
                        <w:widowControl w:val="0"/>
                        <w:numPr>
                          <w:ilvl w:val="2"/>
                          <w:numId w:val="15"/>
                        </w:numPr>
                        <w:tabs>
                          <w:tab w:val="left" w:pos="2160"/>
                        </w:tabs>
                        <w:spacing w:after="0"/>
                        <w:rPr>
                          <w:lang w:val="en-IN"/>
                        </w:rPr>
                      </w:pPr>
                      <w:r w:rsidRPr="00194270">
                        <w:rPr>
                          <w:lang w:val="en-IN"/>
                        </w:rPr>
                        <w:t>Companies report how to select specific Rx beam(s)</w:t>
                      </w:r>
                      <w:r w:rsidR="00030F6D">
                        <w:rPr>
                          <w:lang w:val="en-IN"/>
                        </w:rPr>
                        <w:t>.</w:t>
                      </w:r>
                    </w:p>
                    <w:p w14:paraId="42070682" w14:textId="577C861B" w:rsidR="007167A7" w:rsidRPr="00194270" w:rsidRDefault="00C727FE" w:rsidP="00C727FE">
                      <w:pPr>
                        <w:pStyle w:val="ListParagraph"/>
                        <w:widowControl w:val="0"/>
                        <w:numPr>
                          <w:ilvl w:val="1"/>
                          <w:numId w:val="15"/>
                        </w:numPr>
                        <w:tabs>
                          <w:tab w:val="left" w:pos="1440"/>
                        </w:tabs>
                        <w:spacing w:after="0"/>
                        <w:rPr>
                          <w:lang w:val="en-IN"/>
                        </w:rPr>
                      </w:pPr>
                      <w:r w:rsidRPr="00194270">
                        <w:rPr>
                          <w:lang w:val="en-IN"/>
                        </w:rPr>
                        <w:t>Option 3: Measurements of random Rx beam(s) per model input sample</w:t>
                      </w:r>
                      <w:r w:rsidR="00030F6D">
                        <w:rPr>
                          <w:lang w:val="en-IN"/>
                        </w:rPr>
                        <w:t>.</w:t>
                      </w:r>
                    </w:p>
                  </w:txbxContent>
                </v:textbox>
                <w10:anchorlock/>
              </v:shape>
            </w:pict>
          </mc:Fallback>
        </mc:AlternateContent>
      </w:r>
    </w:p>
    <w:p w14:paraId="35684971" w14:textId="51D5A226" w:rsidR="008337FF" w:rsidRDefault="008337FF" w:rsidP="00D84668">
      <w:pPr>
        <w:pStyle w:val="BodyText"/>
        <w:numPr>
          <w:ilvl w:val="0"/>
          <w:numId w:val="29"/>
        </w:numPr>
        <w:autoSpaceDE/>
        <w:autoSpaceDN/>
        <w:adjustRightInd/>
        <w:snapToGrid/>
      </w:pPr>
      <w:r w:rsidRPr="00644181">
        <w:rPr>
          <w:rFonts w:eastAsiaTheme="minorEastAsia"/>
          <w:b/>
          <w:bCs/>
          <w:i/>
          <w:iCs/>
          <w:color w:val="000000" w:themeColor="text1"/>
          <w:sz w:val="22"/>
          <w:szCs w:val="22"/>
          <w:lang w:eastAsia="zh-CN"/>
        </w:rPr>
        <w:t>For spatial domain beam prediction, select the best Rx beam via exhaustive beam sweeping.</w:t>
      </w:r>
    </w:p>
    <w:p w14:paraId="4953E994" w14:textId="7C2BB24E" w:rsidR="007E0FEF" w:rsidRDefault="00D51349" w:rsidP="00FB44DA">
      <w:r w:rsidRPr="00D51349">
        <w:t xml:space="preserve">First, our solution proposes that both training and model inference </w:t>
      </w:r>
      <w:r w:rsidR="00C93E68">
        <w:t>are</w:t>
      </w:r>
      <w:r w:rsidRPr="00D51349">
        <w:t xml:space="preserve"> </w:t>
      </w:r>
      <w:r w:rsidR="00C93E68">
        <w:t>performed</w:t>
      </w:r>
      <w:r w:rsidRPr="00D51349">
        <w:t xml:space="preserve"> on NW side</w:t>
      </w:r>
      <w:r w:rsidR="00AB1D94">
        <w:t xml:space="preserve"> (</w:t>
      </w:r>
      <w:r w:rsidR="00C93E68">
        <w:t xml:space="preserve">i.e., </w:t>
      </w:r>
      <w:r w:rsidR="00AB1D94">
        <w:t xml:space="preserve">Alt.1). </w:t>
      </w:r>
      <w:r w:rsidR="00C64FCC" w:rsidRPr="00C64FCC">
        <w:t>We aim to obtain a sufficiently generic model to work correctly in an area composed of several cells</w:t>
      </w:r>
      <w:r w:rsidR="39BA4C6E">
        <w:t>,</w:t>
      </w:r>
      <w:r w:rsidR="0006263F">
        <w:t xml:space="preserve"> as shown in </w:t>
      </w:r>
      <w:r w:rsidR="00446D6D">
        <w:fldChar w:fldCharType="begin"/>
      </w:r>
      <w:r w:rsidR="00446D6D">
        <w:instrText xml:space="preserve"> REF _Ref140517131 \h </w:instrText>
      </w:r>
      <w:r w:rsidR="00446D6D">
        <w:fldChar w:fldCharType="separate"/>
      </w:r>
      <w:r w:rsidR="00727347">
        <w:t xml:space="preserve">Figure </w:t>
      </w:r>
      <w:r w:rsidR="00727347">
        <w:rPr>
          <w:noProof/>
        </w:rPr>
        <w:t>3</w:t>
      </w:r>
      <w:r w:rsidR="00446D6D">
        <w:fldChar w:fldCharType="end"/>
      </w:r>
      <w:r w:rsidR="00C64FCC" w:rsidRPr="00C64FCC">
        <w:t>.</w:t>
      </w:r>
      <w:r w:rsidR="002D2995">
        <w:t xml:space="preserve"> </w:t>
      </w:r>
      <w:r w:rsidR="00C93E68">
        <w:t>T</w:t>
      </w:r>
      <w:r w:rsidR="008B0009" w:rsidRPr="008B0009">
        <w:t xml:space="preserve">he greater the number of different scenarios </w:t>
      </w:r>
      <w:r w:rsidR="31B0EF84">
        <w:t>used for training</w:t>
      </w:r>
      <w:r w:rsidR="008B0009" w:rsidRPr="008B0009">
        <w:t xml:space="preserve">, the worse the performance of the </w:t>
      </w:r>
      <w:r w:rsidR="5BD01934">
        <w:t xml:space="preserve">inference </w:t>
      </w:r>
      <w:r w:rsidR="008B0009" w:rsidRPr="008B0009">
        <w:t xml:space="preserve">for a specific scenario. </w:t>
      </w:r>
      <w:r w:rsidR="00A82350">
        <w:t>Th</w:t>
      </w:r>
      <w:r w:rsidR="00ED3FFB">
        <w:t>is</w:t>
      </w:r>
      <w:r w:rsidR="008B0009" w:rsidRPr="008B0009">
        <w:t xml:space="preserve"> </w:t>
      </w:r>
      <w:r w:rsidR="00A82350">
        <w:t>involves a trade</w:t>
      </w:r>
      <w:r w:rsidR="00E141FF">
        <w:t>-</w:t>
      </w:r>
      <w:r w:rsidR="00A82350">
        <w:t>o</w:t>
      </w:r>
      <w:r w:rsidR="00E141FF">
        <w:t xml:space="preserve">ff </w:t>
      </w:r>
      <w:r w:rsidR="008B0009" w:rsidRPr="008B0009">
        <w:t xml:space="preserve">between </w:t>
      </w:r>
      <w:r w:rsidR="3A50B9C1">
        <w:t xml:space="preserve">the </w:t>
      </w:r>
      <w:r w:rsidR="008B0009" w:rsidRPr="008B0009">
        <w:t>good performance of the AI/ML model and the ability to generali</w:t>
      </w:r>
      <w:r w:rsidR="00ED3FFB">
        <w:t>z</w:t>
      </w:r>
      <w:r w:rsidR="008B0009" w:rsidRPr="008B0009">
        <w:t xml:space="preserve">e across different </w:t>
      </w:r>
      <w:r w:rsidR="006A0719">
        <w:t>scenarios</w:t>
      </w:r>
      <w:r w:rsidR="008B0009" w:rsidRPr="008B0009">
        <w:t>.</w:t>
      </w:r>
    </w:p>
    <w:p w14:paraId="3BD4089E" w14:textId="77777777" w:rsidR="0006263F" w:rsidRDefault="000B26DC" w:rsidP="0006263F">
      <w:pPr>
        <w:keepNext/>
        <w:jc w:val="center"/>
      </w:pPr>
      <w:r>
        <w:rPr>
          <w:noProof/>
        </w:rPr>
        <w:drawing>
          <wp:inline distT="0" distB="0" distL="0" distR="0" wp14:anchorId="4CC2FC9A" wp14:editId="47784E4D">
            <wp:extent cx="3158478" cy="1952455"/>
            <wp:effectExtent l="0" t="0" r="4445" b="0"/>
            <wp:docPr id="1248292457" name="Picture 124829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66350" cy="1957321"/>
                    </a:xfrm>
                    <a:prstGeom prst="rect">
                      <a:avLst/>
                    </a:prstGeom>
                    <a:noFill/>
                    <a:ln>
                      <a:noFill/>
                    </a:ln>
                  </pic:spPr>
                </pic:pic>
              </a:graphicData>
            </a:graphic>
          </wp:inline>
        </w:drawing>
      </w:r>
    </w:p>
    <w:p w14:paraId="413A8733" w14:textId="26E8902B" w:rsidR="0043751E" w:rsidRDefault="0006263F" w:rsidP="0006263F">
      <w:pPr>
        <w:pStyle w:val="Caption"/>
      </w:pPr>
      <w:bookmarkStart w:id="4" w:name="_Ref140517131"/>
      <w:r>
        <w:t xml:space="preserve">Figure </w:t>
      </w:r>
      <w:r>
        <w:fldChar w:fldCharType="begin"/>
      </w:r>
      <w:r>
        <w:instrText>SEQ Figure \* ARABIC</w:instrText>
      </w:r>
      <w:r>
        <w:fldChar w:fldCharType="separate"/>
      </w:r>
      <w:r w:rsidR="00727347">
        <w:rPr>
          <w:noProof/>
        </w:rPr>
        <w:t>3</w:t>
      </w:r>
      <w:r>
        <w:fldChar w:fldCharType="end"/>
      </w:r>
      <w:bookmarkEnd w:id="4"/>
      <w:r>
        <w:t xml:space="preserve">. </w:t>
      </w:r>
      <w:r w:rsidRPr="0030152D">
        <w:t>Example of area of operation of different AI/ML models generali</w:t>
      </w:r>
      <w:r w:rsidR="00BE25A5">
        <w:t>z</w:t>
      </w:r>
      <w:r w:rsidRPr="0030152D">
        <w:t>ed to operate in several cells</w:t>
      </w:r>
      <w:r>
        <w:t>.</w:t>
      </w:r>
    </w:p>
    <w:p w14:paraId="5B137054" w14:textId="77777777" w:rsidR="00727347" w:rsidRDefault="00727347" w:rsidP="00E23A6C"/>
    <w:p w14:paraId="31806D32" w14:textId="1DBC4799" w:rsidR="00976395" w:rsidRDefault="00C93E68" w:rsidP="00E23A6C">
      <w:r>
        <w:t>In e</w:t>
      </w:r>
      <w:r w:rsidR="00976395" w:rsidRPr="00976395">
        <w:t>ach scenario</w:t>
      </w:r>
      <w:r>
        <w:t>,</w:t>
      </w:r>
      <w:r w:rsidR="00976395" w:rsidRPr="00976395">
        <w:t xml:space="preserve"> </w:t>
      </w:r>
      <w:r>
        <w:t>UEs</w:t>
      </w:r>
      <w:r w:rsidR="00976395" w:rsidRPr="00976395">
        <w:t xml:space="preserve"> measure</w:t>
      </w:r>
      <w:r>
        <w:t>, using</w:t>
      </w:r>
      <w:r w:rsidR="00976395" w:rsidRPr="00976395">
        <w:t xml:space="preserve"> the best Rx beam</w:t>
      </w:r>
      <w:r>
        <w:t>,</w:t>
      </w:r>
      <w:r w:rsidR="00976395" w:rsidRPr="00976395">
        <w:t xml:space="preserve"> the received power (RSRP) of each of the 64 Tx beams. The </w:t>
      </w:r>
      <w:r>
        <w:t>UE</w:t>
      </w:r>
      <w:r w:rsidR="00976395" w:rsidRPr="00976395">
        <w:t xml:space="preserve"> constructs an 8x8 matrix (as shown in</w:t>
      </w:r>
      <w:r w:rsidR="00976395">
        <w:t xml:space="preserve"> </w:t>
      </w:r>
      <w:r w:rsidR="00976395">
        <w:fldChar w:fldCharType="begin"/>
      </w:r>
      <w:r w:rsidR="00976395">
        <w:instrText xml:space="preserve"> REF _Ref140601345 \h </w:instrText>
      </w:r>
      <w:r w:rsidR="00976395">
        <w:fldChar w:fldCharType="separate"/>
      </w:r>
      <w:r w:rsidR="00727347">
        <w:t xml:space="preserve">Figure </w:t>
      </w:r>
      <w:r w:rsidR="00727347">
        <w:rPr>
          <w:noProof/>
        </w:rPr>
        <w:t>4</w:t>
      </w:r>
      <w:r w:rsidR="00976395">
        <w:fldChar w:fldCharType="end"/>
      </w:r>
      <w:r w:rsidR="00976395" w:rsidRPr="00976395">
        <w:t>) considering the elevation and azimuth angles of the Tx Beams, which are constant in all scenario realizations.</w:t>
      </w:r>
    </w:p>
    <w:p w14:paraId="28EA4257" w14:textId="014DE2E5" w:rsidR="000A7259" w:rsidRDefault="001044F0" w:rsidP="00E23A6C">
      <w:r w:rsidRPr="001044F0">
        <w:t xml:space="preserve">Our dataset is composed of about 31k </w:t>
      </w:r>
      <w:r w:rsidR="00780F50">
        <w:t xml:space="preserve">8x8 </w:t>
      </w:r>
      <w:r w:rsidRPr="001044F0">
        <w:t xml:space="preserve">RSRP </w:t>
      </w:r>
      <w:r w:rsidR="0091568C">
        <w:t>matrices</w:t>
      </w:r>
      <w:r w:rsidRPr="001044F0">
        <w:t xml:space="preserve"> corresponding to users distributed among the 19 scenarios described in</w:t>
      </w:r>
      <w:r w:rsidR="0091568C">
        <w:t xml:space="preserve"> section</w:t>
      </w:r>
      <w:r w:rsidRPr="001044F0">
        <w:t xml:space="preserve"> </w:t>
      </w:r>
      <w:r w:rsidR="0091568C">
        <w:fldChar w:fldCharType="begin"/>
      </w:r>
      <w:r w:rsidR="0091568C">
        <w:instrText xml:space="preserve"> REF _Ref141115831 \r \h </w:instrText>
      </w:r>
      <w:r w:rsidR="0091568C">
        <w:fldChar w:fldCharType="separate"/>
      </w:r>
      <w:r w:rsidR="00727347">
        <w:t>2.1</w:t>
      </w:r>
      <w:r w:rsidR="0091568C">
        <w:fldChar w:fldCharType="end"/>
      </w:r>
      <w:r>
        <w:t xml:space="preserve"> </w:t>
      </w:r>
      <w:r w:rsidR="643BFA13">
        <w:t>(</w:t>
      </w:r>
      <w:r w:rsidR="0091568C">
        <w:fldChar w:fldCharType="begin"/>
      </w:r>
      <w:r w:rsidR="0091568C">
        <w:instrText xml:space="preserve"> REF _Ref140507254 \h </w:instrText>
      </w:r>
      <w:r w:rsidR="0091568C">
        <w:fldChar w:fldCharType="separate"/>
      </w:r>
      <w:r w:rsidR="00727347">
        <w:t xml:space="preserve">Figure </w:t>
      </w:r>
      <w:r w:rsidR="00727347">
        <w:rPr>
          <w:noProof/>
        </w:rPr>
        <w:t>2</w:t>
      </w:r>
      <w:r w:rsidR="0091568C">
        <w:fldChar w:fldCharType="end"/>
      </w:r>
      <w:r w:rsidR="643BFA13">
        <w:t>)</w:t>
      </w:r>
      <w:r w:rsidR="00F40027">
        <w:t>.</w:t>
      </w:r>
      <w:r w:rsidR="00686974">
        <w:t xml:space="preserve"> </w:t>
      </w:r>
      <w:r w:rsidR="00186133">
        <w:t>Hence</w:t>
      </w:r>
      <w:r w:rsidR="643BFA13">
        <w:t>, we can identify 19 scenarios as scenario #A, scenario #B, scenario #C, ..., scenario #S</w:t>
      </w:r>
      <w:r w:rsidR="009F3C6E">
        <w:t xml:space="preserve">, where each scenario consists </w:t>
      </w:r>
      <w:r w:rsidR="00186133">
        <w:t>of</w:t>
      </w:r>
      <w:r w:rsidR="009F3C6E">
        <w:t xml:space="preserve"> a random realization of the number of </w:t>
      </w:r>
      <w:r w:rsidR="009F3C6E">
        <w:lastRenderedPageBreak/>
        <w:t>scatters and, their locations</w:t>
      </w:r>
      <w:r w:rsidR="643BFA13">
        <w:t>.</w:t>
      </w:r>
      <w:r w:rsidR="00F133FB">
        <w:t xml:space="preserve"> However, to investigate the generalization capabilities of the trained AI models, we </w:t>
      </w:r>
      <w:r w:rsidR="008E5908">
        <w:t xml:space="preserve">also build datasets as combinations of </w:t>
      </w:r>
      <w:r w:rsidR="00F56AB9">
        <w:t>the above</w:t>
      </w:r>
      <w:r w:rsidR="00F15102">
        <w:t xml:space="preserve"> datasets</w:t>
      </w:r>
      <w:r w:rsidR="00800B41">
        <w:t xml:space="preserve"> (i.e., #A to #S)</w:t>
      </w:r>
      <w:r w:rsidR="00F56AB9">
        <w:t>.</w:t>
      </w:r>
    </w:p>
    <w:p w14:paraId="7781223B" w14:textId="0F137549" w:rsidR="00972DC8" w:rsidRDefault="3359D653" w:rsidP="00E23A6C">
      <w:r>
        <w:t xml:space="preserve">On the other hand, as highlighted in the previous agreements, each UE in the scenario selects its best Rx beam by exhaustive beam sweeping. The best beam is defined as </w:t>
      </w:r>
      <w:r w:rsidR="008D0A9D">
        <w:t>the</w:t>
      </w:r>
      <w:r>
        <w:t xml:space="preserve"> one whose average power received from all 64 Tx beams is higher.</w:t>
      </w:r>
    </w:p>
    <w:p w14:paraId="225AEC2B" w14:textId="78873208" w:rsidR="00152178" w:rsidRDefault="00472C5A" w:rsidP="00E23A6C">
      <w:r>
        <w:t>Since</w:t>
      </w:r>
      <w:r w:rsidR="00152178">
        <w:t xml:space="preserve"> we perform supervised learning, each sample of the dataset </w:t>
      </w:r>
      <w:r w:rsidR="006246DC">
        <w:t>(</w:t>
      </w:r>
      <w:r w:rsidR="00152178">
        <w:t xml:space="preserve">which is related to </w:t>
      </w:r>
      <w:r w:rsidR="00E269A3">
        <w:t xml:space="preserve">a </w:t>
      </w:r>
      <w:r w:rsidR="008C6D91">
        <w:t xml:space="preserve">random realization of </w:t>
      </w:r>
      <w:r w:rsidR="00C93E68">
        <w:t>a</w:t>
      </w:r>
      <w:r w:rsidR="008C6D91">
        <w:t xml:space="preserve"> UE location</w:t>
      </w:r>
      <w:r w:rsidR="006246DC">
        <w:t>)</w:t>
      </w:r>
      <w:r w:rsidR="008C6D91">
        <w:t>,</w:t>
      </w:r>
      <w:r w:rsidR="004136AB">
        <w:t xml:space="preserve"> </w:t>
      </w:r>
      <w:r w:rsidR="00CC731E">
        <w:t xml:space="preserve">is </w:t>
      </w:r>
      <w:r w:rsidR="00FA7A88">
        <w:t>formed by the input</w:t>
      </w:r>
      <w:r w:rsidR="008209AF">
        <w:t>s</w:t>
      </w:r>
      <w:r w:rsidR="00FA7A88">
        <w:t xml:space="preserve"> of the </w:t>
      </w:r>
      <w:r w:rsidR="00316985">
        <w:t>NN, and the label</w:t>
      </w:r>
      <w:r w:rsidR="009B3EFF">
        <w:t xml:space="preserve">s, which are the desired outputs of the NN. Both, the </w:t>
      </w:r>
      <w:r w:rsidR="00C93E68">
        <w:t>inputs,</w:t>
      </w:r>
      <w:r w:rsidR="00410C76">
        <w:t xml:space="preserve"> and labels</w:t>
      </w:r>
      <w:r w:rsidR="009E2FD0">
        <w:t xml:space="preserve"> </w:t>
      </w:r>
      <w:r w:rsidR="001471BF">
        <w:t xml:space="preserve">have the shape of a real 8x8 matrix that represents RSRP values </w:t>
      </w:r>
      <w:r w:rsidR="006928C1">
        <w:t xml:space="preserve">related to each of the possible </w:t>
      </w:r>
      <w:r w:rsidR="00086D81">
        <w:t>Tx</w:t>
      </w:r>
      <w:r w:rsidR="006928C1">
        <w:t xml:space="preserve"> beams with </w:t>
      </w:r>
      <w:r w:rsidR="00086D81">
        <w:t>its best Rx beam.</w:t>
      </w:r>
    </w:p>
    <w:p w14:paraId="30CBAECD" w14:textId="759745CE" w:rsidR="004F5BD4" w:rsidRDefault="00D60CBD" w:rsidP="00E23A6C">
      <w:r>
        <w:t>More specifically, t</w:t>
      </w:r>
      <w:r w:rsidR="3359D653">
        <w:t xml:space="preserve">hese 8x8 RSRP values </w:t>
      </w:r>
      <w:r w:rsidR="006A7168">
        <w:t xml:space="preserve">of the labels </w:t>
      </w:r>
      <w:r w:rsidR="3359D653">
        <w:t>correspond to the power received by each of the 64 Tx beams, ordered according to their azimuth and elevation angles</w:t>
      </w:r>
      <w:r w:rsidR="00024E05">
        <w:t xml:space="preserve"> and assuming “perfect estimation”</w:t>
      </w:r>
      <w:r w:rsidR="3359D653">
        <w:t xml:space="preserve">. </w:t>
      </w:r>
      <w:r w:rsidR="00EA3D84">
        <w:t xml:space="preserve">With </w:t>
      </w:r>
      <w:r w:rsidR="00024E05">
        <w:t xml:space="preserve">perfect estimation we </w:t>
      </w:r>
      <w:r w:rsidR="00EA3D84">
        <w:t>mean</w:t>
      </w:r>
      <w:r w:rsidR="00C41225">
        <w:t xml:space="preserve"> that </w:t>
      </w:r>
      <w:r w:rsidR="00024E05">
        <w:t>the estimation has no</w:t>
      </w:r>
      <w:r w:rsidR="00C41225">
        <w:t xml:space="preserve"> </w:t>
      </w:r>
      <w:r w:rsidR="00E86417">
        <w:t>error</w:t>
      </w:r>
      <w:r w:rsidR="00B77E1B">
        <w:t xml:space="preserve">, and this </w:t>
      </w:r>
      <w:r w:rsidR="00E60632">
        <w:t>will allow the NN to learn how to denoise the real estimated of RSRP values</w:t>
      </w:r>
      <w:r w:rsidR="0042753C">
        <w:t xml:space="preserve"> that will be </w:t>
      </w:r>
      <w:r w:rsidR="00903CF5">
        <w:t>used as inputs</w:t>
      </w:r>
      <w:r w:rsidR="00A94595">
        <w:t>.</w:t>
      </w:r>
      <w:r w:rsidR="00EA3D84">
        <w:t xml:space="preserve"> </w:t>
      </w:r>
      <w:r w:rsidR="009A74F7">
        <w:t>In addition, t</w:t>
      </w:r>
      <w:r w:rsidR="3359D653">
        <w:t xml:space="preserve">his matrix of measured RSRP values is what we define as </w:t>
      </w:r>
      <w:r w:rsidR="00C64E7C">
        <w:t>the S</w:t>
      </w:r>
      <w:r w:rsidR="009A74F7">
        <w:t>et</w:t>
      </w:r>
      <w:r w:rsidR="3359D653">
        <w:t xml:space="preserve"> A of beams, which includes all the transmitted beams.</w:t>
      </w:r>
      <w:r w:rsidR="009A74F7">
        <w:t xml:space="preserve"> </w:t>
      </w:r>
      <w:r w:rsidR="00FE0FA7">
        <w:t xml:space="preserve">To obtain such </w:t>
      </w:r>
      <w:r w:rsidR="00F92C7F">
        <w:t xml:space="preserve">labels, we </w:t>
      </w:r>
      <w:r w:rsidR="00165669">
        <w:t xml:space="preserve">average different </w:t>
      </w:r>
      <w:r w:rsidR="0014368B">
        <w:t>estimations of RSRP conditioned on the same channel</w:t>
      </w:r>
      <w:r w:rsidR="00204662">
        <w:t xml:space="preserve"> state, to </w:t>
      </w:r>
      <w:r w:rsidR="0092188A">
        <w:t xml:space="preserve">perform </w:t>
      </w:r>
      <w:r w:rsidR="00AC5F58">
        <w:t>mitigate the estimation error.</w:t>
      </w:r>
    </w:p>
    <w:p w14:paraId="1F31ECF9" w14:textId="34AC278D" w:rsidR="00893DEE" w:rsidRDefault="643BFA13" w:rsidP="00E23A6C">
      <w:r>
        <w:t xml:space="preserve">As input to the model, we receive the </w:t>
      </w:r>
      <w:r w:rsidR="00D31DED">
        <w:t>S</w:t>
      </w:r>
      <w:r>
        <w:t xml:space="preserve">et B of beams, which is a subset of the set A in which some beams are not transmitted according to a certain decimation pattern. For a given user, the network must be able to estimate the power received by non-transmitted Tx beams. </w:t>
      </w:r>
      <w:r w:rsidR="00AF421D">
        <w:fldChar w:fldCharType="begin"/>
      </w:r>
      <w:r w:rsidR="00AF421D">
        <w:instrText xml:space="preserve"> REF _Ref140601345 \h </w:instrText>
      </w:r>
      <w:r w:rsidR="00AF421D">
        <w:fldChar w:fldCharType="separate"/>
      </w:r>
      <w:r w:rsidR="00727347">
        <w:t xml:space="preserve">Figure </w:t>
      </w:r>
      <w:r w:rsidR="00727347">
        <w:rPr>
          <w:noProof/>
        </w:rPr>
        <w:t>4</w:t>
      </w:r>
      <w:r w:rsidR="00AF421D">
        <w:fldChar w:fldCharType="end"/>
      </w:r>
      <w:r>
        <w:t xml:space="preserve"> shows the two decimation patterns used for dataset generation: order-2 decimation pattern in which 32 of the 64 Tx beams are transmitted (figure on the left), and order-4 decimation pattern in which only 16 of the 64 Tx beams are transmitted (figure on the right). It should be noted that the decimation pattern is fixed in both training and inference</w:t>
      </w:r>
      <w:r w:rsidR="003A59A8">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6E34F0" w14:paraId="6F35C749" w14:textId="77777777" w:rsidTr="00E136CC">
        <w:trPr>
          <w:trHeight w:val="3306"/>
        </w:trPr>
        <w:tc>
          <w:tcPr>
            <w:tcW w:w="4653" w:type="dxa"/>
            <w:vAlign w:val="center"/>
          </w:tcPr>
          <w:p w14:paraId="4B90D1E2" w14:textId="77777777" w:rsidR="00FE5438" w:rsidRDefault="006E34F0" w:rsidP="00E136CC">
            <w:pPr>
              <w:jc w:val="center"/>
            </w:pPr>
            <w:r>
              <w:rPr>
                <w:noProof/>
              </w:rPr>
              <w:drawing>
                <wp:inline distT="0" distB="0" distL="0" distR="0" wp14:anchorId="20F2F5A0" wp14:editId="25692786">
                  <wp:extent cx="2937968" cy="2597150"/>
                  <wp:effectExtent l="0" t="0" r="0" b="0"/>
                  <wp:docPr id="669461895" name="Picture 66946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9586" cy="2607420"/>
                          </a:xfrm>
                          <a:prstGeom prst="rect">
                            <a:avLst/>
                          </a:prstGeom>
                          <a:noFill/>
                          <a:ln>
                            <a:noFill/>
                          </a:ln>
                        </pic:spPr>
                      </pic:pic>
                    </a:graphicData>
                  </a:graphic>
                </wp:inline>
              </w:drawing>
            </w:r>
          </w:p>
          <w:p w14:paraId="2B92A639" w14:textId="3DB249C9" w:rsidR="00E136CC" w:rsidRDefault="00D520A8" w:rsidP="00D520A8">
            <w:pPr>
              <w:pStyle w:val="ListParagraph"/>
              <w:numPr>
                <w:ilvl w:val="0"/>
                <w:numId w:val="25"/>
              </w:numPr>
              <w:jc w:val="center"/>
            </w:pPr>
            <w:r>
              <w:t>Pattern A</w:t>
            </w:r>
          </w:p>
        </w:tc>
        <w:tc>
          <w:tcPr>
            <w:tcW w:w="4654" w:type="dxa"/>
            <w:vAlign w:val="center"/>
          </w:tcPr>
          <w:p w14:paraId="4402AA64" w14:textId="77777777" w:rsidR="00FE5438" w:rsidRDefault="006E34F0" w:rsidP="00E136CC">
            <w:pPr>
              <w:jc w:val="center"/>
            </w:pPr>
            <w:r>
              <w:rPr>
                <w:noProof/>
              </w:rPr>
              <w:drawing>
                <wp:inline distT="0" distB="0" distL="0" distR="0" wp14:anchorId="1B9E9F1A" wp14:editId="2F4A654A">
                  <wp:extent cx="2937510" cy="2596747"/>
                  <wp:effectExtent l="0" t="0" r="0" b="0"/>
                  <wp:docPr id="1918071093" name="Picture 191807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029" cy="2604278"/>
                          </a:xfrm>
                          <a:prstGeom prst="rect">
                            <a:avLst/>
                          </a:prstGeom>
                          <a:noFill/>
                          <a:ln>
                            <a:noFill/>
                          </a:ln>
                        </pic:spPr>
                      </pic:pic>
                    </a:graphicData>
                  </a:graphic>
                </wp:inline>
              </w:drawing>
            </w:r>
          </w:p>
          <w:p w14:paraId="33FF964D" w14:textId="3D04FF55" w:rsidR="00E136CC" w:rsidRDefault="00975183" w:rsidP="00975183">
            <w:pPr>
              <w:pStyle w:val="ListParagraph"/>
              <w:keepNext/>
              <w:numPr>
                <w:ilvl w:val="0"/>
                <w:numId w:val="25"/>
              </w:numPr>
              <w:jc w:val="center"/>
            </w:pPr>
            <w:r>
              <w:t>Pattern B</w:t>
            </w:r>
          </w:p>
        </w:tc>
      </w:tr>
    </w:tbl>
    <w:p w14:paraId="05C9CC50" w14:textId="57215C1A" w:rsidR="00FE5438" w:rsidRDefault="00E136CC" w:rsidP="00E136CC">
      <w:pPr>
        <w:pStyle w:val="Caption"/>
        <w:jc w:val="both"/>
      </w:pPr>
      <w:bookmarkStart w:id="5" w:name="_Ref140601345"/>
      <w:r>
        <w:t xml:space="preserve">Figure </w:t>
      </w:r>
      <w:r>
        <w:fldChar w:fldCharType="begin"/>
      </w:r>
      <w:r>
        <w:instrText>SEQ Figure \* ARABIC</w:instrText>
      </w:r>
      <w:r>
        <w:fldChar w:fldCharType="separate"/>
      </w:r>
      <w:r w:rsidR="00727347">
        <w:rPr>
          <w:noProof/>
        </w:rPr>
        <w:t>4</w:t>
      </w:r>
      <w:r>
        <w:fldChar w:fldCharType="end"/>
      </w:r>
      <w:bookmarkEnd w:id="5"/>
      <w:r>
        <w:t xml:space="preserve">. </w:t>
      </w:r>
      <w:r w:rsidR="6B7E0E0B">
        <w:t>D</w:t>
      </w:r>
      <w:r w:rsidRPr="00804CE7">
        <w:t xml:space="preserve">ecimation patterns: (a) </w:t>
      </w:r>
      <w:r w:rsidR="00975183">
        <w:t>Pattern A</w:t>
      </w:r>
      <w:r w:rsidR="00C610AB">
        <w:t>, o</w:t>
      </w:r>
      <w:r w:rsidRPr="00804CE7">
        <w:t>rder</w:t>
      </w:r>
      <w:r w:rsidR="001D7C98">
        <w:t>-</w:t>
      </w:r>
      <w:r w:rsidRPr="00804CE7">
        <w:t>2 decimation pattern in which set of beams A is composed of the 64 transmitted beams, while set B is a subset of 32 beams of set A. (b)</w:t>
      </w:r>
      <w:r w:rsidR="0043501E">
        <w:t xml:space="preserve"> Pattern B,</w:t>
      </w:r>
      <w:r w:rsidRPr="00804CE7">
        <w:t xml:space="preserve"> </w:t>
      </w:r>
      <w:r w:rsidR="0043501E">
        <w:t>o</w:t>
      </w:r>
      <w:r w:rsidRPr="00804CE7">
        <w:t>rder</w:t>
      </w:r>
      <w:r w:rsidR="001D7C98">
        <w:t>-</w:t>
      </w:r>
      <w:r w:rsidRPr="00804CE7">
        <w:t>4 decimation pattern in which set of beams A is composed of the 64 transmitted</w:t>
      </w:r>
      <w:r w:rsidR="0025017D" w:rsidRPr="00804CE7">
        <w:t xml:space="preserve">, while set B is a subset of </w:t>
      </w:r>
      <w:r w:rsidR="0025017D">
        <w:t>16</w:t>
      </w:r>
      <w:r w:rsidR="0025017D" w:rsidRPr="00804CE7">
        <w:t xml:space="preserve"> beams of set A</w:t>
      </w:r>
      <w:r>
        <w:t>.</w:t>
      </w:r>
    </w:p>
    <w:p w14:paraId="26BA0B6C" w14:textId="77777777" w:rsidR="00727347" w:rsidRDefault="00727347" w:rsidP="00627CC0"/>
    <w:p w14:paraId="36D983FA" w14:textId="77777777" w:rsidR="00727347" w:rsidRDefault="00727347" w:rsidP="00627CC0"/>
    <w:p w14:paraId="57EE8E83" w14:textId="77777777" w:rsidR="00727347" w:rsidRDefault="00727347" w:rsidP="00627CC0"/>
    <w:p w14:paraId="67548C55" w14:textId="77777777" w:rsidR="00727347" w:rsidRDefault="00727347" w:rsidP="00627CC0"/>
    <w:p w14:paraId="4383AB57" w14:textId="77777777" w:rsidR="00727347" w:rsidRDefault="00727347" w:rsidP="00627CC0"/>
    <w:p w14:paraId="0B85D954" w14:textId="77777777" w:rsidR="00727347" w:rsidRDefault="00727347" w:rsidP="00627CC0"/>
    <w:p w14:paraId="156AA361" w14:textId="608FE660" w:rsidR="001522A1" w:rsidRPr="00B36E3F" w:rsidRDefault="00366319" w:rsidP="00627CC0">
      <w:r>
        <w:lastRenderedPageBreak/>
        <w:t xml:space="preserve">Finally, the </w:t>
      </w:r>
      <w:r w:rsidR="00C7249D">
        <w:t>decimated and noisy RSRP estimation is linear</w:t>
      </w:r>
      <w:r w:rsidR="00FD0C70">
        <w:t xml:space="preserve">ly interpolated to get the input to the NN. </w:t>
      </w:r>
      <w:r w:rsidR="001522A1">
        <w:t>The process of dataset construction can be summarized with the following figure:</w:t>
      </w:r>
    </w:p>
    <w:p w14:paraId="1B282148" w14:textId="77777777" w:rsidR="00727347" w:rsidRDefault="00627CC0" w:rsidP="00727347">
      <w:pPr>
        <w:keepNext/>
      </w:pPr>
      <w:r>
        <w:object w:dxaOrig="16193" w:dyaOrig="10598" w14:anchorId="2D75FB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55pt;height:304.7pt" o:ole="">
            <v:imagedata r:id="rId13" o:title=""/>
          </v:shape>
          <o:OLEObject Type="Embed" ProgID="Visio.Drawing.15" ShapeID="_x0000_i1025" DrawAspect="Content" ObjectID="_1752493210" r:id="rId14"/>
        </w:object>
      </w:r>
    </w:p>
    <w:p w14:paraId="6EE05A2B" w14:textId="48D6F94B" w:rsidR="00136F02" w:rsidRDefault="00727347" w:rsidP="00727347">
      <w:pPr>
        <w:pStyle w:val="Caption"/>
      </w:pPr>
      <w:r>
        <w:t xml:space="preserve">Figure </w:t>
      </w:r>
      <w:fldSimple w:instr=" SEQ Figure \* ARABIC ">
        <w:r>
          <w:rPr>
            <w:noProof/>
          </w:rPr>
          <w:t>5</w:t>
        </w:r>
      </w:fldSimple>
      <w:r>
        <w:t>. Dataset construction process.</w:t>
      </w:r>
    </w:p>
    <w:p w14:paraId="79B57A3C" w14:textId="77777777" w:rsidR="00727347" w:rsidRPr="00727347" w:rsidRDefault="00727347" w:rsidP="00727347"/>
    <w:p w14:paraId="0BEF0DD5" w14:textId="19ABF000" w:rsidR="00E23A6C" w:rsidRDefault="00BA7D2C" w:rsidP="00E23A6C">
      <w:pPr>
        <w:pStyle w:val="Heading3"/>
        <w:ind w:left="709" w:hanging="709"/>
      </w:pPr>
      <w:bookmarkStart w:id="6" w:name="_Ref140670049"/>
      <w:r>
        <w:t>Neural Network models</w:t>
      </w:r>
      <w:bookmarkEnd w:id="6"/>
    </w:p>
    <w:p w14:paraId="40FCB2C8" w14:textId="13D44AAB" w:rsidR="009F163E" w:rsidRDefault="00475465" w:rsidP="009F163E">
      <w:r w:rsidRPr="00475465">
        <w:t>The neural network used in this contribution is based on a super-resolution network originally used to increase image resolution</w:t>
      </w:r>
      <w:r w:rsidR="00161B30">
        <w:t xml:space="preserve"> </w:t>
      </w:r>
      <w:sdt>
        <w:sdtPr>
          <w:id w:val="1145545691"/>
          <w:citation/>
        </w:sdtPr>
        <w:sdtContent>
          <w:r w:rsidR="00161B30">
            <w:fldChar w:fldCharType="begin"/>
          </w:r>
          <w:r w:rsidR="00161B30" w:rsidRPr="00475465">
            <w:instrText xml:space="preserve"> CITATION CKS22 \l 3082 </w:instrText>
          </w:r>
          <w:r w:rsidR="00161B30">
            <w:fldChar w:fldCharType="separate"/>
          </w:r>
          <w:r w:rsidR="00727347" w:rsidRPr="00727347">
            <w:rPr>
              <w:noProof/>
            </w:rPr>
            <w:t>[9]</w:t>
          </w:r>
          <w:r w:rsidR="00161B30">
            <w:fldChar w:fldCharType="end"/>
          </w:r>
        </w:sdtContent>
      </w:sdt>
      <w:r w:rsidR="00161B30">
        <w:t>.</w:t>
      </w:r>
      <w:r w:rsidR="00D043D9">
        <w:t xml:space="preserve"> </w:t>
      </w:r>
      <w:r w:rsidR="00D043D9" w:rsidRPr="00D043D9">
        <w:t>The following agreements from previous 3GPP meetings have been followed.</w:t>
      </w:r>
    </w:p>
    <w:p w14:paraId="12C3C855" w14:textId="1B1EEA7B" w:rsidR="003D7D95" w:rsidRPr="009F163E" w:rsidRDefault="003D7D95" w:rsidP="009F163E">
      <w:r>
        <w:rPr>
          <w:noProof/>
          <w:lang w:eastAsia="zh-CN"/>
        </w:rPr>
        <mc:AlternateContent>
          <mc:Choice Requires="wps">
            <w:drawing>
              <wp:inline distT="0" distB="0" distL="0" distR="0" wp14:anchorId="0C162CC8" wp14:editId="27A51913">
                <wp:extent cx="5760720" cy="1301750"/>
                <wp:effectExtent l="0" t="0" r="11430" b="12700"/>
                <wp:docPr id="1482735357" name="Text Box 1482735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301750"/>
                        </a:xfrm>
                        <a:prstGeom prst="rect">
                          <a:avLst/>
                        </a:prstGeom>
                        <a:solidFill>
                          <a:srgbClr val="FFFFFF"/>
                        </a:solidFill>
                        <a:ln w="6350">
                          <a:solidFill>
                            <a:srgbClr val="000000"/>
                          </a:solidFill>
                          <a:miter lim="800000"/>
                          <a:headEnd/>
                          <a:tailEnd/>
                        </a:ln>
                      </wps:spPr>
                      <wps:txbx>
                        <w:txbxContent>
                          <w:p w14:paraId="7BE9156E" w14:textId="77777777" w:rsidR="003D7D95" w:rsidRPr="006A4A4D" w:rsidRDefault="003D7D95" w:rsidP="003D7D95">
                            <w:pPr>
                              <w:rPr>
                                <w:b/>
                                <w:bCs/>
                              </w:rPr>
                            </w:pPr>
                            <w:r w:rsidRPr="006A4A4D">
                              <w:rPr>
                                <w:b/>
                                <w:bCs/>
                              </w:rPr>
                              <w:t>Agreement @ RAN1#112bis-e</w:t>
                            </w:r>
                          </w:p>
                          <w:p w14:paraId="12DB3F04" w14:textId="475DD510" w:rsidR="0010083C" w:rsidRPr="006C3743" w:rsidRDefault="006C3743" w:rsidP="006C3743">
                            <w:pPr>
                              <w:pStyle w:val="ListParagraph"/>
                              <w:numPr>
                                <w:ilvl w:val="0"/>
                                <w:numId w:val="15"/>
                              </w:numPr>
                            </w:pPr>
                            <w:r w:rsidRPr="006C3743">
                              <w:t xml:space="preserve">The following alternatives for [AI/ML model </w:t>
                            </w:r>
                            <w:r>
                              <w:t>input</w:t>
                            </w:r>
                            <w:r w:rsidRPr="006C3743">
                              <w:t>] are defined</w:t>
                            </w:r>
                            <w:r w:rsidR="003D7D95">
                              <w:t>:</w:t>
                            </w:r>
                          </w:p>
                          <w:p w14:paraId="05621EF6" w14:textId="71313360" w:rsidR="0010083C" w:rsidRPr="0010083C" w:rsidRDefault="003D7D95" w:rsidP="0010083C">
                            <w:pPr>
                              <w:pStyle w:val="ListParagraph"/>
                              <w:numPr>
                                <w:ilvl w:val="1"/>
                                <w:numId w:val="15"/>
                              </w:numPr>
                              <w:rPr>
                                <w:sz w:val="20"/>
                                <w:szCs w:val="20"/>
                                <w:lang w:val="en-IN"/>
                              </w:rPr>
                            </w:pPr>
                            <w:r w:rsidRPr="00B717FB">
                              <w:t>Alt</w:t>
                            </w:r>
                            <w:r w:rsidR="00EB7E0F">
                              <w:t>.</w:t>
                            </w:r>
                            <w:r w:rsidRPr="00B717FB">
                              <w:t xml:space="preserve"> 1): Only L1-RSRP measurement based on Set </w:t>
                            </w:r>
                            <w:r w:rsidR="00C93E68" w:rsidRPr="00B717FB">
                              <w:t>B</w:t>
                            </w:r>
                            <w:r w:rsidR="00C93E68">
                              <w:t>.</w:t>
                            </w:r>
                          </w:p>
                          <w:p w14:paraId="627FB476" w14:textId="75C3AFEF" w:rsidR="0010083C" w:rsidRPr="0010083C" w:rsidRDefault="003D7D95" w:rsidP="0010083C">
                            <w:pPr>
                              <w:pStyle w:val="ListParagraph"/>
                              <w:numPr>
                                <w:ilvl w:val="1"/>
                                <w:numId w:val="15"/>
                              </w:numPr>
                              <w:rPr>
                                <w:sz w:val="20"/>
                                <w:szCs w:val="20"/>
                                <w:lang w:val="en-IN"/>
                              </w:rPr>
                            </w:pPr>
                            <w:r>
                              <w:t>Alt.</w:t>
                            </w:r>
                            <w:r w:rsidR="00EB7E0F">
                              <w:t xml:space="preserve"> </w:t>
                            </w:r>
                            <w:r>
                              <w:t xml:space="preserve">2): L1-RSRP measurement based on Set B and assistance </w:t>
                            </w:r>
                            <w:r w:rsidR="00C93E68">
                              <w:t>information.</w:t>
                            </w:r>
                          </w:p>
                          <w:p w14:paraId="6B3DE364" w14:textId="6F415DF4" w:rsidR="0010083C" w:rsidRPr="0010083C" w:rsidRDefault="003D7D95" w:rsidP="0010083C">
                            <w:pPr>
                              <w:pStyle w:val="ListParagraph"/>
                              <w:numPr>
                                <w:ilvl w:val="1"/>
                                <w:numId w:val="15"/>
                              </w:numPr>
                              <w:rPr>
                                <w:sz w:val="20"/>
                                <w:szCs w:val="20"/>
                                <w:lang w:val="en-IN"/>
                              </w:rPr>
                            </w:pPr>
                            <w:r>
                              <w:t xml:space="preserve">Alt. 3): CIR based on Set </w:t>
                            </w:r>
                            <w:r w:rsidR="00C93E68">
                              <w:t>B.</w:t>
                            </w:r>
                          </w:p>
                          <w:p w14:paraId="3F13687E" w14:textId="583B050F" w:rsidR="003D7D95" w:rsidRPr="00C727FE" w:rsidRDefault="003D7D95" w:rsidP="0010083C">
                            <w:pPr>
                              <w:pStyle w:val="ListParagraph"/>
                              <w:numPr>
                                <w:ilvl w:val="1"/>
                                <w:numId w:val="15"/>
                              </w:numPr>
                              <w:rPr>
                                <w:sz w:val="20"/>
                                <w:szCs w:val="20"/>
                                <w:lang w:val="en-IN"/>
                              </w:rPr>
                            </w:pPr>
                            <w:r w:rsidRPr="0010083C">
                              <w:rPr>
                                <w:b/>
                                <w:bCs/>
                              </w:rPr>
                              <w:t>Alt. 4):</w:t>
                            </w:r>
                            <w:r>
                              <w:t xml:space="preserve"> </w:t>
                            </w:r>
                            <w:r w:rsidRPr="00B717FB">
                              <w:rPr>
                                <w:b/>
                                <w:bCs/>
                              </w:rPr>
                              <w:t>L1-RSRP measurement based on Set B and the corresponding DL Tx and/or Rx beam ID</w:t>
                            </w:r>
                            <w:r>
                              <w:t>.</w:t>
                            </w:r>
                          </w:p>
                        </w:txbxContent>
                      </wps:txbx>
                      <wps:bodyPr rot="0" vert="horz" wrap="square" lIns="91440" tIns="45720" rIns="91440" bIns="45720" anchor="ctr" anchorCtr="0" upright="1">
                        <a:noAutofit/>
                      </wps:bodyPr>
                    </wps:wsp>
                  </a:graphicData>
                </a:graphic>
              </wp:inline>
            </w:drawing>
          </mc:Choice>
          <mc:Fallback>
            <w:pict>
              <v:shape w14:anchorId="0C162CC8" id="Text Box 1482735357" o:spid="_x0000_s1029" type="#_x0000_t202" style="width:453.6pt;height:10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" strokeweight=".5pt">
                <v:textbox>
                  <w:txbxContent>
                    <w:p w14:paraId="7BE9156E" w14:textId="77777777" w:rsidR="003D7D95" w:rsidRPr="006A4A4D" w:rsidRDefault="003D7D95" w:rsidP="003D7D95">
                      <w:pPr>
                        <w:rPr>
                          <w:b/>
                          <w:bCs/>
                        </w:rPr>
                      </w:pPr>
                      <w:r w:rsidRPr="006A4A4D">
                        <w:rPr>
                          <w:b/>
                          <w:bCs/>
                        </w:rPr>
                        <w:t>Agreement @ RAN1#112bis-e</w:t>
                      </w:r>
                    </w:p>
                    <w:p w14:paraId="12DB3F04" w14:textId="475DD510" w:rsidR="0010083C" w:rsidRPr="006C3743" w:rsidRDefault="006C3743" w:rsidP="006C3743">
                      <w:pPr>
                        <w:pStyle w:val="ListParagraph"/>
                        <w:numPr>
                          <w:ilvl w:val="0"/>
                          <w:numId w:val="15"/>
                        </w:numPr>
                      </w:pPr>
                      <w:r w:rsidRPr="006C3743">
                        <w:t xml:space="preserve">The following alternatives for [AI/ML model </w:t>
                      </w:r>
                      <w:r>
                        <w:t>input</w:t>
                      </w:r>
                      <w:r w:rsidRPr="006C3743">
                        <w:t>] are defined</w:t>
                      </w:r>
                      <w:r w:rsidR="003D7D95">
                        <w:t>:</w:t>
                      </w:r>
                    </w:p>
                    <w:p w14:paraId="05621EF6" w14:textId="71313360" w:rsidR="0010083C" w:rsidRPr="0010083C" w:rsidRDefault="003D7D95" w:rsidP="0010083C">
                      <w:pPr>
                        <w:pStyle w:val="ListParagraph"/>
                        <w:numPr>
                          <w:ilvl w:val="1"/>
                          <w:numId w:val="15"/>
                        </w:numPr>
                        <w:rPr>
                          <w:sz w:val="20"/>
                          <w:szCs w:val="20"/>
                          <w:lang w:val="en-IN"/>
                        </w:rPr>
                      </w:pPr>
                      <w:r w:rsidRPr="00B717FB">
                        <w:t>Alt</w:t>
                      </w:r>
                      <w:r w:rsidR="00EB7E0F">
                        <w:t>.</w:t>
                      </w:r>
                      <w:r w:rsidRPr="00B717FB">
                        <w:t xml:space="preserve"> 1): Only L1-RSRP measurement based on Set </w:t>
                      </w:r>
                      <w:r w:rsidR="00C93E68" w:rsidRPr="00B717FB">
                        <w:t>B</w:t>
                      </w:r>
                      <w:r w:rsidR="00C93E68">
                        <w:t>.</w:t>
                      </w:r>
                    </w:p>
                    <w:p w14:paraId="627FB476" w14:textId="75C3AFEF" w:rsidR="0010083C" w:rsidRPr="0010083C" w:rsidRDefault="003D7D95" w:rsidP="0010083C">
                      <w:pPr>
                        <w:pStyle w:val="ListParagraph"/>
                        <w:numPr>
                          <w:ilvl w:val="1"/>
                          <w:numId w:val="15"/>
                        </w:numPr>
                        <w:rPr>
                          <w:sz w:val="20"/>
                          <w:szCs w:val="20"/>
                          <w:lang w:val="en-IN"/>
                        </w:rPr>
                      </w:pPr>
                      <w:r>
                        <w:t>Alt.</w:t>
                      </w:r>
                      <w:r w:rsidR="00EB7E0F">
                        <w:t xml:space="preserve"> </w:t>
                      </w:r>
                      <w:r>
                        <w:t xml:space="preserve">2): L1-RSRP measurement based on Set B and assistance </w:t>
                      </w:r>
                      <w:r w:rsidR="00C93E68">
                        <w:t>information.</w:t>
                      </w:r>
                    </w:p>
                    <w:p w14:paraId="6B3DE364" w14:textId="6F415DF4" w:rsidR="0010083C" w:rsidRPr="0010083C" w:rsidRDefault="003D7D95" w:rsidP="0010083C">
                      <w:pPr>
                        <w:pStyle w:val="ListParagraph"/>
                        <w:numPr>
                          <w:ilvl w:val="1"/>
                          <w:numId w:val="15"/>
                        </w:numPr>
                        <w:rPr>
                          <w:sz w:val="20"/>
                          <w:szCs w:val="20"/>
                          <w:lang w:val="en-IN"/>
                        </w:rPr>
                      </w:pPr>
                      <w:r>
                        <w:t xml:space="preserve">Alt. 3): CIR based on Set </w:t>
                      </w:r>
                      <w:r w:rsidR="00C93E68">
                        <w:t>B.</w:t>
                      </w:r>
                    </w:p>
                    <w:p w14:paraId="3F13687E" w14:textId="583B050F" w:rsidR="003D7D95" w:rsidRPr="00C727FE" w:rsidRDefault="003D7D95" w:rsidP="0010083C">
                      <w:pPr>
                        <w:pStyle w:val="ListParagraph"/>
                        <w:numPr>
                          <w:ilvl w:val="1"/>
                          <w:numId w:val="15"/>
                        </w:numPr>
                        <w:rPr>
                          <w:sz w:val="20"/>
                          <w:szCs w:val="20"/>
                          <w:lang w:val="en-IN"/>
                        </w:rPr>
                      </w:pPr>
                      <w:r w:rsidRPr="0010083C">
                        <w:rPr>
                          <w:b/>
                          <w:bCs/>
                        </w:rPr>
                        <w:t>Alt. 4):</w:t>
                      </w:r>
                      <w:r>
                        <w:t xml:space="preserve"> </w:t>
                      </w:r>
                      <w:r w:rsidRPr="00B717FB">
                        <w:rPr>
                          <w:b/>
                          <w:bCs/>
                        </w:rPr>
                        <w:t>L1-RSRP measurement based on Set B and the corresponding DL Tx and/or Rx beam ID</w:t>
                      </w:r>
                      <w:r>
                        <w:t>.</w:t>
                      </w:r>
                    </w:p>
                  </w:txbxContent>
                </v:textbox>
                <w10:anchorlock/>
              </v:shape>
            </w:pict>
          </mc:Fallback>
        </mc:AlternateContent>
      </w:r>
    </w:p>
    <w:p w14:paraId="4BB6BADE" w14:textId="517B36A5" w:rsidR="00F350FF" w:rsidRDefault="00F350FF" w:rsidP="00935806">
      <w:pPr>
        <w:rPr>
          <w:lang w:val="es-ES"/>
        </w:rPr>
      </w:pPr>
      <w:r>
        <w:rPr>
          <w:noProof/>
          <w:lang w:eastAsia="zh-CN"/>
        </w:rPr>
        <mc:AlternateContent>
          <mc:Choice Requires="wps">
            <w:drawing>
              <wp:inline distT="0" distB="0" distL="0" distR="0" wp14:anchorId="7EEC38E5" wp14:editId="62E05832">
                <wp:extent cx="5760720" cy="1484415"/>
                <wp:effectExtent l="0" t="0" r="11430" b="20955"/>
                <wp:docPr id="1323489636" name="Text Box 1323489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484415"/>
                        </a:xfrm>
                        <a:prstGeom prst="rect">
                          <a:avLst/>
                        </a:prstGeom>
                        <a:solidFill>
                          <a:srgbClr val="FFFFFF"/>
                        </a:solidFill>
                        <a:ln w="6350">
                          <a:solidFill>
                            <a:srgbClr val="000000"/>
                          </a:solidFill>
                          <a:miter lim="800000"/>
                          <a:headEnd/>
                          <a:tailEnd/>
                        </a:ln>
                      </wps:spPr>
                      <wps:txbx>
                        <w:txbxContent>
                          <w:p w14:paraId="3C2BB0F0" w14:textId="77777777" w:rsidR="00F350FF" w:rsidRPr="006A4A4D" w:rsidRDefault="00F350FF" w:rsidP="00F350FF">
                            <w:pPr>
                              <w:rPr>
                                <w:b/>
                                <w:bCs/>
                              </w:rPr>
                            </w:pPr>
                            <w:r w:rsidRPr="006A4A4D">
                              <w:rPr>
                                <w:b/>
                                <w:bCs/>
                              </w:rPr>
                              <w:t>Agreement @ RAN1#112bis-e</w:t>
                            </w:r>
                          </w:p>
                          <w:p w14:paraId="0A0875DA" w14:textId="77777777" w:rsidR="0059265E" w:rsidRPr="0059265E" w:rsidRDefault="0059265E" w:rsidP="0059265E">
                            <w:pPr>
                              <w:pStyle w:val="ListParagraph"/>
                              <w:widowControl w:val="0"/>
                              <w:numPr>
                                <w:ilvl w:val="0"/>
                                <w:numId w:val="20"/>
                              </w:numPr>
                              <w:tabs>
                                <w:tab w:val="left" w:pos="1440"/>
                              </w:tabs>
                              <w:spacing w:after="0"/>
                              <w:rPr>
                                <w:lang w:val="en-IN"/>
                              </w:rPr>
                            </w:pPr>
                            <w:r w:rsidRPr="0059265E">
                              <w:rPr>
                                <w:lang w:val="en-IN"/>
                              </w:rPr>
                              <w:t>The following alternatives for [AI/ML model output] are defined:</w:t>
                            </w:r>
                          </w:p>
                          <w:p w14:paraId="019DDFAD" w14:textId="4A110C48" w:rsidR="0059265E" w:rsidRPr="00E36FA6" w:rsidRDefault="0059265E" w:rsidP="0059265E">
                            <w:pPr>
                              <w:pStyle w:val="ListParagraph"/>
                              <w:widowControl w:val="0"/>
                              <w:numPr>
                                <w:ilvl w:val="1"/>
                                <w:numId w:val="20"/>
                              </w:numPr>
                              <w:tabs>
                                <w:tab w:val="left" w:pos="1440"/>
                              </w:tabs>
                              <w:spacing w:after="0"/>
                              <w:rPr>
                                <w:b/>
                                <w:bCs/>
                                <w:lang w:val="en-IN"/>
                              </w:rPr>
                            </w:pPr>
                            <w:r w:rsidRPr="00E36FA6">
                              <w:rPr>
                                <w:b/>
                                <w:bCs/>
                                <w:lang w:val="en-IN"/>
                              </w:rPr>
                              <w:t>Alt.</w:t>
                            </w:r>
                            <w:r w:rsidR="00EB7E0F">
                              <w:rPr>
                                <w:b/>
                                <w:bCs/>
                                <w:lang w:val="en-IN"/>
                              </w:rPr>
                              <w:t xml:space="preserve"> </w:t>
                            </w:r>
                            <w:r w:rsidRPr="00E36FA6">
                              <w:rPr>
                                <w:b/>
                                <w:bCs/>
                                <w:lang w:val="en-IN"/>
                              </w:rPr>
                              <w:t>1</w:t>
                            </w:r>
                            <w:r w:rsidR="00EB7E0F">
                              <w:rPr>
                                <w:b/>
                                <w:bCs/>
                                <w:lang w:val="en-IN"/>
                              </w:rPr>
                              <w:t>)</w:t>
                            </w:r>
                            <w:r w:rsidRPr="00E36FA6">
                              <w:rPr>
                                <w:b/>
                                <w:bCs/>
                                <w:lang w:val="en-IN"/>
                              </w:rPr>
                              <w:t xml:space="preserve">: Tx and/or Rx Beam ID(s) and/or the predicted L1-RSRP of the </w:t>
                            </w:r>
                            <w:r w:rsidRPr="00871265">
                              <w:rPr>
                                <w:b/>
                                <w:bCs/>
                                <w:i/>
                                <w:iCs/>
                                <w:lang w:val="en-IN"/>
                              </w:rPr>
                              <w:t>N</w:t>
                            </w:r>
                            <w:r w:rsidRPr="00E36FA6">
                              <w:rPr>
                                <w:b/>
                                <w:bCs/>
                                <w:lang w:val="en-IN"/>
                              </w:rPr>
                              <w:t xml:space="preserve"> predicted DL Tx and/or Rx beams</w:t>
                            </w:r>
                            <w:r w:rsidR="00F57BB3" w:rsidRPr="00E36FA6">
                              <w:rPr>
                                <w:b/>
                                <w:bCs/>
                                <w:lang w:val="en-IN"/>
                              </w:rPr>
                              <w:t>.</w:t>
                            </w:r>
                          </w:p>
                          <w:p w14:paraId="663F26EB" w14:textId="58AD2C34" w:rsidR="0059265E" w:rsidRPr="0059265E" w:rsidRDefault="0059265E" w:rsidP="0059265E">
                            <w:pPr>
                              <w:pStyle w:val="ListParagraph"/>
                              <w:widowControl w:val="0"/>
                              <w:numPr>
                                <w:ilvl w:val="1"/>
                                <w:numId w:val="20"/>
                              </w:numPr>
                              <w:tabs>
                                <w:tab w:val="left" w:pos="1440"/>
                              </w:tabs>
                              <w:spacing w:after="0"/>
                              <w:rPr>
                                <w:lang w:val="en-IN"/>
                              </w:rPr>
                            </w:pPr>
                            <w:r w:rsidRPr="0059265E">
                              <w:rPr>
                                <w:lang w:val="en-IN"/>
                              </w:rPr>
                              <w:t>Alt.</w:t>
                            </w:r>
                            <w:r w:rsidR="00EB7E0F">
                              <w:rPr>
                                <w:lang w:val="en-IN"/>
                              </w:rPr>
                              <w:t xml:space="preserve"> </w:t>
                            </w:r>
                            <w:r w:rsidRPr="0059265E">
                              <w:rPr>
                                <w:lang w:val="en-IN"/>
                              </w:rPr>
                              <w:t>2</w:t>
                            </w:r>
                            <w:r w:rsidR="00EB7E0F">
                              <w:rPr>
                                <w:lang w:val="en-IN"/>
                              </w:rPr>
                              <w:t>)</w:t>
                            </w:r>
                            <w:r w:rsidRPr="0059265E">
                              <w:rPr>
                                <w:lang w:val="en-IN"/>
                              </w:rPr>
                              <w:t xml:space="preserve">: Tx and/or Rx Beam ID(s) of the </w:t>
                            </w:r>
                            <w:r w:rsidRPr="00871265">
                              <w:rPr>
                                <w:b/>
                                <w:bCs/>
                                <w:lang w:val="en-IN"/>
                              </w:rPr>
                              <w:t>N</w:t>
                            </w:r>
                            <w:r w:rsidRPr="0059265E">
                              <w:rPr>
                                <w:lang w:val="en-IN"/>
                              </w:rPr>
                              <w:t xml:space="preserve"> predicted DL Tx and/or Rx beams and other information</w:t>
                            </w:r>
                            <w:r w:rsidR="00F57BB3">
                              <w:rPr>
                                <w:lang w:val="en-IN"/>
                              </w:rPr>
                              <w:t>.</w:t>
                            </w:r>
                          </w:p>
                          <w:p w14:paraId="3E36A596" w14:textId="1626048D" w:rsidR="00F350FF" w:rsidRPr="0059265E" w:rsidRDefault="0059265E" w:rsidP="0059265E">
                            <w:pPr>
                              <w:pStyle w:val="ListParagraph"/>
                              <w:widowControl w:val="0"/>
                              <w:numPr>
                                <w:ilvl w:val="1"/>
                                <w:numId w:val="20"/>
                              </w:numPr>
                              <w:tabs>
                                <w:tab w:val="left" w:pos="1440"/>
                              </w:tabs>
                              <w:spacing w:after="0"/>
                              <w:rPr>
                                <w:lang w:val="en-IN"/>
                              </w:rPr>
                            </w:pPr>
                            <w:r w:rsidRPr="0059265E">
                              <w:rPr>
                                <w:lang w:val="en-IN"/>
                              </w:rPr>
                              <w:t>Alt.</w:t>
                            </w:r>
                            <w:r w:rsidR="00EB7E0F">
                              <w:rPr>
                                <w:lang w:val="en-IN"/>
                              </w:rPr>
                              <w:t xml:space="preserve"> </w:t>
                            </w:r>
                            <w:r w:rsidRPr="0059265E">
                              <w:rPr>
                                <w:lang w:val="en-IN"/>
                              </w:rPr>
                              <w:t>3</w:t>
                            </w:r>
                            <w:r w:rsidR="00EB7E0F">
                              <w:rPr>
                                <w:lang w:val="en-IN"/>
                              </w:rPr>
                              <w:t>)</w:t>
                            </w:r>
                            <w:r w:rsidRPr="0059265E">
                              <w:rPr>
                                <w:lang w:val="en-IN"/>
                              </w:rPr>
                              <w:t xml:space="preserve">: Tx and/or Rx Beam angle(s) and/or the predicted L1-RSRP of the </w:t>
                            </w:r>
                            <w:r w:rsidRPr="00871265">
                              <w:rPr>
                                <w:b/>
                                <w:bCs/>
                                <w:lang w:val="en-IN"/>
                              </w:rPr>
                              <w:t>N</w:t>
                            </w:r>
                            <w:r w:rsidRPr="0059265E">
                              <w:rPr>
                                <w:lang w:val="en-IN"/>
                              </w:rPr>
                              <w:t xml:space="preserve"> predicted DL Tx and/or Rx beams</w:t>
                            </w:r>
                            <w:r w:rsidR="00F57BB3">
                              <w:rPr>
                                <w:lang w:val="en-IN"/>
                              </w:rPr>
                              <w:t>.</w:t>
                            </w:r>
                          </w:p>
                        </w:txbxContent>
                      </wps:txbx>
                      <wps:bodyPr rot="0" vert="horz" wrap="square" lIns="91440" tIns="45720" rIns="91440" bIns="45720" anchor="ctr" anchorCtr="0" upright="1">
                        <a:noAutofit/>
                      </wps:bodyPr>
                    </wps:wsp>
                  </a:graphicData>
                </a:graphic>
              </wp:inline>
            </w:drawing>
          </mc:Choice>
          <mc:Fallback>
            <w:pict>
              <v:shape w14:anchorId="7EEC38E5" id="Text Box 1323489636" o:spid="_x0000_s1030" type="#_x0000_t202" style="width:453.6pt;height:116.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" strokeweight=".5pt">
                <v:textbox>
                  <w:txbxContent>
                    <w:p w14:paraId="3C2BB0F0" w14:textId="77777777" w:rsidR="00F350FF" w:rsidRPr="006A4A4D" w:rsidRDefault="00F350FF" w:rsidP="00F350FF">
                      <w:pPr>
                        <w:rPr>
                          <w:b/>
                          <w:bCs/>
                        </w:rPr>
                      </w:pPr>
                      <w:r w:rsidRPr="006A4A4D">
                        <w:rPr>
                          <w:b/>
                          <w:bCs/>
                        </w:rPr>
                        <w:t>Agreement @ RAN1#112bis-e</w:t>
                      </w:r>
                    </w:p>
                    <w:p w14:paraId="0A0875DA" w14:textId="77777777" w:rsidR="0059265E" w:rsidRPr="0059265E" w:rsidRDefault="0059265E" w:rsidP="0059265E">
                      <w:pPr>
                        <w:pStyle w:val="ListParagraph"/>
                        <w:widowControl w:val="0"/>
                        <w:numPr>
                          <w:ilvl w:val="0"/>
                          <w:numId w:val="20"/>
                        </w:numPr>
                        <w:tabs>
                          <w:tab w:val="left" w:pos="1440"/>
                        </w:tabs>
                        <w:spacing w:after="0"/>
                        <w:rPr>
                          <w:lang w:val="en-IN"/>
                        </w:rPr>
                      </w:pPr>
                      <w:r w:rsidRPr="0059265E">
                        <w:rPr>
                          <w:lang w:val="en-IN"/>
                        </w:rPr>
                        <w:t>The following alternatives for [AI/ML model output] are defined:</w:t>
                      </w:r>
                    </w:p>
                    <w:p w14:paraId="019DDFAD" w14:textId="4A110C48" w:rsidR="0059265E" w:rsidRPr="00E36FA6" w:rsidRDefault="0059265E" w:rsidP="0059265E">
                      <w:pPr>
                        <w:pStyle w:val="ListParagraph"/>
                        <w:widowControl w:val="0"/>
                        <w:numPr>
                          <w:ilvl w:val="1"/>
                          <w:numId w:val="20"/>
                        </w:numPr>
                        <w:tabs>
                          <w:tab w:val="left" w:pos="1440"/>
                        </w:tabs>
                        <w:spacing w:after="0"/>
                        <w:rPr>
                          <w:b/>
                          <w:bCs/>
                          <w:lang w:val="en-IN"/>
                        </w:rPr>
                      </w:pPr>
                      <w:r w:rsidRPr="00E36FA6">
                        <w:rPr>
                          <w:b/>
                          <w:bCs/>
                          <w:lang w:val="en-IN"/>
                        </w:rPr>
                        <w:t>Alt.</w:t>
                      </w:r>
                      <w:r w:rsidR="00EB7E0F">
                        <w:rPr>
                          <w:b/>
                          <w:bCs/>
                          <w:lang w:val="en-IN"/>
                        </w:rPr>
                        <w:t xml:space="preserve"> </w:t>
                      </w:r>
                      <w:r w:rsidRPr="00E36FA6">
                        <w:rPr>
                          <w:b/>
                          <w:bCs/>
                          <w:lang w:val="en-IN"/>
                        </w:rPr>
                        <w:t>1</w:t>
                      </w:r>
                      <w:r w:rsidR="00EB7E0F">
                        <w:rPr>
                          <w:b/>
                          <w:bCs/>
                          <w:lang w:val="en-IN"/>
                        </w:rPr>
                        <w:t>)</w:t>
                      </w:r>
                      <w:r w:rsidRPr="00E36FA6">
                        <w:rPr>
                          <w:b/>
                          <w:bCs/>
                          <w:lang w:val="en-IN"/>
                        </w:rPr>
                        <w:t xml:space="preserve">: Tx and/or Rx Beam ID(s) and/or the predicted L1-RSRP of the </w:t>
                      </w:r>
                      <w:r w:rsidRPr="00871265">
                        <w:rPr>
                          <w:b/>
                          <w:bCs/>
                          <w:i/>
                          <w:iCs/>
                          <w:lang w:val="en-IN"/>
                        </w:rPr>
                        <w:t>N</w:t>
                      </w:r>
                      <w:r w:rsidRPr="00E36FA6">
                        <w:rPr>
                          <w:b/>
                          <w:bCs/>
                          <w:lang w:val="en-IN"/>
                        </w:rPr>
                        <w:t xml:space="preserve"> predicted DL Tx and/or Rx beams</w:t>
                      </w:r>
                      <w:r w:rsidR="00F57BB3" w:rsidRPr="00E36FA6">
                        <w:rPr>
                          <w:b/>
                          <w:bCs/>
                          <w:lang w:val="en-IN"/>
                        </w:rPr>
                        <w:t>.</w:t>
                      </w:r>
                    </w:p>
                    <w:p w14:paraId="663F26EB" w14:textId="58AD2C34" w:rsidR="0059265E" w:rsidRPr="0059265E" w:rsidRDefault="0059265E" w:rsidP="0059265E">
                      <w:pPr>
                        <w:pStyle w:val="ListParagraph"/>
                        <w:widowControl w:val="0"/>
                        <w:numPr>
                          <w:ilvl w:val="1"/>
                          <w:numId w:val="20"/>
                        </w:numPr>
                        <w:tabs>
                          <w:tab w:val="left" w:pos="1440"/>
                        </w:tabs>
                        <w:spacing w:after="0"/>
                        <w:rPr>
                          <w:lang w:val="en-IN"/>
                        </w:rPr>
                      </w:pPr>
                      <w:r w:rsidRPr="0059265E">
                        <w:rPr>
                          <w:lang w:val="en-IN"/>
                        </w:rPr>
                        <w:t>Alt.</w:t>
                      </w:r>
                      <w:r w:rsidR="00EB7E0F">
                        <w:rPr>
                          <w:lang w:val="en-IN"/>
                        </w:rPr>
                        <w:t xml:space="preserve"> </w:t>
                      </w:r>
                      <w:r w:rsidRPr="0059265E">
                        <w:rPr>
                          <w:lang w:val="en-IN"/>
                        </w:rPr>
                        <w:t>2</w:t>
                      </w:r>
                      <w:r w:rsidR="00EB7E0F">
                        <w:rPr>
                          <w:lang w:val="en-IN"/>
                        </w:rPr>
                        <w:t>)</w:t>
                      </w:r>
                      <w:r w:rsidRPr="0059265E">
                        <w:rPr>
                          <w:lang w:val="en-IN"/>
                        </w:rPr>
                        <w:t xml:space="preserve">: Tx and/or Rx Beam ID(s) of the </w:t>
                      </w:r>
                      <w:r w:rsidRPr="00871265">
                        <w:rPr>
                          <w:b/>
                          <w:bCs/>
                          <w:lang w:val="en-IN"/>
                        </w:rPr>
                        <w:t>N</w:t>
                      </w:r>
                      <w:r w:rsidRPr="0059265E">
                        <w:rPr>
                          <w:lang w:val="en-IN"/>
                        </w:rPr>
                        <w:t xml:space="preserve"> predicted DL Tx and/or Rx beams and other information</w:t>
                      </w:r>
                      <w:r w:rsidR="00F57BB3">
                        <w:rPr>
                          <w:lang w:val="en-IN"/>
                        </w:rPr>
                        <w:t>.</w:t>
                      </w:r>
                    </w:p>
                    <w:p w14:paraId="3E36A596" w14:textId="1626048D" w:rsidR="00F350FF" w:rsidRPr="0059265E" w:rsidRDefault="0059265E" w:rsidP="0059265E">
                      <w:pPr>
                        <w:pStyle w:val="ListParagraph"/>
                        <w:widowControl w:val="0"/>
                        <w:numPr>
                          <w:ilvl w:val="1"/>
                          <w:numId w:val="20"/>
                        </w:numPr>
                        <w:tabs>
                          <w:tab w:val="left" w:pos="1440"/>
                        </w:tabs>
                        <w:spacing w:after="0"/>
                        <w:rPr>
                          <w:lang w:val="en-IN"/>
                        </w:rPr>
                      </w:pPr>
                      <w:r w:rsidRPr="0059265E">
                        <w:rPr>
                          <w:lang w:val="en-IN"/>
                        </w:rPr>
                        <w:t>Alt.</w:t>
                      </w:r>
                      <w:r w:rsidR="00EB7E0F">
                        <w:rPr>
                          <w:lang w:val="en-IN"/>
                        </w:rPr>
                        <w:t xml:space="preserve"> </w:t>
                      </w:r>
                      <w:r w:rsidRPr="0059265E">
                        <w:rPr>
                          <w:lang w:val="en-IN"/>
                        </w:rPr>
                        <w:t>3</w:t>
                      </w:r>
                      <w:r w:rsidR="00EB7E0F">
                        <w:rPr>
                          <w:lang w:val="en-IN"/>
                        </w:rPr>
                        <w:t>)</w:t>
                      </w:r>
                      <w:r w:rsidRPr="0059265E">
                        <w:rPr>
                          <w:lang w:val="en-IN"/>
                        </w:rPr>
                        <w:t xml:space="preserve">: Tx and/or Rx Beam angle(s) and/or the predicted L1-RSRP of the </w:t>
                      </w:r>
                      <w:r w:rsidRPr="00871265">
                        <w:rPr>
                          <w:b/>
                          <w:bCs/>
                          <w:lang w:val="en-IN"/>
                        </w:rPr>
                        <w:t>N</w:t>
                      </w:r>
                      <w:r w:rsidRPr="0059265E">
                        <w:rPr>
                          <w:lang w:val="en-IN"/>
                        </w:rPr>
                        <w:t xml:space="preserve"> predicted DL Tx and/or Rx beams</w:t>
                      </w:r>
                      <w:r w:rsidR="00F57BB3">
                        <w:rPr>
                          <w:lang w:val="en-IN"/>
                        </w:rPr>
                        <w:t>.</w:t>
                      </w:r>
                    </w:p>
                  </w:txbxContent>
                </v:textbox>
                <w10:anchorlock/>
              </v:shape>
            </w:pict>
          </mc:Fallback>
        </mc:AlternateContent>
      </w:r>
    </w:p>
    <w:p w14:paraId="11533F59" w14:textId="30CC0F90" w:rsidR="00E36FA6" w:rsidRDefault="0044157A" w:rsidP="00935806">
      <w:pPr>
        <w:rPr>
          <w:lang w:val="es-ES"/>
        </w:rPr>
      </w:pPr>
      <w:r>
        <w:rPr>
          <w:noProof/>
          <w:lang w:eastAsia="zh-CN"/>
        </w:rPr>
        <w:lastRenderedPageBreak/>
        <mc:AlternateContent>
          <mc:Choice Requires="wps">
            <w:drawing>
              <wp:inline distT="0" distB="0" distL="0" distR="0" wp14:anchorId="1F7DDF95" wp14:editId="06F0BBF9">
                <wp:extent cx="5760720" cy="3247901"/>
                <wp:effectExtent l="0" t="0" r="11430" b="10160"/>
                <wp:docPr id="970717050" name="Text Box 970717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3247901"/>
                        </a:xfrm>
                        <a:prstGeom prst="rect">
                          <a:avLst/>
                        </a:prstGeom>
                        <a:solidFill>
                          <a:srgbClr val="FFFFFF"/>
                        </a:solidFill>
                        <a:ln w="6350">
                          <a:solidFill>
                            <a:srgbClr val="000000"/>
                          </a:solidFill>
                          <a:miter lim="800000"/>
                          <a:headEnd/>
                          <a:tailEnd/>
                        </a:ln>
                      </wps:spPr>
                      <wps:txbx>
                        <w:txbxContent>
                          <w:p w14:paraId="1AB1AA38" w14:textId="77777777" w:rsidR="0044157A" w:rsidRPr="006A4A4D" w:rsidRDefault="0044157A" w:rsidP="0044157A">
                            <w:pPr>
                              <w:rPr>
                                <w:b/>
                                <w:bCs/>
                              </w:rPr>
                            </w:pPr>
                            <w:r w:rsidRPr="006A4A4D">
                              <w:rPr>
                                <w:b/>
                                <w:bCs/>
                              </w:rPr>
                              <w:t>Agreement @ RAN1#112bis-e</w:t>
                            </w:r>
                          </w:p>
                          <w:p w14:paraId="788CE47D" w14:textId="77777777" w:rsidR="00883715" w:rsidRDefault="00883715" w:rsidP="00883715">
                            <w:r>
                              <w:t>The following cases are considered for verifying the generalization performance of an AI/ML model over various scenarios/configurations as a starting point:</w:t>
                            </w:r>
                          </w:p>
                          <w:p w14:paraId="502697EE" w14:textId="39BE5CD7" w:rsidR="00883715" w:rsidRDefault="00883715" w:rsidP="00356149">
                            <w:pPr>
                              <w:pStyle w:val="ListParagraph"/>
                              <w:numPr>
                                <w:ilvl w:val="0"/>
                                <w:numId w:val="22"/>
                              </w:numPr>
                            </w:pPr>
                            <w:r>
                              <w:t>Case 1: The AI/ML model is trained based on training dataset from one Scenario#A/Configuration#A, and then the AI/ML model performs inference/test on a dataset from the same Scenario#A/Configuration#A</w:t>
                            </w:r>
                            <w:r w:rsidR="00030F6D">
                              <w:t>.</w:t>
                            </w:r>
                          </w:p>
                          <w:p w14:paraId="739F5D80" w14:textId="56FC800B" w:rsidR="00883715" w:rsidRDefault="00883715" w:rsidP="00356149">
                            <w:pPr>
                              <w:pStyle w:val="ListParagraph"/>
                              <w:numPr>
                                <w:ilvl w:val="0"/>
                                <w:numId w:val="22"/>
                              </w:numPr>
                            </w:pPr>
                            <w:r>
                              <w:t>Case 2: The AI/ML model is trained based on training dataset from one Scenario#A/Configuration#A, and then the AI/ML model performs inference/test on a different dataset than Scenario#A/Configuration#A, e.g., Scenario#B/Configuration#B, Scenario#A/Configuration#B</w:t>
                            </w:r>
                            <w:r w:rsidR="00030F6D">
                              <w:t>.</w:t>
                            </w:r>
                          </w:p>
                          <w:p w14:paraId="2A62F134" w14:textId="31A17253" w:rsidR="0044157A" w:rsidRPr="00EB17FD" w:rsidRDefault="00883715" w:rsidP="00356149">
                            <w:pPr>
                              <w:pStyle w:val="ListParagraph"/>
                              <w:numPr>
                                <w:ilvl w:val="0"/>
                                <w:numId w:val="22"/>
                              </w:numPr>
                            </w:pPr>
                            <w:r w:rsidRPr="00EB17FD">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txbxContent>
                      </wps:txbx>
                      <wps:bodyPr rot="0" vert="horz" wrap="square" lIns="91440" tIns="45720" rIns="91440" bIns="45720" anchor="ctr" anchorCtr="0" upright="1">
                        <a:noAutofit/>
                      </wps:bodyPr>
                    </wps:wsp>
                  </a:graphicData>
                </a:graphic>
              </wp:inline>
            </w:drawing>
          </mc:Choice>
          <mc:Fallback>
            <w:pict>
              <v:shape w14:anchorId="1F7DDF95" id="Text Box 970717050" o:spid="_x0000_s1031" type="#_x0000_t202" style="width:453.6pt;height:25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" strokeweight=".5pt">
                <v:textbox>
                  <w:txbxContent>
                    <w:p w14:paraId="1AB1AA38" w14:textId="77777777" w:rsidR="0044157A" w:rsidRPr="006A4A4D" w:rsidRDefault="0044157A" w:rsidP="0044157A">
                      <w:pPr>
                        <w:rPr>
                          <w:b/>
                          <w:bCs/>
                        </w:rPr>
                      </w:pPr>
                      <w:r w:rsidRPr="006A4A4D">
                        <w:rPr>
                          <w:b/>
                          <w:bCs/>
                        </w:rPr>
                        <w:t>Agreement @ RAN1#112bis-e</w:t>
                      </w:r>
                    </w:p>
                    <w:p w14:paraId="788CE47D" w14:textId="77777777" w:rsidR="00883715" w:rsidRDefault="00883715" w:rsidP="00883715">
                      <w:r>
                        <w:t>The following cases are considered for verifying the generalization performance of an AI/ML model over various scenarios/configurations as a starting point:</w:t>
                      </w:r>
                    </w:p>
                    <w:p w14:paraId="502697EE" w14:textId="39BE5CD7" w:rsidR="00883715" w:rsidRDefault="00883715" w:rsidP="00356149">
                      <w:pPr>
                        <w:pStyle w:val="ListParagraph"/>
                        <w:numPr>
                          <w:ilvl w:val="0"/>
                          <w:numId w:val="22"/>
                        </w:numPr>
                      </w:pPr>
                      <w:r>
                        <w:t>Case 1: The AI/ML model is trained based on training dataset from one Scenario#A/Configuration#A, and then the AI/ML model performs inference/test on a dataset from the same Scenario#A/Configuration#A</w:t>
                      </w:r>
                      <w:r w:rsidR="00030F6D">
                        <w:t>.</w:t>
                      </w:r>
                    </w:p>
                    <w:p w14:paraId="739F5D80" w14:textId="56FC800B" w:rsidR="00883715" w:rsidRDefault="00883715" w:rsidP="00356149">
                      <w:pPr>
                        <w:pStyle w:val="ListParagraph"/>
                        <w:numPr>
                          <w:ilvl w:val="0"/>
                          <w:numId w:val="22"/>
                        </w:numPr>
                      </w:pPr>
                      <w:r>
                        <w:t>Case 2: The AI/ML model is trained based on training dataset from one Scenario#A/Configuration#A, and then the AI/ML model performs inference/test on a different dataset than Scenario#A/Configuration#A, e.g., Scenario#B/Configuration#B, Scenario#A/Configuration#B</w:t>
                      </w:r>
                      <w:r w:rsidR="00030F6D">
                        <w:t>.</w:t>
                      </w:r>
                    </w:p>
                    <w:p w14:paraId="2A62F134" w14:textId="31A17253" w:rsidR="0044157A" w:rsidRPr="00EB17FD" w:rsidRDefault="00883715" w:rsidP="00356149">
                      <w:pPr>
                        <w:pStyle w:val="ListParagraph"/>
                        <w:numPr>
                          <w:ilvl w:val="0"/>
                          <w:numId w:val="22"/>
                        </w:numPr>
                      </w:pPr>
                      <w:r w:rsidRPr="00EB17FD">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txbxContent>
                </v:textbox>
                <w10:anchorlock/>
              </v:shape>
            </w:pict>
          </mc:Fallback>
        </mc:AlternateContent>
      </w:r>
    </w:p>
    <w:p w14:paraId="7F87A175" w14:textId="58ED7741" w:rsidR="007A4188" w:rsidRDefault="00DE37F6" w:rsidP="00935806">
      <w:r w:rsidRPr="00DE37F6">
        <w:t>First, we propose to use L1-RSRP measurements based on Set B and the corresponding Tx Beam ID</w:t>
      </w:r>
      <w:r>
        <w:t xml:space="preserve"> (Alt.</w:t>
      </w:r>
      <w:r w:rsidR="007D2D7C">
        <w:t xml:space="preserve"> </w:t>
      </w:r>
      <w:r>
        <w:t>4)</w:t>
      </w:r>
      <w:r w:rsidR="00CC2F1A">
        <w:t xml:space="preserve"> as model input;</w:t>
      </w:r>
      <w:r w:rsidRPr="00DE37F6">
        <w:t xml:space="preserve"> in our case</w:t>
      </w:r>
      <w:r w:rsidR="007D2D7C">
        <w:t>,</w:t>
      </w:r>
      <w:r w:rsidRPr="00DE37F6">
        <w:t xml:space="preserve"> we use as identifier the elevation and azimuth angles of the respective beam.</w:t>
      </w:r>
      <w:r w:rsidR="00377F79">
        <w:t xml:space="preserve"> </w:t>
      </w:r>
      <w:r w:rsidR="00377F79" w:rsidRPr="00377F79">
        <w:t>As output, the network provides</w:t>
      </w:r>
      <w:r w:rsidR="00377F79">
        <w:t xml:space="preserve"> the </w:t>
      </w:r>
      <w:r w:rsidR="00377F79" w:rsidRPr="00377F79">
        <w:t xml:space="preserve">Tx Beam IDs and the predicted L1-RSRP of the </w:t>
      </w:r>
      <w:r w:rsidR="00377F79" w:rsidRPr="00871265">
        <w:rPr>
          <w:i/>
        </w:rPr>
        <w:t xml:space="preserve">N </w:t>
      </w:r>
      <w:r w:rsidR="00377F79" w:rsidRPr="00377F79">
        <w:t>predicted DL Tx</w:t>
      </w:r>
      <w:r w:rsidR="00377F79">
        <w:t xml:space="preserve"> </w:t>
      </w:r>
      <w:r w:rsidR="00377F79" w:rsidRPr="00377F79">
        <w:t>beams</w:t>
      </w:r>
      <w:r w:rsidR="00F354E0">
        <w:t xml:space="preserve"> (Set A)</w:t>
      </w:r>
      <w:r w:rsidR="00377F79">
        <w:t>.</w:t>
      </w:r>
    </w:p>
    <w:p w14:paraId="115A9D98" w14:textId="2C5EE64A" w:rsidR="00834DF7" w:rsidRDefault="0032048D" w:rsidP="00935806">
      <w:r>
        <w:t>Regarding</w:t>
      </w:r>
      <w:r w:rsidR="00623D8D" w:rsidRPr="00623D8D">
        <w:t xml:space="preserve"> network training, </w:t>
      </w:r>
      <w:r w:rsidRPr="0032048D">
        <w:t>we have trained three models by attending to the last of the above agreements</w:t>
      </w:r>
      <w:r w:rsidR="00623D8D" w:rsidRPr="00623D8D">
        <w:t>:</w:t>
      </w:r>
    </w:p>
    <w:p w14:paraId="7FDF9B7B" w14:textId="4AF3C47F" w:rsidR="0032048D" w:rsidRDefault="00B24CCF" w:rsidP="00B24CCF">
      <w:pPr>
        <w:pStyle w:val="ListParagraph"/>
        <w:numPr>
          <w:ilvl w:val="0"/>
          <w:numId w:val="23"/>
        </w:numPr>
      </w:pPr>
      <w:r w:rsidRPr="00B24CCF">
        <w:t xml:space="preserve">Model Case 1: </w:t>
      </w:r>
      <w:r w:rsidR="004E56F6" w:rsidRPr="00B24CCF">
        <w:t xml:space="preserve">the AI/ML model </w:t>
      </w:r>
      <w:r w:rsidR="004E56F6">
        <w:t>is trained based on training dataset constructed by</w:t>
      </w:r>
      <w:r w:rsidRPr="00B24CCF">
        <w:t xml:space="preserve"> a specific scenario </w:t>
      </w:r>
      <w:r w:rsidR="005F11AF">
        <w:t xml:space="preserve">(Scenario #A) </w:t>
      </w:r>
      <w:r>
        <w:t>and then the AI/ML model performs inference/test</w:t>
      </w:r>
      <w:r w:rsidR="009A654F">
        <w:t xml:space="preserve"> on</w:t>
      </w:r>
      <w:r w:rsidRPr="00B24CCF">
        <w:t xml:space="preserve"> user</w:t>
      </w:r>
      <w:r w:rsidR="003C3A32">
        <w:t>s</w:t>
      </w:r>
      <w:r w:rsidRPr="00B24CCF">
        <w:t xml:space="preserve"> of that same scenario</w:t>
      </w:r>
      <w:r w:rsidR="005F11AF">
        <w:t xml:space="preserve"> (Scenario #A)</w:t>
      </w:r>
      <w:r w:rsidRPr="00B24CCF">
        <w:t xml:space="preserve"> but for an unknown location for training.</w:t>
      </w:r>
    </w:p>
    <w:p w14:paraId="38E152DE" w14:textId="59BFF759" w:rsidR="00572EB2" w:rsidRDefault="00572EB2" w:rsidP="00B24CCF">
      <w:pPr>
        <w:pStyle w:val="ListParagraph"/>
        <w:numPr>
          <w:ilvl w:val="0"/>
          <w:numId w:val="23"/>
        </w:numPr>
      </w:pPr>
      <w:r w:rsidRPr="00B24CCF">
        <w:t xml:space="preserve">Model Case </w:t>
      </w:r>
      <w:r>
        <w:t>2</w:t>
      </w:r>
      <w:r w:rsidRPr="00B24CCF">
        <w:t>:</w:t>
      </w:r>
      <w:r>
        <w:t xml:space="preserve"> </w:t>
      </w:r>
      <w:r w:rsidR="005F11AF" w:rsidRPr="00B24CCF">
        <w:t xml:space="preserve">the AI/ML model </w:t>
      </w:r>
      <w:r w:rsidR="00E760A4">
        <w:t xml:space="preserve">is trained </w:t>
      </w:r>
      <w:r w:rsidR="0076366A">
        <w:t>based on training dataset constructed by</w:t>
      </w:r>
      <w:r w:rsidR="005F11AF" w:rsidRPr="00B24CCF">
        <w:t xml:space="preserve"> a specific scenario </w:t>
      </w:r>
      <w:r w:rsidR="005F11AF">
        <w:t>(Scenario #A) and then the AI/ML model performs inference/test on</w:t>
      </w:r>
      <w:r w:rsidR="005F11AF" w:rsidRPr="00B24CCF">
        <w:t xml:space="preserve"> user</w:t>
      </w:r>
      <w:r w:rsidR="003C3A32">
        <w:t>s</w:t>
      </w:r>
      <w:r w:rsidR="005F11AF" w:rsidRPr="00B24CCF">
        <w:t xml:space="preserve"> of</w:t>
      </w:r>
      <w:r w:rsidR="005F11AF">
        <w:t xml:space="preserve"> a </w:t>
      </w:r>
      <w:r w:rsidR="00DC1671">
        <w:t>different scenario (Scenario #B).</w:t>
      </w:r>
    </w:p>
    <w:p w14:paraId="50C75D2B" w14:textId="7F139045" w:rsidR="00572EB2" w:rsidRDefault="00572EB2" w:rsidP="009B4714">
      <w:pPr>
        <w:pStyle w:val="ListParagraph"/>
        <w:numPr>
          <w:ilvl w:val="0"/>
          <w:numId w:val="23"/>
        </w:numPr>
      </w:pPr>
      <w:r w:rsidRPr="00B24CCF">
        <w:t xml:space="preserve">Model Case </w:t>
      </w:r>
      <w:r>
        <w:t>3</w:t>
      </w:r>
      <w:r w:rsidRPr="00B24CCF">
        <w:t>:</w:t>
      </w:r>
      <w:r w:rsidR="00DC1671">
        <w:t xml:space="preserve"> </w:t>
      </w:r>
      <w:r w:rsidR="008E17EE" w:rsidRPr="00B24CCF">
        <w:t xml:space="preserve">the AI/ML model </w:t>
      </w:r>
      <w:r w:rsidR="008E17EE">
        <w:t>is trained based on training dataset constructed by</w:t>
      </w:r>
      <w:r w:rsidR="00532E49">
        <w:t xml:space="preserve"> mixing datasets from 19 scenarios (Scenario #A, Scenario #B, …, Scenario #S)</w:t>
      </w:r>
      <w:r w:rsidR="003C3A32">
        <w:t xml:space="preserve"> and then the AI/ML model performs inference/test on</w:t>
      </w:r>
      <w:r w:rsidR="003C3A32" w:rsidRPr="00B24CCF">
        <w:t xml:space="preserve"> user</w:t>
      </w:r>
      <w:r w:rsidR="003C3A32">
        <w:t>s</w:t>
      </w:r>
      <w:r w:rsidR="003C3A32" w:rsidRPr="00B24CCF">
        <w:t xml:space="preserve"> of</w:t>
      </w:r>
      <w:r w:rsidR="00871265">
        <w:t xml:space="preserve"> </w:t>
      </w:r>
      <w:r w:rsidR="00406945" w:rsidRPr="00406945">
        <w:t xml:space="preserve">these scenarios, in </w:t>
      </w:r>
      <w:r w:rsidR="00406945">
        <w:t>unknown</w:t>
      </w:r>
      <w:r w:rsidR="00406945" w:rsidRPr="00406945">
        <w:t xml:space="preserve"> </w:t>
      </w:r>
      <w:r w:rsidR="00406945">
        <w:t xml:space="preserve">locations </w:t>
      </w:r>
      <w:r w:rsidR="00406945" w:rsidRPr="00406945">
        <w:t>to the training</w:t>
      </w:r>
      <w:r w:rsidR="003C3A32">
        <w:t>.</w:t>
      </w:r>
    </w:p>
    <w:p w14:paraId="0EF7816E" w14:textId="2477F9DE" w:rsidR="00861540" w:rsidRPr="004A534F" w:rsidRDefault="00A054A4" w:rsidP="00BE6020">
      <w:r w:rsidRPr="00A054A4">
        <w:t>In addition, we propose a new use case, Model Case 4, in which</w:t>
      </w:r>
      <w:r>
        <w:t xml:space="preserve"> </w:t>
      </w:r>
      <w:r w:rsidRPr="00B24CCF">
        <w:t xml:space="preserve">the AI/ML model </w:t>
      </w:r>
      <w:r>
        <w:t>is trained based on training dataset constructed by mixing datasets from 19 scenarios (Scenario #A, Scenario #B, …, Scenario #S) and then the AI/ML model performs inference/test on</w:t>
      </w:r>
      <w:r w:rsidRPr="00B24CCF">
        <w:t xml:space="preserve"> user</w:t>
      </w:r>
      <w:r>
        <w:t>s</w:t>
      </w:r>
      <w:r w:rsidRPr="00B24CCF">
        <w:t xml:space="preserve"> of</w:t>
      </w:r>
      <w:r>
        <w:t xml:space="preserve"> a different scenario (Scenario #</w:t>
      </w:r>
      <w:r w:rsidR="00387D39">
        <w:t>T</w:t>
      </w:r>
      <w:r>
        <w:t>).</w:t>
      </w:r>
      <w:r w:rsidR="00A1516E">
        <w:t xml:space="preserve"> </w:t>
      </w:r>
      <w:r w:rsidR="00806D44">
        <w:fldChar w:fldCharType="begin"/>
      </w:r>
      <w:r w:rsidR="00806D44">
        <w:instrText xml:space="preserve"> REF _Ref141089814 \h </w:instrText>
      </w:r>
      <w:r w:rsidR="00806D44">
        <w:fldChar w:fldCharType="separate"/>
      </w:r>
      <w:r w:rsidR="00727347">
        <w:t xml:space="preserve">Table </w:t>
      </w:r>
      <w:r w:rsidR="00727347">
        <w:rPr>
          <w:noProof/>
        </w:rPr>
        <w:t>1</w:t>
      </w:r>
      <w:r w:rsidR="00806D44">
        <w:fldChar w:fldCharType="end"/>
      </w:r>
      <w:r w:rsidR="00A1516E">
        <w:t xml:space="preserve"> </w:t>
      </w:r>
      <w:r w:rsidR="00267475" w:rsidRPr="00267475">
        <w:t>lists the use cases described.</w:t>
      </w:r>
      <w:r w:rsidR="00ED2F13">
        <w:t xml:space="preserve"> The aim of th</w:t>
      </w:r>
      <w:r w:rsidR="00F728FF">
        <w:t>ese cases is to</w:t>
      </w:r>
      <w:r w:rsidR="00ED2F13">
        <w:t xml:space="preserve"> </w:t>
      </w:r>
      <w:r w:rsidR="00593C23">
        <w:t xml:space="preserve">assess the performance </w:t>
      </w:r>
      <w:r w:rsidR="008A3456">
        <w:t>gains of training a model for a specific scenario</w:t>
      </w:r>
      <w:r w:rsidR="00FD6B6B">
        <w:t xml:space="preserve"> (i.e., as defined above a spatial realization of the scatters</w:t>
      </w:r>
      <w:r w:rsidR="00B87BB2">
        <w:t>)</w:t>
      </w:r>
      <w:r w:rsidR="008A3456">
        <w:t xml:space="preserve"> </w:t>
      </w:r>
      <w:r w:rsidR="00DF49E9">
        <w:t xml:space="preserve">and </w:t>
      </w:r>
      <w:r w:rsidR="000E0CB7">
        <w:t xml:space="preserve">investigate whether </w:t>
      </w:r>
      <w:r w:rsidR="00312506">
        <w:t xml:space="preserve">mixing </w:t>
      </w:r>
      <w:r w:rsidR="00B541B8">
        <w:t xml:space="preserve">datasets of different scenarios </w:t>
      </w:r>
      <w:r w:rsidR="00AB6EC1">
        <w:t>leads to</w:t>
      </w:r>
      <w:r w:rsidR="00A577B0">
        <w:t xml:space="preserve"> </w:t>
      </w:r>
      <w:r w:rsidR="00772789">
        <w:t xml:space="preserve">AI models </w:t>
      </w:r>
      <w:r w:rsidR="00157C21">
        <w:t>with a</w:t>
      </w:r>
      <w:r w:rsidR="00DD5C24">
        <w:t xml:space="preserve"> </w:t>
      </w:r>
      <w:r w:rsidR="00031BAA">
        <w:t xml:space="preserve">satisfactory </w:t>
      </w:r>
      <w:r w:rsidR="00C5144E">
        <w:t>performance</w:t>
      </w:r>
      <w:r w:rsidR="007877D0">
        <w:t xml:space="preserve"> as it is discussed in Section 2.4</w:t>
      </w:r>
      <w:r w:rsidR="00D14501">
        <w:t>.</w:t>
      </w:r>
    </w:p>
    <w:p w14:paraId="03A52718" w14:textId="278464CE" w:rsidR="00412672" w:rsidRDefault="00412672" w:rsidP="00412672">
      <w:pPr>
        <w:pStyle w:val="Caption"/>
        <w:keepNext/>
      </w:pPr>
      <w:bookmarkStart w:id="7" w:name="_Ref141089814"/>
      <w:r>
        <w:t xml:space="preserve">Table </w:t>
      </w:r>
      <w:fldSimple w:instr=" SEQ Table \* ARABIC ">
        <w:r w:rsidR="00727347">
          <w:rPr>
            <w:noProof/>
          </w:rPr>
          <w:t>1</w:t>
        </w:r>
      </w:fldSimple>
      <w:bookmarkEnd w:id="7"/>
      <w:r>
        <w:t>. C</w:t>
      </w:r>
      <w:r w:rsidRPr="00BD4A6D">
        <w:t>onsidered</w:t>
      </w:r>
      <w:r>
        <w:t xml:space="preserve"> use cases</w:t>
      </w:r>
      <w:r w:rsidRPr="00BD4A6D">
        <w:t xml:space="preserve"> for verifying the generalization performance of an AI/ML model over various </w:t>
      </w:r>
      <w:r w:rsidR="00C93E68" w:rsidRPr="00BD4A6D">
        <w:t>scenarios.</w:t>
      </w:r>
    </w:p>
    <w:tbl>
      <w:tblPr>
        <w:tblStyle w:val="TableGrid"/>
        <w:tblW w:w="0" w:type="auto"/>
        <w:jc w:val="center"/>
        <w:tblLook w:val="04A0" w:firstRow="1" w:lastRow="0" w:firstColumn="1" w:lastColumn="0" w:noHBand="0" w:noVBand="1"/>
      </w:tblPr>
      <w:tblGrid>
        <w:gridCol w:w="2405"/>
        <w:gridCol w:w="2977"/>
        <w:gridCol w:w="2415"/>
      </w:tblGrid>
      <w:tr w:rsidR="006A204C" w14:paraId="618C2730" w14:textId="77777777" w:rsidTr="000A4148">
        <w:trPr>
          <w:jc w:val="center"/>
        </w:trPr>
        <w:tc>
          <w:tcPr>
            <w:tcW w:w="2405" w:type="dxa"/>
            <w:vAlign w:val="center"/>
          </w:tcPr>
          <w:p w14:paraId="2DDBEFEB" w14:textId="4FE866BF" w:rsidR="006A204C" w:rsidRDefault="006A204C" w:rsidP="006A204C">
            <w:pPr>
              <w:jc w:val="center"/>
            </w:pPr>
            <w:r w:rsidRPr="00871265">
              <w:rPr>
                <w:b/>
                <w:bCs/>
              </w:rPr>
              <w:t>Model Name</w:t>
            </w:r>
          </w:p>
        </w:tc>
        <w:tc>
          <w:tcPr>
            <w:tcW w:w="2977" w:type="dxa"/>
            <w:vAlign w:val="center"/>
          </w:tcPr>
          <w:p w14:paraId="698FD440" w14:textId="21BA9DDB" w:rsidR="006A204C" w:rsidRDefault="006A204C" w:rsidP="006A204C">
            <w:pPr>
              <w:jc w:val="center"/>
            </w:pPr>
            <w:r w:rsidRPr="00871265">
              <w:rPr>
                <w:b/>
                <w:bCs/>
              </w:rPr>
              <w:t>Train</w:t>
            </w:r>
          </w:p>
        </w:tc>
        <w:tc>
          <w:tcPr>
            <w:tcW w:w="2415" w:type="dxa"/>
            <w:vAlign w:val="center"/>
          </w:tcPr>
          <w:p w14:paraId="4DCE78D6" w14:textId="0F46A6B0" w:rsidR="006A204C" w:rsidRDefault="006A204C" w:rsidP="006A204C">
            <w:pPr>
              <w:jc w:val="center"/>
            </w:pPr>
            <w:r w:rsidRPr="00871265">
              <w:rPr>
                <w:b/>
                <w:bCs/>
              </w:rPr>
              <w:t>Inference</w:t>
            </w:r>
          </w:p>
        </w:tc>
      </w:tr>
      <w:tr w:rsidR="006A204C" w14:paraId="2AB6322E" w14:textId="77777777" w:rsidTr="000A4148">
        <w:trPr>
          <w:jc w:val="center"/>
        </w:trPr>
        <w:tc>
          <w:tcPr>
            <w:tcW w:w="2405" w:type="dxa"/>
            <w:vAlign w:val="center"/>
          </w:tcPr>
          <w:p w14:paraId="46C1DA23" w14:textId="3A23A61B" w:rsidR="006A204C" w:rsidRDefault="006A204C" w:rsidP="006A204C">
            <w:pPr>
              <w:jc w:val="center"/>
            </w:pPr>
            <w:r>
              <w:t xml:space="preserve">Model Case </w:t>
            </w:r>
            <w:r w:rsidR="00BF7E0C">
              <w:t>1</w:t>
            </w:r>
          </w:p>
        </w:tc>
        <w:tc>
          <w:tcPr>
            <w:tcW w:w="2977" w:type="dxa"/>
            <w:vAlign w:val="center"/>
          </w:tcPr>
          <w:p w14:paraId="15DA4C0E" w14:textId="4C5EE2B2" w:rsidR="006A204C" w:rsidRDefault="006A204C" w:rsidP="006A204C">
            <w:pPr>
              <w:jc w:val="center"/>
            </w:pPr>
            <w:r>
              <w:t>Scenario #A</w:t>
            </w:r>
          </w:p>
        </w:tc>
        <w:tc>
          <w:tcPr>
            <w:tcW w:w="2415" w:type="dxa"/>
            <w:vAlign w:val="center"/>
          </w:tcPr>
          <w:p w14:paraId="72A478AB" w14:textId="6F2B9ACE" w:rsidR="006A204C" w:rsidRDefault="006A204C" w:rsidP="006A204C">
            <w:pPr>
              <w:jc w:val="center"/>
            </w:pPr>
            <w:r>
              <w:t>Scenario #A</w:t>
            </w:r>
          </w:p>
        </w:tc>
      </w:tr>
      <w:tr w:rsidR="00CE3F15" w14:paraId="3A9E18AD" w14:textId="77777777" w:rsidTr="000A4148">
        <w:trPr>
          <w:jc w:val="center"/>
        </w:trPr>
        <w:tc>
          <w:tcPr>
            <w:tcW w:w="2405" w:type="dxa"/>
            <w:vAlign w:val="center"/>
          </w:tcPr>
          <w:p w14:paraId="58C837EC" w14:textId="452569B7" w:rsidR="00CE3F15" w:rsidRDefault="00CE3F15" w:rsidP="00D84668">
            <w:pPr>
              <w:jc w:val="center"/>
            </w:pPr>
            <w:r>
              <w:t xml:space="preserve">Model Case </w:t>
            </w:r>
            <w:r w:rsidR="00BF7E0C">
              <w:t>2</w:t>
            </w:r>
          </w:p>
        </w:tc>
        <w:tc>
          <w:tcPr>
            <w:tcW w:w="2977" w:type="dxa"/>
            <w:vAlign w:val="center"/>
          </w:tcPr>
          <w:p w14:paraId="1416509F" w14:textId="77777777" w:rsidR="00CE3F15" w:rsidRDefault="00CE3F15" w:rsidP="00D84668">
            <w:pPr>
              <w:jc w:val="center"/>
            </w:pPr>
            <w:r>
              <w:t>Scenario #A</w:t>
            </w:r>
          </w:p>
        </w:tc>
        <w:tc>
          <w:tcPr>
            <w:tcW w:w="2415" w:type="dxa"/>
            <w:vAlign w:val="center"/>
          </w:tcPr>
          <w:p w14:paraId="371FAF37" w14:textId="77777777" w:rsidR="00CE3F15" w:rsidRDefault="00CE3F15" w:rsidP="00D84668">
            <w:pPr>
              <w:jc w:val="center"/>
            </w:pPr>
            <w:r>
              <w:t>Scenario #B</w:t>
            </w:r>
          </w:p>
        </w:tc>
      </w:tr>
      <w:tr w:rsidR="00CE3F15" w14:paraId="2F75FD98" w14:textId="77777777" w:rsidTr="000A4148">
        <w:trPr>
          <w:jc w:val="center"/>
        </w:trPr>
        <w:tc>
          <w:tcPr>
            <w:tcW w:w="2405" w:type="dxa"/>
            <w:vAlign w:val="center"/>
          </w:tcPr>
          <w:p w14:paraId="5E258893" w14:textId="34CEE5C5" w:rsidR="00CE3F15" w:rsidRDefault="00CE3F15" w:rsidP="00D84668">
            <w:pPr>
              <w:jc w:val="center"/>
            </w:pPr>
            <w:r>
              <w:t xml:space="preserve">Model Case </w:t>
            </w:r>
            <w:r w:rsidR="00BF7E0C">
              <w:t>3</w:t>
            </w:r>
          </w:p>
        </w:tc>
        <w:tc>
          <w:tcPr>
            <w:tcW w:w="2977" w:type="dxa"/>
            <w:vAlign w:val="center"/>
          </w:tcPr>
          <w:p w14:paraId="60F56689" w14:textId="77777777" w:rsidR="00CE3F15" w:rsidRDefault="00CE3F15" w:rsidP="00D84668">
            <w:pPr>
              <w:jc w:val="center"/>
            </w:pPr>
            <w:r>
              <w:t>[Scenario #A, …, Scenario #S]</w:t>
            </w:r>
          </w:p>
        </w:tc>
        <w:tc>
          <w:tcPr>
            <w:tcW w:w="2415" w:type="dxa"/>
            <w:vAlign w:val="center"/>
          </w:tcPr>
          <w:p w14:paraId="416B8EA1" w14:textId="77777777" w:rsidR="00CE3F15" w:rsidRDefault="00CE3F15" w:rsidP="00D84668">
            <w:pPr>
              <w:jc w:val="center"/>
            </w:pPr>
            <w:r>
              <w:t>Scenario #E</w:t>
            </w:r>
          </w:p>
        </w:tc>
      </w:tr>
      <w:tr w:rsidR="00CE3F15" w14:paraId="240120AB" w14:textId="77777777" w:rsidTr="000A4148">
        <w:trPr>
          <w:jc w:val="center"/>
        </w:trPr>
        <w:tc>
          <w:tcPr>
            <w:tcW w:w="2405" w:type="dxa"/>
            <w:vAlign w:val="center"/>
          </w:tcPr>
          <w:p w14:paraId="5C8E7BD2" w14:textId="52F884A5" w:rsidR="00CE3F15" w:rsidRDefault="00CE3F15" w:rsidP="00D84668">
            <w:pPr>
              <w:jc w:val="center"/>
            </w:pPr>
            <w:r>
              <w:t xml:space="preserve">Model Case </w:t>
            </w:r>
            <w:r w:rsidR="00BF7E0C">
              <w:t>4</w:t>
            </w:r>
          </w:p>
        </w:tc>
        <w:tc>
          <w:tcPr>
            <w:tcW w:w="2977" w:type="dxa"/>
            <w:vAlign w:val="center"/>
          </w:tcPr>
          <w:p w14:paraId="61310BB1" w14:textId="77777777" w:rsidR="00CE3F15" w:rsidRDefault="00CE3F15" w:rsidP="00D84668">
            <w:pPr>
              <w:jc w:val="center"/>
            </w:pPr>
            <w:r>
              <w:t>[Scenario #A, …, Scenario #S]</w:t>
            </w:r>
          </w:p>
        </w:tc>
        <w:tc>
          <w:tcPr>
            <w:tcW w:w="2415" w:type="dxa"/>
            <w:vAlign w:val="center"/>
          </w:tcPr>
          <w:p w14:paraId="319A6E6D" w14:textId="77777777" w:rsidR="00CE3F15" w:rsidRDefault="00CE3F15" w:rsidP="00D84668">
            <w:pPr>
              <w:jc w:val="center"/>
            </w:pPr>
            <w:r>
              <w:t>Scenario #T</w:t>
            </w:r>
          </w:p>
        </w:tc>
      </w:tr>
    </w:tbl>
    <w:p w14:paraId="54FFD8F9" w14:textId="77777777" w:rsidR="00267475" w:rsidRDefault="00267475" w:rsidP="00A054A4"/>
    <w:p w14:paraId="688FD73D" w14:textId="0E8B0C7C" w:rsidR="00E6361C" w:rsidRPr="00486E6D" w:rsidRDefault="00727347" w:rsidP="00486E6D">
      <w:r>
        <w:lastRenderedPageBreak/>
        <w:t>Figure 6</w:t>
      </w:r>
      <w:r w:rsidR="004F54C1">
        <w:t xml:space="preserve"> </w:t>
      </w:r>
      <w:r w:rsidR="004F54C1" w:rsidRPr="004F54C1">
        <w:t xml:space="preserve">shows the neural network architecture proposed in our contribution. </w:t>
      </w:r>
      <w:r w:rsidR="00524A4E" w:rsidRPr="00524A4E">
        <w:t xml:space="preserve">As mentioned above, </w:t>
      </w:r>
      <w:r w:rsidR="00524A4E">
        <w:t>t</w:t>
      </w:r>
      <w:r w:rsidR="004F54C1" w:rsidRPr="004F54C1">
        <w:t>his neural network</w:t>
      </w:r>
      <w:r w:rsidR="004F54C1" w:rsidRPr="00475465">
        <w:t xml:space="preserve"> is based on a super-resolution network originally proposed to increase image resolution</w:t>
      </w:r>
      <w:r w:rsidR="00B16CF3">
        <w:t xml:space="preserve"> </w:t>
      </w:r>
      <w:sdt>
        <w:sdtPr>
          <w:id w:val="1259180234"/>
          <w:placeholder>
            <w:docPart w:val="51881ABBF06C43C1B904317BB6089EE3"/>
          </w:placeholder>
          <w:citation/>
        </w:sdtPr>
        <w:sdtContent>
          <w:r w:rsidR="00B16CF3">
            <w:fldChar w:fldCharType="begin"/>
          </w:r>
          <w:r w:rsidR="00B16CF3" w:rsidRPr="00B16CF3">
            <w:instrText xml:space="preserve"> CITATION CKS22 \l 3082 </w:instrText>
          </w:r>
          <w:r w:rsidR="00B16CF3">
            <w:fldChar w:fldCharType="separate"/>
          </w:r>
          <w:r w:rsidRPr="00727347">
            <w:rPr>
              <w:noProof/>
            </w:rPr>
            <w:t>[9]</w:t>
          </w:r>
          <w:r w:rsidR="00B16CF3">
            <w:fldChar w:fldCharType="end"/>
          </w:r>
        </w:sdtContent>
      </w:sdt>
      <w:r w:rsidR="00B16CF3">
        <w:t>.</w:t>
      </w:r>
      <w:r w:rsidR="006B550B">
        <w:t xml:space="preserve"> </w:t>
      </w:r>
      <w:r w:rsidR="00AA049E">
        <w:t>T</w:t>
      </w:r>
      <w:r w:rsidR="00AA049E" w:rsidRPr="00AA049E">
        <w:t>he neural network consists of</w:t>
      </w:r>
      <w:r w:rsidR="00595563" w:rsidRPr="00595563">
        <w:t xml:space="preserve">: an input layer, of dimensions 8x8x1, corresponding to the RSRP value matrices of the </w:t>
      </w:r>
      <w:r w:rsidR="004F55D9">
        <w:t xml:space="preserve">set B </w:t>
      </w:r>
      <w:r w:rsidR="00595563" w:rsidRPr="00595563">
        <w:t xml:space="preserve">Tx beams; </w:t>
      </w:r>
      <w:r w:rsidR="004F55D9">
        <w:t>five</w:t>
      </w:r>
      <w:r w:rsidR="00595563" w:rsidRPr="00595563">
        <w:t xml:space="preserve"> convolutional layers; a padding adjustment layer (edge symmetry) </w:t>
      </w:r>
      <w:sdt>
        <w:sdtPr>
          <w:id w:val="1315456170"/>
          <w:placeholder>
            <w:docPart w:val="51881ABBF06C43C1B904317BB6089EE3"/>
          </w:placeholder>
          <w:citation/>
        </w:sdtPr>
        <w:sdtContent>
          <w:r w:rsidR="003F5A66">
            <w:fldChar w:fldCharType="begin"/>
          </w:r>
          <w:r w:rsidR="003F5A66" w:rsidRPr="009704F8">
            <w:instrText xml:space="preserve"> CITATION Als20 \l 3082 </w:instrText>
          </w:r>
          <w:r w:rsidR="003F5A66">
            <w:fldChar w:fldCharType="separate"/>
          </w:r>
          <w:r w:rsidRPr="00727347">
            <w:rPr>
              <w:noProof/>
            </w:rPr>
            <w:t>[10]</w:t>
          </w:r>
          <w:r w:rsidR="003F5A66">
            <w:fldChar w:fldCharType="end"/>
          </w:r>
        </w:sdtContent>
      </w:sdt>
      <w:r w:rsidR="003F5A66">
        <w:t xml:space="preserve"> </w:t>
      </w:r>
      <w:r w:rsidR="00595563" w:rsidRPr="00595563">
        <w:t>and an output convolutional layer that provides an estimate of the RSRP values for the whole set A of beams.</w:t>
      </w:r>
    </w:p>
    <w:p w14:paraId="0F01CC9D" w14:textId="1DDA1DC8" w:rsidR="0051712E" w:rsidRDefault="675383B0" w:rsidP="0051712E">
      <w:pPr>
        <w:jc w:val="center"/>
      </w:pPr>
      <w:r>
        <w:rPr>
          <w:noProof/>
        </w:rPr>
        <w:drawing>
          <wp:inline distT="0" distB="0" distL="0" distR="0" wp14:anchorId="6C258D81" wp14:editId="2400E949">
            <wp:extent cx="2533650" cy="5597698"/>
            <wp:effectExtent l="0" t="0" r="0" b="3175"/>
            <wp:docPr id="1297251499" name="Picture 129725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23448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536161" cy="5603246"/>
                    </a:xfrm>
                    <a:prstGeom prst="rect">
                      <a:avLst/>
                    </a:prstGeom>
                    <a:noFill/>
                    <a:ln>
                      <a:noFill/>
                    </a:ln>
                  </pic:spPr>
                </pic:pic>
              </a:graphicData>
            </a:graphic>
          </wp:inline>
        </w:drawing>
      </w:r>
    </w:p>
    <w:p w14:paraId="1C8A88C9" w14:textId="748E37DB" w:rsidR="675383B0" w:rsidRDefault="0051712E" w:rsidP="00871265">
      <w:pPr>
        <w:jc w:val="center"/>
      </w:pPr>
      <w:r>
        <w:rPr>
          <w:noProof/>
        </w:rPr>
        <mc:AlternateContent>
          <mc:Choice Requires="wps">
            <w:drawing>
              <wp:inline distT="0" distB="0" distL="0" distR="0" wp14:anchorId="33D3D841" wp14:editId="611BFE24">
                <wp:extent cx="1810385" cy="635"/>
                <wp:effectExtent l="0" t="0" r="0" b="0"/>
                <wp:docPr id="452173612" name="Text Box 452173612"/>
                <wp:cNvGraphicFramePr/>
                <a:graphic xmlns:a="http://schemas.openxmlformats.org/drawingml/2006/main">
                  <a:graphicData uri="http://schemas.microsoft.com/office/word/2010/wordprocessingShape">
                    <wps:wsp>
                      <wps:cNvSpPr txBox="1"/>
                      <wps:spPr>
                        <a:xfrm>
                          <a:off x="0" y="0"/>
                          <a:ext cx="1810385" cy="635"/>
                        </a:xfrm>
                        <a:prstGeom prst="rect">
                          <a:avLst/>
                        </a:prstGeom>
                        <a:solidFill>
                          <a:prstClr val="white"/>
                        </a:solidFill>
                        <a:ln>
                          <a:noFill/>
                        </a:ln>
                      </wps:spPr>
                      <wps:txbx>
                        <w:txbxContent>
                          <w:p w14:paraId="195F3A3E" w14:textId="4338FDC2" w:rsidR="0051712E" w:rsidRPr="00E54DF3" w:rsidRDefault="0051712E" w:rsidP="0051712E">
                            <w:pPr>
                              <w:pStyle w:val="Caption"/>
                              <w:rPr>
                                <w:rFonts w:eastAsia="DengXian"/>
                                <w:noProof/>
                              </w:rPr>
                            </w:pPr>
                            <w:r>
                              <w:t xml:space="preserve">Figure </w:t>
                            </w:r>
                            <w:fldSimple w:instr=" SEQ Figure \* ARABIC ">
                              <w:r w:rsidR="00727347">
                                <w:rPr>
                                  <w:noProof/>
                                </w:rPr>
                                <w:t>6</w:t>
                              </w:r>
                            </w:fldSimple>
                            <w:r>
                              <w:t>. A</w:t>
                            </w:r>
                            <w:r w:rsidRPr="00FC270F">
                              <w:t>rchitecture of the proposed neural network.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33D3D841" id="Text Box 452173612" o:spid="_x0000_s1032" type="#_x0000_t202" style="width:142.5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" stroked="f">
                <v:textbox style="mso-fit-shape-to-text:t" inset="0,0,0,0">
                  <w:txbxContent>
                    <w:p w14:paraId="195F3A3E" w14:textId="4338FDC2" w:rsidR="0051712E" w:rsidRPr="00E54DF3" w:rsidRDefault="0051712E" w:rsidP="0051712E">
                      <w:pPr>
                        <w:pStyle w:val="Caption"/>
                        <w:rPr>
                          <w:rFonts w:eastAsia="DengXian"/>
                          <w:noProof/>
                        </w:rPr>
                      </w:pPr>
                      <w:r>
                        <w:t xml:space="preserve">Figure </w:t>
                      </w:r>
                      <w:fldSimple w:instr=" SEQ Figure \* ARABIC ">
                        <w:r w:rsidR="00727347">
                          <w:rPr>
                            <w:noProof/>
                          </w:rPr>
                          <w:t>6</w:t>
                        </w:r>
                      </w:fldSimple>
                      <w:r>
                        <w:t>. A</w:t>
                      </w:r>
                      <w:r w:rsidRPr="00FC270F">
                        <w:t>rchitecture of the proposed neural network.</w:t>
                      </w:r>
                    </w:p>
                  </w:txbxContent>
                </v:textbox>
                <w10:anchorlock/>
              </v:shape>
            </w:pict>
          </mc:Fallback>
        </mc:AlternateContent>
      </w:r>
    </w:p>
    <w:p w14:paraId="2BAEA98D" w14:textId="77777777" w:rsidR="0051712E" w:rsidRDefault="0051712E" w:rsidP="00E6361C"/>
    <w:p w14:paraId="55FAF24B" w14:textId="77777777" w:rsidR="00727347" w:rsidRDefault="00727347" w:rsidP="00E6361C"/>
    <w:p w14:paraId="5DC699D0" w14:textId="77777777" w:rsidR="00727347" w:rsidRDefault="00727347" w:rsidP="00E6361C"/>
    <w:p w14:paraId="6DC60488" w14:textId="77777777" w:rsidR="00727347" w:rsidRDefault="00727347" w:rsidP="00E6361C"/>
    <w:p w14:paraId="442980AF" w14:textId="77777777" w:rsidR="00727347" w:rsidRPr="009704F8" w:rsidRDefault="00727347" w:rsidP="00E6361C"/>
    <w:p w14:paraId="24C9F4E9" w14:textId="77777777" w:rsidR="00B0428C" w:rsidRDefault="00B0428C" w:rsidP="00B44359">
      <w:pPr>
        <w:pStyle w:val="Heading2"/>
      </w:pPr>
      <w:r>
        <w:lastRenderedPageBreak/>
        <w:t>KPIs of AI/ML model</w:t>
      </w:r>
    </w:p>
    <w:p w14:paraId="1250AB8D" w14:textId="77777777" w:rsidR="006D64E1" w:rsidRDefault="00CC4258" w:rsidP="006D64E1">
      <w:pPr>
        <w:pStyle w:val="Heading3"/>
        <w:ind w:left="426" w:hanging="426"/>
      </w:pPr>
      <w:r>
        <w:t xml:space="preserve">Beam Prediction </w:t>
      </w:r>
      <w:r w:rsidR="006D64E1">
        <w:t>accuracy</w:t>
      </w:r>
    </w:p>
    <w:p w14:paraId="41E17562" w14:textId="1981C058" w:rsidR="007F3C33" w:rsidRPr="007F3C33" w:rsidRDefault="007F3C33" w:rsidP="007F3C33">
      <w:r w:rsidRPr="007F3C33">
        <w:t xml:space="preserve">To analyze the </w:t>
      </w:r>
      <w:r w:rsidR="006E6C79">
        <w:t>b</w:t>
      </w:r>
      <w:r w:rsidR="006E6C79" w:rsidRPr="006E6C79">
        <w:t xml:space="preserve">eam </w:t>
      </w:r>
      <w:r w:rsidR="00D12B91">
        <w:t>p</w:t>
      </w:r>
      <w:r w:rsidR="006E6C79" w:rsidRPr="006E6C79">
        <w:t>rediction accuracy</w:t>
      </w:r>
      <w:r w:rsidRPr="007F3C33">
        <w:t>, in this contribution we have used the KPIs shown in the following agreement.</w:t>
      </w:r>
    </w:p>
    <w:p w14:paraId="02EA5FD5" w14:textId="3B2463B9" w:rsidR="006D64E1" w:rsidRDefault="00CB7EC8" w:rsidP="00AC420B">
      <w:r>
        <w:rPr>
          <w:noProof/>
          <w:lang w:eastAsia="zh-CN"/>
        </w:rPr>
        <mc:AlternateContent>
          <mc:Choice Requires="wps">
            <w:drawing>
              <wp:inline distT="0" distB="0" distL="0" distR="0" wp14:anchorId="36E75BD4" wp14:editId="71305968">
                <wp:extent cx="5899150" cy="1860550"/>
                <wp:effectExtent l="0" t="0" r="25400" b="25400"/>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0" cy="1860550"/>
                        </a:xfrm>
                        <a:prstGeom prst="rect">
                          <a:avLst/>
                        </a:prstGeom>
                        <a:solidFill>
                          <a:srgbClr val="FFFFFF"/>
                        </a:solidFill>
                        <a:ln w="6350">
                          <a:solidFill>
                            <a:srgbClr val="000000"/>
                          </a:solidFill>
                          <a:miter lim="800000"/>
                          <a:headEnd/>
                          <a:tailEnd/>
                        </a:ln>
                      </wps:spPr>
                      <wps:txbx>
                        <w:txbxContent>
                          <w:p w14:paraId="4A68F85C" w14:textId="77777777" w:rsidR="00CB7EC8" w:rsidRPr="00BE422F" w:rsidRDefault="00CB7EC8" w:rsidP="00CB7EC8">
                            <w:pPr>
                              <w:rPr>
                                <w:b/>
                                <w:bCs/>
                              </w:rPr>
                            </w:pPr>
                            <w:r w:rsidRPr="00BE422F">
                              <w:rPr>
                                <w:b/>
                                <w:bCs/>
                              </w:rPr>
                              <w:t>Agreement</w:t>
                            </w:r>
                          </w:p>
                          <w:p w14:paraId="380CC228" w14:textId="77777777" w:rsidR="00CB7EC8" w:rsidRPr="00BE422F" w:rsidRDefault="00CB7EC8" w:rsidP="00CB7EC8">
                            <w:pPr>
                              <w:widowControl w:val="0"/>
                              <w:numPr>
                                <w:ilvl w:val="0"/>
                                <w:numId w:val="18"/>
                              </w:numPr>
                              <w:autoSpaceDE/>
                              <w:autoSpaceDN/>
                              <w:adjustRightInd/>
                              <w:snapToGrid/>
                              <w:spacing w:after="0"/>
                              <w:contextualSpacing/>
                              <w:rPr>
                                <w:lang w:eastAsia="x-none"/>
                              </w:rPr>
                            </w:pPr>
                            <w:r w:rsidRPr="00BE422F">
                              <w:rPr>
                                <w:lang w:eastAsia="x-none"/>
                              </w:rPr>
                              <w:t>The options to evaluate beam prediction accuracy (%):</w:t>
                            </w:r>
                          </w:p>
                          <w:p w14:paraId="5C813F1D" w14:textId="66F4706D" w:rsidR="00CB7EC8" w:rsidRPr="00BE422F" w:rsidRDefault="00CB7EC8" w:rsidP="00DF4656">
                            <w:pPr>
                              <w:widowControl w:val="0"/>
                              <w:numPr>
                                <w:ilvl w:val="1"/>
                                <w:numId w:val="17"/>
                              </w:numPr>
                              <w:autoSpaceDE/>
                              <w:autoSpaceDN/>
                              <w:adjustRightInd/>
                              <w:snapToGrid/>
                              <w:spacing w:after="0"/>
                              <w:contextualSpacing/>
                              <w:rPr>
                                <w:lang w:eastAsia="x-none"/>
                              </w:rPr>
                            </w:pPr>
                            <w:r w:rsidRPr="00E83464">
                              <w:rPr>
                                <w:b/>
                                <w:bCs/>
                                <w:lang w:eastAsia="x-none"/>
                              </w:rPr>
                              <w:t>Top-1 (%)</w:t>
                            </w:r>
                            <w:r w:rsidRPr="00BE422F">
                              <w:rPr>
                                <w:lang w:eastAsia="x-none"/>
                              </w:rPr>
                              <w:t xml:space="preserve">: the percentage of “the Top-1 genie-aided beam is Top-1 predicted </w:t>
                            </w:r>
                            <w:r w:rsidR="00C93E68" w:rsidRPr="00BE422F">
                              <w:rPr>
                                <w:lang w:eastAsia="x-none"/>
                              </w:rPr>
                              <w:t>beam.</w:t>
                            </w:r>
                            <w:r w:rsidRPr="00BE422F">
                              <w:rPr>
                                <w:lang w:eastAsia="x-none"/>
                              </w:rPr>
                              <w:t>”</w:t>
                            </w:r>
                          </w:p>
                          <w:p w14:paraId="0C5F0E91" w14:textId="5BFB0D99" w:rsidR="00CB7EC8" w:rsidRPr="00BE422F" w:rsidRDefault="00CB7EC8" w:rsidP="00DF4656">
                            <w:pPr>
                              <w:widowControl w:val="0"/>
                              <w:numPr>
                                <w:ilvl w:val="1"/>
                                <w:numId w:val="17"/>
                              </w:numPr>
                              <w:autoSpaceDE/>
                              <w:autoSpaceDN/>
                              <w:adjustRightInd/>
                              <w:snapToGrid/>
                              <w:spacing w:after="0"/>
                              <w:contextualSpacing/>
                              <w:rPr>
                                <w:color w:val="000000"/>
                                <w:lang w:eastAsia="x-none"/>
                              </w:rPr>
                            </w:pPr>
                            <w:r w:rsidRPr="00E83464">
                              <w:rPr>
                                <w:b/>
                                <w:bCs/>
                                <w:color w:val="000000"/>
                                <w:lang w:eastAsia="x-none"/>
                              </w:rPr>
                              <w:t>Top-</w:t>
                            </w:r>
                            <w:r w:rsidRPr="00871265">
                              <w:rPr>
                                <w:b/>
                                <w:bCs/>
                                <w:i/>
                                <w:iCs/>
                                <w:color w:val="000000"/>
                                <w:lang w:eastAsia="x-none"/>
                              </w:rPr>
                              <w:t>K</w:t>
                            </w:r>
                            <w:r w:rsidRPr="00E83464">
                              <w:rPr>
                                <w:b/>
                                <w:bCs/>
                                <w:color w:val="000000"/>
                                <w:lang w:eastAsia="x-none"/>
                              </w:rPr>
                              <w:t>/1 (%)</w:t>
                            </w:r>
                            <w:r w:rsidRPr="00BE422F">
                              <w:rPr>
                                <w:color w:val="000000"/>
                                <w:lang w:eastAsia="x-none"/>
                              </w:rPr>
                              <w:t>: the percentage of “the Top-1 genie-aided beam is one of the Top-</w:t>
                            </w:r>
                            <w:r w:rsidRPr="00871265">
                              <w:rPr>
                                <w:i/>
                                <w:iCs/>
                                <w:color w:val="000000"/>
                                <w:lang w:eastAsia="x-none"/>
                              </w:rPr>
                              <w:t>K</w:t>
                            </w:r>
                            <w:r w:rsidRPr="00BE422F">
                              <w:rPr>
                                <w:color w:val="000000"/>
                                <w:lang w:eastAsia="x-none"/>
                              </w:rPr>
                              <w:t xml:space="preserve"> predicted </w:t>
                            </w:r>
                            <w:r w:rsidR="00C93E68" w:rsidRPr="00BE422F">
                              <w:rPr>
                                <w:color w:val="000000"/>
                                <w:lang w:eastAsia="x-none"/>
                              </w:rPr>
                              <w:t>beams</w:t>
                            </w:r>
                            <w:r w:rsidRPr="00BE422F">
                              <w:rPr>
                                <w:color w:val="000000"/>
                                <w:lang w:eastAsia="x-none"/>
                              </w:rPr>
                              <w:t>”</w:t>
                            </w:r>
                            <w:r w:rsidR="00030F6D">
                              <w:rPr>
                                <w:color w:val="000000"/>
                                <w:lang w:eastAsia="x-none"/>
                              </w:rPr>
                              <w:t>.</w:t>
                            </w:r>
                          </w:p>
                          <w:p w14:paraId="35BE8B58" w14:textId="0685A83A" w:rsidR="00CB7EC8" w:rsidRDefault="0021666E" w:rsidP="00871265">
                            <w:pPr>
                              <w:widowControl w:val="0"/>
                              <w:autoSpaceDE/>
                              <w:autoSpaceDN/>
                              <w:adjustRightInd/>
                              <w:snapToGrid/>
                              <w:spacing w:after="0"/>
                              <w:ind w:left="1440"/>
                              <w:contextualSpacing/>
                              <w:rPr>
                                <w:color w:val="000000"/>
                                <w:lang w:eastAsia="x-none"/>
                              </w:rPr>
                            </w:pPr>
                            <w:r>
                              <w:rPr>
                                <w:lang w:eastAsia="x-none"/>
                              </w:rPr>
                              <w:t>w</w:t>
                            </w:r>
                            <w:r w:rsidR="00CB7EC8" w:rsidRPr="00BE422F">
                              <w:rPr>
                                <w:lang w:eastAsia="x-none"/>
                              </w:rPr>
                              <w:t xml:space="preserve">here </w:t>
                            </w:r>
                            <w:r w:rsidR="00CB7EC8" w:rsidRPr="00871265">
                              <w:rPr>
                                <w:i/>
                                <w:iCs/>
                                <w:lang w:eastAsia="x-none"/>
                              </w:rPr>
                              <w:t>K</w:t>
                            </w:r>
                            <w:r w:rsidR="00CB7EC8" w:rsidRPr="00BE422F">
                              <w:rPr>
                                <w:lang w:eastAsia="x-none"/>
                              </w:rPr>
                              <w:t xml:space="preserve"> &gt;1 and values </w:t>
                            </w:r>
                            <w:r w:rsidR="00CB7EC8" w:rsidRPr="00BE422F">
                              <w:rPr>
                                <w:color w:val="000000"/>
                                <w:lang w:eastAsia="x-none"/>
                              </w:rPr>
                              <w:t>can be reported by companies.</w:t>
                            </w:r>
                          </w:p>
                          <w:p w14:paraId="434735C3" w14:textId="77777777" w:rsidR="00B70F43" w:rsidRDefault="00B70F43" w:rsidP="00871265">
                            <w:pPr>
                              <w:pStyle w:val="ListParagraph"/>
                              <w:numPr>
                                <w:ilvl w:val="0"/>
                                <w:numId w:val="17"/>
                              </w:numPr>
                              <w:spacing w:after="180"/>
                            </w:pPr>
                            <w:r>
                              <w:t>Average L1-RSRP difference of Top-1 predicted beam:</w:t>
                            </w:r>
                          </w:p>
                          <w:p w14:paraId="6665A898" w14:textId="413CD781" w:rsidR="004C40FC" w:rsidRPr="00B70F43" w:rsidRDefault="00B70F43" w:rsidP="00871265">
                            <w:pPr>
                              <w:pStyle w:val="ListParagraph"/>
                              <w:numPr>
                                <w:ilvl w:val="1"/>
                                <w:numId w:val="17"/>
                              </w:numPr>
                              <w:spacing w:after="180"/>
                            </w:pPr>
                            <w:r>
                              <w:t xml:space="preserve">The </w:t>
                            </w:r>
                            <w:r w:rsidRPr="007D72DE">
                              <w:t>difference between the ideal L1-RSRP of Top-1 predicted beam and the ideal L1-RSRP of the Top-1 genie-aided beam</w:t>
                            </w:r>
                            <w:r w:rsidR="00FF61A5">
                              <w:t>.</w:t>
                            </w:r>
                          </w:p>
                          <w:p w14:paraId="1D8E0135" w14:textId="77777777" w:rsidR="009704F8" w:rsidRPr="00BE422F" w:rsidRDefault="009704F8" w:rsidP="004C40FC">
                            <w:pPr>
                              <w:widowControl w:val="0"/>
                              <w:autoSpaceDE/>
                              <w:autoSpaceDN/>
                              <w:adjustRightInd/>
                              <w:snapToGrid/>
                              <w:spacing w:after="0"/>
                              <w:contextualSpacing/>
                              <w:rPr>
                                <w:color w:val="000000"/>
                                <w:lang w:eastAsia="x-none"/>
                              </w:rPr>
                            </w:pPr>
                          </w:p>
                        </w:txbxContent>
                      </wps:txbx>
                      <wps:bodyPr rot="0" vert="horz" wrap="square" lIns="91440" tIns="45720" rIns="91440" bIns="45720" anchor="ctr" anchorCtr="0" upright="1">
                        <a:noAutofit/>
                      </wps:bodyPr>
                    </wps:wsp>
                  </a:graphicData>
                </a:graphic>
              </wp:inline>
            </w:drawing>
          </mc:Choice>
          <mc:Fallback>
            <w:pict>
              <v:shape w14:anchorId="36E75BD4" id="Text Box 9" o:spid="_x0000_s1033" type="#_x0000_t202" style="width:464.5pt;height:14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" strokeweight=".5pt">
                <v:textbox>
                  <w:txbxContent>
                    <w:p w14:paraId="4A68F85C" w14:textId="77777777" w:rsidR="00CB7EC8" w:rsidRPr="00BE422F" w:rsidRDefault="00CB7EC8" w:rsidP="00CB7EC8">
                      <w:pPr>
                        <w:rPr>
                          <w:b/>
                          <w:bCs/>
                        </w:rPr>
                      </w:pPr>
                      <w:r w:rsidRPr="00BE422F">
                        <w:rPr>
                          <w:b/>
                          <w:bCs/>
                        </w:rPr>
                        <w:t>Agreement</w:t>
                      </w:r>
                    </w:p>
                    <w:p w14:paraId="380CC228" w14:textId="77777777" w:rsidR="00CB7EC8" w:rsidRPr="00BE422F" w:rsidRDefault="00CB7EC8" w:rsidP="00CB7EC8">
                      <w:pPr>
                        <w:widowControl w:val="0"/>
                        <w:numPr>
                          <w:ilvl w:val="0"/>
                          <w:numId w:val="18"/>
                        </w:numPr>
                        <w:autoSpaceDE/>
                        <w:autoSpaceDN/>
                        <w:adjustRightInd/>
                        <w:snapToGrid/>
                        <w:spacing w:after="0"/>
                        <w:contextualSpacing/>
                        <w:rPr>
                          <w:lang w:eastAsia="x-none"/>
                        </w:rPr>
                      </w:pPr>
                      <w:r w:rsidRPr="00BE422F">
                        <w:rPr>
                          <w:lang w:eastAsia="x-none"/>
                        </w:rPr>
                        <w:t>The options to evaluate beam prediction accuracy (%):</w:t>
                      </w:r>
                    </w:p>
                    <w:p w14:paraId="5C813F1D" w14:textId="66F4706D" w:rsidR="00CB7EC8" w:rsidRPr="00BE422F" w:rsidRDefault="00CB7EC8" w:rsidP="00DF4656">
                      <w:pPr>
                        <w:widowControl w:val="0"/>
                        <w:numPr>
                          <w:ilvl w:val="1"/>
                          <w:numId w:val="17"/>
                        </w:numPr>
                        <w:autoSpaceDE/>
                        <w:autoSpaceDN/>
                        <w:adjustRightInd/>
                        <w:snapToGrid/>
                        <w:spacing w:after="0"/>
                        <w:contextualSpacing/>
                        <w:rPr>
                          <w:lang w:eastAsia="x-none"/>
                        </w:rPr>
                      </w:pPr>
                      <w:r w:rsidRPr="00E83464">
                        <w:rPr>
                          <w:b/>
                          <w:bCs/>
                          <w:lang w:eastAsia="x-none"/>
                        </w:rPr>
                        <w:t>Top-1 (%)</w:t>
                      </w:r>
                      <w:r w:rsidRPr="00BE422F">
                        <w:rPr>
                          <w:lang w:eastAsia="x-none"/>
                        </w:rPr>
                        <w:t xml:space="preserve">: the percentage of “the Top-1 genie-aided beam is Top-1 predicted </w:t>
                      </w:r>
                      <w:r w:rsidR="00C93E68" w:rsidRPr="00BE422F">
                        <w:rPr>
                          <w:lang w:eastAsia="x-none"/>
                        </w:rPr>
                        <w:t>beam.</w:t>
                      </w:r>
                      <w:r w:rsidRPr="00BE422F">
                        <w:rPr>
                          <w:lang w:eastAsia="x-none"/>
                        </w:rPr>
                        <w:t>”</w:t>
                      </w:r>
                    </w:p>
                    <w:p w14:paraId="0C5F0E91" w14:textId="5BFB0D99" w:rsidR="00CB7EC8" w:rsidRPr="00BE422F" w:rsidRDefault="00CB7EC8" w:rsidP="00DF4656">
                      <w:pPr>
                        <w:widowControl w:val="0"/>
                        <w:numPr>
                          <w:ilvl w:val="1"/>
                          <w:numId w:val="17"/>
                        </w:numPr>
                        <w:autoSpaceDE/>
                        <w:autoSpaceDN/>
                        <w:adjustRightInd/>
                        <w:snapToGrid/>
                        <w:spacing w:after="0"/>
                        <w:contextualSpacing/>
                        <w:rPr>
                          <w:color w:val="000000"/>
                          <w:lang w:eastAsia="x-none"/>
                        </w:rPr>
                      </w:pPr>
                      <w:r w:rsidRPr="00E83464">
                        <w:rPr>
                          <w:b/>
                          <w:bCs/>
                          <w:color w:val="000000"/>
                          <w:lang w:eastAsia="x-none"/>
                        </w:rPr>
                        <w:t>Top-</w:t>
                      </w:r>
                      <w:r w:rsidRPr="00871265">
                        <w:rPr>
                          <w:b/>
                          <w:bCs/>
                          <w:i/>
                          <w:iCs/>
                          <w:color w:val="000000"/>
                          <w:lang w:eastAsia="x-none"/>
                        </w:rPr>
                        <w:t>K</w:t>
                      </w:r>
                      <w:r w:rsidRPr="00E83464">
                        <w:rPr>
                          <w:b/>
                          <w:bCs/>
                          <w:color w:val="000000"/>
                          <w:lang w:eastAsia="x-none"/>
                        </w:rPr>
                        <w:t>/1 (%)</w:t>
                      </w:r>
                      <w:r w:rsidRPr="00BE422F">
                        <w:rPr>
                          <w:color w:val="000000"/>
                          <w:lang w:eastAsia="x-none"/>
                        </w:rPr>
                        <w:t>: the percentage of “the Top-1 genie-aided beam is one of the Top-</w:t>
                      </w:r>
                      <w:r w:rsidRPr="00871265">
                        <w:rPr>
                          <w:i/>
                          <w:iCs/>
                          <w:color w:val="000000"/>
                          <w:lang w:eastAsia="x-none"/>
                        </w:rPr>
                        <w:t>K</w:t>
                      </w:r>
                      <w:r w:rsidRPr="00BE422F">
                        <w:rPr>
                          <w:color w:val="000000"/>
                          <w:lang w:eastAsia="x-none"/>
                        </w:rPr>
                        <w:t xml:space="preserve"> predicted </w:t>
                      </w:r>
                      <w:r w:rsidR="00C93E68" w:rsidRPr="00BE422F">
                        <w:rPr>
                          <w:color w:val="000000"/>
                          <w:lang w:eastAsia="x-none"/>
                        </w:rPr>
                        <w:t>beams</w:t>
                      </w:r>
                      <w:r w:rsidRPr="00BE422F">
                        <w:rPr>
                          <w:color w:val="000000"/>
                          <w:lang w:eastAsia="x-none"/>
                        </w:rPr>
                        <w:t>”</w:t>
                      </w:r>
                      <w:r w:rsidR="00030F6D">
                        <w:rPr>
                          <w:color w:val="000000"/>
                          <w:lang w:eastAsia="x-none"/>
                        </w:rPr>
                        <w:t>.</w:t>
                      </w:r>
                    </w:p>
                    <w:p w14:paraId="35BE8B58" w14:textId="0685A83A" w:rsidR="00CB7EC8" w:rsidRDefault="0021666E" w:rsidP="00871265">
                      <w:pPr>
                        <w:widowControl w:val="0"/>
                        <w:autoSpaceDE/>
                        <w:autoSpaceDN/>
                        <w:adjustRightInd/>
                        <w:snapToGrid/>
                        <w:spacing w:after="0"/>
                        <w:ind w:left="1440"/>
                        <w:contextualSpacing/>
                        <w:rPr>
                          <w:color w:val="000000"/>
                          <w:lang w:eastAsia="x-none"/>
                        </w:rPr>
                      </w:pPr>
                      <w:r>
                        <w:rPr>
                          <w:lang w:eastAsia="x-none"/>
                        </w:rPr>
                        <w:t>w</w:t>
                      </w:r>
                      <w:r w:rsidR="00CB7EC8" w:rsidRPr="00BE422F">
                        <w:rPr>
                          <w:lang w:eastAsia="x-none"/>
                        </w:rPr>
                        <w:t xml:space="preserve">here </w:t>
                      </w:r>
                      <w:r w:rsidR="00CB7EC8" w:rsidRPr="00871265">
                        <w:rPr>
                          <w:i/>
                          <w:iCs/>
                          <w:lang w:eastAsia="x-none"/>
                        </w:rPr>
                        <w:t>K</w:t>
                      </w:r>
                      <w:r w:rsidR="00CB7EC8" w:rsidRPr="00BE422F">
                        <w:rPr>
                          <w:lang w:eastAsia="x-none"/>
                        </w:rPr>
                        <w:t xml:space="preserve"> &gt;1 and values </w:t>
                      </w:r>
                      <w:r w:rsidR="00CB7EC8" w:rsidRPr="00BE422F">
                        <w:rPr>
                          <w:color w:val="000000"/>
                          <w:lang w:eastAsia="x-none"/>
                        </w:rPr>
                        <w:t>can be reported by companies.</w:t>
                      </w:r>
                    </w:p>
                    <w:p w14:paraId="434735C3" w14:textId="77777777" w:rsidR="00B70F43" w:rsidRDefault="00B70F43" w:rsidP="00871265">
                      <w:pPr>
                        <w:pStyle w:val="ListParagraph"/>
                        <w:numPr>
                          <w:ilvl w:val="0"/>
                          <w:numId w:val="17"/>
                        </w:numPr>
                        <w:spacing w:after="180"/>
                      </w:pPr>
                      <w:r>
                        <w:t>Average L1-RSRP difference of Top-1 predicted beam:</w:t>
                      </w:r>
                    </w:p>
                    <w:p w14:paraId="6665A898" w14:textId="413CD781" w:rsidR="004C40FC" w:rsidRPr="00B70F43" w:rsidRDefault="00B70F43" w:rsidP="00871265">
                      <w:pPr>
                        <w:pStyle w:val="ListParagraph"/>
                        <w:numPr>
                          <w:ilvl w:val="1"/>
                          <w:numId w:val="17"/>
                        </w:numPr>
                        <w:spacing w:after="180"/>
                      </w:pPr>
                      <w:r>
                        <w:t xml:space="preserve">The </w:t>
                      </w:r>
                      <w:r w:rsidRPr="007D72DE">
                        <w:t>difference between the ideal L1-RSRP of Top-1 predicted beam and the ideal L1-RSRP of the Top-1 genie-aided beam</w:t>
                      </w:r>
                      <w:r w:rsidR="00FF61A5">
                        <w:t>.</w:t>
                      </w:r>
                    </w:p>
                    <w:p w14:paraId="1D8E0135" w14:textId="77777777" w:rsidR="009704F8" w:rsidRPr="00BE422F" w:rsidRDefault="009704F8" w:rsidP="004C40FC">
                      <w:pPr>
                        <w:widowControl w:val="0"/>
                        <w:autoSpaceDE/>
                        <w:autoSpaceDN/>
                        <w:adjustRightInd/>
                        <w:snapToGrid/>
                        <w:spacing w:after="0"/>
                        <w:contextualSpacing/>
                        <w:rPr>
                          <w:color w:val="000000"/>
                          <w:lang w:eastAsia="x-none"/>
                        </w:rPr>
                      </w:pPr>
                    </w:p>
                  </w:txbxContent>
                </v:textbox>
                <w10:anchorlock/>
              </v:shape>
            </w:pict>
          </mc:Fallback>
        </mc:AlternateContent>
      </w:r>
    </w:p>
    <w:p w14:paraId="5DADF7E8" w14:textId="77777777" w:rsidR="000469A0" w:rsidRDefault="000469A0" w:rsidP="00AC420B"/>
    <w:p w14:paraId="44234404" w14:textId="77777777" w:rsidR="008559F1" w:rsidRDefault="008559F1" w:rsidP="008559F1">
      <w:pPr>
        <w:pStyle w:val="Heading3"/>
        <w:ind w:left="851" w:hanging="851"/>
      </w:pPr>
      <w:r>
        <w:t>Overhead and latency reduction</w:t>
      </w:r>
    </w:p>
    <w:p w14:paraId="5118EFB6" w14:textId="0EFA1592" w:rsidR="00E22037" w:rsidRDefault="00E22037" w:rsidP="00E22037">
      <w:r>
        <w:rPr>
          <w:rFonts w:eastAsia="MS Mincho"/>
          <w:noProof/>
          <w:lang w:eastAsia="zh-CN"/>
        </w:rPr>
        <mc:AlternateContent>
          <mc:Choice Requires="wps">
            <w:drawing>
              <wp:inline distT="0" distB="0" distL="0" distR="0" wp14:anchorId="2B1A3EF5" wp14:editId="60BF70ED">
                <wp:extent cx="5760720" cy="3129148"/>
                <wp:effectExtent l="0" t="0" r="11430" b="14605"/>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3129148"/>
                        </a:xfrm>
                        <a:prstGeom prst="rect">
                          <a:avLst/>
                        </a:prstGeom>
                        <a:solidFill>
                          <a:srgbClr val="FFFFFF"/>
                        </a:solidFill>
                        <a:ln w="6350">
                          <a:solidFill>
                            <a:srgbClr val="000000"/>
                          </a:solidFill>
                          <a:miter lim="800000"/>
                          <a:headEnd/>
                          <a:tailEnd/>
                        </a:ln>
                      </wps:spPr>
                      <wps:txbx>
                        <w:txbxContent>
                          <w:p w14:paraId="44B1071D" w14:textId="77777777" w:rsidR="00E22037" w:rsidRPr="003D4DB7" w:rsidRDefault="00E22037" w:rsidP="00E22037">
                            <w:pPr>
                              <w:rPr>
                                <w:b/>
                                <w:bCs/>
                                <w:lang w:eastAsia="ko-KR"/>
                              </w:rPr>
                            </w:pPr>
                            <w:r w:rsidRPr="003D4DB7">
                              <w:rPr>
                                <w:b/>
                                <w:bCs/>
                                <w:lang w:eastAsia="ko-KR"/>
                              </w:rPr>
                              <w:t>Agreement</w:t>
                            </w:r>
                          </w:p>
                          <w:p w14:paraId="566AAFE3" w14:textId="77777777" w:rsidR="00E22037" w:rsidRPr="003D4DB7" w:rsidRDefault="00E22037" w:rsidP="00CB7EC8">
                            <w:pPr>
                              <w:numPr>
                                <w:ilvl w:val="0"/>
                                <w:numId w:val="17"/>
                              </w:numPr>
                              <w:autoSpaceDE/>
                              <w:autoSpaceDN/>
                              <w:adjustRightInd/>
                              <w:snapToGrid/>
                              <w:spacing w:after="0"/>
                              <w:ind w:left="360"/>
                              <w:contextualSpacing/>
                              <w:jc w:val="left"/>
                              <w:rPr>
                                <w:lang w:eastAsia="ko-KR"/>
                              </w:rPr>
                            </w:pPr>
                            <w:r w:rsidRPr="003D4DB7">
                              <w:rPr>
                                <w:lang w:eastAsia="ko-KR"/>
                              </w:rPr>
                              <w:t>For the evaluation of the overhead for BM-Case1, adoption the following metrics:</w:t>
                            </w:r>
                          </w:p>
                          <w:p w14:paraId="55EA74D3" w14:textId="4945976C" w:rsidR="00E22037" w:rsidRPr="003D4DB7" w:rsidRDefault="00E22037" w:rsidP="00CB7EC8">
                            <w:pPr>
                              <w:numPr>
                                <w:ilvl w:val="1"/>
                                <w:numId w:val="17"/>
                              </w:numPr>
                              <w:autoSpaceDE/>
                              <w:autoSpaceDN/>
                              <w:adjustRightInd/>
                              <w:snapToGrid/>
                              <w:spacing w:after="0"/>
                              <w:ind w:left="1080"/>
                              <w:contextualSpacing/>
                              <w:jc w:val="left"/>
                              <w:rPr>
                                <w:lang w:eastAsia="ko-KR"/>
                              </w:rPr>
                            </w:pPr>
                            <w:r w:rsidRPr="003D4DB7">
                              <w:rPr>
                                <w:lang w:eastAsia="ko-KR"/>
                              </w:rPr>
                              <w:t>RS overhead reduction,</w:t>
                            </w:r>
                          </w:p>
                          <w:p w14:paraId="1E90A8EF" w14:textId="0DCEF935" w:rsidR="00E22037" w:rsidRPr="009F5947" w:rsidRDefault="00E22037" w:rsidP="00CB7EC8">
                            <w:pPr>
                              <w:numPr>
                                <w:ilvl w:val="2"/>
                                <w:numId w:val="17"/>
                              </w:numPr>
                              <w:autoSpaceDE/>
                              <w:autoSpaceDN/>
                              <w:adjustRightInd/>
                              <w:snapToGrid/>
                              <w:spacing w:after="0"/>
                              <w:ind w:left="1800"/>
                              <w:contextualSpacing/>
                              <w:jc w:val="left"/>
                              <w:rPr>
                                <w:b/>
                                <w:lang w:val="fr-FR" w:eastAsia="ko-KR"/>
                              </w:rPr>
                            </w:pPr>
                            <w:r w:rsidRPr="009F5947">
                              <w:rPr>
                                <w:b/>
                                <w:lang w:val="fr-FR" w:eastAsia="ko-KR"/>
                              </w:rPr>
                              <w:t xml:space="preserve">Option </w:t>
                            </w:r>
                            <w:r w:rsidR="00C93E68" w:rsidRPr="009F5947">
                              <w:rPr>
                                <w:b/>
                                <w:lang w:val="fr-FR" w:eastAsia="ko-KR"/>
                              </w:rPr>
                              <w:t>1 :</w:t>
                            </w:r>
                            <w:r w:rsidRPr="009F5947">
                              <w:rPr>
                                <w:b/>
                                <w:lang w:val="fr-FR" w:eastAsia="ko-KR"/>
                              </w:rPr>
                              <w:t xml:space="preserve"> </w:t>
                            </w:r>
                            <m:oMath>
                              <m:r>
                                <m:rPr>
                                  <m:nor/>
                                </m:rPr>
                                <w:rPr>
                                  <w:b/>
                                  <w:bCs/>
                                  <w:kern w:val="24"/>
                                  <w:lang w:val="fr-FR" w:eastAsia="fi-FI"/>
                                </w:rPr>
                                <m:t xml:space="preserve">RS </m:t>
                              </m:r>
                              <m:r>
                                <m:rPr>
                                  <m:sty m:val="b"/>
                                </m:rPr>
                                <w:rPr>
                                  <w:rFonts w:ascii="Cambria Math" w:hAnsi="Cambria Math"/>
                                  <w:lang w:eastAsia="ko-KR"/>
                                </w:rPr>
                                <m:t>OH</m:t>
                              </m:r>
                              <m:r>
                                <m:rPr>
                                  <m:sty m:val="b"/>
                                </m:rPr>
                                <w:rPr>
                                  <w:rFonts w:ascii="Cambria Math" w:hAnsi="Cambria Math"/>
                                  <w:lang w:val="fr-FR" w:eastAsia="ko-KR"/>
                                </w:rPr>
                                <m:t xml:space="preserve"> </m:t>
                              </m:r>
                              <m:r>
                                <m:rPr>
                                  <m:sty m:val="b"/>
                                </m:rPr>
                                <w:rPr>
                                  <w:rFonts w:ascii="Cambria Math" w:hAnsi="Cambria Math"/>
                                  <w:lang w:eastAsia="ko-KR"/>
                                </w:rPr>
                                <m:t>reduction</m:t>
                              </m:r>
                              <m:d>
                                <m:dPr>
                                  <m:begChr m:val="["/>
                                  <m:endChr m:val="]"/>
                                  <m:ctrlPr>
                                    <w:rPr>
                                      <w:rFonts w:ascii="Cambria Math" w:hAnsi="Cambria Math"/>
                                      <w:b/>
                                      <w:bCs/>
                                      <w:lang w:eastAsia="ko-KR"/>
                                    </w:rPr>
                                  </m:ctrlPr>
                                </m:dPr>
                                <m:e>
                                  <m:r>
                                    <m:rPr>
                                      <m:sty m:val="b"/>
                                    </m:rPr>
                                    <w:rPr>
                                      <w:rFonts w:ascii="Cambria Math" w:hAnsi="Cambria Math"/>
                                      <w:lang w:val="fr-FR" w:eastAsia="ko-KR"/>
                                    </w:rPr>
                                    <m:t>%</m:t>
                                  </m:r>
                                </m:e>
                              </m:d>
                              <m:r>
                                <m:rPr>
                                  <m:sty m:val="bi"/>
                                </m:rPr>
                                <w:rPr>
                                  <w:rFonts w:ascii="Cambria Math" w:hAnsi="Cambria Math"/>
                                  <w:kern w:val="24"/>
                                  <w:lang w:val="fr-FR" w:eastAsia="fi-FI"/>
                                </w:rPr>
                                <m:t>=</m:t>
                              </m:r>
                              <m:r>
                                <m:rPr>
                                  <m:sty m:val="bi"/>
                                </m:rPr>
                                <w:rPr>
                                  <w:rFonts w:ascii="Cambria Math" w:hAnsi="Cambria Math"/>
                                  <w:kern w:val="24"/>
                                  <w:lang w:eastAsia="fi-FI"/>
                                </w:rPr>
                                <m:t>1</m:t>
                              </m:r>
                              <m:r>
                                <m:rPr>
                                  <m:sty m:val="bi"/>
                                </m:rPr>
                                <w:rPr>
                                  <w:rFonts w:ascii="Cambria Math" w:hAnsi="Cambria Math"/>
                                  <w:kern w:val="24"/>
                                  <w:lang w:val="fr-FR" w:eastAsia="fi-FI"/>
                                </w:rPr>
                                <m:t>-</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r w:rsidR="00030F6D">
                              <w:rPr>
                                <w:b/>
                                <w:bCs/>
                                <w:kern w:val="24"/>
                                <w:lang w:eastAsia="fi-FI"/>
                              </w:rPr>
                              <w:t>.</w:t>
                            </w:r>
                          </w:p>
                          <w:p w14:paraId="2EAD89FB" w14:textId="583B1A1A"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where </w:t>
                            </w:r>
                            <w:r w:rsidRPr="00871265">
                              <w:rPr>
                                <w:i/>
                                <w:iCs/>
                                <w:lang w:eastAsia="ko-KR"/>
                              </w:rPr>
                              <w:t>N</w:t>
                            </w:r>
                            <w:r w:rsidRPr="003D4DB7">
                              <w:rPr>
                                <w:lang w:eastAsia="ko-KR"/>
                              </w:rPr>
                              <w:t xml:space="preserve"> is the number of beams (pairs) (with reference signal (SSB and/or CSI-RS)) required for measurement for AI/ML</w:t>
                            </w:r>
                            <w:r w:rsidR="00030F6D">
                              <w:rPr>
                                <w:lang w:eastAsia="ko-KR"/>
                              </w:rPr>
                              <w:t>.</w:t>
                            </w:r>
                          </w:p>
                          <w:p w14:paraId="52931BA7" w14:textId="77777777"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where </w:t>
                            </w:r>
                            <w:r w:rsidRPr="00871265">
                              <w:rPr>
                                <w:i/>
                                <w:iCs/>
                                <w:lang w:eastAsia="ko-KR"/>
                              </w:rPr>
                              <w:t>M</w:t>
                            </w:r>
                            <w:r w:rsidRPr="003D4DB7">
                              <w:rPr>
                                <w:lang w:eastAsia="ko-KR"/>
                              </w:rPr>
                              <w:t xml:space="preserve"> is the total number of beams (pairs) to be predicted </w:t>
                            </w:r>
                          </w:p>
                          <w:p w14:paraId="7098BBB8" w14:textId="6E654BF5" w:rsidR="00E22037" w:rsidRPr="009F5947" w:rsidRDefault="00E22037" w:rsidP="00871265">
                            <w:pPr>
                              <w:numPr>
                                <w:ilvl w:val="2"/>
                                <w:numId w:val="17"/>
                              </w:numPr>
                              <w:autoSpaceDE/>
                              <w:autoSpaceDN/>
                              <w:adjustRightInd/>
                              <w:snapToGrid/>
                              <w:spacing w:after="0"/>
                              <w:ind w:left="1800"/>
                              <w:contextualSpacing/>
                              <w:rPr>
                                <w:lang w:val="fr-FR" w:eastAsia="ko-KR"/>
                              </w:rPr>
                            </w:pPr>
                            <w:r w:rsidRPr="009F5947">
                              <w:rPr>
                                <w:lang w:val="fr-FR" w:eastAsia="ko-KR"/>
                              </w:rPr>
                              <w:t xml:space="preserve">Option </w:t>
                            </w:r>
                            <w:r w:rsidR="00C93E68" w:rsidRPr="009F5947">
                              <w:rPr>
                                <w:lang w:val="fr-FR" w:eastAsia="ko-KR"/>
                              </w:rPr>
                              <w:t>2 :</w:t>
                            </w:r>
                            <w:r w:rsidRPr="009F5947">
                              <w:rPr>
                                <w:lang w:val="fr-FR" w:eastAsia="ko-KR"/>
                              </w:rPr>
                              <w:t xml:space="preserve"> </w:t>
                            </w:r>
                            <m:oMath>
                              <m:r>
                                <m:rPr>
                                  <m:nor/>
                                </m:rPr>
                                <w:rPr>
                                  <w:kern w:val="24"/>
                                  <w:lang w:val="fr-FR" w:eastAsia="fi-FI"/>
                                </w:rPr>
                                <m:t xml:space="preserve">RS </m:t>
                              </m:r>
                              <m:r>
                                <m:rPr>
                                  <m:sty m:val="p"/>
                                </m:rPr>
                                <w:rPr>
                                  <w:rFonts w:ascii="Cambria Math" w:hAnsi="Cambria Math"/>
                                  <w:lang w:val="fr-FR" w:eastAsia="ko-KR"/>
                                </w:rPr>
                                <m:t>OH reduction</m:t>
                              </m:r>
                              <m:d>
                                <m:dPr>
                                  <m:begChr m:val="["/>
                                  <m:endChr m:val="]"/>
                                  <m:ctrlPr>
                                    <w:rPr>
                                      <w:rFonts w:ascii="Cambria Math" w:hAnsi="Cambria Math"/>
                                      <w:lang w:eastAsia="ko-KR"/>
                                    </w:rPr>
                                  </m:ctrlPr>
                                </m:dPr>
                                <m:e>
                                  <m:r>
                                    <m:rPr>
                                      <m:sty m:val="p"/>
                                    </m:rPr>
                                    <w:rPr>
                                      <w:rFonts w:ascii="Cambria Math" w:hAnsi="Cambria Math"/>
                                      <w:lang w:val="fr-FR" w:eastAsia="ko-KR"/>
                                    </w:rPr>
                                    <m:t>%</m:t>
                                  </m:r>
                                </m:e>
                              </m:d>
                              <m:r>
                                <w:rPr>
                                  <w:rFonts w:ascii="Cambria Math" w:hAnsi="Cambria Math"/>
                                  <w:kern w:val="24"/>
                                  <w:lang w:val="fr-FR"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r w:rsidR="00030F6D">
                              <w:rPr>
                                <w:kern w:val="24"/>
                                <w:lang w:eastAsia="fi-FI"/>
                              </w:rPr>
                              <w:t>.</w:t>
                            </w:r>
                          </w:p>
                          <w:p w14:paraId="2E666AD2" w14:textId="08E1E9DC"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where </w:t>
                            </w:r>
                            <w:r w:rsidRPr="00871265">
                              <w:rPr>
                                <w:i/>
                                <w:iCs/>
                                <w:lang w:eastAsia="ko-KR"/>
                              </w:rPr>
                              <w:t>N</w:t>
                            </w:r>
                            <w:r w:rsidRPr="003D4DB7">
                              <w:rPr>
                                <w:lang w:eastAsia="ko-KR"/>
                              </w:rPr>
                              <w:t xml:space="preserve"> is the total number of beams (pairs) (with reference signal (SSB and/or CSI-RS)) required for measurement for AI/ML, including the beams (pairs) required for additional measurements before/after the prediction if </w:t>
                            </w:r>
                            <w:r w:rsidR="00C93E68" w:rsidRPr="003D4DB7">
                              <w:rPr>
                                <w:lang w:eastAsia="ko-KR"/>
                              </w:rPr>
                              <w:t>applicable.</w:t>
                            </w:r>
                          </w:p>
                          <w:p w14:paraId="2A1CC033" w14:textId="5DD5606E"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where </w:t>
                            </w:r>
                            <w:r w:rsidRPr="00871265">
                              <w:rPr>
                                <w:i/>
                                <w:iCs/>
                                <w:lang w:eastAsia="ko-KR"/>
                              </w:rPr>
                              <w:t>M</w:t>
                            </w:r>
                            <w:r w:rsidRPr="003D4DB7">
                              <w:rPr>
                                <w:lang w:eastAsia="ko-KR"/>
                              </w:rPr>
                              <w:t xml:space="preserve"> is the total number of beams (pairs) (with reference signal (SSB and/or CSI-RS)) required for measurement for baseline scheme, including the beams (pairs) required for additional measurements before/after the prediction if </w:t>
                            </w:r>
                            <w:r w:rsidR="00C93E68" w:rsidRPr="003D4DB7">
                              <w:rPr>
                                <w:lang w:eastAsia="ko-KR"/>
                              </w:rPr>
                              <w:t>applicable.</w:t>
                            </w:r>
                          </w:p>
                          <w:p w14:paraId="2C062A10" w14:textId="5DE14F0D"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Companies report the assumption on additional </w:t>
                            </w:r>
                            <w:r w:rsidR="00C93E68" w:rsidRPr="003D4DB7">
                              <w:rPr>
                                <w:lang w:eastAsia="ko-KR"/>
                              </w:rPr>
                              <w:t>measurements.</w:t>
                            </w:r>
                          </w:p>
                          <w:p w14:paraId="038870DF" w14:textId="77777777" w:rsidR="00E22037" w:rsidRDefault="00E22037" w:rsidP="00E22037">
                            <w:pPr>
                              <w:rPr>
                                <w:b/>
                                <w:bCs/>
                                <w:highlight w:val="green"/>
                              </w:rPr>
                            </w:pPr>
                          </w:p>
                          <w:p w14:paraId="245ED250" w14:textId="77777777" w:rsidR="00E22037" w:rsidRDefault="00E22037" w:rsidP="00E22037">
                            <w:pPr>
                              <w:widowControl w:val="0"/>
                              <w:contextualSpacing/>
                              <w:rPr>
                                <w:b/>
                                <w:bCs/>
                                <w:highlight w:val="green"/>
                              </w:rPr>
                            </w:pPr>
                          </w:p>
                          <w:p w14:paraId="64B6FC7C" w14:textId="77777777" w:rsidR="00E22037" w:rsidRPr="00880C11" w:rsidRDefault="00E22037" w:rsidP="00E22037">
                            <w:pPr>
                              <w:rPr>
                                <w:b/>
                                <w:bCs/>
                                <w:highlight w:val="green"/>
                              </w:rPr>
                            </w:pPr>
                          </w:p>
                          <w:p w14:paraId="5B010E71" w14:textId="77777777" w:rsidR="00E22037" w:rsidRPr="0065730A" w:rsidRDefault="00E22037" w:rsidP="00E22037">
                            <w:pPr>
                              <w:widowControl w:val="0"/>
                              <w:contextualSpacing/>
                              <w:rPr>
                                <w:b/>
                                <w:bCs/>
                                <w:color w:val="000000"/>
                                <w:lang w:eastAsia="x-none"/>
                              </w:rPr>
                            </w:pPr>
                          </w:p>
                        </w:txbxContent>
                      </wps:txbx>
                      <wps:bodyPr rot="0" vert="horz" wrap="square" lIns="91440" tIns="45720" rIns="91440" bIns="45720" anchor="ctr" anchorCtr="0" upright="1">
                        <a:noAutofit/>
                      </wps:bodyPr>
                    </wps:wsp>
                  </a:graphicData>
                </a:graphic>
              </wp:inline>
            </w:drawing>
          </mc:Choice>
          <mc:Fallback>
            <w:pict>
              <v:shape w14:anchorId="2B1A3EF5" id="Text Box 6" o:spid="_x0000_s1034" type="#_x0000_t202" style="width:453.6pt;height:24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" strokeweight=".5pt">
                <v:textbox>
                  <w:txbxContent>
                    <w:p w14:paraId="44B1071D" w14:textId="77777777" w:rsidR="00E22037" w:rsidRPr="003D4DB7" w:rsidRDefault="00E22037" w:rsidP="00E22037">
                      <w:pPr>
                        <w:rPr>
                          <w:b/>
                          <w:bCs/>
                          <w:lang w:eastAsia="ko-KR"/>
                        </w:rPr>
                      </w:pPr>
                      <w:r w:rsidRPr="003D4DB7">
                        <w:rPr>
                          <w:b/>
                          <w:bCs/>
                          <w:lang w:eastAsia="ko-KR"/>
                        </w:rPr>
                        <w:t>Agreement</w:t>
                      </w:r>
                    </w:p>
                    <w:p w14:paraId="566AAFE3" w14:textId="77777777" w:rsidR="00E22037" w:rsidRPr="003D4DB7" w:rsidRDefault="00E22037" w:rsidP="00CB7EC8">
                      <w:pPr>
                        <w:numPr>
                          <w:ilvl w:val="0"/>
                          <w:numId w:val="17"/>
                        </w:numPr>
                        <w:autoSpaceDE/>
                        <w:autoSpaceDN/>
                        <w:adjustRightInd/>
                        <w:snapToGrid/>
                        <w:spacing w:after="0"/>
                        <w:ind w:left="360"/>
                        <w:contextualSpacing/>
                        <w:jc w:val="left"/>
                        <w:rPr>
                          <w:lang w:eastAsia="ko-KR"/>
                        </w:rPr>
                      </w:pPr>
                      <w:r w:rsidRPr="003D4DB7">
                        <w:rPr>
                          <w:lang w:eastAsia="ko-KR"/>
                        </w:rPr>
                        <w:t>For the evaluation of the overhead for BM-Case1, adoption the following metrics:</w:t>
                      </w:r>
                    </w:p>
                    <w:p w14:paraId="55EA74D3" w14:textId="4945976C" w:rsidR="00E22037" w:rsidRPr="003D4DB7" w:rsidRDefault="00E22037" w:rsidP="00CB7EC8">
                      <w:pPr>
                        <w:numPr>
                          <w:ilvl w:val="1"/>
                          <w:numId w:val="17"/>
                        </w:numPr>
                        <w:autoSpaceDE/>
                        <w:autoSpaceDN/>
                        <w:adjustRightInd/>
                        <w:snapToGrid/>
                        <w:spacing w:after="0"/>
                        <w:ind w:left="1080"/>
                        <w:contextualSpacing/>
                        <w:jc w:val="left"/>
                        <w:rPr>
                          <w:lang w:eastAsia="ko-KR"/>
                        </w:rPr>
                      </w:pPr>
                      <w:r w:rsidRPr="003D4DB7">
                        <w:rPr>
                          <w:lang w:eastAsia="ko-KR"/>
                        </w:rPr>
                        <w:t>RS overhead reduction,</w:t>
                      </w:r>
                    </w:p>
                    <w:p w14:paraId="1E90A8EF" w14:textId="0DCEF935" w:rsidR="00E22037" w:rsidRPr="009F5947" w:rsidRDefault="00E22037" w:rsidP="00CB7EC8">
                      <w:pPr>
                        <w:numPr>
                          <w:ilvl w:val="2"/>
                          <w:numId w:val="17"/>
                        </w:numPr>
                        <w:autoSpaceDE/>
                        <w:autoSpaceDN/>
                        <w:adjustRightInd/>
                        <w:snapToGrid/>
                        <w:spacing w:after="0"/>
                        <w:ind w:left="1800"/>
                        <w:contextualSpacing/>
                        <w:jc w:val="left"/>
                        <w:rPr>
                          <w:b/>
                          <w:lang w:val="fr-FR" w:eastAsia="ko-KR"/>
                        </w:rPr>
                      </w:pPr>
                      <w:r w:rsidRPr="009F5947">
                        <w:rPr>
                          <w:b/>
                          <w:lang w:val="fr-FR" w:eastAsia="ko-KR"/>
                        </w:rPr>
                        <w:t xml:space="preserve">Option </w:t>
                      </w:r>
                      <w:r w:rsidR="00C93E68" w:rsidRPr="009F5947">
                        <w:rPr>
                          <w:b/>
                          <w:lang w:val="fr-FR" w:eastAsia="ko-KR"/>
                        </w:rPr>
                        <w:t>1 :</w:t>
                      </w:r>
                      <w:r w:rsidRPr="009F5947">
                        <w:rPr>
                          <w:b/>
                          <w:lang w:val="fr-FR" w:eastAsia="ko-KR"/>
                        </w:rPr>
                        <w:t xml:space="preserve"> </w:t>
                      </w:r>
                      <m:oMath>
                        <m:r>
                          <m:rPr>
                            <m:nor/>
                          </m:rPr>
                          <w:rPr>
                            <w:b/>
                            <w:bCs/>
                            <w:kern w:val="24"/>
                            <w:lang w:val="fr-FR" w:eastAsia="fi-FI"/>
                          </w:rPr>
                          <m:t xml:space="preserve">RS </m:t>
                        </m:r>
                        <m:r>
                          <m:rPr>
                            <m:sty m:val="b"/>
                          </m:rPr>
                          <w:rPr>
                            <w:rFonts w:ascii="Cambria Math" w:hAnsi="Cambria Math"/>
                            <w:lang w:eastAsia="ko-KR"/>
                          </w:rPr>
                          <m:t>OH</m:t>
                        </m:r>
                        <m:r>
                          <m:rPr>
                            <m:sty m:val="b"/>
                          </m:rPr>
                          <w:rPr>
                            <w:rFonts w:ascii="Cambria Math" w:hAnsi="Cambria Math"/>
                            <w:lang w:val="fr-FR" w:eastAsia="ko-KR"/>
                          </w:rPr>
                          <m:t xml:space="preserve"> </m:t>
                        </m:r>
                        <m:r>
                          <m:rPr>
                            <m:sty m:val="b"/>
                          </m:rPr>
                          <w:rPr>
                            <w:rFonts w:ascii="Cambria Math" w:hAnsi="Cambria Math"/>
                            <w:lang w:eastAsia="ko-KR"/>
                          </w:rPr>
                          <m:t>reduction</m:t>
                        </m:r>
                        <m:d>
                          <m:dPr>
                            <m:begChr m:val="["/>
                            <m:endChr m:val="]"/>
                            <m:ctrlPr>
                              <w:rPr>
                                <w:rFonts w:ascii="Cambria Math" w:hAnsi="Cambria Math"/>
                                <w:b/>
                                <w:bCs/>
                                <w:lang w:eastAsia="ko-KR"/>
                              </w:rPr>
                            </m:ctrlPr>
                          </m:dPr>
                          <m:e>
                            <m:r>
                              <m:rPr>
                                <m:sty m:val="b"/>
                              </m:rPr>
                              <w:rPr>
                                <w:rFonts w:ascii="Cambria Math" w:hAnsi="Cambria Math"/>
                                <w:lang w:val="fr-FR" w:eastAsia="ko-KR"/>
                              </w:rPr>
                              <m:t>%</m:t>
                            </m:r>
                          </m:e>
                        </m:d>
                        <m:r>
                          <m:rPr>
                            <m:sty m:val="bi"/>
                          </m:rPr>
                          <w:rPr>
                            <w:rFonts w:ascii="Cambria Math" w:hAnsi="Cambria Math"/>
                            <w:kern w:val="24"/>
                            <w:lang w:val="fr-FR" w:eastAsia="fi-FI"/>
                          </w:rPr>
                          <m:t>=</m:t>
                        </m:r>
                        <m:r>
                          <m:rPr>
                            <m:sty m:val="bi"/>
                          </m:rPr>
                          <w:rPr>
                            <w:rFonts w:ascii="Cambria Math" w:hAnsi="Cambria Math"/>
                            <w:kern w:val="24"/>
                            <w:lang w:eastAsia="fi-FI"/>
                          </w:rPr>
                          <m:t>1</m:t>
                        </m:r>
                        <m:r>
                          <m:rPr>
                            <m:sty m:val="bi"/>
                          </m:rPr>
                          <w:rPr>
                            <w:rFonts w:ascii="Cambria Math" w:hAnsi="Cambria Math"/>
                            <w:kern w:val="24"/>
                            <w:lang w:val="fr-FR" w:eastAsia="fi-FI"/>
                          </w:rPr>
                          <m:t>-</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r w:rsidR="00030F6D">
                        <w:rPr>
                          <w:b/>
                          <w:bCs/>
                          <w:kern w:val="24"/>
                          <w:lang w:eastAsia="fi-FI"/>
                        </w:rPr>
                        <w:t>.</w:t>
                      </w:r>
                    </w:p>
                    <w:p w14:paraId="2EAD89FB" w14:textId="583B1A1A"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where </w:t>
                      </w:r>
                      <w:r w:rsidRPr="00871265">
                        <w:rPr>
                          <w:i/>
                          <w:iCs/>
                          <w:lang w:eastAsia="ko-KR"/>
                        </w:rPr>
                        <w:t>N</w:t>
                      </w:r>
                      <w:r w:rsidRPr="003D4DB7">
                        <w:rPr>
                          <w:lang w:eastAsia="ko-KR"/>
                        </w:rPr>
                        <w:t xml:space="preserve"> is the number of beams (pairs) (with reference signal (SSB and/or CSI-RS)) required for measurement for AI/ML</w:t>
                      </w:r>
                      <w:r w:rsidR="00030F6D">
                        <w:rPr>
                          <w:lang w:eastAsia="ko-KR"/>
                        </w:rPr>
                        <w:t>.</w:t>
                      </w:r>
                    </w:p>
                    <w:p w14:paraId="52931BA7" w14:textId="77777777"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where </w:t>
                      </w:r>
                      <w:r w:rsidRPr="00871265">
                        <w:rPr>
                          <w:i/>
                          <w:iCs/>
                          <w:lang w:eastAsia="ko-KR"/>
                        </w:rPr>
                        <w:t>M</w:t>
                      </w:r>
                      <w:r w:rsidRPr="003D4DB7">
                        <w:rPr>
                          <w:lang w:eastAsia="ko-KR"/>
                        </w:rPr>
                        <w:t xml:space="preserve"> is the total number of beams (pairs) to be predicted </w:t>
                      </w:r>
                    </w:p>
                    <w:p w14:paraId="7098BBB8" w14:textId="6E654BF5" w:rsidR="00E22037" w:rsidRPr="009F5947" w:rsidRDefault="00E22037" w:rsidP="00871265">
                      <w:pPr>
                        <w:numPr>
                          <w:ilvl w:val="2"/>
                          <w:numId w:val="17"/>
                        </w:numPr>
                        <w:autoSpaceDE/>
                        <w:autoSpaceDN/>
                        <w:adjustRightInd/>
                        <w:snapToGrid/>
                        <w:spacing w:after="0"/>
                        <w:ind w:left="1800"/>
                        <w:contextualSpacing/>
                        <w:rPr>
                          <w:lang w:val="fr-FR" w:eastAsia="ko-KR"/>
                        </w:rPr>
                      </w:pPr>
                      <w:r w:rsidRPr="009F5947">
                        <w:rPr>
                          <w:lang w:val="fr-FR" w:eastAsia="ko-KR"/>
                        </w:rPr>
                        <w:t xml:space="preserve">Option </w:t>
                      </w:r>
                      <w:r w:rsidR="00C93E68" w:rsidRPr="009F5947">
                        <w:rPr>
                          <w:lang w:val="fr-FR" w:eastAsia="ko-KR"/>
                        </w:rPr>
                        <w:t>2 :</w:t>
                      </w:r>
                      <w:r w:rsidRPr="009F5947">
                        <w:rPr>
                          <w:lang w:val="fr-FR" w:eastAsia="ko-KR"/>
                        </w:rPr>
                        <w:t xml:space="preserve"> </w:t>
                      </w:r>
                      <m:oMath>
                        <m:r>
                          <m:rPr>
                            <m:nor/>
                          </m:rPr>
                          <w:rPr>
                            <w:kern w:val="24"/>
                            <w:lang w:val="fr-FR" w:eastAsia="fi-FI"/>
                          </w:rPr>
                          <m:t xml:space="preserve">RS </m:t>
                        </m:r>
                        <m:r>
                          <m:rPr>
                            <m:sty m:val="p"/>
                          </m:rPr>
                          <w:rPr>
                            <w:rFonts w:ascii="Cambria Math" w:hAnsi="Cambria Math"/>
                            <w:lang w:val="fr-FR" w:eastAsia="ko-KR"/>
                          </w:rPr>
                          <m:t>OH reduction</m:t>
                        </m:r>
                        <m:d>
                          <m:dPr>
                            <m:begChr m:val="["/>
                            <m:endChr m:val="]"/>
                            <m:ctrlPr>
                              <w:rPr>
                                <w:rFonts w:ascii="Cambria Math" w:hAnsi="Cambria Math"/>
                                <w:lang w:eastAsia="ko-KR"/>
                              </w:rPr>
                            </m:ctrlPr>
                          </m:dPr>
                          <m:e>
                            <m:r>
                              <m:rPr>
                                <m:sty m:val="p"/>
                              </m:rPr>
                              <w:rPr>
                                <w:rFonts w:ascii="Cambria Math" w:hAnsi="Cambria Math"/>
                                <w:lang w:val="fr-FR" w:eastAsia="ko-KR"/>
                              </w:rPr>
                              <m:t>%</m:t>
                            </m:r>
                          </m:e>
                        </m:d>
                        <m:r>
                          <w:rPr>
                            <w:rFonts w:ascii="Cambria Math" w:hAnsi="Cambria Math"/>
                            <w:kern w:val="24"/>
                            <w:lang w:val="fr-FR"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r w:rsidR="00030F6D">
                        <w:rPr>
                          <w:kern w:val="24"/>
                          <w:lang w:eastAsia="fi-FI"/>
                        </w:rPr>
                        <w:t>.</w:t>
                      </w:r>
                    </w:p>
                    <w:p w14:paraId="2E666AD2" w14:textId="08E1E9DC"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where </w:t>
                      </w:r>
                      <w:r w:rsidRPr="00871265">
                        <w:rPr>
                          <w:i/>
                          <w:iCs/>
                          <w:lang w:eastAsia="ko-KR"/>
                        </w:rPr>
                        <w:t>N</w:t>
                      </w:r>
                      <w:r w:rsidRPr="003D4DB7">
                        <w:rPr>
                          <w:lang w:eastAsia="ko-KR"/>
                        </w:rPr>
                        <w:t xml:space="preserve"> is the total number of beams (pairs) (with reference signal (SSB and/or CSI-RS)) required for measurement for AI/ML, including the beams (pairs) required for additional measurements before/after the prediction if </w:t>
                      </w:r>
                      <w:r w:rsidR="00C93E68" w:rsidRPr="003D4DB7">
                        <w:rPr>
                          <w:lang w:eastAsia="ko-KR"/>
                        </w:rPr>
                        <w:t>applicable.</w:t>
                      </w:r>
                    </w:p>
                    <w:p w14:paraId="2A1CC033" w14:textId="5DD5606E"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where </w:t>
                      </w:r>
                      <w:r w:rsidRPr="00871265">
                        <w:rPr>
                          <w:i/>
                          <w:iCs/>
                          <w:lang w:eastAsia="ko-KR"/>
                        </w:rPr>
                        <w:t>M</w:t>
                      </w:r>
                      <w:r w:rsidRPr="003D4DB7">
                        <w:rPr>
                          <w:lang w:eastAsia="ko-KR"/>
                        </w:rPr>
                        <w:t xml:space="preserve"> is the total number of beams (pairs) (with reference signal (SSB and/or CSI-RS)) required for measurement for baseline scheme, including the beams (pairs) required for additional measurements before/after the prediction if </w:t>
                      </w:r>
                      <w:r w:rsidR="00C93E68" w:rsidRPr="003D4DB7">
                        <w:rPr>
                          <w:lang w:eastAsia="ko-KR"/>
                        </w:rPr>
                        <w:t>applicable.</w:t>
                      </w:r>
                    </w:p>
                    <w:p w14:paraId="2C062A10" w14:textId="5DE14F0D" w:rsidR="00E22037" w:rsidRPr="003D4DB7" w:rsidRDefault="00E22037" w:rsidP="00871265">
                      <w:pPr>
                        <w:numPr>
                          <w:ilvl w:val="3"/>
                          <w:numId w:val="17"/>
                        </w:numPr>
                        <w:autoSpaceDE/>
                        <w:autoSpaceDN/>
                        <w:adjustRightInd/>
                        <w:snapToGrid/>
                        <w:spacing w:after="0"/>
                        <w:ind w:left="2520"/>
                        <w:contextualSpacing/>
                        <w:rPr>
                          <w:lang w:eastAsia="ko-KR"/>
                        </w:rPr>
                      </w:pPr>
                      <w:r w:rsidRPr="003D4DB7">
                        <w:rPr>
                          <w:lang w:eastAsia="ko-KR"/>
                        </w:rPr>
                        <w:t xml:space="preserve">Companies report the assumption on additional </w:t>
                      </w:r>
                      <w:r w:rsidR="00C93E68" w:rsidRPr="003D4DB7">
                        <w:rPr>
                          <w:lang w:eastAsia="ko-KR"/>
                        </w:rPr>
                        <w:t>measurements.</w:t>
                      </w:r>
                    </w:p>
                    <w:p w14:paraId="038870DF" w14:textId="77777777" w:rsidR="00E22037" w:rsidRDefault="00E22037" w:rsidP="00E22037">
                      <w:pPr>
                        <w:rPr>
                          <w:b/>
                          <w:bCs/>
                          <w:highlight w:val="green"/>
                        </w:rPr>
                      </w:pPr>
                    </w:p>
                    <w:p w14:paraId="245ED250" w14:textId="77777777" w:rsidR="00E22037" w:rsidRDefault="00E22037" w:rsidP="00E22037">
                      <w:pPr>
                        <w:widowControl w:val="0"/>
                        <w:contextualSpacing/>
                        <w:rPr>
                          <w:b/>
                          <w:bCs/>
                          <w:highlight w:val="green"/>
                        </w:rPr>
                      </w:pPr>
                    </w:p>
                    <w:p w14:paraId="64B6FC7C" w14:textId="77777777" w:rsidR="00E22037" w:rsidRPr="00880C11" w:rsidRDefault="00E22037" w:rsidP="00E22037">
                      <w:pPr>
                        <w:rPr>
                          <w:b/>
                          <w:bCs/>
                          <w:highlight w:val="green"/>
                        </w:rPr>
                      </w:pPr>
                    </w:p>
                    <w:p w14:paraId="5B010E71" w14:textId="77777777" w:rsidR="00E22037" w:rsidRPr="0065730A" w:rsidRDefault="00E22037" w:rsidP="00E22037">
                      <w:pPr>
                        <w:widowControl w:val="0"/>
                        <w:contextualSpacing/>
                        <w:rPr>
                          <w:b/>
                          <w:bCs/>
                          <w:color w:val="000000"/>
                          <w:lang w:eastAsia="x-none"/>
                        </w:rPr>
                      </w:pPr>
                    </w:p>
                  </w:txbxContent>
                </v:textbox>
                <w10:anchorlock/>
              </v:shape>
            </w:pict>
          </mc:Fallback>
        </mc:AlternateContent>
      </w:r>
    </w:p>
    <w:p w14:paraId="1D40D9B7" w14:textId="3CF94FD1" w:rsidR="00ED4338" w:rsidRPr="00030F6D" w:rsidRDefault="00ED4338" w:rsidP="00ED4338">
      <w:pPr>
        <w:pStyle w:val="BodyText"/>
        <w:numPr>
          <w:ilvl w:val="0"/>
          <w:numId w:val="29"/>
        </w:numPr>
        <w:autoSpaceDE/>
        <w:autoSpaceDN/>
        <w:adjustRightInd/>
        <w:snapToGrid/>
        <w:rPr>
          <w:b/>
          <w:bCs/>
          <w:i/>
          <w:iCs/>
          <w:sz w:val="22"/>
          <w:szCs w:val="22"/>
          <w:lang w:eastAsia="ko-KR"/>
        </w:rPr>
      </w:pPr>
      <w:r w:rsidRPr="643BFA13">
        <w:rPr>
          <w:rFonts w:eastAsiaTheme="minorEastAsia"/>
          <w:b/>
          <w:bCs/>
          <w:i/>
          <w:iCs/>
          <w:color w:val="000000" w:themeColor="text1"/>
          <w:sz w:val="22"/>
          <w:szCs w:val="22"/>
          <w:lang w:eastAsia="zh-CN"/>
        </w:rPr>
        <w:t xml:space="preserve">For beam prediction accuracy, adopt the </w:t>
      </w:r>
      <w:r w:rsidRPr="643BFA13">
        <w:rPr>
          <w:b/>
          <w:bCs/>
          <w:i/>
          <w:iCs/>
          <w:color w:val="000000" w:themeColor="text1"/>
          <w:sz w:val="22"/>
          <w:szCs w:val="22"/>
          <w:lang w:eastAsia="ko-KR"/>
        </w:rPr>
        <w:t>metric of Top-K/1 (%).</w:t>
      </w:r>
    </w:p>
    <w:p w14:paraId="5BED0F41" w14:textId="77777777" w:rsidR="00ED4338" w:rsidRDefault="00ED4338" w:rsidP="00ED4338">
      <w:pPr>
        <w:pStyle w:val="ListParagraph"/>
        <w:numPr>
          <w:ilvl w:val="0"/>
          <w:numId w:val="29"/>
        </w:numPr>
        <w:spacing w:after="0"/>
        <w:rPr>
          <w:rFonts w:eastAsiaTheme="minorEastAsia"/>
          <w:b/>
          <w:bCs/>
          <w:i/>
          <w:iCs/>
          <w:color w:val="000000" w:themeColor="text1"/>
          <w:lang w:eastAsia="zh-CN"/>
        </w:rPr>
      </w:pPr>
      <w:r w:rsidRPr="643BFA13">
        <w:rPr>
          <w:rFonts w:eastAsiaTheme="minorEastAsia"/>
          <w:b/>
          <w:bCs/>
          <w:i/>
          <w:iCs/>
          <w:color w:val="000000" w:themeColor="text1"/>
          <w:lang w:eastAsia="zh-CN"/>
        </w:rPr>
        <w:t>For RS overhead reduction [%] of BM-Case1, adopt 1-N/M (Option 1) to briefly reflect the overhead reduction.</w:t>
      </w:r>
    </w:p>
    <w:p w14:paraId="5F0350D5" w14:textId="77777777" w:rsidR="00ED4338" w:rsidRPr="00E22037" w:rsidRDefault="00ED4338" w:rsidP="00E22037"/>
    <w:p w14:paraId="425971C2" w14:textId="00E74FDD" w:rsidR="00AC420B" w:rsidRPr="00AC420B" w:rsidRDefault="00AF5CE3" w:rsidP="00AC420B">
      <w:pPr>
        <w:pStyle w:val="Heading3"/>
        <w:ind w:left="851" w:hanging="851"/>
      </w:pPr>
      <w:r>
        <w:lastRenderedPageBreak/>
        <w:t>Baseline schemes</w:t>
      </w:r>
    </w:p>
    <w:p w14:paraId="67765074" w14:textId="77777777" w:rsidR="002A4FF2" w:rsidRDefault="00DC6429" w:rsidP="00AF5CE3">
      <w:pPr>
        <w:pStyle w:val="Heading3"/>
        <w:numPr>
          <w:ilvl w:val="0"/>
          <w:numId w:val="0"/>
        </w:numPr>
      </w:pPr>
      <w:r>
        <w:rPr>
          <w:noProof/>
          <w:lang w:eastAsia="zh-CN"/>
        </w:rPr>
        <mc:AlternateContent>
          <mc:Choice Requires="wps">
            <w:drawing>
              <wp:inline distT="0" distB="0" distL="0" distR="0" wp14:anchorId="009FD734" wp14:editId="3D60C523">
                <wp:extent cx="5760720" cy="1668483"/>
                <wp:effectExtent l="0" t="0" r="11430" b="27305"/>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68483"/>
                        </a:xfrm>
                        <a:prstGeom prst="rect">
                          <a:avLst/>
                        </a:prstGeom>
                        <a:solidFill>
                          <a:srgbClr val="FFFFFF"/>
                        </a:solidFill>
                        <a:ln w="6350">
                          <a:solidFill>
                            <a:srgbClr val="000000"/>
                          </a:solidFill>
                          <a:miter lim="800000"/>
                          <a:headEnd/>
                          <a:tailEnd/>
                        </a:ln>
                      </wps:spPr>
                      <wps:txbx>
                        <w:txbxContent>
                          <w:p w14:paraId="262B05ED" w14:textId="77777777" w:rsidR="00DC6429" w:rsidRPr="003D4DB7" w:rsidRDefault="00DC6429" w:rsidP="00DC6429">
                            <w:pPr>
                              <w:shd w:val="clear" w:color="auto" w:fill="FFFFFF"/>
                              <w:rPr>
                                <w:color w:val="000000"/>
                                <w:szCs w:val="20"/>
                                <w:lang w:eastAsia="zh-CN"/>
                              </w:rPr>
                            </w:pPr>
                            <w:r w:rsidRPr="00DC6429">
                              <w:rPr>
                                <w:b/>
                                <w:bCs/>
                                <w:color w:val="000000"/>
                                <w:sz w:val="20"/>
                                <w:szCs w:val="20"/>
                                <w:lang w:eastAsia="x-none"/>
                              </w:rPr>
                              <w:t xml:space="preserve"> </w:t>
                            </w:r>
                            <w:r w:rsidRPr="003D4DB7">
                              <w:rPr>
                                <w:b/>
                                <w:bCs/>
                                <w:color w:val="000000"/>
                                <w:szCs w:val="20"/>
                                <w:lang w:eastAsia="zh-CN"/>
                              </w:rPr>
                              <w:t>Agreement</w:t>
                            </w:r>
                          </w:p>
                          <w:p w14:paraId="5B8F159C" w14:textId="4377DDDE" w:rsidR="00DC6429" w:rsidRPr="003D4DB7" w:rsidRDefault="00DC6429" w:rsidP="00CB7EC8">
                            <w:pPr>
                              <w:numPr>
                                <w:ilvl w:val="0"/>
                                <w:numId w:val="16"/>
                              </w:numPr>
                              <w:shd w:val="clear" w:color="auto" w:fill="FFFFFF"/>
                              <w:autoSpaceDE/>
                              <w:autoSpaceDN/>
                              <w:adjustRightInd/>
                              <w:snapToGrid/>
                              <w:spacing w:after="0"/>
                              <w:rPr>
                                <w:rFonts w:eastAsia="Microsoft YaHei UI"/>
                                <w:color w:val="000000"/>
                                <w:szCs w:val="20"/>
                                <w:lang w:eastAsia="zh-CN"/>
                              </w:rPr>
                            </w:pPr>
                            <w:r w:rsidRPr="003D4DB7">
                              <w:rPr>
                                <w:rFonts w:eastAsia="Microsoft YaHei UI"/>
                                <w:color w:val="000000"/>
                                <w:szCs w:val="20"/>
                                <w:lang w:eastAsia="zh-CN"/>
                              </w:rPr>
                              <w:t xml:space="preserve">For </w:t>
                            </w:r>
                            <w:r w:rsidRPr="003D4DB7">
                              <w:rPr>
                                <w:rFonts w:eastAsia="Microsoft YaHei UI"/>
                                <w:color w:val="000000"/>
                                <w:szCs w:val="20"/>
                                <w:u w:val="single"/>
                                <w:lang w:eastAsia="zh-CN"/>
                              </w:rPr>
                              <w:t>spatial-domain</w:t>
                            </w:r>
                            <w:r w:rsidRPr="003D4DB7">
                              <w:rPr>
                                <w:rFonts w:eastAsia="Microsoft YaHei UI"/>
                                <w:color w:val="000000"/>
                                <w:szCs w:val="20"/>
                                <w:lang w:eastAsia="zh-CN"/>
                              </w:rPr>
                              <w:t xml:space="preserve"> beam prediction, further study the following options as baseline performance</w:t>
                            </w:r>
                            <w:r w:rsidR="00030F6D">
                              <w:rPr>
                                <w:rFonts w:eastAsia="Microsoft YaHei UI"/>
                                <w:color w:val="000000"/>
                                <w:szCs w:val="20"/>
                                <w:lang w:eastAsia="zh-CN"/>
                              </w:rPr>
                              <w:t>.</w:t>
                            </w:r>
                          </w:p>
                          <w:p w14:paraId="1B3CEA93" w14:textId="7185F2FE" w:rsidR="00DC6429" w:rsidRPr="00EB3A1C" w:rsidRDefault="00DC6429" w:rsidP="00CB7EC8">
                            <w:pPr>
                              <w:numPr>
                                <w:ilvl w:val="1"/>
                                <w:numId w:val="16"/>
                              </w:numPr>
                              <w:shd w:val="clear" w:color="auto" w:fill="FFFFFF"/>
                              <w:autoSpaceDE/>
                              <w:autoSpaceDN/>
                              <w:adjustRightInd/>
                              <w:snapToGrid/>
                              <w:spacing w:after="0"/>
                              <w:rPr>
                                <w:rFonts w:eastAsia="Microsoft YaHei UI"/>
                                <w:b/>
                                <w:bCs/>
                                <w:color w:val="000000"/>
                                <w:szCs w:val="20"/>
                                <w:lang w:eastAsia="zh-CN"/>
                              </w:rPr>
                            </w:pPr>
                            <w:r w:rsidRPr="00EB3A1C">
                              <w:rPr>
                                <w:rFonts w:eastAsia="Microsoft YaHei UI"/>
                                <w:b/>
                                <w:bCs/>
                                <w:color w:val="000000"/>
                                <w:szCs w:val="20"/>
                                <w:lang w:eastAsia="zh-CN"/>
                              </w:rPr>
                              <w:t>Option 1: Select the best beam within Set A of beams based on the measurement of all RS resources or all possible beams of beam Set A (exhaustive beam sweeping)</w:t>
                            </w:r>
                            <w:r w:rsidR="00030F6D">
                              <w:rPr>
                                <w:rFonts w:eastAsia="Microsoft YaHei UI"/>
                                <w:b/>
                                <w:bCs/>
                                <w:color w:val="000000"/>
                                <w:szCs w:val="20"/>
                                <w:lang w:eastAsia="zh-CN"/>
                              </w:rPr>
                              <w:t>.</w:t>
                            </w:r>
                          </w:p>
                          <w:p w14:paraId="11B2C1C1" w14:textId="27A27F90" w:rsidR="00DC6429" w:rsidRPr="003D4DB7" w:rsidRDefault="00DC6429" w:rsidP="00CB7EC8">
                            <w:pPr>
                              <w:numPr>
                                <w:ilvl w:val="1"/>
                                <w:numId w:val="16"/>
                              </w:numPr>
                              <w:shd w:val="clear" w:color="auto" w:fill="FFFFFF"/>
                              <w:autoSpaceDE/>
                              <w:autoSpaceDN/>
                              <w:adjustRightInd/>
                              <w:snapToGrid/>
                              <w:spacing w:after="0"/>
                              <w:rPr>
                                <w:rFonts w:eastAsia="Microsoft YaHei UI"/>
                                <w:color w:val="000000"/>
                                <w:szCs w:val="20"/>
                                <w:lang w:eastAsia="zh-CN"/>
                              </w:rPr>
                            </w:pPr>
                            <w:r w:rsidRPr="003D4DB7">
                              <w:rPr>
                                <w:rFonts w:eastAsia="Microsoft YaHei UI"/>
                                <w:color w:val="000000"/>
                                <w:szCs w:val="20"/>
                                <w:lang w:eastAsia="zh-CN"/>
                              </w:rPr>
                              <w:t xml:space="preserve">Option 2: Select the best beam within Set A of beams based on the measurement of RS resources from Set B of </w:t>
                            </w:r>
                            <w:r w:rsidR="00C93E68" w:rsidRPr="003D4DB7">
                              <w:rPr>
                                <w:rFonts w:eastAsia="Microsoft YaHei UI"/>
                                <w:color w:val="000000"/>
                                <w:szCs w:val="20"/>
                                <w:lang w:eastAsia="zh-CN"/>
                              </w:rPr>
                              <w:t>beams.</w:t>
                            </w:r>
                          </w:p>
                          <w:p w14:paraId="5978C715" w14:textId="77777777" w:rsidR="00DC6429" w:rsidRPr="003D4DB7" w:rsidRDefault="00DC6429" w:rsidP="00CB7EC8">
                            <w:pPr>
                              <w:numPr>
                                <w:ilvl w:val="1"/>
                                <w:numId w:val="16"/>
                              </w:numPr>
                              <w:shd w:val="clear" w:color="auto" w:fill="FFFFFF"/>
                              <w:autoSpaceDE/>
                              <w:autoSpaceDN/>
                              <w:adjustRightInd/>
                              <w:snapToGrid/>
                              <w:spacing w:after="0"/>
                              <w:rPr>
                                <w:rFonts w:ascii="Calibri" w:eastAsia="Microsoft YaHei UI" w:hAnsi="Calibri" w:cs="Calibri"/>
                                <w:color w:val="000000"/>
                                <w:szCs w:val="20"/>
                                <w:lang w:eastAsia="zh-CN"/>
                              </w:rPr>
                            </w:pPr>
                            <w:r w:rsidRPr="003D4DB7">
                              <w:rPr>
                                <w:rFonts w:eastAsia="Microsoft YaHei UI"/>
                                <w:color w:val="000000"/>
                                <w:szCs w:val="20"/>
                                <w:lang w:eastAsia="zh-CN"/>
                              </w:rPr>
                              <w:t>Other options are not precluded.</w:t>
                            </w:r>
                          </w:p>
                        </w:txbxContent>
                      </wps:txbx>
                      <wps:bodyPr rot="0" vert="horz" wrap="square" lIns="91440" tIns="45720" rIns="91440" bIns="45720" anchor="ctr" anchorCtr="0" upright="1">
                        <a:noAutofit/>
                      </wps:bodyPr>
                    </wps:wsp>
                  </a:graphicData>
                </a:graphic>
              </wp:inline>
            </w:drawing>
          </mc:Choice>
          <mc:Fallback>
            <w:pict>
              <v:shape w14:anchorId="009FD734" id="Text Box 10" o:spid="_x0000_s1035" type="#_x0000_t202" style="width:453.6pt;height:131.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" strokeweight=".5pt">
                <v:textbox>
                  <w:txbxContent>
                    <w:p w14:paraId="262B05ED" w14:textId="77777777" w:rsidR="00DC6429" w:rsidRPr="003D4DB7" w:rsidRDefault="00DC6429" w:rsidP="00DC6429">
                      <w:pPr>
                        <w:shd w:val="clear" w:color="auto" w:fill="FFFFFF"/>
                        <w:rPr>
                          <w:color w:val="000000"/>
                          <w:szCs w:val="20"/>
                          <w:lang w:eastAsia="zh-CN"/>
                        </w:rPr>
                      </w:pPr>
                      <w:r w:rsidRPr="00DC6429">
                        <w:rPr>
                          <w:b/>
                          <w:bCs/>
                          <w:color w:val="000000"/>
                          <w:sz w:val="20"/>
                          <w:szCs w:val="20"/>
                          <w:lang w:eastAsia="x-none"/>
                        </w:rPr>
                        <w:t xml:space="preserve"> </w:t>
                      </w:r>
                      <w:r w:rsidRPr="003D4DB7">
                        <w:rPr>
                          <w:b/>
                          <w:bCs/>
                          <w:color w:val="000000"/>
                          <w:szCs w:val="20"/>
                          <w:lang w:eastAsia="zh-CN"/>
                        </w:rPr>
                        <w:t>Agreement</w:t>
                      </w:r>
                    </w:p>
                    <w:p w14:paraId="5B8F159C" w14:textId="4377DDDE" w:rsidR="00DC6429" w:rsidRPr="003D4DB7" w:rsidRDefault="00DC6429" w:rsidP="00CB7EC8">
                      <w:pPr>
                        <w:numPr>
                          <w:ilvl w:val="0"/>
                          <w:numId w:val="16"/>
                        </w:numPr>
                        <w:shd w:val="clear" w:color="auto" w:fill="FFFFFF"/>
                        <w:autoSpaceDE/>
                        <w:autoSpaceDN/>
                        <w:adjustRightInd/>
                        <w:snapToGrid/>
                        <w:spacing w:after="0"/>
                        <w:rPr>
                          <w:rFonts w:eastAsia="Microsoft YaHei UI"/>
                          <w:color w:val="000000"/>
                          <w:szCs w:val="20"/>
                          <w:lang w:eastAsia="zh-CN"/>
                        </w:rPr>
                      </w:pPr>
                      <w:r w:rsidRPr="003D4DB7">
                        <w:rPr>
                          <w:rFonts w:eastAsia="Microsoft YaHei UI"/>
                          <w:color w:val="000000"/>
                          <w:szCs w:val="20"/>
                          <w:lang w:eastAsia="zh-CN"/>
                        </w:rPr>
                        <w:t xml:space="preserve">For </w:t>
                      </w:r>
                      <w:r w:rsidRPr="003D4DB7">
                        <w:rPr>
                          <w:rFonts w:eastAsia="Microsoft YaHei UI"/>
                          <w:color w:val="000000"/>
                          <w:szCs w:val="20"/>
                          <w:u w:val="single"/>
                          <w:lang w:eastAsia="zh-CN"/>
                        </w:rPr>
                        <w:t>spatial-domain</w:t>
                      </w:r>
                      <w:r w:rsidRPr="003D4DB7">
                        <w:rPr>
                          <w:rFonts w:eastAsia="Microsoft YaHei UI"/>
                          <w:color w:val="000000"/>
                          <w:szCs w:val="20"/>
                          <w:lang w:eastAsia="zh-CN"/>
                        </w:rPr>
                        <w:t xml:space="preserve"> beam prediction, further study the following options as baseline performance</w:t>
                      </w:r>
                      <w:r w:rsidR="00030F6D">
                        <w:rPr>
                          <w:rFonts w:eastAsia="Microsoft YaHei UI"/>
                          <w:color w:val="000000"/>
                          <w:szCs w:val="20"/>
                          <w:lang w:eastAsia="zh-CN"/>
                        </w:rPr>
                        <w:t>.</w:t>
                      </w:r>
                    </w:p>
                    <w:p w14:paraId="1B3CEA93" w14:textId="7185F2FE" w:rsidR="00DC6429" w:rsidRPr="00EB3A1C" w:rsidRDefault="00DC6429" w:rsidP="00CB7EC8">
                      <w:pPr>
                        <w:numPr>
                          <w:ilvl w:val="1"/>
                          <w:numId w:val="16"/>
                        </w:numPr>
                        <w:shd w:val="clear" w:color="auto" w:fill="FFFFFF"/>
                        <w:autoSpaceDE/>
                        <w:autoSpaceDN/>
                        <w:adjustRightInd/>
                        <w:snapToGrid/>
                        <w:spacing w:after="0"/>
                        <w:rPr>
                          <w:rFonts w:eastAsia="Microsoft YaHei UI"/>
                          <w:b/>
                          <w:bCs/>
                          <w:color w:val="000000"/>
                          <w:szCs w:val="20"/>
                          <w:lang w:eastAsia="zh-CN"/>
                        </w:rPr>
                      </w:pPr>
                      <w:r w:rsidRPr="00EB3A1C">
                        <w:rPr>
                          <w:rFonts w:eastAsia="Microsoft YaHei UI"/>
                          <w:b/>
                          <w:bCs/>
                          <w:color w:val="000000"/>
                          <w:szCs w:val="20"/>
                          <w:lang w:eastAsia="zh-CN"/>
                        </w:rPr>
                        <w:t>Option 1: Select the best beam within Set A of beams based on the measurement of all RS resources or all possible beams of beam Set A (exhaustive beam sweeping)</w:t>
                      </w:r>
                      <w:r w:rsidR="00030F6D">
                        <w:rPr>
                          <w:rFonts w:eastAsia="Microsoft YaHei UI"/>
                          <w:b/>
                          <w:bCs/>
                          <w:color w:val="000000"/>
                          <w:szCs w:val="20"/>
                          <w:lang w:eastAsia="zh-CN"/>
                        </w:rPr>
                        <w:t>.</w:t>
                      </w:r>
                    </w:p>
                    <w:p w14:paraId="11B2C1C1" w14:textId="27A27F90" w:rsidR="00DC6429" w:rsidRPr="003D4DB7" w:rsidRDefault="00DC6429" w:rsidP="00CB7EC8">
                      <w:pPr>
                        <w:numPr>
                          <w:ilvl w:val="1"/>
                          <w:numId w:val="16"/>
                        </w:numPr>
                        <w:shd w:val="clear" w:color="auto" w:fill="FFFFFF"/>
                        <w:autoSpaceDE/>
                        <w:autoSpaceDN/>
                        <w:adjustRightInd/>
                        <w:snapToGrid/>
                        <w:spacing w:after="0"/>
                        <w:rPr>
                          <w:rFonts w:eastAsia="Microsoft YaHei UI"/>
                          <w:color w:val="000000"/>
                          <w:szCs w:val="20"/>
                          <w:lang w:eastAsia="zh-CN"/>
                        </w:rPr>
                      </w:pPr>
                      <w:r w:rsidRPr="003D4DB7">
                        <w:rPr>
                          <w:rFonts w:eastAsia="Microsoft YaHei UI"/>
                          <w:color w:val="000000"/>
                          <w:szCs w:val="20"/>
                          <w:lang w:eastAsia="zh-CN"/>
                        </w:rPr>
                        <w:t xml:space="preserve">Option 2: Select the best beam within Set A of beams based on the measurement of RS resources from Set B of </w:t>
                      </w:r>
                      <w:r w:rsidR="00C93E68" w:rsidRPr="003D4DB7">
                        <w:rPr>
                          <w:rFonts w:eastAsia="Microsoft YaHei UI"/>
                          <w:color w:val="000000"/>
                          <w:szCs w:val="20"/>
                          <w:lang w:eastAsia="zh-CN"/>
                        </w:rPr>
                        <w:t>beams.</w:t>
                      </w:r>
                    </w:p>
                    <w:p w14:paraId="5978C715" w14:textId="77777777" w:rsidR="00DC6429" w:rsidRPr="003D4DB7" w:rsidRDefault="00DC6429" w:rsidP="00CB7EC8">
                      <w:pPr>
                        <w:numPr>
                          <w:ilvl w:val="1"/>
                          <w:numId w:val="16"/>
                        </w:numPr>
                        <w:shd w:val="clear" w:color="auto" w:fill="FFFFFF"/>
                        <w:autoSpaceDE/>
                        <w:autoSpaceDN/>
                        <w:adjustRightInd/>
                        <w:snapToGrid/>
                        <w:spacing w:after="0"/>
                        <w:rPr>
                          <w:rFonts w:ascii="Calibri" w:eastAsia="Microsoft YaHei UI" w:hAnsi="Calibri" w:cs="Calibri"/>
                          <w:color w:val="000000"/>
                          <w:szCs w:val="20"/>
                          <w:lang w:eastAsia="zh-CN"/>
                        </w:rPr>
                      </w:pPr>
                      <w:r w:rsidRPr="003D4DB7">
                        <w:rPr>
                          <w:rFonts w:eastAsia="Microsoft YaHei UI"/>
                          <w:color w:val="000000"/>
                          <w:szCs w:val="20"/>
                          <w:lang w:eastAsia="zh-CN"/>
                        </w:rPr>
                        <w:t>Other options are not precluded.</w:t>
                      </w:r>
                    </w:p>
                  </w:txbxContent>
                </v:textbox>
                <w10:anchorlock/>
              </v:shape>
            </w:pict>
          </mc:Fallback>
        </mc:AlternateContent>
      </w:r>
    </w:p>
    <w:p w14:paraId="508B1608" w14:textId="77777777" w:rsidR="00ED4338" w:rsidRDefault="00ED4338" w:rsidP="00ED4338">
      <w:pPr>
        <w:pStyle w:val="BodyText"/>
        <w:numPr>
          <w:ilvl w:val="0"/>
          <w:numId w:val="29"/>
        </w:numPr>
        <w:autoSpaceDE/>
        <w:autoSpaceDN/>
        <w:adjustRightInd/>
        <w:snapToGrid/>
        <w:rPr>
          <w:rFonts w:eastAsiaTheme="minorEastAsia"/>
          <w:b/>
          <w:i/>
          <w:color w:val="000000" w:themeColor="text1"/>
          <w:sz w:val="22"/>
          <w:lang w:eastAsia="zh-CN"/>
        </w:rPr>
      </w:pPr>
      <w:r>
        <w:rPr>
          <w:rFonts w:eastAsiaTheme="minorEastAsia"/>
          <w:b/>
          <w:i/>
          <w:color w:val="000000" w:themeColor="text1"/>
          <w:sz w:val="22"/>
          <w:lang w:eastAsia="zh-CN"/>
        </w:rPr>
        <w:t>For spatial domain beam prediction, select the best beam within Set A via exhaustive beam sweeping (Option 1) as baseline</w:t>
      </w:r>
      <w:r w:rsidRPr="001E1236">
        <w:rPr>
          <w:rFonts w:eastAsiaTheme="minorEastAsia"/>
          <w:b/>
          <w:i/>
          <w:color w:val="000000" w:themeColor="text1"/>
          <w:sz w:val="22"/>
          <w:lang w:eastAsia="zh-CN"/>
        </w:rPr>
        <w:t>.</w:t>
      </w:r>
    </w:p>
    <w:p w14:paraId="5C31A680" w14:textId="2D82CA83" w:rsidR="006834ED" w:rsidRPr="00727347" w:rsidRDefault="00ED4338" w:rsidP="006834ED">
      <w:pPr>
        <w:pStyle w:val="BodyText"/>
        <w:numPr>
          <w:ilvl w:val="0"/>
          <w:numId w:val="29"/>
        </w:numPr>
        <w:autoSpaceDE/>
        <w:autoSpaceDN/>
        <w:adjustRightInd/>
        <w:snapToGrid/>
        <w:rPr>
          <w:rFonts w:eastAsiaTheme="minorEastAsia"/>
          <w:b/>
          <w:i/>
          <w:color w:val="000000" w:themeColor="text1"/>
          <w:sz w:val="22"/>
          <w:lang w:eastAsia="zh-CN"/>
        </w:rPr>
      </w:pPr>
      <w:r w:rsidRPr="00ED4338">
        <w:rPr>
          <w:rFonts w:eastAsiaTheme="minorEastAsia"/>
          <w:b/>
          <w:bCs/>
          <w:i/>
          <w:iCs/>
          <w:color w:val="000000" w:themeColor="text1"/>
          <w:lang w:eastAsia="zh-CN"/>
        </w:rPr>
        <w:t>For spatial domain beam prediction, select the best Rx beam via exhaustive beam sweeping.</w:t>
      </w:r>
    </w:p>
    <w:p w14:paraId="6BE00A91"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2D61A4B1"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63E8000D"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5D3447FD"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474AB32B"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7C1B9E82"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7F7E2AE9"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2A46167B"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6E51AF73"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6FBB1F8D"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05D336F8"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301A5231"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52854DC8"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7FE8EFF0"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78256D3A"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72FD9DE7"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33B05B0B"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446D13DA"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2C1FAE80"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0F73961A"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49E6FAA7"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2C6D7B9D"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548462EC"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5BA2B47C"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7FC486C9" w14:textId="77777777" w:rsidR="00727347" w:rsidRDefault="00727347" w:rsidP="00727347">
      <w:pPr>
        <w:pStyle w:val="BodyText"/>
        <w:autoSpaceDE/>
        <w:autoSpaceDN/>
        <w:adjustRightInd/>
        <w:snapToGrid/>
        <w:rPr>
          <w:rFonts w:eastAsiaTheme="minorEastAsia"/>
          <w:b/>
          <w:bCs/>
          <w:i/>
          <w:iCs/>
          <w:color w:val="000000" w:themeColor="text1"/>
          <w:lang w:eastAsia="zh-CN"/>
        </w:rPr>
      </w:pPr>
    </w:p>
    <w:p w14:paraId="423319DA" w14:textId="77777777" w:rsidR="00727347" w:rsidRPr="006834ED" w:rsidRDefault="00727347" w:rsidP="00727347">
      <w:pPr>
        <w:pStyle w:val="BodyText"/>
        <w:autoSpaceDE/>
        <w:autoSpaceDN/>
        <w:adjustRightInd/>
        <w:snapToGrid/>
        <w:rPr>
          <w:rFonts w:eastAsiaTheme="minorEastAsia"/>
          <w:b/>
          <w:i/>
          <w:color w:val="000000" w:themeColor="text1"/>
          <w:sz w:val="22"/>
          <w:lang w:eastAsia="zh-CN"/>
        </w:rPr>
      </w:pPr>
    </w:p>
    <w:p w14:paraId="0DC91D3B" w14:textId="77777777" w:rsidR="00F27436" w:rsidRDefault="00426ABF" w:rsidP="00F27436">
      <w:pPr>
        <w:pStyle w:val="Heading2"/>
      </w:pPr>
      <w:r>
        <w:lastRenderedPageBreak/>
        <w:t>Evaluation results</w:t>
      </w:r>
    </w:p>
    <w:p w14:paraId="496FCE4A" w14:textId="77777777" w:rsidR="007A71EB" w:rsidRDefault="00D0724B" w:rsidP="007A71EB">
      <w:pPr>
        <w:pStyle w:val="Heading3"/>
        <w:ind w:left="284" w:hanging="284"/>
      </w:pPr>
      <w:r>
        <w:t xml:space="preserve">Results </w:t>
      </w:r>
      <w:r w:rsidR="007A71EB">
        <w:t>of beam prediction</w:t>
      </w:r>
    </w:p>
    <w:p w14:paraId="0BE31986" w14:textId="6A134A68" w:rsidR="00977503" w:rsidRPr="000F05F2" w:rsidRDefault="643BFA13" w:rsidP="000F05F2">
      <w:r>
        <w:t xml:space="preserve">The following table lists the main parameters used in the evaluation of the AI/ML solution for Tx beam prediction proposed in this contribution. These results were obtained using Model Case 3 as detailed in section </w:t>
      </w:r>
      <w:r w:rsidR="00152F2E">
        <w:fldChar w:fldCharType="begin"/>
      </w:r>
      <w:r w:rsidR="00152F2E">
        <w:instrText xml:space="preserve"> REF _Ref140670049 \r \h </w:instrText>
      </w:r>
      <w:r w:rsidR="00152F2E">
        <w:fldChar w:fldCharType="separate"/>
      </w:r>
      <w:r w:rsidR="00727347">
        <w:t>2.2.2</w:t>
      </w:r>
      <w:r w:rsidR="00152F2E">
        <w:fldChar w:fldCharType="end"/>
      </w:r>
      <w:r>
        <w:t>, where the AI/ML model is trained based on the training dataset constructed by mixing datasets from 19 scenarios (Scenario #A, Scenario #B, …, Scenario #S) and then the AI/ML model performs inference/test on users of these scenarios placed at locations which were not previously used for training.</w:t>
      </w:r>
    </w:p>
    <w:p w14:paraId="0C2F406E" w14:textId="26C286FD" w:rsidR="007E594B" w:rsidRDefault="007E594B" w:rsidP="007E594B">
      <w:pPr>
        <w:pStyle w:val="Caption"/>
        <w:keepNext/>
      </w:pPr>
      <w:r>
        <w:t xml:space="preserve">Table </w:t>
      </w:r>
      <w:fldSimple w:instr=" SEQ Table \* ARABIC ">
        <w:r w:rsidR="00727347">
          <w:rPr>
            <w:noProof/>
          </w:rPr>
          <w:t>2</w:t>
        </w:r>
      </w:fldSimple>
      <w:r>
        <w:t xml:space="preserve">: </w:t>
      </w:r>
      <w:r w:rsidRPr="00FD1D44">
        <w:t>Evaluation results for Tx beam prediction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276"/>
        <w:gridCol w:w="2835"/>
        <w:gridCol w:w="3544"/>
      </w:tblGrid>
      <w:tr w:rsidR="00F61CC1" w:rsidRPr="00F72C6A" w14:paraId="511B05F6" w14:textId="77777777" w:rsidTr="4FA97853">
        <w:trPr>
          <w:trHeight w:val="300"/>
          <w:jc w:val="center"/>
        </w:trPr>
        <w:tc>
          <w:tcPr>
            <w:tcW w:w="5382" w:type="dxa"/>
            <w:gridSpan w:val="3"/>
            <w:shd w:val="clear" w:color="auto" w:fill="auto"/>
          </w:tcPr>
          <w:p w14:paraId="754CCB34" w14:textId="77777777" w:rsidR="00F61CC1" w:rsidRPr="00871265" w:rsidRDefault="00F61CC1" w:rsidP="001B6EA8">
            <w:pPr>
              <w:rPr>
                <w:sz w:val="20"/>
                <w:szCs w:val="20"/>
              </w:rPr>
            </w:pPr>
          </w:p>
        </w:tc>
        <w:tc>
          <w:tcPr>
            <w:tcW w:w="3544" w:type="dxa"/>
            <w:shd w:val="clear" w:color="auto" w:fill="auto"/>
          </w:tcPr>
          <w:p w14:paraId="1E1C8719" w14:textId="77777777" w:rsidR="00F61CC1" w:rsidRPr="00871265" w:rsidRDefault="00F61CC1" w:rsidP="001B6EA8">
            <w:pPr>
              <w:rPr>
                <w:rFonts w:eastAsiaTheme="minorEastAsia"/>
                <w:b/>
                <w:bCs/>
                <w:sz w:val="20"/>
                <w:szCs w:val="20"/>
                <w:lang w:eastAsia="zh-CN"/>
              </w:rPr>
            </w:pPr>
            <w:r w:rsidRPr="00871265">
              <w:rPr>
                <w:b/>
                <w:bCs/>
                <w:sz w:val="20"/>
                <w:szCs w:val="20"/>
              </w:rPr>
              <w:t>BM-Case1</w:t>
            </w:r>
            <w:r w:rsidRPr="00871265">
              <w:rPr>
                <w:rFonts w:eastAsiaTheme="minorEastAsia"/>
                <w:b/>
                <w:bCs/>
                <w:sz w:val="20"/>
                <w:szCs w:val="20"/>
                <w:lang w:eastAsia="zh-CN"/>
              </w:rPr>
              <w:t>: beam pair</w:t>
            </w:r>
          </w:p>
        </w:tc>
      </w:tr>
      <w:tr w:rsidR="00F61CC1" w:rsidRPr="00F72C6A" w14:paraId="4586A49B" w14:textId="77777777" w:rsidTr="4FA97853">
        <w:trPr>
          <w:trHeight w:val="300"/>
          <w:jc w:val="center"/>
        </w:trPr>
        <w:tc>
          <w:tcPr>
            <w:tcW w:w="2547" w:type="dxa"/>
            <w:gridSpan w:val="2"/>
            <w:vMerge w:val="restart"/>
            <w:shd w:val="clear" w:color="auto" w:fill="auto"/>
          </w:tcPr>
          <w:p w14:paraId="14C08FDA" w14:textId="77777777" w:rsidR="00F61CC1" w:rsidRPr="00871265" w:rsidRDefault="00F61CC1" w:rsidP="001B6EA8">
            <w:pPr>
              <w:rPr>
                <w:b/>
                <w:bCs/>
                <w:sz w:val="20"/>
                <w:szCs w:val="20"/>
              </w:rPr>
            </w:pPr>
            <w:r w:rsidRPr="00871265">
              <w:rPr>
                <w:b/>
                <w:bCs/>
                <w:sz w:val="20"/>
                <w:szCs w:val="20"/>
              </w:rPr>
              <w:t>Assumptions</w:t>
            </w:r>
          </w:p>
        </w:tc>
        <w:tc>
          <w:tcPr>
            <w:tcW w:w="2835" w:type="dxa"/>
            <w:shd w:val="clear" w:color="auto" w:fill="auto"/>
          </w:tcPr>
          <w:p w14:paraId="3A5B5DBC" w14:textId="77777777" w:rsidR="00F61CC1" w:rsidRPr="00871265" w:rsidRDefault="00F61CC1" w:rsidP="001B6EA8">
            <w:pPr>
              <w:rPr>
                <w:b/>
                <w:bCs/>
                <w:sz w:val="20"/>
                <w:szCs w:val="20"/>
              </w:rPr>
            </w:pPr>
            <w:r w:rsidRPr="00871265">
              <w:rPr>
                <w:b/>
                <w:bCs/>
                <w:sz w:val="20"/>
                <w:szCs w:val="20"/>
              </w:rPr>
              <w:t>Number of [beams/beam pairs] in Set A</w:t>
            </w:r>
          </w:p>
        </w:tc>
        <w:tc>
          <w:tcPr>
            <w:tcW w:w="3544" w:type="dxa"/>
            <w:shd w:val="clear" w:color="auto" w:fill="auto"/>
          </w:tcPr>
          <w:p w14:paraId="5E27D055" w14:textId="4476F409" w:rsidR="00F61CC1" w:rsidRPr="00871265" w:rsidRDefault="00C06EC1" w:rsidP="001B6EA8">
            <w:pPr>
              <w:rPr>
                <w:sz w:val="20"/>
                <w:szCs w:val="20"/>
              </w:rPr>
            </w:pPr>
            <w:r w:rsidRPr="00871265">
              <w:rPr>
                <w:sz w:val="20"/>
                <w:szCs w:val="20"/>
              </w:rPr>
              <w:t>64</w:t>
            </w:r>
            <w:r w:rsidR="00F61CC1" w:rsidRPr="00871265">
              <w:rPr>
                <w:sz w:val="20"/>
                <w:szCs w:val="20"/>
              </w:rPr>
              <w:t xml:space="preserve"> Tx beam</w:t>
            </w:r>
            <w:r w:rsidRPr="00871265">
              <w:rPr>
                <w:sz w:val="20"/>
                <w:szCs w:val="20"/>
              </w:rPr>
              <w:t>s</w:t>
            </w:r>
          </w:p>
        </w:tc>
      </w:tr>
      <w:tr w:rsidR="00F61CC1" w:rsidRPr="00F72C6A" w14:paraId="3CDF597F" w14:textId="77777777" w:rsidTr="4FA97853">
        <w:trPr>
          <w:trHeight w:val="300"/>
          <w:jc w:val="center"/>
        </w:trPr>
        <w:tc>
          <w:tcPr>
            <w:tcW w:w="2547" w:type="dxa"/>
            <w:gridSpan w:val="2"/>
            <w:vMerge/>
          </w:tcPr>
          <w:p w14:paraId="5965A287" w14:textId="77777777" w:rsidR="00F61CC1" w:rsidRPr="00871265" w:rsidRDefault="00F61CC1" w:rsidP="001B6EA8">
            <w:pPr>
              <w:rPr>
                <w:b/>
                <w:bCs/>
                <w:sz w:val="20"/>
                <w:szCs w:val="20"/>
              </w:rPr>
            </w:pPr>
          </w:p>
        </w:tc>
        <w:tc>
          <w:tcPr>
            <w:tcW w:w="2835" w:type="dxa"/>
            <w:shd w:val="clear" w:color="auto" w:fill="auto"/>
          </w:tcPr>
          <w:p w14:paraId="2B18F52D" w14:textId="77777777" w:rsidR="00F61CC1" w:rsidRPr="00871265" w:rsidRDefault="00F61CC1" w:rsidP="001B6EA8">
            <w:pPr>
              <w:rPr>
                <w:b/>
                <w:bCs/>
                <w:sz w:val="20"/>
                <w:szCs w:val="20"/>
              </w:rPr>
            </w:pPr>
            <w:r w:rsidRPr="00871265">
              <w:rPr>
                <w:b/>
                <w:bCs/>
                <w:sz w:val="20"/>
                <w:szCs w:val="20"/>
              </w:rPr>
              <w:t>Number of [beams/beam pairs] in Set B</w:t>
            </w:r>
          </w:p>
        </w:tc>
        <w:tc>
          <w:tcPr>
            <w:tcW w:w="3544" w:type="dxa"/>
            <w:shd w:val="clear" w:color="auto" w:fill="auto"/>
          </w:tcPr>
          <w:p w14:paraId="77829AE8" w14:textId="6732E6E7" w:rsidR="00F61CC1" w:rsidRPr="00871265" w:rsidRDefault="00F61CC1" w:rsidP="001B6EA8">
            <w:pPr>
              <w:rPr>
                <w:sz w:val="20"/>
                <w:szCs w:val="20"/>
              </w:rPr>
            </w:pPr>
            <w:r w:rsidRPr="00871265">
              <w:rPr>
                <w:sz w:val="20"/>
                <w:szCs w:val="20"/>
              </w:rPr>
              <w:t>32 T</w:t>
            </w:r>
            <w:r w:rsidR="001D50F5" w:rsidRPr="00871265">
              <w:rPr>
                <w:sz w:val="20"/>
                <w:szCs w:val="20"/>
              </w:rPr>
              <w:t>x</w:t>
            </w:r>
            <w:r w:rsidRPr="00871265">
              <w:rPr>
                <w:sz w:val="20"/>
                <w:szCs w:val="20"/>
              </w:rPr>
              <w:t xml:space="preserve"> beam</w:t>
            </w:r>
            <w:r w:rsidR="001D50F5" w:rsidRPr="00871265">
              <w:rPr>
                <w:sz w:val="20"/>
                <w:szCs w:val="20"/>
              </w:rPr>
              <w:t xml:space="preserve">s </w:t>
            </w:r>
            <w:r w:rsidRPr="00871265">
              <w:rPr>
                <w:sz w:val="20"/>
                <w:szCs w:val="20"/>
              </w:rPr>
              <w:t>/ 16 Tx beam</w:t>
            </w:r>
            <w:r w:rsidR="001D50F5" w:rsidRPr="00871265">
              <w:rPr>
                <w:sz w:val="20"/>
                <w:szCs w:val="20"/>
              </w:rPr>
              <w:t>s</w:t>
            </w:r>
          </w:p>
        </w:tc>
      </w:tr>
      <w:tr w:rsidR="00F61CC1" w:rsidRPr="00F72C6A" w14:paraId="592811C6" w14:textId="77777777" w:rsidTr="4FA97853">
        <w:trPr>
          <w:trHeight w:val="300"/>
          <w:jc w:val="center"/>
        </w:trPr>
        <w:tc>
          <w:tcPr>
            <w:tcW w:w="2547" w:type="dxa"/>
            <w:gridSpan w:val="2"/>
            <w:vMerge/>
          </w:tcPr>
          <w:p w14:paraId="5F792FDA" w14:textId="77777777" w:rsidR="00F61CC1" w:rsidRPr="00871265" w:rsidRDefault="00F61CC1" w:rsidP="001B6EA8">
            <w:pPr>
              <w:rPr>
                <w:b/>
                <w:bCs/>
                <w:sz w:val="20"/>
                <w:szCs w:val="20"/>
              </w:rPr>
            </w:pPr>
          </w:p>
        </w:tc>
        <w:tc>
          <w:tcPr>
            <w:tcW w:w="2835" w:type="dxa"/>
            <w:shd w:val="clear" w:color="auto" w:fill="auto"/>
          </w:tcPr>
          <w:p w14:paraId="472DA4C6" w14:textId="77777777" w:rsidR="00F61CC1" w:rsidRPr="00871265" w:rsidRDefault="00F61CC1" w:rsidP="001B6EA8">
            <w:pPr>
              <w:rPr>
                <w:b/>
                <w:bCs/>
                <w:sz w:val="20"/>
                <w:szCs w:val="20"/>
              </w:rPr>
            </w:pPr>
            <w:r w:rsidRPr="00871265">
              <w:rPr>
                <w:b/>
                <w:bCs/>
                <w:sz w:val="20"/>
                <w:szCs w:val="20"/>
              </w:rPr>
              <w:t>Baseline scheme</w:t>
            </w:r>
          </w:p>
        </w:tc>
        <w:tc>
          <w:tcPr>
            <w:tcW w:w="3544" w:type="dxa"/>
            <w:shd w:val="clear" w:color="auto" w:fill="auto"/>
          </w:tcPr>
          <w:p w14:paraId="3D170CF5" w14:textId="77777777" w:rsidR="00F61CC1" w:rsidRPr="00871265" w:rsidRDefault="00F61CC1" w:rsidP="001B6EA8">
            <w:pPr>
              <w:rPr>
                <w:sz w:val="20"/>
                <w:szCs w:val="20"/>
              </w:rPr>
            </w:pPr>
            <w:r w:rsidRPr="00871265">
              <w:rPr>
                <w:sz w:val="20"/>
                <w:szCs w:val="20"/>
              </w:rPr>
              <w:t>Best beam pair(s) within Set A via exhaustive beam pair search (Option 1)</w:t>
            </w:r>
          </w:p>
        </w:tc>
      </w:tr>
      <w:tr w:rsidR="00F61CC1" w:rsidRPr="00F72C6A" w14:paraId="4FDF3EF5" w14:textId="77777777" w:rsidTr="4FA97853">
        <w:trPr>
          <w:trHeight w:val="300"/>
          <w:jc w:val="center"/>
        </w:trPr>
        <w:tc>
          <w:tcPr>
            <w:tcW w:w="2547" w:type="dxa"/>
            <w:gridSpan w:val="2"/>
            <w:vMerge w:val="restart"/>
            <w:shd w:val="clear" w:color="auto" w:fill="auto"/>
          </w:tcPr>
          <w:p w14:paraId="713EBF6E" w14:textId="77777777" w:rsidR="00F61CC1" w:rsidRPr="00871265" w:rsidRDefault="00F61CC1" w:rsidP="001B6EA8">
            <w:pPr>
              <w:rPr>
                <w:b/>
                <w:bCs/>
                <w:sz w:val="20"/>
                <w:szCs w:val="20"/>
              </w:rPr>
            </w:pPr>
            <w:r w:rsidRPr="00871265">
              <w:rPr>
                <w:b/>
                <w:bCs/>
                <w:sz w:val="20"/>
                <w:szCs w:val="20"/>
              </w:rPr>
              <w:t>AI/ML model</w:t>
            </w:r>
          </w:p>
          <w:p w14:paraId="0F42CB63" w14:textId="77777777" w:rsidR="00F61CC1" w:rsidRPr="00871265" w:rsidRDefault="00F61CC1" w:rsidP="001B6EA8">
            <w:pPr>
              <w:rPr>
                <w:b/>
                <w:bCs/>
                <w:sz w:val="20"/>
                <w:szCs w:val="20"/>
              </w:rPr>
            </w:pPr>
            <w:r w:rsidRPr="00871265">
              <w:rPr>
                <w:b/>
                <w:bCs/>
                <w:sz w:val="20"/>
                <w:szCs w:val="20"/>
              </w:rPr>
              <w:t>input/output</w:t>
            </w:r>
          </w:p>
        </w:tc>
        <w:tc>
          <w:tcPr>
            <w:tcW w:w="2835" w:type="dxa"/>
            <w:shd w:val="clear" w:color="auto" w:fill="auto"/>
          </w:tcPr>
          <w:p w14:paraId="10814226" w14:textId="77777777" w:rsidR="00F61CC1" w:rsidRPr="00871265" w:rsidRDefault="00F61CC1" w:rsidP="001B6EA8">
            <w:pPr>
              <w:rPr>
                <w:b/>
                <w:bCs/>
                <w:sz w:val="20"/>
                <w:szCs w:val="20"/>
              </w:rPr>
            </w:pPr>
            <w:r w:rsidRPr="00871265">
              <w:rPr>
                <w:b/>
                <w:bCs/>
                <w:color w:val="000000"/>
                <w:sz w:val="20"/>
                <w:szCs w:val="20"/>
              </w:rPr>
              <w:t>Model input</w:t>
            </w:r>
          </w:p>
        </w:tc>
        <w:tc>
          <w:tcPr>
            <w:tcW w:w="3544" w:type="dxa"/>
            <w:shd w:val="clear" w:color="auto" w:fill="auto"/>
          </w:tcPr>
          <w:p w14:paraId="49D37396" w14:textId="4B6A6BC8" w:rsidR="00F61CC1" w:rsidRPr="00871265" w:rsidRDefault="00345170" w:rsidP="001B6EA8">
            <w:pPr>
              <w:rPr>
                <w:sz w:val="20"/>
                <w:szCs w:val="20"/>
              </w:rPr>
            </w:pPr>
            <w:r w:rsidRPr="00871265">
              <w:rPr>
                <w:sz w:val="20"/>
                <w:szCs w:val="20"/>
              </w:rPr>
              <w:t>L1-RSRP of Tx beams in Set B</w:t>
            </w:r>
          </w:p>
        </w:tc>
      </w:tr>
      <w:tr w:rsidR="00F61CC1" w:rsidRPr="00F72C6A" w14:paraId="56BDB3EB" w14:textId="77777777" w:rsidTr="4FA97853">
        <w:trPr>
          <w:trHeight w:val="300"/>
          <w:jc w:val="center"/>
        </w:trPr>
        <w:tc>
          <w:tcPr>
            <w:tcW w:w="2547" w:type="dxa"/>
            <w:gridSpan w:val="2"/>
            <w:vMerge/>
          </w:tcPr>
          <w:p w14:paraId="427F0D7A" w14:textId="77777777" w:rsidR="00F61CC1" w:rsidRPr="00871265" w:rsidRDefault="00F61CC1" w:rsidP="001B6EA8">
            <w:pPr>
              <w:rPr>
                <w:b/>
                <w:bCs/>
                <w:sz w:val="20"/>
                <w:szCs w:val="20"/>
              </w:rPr>
            </w:pPr>
          </w:p>
        </w:tc>
        <w:tc>
          <w:tcPr>
            <w:tcW w:w="2835" w:type="dxa"/>
            <w:shd w:val="clear" w:color="auto" w:fill="auto"/>
          </w:tcPr>
          <w:p w14:paraId="1F34DE4F" w14:textId="77777777" w:rsidR="00F61CC1" w:rsidRPr="00871265" w:rsidRDefault="00F61CC1" w:rsidP="001B6EA8">
            <w:pPr>
              <w:rPr>
                <w:b/>
                <w:bCs/>
                <w:sz w:val="20"/>
                <w:szCs w:val="20"/>
              </w:rPr>
            </w:pPr>
            <w:r w:rsidRPr="00871265">
              <w:rPr>
                <w:b/>
                <w:bCs/>
                <w:color w:val="000000"/>
                <w:sz w:val="20"/>
                <w:szCs w:val="20"/>
              </w:rPr>
              <w:t>Model output</w:t>
            </w:r>
          </w:p>
        </w:tc>
        <w:tc>
          <w:tcPr>
            <w:tcW w:w="3544" w:type="dxa"/>
            <w:shd w:val="clear" w:color="auto" w:fill="auto"/>
          </w:tcPr>
          <w:p w14:paraId="4A414022" w14:textId="220407C4" w:rsidR="00F61CC1" w:rsidRPr="00871265" w:rsidRDefault="00345170" w:rsidP="001B6EA8">
            <w:pPr>
              <w:rPr>
                <w:sz w:val="20"/>
                <w:szCs w:val="20"/>
              </w:rPr>
            </w:pPr>
            <w:r w:rsidRPr="00871265">
              <w:rPr>
                <w:sz w:val="20"/>
                <w:szCs w:val="20"/>
              </w:rPr>
              <w:t>L1-RSRP of Tx beams in Set A</w:t>
            </w:r>
          </w:p>
        </w:tc>
      </w:tr>
      <w:tr w:rsidR="00F61CC1" w:rsidRPr="00F72C6A" w14:paraId="4EB1E4B8" w14:textId="77777777" w:rsidTr="4FA97853">
        <w:trPr>
          <w:trHeight w:val="300"/>
          <w:jc w:val="center"/>
        </w:trPr>
        <w:tc>
          <w:tcPr>
            <w:tcW w:w="2547" w:type="dxa"/>
            <w:gridSpan w:val="2"/>
            <w:vMerge w:val="restart"/>
            <w:shd w:val="clear" w:color="auto" w:fill="auto"/>
          </w:tcPr>
          <w:p w14:paraId="46AC0FAB" w14:textId="77777777" w:rsidR="00F61CC1" w:rsidRPr="00871265" w:rsidRDefault="00F61CC1" w:rsidP="001B6EA8">
            <w:pPr>
              <w:rPr>
                <w:b/>
                <w:bCs/>
                <w:sz w:val="20"/>
                <w:szCs w:val="20"/>
              </w:rPr>
            </w:pPr>
            <w:r w:rsidRPr="00871265">
              <w:rPr>
                <w:b/>
                <w:bCs/>
                <w:sz w:val="20"/>
                <w:szCs w:val="20"/>
              </w:rPr>
              <w:t>Data Size</w:t>
            </w:r>
          </w:p>
        </w:tc>
        <w:tc>
          <w:tcPr>
            <w:tcW w:w="2835" w:type="dxa"/>
            <w:shd w:val="clear" w:color="auto" w:fill="auto"/>
          </w:tcPr>
          <w:p w14:paraId="51E1F008" w14:textId="77777777" w:rsidR="00F61CC1" w:rsidRPr="00871265" w:rsidRDefault="00F61CC1" w:rsidP="001B6EA8">
            <w:pPr>
              <w:rPr>
                <w:b/>
                <w:bCs/>
                <w:sz w:val="20"/>
                <w:szCs w:val="20"/>
              </w:rPr>
            </w:pPr>
            <w:r w:rsidRPr="00871265">
              <w:rPr>
                <w:b/>
                <w:bCs/>
                <w:color w:val="000000"/>
                <w:sz w:val="20"/>
                <w:szCs w:val="20"/>
              </w:rPr>
              <w:t>Training</w:t>
            </w:r>
          </w:p>
        </w:tc>
        <w:tc>
          <w:tcPr>
            <w:tcW w:w="3544" w:type="dxa"/>
            <w:shd w:val="clear" w:color="auto" w:fill="auto"/>
          </w:tcPr>
          <w:p w14:paraId="63C245BC" w14:textId="49E3E6B5" w:rsidR="00F61CC1" w:rsidRPr="00871265" w:rsidRDefault="007D78E3" w:rsidP="002E6E2F">
            <w:pPr>
              <w:tabs>
                <w:tab w:val="left" w:pos="617"/>
              </w:tabs>
              <w:rPr>
                <w:rFonts w:eastAsiaTheme="minorEastAsia"/>
                <w:sz w:val="20"/>
                <w:szCs w:val="20"/>
                <w:lang w:eastAsia="zh-CN"/>
              </w:rPr>
            </w:pPr>
            <w:r w:rsidRPr="00871265">
              <w:rPr>
                <w:rFonts w:eastAsiaTheme="minorEastAsia"/>
                <w:sz w:val="20"/>
                <w:szCs w:val="20"/>
                <w:lang w:eastAsia="zh-CN"/>
              </w:rPr>
              <w:t>~</w:t>
            </w:r>
            <w:r w:rsidR="006863DE" w:rsidRPr="00871265">
              <w:rPr>
                <w:rFonts w:eastAsiaTheme="minorEastAsia"/>
                <w:sz w:val="20"/>
                <w:szCs w:val="20"/>
                <w:lang w:eastAsia="zh-CN"/>
              </w:rPr>
              <w:t>31</w:t>
            </w:r>
            <w:r w:rsidR="00167DB2" w:rsidRPr="00871265">
              <w:rPr>
                <w:rFonts w:eastAsiaTheme="minorEastAsia"/>
                <w:sz w:val="20"/>
                <w:szCs w:val="20"/>
                <w:lang w:eastAsia="zh-CN"/>
              </w:rPr>
              <w:t>k</w:t>
            </w:r>
          </w:p>
        </w:tc>
      </w:tr>
      <w:tr w:rsidR="00F61CC1" w:rsidRPr="00F72C6A" w14:paraId="1F7728D9" w14:textId="77777777" w:rsidTr="4FA97853">
        <w:trPr>
          <w:trHeight w:val="300"/>
          <w:jc w:val="center"/>
        </w:trPr>
        <w:tc>
          <w:tcPr>
            <w:tcW w:w="2547" w:type="dxa"/>
            <w:gridSpan w:val="2"/>
            <w:vMerge/>
          </w:tcPr>
          <w:p w14:paraId="19A03BAA" w14:textId="77777777" w:rsidR="00F61CC1" w:rsidRPr="00871265" w:rsidRDefault="00F61CC1" w:rsidP="001B6EA8">
            <w:pPr>
              <w:rPr>
                <w:b/>
                <w:bCs/>
                <w:sz w:val="20"/>
                <w:szCs w:val="20"/>
              </w:rPr>
            </w:pPr>
          </w:p>
        </w:tc>
        <w:tc>
          <w:tcPr>
            <w:tcW w:w="2835" w:type="dxa"/>
            <w:shd w:val="clear" w:color="auto" w:fill="auto"/>
          </w:tcPr>
          <w:p w14:paraId="331DB3E9" w14:textId="77777777" w:rsidR="00F61CC1" w:rsidRPr="00871265" w:rsidRDefault="00F61CC1" w:rsidP="001B6EA8">
            <w:pPr>
              <w:rPr>
                <w:b/>
                <w:bCs/>
                <w:sz w:val="20"/>
                <w:szCs w:val="20"/>
              </w:rPr>
            </w:pPr>
            <w:r w:rsidRPr="00871265">
              <w:rPr>
                <w:b/>
                <w:bCs/>
                <w:color w:val="000000"/>
                <w:sz w:val="20"/>
                <w:szCs w:val="20"/>
              </w:rPr>
              <w:t>Testing</w:t>
            </w:r>
          </w:p>
        </w:tc>
        <w:tc>
          <w:tcPr>
            <w:tcW w:w="3544" w:type="dxa"/>
            <w:shd w:val="clear" w:color="auto" w:fill="auto"/>
          </w:tcPr>
          <w:p w14:paraId="158BD29B" w14:textId="53B91606" w:rsidR="00F61CC1" w:rsidRPr="00871265" w:rsidRDefault="007D78E3" w:rsidP="001B6EA8">
            <w:pPr>
              <w:rPr>
                <w:rFonts w:eastAsiaTheme="minorEastAsia"/>
                <w:sz w:val="20"/>
                <w:szCs w:val="20"/>
                <w:lang w:eastAsia="zh-CN"/>
              </w:rPr>
            </w:pPr>
            <w:r w:rsidRPr="00871265">
              <w:rPr>
                <w:rFonts w:eastAsiaTheme="minorEastAsia"/>
                <w:sz w:val="20"/>
                <w:szCs w:val="20"/>
                <w:lang w:eastAsia="zh-CN"/>
              </w:rPr>
              <w:t>~</w:t>
            </w:r>
            <w:r w:rsidR="006863DE" w:rsidRPr="00871265">
              <w:rPr>
                <w:rFonts w:eastAsiaTheme="minorEastAsia"/>
                <w:sz w:val="20"/>
                <w:szCs w:val="20"/>
                <w:lang w:eastAsia="zh-CN"/>
              </w:rPr>
              <w:t>5</w:t>
            </w:r>
            <w:r w:rsidR="00167DB2" w:rsidRPr="00871265">
              <w:rPr>
                <w:rFonts w:eastAsiaTheme="minorEastAsia"/>
                <w:sz w:val="20"/>
                <w:szCs w:val="20"/>
                <w:lang w:eastAsia="zh-CN"/>
              </w:rPr>
              <w:t>.</w:t>
            </w:r>
            <w:r w:rsidR="006863DE" w:rsidRPr="00871265">
              <w:rPr>
                <w:rFonts w:eastAsiaTheme="minorEastAsia"/>
                <w:sz w:val="20"/>
                <w:szCs w:val="20"/>
                <w:lang w:eastAsia="zh-CN"/>
              </w:rPr>
              <w:t>5</w:t>
            </w:r>
            <w:r w:rsidR="00167DB2" w:rsidRPr="00871265">
              <w:rPr>
                <w:rFonts w:eastAsiaTheme="minorEastAsia"/>
                <w:sz w:val="20"/>
                <w:szCs w:val="20"/>
                <w:lang w:eastAsia="zh-CN"/>
              </w:rPr>
              <w:t>k</w:t>
            </w:r>
          </w:p>
        </w:tc>
      </w:tr>
      <w:tr w:rsidR="00F61CC1" w:rsidRPr="00F72C6A" w14:paraId="37044E46" w14:textId="77777777" w:rsidTr="4FA97853">
        <w:trPr>
          <w:trHeight w:val="300"/>
          <w:jc w:val="center"/>
        </w:trPr>
        <w:tc>
          <w:tcPr>
            <w:tcW w:w="2547" w:type="dxa"/>
            <w:gridSpan w:val="2"/>
            <w:vMerge w:val="restart"/>
            <w:shd w:val="clear" w:color="auto" w:fill="auto"/>
          </w:tcPr>
          <w:p w14:paraId="3966D849" w14:textId="77777777" w:rsidR="00F61CC1" w:rsidRPr="00871265" w:rsidRDefault="00F61CC1" w:rsidP="001B6EA8">
            <w:pPr>
              <w:rPr>
                <w:b/>
                <w:bCs/>
                <w:sz w:val="20"/>
                <w:szCs w:val="20"/>
              </w:rPr>
            </w:pPr>
            <w:r w:rsidRPr="00871265">
              <w:rPr>
                <w:b/>
                <w:bCs/>
                <w:sz w:val="20"/>
                <w:szCs w:val="20"/>
              </w:rPr>
              <w:t>AI/ML model</w:t>
            </w:r>
          </w:p>
        </w:tc>
        <w:tc>
          <w:tcPr>
            <w:tcW w:w="2835" w:type="dxa"/>
            <w:shd w:val="clear" w:color="auto" w:fill="auto"/>
          </w:tcPr>
          <w:p w14:paraId="39843EFD" w14:textId="77777777" w:rsidR="00F61CC1" w:rsidRPr="00871265" w:rsidRDefault="00F61CC1" w:rsidP="001B6EA8">
            <w:pPr>
              <w:rPr>
                <w:b/>
                <w:bCs/>
                <w:sz w:val="20"/>
                <w:szCs w:val="20"/>
              </w:rPr>
            </w:pPr>
            <w:r w:rsidRPr="00871265">
              <w:rPr>
                <w:b/>
                <w:bCs/>
                <w:color w:val="000000"/>
                <w:sz w:val="20"/>
                <w:szCs w:val="20"/>
              </w:rPr>
              <w:t>[Short model description]</w:t>
            </w:r>
          </w:p>
        </w:tc>
        <w:tc>
          <w:tcPr>
            <w:tcW w:w="3544" w:type="dxa"/>
            <w:shd w:val="clear" w:color="auto" w:fill="auto"/>
          </w:tcPr>
          <w:p w14:paraId="21713AEA" w14:textId="0BD3DCFE" w:rsidR="00F61CC1" w:rsidRPr="00871265" w:rsidRDefault="00AC486E" w:rsidP="001B6EA8">
            <w:pPr>
              <w:rPr>
                <w:sz w:val="20"/>
                <w:szCs w:val="20"/>
              </w:rPr>
            </w:pPr>
            <w:r w:rsidRPr="00871265">
              <w:rPr>
                <w:sz w:val="20"/>
                <w:szCs w:val="20"/>
              </w:rPr>
              <w:t>CNN: 6 2D-conv layers</w:t>
            </w:r>
          </w:p>
        </w:tc>
      </w:tr>
      <w:tr w:rsidR="00F61CC1" w:rsidRPr="00F72C6A" w14:paraId="5564F35F" w14:textId="77777777" w:rsidTr="4FA97853">
        <w:trPr>
          <w:trHeight w:val="300"/>
          <w:jc w:val="center"/>
        </w:trPr>
        <w:tc>
          <w:tcPr>
            <w:tcW w:w="2547" w:type="dxa"/>
            <w:gridSpan w:val="2"/>
            <w:vMerge/>
          </w:tcPr>
          <w:p w14:paraId="3B3BA434" w14:textId="77777777" w:rsidR="00F61CC1" w:rsidRPr="00871265" w:rsidRDefault="00F61CC1" w:rsidP="001B6EA8">
            <w:pPr>
              <w:rPr>
                <w:b/>
                <w:bCs/>
                <w:sz w:val="20"/>
                <w:szCs w:val="20"/>
              </w:rPr>
            </w:pPr>
          </w:p>
        </w:tc>
        <w:tc>
          <w:tcPr>
            <w:tcW w:w="2835" w:type="dxa"/>
            <w:shd w:val="clear" w:color="auto" w:fill="auto"/>
          </w:tcPr>
          <w:p w14:paraId="7A173162" w14:textId="77777777" w:rsidR="00F61CC1" w:rsidRPr="00871265" w:rsidRDefault="00F61CC1" w:rsidP="001B6EA8">
            <w:pPr>
              <w:rPr>
                <w:b/>
                <w:bCs/>
                <w:sz w:val="20"/>
                <w:szCs w:val="20"/>
              </w:rPr>
            </w:pPr>
            <w:r w:rsidRPr="00871265">
              <w:rPr>
                <w:b/>
                <w:bCs/>
                <w:sz w:val="20"/>
                <w:szCs w:val="20"/>
              </w:rPr>
              <w:t>Model com</w:t>
            </w:r>
            <w:r w:rsidRPr="00871265">
              <w:rPr>
                <w:b/>
                <w:bCs/>
                <w:color w:val="000000"/>
                <w:sz w:val="20"/>
                <w:szCs w:val="20"/>
              </w:rPr>
              <w:t>plexity</w:t>
            </w:r>
          </w:p>
        </w:tc>
        <w:tc>
          <w:tcPr>
            <w:tcW w:w="3544" w:type="dxa"/>
            <w:shd w:val="clear" w:color="auto" w:fill="auto"/>
          </w:tcPr>
          <w:p w14:paraId="66CE7C47" w14:textId="0002C7A1" w:rsidR="00F61CC1" w:rsidRPr="00871265" w:rsidRDefault="00734F05" w:rsidP="001B6EA8">
            <w:pPr>
              <w:rPr>
                <w:rFonts w:eastAsiaTheme="minorEastAsia"/>
                <w:sz w:val="20"/>
                <w:szCs w:val="20"/>
                <w:lang w:eastAsia="zh-CN"/>
              </w:rPr>
            </w:pPr>
            <w:r w:rsidRPr="00871265">
              <w:rPr>
                <w:rFonts w:eastAsiaTheme="minorEastAsia"/>
                <w:sz w:val="20"/>
                <w:szCs w:val="20"/>
                <w:lang w:eastAsia="zh-CN"/>
              </w:rPr>
              <w:t>~</w:t>
            </w:r>
            <w:r w:rsidR="009132D3" w:rsidRPr="00871265">
              <w:rPr>
                <w:rFonts w:eastAsiaTheme="minorEastAsia"/>
                <w:sz w:val="20"/>
                <w:szCs w:val="20"/>
                <w:lang w:eastAsia="zh-CN"/>
              </w:rPr>
              <w:t>7</w:t>
            </w:r>
            <w:r w:rsidR="00680AFF" w:rsidRPr="00871265">
              <w:rPr>
                <w:rFonts w:eastAsiaTheme="minorEastAsia"/>
                <w:sz w:val="20"/>
                <w:szCs w:val="20"/>
                <w:lang w:eastAsia="zh-CN"/>
              </w:rPr>
              <w:t>00</w:t>
            </w:r>
            <w:r w:rsidR="009132D3" w:rsidRPr="00871265">
              <w:rPr>
                <w:rFonts w:eastAsiaTheme="minorEastAsia"/>
                <w:sz w:val="20"/>
                <w:szCs w:val="20"/>
                <w:lang w:eastAsia="zh-CN"/>
              </w:rPr>
              <w:t>k</w:t>
            </w:r>
            <w:r w:rsidR="0079113A" w:rsidRPr="00871265">
              <w:rPr>
                <w:rFonts w:eastAsiaTheme="minorEastAsia"/>
                <w:sz w:val="20"/>
                <w:szCs w:val="20"/>
                <w:lang w:eastAsia="zh-CN"/>
              </w:rPr>
              <w:t xml:space="preserve"> </w:t>
            </w:r>
            <w:r w:rsidR="00F61CC1" w:rsidRPr="00871265">
              <w:rPr>
                <w:rFonts w:eastAsiaTheme="minorEastAsia"/>
                <w:sz w:val="20"/>
                <w:szCs w:val="20"/>
                <w:lang w:eastAsia="zh-CN"/>
              </w:rPr>
              <w:t>trainable parameters</w:t>
            </w:r>
          </w:p>
        </w:tc>
      </w:tr>
      <w:tr w:rsidR="00F61CC1" w:rsidRPr="00F72C6A" w14:paraId="25EA3539" w14:textId="77777777" w:rsidTr="4FA97853">
        <w:trPr>
          <w:trHeight w:val="300"/>
          <w:jc w:val="center"/>
        </w:trPr>
        <w:tc>
          <w:tcPr>
            <w:tcW w:w="2547" w:type="dxa"/>
            <w:gridSpan w:val="2"/>
            <w:vMerge/>
          </w:tcPr>
          <w:p w14:paraId="1CD95749" w14:textId="77777777" w:rsidR="00F61CC1" w:rsidRPr="00871265" w:rsidRDefault="00F61CC1" w:rsidP="001B6EA8">
            <w:pPr>
              <w:rPr>
                <w:b/>
                <w:bCs/>
                <w:sz w:val="20"/>
                <w:szCs w:val="20"/>
              </w:rPr>
            </w:pPr>
          </w:p>
        </w:tc>
        <w:tc>
          <w:tcPr>
            <w:tcW w:w="2835" w:type="dxa"/>
            <w:shd w:val="clear" w:color="auto" w:fill="auto"/>
          </w:tcPr>
          <w:p w14:paraId="58F641D7" w14:textId="77777777" w:rsidR="00F61CC1" w:rsidRPr="00871265" w:rsidRDefault="00F61CC1" w:rsidP="001B6EA8">
            <w:pPr>
              <w:rPr>
                <w:b/>
                <w:bCs/>
                <w:sz w:val="20"/>
                <w:szCs w:val="20"/>
              </w:rPr>
            </w:pPr>
            <w:r w:rsidRPr="00871265">
              <w:rPr>
                <w:b/>
                <w:bCs/>
                <w:sz w:val="20"/>
                <w:szCs w:val="20"/>
              </w:rPr>
              <w:t>Model size</w:t>
            </w:r>
          </w:p>
        </w:tc>
        <w:tc>
          <w:tcPr>
            <w:tcW w:w="3544" w:type="dxa"/>
            <w:shd w:val="clear" w:color="auto" w:fill="auto"/>
          </w:tcPr>
          <w:p w14:paraId="7A48C964" w14:textId="5AA9587C" w:rsidR="00F61CC1" w:rsidRPr="00871265" w:rsidRDefault="4FA97853" w:rsidP="4FA97853">
            <w:pPr>
              <w:rPr>
                <w:rFonts w:eastAsiaTheme="minorEastAsia"/>
                <w:sz w:val="20"/>
                <w:szCs w:val="20"/>
                <w:lang w:eastAsia="zh-CN"/>
              </w:rPr>
            </w:pPr>
            <w:r w:rsidRPr="4FA97853">
              <w:rPr>
                <w:rFonts w:eastAsiaTheme="minorEastAsia"/>
                <w:sz w:val="20"/>
                <w:szCs w:val="20"/>
                <w:lang w:eastAsia="zh-CN"/>
              </w:rPr>
              <w:t>2.8M</w:t>
            </w:r>
          </w:p>
        </w:tc>
      </w:tr>
      <w:tr w:rsidR="00F61CC1" w:rsidRPr="00F72C6A" w14:paraId="63AB9857" w14:textId="77777777" w:rsidTr="4FA97853">
        <w:trPr>
          <w:trHeight w:val="300"/>
          <w:jc w:val="center"/>
        </w:trPr>
        <w:tc>
          <w:tcPr>
            <w:tcW w:w="2547" w:type="dxa"/>
            <w:gridSpan w:val="2"/>
            <w:vMerge/>
          </w:tcPr>
          <w:p w14:paraId="25088BC6" w14:textId="77777777" w:rsidR="00F61CC1" w:rsidRPr="00871265" w:rsidRDefault="00F61CC1" w:rsidP="001B6EA8">
            <w:pPr>
              <w:rPr>
                <w:b/>
                <w:bCs/>
                <w:sz w:val="20"/>
                <w:szCs w:val="20"/>
              </w:rPr>
            </w:pPr>
          </w:p>
        </w:tc>
        <w:tc>
          <w:tcPr>
            <w:tcW w:w="2835" w:type="dxa"/>
            <w:shd w:val="clear" w:color="auto" w:fill="auto"/>
          </w:tcPr>
          <w:p w14:paraId="53E6EA05" w14:textId="77777777" w:rsidR="00F61CC1" w:rsidRPr="00871265" w:rsidRDefault="00F61CC1" w:rsidP="001B6EA8">
            <w:pPr>
              <w:rPr>
                <w:b/>
                <w:bCs/>
                <w:sz w:val="20"/>
                <w:szCs w:val="20"/>
              </w:rPr>
            </w:pPr>
            <w:r w:rsidRPr="00871265">
              <w:rPr>
                <w:b/>
                <w:bCs/>
                <w:color w:val="000000"/>
                <w:sz w:val="20"/>
                <w:szCs w:val="20"/>
              </w:rPr>
              <w:t>Computational complexity</w:t>
            </w:r>
          </w:p>
        </w:tc>
        <w:tc>
          <w:tcPr>
            <w:tcW w:w="3544" w:type="dxa"/>
            <w:shd w:val="clear" w:color="auto" w:fill="auto"/>
          </w:tcPr>
          <w:p w14:paraId="5CAC9968" w14:textId="4D50DEA0" w:rsidR="00F61CC1" w:rsidRPr="00F72C6A" w:rsidRDefault="4FA97853" w:rsidP="4FA97853">
            <w:pPr>
              <w:rPr>
                <w:rFonts w:eastAsiaTheme="minorEastAsia"/>
                <w:sz w:val="20"/>
                <w:szCs w:val="20"/>
                <w:lang w:eastAsia="zh-CN"/>
              </w:rPr>
            </w:pPr>
            <w:r w:rsidRPr="4FA97853">
              <w:rPr>
                <w:rFonts w:eastAsiaTheme="minorEastAsia"/>
                <w:sz w:val="20"/>
                <w:szCs w:val="20"/>
                <w:lang w:eastAsia="zh-CN"/>
              </w:rPr>
              <w:t>94.5M FLOPs</w:t>
            </w:r>
          </w:p>
        </w:tc>
      </w:tr>
      <w:tr w:rsidR="00F61CC1" w:rsidRPr="00F72C6A" w14:paraId="432171DF" w14:textId="77777777" w:rsidTr="4FA97853">
        <w:trPr>
          <w:trHeight w:val="300"/>
          <w:jc w:val="center"/>
        </w:trPr>
        <w:tc>
          <w:tcPr>
            <w:tcW w:w="1271" w:type="dxa"/>
            <w:vMerge w:val="restart"/>
            <w:shd w:val="clear" w:color="auto" w:fill="auto"/>
          </w:tcPr>
          <w:p w14:paraId="49003705" w14:textId="77777777" w:rsidR="00F61CC1" w:rsidRPr="00871265" w:rsidRDefault="00F61CC1" w:rsidP="001B6EA8">
            <w:pPr>
              <w:jc w:val="center"/>
              <w:rPr>
                <w:b/>
                <w:bCs/>
                <w:color w:val="000000"/>
                <w:sz w:val="20"/>
                <w:szCs w:val="20"/>
              </w:rPr>
            </w:pPr>
            <w:r w:rsidRPr="00871265">
              <w:rPr>
                <w:b/>
                <w:bCs/>
                <w:color w:val="000000"/>
                <w:sz w:val="20"/>
                <w:szCs w:val="20"/>
              </w:rPr>
              <w:t>Evaluation results</w:t>
            </w:r>
          </w:p>
          <w:p w14:paraId="284B867F" w14:textId="77777777" w:rsidR="00F61CC1" w:rsidRPr="00871265" w:rsidRDefault="00F61CC1" w:rsidP="001B6EA8">
            <w:pPr>
              <w:rPr>
                <w:b/>
                <w:bCs/>
                <w:sz w:val="20"/>
                <w:szCs w:val="20"/>
              </w:rPr>
            </w:pPr>
            <w:r w:rsidRPr="00871265">
              <w:rPr>
                <w:b/>
                <w:bCs/>
                <w:sz w:val="20"/>
                <w:szCs w:val="20"/>
              </w:rPr>
              <w:t>[With AI/ML / baseline]</w:t>
            </w:r>
          </w:p>
        </w:tc>
        <w:tc>
          <w:tcPr>
            <w:tcW w:w="1276" w:type="dxa"/>
            <w:shd w:val="clear" w:color="auto" w:fill="auto"/>
          </w:tcPr>
          <w:p w14:paraId="74737B25" w14:textId="77777777" w:rsidR="00F61CC1" w:rsidRPr="00871265" w:rsidRDefault="00F61CC1" w:rsidP="001B6EA8">
            <w:pPr>
              <w:rPr>
                <w:b/>
                <w:bCs/>
                <w:sz w:val="20"/>
                <w:szCs w:val="20"/>
              </w:rPr>
            </w:pPr>
            <w:r w:rsidRPr="00871265">
              <w:rPr>
                <w:b/>
                <w:bCs/>
                <w:color w:val="000000"/>
                <w:sz w:val="20"/>
                <w:szCs w:val="20"/>
              </w:rPr>
              <w:t>[Beam prediction accuracy (%)]</w:t>
            </w:r>
          </w:p>
        </w:tc>
        <w:tc>
          <w:tcPr>
            <w:tcW w:w="2835" w:type="dxa"/>
            <w:shd w:val="clear" w:color="auto" w:fill="auto"/>
          </w:tcPr>
          <w:p w14:paraId="0D481F73" w14:textId="77777777" w:rsidR="00F61CC1" w:rsidRPr="00871265" w:rsidRDefault="00F61CC1" w:rsidP="001B6EA8">
            <w:pPr>
              <w:rPr>
                <w:b/>
                <w:bCs/>
                <w:sz w:val="20"/>
                <w:szCs w:val="20"/>
              </w:rPr>
            </w:pPr>
            <w:r w:rsidRPr="00871265">
              <w:rPr>
                <w:b/>
                <w:bCs/>
                <w:color w:val="000000"/>
                <w:sz w:val="20"/>
                <w:szCs w:val="20"/>
              </w:rPr>
              <w:t>[KPI A]</w:t>
            </w:r>
          </w:p>
        </w:tc>
        <w:tc>
          <w:tcPr>
            <w:tcW w:w="3544" w:type="dxa"/>
            <w:shd w:val="clear" w:color="auto" w:fill="auto"/>
          </w:tcPr>
          <w:p w14:paraId="22EB2C90" w14:textId="77777777" w:rsidR="00F61CC1" w:rsidRPr="00871265" w:rsidRDefault="00F61CC1" w:rsidP="001B6EA8">
            <w:pPr>
              <w:rPr>
                <w:b/>
                <w:sz w:val="20"/>
                <w:szCs w:val="20"/>
              </w:rPr>
            </w:pPr>
            <w:r w:rsidRPr="00871265">
              <w:rPr>
                <w:b/>
                <w:sz w:val="20"/>
                <w:szCs w:val="20"/>
              </w:rPr>
              <w:t>KPI: Top-K/1</w:t>
            </w:r>
          </w:p>
          <w:p w14:paraId="3319431D" w14:textId="260DE8A4" w:rsidR="00F61CC1" w:rsidRPr="00871265" w:rsidRDefault="00F61CC1" w:rsidP="001B6EA8">
            <w:pPr>
              <w:rPr>
                <w:sz w:val="20"/>
                <w:szCs w:val="20"/>
              </w:rPr>
            </w:pPr>
            <w:r w:rsidRPr="00871265">
              <w:rPr>
                <w:sz w:val="20"/>
                <w:szCs w:val="20"/>
              </w:rPr>
              <w:t>(32</w:t>
            </w:r>
            <w:r w:rsidR="00D520A8" w:rsidRPr="00871265">
              <w:rPr>
                <w:sz w:val="20"/>
                <w:szCs w:val="20"/>
              </w:rPr>
              <w:t xml:space="preserve"> Tx Beams</w:t>
            </w:r>
            <w:r w:rsidRPr="00871265">
              <w:rPr>
                <w:sz w:val="20"/>
                <w:szCs w:val="20"/>
              </w:rPr>
              <w:t>)</w:t>
            </w:r>
            <w:r w:rsidR="00D520A8" w:rsidRPr="00871265">
              <w:rPr>
                <w:sz w:val="20"/>
                <w:szCs w:val="20"/>
              </w:rPr>
              <w:t xml:space="preserve"> Pattern A</w:t>
            </w:r>
          </w:p>
          <w:p w14:paraId="6B308F37" w14:textId="69C5B85A" w:rsidR="00F61CC1" w:rsidRPr="00871265" w:rsidRDefault="008D6EBB" w:rsidP="001B6EA8">
            <w:pPr>
              <w:rPr>
                <w:sz w:val="20"/>
                <w:szCs w:val="20"/>
              </w:rPr>
            </w:pPr>
            <w:bookmarkStart w:id="8" w:name="_Hlk140683475"/>
            <w:r w:rsidRPr="00871265">
              <w:rPr>
                <w:b/>
                <w:bCs/>
                <w:sz w:val="20"/>
                <w:szCs w:val="20"/>
              </w:rPr>
              <w:t>83.67</w:t>
            </w:r>
            <w:bookmarkEnd w:id="8"/>
            <w:r w:rsidR="00F61CC1" w:rsidRPr="00871265">
              <w:rPr>
                <w:sz w:val="20"/>
                <w:szCs w:val="20"/>
              </w:rPr>
              <w:t>% Top-1/1</w:t>
            </w:r>
            <w:r w:rsidR="00470550" w:rsidRPr="00871265">
              <w:rPr>
                <w:sz w:val="20"/>
                <w:szCs w:val="20"/>
              </w:rPr>
              <w:t xml:space="preserve"> </w:t>
            </w:r>
          </w:p>
          <w:p w14:paraId="40F32F76" w14:textId="7028450D" w:rsidR="00F61CC1" w:rsidRPr="00871265" w:rsidRDefault="00BB7573" w:rsidP="001B6EA8">
            <w:pPr>
              <w:rPr>
                <w:sz w:val="20"/>
                <w:szCs w:val="20"/>
              </w:rPr>
            </w:pPr>
            <w:r w:rsidRPr="00871265">
              <w:rPr>
                <w:b/>
                <w:bCs/>
                <w:sz w:val="20"/>
                <w:szCs w:val="20"/>
              </w:rPr>
              <w:t>93.82</w:t>
            </w:r>
            <w:r w:rsidR="00F61CC1" w:rsidRPr="00871265">
              <w:rPr>
                <w:sz w:val="20"/>
                <w:szCs w:val="20"/>
              </w:rPr>
              <w:t>% Top-2/1</w:t>
            </w:r>
          </w:p>
          <w:p w14:paraId="4C708CB8" w14:textId="14054173" w:rsidR="00F61CC1" w:rsidRPr="00871265" w:rsidRDefault="000161B7" w:rsidP="001B6EA8">
            <w:pPr>
              <w:rPr>
                <w:sz w:val="20"/>
                <w:szCs w:val="20"/>
              </w:rPr>
            </w:pPr>
            <w:r w:rsidRPr="00871265">
              <w:rPr>
                <w:b/>
                <w:bCs/>
                <w:sz w:val="20"/>
                <w:szCs w:val="20"/>
              </w:rPr>
              <w:t>96.03</w:t>
            </w:r>
            <w:r w:rsidR="0041061B" w:rsidRPr="00871265">
              <w:rPr>
                <w:sz w:val="20"/>
                <w:szCs w:val="20"/>
              </w:rPr>
              <w:t>%</w:t>
            </w:r>
            <w:r w:rsidR="00F61CC1" w:rsidRPr="00871265">
              <w:rPr>
                <w:sz w:val="20"/>
                <w:szCs w:val="20"/>
              </w:rPr>
              <w:t xml:space="preserve"> Top-3/1</w:t>
            </w:r>
          </w:p>
          <w:p w14:paraId="14D35A4B" w14:textId="2FC280AA" w:rsidR="00F61CC1" w:rsidRPr="00871265" w:rsidRDefault="000161B7" w:rsidP="001B6EA8">
            <w:pPr>
              <w:rPr>
                <w:sz w:val="20"/>
                <w:szCs w:val="20"/>
              </w:rPr>
            </w:pPr>
            <w:r w:rsidRPr="00871265">
              <w:rPr>
                <w:b/>
                <w:bCs/>
                <w:sz w:val="20"/>
                <w:szCs w:val="20"/>
              </w:rPr>
              <w:t>97.16</w:t>
            </w:r>
            <w:r w:rsidR="00F61CC1" w:rsidRPr="00871265">
              <w:rPr>
                <w:sz w:val="20"/>
                <w:szCs w:val="20"/>
              </w:rPr>
              <w:t>% Top-4/1</w:t>
            </w:r>
          </w:p>
          <w:p w14:paraId="0B3BB4DC" w14:textId="64B6FB85" w:rsidR="00F61CC1" w:rsidRPr="00871265" w:rsidRDefault="00B61512" w:rsidP="001B6EA8">
            <w:pPr>
              <w:rPr>
                <w:sz w:val="20"/>
                <w:szCs w:val="20"/>
              </w:rPr>
            </w:pPr>
            <w:r w:rsidRPr="00871265">
              <w:rPr>
                <w:b/>
                <w:bCs/>
                <w:sz w:val="20"/>
                <w:szCs w:val="20"/>
              </w:rPr>
              <w:t xml:space="preserve">98.93 </w:t>
            </w:r>
            <w:r w:rsidR="00F61CC1" w:rsidRPr="00871265">
              <w:rPr>
                <w:sz w:val="20"/>
                <w:szCs w:val="20"/>
              </w:rPr>
              <w:t>% Top-8/1</w:t>
            </w:r>
          </w:p>
          <w:p w14:paraId="0C960596" w14:textId="40437C81" w:rsidR="00F61CC1" w:rsidRPr="00871265" w:rsidRDefault="00F61CC1" w:rsidP="001B6EA8">
            <w:pPr>
              <w:rPr>
                <w:sz w:val="20"/>
                <w:szCs w:val="20"/>
              </w:rPr>
            </w:pPr>
            <w:r w:rsidRPr="00871265">
              <w:rPr>
                <w:sz w:val="20"/>
                <w:szCs w:val="20"/>
              </w:rPr>
              <w:t>(16</w:t>
            </w:r>
            <w:r w:rsidR="00D520A8" w:rsidRPr="00871265">
              <w:rPr>
                <w:sz w:val="20"/>
                <w:szCs w:val="20"/>
              </w:rPr>
              <w:t xml:space="preserve"> Tx Beams</w:t>
            </w:r>
            <w:r w:rsidRPr="00871265">
              <w:rPr>
                <w:sz w:val="20"/>
                <w:szCs w:val="20"/>
              </w:rPr>
              <w:t>)</w:t>
            </w:r>
            <w:r w:rsidR="00D520A8" w:rsidRPr="00871265">
              <w:rPr>
                <w:sz w:val="20"/>
                <w:szCs w:val="20"/>
              </w:rPr>
              <w:t xml:space="preserve"> Patter</w:t>
            </w:r>
            <w:r w:rsidR="00956B39" w:rsidRPr="00871265">
              <w:rPr>
                <w:sz w:val="20"/>
                <w:szCs w:val="20"/>
              </w:rPr>
              <w:t>n</w:t>
            </w:r>
            <w:r w:rsidR="00D520A8" w:rsidRPr="00871265">
              <w:rPr>
                <w:sz w:val="20"/>
                <w:szCs w:val="20"/>
              </w:rPr>
              <w:t xml:space="preserve"> B</w:t>
            </w:r>
          </w:p>
          <w:p w14:paraId="7260FEAA" w14:textId="29DF868D" w:rsidR="00F61CC1" w:rsidRPr="00871265" w:rsidRDefault="006C4EB2" w:rsidP="001B6EA8">
            <w:pPr>
              <w:rPr>
                <w:sz w:val="20"/>
                <w:szCs w:val="20"/>
              </w:rPr>
            </w:pPr>
            <w:r w:rsidRPr="00871265">
              <w:rPr>
                <w:b/>
                <w:bCs/>
                <w:sz w:val="20"/>
                <w:szCs w:val="20"/>
              </w:rPr>
              <w:t>50.66</w:t>
            </w:r>
            <w:r w:rsidR="00F61CC1" w:rsidRPr="00871265">
              <w:rPr>
                <w:sz w:val="20"/>
                <w:szCs w:val="20"/>
              </w:rPr>
              <w:t>% Top-1/1</w:t>
            </w:r>
          </w:p>
          <w:p w14:paraId="0E16C249" w14:textId="60A0C488" w:rsidR="00F61CC1" w:rsidRPr="00871265" w:rsidRDefault="006C4EB2" w:rsidP="001B6EA8">
            <w:pPr>
              <w:rPr>
                <w:sz w:val="20"/>
                <w:szCs w:val="20"/>
              </w:rPr>
            </w:pPr>
            <w:r w:rsidRPr="00871265">
              <w:rPr>
                <w:b/>
                <w:bCs/>
                <w:sz w:val="20"/>
                <w:szCs w:val="20"/>
              </w:rPr>
              <w:t>74.76</w:t>
            </w:r>
            <w:r w:rsidR="00F61CC1" w:rsidRPr="00871265">
              <w:rPr>
                <w:sz w:val="20"/>
                <w:szCs w:val="20"/>
              </w:rPr>
              <w:t>% Top-2/1</w:t>
            </w:r>
          </w:p>
          <w:p w14:paraId="1A282E2F" w14:textId="62CEBD4D" w:rsidR="00F61CC1" w:rsidRPr="00871265" w:rsidRDefault="00FC3906" w:rsidP="001B6EA8">
            <w:pPr>
              <w:rPr>
                <w:sz w:val="20"/>
                <w:szCs w:val="20"/>
              </w:rPr>
            </w:pPr>
            <w:bookmarkStart w:id="9" w:name="_Hlk140683670"/>
            <w:r w:rsidRPr="00871265">
              <w:rPr>
                <w:b/>
                <w:bCs/>
                <w:sz w:val="20"/>
                <w:szCs w:val="20"/>
              </w:rPr>
              <w:t>83.69</w:t>
            </w:r>
            <w:bookmarkEnd w:id="9"/>
            <w:r w:rsidR="00F61CC1" w:rsidRPr="00871265">
              <w:rPr>
                <w:sz w:val="20"/>
                <w:szCs w:val="20"/>
              </w:rPr>
              <w:t>% Top-3/1</w:t>
            </w:r>
          </w:p>
          <w:p w14:paraId="12807561" w14:textId="24DD7F50" w:rsidR="00F61CC1" w:rsidRPr="00871265" w:rsidRDefault="000C7834" w:rsidP="001B6EA8">
            <w:pPr>
              <w:rPr>
                <w:sz w:val="20"/>
                <w:szCs w:val="20"/>
              </w:rPr>
            </w:pPr>
            <w:r w:rsidRPr="00871265">
              <w:rPr>
                <w:b/>
                <w:bCs/>
                <w:sz w:val="20"/>
                <w:szCs w:val="20"/>
              </w:rPr>
              <w:t>87.94</w:t>
            </w:r>
            <w:r w:rsidR="00F61CC1" w:rsidRPr="00871265">
              <w:rPr>
                <w:sz w:val="20"/>
                <w:szCs w:val="20"/>
              </w:rPr>
              <w:t>% Top-4/1</w:t>
            </w:r>
          </w:p>
          <w:p w14:paraId="6523B578" w14:textId="0C64D51E" w:rsidR="00F61CC1" w:rsidRPr="00871265" w:rsidRDefault="000C7834" w:rsidP="001B6EA8">
            <w:pPr>
              <w:rPr>
                <w:sz w:val="20"/>
                <w:szCs w:val="20"/>
              </w:rPr>
            </w:pPr>
            <w:r w:rsidRPr="00871265">
              <w:rPr>
                <w:b/>
                <w:bCs/>
                <w:sz w:val="20"/>
                <w:szCs w:val="20"/>
              </w:rPr>
              <w:t>94.28</w:t>
            </w:r>
            <w:r w:rsidR="00F61CC1" w:rsidRPr="00871265">
              <w:rPr>
                <w:sz w:val="20"/>
                <w:szCs w:val="20"/>
              </w:rPr>
              <w:t>% Top-8/1</w:t>
            </w:r>
          </w:p>
        </w:tc>
      </w:tr>
      <w:tr w:rsidR="00F61CC1" w:rsidRPr="00F72C6A" w14:paraId="57E3AB3B" w14:textId="77777777" w:rsidTr="4FA97853">
        <w:trPr>
          <w:trHeight w:val="300"/>
          <w:jc w:val="center"/>
        </w:trPr>
        <w:tc>
          <w:tcPr>
            <w:tcW w:w="1271" w:type="dxa"/>
            <w:vMerge/>
          </w:tcPr>
          <w:p w14:paraId="751A4782" w14:textId="77777777" w:rsidR="00F61CC1" w:rsidRPr="00871265" w:rsidRDefault="00F61CC1" w:rsidP="001B6EA8">
            <w:pPr>
              <w:rPr>
                <w:b/>
                <w:bCs/>
                <w:sz w:val="20"/>
                <w:szCs w:val="20"/>
              </w:rPr>
            </w:pPr>
          </w:p>
        </w:tc>
        <w:tc>
          <w:tcPr>
            <w:tcW w:w="1276" w:type="dxa"/>
            <w:shd w:val="clear" w:color="auto" w:fill="auto"/>
          </w:tcPr>
          <w:p w14:paraId="0C363BB8" w14:textId="77777777" w:rsidR="00F61CC1" w:rsidRPr="00871265" w:rsidRDefault="00F61CC1" w:rsidP="001B6EA8">
            <w:pPr>
              <w:rPr>
                <w:b/>
                <w:bCs/>
                <w:sz w:val="20"/>
                <w:szCs w:val="20"/>
              </w:rPr>
            </w:pPr>
            <w:r w:rsidRPr="00871265">
              <w:rPr>
                <w:b/>
                <w:bCs/>
                <w:color w:val="000000"/>
                <w:sz w:val="20"/>
                <w:szCs w:val="20"/>
              </w:rPr>
              <w:t>[System performance]</w:t>
            </w:r>
          </w:p>
        </w:tc>
        <w:tc>
          <w:tcPr>
            <w:tcW w:w="2835" w:type="dxa"/>
            <w:shd w:val="clear" w:color="auto" w:fill="auto"/>
          </w:tcPr>
          <w:p w14:paraId="179DAE21" w14:textId="77777777" w:rsidR="00F61CC1" w:rsidRPr="00871265" w:rsidRDefault="00F61CC1" w:rsidP="001B6EA8">
            <w:pPr>
              <w:rPr>
                <w:b/>
                <w:bCs/>
                <w:color w:val="000000"/>
                <w:sz w:val="20"/>
                <w:szCs w:val="20"/>
              </w:rPr>
            </w:pPr>
            <w:r w:rsidRPr="00871265">
              <w:rPr>
                <w:b/>
                <w:bCs/>
                <w:color w:val="000000"/>
                <w:sz w:val="20"/>
                <w:szCs w:val="20"/>
              </w:rPr>
              <w:t>[RS overhead Reduction (%)/</w:t>
            </w:r>
          </w:p>
          <w:p w14:paraId="172DE8E1" w14:textId="77777777" w:rsidR="00F61CC1" w:rsidRPr="00871265" w:rsidRDefault="00F61CC1" w:rsidP="001B6EA8">
            <w:pPr>
              <w:rPr>
                <w:b/>
                <w:bCs/>
                <w:sz w:val="20"/>
                <w:szCs w:val="20"/>
              </w:rPr>
            </w:pPr>
            <w:r w:rsidRPr="00871265">
              <w:rPr>
                <w:b/>
                <w:bCs/>
                <w:color w:val="000000"/>
                <w:sz w:val="20"/>
                <w:szCs w:val="20"/>
              </w:rPr>
              <w:t>RS overhead]</w:t>
            </w:r>
          </w:p>
        </w:tc>
        <w:tc>
          <w:tcPr>
            <w:tcW w:w="3544" w:type="dxa"/>
            <w:shd w:val="clear" w:color="auto" w:fill="auto"/>
          </w:tcPr>
          <w:p w14:paraId="574BBEC0" w14:textId="77777777" w:rsidR="00F61CC1" w:rsidRPr="00871265" w:rsidRDefault="00F61CC1" w:rsidP="001B6EA8">
            <w:pPr>
              <w:rPr>
                <w:sz w:val="20"/>
                <w:szCs w:val="20"/>
              </w:rPr>
            </w:pPr>
            <w:r w:rsidRPr="00871265">
              <w:rPr>
                <w:sz w:val="20"/>
                <w:szCs w:val="20"/>
              </w:rPr>
              <w:t>KPI: 1-N/M</w:t>
            </w:r>
          </w:p>
          <w:p w14:paraId="0FE1C2BD" w14:textId="4FCED0A3" w:rsidR="00F61CC1" w:rsidRPr="00871265" w:rsidRDefault="00F61CC1" w:rsidP="001B6EA8">
            <w:pPr>
              <w:rPr>
                <w:sz w:val="20"/>
                <w:szCs w:val="20"/>
              </w:rPr>
            </w:pPr>
            <w:r w:rsidRPr="00871265">
              <w:rPr>
                <w:sz w:val="20"/>
                <w:szCs w:val="20"/>
              </w:rPr>
              <w:t xml:space="preserve">(16) </w:t>
            </w:r>
            <w:r w:rsidR="00EF76BD" w:rsidRPr="00871265">
              <w:rPr>
                <w:sz w:val="20"/>
                <w:szCs w:val="20"/>
              </w:rPr>
              <w:t>75</w:t>
            </w:r>
            <w:r w:rsidRPr="00871265">
              <w:rPr>
                <w:sz w:val="20"/>
                <w:szCs w:val="20"/>
              </w:rPr>
              <w:t>% = 1-16/</w:t>
            </w:r>
            <w:r w:rsidR="00CA2260" w:rsidRPr="00871265">
              <w:rPr>
                <w:sz w:val="20"/>
                <w:szCs w:val="20"/>
              </w:rPr>
              <w:t>64</w:t>
            </w:r>
          </w:p>
          <w:p w14:paraId="62F89138" w14:textId="5947529F" w:rsidR="00F61CC1" w:rsidRPr="00871265" w:rsidRDefault="00F61CC1" w:rsidP="001B6EA8">
            <w:pPr>
              <w:rPr>
                <w:sz w:val="20"/>
                <w:szCs w:val="20"/>
              </w:rPr>
            </w:pPr>
            <w:r w:rsidRPr="00871265">
              <w:rPr>
                <w:sz w:val="20"/>
                <w:szCs w:val="20"/>
              </w:rPr>
              <w:t xml:space="preserve">(32) </w:t>
            </w:r>
            <w:r w:rsidR="00EF76BD" w:rsidRPr="00871265">
              <w:rPr>
                <w:sz w:val="20"/>
                <w:szCs w:val="20"/>
              </w:rPr>
              <w:t>50</w:t>
            </w:r>
            <w:r w:rsidRPr="00871265">
              <w:rPr>
                <w:sz w:val="20"/>
                <w:szCs w:val="20"/>
              </w:rPr>
              <w:t>% = 1-32/</w:t>
            </w:r>
            <w:r w:rsidR="00CA2260" w:rsidRPr="00871265">
              <w:rPr>
                <w:sz w:val="20"/>
                <w:szCs w:val="20"/>
              </w:rPr>
              <w:t>64</w:t>
            </w:r>
          </w:p>
        </w:tc>
      </w:tr>
    </w:tbl>
    <w:p w14:paraId="696F1133" w14:textId="77777777" w:rsidR="007A71EB" w:rsidRDefault="007A71EB" w:rsidP="007A71EB"/>
    <w:p w14:paraId="30D12356" w14:textId="29BFA078" w:rsidR="00F936D5" w:rsidRPr="00F936D5" w:rsidRDefault="00F936D5" w:rsidP="007A71EB">
      <w:pPr>
        <w:pStyle w:val="BodyText"/>
        <w:numPr>
          <w:ilvl w:val="0"/>
          <w:numId w:val="30"/>
        </w:numPr>
        <w:autoSpaceDE/>
        <w:autoSpaceDN/>
        <w:adjustRightInd/>
        <w:snapToGrid/>
        <w:spacing w:before="120"/>
        <w:rPr>
          <w:b/>
          <w:bCs/>
          <w:i/>
          <w:iCs/>
          <w:sz w:val="22"/>
          <w:szCs w:val="22"/>
          <w:lang w:eastAsia="ko-KR"/>
        </w:rPr>
      </w:pPr>
      <w:r w:rsidRPr="643BFA13">
        <w:rPr>
          <w:b/>
          <w:bCs/>
          <w:i/>
          <w:iCs/>
          <w:sz w:val="22"/>
          <w:szCs w:val="22"/>
          <w:lang w:eastAsia="ko-KR"/>
        </w:rPr>
        <w:lastRenderedPageBreak/>
        <w:t>For BM-Case1 DL Tx beam prediction with 100% outdoor UE distribution, when Set B is a subset of Set A and Set B pattern is fixed, AI/ML can provide good beam prediction performance with less measurement/RS overhead.</w:t>
      </w:r>
    </w:p>
    <w:p w14:paraId="226C665E" w14:textId="799EE464" w:rsidR="000D3A3F" w:rsidRDefault="00E44380" w:rsidP="007A71EB">
      <w:r w:rsidRPr="00E44380">
        <w:t>In</w:t>
      </w:r>
      <w:r>
        <w:t xml:space="preserve"> </w:t>
      </w:r>
      <w:r w:rsidR="009148FB">
        <w:fldChar w:fldCharType="begin"/>
      </w:r>
      <w:r w:rsidR="009148FB">
        <w:instrText xml:space="preserve"> REF _Ref139907194 \h </w:instrText>
      </w:r>
      <w:r w:rsidR="009148FB">
        <w:fldChar w:fldCharType="separate"/>
      </w:r>
      <w:r w:rsidR="00727347">
        <w:t xml:space="preserve">Table </w:t>
      </w:r>
      <w:r w:rsidR="00727347">
        <w:rPr>
          <w:noProof/>
        </w:rPr>
        <w:t>3</w:t>
      </w:r>
      <w:r w:rsidR="009148FB">
        <w:fldChar w:fldCharType="end"/>
      </w:r>
      <w:r w:rsidRPr="00E44380">
        <w:t>, we summarize the evaluation results from Top-1 to Top-8 spatial domain beam pair prediction. It is obvious that the more beam pair predicted, the higher probability that Top-K predicted beam</w:t>
      </w:r>
      <w:r w:rsidR="0041061B">
        <w:t>s</w:t>
      </w:r>
      <w:r w:rsidRPr="00E44380">
        <w:t xml:space="preserve"> include the genie-aided best beam.</w:t>
      </w:r>
    </w:p>
    <w:p w14:paraId="77D558B7" w14:textId="2BB057E9" w:rsidR="009148FB" w:rsidRDefault="009148FB" w:rsidP="009148FB">
      <w:pPr>
        <w:pStyle w:val="Caption"/>
        <w:keepNext/>
      </w:pPr>
      <w:bookmarkStart w:id="10" w:name="_Ref139907194"/>
      <w:r>
        <w:t xml:space="preserve">Table </w:t>
      </w:r>
      <w:fldSimple w:instr=" SEQ Table \* ARABIC ">
        <w:r w:rsidR="00727347">
          <w:rPr>
            <w:noProof/>
          </w:rPr>
          <w:t>3</w:t>
        </w:r>
      </w:fldSimple>
      <w:bookmarkEnd w:id="10"/>
      <w:r>
        <w:t xml:space="preserve">: </w:t>
      </w:r>
      <w:r w:rsidRPr="00A728E5">
        <w:t>BM-Case1 beam pair prediction performance</w:t>
      </w:r>
    </w:p>
    <w:tbl>
      <w:tblPr>
        <w:tblW w:w="84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601"/>
        <w:gridCol w:w="1071"/>
        <w:gridCol w:w="973"/>
        <w:gridCol w:w="967"/>
        <w:gridCol w:w="967"/>
        <w:gridCol w:w="967"/>
        <w:gridCol w:w="871"/>
      </w:tblGrid>
      <w:tr w:rsidR="000D3A3F" w:rsidRPr="007E76AD" w14:paraId="19EF5413" w14:textId="77777777" w:rsidTr="00871265">
        <w:trPr>
          <w:trHeight w:val="200"/>
          <w:jc w:val="center"/>
        </w:trPr>
        <w:tc>
          <w:tcPr>
            <w:tcW w:w="2606" w:type="dxa"/>
            <w:shd w:val="clear" w:color="auto" w:fill="auto"/>
            <w:tcMar>
              <w:top w:w="72" w:type="dxa"/>
              <w:left w:w="144" w:type="dxa"/>
              <w:bottom w:w="72" w:type="dxa"/>
              <w:right w:w="144" w:type="dxa"/>
            </w:tcMar>
            <w:vAlign w:val="center"/>
            <w:hideMark/>
          </w:tcPr>
          <w:p w14:paraId="637B8981" w14:textId="77777777" w:rsidR="000D3A3F" w:rsidRPr="00871265" w:rsidRDefault="000D3A3F" w:rsidP="007459EE">
            <w:pPr>
              <w:jc w:val="center"/>
              <w:rPr>
                <w:b/>
                <w:bCs/>
              </w:rPr>
            </w:pPr>
            <w:bookmarkStart w:id="11" w:name="_Hlk130808391"/>
            <w:r w:rsidRPr="00871265">
              <w:rPr>
                <w:b/>
                <w:bCs/>
              </w:rPr>
              <w:t>Beam pair prediction accuracy</w:t>
            </w:r>
          </w:p>
        </w:tc>
        <w:tc>
          <w:tcPr>
            <w:tcW w:w="1065" w:type="dxa"/>
            <w:shd w:val="clear" w:color="auto" w:fill="auto"/>
            <w:tcMar>
              <w:top w:w="72" w:type="dxa"/>
              <w:left w:w="144" w:type="dxa"/>
              <w:bottom w:w="72" w:type="dxa"/>
              <w:right w:w="144" w:type="dxa"/>
            </w:tcMar>
            <w:vAlign w:val="center"/>
            <w:hideMark/>
          </w:tcPr>
          <w:p w14:paraId="1556F714" w14:textId="77777777" w:rsidR="000D3A3F" w:rsidRPr="00871265" w:rsidRDefault="000D3A3F" w:rsidP="007459EE">
            <w:pPr>
              <w:jc w:val="center"/>
              <w:rPr>
                <w:b/>
                <w:bCs/>
              </w:rPr>
            </w:pPr>
            <w:r w:rsidRPr="00871265">
              <w:rPr>
                <w:b/>
                <w:bCs/>
              </w:rPr>
              <w:t>Baseline</w:t>
            </w:r>
          </w:p>
        </w:tc>
        <w:tc>
          <w:tcPr>
            <w:tcW w:w="973" w:type="dxa"/>
            <w:shd w:val="clear" w:color="auto" w:fill="auto"/>
            <w:tcMar>
              <w:top w:w="72" w:type="dxa"/>
              <w:left w:w="144" w:type="dxa"/>
              <w:bottom w:w="72" w:type="dxa"/>
              <w:right w:w="144" w:type="dxa"/>
            </w:tcMar>
            <w:vAlign w:val="center"/>
            <w:hideMark/>
          </w:tcPr>
          <w:p w14:paraId="44516C3E" w14:textId="77777777" w:rsidR="000D3A3F" w:rsidRPr="00871265" w:rsidRDefault="000D3A3F" w:rsidP="007459EE">
            <w:pPr>
              <w:jc w:val="center"/>
              <w:rPr>
                <w:b/>
                <w:bCs/>
              </w:rPr>
            </w:pPr>
            <w:r w:rsidRPr="00871265">
              <w:rPr>
                <w:b/>
                <w:bCs/>
              </w:rPr>
              <w:t>Top-1</w:t>
            </w:r>
          </w:p>
        </w:tc>
        <w:tc>
          <w:tcPr>
            <w:tcW w:w="967" w:type="dxa"/>
            <w:shd w:val="clear" w:color="auto" w:fill="auto"/>
            <w:tcMar>
              <w:top w:w="72" w:type="dxa"/>
              <w:left w:w="144" w:type="dxa"/>
              <w:bottom w:w="72" w:type="dxa"/>
              <w:right w:w="144" w:type="dxa"/>
            </w:tcMar>
            <w:vAlign w:val="center"/>
            <w:hideMark/>
          </w:tcPr>
          <w:p w14:paraId="02B26649" w14:textId="77777777" w:rsidR="000D3A3F" w:rsidRPr="00871265" w:rsidRDefault="000D3A3F" w:rsidP="007459EE">
            <w:pPr>
              <w:jc w:val="center"/>
              <w:rPr>
                <w:b/>
                <w:bCs/>
              </w:rPr>
            </w:pPr>
            <w:r w:rsidRPr="00871265">
              <w:rPr>
                <w:b/>
                <w:bCs/>
              </w:rPr>
              <w:t>Top-2</w:t>
            </w:r>
          </w:p>
        </w:tc>
        <w:tc>
          <w:tcPr>
            <w:tcW w:w="967" w:type="dxa"/>
            <w:shd w:val="clear" w:color="auto" w:fill="auto"/>
            <w:tcMar>
              <w:top w:w="72" w:type="dxa"/>
              <w:left w:w="144" w:type="dxa"/>
              <w:bottom w:w="72" w:type="dxa"/>
              <w:right w:w="144" w:type="dxa"/>
            </w:tcMar>
            <w:vAlign w:val="center"/>
            <w:hideMark/>
          </w:tcPr>
          <w:p w14:paraId="110AB73E" w14:textId="77777777" w:rsidR="000D3A3F" w:rsidRPr="00871265" w:rsidRDefault="000D3A3F" w:rsidP="007459EE">
            <w:pPr>
              <w:jc w:val="center"/>
              <w:rPr>
                <w:b/>
                <w:bCs/>
              </w:rPr>
            </w:pPr>
            <w:r w:rsidRPr="00871265">
              <w:rPr>
                <w:b/>
                <w:bCs/>
              </w:rPr>
              <w:t>Top-3</w:t>
            </w:r>
          </w:p>
        </w:tc>
        <w:tc>
          <w:tcPr>
            <w:tcW w:w="967" w:type="dxa"/>
            <w:shd w:val="clear" w:color="auto" w:fill="auto"/>
            <w:tcMar>
              <w:top w:w="72" w:type="dxa"/>
              <w:left w:w="144" w:type="dxa"/>
              <w:bottom w:w="72" w:type="dxa"/>
              <w:right w:w="144" w:type="dxa"/>
            </w:tcMar>
            <w:vAlign w:val="center"/>
            <w:hideMark/>
          </w:tcPr>
          <w:p w14:paraId="63248C42" w14:textId="77777777" w:rsidR="000D3A3F" w:rsidRPr="00871265" w:rsidRDefault="000D3A3F" w:rsidP="007459EE">
            <w:pPr>
              <w:jc w:val="center"/>
              <w:rPr>
                <w:b/>
                <w:bCs/>
              </w:rPr>
            </w:pPr>
            <w:r w:rsidRPr="00871265">
              <w:rPr>
                <w:b/>
                <w:bCs/>
              </w:rPr>
              <w:t>Top-4</w:t>
            </w:r>
          </w:p>
        </w:tc>
        <w:tc>
          <w:tcPr>
            <w:tcW w:w="872" w:type="dxa"/>
            <w:vAlign w:val="center"/>
          </w:tcPr>
          <w:p w14:paraId="0C259C71" w14:textId="77777777" w:rsidR="000D3A3F" w:rsidRPr="00871265" w:rsidRDefault="000D3A3F" w:rsidP="007459EE">
            <w:pPr>
              <w:jc w:val="center"/>
              <w:rPr>
                <w:rFonts w:eastAsiaTheme="minorEastAsia"/>
                <w:b/>
                <w:bCs/>
                <w:lang w:eastAsia="zh-CN"/>
              </w:rPr>
            </w:pPr>
            <w:r w:rsidRPr="00871265">
              <w:rPr>
                <w:rFonts w:eastAsiaTheme="minorEastAsia"/>
                <w:b/>
                <w:bCs/>
                <w:lang w:eastAsia="zh-CN"/>
              </w:rPr>
              <w:t>Top-8</w:t>
            </w:r>
          </w:p>
        </w:tc>
      </w:tr>
      <w:tr w:rsidR="000D3A3F" w:rsidRPr="007E76AD" w14:paraId="65D82B1A" w14:textId="77777777" w:rsidTr="00871265">
        <w:trPr>
          <w:trHeight w:val="22"/>
          <w:jc w:val="center"/>
        </w:trPr>
        <w:tc>
          <w:tcPr>
            <w:tcW w:w="2606" w:type="dxa"/>
            <w:shd w:val="clear" w:color="auto" w:fill="auto"/>
            <w:tcMar>
              <w:top w:w="72" w:type="dxa"/>
              <w:left w:w="144" w:type="dxa"/>
              <w:bottom w:w="72" w:type="dxa"/>
              <w:right w:w="144" w:type="dxa"/>
            </w:tcMar>
            <w:vAlign w:val="center"/>
          </w:tcPr>
          <w:p w14:paraId="0D791926" w14:textId="27023527" w:rsidR="000D3A3F" w:rsidRPr="00AA07E0" w:rsidRDefault="00BC1D94" w:rsidP="007459EE">
            <w:pPr>
              <w:jc w:val="center"/>
              <w:rPr>
                <w:szCs w:val="20"/>
              </w:rPr>
            </w:pPr>
            <w:r>
              <w:rPr>
                <w:szCs w:val="20"/>
              </w:rPr>
              <w:t>32</w:t>
            </w:r>
            <w:r w:rsidR="000D3A3F" w:rsidRPr="00AA07E0">
              <w:rPr>
                <w:szCs w:val="20"/>
              </w:rPr>
              <w:t xml:space="preserve"> Tx beam in Set B</w:t>
            </w:r>
          </w:p>
        </w:tc>
        <w:tc>
          <w:tcPr>
            <w:tcW w:w="1065" w:type="dxa"/>
            <w:shd w:val="clear" w:color="auto" w:fill="auto"/>
            <w:tcMar>
              <w:top w:w="72" w:type="dxa"/>
              <w:left w:w="144" w:type="dxa"/>
              <w:bottom w:w="72" w:type="dxa"/>
              <w:right w:w="144" w:type="dxa"/>
            </w:tcMar>
            <w:vAlign w:val="center"/>
          </w:tcPr>
          <w:p w14:paraId="79C67BC7" w14:textId="0FD46123" w:rsidR="000D3A3F" w:rsidRPr="004819D6" w:rsidRDefault="00384D57" w:rsidP="007459EE">
            <w:pPr>
              <w:jc w:val="center"/>
              <w:rPr>
                <w:rFonts w:eastAsiaTheme="minorEastAsia"/>
                <w:lang w:eastAsia="zh-CN"/>
              </w:rPr>
            </w:pPr>
            <w:r>
              <w:rPr>
                <w:rFonts w:eastAsiaTheme="minorEastAsia"/>
                <w:lang w:eastAsia="zh-CN"/>
              </w:rPr>
              <w:t>100%</w:t>
            </w:r>
          </w:p>
        </w:tc>
        <w:tc>
          <w:tcPr>
            <w:tcW w:w="973" w:type="dxa"/>
            <w:shd w:val="clear" w:color="auto" w:fill="auto"/>
            <w:tcMar>
              <w:top w:w="72" w:type="dxa"/>
              <w:left w:w="144" w:type="dxa"/>
              <w:bottom w:w="72" w:type="dxa"/>
              <w:right w:w="144" w:type="dxa"/>
            </w:tcMar>
            <w:vAlign w:val="center"/>
          </w:tcPr>
          <w:p w14:paraId="4E876B3E" w14:textId="428650ED" w:rsidR="000D3A3F" w:rsidRPr="00C05DEA" w:rsidRDefault="00B61512" w:rsidP="007459EE">
            <w:pPr>
              <w:jc w:val="center"/>
            </w:pPr>
            <w:r w:rsidRPr="00B61512">
              <w:t>83.67</w:t>
            </w:r>
            <w:r w:rsidR="000C7834">
              <w:t>%</w:t>
            </w:r>
          </w:p>
        </w:tc>
        <w:tc>
          <w:tcPr>
            <w:tcW w:w="967" w:type="dxa"/>
            <w:shd w:val="clear" w:color="auto" w:fill="auto"/>
            <w:tcMar>
              <w:top w:w="72" w:type="dxa"/>
              <w:left w:w="144" w:type="dxa"/>
              <w:bottom w:w="72" w:type="dxa"/>
              <w:right w:w="144" w:type="dxa"/>
            </w:tcMar>
            <w:vAlign w:val="center"/>
          </w:tcPr>
          <w:p w14:paraId="3C29FD5E" w14:textId="35DB7521" w:rsidR="000D3A3F" w:rsidRPr="00C05DEA" w:rsidRDefault="00B61512" w:rsidP="007459EE">
            <w:pPr>
              <w:jc w:val="center"/>
            </w:pPr>
            <w:r w:rsidRPr="00B61512">
              <w:t>93.82</w:t>
            </w:r>
            <w:r w:rsidR="000C7834">
              <w:t>%</w:t>
            </w:r>
          </w:p>
        </w:tc>
        <w:tc>
          <w:tcPr>
            <w:tcW w:w="967" w:type="dxa"/>
            <w:shd w:val="clear" w:color="auto" w:fill="auto"/>
            <w:tcMar>
              <w:top w:w="72" w:type="dxa"/>
              <w:left w:w="144" w:type="dxa"/>
              <w:bottom w:w="72" w:type="dxa"/>
              <w:right w:w="144" w:type="dxa"/>
            </w:tcMar>
            <w:vAlign w:val="center"/>
          </w:tcPr>
          <w:p w14:paraId="31E9E2CE" w14:textId="3F295572" w:rsidR="000D3A3F" w:rsidRPr="00C05DEA" w:rsidRDefault="00B61512" w:rsidP="007459EE">
            <w:pPr>
              <w:jc w:val="center"/>
            </w:pPr>
            <w:r w:rsidRPr="00B61512">
              <w:t>96.03</w:t>
            </w:r>
            <w:r w:rsidR="000C7834">
              <w:t>%</w:t>
            </w:r>
          </w:p>
        </w:tc>
        <w:tc>
          <w:tcPr>
            <w:tcW w:w="967" w:type="dxa"/>
            <w:shd w:val="clear" w:color="auto" w:fill="auto"/>
            <w:tcMar>
              <w:top w:w="72" w:type="dxa"/>
              <w:left w:w="144" w:type="dxa"/>
              <w:bottom w:w="72" w:type="dxa"/>
              <w:right w:w="144" w:type="dxa"/>
            </w:tcMar>
            <w:vAlign w:val="center"/>
          </w:tcPr>
          <w:p w14:paraId="74AEC2A3" w14:textId="2FBFC3D1" w:rsidR="000D3A3F" w:rsidRPr="00C05DEA" w:rsidRDefault="00B61512" w:rsidP="007459EE">
            <w:pPr>
              <w:jc w:val="center"/>
            </w:pPr>
            <w:r w:rsidRPr="00B61512">
              <w:t>97.16</w:t>
            </w:r>
            <w:r w:rsidR="000C7834">
              <w:t>%</w:t>
            </w:r>
          </w:p>
        </w:tc>
        <w:tc>
          <w:tcPr>
            <w:tcW w:w="872" w:type="dxa"/>
            <w:vAlign w:val="center"/>
          </w:tcPr>
          <w:p w14:paraId="6F6DE431" w14:textId="74CEF47D" w:rsidR="000D3A3F" w:rsidRPr="004819D6" w:rsidRDefault="00B61512" w:rsidP="007459EE">
            <w:pPr>
              <w:jc w:val="center"/>
              <w:rPr>
                <w:rFonts w:eastAsiaTheme="minorEastAsia"/>
                <w:lang w:eastAsia="zh-CN"/>
              </w:rPr>
            </w:pPr>
            <w:r w:rsidRPr="00B61512">
              <w:rPr>
                <w:rFonts w:eastAsiaTheme="minorEastAsia"/>
                <w:lang w:eastAsia="zh-CN"/>
              </w:rPr>
              <w:t>98.93</w:t>
            </w:r>
            <w:r w:rsidR="000C7834">
              <w:rPr>
                <w:rFonts w:eastAsiaTheme="minorEastAsia"/>
                <w:lang w:eastAsia="zh-CN"/>
              </w:rPr>
              <w:t>%</w:t>
            </w:r>
          </w:p>
        </w:tc>
      </w:tr>
      <w:tr w:rsidR="000D3A3F" w:rsidRPr="007E76AD" w14:paraId="722D3079" w14:textId="77777777" w:rsidTr="00871265">
        <w:trPr>
          <w:trHeight w:val="22"/>
          <w:jc w:val="center"/>
        </w:trPr>
        <w:tc>
          <w:tcPr>
            <w:tcW w:w="2606" w:type="dxa"/>
            <w:shd w:val="clear" w:color="auto" w:fill="auto"/>
            <w:tcMar>
              <w:top w:w="72" w:type="dxa"/>
              <w:left w:w="144" w:type="dxa"/>
              <w:bottom w:w="72" w:type="dxa"/>
              <w:right w:w="144" w:type="dxa"/>
            </w:tcMar>
            <w:vAlign w:val="center"/>
          </w:tcPr>
          <w:p w14:paraId="30FA75AA" w14:textId="0226E17F" w:rsidR="000D3A3F" w:rsidRPr="00C05DEA" w:rsidRDefault="00BC1D94" w:rsidP="007459EE">
            <w:pPr>
              <w:jc w:val="center"/>
            </w:pPr>
            <w:r>
              <w:rPr>
                <w:szCs w:val="18"/>
              </w:rPr>
              <w:t>16</w:t>
            </w:r>
            <w:r w:rsidR="000D3A3F" w:rsidRPr="00AA07E0">
              <w:rPr>
                <w:szCs w:val="18"/>
              </w:rPr>
              <w:t xml:space="preserve"> Tx beam pairs in Set B</w:t>
            </w:r>
          </w:p>
        </w:tc>
        <w:tc>
          <w:tcPr>
            <w:tcW w:w="1065" w:type="dxa"/>
            <w:shd w:val="clear" w:color="auto" w:fill="auto"/>
            <w:tcMar>
              <w:top w:w="72" w:type="dxa"/>
              <w:left w:w="144" w:type="dxa"/>
              <w:bottom w:w="72" w:type="dxa"/>
              <w:right w:w="144" w:type="dxa"/>
            </w:tcMar>
            <w:vAlign w:val="center"/>
          </w:tcPr>
          <w:p w14:paraId="1380BFD8" w14:textId="52217510" w:rsidR="000D3A3F" w:rsidRPr="004819D6" w:rsidRDefault="008864C5" w:rsidP="007459EE">
            <w:pPr>
              <w:jc w:val="center"/>
              <w:rPr>
                <w:rFonts w:eastAsiaTheme="minorEastAsia"/>
                <w:lang w:eastAsia="zh-CN"/>
              </w:rPr>
            </w:pPr>
            <w:r>
              <w:rPr>
                <w:rFonts w:eastAsiaTheme="minorEastAsia"/>
                <w:lang w:eastAsia="zh-CN"/>
              </w:rPr>
              <w:t>100%</w:t>
            </w:r>
          </w:p>
        </w:tc>
        <w:tc>
          <w:tcPr>
            <w:tcW w:w="973" w:type="dxa"/>
            <w:shd w:val="clear" w:color="auto" w:fill="auto"/>
            <w:tcMar>
              <w:top w:w="72" w:type="dxa"/>
              <w:left w:w="144" w:type="dxa"/>
              <w:bottom w:w="72" w:type="dxa"/>
              <w:right w:w="144" w:type="dxa"/>
            </w:tcMar>
            <w:vAlign w:val="center"/>
          </w:tcPr>
          <w:p w14:paraId="4D4C8714" w14:textId="6AC7F4C0" w:rsidR="000D3A3F" w:rsidRPr="004819D6" w:rsidRDefault="008C21A2" w:rsidP="007459EE">
            <w:pPr>
              <w:jc w:val="center"/>
              <w:rPr>
                <w:rFonts w:eastAsiaTheme="minorEastAsia"/>
                <w:lang w:eastAsia="zh-CN"/>
              </w:rPr>
            </w:pPr>
            <w:r>
              <w:rPr>
                <w:rFonts w:eastAsiaTheme="minorEastAsia"/>
                <w:lang w:eastAsia="zh-CN"/>
              </w:rPr>
              <w:t>50.66</w:t>
            </w:r>
            <w:r w:rsidR="000C7834">
              <w:rPr>
                <w:rFonts w:eastAsiaTheme="minorEastAsia"/>
                <w:lang w:eastAsia="zh-CN"/>
              </w:rPr>
              <w:t>%</w:t>
            </w:r>
          </w:p>
        </w:tc>
        <w:tc>
          <w:tcPr>
            <w:tcW w:w="967" w:type="dxa"/>
            <w:shd w:val="clear" w:color="auto" w:fill="auto"/>
            <w:tcMar>
              <w:top w:w="72" w:type="dxa"/>
              <w:left w:w="144" w:type="dxa"/>
              <w:bottom w:w="72" w:type="dxa"/>
              <w:right w:w="144" w:type="dxa"/>
            </w:tcMar>
            <w:vAlign w:val="center"/>
          </w:tcPr>
          <w:p w14:paraId="0BE6DA4B" w14:textId="56B443D3" w:rsidR="000D3A3F" w:rsidRPr="004819D6" w:rsidRDefault="006C4EB2" w:rsidP="007459EE">
            <w:pPr>
              <w:jc w:val="center"/>
              <w:rPr>
                <w:rFonts w:eastAsiaTheme="minorEastAsia"/>
                <w:lang w:eastAsia="zh-CN"/>
              </w:rPr>
            </w:pPr>
            <w:r w:rsidRPr="006C4EB2">
              <w:rPr>
                <w:rFonts w:eastAsiaTheme="minorEastAsia"/>
                <w:lang w:eastAsia="zh-CN"/>
              </w:rPr>
              <w:t>74.76%</w:t>
            </w:r>
          </w:p>
        </w:tc>
        <w:tc>
          <w:tcPr>
            <w:tcW w:w="967" w:type="dxa"/>
            <w:shd w:val="clear" w:color="auto" w:fill="auto"/>
            <w:tcMar>
              <w:top w:w="72" w:type="dxa"/>
              <w:left w:w="144" w:type="dxa"/>
              <w:bottom w:w="72" w:type="dxa"/>
              <w:right w:w="144" w:type="dxa"/>
            </w:tcMar>
            <w:vAlign w:val="center"/>
          </w:tcPr>
          <w:p w14:paraId="3251226C" w14:textId="4D94769E" w:rsidR="000D3A3F" w:rsidRPr="004819D6" w:rsidRDefault="000C7834" w:rsidP="007459EE">
            <w:pPr>
              <w:jc w:val="center"/>
              <w:rPr>
                <w:rFonts w:eastAsiaTheme="minorEastAsia"/>
                <w:lang w:eastAsia="zh-CN"/>
              </w:rPr>
            </w:pPr>
            <w:r w:rsidRPr="000C7834">
              <w:rPr>
                <w:rFonts w:eastAsiaTheme="minorEastAsia"/>
                <w:lang w:eastAsia="zh-CN"/>
              </w:rPr>
              <w:t>83.69</w:t>
            </w:r>
            <w:r>
              <w:rPr>
                <w:rFonts w:eastAsiaTheme="minorEastAsia"/>
                <w:lang w:eastAsia="zh-CN"/>
              </w:rPr>
              <w:t>%</w:t>
            </w:r>
          </w:p>
        </w:tc>
        <w:tc>
          <w:tcPr>
            <w:tcW w:w="967" w:type="dxa"/>
            <w:shd w:val="clear" w:color="auto" w:fill="auto"/>
            <w:tcMar>
              <w:top w:w="72" w:type="dxa"/>
              <w:left w:w="144" w:type="dxa"/>
              <w:bottom w:w="72" w:type="dxa"/>
              <w:right w:w="144" w:type="dxa"/>
            </w:tcMar>
            <w:vAlign w:val="center"/>
          </w:tcPr>
          <w:p w14:paraId="6DA26565" w14:textId="53976C48" w:rsidR="000D3A3F" w:rsidRPr="004819D6" w:rsidRDefault="000C7834" w:rsidP="007459EE">
            <w:pPr>
              <w:jc w:val="center"/>
              <w:rPr>
                <w:rFonts w:eastAsiaTheme="minorEastAsia"/>
                <w:lang w:eastAsia="zh-CN"/>
              </w:rPr>
            </w:pPr>
            <w:r w:rsidRPr="000C7834">
              <w:rPr>
                <w:rFonts w:eastAsiaTheme="minorEastAsia"/>
                <w:lang w:eastAsia="zh-CN"/>
              </w:rPr>
              <w:t>87.94</w:t>
            </w:r>
            <w:r>
              <w:rPr>
                <w:rFonts w:eastAsiaTheme="minorEastAsia"/>
                <w:lang w:eastAsia="zh-CN"/>
              </w:rPr>
              <w:t>%</w:t>
            </w:r>
          </w:p>
        </w:tc>
        <w:tc>
          <w:tcPr>
            <w:tcW w:w="872" w:type="dxa"/>
            <w:vAlign w:val="center"/>
          </w:tcPr>
          <w:p w14:paraId="0A18BD92" w14:textId="7321DAAC" w:rsidR="000D3A3F" w:rsidRDefault="000C7834" w:rsidP="007459EE">
            <w:pPr>
              <w:jc w:val="center"/>
              <w:rPr>
                <w:rFonts w:eastAsiaTheme="minorEastAsia"/>
                <w:lang w:eastAsia="zh-CN"/>
              </w:rPr>
            </w:pPr>
            <w:r w:rsidRPr="000C7834">
              <w:rPr>
                <w:rFonts w:eastAsiaTheme="minorEastAsia"/>
                <w:lang w:eastAsia="zh-CN"/>
              </w:rPr>
              <w:t>94.28</w:t>
            </w:r>
            <w:r>
              <w:rPr>
                <w:rFonts w:eastAsiaTheme="minorEastAsia"/>
                <w:lang w:eastAsia="zh-CN"/>
              </w:rPr>
              <w:t>%</w:t>
            </w:r>
          </w:p>
        </w:tc>
      </w:tr>
      <w:bookmarkEnd w:id="11"/>
    </w:tbl>
    <w:p w14:paraId="0938CF76" w14:textId="77777777" w:rsidR="000D3A3F" w:rsidRDefault="000D3A3F" w:rsidP="007A71EB"/>
    <w:p w14:paraId="00F64B13" w14:textId="0B34C036" w:rsidR="0040760A" w:rsidRDefault="00B65868" w:rsidP="007A71EB">
      <w:r w:rsidRPr="00B65868">
        <w:t xml:space="preserve">Additionally, the other models mentioned in section </w:t>
      </w:r>
      <w:r>
        <w:fldChar w:fldCharType="begin"/>
      </w:r>
      <w:r>
        <w:instrText xml:space="preserve"> REF _Ref140670049 \r \h </w:instrText>
      </w:r>
      <w:r>
        <w:fldChar w:fldCharType="separate"/>
      </w:r>
      <w:r w:rsidR="00727347">
        <w:t>2.2.2</w:t>
      </w:r>
      <w:r>
        <w:fldChar w:fldCharType="end"/>
      </w:r>
      <w:r>
        <w:t xml:space="preserve"> </w:t>
      </w:r>
      <w:r w:rsidRPr="00B65868">
        <w:t>have been evaluated. The KPI used in this case is "Average L1-RSRP difference of Top-1 predicted beam"</w:t>
      </w:r>
      <w:r w:rsidR="00126E41">
        <w:t>:</w:t>
      </w:r>
    </w:p>
    <w:p w14:paraId="6A63029C" w14:textId="77777777" w:rsidR="00126E41" w:rsidRDefault="00126E41" w:rsidP="00126E41">
      <m:oMathPara>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diff</m:t>
              </m:r>
            </m:sub>
          </m:sSub>
          <m:r>
            <w:rPr>
              <w:rFonts w:ascii="Cambria Math" w:hAnsi="Cambria Math"/>
            </w:rPr>
            <m:t>[dB]=RSR</m:t>
          </m:r>
          <m:sSub>
            <m:sSubPr>
              <m:ctrlPr>
                <w:rPr>
                  <w:rFonts w:ascii="Cambria Math" w:hAnsi="Cambria Math"/>
                  <w:i/>
                </w:rPr>
              </m:ctrlPr>
            </m:sSubPr>
            <m:e>
              <m:r>
                <w:rPr>
                  <w:rFonts w:ascii="Cambria Math" w:hAnsi="Cambria Math"/>
                </w:rPr>
                <m:t>P</m:t>
              </m:r>
            </m:e>
            <m:sub>
              <m:r>
                <w:rPr>
                  <w:rFonts w:ascii="Cambria Math" w:hAnsi="Cambria Math"/>
                </w:rPr>
                <m:t>label</m:t>
              </m:r>
            </m:sub>
          </m:sSub>
          <m:d>
            <m:dPr>
              <m:begChr m:val="["/>
              <m:endChr m:val="]"/>
              <m:ctrlPr>
                <w:rPr>
                  <w:rFonts w:ascii="Cambria Math" w:hAnsi="Cambria Math"/>
                  <w:i/>
                </w:rPr>
              </m:ctrlPr>
            </m:dPr>
            <m:e>
              <m:r>
                <w:rPr>
                  <w:rFonts w:ascii="Cambria Math" w:hAnsi="Cambria Math"/>
                </w:rPr>
                <m:t>dB</m:t>
              </m:r>
            </m:e>
          </m:d>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estim</m:t>
              </m:r>
            </m:sub>
          </m:sSub>
          <m:r>
            <w:rPr>
              <w:rFonts w:ascii="Cambria Math" w:hAnsi="Cambria Math"/>
            </w:rPr>
            <m:t>[dB]</m:t>
          </m:r>
        </m:oMath>
      </m:oMathPara>
    </w:p>
    <w:p w14:paraId="58130317" w14:textId="27829709" w:rsidR="00DA0C57" w:rsidRDefault="00A41B94" w:rsidP="007A71EB">
      <w:r w:rsidRPr="00A41B94">
        <w:t>As in the previous table, we have evaluated both the model using pattern A (</w:t>
      </w:r>
      <w:r w:rsidR="00276FE1" w:rsidRPr="00A41B94">
        <w:t>order</w:t>
      </w:r>
      <w:r w:rsidR="00276FE1">
        <w:t>-</w:t>
      </w:r>
      <w:r w:rsidR="00276FE1" w:rsidRPr="00A41B94">
        <w:t>2</w:t>
      </w:r>
      <w:r w:rsidR="00276FE1">
        <w:t xml:space="preserve"> </w:t>
      </w:r>
      <w:r w:rsidRPr="00A41B94">
        <w:t>decimation) and pattern B (</w:t>
      </w:r>
      <w:r w:rsidR="00276FE1" w:rsidRPr="00A41B94">
        <w:t>order</w:t>
      </w:r>
      <w:r w:rsidR="00276FE1">
        <w:t>-</w:t>
      </w:r>
      <w:r w:rsidR="00276FE1" w:rsidRPr="00A41B94">
        <w:t>4</w:t>
      </w:r>
      <w:r w:rsidR="00276FE1">
        <w:t xml:space="preserve"> </w:t>
      </w:r>
      <w:r w:rsidRPr="00A41B94">
        <w:t>decimation)</w:t>
      </w:r>
      <w:r w:rsidR="00E938D1">
        <w:t xml:space="preserve">, </w:t>
      </w:r>
      <w:r w:rsidR="00E938D1" w:rsidRPr="00E938D1">
        <w:t xml:space="preserve">detailed in section </w:t>
      </w:r>
      <w:r w:rsidR="00E938D1">
        <w:fldChar w:fldCharType="begin"/>
      </w:r>
      <w:r w:rsidR="00E938D1">
        <w:instrText xml:space="preserve"> REF _Ref140670378 \r \h </w:instrText>
      </w:r>
      <w:r w:rsidR="00E938D1">
        <w:fldChar w:fldCharType="separate"/>
      </w:r>
      <w:r w:rsidR="00727347">
        <w:t>2.2.1</w:t>
      </w:r>
      <w:r w:rsidR="00E938D1">
        <w:fldChar w:fldCharType="end"/>
      </w:r>
      <w:r w:rsidRPr="00A41B94">
        <w:t>.</w:t>
      </w:r>
      <w:r w:rsidR="0001771D">
        <w:t xml:space="preserve"> </w:t>
      </w:r>
      <w:r w:rsidR="00677307">
        <w:fldChar w:fldCharType="begin"/>
      </w:r>
      <w:r w:rsidR="00677307">
        <w:instrText xml:space="preserve"> REF _Ref141091135 \h </w:instrText>
      </w:r>
      <w:r w:rsidR="00677307">
        <w:fldChar w:fldCharType="separate"/>
      </w:r>
      <w:r w:rsidR="00727347">
        <w:t xml:space="preserve">Table </w:t>
      </w:r>
      <w:r w:rsidR="00727347">
        <w:rPr>
          <w:noProof/>
        </w:rPr>
        <w:t>4</w:t>
      </w:r>
      <w:r w:rsidR="00677307">
        <w:fldChar w:fldCharType="end"/>
      </w:r>
      <w:r w:rsidR="00677307">
        <w:t xml:space="preserve"> </w:t>
      </w:r>
      <w:r w:rsidR="0001771D" w:rsidRPr="0001771D">
        <w:t xml:space="preserve">shows the results for the </w:t>
      </w:r>
      <w:r w:rsidR="001E4C2C">
        <w:t>four</w:t>
      </w:r>
      <w:r w:rsidR="0001771D" w:rsidRPr="0001771D">
        <w:t xml:space="preserve"> models described in section 2.2.2.</w:t>
      </w:r>
    </w:p>
    <w:p w14:paraId="258D51B7" w14:textId="55E563B2" w:rsidR="001D34E6" w:rsidRDefault="001D34E6" w:rsidP="001D34E6">
      <w:pPr>
        <w:pStyle w:val="Caption"/>
        <w:keepNext/>
      </w:pPr>
      <w:bookmarkStart w:id="12" w:name="_Ref141091135"/>
      <w:r>
        <w:t xml:space="preserve">Table </w:t>
      </w:r>
      <w:fldSimple w:instr=" SEQ Table \* ARABIC ">
        <w:r w:rsidR="00727347">
          <w:rPr>
            <w:noProof/>
          </w:rPr>
          <w:t>4</w:t>
        </w:r>
      </w:fldSimple>
      <w:bookmarkEnd w:id="12"/>
      <w:r>
        <w:t>. Average L1-RSRP difference</w:t>
      </w:r>
      <w:r w:rsidRPr="00F65273">
        <w:t xml:space="preserve"> evaluation results for the </w:t>
      </w:r>
      <w:r>
        <w:t>c</w:t>
      </w:r>
      <w:r w:rsidRPr="00BD4A6D">
        <w:t>onsidered</w:t>
      </w:r>
      <w:r>
        <w:t xml:space="preserve"> use cases.</w:t>
      </w:r>
    </w:p>
    <w:tbl>
      <w:tblPr>
        <w:tblStyle w:val="TableGrid"/>
        <w:tblW w:w="5949" w:type="dxa"/>
        <w:jc w:val="center"/>
        <w:tblLook w:val="04A0" w:firstRow="1" w:lastRow="0" w:firstColumn="1" w:lastColumn="0" w:noHBand="0" w:noVBand="1"/>
      </w:tblPr>
      <w:tblGrid>
        <w:gridCol w:w="2405"/>
        <w:gridCol w:w="1770"/>
        <w:gridCol w:w="1774"/>
      </w:tblGrid>
      <w:tr w:rsidR="00040466" w14:paraId="0754CA4C" w14:textId="77777777" w:rsidTr="4FA97853">
        <w:trPr>
          <w:jc w:val="center"/>
        </w:trPr>
        <w:tc>
          <w:tcPr>
            <w:tcW w:w="2405" w:type="dxa"/>
            <w:vMerge w:val="restart"/>
            <w:vAlign w:val="center"/>
          </w:tcPr>
          <w:p w14:paraId="123802FD" w14:textId="0B3CF151" w:rsidR="00040466" w:rsidRPr="00871265" w:rsidRDefault="00040466" w:rsidP="000B3678">
            <w:pPr>
              <w:jc w:val="center"/>
              <w:rPr>
                <w:b/>
                <w:bCs/>
              </w:rPr>
            </w:pPr>
            <w:r w:rsidRPr="00871265">
              <w:rPr>
                <w:b/>
                <w:bCs/>
              </w:rPr>
              <w:t>Model Name</w:t>
            </w:r>
          </w:p>
        </w:tc>
        <w:tc>
          <w:tcPr>
            <w:tcW w:w="3544" w:type="dxa"/>
            <w:gridSpan w:val="2"/>
            <w:vAlign w:val="center"/>
          </w:tcPr>
          <w:p w14:paraId="4A931336" w14:textId="7E554EA9" w:rsidR="00040466" w:rsidRPr="00871265" w:rsidRDefault="00040466" w:rsidP="000B3678">
            <w:pPr>
              <w:jc w:val="center"/>
              <w:rPr>
                <w:b/>
                <w:bCs/>
              </w:rPr>
            </w:pPr>
            <w:r w:rsidRPr="00871265">
              <w:rPr>
                <w:b/>
                <w:bCs/>
              </w:rPr>
              <w:t>RSRP diff [dB]</w:t>
            </w:r>
          </w:p>
        </w:tc>
      </w:tr>
      <w:tr w:rsidR="00040466" w14:paraId="56E4E001" w14:textId="77777777" w:rsidTr="4FA97853">
        <w:trPr>
          <w:jc w:val="center"/>
        </w:trPr>
        <w:tc>
          <w:tcPr>
            <w:tcW w:w="2405" w:type="dxa"/>
            <w:vMerge/>
            <w:vAlign w:val="center"/>
          </w:tcPr>
          <w:p w14:paraId="624F7789" w14:textId="77777777" w:rsidR="00040466" w:rsidRPr="00871265" w:rsidRDefault="00040466" w:rsidP="000B3678">
            <w:pPr>
              <w:jc w:val="center"/>
              <w:rPr>
                <w:b/>
                <w:bCs/>
              </w:rPr>
            </w:pPr>
          </w:p>
        </w:tc>
        <w:tc>
          <w:tcPr>
            <w:tcW w:w="1770" w:type="dxa"/>
            <w:vAlign w:val="center"/>
          </w:tcPr>
          <w:p w14:paraId="3908A790" w14:textId="16D6D13B" w:rsidR="00040466" w:rsidRPr="00871265" w:rsidRDefault="00040466" w:rsidP="000B3678">
            <w:pPr>
              <w:jc w:val="center"/>
              <w:rPr>
                <w:b/>
                <w:bCs/>
              </w:rPr>
            </w:pPr>
            <w:r w:rsidRPr="00871265">
              <w:rPr>
                <w:b/>
                <w:bCs/>
              </w:rPr>
              <w:t xml:space="preserve">Decim. </w:t>
            </w:r>
            <w:r w:rsidR="00C93E68" w:rsidRPr="00871265">
              <w:rPr>
                <w:b/>
                <w:bCs/>
              </w:rPr>
              <w:t>order 2</w:t>
            </w:r>
          </w:p>
        </w:tc>
        <w:tc>
          <w:tcPr>
            <w:tcW w:w="1774" w:type="dxa"/>
            <w:vAlign w:val="center"/>
          </w:tcPr>
          <w:p w14:paraId="1C11187B" w14:textId="4A257CDB" w:rsidR="00040466" w:rsidRPr="00871265" w:rsidRDefault="00040466" w:rsidP="000B3678">
            <w:pPr>
              <w:jc w:val="center"/>
              <w:rPr>
                <w:b/>
                <w:bCs/>
              </w:rPr>
            </w:pPr>
            <w:r w:rsidRPr="00871265">
              <w:rPr>
                <w:b/>
                <w:bCs/>
              </w:rPr>
              <w:t xml:space="preserve">Decim. </w:t>
            </w:r>
            <w:r w:rsidR="00C93E68" w:rsidRPr="00871265">
              <w:rPr>
                <w:b/>
                <w:bCs/>
              </w:rPr>
              <w:t>order 4</w:t>
            </w:r>
          </w:p>
        </w:tc>
      </w:tr>
      <w:tr w:rsidR="00040466" w14:paraId="1F766BAB" w14:textId="77777777" w:rsidTr="4FA97853">
        <w:trPr>
          <w:jc w:val="center"/>
        </w:trPr>
        <w:tc>
          <w:tcPr>
            <w:tcW w:w="2405" w:type="dxa"/>
            <w:vAlign w:val="center"/>
          </w:tcPr>
          <w:p w14:paraId="5B99E1D6" w14:textId="1B33AEC9" w:rsidR="00040466" w:rsidRDefault="00040466" w:rsidP="000B3678">
            <w:pPr>
              <w:jc w:val="center"/>
            </w:pPr>
            <w:r>
              <w:t xml:space="preserve">Model Case </w:t>
            </w:r>
            <w:r w:rsidR="008A0E89">
              <w:t>1</w:t>
            </w:r>
          </w:p>
        </w:tc>
        <w:tc>
          <w:tcPr>
            <w:tcW w:w="1770" w:type="dxa"/>
            <w:vAlign w:val="center"/>
          </w:tcPr>
          <w:p w14:paraId="1020F638" w14:textId="4B863434" w:rsidR="00040466" w:rsidRDefault="00040466" w:rsidP="000B3678">
            <w:pPr>
              <w:jc w:val="center"/>
            </w:pPr>
            <w:r w:rsidRPr="00CA3824">
              <w:t>0.0651</w:t>
            </w:r>
          </w:p>
        </w:tc>
        <w:tc>
          <w:tcPr>
            <w:tcW w:w="1774" w:type="dxa"/>
            <w:vAlign w:val="center"/>
          </w:tcPr>
          <w:p w14:paraId="5B9287F3" w14:textId="0F00A5CD" w:rsidR="00040466" w:rsidRDefault="00040466" w:rsidP="000B3678">
            <w:pPr>
              <w:jc w:val="center"/>
            </w:pPr>
            <w:r w:rsidRPr="009C2751">
              <w:t>0.2059</w:t>
            </w:r>
          </w:p>
        </w:tc>
      </w:tr>
      <w:tr w:rsidR="00040466" w14:paraId="0492CF23" w14:textId="77777777" w:rsidTr="4FA97853">
        <w:trPr>
          <w:jc w:val="center"/>
        </w:trPr>
        <w:tc>
          <w:tcPr>
            <w:tcW w:w="2405" w:type="dxa"/>
            <w:vAlign w:val="center"/>
          </w:tcPr>
          <w:p w14:paraId="051B3F8C" w14:textId="28C5049A" w:rsidR="00040466" w:rsidRDefault="00040466" w:rsidP="000B3678">
            <w:pPr>
              <w:jc w:val="center"/>
            </w:pPr>
            <w:r>
              <w:t xml:space="preserve">Model Case </w:t>
            </w:r>
            <w:r w:rsidR="008A0E89">
              <w:t>2</w:t>
            </w:r>
          </w:p>
        </w:tc>
        <w:tc>
          <w:tcPr>
            <w:tcW w:w="1770" w:type="dxa"/>
            <w:vAlign w:val="center"/>
          </w:tcPr>
          <w:p w14:paraId="67999470" w14:textId="6E5B8C3D" w:rsidR="00040466" w:rsidRDefault="00040466" w:rsidP="000B3678">
            <w:pPr>
              <w:jc w:val="center"/>
            </w:pPr>
            <w:r>
              <w:t>7.0647</w:t>
            </w:r>
          </w:p>
        </w:tc>
        <w:tc>
          <w:tcPr>
            <w:tcW w:w="1774" w:type="dxa"/>
            <w:vAlign w:val="center"/>
          </w:tcPr>
          <w:p w14:paraId="09E07FC8" w14:textId="036CDEA2" w:rsidR="00040466" w:rsidRDefault="00040466" w:rsidP="000B3678">
            <w:pPr>
              <w:jc w:val="center"/>
            </w:pPr>
            <w:r>
              <w:t>24.3509</w:t>
            </w:r>
          </w:p>
        </w:tc>
      </w:tr>
      <w:tr w:rsidR="00040466" w14:paraId="38A37BB0" w14:textId="77777777" w:rsidTr="4FA97853">
        <w:trPr>
          <w:jc w:val="center"/>
        </w:trPr>
        <w:tc>
          <w:tcPr>
            <w:tcW w:w="2405" w:type="dxa"/>
            <w:vAlign w:val="center"/>
          </w:tcPr>
          <w:p w14:paraId="6495C5AB" w14:textId="294E4889" w:rsidR="00040466" w:rsidRDefault="00040466" w:rsidP="000B3678">
            <w:pPr>
              <w:jc w:val="center"/>
            </w:pPr>
            <w:r>
              <w:t xml:space="preserve">Model Case </w:t>
            </w:r>
            <w:r w:rsidR="008A0E89">
              <w:t>3</w:t>
            </w:r>
          </w:p>
        </w:tc>
        <w:tc>
          <w:tcPr>
            <w:tcW w:w="1770" w:type="dxa"/>
            <w:vAlign w:val="center"/>
          </w:tcPr>
          <w:p w14:paraId="7BED017E" w14:textId="76D8BD3E" w:rsidR="00040466" w:rsidRDefault="00040466" w:rsidP="000B3678">
            <w:pPr>
              <w:jc w:val="center"/>
            </w:pPr>
            <w:r w:rsidRPr="000D1590">
              <w:t>0.2621</w:t>
            </w:r>
          </w:p>
        </w:tc>
        <w:tc>
          <w:tcPr>
            <w:tcW w:w="1774" w:type="dxa"/>
            <w:vAlign w:val="center"/>
          </w:tcPr>
          <w:p w14:paraId="4E5F49EA" w14:textId="024B3620" w:rsidR="00040466" w:rsidRDefault="00040466" w:rsidP="000B3678">
            <w:pPr>
              <w:jc w:val="center"/>
            </w:pPr>
            <w:r w:rsidRPr="00C77F56">
              <w:t>0.9276</w:t>
            </w:r>
          </w:p>
        </w:tc>
      </w:tr>
      <w:tr w:rsidR="00040466" w14:paraId="07B2A280" w14:textId="77777777" w:rsidTr="4FA97853">
        <w:trPr>
          <w:jc w:val="center"/>
        </w:trPr>
        <w:tc>
          <w:tcPr>
            <w:tcW w:w="2405" w:type="dxa"/>
            <w:vAlign w:val="center"/>
          </w:tcPr>
          <w:p w14:paraId="01229994" w14:textId="3B417946" w:rsidR="00040466" w:rsidRDefault="00040466" w:rsidP="000B3678">
            <w:pPr>
              <w:jc w:val="center"/>
            </w:pPr>
            <w:r>
              <w:t xml:space="preserve">Model Case </w:t>
            </w:r>
            <w:r w:rsidR="008A0E89">
              <w:t>4</w:t>
            </w:r>
          </w:p>
        </w:tc>
        <w:tc>
          <w:tcPr>
            <w:tcW w:w="1770" w:type="dxa"/>
            <w:vAlign w:val="center"/>
          </w:tcPr>
          <w:p w14:paraId="5236998D" w14:textId="4E784084" w:rsidR="00040466" w:rsidRDefault="00040466" w:rsidP="000B3678">
            <w:pPr>
              <w:jc w:val="center"/>
            </w:pPr>
            <w:r>
              <w:t>2.9360</w:t>
            </w:r>
          </w:p>
        </w:tc>
        <w:tc>
          <w:tcPr>
            <w:tcW w:w="1774" w:type="dxa"/>
            <w:vAlign w:val="center"/>
          </w:tcPr>
          <w:p w14:paraId="13ADA57F" w14:textId="1DA14238" w:rsidR="00040466" w:rsidRDefault="00040466" w:rsidP="000B3678">
            <w:pPr>
              <w:jc w:val="center"/>
            </w:pPr>
            <w:r w:rsidRPr="009746AA">
              <w:t>9.5901</w:t>
            </w:r>
          </w:p>
        </w:tc>
      </w:tr>
    </w:tbl>
    <w:p w14:paraId="7E3C703B" w14:textId="77777777" w:rsidR="00343FF7" w:rsidRDefault="00343FF7" w:rsidP="007A71EB"/>
    <w:p w14:paraId="2774CDE4" w14:textId="152506E9" w:rsidR="00EB096B" w:rsidRDefault="00EB096B" w:rsidP="00A30089">
      <w:pPr>
        <w:pStyle w:val="BodyText"/>
        <w:numPr>
          <w:ilvl w:val="0"/>
          <w:numId w:val="30"/>
        </w:numPr>
        <w:autoSpaceDE/>
        <w:autoSpaceDN/>
        <w:adjustRightInd/>
        <w:snapToGrid/>
        <w:spacing w:before="120" w:after="0"/>
        <w:rPr>
          <w:b/>
          <w:bCs/>
          <w:i/>
          <w:iCs/>
          <w:sz w:val="22"/>
          <w:szCs w:val="22"/>
          <w:lang w:eastAsia="ko-KR"/>
        </w:rPr>
      </w:pPr>
      <w:r w:rsidRPr="643BFA13">
        <w:rPr>
          <w:b/>
          <w:bCs/>
          <w:i/>
          <w:iCs/>
          <w:sz w:val="22"/>
          <w:szCs w:val="22"/>
          <w:lang w:eastAsia="ko-KR"/>
        </w:rPr>
        <w:t>Spatial domain beam prediction can provide top-1 beam prediction accuracy of 83.67% while overhead/latency reduction rate is 50% with a decimation pattern A (Set B).</w:t>
      </w:r>
    </w:p>
    <w:p w14:paraId="775F0B7A" w14:textId="77777777" w:rsidR="00A30089" w:rsidRPr="00871265" w:rsidRDefault="00A30089" w:rsidP="00A30089">
      <w:pPr>
        <w:pStyle w:val="BodyText"/>
        <w:numPr>
          <w:ilvl w:val="0"/>
          <w:numId w:val="30"/>
        </w:numPr>
        <w:autoSpaceDE/>
        <w:autoSpaceDN/>
        <w:adjustRightInd/>
        <w:snapToGrid/>
        <w:spacing w:before="120" w:after="0"/>
        <w:rPr>
          <w:b/>
          <w:bCs/>
          <w:i/>
          <w:iCs/>
          <w:sz w:val="22"/>
          <w:szCs w:val="22"/>
          <w:lang w:eastAsia="ko-KR"/>
        </w:rPr>
      </w:pPr>
      <w:r w:rsidRPr="643BFA13">
        <w:rPr>
          <w:b/>
          <w:bCs/>
          <w:i/>
          <w:iCs/>
          <w:sz w:val="22"/>
          <w:szCs w:val="22"/>
          <w:lang w:eastAsia="ko-KR"/>
        </w:rPr>
        <w:t>Spatial domain beam prediction can provide top-3 beam prediction accuracy of 83.69% while overhead/latency reduction rate is 75% with a decimation pattern B (Set B).</w:t>
      </w:r>
    </w:p>
    <w:p w14:paraId="76996FB3" w14:textId="532B8BBE" w:rsidR="00A30089" w:rsidRPr="00A30089" w:rsidRDefault="00A30089" w:rsidP="00A30089">
      <w:pPr>
        <w:pStyle w:val="BodyText"/>
        <w:numPr>
          <w:ilvl w:val="0"/>
          <w:numId w:val="30"/>
        </w:numPr>
        <w:autoSpaceDE/>
        <w:autoSpaceDN/>
        <w:adjustRightInd/>
        <w:snapToGrid/>
        <w:spacing w:before="120" w:after="0"/>
        <w:rPr>
          <w:b/>
          <w:bCs/>
          <w:i/>
          <w:iCs/>
          <w:sz w:val="22"/>
          <w:szCs w:val="22"/>
          <w:lang w:eastAsia="ko-KR"/>
        </w:rPr>
      </w:pPr>
      <w:r w:rsidRPr="643BFA13">
        <w:rPr>
          <w:b/>
          <w:bCs/>
          <w:i/>
          <w:iCs/>
          <w:sz w:val="22"/>
          <w:szCs w:val="22"/>
          <w:lang w:eastAsia="ko-KR"/>
        </w:rPr>
        <w:t>For BM-Case1 DL Tx beam prediction, when generalization aspects are considered, the evaluation results show that training the AI/ML model on a mix of dataset can improve the performance of the AI/ML model in terms of Top-1/1 prediction accuracy.</w:t>
      </w:r>
    </w:p>
    <w:p w14:paraId="65C3E6A9" w14:textId="77777777" w:rsidR="00EB096B" w:rsidRDefault="00EB096B" w:rsidP="007A71EB"/>
    <w:p w14:paraId="476BDC0A" w14:textId="0E4F9832" w:rsidR="00CF0034" w:rsidRDefault="005B3709" w:rsidP="007A71EB">
      <w:r>
        <w:t>In view of the results</w:t>
      </w:r>
      <w:r w:rsidR="00C93E68">
        <w:t>,</w:t>
      </w:r>
      <w:r w:rsidR="00D104C4">
        <w:t xml:space="preserve"> </w:t>
      </w:r>
      <w:r>
        <w:t xml:space="preserve">and </w:t>
      </w:r>
      <w:r w:rsidR="00C93E68">
        <w:t xml:space="preserve">with the assumption that </w:t>
      </w:r>
      <w:r w:rsidR="000F78D4">
        <w:t xml:space="preserve">the model should </w:t>
      </w:r>
      <w:r w:rsidR="00E34048">
        <w:t>have a mean prediction error less than</w:t>
      </w:r>
      <w:r w:rsidR="0031772E">
        <w:t xml:space="preserve"> 1 dB</w:t>
      </w:r>
      <w:r w:rsidR="00C24626">
        <w:t xml:space="preserve">, we </w:t>
      </w:r>
      <w:r w:rsidR="009D1035">
        <w:t xml:space="preserve">can </w:t>
      </w:r>
      <w:r w:rsidR="00D6118E">
        <w:t>make</w:t>
      </w:r>
      <w:r w:rsidR="009D1035">
        <w:t xml:space="preserve"> the following observations:</w:t>
      </w:r>
    </w:p>
    <w:p w14:paraId="730F33EF" w14:textId="3AC7F049" w:rsidR="009D1035" w:rsidRDefault="00F500CA" w:rsidP="009D1035">
      <w:pPr>
        <w:pStyle w:val="ListParagraph"/>
        <w:numPr>
          <w:ilvl w:val="0"/>
          <w:numId w:val="32"/>
        </w:numPr>
      </w:pPr>
      <w:r>
        <w:t xml:space="preserve">A model trained </w:t>
      </w:r>
      <w:r w:rsidR="00680670">
        <w:t xml:space="preserve">using a </w:t>
      </w:r>
      <w:r w:rsidR="00106AF7">
        <w:t xml:space="preserve">set of 19 different </w:t>
      </w:r>
      <w:r w:rsidR="00F778FF">
        <w:t>scenarios (</w:t>
      </w:r>
      <w:r w:rsidR="00777B25">
        <w:t>i.e., 19 realizations of scatters</w:t>
      </w:r>
      <w:r w:rsidR="00A56F6D">
        <w:t xml:space="preserve">, each one representing a </w:t>
      </w:r>
      <w:r w:rsidR="003678F3">
        <w:t xml:space="preserve">different </w:t>
      </w:r>
      <w:r w:rsidR="00A56F6D">
        <w:t>cell</w:t>
      </w:r>
      <w:r w:rsidR="003678F3">
        <w:t>’s environment</w:t>
      </w:r>
      <w:r w:rsidR="00F778FF">
        <w:t>)</w:t>
      </w:r>
      <w:r w:rsidR="003F118F">
        <w:t xml:space="preserve"> </w:t>
      </w:r>
      <w:r w:rsidR="008A0E89">
        <w:t xml:space="preserve">and performing inference on the same set of scenarios, </w:t>
      </w:r>
      <w:r w:rsidR="00DB7D48">
        <w:t xml:space="preserve">offers </w:t>
      </w:r>
      <w:r w:rsidR="00FE5AFC">
        <w:t>a</w:t>
      </w:r>
      <w:r w:rsidR="00A86629">
        <w:t xml:space="preserve">n average beam prediction error less than 1 dB for </w:t>
      </w:r>
      <w:r w:rsidR="000F4F17">
        <w:t xml:space="preserve">a decimation order of 2; but the error is </w:t>
      </w:r>
      <w:r w:rsidR="008A0E89">
        <w:t>approximately</w:t>
      </w:r>
      <w:r w:rsidR="000F4F17">
        <w:t xml:space="preserve"> 1 dB for a decimation order of 4. </w:t>
      </w:r>
      <w:r w:rsidR="00486EC9">
        <w:t>Th</w:t>
      </w:r>
      <w:r w:rsidR="00795699">
        <w:t>e</w:t>
      </w:r>
      <w:r w:rsidR="00486EC9">
        <w:t>s</w:t>
      </w:r>
      <w:r w:rsidR="00795699">
        <w:t>e</w:t>
      </w:r>
      <w:r w:rsidR="00486EC9">
        <w:t xml:space="preserve"> </w:t>
      </w:r>
      <w:r w:rsidR="00795699">
        <w:t xml:space="preserve">results are related to Model Case </w:t>
      </w:r>
      <w:r w:rsidR="008A0E89">
        <w:t>3</w:t>
      </w:r>
      <w:r w:rsidR="00795699">
        <w:t>.</w:t>
      </w:r>
    </w:p>
    <w:p w14:paraId="03C1140A" w14:textId="100E3E4D" w:rsidR="007D4902" w:rsidRDefault="0094180F" w:rsidP="007D4902">
      <w:pPr>
        <w:pStyle w:val="ListParagraph"/>
        <w:numPr>
          <w:ilvl w:val="0"/>
          <w:numId w:val="32"/>
        </w:numPr>
      </w:pPr>
      <w:r w:rsidRPr="007D4902">
        <w:lastRenderedPageBreak/>
        <w:t xml:space="preserve">A model trained using a </w:t>
      </w:r>
      <w:r w:rsidR="00030F6D">
        <w:t xml:space="preserve">specific </w:t>
      </w:r>
      <w:r w:rsidR="00030F6D" w:rsidRPr="007D4902">
        <w:t>scenario</w:t>
      </w:r>
      <w:r w:rsidRPr="007D4902">
        <w:t xml:space="preserve"> </w:t>
      </w:r>
      <w:r w:rsidR="008A0E89">
        <w:t xml:space="preserve">and performing inference on the same scenario, </w:t>
      </w:r>
      <w:r w:rsidR="004F17C7" w:rsidRPr="007D4902">
        <w:t>leads to an average error smaller than 1 dB for</w:t>
      </w:r>
      <w:r w:rsidRPr="007D4902">
        <w:t xml:space="preserve"> </w:t>
      </w:r>
      <w:r w:rsidR="00721988" w:rsidRPr="007D4902">
        <w:t xml:space="preserve">decimation patters of 2 and 4. </w:t>
      </w:r>
      <w:r w:rsidR="008015EA" w:rsidRPr="007D4902">
        <w:t xml:space="preserve">These results are related to Model Case </w:t>
      </w:r>
      <w:r w:rsidR="008A0E89">
        <w:t>1</w:t>
      </w:r>
      <w:r w:rsidR="008015EA" w:rsidRPr="007D4902">
        <w:t>.</w:t>
      </w:r>
    </w:p>
    <w:p w14:paraId="2011095B" w14:textId="3446B819" w:rsidR="007D4902" w:rsidRDefault="006B7128" w:rsidP="007D4902">
      <w:pPr>
        <w:pStyle w:val="ListParagraph"/>
        <w:numPr>
          <w:ilvl w:val="0"/>
          <w:numId w:val="32"/>
        </w:numPr>
      </w:pPr>
      <w:r w:rsidRPr="007D4902">
        <w:t xml:space="preserve">A </w:t>
      </w:r>
      <w:r>
        <w:t xml:space="preserve">model </w:t>
      </w:r>
      <w:r w:rsidR="008A0E89">
        <w:t>performing inference on a new scenario not sawn during training, le</w:t>
      </w:r>
      <w:r w:rsidR="00A80E47">
        <w:t xml:space="preserve">ads to an error higher than 1 dB </w:t>
      </w:r>
      <w:r w:rsidR="00D679D7">
        <w:t xml:space="preserve">when making inference in </w:t>
      </w:r>
      <w:r w:rsidR="008A0E89">
        <w:t>the</w:t>
      </w:r>
      <w:r w:rsidR="00D679D7">
        <w:t xml:space="preserve"> new scenario (i.e., different locations of scatters </w:t>
      </w:r>
      <w:r w:rsidR="00D6118E">
        <w:t>that have</w:t>
      </w:r>
      <w:r w:rsidR="00D679D7">
        <w:t xml:space="preserve"> not </w:t>
      </w:r>
      <w:r w:rsidR="00D6118E">
        <w:t xml:space="preserve">been </w:t>
      </w:r>
      <w:r w:rsidR="00D679D7">
        <w:t>used during the training)</w:t>
      </w:r>
      <w:r w:rsidR="008A0E89">
        <w:t>.</w:t>
      </w:r>
    </w:p>
    <w:p w14:paraId="35EBF4C1" w14:textId="77777777" w:rsidR="00CF0034" w:rsidRDefault="00CF0034" w:rsidP="007A71EB"/>
    <w:p w14:paraId="146DA1F9" w14:textId="1851D2BC" w:rsidR="00037AA7" w:rsidRDefault="005E55AE" w:rsidP="00037AA7">
      <w:pPr>
        <w:pStyle w:val="Heading1"/>
      </w:pPr>
      <w:r>
        <w:t>Conclusions</w:t>
      </w:r>
    </w:p>
    <w:p w14:paraId="0BF1EE11" w14:textId="3E56D91F" w:rsidR="005E3306" w:rsidRDefault="005E3306">
      <w:pPr>
        <w:autoSpaceDE/>
        <w:autoSpaceDN/>
        <w:adjustRightInd/>
        <w:snapToGrid/>
        <w:spacing w:after="0"/>
        <w:jc w:val="left"/>
      </w:pPr>
      <w:r w:rsidRPr="005E3306">
        <w:t xml:space="preserve">In this section, </w:t>
      </w:r>
      <w:r w:rsidR="007B3156">
        <w:t>we</w:t>
      </w:r>
      <w:r w:rsidRPr="005E3306">
        <w:t xml:space="preserve"> </w:t>
      </w:r>
      <w:r>
        <w:t xml:space="preserve">present </w:t>
      </w:r>
      <w:r w:rsidRPr="005E3306">
        <w:t xml:space="preserve">our </w:t>
      </w:r>
      <w:r w:rsidR="007B3156">
        <w:t xml:space="preserve">main </w:t>
      </w:r>
      <w:r w:rsidRPr="005E3306">
        <w:t>observations and proposals</w:t>
      </w:r>
      <w:r>
        <w:t>:</w:t>
      </w:r>
    </w:p>
    <w:p w14:paraId="08E5280B" w14:textId="24D45C45" w:rsidR="0051307A" w:rsidRDefault="643BFA13" w:rsidP="00A30089">
      <w:pPr>
        <w:pStyle w:val="BodyText"/>
        <w:numPr>
          <w:ilvl w:val="0"/>
          <w:numId w:val="34"/>
        </w:numPr>
        <w:autoSpaceDE/>
        <w:autoSpaceDN/>
        <w:adjustRightInd/>
        <w:snapToGrid/>
        <w:spacing w:before="120"/>
        <w:rPr>
          <w:b/>
          <w:bCs/>
          <w:i/>
          <w:iCs/>
          <w:sz w:val="22"/>
          <w:szCs w:val="22"/>
          <w:lang w:eastAsia="ko-KR"/>
        </w:rPr>
      </w:pPr>
      <w:r w:rsidRPr="643BFA13">
        <w:rPr>
          <w:b/>
          <w:bCs/>
          <w:i/>
          <w:iCs/>
          <w:sz w:val="22"/>
          <w:szCs w:val="22"/>
          <w:lang w:eastAsia="ko-KR"/>
        </w:rPr>
        <w:t>For BM-Case1 DL Tx beam prediction with 100% outdoor UE distribution, when Set B is a subset of Set A and Set B pattern is fixed, AI/ML can provide good beam prediction performance with less measurement/RS overhead.</w:t>
      </w:r>
    </w:p>
    <w:p w14:paraId="569C3C9E" w14:textId="6BA29FAE" w:rsidR="008F7C87" w:rsidRPr="00871265" w:rsidRDefault="643BFA13" w:rsidP="00A30089">
      <w:pPr>
        <w:pStyle w:val="BodyText"/>
        <w:numPr>
          <w:ilvl w:val="0"/>
          <w:numId w:val="34"/>
        </w:numPr>
        <w:autoSpaceDE/>
        <w:autoSpaceDN/>
        <w:adjustRightInd/>
        <w:snapToGrid/>
        <w:spacing w:before="120" w:after="0"/>
        <w:rPr>
          <w:b/>
          <w:bCs/>
          <w:i/>
          <w:iCs/>
          <w:sz w:val="22"/>
          <w:szCs w:val="22"/>
          <w:lang w:eastAsia="ko-KR"/>
        </w:rPr>
      </w:pPr>
      <w:r w:rsidRPr="643BFA13">
        <w:rPr>
          <w:b/>
          <w:bCs/>
          <w:i/>
          <w:iCs/>
          <w:sz w:val="22"/>
          <w:szCs w:val="22"/>
          <w:lang w:eastAsia="ko-KR"/>
        </w:rPr>
        <w:t>Spatial domain beam prediction can provide top-1 beam prediction accuracy of 83.67% while overhead/latency reduction rate is 50% with a decimation pattern A (Set B).</w:t>
      </w:r>
    </w:p>
    <w:p w14:paraId="0F74F734" w14:textId="7D5D831C" w:rsidR="00AE38E1" w:rsidRPr="00871265" w:rsidRDefault="643BFA13" w:rsidP="00A30089">
      <w:pPr>
        <w:pStyle w:val="BodyText"/>
        <w:numPr>
          <w:ilvl w:val="0"/>
          <w:numId w:val="34"/>
        </w:numPr>
        <w:autoSpaceDE/>
        <w:autoSpaceDN/>
        <w:adjustRightInd/>
        <w:snapToGrid/>
        <w:spacing w:before="120" w:after="0"/>
        <w:rPr>
          <w:b/>
          <w:bCs/>
          <w:i/>
          <w:iCs/>
          <w:sz w:val="22"/>
          <w:szCs w:val="22"/>
          <w:lang w:eastAsia="ko-KR"/>
        </w:rPr>
      </w:pPr>
      <w:r w:rsidRPr="643BFA13">
        <w:rPr>
          <w:b/>
          <w:bCs/>
          <w:i/>
          <w:iCs/>
          <w:sz w:val="22"/>
          <w:szCs w:val="22"/>
          <w:lang w:eastAsia="ko-KR"/>
        </w:rPr>
        <w:t>Spatial domain beam prediction can provide top-3 beam prediction accuracy of 83.69% while overhead/latency reduction rate is 75% with a decimation pattern B (Set B).</w:t>
      </w:r>
    </w:p>
    <w:p w14:paraId="273C27F3" w14:textId="01E48D06" w:rsidR="00CE104A" w:rsidRPr="00CE104A" w:rsidRDefault="643BFA13" w:rsidP="00A30089">
      <w:pPr>
        <w:pStyle w:val="BodyText"/>
        <w:numPr>
          <w:ilvl w:val="0"/>
          <w:numId w:val="34"/>
        </w:numPr>
        <w:autoSpaceDE/>
        <w:autoSpaceDN/>
        <w:adjustRightInd/>
        <w:snapToGrid/>
        <w:spacing w:before="120" w:after="0"/>
        <w:rPr>
          <w:b/>
          <w:bCs/>
          <w:i/>
          <w:iCs/>
          <w:sz w:val="22"/>
          <w:szCs w:val="22"/>
          <w:lang w:eastAsia="ko-KR"/>
        </w:rPr>
      </w:pPr>
      <w:r w:rsidRPr="643BFA13">
        <w:rPr>
          <w:b/>
          <w:bCs/>
          <w:i/>
          <w:iCs/>
          <w:sz w:val="22"/>
          <w:szCs w:val="22"/>
          <w:lang w:eastAsia="ko-KR"/>
        </w:rPr>
        <w:t>For BM-Case1 DL Tx beam prediction, when generalization aspects are considered, the evaluation results show that training the AI/ML model on a mix of dataset can improve the performance of the AI/ML model in terms of Top-1/1 prediction accuracy.</w:t>
      </w:r>
    </w:p>
    <w:p w14:paraId="2AB0AAFC" w14:textId="77777777" w:rsidR="008F7C87" w:rsidRDefault="008F7C87">
      <w:pPr>
        <w:autoSpaceDE/>
        <w:autoSpaceDN/>
        <w:adjustRightInd/>
        <w:snapToGrid/>
        <w:spacing w:after="0"/>
        <w:jc w:val="left"/>
        <w:rPr>
          <w:b/>
          <w:i/>
          <w:lang w:eastAsia="ko-KR"/>
        </w:rPr>
      </w:pPr>
    </w:p>
    <w:p w14:paraId="68B733C2" w14:textId="77777777" w:rsidR="00C915E8" w:rsidRDefault="00C915E8">
      <w:pPr>
        <w:autoSpaceDE/>
        <w:autoSpaceDN/>
        <w:adjustRightInd/>
        <w:snapToGrid/>
        <w:spacing w:after="0"/>
        <w:jc w:val="left"/>
      </w:pPr>
    </w:p>
    <w:p w14:paraId="799E744B" w14:textId="4EE05C47" w:rsidR="00644181" w:rsidRPr="00643115" w:rsidRDefault="00644181" w:rsidP="00644181">
      <w:pPr>
        <w:pStyle w:val="BodyText"/>
        <w:numPr>
          <w:ilvl w:val="0"/>
          <w:numId w:val="35"/>
        </w:numPr>
        <w:autoSpaceDE/>
        <w:autoSpaceDN/>
        <w:adjustRightInd/>
        <w:snapToGrid/>
        <w:rPr>
          <w:b/>
          <w:bCs/>
          <w:i/>
          <w:iCs/>
          <w:sz w:val="22"/>
          <w:szCs w:val="22"/>
          <w:lang w:eastAsia="ko-KR"/>
        </w:rPr>
      </w:pPr>
      <w:r w:rsidRPr="643BFA13">
        <w:rPr>
          <w:rFonts w:eastAsiaTheme="minorEastAsia"/>
          <w:b/>
          <w:bCs/>
          <w:i/>
          <w:iCs/>
          <w:color w:val="000000" w:themeColor="text1"/>
          <w:sz w:val="22"/>
          <w:szCs w:val="22"/>
          <w:lang w:eastAsia="zh-CN"/>
        </w:rPr>
        <w:t xml:space="preserve">For spatial </w:t>
      </w:r>
      <w:r w:rsidRPr="00643115">
        <w:rPr>
          <w:rFonts w:eastAsiaTheme="minorEastAsia"/>
          <w:b/>
          <w:bCs/>
          <w:i/>
          <w:iCs/>
          <w:sz w:val="22"/>
          <w:szCs w:val="22"/>
          <w:lang w:eastAsia="zh-CN"/>
        </w:rPr>
        <w:t>domain beam prediction, select the best Rx beam via exhaustive beam sweeping.</w:t>
      </w:r>
    </w:p>
    <w:p w14:paraId="688A8F3C" w14:textId="62127850" w:rsidR="00E847D2" w:rsidRPr="00643115" w:rsidRDefault="643BFA13" w:rsidP="00644181">
      <w:pPr>
        <w:pStyle w:val="BodyText"/>
        <w:numPr>
          <w:ilvl w:val="0"/>
          <w:numId w:val="35"/>
        </w:numPr>
        <w:autoSpaceDE/>
        <w:autoSpaceDN/>
        <w:adjustRightInd/>
        <w:snapToGrid/>
        <w:rPr>
          <w:b/>
          <w:bCs/>
          <w:i/>
          <w:iCs/>
          <w:sz w:val="22"/>
          <w:szCs w:val="22"/>
          <w:lang w:eastAsia="ko-KR"/>
        </w:rPr>
      </w:pPr>
      <w:r w:rsidRPr="00643115">
        <w:rPr>
          <w:rFonts w:eastAsiaTheme="minorEastAsia"/>
          <w:b/>
          <w:bCs/>
          <w:i/>
          <w:iCs/>
          <w:sz w:val="22"/>
          <w:szCs w:val="22"/>
          <w:lang w:eastAsia="zh-CN"/>
        </w:rPr>
        <w:t xml:space="preserve">For beam prediction accuracy, adopt the </w:t>
      </w:r>
      <w:r w:rsidRPr="00643115">
        <w:rPr>
          <w:b/>
          <w:bCs/>
          <w:i/>
          <w:iCs/>
          <w:sz w:val="22"/>
          <w:szCs w:val="22"/>
          <w:lang w:eastAsia="ko-KR"/>
        </w:rPr>
        <w:t>metric of Top-K/1 (%).</w:t>
      </w:r>
    </w:p>
    <w:p w14:paraId="26A5D667" w14:textId="77777777" w:rsidR="00E847D2" w:rsidRPr="00643115" w:rsidRDefault="643BFA13" w:rsidP="00644181">
      <w:pPr>
        <w:pStyle w:val="ListParagraph"/>
        <w:numPr>
          <w:ilvl w:val="0"/>
          <w:numId w:val="35"/>
        </w:numPr>
        <w:spacing w:after="0"/>
        <w:rPr>
          <w:rFonts w:eastAsiaTheme="minorEastAsia"/>
          <w:b/>
          <w:bCs/>
          <w:i/>
          <w:iCs/>
          <w:lang w:eastAsia="zh-CN"/>
        </w:rPr>
      </w:pPr>
      <w:r w:rsidRPr="00643115">
        <w:rPr>
          <w:rFonts w:eastAsiaTheme="minorEastAsia"/>
          <w:b/>
          <w:bCs/>
          <w:i/>
          <w:iCs/>
          <w:lang w:eastAsia="zh-CN"/>
        </w:rPr>
        <w:t>For RS overhead reduction [%] of BM-Case1, adopt 1-N/M (Option 1) to briefly reflect the overhead reduction.</w:t>
      </w:r>
    </w:p>
    <w:p w14:paraId="3286EDCF" w14:textId="322F77C4" w:rsidR="00DB18A1" w:rsidRPr="00644181" w:rsidRDefault="00DF5B64" w:rsidP="00644181">
      <w:pPr>
        <w:pStyle w:val="BodyText"/>
        <w:numPr>
          <w:ilvl w:val="0"/>
          <w:numId w:val="35"/>
        </w:numPr>
        <w:autoSpaceDE/>
        <w:autoSpaceDN/>
        <w:adjustRightInd/>
        <w:snapToGrid/>
        <w:rPr>
          <w:rFonts w:eastAsiaTheme="minorEastAsia"/>
          <w:b/>
          <w:i/>
          <w:color w:val="000000" w:themeColor="text1"/>
          <w:sz w:val="22"/>
          <w:lang w:eastAsia="zh-CN"/>
        </w:rPr>
      </w:pPr>
      <w:r w:rsidRPr="00643115">
        <w:rPr>
          <w:rFonts w:eastAsiaTheme="minorEastAsia"/>
          <w:b/>
          <w:i/>
          <w:sz w:val="22"/>
          <w:lang w:eastAsia="zh-CN"/>
        </w:rPr>
        <w:t xml:space="preserve">For spatial domain beam prediction, select the best beam within </w:t>
      </w:r>
      <w:r>
        <w:rPr>
          <w:rFonts w:eastAsiaTheme="minorEastAsia"/>
          <w:b/>
          <w:i/>
          <w:color w:val="000000" w:themeColor="text1"/>
          <w:sz w:val="22"/>
          <w:lang w:eastAsia="zh-CN"/>
        </w:rPr>
        <w:t>Set A via exhaustive beam sweeping (Option 1) as baseline</w:t>
      </w:r>
      <w:r w:rsidR="00644181">
        <w:rPr>
          <w:rFonts w:eastAsiaTheme="minorEastAsia"/>
          <w:b/>
          <w:i/>
          <w:color w:val="000000" w:themeColor="text1"/>
          <w:sz w:val="22"/>
          <w:lang w:eastAsia="zh-CN"/>
        </w:rPr>
        <w:t>.</w:t>
      </w:r>
      <w:r>
        <w:br w:type="page"/>
      </w:r>
    </w:p>
    <w:sdt>
      <w:sdtPr>
        <w:rPr>
          <w:rFonts w:ascii="Times New Roman" w:hAnsi="Times New Roman"/>
          <w:b w:val="0"/>
          <w:bCs w:val="0"/>
          <w:sz w:val="22"/>
          <w:szCs w:val="22"/>
          <w:lang w:val="es-ES"/>
        </w:rPr>
        <w:id w:val="504013040"/>
        <w:docPartObj>
          <w:docPartGallery w:val="Bibliographies"/>
          <w:docPartUnique/>
        </w:docPartObj>
      </w:sdtPr>
      <w:sdtEndPr>
        <w:rPr>
          <w:lang w:val="en-US"/>
        </w:rPr>
      </w:sdtEndPr>
      <w:sdtContent>
        <w:p w14:paraId="25FDFB02" w14:textId="5D9EF455" w:rsidR="00ED7049" w:rsidRPr="00ED7049" w:rsidRDefault="00ED7049">
          <w:pPr>
            <w:pStyle w:val="Heading1"/>
          </w:pPr>
          <w:r w:rsidRPr="00ED7049">
            <w:t>References</w:t>
          </w:r>
        </w:p>
        <w:sdt>
          <w:sdtPr>
            <w:id w:val="-573587230"/>
            <w:bibliography/>
          </w:sdtPr>
          <w:sdtContent>
            <w:p w14:paraId="19974DC2" w14:textId="77777777" w:rsidR="00727347" w:rsidRDefault="00ED7049">
              <w:pPr>
                <w:rPr>
                  <w:noProof/>
                  <w:sz w:val="20"/>
                  <w:szCs w:val="20"/>
                </w:rPr>
              </w:pPr>
              <w:r>
                <w:fldChar w:fldCharType="begin"/>
              </w:r>
              <w:r>
                <w:instrText>BIBLIOGRAPHY</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875"/>
              </w:tblGrid>
              <w:tr w:rsidR="00727347" w14:paraId="574B1516" w14:textId="77777777">
                <w:trPr>
                  <w:divId w:val="1014384404"/>
                  <w:tblCellSpacing w:w="15" w:type="dxa"/>
                </w:trPr>
                <w:tc>
                  <w:tcPr>
                    <w:tcW w:w="50" w:type="pct"/>
                    <w:hideMark/>
                  </w:tcPr>
                  <w:p w14:paraId="658593DE" w14:textId="64BF4A6E" w:rsidR="00727347" w:rsidRDefault="00727347">
                    <w:pPr>
                      <w:pStyle w:val="Bibliography"/>
                      <w:rPr>
                        <w:noProof/>
                        <w:sz w:val="24"/>
                        <w:szCs w:val="24"/>
                      </w:rPr>
                    </w:pPr>
                    <w:r>
                      <w:rPr>
                        <w:noProof/>
                      </w:rPr>
                      <w:t xml:space="preserve">[1] </w:t>
                    </w:r>
                  </w:p>
                </w:tc>
                <w:tc>
                  <w:tcPr>
                    <w:tcW w:w="0" w:type="auto"/>
                    <w:hideMark/>
                  </w:tcPr>
                  <w:p w14:paraId="50869D3D" w14:textId="77777777" w:rsidR="00727347" w:rsidRDefault="00727347">
                    <w:pPr>
                      <w:pStyle w:val="Bibliography"/>
                      <w:rPr>
                        <w:noProof/>
                      </w:rPr>
                    </w:pPr>
                    <w:r>
                      <w:rPr>
                        <w:noProof/>
                      </w:rPr>
                      <w:t xml:space="preserve">RP-213599, New SI: Study on Artificial Intelligence (AI)/Machine Learning (ML) for NR Air Interface, 3GPP TSG RAN Meeting #94e. </w:t>
                    </w:r>
                  </w:p>
                </w:tc>
              </w:tr>
              <w:tr w:rsidR="00727347" w14:paraId="592744CB" w14:textId="77777777">
                <w:trPr>
                  <w:divId w:val="1014384404"/>
                  <w:tblCellSpacing w:w="15" w:type="dxa"/>
                </w:trPr>
                <w:tc>
                  <w:tcPr>
                    <w:tcW w:w="50" w:type="pct"/>
                    <w:hideMark/>
                  </w:tcPr>
                  <w:p w14:paraId="7674C45B" w14:textId="77777777" w:rsidR="00727347" w:rsidRDefault="00727347">
                    <w:pPr>
                      <w:pStyle w:val="Bibliography"/>
                      <w:rPr>
                        <w:noProof/>
                      </w:rPr>
                    </w:pPr>
                    <w:r>
                      <w:rPr>
                        <w:noProof/>
                      </w:rPr>
                      <w:t xml:space="preserve">[2] </w:t>
                    </w:r>
                  </w:p>
                </w:tc>
                <w:tc>
                  <w:tcPr>
                    <w:tcW w:w="0" w:type="auto"/>
                    <w:hideMark/>
                  </w:tcPr>
                  <w:p w14:paraId="789DCF51" w14:textId="77777777" w:rsidR="00727347" w:rsidRDefault="00727347">
                    <w:pPr>
                      <w:pStyle w:val="Bibliography"/>
                      <w:rPr>
                        <w:noProof/>
                      </w:rPr>
                    </w:pPr>
                    <w:r>
                      <w:rPr>
                        <w:noProof/>
                      </w:rPr>
                      <w:t xml:space="preserve">Chairman's Notes, RAN1#109-e meeting. </w:t>
                    </w:r>
                  </w:p>
                </w:tc>
              </w:tr>
              <w:tr w:rsidR="00727347" w14:paraId="1FA68E61" w14:textId="77777777">
                <w:trPr>
                  <w:divId w:val="1014384404"/>
                  <w:tblCellSpacing w:w="15" w:type="dxa"/>
                </w:trPr>
                <w:tc>
                  <w:tcPr>
                    <w:tcW w:w="50" w:type="pct"/>
                    <w:hideMark/>
                  </w:tcPr>
                  <w:p w14:paraId="52870F04" w14:textId="77777777" w:rsidR="00727347" w:rsidRDefault="00727347">
                    <w:pPr>
                      <w:pStyle w:val="Bibliography"/>
                      <w:rPr>
                        <w:noProof/>
                      </w:rPr>
                    </w:pPr>
                    <w:r>
                      <w:rPr>
                        <w:noProof/>
                      </w:rPr>
                      <w:t xml:space="preserve">[3] </w:t>
                    </w:r>
                  </w:p>
                </w:tc>
                <w:tc>
                  <w:tcPr>
                    <w:tcW w:w="0" w:type="auto"/>
                    <w:hideMark/>
                  </w:tcPr>
                  <w:p w14:paraId="2257DC2E" w14:textId="77777777" w:rsidR="00727347" w:rsidRDefault="00727347">
                    <w:pPr>
                      <w:pStyle w:val="Bibliography"/>
                      <w:rPr>
                        <w:noProof/>
                      </w:rPr>
                    </w:pPr>
                    <w:r>
                      <w:rPr>
                        <w:noProof/>
                      </w:rPr>
                      <w:t xml:space="preserve">Chairman's Notes, RAN1#110, Toulouse, France, 22-26 August 2022. </w:t>
                    </w:r>
                  </w:p>
                </w:tc>
              </w:tr>
              <w:tr w:rsidR="00727347" w14:paraId="7FCDEC1C" w14:textId="77777777">
                <w:trPr>
                  <w:divId w:val="1014384404"/>
                  <w:tblCellSpacing w:w="15" w:type="dxa"/>
                </w:trPr>
                <w:tc>
                  <w:tcPr>
                    <w:tcW w:w="50" w:type="pct"/>
                    <w:hideMark/>
                  </w:tcPr>
                  <w:p w14:paraId="53B0E585" w14:textId="77777777" w:rsidR="00727347" w:rsidRDefault="00727347">
                    <w:pPr>
                      <w:pStyle w:val="Bibliography"/>
                      <w:rPr>
                        <w:noProof/>
                      </w:rPr>
                    </w:pPr>
                    <w:r>
                      <w:rPr>
                        <w:noProof/>
                      </w:rPr>
                      <w:t xml:space="preserve">[4] </w:t>
                    </w:r>
                  </w:p>
                </w:tc>
                <w:tc>
                  <w:tcPr>
                    <w:tcW w:w="0" w:type="auto"/>
                    <w:hideMark/>
                  </w:tcPr>
                  <w:p w14:paraId="446207B1" w14:textId="77777777" w:rsidR="00727347" w:rsidRDefault="00727347">
                    <w:pPr>
                      <w:pStyle w:val="Bibliography"/>
                      <w:rPr>
                        <w:noProof/>
                      </w:rPr>
                    </w:pPr>
                    <w:r>
                      <w:rPr>
                        <w:noProof/>
                      </w:rPr>
                      <w:t xml:space="preserve">Chairman's Notes, RAN1#110bis-e, e-meeting, 10-19 October 2022. </w:t>
                    </w:r>
                  </w:p>
                </w:tc>
              </w:tr>
              <w:tr w:rsidR="00727347" w14:paraId="5E75E5CF" w14:textId="77777777">
                <w:trPr>
                  <w:divId w:val="1014384404"/>
                  <w:tblCellSpacing w:w="15" w:type="dxa"/>
                </w:trPr>
                <w:tc>
                  <w:tcPr>
                    <w:tcW w:w="50" w:type="pct"/>
                    <w:hideMark/>
                  </w:tcPr>
                  <w:p w14:paraId="19E7F412" w14:textId="77777777" w:rsidR="00727347" w:rsidRDefault="00727347">
                    <w:pPr>
                      <w:pStyle w:val="Bibliography"/>
                      <w:rPr>
                        <w:noProof/>
                      </w:rPr>
                    </w:pPr>
                    <w:r>
                      <w:rPr>
                        <w:noProof/>
                      </w:rPr>
                      <w:t xml:space="preserve">[5] </w:t>
                    </w:r>
                  </w:p>
                </w:tc>
                <w:tc>
                  <w:tcPr>
                    <w:tcW w:w="0" w:type="auto"/>
                    <w:hideMark/>
                  </w:tcPr>
                  <w:p w14:paraId="728B20CA" w14:textId="77777777" w:rsidR="00727347" w:rsidRDefault="00727347">
                    <w:pPr>
                      <w:pStyle w:val="Bibliography"/>
                      <w:rPr>
                        <w:noProof/>
                      </w:rPr>
                    </w:pPr>
                    <w:r>
                      <w:rPr>
                        <w:noProof/>
                      </w:rPr>
                      <w:t xml:space="preserve">Chairman's Notes, RAN1#111, Toulouse, France, 14-18 November 2022. </w:t>
                    </w:r>
                  </w:p>
                </w:tc>
              </w:tr>
              <w:tr w:rsidR="00727347" w14:paraId="72EBAC11" w14:textId="77777777">
                <w:trPr>
                  <w:divId w:val="1014384404"/>
                  <w:tblCellSpacing w:w="15" w:type="dxa"/>
                </w:trPr>
                <w:tc>
                  <w:tcPr>
                    <w:tcW w:w="50" w:type="pct"/>
                    <w:hideMark/>
                  </w:tcPr>
                  <w:p w14:paraId="6BFE1CEC" w14:textId="77777777" w:rsidR="00727347" w:rsidRDefault="00727347">
                    <w:pPr>
                      <w:pStyle w:val="Bibliography"/>
                      <w:rPr>
                        <w:noProof/>
                      </w:rPr>
                    </w:pPr>
                    <w:r>
                      <w:rPr>
                        <w:noProof/>
                      </w:rPr>
                      <w:t xml:space="preserve">[6] </w:t>
                    </w:r>
                  </w:p>
                </w:tc>
                <w:tc>
                  <w:tcPr>
                    <w:tcW w:w="0" w:type="auto"/>
                    <w:hideMark/>
                  </w:tcPr>
                  <w:p w14:paraId="0EA88B10" w14:textId="77777777" w:rsidR="00727347" w:rsidRDefault="00727347">
                    <w:pPr>
                      <w:pStyle w:val="Bibliography"/>
                      <w:rPr>
                        <w:noProof/>
                      </w:rPr>
                    </w:pPr>
                    <w:r>
                      <w:rPr>
                        <w:noProof/>
                      </w:rPr>
                      <w:t xml:space="preserve">Chairman's Notes, RAN1#112, Athens, Greece, 27 February – 4 March 2023. </w:t>
                    </w:r>
                  </w:p>
                </w:tc>
              </w:tr>
              <w:tr w:rsidR="00727347" w14:paraId="07777A52" w14:textId="77777777">
                <w:trPr>
                  <w:divId w:val="1014384404"/>
                  <w:tblCellSpacing w:w="15" w:type="dxa"/>
                </w:trPr>
                <w:tc>
                  <w:tcPr>
                    <w:tcW w:w="50" w:type="pct"/>
                    <w:hideMark/>
                  </w:tcPr>
                  <w:p w14:paraId="5634FE69" w14:textId="77777777" w:rsidR="00727347" w:rsidRDefault="00727347">
                    <w:pPr>
                      <w:pStyle w:val="Bibliography"/>
                      <w:rPr>
                        <w:noProof/>
                      </w:rPr>
                    </w:pPr>
                    <w:r>
                      <w:rPr>
                        <w:noProof/>
                      </w:rPr>
                      <w:t xml:space="preserve">[7] </w:t>
                    </w:r>
                  </w:p>
                </w:tc>
                <w:tc>
                  <w:tcPr>
                    <w:tcW w:w="0" w:type="auto"/>
                    <w:hideMark/>
                  </w:tcPr>
                  <w:p w14:paraId="4A10F443" w14:textId="77777777" w:rsidR="00727347" w:rsidRDefault="00727347">
                    <w:pPr>
                      <w:pStyle w:val="Bibliography"/>
                      <w:rPr>
                        <w:noProof/>
                      </w:rPr>
                    </w:pPr>
                    <w:r>
                      <w:rPr>
                        <w:noProof/>
                      </w:rPr>
                      <w:t xml:space="preserve">Chairman's Notes, RAN1#112bis-e, e-meeting, 17 – 26 April, 2023. </w:t>
                    </w:r>
                  </w:p>
                </w:tc>
              </w:tr>
              <w:tr w:rsidR="00727347" w14:paraId="61AADEFC" w14:textId="77777777">
                <w:trPr>
                  <w:divId w:val="1014384404"/>
                  <w:tblCellSpacing w:w="15" w:type="dxa"/>
                </w:trPr>
                <w:tc>
                  <w:tcPr>
                    <w:tcW w:w="50" w:type="pct"/>
                    <w:hideMark/>
                  </w:tcPr>
                  <w:p w14:paraId="0D9C5650" w14:textId="77777777" w:rsidR="00727347" w:rsidRDefault="00727347">
                    <w:pPr>
                      <w:pStyle w:val="Bibliography"/>
                      <w:rPr>
                        <w:noProof/>
                      </w:rPr>
                    </w:pPr>
                    <w:r>
                      <w:rPr>
                        <w:noProof/>
                      </w:rPr>
                      <w:t xml:space="preserve">[8] </w:t>
                    </w:r>
                  </w:p>
                </w:tc>
                <w:tc>
                  <w:tcPr>
                    <w:tcW w:w="0" w:type="auto"/>
                    <w:hideMark/>
                  </w:tcPr>
                  <w:p w14:paraId="41A7E938" w14:textId="77777777" w:rsidR="00727347" w:rsidRDefault="00727347">
                    <w:pPr>
                      <w:pStyle w:val="Bibliography"/>
                      <w:rPr>
                        <w:noProof/>
                      </w:rPr>
                    </w:pPr>
                    <w:r>
                      <w:rPr>
                        <w:noProof/>
                      </w:rPr>
                      <w:t>Mathwork Corp., "phased.ScatteringMIMOChannel," 2023. [Online]. Available: https://es.mathworks.com/help/phased/ref/phased.scatteringmimochannel-system-object.html.</w:t>
                    </w:r>
                  </w:p>
                </w:tc>
              </w:tr>
              <w:tr w:rsidR="00727347" w14:paraId="7B0BD83C" w14:textId="77777777">
                <w:trPr>
                  <w:divId w:val="1014384404"/>
                  <w:tblCellSpacing w:w="15" w:type="dxa"/>
                </w:trPr>
                <w:tc>
                  <w:tcPr>
                    <w:tcW w:w="50" w:type="pct"/>
                    <w:hideMark/>
                  </w:tcPr>
                  <w:p w14:paraId="73395AFC" w14:textId="77777777" w:rsidR="00727347" w:rsidRDefault="00727347">
                    <w:pPr>
                      <w:pStyle w:val="Bibliography"/>
                      <w:rPr>
                        <w:noProof/>
                      </w:rPr>
                    </w:pPr>
                    <w:r>
                      <w:rPr>
                        <w:noProof/>
                      </w:rPr>
                      <w:t xml:space="preserve">[9] </w:t>
                    </w:r>
                  </w:p>
                </w:tc>
                <w:tc>
                  <w:tcPr>
                    <w:tcW w:w="0" w:type="auto"/>
                    <w:hideMark/>
                  </w:tcPr>
                  <w:p w14:paraId="7A6475E5" w14:textId="77777777" w:rsidR="00727347" w:rsidRDefault="00727347">
                    <w:pPr>
                      <w:pStyle w:val="Bibliography"/>
                      <w:rPr>
                        <w:noProof/>
                      </w:rPr>
                    </w:pPr>
                    <w:r>
                      <w:rPr>
                        <w:noProof/>
                      </w:rPr>
                      <w:t xml:space="preserve">R. R. G. S. T. N. a. C. G. C. K S, "Image Super-Resolution Using Convolutional Neural Network," </w:t>
                    </w:r>
                    <w:r>
                      <w:rPr>
                        <w:i/>
                        <w:iCs/>
                        <w:noProof/>
                      </w:rPr>
                      <w:t xml:space="preserve">IEEE 2nd Mysore Sub Section International Conference (MysuruCon), </w:t>
                    </w:r>
                    <w:r>
                      <w:rPr>
                        <w:noProof/>
                      </w:rPr>
                      <w:t xml:space="preserve">2022. </w:t>
                    </w:r>
                  </w:p>
                </w:tc>
              </w:tr>
              <w:tr w:rsidR="00727347" w14:paraId="0E8FF927" w14:textId="77777777">
                <w:trPr>
                  <w:divId w:val="1014384404"/>
                  <w:tblCellSpacing w:w="15" w:type="dxa"/>
                </w:trPr>
                <w:tc>
                  <w:tcPr>
                    <w:tcW w:w="50" w:type="pct"/>
                    <w:hideMark/>
                  </w:tcPr>
                  <w:p w14:paraId="1073745B" w14:textId="77777777" w:rsidR="00727347" w:rsidRDefault="00727347">
                    <w:pPr>
                      <w:pStyle w:val="Bibliography"/>
                      <w:rPr>
                        <w:noProof/>
                      </w:rPr>
                    </w:pPr>
                    <w:r>
                      <w:rPr>
                        <w:noProof/>
                      </w:rPr>
                      <w:t xml:space="preserve">[10] </w:t>
                    </w:r>
                  </w:p>
                </w:tc>
                <w:tc>
                  <w:tcPr>
                    <w:tcW w:w="0" w:type="auto"/>
                    <w:hideMark/>
                  </w:tcPr>
                  <w:p w14:paraId="38437298" w14:textId="77777777" w:rsidR="00727347" w:rsidRDefault="00727347">
                    <w:pPr>
                      <w:pStyle w:val="Bibliography"/>
                      <w:rPr>
                        <w:noProof/>
                      </w:rPr>
                    </w:pPr>
                    <w:r>
                      <w:rPr>
                        <w:noProof/>
                      </w:rPr>
                      <w:t xml:space="preserve">Alsallakh, B., Kokhlikyan, N., Miglani, V., Yuan, J., &amp; Reblitz-Richardson, O., "Mind the Pad--CNNs can Develop Blind Spots," 2020. </w:t>
                    </w:r>
                  </w:p>
                </w:tc>
              </w:tr>
            </w:tbl>
            <w:p w14:paraId="44560F08" w14:textId="77777777" w:rsidR="00727347" w:rsidRDefault="00727347">
              <w:pPr>
                <w:divId w:val="1014384404"/>
                <w:rPr>
                  <w:rFonts w:eastAsia="Times New Roman"/>
                  <w:noProof/>
                </w:rPr>
              </w:pPr>
            </w:p>
            <w:p w14:paraId="1B9331AD" w14:textId="10C9979F" w:rsidR="00ED7049" w:rsidRDefault="00ED7049">
              <w:r>
                <w:rPr>
                  <w:b/>
                  <w:bCs/>
                </w:rPr>
                <w:fldChar w:fldCharType="end"/>
              </w:r>
            </w:p>
          </w:sdtContent>
        </w:sdt>
      </w:sdtContent>
    </w:sdt>
    <w:p w14:paraId="2F159710" w14:textId="77777777" w:rsidR="00FB66A1" w:rsidRDefault="00FB66A1">
      <w:pPr>
        <w:autoSpaceDE/>
        <w:autoSpaceDN/>
        <w:adjustRightInd/>
        <w:snapToGrid/>
        <w:spacing w:after="0"/>
        <w:jc w:val="left"/>
        <w:rPr>
          <w:rFonts w:ascii="Arial" w:hAnsi="Arial"/>
          <w:b/>
          <w:bCs/>
          <w:sz w:val="28"/>
          <w:szCs w:val="28"/>
        </w:rPr>
      </w:pPr>
      <w:r>
        <w:br w:type="page"/>
      </w:r>
    </w:p>
    <w:p w14:paraId="597BE006" w14:textId="79AE4EE5" w:rsidR="00045F50" w:rsidRDefault="0074326C" w:rsidP="0074326C">
      <w:pPr>
        <w:pStyle w:val="Heading1"/>
      </w:pPr>
      <w:bookmarkStart w:id="13" w:name="_Ref140682592"/>
      <w:r>
        <w:lastRenderedPageBreak/>
        <w:t>Appendix</w:t>
      </w:r>
      <w:bookmarkEnd w:id="13"/>
    </w:p>
    <w:tbl>
      <w:tblPr>
        <w:tblW w:w="9715" w:type="dxa"/>
        <w:tblLayout w:type="fixed"/>
        <w:tblLook w:val="0000" w:firstRow="0" w:lastRow="0" w:firstColumn="0" w:lastColumn="0" w:noHBand="0" w:noVBand="0"/>
      </w:tblPr>
      <w:tblGrid>
        <w:gridCol w:w="2258"/>
        <w:gridCol w:w="7457"/>
      </w:tblGrid>
      <w:tr w:rsidR="00FB66A1" w14:paraId="7FE98642" w14:textId="77777777" w:rsidTr="005F6C60">
        <w:tc>
          <w:tcPr>
            <w:tcW w:w="2258" w:type="dxa"/>
            <w:tcBorders>
              <w:top w:val="single" w:sz="8" w:space="0" w:color="000000"/>
              <w:left w:val="single" w:sz="8" w:space="0" w:color="000000"/>
              <w:bottom w:val="single" w:sz="8" w:space="0" w:color="000000"/>
              <w:right w:val="single" w:sz="8" w:space="0" w:color="000000"/>
            </w:tcBorders>
            <w:shd w:val="clear" w:color="auto" w:fill="D5DCE4"/>
          </w:tcPr>
          <w:p w14:paraId="6A50FBA1" w14:textId="77777777" w:rsidR="00FB66A1" w:rsidRDefault="00FB66A1" w:rsidP="00194CE6">
            <w:r>
              <w:rPr>
                <w:rFonts w:eastAsia="Microsoft YaHei UI"/>
                <w:b/>
                <w:bCs/>
                <w:color w:val="000000"/>
              </w:rPr>
              <w:t>Parameters</w:t>
            </w:r>
          </w:p>
        </w:tc>
        <w:tc>
          <w:tcPr>
            <w:tcW w:w="7457" w:type="dxa"/>
            <w:tcBorders>
              <w:top w:val="single" w:sz="8" w:space="0" w:color="000000"/>
              <w:left w:val="none" w:sz="0" w:space="0" w:color="000000"/>
              <w:bottom w:val="single" w:sz="8" w:space="0" w:color="000000"/>
              <w:right w:val="single" w:sz="8" w:space="0" w:color="000000"/>
            </w:tcBorders>
            <w:shd w:val="clear" w:color="auto" w:fill="D5DCE4"/>
          </w:tcPr>
          <w:p w14:paraId="3FD23FE2" w14:textId="77777777" w:rsidR="00FB66A1" w:rsidRDefault="00FB66A1" w:rsidP="00194CE6">
            <w:r>
              <w:rPr>
                <w:rFonts w:eastAsia="Microsoft YaHei UI"/>
                <w:b/>
                <w:bCs/>
                <w:color w:val="000000"/>
              </w:rPr>
              <w:t>Values</w:t>
            </w:r>
          </w:p>
        </w:tc>
      </w:tr>
      <w:tr w:rsidR="00FB66A1" w14:paraId="31276664" w14:textId="77777777" w:rsidTr="005F6C60">
        <w:trPr>
          <w:trHeight w:val="377"/>
        </w:trPr>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3CD084EB" w14:textId="77777777" w:rsidR="00FB66A1" w:rsidRDefault="00FB66A1" w:rsidP="00871265">
            <w:pPr>
              <w:jc w:val="left"/>
            </w:pPr>
            <w:r>
              <w:rPr>
                <w:rFonts w:eastAsia="Microsoft YaHei UI"/>
                <w:b/>
                <w:bCs/>
                <w:color w:val="000000"/>
              </w:rPr>
              <w:t>Frequency Range</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2687F76D" w14:textId="77777777" w:rsidR="00FB66A1" w:rsidRDefault="00FB66A1" w:rsidP="00871265">
            <w:pPr>
              <w:spacing w:after="0"/>
            </w:pPr>
            <w:r>
              <w:rPr>
                <w:rFonts w:eastAsia="Microsoft YaHei UI"/>
                <w:color w:val="000000"/>
              </w:rPr>
              <w:t>FR2 @ 30 GHz</w:t>
            </w:r>
          </w:p>
          <w:p w14:paraId="492BD216" w14:textId="77777777" w:rsidR="00FB66A1" w:rsidRDefault="00FB66A1" w:rsidP="00871265">
            <w:pPr>
              <w:pStyle w:val="a1"/>
              <w:numPr>
                <w:ilvl w:val="0"/>
                <w:numId w:val="26"/>
              </w:numPr>
              <w:spacing w:before="0" w:after="0"/>
              <w:ind w:left="360"/>
            </w:pPr>
            <w:r w:rsidRPr="00871265">
              <w:rPr>
                <w:rFonts w:ascii="Times New Roman" w:eastAsia="Microsoft YaHei UI" w:hAnsi="Times New Roman" w:cs="Times New Roman"/>
                <w:color w:val="000000"/>
                <w:sz w:val="22"/>
                <w:szCs w:val="22"/>
              </w:rPr>
              <w:t>SCS: 120 kHz</w:t>
            </w:r>
          </w:p>
        </w:tc>
      </w:tr>
      <w:tr w:rsidR="00FB66A1" w14:paraId="397B4E1A" w14:textId="77777777" w:rsidTr="005F6C60">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4F8FE058" w14:textId="77777777" w:rsidR="00FB66A1" w:rsidRDefault="00FB66A1" w:rsidP="00871265">
            <w:pPr>
              <w:jc w:val="left"/>
            </w:pPr>
            <w:r>
              <w:rPr>
                <w:rFonts w:eastAsia="Microsoft YaHei UI"/>
                <w:b/>
                <w:bCs/>
                <w:color w:val="000000"/>
              </w:rPr>
              <w:t>Deployment</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24505937" w14:textId="78051105" w:rsidR="00FB66A1" w:rsidRDefault="00FB66A1" w:rsidP="00FB66A1">
            <w:r>
              <w:rPr>
                <w:rFonts w:eastAsia="Microsoft YaHei UI"/>
                <w:color w:val="000000"/>
              </w:rPr>
              <w:t>200m ISD</w:t>
            </w:r>
          </w:p>
        </w:tc>
      </w:tr>
      <w:tr w:rsidR="00FB66A1" w14:paraId="2377F892" w14:textId="77777777" w:rsidTr="005F6C60">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4A6FFAFC" w14:textId="77777777" w:rsidR="00FB66A1" w:rsidRDefault="00FB66A1" w:rsidP="00871265">
            <w:pPr>
              <w:jc w:val="left"/>
            </w:pPr>
            <w:r>
              <w:rPr>
                <w:rFonts w:eastAsia="Microsoft YaHei UI"/>
                <w:b/>
                <w:bCs/>
                <w:color w:val="000000"/>
              </w:rPr>
              <w:t>Channel mode</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44FC7096" w14:textId="0B51112D" w:rsidR="00FB66A1" w:rsidRDefault="00FB66A1" w:rsidP="00194CE6">
            <w:r>
              <w:rPr>
                <w:rFonts w:eastAsia="Microsoft YaHei UI"/>
                <w:color w:val="000000"/>
              </w:rPr>
              <w:t>Scattering MIMO channel</w:t>
            </w:r>
          </w:p>
        </w:tc>
      </w:tr>
      <w:tr w:rsidR="00FB66A1" w14:paraId="5329896D" w14:textId="77777777" w:rsidTr="005F6C60">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4C87B6DB" w14:textId="77777777" w:rsidR="00FB66A1" w:rsidRDefault="00FB66A1" w:rsidP="00871265">
            <w:pPr>
              <w:jc w:val="left"/>
            </w:pPr>
            <w:r>
              <w:rPr>
                <w:rFonts w:eastAsia="Microsoft YaHei UI"/>
                <w:b/>
                <w:bCs/>
                <w:color w:val="000000"/>
              </w:rPr>
              <w:t>System BW</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0D7EC3C8" w14:textId="77777777" w:rsidR="00FB66A1" w:rsidRDefault="00FB66A1" w:rsidP="00194CE6">
            <w:r>
              <w:rPr>
                <w:rFonts w:eastAsia="Microsoft YaHei UI"/>
                <w:color w:val="000000"/>
              </w:rPr>
              <w:t>80MHz</w:t>
            </w:r>
          </w:p>
        </w:tc>
      </w:tr>
      <w:tr w:rsidR="00FB66A1" w14:paraId="441F6E1A" w14:textId="77777777" w:rsidTr="005F6C60">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7B89F628" w14:textId="77777777" w:rsidR="00FB66A1" w:rsidRDefault="00FB66A1" w:rsidP="00871265">
            <w:pPr>
              <w:jc w:val="left"/>
            </w:pPr>
            <w:r>
              <w:rPr>
                <w:rFonts w:eastAsia="Microsoft YaHei UI"/>
                <w:b/>
                <w:bCs/>
                <w:color w:val="000000"/>
              </w:rPr>
              <w:t>UE distribution</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76B55B62" w14:textId="77777777" w:rsidR="00FB66A1" w:rsidRDefault="00FB66A1" w:rsidP="00FB66A1">
            <w:pPr>
              <w:pStyle w:val="a1"/>
              <w:numPr>
                <w:ilvl w:val="0"/>
                <w:numId w:val="28"/>
              </w:numPr>
              <w:suppressAutoHyphens w:val="0"/>
              <w:spacing w:before="0" w:after="0"/>
              <w:ind w:left="360"/>
              <w:rPr>
                <w:rFonts w:ascii="Times New Roman" w:eastAsia="Microsoft YaHei UI" w:hAnsi="Times New Roman" w:cs="Times New Roman"/>
                <w:color w:val="000000"/>
                <w:sz w:val="20"/>
              </w:rPr>
            </w:pPr>
            <w:r>
              <w:rPr>
                <w:rFonts w:ascii="Times New Roman" w:eastAsia="Microsoft YaHei UI" w:hAnsi="Times New Roman" w:cs="Times New Roman"/>
                <w:color w:val="000000"/>
                <w:sz w:val="20"/>
              </w:rPr>
              <w:t>For spatial domain beam prediction: </w:t>
            </w:r>
          </w:p>
          <w:p w14:paraId="29E1524F" w14:textId="4CAF4789" w:rsidR="00FB66A1" w:rsidRPr="00CE7DBC" w:rsidRDefault="00FB66A1" w:rsidP="00CE7DBC">
            <w:pPr>
              <w:pStyle w:val="a1"/>
              <w:numPr>
                <w:ilvl w:val="1"/>
                <w:numId w:val="28"/>
              </w:numPr>
              <w:suppressAutoHyphens w:val="0"/>
              <w:spacing w:before="0" w:after="0"/>
              <w:ind w:left="1080"/>
              <w:rPr>
                <w:rFonts w:ascii="Times New Roman" w:eastAsia="Microsoft YaHei UI" w:hAnsi="Times New Roman" w:cs="Times New Roman"/>
                <w:color w:val="000000"/>
                <w:sz w:val="20"/>
              </w:rPr>
            </w:pPr>
            <w:r>
              <w:rPr>
                <w:rFonts w:ascii="Times New Roman" w:eastAsia="Microsoft YaHei UI" w:hAnsi="Times New Roman" w:cs="Times New Roman"/>
                <w:color w:val="000000"/>
                <w:sz w:val="20"/>
              </w:rPr>
              <w:t>Option 1: 100% outdoor</w:t>
            </w:r>
          </w:p>
        </w:tc>
      </w:tr>
      <w:tr w:rsidR="00FB66A1" w14:paraId="6DFA5C4A" w14:textId="77777777" w:rsidTr="005F6C60">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04CFA747" w14:textId="77777777" w:rsidR="00FB66A1" w:rsidRDefault="00FB66A1" w:rsidP="00871265">
            <w:pPr>
              <w:jc w:val="left"/>
            </w:pPr>
            <w:r>
              <w:rPr>
                <w:rFonts w:eastAsia="Microsoft YaHei UI"/>
                <w:b/>
                <w:bCs/>
                <w:color w:val="000000"/>
              </w:rPr>
              <w:t>BS Antenna Configuration</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2D50FB60" w14:textId="77777777" w:rsidR="00FB66A1" w:rsidRPr="002442D4" w:rsidRDefault="00FB66A1" w:rsidP="00194CE6">
            <w:pPr>
              <w:widowControl w:val="0"/>
            </w:pPr>
            <w:r w:rsidRPr="00F71B96">
              <w:t>antenna setup and port layouts at gNB: (4, 8, 2, 1, 1, 1, 1), (dV, dH) = (0.5, 0.5) λ</w:t>
            </w:r>
          </w:p>
          <w:p w14:paraId="1D18ACC3" w14:textId="6527534B" w:rsidR="007744BF" w:rsidRPr="00871265" w:rsidRDefault="007744BF" w:rsidP="00194CE6">
            <w:pPr>
              <w:pStyle w:val="a1"/>
              <w:spacing w:before="0" w:after="0"/>
              <w:rPr>
                <w:rFonts w:ascii="Times New Roman" w:eastAsia="Microsoft YaHei UI" w:hAnsi="Times New Roman" w:cs="Times New Roman"/>
                <w:color w:val="000000"/>
                <w:sz w:val="22"/>
                <w:szCs w:val="22"/>
                <w:lang w:val="en-GB"/>
              </w:rPr>
            </w:pPr>
            <w:r w:rsidRPr="00871265">
              <w:rPr>
                <w:rFonts w:ascii="Times New Roman" w:eastAsia="Microsoft YaHei UI" w:hAnsi="Times New Roman" w:cs="Times New Roman"/>
                <w:color w:val="000000"/>
                <w:sz w:val="22"/>
                <w:szCs w:val="22"/>
                <w:lang w:val="en-GB"/>
              </w:rPr>
              <w:t>Azimuth angle</w:t>
            </w:r>
            <w:r w:rsidR="004E3E76" w:rsidRPr="00871265">
              <w:rPr>
                <w:rFonts w:ascii="Times New Roman" w:eastAsia="Microsoft YaHei UI" w:hAnsi="Times New Roman" w:cs="Times New Roman"/>
                <w:color w:val="000000"/>
                <w:sz w:val="22"/>
                <w:szCs w:val="22"/>
                <w:lang w:val="en-GB"/>
              </w:rPr>
              <w:t>s</w:t>
            </w:r>
            <w:r w:rsidRPr="00871265">
              <w:rPr>
                <w:rFonts w:ascii="Times New Roman" w:eastAsia="Microsoft YaHei UI" w:hAnsi="Times New Roman" w:cs="Times New Roman"/>
                <w:color w:val="000000"/>
                <w:sz w:val="22"/>
                <w:szCs w:val="22"/>
                <w:lang w:val="en-GB"/>
              </w:rPr>
              <w:t xml:space="preserve"> (degrees) = [-33.</w:t>
            </w:r>
            <w:proofErr w:type="gramStart"/>
            <w:r w:rsidRPr="00871265">
              <w:rPr>
                <w:rFonts w:ascii="Times New Roman" w:eastAsia="Microsoft YaHei UI" w:hAnsi="Times New Roman" w:cs="Times New Roman"/>
                <w:color w:val="000000"/>
                <w:sz w:val="22"/>
                <w:szCs w:val="22"/>
                <w:lang w:val="en-GB"/>
              </w:rPr>
              <w:t>75 :</w:t>
            </w:r>
            <w:proofErr w:type="gramEnd"/>
            <w:r w:rsidRPr="00871265">
              <w:rPr>
                <w:rFonts w:ascii="Times New Roman" w:eastAsia="Microsoft YaHei UI" w:hAnsi="Times New Roman" w:cs="Times New Roman"/>
                <w:color w:val="000000"/>
                <w:sz w:val="22"/>
                <w:szCs w:val="22"/>
                <w:lang w:val="en-GB"/>
              </w:rPr>
              <w:t xml:space="preserve"> 15.25 : 45]</w:t>
            </w:r>
          </w:p>
          <w:p w14:paraId="2249381C" w14:textId="6C816B9D" w:rsidR="00FB66A1" w:rsidRPr="00DB3979" w:rsidRDefault="008E0BE2" w:rsidP="00194CE6">
            <w:pPr>
              <w:pStyle w:val="a1"/>
              <w:spacing w:before="0" w:after="0"/>
              <w:rPr>
                <w:rFonts w:ascii="Times New Roman" w:eastAsia="Microsoft YaHei UI" w:hAnsi="Times New Roman" w:cs="Times New Roman"/>
                <w:color w:val="000000"/>
                <w:sz w:val="20"/>
                <w:lang w:val="en-GB"/>
              </w:rPr>
            </w:pPr>
            <w:r w:rsidRPr="00871265">
              <w:rPr>
                <w:rFonts w:ascii="Times New Roman" w:eastAsia="Microsoft YaHei UI" w:hAnsi="Times New Roman" w:cs="Times New Roman"/>
                <w:color w:val="000000"/>
                <w:sz w:val="22"/>
                <w:szCs w:val="22"/>
                <w:lang w:val="en-GB"/>
              </w:rPr>
              <w:t>Zenith angles (degrees) = [-72.</w:t>
            </w:r>
            <w:proofErr w:type="gramStart"/>
            <w:r w:rsidRPr="00871265">
              <w:rPr>
                <w:rFonts w:ascii="Times New Roman" w:eastAsia="Microsoft YaHei UI" w:hAnsi="Times New Roman" w:cs="Times New Roman"/>
                <w:color w:val="000000"/>
                <w:sz w:val="22"/>
                <w:szCs w:val="22"/>
                <w:lang w:val="en-GB"/>
              </w:rPr>
              <w:t>875 :</w:t>
            </w:r>
            <w:proofErr w:type="gramEnd"/>
            <w:r w:rsidRPr="00871265">
              <w:rPr>
                <w:rFonts w:ascii="Times New Roman" w:eastAsia="Microsoft YaHei UI" w:hAnsi="Times New Roman" w:cs="Times New Roman"/>
                <w:color w:val="000000"/>
                <w:sz w:val="22"/>
                <w:szCs w:val="22"/>
                <w:lang w:val="en-GB"/>
              </w:rPr>
              <w:t xml:space="preserve"> 12.125: 12.00]</w:t>
            </w:r>
          </w:p>
        </w:tc>
      </w:tr>
      <w:tr w:rsidR="00FB66A1" w14:paraId="356CED08" w14:textId="77777777" w:rsidTr="005F6C60">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38B38615" w14:textId="77777777" w:rsidR="00FB66A1" w:rsidRDefault="00FB66A1" w:rsidP="00871265">
            <w:pPr>
              <w:jc w:val="left"/>
            </w:pPr>
            <w:r>
              <w:rPr>
                <w:rFonts w:eastAsia="Microsoft YaHei UI"/>
                <w:b/>
                <w:bCs/>
                <w:color w:val="000000"/>
              </w:rPr>
              <w:t>UE Antenna Configuration</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5A2BAF91" w14:textId="77777777" w:rsidR="00FB66A1" w:rsidRDefault="00FB66A1" w:rsidP="00194CE6">
            <w:pPr>
              <w:widowControl w:val="0"/>
            </w:pPr>
            <w:r w:rsidRPr="00BB05F5">
              <w:t xml:space="preserve">antenna setup and port layouts at UE: (1, 4, 2, 1, 2, 1, 1), 2 panels (left, right) </w:t>
            </w:r>
          </w:p>
          <w:p w14:paraId="58FB22A5" w14:textId="34C426D3" w:rsidR="00FB66A1" w:rsidRPr="00BB05F5" w:rsidRDefault="00FB66A1" w:rsidP="00194CE6">
            <w:pPr>
              <w:widowControl w:val="0"/>
            </w:pPr>
            <w:r>
              <w:t xml:space="preserve">Azimuth angles (degrees) = </w:t>
            </w:r>
            <w:r w:rsidR="00664B1B" w:rsidRPr="00664B1B">
              <w:t>[-90, 0, 90, 180]</w:t>
            </w:r>
          </w:p>
        </w:tc>
      </w:tr>
      <w:tr w:rsidR="00FB66A1" w14:paraId="35EEFE7B" w14:textId="77777777" w:rsidTr="005F6C60">
        <w:trPr>
          <w:trHeight w:val="54"/>
        </w:trPr>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2ECE249F" w14:textId="77777777" w:rsidR="00FB66A1" w:rsidRDefault="00FB66A1" w:rsidP="00871265">
            <w:pPr>
              <w:jc w:val="left"/>
            </w:pPr>
            <w:r>
              <w:rPr>
                <w:rFonts w:eastAsia="Microsoft YaHei UI"/>
                <w:b/>
                <w:bCs/>
                <w:color w:val="000000"/>
              </w:rPr>
              <w:t>BS Tx Power</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355FC400" w14:textId="77777777" w:rsidR="00FB66A1" w:rsidRPr="002873AC" w:rsidRDefault="00FB66A1" w:rsidP="00194CE6">
            <w:pPr>
              <w:widowControl w:val="0"/>
              <w:rPr>
                <w:strike/>
              </w:rPr>
            </w:pPr>
            <w:r w:rsidRPr="00C87060">
              <w:t>40dBm (baseline)</w:t>
            </w:r>
          </w:p>
        </w:tc>
      </w:tr>
      <w:tr w:rsidR="00FB66A1" w14:paraId="7EC13F3B" w14:textId="77777777" w:rsidTr="005F6C60">
        <w:trPr>
          <w:trHeight w:val="54"/>
        </w:trPr>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2CA57D4A" w14:textId="77777777" w:rsidR="00FB66A1" w:rsidRDefault="00FB66A1" w:rsidP="00871265">
            <w:pPr>
              <w:jc w:val="left"/>
            </w:pPr>
            <w:r>
              <w:rPr>
                <w:rFonts w:eastAsia="Microsoft YaHei UI"/>
                <w:b/>
                <w:bCs/>
                <w:color w:val="000000"/>
              </w:rPr>
              <w:t>Maximum UE Tx Power</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63C45A18" w14:textId="77777777" w:rsidR="00FB66A1" w:rsidRDefault="00FB66A1" w:rsidP="00194CE6">
            <w:r>
              <w:rPr>
                <w:rFonts w:eastAsia="Microsoft YaHei UI"/>
                <w:color w:val="000000"/>
              </w:rPr>
              <w:t>23 dBm</w:t>
            </w:r>
          </w:p>
        </w:tc>
      </w:tr>
      <w:tr w:rsidR="00FB66A1" w14:paraId="2084F252" w14:textId="77777777" w:rsidTr="005F6C60">
        <w:trPr>
          <w:trHeight w:val="54"/>
        </w:trPr>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56A3A594" w14:textId="77777777" w:rsidR="00FB66A1" w:rsidRDefault="00FB66A1" w:rsidP="00871265">
            <w:pPr>
              <w:jc w:val="left"/>
            </w:pPr>
            <w:r>
              <w:rPr>
                <w:rFonts w:eastAsia="Microsoft YaHei UI"/>
                <w:b/>
                <w:bCs/>
                <w:color w:val="000000"/>
              </w:rPr>
              <w:t>BS receiver Noise Figure</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5F141560" w14:textId="77777777" w:rsidR="00FB66A1" w:rsidRDefault="00FB66A1" w:rsidP="00194CE6">
            <w:r>
              <w:rPr>
                <w:rFonts w:eastAsia="Microsoft YaHei UI"/>
                <w:color w:val="000000"/>
              </w:rPr>
              <w:t>7 dB</w:t>
            </w:r>
          </w:p>
        </w:tc>
      </w:tr>
      <w:tr w:rsidR="00FB66A1" w14:paraId="22CBAFF0" w14:textId="77777777" w:rsidTr="005F6C60">
        <w:trPr>
          <w:trHeight w:val="54"/>
        </w:trPr>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27510397" w14:textId="77777777" w:rsidR="00FB66A1" w:rsidRDefault="00FB66A1" w:rsidP="00871265">
            <w:pPr>
              <w:jc w:val="left"/>
            </w:pPr>
            <w:r>
              <w:rPr>
                <w:rFonts w:eastAsia="Microsoft YaHei UI"/>
                <w:b/>
                <w:bCs/>
                <w:color w:val="000000"/>
              </w:rPr>
              <w:t>UE receiver Noise Figure</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6A037C7D" w14:textId="77777777" w:rsidR="00FB66A1" w:rsidRDefault="00FB66A1" w:rsidP="00194CE6">
            <w:r>
              <w:rPr>
                <w:rFonts w:eastAsia="Microsoft YaHei UI"/>
                <w:color w:val="000000"/>
              </w:rPr>
              <w:t>10 dB</w:t>
            </w:r>
          </w:p>
        </w:tc>
      </w:tr>
      <w:tr w:rsidR="00FB66A1" w14:paraId="084EC9AC" w14:textId="77777777" w:rsidTr="005F6C60">
        <w:trPr>
          <w:trHeight w:val="54"/>
        </w:trPr>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7B294C92" w14:textId="77777777" w:rsidR="00FB66A1" w:rsidRDefault="00FB66A1" w:rsidP="00871265">
            <w:pPr>
              <w:jc w:val="left"/>
            </w:pPr>
            <w:r>
              <w:rPr>
                <w:rFonts w:eastAsia="Microsoft YaHei UI"/>
                <w:b/>
                <w:bCs/>
                <w:color w:val="000000"/>
              </w:rPr>
              <w:t>Inter site distance</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7A6B7AB1" w14:textId="77777777" w:rsidR="00FB66A1" w:rsidRDefault="00FB66A1" w:rsidP="00194CE6">
            <w:r>
              <w:rPr>
                <w:rFonts w:eastAsia="Microsoft YaHei UI"/>
                <w:color w:val="000000"/>
              </w:rPr>
              <w:t>200m</w:t>
            </w:r>
          </w:p>
        </w:tc>
      </w:tr>
      <w:tr w:rsidR="00FB66A1" w14:paraId="786F9FDC" w14:textId="77777777" w:rsidTr="005F6C60">
        <w:trPr>
          <w:trHeight w:val="54"/>
        </w:trPr>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519B7837" w14:textId="77777777" w:rsidR="00FB66A1" w:rsidRDefault="00FB66A1" w:rsidP="00871265">
            <w:pPr>
              <w:jc w:val="left"/>
            </w:pPr>
            <w:r>
              <w:rPr>
                <w:rFonts w:eastAsia="Microsoft YaHei UI"/>
                <w:b/>
                <w:bCs/>
                <w:color w:val="000000"/>
              </w:rPr>
              <w:t>BS Antenna height</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545FC0AD" w14:textId="77777777" w:rsidR="00FB66A1" w:rsidRDefault="00FB66A1" w:rsidP="00194CE6">
            <w:r>
              <w:rPr>
                <w:rFonts w:eastAsia="Microsoft YaHei UI"/>
                <w:color w:val="000000"/>
              </w:rPr>
              <w:t>25m</w:t>
            </w:r>
          </w:p>
        </w:tc>
      </w:tr>
      <w:tr w:rsidR="00FB66A1" w14:paraId="68D360FB" w14:textId="77777777" w:rsidTr="005F6C60">
        <w:trPr>
          <w:trHeight w:val="54"/>
        </w:trPr>
        <w:tc>
          <w:tcPr>
            <w:tcW w:w="2258" w:type="dxa"/>
            <w:tcBorders>
              <w:top w:val="none" w:sz="0" w:space="0" w:color="000000"/>
              <w:left w:val="single" w:sz="8" w:space="0" w:color="000000"/>
              <w:bottom w:val="single" w:sz="8" w:space="0" w:color="000000"/>
              <w:right w:val="single" w:sz="8" w:space="0" w:color="000000"/>
            </w:tcBorders>
            <w:shd w:val="clear" w:color="auto" w:fill="FFFFFF"/>
          </w:tcPr>
          <w:p w14:paraId="6D54B427" w14:textId="77777777" w:rsidR="00FB66A1" w:rsidRDefault="00FB66A1" w:rsidP="00194CE6">
            <w:r>
              <w:rPr>
                <w:rFonts w:eastAsia="Microsoft YaHei UI"/>
                <w:b/>
                <w:bCs/>
                <w:color w:val="000000"/>
              </w:rPr>
              <w:t>UE Antenna height</w:t>
            </w:r>
          </w:p>
        </w:tc>
        <w:tc>
          <w:tcPr>
            <w:tcW w:w="7457" w:type="dxa"/>
            <w:tcBorders>
              <w:top w:val="none" w:sz="0" w:space="0" w:color="000000"/>
              <w:left w:val="none" w:sz="0" w:space="0" w:color="000000"/>
              <w:bottom w:val="single" w:sz="8" w:space="0" w:color="000000"/>
              <w:right w:val="single" w:sz="8" w:space="0" w:color="000000"/>
            </w:tcBorders>
            <w:shd w:val="clear" w:color="auto" w:fill="FFFFFF"/>
          </w:tcPr>
          <w:p w14:paraId="65903879" w14:textId="77777777" w:rsidR="00FB66A1" w:rsidRDefault="00FB66A1" w:rsidP="00194CE6">
            <w:r>
              <w:rPr>
                <w:rFonts w:eastAsia="Microsoft YaHei UI"/>
                <w:color w:val="000000"/>
              </w:rPr>
              <w:t>1.5 m</w:t>
            </w:r>
          </w:p>
        </w:tc>
      </w:tr>
    </w:tbl>
    <w:p w14:paraId="568583E2" w14:textId="77777777" w:rsidR="0074326C" w:rsidRPr="0074326C" w:rsidRDefault="0074326C" w:rsidP="0074326C"/>
    <w:sectPr w:rsidR="0074326C" w:rsidRPr="0074326C" w:rsidSect="00AD72DA">
      <w:pgSz w:w="11909" w:h="16834" w:code="9"/>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A40C29" w14:textId="77777777" w:rsidR="008975B1" w:rsidRDefault="008975B1">
      <w:r>
        <w:separator/>
      </w:r>
    </w:p>
  </w:endnote>
  <w:endnote w:type="continuationSeparator" w:id="0">
    <w:p w14:paraId="297803F1" w14:textId="77777777" w:rsidR="008975B1" w:rsidRDefault="008975B1">
      <w:r>
        <w:continuationSeparator/>
      </w:r>
    </w:p>
  </w:endnote>
  <w:endnote w:type="continuationNotice" w:id="1">
    <w:p w14:paraId="26FE0422" w14:textId="77777777" w:rsidR="008975B1" w:rsidRDefault="008975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E9190" w14:textId="77777777" w:rsidR="008975B1" w:rsidRDefault="008975B1">
      <w:r>
        <w:separator/>
      </w:r>
    </w:p>
  </w:footnote>
  <w:footnote w:type="continuationSeparator" w:id="0">
    <w:p w14:paraId="7CFA75BC" w14:textId="77777777" w:rsidR="008975B1" w:rsidRDefault="008975B1">
      <w:r>
        <w:continuationSeparator/>
      </w:r>
    </w:p>
  </w:footnote>
  <w:footnote w:type="continuationNotice" w:id="1">
    <w:p w14:paraId="6645800B" w14:textId="77777777" w:rsidR="008975B1" w:rsidRDefault="008975B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Symbol" w:hint="default"/>
        <w:sz w:val="20"/>
      </w:rPr>
    </w:lvl>
    <w:lvl w:ilvl="1">
      <w:numFmt w:val="bullet"/>
      <w:lvlText w:val=""/>
      <w:lvlJc w:val="left"/>
      <w:pPr>
        <w:tabs>
          <w:tab w:val="num" w:pos="1440"/>
        </w:tabs>
        <w:ind w:left="1440" w:hanging="360"/>
      </w:pPr>
      <w:rPr>
        <w:rFonts w:ascii="Symbol" w:hAnsi="Symbol" w:cs="Symbol" w:hint="default"/>
        <w:sz w:val="20"/>
      </w:rPr>
    </w:lvl>
    <w:lvl w:ilvl="2">
      <w:numFmt w:val="bullet"/>
      <w:lvlText w:val=""/>
      <w:lvlJc w:val="left"/>
      <w:pPr>
        <w:tabs>
          <w:tab w:val="num" w:pos="2160"/>
        </w:tabs>
        <w:ind w:left="2160" w:hanging="360"/>
      </w:pPr>
      <w:rPr>
        <w:rFonts w:ascii="Symbol" w:hAnsi="Symbol" w:cs="Symbol" w:hint="default"/>
        <w:sz w:val="20"/>
      </w:rPr>
    </w:lvl>
    <w:lvl w:ilvl="3">
      <w:numFmt w:val="bullet"/>
      <w:lvlText w:val=""/>
      <w:lvlJc w:val="left"/>
      <w:pPr>
        <w:tabs>
          <w:tab w:val="num" w:pos="2880"/>
        </w:tabs>
        <w:ind w:left="2880" w:hanging="360"/>
      </w:pPr>
      <w:rPr>
        <w:rFonts w:ascii="Symbol" w:hAnsi="Symbol" w:cs="Symbol" w:hint="default"/>
        <w:sz w:val="20"/>
      </w:rPr>
    </w:lvl>
    <w:lvl w:ilvl="4">
      <w:numFmt w:val="bullet"/>
      <w:lvlText w:val=""/>
      <w:lvlJc w:val="left"/>
      <w:pPr>
        <w:tabs>
          <w:tab w:val="num" w:pos="3600"/>
        </w:tabs>
        <w:ind w:left="3600" w:hanging="360"/>
      </w:pPr>
      <w:rPr>
        <w:rFonts w:ascii="Symbol" w:hAnsi="Symbol" w:cs="Symbol" w:hint="default"/>
        <w:sz w:val="20"/>
      </w:rPr>
    </w:lvl>
    <w:lvl w:ilvl="5">
      <w:numFmt w:val="bullet"/>
      <w:lvlText w:val=""/>
      <w:lvlJc w:val="left"/>
      <w:pPr>
        <w:tabs>
          <w:tab w:val="num" w:pos="4320"/>
        </w:tabs>
        <w:ind w:left="4320" w:hanging="360"/>
      </w:pPr>
      <w:rPr>
        <w:rFonts w:ascii="Symbol" w:hAnsi="Symbol" w:cs="Symbol" w:hint="default"/>
        <w:sz w:val="20"/>
      </w:rPr>
    </w:lvl>
    <w:lvl w:ilvl="6">
      <w:numFmt w:val="bullet"/>
      <w:lvlText w:val=""/>
      <w:lvlJc w:val="left"/>
      <w:pPr>
        <w:tabs>
          <w:tab w:val="num" w:pos="5040"/>
        </w:tabs>
        <w:ind w:left="5040" w:hanging="360"/>
      </w:pPr>
      <w:rPr>
        <w:rFonts w:ascii="Symbol" w:hAnsi="Symbol" w:cs="Symbol" w:hint="default"/>
        <w:sz w:val="20"/>
      </w:rPr>
    </w:lvl>
    <w:lvl w:ilvl="7">
      <w:numFmt w:val="bullet"/>
      <w:lvlText w:val=""/>
      <w:lvlJc w:val="left"/>
      <w:pPr>
        <w:tabs>
          <w:tab w:val="num" w:pos="5760"/>
        </w:tabs>
        <w:ind w:left="5760" w:hanging="360"/>
      </w:pPr>
      <w:rPr>
        <w:rFonts w:ascii="Symbol" w:hAnsi="Symbol" w:cs="Symbol" w:hint="default"/>
        <w:sz w:val="20"/>
      </w:rPr>
    </w:lvl>
    <w:lvl w:ilvl="8">
      <w:numFmt w:val="bullet"/>
      <w:lvlText w:val=""/>
      <w:lvlJc w:val="left"/>
      <w:pPr>
        <w:tabs>
          <w:tab w:val="num" w:pos="6480"/>
        </w:tabs>
        <w:ind w:left="6480" w:hanging="360"/>
      </w:pPr>
      <w:rPr>
        <w:rFonts w:ascii="Symbol" w:hAnsi="Symbol" w:cs="Symbol" w:hint="default"/>
        <w:sz w:val="20"/>
      </w:rPr>
    </w:lvl>
  </w:abstractNum>
  <w:abstractNum w:abstractNumId="1" w15:restartNumberingAfterBreak="0">
    <w:nsid w:val="00000070"/>
    <w:multiLevelType w:val="multilevel"/>
    <w:tmpl w:val="00000070"/>
    <w:name w:val="WW8Num114"/>
    <w:lvl w:ilvl="0">
      <w:start w:val="1"/>
      <w:numFmt w:val="bullet"/>
      <w:lvlText w:val=""/>
      <w:lvlJc w:val="left"/>
      <w:pPr>
        <w:tabs>
          <w:tab w:val="num" w:pos="720"/>
        </w:tabs>
        <w:ind w:left="720" w:hanging="360"/>
      </w:pPr>
      <w:rPr>
        <w:rFonts w:ascii="Symbol" w:hAnsi="Symbol" w:cs="Symbol" w:hint="default"/>
        <w:sz w:val="20"/>
      </w:rPr>
    </w:lvl>
    <w:lvl w:ilvl="1">
      <w:numFmt w:val="bullet"/>
      <w:lvlText w:val=""/>
      <w:lvlJc w:val="left"/>
      <w:pPr>
        <w:tabs>
          <w:tab w:val="num" w:pos="1440"/>
        </w:tabs>
        <w:ind w:left="1440" w:hanging="360"/>
      </w:pPr>
      <w:rPr>
        <w:rFonts w:ascii="Symbol" w:hAnsi="Symbol" w:cs="Symbol" w:hint="default"/>
        <w:sz w:val="20"/>
      </w:rPr>
    </w:lvl>
    <w:lvl w:ilvl="2">
      <w:numFmt w:val="bullet"/>
      <w:lvlText w:val=""/>
      <w:lvlJc w:val="left"/>
      <w:pPr>
        <w:tabs>
          <w:tab w:val="num" w:pos="2160"/>
        </w:tabs>
        <w:ind w:left="2160" w:hanging="360"/>
      </w:pPr>
      <w:rPr>
        <w:rFonts w:ascii="Symbol" w:hAnsi="Symbol" w:cs="Symbol" w:hint="default"/>
        <w:sz w:val="20"/>
      </w:rPr>
    </w:lvl>
    <w:lvl w:ilvl="3">
      <w:numFmt w:val="bullet"/>
      <w:lvlText w:val=""/>
      <w:lvlJc w:val="left"/>
      <w:pPr>
        <w:tabs>
          <w:tab w:val="num" w:pos="2880"/>
        </w:tabs>
        <w:ind w:left="2880" w:hanging="360"/>
      </w:pPr>
      <w:rPr>
        <w:rFonts w:ascii="Symbol" w:hAnsi="Symbol" w:cs="Symbol" w:hint="default"/>
        <w:sz w:val="20"/>
      </w:rPr>
    </w:lvl>
    <w:lvl w:ilvl="4">
      <w:numFmt w:val="bullet"/>
      <w:lvlText w:val=""/>
      <w:lvlJc w:val="left"/>
      <w:pPr>
        <w:tabs>
          <w:tab w:val="num" w:pos="3600"/>
        </w:tabs>
        <w:ind w:left="3600" w:hanging="360"/>
      </w:pPr>
      <w:rPr>
        <w:rFonts w:ascii="Symbol" w:hAnsi="Symbol" w:cs="Symbol" w:hint="default"/>
        <w:sz w:val="20"/>
      </w:rPr>
    </w:lvl>
    <w:lvl w:ilvl="5">
      <w:numFmt w:val="bullet"/>
      <w:lvlText w:val=""/>
      <w:lvlJc w:val="left"/>
      <w:pPr>
        <w:tabs>
          <w:tab w:val="num" w:pos="4320"/>
        </w:tabs>
        <w:ind w:left="4320" w:hanging="360"/>
      </w:pPr>
      <w:rPr>
        <w:rFonts w:ascii="Symbol" w:hAnsi="Symbol" w:cs="Symbol" w:hint="default"/>
        <w:sz w:val="20"/>
      </w:rPr>
    </w:lvl>
    <w:lvl w:ilvl="6">
      <w:numFmt w:val="bullet"/>
      <w:lvlText w:val=""/>
      <w:lvlJc w:val="left"/>
      <w:pPr>
        <w:tabs>
          <w:tab w:val="num" w:pos="5040"/>
        </w:tabs>
        <w:ind w:left="5040" w:hanging="360"/>
      </w:pPr>
      <w:rPr>
        <w:rFonts w:ascii="Symbol" w:hAnsi="Symbol" w:cs="Symbol" w:hint="default"/>
        <w:sz w:val="20"/>
      </w:rPr>
    </w:lvl>
    <w:lvl w:ilvl="7">
      <w:numFmt w:val="bullet"/>
      <w:lvlText w:val=""/>
      <w:lvlJc w:val="left"/>
      <w:pPr>
        <w:tabs>
          <w:tab w:val="num" w:pos="5760"/>
        </w:tabs>
        <w:ind w:left="5760" w:hanging="360"/>
      </w:pPr>
      <w:rPr>
        <w:rFonts w:ascii="Symbol" w:hAnsi="Symbol" w:cs="Symbol" w:hint="default"/>
        <w:sz w:val="20"/>
      </w:rPr>
    </w:lvl>
    <w:lvl w:ilvl="8">
      <w:numFmt w:val="bullet"/>
      <w:lvlText w:val=""/>
      <w:lvlJc w:val="left"/>
      <w:pPr>
        <w:tabs>
          <w:tab w:val="num" w:pos="6480"/>
        </w:tabs>
        <w:ind w:left="6480" w:hanging="360"/>
      </w:pPr>
      <w:rPr>
        <w:rFonts w:ascii="Symbol" w:hAnsi="Symbol" w:cs="Symbol" w:hint="default"/>
        <w:sz w:val="20"/>
      </w:rPr>
    </w:lvl>
  </w:abstractNum>
  <w:abstractNum w:abstractNumId="2" w15:restartNumberingAfterBreak="0">
    <w:nsid w:val="06EC335D"/>
    <w:multiLevelType w:val="hybridMultilevel"/>
    <w:tmpl w:val="817ABEF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9E6560"/>
    <w:multiLevelType w:val="hybridMultilevel"/>
    <w:tmpl w:val="BA5851F8"/>
    <w:lvl w:ilvl="0" w:tplc="FFFFFFFF">
      <w:start w:val="1"/>
      <w:numFmt w:val="decimal"/>
      <w:suff w:val="space"/>
      <w:lvlText w:val="Proposal %1:"/>
      <w:lvlJc w:val="left"/>
      <w:pPr>
        <w:ind w:left="0" w:firstLine="0"/>
      </w:pPr>
      <w:rPr>
        <w:rFonts w:ascii="Times New Roman" w:hAnsi="Times New Roman" w:hint="default"/>
        <w:b/>
        <w:i/>
        <w:color w:val="000000" w:themeColor="text1"/>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58C4EDE"/>
    <w:multiLevelType w:val="hybridMultilevel"/>
    <w:tmpl w:val="3662C520"/>
    <w:lvl w:ilvl="0" w:tplc="D6E80430">
      <w:start w:val="1"/>
      <w:numFmt w:val="decimal"/>
      <w:pStyle w:val="Observation"/>
      <w:lvlText w:val="Observation %1: "/>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1D4731"/>
    <w:multiLevelType w:val="hybridMultilevel"/>
    <w:tmpl w:val="334C54E6"/>
    <w:lvl w:ilvl="0" w:tplc="FFFFFFFF">
      <w:start w:val="1"/>
      <w:numFmt w:val="decimal"/>
      <w:suff w:val="space"/>
      <w:lvlText w:val="Observation %1:"/>
      <w:lvlJc w:val="left"/>
      <w:pPr>
        <w:ind w:left="0" w:firstLine="0"/>
      </w:pPr>
      <w:rPr>
        <w:rFonts w:ascii="Times New Roman" w:hAnsi="Times New Roman" w:hint="default"/>
        <w:b/>
        <w:i/>
        <w:color w:val="auto"/>
        <w:sz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FD269EA"/>
    <w:multiLevelType w:val="hybridMultilevel"/>
    <w:tmpl w:val="A93A9FDC"/>
    <w:lvl w:ilvl="0" w:tplc="165E95D6">
      <w:start w:val="1"/>
      <w:numFmt w:val="decimal"/>
      <w:pStyle w:val="Proposal"/>
      <w:lvlText w:val="Proposal %1: "/>
      <w:lvlJc w:val="left"/>
      <w:pPr>
        <w:ind w:left="1637" w:hanging="1637"/>
      </w:pPr>
      <w:rPr>
        <w:rFonts w:ascii="Times New Roman" w:hAnsi="Times New Roman"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F54C4D"/>
    <w:multiLevelType w:val="hybridMultilevel"/>
    <w:tmpl w:val="C48A8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6C51DC"/>
    <w:multiLevelType w:val="multilevel"/>
    <w:tmpl w:val="2D6C5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8B534F"/>
    <w:multiLevelType w:val="multilevel"/>
    <w:tmpl w:val="2E8B534F"/>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cs="Times New Roman"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3"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5D71A7"/>
    <w:multiLevelType w:val="multilevel"/>
    <w:tmpl w:val="315D71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3B557C1"/>
    <w:multiLevelType w:val="multilevel"/>
    <w:tmpl w:val="D73CBAB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B58564D"/>
    <w:multiLevelType w:val="hybridMultilevel"/>
    <w:tmpl w:val="20A272C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3CF53914"/>
    <w:multiLevelType w:val="hybridMultilevel"/>
    <w:tmpl w:val="D28E1EB2"/>
    <w:lvl w:ilvl="0" w:tplc="1DCA4EF4">
      <w:start w:val="1"/>
      <w:numFmt w:val="bullet"/>
      <w:pStyle w:val="ListParagraph"/>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FE3E97"/>
    <w:multiLevelType w:val="multilevel"/>
    <w:tmpl w:val="46FE3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A986B13"/>
    <w:multiLevelType w:val="hybridMultilevel"/>
    <w:tmpl w:val="334C54E6"/>
    <w:lvl w:ilvl="0" w:tplc="C43CCB3C">
      <w:start w:val="1"/>
      <w:numFmt w:val="decimal"/>
      <w:suff w:val="space"/>
      <w:lvlText w:val="Observation %1:"/>
      <w:lvlJc w:val="left"/>
      <w:pPr>
        <w:ind w:left="0" w:firstLine="0"/>
      </w:pPr>
      <w:rPr>
        <w:rFonts w:ascii="Times New Roman" w:hAnsi="Times New Roman" w:hint="default"/>
        <w:b/>
        <w:i/>
        <w:color w:val="auto"/>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937307"/>
    <w:multiLevelType w:val="multilevel"/>
    <w:tmpl w:val="6BA04CDC"/>
    <w:lvl w:ilvl="0">
      <w:start w:val="1"/>
      <w:numFmt w:val="bullet"/>
      <w:lvlText w:val=""/>
      <w:lvlJc w:val="left"/>
      <w:pPr>
        <w:ind w:left="704" w:hanging="420"/>
      </w:pPr>
      <w:rPr>
        <w:rFonts w:ascii="Wingdings" w:hAnsi="Wingdings" w:hint="default"/>
        <w:color w:val="auto"/>
      </w:rPr>
    </w:lvl>
    <w:lvl w:ilvl="1">
      <w:start w:val="1"/>
      <w:numFmt w:val="bullet"/>
      <w:lvlText w:val="o"/>
      <w:lvlJc w:val="left"/>
      <w:pPr>
        <w:ind w:left="1064" w:hanging="360"/>
      </w:pPr>
      <w:rPr>
        <w:rFonts w:ascii="Courier New" w:hAnsi="Courier New" w:cs="Courier New" w:hint="default"/>
      </w:rPr>
    </w:lvl>
    <w:lvl w:ilvl="2">
      <w:start w:val="3"/>
      <w:numFmt w:val="bullet"/>
      <w:lvlText w:val="•"/>
      <w:lvlJc w:val="left"/>
      <w:pPr>
        <w:ind w:left="1484" w:hanging="360"/>
      </w:pPr>
      <w:rPr>
        <w:rFonts w:ascii="Times New Roman" w:eastAsia="Times New Roman"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4"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57D55FA"/>
    <w:multiLevelType w:val="hybridMultilevel"/>
    <w:tmpl w:val="3EBADF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A263E6"/>
    <w:multiLevelType w:val="hybridMultilevel"/>
    <w:tmpl w:val="CFB61478"/>
    <w:lvl w:ilvl="0" w:tplc="70500F5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56B80A51"/>
    <w:multiLevelType w:val="hybridMultilevel"/>
    <w:tmpl w:val="E132C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F35705"/>
    <w:multiLevelType w:val="hybridMultilevel"/>
    <w:tmpl w:val="0546971E"/>
    <w:lvl w:ilvl="0" w:tplc="FFFFFFFF">
      <w:start w:val="1"/>
      <w:numFmt w:val="decimal"/>
      <w:suff w:val="space"/>
      <w:lvlText w:val="Observation %1:"/>
      <w:lvlJc w:val="left"/>
      <w:pPr>
        <w:ind w:left="0" w:firstLine="0"/>
      </w:pPr>
      <w:rPr>
        <w:rFonts w:ascii="Times New Roman" w:hAnsi="Times New Roman" w:hint="default"/>
        <w:b/>
        <w:i/>
        <w:color w:val="auto"/>
        <w:sz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F1912B1"/>
    <w:multiLevelType w:val="hybridMultilevel"/>
    <w:tmpl w:val="D6806E8E"/>
    <w:lvl w:ilvl="0" w:tplc="DB46A844">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0" w15:restartNumberingAfterBreak="0">
    <w:nsid w:val="5FB206C0"/>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DF22593"/>
    <w:multiLevelType w:val="hybridMultilevel"/>
    <w:tmpl w:val="BA5851F8"/>
    <w:lvl w:ilvl="0" w:tplc="2656F706">
      <w:start w:val="1"/>
      <w:numFmt w:val="decimal"/>
      <w:suff w:val="space"/>
      <w:lvlText w:val="Proposal %1:"/>
      <w:lvlJc w:val="left"/>
      <w:pPr>
        <w:ind w:left="0" w:firstLine="0"/>
      </w:pPr>
      <w:rPr>
        <w:rFonts w:ascii="Times New Roman" w:hAnsi="Times New Roman" w:hint="default"/>
        <w:b/>
        <w:i/>
        <w:color w:val="000000"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7205045"/>
    <w:multiLevelType w:val="hybridMultilevel"/>
    <w:tmpl w:val="5DFCEC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77D44DCA"/>
    <w:multiLevelType w:val="hybridMultilevel"/>
    <w:tmpl w:val="E7B470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587764726">
    <w:abstractNumId w:val="17"/>
  </w:num>
  <w:num w:numId="2" w16cid:durableId="174005832">
    <w:abstractNumId w:val="15"/>
  </w:num>
  <w:num w:numId="3" w16cid:durableId="1748306654">
    <w:abstractNumId w:val="29"/>
  </w:num>
  <w:num w:numId="4" w16cid:durableId="2068601889">
    <w:abstractNumId w:val="20"/>
  </w:num>
  <w:num w:numId="5" w16cid:durableId="1512453405">
    <w:abstractNumId w:val="19"/>
  </w:num>
  <w:num w:numId="6" w16cid:durableId="1273896390">
    <w:abstractNumId w:val="5"/>
  </w:num>
  <w:num w:numId="7" w16cid:durableId="2070348117">
    <w:abstractNumId w:val="8"/>
  </w:num>
  <w:num w:numId="8" w16cid:durableId="900406738">
    <w:abstractNumId w:val="4"/>
  </w:num>
  <w:num w:numId="9" w16cid:durableId="1414622172">
    <w:abstractNumId w:val="14"/>
  </w:num>
  <w:num w:numId="10" w16cid:durableId="1928952789">
    <w:abstractNumId w:val="21"/>
  </w:num>
  <w:num w:numId="11" w16cid:durableId="2129425937">
    <w:abstractNumId w:val="10"/>
  </w:num>
  <w:num w:numId="12" w16cid:durableId="1048989704">
    <w:abstractNumId w:val="34"/>
  </w:num>
  <w:num w:numId="13" w16cid:durableId="2112819130">
    <w:abstractNumId w:val="33"/>
  </w:num>
  <w:num w:numId="14" w16cid:durableId="1222330483">
    <w:abstractNumId w:val="16"/>
  </w:num>
  <w:num w:numId="15" w16cid:durableId="874781193">
    <w:abstractNumId w:val="13"/>
  </w:num>
  <w:num w:numId="16" w16cid:durableId="1427536664">
    <w:abstractNumId w:val="32"/>
  </w:num>
  <w:num w:numId="17" w16cid:durableId="1297029753">
    <w:abstractNumId w:val="11"/>
  </w:num>
  <w:num w:numId="18" w16cid:durableId="2052146408">
    <w:abstractNumId w:val="7"/>
  </w:num>
  <w:num w:numId="19" w16cid:durableId="1050347407">
    <w:abstractNumId w:val="24"/>
  </w:num>
  <w:num w:numId="20" w16cid:durableId="196816107">
    <w:abstractNumId w:val="30"/>
  </w:num>
  <w:num w:numId="21" w16cid:durableId="1912960596">
    <w:abstractNumId w:val="23"/>
  </w:num>
  <w:num w:numId="22" w16cid:durableId="1748770498">
    <w:abstractNumId w:val="9"/>
  </w:num>
  <w:num w:numId="23" w16cid:durableId="1184245630">
    <w:abstractNumId w:val="27"/>
  </w:num>
  <w:num w:numId="24" w16cid:durableId="2019766189">
    <w:abstractNumId w:val="25"/>
  </w:num>
  <w:num w:numId="25" w16cid:durableId="179703119">
    <w:abstractNumId w:val="26"/>
  </w:num>
  <w:num w:numId="26" w16cid:durableId="971399784">
    <w:abstractNumId w:val="0"/>
  </w:num>
  <w:num w:numId="27" w16cid:durableId="120270456">
    <w:abstractNumId w:val="1"/>
  </w:num>
  <w:num w:numId="28" w16cid:durableId="2082865608">
    <w:abstractNumId w:val="12"/>
  </w:num>
  <w:num w:numId="29" w16cid:durableId="1342389537">
    <w:abstractNumId w:val="31"/>
  </w:num>
  <w:num w:numId="30" w16cid:durableId="2089157117">
    <w:abstractNumId w:val="22"/>
  </w:num>
  <w:num w:numId="31" w16cid:durableId="1247378124">
    <w:abstractNumId w:val="18"/>
  </w:num>
  <w:num w:numId="32" w16cid:durableId="2002855193">
    <w:abstractNumId w:val="2"/>
  </w:num>
  <w:num w:numId="33" w16cid:durableId="881551455">
    <w:abstractNumId w:val="28"/>
  </w:num>
  <w:num w:numId="34" w16cid:durableId="1889801902">
    <w:abstractNumId w:val="6"/>
  </w:num>
  <w:num w:numId="35" w16cid:durableId="1534420901">
    <w:abstractNumId w:val="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bordersDoNotSurroundHeader/>
  <w:bordersDoNotSurroundFooter/>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6A3"/>
    <w:rsid w:val="00000D04"/>
    <w:rsid w:val="00000DB2"/>
    <w:rsid w:val="00001274"/>
    <w:rsid w:val="00001718"/>
    <w:rsid w:val="00001D47"/>
    <w:rsid w:val="000020F6"/>
    <w:rsid w:val="000027AE"/>
    <w:rsid w:val="00002893"/>
    <w:rsid w:val="000029E4"/>
    <w:rsid w:val="00002EBB"/>
    <w:rsid w:val="000031F5"/>
    <w:rsid w:val="000033A3"/>
    <w:rsid w:val="00003605"/>
    <w:rsid w:val="0000379A"/>
    <w:rsid w:val="00003B0B"/>
    <w:rsid w:val="00003B2B"/>
    <w:rsid w:val="00003C19"/>
    <w:rsid w:val="00003C56"/>
    <w:rsid w:val="00003D9B"/>
    <w:rsid w:val="00003EC2"/>
    <w:rsid w:val="000040A9"/>
    <w:rsid w:val="0000451C"/>
    <w:rsid w:val="0000458E"/>
    <w:rsid w:val="00004D46"/>
    <w:rsid w:val="00004E70"/>
    <w:rsid w:val="00005ACD"/>
    <w:rsid w:val="00005E66"/>
    <w:rsid w:val="0000621A"/>
    <w:rsid w:val="00006394"/>
    <w:rsid w:val="000067E8"/>
    <w:rsid w:val="00006B4B"/>
    <w:rsid w:val="000072B6"/>
    <w:rsid w:val="00007813"/>
    <w:rsid w:val="00007F4D"/>
    <w:rsid w:val="000102D7"/>
    <w:rsid w:val="000109E6"/>
    <w:rsid w:val="0001116D"/>
    <w:rsid w:val="00011278"/>
    <w:rsid w:val="000116AE"/>
    <w:rsid w:val="00011F67"/>
    <w:rsid w:val="0001234E"/>
    <w:rsid w:val="00012862"/>
    <w:rsid w:val="000128E6"/>
    <w:rsid w:val="0001297B"/>
    <w:rsid w:val="00012F77"/>
    <w:rsid w:val="00013371"/>
    <w:rsid w:val="0001356C"/>
    <w:rsid w:val="000144B7"/>
    <w:rsid w:val="00014BF9"/>
    <w:rsid w:val="00014D14"/>
    <w:rsid w:val="00014F61"/>
    <w:rsid w:val="0001536A"/>
    <w:rsid w:val="000155D1"/>
    <w:rsid w:val="00015A05"/>
    <w:rsid w:val="00015EFB"/>
    <w:rsid w:val="00016073"/>
    <w:rsid w:val="00016157"/>
    <w:rsid w:val="000161B7"/>
    <w:rsid w:val="00016378"/>
    <w:rsid w:val="000165E2"/>
    <w:rsid w:val="00016B0E"/>
    <w:rsid w:val="00016D89"/>
    <w:rsid w:val="00016EF9"/>
    <w:rsid w:val="000172BE"/>
    <w:rsid w:val="0001771D"/>
    <w:rsid w:val="00017AC3"/>
    <w:rsid w:val="00017D20"/>
    <w:rsid w:val="00017D8A"/>
    <w:rsid w:val="00017E00"/>
    <w:rsid w:val="00020C68"/>
    <w:rsid w:val="00020ED8"/>
    <w:rsid w:val="000215B5"/>
    <w:rsid w:val="00022386"/>
    <w:rsid w:val="000226C1"/>
    <w:rsid w:val="000227D0"/>
    <w:rsid w:val="0002293B"/>
    <w:rsid w:val="00023388"/>
    <w:rsid w:val="00023425"/>
    <w:rsid w:val="000235ED"/>
    <w:rsid w:val="00023685"/>
    <w:rsid w:val="000241BE"/>
    <w:rsid w:val="000242F2"/>
    <w:rsid w:val="000245AB"/>
    <w:rsid w:val="00024E05"/>
    <w:rsid w:val="00025EA1"/>
    <w:rsid w:val="00026875"/>
    <w:rsid w:val="00026D4B"/>
    <w:rsid w:val="000272F9"/>
    <w:rsid w:val="000275C6"/>
    <w:rsid w:val="00027957"/>
    <w:rsid w:val="00027AB1"/>
    <w:rsid w:val="00027AD6"/>
    <w:rsid w:val="00027C82"/>
    <w:rsid w:val="00027FB1"/>
    <w:rsid w:val="0003024C"/>
    <w:rsid w:val="00030533"/>
    <w:rsid w:val="0003083D"/>
    <w:rsid w:val="00030C59"/>
    <w:rsid w:val="00030F6D"/>
    <w:rsid w:val="00031AD9"/>
    <w:rsid w:val="00031ADB"/>
    <w:rsid w:val="00031BAA"/>
    <w:rsid w:val="00032056"/>
    <w:rsid w:val="00032068"/>
    <w:rsid w:val="00032124"/>
    <w:rsid w:val="000323D1"/>
    <w:rsid w:val="000328CA"/>
    <w:rsid w:val="00032E40"/>
    <w:rsid w:val="0003329B"/>
    <w:rsid w:val="000333E8"/>
    <w:rsid w:val="0003361C"/>
    <w:rsid w:val="0003376B"/>
    <w:rsid w:val="00033F94"/>
    <w:rsid w:val="000342B1"/>
    <w:rsid w:val="00034676"/>
    <w:rsid w:val="000346E6"/>
    <w:rsid w:val="00034BB8"/>
    <w:rsid w:val="000352B3"/>
    <w:rsid w:val="000355B8"/>
    <w:rsid w:val="00036660"/>
    <w:rsid w:val="00036F8C"/>
    <w:rsid w:val="000370EB"/>
    <w:rsid w:val="000371DD"/>
    <w:rsid w:val="00037AA7"/>
    <w:rsid w:val="00040180"/>
    <w:rsid w:val="0004023E"/>
    <w:rsid w:val="0004024B"/>
    <w:rsid w:val="00040466"/>
    <w:rsid w:val="000404D2"/>
    <w:rsid w:val="0004066B"/>
    <w:rsid w:val="0004074C"/>
    <w:rsid w:val="00040EE5"/>
    <w:rsid w:val="000410DE"/>
    <w:rsid w:val="00041C10"/>
    <w:rsid w:val="00041C57"/>
    <w:rsid w:val="00041D96"/>
    <w:rsid w:val="00041F65"/>
    <w:rsid w:val="00042ABB"/>
    <w:rsid w:val="00042ABE"/>
    <w:rsid w:val="00042ADB"/>
    <w:rsid w:val="000434B7"/>
    <w:rsid w:val="000435E4"/>
    <w:rsid w:val="000444D8"/>
    <w:rsid w:val="00044742"/>
    <w:rsid w:val="00045198"/>
    <w:rsid w:val="00045A92"/>
    <w:rsid w:val="00045AB0"/>
    <w:rsid w:val="00045F50"/>
    <w:rsid w:val="00046189"/>
    <w:rsid w:val="000463D8"/>
    <w:rsid w:val="00046796"/>
    <w:rsid w:val="000467FD"/>
    <w:rsid w:val="0004682C"/>
    <w:rsid w:val="000469A0"/>
    <w:rsid w:val="00046AAF"/>
    <w:rsid w:val="00047225"/>
    <w:rsid w:val="00047D21"/>
    <w:rsid w:val="00047D47"/>
    <w:rsid w:val="00047E60"/>
    <w:rsid w:val="00050D8A"/>
    <w:rsid w:val="00050E7A"/>
    <w:rsid w:val="000512E3"/>
    <w:rsid w:val="00051798"/>
    <w:rsid w:val="000519C3"/>
    <w:rsid w:val="00051D59"/>
    <w:rsid w:val="00052144"/>
    <w:rsid w:val="00052550"/>
    <w:rsid w:val="00052691"/>
    <w:rsid w:val="000527EC"/>
    <w:rsid w:val="0005294C"/>
    <w:rsid w:val="00052AD2"/>
    <w:rsid w:val="00052E20"/>
    <w:rsid w:val="00052FEE"/>
    <w:rsid w:val="000530DF"/>
    <w:rsid w:val="00053164"/>
    <w:rsid w:val="0005327A"/>
    <w:rsid w:val="00053382"/>
    <w:rsid w:val="000543DD"/>
    <w:rsid w:val="00054BBB"/>
    <w:rsid w:val="00054E0C"/>
    <w:rsid w:val="0005503F"/>
    <w:rsid w:val="0005541D"/>
    <w:rsid w:val="00055B33"/>
    <w:rsid w:val="00055E5D"/>
    <w:rsid w:val="000565C8"/>
    <w:rsid w:val="000567AD"/>
    <w:rsid w:val="00056A2B"/>
    <w:rsid w:val="00056E49"/>
    <w:rsid w:val="00056EBE"/>
    <w:rsid w:val="000574D0"/>
    <w:rsid w:val="00057B87"/>
    <w:rsid w:val="00057DC8"/>
    <w:rsid w:val="00060499"/>
    <w:rsid w:val="00060A06"/>
    <w:rsid w:val="00060AB2"/>
    <w:rsid w:val="00061232"/>
    <w:rsid w:val="000612E1"/>
    <w:rsid w:val="000614FE"/>
    <w:rsid w:val="0006263F"/>
    <w:rsid w:val="0006293A"/>
    <w:rsid w:val="0006295E"/>
    <w:rsid w:val="00062BAF"/>
    <w:rsid w:val="00062DC0"/>
    <w:rsid w:val="00062F7B"/>
    <w:rsid w:val="0006317C"/>
    <w:rsid w:val="000633C3"/>
    <w:rsid w:val="00063594"/>
    <w:rsid w:val="0006365B"/>
    <w:rsid w:val="00063E33"/>
    <w:rsid w:val="00063E74"/>
    <w:rsid w:val="00063E9C"/>
    <w:rsid w:val="00064769"/>
    <w:rsid w:val="000656C9"/>
    <w:rsid w:val="000656CD"/>
    <w:rsid w:val="00065A39"/>
    <w:rsid w:val="00065C2F"/>
    <w:rsid w:val="00065C49"/>
    <w:rsid w:val="00065D38"/>
    <w:rsid w:val="00065F6D"/>
    <w:rsid w:val="0006694E"/>
    <w:rsid w:val="0006710D"/>
    <w:rsid w:val="00067412"/>
    <w:rsid w:val="00067AE0"/>
    <w:rsid w:val="00067DD1"/>
    <w:rsid w:val="00070447"/>
    <w:rsid w:val="00070636"/>
    <w:rsid w:val="000706E7"/>
    <w:rsid w:val="00070EF8"/>
    <w:rsid w:val="00070F3B"/>
    <w:rsid w:val="00071192"/>
    <w:rsid w:val="000713A7"/>
    <w:rsid w:val="0007258D"/>
    <w:rsid w:val="00072630"/>
    <w:rsid w:val="0007272F"/>
    <w:rsid w:val="00072A80"/>
    <w:rsid w:val="000731A0"/>
    <w:rsid w:val="000733EC"/>
    <w:rsid w:val="000735AD"/>
    <w:rsid w:val="000736C1"/>
    <w:rsid w:val="00073797"/>
    <w:rsid w:val="00073A82"/>
    <w:rsid w:val="00073DEC"/>
    <w:rsid w:val="000743EC"/>
    <w:rsid w:val="000745AA"/>
    <w:rsid w:val="00074E86"/>
    <w:rsid w:val="000753F2"/>
    <w:rsid w:val="0007557C"/>
    <w:rsid w:val="00075C6A"/>
    <w:rsid w:val="00076097"/>
    <w:rsid w:val="00076541"/>
    <w:rsid w:val="00076E44"/>
    <w:rsid w:val="00076FE8"/>
    <w:rsid w:val="000772F4"/>
    <w:rsid w:val="000776EB"/>
    <w:rsid w:val="000800FE"/>
    <w:rsid w:val="0008040B"/>
    <w:rsid w:val="000807E4"/>
    <w:rsid w:val="00080C50"/>
    <w:rsid w:val="000823B0"/>
    <w:rsid w:val="00082438"/>
    <w:rsid w:val="00082476"/>
    <w:rsid w:val="00082E1B"/>
    <w:rsid w:val="00083073"/>
    <w:rsid w:val="0008335B"/>
    <w:rsid w:val="00083379"/>
    <w:rsid w:val="00083587"/>
    <w:rsid w:val="00083838"/>
    <w:rsid w:val="00083A1D"/>
    <w:rsid w:val="00083B4C"/>
    <w:rsid w:val="00083B6A"/>
    <w:rsid w:val="00083E99"/>
    <w:rsid w:val="00084737"/>
    <w:rsid w:val="00084D83"/>
    <w:rsid w:val="00085B6F"/>
    <w:rsid w:val="00085E04"/>
    <w:rsid w:val="000860E8"/>
    <w:rsid w:val="000865EF"/>
    <w:rsid w:val="00086800"/>
    <w:rsid w:val="00086AA0"/>
    <w:rsid w:val="00086D81"/>
    <w:rsid w:val="0008735B"/>
    <w:rsid w:val="00087461"/>
    <w:rsid w:val="00087913"/>
    <w:rsid w:val="00087B0B"/>
    <w:rsid w:val="000901A9"/>
    <w:rsid w:val="000902DC"/>
    <w:rsid w:val="00090946"/>
    <w:rsid w:val="000911AE"/>
    <w:rsid w:val="00091983"/>
    <w:rsid w:val="00092668"/>
    <w:rsid w:val="00092DF7"/>
    <w:rsid w:val="000933E6"/>
    <w:rsid w:val="000934D5"/>
    <w:rsid w:val="00093697"/>
    <w:rsid w:val="00093D42"/>
    <w:rsid w:val="00093DD0"/>
    <w:rsid w:val="00094001"/>
    <w:rsid w:val="00094A16"/>
    <w:rsid w:val="00094CA2"/>
    <w:rsid w:val="00094DE6"/>
    <w:rsid w:val="00095799"/>
    <w:rsid w:val="00096356"/>
    <w:rsid w:val="00096372"/>
    <w:rsid w:val="00096503"/>
    <w:rsid w:val="0009798B"/>
    <w:rsid w:val="00097C40"/>
    <w:rsid w:val="00097C99"/>
    <w:rsid w:val="00097DE9"/>
    <w:rsid w:val="000A0727"/>
    <w:rsid w:val="000A07D9"/>
    <w:rsid w:val="000A0874"/>
    <w:rsid w:val="000A0B2A"/>
    <w:rsid w:val="000A0F14"/>
    <w:rsid w:val="000A1441"/>
    <w:rsid w:val="000A1671"/>
    <w:rsid w:val="000A1710"/>
    <w:rsid w:val="000A17D6"/>
    <w:rsid w:val="000A1A06"/>
    <w:rsid w:val="000A1B60"/>
    <w:rsid w:val="000A21B4"/>
    <w:rsid w:val="000A2B73"/>
    <w:rsid w:val="000A2CC7"/>
    <w:rsid w:val="000A2ED6"/>
    <w:rsid w:val="000A2EEB"/>
    <w:rsid w:val="000A2FD9"/>
    <w:rsid w:val="000A31B4"/>
    <w:rsid w:val="000A3569"/>
    <w:rsid w:val="000A3850"/>
    <w:rsid w:val="000A39B9"/>
    <w:rsid w:val="000A3C1B"/>
    <w:rsid w:val="000A4148"/>
    <w:rsid w:val="000A41D1"/>
    <w:rsid w:val="000A4205"/>
    <w:rsid w:val="000A4226"/>
    <w:rsid w:val="000A4A19"/>
    <w:rsid w:val="000A4DEA"/>
    <w:rsid w:val="000A4EE3"/>
    <w:rsid w:val="000A539C"/>
    <w:rsid w:val="000A54B7"/>
    <w:rsid w:val="000A60FC"/>
    <w:rsid w:val="000A6351"/>
    <w:rsid w:val="000A639F"/>
    <w:rsid w:val="000A63D6"/>
    <w:rsid w:val="000A7259"/>
    <w:rsid w:val="000A795E"/>
    <w:rsid w:val="000A79CA"/>
    <w:rsid w:val="000A7B38"/>
    <w:rsid w:val="000A7F11"/>
    <w:rsid w:val="000B002A"/>
    <w:rsid w:val="000B0343"/>
    <w:rsid w:val="000B0C44"/>
    <w:rsid w:val="000B0F15"/>
    <w:rsid w:val="000B13B8"/>
    <w:rsid w:val="000B1706"/>
    <w:rsid w:val="000B181C"/>
    <w:rsid w:val="000B1B8C"/>
    <w:rsid w:val="000B1D97"/>
    <w:rsid w:val="000B1DB5"/>
    <w:rsid w:val="000B1FE1"/>
    <w:rsid w:val="000B26DC"/>
    <w:rsid w:val="000B2985"/>
    <w:rsid w:val="000B2C88"/>
    <w:rsid w:val="000B32F6"/>
    <w:rsid w:val="000B3342"/>
    <w:rsid w:val="000B35F6"/>
    <w:rsid w:val="000B3678"/>
    <w:rsid w:val="000B3905"/>
    <w:rsid w:val="000B3A59"/>
    <w:rsid w:val="000B3B37"/>
    <w:rsid w:val="000B4067"/>
    <w:rsid w:val="000B42E0"/>
    <w:rsid w:val="000B484F"/>
    <w:rsid w:val="000B4D45"/>
    <w:rsid w:val="000B51FA"/>
    <w:rsid w:val="000B54E3"/>
    <w:rsid w:val="000B5578"/>
    <w:rsid w:val="000B56AB"/>
    <w:rsid w:val="000B5905"/>
    <w:rsid w:val="000B5975"/>
    <w:rsid w:val="000B5B11"/>
    <w:rsid w:val="000B6033"/>
    <w:rsid w:val="000B603F"/>
    <w:rsid w:val="000B60DB"/>
    <w:rsid w:val="000B61BF"/>
    <w:rsid w:val="000B639F"/>
    <w:rsid w:val="000B6E2C"/>
    <w:rsid w:val="000B724B"/>
    <w:rsid w:val="000B76C5"/>
    <w:rsid w:val="000B76F1"/>
    <w:rsid w:val="000B7A10"/>
    <w:rsid w:val="000C0502"/>
    <w:rsid w:val="000C055B"/>
    <w:rsid w:val="000C0B66"/>
    <w:rsid w:val="000C115D"/>
    <w:rsid w:val="000C1535"/>
    <w:rsid w:val="000C1F4B"/>
    <w:rsid w:val="000C252B"/>
    <w:rsid w:val="000C2CDF"/>
    <w:rsid w:val="000C2E9C"/>
    <w:rsid w:val="000C2FBD"/>
    <w:rsid w:val="000C334D"/>
    <w:rsid w:val="000C339B"/>
    <w:rsid w:val="000C33E6"/>
    <w:rsid w:val="000C3431"/>
    <w:rsid w:val="000C3B0C"/>
    <w:rsid w:val="000C3E0B"/>
    <w:rsid w:val="000C422D"/>
    <w:rsid w:val="000C42CE"/>
    <w:rsid w:val="000C436E"/>
    <w:rsid w:val="000C4908"/>
    <w:rsid w:val="000C4AAC"/>
    <w:rsid w:val="000C5ADD"/>
    <w:rsid w:val="000C5CB1"/>
    <w:rsid w:val="000C5D45"/>
    <w:rsid w:val="000C5F91"/>
    <w:rsid w:val="000C6025"/>
    <w:rsid w:val="000C60A3"/>
    <w:rsid w:val="000C6387"/>
    <w:rsid w:val="000C68E1"/>
    <w:rsid w:val="000C6EFA"/>
    <w:rsid w:val="000C710D"/>
    <w:rsid w:val="000C7345"/>
    <w:rsid w:val="000C7834"/>
    <w:rsid w:val="000D035E"/>
    <w:rsid w:val="000D04F5"/>
    <w:rsid w:val="000D0565"/>
    <w:rsid w:val="000D0811"/>
    <w:rsid w:val="000D0E4E"/>
    <w:rsid w:val="000D113C"/>
    <w:rsid w:val="000D12D1"/>
    <w:rsid w:val="000D1590"/>
    <w:rsid w:val="000D159A"/>
    <w:rsid w:val="000D1612"/>
    <w:rsid w:val="000D16FF"/>
    <w:rsid w:val="000D1796"/>
    <w:rsid w:val="000D1BAF"/>
    <w:rsid w:val="000D22CC"/>
    <w:rsid w:val="000D2A33"/>
    <w:rsid w:val="000D2ED2"/>
    <w:rsid w:val="000D2F4D"/>
    <w:rsid w:val="000D36AE"/>
    <w:rsid w:val="000D38A1"/>
    <w:rsid w:val="000D3A3F"/>
    <w:rsid w:val="000D3C4B"/>
    <w:rsid w:val="000D3C6F"/>
    <w:rsid w:val="000D4301"/>
    <w:rsid w:val="000D4C4E"/>
    <w:rsid w:val="000D5077"/>
    <w:rsid w:val="000D51C3"/>
    <w:rsid w:val="000D5362"/>
    <w:rsid w:val="000D55AE"/>
    <w:rsid w:val="000D57F8"/>
    <w:rsid w:val="000D5851"/>
    <w:rsid w:val="000D5C60"/>
    <w:rsid w:val="000D6317"/>
    <w:rsid w:val="000D6AC2"/>
    <w:rsid w:val="000D6E64"/>
    <w:rsid w:val="000D71E2"/>
    <w:rsid w:val="000D73A5"/>
    <w:rsid w:val="000D7995"/>
    <w:rsid w:val="000D7A8D"/>
    <w:rsid w:val="000E00C0"/>
    <w:rsid w:val="000E01D1"/>
    <w:rsid w:val="000E03AC"/>
    <w:rsid w:val="000E07D6"/>
    <w:rsid w:val="000E0826"/>
    <w:rsid w:val="000E0CB7"/>
    <w:rsid w:val="000E0CEB"/>
    <w:rsid w:val="000E1380"/>
    <w:rsid w:val="000E18DF"/>
    <w:rsid w:val="000E1FD1"/>
    <w:rsid w:val="000E202E"/>
    <w:rsid w:val="000E24AF"/>
    <w:rsid w:val="000E2EED"/>
    <w:rsid w:val="000E34DD"/>
    <w:rsid w:val="000E3899"/>
    <w:rsid w:val="000E44F6"/>
    <w:rsid w:val="000E4761"/>
    <w:rsid w:val="000E485A"/>
    <w:rsid w:val="000E48AF"/>
    <w:rsid w:val="000E48B3"/>
    <w:rsid w:val="000E519F"/>
    <w:rsid w:val="000E59A0"/>
    <w:rsid w:val="000E6930"/>
    <w:rsid w:val="000E714F"/>
    <w:rsid w:val="000E7403"/>
    <w:rsid w:val="000E75D1"/>
    <w:rsid w:val="000E7869"/>
    <w:rsid w:val="000E7A84"/>
    <w:rsid w:val="000F05F2"/>
    <w:rsid w:val="000F112D"/>
    <w:rsid w:val="000F1174"/>
    <w:rsid w:val="000F12A0"/>
    <w:rsid w:val="000F15BC"/>
    <w:rsid w:val="000F180A"/>
    <w:rsid w:val="000F1C92"/>
    <w:rsid w:val="000F1DE3"/>
    <w:rsid w:val="000F277B"/>
    <w:rsid w:val="000F2D25"/>
    <w:rsid w:val="000F2EEE"/>
    <w:rsid w:val="000F2F21"/>
    <w:rsid w:val="000F3697"/>
    <w:rsid w:val="000F407D"/>
    <w:rsid w:val="000F42B2"/>
    <w:rsid w:val="000F4C80"/>
    <w:rsid w:val="000F4EA4"/>
    <w:rsid w:val="000F4F17"/>
    <w:rsid w:val="000F54A4"/>
    <w:rsid w:val="000F57B1"/>
    <w:rsid w:val="000F5AB4"/>
    <w:rsid w:val="000F5BC8"/>
    <w:rsid w:val="000F5D7E"/>
    <w:rsid w:val="000F631C"/>
    <w:rsid w:val="000F637B"/>
    <w:rsid w:val="000F6543"/>
    <w:rsid w:val="000F65A0"/>
    <w:rsid w:val="000F703B"/>
    <w:rsid w:val="000F7326"/>
    <w:rsid w:val="000F78D4"/>
    <w:rsid w:val="000F7F58"/>
    <w:rsid w:val="00100128"/>
    <w:rsid w:val="001005C2"/>
    <w:rsid w:val="0010083C"/>
    <w:rsid w:val="0010097E"/>
    <w:rsid w:val="00100CDC"/>
    <w:rsid w:val="00100FF3"/>
    <w:rsid w:val="00101753"/>
    <w:rsid w:val="0010185F"/>
    <w:rsid w:val="00101C56"/>
    <w:rsid w:val="00101CB8"/>
    <w:rsid w:val="00101D7E"/>
    <w:rsid w:val="00101EB7"/>
    <w:rsid w:val="00102144"/>
    <w:rsid w:val="00102427"/>
    <w:rsid w:val="001026CA"/>
    <w:rsid w:val="001033E1"/>
    <w:rsid w:val="00104210"/>
    <w:rsid w:val="001043C2"/>
    <w:rsid w:val="001043E1"/>
    <w:rsid w:val="001044F0"/>
    <w:rsid w:val="001046C3"/>
    <w:rsid w:val="00104B45"/>
    <w:rsid w:val="0010505A"/>
    <w:rsid w:val="0010532D"/>
    <w:rsid w:val="00105C4A"/>
    <w:rsid w:val="00105CC7"/>
    <w:rsid w:val="0010696B"/>
    <w:rsid w:val="00106AF7"/>
    <w:rsid w:val="001076BC"/>
    <w:rsid w:val="00107747"/>
    <w:rsid w:val="00107776"/>
    <w:rsid w:val="00107779"/>
    <w:rsid w:val="001078C2"/>
    <w:rsid w:val="00107DF9"/>
    <w:rsid w:val="00107E1C"/>
    <w:rsid w:val="00110132"/>
    <w:rsid w:val="00110243"/>
    <w:rsid w:val="00110594"/>
    <w:rsid w:val="00110A35"/>
    <w:rsid w:val="00110C97"/>
    <w:rsid w:val="0011114B"/>
    <w:rsid w:val="001112C4"/>
    <w:rsid w:val="001113D1"/>
    <w:rsid w:val="00111444"/>
    <w:rsid w:val="00111723"/>
    <w:rsid w:val="00111860"/>
    <w:rsid w:val="00111C2D"/>
    <w:rsid w:val="00112022"/>
    <w:rsid w:val="0011207B"/>
    <w:rsid w:val="0011245B"/>
    <w:rsid w:val="001129B5"/>
    <w:rsid w:val="00112A05"/>
    <w:rsid w:val="00112AD7"/>
    <w:rsid w:val="00112BE6"/>
    <w:rsid w:val="00112E5E"/>
    <w:rsid w:val="00112FE5"/>
    <w:rsid w:val="00113558"/>
    <w:rsid w:val="00113FE5"/>
    <w:rsid w:val="001141E3"/>
    <w:rsid w:val="001144DF"/>
    <w:rsid w:val="00114BF1"/>
    <w:rsid w:val="001152B9"/>
    <w:rsid w:val="001154C4"/>
    <w:rsid w:val="0011557B"/>
    <w:rsid w:val="00115B5D"/>
    <w:rsid w:val="00115BA7"/>
    <w:rsid w:val="001161A4"/>
    <w:rsid w:val="00116585"/>
    <w:rsid w:val="001169EC"/>
    <w:rsid w:val="00116AD3"/>
    <w:rsid w:val="00117141"/>
    <w:rsid w:val="00117678"/>
    <w:rsid w:val="001177B2"/>
    <w:rsid w:val="001179BC"/>
    <w:rsid w:val="00117C85"/>
    <w:rsid w:val="001203A0"/>
    <w:rsid w:val="00120942"/>
    <w:rsid w:val="00120B13"/>
    <w:rsid w:val="00120C30"/>
    <w:rsid w:val="00121A27"/>
    <w:rsid w:val="00122EEC"/>
    <w:rsid w:val="001233BB"/>
    <w:rsid w:val="001236EC"/>
    <w:rsid w:val="00124258"/>
    <w:rsid w:val="00124478"/>
    <w:rsid w:val="00124875"/>
    <w:rsid w:val="00124AA7"/>
    <w:rsid w:val="00124D84"/>
    <w:rsid w:val="00124D97"/>
    <w:rsid w:val="001250DD"/>
    <w:rsid w:val="00125733"/>
    <w:rsid w:val="001259F8"/>
    <w:rsid w:val="00125A98"/>
    <w:rsid w:val="001263AA"/>
    <w:rsid w:val="00126E41"/>
    <w:rsid w:val="001273F3"/>
    <w:rsid w:val="0012753D"/>
    <w:rsid w:val="00127B2A"/>
    <w:rsid w:val="00130779"/>
    <w:rsid w:val="001307A1"/>
    <w:rsid w:val="00130E4F"/>
    <w:rsid w:val="00130F5A"/>
    <w:rsid w:val="001314A8"/>
    <w:rsid w:val="0013160D"/>
    <w:rsid w:val="001321D3"/>
    <w:rsid w:val="0013274C"/>
    <w:rsid w:val="00132867"/>
    <w:rsid w:val="00132E8C"/>
    <w:rsid w:val="00132FAA"/>
    <w:rsid w:val="00133599"/>
    <w:rsid w:val="001338CB"/>
    <w:rsid w:val="00133AE3"/>
    <w:rsid w:val="00133B74"/>
    <w:rsid w:val="00133BF7"/>
    <w:rsid w:val="00134B88"/>
    <w:rsid w:val="00134E94"/>
    <w:rsid w:val="0013590E"/>
    <w:rsid w:val="00135A01"/>
    <w:rsid w:val="00135BFB"/>
    <w:rsid w:val="00136489"/>
    <w:rsid w:val="00136A23"/>
    <w:rsid w:val="00136B99"/>
    <w:rsid w:val="00136F02"/>
    <w:rsid w:val="001374C6"/>
    <w:rsid w:val="00137841"/>
    <w:rsid w:val="0014063E"/>
    <w:rsid w:val="0014087D"/>
    <w:rsid w:val="00140A71"/>
    <w:rsid w:val="00140CBE"/>
    <w:rsid w:val="00140F74"/>
    <w:rsid w:val="00141191"/>
    <w:rsid w:val="0014159C"/>
    <w:rsid w:val="00141C55"/>
    <w:rsid w:val="00141F5F"/>
    <w:rsid w:val="00141F7D"/>
    <w:rsid w:val="001425C8"/>
    <w:rsid w:val="00142665"/>
    <w:rsid w:val="0014368B"/>
    <w:rsid w:val="001437DD"/>
    <w:rsid w:val="0014384A"/>
    <w:rsid w:val="00143E8F"/>
    <w:rsid w:val="00143FCF"/>
    <w:rsid w:val="0014450F"/>
    <w:rsid w:val="001448BD"/>
    <w:rsid w:val="00144CF0"/>
    <w:rsid w:val="00144D8F"/>
    <w:rsid w:val="00144DCF"/>
    <w:rsid w:val="00145121"/>
    <w:rsid w:val="00145C74"/>
    <w:rsid w:val="001462E9"/>
    <w:rsid w:val="001463DC"/>
    <w:rsid w:val="0014682F"/>
    <w:rsid w:val="00146B4B"/>
    <w:rsid w:val="00146D08"/>
    <w:rsid w:val="00146E32"/>
    <w:rsid w:val="001471BF"/>
    <w:rsid w:val="0015005A"/>
    <w:rsid w:val="00150545"/>
    <w:rsid w:val="00150A4C"/>
    <w:rsid w:val="00150C0B"/>
    <w:rsid w:val="00150C1C"/>
    <w:rsid w:val="00150CE4"/>
    <w:rsid w:val="00151058"/>
    <w:rsid w:val="0015149C"/>
    <w:rsid w:val="001515F6"/>
    <w:rsid w:val="00151619"/>
    <w:rsid w:val="001516DB"/>
    <w:rsid w:val="00151CA4"/>
    <w:rsid w:val="00151FDC"/>
    <w:rsid w:val="00152178"/>
    <w:rsid w:val="00152295"/>
    <w:rsid w:val="001522A1"/>
    <w:rsid w:val="00152835"/>
    <w:rsid w:val="00152CFF"/>
    <w:rsid w:val="00152F2E"/>
    <w:rsid w:val="00153172"/>
    <w:rsid w:val="001533AA"/>
    <w:rsid w:val="0015391A"/>
    <w:rsid w:val="0015437A"/>
    <w:rsid w:val="0015496E"/>
    <w:rsid w:val="00155882"/>
    <w:rsid w:val="001559FA"/>
    <w:rsid w:val="00155B62"/>
    <w:rsid w:val="00155C98"/>
    <w:rsid w:val="00155D99"/>
    <w:rsid w:val="00156241"/>
    <w:rsid w:val="00156374"/>
    <w:rsid w:val="001569E3"/>
    <w:rsid w:val="001572C1"/>
    <w:rsid w:val="001577D8"/>
    <w:rsid w:val="00157C21"/>
    <w:rsid w:val="00157E93"/>
    <w:rsid w:val="00157FC3"/>
    <w:rsid w:val="00160378"/>
    <w:rsid w:val="00160739"/>
    <w:rsid w:val="001611C4"/>
    <w:rsid w:val="00161B30"/>
    <w:rsid w:val="00161FE4"/>
    <w:rsid w:val="00162162"/>
    <w:rsid w:val="00162628"/>
    <w:rsid w:val="0016271E"/>
    <w:rsid w:val="00162933"/>
    <w:rsid w:val="00162D7A"/>
    <w:rsid w:val="00162E27"/>
    <w:rsid w:val="001633C3"/>
    <w:rsid w:val="00163B27"/>
    <w:rsid w:val="00164642"/>
    <w:rsid w:val="00164DAB"/>
    <w:rsid w:val="0016541D"/>
    <w:rsid w:val="00165669"/>
    <w:rsid w:val="00165BBB"/>
    <w:rsid w:val="00165C72"/>
    <w:rsid w:val="00165FEB"/>
    <w:rsid w:val="00166030"/>
    <w:rsid w:val="001660E2"/>
    <w:rsid w:val="0016613F"/>
    <w:rsid w:val="00166215"/>
    <w:rsid w:val="00166487"/>
    <w:rsid w:val="00166591"/>
    <w:rsid w:val="001666C4"/>
    <w:rsid w:val="001667C3"/>
    <w:rsid w:val="00166F9E"/>
    <w:rsid w:val="00167299"/>
    <w:rsid w:val="00167561"/>
    <w:rsid w:val="001676AF"/>
    <w:rsid w:val="00167A37"/>
    <w:rsid w:val="00167C3C"/>
    <w:rsid w:val="00167DB2"/>
    <w:rsid w:val="00170133"/>
    <w:rsid w:val="00170231"/>
    <w:rsid w:val="00170240"/>
    <w:rsid w:val="00170E24"/>
    <w:rsid w:val="00171143"/>
    <w:rsid w:val="00171853"/>
    <w:rsid w:val="0017209B"/>
    <w:rsid w:val="00172864"/>
    <w:rsid w:val="0017294A"/>
    <w:rsid w:val="00172B82"/>
    <w:rsid w:val="00172D26"/>
    <w:rsid w:val="00172EFA"/>
    <w:rsid w:val="00172F0A"/>
    <w:rsid w:val="00173608"/>
    <w:rsid w:val="00173628"/>
    <w:rsid w:val="00173694"/>
    <w:rsid w:val="001745EC"/>
    <w:rsid w:val="001747B7"/>
    <w:rsid w:val="001748F9"/>
    <w:rsid w:val="00174B63"/>
    <w:rsid w:val="00174F57"/>
    <w:rsid w:val="00175021"/>
    <w:rsid w:val="00175420"/>
    <w:rsid w:val="0017549B"/>
    <w:rsid w:val="00175C30"/>
    <w:rsid w:val="001762F8"/>
    <w:rsid w:val="00176D50"/>
    <w:rsid w:val="00177069"/>
    <w:rsid w:val="00177A04"/>
    <w:rsid w:val="00177F03"/>
    <w:rsid w:val="00177FC1"/>
    <w:rsid w:val="0018014F"/>
    <w:rsid w:val="00180305"/>
    <w:rsid w:val="00180417"/>
    <w:rsid w:val="00180543"/>
    <w:rsid w:val="0018070A"/>
    <w:rsid w:val="00180902"/>
    <w:rsid w:val="001810A3"/>
    <w:rsid w:val="001814DD"/>
    <w:rsid w:val="001815A2"/>
    <w:rsid w:val="00181FC1"/>
    <w:rsid w:val="00182B21"/>
    <w:rsid w:val="00182F13"/>
    <w:rsid w:val="00183034"/>
    <w:rsid w:val="001830F7"/>
    <w:rsid w:val="0018365E"/>
    <w:rsid w:val="0018371D"/>
    <w:rsid w:val="00183B3B"/>
    <w:rsid w:val="00183EE6"/>
    <w:rsid w:val="001843CD"/>
    <w:rsid w:val="001844E5"/>
    <w:rsid w:val="001848E3"/>
    <w:rsid w:val="00184B89"/>
    <w:rsid w:val="00184E75"/>
    <w:rsid w:val="0018528A"/>
    <w:rsid w:val="0018588A"/>
    <w:rsid w:val="00185D73"/>
    <w:rsid w:val="00186133"/>
    <w:rsid w:val="00186750"/>
    <w:rsid w:val="00186BE6"/>
    <w:rsid w:val="00186F37"/>
    <w:rsid w:val="00187252"/>
    <w:rsid w:val="00187F49"/>
    <w:rsid w:val="0019001B"/>
    <w:rsid w:val="001907DC"/>
    <w:rsid w:val="001915F4"/>
    <w:rsid w:val="00191C91"/>
    <w:rsid w:val="0019267C"/>
    <w:rsid w:val="001926D5"/>
    <w:rsid w:val="00192C28"/>
    <w:rsid w:val="00192DD9"/>
    <w:rsid w:val="001931F7"/>
    <w:rsid w:val="00193878"/>
    <w:rsid w:val="0019398A"/>
    <w:rsid w:val="00194270"/>
    <w:rsid w:val="00194339"/>
    <w:rsid w:val="00194848"/>
    <w:rsid w:val="00194BA9"/>
    <w:rsid w:val="00194CE6"/>
    <w:rsid w:val="00194F68"/>
    <w:rsid w:val="0019558B"/>
    <w:rsid w:val="001958EA"/>
    <w:rsid w:val="00195E0E"/>
    <w:rsid w:val="00195E2C"/>
    <w:rsid w:val="001A01A5"/>
    <w:rsid w:val="001A0E0D"/>
    <w:rsid w:val="001A1037"/>
    <w:rsid w:val="001A1701"/>
    <w:rsid w:val="001A180D"/>
    <w:rsid w:val="001A1BAC"/>
    <w:rsid w:val="001A1C6D"/>
    <w:rsid w:val="001A23B6"/>
    <w:rsid w:val="001A23CE"/>
    <w:rsid w:val="001A25E6"/>
    <w:rsid w:val="001A2C89"/>
    <w:rsid w:val="001A2C9F"/>
    <w:rsid w:val="001A30E1"/>
    <w:rsid w:val="001A4299"/>
    <w:rsid w:val="001A4746"/>
    <w:rsid w:val="001A4965"/>
    <w:rsid w:val="001A4BF5"/>
    <w:rsid w:val="001A4F27"/>
    <w:rsid w:val="001A4F41"/>
    <w:rsid w:val="001A54B0"/>
    <w:rsid w:val="001A57EE"/>
    <w:rsid w:val="001A581E"/>
    <w:rsid w:val="001A5AA7"/>
    <w:rsid w:val="001A5C71"/>
    <w:rsid w:val="001A5D0B"/>
    <w:rsid w:val="001A673E"/>
    <w:rsid w:val="001A6A33"/>
    <w:rsid w:val="001A6A6A"/>
    <w:rsid w:val="001A7763"/>
    <w:rsid w:val="001A7FBA"/>
    <w:rsid w:val="001B04C1"/>
    <w:rsid w:val="001B0525"/>
    <w:rsid w:val="001B10F2"/>
    <w:rsid w:val="001B218A"/>
    <w:rsid w:val="001B2439"/>
    <w:rsid w:val="001B263B"/>
    <w:rsid w:val="001B27A5"/>
    <w:rsid w:val="001B31DB"/>
    <w:rsid w:val="001B33BE"/>
    <w:rsid w:val="001B3964"/>
    <w:rsid w:val="001B4452"/>
    <w:rsid w:val="001B45F9"/>
    <w:rsid w:val="001B463A"/>
    <w:rsid w:val="001B466C"/>
    <w:rsid w:val="001B4D1C"/>
    <w:rsid w:val="001B4F34"/>
    <w:rsid w:val="001B52EC"/>
    <w:rsid w:val="001B54A7"/>
    <w:rsid w:val="001B554A"/>
    <w:rsid w:val="001B556C"/>
    <w:rsid w:val="001B64C4"/>
    <w:rsid w:val="001B6564"/>
    <w:rsid w:val="001B691A"/>
    <w:rsid w:val="001B6EA8"/>
    <w:rsid w:val="001B6FE0"/>
    <w:rsid w:val="001B72E7"/>
    <w:rsid w:val="001B7520"/>
    <w:rsid w:val="001B7734"/>
    <w:rsid w:val="001B7D23"/>
    <w:rsid w:val="001C02D8"/>
    <w:rsid w:val="001C04E3"/>
    <w:rsid w:val="001C0A95"/>
    <w:rsid w:val="001C1490"/>
    <w:rsid w:val="001C1771"/>
    <w:rsid w:val="001C21DD"/>
    <w:rsid w:val="001C22F3"/>
    <w:rsid w:val="001C2378"/>
    <w:rsid w:val="001C2581"/>
    <w:rsid w:val="001C2616"/>
    <w:rsid w:val="001C2782"/>
    <w:rsid w:val="001C2838"/>
    <w:rsid w:val="001C2CCC"/>
    <w:rsid w:val="001C39C2"/>
    <w:rsid w:val="001C3A44"/>
    <w:rsid w:val="001C3C02"/>
    <w:rsid w:val="001C3E3A"/>
    <w:rsid w:val="001C3EE9"/>
    <w:rsid w:val="001C3FA4"/>
    <w:rsid w:val="001C40F9"/>
    <w:rsid w:val="001C40FC"/>
    <w:rsid w:val="001C41B6"/>
    <w:rsid w:val="001C41CF"/>
    <w:rsid w:val="001C429C"/>
    <w:rsid w:val="001C4381"/>
    <w:rsid w:val="001C458B"/>
    <w:rsid w:val="001C50F9"/>
    <w:rsid w:val="001C5D4F"/>
    <w:rsid w:val="001C64C0"/>
    <w:rsid w:val="001C68A4"/>
    <w:rsid w:val="001C69DA"/>
    <w:rsid w:val="001C6F06"/>
    <w:rsid w:val="001C7379"/>
    <w:rsid w:val="001C75AF"/>
    <w:rsid w:val="001C7611"/>
    <w:rsid w:val="001C79AB"/>
    <w:rsid w:val="001D00B1"/>
    <w:rsid w:val="001D02B8"/>
    <w:rsid w:val="001D04AB"/>
    <w:rsid w:val="001D0D41"/>
    <w:rsid w:val="001D11CA"/>
    <w:rsid w:val="001D1AB1"/>
    <w:rsid w:val="001D2063"/>
    <w:rsid w:val="001D20C7"/>
    <w:rsid w:val="001D235B"/>
    <w:rsid w:val="001D2360"/>
    <w:rsid w:val="001D2372"/>
    <w:rsid w:val="001D291C"/>
    <w:rsid w:val="001D294B"/>
    <w:rsid w:val="001D2BE7"/>
    <w:rsid w:val="001D2CE6"/>
    <w:rsid w:val="001D2D26"/>
    <w:rsid w:val="001D3109"/>
    <w:rsid w:val="001D332E"/>
    <w:rsid w:val="001D34E6"/>
    <w:rsid w:val="001D3987"/>
    <w:rsid w:val="001D420E"/>
    <w:rsid w:val="001D4763"/>
    <w:rsid w:val="001D5033"/>
    <w:rsid w:val="001D50F5"/>
    <w:rsid w:val="001D55F3"/>
    <w:rsid w:val="001D5C88"/>
    <w:rsid w:val="001D6115"/>
    <w:rsid w:val="001D6567"/>
    <w:rsid w:val="001D695C"/>
    <w:rsid w:val="001D6E9A"/>
    <w:rsid w:val="001D6FD9"/>
    <w:rsid w:val="001D780E"/>
    <w:rsid w:val="001D7A29"/>
    <w:rsid w:val="001D7C98"/>
    <w:rsid w:val="001E05C3"/>
    <w:rsid w:val="001E07F8"/>
    <w:rsid w:val="001E0A11"/>
    <w:rsid w:val="001E0AB0"/>
    <w:rsid w:val="001E0AD3"/>
    <w:rsid w:val="001E1BA4"/>
    <w:rsid w:val="001E3177"/>
    <w:rsid w:val="001E334C"/>
    <w:rsid w:val="001E36E4"/>
    <w:rsid w:val="001E379D"/>
    <w:rsid w:val="001E3A3C"/>
    <w:rsid w:val="001E3A65"/>
    <w:rsid w:val="001E3C39"/>
    <w:rsid w:val="001E462D"/>
    <w:rsid w:val="001E4C2C"/>
    <w:rsid w:val="001E4FFA"/>
    <w:rsid w:val="001E5C23"/>
    <w:rsid w:val="001E6354"/>
    <w:rsid w:val="001E64C5"/>
    <w:rsid w:val="001E6D09"/>
    <w:rsid w:val="001E7504"/>
    <w:rsid w:val="001E7639"/>
    <w:rsid w:val="001E76DF"/>
    <w:rsid w:val="001E7784"/>
    <w:rsid w:val="001E7A47"/>
    <w:rsid w:val="001E7DA2"/>
    <w:rsid w:val="001F0A49"/>
    <w:rsid w:val="001F0B4C"/>
    <w:rsid w:val="001F0D50"/>
    <w:rsid w:val="001F1308"/>
    <w:rsid w:val="001F1525"/>
    <w:rsid w:val="001F1B03"/>
    <w:rsid w:val="001F1E87"/>
    <w:rsid w:val="001F1EB6"/>
    <w:rsid w:val="001F1FE7"/>
    <w:rsid w:val="001F2E23"/>
    <w:rsid w:val="001F341F"/>
    <w:rsid w:val="001F3467"/>
    <w:rsid w:val="001F3911"/>
    <w:rsid w:val="001F3F09"/>
    <w:rsid w:val="001F3F1A"/>
    <w:rsid w:val="001F40E6"/>
    <w:rsid w:val="001F414C"/>
    <w:rsid w:val="001F414D"/>
    <w:rsid w:val="001F4188"/>
    <w:rsid w:val="001F4229"/>
    <w:rsid w:val="001F4315"/>
    <w:rsid w:val="001F4CBD"/>
    <w:rsid w:val="001F52DA"/>
    <w:rsid w:val="001F5545"/>
    <w:rsid w:val="001F5777"/>
    <w:rsid w:val="001F5937"/>
    <w:rsid w:val="001F59C5"/>
    <w:rsid w:val="001F59E3"/>
    <w:rsid w:val="001F59ED"/>
    <w:rsid w:val="001F5A1B"/>
    <w:rsid w:val="001F5D8D"/>
    <w:rsid w:val="001F66E6"/>
    <w:rsid w:val="001F6F83"/>
    <w:rsid w:val="001F7121"/>
    <w:rsid w:val="001F7313"/>
    <w:rsid w:val="001F734E"/>
    <w:rsid w:val="001F7534"/>
    <w:rsid w:val="001F7647"/>
    <w:rsid w:val="001F76B9"/>
    <w:rsid w:val="001F78B1"/>
    <w:rsid w:val="00200496"/>
    <w:rsid w:val="002009BC"/>
    <w:rsid w:val="00200D2C"/>
    <w:rsid w:val="002019D8"/>
    <w:rsid w:val="00201E3C"/>
    <w:rsid w:val="00201EC7"/>
    <w:rsid w:val="002033D0"/>
    <w:rsid w:val="0020349A"/>
    <w:rsid w:val="002034B4"/>
    <w:rsid w:val="00204032"/>
    <w:rsid w:val="002040F0"/>
    <w:rsid w:val="00204198"/>
    <w:rsid w:val="00204662"/>
    <w:rsid w:val="002048C2"/>
    <w:rsid w:val="00204AFE"/>
    <w:rsid w:val="00204BAD"/>
    <w:rsid w:val="00204D60"/>
    <w:rsid w:val="00205074"/>
    <w:rsid w:val="0020537A"/>
    <w:rsid w:val="00205627"/>
    <w:rsid w:val="002056D0"/>
    <w:rsid w:val="00205A0F"/>
    <w:rsid w:val="002060BE"/>
    <w:rsid w:val="00206300"/>
    <w:rsid w:val="002070D6"/>
    <w:rsid w:val="00207118"/>
    <w:rsid w:val="00207196"/>
    <w:rsid w:val="00207FBE"/>
    <w:rsid w:val="002100E0"/>
    <w:rsid w:val="00210860"/>
    <w:rsid w:val="00210B6A"/>
    <w:rsid w:val="00211091"/>
    <w:rsid w:val="00211167"/>
    <w:rsid w:val="0021120F"/>
    <w:rsid w:val="00211582"/>
    <w:rsid w:val="002119C5"/>
    <w:rsid w:val="00211C40"/>
    <w:rsid w:val="00211DAC"/>
    <w:rsid w:val="002127DC"/>
    <w:rsid w:val="00212CB6"/>
    <w:rsid w:val="00212E37"/>
    <w:rsid w:val="00213B5D"/>
    <w:rsid w:val="00214062"/>
    <w:rsid w:val="002140FF"/>
    <w:rsid w:val="0021465F"/>
    <w:rsid w:val="0021482D"/>
    <w:rsid w:val="00214922"/>
    <w:rsid w:val="00214F96"/>
    <w:rsid w:val="002152E2"/>
    <w:rsid w:val="00215CD8"/>
    <w:rsid w:val="002164D8"/>
    <w:rsid w:val="0021666E"/>
    <w:rsid w:val="00216D8F"/>
    <w:rsid w:val="00217700"/>
    <w:rsid w:val="002202C5"/>
    <w:rsid w:val="00220413"/>
    <w:rsid w:val="002206AF"/>
    <w:rsid w:val="00220894"/>
    <w:rsid w:val="0022095C"/>
    <w:rsid w:val="00220CCB"/>
    <w:rsid w:val="00220E47"/>
    <w:rsid w:val="0022173F"/>
    <w:rsid w:val="00221772"/>
    <w:rsid w:val="002223D5"/>
    <w:rsid w:val="00222ABF"/>
    <w:rsid w:val="00222B76"/>
    <w:rsid w:val="00222B9A"/>
    <w:rsid w:val="002230DB"/>
    <w:rsid w:val="00224410"/>
    <w:rsid w:val="00224952"/>
    <w:rsid w:val="00224DD2"/>
    <w:rsid w:val="00225698"/>
    <w:rsid w:val="00225905"/>
    <w:rsid w:val="00225A6A"/>
    <w:rsid w:val="00225AC7"/>
    <w:rsid w:val="00225ACC"/>
    <w:rsid w:val="00225C7F"/>
    <w:rsid w:val="0022667E"/>
    <w:rsid w:val="0022680D"/>
    <w:rsid w:val="00227DBD"/>
    <w:rsid w:val="00230364"/>
    <w:rsid w:val="00230CC8"/>
    <w:rsid w:val="00231424"/>
    <w:rsid w:val="00231C25"/>
    <w:rsid w:val="00231C6F"/>
    <w:rsid w:val="0023244C"/>
    <w:rsid w:val="002324DE"/>
    <w:rsid w:val="002326A7"/>
    <w:rsid w:val="002329C4"/>
    <w:rsid w:val="00232A90"/>
    <w:rsid w:val="00232AA4"/>
    <w:rsid w:val="00232B3B"/>
    <w:rsid w:val="00232FD4"/>
    <w:rsid w:val="00233371"/>
    <w:rsid w:val="00233FD5"/>
    <w:rsid w:val="00234151"/>
    <w:rsid w:val="002348D2"/>
    <w:rsid w:val="00234F8C"/>
    <w:rsid w:val="0023535E"/>
    <w:rsid w:val="00235477"/>
    <w:rsid w:val="00235542"/>
    <w:rsid w:val="00235DAD"/>
    <w:rsid w:val="0023608F"/>
    <w:rsid w:val="00236662"/>
    <w:rsid w:val="002366A2"/>
    <w:rsid w:val="002369B0"/>
    <w:rsid w:val="00236AA9"/>
    <w:rsid w:val="00236AD8"/>
    <w:rsid w:val="00236B3F"/>
    <w:rsid w:val="0023748D"/>
    <w:rsid w:val="002401F5"/>
    <w:rsid w:val="00240271"/>
    <w:rsid w:val="00240611"/>
    <w:rsid w:val="002407C9"/>
    <w:rsid w:val="00240A5F"/>
    <w:rsid w:val="00240E54"/>
    <w:rsid w:val="00240F2A"/>
    <w:rsid w:val="002419CC"/>
    <w:rsid w:val="00241CFB"/>
    <w:rsid w:val="002421BB"/>
    <w:rsid w:val="00242380"/>
    <w:rsid w:val="00242572"/>
    <w:rsid w:val="00242879"/>
    <w:rsid w:val="00242946"/>
    <w:rsid w:val="00244585"/>
    <w:rsid w:val="00244C2D"/>
    <w:rsid w:val="00244C63"/>
    <w:rsid w:val="00244D2A"/>
    <w:rsid w:val="00244E19"/>
    <w:rsid w:val="00244F9D"/>
    <w:rsid w:val="002451C5"/>
    <w:rsid w:val="00245E6C"/>
    <w:rsid w:val="00245F1F"/>
    <w:rsid w:val="0024663B"/>
    <w:rsid w:val="00246CD7"/>
    <w:rsid w:val="00246F24"/>
    <w:rsid w:val="00247103"/>
    <w:rsid w:val="002476DE"/>
    <w:rsid w:val="00250067"/>
    <w:rsid w:val="0025017D"/>
    <w:rsid w:val="00250FCC"/>
    <w:rsid w:val="002515BF"/>
    <w:rsid w:val="002516DE"/>
    <w:rsid w:val="00251719"/>
    <w:rsid w:val="00251A1E"/>
    <w:rsid w:val="00251F81"/>
    <w:rsid w:val="0025205D"/>
    <w:rsid w:val="00252823"/>
    <w:rsid w:val="002528A8"/>
    <w:rsid w:val="00252BE0"/>
    <w:rsid w:val="00253533"/>
    <w:rsid w:val="00253588"/>
    <w:rsid w:val="00253726"/>
    <w:rsid w:val="00253C1D"/>
    <w:rsid w:val="00254051"/>
    <w:rsid w:val="0025409A"/>
    <w:rsid w:val="002546F4"/>
    <w:rsid w:val="00254D7B"/>
    <w:rsid w:val="00254F9A"/>
    <w:rsid w:val="00255047"/>
    <w:rsid w:val="002551D0"/>
    <w:rsid w:val="00255374"/>
    <w:rsid w:val="002553E7"/>
    <w:rsid w:val="00255780"/>
    <w:rsid w:val="002559BE"/>
    <w:rsid w:val="00255BA9"/>
    <w:rsid w:val="002561E2"/>
    <w:rsid w:val="00256325"/>
    <w:rsid w:val="00256509"/>
    <w:rsid w:val="00256AB0"/>
    <w:rsid w:val="00256CCE"/>
    <w:rsid w:val="0025731C"/>
    <w:rsid w:val="002577C3"/>
    <w:rsid w:val="00257BF4"/>
    <w:rsid w:val="00257C19"/>
    <w:rsid w:val="00257C7D"/>
    <w:rsid w:val="00257F5F"/>
    <w:rsid w:val="00260003"/>
    <w:rsid w:val="0026035D"/>
    <w:rsid w:val="002606D6"/>
    <w:rsid w:val="00260BAC"/>
    <w:rsid w:val="00261B5A"/>
    <w:rsid w:val="00261C98"/>
    <w:rsid w:val="0026248E"/>
    <w:rsid w:val="00262914"/>
    <w:rsid w:val="00262D30"/>
    <w:rsid w:val="00262D40"/>
    <w:rsid w:val="002634C7"/>
    <w:rsid w:val="002636E3"/>
    <w:rsid w:val="0026394A"/>
    <w:rsid w:val="00263F38"/>
    <w:rsid w:val="002647BF"/>
    <w:rsid w:val="002647D5"/>
    <w:rsid w:val="0026501B"/>
    <w:rsid w:val="00265032"/>
    <w:rsid w:val="002651FB"/>
    <w:rsid w:val="0026538C"/>
    <w:rsid w:val="002654BA"/>
    <w:rsid w:val="00265781"/>
    <w:rsid w:val="00265933"/>
    <w:rsid w:val="00266055"/>
    <w:rsid w:val="00266B13"/>
    <w:rsid w:val="00266B23"/>
    <w:rsid w:val="00267475"/>
    <w:rsid w:val="00267570"/>
    <w:rsid w:val="00270728"/>
    <w:rsid w:val="00270D42"/>
    <w:rsid w:val="00270FA0"/>
    <w:rsid w:val="0027102A"/>
    <w:rsid w:val="00271179"/>
    <w:rsid w:val="0027131C"/>
    <w:rsid w:val="002714D5"/>
    <w:rsid w:val="002716CE"/>
    <w:rsid w:val="0027195D"/>
    <w:rsid w:val="002719A1"/>
    <w:rsid w:val="002724CE"/>
    <w:rsid w:val="00272B03"/>
    <w:rsid w:val="002733E2"/>
    <w:rsid w:val="00273494"/>
    <w:rsid w:val="00273506"/>
    <w:rsid w:val="00273AC5"/>
    <w:rsid w:val="00273E1D"/>
    <w:rsid w:val="00273FBC"/>
    <w:rsid w:val="002740D7"/>
    <w:rsid w:val="002742C9"/>
    <w:rsid w:val="002742F6"/>
    <w:rsid w:val="002745EB"/>
    <w:rsid w:val="0027462F"/>
    <w:rsid w:val="00274A08"/>
    <w:rsid w:val="00274CB4"/>
    <w:rsid w:val="002750B1"/>
    <w:rsid w:val="00275293"/>
    <w:rsid w:val="00276A35"/>
    <w:rsid w:val="00276F36"/>
    <w:rsid w:val="00276FE1"/>
    <w:rsid w:val="00277032"/>
    <w:rsid w:val="002774DD"/>
    <w:rsid w:val="00277835"/>
    <w:rsid w:val="00277966"/>
    <w:rsid w:val="00277AF3"/>
    <w:rsid w:val="00277FB2"/>
    <w:rsid w:val="0028027F"/>
    <w:rsid w:val="00280529"/>
    <w:rsid w:val="00280850"/>
    <w:rsid w:val="00280AB1"/>
    <w:rsid w:val="00281033"/>
    <w:rsid w:val="00281274"/>
    <w:rsid w:val="00281E52"/>
    <w:rsid w:val="002826EC"/>
    <w:rsid w:val="002827E1"/>
    <w:rsid w:val="0028344F"/>
    <w:rsid w:val="00283AD1"/>
    <w:rsid w:val="002846CE"/>
    <w:rsid w:val="002848FA"/>
    <w:rsid w:val="002849A5"/>
    <w:rsid w:val="00284B4D"/>
    <w:rsid w:val="00284BAE"/>
    <w:rsid w:val="002859AF"/>
    <w:rsid w:val="00285E5E"/>
    <w:rsid w:val="00286055"/>
    <w:rsid w:val="00286AE7"/>
    <w:rsid w:val="00286C67"/>
    <w:rsid w:val="00286CC6"/>
    <w:rsid w:val="00286DAA"/>
    <w:rsid w:val="00287243"/>
    <w:rsid w:val="00287552"/>
    <w:rsid w:val="00287644"/>
    <w:rsid w:val="00287779"/>
    <w:rsid w:val="00287805"/>
    <w:rsid w:val="00290647"/>
    <w:rsid w:val="0029112B"/>
    <w:rsid w:val="00291385"/>
    <w:rsid w:val="00291422"/>
    <w:rsid w:val="0029173F"/>
    <w:rsid w:val="00291CAD"/>
    <w:rsid w:val="0029220A"/>
    <w:rsid w:val="0029237F"/>
    <w:rsid w:val="00292715"/>
    <w:rsid w:val="00292FB1"/>
    <w:rsid w:val="002931EB"/>
    <w:rsid w:val="002938CD"/>
    <w:rsid w:val="00293E35"/>
    <w:rsid w:val="00293E57"/>
    <w:rsid w:val="002947D1"/>
    <w:rsid w:val="002948DF"/>
    <w:rsid w:val="00294D07"/>
    <w:rsid w:val="00294D90"/>
    <w:rsid w:val="00294F68"/>
    <w:rsid w:val="0029546B"/>
    <w:rsid w:val="0029628D"/>
    <w:rsid w:val="00296F96"/>
    <w:rsid w:val="0029700C"/>
    <w:rsid w:val="00297209"/>
    <w:rsid w:val="00297E43"/>
    <w:rsid w:val="002A0348"/>
    <w:rsid w:val="002A06CC"/>
    <w:rsid w:val="002A0749"/>
    <w:rsid w:val="002A0E29"/>
    <w:rsid w:val="002A1E92"/>
    <w:rsid w:val="002A1E9C"/>
    <w:rsid w:val="002A204D"/>
    <w:rsid w:val="002A2616"/>
    <w:rsid w:val="002A26E1"/>
    <w:rsid w:val="002A2C30"/>
    <w:rsid w:val="002A335E"/>
    <w:rsid w:val="002A35E4"/>
    <w:rsid w:val="002A368A"/>
    <w:rsid w:val="002A38CC"/>
    <w:rsid w:val="002A3AD5"/>
    <w:rsid w:val="002A4065"/>
    <w:rsid w:val="002A4A36"/>
    <w:rsid w:val="002A4B4D"/>
    <w:rsid w:val="002A4E11"/>
    <w:rsid w:val="002A4FF2"/>
    <w:rsid w:val="002A53FF"/>
    <w:rsid w:val="002A5786"/>
    <w:rsid w:val="002A59F0"/>
    <w:rsid w:val="002A5FEA"/>
    <w:rsid w:val="002A6181"/>
    <w:rsid w:val="002A6432"/>
    <w:rsid w:val="002A6965"/>
    <w:rsid w:val="002A6DD9"/>
    <w:rsid w:val="002A6F25"/>
    <w:rsid w:val="002A6FD3"/>
    <w:rsid w:val="002A774D"/>
    <w:rsid w:val="002B03C8"/>
    <w:rsid w:val="002B0649"/>
    <w:rsid w:val="002B0A7D"/>
    <w:rsid w:val="002B0BC8"/>
    <w:rsid w:val="002B0C50"/>
    <w:rsid w:val="002B0E85"/>
    <w:rsid w:val="002B1571"/>
    <w:rsid w:val="002B1A69"/>
    <w:rsid w:val="002B1BD3"/>
    <w:rsid w:val="002B1F96"/>
    <w:rsid w:val="002B20D7"/>
    <w:rsid w:val="002B2518"/>
    <w:rsid w:val="002B255D"/>
    <w:rsid w:val="002B2723"/>
    <w:rsid w:val="002B2AF8"/>
    <w:rsid w:val="002B2DBC"/>
    <w:rsid w:val="002B2E4A"/>
    <w:rsid w:val="002B2F4B"/>
    <w:rsid w:val="002B303A"/>
    <w:rsid w:val="002B33DF"/>
    <w:rsid w:val="002B40DE"/>
    <w:rsid w:val="002B490C"/>
    <w:rsid w:val="002B4F91"/>
    <w:rsid w:val="002B538E"/>
    <w:rsid w:val="002B59FE"/>
    <w:rsid w:val="002B5C27"/>
    <w:rsid w:val="002B5DCA"/>
    <w:rsid w:val="002B6BDC"/>
    <w:rsid w:val="002B71A0"/>
    <w:rsid w:val="002B75B0"/>
    <w:rsid w:val="002B763B"/>
    <w:rsid w:val="002B7EAF"/>
    <w:rsid w:val="002C0611"/>
    <w:rsid w:val="002C099C"/>
    <w:rsid w:val="002C0B74"/>
    <w:rsid w:val="002C0C8B"/>
    <w:rsid w:val="002C0CBB"/>
    <w:rsid w:val="002C0D7C"/>
    <w:rsid w:val="002C11D2"/>
    <w:rsid w:val="002C1201"/>
    <w:rsid w:val="002C13A3"/>
    <w:rsid w:val="002C1460"/>
    <w:rsid w:val="002C157E"/>
    <w:rsid w:val="002C18BD"/>
    <w:rsid w:val="002C1C6D"/>
    <w:rsid w:val="002C20F2"/>
    <w:rsid w:val="002C2616"/>
    <w:rsid w:val="002C2E37"/>
    <w:rsid w:val="002C306D"/>
    <w:rsid w:val="002C30EA"/>
    <w:rsid w:val="002C3176"/>
    <w:rsid w:val="002C3428"/>
    <w:rsid w:val="002C38B2"/>
    <w:rsid w:val="002C3C77"/>
    <w:rsid w:val="002C3DC2"/>
    <w:rsid w:val="002C3F54"/>
    <w:rsid w:val="002C3F9C"/>
    <w:rsid w:val="002C51A7"/>
    <w:rsid w:val="002C531E"/>
    <w:rsid w:val="002C5AFA"/>
    <w:rsid w:val="002C5E4A"/>
    <w:rsid w:val="002C6219"/>
    <w:rsid w:val="002C6A67"/>
    <w:rsid w:val="002C714D"/>
    <w:rsid w:val="002C73E3"/>
    <w:rsid w:val="002C7476"/>
    <w:rsid w:val="002C7DF5"/>
    <w:rsid w:val="002D0439"/>
    <w:rsid w:val="002D0B41"/>
    <w:rsid w:val="002D0D81"/>
    <w:rsid w:val="002D0DAB"/>
    <w:rsid w:val="002D0FCB"/>
    <w:rsid w:val="002D11B7"/>
    <w:rsid w:val="002D1B86"/>
    <w:rsid w:val="002D1BD6"/>
    <w:rsid w:val="002D2028"/>
    <w:rsid w:val="002D20D1"/>
    <w:rsid w:val="002D2995"/>
    <w:rsid w:val="002D2D24"/>
    <w:rsid w:val="002D3055"/>
    <w:rsid w:val="002D3185"/>
    <w:rsid w:val="002D3A70"/>
    <w:rsid w:val="002D3B7C"/>
    <w:rsid w:val="002D3BBC"/>
    <w:rsid w:val="002D3C29"/>
    <w:rsid w:val="002D4171"/>
    <w:rsid w:val="002D438A"/>
    <w:rsid w:val="002D47DA"/>
    <w:rsid w:val="002D4954"/>
    <w:rsid w:val="002D4E39"/>
    <w:rsid w:val="002D50D9"/>
    <w:rsid w:val="002D5152"/>
    <w:rsid w:val="002D5276"/>
    <w:rsid w:val="002D53C8"/>
    <w:rsid w:val="002D54D5"/>
    <w:rsid w:val="002D556F"/>
    <w:rsid w:val="002D56E4"/>
    <w:rsid w:val="002D5738"/>
    <w:rsid w:val="002D5D36"/>
    <w:rsid w:val="002D5E53"/>
    <w:rsid w:val="002D69BD"/>
    <w:rsid w:val="002D6AAD"/>
    <w:rsid w:val="002D72CC"/>
    <w:rsid w:val="002D7A39"/>
    <w:rsid w:val="002E0038"/>
    <w:rsid w:val="002E02C9"/>
    <w:rsid w:val="002E0319"/>
    <w:rsid w:val="002E1093"/>
    <w:rsid w:val="002E173A"/>
    <w:rsid w:val="002E179B"/>
    <w:rsid w:val="002E1C9E"/>
    <w:rsid w:val="002E1E4E"/>
    <w:rsid w:val="002E215A"/>
    <w:rsid w:val="002E2454"/>
    <w:rsid w:val="002E257B"/>
    <w:rsid w:val="002E2D7A"/>
    <w:rsid w:val="002E37E4"/>
    <w:rsid w:val="002E3C65"/>
    <w:rsid w:val="002E3F04"/>
    <w:rsid w:val="002E3F40"/>
    <w:rsid w:val="002E3F5B"/>
    <w:rsid w:val="002E4362"/>
    <w:rsid w:val="002E532D"/>
    <w:rsid w:val="002E5B07"/>
    <w:rsid w:val="002E612F"/>
    <w:rsid w:val="002E6369"/>
    <w:rsid w:val="002E639E"/>
    <w:rsid w:val="002E63D9"/>
    <w:rsid w:val="002E640E"/>
    <w:rsid w:val="002E683E"/>
    <w:rsid w:val="002E6AE6"/>
    <w:rsid w:val="002E6E2F"/>
    <w:rsid w:val="002E6F0F"/>
    <w:rsid w:val="002E70D5"/>
    <w:rsid w:val="002E739D"/>
    <w:rsid w:val="002E76B8"/>
    <w:rsid w:val="002E7F31"/>
    <w:rsid w:val="002F04B5"/>
    <w:rsid w:val="002F06B2"/>
    <w:rsid w:val="002F0BF1"/>
    <w:rsid w:val="002F0C28"/>
    <w:rsid w:val="002F2559"/>
    <w:rsid w:val="002F281C"/>
    <w:rsid w:val="002F2999"/>
    <w:rsid w:val="002F2D93"/>
    <w:rsid w:val="002F3C4B"/>
    <w:rsid w:val="002F3CDE"/>
    <w:rsid w:val="002F4087"/>
    <w:rsid w:val="002F542D"/>
    <w:rsid w:val="002F559A"/>
    <w:rsid w:val="002F5DD6"/>
    <w:rsid w:val="002F5FEA"/>
    <w:rsid w:val="002F63E7"/>
    <w:rsid w:val="002F7361"/>
    <w:rsid w:val="002F78DE"/>
    <w:rsid w:val="002F7BE3"/>
    <w:rsid w:val="002F7E6A"/>
    <w:rsid w:val="00300165"/>
    <w:rsid w:val="00300445"/>
    <w:rsid w:val="003008C7"/>
    <w:rsid w:val="00300978"/>
    <w:rsid w:val="00300E94"/>
    <w:rsid w:val="00300F00"/>
    <w:rsid w:val="00300F3F"/>
    <w:rsid w:val="003010CF"/>
    <w:rsid w:val="003016E9"/>
    <w:rsid w:val="00302BA9"/>
    <w:rsid w:val="003033BB"/>
    <w:rsid w:val="00303440"/>
    <w:rsid w:val="003043FA"/>
    <w:rsid w:val="003046AF"/>
    <w:rsid w:val="00304AD8"/>
    <w:rsid w:val="00304D9B"/>
    <w:rsid w:val="00304E7F"/>
    <w:rsid w:val="00304F5A"/>
    <w:rsid w:val="00305120"/>
    <w:rsid w:val="003054D2"/>
    <w:rsid w:val="00305FF9"/>
    <w:rsid w:val="00306199"/>
    <w:rsid w:val="00306827"/>
    <w:rsid w:val="0030693B"/>
    <w:rsid w:val="00306E6B"/>
    <w:rsid w:val="0030723C"/>
    <w:rsid w:val="00307EDA"/>
    <w:rsid w:val="00307EF0"/>
    <w:rsid w:val="00307F51"/>
    <w:rsid w:val="003100C8"/>
    <w:rsid w:val="00310445"/>
    <w:rsid w:val="00311161"/>
    <w:rsid w:val="00312400"/>
    <w:rsid w:val="00312506"/>
    <w:rsid w:val="00312739"/>
    <w:rsid w:val="00312B5B"/>
    <w:rsid w:val="00312D10"/>
    <w:rsid w:val="00312FAB"/>
    <w:rsid w:val="00313C7D"/>
    <w:rsid w:val="00313F54"/>
    <w:rsid w:val="0031481D"/>
    <w:rsid w:val="003148AC"/>
    <w:rsid w:val="00314920"/>
    <w:rsid w:val="00314C4F"/>
    <w:rsid w:val="003156C5"/>
    <w:rsid w:val="00315FD7"/>
    <w:rsid w:val="0031681A"/>
    <w:rsid w:val="00316985"/>
    <w:rsid w:val="00316DFF"/>
    <w:rsid w:val="00316E3F"/>
    <w:rsid w:val="0031772E"/>
    <w:rsid w:val="003178DA"/>
    <w:rsid w:val="00317A74"/>
    <w:rsid w:val="00317DB8"/>
    <w:rsid w:val="00317E6F"/>
    <w:rsid w:val="00320085"/>
    <w:rsid w:val="003203CE"/>
    <w:rsid w:val="003203F5"/>
    <w:rsid w:val="0032048D"/>
    <w:rsid w:val="00320618"/>
    <w:rsid w:val="003209DC"/>
    <w:rsid w:val="00320D37"/>
    <w:rsid w:val="00320F61"/>
    <w:rsid w:val="0032100B"/>
    <w:rsid w:val="00321507"/>
    <w:rsid w:val="00321BD7"/>
    <w:rsid w:val="00322217"/>
    <w:rsid w:val="0032260F"/>
    <w:rsid w:val="003227FF"/>
    <w:rsid w:val="003228B8"/>
    <w:rsid w:val="003228DA"/>
    <w:rsid w:val="00322B78"/>
    <w:rsid w:val="0032308B"/>
    <w:rsid w:val="00323331"/>
    <w:rsid w:val="0032377E"/>
    <w:rsid w:val="00323D6B"/>
    <w:rsid w:val="00324006"/>
    <w:rsid w:val="00324035"/>
    <w:rsid w:val="00324355"/>
    <w:rsid w:val="0032449C"/>
    <w:rsid w:val="003245D2"/>
    <w:rsid w:val="00325E3C"/>
    <w:rsid w:val="00326388"/>
    <w:rsid w:val="00326957"/>
    <w:rsid w:val="00326AE2"/>
    <w:rsid w:val="00326E13"/>
    <w:rsid w:val="00326F8C"/>
    <w:rsid w:val="00326FD2"/>
    <w:rsid w:val="00327180"/>
    <w:rsid w:val="00327792"/>
    <w:rsid w:val="00330D56"/>
    <w:rsid w:val="003311E9"/>
    <w:rsid w:val="00331426"/>
    <w:rsid w:val="0033171D"/>
    <w:rsid w:val="0033187A"/>
    <w:rsid w:val="00331949"/>
    <w:rsid w:val="00331A94"/>
    <w:rsid w:val="00331EE8"/>
    <w:rsid w:val="00331F28"/>
    <w:rsid w:val="00331FC3"/>
    <w:rsid w:val="0033200E"/>
    <w:rsid w:val="00332414"/>
    <w:rsid w:val="00332E41"/>
    <w:rsid w:val="003336B3"/>
    <w:rsid w:val="0033371B"/>
    <w:rsid w:val="003343A9"/>
    <w:rsid w:val="003343E0"/>
    <w:rsid w:val="003343EC"/>
    <w:rsid w:val="00334632"/>
    <w:rsid w:val="00334725"/>
    <w:rsid w:val="003354A9"/>
    <w:rsid w:val="0033586A"/>
    <w:rsid w:val="00335B75"/>
    <w:rsid w:val="00335D8C"/>
    <w:rsid w:val="00335DA8"/>
    <w:rsid w:val="00336072"/>
    <w:rsid w:val="003363A1"/>
    <w:rsid w:val="0033668B"/>
    <w:rsid w:val="00336A26"/>
    <w:rsid w:val="00336F96"/>
    <w:rsid w:val="003373D2"/>
    <w:rsid w:val="0033745C"/>
    <w:rsid w:val="003375CD"/>
    <w:rsid w:val="00337ACD"/>
    <w:rsid w:val="00337C17"/>
    <w:rsid w:val="00337F31"/>
    <w:rsid w:val="003406AB"/>
    <w:rsid w:val="00341749"/>
    <w:rsid w:val="00341F43"/>
    <w:rsid w:val="0034226D"/>
    <w:rsid w:val="00342972"/>
    <w:rsid w:val="00342BBF"/>
    <w:rsid w:val="00342CF0"/>
    <w:rsid w:val="00342FDD"/>
    <w:rsid w:val="00343118"/>
    <w:rsid w:val="00343FF7"/>
    <w:rsid w:val="0034429B"/>
    <w:rsid w:val="003442D8"/>
    <w:rsid w:val="00344866"/>
    <w:rsid w:val="00344ED9"/>
    <w:rsid w:val="00344F70"/>
    <w:rsid w:val="00345170"/>
    <w:rsid w:val="003457E0"/>
    <w:rsid w:val="00345C56"/>
    <w:rsid w:val="00345D78"/>
    <w:rsid w:val="0034638C"/>
    <w:rsid w:val="003463E8"/>
    <w:rsid w:val="00346DCB"/>
    <w:rsid w:val="00346F7F"/>
    <w:rsid w:val="00347715"/>
    <w:rsid w:val="0034795A"/>
    <w:rsid w:val="00347E78"/>
    <w:rsid w:val="00350108"/>
    <w:rsid w:val="00350762"/>
    <w:rsid w:val="003507C4"/>
    <w:rsid w:val="0035152D"/>
    <w:rsid w:val="003517E3"/>
    <w:rsid w:val="003519A1"/>
    <w:rsid w:val="003523E8"/>
    <w:rsid w:val="00352480"/>
    <w:rsid w:val="0035275F"/>
    <w:rsid w:val="00352BBC"/>
    <w:rsid w:val="00352F64"/>
    <w:rsid w:val="003530D2"/>
    <w:rsid w:val="0035331A"/>
    <w:rsid w:val="003534E1"/>
    <w:rsid w:val="00353665"/>
    <w:rsid w:val="0035382D"/>
    <w:rsid w:val="00353A62"/>
    <w:rsid w:val="00353C30"/>
    <w:rsid w:val="00353F59"/>
    <w:rsid w:val="003542E5"/>
    <w:rsid w:val="003544FA"/>
    <w:rsid w:val="0035463B"/>
    <w:rsid w:val="00354667"/>
    <w:rsid w:val="003548D8"/>
    <w:rsid w:val="00354BE5"/>
    <w:rsid w:val="00354F84"/>
    <w:rsid w:val="003554CA"/>
    <w:rsid w:val="00355918"/>
    <w:rsid w:val="00355EAB"/>
    <w:rsid w:val="00356085"/>
    <w:rsid w:val="00356149"/>
    <w:rsid w:val="00356EDE"/>
    <w:rsid w:val="0035767D"/>
    <w:rsid w:val="00357B18"/>
    <w:rsid w:val="00360232"/>
    <w:rsid w:val="003602E0"/>
    <w:rsid w:val="00360CB0"/>
    <w:rsid w:val="00360D01"/>
    <w:rsid w:val="00360D14"/>
    <w:rsid w:val="00360E83"/>
    <w:rsid w:val="0036125D"/>
    <w:rsid w:val="00361A63"/>
    <w:rsid w:val="00361E69"/>
    <w:rsid w:val="00361F3B"/>
    <w:rsid w:val="00361F46"/>
    <w:rsid w:val="00362569"/>
    <w:rsid w:val="0036282A"/>
    <w:rsid w:val="00362A9A"/>
    <w:rsid w:val="00362B60"/>
    <w:rsid w:val="003636CD"/>
    <w:rsid w:val="0036390A"/>
    <w:rsid w:val="00363ABF"/>
    <w:rsid w:val="00363AD7"/>
    <w:rsid w:val="00363D3E"/>
    <w:rsid w:val="003643B1"/>
    <w:rsid w:val="0036487C"/>
    <w:rsid w:val="00364C25"/>
    <w:rsid w:val="00365026"/>
    <w:rsid w:val="00365264"/>
    <w:rsid w:val="003652E2"/>
    <w:rsid w:val="00365411"/>
    <w:rsid w:val="003655E9"/>
    <w:rsid w:val="00365F06"/>
    <w:rsid w:val="00365FA2"/>
    <w:rsid w:val="00366319"/>
    <w:rsid w:val="00366346"/>
    <w:rsid w:val="003664B0"/>
    <w:rsid w:val="003664E5"/>
    <w:rsid w:val="00366B67"/>
    <w:rsid w:val="00366C23"/>
    <w:rsid w:val="00366C69"/>
    <w:rsid w:val="00366E37"/>
    <w:rsid w:val="00366EE5"/>
    <w:rsid w:val="00366FF2"/>
    <w:rsid w:val="00367441"/>
    <w:rsid w:val="00367619"/>
    <w:rsid w:val="003678F3"/>
    <w:rsid w:val="00367B1D"/>
    <w:rsid w:val="00367C44"/>
    <w:rsid w:val="00370474"/>
    <w:rsid w:val="003707F6"/>
    <w:rsid w:val="00370E4F"/>
    <w:rsid w:val="00371215"/>
    <w:rsid w:val="00371271"/>
    <w:rsid w:val="003715D0"/>
    <w:rsid w:val="00371761"/>
    <w:rsid w:val="00371CB1"/>
    <w:rsid w:val="00371F6F"/>
    <w:rsid w:val="00372630"/>
    <w:rsid w:val="00372CA6"/>
    <w:rsid w:val="00372E03"/>
    <w:rsid w:val="00372E21"/>
    <w:rsid w:val="00372F0D"/>
    <w:rsid w:val="00374059"/>
    <w:rsid w:val="003742C6"/>
    <w:rsid w:val="003748F7"/>
    <w:rsid w:val="00374B93"/>
    <w:rsid w:val="0037535B"/>
    <w:rsid w:val="00375394"/>
    <w:rsid w:val="003753C5"/>
    <w:rsid w:val="0037552D"/>
    <w:rsid w:val="003755E9"/>
    <w:rsid w:val="003756DB"/>
    <w:rsid w:val="00375958"/>
    <w:rsid w:val="00375E0C"/>
    <w:rsid w:val="00376991"/>
    <w:rsid w:val="003770BB"/>
    <w:rsid w:val="003774D0"/>
    <w:rsid w:val="0037771A"/>
    <w:rsid w:val="00377BAD"/>
    <w:rsid w:val="00377F79"/>
    <w:rsid w:val="003800FF"/>
    <w:rsid w:val="003802DC"/>
    <w:rsid w:val="003807F0"/>
    <w:rsid w:val="00380E4E"/>
    <w:rsid w:val="00380FBF"/>
    <w:rsid w:val="003810F3"/>
    <w:rsid w:val="00381156"/>
    <w:rsid w:val="0038162C"/>
    <w:rsid w:val="0038168A"/>
    <w:rsid w:val="00381E8F"/>
    <w:rsid w:val="003820E9"/>
    <w:rsid w:val="003821D7"/>
    <w:rsid w:val="00382275"/>
    <w:rsid w:val="00382A43"/>
    <w:rsid w:val="00382D60"/>
    <w:rsid w:val="00382F29"/>
    <w:rsid w:val="003830B6"/>
    <w:rsid w:val="0038313C"/>
    <w:rsid w:val="00383494"/>
    <w:rsid w:val="003836CA"/>
    <w:rsid w:val="00383C8D"/>
    <w:rsid w:val="0038403E"/>
    <w:rsid w:val="00384069"/>
    <w:rsid w:val="0038415C"/>
    <w:rsid w:val="003847EE"/>
    <w:rsid w:val="0038483C"/>
    <w:rsid w:val="00384D57"/>
    <w:rsid w:val="003852FB"/>
    <w:rsid w:val="00385429"/>
    <w:rsid w:val="00385821"/>
    <w:rsid w:val="00385B05"/>
    <w:rsid w:val="00385CFF"/>
    <w:rsid w:val="00386382"/>
    <w:rsid w:val="003865EF"/>
    <w:rsid w:val="00386BA9"/>
    <w:rsid w:val="00386F64"/>
    <w:rsid w:val="00387935"/>
    <w:rsid w:val="00387D39"/>
    <w:rsid w:val="00390017"/>
    <w:rsid w:val="003901A3"/>
    <w:rsid w:val="00390385"/>
    <w:rsid w:val="0039072F"/>
    <w:rsid w:val="0039089E"/>
    <w:rsid w:val="00390D82"/>
    <w:rsid w:val="00390EC7"/>
    <w:rsid w:val="0039162F"/>
    <w:rsid w:val="003919F6"/>
    <w:rsid w:val="00391BF2"/>
    <w:rsid w:val="00391FF2"/>
    <w:rsid w:val="0039218D"/>
    <w:rsid w:val="0039285F"/>
    <w:rsid w:val="00392B93"/>
    <w:rsid w:val="003932BB"/>
    <w:rsid w:val="00394054"/>
    <w:rsid w:val="003940CE"/>
    <w:rsid w:val="003940FC"/>
    <w:rsid w:val="003945D8"/>
    <w:rsid w:val="003946F8"/>
    <w:rsid w:val="00394739"/>
    <w:rsid w:val="00394D09"/>
    <w:rsid w:val="003951F0"/>
    <w:rsid w:val="00395826"/>
    <w:rsid w:val="00395F4F"/>
    <w:rsid w:val="00396B9F"/>
    <w:rsid w:val="00396D33"/>
    <w:rsid w:val="0039738B"/>
    <w:rsid w:val="00397BB6"/>
    <w:rsid w:val="00397C1D"/>
    <w:rsid w:val="00397D21"/>
    <w:rsid w:val="003A015A"/>
    <w:rsid w:val="003A0CFF"/>
    <w:rsid w:val="003A0D3B"/>
    <w:rsid w:val="003A180F"/>
    <w:rsid w:val="003A18DD"/>
    <w:rsid w:val="003A20AA"/>
    <w:rsid w:val="003A20C8"/>
    <w:rsid w:val="003A24C9"/>
    <w:rsid w:val="003A25DD"/>
    <w:rsid w:val="003A2C29"/>
    <w:rsid w:val="003A2EC3"/>
    <w:rsid w:val="003A2F51"/>
    <w:rsid w:val="003A36F2"/>
    <w:rsid w:val="003A3D39"/>
    <w:rsid w:val="003A3D54"/>
    <w:rsid w:val="003A3EC7"/>
    <w:rsid w:val="003A3FF8"/>
    <w:rsid w:val="003A40B4"/>
    <w:rsid w:val="003A40F8"/>
    <w:rsid w:val="003A4C3C"/>
    <w:rsid w:val="003A4C3F"/>
    <w:rsid w:val="003A53A8"/>
    <w:rsid w:val="003A5860"/>
    <w:rsid w:val="003A597E"/>
    <w:rsid w:val="003A59A8"/>
    <w:rsid w:val="003A59C8"/>
    <w:rsid w:val="003A5A88"/>
    <w:rsid w:val="003A5BAD"/>
    <w:rsid w:val="003A5BF1"/>
    <w:rsid w:val="003A66BE"/>
    <w:rsid w:val="003A6977"/>
    <w:rsid w:val="003A6BCD"/>
    <w:rsid w:val="003A7702"/>
    <w:rsid w:val="003A7834"/>
    <w:rsid w:val="003B04E0"/>
    <w:rsid w:val="003B066C"/>
    <w:rsid w:val="003B0AD1"/>
    <w:rsid w:val="003B0B5B"/>
    <w:rsid w:val="003B0CE2"/>
    <w:rsid w:val="003B0DEF"/>
    <w:rsid w:val="003B0E79"/>
    <w:rsid w:val="003B0F1B"/>
    <w:rsid w:val="003B1581"/>
    <w:rsid w:val="003B19A2"/>
    <w:rsid w:val="003B1F62"/>
    <w:rsid w:val="003B22A6"/>
    <w:rsid w:val="003B2984"/>
    <w:rsid w:val="003B2994"/>
    <w:rsid w:val="003B2B44"/>
    <w:rsid w:val="003B31B1"/>
    <w:rsid w:val="003B3575"/>
    <w:rsid w:val="003B35DF"/>
    <w:rsid w:val="003B38D1"/>
    <w:rsid w:val="003B3A67"/>
    <w:rsid w:val="003B4515"/>
    <w:rsid w:val="003B4E9B"/>
    <w:rsid w:val="003B4FAE"/>
    <w:rsid w:val="003B4FEE"/>
    <w:rsid w:val="003B50BC"/>
    <w:rsid w:val="003B569C"/>
    <w:rsid w:val="003B5D97"/>
    <w:rsid w:val="003B61FE"/>
    <w:rsid w:val="003B63A4"/>
    <w:rsid w:val="003B68FE"/>
    <w:rsid w:val="003B6D7D"/>
    <w:rsid w:val="003B7405"/>
    <w:rsid w:val="003B7A37"/>
    <w:rsid w:val="003B7D7E"/>
    <w:rsid w:val="003C04B9"/>
    <w:rsid w:val="003C1012"/>
    <w:rsid w:val="003C11C9"/>
    <w:rsid w:val="003C1229"/>
    <w:rsid w:val="003C149B"/>
    <w:rsid w:val="003C15F6"/>
    <w:rsid w:val="003C1E7F"/>
    <w:rsid w:val="003C1FD4"/>
    <w:rsid w:val="003C213D"/>
    <w:rsid w:val="003C25AD"/>
    <w:rsid w:val="003C293A"/>
    <w:rsid w:val="003C2D21"/>
    <w:rsid w:val="003C3A32"/>
    <w:rsid w:val="003C41E9"/>
    <w:rsid w:val="003C4503"/>
    <w:rsid w:val="003C467A"/>
    <w:rsid w:val="003C4D51"/>
    <w:rsid w:val="003C50A7"/>
    <w:rsid w:val="003C533A"/>
    <w:rsid w:val="003C56F7"/>
    <w:rsid w:val="003C5E6B"/>
    <w:rsid w:val="003C5ED6"/>
    <w:rsid w:val="003C65F8"/>
    <w:rsid w:val="003C6B81"/>
    <w:rsid w:val="003C70D8"/>
    <w:rsid w:val="003C7AD7"/>
    <w:rsid w:val="003D01A5"/>
    <w:rsid w:val="003D05FF"/>
    <w:rsid w:val="003D0992"/>
    <w:rsid w:val="003D0FC3"/>
    <w:rsid w:val="003D10C0"/>
    <w:rsid w:val="003D1902"/>
    <w:rsid w:val="003D232C"/>
    <w:rsid w:val="003D2C1D"/>
    <w:rsid w:val="003D2C34"/>
    <w:rsid w:val="003D31B9"/>
    <w:rsid w:val="003D3344"/>
    <w:rsid w:val="003D3538"/>
    <w:rsid w:val="003D3568"/>
    <w:rsid w:val="003D3DDD"/>
    <w:rsid w:val="003D4022"/>
    <w:rsid w:val="003D46F1"/>
    <w:rsid w:val="003D4971"/>
    <w:rsid w:val="003D4DB7"/>
    <w:rsid w:val="003D5BCE"/>
    <w:rsid w:val="003D5CBF"/>
    <w:rsid w:val="003D60B6"/>
    <w:rsid w:val="003D66D2"/>
    <w:rsid w:val="003D6A96"/>
    <w:rsid w:val="003D729E"/>
    <w:rsid w:val="003D7C56"/>
    <w:rsid w:val="003D7D1A"/>
    <w:rsid w:val="003D7D95"/>
    <w:rsid w:val="003E0282"/>
    <w:rsid w:val="003E0473"/>
    <w:rsid w:val="003E0665"/>
    <w:rsid w:val="003E07AE"/>
    <w:rsid w:val="003E1235"/>
    <w:rsid w:val="003E14DB"/>
    <w:rsid w:val="003E14FC"/>
    <w:rsid w:val="003E1F0F"/>
    <w:rsid w:val="003E21DF"/>
    <w:rsid w:val="003E2976"/>
    <w:rsid w:val="003E2F0B"/>
    <w:rsid w:val="003E30DB"/>
    <w:rsid w:val="003E31C9"/>
    <w:rsid w:val="003E33B8"/>
    <w:rsid w:val="003E349D"/>
    <w:rsid w:val="003E353D"/>
    <w:rsid w:val="003E3B8E"/>
    <w:rsid w:val="003E3BDA"/>
    <w:rsid w:val="003E3C85"/>
    <w:rsid w:val="003E4858"/>
    <w:rsid w:val="003E4AEC"/>
    <w:rsid w:val="003E4B75"/>
    <w:rsid w:val="003E4BD0"/>
    <w:rsid w:val="003E54CD"/>
    <w:rsid w:val="003E557D"/>
    <w:rsid w:val="003E6316"/>
    <w:rsid w:val="003E6884"/>
    <w:rsid w:val="003E6AC5"/>
    <w:rsid w:val="003E6DD0"/>
    <w:rsid w:val="003E74FE"/>
    <w:rsid w:val="003E7F7E"/>
    <w:rsid w:val="003F0096"/>
    <w:rsid w:val="003F0381"/>
    <w:rsid w:val="003F075A"/>
    <w:rsid w:val="003F0850"/>
    <w:rsid w:val="003F0D12"/>
    <w:rsid w:val="003F0FBE"/>
    <w:rsid w:val="003F118F"/>
    <w:rsid w:val="003F12C3"/>
    <w:rsid w:val="003F1449"/>
    <w:rsid w:val="003F15A3"/>
    <w:rsid w:val="003F15A9"/>
    <w:rsid w:val="003F160C"/>
    <w:rsid w:val="003F1638"/>
    <w:rsid w:val="003F1CDE"/>
    <w:rsid w:val="003F1F90"/>
    <w:rsid w:val="003F2682"/>
    <w:rsid w:val="003F2AE2"/>
    <w:rsid w:val="003F2B82"/>
    <w:rsid w:val="003F3093"/>
    <w:rsid w:val="003F324F"/>
    <w:rsid w:val="003F325F"/>
    <w:rsid w:val="003F33BC"/>
    <w:rsid w:val="003F3D4E"/>
    <w:rsid w:val="003F4271"/>
    <w:rsid w:val="003F477E"/>
    <w:rsid w:val="003F5A66"/>
    <w:rsid w:val="003F6261"/>
    <w:rsid w:val="003F6C65"/>
    <w:rsid w:val="003F6CD2"/>
    <w:rsid w:val="003F7596"/>
    <w:rsid w:val="003F788D"/>
    <w:rsid w:val="003F7936"/>
    <w:rsid w:val="003F7E7C"/>
    <w:rsid w:val="0040028E"/>
    <w:rsid w:val="00400304"/>
    <w:rsid w:val="004008FE"/>
    <w:rsid w:val="00400E02"/>
    <w:rsid w:val="0040126E"/>
    <w:rsid w:val="004015B7"/>
    <w:rsid w:val="004019A8"/>
    <w:rsid w:val="00401C6E"/>
    <w:rsid w:val="00401EAD"/>
    <w:rsid w:val="004020D4"/>
    <w:rsid w:val="004021B6"/>
    <w:rsid w:val="00402267"/>
    <w:rsid w:val="0040274F"/>
    <w:rsid w:val="004039EC"/>
    <w:rsid w:val="00403A61"/>
    <w:rsid w:val="00403AC3"/>
    <w:rsid w:val="00403F9A"/>
    <w:rsid w:val="004043D1"/>
    <w:rsid w:val="004047C4"/>
    <w:rsid w:val="00404EFC"/>
    <w:rsid w:val="0040523D"/>
    <w:rsid w:val="00405255"/>
    <w:rsid w:val="0040570B"/>
    <w:rsid w:val="00405EDB"/>
    <w:rsid w:val="00405FB1"/>
    <w:rsid w:val="004060AD"/>
    <w:rsid w:val="00406460"/>
    <w:rsid w:val="0040669E"/>
    <w:rsid w:val="00406900"/>
    <w:rsid w:val="00406945"/>
    <w:rsid w:val="00406D73"/>
    <w:rsid w:val="00406E4A"/>
    <w:rsid w:val="0040702B"/>
    <w:rsid w:val="0040760A"/>
    <w:rsid w:val="0041061B"/>
    <w:rsid w:val="00410C39"/>
    <w:rsid w:val="00410C76"/>
    <w:rsid w:val="00410D32"/>
    <w:rsid w:val="00411B81"/>
    <w:rsid w:val="00412461"/>
    <w:rsid w:val="00412546"/>
    <w:rsid w:val="00412672"/>
    <w:rsid w:val="0041284F"/>
    <w:rsid w:val="00412F27"/>
    <w:rsid w:val="00413053"/>
    <w:rsid w:val="0041319C"/>
    <w:rsid w:val="00413357"/>
    <w:rsid w:val="0041362B"/>
    <w:rsid w:val="0041362E"/>
    <w:rsid w:val="004136AB"/>
    <w:rsid w:val="004136F5"/>
    <w:rsid w:val="004137B6"/>
    <w:rsid w:val="00413A54"/>
    <w:rsid w:val="00413C10"/>
    <w:rsid w:val="00413CD9"/>
    <w:rsid w:val="00413F0F"/>
    <w:rsid w:val="00413F9A"/>
    <w:rsid w:val="004140CA"/>
    <w:rsid w:val="00414C65"/>
    <w:rsid w:val="00414FF4"/>
    <w:rsid w:val="00415D76"/>
    <w:rsid w:val="00416665"/>
    <w:rsid w:val="00416A67"/>
    <w:rsid w:val="00416ACB"/>
    <w:rsid w:val="00416B53"/>
    <w:rsid w:val="004170C1"/>
    <w:rsid w:val="00417F6C"/>
    <w:rsid w:val="00420057"/>
    <w:rsid w:val="0042019A"/>
    <w:rsid w:val="004218D2"/>
    <w:rsid w:val="00421DCF"/>
    <w:rsid w:val="00421F52"/>
    <w:rsid w:val="00422341"/>
    <w:rsid w:val="004226CC"/>
    <w:rsid w:val="00423641"/>
    <w:rsid w:val="004237F1"/>
    <w:rsid w:val="004239FD"/>
    <w:rsid w:val="00423AEB"/>
    <w:rsid w:val="00423DA5"/>
    <w:rsid w:val="00424109"/>
    <w:rsid w:val="004247A7"/>
    <w:rsid w:val="00426266"/>
    <w:rsid w:val="004262C5"/>
    <w:rsid w:val="00426473"/>
    <w:rsid w:val="00426ABF"/>
    <w:rsid w:val="00427014"/>
    <w:rsid w:val="00427173"/>
    <w:rsid w:val="0042753C"/>
    <w:rsid w:val="00430448"/>
    <w:rsid w:val="00430A2D"/>
    <w:rsid w:val="00430D23"/>
    <w:rsid w:val="00431169"/>
    <w:rsid w:val="004312B0"/>
    <w:rsid w:val="00431505"/>
    <w:rsid w:val="0043190D"/>
    <w:rsid w:val="00431AF0"/>
    <w:rsid w:val="0043213A"/>
    <w:rsid w:val="00432321"/>
    <w:rsid w:val="00432347"/>
    <w:rsid w:val="0043260B"/>
    <w:rsid w:val="00432DFE"/>
    <w:rsid w:val="00432EDD"/>
    <w:rsid w:val="004330F4"/>
    <w:rsid w:val="00433590"/>
    <w:rsid w:val="0043393D"/>
    <w:rsid w:val="004344C7"/>
    <w:rsid w:val="00434809"/>
    <w:rsid w:val="00434B7C"/>
    <w:rsid w:val="00434DFA"/>
    <w:rsid w:val="0043501E"/>
    <w:rsid w:val="00435274"/>
    <w:rsid w:val="004352AD"/>
    <w:rsid w:val="00435372"/>
    <w:rsid w:val="0043545D"/>
    <w:rsid w:val="0043547E"/>
    <w:rsid w:val="00435DDE"/>
    <w:rsid w:val="00435FE2"/>
    <w:rsid w:val="00436B3C"/>
    <w:rsid w:val="00436E2F"/>
    <w:rsid w:val="00436EAB"/>
    <w:rsid w:val="0043751E"/>
    <w:rsid w:val="004376CE"/>
    <w:rsid w:val="0044157A"/>
    <w:rsid w:val="00441FC8"/>
    <w:rsid w:val="004423FF"/>
    <w:rsid w:val="004426F3"/>
    <w:rsid w:val="00442E51"/>
    <w:rsid w:val="004434F4"/>
    <w:rsid w:val="00443565"/>
    <w:rsid w:val="00443D0E"/>
    <w:rsid w:val="00444D6C"/>
    <w:rsid w:val="00444FD0"/>
    <w:rsid w:val="00445376"/>
    <w:rsid w:val="00445469"/>
    <w:rsid w:val="00445A71"/>
    <w:rsid w:val="00445E81"/>
    <w:rsid w:val="004461D9"/>
    <w:rsid w:val="00446234"/>
    <w:rsid w:val="00446AC6"/>
    <w:rsid w:val="00446D6D"/>
    <w:rsid w:val="00447041"/>
    <w:rsid w:val="00447481"/>
    <w:rsid w:val="0044759B"/>
    <w:rsid w:val="00447F54"/>
    <w:rsid w:val="004502ED"/>
    <w:rsid w:val="0045037E"/>
    <w:rsid w:val="00450636"/>
    <w:rsid w:val="00450AD4"/>
    <w:rsid w:val="00450B7E"/>
    <w:rsid w:val="0045134F"/>
    <w:rsid w:val="0045136B"/>
    <w:rsid w:val="00451C7E"/>
    <w:rsid w:val="00453175"/>
    <w:rsid w:val="004533C1"/>
    <w:rsid w:val="00453542"/>
    <w:rsid w:val="00453BB6"/>
    <w:rsid w:val="00453C04"/>
    <w:rsid w:val="00453CAA"/>
    <w:rsid w:val="00454358"/>
    <w:rsid w:val="00454624"/>
    <w:rsid w:val="00454A77"/>
    <w:rsid w:val="00454BC1"/>
    <w:rsid w:val="00455113"/>
    <w:rsid w:val="004558D9"/>
    <w:rsid w:val="004559B3"/>
    <w:rsid w:val="00456175"/>
    <w:rsid w:val="00456421"/>
    <w:rsid w:val="00456DAB"/>
    <w:rsid w:val="00457656"/>
    <w:rsid w:val="00457825"/>
    <w:rsid w:val="00457D9A"/>
    <w:rsid w:val="00460BBD"/>
    <w:rsid w:val="00460CC3"/>
    <w:rsid w:val="00460E86"/>
    <w:rsid w:val="004613FE"/>
    <w:rsid w:val="00462093"/>
    <w:rsid w:val="00463690"/>
    <w:rsid w:val="00463AFB"/>
    <w:rsid w:val="00463B08"/>
    <w:rsid w:val="0046462D"/>
    <w:rsid w:val="004646B4"/>
    <w:rsid w:val="00464964"/>
    <w:rsid w:val="004649E4"/>
    <w:rsid w:val="00464A88"/>
    <w:rsid w:val="00464B01"/>
    <w:rsid w:val="00464F03"/>
    <w:rsid w:val="004651A0"/>
    <w:rsid w:val="00465742"/>
    <w:rsid w:val="00465EAD"/>
    <w:rsid w:val="00465FDA"/>
    <w:rsid w:val="00466055"/>
    <w:rsid w:val="00466130"/>
    <w:rsid w:val="0046624C"/>
    <w:rsid w:val="00466532"/>
    <w:rsid w:val="0046663E"/>
    <w:rsid w:val="00467463"/>
    <w:rsid w:val="00467488"/>
    <w:rsid w:val="004674FA"/>
    <w:rsid w:val="00467A48"/>
    <w:rsid w:val="00467E5E"/>
    <w:rsid w:val="0047006E"/>
    <w:rsid w:val="004704B7"/>
    <w:rsid w:val="00470550"/>
    <w:rsid w:val="0047083E"/>
    <w:rsid w:val="00470988"/>
    <w:rsid w:val="00470A1F"/>
    <w:rsid w:val="00470B8A"/>
    <w:rsid w:val="00470D33"/>
    <w:rsid w:val="00470EB5"/>
    <w:rsid w:val="00471030"/>
    <w:rsid w:val="00471A90"/>
    <w:rsid w:val="004723F0"/>
    <w:rsid w:val="00472419"/>
    <w:rsid w:val="0047286B"/>
    <w:rsid w:val="00472C5A"/>
    <w:rsid w:val="00472E27"/>
    <w:rsid w:val="00472E55"/>
    <w:rsid w:val="00473203"/>
    <w:rsid w:val="0047367A"/>
    <w:rsid w:val="00474044"/>
    <w:rsid w:val="004740FC"/>
    <w:rsid w:val="00474220"/>
    <w:rsid w:val="0047476D"/>
    <w:rsid w:val="00474DA2"/>
    <w:rsid w:val="00474E54"/>
    <w:rsid w:val="00474FBB"/>
    <w:rsid w:val="004752D3"/>
    <w:rsid w:val="0047542A"/>
    <w:rsid w:val="00475465"/>
    <w:rsid w:val="004754E1"/>
    <w:rsid w:val="00475892"/>
    <w:rsid w:val="00475B78"/>
    <w:rsid w:val="00475CE0"/>
    <w:rsid w:val="00476314"/>
    <w:rsid w:val="00476827"/>
    <w:rsid w:val="00476B36"/>
    <w:rsid w:val="00476BD4"/>
    <w:rsid w:val="00476EC9"/>
    <w:rsid w:val="00477383"/>
    <w:rsid w:val="00477466"/>
    <w:rsid w:val="00477AFD"/>
    <w:rsid w:val="00477C35"/>
    <w:rsid w:val="00477FB9"/>
    <w:rsid w:val="00480311"/>
    <w:rsid w:val="00480988"/>
    <w:rsid w:val="00480E05"/>
    <w:rsid w:val="00480F25"/>
    <w:rsid w:val="00480FBD"/>
    <w:rsid w:val="00481397"/>
    <w:rsid w:val="004816BE"/>
    <w:rsid w:val="00482BA7"/>
    <w:rsid w:val="00482BBE"/>
    <w:rsid w:val="00482D60"/>
    <w:rsid w:val="004836C3"/>
    <w:rsid w:val="00483A12"/>
    <w:rsid w:val="00483BBB"/>
    <w:rsid w:val="00483C32"/>
    <w:rsid w:val="00483F93"/>
    <w:rsid w:val="004848BA"/>
    <w:rsid w:val="00484933"/>
    <w:rsid w:val="00484A77"/>
    <w:rsid w:val="00484E87"/>
    <w:rsid w:val="00485212"/>
    <w:rsid w:val="0048540F"/>
    <w:rsid w:val="0048545C"/>
    <w:rsid w:val="00485970"/>
    <w:rsid w:val="00485BA7"/>
    <w:rsid w:val="00485C0D"/>
    <w:rsid w:val="00485C35"/>
    <w:rsid w:val="00486575"/>
    <w:rsid w:val="004866D0"/>
    <w:rsid w:val="00486936"/>
    <w:rsid w:val="00486E6D"/>
    <w:rsid w:val="00486E71"/>
    <w:rsid w:val="00486EC9"/>
    <w:rsid w:val="00486FDF"/>
    <w:rsid w:val="004873D8"/>
    <w:rsid w:val="00487B59"/>
    <w:rsid w:val="00487D32"/>
    <w:rsid w:val="004901B7"/>
    <w:rsid w:val="004902E2"/>
    <w:rsid w:val="00490351"/>
    <w:rsid w:val="00490589"/>
    <w:rsid w:val="004906B5"/>
    <w:rsid w:val="00490ABC"/>
    <w:rsid w:val="00490DDA"/>
    <w:rsid w:val="004913C2"/>
    <w:rsid w:val="0049162F"/>
    <w:rsid w:val="00492136"/>
    <w:rsid w:val="00492965"/>
    <w:rsid w:val="00492D44"/>
    <w:rsid w:val="00493895"/>
    <w:rsid w:val="00493C77"/>
    <w:rsid w:val="00494242"/>
    <w:rsid w:val="00494272"/>
    <w:rsid w:val="00494E8E"/>
    <w:rsid w:val="00494F26"/>
    <w:rsid w:val="004955BC"/>
    <w:rsid w:val="00495676"/>
    <w:rsid w:val="004956A8"/>
    <w:rsid w:val="00495A39"/>
    <w:rsid w:val="00495AAF"/>
    <w:rsid w:val="00495D63"/>
    <w:rsid w:val="0049629E"/>
    <w:rsid w:val="0049648F"/>
    <w:rsid w:val="004965AC"/>
    <w:rsid w:val="00496606"/>
    <w:rsid w:val="00496F05"/>
    <w:rsid w:val="00497283"/>
    <w:rsid w:val="00497370"/>
    <w:rsid w:val="004A00FC"/>
    <w:rsid w:val="004A034F"/>
    <w:rsid w:val="004A0512"/>
    <w:rsid w:val="004A0A8E"/>
    <w:rsid w:val="004A0B36"/>
    <w:rsid w:val="004A0F39"/>
    <w:rsid w:val="004A1231"/>
    <w:rsid w:val="004A152B"/>
    <w:rsid w:val="004A2416"/>
    <w:rsid w:val="004A251F"/>
    <w:rsid w:val="004A28FA"/>
    <w:rsid w:val="004A2C8C"/>
    <w:rsid w:val="004A32FB"/>
    <w:rsid w:val="004A3329"/>
    <w:rsid w:val="004A358C"/>
    <w:rsid w:val="004A388B"/>
    <w:rsid w:val="004A3BF1"/>
    <w:rsid w:val="004A3E42"/>
    <w:rsid w:val="004A4045"/>
    <w:rsid w:val="004A436E"/>
    <w:rsid w:val="004A4715"/>
    <w:rsid w:val="004A5046"/>
    <w:rsid w:val="004A534F"/>
    <w:rsid w:val="004A565E"/>
    <w:rsid w:val="004A5D55"/>
    <w:rsid w:val="004A5DF3"/>
    <w:rsid w:val="004A6134"/>
    <w:rsid w:val="004A640A"/>
    <w:rsid w:val="004A7092"/>
    <w:rsid w:val="004A7437"/>
    <w:rsid w:val="004A74BE"/>
    <w:rsid w:val="004A77EE"/>
    <w:rsid w:val="004A793A"/>
    <w:rsid w:val="004B0221"/>
    <w:rsid w:val="004B079E"/>
    <w:rsid w:val="004B0DDE"/>
    <w:rsid w:val="004B14AC"/>
    <w:rsid w:val="004B164A"/>
    <w:rsid w:val="004B1C92"/>
    <w:rsid w:val="004B2143"/>
    <w:rsid w:val="004B26BB"/>
    <w:rsid w:val="004B2A5C"/>
    <w:rsid w:val="004B3046"/>
    <w:rsid w:val="004B3F1C"/>
    <w:rsid w:val="004B4078"/>
    <w:rsid w:val="004B44D6"/>
    <w:rsid w:val="004B49E6"/>
    <w:rsid w:val="004B4D69"/>
    <w:rsid w:val="004B4DE4"/>
    <w:rsid w:val="004B51B9"/>
    <w:rsid w:val="004B6508"/>
    <w:rsid w:val="004B6A5A"/>
    <w:rsid w:val="004B6AF8"/>
    <w:rsid w:val="004B6C16"/>
    <w:rsid w:val="004B6C26"/>
    <w:rsid w:val="004B71EF"/>
    <w:rsid w:val="004B7952"/>
    <w:rsid w:val="004B7A71"/>
    <w:rsid w:val="004B7CE1"/>
    <w:rsid w:val="004B7E99"/>
    <w:rsid w:val="004C01A8"/>
    <w:rsid w:val="004C043D"/>
    <w:rsid w:val="004C0444"/>
    <w:rsid w:val="004C09C7"/>
    <w:rsid w:val="004C11CE"/>
    <w:rsid w:val="004C17EB"/>
    <w:rsid w:val="004C1840"/>
    <w:rsid w:val="004C24C9"/>
    <w:rsid w:val="004C252E"/>
    <w:rsid w:val="004C262B"/>
    <w:rsid w:val="004C291F"/>
    <w:rsid w:val="004C2B04"/>
    <w:rsid w:val="004C31B6"/>
    <w:rsid w:val="004C3A6D"/>
    <w:rsid w:val="004C3F57"/>
    <w:rsid w:val="004C40FC"/>
    <w:rsid w:val="004C4144"/>
    <w:rsid w:val="004C434C"/>
    <w:rsid w:val="004C4391"/>
    <w:rsid w:val="004C4689"/>
    <w:rsid w:val="004C4A17"/>
    <w:rsid w:val="004C5319"/>
    <w:rsid w:val="004C5395"/>
    <w:rsid w:val="004C5951"/>
    <w:rsid w:val="004C621F"/>
    <w:rsid w:val="004C638A"/>
    <w:rsid w:val="004C6C17"/>
    <w:rsid w:val="004C73E6"/>
    <w:rsid w:val="004C7865"/>
    <w:rsid w:val="004C7948"/>
    <w:rsid w:val="004C7BB8"/>
    <w:rsid w:val="004C7C60"/>
    <w:rsid w:val="004D0C61"/>
    <w:rsid w:val="004D0DFE"/>
    <w:rsid w:val="004D1180"/>
    <w:rsid w:val="004D1B6B"/>
    <w:rsid w:val="004D1D91"/>
    <w:rsid w:val="004D22C3"/>
    <w:rsid w:val="004D2E1A"/>
    <w:rsid w:val="004D3197"/>
    <w:rsid w:val="004D384F"/>
    <w:rsid w:val="004D3AD8"/>
    <w:rsid w:val="004D3B7A"/>
    <w:rsid w:val="004D40AE"/>
    <w:rsid w:val="004D41C6"/>
    <w:rsid w:val="004D4323"/>
    <w:rsid w:val="004D4924"/>
    <w:rsid w:val="004D54AB"/>
    <w:rsid w:val="004D5885"/>
    <w:rsid w:val="004D6E1E"/>
    <w:rsid w:val="004D6F4D"/>
    <w:rsid w:val="004D6F95"/>
    <w:rsid w:val="004D70CF"/>
    <w:rsid w:val="004D72FE"/>
    <w:rsid w:val="004D7358"/>
    <w:rsid w:val="004D7393"/>
    <w:rsid w:val="004D77A8"/>
    <w:rsid w:val="004D78F3"/>
    <w:rsid w:val="004D7E91"/>
    <w:rsid w:val="004E003A"/>
    <w:rsid w:val="004E0768"/>
    <w:rsid w:val="004E0822"/>
    <w:rsid w:val="004E0DED"/>
    <w:rsid w:val="004E10C2"/>
    <w:rsid w:val="004E1A31"/>
    <w:rsid w:val="004E1B8B"/>
    <w:rsid w:val="004E1C6F"/>
    <w:rsid w:val="004E2413"/>
    <w:rsid w:val="004E27C1"/>
    <w:rsid w:val="004E2971"/>
    <w:rsid w:val="004E298C"/>
    <w:rsid w:val="004E2D10"/>
    <w:rsid w:val="004E2DE0"/>
    <w:rsid w:val="004E3201"/>
    <w:rsid w:val="004E3E76"/>
    <w:rsid w:val="004E3F82"/>
    <w:rsid w:val="004E4060"/>
    <w:rsid w:val="004E409A"/>
    <w:rsid w:val="004E4456"/>
    <w:rsid w:val="004E47B3"/>
    <w:rsid w:val="004E54DE"/>
    <w:rsid w:val="004E55FA"/>
    <w:rsid w:val="004E56F6"/>
    <w:rsid w:val="004E5BC0"/>
    <w:rsid w:val="004E5E04"/>
    <w:rsid w:val="004E5EB9"/>
    <w:rsid w:val="004E60D1"/>
    <w:rsid w:val="004E67D4"/>
    <w:rsid w:val="004E6AC9"/>
    <w:rsid w:val="004E6B17"/>
    <w:rsid w:val="004E789D"/>
    <w:rsid w:val="004E7A42"/>
    <w:rsid w:val="004E7C7A"/>
    <w:rsid w:val="004E7F04"/>
    <w:rsid w:val="004F04B7"/>
    <w:rsid w:val="004F0E25"/>
    <w:rsid w:val="004F0FB9"/>
    <w:rsid w:val="004F17C7"/>
    <w:rsid w:val="004F1A3C"/>
    <w:rsid w:val="004F1C3B"/>
    <w:rsid w:val="004F1C8E"/>
    <w:rsid w:val="004F1CF0"/>
    <w:rsid w:val="004F1EFB"/>
    <w:rsid w:val="004F224A"/>
    <w:rsid w:val="004F2910"/>
    <w:rsid w:val="004F2CAD"/>
    <w:rsid w:val="004F2F7E"/>
    <w:rsid w:val="004F32B5"/>
    <w:rsid w:val="004F3912"/>
    <w:rsid w:val="004F401F"/>
    <w:rsid w:val="004F407E"/>
    <w:rsid w:val="004F41E5"/>
    <w:rsid w:val="004F41EF"/>
    <w:rsid w:val="004F517A"/>
    <w:rsid w:val="004F51BB"/>
    <w:rsid w:val="004F5479"/>
    <w:rsid w:val="004F54C1"/>
    <w:rsid w:val="004F54C6"/>
    <w:rsid w:val="004F55D9"/>
    <w:rsid w:val="004F55F3"/>
    <w:rsid w:val="004F5BD4"/>
    <w:rsid w:val="004F64C3"/>
    <w:rsid w:val="004F6C73"/>
    <w:rsid w:val="004F7127"/>
    <w:rsid w:val="004F7528"/>
    <w:rsid w:val="004F77AC"/>
    <w:rsid w:val="004F7BCA"/>
    <w:rsid w:val="004F7C90"/>
    <w:rsid w:val="004F7D89"/>
    <w:rsid w:val="004F7D9D"/>
    <w:rsid w:val="0050007A"/>
    <w:rsid w:val="005008ED"/>
    <w:rsid w:val="00500932"/>
    <w:rsid w:val="00501981"/>
    <w:rsid w:val="00501A85"/>
    <w:rsid w:val="00501BB3"/>
    <w:rsid w:val="005021DD"/>
    <w:rsid w:val="005021F1"/>
    <w:rsid w:val="00502521"/>
    <w:rsid w:val="005026CA"/>
    <w:rsid w:val="00502971"/>
    <w:rsid w:val="00502B72"/>
    <w:rsid w:val="00502BC5"/>
    <w:rsid w:val="00502FB1"/>
    <w:rsid w:val="005032D3"/>
    <w:rsid w:val="005035FD"/>
    <w:rsid w:val="0050376D"/>
    <w:rsid w:val="00503B27"/>
    <w:rsid w:val="00503CE1"/>
    <w:rsid w:val="00504009"/>
    <w:rsid w:val="00504234"/>
    <w:rsid w:val="005046C3"/>
    <w:rsid w:val="00504BC1"/>
    <w:rsid w:val="00504DA7"/>
    <w:rsid w:val="00505134"/>
    <w:rsid w:val="00505331"/>
    <w:rsid w:val="0050542C"/>
    <w:rsid w:val="00505C04"/>
    <w:rsid w:val="005066A7"/>
    <w:rsid w:val="005067AE"/>
    <w:rsid w:val="00506853"/>
    <w:rsid w:val="005076EC"/>
    <w:rsid w:val="005076F4"/>
    <w:rsid w:val="005103F3"/>
    <w:rsid w:val="00511131"/>
    <w:rsid w:val="005112D2"/>
    <w:rsid w:val="005118E5"/>
    <w:rsid w:val="00511F15"/>
    <w:rsid w:val="0051307A"/>
    <w:rsid w:val="0051318C"/>
    <w:rsid w:val="0051379B"/>
    <w:rsid w:val="00513A9D"/>
    <w:rsid w:val="005142CD"/>
    <w:rsid w:val="005143C9"/>
    <w:rsid w:val="005143E6"/>
    <w:rsid w:val="00514A82"/>
    <w:rsid w:val="00515646"/>
    <w:rsid w:val="005157A9"/>
    <w:rsid w:val="00515825"/>
    <w:rsid w:val="00515E91"/>
    <w:rsid w:val="005160C3"/>
    <w:rsid w:val="005164A1"/>
    <w:rsid w:val="00516754"/>
    <w:rsid w:val="0051685C"/>
    <w:rsid w:val="00516944"/>
    <w:rsid w:val="00516951"/>
    <w:rsid w:val="0051712E"/>
    <w:rsid w:val="00517246"/>
    <w:rsid w:val="005173A7"/>
    <w:rsid w:val="005174E4"/>
    <w:rsid w:val="0051756A"/>
    <w:rsid w:val="005176D7"/>
    <w:rsid w:val="00517742"/>
    <w:rsid w:val="005177E1"/>
    <w:rsid w:val="0052013A"/>
    <w:rsid w:val="00520688"/>
    <w:rsid w:val="00520C0A"/>
    <w:rsid w:val="00521260"/>
    <w:rsid w:val="00521352"/>
    <w:rsid w:val="005218B6"/>
    <w:rsid w:val="005219AF"/>
    <w:rsid w:val="00521C33"/>
    <w:rsid w:val="00522589"/>
    <w:rsid w:val="0052283C"/>
    <w:rsid w:val="005230B1"/>
    <w:rsid w:val="0052361E"/>
    <w:rsid w:val="0052366E"/>
    <w:rsid w:val="00523AD4"/>
    <w:rsid w:val="00523C24"/>
    <w:rsid w:val="00524061"/>
    <w:rsid w:val="00524204"/>
    <w:rsid w:val="005242C6"/>
    <w:rsid w:val="00524489"/>
    <w:rsid w:val="00524545"/>
    <w:rsid w:val="00524937"/>
    <w:rsid w:val="00524A4E"/>
    <w:rsid w:val="00524DA3"/>
    <w:rsid w:val="005255BF"/>
    <w:rsid w:val="005257DE"/>
    <w:rsid w:val="00525B55"/>
    <w:rsid w:val="005266BA"/>
    <w:rsid w:val="00526C7A"/>
    <w:rsid w:val="00526E67"/>
    <w:rsid w:val="00527200"/>
    <w:rsid w:val="00527802"/>
    <w:rsid w:val="00527F2D"/>
    <w:rsid w:val="00530157"/>
    <w:rsid w:val="00530FEB"/>
    <w:rsid w:val="0053110F"/>
    <w:rsid w:val="00531491"/>
    <w:rsid w:val="00531EBE"/>
    <w:rsid w:val="0053217E"/>
    <w:rsid w:val="005327CE"/>
    <w:rsid w:val="00532870"/>
    <w:rsid w:val="00532BDF"/>
    <w:rsid w:val="00532C1F"/>
    <w:rsid w:val="00532E49"/>
    <w:rsid w:val="00532F8B"/>
    <w:rsid w:val="005334B8"/>
    <w:rsid w:val="0053358A"/>
    <w:rsid w:val="0053360B"/>
    <w:rsid w:val="00533737"/>
    <w:rsid w:val="00533D90"/>
    <w:rsid w:val="005342CC"/>
    <w:rsid w:val="00535079"/>
    <w:rsid w:val="00535081"/>
    <w:rsid w:val="005350ED"/>
    <w:rsid w:val="0053546F"/>
    <w:rsid w:val="005355E1"/>
    <w:rsid w:val="005356B1"/>
    <w:rsid w:val="00535B79"/>
    <w:rsid w:val="00535D7C"/>
    <w:rsid w:val="00536579"/>
    <w:rsid w:val="0053671B"/>
    <w:rsid w:val="00536C1E"/>
    <w:rsid w:val="00536D4C"/>
    <w:rsid w:val="00536DCF"/>
    <w:rsid w:val="005370EF"/>
    <w:rsid w:val="00537348"/>
    <w:rsid w:val="005373F0"/>
    <w:rsid w:val="0054046C"/>
    <w:rsid w:val="00540597"/>
    <w:rsid w:val="00540F0A"/>
    <w:rsid w:val="005411F6"/>
    <w:rsid w:val="00541361"/>
    <w:rsid w:val="005419A4"/>
    <w:rsid w:val="00541B25"/>
    <w:rsid w:val="00542FA0"/>
    <w:rsid w:val="0054343A"/>
    <w:rsid w:val="00543551"/>
    <w:rsid w:val="005437F3"/>
    <w:rsid w:val="00543804"/>
    <w:rsid w:val="00543878"/>
    <w:rsid w:val="00543974"/>
    <w:rsid w:val="005439B8"/>
    <w:rsid w:val="00543EBF"/>
    <w:rsid w:val="0054434B"/>
    <w:rsid w:val="00544717"/>
    <w:rsid w:val="00544ABA"/>
    <w:rsid w:val="00544CF8"/>
    <w:rsid w:val="00544EB3"/>
    <w:rsid w:val="0054593A"/>
    <w:rsid w:val="00545D9D"/>
    <w:rsid w:val="0054610B"/>
    <w:rsid w:val="0054622F"/>
    <w:rsid w:val="005467FB"/>
    <w:rsid w:val="00546AE9"/>
    <w:rsid w:val="00546CA8"/>
    <w:rsid w:val="00546D89"/>
    <w:rsid w:val="00546DEA"/>
    <w:rsid w:val="00547989"/>
    <w:rsid w:val="00547A46"/>
    <w:rsid w:val="00547EF7"/>
    <w:rsid w:val="00550306"/>
    <w:rsid w:val="005506F6"/>
    <w:rsid w:val="00550EE2"/>
    <w:rsid w:val="00551320"/>
    <w:rsid w:val="005518A4"/>
    <w:rsid w:val="00551AA4"/>
    <w:rsid w:val="00552768"/>
    <w:rsid w:val="00552935"/>
    <w:rsid w:val="00552A30"/>
    <w:rsid w:val="00552D61"/>
    <w:rsid w:val="00553127"/>
    <w:rsid w:val="00553229"/>
    <w:rsid w:val="00553371"/>
    <w:rsid w:val="005537D5"/>
    <w:rsid w:val="00553F9A"/>
    <w:rsid w:val="005547BD"/>
    <w:rsid w:val="00554973"/>
    <w:rsid w:val="00554BE7"/>
    <w:rsid w:val="00554CCB"/>
    <w:rsid w:val="005550FA"/>
    <w:rsid w:val="005556F9"/>
    <w:rsid w:val="005567E4"/>
    <w:rsid w:val="00556975"/>
    <w:rsid w:val="00556D68"/>
    <w:rsid w:val="00556FA2"/>
    <w:rsid w:val="00557173"/>
    <w:rsid w:val="00557322"/>
    <w:rsid w:val="005575FE"/>
    <w:rsid w:val="005576A1"/>
    <w:rsid w:val="005577E1"/>
    <w:rsid w:val="00557A64"/>
    <w:rsid w:val="00557D31"/>
    <w:rsid w:val="00557D35"/>
    <w:rsid w:val="005605C0"/>
    <w:rsid w:val="00560D23"/>
    <w:rsid w:val="0056127B"/>
    <w:rsid w:val="005615D8"/>
    <w:rsid w:val="00561B5E"/>
    <w:rsid w:val="00561BCA"/>
    <w:rsid w:val="00562152"/>
    <w:rsid w:val="005626D6"/>
    <w:rsid w:val="005627CB"/>
    <w:rsid w:val="0056288D"/>
    <w:rsid w:val="0056299E"/>
    <w:rsid w:val="00562B1C"/>
    <w:rsid w:val="00563324"/>
    <w:rsid w:val="005638D4"/>
    <w:rsid w:val="0056425A"/>
    <w:rsid w:val="005643CA"/>
    <w:rsid w:val="005645FF"/>
    <w:rsid w:val="00564621"/>
    <w:rsid w:val="00565229"/>
    <w:rsid w:val="0056532C"/>
    <w:rsid w:val="005656ED"/>
    <w:rsid w:val="0056581A"/>
    <w:rsid w:val="00565C9E"/>
    <w:rsid w:val="00566399"/>
    <w:rsid w:val="00566544"/>
    <w:rsid w:val="00566608"/>
    <w:rsid w:val="00566C83"/>
    <w:rsid w:val="00566D71"/>
    <w:rsid w:val="005674B7"/>
    <w:rsid w:val="00567E13"/>
    <w:rsid w:val="005700FE"/>
    <w:rsid w:val="00570474"/>
    <w:rsid w:val="00570E24"/>
    <w:rsid w:val="00570F36"/>
    <w:rsid w:val="00570FF8"/>
    <w:rsid w:val="00571936"/>
    <w:rsid w:val="00571B76"/>
    <w:rsid w:val="00571D16"/>
    <w:rsid w:val="00572094"/>
    <w:rsid w:val="005724DD"/>
    <w:rsid w:val="00572760"/>
    <w:rsid w:val="00572EB2"/>
    <w:rsid w:val="0057320B"/>
    <w:rsid w:val="00573391"/>
    <w:rsid w:val="005743DE"/>
    <w:rsid w:val="00574CFF"/>
    <w:rsid w:val="00574F3F"/>
    <w:rsid w:val="0057562C"/>
    <w:rsid w:val="0057585E"/>
    <w:rsid w:val="005759F6"/>
    <w:rsid w:val="00575E3E"/>
    <w:rsid w:val="00575F1D"/>
    <w:rsid w:val="00575FE7"/>
    <w:rsid w:val="00576243"/>
    <w:rsid w:val="005763B2"/>
    <w:rsid w:val="005765F5"/>
    <w:rsid w:val="00576600"/>
    <w:rsid w:val="005766A5"/>
    <w:rsid w:val="00576D6C"/>
    <w:rsid w:val="0057790E"/>
    <w:rsid w:val="00577A2E"/>
    <w:rsid w:val="00577EAB"/>
    <w:rsid w:val="00577EC8"/>
    <w:rsid w:val="0058070C"/>
    <w:rsid w:val="00580E48"/>
    <w:rsid w:val="00580F0A"/>
    <w:rsid w:val="00581246"/>
    <w:rsid w:val="0058199C"/>
    <w:rsid w:val="00581F61"/>
    <w:rsid w:val="00582C3A"/>
    <w:rsid w:val="00582C6D"/>
    <w:rsid w:val="00582D82"/>
    <w:rsid w:val="00582E1A"/>
    <w:rsid w:val="00583147"/>
    <w:rsid w:val="005836EF"/>
    <w:rsid w:val="00583B61"/>
    <w:rsid w:val="00583E21"/>
    <w:rsid w:val="00584416"/>
    <w:rsid w:val="00584874"/>
    <w:rsid w:val="00584B39"/>
    <w:rsid w:val="00585028"/>
    <w:rsid w:val="00585184"/>
    <w:rsid w:val="00585253"/>
    <w:rsid w:val="005854D1"/>
    <w:rsid w:val="0058563C"/>
    <w:rsid w:val="005856A2"/>
    <w:rsid w:val="0058590B"/>
    <w:rsid w:val="00585F5B"/>
    <w:rsid w:val="005861B6"/>
    <w:rsid w:val="0058620A"/>
    <w:rsid w:val="0058698F"/>
    <w:rsid w:val="00586DF2"/>
    <w:rsid w:val="00586E37"/>
    <w:rsid w:val="005873C5"/>
    <w:rsid w:val="00587A2D"/>
    <w:rsid w:val="00587EBC"/>
    <w:rsid w:val="00587F11"/>
    <w:rsid w:val="00587FC0"/>
    <w:rsid w:val="005906AD"/>
    <w:rsid w:val="00590DA6"/>
    <w:rsid w:val="00590FF4"/>
    <w:rsid w:val="00591292"/>
    <w:rsid w:val="005914C4"/>
    <w:rsid w:val="00591C7D"/>
    <w:rsid w:val="0059239D"/>
    <w:rsid w:val="0059265E"/>
    <w:rsid w:val="00592A47"/>
    <w:rsid w:val="00592A99"/>
    <w:rsid w:val="00592B03"/>
    <w:rsid w:val="00593AB9"/>
    <w:rsid w:val="00593C23"/>
    <w:rsid w:val="0059478B"/>
    <w:rsid w:val="00594ABB"/>
    <w:rsid w:val="00594B48"/>
    <w:rsid w:val="00594D1C"/>
    <w:rsid w:val="00594E36"/>
    <w:rsid w:val="00594F0A"/>
    <w:rsid w:val="00594FF1"/>
    <w:rsid w:val="00595255"/>
    <w:rsid w:val="0059525E"/>
    <w:rsid w:val="00595563"/>
    <w:rsid w:val="00595887"/>
    <w:rsid w:val="005960DC"/>
    <w:rsid w:val="00596123"/>
    <w:rsid w:val="005961F7"/>
    <w:rsid w:val="00596504"/>
    <w:rsid w:val="005967F5"/>
    <w:rsid w:val="00596B9C"/>
    <w:rsid w:val="00596F6B"/>
    <w:rsid w:val="005975B3"/>
    <w:rsid w:val="0059764C"/>
    <w:rsid w:val="005977FA"/>
    <w:rsid w:val="005A024B"/>
    <w:rsid w:val="005A02D7"/>
    <w:rsid w:val="005A04BA"/>
    <w:rsid w:val="005A054D"/>
    <w:rsid w:val="005A0A46"/>
    <w:rsid w:val="005A0C13"/>
    <w:rsid w:val="005A10B9"/>
    <w:rsid w:val="005A11EA"/>
    <w:rsid w:val="005A190A"/>
    <w:rsid w:val="005A1BF0"/>
    <w:rsid w:val="005A2044"/>
    <w:rsid w:val="005A234A"/>
    <w:rsid w:val="005A23E0"/>
    <w:rsid w:val="005A245C"/>
    <w:rsid w:val="005A269F"/>
    <w:rsid w:val="005A284C"/>
    <w:rsid w:val="005A2C95"/>
    <w:rsid w:val="005A2DF4"/>
    <w:rsid w:val="005A305E"/>
    <w:rsid w:val="005A30BB"/>
    <w:rsid w:val="005A36C4"/>
    <w:rsid w:val="005A3887"/>
    <w:rsid w:val="005A3F41"/>
    <w:rsid w:val="005A4690"/>
    <w:rsid w:val="005A57EA"/>
    <w:rsid w:val="005A587A"/>
    <w:rsid w:val="005A5E23"/>
    <w:rsid w:val="005A620C"/>
    <w:rsid w:val="005A657C"/>
    <w:rsid w:val="005A6806"/>
    <w:rsid w:val="005A6897"/>
    <w:rsid w:val="005A6995"/>
    <w:rsid w:val="005A733F"/>
    <w:rsid w:val="005A7C43"/>
    <w:rsid w:val="005A7CC5"/>
    <w:rsid w:val="005B0191"/>
    <w:rsid w:val="005B0542"/>
    <w:rsid w:val="005B1A17"/>
    <w:rsid w:val="005B1BCA"/>
    <w:rsid w:val="005B1C65"/>
    <w:rsid w:val="005B1FD1"/>
    <w:rsid w:val="005B2225"/>
    <w:rsid w:val="005B242B"/>
    <w:rsid w:val="005B2799"/>
    <w:rsid w:val="005B2B77"/>
    <w:rsid w:val="005B3091"/>
    <w:rsid w:val="005B3186"/>
    <w:rsid w:val="005B3329"/>
    <w:rsid w:val="005B3330"/>
    <w:rsid w:val="005B3709"/>
    <w:rsid w:val="005B3994"/>
    <w:rsid w:val="005B3D4A"/>
    <w:rsid w:val="005B456A"/>
    <w:rsid w:val="005B4D87"/>
    <w:rsid w:val="005B4E33"/>
    <w:rsid w:val="005B519B"/>
    <w:rsid w:val="005B5B42"/>
    <w:rsid w:val="005B5FE3"/>
    <w:rsid w:val="005B6111"/>
    <w:rsid w:val="005B6574"/>
    <w:rsid w:val="005B7559"/>
    <w:rsid w:val="005B7DD1"/>
    <w:rsid w:val="005C00A0"/>
    <w:rsid w:val="005C00E7"/>
    <w:rsid w:val="005C06D2"/>
    <w:rsid w:val="005C0757"/>
    <w:rsid w:val="005C0A1E"/>
    <w:rsid w:val="005C0B80"/>
    <w:rsid w:val="005C1F42"/>
    <w:rsid w:val="005C20DB"/>
    <w:rsid w:val="005C2123"/>
    <w:rsid w:val="005C28FA"/>
    <w:rsid w:val="005C359E"/>
    <w:rsid w:val="005C40F4"/>
    <w:rsid w:val="005C43BE"/>
    <w:rsid w:val="005C44F3"/>
    <w:rsid w:val="005C494B"/>
    <w:rsid w:val="005C4BBD"/>
    <w:rsid w:val="005C5505"/>
    <w:rsid w:val="005C655B"/>
    <w:rsid w:val="005C6E4A"/>
    <w:rsid w:val="005C7097"/>
    <w:rsid w:val="005C712D"/>
    <w:rsid w:val="005C77A6"/>
    <w:rsid w:val="005C7C75"/>
    <w:rsid w:val="005D0784"/>
    <w:rsid w:val="005D09FA"/>
    <w:rsid w:val="005D0E4F"/>
    <w:rsid w:val="005D0EDF"/>
    <w:rsid w:val="005D188A"/>
    <w:rsid w:val="005D1E32"/>
    <w:rsid w:val="005D1E47"/>
    <w:rsid w:val="005D206B"/>
    <w:rsid w:val="005D2232"/>
    <w:rsid w:val="005D22B7"/>
    <w:rsid w:val="005D23CF"/>
    <w:rsid w:val="005D26C0"/>
    <w:rsid w:val="005D2BDE"/>
    <w:rsid w:val="005D2BE4"/>
    <w:rsid w:val="005D32BE"/>
    <w:rsid w:val="005D3D33"/>
    <w:rsid w:val="005D3D76"/>
    <w:rsid w:val="005D3FFE"/>
    <w:rsid w:val="005D4389"/>
    <w:rsid w:val="005D4536"/>
    <w:rsid w:val="005D4578"/>
    <w:rsid w:val="005D47B6"/>
    <w:rsid w:val="005D4C16"/>
    <w:rsid w:val="005D4EFA"/>
    <w:rsid w:val="005D4F01"/>
    <w:rsid w:val="005D5236"/>
    <w:rsid w:val="005D5455"/>
    <w:rsid w:val="005D55BA"/>
    <w:rsid w:val="005D5ADB"/>
    <w:rsid w:val="005D5E05"/>
    <w:rsid w:val="005D6102"/>
    <w:rsid w:val="005D6461"/>
    <w:rsid w:val="005D648A"/>
    <w:rsid w:val="005D6E16"/>
    <w:rsid w:val="005D7E0D"/>
    <w:rsid w:val="005D7FE4"/>
    <w:rsid w:val="005E043D"/>
    <w:rsid w:val="005E0B3F"/>
    <w:rsid w:val="005E0FA0"/>
    <w:rsid w:val="005E111D"/>
    <w:rsid w:val="005E141E"/>
    <w:rsid w:val="005E16BD"/>
    <w:rsid w:val="005E1FBC"/>
    <w:rsid w:val="005E234A"/>
    <w:rsid w:val="005E2832"/>
    <w:rsid w:val="005E2867"/>
    <w:rsid w:val="005E31D0"/>
    <w:rsid w:val="005E3306"/>
    <w:rsid w:val="005E35CC"/>
    <w:rsid w:val="005E371E"/>
    <w:rsid w:val="005E53F9"/>
    <w:rsid w:val="005E55AE"/>
    <w:rsid w:val="005E7614"/>
    <w:rsid w:val="005E775D"/>
    <w:rsid w:val="005E7B12"/>
    <w:rsid w:val="005E7D30"/>
    <w:rsid w:val="005F0551"/>
    <w:rsid w:val="005F0A43"/>
    <w:rsid w:val="005F0E91"/>
    <w:rsid w:val="005F11AF"/>
    <w:rsid w:val="005F25A0"/>
    <w:rsid w:val="005F27BF"/>
    <w:rsid w:val="005F283F"/>
    <w:rsid w:val="005F2AA5"/>
    <w:rsid w:val="005F3D1F"/>
    <w:rsid w:val="005F3E8E"/>
    <w:rsid w:val="005F4171"/>
    <w:rsid w:val="005F418D"/>
    <w:rsid w:val="005F4605"/>
    <w:rsid w:val="005F46D6"/>
    <w:rsid w:val="005F4C40"/>
    <w:rsid w:val="005F4DD6"/>
    <w:rsid w:val="005F50D8"/>
    <w:rsid w:val="005F5220"/>
    <w:rsid w:val="005F53A1"/>
    <w:rsid w:val="005F53F8"/>
    <w:rsid w:val="005F54A8"/>
    <w:rsid w:val="005F5546"/>
    <w:rsid w:val="005F5879"/>
    <w:rsid w:val="005F597F"/>
    <w:rsid w:val="005F59AF"/>
    <w:rsid w:val="005F5CCF"/>
    <w:rsid w:val="005F6357"/>
    <w:rsid w:val="005F6672"/>
    <w:rsid w:val="005F6B77"/>
    <w:rsid w:val="005F6C60"/>
    <w:rsid w:val="005F7487"/>
    <w:rsid w:val="005F7625"/>
    <w:rsid w:val="006002C7"/>
    <w:rsid w:val="00600E7A"/>
    <w:rsid w:val="00600F95"/>
    <w:rsid w:val="006015F9"/>
    <w:rsid w:val="00601641"/>
    <w:rsid w:val="00601839"/>
    <w:rsid w:val="00602759"/>
    <w:rsid w:val="0060277A"/>
    <w:rsid w:val="00602B7C"/>
    <w:rsid w:val="00602FDC"/>
    <w:rsid w:val="00603312"/>
    <w:rsid w:val="0060453A"/>
    <w:rsid w:val="006046BF"/>
    <w:rsid w:val="00604DC7"/>
    <w:rsid w:val="00604E47"/>
    <w:rsid w:val="00605441"/>
    <w:rsid w:val="00605948"/>
    <w:rsid w:val="00605C37"/>
    <w:rsid w:val="00605E6C"/>
    <w:rsid w:val="00605F0C"/>
    <w:rsid w:val="006068A8"/>
    <w:rsid w:val="00606970"/>
    <w:rsid w:val="00606A20"/>
    <w:rsid w:val="006072C6"/>
    <w:rsid w:val="00607756"/>
    <w:rsid w:val="00607946"/>
    <w:rsid w:val="00607A2E"/>
    <w:rsid w:val="00607D8D"/>
    <w:rsid w:val="00607F66"/>
    <w:rsid w:val="00607FC2"/>
    <w:rsid w:val="00610606"/>
    <w:rsid w:val="00610E5A"/>
    <w:rsid w:val="006123D1"/>
    <w:rsid w:val="006130F7"/>
    <w:rsid w:val="00613AF8"/>
    <w:rsid w:val="00613D8E"/>
    <w:rsid w:val="006142AF"/>
    <w:rsid w:val="006142E0"/>
    <w:rsid w:val="0061444B"/>
    <w:rsid w:val="006145D2"/>
    <w:rsid w:val="00614D9C"/>
    <w:rsid w:val="00615012"/>
    <w:rsid w:val="00615FF4"/>
    <w:rsid w:val="00616112"/>
    <w:rsid w:val="00616953"/>
    <w:rsid w:val="006173CF"/>
    <w:rsid w:val="006175A0"/>
    <w:rsid w:val="006178AA"/>
    <w:rsid w:val="00620035"/>
    <w:rsid w:val="00620120"/>
    <w:rsid w:val="006205CA"/>
    <w:rsid w:val="00621418"/>
    <w:rsid w:val="0062189C"/>
    <w:rsid w:val="00621F53"/>
    <w:rsid w:val="0062250B"/>
    <w:rsid w:val="00622A20"/>
    <w:rsid w:val="00622D3B"/>
    <w:rsid w:val="00622E2A"/>
    <w:rsid w:val="00622F06"/>
    <w:rsid w:val="00622FD6"/>
    <w:rsid w:val="00623089"/>
    <w:rsid w:val="0062308E"/>
    <w:rsid w:val="006234C4"/>
    <w:rsid w:val="00623A6F"/>
    <w:rsid w:val="00623D8D"/>
    <w:rsid w:val="006244C9"/>
    <w:rsid w:val="006245F6"/>
    <w:rsid w:val="006246DC"/>
    <w:rsid w:val="0062475D"/>
    <w:rsid w:val="0062495F"/>
    <w:rsid w:val="0062496B"/>
    <w:rsid w:val="00625CBD"/>
    <w:rsid w:val="0062660B"/>
    <w:rsid w:val="00626AD1"/>
    <w:rsid w:val="00626D28"/>
    <w:rsid w:val="00626DDF"/>
    <w:rsid w:val="00626E07"/>
    <w:rsid w:val="006272A4"/>
    <w:rsid w:val="00627A58"/>
    <w:rsid w:val="00627CC0"/>
    <w:rsid w:val="00627EE1"/>
    <w:rsid w:val="006300E9"/>
    <w:rsid w:val="006302A1"/>
    <w:rsid w:val="00630419"/>
    <w:rsid w:val="006304BC"/>
    <w:rsid w:val="00630A4E"/>
    <w:rsid w:val="00630DCE"/>
    <w:rsid w:val="00630DDC"/>
    <w:rsid w:val="0063120A"/>
    <w:rsid w:val="0063150B"/>
    <w:rsid w:val="00631585"/>
    <w:rsid w:val="00631680"/>
    <w:rsid w:val="00631C0C"/>
    <w:rsid w:val="00631CC9"/>
    <w:rsid w:val="00632303"/>
    <w:rsid w:val="00632596"/>
    <w:rsid w:val="0063324C"/>
    <w:rsid w:val="0063360E"/>
    <w:rsid w:val="00633E60"/>
    <w:rsid w:val="00634033"/>
    <w:rsid w:val="006343C9"/>
    <w:rsid w:val="006349A7"/>
    <w:rsid w:val="00634ACF"/>
    <w:rsid w:val="00634D7E"/>
    <w:rsid w:val="00635035"/>
    <w:rsid w:val="0063580D"/>
    <w:rsid w:val="006359FC"/>
    <w:rsid w:val="00635CAE"/>
    <w:rsid w:val="0063691E"/>
    <w:rsid w:val="00636F39"/>
    <w:rsid w:val="006371EA"/>
    <w:rsid w:val="00637240"/>
    <w:rsid w:val="006373FF"/>
    <w:rsid w:val="006374DD"/>
    <w:rsid w:val="00637652"/>
    <w:rsid w:val="00637D6E"/>
    <w:rsid w:val="006406C3"/>
    <w:rsid w:val="006409EE"/>
    <w:rsid w:val="006409F1"/>
    <w:rsid w:val="00640D1D"/>
    <w:rsid w:val="006412D1"/>
    <w:rsid w:val="00642181"/>
    <w:rsid w:val="006429A9"/>
    <w:rsid w:val="00642B0F"/>
    <w:rsid w:val="00643115"/>
    <w:rsid w:val="00643607"/>
    <w:rsid w:val="00643660"/>
    <w:rsid w:val="00643B08"/>
    <w:rsid w:val="00643B6D"/>
    <w:rsid w:val="00644068"/>
    <w:rsid w:val="00644181"/>
    <w:rsid w:val="00644547"/>
    <w:rsid w:val="006447DC"/>
    <w:rsid w:val="00644C95"/>
    <w:rsid w:val="00644E37"/>
    <w:rsid w:val="00645361"/>
    <w:rsid w:val="0064558A"/>
    <w:rsid w:val="00645817"/>
    <w:rsid w:val="00646711"/>
    <w:rsid w:val="00646D03"/>
    <w:rsid w:val="006475AB"/>
    <w:rsid w:val="00647CBC"/>
    <w:rsid w:val="00647FEF"/>
    <w:rsid w:val="0065004C"/>
    <w:rsid w:val="00650076"/>
    <w:rsid w:val="00650139"/>
    <w:rsid w:val="006504F1"/>
    <w:rsid w:val="00650AAC"/>
    <w:rsid w:val="00650CC3"/>
    <w:rsid w:val="00651704"/>
    <w:rsid w:val="0065185B"/>
    <w:rsid w:val="00651A8C"/>
    <w:rsid w:val="00651CA3"/>
    <w:rsid w:val="00651F13"/>
    <w:rsid w:val="0065265C"/>
    <w:rsid w:val="00652756"/>
    <w:rsid w:val="00652AD8"/>
    <w:rsid w:val="00652B79"/>
    <w:rsid w:val="006530EE"/>
    <w:rsid w:val="006533C3"/>
    <w:rsid w:val="00654068"/>
    <w:rsid w:val="006541DA"/>
    <w:rsid w:val="006545F5"/>
    <w:rsid w:val="006546AE"/>
    <w:rsid w:val="0065479C"/>
    <w:rsid w:val="00654B38"/>
    <w:rsid w:val="00654B83"/>
    <w:rsid w:val="00654E73"/>
    <w:rsid w:val="00655061"/>
    <w:rsid w:val="0065510C"/>
    <w:rsid w:val="006553D0"/>
    <w:rsid w:val="0065565F"/>
    <w:rsid w:val="0065573B"/>
    <w:rsid w:val="0065576E"/>
    <w:rsid w:val="0065589D"/>
    <w:rsid w:val="00655B63"/>
    <w:rsid w:val="00655DEE"/>
    <w:rsid w:val="006560DD"/>
    <w:rsid w:val="0065626F"/>
    <w:rsid w:val="006571F6"/>
    <w:rsid w:val="00657532"/>
    <w:rsid w:val="00657E8A"/>
    <w:rsid w:val="006605F4"/>
    <w:rsid w:val="006606D7"/>
    <w:rsid w:val="00660E70"/>
    <w:rsid w:val="00661273"/>
    <w:rsid w:val="006613F4"/>
    <w:rsid w:val="006618CC"/>
    <w:rsid w:val="00661ACB"/>
    <w:rsid w:val="00661E09"/>
    <w:rsid w:val="00662111"/>
    <w:rsid w:val="00662118"/>
    <w:rsid w:val="006624D5"/>
    <w:rsid w:val="00662BB4"/>
    <w:rsid w:val="00662CF6"/>
    <w:rsid w:val="00662D25"/>
    <w:rsid w:val="00662E2F"/>
    <w:rsid w:val="00663050"/>
    <w:rsid w:val="0066363C"/>
    <w:rsid w:val="006638AD"/>
    <w:rsid w:val="00663E45"/>
    <w:rsid w:val="006645A5"/>
    <w:rsid w:val="00664B1B"/>
    <w:rsid w:val="0066540D"/>
    <w:rsid w:val="00665EE9"/>
    <w:rsid w:val="00665F0B"/>
    <w:rsid w:val="00666C4F"/>
    <w:rsid w:val="00666CB3"/>
    <w:rsid w:val="0066732C"/>
    <w:rsid w:val="006679F5"/>
    <w:rsid w:val="00667B77"/>
    <w:rsid w:val="00667D81"/>
    <w:rsid w:val="00667FB1"/>
    <w:rsid w:val="006700C0"/>
    <w:rsid w:val="0067013A"/>
    <w:rsid w:val="00670712"/>
    <w:rsid w:val="00670F07"/>
    <w:rsid w:val="006716DA"/>
    <w:rsid w:val="00671DDD"/>
    <w:rsid w:val="00671E61"/>
    <w:rsid w:val="00671F42"/>
    <w:rsid w:val="00672893"/>
    <w:rsid w:val="006728ED"/>
    <w:rsid w:val="006732B1"/>
    <w:rsid w:val="00673980"/>
    <w:rsid w:val="00673C35"/>
    <w:rsid w:val="00673F9D"/>
    <w:rsid w:val="0067446F"/>
    <w:rsid w:val="006746A4"/>
    <w:rsid w:val="00674B61"/>
    <w:rsid w:val="00674D86"/>
    <w:rsid w:val="00674FF4"/>
    <w:rsid w:val="00675558"/>
    <w:rsid w:val="00675611"/>
    <w:rsid w:val="00675A60"/>
    <w:rsid w:val="00675BE2"/>
    <w:rsid w:val="00675DDE"/>
    <w:rsid w:val="006763D7"/>
    <w:rsid w:val="0067697E"/>
    <w:rsid w:val="00677307"/>
    <w:rsid w:val="00677443"/>
    <w:rsid w:val="0067769A"/>
    <w:rsid w:val="00677B6A"/>
    <w:rsid w:val="00680022"/>
    <w:rsid w:val="00680163"/>
    <w:rsid w:val="00680670"/>
    <w:rsid w:val="006806A3"/>
    <w:rsid w:val="006806A6"/>
    <w:rsid w:val="006809F1"/>
    <w:rsid w:val="00680AFF"/>
    <w:rsid w:val="00680B09"/>
    <w:rsid w:val="00680C38"/>
    <w:rsid w:val="00680E66"/>
    <w:rsid w:val="0068118B"/>
    <w:rsid w:val="00681211"/>
    <w:rsid w:val="0068125F"/>
    <w:rsid w:val="00681B36"/>
    <w:rsid w:val="00681C46"/>
    <w:rsid w:val="00681F70"/>
    <w:rsid w:val="00682D81"/>
    <w:rsid w:val="00682E14"/>
    <w:rsid w:val="006834ED"/>
    <w:rsid w:val="00683530"/>
    <w:rsid w:val="00683B5F"/>
    <w:rsid w:val="0068436C"/>
    <w:rsid w:val="00684AA5"/>
    <w:rsid w:val="00685062"/>
    <w:rsid w:val="006850B3"/>
    <w:rsid w:val="006851C4"/>
    <w:rsid w:val="0068545E"/>
    <w:rsid w:val="0068574D"/>
    <w:rsid w:val="00685D6D"/>
    <w:rsid w:val="00685FD4"/>
    <w:rsid w:val="006860A2"/>
    <w:rsid w:val="00686111"/>
    <w:rsid w:val="006863DE"/>
    <w:rsid w:val="006865EC"/>
    <w:rsid w:val="00686612"/>
    <w:rsid w:val="0068661E"/>
    <w:rsid w:val="006867D8"/>
    <w:rsid w:val="00686974"/>
    <w:rsid w:val="00686E3D"/>
    <w:rsid w:val="0068709D"/>
    <w:rsid w:val="00687420"/>
    <w:rsid w:val="006874AD"/>
    <w:rsid w:val="00687E60"/>
    <w:rsid w:val="00690555"/>
    <w:rsid w:val="00690A49"/>
    <w:rsid w:val="00690BB6"/>
    <w:rsid w:val="0069135B"/>
    <w:rsid w:val="00691610"/>
    <w:rsid w:val="0069178D"/>
    <w:rsid w:val="00691AB4"/>
    <w:rsid w:val="00691B30"/>
    <w:rsid w:val="00691BFD"/>
    <w:rsid w:val="00691C79"/>
    <w:rsid w:val="00692012"/>
    <w:rsid w:val="006923D7"/>
    <w:rsid w:val="006927E6"/>
    <w:rsid w:val="006928C1"/>
    <w:rsid w:val="00692F89"/>
    <w:rsid w:val="00692FB9"/>
    <w:rsid w:val="00693168"/>
    <w:rsid w:val="00693E1F"/>
    <w:rsid w:val="00693ECB"/>
    <w:rsid w:val="00694482"/>
    <w:rsid w:val="00694797"/>
    <w:rsid w:val="00694D43"/>
    <w:rsid w:val="00694F2D"/>
    <w:rsid w:val="006950F8"/>
    <w:rsid w:val="00695246"/>
    <w:rsid w:val="00695257"/>
    <w:rsid w:val="0069560C"/>
    <w:rsid w:val="00695887"/>
    <w:rsid w:val="00696011"/>
    <w:rsid w:val="00696260"/>
    <w:rsid w:val="0069650D"/>
    <w:rsid w:val="00697125"/>
    <w:rsid w:val="006975BC"/>
    <w:rsid w:val="00697733"/>
    <w:rsid w:val="006A0719"/>
    <w:rsid w:val="006A09B2"/>
    <w:rsid w:val="006A0A9A"/>
    <w:rsid w:val="006A1550"/>
    <w:rsid w:val="006A17F5"/>
    <w:rsid w:val="006A1B9B"/>
    <w:rsid w:val="006A1CF5"/>
    <w:rsid w:val="006A1DCC"/>
    <w:rsid w:val="006A204C"/>
    <w:rsid w:val="006A254E"/>
    <w:rsid w:val="006A2688"/>
    <w:rsid w:val="006A2C30"/>
    <w:rsid w:val="006A301C"/>
    <w:rsid w:val="006A307F"/>
    <w:rsid w:val="006A352B"/>
    <w:rsid w:val="006A373F"/>
    <w:rsid w:val="006A3B1C"/>
    <w:rsid w:val="006A3E2B"/>
    <w:rsid w:val="006A3FF2"/>
    <w:rsid w:val="006A4A4D"/>
    <w:rsid w:val="006A4B75"/>
    <w:rsid w:val="006A4C83"/>
    <w:rsid w:val="006A5912"/>
    <w:rsid w:val="006A6262"/>
    <w:rsid w:val="006A687F"/>
    <w:rsid w:val="006A6E17"/>
    <w:rsid w:val="006A7168"/>
    <w:rsid w:val="006A76D7"/>
    <w:rsid w:val="006A78E4"/>
    <w:rsid w:val="006B0F4E"/>
    <w:rsid w:val="006B10FE"/>
    <w:rsid w:val="006B1178"/>
    <w:rsid w:val="006B120D"/>
    <w:rsid w:val="006B17E7"/>
    <w:rsid w:val="006B19E8"/>
    <w:rsid w:val="006B1A8A"/>
    <w:rsid w:val="006B1FD5"/>
    <w:rsid w:val="006B2150"/>
    <w:rsid w:val="006B24D6"/>
    <w:rsid w:val="006B2C84"/>
    <w:rsid w:val="006B2E2B"/>
    <w:rsid w:val="006B2F57"/>
    <w:rsid w:val="006B3B9C"/>
    <w:rsid w:val="006B3C04"/>
    <w:rsid w:val="006B3D9B"/>
    <w:rsid w:val="006B40FF"/>
    <w:rsid w:val="006B4301"/>
    <w:rsid w:val="006B472C"/>
    <w:rsid w:val="006B475C"/>
    <w:rsid w:val="006B47DD"/>
    <w:rsid w:val="006B506C"/>
    <w:rsid w:val="006B550B"/>
    <w:rsid w:val="006B555A"/>
    <w:rsid w:val="006B563D"/>
    <w:rsid w:val="006B5BD6"/>
    <w:rsid w:val="006B5EA4"/>
    <w:rsid w:val="006B600A"/>
    <w:rsid w:val="006B6635"/>
    <w:rsid w:val="006B67BB"/>
    <w:rsid w:val="006B6C8C"/>
    <w:rsid w:val="006B6DCD"/>
    <w:rsid w:val="006B7128"/>
    <w:rsid w:val="006B736B"/>
    <w:rsid w:val="006B7466"/>
    <w:rsid w:val="006B7679"/>
    <w:rsid w:val="006B76F5"/>
    <w:rsid w:val="006B7827"/>
    <w:rsid w:val="006B7A69"/>
    <w:rsid w:val="006B7D22"/>
    <w:rsid w:val="006B7D2C"/>
    <w:rsid w:val="006B7EEF"/>
    <w:rsid w:val="006C04DE"/>
    <w:rsid w:val="006C1019"/>
    <w:rsid w:val="006C1855"/>
    <w:rsid w:val="006C2006"/>
    <w:rsid w:val="006C2BB5"/>
    <w:rsid w:val="006C2BEE"/>
    <w:rsid w:val="006C2C71"/>
    <w:rsid w:val="006C3743"/>
    <w:rsid w:val="006C37AA"/>
    <w:rsid w:val="006C3AD8"/>
    <w:rsid w:val="006C3E80"/>
    <w:rsid w:val="006C43AD"/>
    <w:rsid w:val="006C440B"/>
    <w:rsid w:val="006C4464"/>
    <w:rsid w:val="006C4516"/>
    <w:rsid w:val="006C455E"/>
    <w:rsid w:val="006C4E7C"/>
    <w:rsid w:val="006C4EB2"/>
    <w:rsid w:val="006C5015"/>
    <w:rsid w:val="006C50AC"/>
    <w:rsid w:val="006C5324"/>
    <w:rsid w:val="006C5393"/>
    <w:rsid w:val="006C56D9"/>
    <w:rsid w:val="006C5897"/>
    <w:rsid w:val="006C5958"/>
    <w:rsid w:val="006C5B4F"/>
    <w:rsid w:val="006C643C"/>
    <w:rsid w:val="006C6878"/>
    <w:rsid w:val="006C6D74"/>
    <w:rsid w:val="006C6E3A"/>
    <w:rsid w:val="006C6FD7"/>
    <w:rsid w:val="006C7252"/>
    <w:rsid w:val="006C78D6"/>
    <w:rsid w:val="006C7B10"/>
    <w:rsid w:val="006D00DB"/>
    <w:rsid w:val="006D0361"/>
    <w:rsid w:val="006D03BF"/>
    <w:rsid w:val="006D0C51"/>
    <w:rsid w:val="006D0E17"/>
    <w:rsid w:val="006D1592"/>
    <w:rsid w:val="006D16B0"/>
    <w:rsid w:val="006D17A7"/>
    <w:rsid w:val="006D17C9"/>
    <w:rsid w:val="006D18A3"/>
    <w:rsid w:val="006D1E10"/>
    <w:rsid w:val="006D1F20"/>
    <w:rsid w:val="006D2182"/>
    <w:rsid w:val="006D2444"/>
    <w:rsid w:val="006D254B"/>
    <w:rsid w:val="006D2736"/>
    <w:rsid w:val="006D2835"/>
    <w:rsid w:val="006D289B"/>
    <w:rsid w:val="006D3291"/>
    <w:rsid w:val="006D32D0"/>
    <w:rsid w:val="006D358F"/>
    <w:rsid w:val="006D3A5D"/>
    <w:rsid w:val="006D3BE1"/>
    <w:rsid w:val="006D412D"/>
    <w:rsid w:val="006D486F"/>
    <w:rsid w:val="006D48FC"/>
    <w:rsid w:val="006D4A0D"/>
    <w:rsid w:val="006D4CF6"/>
    <w:rsid w:val="006D53A7"/>
    <w:rsid w:val="006D54ED"/>
    <w:rsid w:val="006D5B6A"/>
    <w:rsid w:val="006D5C0E"/>
    <w:rsid w:val="006D5D0E"/>
    <w:rsid w:val="006D61EE"/>
    <w:rsid w:val="006D62BC"/>
    <w:rsid w:val="006D6450"/>
    <w:rsid w:val="006D64E1"/>
    <w:rsid w:val="006D6673"/>
    <w:rsid w:val="006D6939"/>
    <w:rsid w:val="006D6E39"/>
    <w:rsid w:val="006D6E3D"/>
    <w:rsid w:val="006D6F42"/>
    <w:rsid w:val="006D760A"/>
    <w:rsid w:val="006D7684"/>
    <w:rsid w:val="006D7AD8"/>
    <w:rsid w:val="006D7EB0"/>
    <w:rsid w:val="006D7FB6"/>
    <w:rsid w:val="006E0138"/>
    <w:rsid w:val="006E06E9"/>
    <w:rsid w:val="006E08A6"/>
    <w:rsid w:val="006E0BB0"/>
    <w:rsid w:val="006E12C3"/>
    <w:rsid w:val="006E179B"/>
    <w:rsid w:val="006E236E"/>
    <w:rsid w:val="006E2407"/>
    <w:rsid w:val="006E2529"/>
    <w:rsid w:val="006E263E"/>
    <w:rsid w:val="006E2A36"/>
    <w:rsid w:val="006E2B19"/>
    <w:rsid w:val="006E34F0"/>
    <w:rsid w:val="006E3A64"/>
    <w:rsid w:val="006E3CAA"/>
    <w:rsid w:val="006E3DA8"/>
    <w:rsid w:val="006E45F3"/>
    <w:rsid w:val="006E4728"/>
    <w:rsid w:val="006E4A2F"/>
    <w:rsid w:val="006E4B91"/>
    <w:rsid w:val="006E4ED4"/>
    <w:rsid w:val="006E5370"/>
    <w:rsid w:val="006E5B7E"/>
    <w:rsid w:val="006E5BF6"/>
    <w:rsid w:val="006E5C17"/>
    <w:rsid w:val="006E5E19"/>
    <w:rsid w:val="006E61C3"/>
    <w:rsid w:val="006E6C79"/>
    <w:rsid w:val="006E7342"/>
    <w:rsid w:val="006E7477"/>
    <w:rsid w:val="006E799D"/>
    <w:rsid w:val="006E7D6D"/>
    <w:rsid w:val="006E7E0F"/>
    <w:rsid w:val="006F02A7"/>
    <w:rsid w:val="006F0593"/>
    <w:rsid w:val="006F0EBF"/>
    <w:rsid w:val="006F1064"/>
    <w:rsid w:val="006F1B76"/>
    <w:rsid w:val="006F1EB7"/>
    <w:rsid w:val="006F1FFC"/>
    <w:rsid w:val="006F2894"/>
    <w:rsid w:val="006F4208"/>
    <w:rsid w:val="006F45F1"/>
    <w:rsid w:val="006F47B3"/>
    <w:rsid w:val="006F49EF"/>
    <w:rsid w:val="006F4A79"/>
    <w:rsid w:val="006F4BE0"/>
    <w:rsid w:val="006F4CCC"/>
    <w:rsid w:val="006F52E5"/>
    <w:rsid w:val="006F52FF"/>
    <w:rsid w:val="006F54E1"/>
    <w:rsid w:val="006F5939"/>
    <w:rsid w:val="006F6066"/>
    <w:rsid w:val="006F6378"/>
    <w:rsid w:val="006F6850"/>
    <w:rsid w:val="006F6F37"/>
    <w:rsid w:val="006F6FAB"/>
    <w:rsid w:val="006F707E"/>
    <w:rsid w:val="007001C8"/>
    <w:rsid w:val="007001DC"/>
    <w:rsid w:val="0070021D"/>
    <w:rsid w:val="007003D1"/>
    <w:rsid w:val="0070121B"/>
    <w:rsid w:val="007015D6"/>
    <w:rsid w:val="007025CB"/>
    <w:rsid w:val="00702D3B"/>
    <w:rsid w:val="007034AA"/>
    <w:rsid w:val="007038CC"/>
    <w:rsid w:val="00703C5D"/>
    <w:rsid w:val="00703C9D"/>
    <w:rsid w:val="0070490C"/>
    <w:rsid w:val="007054F5"/>
    <w:rsid w:val="0070560B"/>
    <w:rsid w:val="00705AFB"/>
    <w:rsid w:val="00705BA4"/>
    <w:rsid w:val="00705C38"/>
    <w:rsid w:val="00705D67"/>
    <w:rsid w:val="00705E02"/>
    <w:rsid w:val="007060B1"/>
    <w:rsid w:val="00706465"/>
    <w:rsid w:val="007065CC"/>
    <w:rsid w:val="0070695A"/>
    <w:rsid w:val="00706997"/>
    <w:rsid w:val="00706E3E"/>
    <w:rsid w:val="007072EB"/>
    <w:rsid w:val="0070782D"/>
    <w:rsid w:val="00707D16"/>
    <w:rsid w:val="00710468"/>
    <w:rsid w:val="007106E3"/>
    <w:rsid w:val="00710713"/>
    <w:rsid w:val="007108A9"/>
    <w:rsid w:val="007109C2"/>
    <w:rsid w:val="00710ACA"/>
    <w:rsid w:val="00711250"/>
    <w:rsid w:val="00711340"/>
    <w:rsid w:val="00711B62"/>
    <w:rsid w:val="00712916"/>
    <w:rsid w:val="00712ACE"/>
    <w:rsid w:val="00712B02"/>
    <w:rsid w:val="00712C42"/>
    <w:rsid w:val="00713085"/>
    <w:rsid w:val="0071312C"/>
    <w:rsid w:val="007136E0"/>
    <w:rsid w:val="00713DE4"/>
    <w:rsid w:val="0071424A"/>
    <w:rsid w:val="00714852"/>
    <w:rsid w:val="00714C47"/>
    <w:rsid w:val="007150B4"/>
    <w:rsid w:val="007150FC"/>
    <w:rsid w:val="0071534E"/>
    <w:rsid w:val="007157CD"/>
    <w:rsid w:val="00716462"/>
    <w:rsid w:val="007167A7"/>
    <w:rsid w:val="00716AFB"/>
    <w:rsid w:val="00716F89"/>
    <w:rsid w:val="007173BF"/>
    <w:rsid w:val="00717CCE"/>
    <w:rsid w:val="00720093"/>
    <w:rsid w:val="0072061E"/>
    <w:rsid w:val="0072064D"/>
    <w:rsid w:val="00720975"/>
    <w:rsid w:val="00721084"/>
    <w:rsid w:val="00721112"/>
    <w:rsid w:val="00721262"/>
    <w:rsid w:val="0072130B"/>
    <w:rsid w:val="00721988"/>
    <w:rsid w:val="00721CAA"/>
    <w:rsid w:val="00721D9B"/>
    <w:rsid w:val="00721E63"/>
    <w:rsid w:val="00721F2A"/>
    <w:rsid w:val="0072209C"/>
    <w:rsid w:val="00722121"/>
    <w:rsid w:val="007221F7"/>
    <w:rsid w:val="007224B9"/>
    <w:rsid w:val="00722F94"/>
    <w:rsid w:val="007232E3"/>
    <w:rsid w:val="0072361E"/>
    <w:rsid w:val="00723782"/>
    <w:rsid w:val="00723AA7"/>
    <w:rsid w:val="00723B6E"/>
    <w:rsid w:val="00723BDF"/>
    <w:rsid w:val="0072432E"/>
    <w:rsid w:val="00724BD6"/>
    <w:rsid w:val="0072530E"/>
    <w:rsid w:val="00725336"/>
    <w:rsid w:val="00725625"/>
    <w:rsid w:val="00725C99"/>
    <w:rsid w:val="00726036"/>
    <w:rsid w:val="00726279"/>
    <w:rsid w:val="00726417"/>
    <w:rsid w:val="0072676D"/>
    <w:rsid w:val="007267DB"/>
    <w:rsid w:val="0072692D"/>
    <w:rsid w:val="00726A9B"/>
    <w:rsid w:val="00726B3D"/>
    <w:rsid w:val="00726C4A"/>
    <w:rsid w:val="00726D3A"/>
    <w:rsid w:val="00726D75"/>
    <w:rsid w:val="00727347"/>
    <w:rsid w:val="00727530"/>
    <w:rsid w:val="007275F1"/>
    <w:rsid w:val="007311C4"/>
    <w:rsid w:val="007314F0"/>
    <w:rsid w:val="007315A3"/>
    <w:rsid w:val="00731E7C"/>
    <w:rsid w:val="007329EF"/>
    <w:rsid w:val="0073327A"/>
    <w:rsid w:val="00733F17"/>
    <w:rsid w:val="00734539"/>
    <w:rsid w:val="00734EBE"/>
    <w:rsid w:val="00734F05"/>
    <w:rsid w:val="00734F68"/>
    <w:rsid w:val="00735DD7"/>
    <w:rsid w:val="00735EA8"/>
    <w:rsid w:val="007364BA"/>
    <w:rsid w:val="00736DD8"/>
    <w:rsid w:val="00737832"/>
    <w:rsid w:val="00737FFE"/>
    <w:rsid w:val="007400CF"/>
    <w:rsid w:val="00740106"/>
    <w:rsid w:val="00740610"/>
    <w:rsid w:val="0074076A"/>
    <w:rsid w:val="00740E3C"/>
    <w:rsid w:val="00741505"/>
    <w:rsid w:val="0074165B"/>
    <w:rsid w:val="00741AF4"/>
    <w:rsid w:val="00741DCC"/>
    <w:rsid w:val="00741E17"/>
    <w:rsid w:val="0074203A"/>
    <w:rsid w:val="00742046"/>
    <w:rsid w:val="0074268D"/>
    <w:rsid w:val="007427B5"/>
    <w:rsid w:val="00742865"/>
    <w:rsid w:val="0074296C"/>
    <w:rsid w:val="00742C83"/>
    <w:rsid w:val="0074326C"/>
    <w:rsid w:val="0074360F"/>
    <w:rsid w:val="00743755"/>
    <w:rsid w:val="00743A9C"/>
    <w:rsid w:val="00743D8D"/>
    <w:rsid w:val="00744278"/>
    <w:rsid w:val="007445C6"/>
    <w:rsid w:val="0074491E"/>
    <w:rsid w:val="00744A23"/>
    <w:rsid w:val="00744A26"/>
    <w:rsid w:val="00744A64"/>
    <w:rsid w:val="00744D47"/>
    <w:rsid w:val="00744EA0"/>
    <w:rsid w:val="007452B4"/>
    <w:rsid w:val="00745336"/>
    <w:rsid w:val="00745969"/>
    <w:rsid w:val="007459EE"/>
    <w:rsid w:val="00745AE4"/>
    <w:rsid w:val="00745CB5"/>
    <w:rsid w:val="0074638D"/>
    <w:rsid w:val="00746484"/>
    <w:rsid w:val="007464F4"/>
    <w:rsid w:val="0074657F"/>
    <w:rsid w:val="0074704F"/>
    <w:rsid w:val="00747623"/>
    <w:rsid w:val="0074787C"/>
    <w:rsid w:val="00747B3A"/>
    <w:rsid w:val="00747F48"/>
    <w:rsid w:val="00747F4C"/>
    <w:rsid w:val="007501BC"/>
    <w:rsid w:val="00750595"/>
    <w:rsid w:val="00750721"/>
    <w:rsid w:val="00750CEE"/>
    <w:rsid w:val="00750D7C"/>
    <w:rsid w:val="00751091"/>
    <w:rsid w:val="00751234"/>
    <w:rsid w:val="00751B83"/>
    <w:rsid w:val="0075268B"/>
    <w:rsid w:val="00752AB7"/>
    <w:rsid w:val="00753191"/>
    <w:rsid w:val="00753E87"/>
    <w:rsid w:val="00753F17"/>
    <w:rsid w:val="00753FE9"/>
    <w:rsid w:val="00754359"/>
    <w:rsid w:val="00754411"/>
    <w:rsid w:val="00754BD9"/>
    <w:rsid w:val="00754E7A"/>
    <w:rsid w:val="0075540C"/>
    <w:rsid w:val="007558AB"/>
    <w:rsid w:val="00755DB1"/>
    <w:rsid w:val="007560DD"/>
    <w:rsid w:val="00756A22"/>
    <w:rsid w:val="00756C9E"/>
    <w:rsid w:val="007574FC"/>
    <w:rsid w:val="0075772C"/>
    <w:rsid w:val="007603F1"/>
    <w:rsid w:val="00760561"/>
    <w:rsid w:val="00760975"/>
    <w:rsid w:val="007619A1"/>
    <w:rsid w:val="00761A5B"/>
    <w:rsid w:val="00761B5F"/>
    <w:rsid w:val="00761FDA"/>
    <w:rsid w:val="007621FF"/>
    <w:rsid w:val="00762AA6"/>
    <w:rsid w:val="007630C3"/>
    <w:rsid w:val="007632AB"/>
    <w:rsid w:val="00763349"/>
    <w:rsid w:val="007634E3"/>
    <w:rsid w:val="0076366A"/>
    <w:rsid w:val="007640EA"/>
    <w:rsid w:val="00764194"/>
    <w:rsid w:val="0076443E"/>
    <w:rsid w:val="007648B9"/>
    <w:rsid w:val="00764F29"/>
    <w:rsid w:val="00765268"/>
    <w:rsid w:val="007658CA"/>
    <w:rsid w:val="00765ED3"/>
    <w:rsid w:val="0076681D"/>
    <w:rsid w:val="007668B0"/>
    <w:rsid w:val="00766A65"/>
    <w:rsid w:val="007671F5"/>
    <w:rsid w:val="00767679"/>
    <w:rsid w:val="007676B8"/>
    <w:rsid w:val="00767ACC"/>
    <w:rsid w:val="00767AEB"/>
    <w:rsid w:val="00770958"/>
    <w:rsid w:val="00770C56"/>
    <w:rsid w:val="00771179"/>
    <w:rsid w:val="00771580"/>
    <w:rsid w:val="0077175C"/>
    <w:rsid w:val="007717C9"/>
    <w:rsid w:val="00771870"/>
    <w:rsid w:val="00771BF9"/>
    <w:rsid w:val="007722BA"/>
    <w:rsid w:val="00772395"/>
    <w:rsid w:val="00772789"/>
    <w:rsid w:val="007729B5"/>
    <w:rsid w:val="00772A5C"/>
    <w:rsid w:val="00772F8A"/>
    <w:rsid w:val="00773641"/>
    <w:rsid w:val="007739C6"/>
    <w:rsid w:val="007744BF"/>
    <w:rsid w:val="007744F5"/>
    <w:rsid w:val="0077452A"/>
    <w:rsid w:val="00774795"/>
    <w:rsid w:val="007747AF"/>
    <w:rsid w:val="00774889"/>
    <w:rsid w:val="00774F97"/>
    <w:rsid w:val="00774FF5"/>
    <w:rsid w:val="007750B3"/>
    <w:rsid w:val="00775D16"/>
    <w:rsid w:val="00775F76"/>
    <w:rsid w:val="00776A56"/>
    <w:rsid w:val="00776AEA"/>
    <w:rsid w:val="00776C20"/>
    <w:rsid w:val="00776C68"/>
    <w:rsid w:val="00777937"/>
    <w:rsid w:val="00777A0C"/>
    <w:rsid w:val="00777B25"/>
    <w:rsid w:val="00777BA0"/>
    <w:rsid w:val="00777BA7"/>
    <w:rsid w:val="00777F4D"/>
    <w:rsid w:val="00780241"/>
    <w:rsid w:val="007803BD"/>
    <w:rsid w:val="00780499"/>
    <w:rsid w:val="00780507"/>
    <w:rsid w:val="00780F50"/>
    <w:rsid w:val="007811DC"/>
    <w:rsid w:val="00781585"/>
    <w:rsid w:val="00781875"/>
    <w:rsid w:val="007818BF"/>
    <w:rsid w:val="007820FA"/>
    <w:rsid w:val="00782244"/>
    <w:rsid w:val="00782371"/>
    <w:rsid w:val="007825DA"/>
    <w:rsid w:val="007827A0"/>
    <w:rsid w:val="0078285F"/>
    <w:rsid w:val="00783207"/>
    <w:rsid w:val="0078346F"/>
    <w:rsid w:val="00783BB3"/>
    <w:rsid w:val="00783DBC"/>
    <w:rsid w:val="00783E1D"/>
    <w:rsid w:val="0078440B"/>
    <w:rsid w:val="00784733"/>
    <w:rsid w:val="0078483B"/>
    <w:rsid w:val="007848CC"/>
    <w:rsid w:val="00784C52"/>
    <w:rsid w:val="00784EED"/>
    <w:rsid w:val="00785076"/>
    <w:rsid w:val="00785087"/>
    <w:rsid w:val="007851E8"/>
    <w:rsid w:val="007853E9"/>
    <w:rsid w:val="0078573A"/>
    <w:rsid w:val="00785900"/>
    <w:rsid w:val="00785A10"/>
    <w:rsid w:val="00786076"/>
    <w:rsid w:val="00786466"/>
    <w:rsid w:val="00786810"/>
    <w:rsid w:val="00786958"/>
    <w:rsid w:val="00786A97"/>
    <w:rsid w:val="00786E2C"/>
    <w:rsid w:val="00786E71"/>
    <w:rsid w:val="00787140"/>
    <w:rsid w:val="007877C1"/>
    <w:rsid w:val="007877D0"/>
    <w:rsid w:val="007878FA"/>
    <w:rsid w:val="00790511"/>
    <w:rsid w:val="00790544"/>
    <w:rsid w:val="007908F8"/>
    <w:rsid w:val="0079113A"/>
    <w:rsid w:val="00791434"/>
    <w:rsid w:val="0079157D"/>
    <w:rsid w:val="0079162F"/>
    <w:rsid w:val="00792A6C"/>
    <w:rsid w:val="00792D28"/>
    <w:rsid w:val="0079340C"/>
    <w:rsid w:val="00793516"/>
    <w:rsid w:val="00793563"/>
    <w:rsid w:val="00793609"/>
    <w:rsid w:val="00793829"/>
    <w:rsid w:val="007941A7"/>
    <w:rsid w:val="007946CD"/>
    <w:rsid w:val="00794924"/>
    <w:rsid w:val="0079506E"/>
    <w:rsid w:val="00795699"/>
    <w:rsid w:val="007963DE"/>
    <w:rsid w:val="007966D0"/>
    <w:rsid w:val="0079693F"/>
    <w:rsid w:val="00797088"/>
    <w:rsid w:val="0079788A"/>
    <w:rsid w:val="00797AAE"/>
    <w:rsid w:val="007A0711"/>
    <w:rsid w:val="007A0BC2"/>
    <w:rsid w:val="007A1201"/>
    <w:rsid w:val="007A1856"/>
    <w:rsid w:val="007A1E9D"/>
    <w:rsid w:val="007A1F44"/>
    <w:rsid w:val="007A22E9"/>
    <w:rsid w:val="007A23FF"/>
    <w:rsid w:val="007A25D6"/>
    <w:rsid w:val="007A295B"/>
    <w:rsid w:val="007A2D56"/>
    <w:rsid w:val="007A3424"/>
    <w:rsid w:val="007A35EF"/>
    <w:rsid w:val="007A4078"/>
    <w:rsid w:val="007A4188"/>
    <w:rsid w:val="007A43A2"/>
    <w:rsid w:val="007A4D04"/>
    <w:rsid w:val="007A56CE"/>
    <w:rsid w:val="007A59F6"/>
    <w:rsid w:val="007A5D6D"/>
    <w:rsid w:val="007A5E0B"/>
    <w:rsid w:val="007A63C8"/>
    <w:rsid w:val="007A6BF0"/>
    <w:rsid w:val="007A6FB5"/>
    <w:rsid w:val="007A71EB"/>
    <w:rsid w:val="007A78AF"/>
    <w:rsid w:val="007A7A96"/>
    <w:rsid w:val="007B01D4"/>
    <w:rsid w:val="007B03AF"/>
    <w:rsid w:val="007B0FDC"/>
    <w:rsid w:val="007B1092"/>
    <w:rsid w:val="007B1543"/>
    <w:rsid w:val="007B18B3"/>
    <w:rsid w:val="007B1AC0"/>
    <w:rsid w:val="007B1B9F"/>
    <w:rsid w:val="007B249B"/>
    <w:rsid w:val="007B25A8"/>
    <w:rsid w:val="007B270A"/>
    <w:rsid w:val="007B2D3B"/>
    <w:rsid w:val="007B2DDD"/>
    <w:rsid w:val="007B2F68"/>
    <w:rsid w:val="007B3156"/>
    <w:rsid w:val="007B3D7E"/>
    <w:rsid w:val="007B440D"/>
    <w:rsid w:val="007B459D"/>
    <w:rsid w:val="007B52CD"/>
    <w:rsid w:val="007B54E3"/>
    <w:rsid w:val="007B573F"/>
    <w:rsid w:val="007B57F5"/>
    <w:rsid w:val="007B6011"/>
    <w:rsid w:val="007B67FF"/>
    <w:rsid w:val="007B69EB"/>
    <w:rsid w:val="007B78A5"/>
    <w:rsid w:val="007B7DC1"/>
    <w:rsid w:val="007B7EDB"/>
    <w:rsid w:val="007C0718"/>
    <w:rsid w:val="007C0C0A"/>
    <w:rsid w:val="007C19AD"/>
    <w:rsid w:val="007C1C16"/>
    <w:rsid w:val="007C1CB1"/>
    <w:rsid w:val="007C1F83"/>
    <w:rsid w:val="007C2026"/>
    <w:rsid w:val="007C218E"/>
    <w:rsid w:val="007C275E"/>
    <w:rsid w:val="007C2977"/>
    <w:rsid w:val="007C2A16"/>
    <w:rsid w:val="007C2ABC"/>
    <w:rsid w:val="007C3381"/>
    <w:rsid w:val="007C3598"/>
    <w:rsid w:val="007C3966"/>
    <w:rsid w:val="007C3FA8"/>
    <w:rsid w:val="007C417E"/>
    <w:rsid w:val="007C470A"/>
    <w:rsid w:val="007C511F"/>
    <w:rsid w:val="007C5956"/>
    <w:rsid w:val="007C5A39"/>
    <w:rsid w:val="007C5F1A"/>
    <w:rsid w:val="007C6552"/>
    <w:rsid w:val="007C669D"/>
    <w:rsid w:val="007C68DA"/>
    <w:rsid w:val="007C6F25"/>
    <w:rsid w:val="007C7BB9"/>
    <w:rsid w:val="007D01D9"/>
    <w:rsid w:val="007D0E6A"/>
    <w:rsid w:val="007D18A8"/>
    <w:rsid w:val="007D1B45"/>
    <w:rsid w:val="007D1C9B"/>
    <w:rsid w:val="007D2188"/>
    <w:rsid w:val="007D229A"/>
    <w:rsid w:val="007D2D7C"/>
    <w:rsid w:val="007D2F44"/>
    <w:rsid w:val="007D2F4D"/>
    <w:rsid w:val="007D395C"/>
    <w:rsid w:val="007D3C97"/>
    <w:rsid w:val="007D4178"/>
    <w:rsid w:val="007D4902"/>
    <w:rsid w:val="007D4D33"/>
    <w:rsid w:val="007D5403"/>
    <w:rsid w:val="007D5528"/>
    <w:rsid w:val="007D59C9"/>
    <w:rsid w:val="007D6325"/>
    <w:rsid w:val="007D7175"/>
    <w:rsid w:val="007D78E3"/>
    <w:rsid w:val="007D792A"/>
    <w:rsid w:val="007D7ADE"/>
    <w:rsid w:val="007E02A5"/>
    <w:rsid w:val="007E02A7"/>
    <w:rsid w:val="007E04F8"/>
    <w:rsid w:val="007E0732"/>
    <w:rsid w:val="007E0A19"/>
    <w:rsid w:val="007E0FEF"/>
    <w:rsid w:val="007E11FE"/>
    <w:rsid w:val="007E1369"/>
    <w:rsid w:val="007E1A1B"/>
    <w:rsid w:val="007E1A88"/>
    <w:rsid w:val="007E2705"/>
    <w:rsid w:val="007E27EB"/>
    <w:rsid w:val="007E2C43"/>
    <w:rsid w:val="007E3035"/>
    <w:rsid w:val="007E382E"/>
    <w:rsid w:val="007E3849"/>
    <w:rsid w:val="007E3E02"/>
    <w:rsid w:val="007E4782"/>
    <w:rsid w:val="007E481F"/>
    <w:rsid w:val="007E4C88"/>
    <w:rsid w:val="007E4D7A"/>
    <w:rsid w:val="007E52BF"/>
    <w:rsid w:val="007E54FA"/>
    <w:rsid w:val="007E55CE"/>
    <w:rsid w:val="007E585E"/>
    <w:rsid w:val="007E594B"/>
    <w:rsid w:val="007E5A05"/>
    <w:rsid w:val="007E5CCE"/>
    <w:rsid w:val="007E5FD9"/>
    <w:rsid w:val="007E635F"/>
    <w:rsid w:val="007E6E00"/>
    <w:rsid w:val="007E7334"/>
    <w:rsid w:val="007E74F4"/>
    <w:rsid w:val="007E78E1"/>
    <w:rsid w:val="007E78FE"/>
    <w:rsid w:val="007E7B35"/>
    <w:rsid w:val="007E7DDF"/>
    <w:rsid w:val="007E7E27"/>
    <w:rsid w:val="007F070A"/>
    <w:rsid w:val="007F07E7"/>
    <w:rsid w:val="007F08D4"/>
    <w:rsid w:val="007F113C"/>
    <w:rsid w:val="007F11C8"/>
    <w:rsid w:val="007F1205"/>
    <w:rsid w:val="007F167D"/>
    <w:rsid w:val="007F1CFB"/>
    <w:rsid w:val="007F1D47"/>
    <w:rsid w:val="007F1F1C"/>
    <w:rsid w:val="007F220B"/>
    <w:rsid w:val="007F22F5"/>
    <w:rsid w:val="007F25C6"/>
    <w:rsid w:val="007F27DD"/>
    <w:rsid w:val="007F3267"/>
    <w:rsid w:val="007F34E8"/>
    <w:rsid w:val="007F3C33"/>
    <w:rsid w:val="007F4247"/>
    <w:rsid w:val="007F4C0A"/>
    <w:rsid w:val="007F50B1"/>
    <w:rsid w:val="007F5329"/>
    <w:rsid w:val="007F56E0"/>
    <w:rsid w:val="007F58C6"/>
    <w:rsid w:val="007F5B95"/>
    <w:rsid w:val="007F5E05"/>
    <w:rsid w:val="007F5EC6"/>
    <w:rsid w:val="007F67C5"/>
    <w:rsid w:val="007F6851"/>
    <w:rsid w:val="007F6880"/>
    <w:rsid w:val="007F7374"/>
    <w:rsid w:val="007F76B4"/>
    <w:rsid w:val="007F7E00"/>
    <w:rsid w:val="008001B4"/>
    <w:rsid w:val="00800306"/>
    <w:rsid w:val="008003BF"/>
    <w:rsid w:val="0080055D"/>
    <w:rsid w:val="00800769"/>
    <w:rsid w:val="00800B41"/>
    <w:rsid w:val="00800ED2"/>
    <w:rsid w:val="0080107C"/>
    <w:rsid w:val="008011B6"/>
    <w:rsid w:val="00801232"/>
    <w:rsid w:val="0080125C"/>
    <w:rsid w:val="008013A8"/>
    <w:rsid w:val="008015EA"/>
    <w:rsid w:val="00801A5C"/>
    <w:rsid w:val="00801AB2"/>
    <w:rsid w:val="00801AD0"/>
    <w:rsid w:val="00801B89"/>
    <w:rsid w:val="00802377"/>
    <w:rsid w:val="0080239D"/>
    <w:rsid w:val="0080245F"/>
    <w:rsid w:val="00802BFD"/>
    <w:rsid w:val="00802E74"/>
    <w:rsid w:val="00802F69"/>
    <w:rsid w:val="0080368D"/>
    <w:rsid w:val="00804321"/>
    <w:rsid w:val="00804508"/>
    <w:rsid w:val="008047D5"/>
    <w:rsid w:val="00804B92"/>
    <w:rsid w:val="00804C0E"/>
    <w:rsid w:val="00804C3B"/>
    <w:rsid w:val="00804CAF"/>
    <w:rsid w:val="00804DA1"/>
    <w:rsid w:val="00804E21"/>
    <w:rsid w:val="00804FF0"/>
    <w:rsid w:val="00805092"/>
    <w:rsid w:val="00805667"/>
    <w:rsid w:val="00805CAF"/>
    <w:rsid w:val="00806735"/>
    <w:rsid w:val="00806AAF"/>
    <w:rsid w:val="00806D44"/>
    <w:rsid w:val="008070AC"/>
    <w:rsid w:val="008074A5"/>
    <w:rsid w:val="008074C6"/>
    <w:rsid w:val="008101FD"/>
    <w:rsid w:val="00810268"/>
    <w:rsid w:val="00810733"/>
    <w:rsid w:val="0081084B"/>
    <w:rsid w:val="00810CC9"/>
    <w:rsid w:val="00810D8D"/>
    <w:rsid w:val="00810FE4"/>
    <w:rsid w:val="00811071"/>
    <w:rsid w:val="00811835"/>
    <w:rsid w:val="0081257E"/>
    <w:rsid w:val="008128B1"/>
    <w:rsid w:val="00812B89"/>
    <w:rsid w:val="00813293"/>
    <w:rsid w:val="00813831"/>
    <w:rsid w:val="00813FD5"/>
    <w:rsid w:val="0081422E"/>
    <w:rsid w:val="0081436D"/>
    <w:rsid w:val="00814B15"/>
    <w:rsid w:val="00814E3E"/>
    <w:rsid w:val="00814F60"/>
    <w:rsid w:val="0081581D"/>
    <w:rsid w:val="00816391"/>
    <w:rsid w:val="00816E9B"/>
    <w:rsid w:val="00816FCB"/>
    <w:rsid w:val="008170F4"/>
    <w:rsid w:val="0081710B"/>
    <w:rsid w:val="008172BE"/>
    <w:rsid w:val="0081793E"/>
    <w:rsid w:val="00817B71"/>
    <w:rsid w:val="00820244"/>
    <w:rsid w:val="008205E8"/>
    <w:rsid w:val="008209AF"/>
    <w:rsid w:val="00820DCE"/>
    <w:rsid w:val="0082102D"/>
    <w:rsid w:val="0082179A"/>
    <w:rsid w:val="008218AF"/>
    <w:rsid w:val="008219F9"/>
    <w:rsid w:val="008221B3"/>
    <w:rsid w:val="0082248E"/>
    <w:rsid w:val="00822944"/>
    <w:rsid w:val="008229E7"/>
    <w:rsid w:val="008234B8"/>
    <w:rsid w:val="00823FB6"/>
    <w:rsid w:val="00824B6F"/>
    <w:rsid w:val="00824D28"/>
    <w:rsid w:val="00824FDF"/>
    <w:rsid w:val="0082510D"/>
    <w:rsid w:val="00825125"/>
    <w:rsid w:val="008254EA"/>
    <w:rsid w:val="00825749"/>
    <w:rsid w:val="008257CC"/>
    <w:rsid w:val="00825B85"/>
    <w:rsid w:val="00825F5C"/>
    <w:rsid w:val="008266F2"/>
    <w:rsid w:val="00826AD5"/>
    <w:rsid w:val="00826C35"/>
    <w:rsid w:val="00826E20"/>
    <w:rsid w:val="008274BF"/>
    <w:rsid w:val="00827BE7"/>
    <w:rsid w:val="00827DAA"/>
    <w:rsid w:val="008300F6"/>
    <w:rsid w:val="00830DB6"/>
    <w:rsid w:val="00830DC3"/>
    <w:rsid w:val="00830E0E"/>
    <w:rsid w:val="00831555"/>
    <w:rsid w:val="00831CB7"/>
    <w:rsid w:val="00831F52"/>
    <w:rsid w:val="00832154"/>
    <w:rsid w:val="008321DA"/>
    <w:rsid w:val="00832F5C"/>
    <w:rsid w:val="00832FE2"/>
    <w:rsid w:val="008334AB"/>
    <w:rsid w:val="008337FF"/>
    <w:rsid w:val="0083387E"/>
    <w:rsid w:val="00834046"/>
    <w:rsid w:val="00834106"/>
    <w:rsid w:val="00834DE6"/>
    <w:rsid w:val="00834DF7"/>
    <w:rsid w:val="00834ECD"/>
    <w:rsid w:val="00834FAB"/>
    <w:rsid w:val="008354D2"/>
    <w:rsid w:val="008356E8"/>
    <w:rsid w:val="008359E0"/>
    <w:rsid w:val="008365E7"/>
    <w:rsid w:val="00836757"/>
    <w:rsid w:val="0083689A"/>
    <w:rsid w:val="008373F3"/>
    <w:rsid w:val="0083743E"/>
    <w:rsid w:val="0083745B"/>
    <w:rsid w:val="008376F6"/>
    <w:rsid w:val="008378FF"/>
    <w:rsid w:val="00837D5B"/>
    <w:rsid w:val="008400F2"/>
    <w:rsid w:val="00840607"/>
    <w:rsid w:val="0084070A"/>
    <w:rsid w:val="00840A16"/>
    <w:rsid w:val="00841381"/>
    <w:rsid w:val="00841B07"/>
    <w:rsid w:val="00841CD2"/>
    <w:rsid w:val="00841D18"/>
    <w:rsid w:val="00841DEA"/>
    <w:rsid w:val="00842278"/>
    <w:rsid w:val="00842899"/>
    <w:rsid w:val="00842B77"/>
    <w:rsid w:val="00842B92"/>
    <w:rsid w:val="00842F26"/>
    <w:rsid w:val="00842FB1"/>
    <w:rsid w:val="0084309D"/>
    <w:rsid w:val="0084309F"/>
    <w:rsid w:val="0084342E"/>
    <w:rsid w:val="008435CF"/>
    <w:rsid w:val="00844281"/>
    <w:rsid w:val="008446B9"/>
    <w:rsid w:val="0084471E"/>
    <w:rsid w:val="00844E75"/>
    <w:rsid w:val="008453E6"/>
    <w:rsid w:val="0084556E"/>
    <w:rsid w:val="00845B5C"/>
    <w:rsid w:val="00845C12"/>
    <w:rsid w:val="00846640"/>
    <w:rsid w:val="0084689C"/>
    <w:rsid w:val="00846914"/>
    <w:rsid w:val="008469D9"/>
    <w:rsid w:val="00846B69"/>
    <w:rsid w:val="00846DC0"/>
    <w:rsid w:val="00846EE4"/>
    <w:rsid w:val="00847147"/>
    <w:rsid w:val="008474A7"/>
    <w:rsid w:val="00847761"/>
    <w:rsid w:val="00847F35"/>
    <w:rsid w:val="0085067E"/>
    <w:rsid w:val="008506B6"/>
    <w:rsid w:val="00850AD3"/>
    <w:rsid w:val="00850AE0"/>
    <w:rsid w:val="0085101A"/>
    <w:rsid w:val="00851C3E"/>
    <w:rsid w:val="008524D2"/>
    <w:rsid w:val="00852E19"/>
    <w:rsid w:val="008533E5"/>
    <w:rsid w:val="00853422"/>
    <w:rsid w:val="00853DFE"/>
    <w:rsid w:val="0085511C"/>
    <w:rsid w:val="008551A3"/>
    <w:rsid w:val="008556A4"/>
    <w:rsid w:val="00855870"/>
    <w:rsid w:val="008559F1"/>
    <w:rsid w:val="00855CB1"/>
    <w:rsid w:val="00856251"/>
    <w:rsid w:val="00856441"/>
    <w:rsid w:val="0085676E"/>
    <w:rsid w:val="00856833"/>
    <w:rsid w:val="00856840"/>
    <w:rsid w:val="00856B26"/>
    <w:rsid w:val="0085754B"/>
    <w:rsid w:val="00857977"/>
    <w:rsid w:val="00857BA3"/>
    <w:rsid w:val="0086016B"/>
    <w:rsid w:val="0086087C"/>
    <w:rsid w:val="0086099F"/>
    <w:rsid w:val="00860D8E"/>
    <w:rsid w:val="00861100"/>
    <w:rsid w:val="00861540"/>
    <w:rsid w:val="00861562"/>
    <w:rsid w:val="00861B6D"/>
    <w:rsid w:val="00861BED"/>
    <w:rsid w:val="00861D51"/>
    <w:rsid w:val="0086275E"/>
    <w:rsid w:val="00863914"/>
    <w:rsid w:val="008639C0"/>
    <w:rsid w:val="00863F5E"/>
    <w:rsid w:val="00864384"/>
    <w:rsid w:val="00864440"/>
    <w:rsid w:val="00864899"/>
    <w:rsid w:val="008649FF"/>
    <w:rsid w:val="00864D76"/>
    <w:rsid w:val="008650FC"/>
    <w:rsid w:val="00865BF8"/>
    <w:rsid w:val="008660CB"/>
    <w:rsid w:val="008668D3"/>
    <w:rsid w:val="008668EE"/>
    <w:rsid w:val="00866C2E"/>
    <w:rsid w:val="00866E61"/>
    <w:rsid w:val="00866EB3"/>
    <w:rsid w:val="0086701A"/>
    <w:rsid w:val="00867BD2"/>
    <w:rsid w:val="008707F7"/>
    <w:rsid w:val="00870CC6"/>
    <w:rsid w:val="00870E4D"/>
    <w:rsid w:val="00871265"/>
    <w:rsid w:val="008712FD"/>
    <w:rsid w:val="008716A1"/>
    <w:rsid w:val="008718DD"/>
    <w:rsid w:val="00871B04"/>
    <w:rsid w:val="008727DF"/>
    <w:rsid w:val="00872AA7"/>
    <w:rsid w:val="00872B18"/>
    <w:rsid w:val="00872D3F"/>
    <w:rsid w:val="00872EE6"/>
    <w:rsid w:val="008733AA"/>
    <w:rsid w:val="008733E4"/>
    <w:rsid w:val="0087350E"/>
    <w:rsid w:val="00873B4E"/>
    <w:rsid w:val="00873C40"/>
    <w:rsid w:val="00873C4A"/>
    <w:rsid w:val="00873F15"/>
    <w:rsid w:val="00874096"/>
    <w:rsid w:val="008743B5"/>
    <w:rsid w:val="00874C14"/>
    <w:rsid w:val="008751B1"/>
    <w:rsid w:val="008752F0"/>
    <w:rsid w:val="0087565F"/>
    <w:rsid w:val="008756A4"/>
    <w:rsid w:val="00875793"/>
    <w:rsid w:val="00875F73"/>
    <w:rsid w:val="0087605A"/>
    <w:rsid w:val="00876063"/>
    <w:rsid w:val="008768F6"/>
    <w:rsid w:val="00876958"/>
    <w:rsid w:val="00877049"/>
    <w:rsid w:val="008778AE"/>
    <w:rsid w:val="00877F56"/>
    <w:rsid w:val="008806A9"/>
    <w:rsid w:val="00880845"/>
    <w:rsid w:val="00880933"/>
    <w:rsid w:val="00880D53"/>
    <w:rsid w:val="00880F30"/>
    <w:rsid w:val="00881024"/>
    <w:rsid w:val="00881616"/>
    <w:rsid w:val="00882238"/>
    <w:rsid w:val="00882850"/>
    <w:rsid w:val="00882E5C"/>
    <w:rsid w:val="00882E8B"/>
    <w:rsid w:val="008833E8"/>
    <w:rsid w:val="00883715"/>
    <w:rsid w:val="00883A85"/>
    <w:rsid w:val="0088426A"/>
    <w:rsid w:val="00884755"/>
    <w:rsid w:val="00885939"/>
    <w:rsid w:val="00886333"/>
    <w:rsid w:val="008864C5"/>
    <w:rsid w:val="008865C8"/>
    <w:rsid w:val="00887B48"/>
    <w:rsid w:val="00887BD3"/>
    <w:rsid w:val="00887FA2"/>
    <w:rsid w:val="008908C1"/>
    <w:rsid w:val="00890B1D"/>
    <w:rsid w:val="00890EC6"/>
    <w:rsid w:val="0089111A"/>
    <w:rsid w:val="0089176E"/>
    <w:rsid w:val="008917E0"/>
    <w:rsid w:val="008918B6"/>
    <w:rsid w:val="008920BE"/>
    <w:rsid w:val="00892365"/>
    <w:rsid w:val="00892BE5"/>
    <w:rsid w:val="00892CB2"/>
    <w:rsid w:val="00893101"/>
    <w:rsid w:val="008933FA"/>
    <w:rsid w:val="008934BC"/>
    <w:rsid w:val="0089387C"/>
    <w:rsid w:val="00893A09"/>
    <w:rsid w:val="00893BEA"/>
    <w:rsid w:val="00893DEE"/>
    <w:rsid w:val="0089444E"/>
    <w:rsid w:val="008949DF"/>
    <w:rsid w:val="00894D35"/>
    <w:rsid w:val="008951DB"/>
    <w:rsid w:val="00895322"/>
    <w:rsid w:val="0089691B"/>
    <w:rsid w:val="00896C81"/>
    <w:rsid w:val="00896D83"/>
    <w:rsid w:val="00897037"/>
    <w:rsid w:val="00897091"/>
    <w:rsid w:val="008975B1"/>
    <w:rsid w:val="00897A53"/>
    <w:rsid w:val="00897D45"/>
    <w:rsid w:val="008A0167"/>
    <w:rsid w:val="008A03D1"/>
    <w:rsid w:val="008A0618"/>
    <w:rsid w:val="008A0831"/>
    <w:rsid w:val="008A0AB2"/>
    <w:rsid w:val="008A0CFC"/>
    <w:rsid w:val="008A0E89"/>
    <w:rsid w:val="008A12FE"/>
    <w:rsid w:val="008A1F25"/>
    <w:rsid w:val="008A2282"/>
    <w:rsid w:val="008A28B6"/>
    <w:rsid w:val="008A2BB1"/>
    <w:rsid w:val="008A30DB"/>
    <w:rsid w:val="008A3456"/>
    <w:rsid w:val="008A3466"/>
    <w:rsid w:val="008A389F"/>
    <w:rsid w:val="008A3D02"/>
    <w:rsid w:val="008A42DC"/>
    <w:rsid w:val="008A447E"/>
    <w:rsid w:val="008A46AD"/>
    <w:rsid w:val="008A481F"/>
    <w:rsid w:val="008A4B82"/>
    <w:rsid w:val="008A4FEB"/>
    <w:rsid w:val="008A55F5"/>
    <w:rsid w:val="008A5940"/>
    <w:rsid w:val="008A5C5E"/>
    <w:rsid w:val="008A6477"/>
    <w:rsid w:val="008A732B"/>
    <w:rsid w:val="008A73B2"/>
    <w:rsid w:val="008A7425"/>
    <w:rsid w:val="008A74DE"/>
    <w:rsid w:val="008A775B"/>
    <w:rsid w:val="008A7842"/>
    <w:rsid w:val="008B0009"/>
    <w:rsid w:val="008B03C0"/>
    <w:rsid w:val="008B043F"/>
    <w:rsid w:val="008B0808"/>
    <w:rsid w:val="008B095A"/>
    <w:rsid w:val="008B0AEC"/>
    <w:rsid w:val="008B0BC0"/>
    <w:rsid w:val="008B0FB4"/>
    <w:rsid w:val="008B12B1"/>
    <w:rsid w:val="008B15E9"/>
    <w:rsid w:val="008B1828"/>
    <w:rsid w:val="008B1AD6"/>
    <w:rsid w:val="008B1E53"/>
    <w:rsid w:val="008B1E5B"/>
    <w:rsid w:val="008B24DC"/>
    <w:rsid w:val="008B2D79"/>
    <w:rsid w:val="008B2E11"/>
    <w:rsid w:val="008B2EC4"/>
    <w:rsid w:val="008B33FA"/>
    <w:rsid w:val="008B389D"/>
    <w:rsid w:val="008B3C5C"/>
    <w:rsid w:val="008B401B"/>
    <w:rsid w:val="008B421E"/>
    <w:rsid w:val="008B45AD"/>
    <w:rsid w:val="008B4627"/>
    <w:rsid w:val="008B50E1"/>
    <w:rsid w:val="008B5299"/>
    <w:rsid w:val="008B52C1"/>
    <w:rsid w:val="008B5A5F"/>
    <w:rsid w:val="008B5AB0"/>
    <w:rsid w:val="008B5D36"/>
    <w:rsid w:val="008B6054"/>
    <w:rsid w:val="008B6214"/>
    <w:rsid w:val="008B6B63"/>
    <w:rsid w:val="008B7324"/>
    <w:rsid w:val="008B7B08"/>
    <w:rsid w:val="008C042B"/>
    <w:rsid w:val="008C068D"/>
    <w:rsid w:val="008C0724"/>
    <w:rsid w:val="008C0BC4"/>
    <w:rsid w:val="008C0E17"/>
    <w:rsid w:val="008C10BC"/>
    <w:rsid w:val="008C13F0"/>
    <w:rsid w:val="008C1437"/>
    <w:rsid w:val="008C1D71"/>
    <w:rsid w:val="008C1F26"/>
    <w:rsid w:val="008C1F57"/>
    <w:rsid w:val="008C21A2"/>
    <w:rsid w:val="008C2A3A"/>
    <w:rsid w:val="008C2A94"/>
    <w:rsid w:val="008C2C81"/>
    <w:rsid w:val="008C2E7B"/>
    <w:rsid w:val="008C33BC"/>
    <w:rsid w:val="008C3419"/>
    <w:rsid w:val="008C369D"/>
    <w:rsid w:val="008C376C"/>
    <w:rsid w:val="008C429B"/>
    <w:rsid w:val="008C4389"/>
    <w:rsid w:val="008C46D6"/>
    <w:rsid w:val="008C47A0"/>
    <w:rsid w:val="008C4C7E"/>
    <w:rsid w:val="008C55C9"/>
    <w:rsid w:val="008C5C46"/>
    <w:rsid w:val="008C6184"/>
    <w:rsid w:val="008C6865"/>
    <w:rsid w:val="008C6B12"/>
    <w:rsid w:val="008C6D1F"/>
    <w:rsid w:val="008C6D91"/>
    <w:rsid w:val="008C7008"/>
    <w:rsid w:val="008C71E4"/>
    <w:rsid w:val="008C7205"/>
    <w:rsid w:val="008C785E"/>
    <w:rsid w:val="008C78F5"/>
    <w:rsid w:val="008C7DD4"/>
    <w:rsid w:val="008D035B"/>
    <w:rsid w:val="008D04F1"/>
    <w:rsid w:val="008D0863"/>
    <w:rsid w:val="008D0A9D"/>
    <w:rsid w:val="008D0AFB"/>
    <w:rsid w:val="008D1511"/>
    <w:rsid w:val="008D156B"/>
    <w:rsid w:val="008D16CD"/>
    <w:rsid w:val="008D192D"/>
    <w:rsid w:val="008D1ED7"/>
    <w:rsid w:val="008D27E2"/>
    <w:rsid w:val="008D3156"/>
    <w:rsid w:val="008D32DF"/>
    <w:rsid w:val="008D346D"/>
    <w:rsid w:val="008D35E9"/>
    <w:rsid w:val="008D37AF"/>
    <w:rsid w:val="008D3959"/>
    <w:rsid w:val="008D3966"/>
    <w:rsid w:val="008D3B33"/>
    <w:rsid w:val="008D3EFE"/>
    <w:rsid w:val="008D42D9"/>
    <w:rsid w:val="008D4352"/>
    <w:rsid w:val="008D5432"/>
    <w:rsid w:val="008D5A60"/>
    <w:rsid w:val="008D5CD8"/>
    <w:rsid w:val="008D60BC"/>
    <w:rsid w:val="008D6937"/>
    <w:rsid w:val="008D6A4B"/>
    <w:rsid w:val="008D6D7B"/>
    <w:rsid w:val="008D6EBB"/>
    <w:rsid w:val="008D7002"/>
    <w:rsid w:val="008D7131"/>
    <w:rsid w:val="008D7D04"/>
    <w:rsid w:val="008D7DEF"/>
    <w:rsid w:val="008D7EB7"/>
    <w:rsid w:val="008E0430"/>
    <w:rsid w:val="008E065E"/>
    <w:rsid w:val="008E0BE2"/>
    <w:rsid w:val="008E0EB8"/>
    <w:rsid w:val="008E10A6"/>
    <w:rsid w:val="008E116E"/>
    <w:rsid w:val="008E1271"/>
    <w:rsid w:val="008E142F"/>
    <w:rsid w:val="008E17EE"/>
    <w:rsid w:val="008E1A5B"/>
    <w:rsid w:val="008E1C60"/>
    <w:rsid w:val="008E2251"/>
    <w:rsid w:val="008E24B3"/>
    <w:rsid w:val="008E24CA"/>
    <w:rsid w:val="008E2F6E"/>
    <w:rsid w:val="008E3028"/>
    <w:rsid w:val="008E38AD"/>
    <w:rsid w:val="008E3EEC"/>
    <w:rsid w:val="008E43DF"/>
    <w:rsid w:val="008E447E"/>
    <w:rsid w:val="008E4529"/>
    <w:rsid w:val="008E46AE"/>
    <w:rsid w:val="008E4A21"/>
    <w:rsid w:val="008E4DCF"/>
    <w:rsid w:val="008E50AB"/>
    <w:rsid w:val="008E560B"/>
    <w:rsid w:val="008E5908"/>
    <w:rsid w:val="008E5BF2"/>
    <w:rsid w:val="008E5C01"/>
    <w:rsid w:val="008E5C81"/>
    <w:rsid w:val="008E5E1D"/>
    <w:rsid w:val="008E6435"/>
    <w:rsid w:val="008E6BF5"/>
    <w:rsid w:val="008E7072"/>
    <w:rsid w:val="008E73D8"/>
    <w:rsid w:val="008E7CDE"/>
    <w:rsid w:val="008F044E"/>
    <w:rsid w:val="008F0A38"/>
    <w:rsid w:val="008F0F84"/>
    <w:rsid w:val="008F1014"/>
    <w:rsid w:val="008F11C9"/>
    <w:rsid w:val="008F14BD"/>
    <w:rsid w:val="008F23D8"/>
    <w:rsid w:val="008F2AA5"/>
    <w:rsid w:val="008F2FD5"/>
    <w:rsid w:val="008F31F2"/>
    <w:rsid w:val="008F35AE"/>
    <w:rsid w:val="008F37E5"/>
    <w:rsid w:val="008F3A79"/>
    <w:rsid w:val="008F40ED"/>
    <w:rsid w:val="008F4103"/>
    <w:rsid w:val="008F4577"/>
    <w:rsid w:val="008F48C2"/>
    <w:rsid w:val="008F4DF9"/>
    <w:rsid w:val="008F4E18"/>
    <w:rsid w:val="008F5435"/>
    <w:rsid w:val="008F56B5"/>
    <w:rsid w:val="008F5840"/>
    <w:rsid w:val="008F5EEF"/>
    <w:rsid w:val="008F66FE"/>
    <w:rsid w:val="008F6951"/>
    <w:rsid w:val="008F72CC"/>
    <w:rsid w:val="008F72CD"/>
    <w:rsid w:val="008F7575"/>
    <w:rsid w:val="008F7A35"/>
    <w:rsid w:val="008F7C87"/>
    <w:rsid w:val="008F7FB2"/>
    <w:rsid w:val="00900712"/>
    <w:rsid w:val="00900727"/>
    <w:rsid w:val="00900C06"/>
    <w:rsid w:val="0090114B"/>
    <w:rsid w:val="0090153A"/>
    <w:rsid w:val="00901A26"/>
    <w:rsid w:val="00901D5A"/>
    <w:rsid w:val="00901F5D"/>
    <w:rsid w:val="0090207D"/>
    <w:rsid w:val="00903802"/>
    <w:rsid w:val="00903CF5"/>
    <w:rsid w:val="00904640"/>
    <w:rsid w:val="00904748"/>
    <w:rsid w:val="00904A29"/>
    <w:rsid w:val="00904EB3"/>
    <w:rsid w:val="00905713"/>
    <w:rsid w:val="00905F2A"/>
    <w:rsid w:val="00906254"/>
    <w:rsid w:val="0090696D"/>
    <w:rsid w:val="00906CD6"/>
    <w:rsid w:val="00906E4D"/>
    <w:rsid w:val="00906F31"/>
    <w:rsid w:val="0090729B"/>
    <w:rsid w:val="00907576"/>
    <w:rsid w:val="009078B3"/>
    <w:rsid w:val="00907A4F"/>
    <w:rsid w:val="00907A77"/>
    <w:rsid w:val="00907C68"/>
    <w:rsid w:val="00907E00"/>
    <w:rsid w:val="009105BF"/>
    <w:rsid w:val="00910606"/>
    <w:rsid w:val="0091088D"/>
    <w:rsid w:val="00910C18"/>
    <w:rsid w:val="00910FC9"/>
    <w:rsid w:val="00911760"/>
    <w:rsid w:val="00911945"/>
    <w:rsid w:val="00911D39"/>
    <w:rsid w:val="00911DC5"/>
    <w:rsid w:val="00911E14"/>
    <w:rsid w:val="009122A6"/>
    <w:rsid w:val="0091291A"/>
    <w:rsid w:val="009132D3"/>
    <w:rsid w:val="009133A6"/>
    <w:rsid w:val="00913612"/>
    <w:rsid w:val="0091366A"/>
    <w:rsid w:val="00913824"/>
    <w:rsid w:val="00913B96"/>
    <w:rsid w:val="00914373"/>
    <w:rsid w:val="009148FB"/>
    <w:rsid w:val="00914AA4"/>
    <w:rsid w:val="0091568C"/>
    <w:rsid w:val="009156A3"/>
    <w:rsid w:val="00915757"/>
    <w:rsid w:val="009159B3"/>
    <w:rsid w:val="009159EA"/>
    <w:rsid w:val="00915FC5"/>
    <w:rsid w:val="0091607D"/>
    <w:rsid w:val="00916181"/>
    <w:rsid w:val="00916AAD"/>
    <w:rsid w:val="00916E6B"/>
    <w:rsid w:val="009171FE"/>
    <w:rsid w:val="00917549"/>
    <w:rsid w:val="00917A71"/>
    <w:rsid w:val="00917C9F"/>
    <w:rsid w:val="00920096"/>
    <w:rsid w:val="009200C1"/>
    <w:rsid w:val="009204C5"/>
    <w:rsid w:val="0092180D"/>
    <w:rsid w:val="0092188A"/>
    <w:rsid w:val="009218BD"/>
    <w:rsid w:val="009221BE"/>
    <w:rsid w:val="00922474"/>
    <w:rsid w:val="00922D78"/>
    <w:rsid w:val="00922F17"/>
    <w:rsid w:val="009232C9"/>
    <w:rsid w:val="009233EA"/>
    <w:rsid w:val="00923608"/>
    <w:rsid w:val="00923825"/>
    <w:rsid w:val="009238E5"/>
    <w:rsid w:val="00923F12"/>
    <w:rsid w:val="009241A8"/>
    <w:rsid w:val="00924CE0"/>
    <w:rsid w:val="00924FF8"/>
    <w:rsid w:val="009256D6"/>
    <w:rsid w:val="009258AE"/>
    <w:rsid w:val="00925BA8"/>
    <w:rsid w:val="00925FF9"/>
    <w:rsid w:val="00926022"/>
    <w:rsid w:val="00926DA7"/>
    <w:rsid w:val="00927CAB"/>
    <w:rsid w:val="00927F41"/>
    <w:rsid w:val="00927F8B"/>
    <w:rsid w:val="00927FB6"/>
    <w:rsid w:val="009300AC"/>
    <w:rsid w:val="009305EE"/>
    <w:rsid w:val="0093094D"/>
    <w:rsid w:val="009312BE"/>
    <w:rsid w:val="00931B64"/>
    <w:rsid w:val="009321C2"/>
    <w:rsid w:val="0093265F"/>
    <w:rsid w:val="0093284F"/>
    <w:rsid w:val="009328C7"/>
    <w:rsid w:val="0093304A"/>
    <w:rsid w:val="009336EC"/>
    <w:rsid w:val="00933F56"/>
    <w:rsid w:val="0093401C"/>
    <w:rsid w:val="00934C13"/>
    <w:rsid w:val="00934F01"/>
    <w:rsid w:val="00935155"/>
    <w:rsid w:val="0093515C"/>
    <w:rsid w:val="00935228"/>
    <w:rsid w:val="009355A2"/>
    <w:rsid w:val="00935806"/>
    <w:rsid w:val="00935859"/>
    <w:rsid w:val="00935873"/>
    <w:rsid w:val="009358C4"/>
    <w:rsid w:val="00935F9E"/>
    <w:rsid w:val="00936101"/>
    <w:rsid w:val="00936330"/>
    <w:rsid w:val="00936D98"/>
    <w:rsid w:val="00937A7C"/>
    <w:rsid w:val="0094024B"/>
    <w:rsid w:val="00940324"/>
    <w:rsid w:val="00940AA9"/>
    <w:rsid w:val="00940D3B"/>
    <w:rsid w:val="00941523"/>
    <w:rsid w:val="009416A0"/>
    <w:rsid w:val="0094180F"/>
    <w:rsid w:val="00941A08"/>
    <w:rsid w:val="00941D04"/>
    <w:rsid w:val="00942B9C"/>
    <w:rsid w:val="00942C80"/>
    <w:rsid w:val="00943029"/>
    <w:rsid w:val="00943197"/>
    <w:rsid w:val="009435F2"/>
    <w:rsid w:val="00944272"/>
    <w:rsid w:val="009444EC"/>
    <w:rsid w:val="00944605"/>
    <w:rsid w:val="009446D2"/>
    <w:rsid w:val="00944856"/>
    <w:rsid w:val="00944913"/>
    <w:rsid w:val="00944A0C"/>
    <w:rsid w:val="00944DA4"/>
    <w:rsid w:val="00945095"/>
    <w:rsid w:val="00945180"/>
    <w:rsid w:val="0094529E"/>
    <w:rsid w:val="0094590C"/>
    <w:rsid w:val="00946355"/>
    <w:rsid w:val="009468B7"/>
    <w:rsid w:val="00946D61"/>
    <w:rsid w:val="00946FA7"/>
    <w:rsid w:val="00946FF9"/>
    <w:rsid w:val="0094724E"/>
    <w:rsid w:val="00947319"/>
    <w:rsid w:val="00947973"/>
    <w:rsid w:val="00947BE6"/>
    <w:rsid w:val="00947CDA"/>
    <w:rsid w:val="00947DBF"/>
    <w:rsid w:val="00947FE8"/>
    <w:rsid w:val="009500DD"/>
    <w:rsid w:val="009503DB"/>
    <w:rsid w:val="0095048D"/>
    <w:rsid w:val="00950729"/>
    <w:rsid w:val="00950753"/>
    <w:rsid w:val="00950D0D"/>
    <w:rsid w:val="00951300"/>
    <w:rsid w:val="0095149B"/>
    <w:rsid w:val="00951A05"/>
    <w:rsid w:val="00951ADB"/>
    <w:rsid w:val="00952429"/>
    <w:rsid w:val="0095380C"/>
    <w:rsid w:val="0095384E"/>
    <w:rsid w:val="009542F3"/>
    <w:rsid w:val="00954345"/>
    <w:rsid w:val="00954353"/>
    <w:rsid w:val="00955C0A"/>
    <w:rsid w:val="00955C4F"/>
    <w:rsid w:val="00956109"/>
    <w:rsid w:val="009561BF"/>
    <w:rsid w:val="0095624C"/>
    <w:rsid w:val="0095635C"/>
    <w:rsid w:val="00956B39"/>
    <w:rsid w:val="009573A3"/>
    <w:rsid w:val="00957438"/>
    <w:rsid w:val="009575AA"/>
    <w:rsid w:val="009600E4"/>
    <w:rsid w:val="00960A60"/>
    <w:rsid w:val="00960CE7"/>
    <w:rsid w:val="00960FFA"/>
    <w:rsid w:val="009613C3"/>
    <w:rsid w:val="00961805"/>
    <w:rsid w:val="00961A13"/>
    <w:rsid w:val="00961EDB"/>
    <w:rsid w:val="00961F45"/>
    <w:rsid w:val="00962073"/>
    <w:rsid w:val="009628AA"/>
    <w:rsid w:val="00962BF2"/>
    <w:rsid w:val="00962EB2"/>
    <w:rsid w:val="0096342F"/>
    <w:rsid w:val="0096347F"/>
    <w:rsid w:val="00963819"/>
    <w:rsid w:val="00963B86"/>
    <w:rsid w:val="00963E0D"/>
    <w:rsid w:val="00964118"/>
    <w:rsid w:val="00964777"/>
    <w:rsid w:val="009648D1"/>
    <w:rsid w:val="00964E05"/>
    <w:rsid w:val="009657F1"/>
    <w:rsid w:val="00965CE2"/>
    <w:rsid w:val="0096625D"/>
    <w:rsid w:val="0096636A"/>
    <w:rsid w:val="0096648B"/>
    <w:rsid w:val="009664F5"/>
    <w:rsid w:val="0096679D"/>
    <w:rsid w:val="00966EAD"/>
    <w:rsid w:val="00966F32"/>
    <w:rsid w:val="00967401"/>
    <w:rsid w:val="00967A77"/>
    <w:rsid w:val="00970285"/>
    <w:rsid w:val="009704F8"/>
    <w:rsid w:val="009709F8"/>
    <w:rsid w:val="00970D7D"/>
    <w:rsid w:val="00971C62"/>
    <w:rsid w:val="00971D93"/>
    <w:rsid w:val="00971F7C"/>
    <w:rsid w:val="0097271B"/>
    <w:rsid w:val="009728F6"/>
    <w:rsid w:val="00972929"/>
    <w:rsid w:val="00972AAA"/>
    <w:rsid w:val="00972DC8"/>
    <w:rsid w:val="00972E06"/>
    <w:rsid w:val="00972F91"/>
    <w:rsid w:val="0097317C"/>
    <w:rsid w:val="00973827"/>
    <w:rsid w:val="009739F2"/>
    <w:rsid w:val="00973D63"/>
    <w:rsid w:val="00973DB1"/>
    <w:rsid w:val="00973F98"/>
    <w:rsid w:val="009742D3"/>
    <w:rsid w:val="009746AA"/>
    <w:rsid w:val="00975183"/>
    <w:rsid w:val="0097597B"/>
    <w:rsid w:val="00975BC2"/>
    <w:rsid w:val="0097607D"/>
    <w:rsid w:val="00976395"/>
    <w:rsid w:val="0097639E"/>
    <w:rsid w:val="00976F32"/>
    <w:rsid w:val="00977503"/>
    <w:rsid w:val="00977738"/>
    <w:rsid w:val="00977BA7"/>
    <w:rsid w:val="00977E45"/>
    <w:rsid w:val="00977EB0"/>
    <w:rsid w:val="00977ED0"/>
    <w:rsid w:val="009801D4"/>
    <w:rsid w:val="00980506"/>
    <w:rsid w:val="00980517"/>
    <w:rsid w:val="0098086D"/>
    <w:rsid w:val="0098090E"/>
    <w:rsid w:val="009813B1"/>
    <w:rsid w:val="0098194F"/>
    <w:rsid w:val="00982374"/>
    <w:rsid w:val="009824B0"/>
    <w:rsid w:val="009826C8"/>
    <w:rsid w:val="00982A85"/>
    <w:rsid w:val="00982E19"/>
    <w:rsid w:val="00982F56"/>
    <w:rsid w:val="00982F5C"/>
    <w:rsid w:val="0098328F"/>
    <w:rsid w:val="00983686"/>
    <w:rsid w:val="009836E4"/>
    <w:rsid w:val="00983B7C"/>
    <w:rsid w:val="00983BD8"/>
    <w:rsid w:val="0098412F"/>
    <w:rsid w:val="00984575"/>
    <w:rsid w:val="00984616"/>
    <w:rsid w:val="00984AED"/>
    <w:rsid w:val="009852AC"/>
    <w:rsid w:val="009852C9"/>
    <w:rsid w:val="00985AEC"/>
    <w:rsid w:val="00985F28"/>
    <w:rsid w:val="00986149"/>
    <w:rsid w:val="00986176"/>
    <w:rsid w:val="0098619C"/>
    <w:rsid w:val="00986429"/>
    <w:rsid w:val="0098686E"/>
    <w:rsid w:val="00986DD4"/>
    <w:rsid w:val="00986E7F"/>
    <w:rsid w:val="009873B6"/>
    <w:rsid w:val="00987536"/>
    <w:rsid w:val="0098761B"/>
    <w:rsid w:val="00987B8C"/>
    <w:rsid w:val="00987CCC"/>
    <w:rsid w:val="0099076E"/>
    <w:rsid w:val="00990AFD"/>
    <w:rsid w:val="00990BD5"/>
    <w:rsid w:val="00991314"/>
    <w:rsid w:val="009913C4"/>
    <w:rsid w:val="00991938"/>
    <w:rsid w:val="0099196F"/>
    <w:rsid w:val="009924CB"/>
    <w:rsid w:val="009927AA"/>
    <w:rsid w:val="009927ED"/>
    <w:rsid w:val="00992B98"/>
    <w:rsid w:val="00992ED0"/>
    <w:rsid w:val="0099359F"/>
    <w:rsid w:val="009935BE"/>
    <w:rsid w:val="00993F96"/>
    <w:rsid w:val="00994219"/>
    <w:rsid w:val="00994871"/>
    <w:rsid w:val="00994CB8"/>
    <w:rsid w:val="00994E08"/>
    <w:rsid w:val="009951F9"/>
    <w:rsid w:val="00995768"/>
    <w:rsid w:val="00995C95"/>
    <w:rsid w:val="00995DCD"/>
    <w:rsid w:val="00995E85"/>
    <w:rsid w:val="00996468"/>
    <w:rsid w:val="00996876"/>
    <w:rsid w:val="00996FFA"/>
    <w:rsid w:val="009971E7"/>
    <w:rsid w:val="0099723D"/>
    <w:rsid w:val="009973F1"/>
    <w:rsid w:val="009973F3"/>
    <w:rsid w:val="00997789"/>
    <w:rsid w:val="009A010D"/>
    <w:rsid w:val="009A0C6F"/>
    <w:rsid w:val="009A0E79"/>
    <w:rsid w:val="009A0EF9"/>
    <w:rsid w:val="009A14EF"/>
    <w:rsid w:val="009A1729"/>
    <w:rsid w:val="009A2B1E"/>
    <w:rsid w:val="009A2DF9"/>
    <w:rsid w:val="009A3A86"/>
    <w:rsid w:val="009A3DB3"/>
    <w:rsid w:val="009A4869"/>
    <w:rsid w:val="009A4B53"/>
    <w:rsid w:val="009A5C33"/>
    <w:rsid w:val="009A5FE9"/>
    <w:rsid w:val="009A654F"/>
    <w:rsid w:val="009A6550"/>
    <w:rsid w:val="009A6A6B"/>
    <w:rsid w:val="009A6E01"/>
    <w:rsid w:val="009A708A"/>
    <w:rsid w:val="009A74F7"/>
    <w:rsid w:val="009A7DAA"/>
    <w:rsid w:val="009B03F6"/>
    <w:rsid w:val="009B12A4"/>
    <w:rsid w:val="009B1DB1"/>
    <w:rsid w:val="009B1DF4"/>
    <w:rsid w:val="009B1EF9"/>
    <w:rsid w:val="009B24E0"/>
    <w:rsid w:val="009B2581"/>
    <w:rsid w:val="009B26AC"/>
    <w:rsid w:val="009B2752"/>
    <w:rsid w:val="009B3625"/>
    <w:rsid w:val="009B37E2"/>
    <w:rsid w:val="009B3EFF"/>
    <w:rsid w:val="009B4370"/>
    <w:rsid w:val="009B4519"/>
    <w:rsid w:val="009B46F7"/>
    <w:rsid w:val="009B4714"/>
    <w:rsid w:val="009B4EC1"/>
    <w:rsid w:val="009B506B"/>
    <w:rsid w:val="009B57EF"/>
    <w:rsid w:val="009B5B85"/>
    <w:rsid w:val="009B5C0F"/>
    <w:rsid w:val="009B611B"/>
    <w:rsid w:val="009B62D3"/>
    <w:rsid w:val="009B66AF"/>
    <w:rsid w:val="009B6C20"/>
    <w:rsid w:val="009B6D48"/>
    <w:rsid w:val="009B7204"/>
    <w:rsid w:val="009B725F"/>
    <w:rsid w:val="009B7AAF"/>
    <w:rsid w:val="009B7B5B"/>
    <w:rsid w:val="009B7BB3"/>
    <w:rsid w:val="009C0074"/>
    <w:rsid w:val="009C0564"/>
    <w:rsid w:val="009C067D"/>
    <w:rsid w:val="009C06BD"/>
    <w:rsid w:val="009C0EDE"/>
    <w:rsid w:val="009C13E4"/>
    <w:rsid w:val="009C16EB"/>
    <w:rsid w:val="009C17DA"/>
    <w:rsid w:val="009C2685"/>
    <w:rsid w:val="009C26F1"/>
    <w:rsid w:val="009C2751"/>
    <w:rsid w:val="009C2CE0"/>
    <w:rsid w:val="009C37ED"/>
    <w:rsid w:val="009C39BC"/>
    <w:rsid w:val="009C453D"/>
    <w:rsid w:val="009C4BC2"/>
    <w:rsid w:val="009C4D22"/>
    <w:rsid w:val="009C5144"/>
    <w:rsid w:val="009C52F6"/>
    <w:rsid w:val="009C5E73"/>
    <w:rsid w:val="009C6573"/>
    <w:rsid w:val="009C66FD"/>
    <w:rsid w:val="009C7249"/>
    <w:rsid w:val="009C7320"/>
    <w:rsid w:val="009C76FC"/>
    <w:rsid w:val="009C7E6B"/>
    <w:rsid w:val="009D0320"/>
    <w:rsid w:val="009D064C"/>
    <w:rsid w:val="009D0726"/>
    <w:rsid w:val="009D0729"/>
    <w:rsid w:val="009D0F66"/>
    <w:rsid w:val="009D1035"/>
    <w:rsid w:val="009D1518"/>
    <w:rsid w:val="009D1A06"/>
    <w:rsid w:val="009D1BA4"/>
    <w:rsid w:val="009D20A9"/>
    <w:rsid w:val="009D20C9"/>
    <w:rsid w:val="009D20D1"/>
    <w:rsid w:val="009D22E4"/>
    <w:rsid w:val="009D22F7"/>
    <w:rsid w:val="009D27F8"/>
    <w:rsid w:val="009D2C78"/>
    <w:rsid w:val="009D319C"/>
    <w:rsid w:val="009D3802"/>
    <w:rsid w:val="009D381E"/>
    <w:rsid w:val="009D4CBF"/>
    <w:rsid w:val="009D561E"/>
    <w:rsid w:val="009D5AD6"/>
    <w:rsid w:val="009D5BAB"/>
    <w:rsid w:val="009D5FF6"/>
    <w:rsid w:val="009D60F2"/>
    <w:rsid w:val="009D65F8"/>
    <w:rsid w:val="009D6A0A"/>
    <w:rsid w:val="009D7580"/>
    <w:rsid w:val="009D7B9B"/>
    <w:rsid w:val="009D7D6A"/>
    <w:rsid w:val="009D7D94"/>
    <w:rsid w:val="009E004B"/>
    <w:rsid w:val="009E058F"/>
    <w:rsid w:val="009E05B6"/>
    <w:rsid w:val="009E0A9E"/>
    <w:rsid w:val="009E0DD0"/>
    <w:rsid w:val="009E19A2"/>
    <w:rsid w:val="009E1C32"/>
    <w:rsid w:val="009E1F95"/>
    <w:rsid w:val="009E26B0"/>
    <w:rsid w:val="009E2FD0"/>
    <w:rsid w:val="009E374E"/>
    <w:rsid w:val="009E3AFD"/>
    <w:rsid w:val="009E3B42"/>
    <w:rsid w:val="009E3CDD"/>
    <w:rsid w:val="009E41EA"/>
    <w:rsid w:val="009E46DF"/>
    <w:rsid w:val="009E4839"/>
    <w:rsid w:val="009E4A12"/>
    <w:rsid w:val="009E4B16"/>
    <w:rsid w:val="009E4F07"/>
    <w:rsid w:val="009E4F22"/>
    <w:rsid w:val="009E581B"/>
    <w:rsid w:val="009E58B2"/>
    <w:rsid w:val="009E5AC6"/>
    <w:rsid w:val="009E5B57"/>
    <w:rsid w:val="009E5C60"/>
    <w:rsid w:val="009E64DB"/>
    <w:rsid w:val="009E6794"/>
    <w:rsid w:val="009E697B"/>
    <w:rsid w:val="009E7189"/>
    <w:rsid w:val="009E757B"/>
    <w:rsid w:val="009E7805"/>
    <w:rsid w:val="009E79CB"/>
    <w:rsid w:val="009E7C89"/>
    <w:rsid w:val="009E7E46"/>
    <w:rsid w:val="009E7EA5"/>
    <w:rsid w:val="009E7FC1"/>
    <w:rsid w:val="009F01E1"/>
    <w:rsid w:val="009F0B35"/>
    <w:rsid w:val="009F0B4D"/>
    <w:rsid w:val="009F1096"/>
    <w:rsid w:val="009F150E"/>
    <w:rsid w:val="009F163E"/>
    <w:rsid w:val="009F201B"/>
    <w:rsid w:val="009F266E"/>
    <w:rsid w:val="009F27AD"/>
    <w:rsid w:val="009F2C7E"/>
    <w:rsid w:val="009F3C6E"/>
    <w:rsid w:val="009F3FB5"/>
    <w:rsid w:val="009F4129"/>
    <w:rsid w:val="009F428B"/>
    <w:rsid w:val="009F4696"/>
    <w:rsid w:val="009F521F"/>
    <w:rsid w:val="009F5356"/>
    <w:rsid w:val="009F553C"/>
    <w:rsid w:val="009F5653"/>
    <w:rsid w:val="009F5947"/>
    <w:rsid w:val="009F59F8"/>
    <w:rsid w:val="009F5C08"/>
    <w:rsid w:val="009F6ABA"/>
    <w:rsid w:val="009F6CAB"/>
    <w:rsid w:val="009F6F2F"/>
    <w:rsid w:val="009F705B"/>
    <w:rsid w:val="009F7FD9"/>
    <w:rsid w:val="00A0021A"/>
    <w:rsid w:val="00A00457"/>
    <w:rsid w:val="00A005B0"/>
    <w:rsid w:val="00A00E28"/>
    <w:rsid w:val="00A00E34"/>
    <w:rsid w:val="00A01370"/>
    <w:rsid w:val="00A01373"/>
    <w:rsid w:val="00A013BF"/>
    <w:rsid w:val="00A01514"/>
    <w:rsid w:val="00A01F17"/>
    <w:rsid w:val="00A022A5"/>
    <w:rsid w:val="00A026B3"/>
    <w:rsid w:val="00A03A09"/>
    <w:rsid w:val="00A03A22"/>
    <w:rsid w:val="00A03AFA"/>
    <w:rsid w:val="00A03EEE"/>
    <w:rsid w:val="00A03FCC"/>
    <w:rsid w:val="00A04031"/>
    <w:rsid w:val="00A040AB"/>
    <w:rsid w:val="00A04294"/>
    <w:rsid w:val="00A04503"/>
    <w:rsid w:val="00A04634"/>
    <w:rsid w:val="00A0497B"/>
    <w:rsid w:val="00A04CFE"/>
    <w:rsid w:val="00A04D67"/>
    <w:rsid w:val="00A054A4"/>
    <w:rsid w:val="00A05672"/>
    <w:rsid w:val="00A05769"/>
    <w:rsid w:val="00A05CCE"/>
    <w:rsid w:val="00A05E03"/>
    <w:rsid w:val="00A05F69"/>
    <w:rsid w:val="00A06119"/>
    <w:rsid w:val="00A06A45"/>
    <w:rsid w:val="00A06E12"/>
    <w:rsid w:val="00A0703A"/>
    <w:rsid w:val="00A0722A"/>
    <w:rsid w:val="00A07A48"/>
    <w:rsid w:val="00A100D5"/>
    <w:rsid w:val="00A103A5"/>
    <w:rsid w:val="00A108EE"/>
    <w:rsid w:val="00A1096A"/>
    <w:rsid w:val="00A10BB8"/>
    <w:rsid w:val="00A112DC"/>
    <w:rsid w:val="00A1180E"/>
    <w:rsid w:val="00A11C08"/>
    <w:rsid w:val="00A11E00"/>
    <w:rsid w:val="00A11F8C"/>
    <w:rsid w:val="00A1200D"/>
    <w:rsid w:val="00A1270C"/>
    <w:rsid w:val="00A12912"/>
    <w:rsid w:val="00A12AEA"/>
    <w:rsid w:val="00A12B8E"/>
    <w:rsid w:val="00A13415"/>
    <w:rsid w:val="00A137E4"/>
    <w:rsid w:val="00A13ABB"/>
    <w:rsid w:val="00A13BE3"/>
    <w:rsid w:val="00A13D76"/>
    <w:rsid w:val="00A13DDD"/>
    <w:rsid w:val="00A14008"/>
    <w:rsid w:val="00A14337"/>
    <w:rsid w:val="00A145A4"/>
    <w:rsid w:val="00A14813"/>
    <w:rsid w:val="00A148F1"/>
    <w:rsid w:val="00A1499A"/>
    <w:rsid w:val="00A150B2"/>
    <w:rsid w:val="00A1516E"/>
    <w:rsid w:val="00A1549E"/>
    <w:rsid w:val="00A1553E"/>
    <w:rsid w:val="00A1566A"/>
    <w:rsid w:val="00A15AA0"/>
    <w:rsid w:val="00A16254"/>
    <w:rsid w:val="00A165BF"/>
    <w:rsid w:val="00A16650"/>
    <w:rsid w:val="00A16912"/>
    <w:rsid w:val="00A16E83"/>
    <w:rsid w:val="00A17163"/>
    <w:rsid w:val="00A172E8"/>
    <w:rsid w:val="00A179FF"/>
    <w:rsid w:val="00A20277"/>
    <w:rsid w:val="00A20C6C"/>
    <w:rsid w:val="00A21118"/>
    <w:rsid w:val="00A21175"/>
    <w:rsid w:val="00A217A3"/>
    <w:rsid w:val="00A21A36"/>
    <w:rsid w:val="00A21DF7"/>
    <w:rsid w:val="00A21EF9"/>
    <w:rsid w:val="00A22401"/>
    <w:rsid w:val="00A2275C"/>
    <w:rsid w:val="00A22A44"/>
    <w:rsid w:val="00A235B8"/>
    <w:rsid w:val="00A23C0B"/>
    <w:rsid w:val="00A24515"/>
    <w:rsid w:val="00A24674"/>
    <w:rsid w:val="00A24D4C"/>
    <w:rsid w:val="00A24F25"/>
    <w:rsid w:val="00A25194"/>
    <w:rsid w:val="00A25294"/>
    <w:rsid w:val="00A254EE"/>
    <w:rsid w:val="00A256FA"/>
    <w:rsid w:val="00A257B8"/>
    <w:rsid w:val="00A25BE7"/>
    <w:rsid w:val="00A25E5B"/>
    <w:rsid w:val="00A26475"/>
    <w:rsid w:val="00A266AC"/>
    <w:rsid w:val="00A26C08"/>
    <w:rsid w:val="00A27008"/>
    <w:rsid w:val="00A272DF"/>
    <w:rsid w:val="00A273A1"/>
    <w:rsid w:val="00A273DB"/>
    <w:rsid w:val="00A2763B"/>
    <w:rsid w:val="00A2787E"/>
    <w:rsid w:val="00A27A05"/>
    <w:rsid w:val="00A27CDF"/>
    <w:rsid w:val="00A27EED"/>
    <w:rsid w:val="00A30089"/>
    <w:rsid w:val="00A30363"/>
    <w:rsid w:val="00A3042A"/>
    <w:rsid w:val="00A3070E"/>
    <w:rsid w:val="00A309C6"/>
    <w:rsid w:val="00A30D13"/>
    <w:rsid w:val="00A3146E"/>
    <w:rsid w:val="00A314F9"/>
    <w:rsid w:val="00A315BF"/>
    <w:rsid w:val="00A3170D"/>
    <w:rsid w:val="00A319D0"/>
    <w:rsid w:val="00A31A9C"/>
    <w:rsid w:val="00A31F11"/>
    <w:rsid w:val="00A322CD"/>
    <w:rsid w:val="00A32316"/>
    <w:rsid w:val="00A32A16"/>
    <w:rsid w:val="00A33172"/>
    <w:rsid w:val="00A34000"/>
    <w:rsid w:val="00A34138"/>
    <w:rsid w:val="00A3432B"/>
    <w:rsid w:val="00A346BA"/>
    <w:rsid w:val="00A347ED"/>
    <w:rsid w:val="00A349ED"/>
    <w:rsid w:val="00A34BC4"/>
    <w:rsid w:val="00A34C59"/>
    <w:rsid w:val="00A34C67"/>
    <w:rsid w:val="00A34D62"/>
    <w:rsid w:val="00A35115"/>
    <w:rsid w:val="00A35249"/>
    <w:rsid w:val="00A35420"/>
    <w:rsid w:val="00A35A3F"/>
    <w:rsid w:val="00A36067"/>
    <w:rsid w:val="00A3611D"/>
    <w:rsid w:val="00A36339"/>
    <w:rsid w:val="00A366E4"/>
    <w:rsid w:val="00A36AF7"/>
    <w:rsid w:val="00A36E18"/>
    <w:rsid w:val="00A36E61"/>
    <w:rsid w:val="00A37A51"/>
    <w:rsid w:val="00A4001A"/>
    <w:rsid w:val="00A40E35"/>
    <w:rsid w:val="00A41278"/>
    <w:rsid w:val="00A41328"/>
    <w:rsid w:val="00A414C2"/>
    <w:rsid w:val="00A41B94"/>
    <w:rsid w:val="00A41D92"/>
    <w:rsid w:val="00A41F2D"/>
    <w:rsid w:val="00A428FB"/>
    <w:rsid w:val="00A42EDD"/>
    <w:rsid w:val="00A4339E"/>
    <w:rsid w:val="00A43759"/>
    <w:rsid w:val="00A4376F"/>
    <w:rsid w:val="00A43FD0"/>
    <w:rsid w:val="00A440F3"/>
    <w:rsid w:val="00A4418B"/>
    <w:rsid w:val="00A4448E"/>
    <w:rsid w:val="00A44919"/>
    <w:rsid w:val="00A452CA"/>
    <w:rsid w:val="00A45381"/>
    <w:rsid w:val="00A4549F"/>
    <w:rsid w:val="00A457B0"/>
    <w:rsid w:val="00A45A03"/>
    <w:rsid w:val="00A45A54"/>
    <w:rsid w:val="00A45B9B"/>
    <w:rsid w:val="00A45C93"/>
    <w:rsid w:val="00A46033"/>
    <w:rsid w:val="00A460BF"/>
    <w:rsid w:val="00A462FE"/>
    <w:rsid w:val="00A46EFA"/>
    <w:rsid w:val="00A4780D"/>
    <w:rsid w:val="00A4787E"/>
    <w:rsid w:val="00A47E1F"/>
    <w:rsid w:val="00A501C9"/>
    <w:rsid w:val="00A50275"/>
    <w:rsid w:val="00A5027D"/>
    <w:rsid w:val="00A50506"/>
    <w:rsid w:val="00A50707"/>
    <w:rsid w:val="00A50F0F"/>
    <w:rsid w:val="00A513D7"/>
    <w:rsid w:val="00A51475"/>
    <w:rsid w:val="00A51BC6"/>
    <w:rsid w:val="00A51BD6"/>
    <w:rsid w:val="00A51D6B"/>
    <w:rsid w:val="00A528D4"/>
    <w:rsid w:val="00A52A3E"/>
    <w:rsid w:val="00A53B41"/>
    <w:rsid w:val="00A53C82"/>
    <w:rsid w:val="00A53F55"/>
    <w:rsid w:val="00A540F6"/>
    <w:rsid w:val="00A5417B"/>
    <w:rsid w:val="00A541B6"/>
    <w:rsid w:val="00A54599"/>
    <w:rsid w:val="00A54B03"/>
    <w:rsid w:val="00A54B82"/>
    <w:rsid w:val="00A5510F"/>
    <w:rsid w:val="00A55416"/>
    <w:rsid w:val="00A555E1"/>
    <w:rsid w:val="00A558D6"/>
    <w:rsid w:val="00A55EAB"/>
    <w:rsid w:val="00A5617D"/>
    <w:rsid w:val="00A561A9"/>
    <w:rsid w:val="00A56613"/>
    <w:rsid w:val="00A569D4"/>
    <w:rsid w:val="00A569F0"/>
    <w:rsid w:val="00A56A44"/>
    <w:rsid w:val="00A56B6B"/>
    <w:rsid w:val="00A56F6D"/>
    <w:rsid w:val="00A570C6"/>
    <w:rsid w:val="00A5723F"/>
    <w:rsid w:val="00A57413"/>
    <w:rsid w:val="00A577B0"/>
    <w:rsid w:val="00A57CEF"/>
    <w:rsid w:val="00A57DC7"/>
    <w:rsid w:val="00A57F1A"/>
    <w:rsid w:val="00A60163"/>
    <w:rsid w:val="00A6038D"/>
    <w:rsid w:val="00A60A6E"/>
    <w:rsid w:val="00A60CF0"/>
    <w:rsid w:val="00A61429"/>
    <w:rsid w:val="00A61514"/>
    <w:rsid w:val="00A61525"/>
    <w:rsid w:val="00A61557"/>
    <w:rsid w:val="00A61645"/>
    <w:rsid w:val="00A619CE"/>
    <w:rsid w:val="00A61E68"/>
    <w:rsid w:val="00A62080"/>
    <w:rsid w:val="00A621CD"/>
    <w:rsid w:val="00A62322"/>
    <w:rsid w:val="00A62EB6"/>
    <w:rsid w:val="00A630A2"/>
    <w:rsid w:val="00A632B8"/>
    <w:rsid w:val="00A632D5"/>
    <w:rsid w:val="00A6353A"/>
    <w:rsid w:val="00A6399F"/>
    <w:rsid w:val="00A63A25"/>
    <w:rsid w:val="00A63BB1"/>
    <w:rsid w:val="00A63BF3"/>
    <w:rsid w:val="00A6461F"/>
    <w:rsid w:val="00A64942"/>
    <w:rsid w:val="00A652FE"/>
    <w:rsid w:val="00A657B2"/>
    <w:rsid w:val="00A65911"/>
    <w:rsid w:val="00A65ADD"/>
    <w:rsid w:val="00A65C0A"/>
    <w:rsid w:val="00A660CC"/>
    <w:rsid w:val="00A6643C"/>
    <w:rsid w:val="00A664E3"/>
    <w:rsid w:val="00A66F8E"/>
    <w:rsid w:val="00A67544"/>
    <w:rsid w:val="00A67678"/>
    <w:rsid w:val="00A67A1A"/>
    <w:rsid w:val="00A67EDE"/>
    <w:rsid w:val="00A7000A"/>
    <w:rsid w:val="00A70141"/>
    <w:rsid w:val="00A7075B"/>
    <w:rsid w:val="00A7145A"/>
    <w:rsid w:val="00A71629"/>
    <w:rsid w:val="00A71CE6"/>
    <w:rsid w:val="00A71D23"/>
    <w:rsid w:val="00A727AB"/>
    <w:rsid w:val="00A72A92"/>
    <w:rsid w:val="00A72DD3"/>
    <w:rsid w:val="00A7333A"/>
    <w:rsid w:val="00A736B2"/>
    <w:rsid w:val="00A73A53"/>
    <w:rsid w:val="00A73D0D"/>
    <w:rsid w:val="00A74251"/>
    <w:rsid w:val="00A74A92"/>
    <w:rsid w:val="00A74E31"/>
    <w:rsid w:val="00A74F07"/>
    <w:rsid w:val="00A75399"/>
    <w:rsid w:val="00A75571"/>
    <w:rsid w:val="00A755D8"/>
    <w:rsid w:val="00A757EF"/>
    <w:rsid w:val="00A75C6F"/>
    <w:rsid w:val="00A75CC1"/>
    <w:rsid w:val="00A75DA1"/>
    <w:rsid w:val="00A75E88"/>
    <w:rsid w:val="00A7611B"/>
    <w:rsid w:val="00A762CB"/>
    <w:rsid w:val="00A76AEE"/>
    <w:rsid w:val="00A77C01"/>
    <w:rsid w:val="00A77C0E"/>
    <w:rsid w:val="00A77FD7"/>
    <w:rsid w:val="00A802DA"/>
    <w:rsid w:val="00A8056E"/>
    <w:rsid w:val="00A80919"/>
    <w:rsid w:val="00A80E47"/>
    <w:rsid w:val="00A814BC"/>
    <w:rsid w:val="00A81729"/>
    <w:rsid w:val="00A8203B"/>
    <w:rsid w:val="00A82350"/>
    <w:rsid w:val="00A82D58"/>
    <w:rsid w:val="00A8399D"/>
    <w:rsid w:val="00A83CC7"/>
    <w:rsid w:val="00A83E3D"/>
    <w:rsid w:val="00A84323"/>
    <w:rsid w:val="00A8443A"/>
    <w:rsid w:val="00A8477E"/>
    <w:rsid w:val="00A8479C"/>
    <w:rsid w:val="00A84BDC"/>
    <w:rsid w:val="00A84E54"/>
    <w:rsid w:val="00A850F8"/>
    <w:rsid w:val="00A8557B"/>
    <w:rsid w:val="00A855A6"/>
    <w:rsid w:val="00A85A05"/>
    <w:rsid w:val="00A85D99"/>
    <w:rsid w:val="00A86629"/>
    <w:rsid w:val="00A86800"/>
    <w:rsid w:val="00A86D63"/>
    <w:rsid w:val="00A87797"/>
    <w:rsid w:val="00A90165"/>
    <w:rsid w:val="00A90791"/>
    <w:rsid w:val="00A90E72"/>
    <w:rsid w:val="00A90F68"/>
    <w:rsid w:val="00A916AD"/>
    <w:rsid w:val="00A9201A"/>
    <w:rsid w:val="00A92286"/>
    <w:rsid w:val="00A922A2"/>
    <w:rsid w:val="00A92619"/>
    <w:rsid w:val="00A93050"/>
    <w:rsid w:val="00A931F9"/>
    <w:rsid w:val="00A93213"/>
    <w:rsid w:val="00A9327B"/>
    <w:rsid w:val="00A934DD"/>
    <w:rsid w:val="00A93509"/>
    <w:rsid w:val="00A9361B"/>
    <w:rsid w:val="00A93B69"/>
    <w:rsid w:val="00A93EF4"/>
    <w:rsid w:val="00A94172"/>
    <w:rsid w:val="00A94215"/>
    <w:rsid w:val="00A9432A"/>
    <w:rsid w:val="00A94335"/>
    <w:rsid w:val="00A9435A"/>
    <w:rsid w:val="00A94393"/>
    <w:rsid w:val="00A94595"/>
    <w:rsid w:val="00A9559F"/>
    <w:rsid w:val="00A9566A"/>
    <w:rsid w:val="00A95C8A"/>
    <w:rsid w:val="00A963C7"/>
    <w:rsid w:val="00A965F2"/>
    <w:rsid w:val="00A96C23"/>
    <w:rsid w:val="00A96D89"/>
    <w:rsid w:val="00A97602"/>
    <w:rsid w:val="00A97C65"/>
    <w:rsid w:val="00A97C6D"/>
    <w:rsid w:val="00AA049E"/>
    <w:rsid w:val="00AA080D"/>
    <w:rsid w:val="00AA0BF5"/>
    <w:rsid w:val="00AA1626"/>
    <w:rsid w:val="00AA1C25"/>
    <w:rsid w:val="00AA1C7A"/>
    <w:rsid w:val="00AA1D0B"/>
    <w:rsid w:val="00AA2133"/>
    <w:rsid w:val="00AA2C87"/>
    <w:rsid w:val="00AA3DB7"/>
    <w:rsid w:val="00AA4073"/>
    <w:rsid w:val="00AA4358"/>
    <w:rsid w:val="00AA45A6"/>
    <w:rsid w:val="00AA50EB"/>
    <w:rsid w:val="00AA51F5"/>
    <w:rsid w:val="00AA5E3B"/>
    <w:rsid w:val="00AA6752"/>
    <w:rsid w:val="00AA68B4"/>
    <w:rsid w:val="00AA6A88"/>
    <w:rsid w:val="00AA7423"/>
    <w:rsid w:val="00AA781F"/>
    <w:rsid w:val="00AA7D6C"/>
    <w:rsid w:val="00AA7DA9"/>
    <w:rsid w:val="00AB0543"/>
    <w:rsid w:val="00AB05F6"/>
    <w:rsid w:val="00AB0AC9"/>
    <w:rsid w:val="00AB11AD"/>
    <w:rsid w:val="00AB14DB"/>
    <w:rsid w:val="00AB15D3"/>
    <w:rsid w:val="00AB1606"/>
    <w:rsid w:val="00AB16BF"/>
    <w:rsid w:val="00AB185A"/>
    <w:rsid w:val="00AB1BA7"/>
    <w:rsid w:val="00AB1D94"/>
    <w:rsid w:val="00AB1E04"/>
    <w:rsid w:val="00AB2266"/>
    <w:rsid w:val="00AB27A4"/>
    <w:rsid w:val="00AB29CF"/>
    <w:rsid w:val="00AB2EC7"/>
    <w:rsid w:val="00AB3113"/>
    <w:rsid w:val="00AB32D8"/>
    <w:rsid w:val="00AB32F1"/>
    <w:rsid w:val="00AB348A"/>
    <w:rsid w:val="00AB3606"/>
    <w:rsid w:val="00AB3F38"/>
    <w:rsid w:val="00AB43EC"/>
    <w:rsid w:val="00AB4423"/>
    <w:rsid w:val="00AB49ED"/>
    <w:rsid w:val="00AB4BF4"/>
    <w:rsid w:val="00AB5498"/>
    <w:rsid w:val="00AB56D2"/>
    <w:rsid w:val="00AB577C"/>
    <w:rsid w:val="00AB5792"/>
    <w:rsid w:val="00AB5ADF"/>
    <w:rsid w:val="00AB5E57"/>
    <w:rsid w:val="00AB5FB6"/>
    <w:rsid w:val="00AB5FB8"/>
    <w:rsid w:val="00AB6EC1"/>
    <w:rsid w:val="00AB6F67"/>
    <w:rsid w:val="00AB725F"/>
    <w:rsid w:val="00AB75B4"/>
    <w:rsid w:val="00AB7FAD"/>
    <w:rsid w:val="00AB7FDD"/>
    <w:rsid w:val="00AC00EF"/>
    <w:rsid w:val="00AC0705"/>
    <w:rsid w:val="00AC0AA0"/>
    <w:rsid w:val="00AC0B5F"/>
    <w:rsid w:val="00AC109B"/>
    <w:rsid w:val="00AC12FB"/>
    <w:rsid w:val="00AC15FF"/>
    <w:rsid w:val="00AC164F"/>
    <w:rsid w:val="00AC1A31"/>
    <w:rsid w:val="00AC1A6D"/>
    <w:rsid w:val="00AC1AF9"/>
    <w:rsid w:val="00AC1B07"/>
    <w:rsid w:val="00AC1E00"/>
    <w:rsid w:val="00AC209E"/>
    <w:rsid w:val="00AC250E"/>
    <w:rsid w:val="00AC2962"/>
    <w:rsid w:val="00AC2CCB"/>
    <w:rsid w:val="00AC3207"/>
    <w:rsid w:val="00AC32D4"/>
    <w:rsid w:val="00AC3C29"/>
    <w:rsid w:val="00AC3CF7"/>
    <w:rsid w:val="00AC420B"/>
    <w:rsid w:val="00AC44D0"/>
    <w:rsid w:val="00AC486E"/>
    <w:rsid w:val="00AC48E5"/>
    <w:rsid w:val="00AC4AF3"/>
    <w:rsid w:val="00AC4E94"/>
    <w:rsid w:val="00AC5636"/>
    <w:rsid w:val="00AC5F58"/>
    <w:rsid w:val="00AC610B"/>
    <w:rsid w:val="00AC67A8"/>
    <w:rsid w:val="00AC72B0"/>
    <w:rsid w:val="00AC74DA"/>
    <w:rsid w:val="00AC7A2B"/>
    <w:rsid w:val="00AC7C25"/>
    <w:rsid w:val="00AC7ECB"/>
    <w:rsid w:val="00AC7FA2"/>
    <w:rsid w:val="00AD020F"/>
    <w:rsid w:val="00AD0281"/>
    <w:rsid w:val="00AD0648"/>
    <w:rsid w:val="00AD0A51"/>
    <w:rsid w:val="00AD0A5E"/>
    <w:rsid w:val="00AD0A88"/>
    <w:rsid w:val="00AD0B37"/>
    <w:rsid w:val="00AD0E10"/>
    <w:rsid w:val="00AD0EB6"/>
    <w:rsid w:val="00AD11F7"/>
    <w:rsid w:val="00AD1AAE"/>
    <w:rsid w:val="00AD1DB7"/>
    <w:rsid w:val="00AD1E29"/>
    <w:rsid w:val="00AD26B8"/>
    <w:rsid w:val="00AD2710"/>
    <w:rsid w:val="00AD2852"/>
    <w:rsid w:val="00AD2DA4"/>
    <w:rsid w:val="00AD333D"/>
    <w:rsid w:val="00AD36C8"/>
    <w:rsid w:val="00AD3976"/>
    <w:rsid w:val="00AD4D2A"/>
    <w:rsid w:val="00AD519B"/>
    <w:rsid w:val="00AD542F"/>
    <w:rsid w:val="00AD5821"/>
    <w:rsid w:val="00AD5FBE"/>
    <w:rsid w:val="00AD6598"/>
    <w:rsid w:val="00AD72DA"/>
    <w:rsid w:val="00AD7305"/>
    <w:rsid w:val="00AD75B2"/>
    <w:rsid w:val="00AD7A53"/>
    <w:rsid w:val="00AD7D6C"/>
    <w:rsid w:val="00AD7E64"/>
    <w:rsid w:val="00AE05F6"/>
    <w:rsid w:val="00AE087F"/>
    <w:rsid w:val="00AE0C56"/>
    <w:rsid w:val="00AE11B0"/>
    <w:rsid w:val="00AE141B"/>
    <w:rsid w:val="00AE149E"/>
    <w:rsid w:val="00AE17AD"/>
    <w:rsid w:val="00AE1830"/>
    <w:rsid w:val="00AE2263"/>
    <w:rsid w:val="00AE22F2"/>
    <w:rsid w:val="00AE2718"/>
    <w:rsid w:val="00AE28C5"/>
    <w:rsid w:val="00AE29FC"/>
    <w:rsid w:val="00AE2A95"/>
    <w:rsid w:val="00AE2ADF"/>
    <w:rsid w:val="00AE2B81"/>
    <w:rsid w:val="00AE2DCC"/>
    <w:rsid w:val="00AE2F3F"/>
    <w:rsid w:val="00AE3030"/>
    <w:rsid w:val="00AE358B"/>
    <w:rsid w:val="00AE38E1"/>
    <w:rsid w:val="00AE3B4E"/>
    <w:rsid w:val="00AE3B96"/>
    <w:rsid w:val="00AE3C67"/>
    <w:rsid w:val="00AE41B1"/>
    <w:rsid w:val="00AE466A"/>
    <w:rsid w:val="00AE490D"/>
    <w:rsid w:val="00AE4DDA"/>
    <w:rsid w:val="00AE59EC"/>
    <w:rsid w:val="00AE5F05"/>
    <w:rsid w:val="00AE61B5"/>
    <w:rsid w:val="00AE67B3"/>
    <w:rsid w:val="00AE6994"/>
    <w:rsid w:val="00AE6A4F"/>
    <w:rsid w:val="00AE6CAB"/>
    <w:rsid w:val="00AE7150"/>
    <w:rsid w:val="00AE7864"/>
    <w:rsid w:val="00AE7933"/>
    <w:rsid w:val="00AE7949"/>
    <w:rsid w:val="00AE7E03"/>
    <w:rsid w:val="00AF003A"/>
    <w:rsid w:val="00AF0523"/>
    <w:rsid w:val="00AF0B68"/>
    <w:rsid w:val="00AF15EF"/>
    <w:rsid w:val="00AF17B6"/>
    <w:rsid w:val="00AF1AC2"/>
    <w:rsid w:val="00AF1D50"/>
    <w:rsid w:val="00AF1D7D"/>
    <w:rsid w:val="00AF25D5"/>
    <w:rsid w:val="00AF2C61"/>
    <w:rsid w:val="00AF2FCA"/>
    <w:rsid w:val="00AF31AD"/>
    <w:rsid w:val="00AF3D52"/>
    <w:rsid w:val="00AF3DBB"/>
    <w:rsid w:val="00AF421D"/>
    <w:rsid w:val="00AF4378"/>
    <w:rsid w:val="00AF4B8D"/>
    <w:rsid w:val="00AF4D7D"/>
    <w:rsid w:val="00AF5021"/>
    <w:rsid w:val="00AF5194"/>
    <w:rsid w:val="00AF53EF"/>
    <w:rsid w:val="00AF5C52"/>
    <w:rsid w:val="00AF5CE3"/>
    <w:rsid w:val="00AF5D30"/>
    <w:rsid w:val="00AF5E58"/>
    <w:rsid w:val="00AF5EF0"/>
    <w:rsid w:val="00AF6F23"/>
    <w:rsid w:val="00AF73C3"/>
    <w:rsid w:val="00AF76C8"/>
    <w:rsid w:val="00AF795C"/>
    <w:rsid w:val="00AF7B00"/>
    <w:rsid w:val="00B00697"/>
    <w:rsid w:val="00B00752"/>
    <w:rsid w:val="00B00B4C"/>
    <w:rsid w:val="00B01484"/>
    <w:rsid w:val="00B015A2"/>
    <w:rsid w:val="00B0186C"/>
    <w:rsid w:val="00B0193D"/>
    <w:rsid w:val="00B01C6F"/>
    <w:rsid w:val="00B0232C"/>
    <w:rsid w:val="00B026C1"/>
    <w:rsid w:val="00B02B9C"/>
    <w:rsid w:val="00B02C89"/>
    <w:rsid w:val="00B02D41"/>
    <w:rsid w:val="00B0353B"/>
    <w:rsid w:val="00B040B2"/>
    <w:rsid w:val="00B04184"/>
    <w:rsid w:val="00B0428C"/>
    <w:rsid w:val="00B04D88"/>
    <w:rsid w:val="00B0517B"/>
    <w:rsid w:val="00B05C38"/>
    <w:rsid w:val="00B06672"/>
    <w:rsid w:val="00B06A7E"/>
    <w:rsid w:val="00B07150"/>
    <w:rsid w:val="00B0732F"/>
    <w:rsid w:val="00B07836"/>
    <w:rsid w:val="00B100A2"/>
    <w:rsid w:val="00B101E3"/>
    <w:rsid w:val="00B104D2"/>
    <w:rsid w:val="00B104D6"/>
    <w:rsid w:val="00B10558"/>
    <w:rsid w:val="00B109F1"/>
    <w:rsid w:val="00B10D74"/>
    <w:rsid w:val="00B1249A"/>
    <w:rsid w:val="00B12CBB"/>
    <w:rsid w:val="00B12EF9"/>
    <w:rsid w:val="00B143D8"/>
    <w:rsid w:val="00B143EF"/>
    <w:rsid w:val="00B14680"/>
    <w:rsid w:val="00B149F1"/>
    <w:rsid w:val="00B1513D"/>
    <w:rsid w:val="00B1547D"/>
    <w:rsid w:val="00B156A9"/>
    <w:rsid w:val="00B15C69"/>
    <w:rsid w:val="00B15F83"/>
    <w:rsid w:val="00B15FC2"/>
    <w:rsid w:val="00B160FF"/>
    <w:rsid w:val="00B16322"/>
    <w:rsid w:val="00B1662E"/>
    <w:rsid w:val="00B16A6F"/>
    <w:rsid w:val="00B16CF3"/>
    <w:rsid w:val="00B174B3"/>
    <w:rsid w:val="00B176DC"/>
    <w:rsid w:val="00B20266"/>
    <w:rsid w:val="00B204A9"/>
    <w:rsid w:val="00B211FC"/>
    <w:rsid w:val="00B217B1"/>
    <w:rsid w:val="00B21EC0"/>
    <w:rsid w:val="00B22338"/>
    <w:rsid w:val="00B22743"/>
    <w:rsid w:val="00B229C5"/>
    <w:rsid w:val="00B22A88"/>
    <w:rsid w:val="00B22AA0"/>
    <w:rsid w:val="00B22C0D"/>
    <w:rsid w:val="00B22FB9"/>
    <w:rsid w:val="00B2334E"/>
    <w:rsid w:val="00B23AF4"/>
    <w:rsid w:val="00B23C15"/>
    <w:rsid w:val="00B23CB3"/>
    <w:rsid w:val="00B23F6B"/>
    <w:rsid w:val="00B2409B"/>
    <w:rsid w:val="00B241B2"/>
    <w:rsid w:val="00B243F2"/>
    <w:rsid w:val="00B24473"/>
    <w:rsid w:val="00B24843"/>
    <w:rsid w:val="00B2485C"/>
    <w:rsid w:val="00B24CCF"/>
    <w:rsid w:val="00B25762"/>
    <w:rsid w:val="00B25981"/>
    <w:rsid w:val="00B25B40"/>
    <w:rsid w:val="00B25FDE"/>
    <w:rsid w:val="00B261C1"/>
    <w:rsid w:val="00B26A14"/>
    <w:rsid w:val="00B26AB0"/>
    <w:rsid w:val="00B26AD2"/>
    <w:rsid w:val="00B26CA2"/>
    <w:rsid w:val="00B26D13"/>
    <w:rsid w:val="00B26D18"/>
    <w:rsid w:val="00B26F76"/>
    <w:rsid w:val="00B27433"/>
    <w:rsid w:val="00B27B4A"/>
    <w:rsid w:val="00B304C2"/>
    <w:rsid w:val="00B30B4E"/>
    <w:rsid w:val="00B31246"/>
    <w:rsid w:val="00B31475"/>
    <w:rsid w:val="00B322E8"/>
    <w:rsid w:val="00B32347"/>
    <w:rsid w:val="00B324FC"/>
    <w:rsid w:val="00B326FF"/>
    <w:rsid w:val="00B32864"/>
    <w:rsid w:val="00B32B11"/>
    <w:rsid w:val="00B3351C"/>
    <w:rsid w:val="00B340AA"/>
    <w:rsid w:val="00B346DE"/>
    <w:rsid w:val="00B34A9F"/>
    <w:rsid w:val="00B34B80"/>
    <w:rsid w:val="00B3501B"/>
    <w:rsid w:val="00B35947"/>
    <w:rsid w:val="00B35CDA"/>
    <w:rsid w:val="00B35FCA"/>
    <w:rsid w:val="00B366ED"/>
    <w:rsid w:val="00B36E3F"/>
    <w:rsid w:val="00B372CA"/>
    <w:rsid w:val="00B372F2"/>
    <w:rsid w:val="00B37B38"/>
    <w:rsid w:val="00B37D97"/>
    <w:rsid w:val="00B37E9D"/>
    <w:rsid w:val="00B37EAC"/>
    <w:rsid w:val="00B40379"/>
    <w:rsid w:val="00B40BC3"/>
    <w:rsid w:val="00B41131"/>
    <w:rsid w:val="00B411BD"/>
    <w:rsid w:val="00B41559"/>
    <w:rsid w:val="00B41849"/>
    <w:rsid w:val="00B418E8"/>
    <w:rsid w:val="00B42285"/>
    <w:rsid w:val="00B4229B"/>
    <w:rsid w:val="00B4274B"/>
    <w:rsid w:val="00B42DCC"/>
    <w:rsid w:val="00B42E68"/>
    <w:rsid w:val="00B435B1"/>
    <w:rsid w:val="00B4367F"/>
    <w:rsid w:val="00B438BA"/>
    <w:rsid w:val="00B4422F"/>
    <w:rsid w:val="00B44359"/>
    <w:rsid w:val="00B44493"/>
    <w:rsid w:val="00B4469B"/>
    <w:rsid w:val="00B44F0E"/>
    <w:rsid w:val="00B44F99"/>
    <w:rsid w:val="00B4556D"/>
    <w:rsid w:val="00B45679"/>
    <w:rsid w:val="00B45876"/>
    <w:rsid w:val="00B45DD3"/>
    <w:rsid w:val="00B46082"/>
    <w:rsid w:val="00B460F1"/>
    <w:rsid w:val="00B46197"/>
    <w:rsid w:val="00B46786"/>
    <w:rsid w:val="00B46976"/>
    <w:rsid w:val="00B46DD0"/>
    <w:rsid w:val="00B471D6"/>
    <w:rsid w:val="00B4732E"/>
    <w:rsid w:val="00B4760B"/>
    <w:rsid w:val="00B47A15"/>
    <w:rsid w:val="00B5035D"/>
    <w:rsid w:val="00B505C1"/>
    <w:rsid w:val="00B50B32"/>
    <w:rsid w:val="00B51130"/>
    <w:rsid w:val="00B5115A"/>
    <w:rsid w:val="00B51542"/>
    <w:rsid w:val="00B51805"/>
    <w:rsid w:val="00B51D1D"/>
    <w:rsid w:val="00B51DA2"/>
    <w:rsid w:val="00B51F62"/>
    <w:rsid w:val="00B51F79"/>
    <w:rsid w:val="00B52221"/>
    <w:rsid w:val="00B5310E"/>
    <w:rsid w:val="00B5321B"/>
    <w:rsid w:val="00B53D43"/>
    <w:rsid w:val="00B540A7"/>
    <w:rsid w:val="00B541B8"/>
    <w:rsid w:val="00B54386"/>
    <w:rsid w:val="00B5494A"/>
    <w:rsid w:val="00B5497C"/>
    <w:rsid w:val="00B54ACC"/>
    <w:rsid w:val="00B54B63"/>
    <w:rsid w:val="00B54DCB"/>
    <w:rsid w:val="00B55AC2"/>
    <w:rsid w:val="00B560C9"/>
    <w:rsid w:val="00B561C6"/>
    <w:rsid w:val="00B5620C"/>
    <w:rsid w:val="00B5641C"/>
    <w:rsid w:val="00B56533"/>
    <w:rsid w:val="00B56569"/>
    <w:rsid w:val="00B56CFC"/>
    <w:rsid w:val="00B57777"/>
    <w:rsid w:val="00B57A17"/>
    <w:rsid w:val="00B57B7D"/>
    <w:rsid w:val="00B57DA8"/>
    <w:rsid w:val="00B57DCC"/>
    <w:rsid w:val="00B6041D"/>
    <w:rsid w:val="00B608B8"/>
    <w:rsid w:val="00B61512"/>
    <w:rsid w:val="00B6186B"/>
    <w:rsid w:val="00B61BE2"/>
    <w:rsid w:val="00B62047"/>
    <w:rsid w:val="00B6266F"/>
    <w:rsid w:val="00B62693"/>
    <w:rsid w:val="00B62907"/>
    <w:rsid w:val="00B62E0B"/>
    <w:rsid w:val="00B63013"/>
    <w:rsid w:val="00B6390A"/>
    <w:rsid w:val="00B63BFC"/>
    <w:rsid w:val="00B63C32"/>
    <w:rsid w:val="00B63CCE"/>
    <w:rsid w:val="00B64059"/>
    <w:rsid w:val="00B64434"/>
    <w:rsid w:val="00B657E1"/>
    <w:rsid w:val="00B65868"/>
    <w:rsid w:val="00B659C5"/>
    <w:rsid w:val="00B65A82"/>
    <w:rsid w:val="00B660B8"/>
    <w:rsid w:val="00B66559"/>
    <w:rsid w:val="00B666EB"/>
    <w:rsid w:val="00B6713A"/>
    <w:rsid w:val="00B679C7"/>
    <w:rsid w:val="00B67E7D"/>
    <w:rsid w:val="00B70164"/>
    <w:rsid w:val="00B70D58"/>
    <w:rsid w:val="00B70F43"/>
    <w:rsid w:val="00B710CC"/>
    <w:rsid w:val="00B711CE"/>
    <w:rsid w:val="00B717FB"/>
    <w:rsid w:val="00B71B2E"/>
    <w:rsid w:val="00B71CA8"/>
    <w:rsid w:val="00B71CC5"/>
    <w:rsid w:val="00B71DC8"/>
    <w:rsid w:val="00B7255A"/>
    <w:rsid w:val="00B73003"/>
    <w:rsid w:val="00B73634"/>
    <w:rsid w:val="00B73A6A"/>
    <w:rsid w:val="00B73E03"/>
    <w:rsid w:val="00B74326"/>
    <w:rsid w:val="00B743DF"/>
    <w:rsid w:val="00B74698"/>
    <w:rsid w:val="00B746C6"/>
    <w:rsid w:val="00B74B5B"/>
    <w:rsid w:val="00B75027"/>
    <w:rsid w:val="00B75103"/>
    <w:rsid w:val="00B7596E"/>
    <w:rsid w:val="00B7604C"/>
    <w:rsid w:val="00B7652C"/>
    <w:rsid w:val="00B76639"/>
    <w:rsid w:val="00B766BF"/>
    <w:rsid w:val="00B76FA6"/>
    <w:rsid w:val="00B774B7"/>
    <w:rsid w:val="00B7756D"/>
    <w:rsid w:val="00B77814"/>
    <w:rsid w:val="00B77E1B"/>
    <w:rsid w:val="00B80910"/>
    <w:rsid w:val="00B80B71"/>
    <w:rsid w:val="00B80C55"/>
    <w:rsid w:val="00B818F4"/>
    <w:rsid w:val="00B81BC9"/>
    <w:rsid w:val="00B81BE1"/>
    <w:rsid w:val="00B81F10"/>
    <w:rsid w:val="00B8222F"/>
    <w:rsid w:val="00B82276"/>
    <w:rsid w:val="00B82530"/>
    <w:rsid w:val="00B82615"/>
    <w:rsid w:val="00B826BF"/>
    <w:rsid w:val="00B829BE"/>
    <w:rsid w:val="00B82CF3"/>
    <w:rsid w:val="00B83444"/>
    <w:rsid w:val="00B836ED"/>
    <w:rsid w:val="00B83B38"/>
    <w:rsid w:val="00B8402C"/>
    <w:rsid w:val="00B84140"/>
    <w:rsid w:val="00B84AA2"/>
    <w:rsid w:val="00B84AD5"/>
    <w:rsid w:val="00B84B3F"/>
    <w:rsid w:val="00B84BFE"/>
    <w:rsid w:val="00B853BE"/>
    <w:rsid w:val="00B8579D"/>
    <w:rsid w:val="00B8579F"/>
    <w:rsid w:val="00B85BC2"/>
    <w:rsid w:val="00B85FBD"/>
    <w:rsid w:val="00B862CF"/>
    <w:rsid w:val="00B86476"/>
    <w:rsid w:val="00B86A3D"/>
    <w:rsid w:val="00B86A65"/>
    <w:rsid w:val="00B86E6D"/>
    <w:rsid w:val="00B874BE"/>
    <w:rsid w:val="00B875C7"/>
    <w:rsid w:val="00B879BB"/>
    <w:rsid w:val="00B87BB2"/>
    <w:rsid w:val="00B87C56"/>
    <w:rsid w:val="00B87EC9"/>
    <w:rsid w:val="00B903BE"/>
    <w:rsid w:val="00B90D10"/>
    <w:rsid w:val="00B90FE5"/>
    <w:rsid w:val="00B910C7"/>
    <w:rsid w:val="00B912C0"/>
    <w:rsid w:val="00B917A9"/>
    <w:rsid w:val="00B919AD"/>
    <w:rsid w:val="00B91A2B"/>
    <w:rsid w:val="00B91DDF"/>
    <w:rsid w:val="00B925E3"/>
    <w:rsid w:val="00B9315C"/>
    <w:rsid w:val="00B93204"/>
    <w:rsid w:val="00B934DF"/>
    <w:rsid w:val="00B936B2"/>
    <w:rsid w:val="00B93DAB"/>
    <w:rsid w:val="00B942B6"/>
    <w:rsid w:val="00B9455D"/>
    <w:rsid w:val="00B94A58"/>
    <w:rsid w:val="00B94E17"/>
    <w:rsid w:val="00B95151"/>
    <w:rsid w:val="00B957A2"/>
    <w:rsid w:val="00B957FE"/>
    <w:rsid w:val="00B958A4"/>
    <w:rsid w:val="00B958CD"/>
    <w:rsid w:val="00B95B76"/>
    <w:rsid w:val="00B95F02"/>
    <w:rsid w:val="00B95FF7"/>
    <w:rsid w:val="00B96BEF"/>
    <w:rsid w:val="00B96FC0"/>
    <w:rsid w:val="00B97260"/>
    <w:rsid w:val="00B974E0"/>
    <w:rsid w:val="00B97A69"/>
    <w:rsid w:val="00B97D1B"/>
    <w:rsid w:val="00BA029E"/>
    <w:rsid w:val="00BA0375"/>
    <w:rsid w:val="00BA0632"/>
    <w:rsid w:val="00BA0AAA"/>
    <w:rsid w:val="00BA0DFB"/>
    <w:rsid w:val="00BA0EBA"/>
    <w:rsid w:val="00BA2FEF"/>
    <w:rsid w:val="00BA3143"/>
    <w:rsid w:val="00BA3292"/>
    <w:rsid w:val="00BA409D"/>
    <w:rsid w:val="00BA4148"/>
    <w:rsid w:val="00BA5502"/>
    <w:rsid w:val="00BA5E62"/>
    <w:rsid w:val="00BA627C"/>
    <w:rsid w:val="00BA6319"/>
    <w:rsid w:val="00BA6425"/>
    <w:rsid w:val="00BA66A2"/>
    <w:rsid w:val="00BA744D"/>
    <w:rsid w:val="00BA76B8"/>
    <w:rsid w:val="00BA76CF"/>
    <w:rsid w:val="00BA7951"/>
    <w:rsid w:val="00BA7C24"/>
    <w:rsid w:val="00BA7D2C"/>
    <w:rsid w:val="00BA7E4E"/>
    <w:rsid w:val="00BA7E92"/>
    <w:rsid w:val="00BB001A"/>
    <w:rsid w:val="00BB0149"/>
    <w:rsid w:val="00BB017E"/>
    <w:rsid w:val="00BB07D1"/>
    <w:rsid w:val="00BB086D"/>
    <w:rsid w:val="00BB0A03"/>
    <w:rsid w:val="00BB0E63"/>
    <w:rsid w:val="00BB1548"/>
    <w:rsid w:val="00BB176E"/>
    <w:rsid w:val="00BB18A9"/>
    <w:rsid w:val="00BB196C"/>
    <w:rsid w:val="00BB1CE7"/>
    <w:rsid w:val="00BB1D8F"/>
    <w:rsid w:val="00BB2FD3"/>
    <w:rsid w:val="00BB2FDF"/>
    <w:rsid w:val="00BB2FFF"/>
    <w:rsid w:val="00BB30D2"/>
    <w:rsid w:val="00BB42A1"/>
    <w:rsid w:val="00BB47FB"/>
    <w:rsid w:val="00BB4E10"/>
    <w:rsid w:val="00BB54AB"/>
    <w:rsid w:val="00BB5545"/>
    <w:rsid w:val="00BB58B2"/>
    <w:rsid w:val="00BB5A12"/>
    <w:rsid w:val="00BB5C88"/>
    <w:rsid w:val="00BB5DB7"/>
    <w:rsid w:val="00BB5FCB"/>
    <w:rsid w:val="00BB604B"/>
    <w:rsid w:val="00BB64EE"/>
    <w:rsid w:val="00BB67B0"/>
    <w:rsid w:val="00BB6B46"/>
    <w:rsid w:val="00BB7228"/>
    <w:rsid w:val="00BB7573"/>
    <w:rsid w:val="00BB79C5"/>
    <w:rsid w:val="00BB79F3"/>
    <w:rsid w:val="00BB7DFE"/>
    <w:rsid w:val="00BB7F62"/>
    <w:rsid w:val="00BC00EC"/>
    <w:rsid w:val="00BC01DD"/>
    <w:rsid w:val="00BC04E1"/>
    <w:rsid w:val="00BC08C5"/>
    <w:rsid w:val="00BC0DF5"/>
    <w:rsid w:val="00BC0E5D"/>
    <w:rsid w:val="00BC12FB"/>
    <w:rsid w:val="00BC13BA"/>
    <w:rsid w:val="00BC144A"/>
    <w:rsid w:val="00BC160A"/>
    <w:rsid w:val="00BC1718"/>
    <w:rsid w:val="00BC1BC9"/>
    <w:rsid w:val="00BC1C3C"/>
    <w:rsid w:val="00BC1D94"/>
    <w:rsid w:val="00BC1F0C"/>
    <w:rsid w:val="00BC28A5"/>
    <w:rsid w:val="00BC307F"/>
    <w:rsid w:val="00BC3159"/>
    <w:rsid w:val="00BC3257"/>
    <w:rsid w:val="00BC35D9"/>
    <w:rsid w:val="00BC36DB"/>
    <w:rsid w:val="00BC39DB"/>
    <w:rsid w:val="00BC3A32"/>
    <w:rsid w:val="00BC3B07"/>
    <w:rsid w:val="00BC422B"/>
    <w:rsid w:val="00BC4343"/>
    <w:rsid w:val="00BC4603"/>
    <w:rsid w:val="00BC46EF"/>
    <w:rsid w:val="00BC4A0D"/>
    <w:rsid w:val="00BC4B3D"/>
    <w:rsid w:val="00BC4F42"/>
    <w:rsid w:val="00BC56F8"/>
    <w:rsid w:val="00BC599B"/>
    <w:rsid w:val="00BC5BDC"/>
    <w:rsid w:val="00BC5CBA"/>
    <w:rsid w:val="00BC5E4B"/>
    <w:rsid w:val="00BC5EAE"/>
    <w:rsid w:val="00BC672B"/>
    <w:rsid w:val="00BC6BC1"/>
    <w:rsid w:val="00BC6FD6"/>
    <w:rsid w:val="00BC758B"/>
    <w:rsid w:val="00BC793D"/>
    <w:rsid w:val="00BD008E"/>
    <w:rsid w:val="00BD0314"/>
    <w:rsid w:val="00BD0444"/>
    <w:rsid w:val="00BD051B"/>
    <w:rsid w:val="00BD054C"/>
    <w:rsid w:val="00BD0804"/>
    <w:rsid w:val="00BD0A88"/>
    <w:rsid w:val="00BD0F02"/>
    <w:rsid w:val="00BD17AC"/>
    <w:rsid w:val="00BD1918"/>
    <w:rsid w:val="00BD1D25"/>
    <w:rsid w:val="00BD2F3B"/>
    <w:rsid w:val="00BD3038"/>
    <w:rsid w:val="00BD3372"/>
    <w:rsid w:val="00BD36B2"/>
    <w:rsid w:val="00BD4077"/>
    <w:rsid w:val="00BD4708"/>
    <w:rsid w:val="00BD4CA7"/>
    <w:rsid w:val="00BD50AA"/>
    <w:rsid w:val="00BD5135"/>
    <w:rsid w:val="00BD54BE"/>
    <w:rsid w:val="00BD596B"/>
    <w:rsid w:val="00BD6074"/>
    <w:rsid w:val="00BD6F71"/>
    <w:rsid w:val="00BD71E9"/>
    <w:rsid w:val="00BD7291"/>
    <w:rsid w:val="00BD7E7D"/>
    <w:rsid w:val="00BD7EA3"/>
    <w:rsid w:val="00BD7FE2"/>
    <w:rsid w:val="00BE02B4"/>
    <w:rsid w:val="00BE0B19"/>
    <w:rsid w:val="00BE0CBF"/>
    <w:rsid w:val="00BE0DA1"/>
    <w:rsid w:val="00BE0DD8"/>
    <w:rsid w:val="00BE13F0"/>
    <w:rsid w:val="00BE1524"/>
    <w:rsid w:val="00BE18F8"/>
    <w:rsid w:val="00BE1B0C"/>
    <w:rsid w:val="00BE1B43"/>
    <w:rsid w:val="00BE1D82"/>
    <w:rsid w:val="00BE1EB6"/>
    <w:rsid w:val="00BE1EE4"/>
    <w:rsid w:val="00BE1F8B"/>
    <w:rsid w:val="00BE25A5"/>
    <w:rsid w:val="00BE27E4"/>
    <w:rsid w:val="00BE2B4F"/>
    <w:rsid w:val="00BE2F39"/>
    <w:rsid w:val="00BE332D"/>
    <w:rsid w:val="00BE3808"/>
    <w:rsid w:val="00BE3A25"/>
    <w:rsid w:val="00BE3CF1"/>
    <w:rsid w:val="00BE3DC2"/>
    <w:rsid w:val="00BE3DC7"/>
    <w:rsid w:val="00BE4211"/>
    <w:rsid w:val="00BE422F"/>
    <w:rsid w:val="00BE4459"/>
    <w:rsid w:val="00BE45B7"/>
    <w:rsid w:val="00BE48CA"/>
    <w:rsid w:val="00BE4B20"/>
    <w:rsid w:val="00BE4DBC"/>
    <w:rsid w:val="00BE4E50"/>
    <w:rsid w:val="00BE5786"/>
    <w:rsid w:val="00BE5EE4"/>
    <w:rsid w:val="00BE5FC4"/>
    <w:rsid w:val="00BE6020"/>
    <w:rsid w:val="00BE62C0"/>
    <w:rsid w:val="00BE65AF"/>
    <w:rsid w:val="00BE6BB5"/>
    <w:rsid w:val="00BE6C02"/>
    <w:rsid w:val="00BE6C1B"/>
    <w:rsid w:val="00BE6EA1"/>
    <w:rsid w:val="00BE745F"/>
    <w:rsid w:val="00BE7529"/>
    <w:rsid w:val="00BE75E9"/>
    <w:rsid w:val="00BE7C4D"/>
    <w:rsid w:val="00BE7D1F"/>
    <w:rsid w:val="00BE7F6A"/>
    <w:rsid w:val="00BF00E9"/>
    <w:rsid w:val="00BF0274"/>
    <w:rsid w:val="00BF0296"/>
    <w:rsid w:val="00BF056E"/>
    <w:rsid w:val="00BF083A"/>
    <w:rsid w:val="00BF08C4"/>
    <w:rsid w:val="00BF0B9C"/>
    <w:rsid w:val="00BF0BAF"/>
    <w:rsid w:val="00BF10B8"/>
    <w:rsid w:val="00BF18AD"/>
    <w:rsid w:val="00BF19CE"/>
    <w:rsid w:val="00BF2644"/>
    <w:rsid w:val="00BF2B6F"/>
    <w:rsid w:val="00BF351A"/>
    <w:rsid w:val="00BF3914"/>
    <w:rsid w:val="00BF3A04"/>
    <w:rsid w:val="00BF3B3D"/>
    <w:rsid w:val="00BF3E8C"/>
    <w:rsid w:val="00BF49B1"/>
    <w:rsid w:val="00BF507C"/>
    <w:rsid w:val="00BF50C3"/>
    <w:rsid w:val="00BF5552"/>
    <w:rsid w:val="00BF56B5"/>
    <w:rsid w:val="00BF5ABE"/>
    <w:rsid w:val="00BF5B8F"/>
    <w:rsid w:val="00BF5CC9"/>
    <w:rsid w:val="00BF65B7"/>
    <w:rsid w:val="00BF6679"/>
    <w:rsid w:val="00BF678C"/>
    <w:rsid w:val="00BF6B41"/>
    <w:rsid w:val="00BF6CBF"/>
    <w:rsid w:val="00BF731D"/>
    <w:rsid w:val="00BF73F2"/>
    <w:rsid w:val="00BF76AC"/>
    <w:rsid w:val="00BF7E0C"/>
    <w:rsid w:val="00C001F0"/>
    <w:rsid w:val="00C0087C"/>
    <w:rsid w:val="00C00DF6"/>
    <w:rsid w:val="00C015A0"/>
    <w:rsid w:val="00C01671"/>
    <w:rsid w:val="00C02311"/>
    <w:rsid w:val="00C0235E"/>
    <w:rsid w:val="00C0240D"/>
    <w:rsid w:val="00C02419"/>
    <w:rsid w:val="00C02766"/>
    <w:rsid w:val="00C02F76"/>
    <w:rsid w:val="00C03231"/>
    <w:rsid w:val="00C03A7C"/>
    <w:rsid w:val="00C03EE8"/>
    <w:rsid w:val="00C049A2"/>
    <w:rsid w:val="00C04AAF"/>
    <w:rsid w:val="00C05356"/>
    <w:rsid w:val="00C053EA"/>
    <w:rsid w:val="00C05434"/>
    <w:rsid w:val="00C05480"/>
    <w:rsid w:val="00C05622"/>
    <w:rsid w:val="00C05A8E"/>
    <w:rsid w:val="00C05AD9"/>
    <w:rsid w:val="00C05BEC"/>
    <w:rsid w:val="00C06E7D"/>
    <w:rsid w:val="00C06EC1"/>
    <w:rsid w:val="00C07527"/>
    <w:rsid w:val="00C07738"/>
    <w:rsid w:val="00C07B68"/>
    <w:rsid w:val="00C07DBA"/>
    <w:rsid w:val="00C102A2"/>
    <w:rsid w:val="00C1074F"/>
    <w:rsid w:val="00C110CF"/>
    <w:rsid w:val="00C1112B"/>
    <w:rsid w:val="00C11255"/>
    <w:rsid w:val="00C1153A"/>
    <w:rsid w:val="00C11A88"/>
    <w:rsid w:val="00C11BED"/>
    <w:rsid w:val="00C12012"/>
    <w:rsid w:val="00C12595"/>
    <w:rsid w:val="00C12874"/>
    <w:rsid w:val="00C12990"/>
    <w:rsid w:val="00C12A90"/>
    <w:rsid w:val="00C12BC1"/>
    <w:rsid w:val="00C12F57"/>
    <w:rsid w:val="00C13BDA"/>
    <w:rsid w:val="00C13BEB"/>
    <w:rsid w:val="00C13C3B"/>
    <w:rsid w:val="00C13FFD"/>
    <w:rsid w:val="00C14632"/>
    <w:rsid w:val="00C149F2"/>
    <w:rsid w:val="00C15693"/>
    <w:rsid w:val="00C15D78"/>
    <w:rsid w:val="00C16492"/>
    <w:rsid w:val="00C167DB"/>
    <w:rsid w:val="00C169FB"/>
    <w:rsid w:val="00C16AEB"/>
    <w:rsid w:val="00C16C30"/>
    <w:rsid w:val="00C17BA1"/>
    <w:rsid w:val="00C20A00"/>
    <w:rsid w:val="00C20A7A"/>
    <w:rsid w:val="00C20D73"/>
    <w:rsid w:val="00C20E88"/>
    <w:rsid w:val="00C21673"/>
    <w:rsid w:val="00C21C7A"/>
    <w:rsid w:val="00C22C47"/>
    <w:rsid w:val="00C22C56"/>
    <w:rsid w:val="00C22EA8"/>
    <w:rsid w:val="00C23130"/>
    <w:rsid w:val="00C23717"/>
    <w:rsid w:val="00C23A6F"/>
    <w:rsid w:val="00C23B16"/>
    <w:rsid w:val="00C23F8A"/>
    <w:rsid w:val="00C23F8C"/>
    <w:rsid w:val="00C24451"/>
    <w:rsid w:val="00C24626"/>
    <w:rsid w:val="00C24631"/>
    <w:rsid w:val="00C24E16"/>
    <w:rsid w:val="00C24FF7"/>
    <w:rsid w:val="00C25242"/>
    <w:rsid w:val="00C255A5"/>
    <w:rsid w:val="00C25758"/>
    <w:rsid w:val="00C2584B"/>
    <w:rsid w:val="00C25942"/>
    <w:rsid w:val="00C25C3B"/>
    <w:rsid w:val="00C25D34"/>
    <w:rsid w:val="00C25DD9"/>
    <w:rsid w:val="00C2663F"/>
    <w:rsid w:val="00C26B39"/>
    <w:rsid w:val="00C26DB8"/>
    <w:rsid w:val="00C272EF"/>
    <w:rsid w:val="00C30799"/>
    <w:rsid w:val="00C30D4D"/>
    <w:rsid w:val="00C30E58"/>
    <w:rsid w:val="00C31215"/>
    <w:rsid w:val="00C312BD"/>
    <w:rsid w:val="00C31D5C"/>
    <w:rsid w:val="00C31F63"/>
    <w:rsid w:val="00C32217"/>
    <w:rsid w:val="00C32F30"/>
    <w:rsid w:val="00C33810"/>
    <w:rsid w:val="00C3400F"/>
    <w:rsid w:val="00C344A0"/>
    <w:rsid w:val="00C34B64"/>
    <w:rsid w:val="00C34C36"/>
    <w:rsid w:val="00C352B3"/>
    <w:rsid w:val="00C352FE"/>
    <w:rsid w:val="00C3585D"/>
    <w:rsid w:val="00C35EBA"/>
    <w:rsid w:val="00C3654C"/>
    <w:rsid w:val="00C36A20"/>
    <w:rsid w:val="00C36BF5"/>
    <w:rsid w:val="00C36DBC"/>
    <w:rsid w:val="00C376BA"/>
    <w:rsid w:val="00C3787F"/>
    <w:rsid w:val="00C40373"/>
    <w:rsid w:val="00C4082D"/>
    <w:rsid w:val="00C40AE6"/>
    <w:rsid w:val="00C4110B"/>
    <w:rsid w:val="00C41178"/>
    <w:rsid w:val="00C411AF"/>
    <w:rsid w:val="00C41225"/>
    <w:rsid w:val="00C4138D"/>
    <w:rsid w:val="00C413CB"/>
    <w:rsid w:val="00C41572"/>
    <w:rsid w:val="00C41D0E"/>
    <w:rsid w:val="00C41D4B"/>
    <w:rsid w:val="00C41E3A"/>
    <w:rsid w:val="00C41F39"/>
    <w:rsid w:val="00C42B30"/>
    <w:rsid w:val="00C4304C"/>
    <w:rsid w:val="00C431CC"/>
    <w:rsid w:val="00C43315"/>
    <w:rsid w:val="00C43A81"/>
    <w:rsid w:val="00C43F62"/>
    <w:rsid w:val="00C44C7A"/>
    <w:rsid w:val="00C452F5"/>
    <w:rsid w:val="00C45512"/>
    <w:rsid w:val="00C45653"/>
    <w:rsid w:val="00C46555"/>
    <w:rsid w:val="00C469DA"/>
    <w:rsid w:val="00C46B15"/>
    <w:rsid w:val="00C46F7D"/>
    <w:rsid w:val="00C4728C"/>
    <w:rsid w:val="00C47485"/>
    <w:rsid w:val="00C479B5"/>
    <w:rsid w:val="00C50242"/>
    <w:rsid w:val="00C5034D"/>
    <w:rsid w:val="00C5050E"/>
    <w:rsid w:val="00C507F0"/>
    <w:rsid w:val="00C50A56"/>
    <w:rsid w:val="00C50E99"/>
    <w:rsid w:val="00C5144E"/>
    <w:rsid w:val="00C516E0"/>
    <w:rsid w:val="00C51E83"/>
    <w:rsid w:val="00C51F1B"/>
    <w:rsid w:val="00C523A1"/>
    <w:rsid w:val="00C52598"/>
    <w:rsid w:val="00C52631"/>
    <w:rsid w:val="00C52654"/>
    <w:rsid w:val="00C52744"/>
    <w:rsid w:val="00C52A2D"/>
    <w:rsid w:val="00C52FBF"/>
    <w:rsid w:val="00C53056"/>
    <w:rsid w:val="00C5371C"/>
    <w:rsid w:val="00C53B46"/>
    <w:rsid w:val="00C53EB3"/>
    <w:rsid w:val="00C542D4"/>
    <w:rsid w:val="00C54D71"/>
    <w:rsid w:val="00C54ED8"/>
    <w:rsid w:val="00C563F5"/>
    <w:rsid w:val="00C56C50"/>
    <w:rsid w:val="00C56D2C"/>
    <w:rsid w:val="00C570F7"/>
    <w:rsid w:val="00C571D0"/>
    <w:rsid w:val="00C57302"/>
    <w:rsid w:val="00C57475"/>
    <w:rsid w:val="00C574BB"/>
    <w:rsid w:val="00C5797D"/>
    <w:rsid w:val="00C60444"/>
    <w:rsid w:val="00C60667"/>
    <w:rsid w:val="00C60B86"/>
    <w:rsid w:val="00C610AB"/>
    <w:rsid w:val="00C6123E"/>
    <w:rsid w:val="00C6140E"/>
    <w:rsid w:val="00C61977"/>
    <w:rsid w:val="00C61BC0"/>
    <w:rsid w:val="00C61E91"/>
    <w:rsid w:val="00C61F9B"/>
    <w:rsid w:val="00C62254"/>
    <w:rsid w:val="00C62273"/>
    <w:rsid w:val="00C6265B"/>
    <w:rsid w:val="00C62CD5"/>
    <w:rsid w:val="00C636E6"/>
    <w:rsid w:val="00C6398A"/>
    <w:rsid w:val="00C639D6"/>
    <w:rsid w:val="00C63E45"/>
    <w:rsid w:val="00C63F8E"/>
    <w:rsid w:val="00C64769"/>
    <w:rsid w:val="00C647FB"/>
    <w:rsid w:val="00C64E7C"/>
    <w:rsid w:val="00C64FCC"/>
    <w:rsid w:val="00C65262"/>
    <w:rsid w:val="00C654E0"/>
    <w:rsid w:val="00C66052"/>
    <w:rsid w:val="00C66284"/>
    <w:rsid w:val="00C67681"/>
    <w:rsid w:val="00C67719"/>
    <w:rsid w:val="00C67EAB"/>
    <w:rsid w:val="00C703D7"/>
    <w:rsid w:val="00C7086A"/>
    <w:rsid w:val="00C70DFF"/>
    <w:rsid w:val="00C711A8"/>
    <w:rsid w:val="00C712BC"/>
    <w:rsid w:val="00C7202E"/>
    <w:rsid w:val="00C720AC"/>
    <w:rsid w:val="00C7249D"/>
    <w:rsid w:val="00C727FE"/>
    <w:rsid w:val="00C73B98"/>
    <w:rsid w:val="00C743CA"/>
    <w:rsid w:val="00C743D4"/>
    <w:rsid w:val="00C7498D"/>
    <w:rsid w:val="00C74C90"/>
    <w:rsid w:val="00C74DB6"/>
    <w:rsid w:val="00C74FEE"/>
    <w:rsid w:val="00C7554B"/>
    <w:rsid w:val="00C75A6B"/>
    <w:rsid w:val="00C75B63"/>
    <w:rsid w:val="00C75C4E"/>
    <w:rsid w:val="00C763B6"/>
    <w:rsid w:val="00C7644F"/>
    <w:rsid w:val="00C768F6"/>
    <w:rsid w:val="00C76BBE"/>
    <w:rsid w:val="00C7715E"/>
    <w:rsid w:val="00C77531"/>
    <w:rsid w:val="00C77989"/>
    <w:rsid w:val="00C77AE1"/>
    <w:rsid w:val="00C77F56"/>
    <w:rsid w:val="00C80073"/>
    <w:rsid w:val="00C8027D"/>
    <w:rsid w:val="00C805E7"/>
    <w:rsid w:val="00C80DEA"/>
    <w:rsid w:val="00C80ED7"/>
    <w:rsid w:val="00C815A8"/>
    <w:rsid w:val="00C81904"/>
    <w:rsid w:val="00C8204D"/>
    <w:rsid w:val="00C82768"/>
    <w:rsid w:val="00C828B6"/>
    <w:rsid w:val="00C832DC"/>
    <w:rsid w:val="00C8377F"/>
    <w:rsid w:val="00C83D54"/>
    <w:rsid w:val="00C852A9"/>
    <w:rsid w:val="00C85B6C"/>
    <w:rsid w:val="00C8646D"/>
    <w:rsid w:val="00C864DD"/>
    <w:rsid w:val="00C86703"/>
    <w:rsid w:val="00C86998"/>
    <w:rsid w:val="00C86DE2"/>
    <w:rsid w:val="00C876BC"/>
    <w:rsid w:val="00C87F4D"/>
    <w:rsid w:val="00C909CA"/>
    <w:rsid w:val="00C915E8"/>
    <w:rsid w:val="00C91A35"/>
    <w:rsid w:val="00C91DE3"/>
    <w:rsid w:val="00C9207A"/>
    <w:rsid w:val="00C92228"/>
    <w:rsid w:val="00C92C7F"/>
    <w:rsid w:val="00C92EEE"/>
    <w:rsid w:val="00C931CC"/>
    <w:rsid w:val="00C935C4"/>
    <w:rsid w:val="00C9369D"/>
    <w:rsid w:val="00C9383D"/>
    <w:rsid w:val="00C93CE1"/>
    <w:rsid w:val="00C93E68"/>
    <w:rsid w:val="00C94230"/>
    <w:rsid w:val="00C94263"/>
    <w:rsid w:val="00C943BB"/>
    <w:rsid w:val="00C94444"/>
    <w:rsid w:val="00C944FA"/>
    <w:rsid w:val="00C94586"/>
    <w:rsid w:val="00C94B34"/>
    <w:rsid w:val="00C95854"/>
    <w:rsid w:val="00C959FD"/>
    <w:rsid w:val="00C95D24"/>
    <w:rsid w:val="00C95EFF"/>
    <w:rsid w:val="00C96210"/>
    <w:rsid w:val="00C967DD"/>
    <w:rsid w:val="00C9681B"/>
    <w:rsid w:val="00C96B63"/>
    <w:rsid w:val="00C96CBF"/>
    <w:rsid w:val="00C96DE8"/>
    <w:rsid w:val="00C96E6F"/>
    <w:rsid w:val="00C9764A"/>
    <w:rsid w:val="00C97872"/>
    <w:rsid w:val="00CA0532"/>
    <w:rsid w:val="00CA17DE"/>
    <w:rsid w:val="00CA1969"/>
    <w:rsid w:val="00CA2131"/>
    <w:rsid w:val="00CA221D"/>
    <w:rsid w:val="00CA2241"/>
    <w:rsid w:val="00CA2260"/>
    <w:rsid w:val="00CA34F9"/>
    <w:rsid w:val="00CA3824"/>
    <w:rsid w:val="00CA39FD"/>
    <w:rsid w:val="00CA3CDD"/>
    <w:rsid w:val="00CA3D75"/>
    <w:rsid w:val="00CA403B"/>
    <w:rsid w:val="00CA46C8"/>
    <w:rsid w:val="00CA4914"/>
    <w:rsid w:val="00CA4CA5"/>
    <w:rsid w:val="00CA505A"/>
    <w:rsid w:val="00CA5231"/>
    <w:rsid w:val="00CA569F"/>
    <w:rsid w:val="00CA59DD"/>
    <w:rsid w:val="00CA5EB6"/>
    <w:rsid w:val="00CA6B14"/>
    <w:rsid w:val="00CA754B"/>
    <w:rsid w:val="00CA7F08"/>
    <w:rsid w:val="00CB008E"/>
    <w:rsid w:val="00CB01FA"/>
    <w:rsid w:val="00CB0609"/>
    <w:rsid w:val="00CB0737"/>
    <w:rsid w:val="00CB0806"/>
    <w:rsid w:val="00CB097A"/>
    <w:rsid w:val="00CB0E3E"/>
    <w:rsid w:val="00CB11DC"/>
    <w:rsid w:val="00CB16BF"/>
    <w:rsid w:val="00CB1E87"/>
    <w:rsid w:val="00CB1FBC"/>
    <w:rsid w:val="00CB239E"/>
    <w:rsid w:val="00CB24A2"/>
    <w:rsid w:val="00CB26EC"/>
    <w:rsid w:val="00CB2881"/>
    <w:rsid w:val="00CB2D2A"/>
    <w:rsid w:val="00CB3623"/>
    <w:rsid w:val="00CB38CF"/>
    <w:rsid w:val="00CB3DF1"/>
    <w:rsid w:val="00CB4793"/>
    <w:rsid w:val="00CB4F40"/>
    <w:rsid w:val="00CB5126"/>
    <w:rsid w:val="00CB5264"/>
    <w:rsid w:val="00CB55E0"/>
    <w:rsid w:val="00CB577F"/>
    <w:rsid w:val="00CB5B1E"/>
    <w:rsid w:val="00CB5DFE"/>
    <w:rsid w:val="00CB5ED0"/>
    <w:rsid w:val="00CB67DC"/>
    <w:rsid w:val="00CB6819"/>
    <w:rsid w:val="00CB6988"/>
    <w:rsid w:val="00CB6F67"/>
    <w:rsid w:val="00CB71DD"/>
    <w:rsid w:val="00CB72B7"/>
    <w:rsid w:val="00CB787A"/>
    <w:rsid w:val="00CB7EC8"/>
    <w:rsid w:val="00CC06B7"/>
    <w:rsid w:val="00CC085C"/>
    <w:rsid w:val="00CC0C4A"/>
    <w:rsid w:val="00CC0F55"/>
    <w:rsid w:val="00CC12E2"/>
    <w:rsid w:val="00CC14DF"/>
    <w:rsid w:val="00CC176F"/>
    <w:rsid w:val="00CC17AF"/>
    <w:rsid w:val="00CC17F0"/>
    <w:rsid w:val="00CC1853"/>
    <w:rsid w:val="00CC1D13"/>
    <w:rsid w:val="00CC1FAE"/>
    <w:rsid w:val="00CC2042"/>
    <w:rsid w:val="00CC2B2D"/>
    <w:rsid w:val="00CC2E04"/>
    <w:rsid w:val="00CC2F1A"/>
    <w:rsid w:val="00CC30CC"/>
    <w:rsid w:val="00CC369A"/>
    <w:rsid w:val="00CC3A23"/>
    <w:rsid w:val="00CC3BD5"/>
    <w:rsid w:val="00CC3CD6"/>
    <w:rsid w:val="00CC4258"/>
    <w:rsid w:val="00CC426A"/>
    <w:rsid w:val="00CC4F11"/>
    <w:rsid w:val="00CC50D9"/>
    <w:rsid w:val="00CC60B2"/>
    <w:rsid w:val="00CC6335"/>
    <w:rsid w:val="00CC6654"/>
    <w:rsid w:val="00CC6F36"/>
    <w:rsid w:val="00CC70D9"/>
    <w:rsid w:val="00CC7297"/>
    <w:rsid w:val="00CC731E"/>
    <w:rsid w:val="00CC737C"/>
    <w:rsid w:val="00CC737E"/>
    <w:rsid w:val="00CC75BD"/>
    <w:rsid w:val="00CD0412"/>
    <w:rsid w:val="00CD087D"/>
    <w:rsid w:val="00CD0F5D"/>
    <w:rsid w:val="00CD15B0"/>
    <w:rsid w:val="00CD168C"/>
    <w:rsid w:val="00CD1B6E"/>
    <w:rsid w:val="00CD1C0B"/>
    <w:rsid w:val="00CD239A"/>
    <w:rsid w:val="00CD259C"/>
    <w:rsid w:val="00CD3953"/>
    <w:rsid w:val="00CD416C"/>
    <w:rsid w:val="00CD450B"/>
    <w:rsid w:val="00CD469A"/>
    <w:rsid w:val="00CD5098"/>
    <w:rsid w:val="00CD5512"/>
    <w:rsid w:val="00CD57CC"/>
    <w:rsid w:val="00CD596A"/>
    <w:rsid w:val="00CD5BCB"/>
    <w:rsid w:val="00CD620B"/>
    <w:rsid w:val="00CD6239"/>
    <w:rsid w:val="00CD6886"/>
    <w:rsid w:val="00CD6942"/>
    <w:rsid w:val="00CD6B7C"/>
    <w:rsid w:val="00CD6C7C"/>
    <w:rsid w:val="00CD6E3D"/>
    <w:rsid w:val="00CD71AB"/>
    <w:rsid w:val="00CD7958"/>
    <w:rsid w:val="00CE0109"/>
    <w:rsid w:val="00CE029C"/>
    <w:rsid w:val="00CE07D6"/>
    <w:rsid w:val="00CE0C24"/>
    <w:rsid w:val="00CE0C53"/>
    <w:rsid w:val="00CE104A"/>
    <w:rsid w:val="00CE1EB4"/>
    <w:rsid w:val="00CE1FC5"/>
    <w:rsid w:val="00CE2555"/>
    <w:rsid w:val="00CE2C24"/>
    <w:rsid w:val="00CE3F15"/>
    <w:rsid w:val="00CE46A7"/>
    <w:rsid w:val="00CE46E5"/>
    <w:rsid w:val="00CE46F7"/>
    <w:rsid w:val="00CE485A"/>
    <w:rsid w:val="00CE4B51"/>
    <w:rsid w:val="00CE5279"/>
    <w:rsid w:val="00CE5528"/>
    <w:rsid w:val="00CE5A78"/>
    <w:rsid w:val="00CE6A8D"/>
    <w:rsid w:val="00CE6FD9"/>
    <w:rsid w:val="00CE73E7"/>
    <w:rsid w:val="00CE7583"/>
    <w:rsid w:val="00CE78AE"/>
    <w:rsid w:val="00CE7A06"/>
    <w:rsid w:val="00CE7DBC"/>
    <w:rsid w:val="00CE7E62"/>
    <w:rsid w:val="00CF0034"/>
    <w:rsid w:val="00CF01A0"/>
    <w:rsid w:val="00CF0262"/>
    <w:rsid w:val="00CF0736"/>
    <w:rsid w:val="00CF0900"/>
    <w:rsid w:val="00CF0AAE"/>
    <w:rsid w:val="00CF195E"/>
    <w:rsid w:val="00CF19DA"/>
    <w:rsid w:val="00CF1B25"/>
    <w:rsid w:val="00CF1C7F"/>
    <w:rsid w:val="00CF1CC0"/>
    <w:rsid w:val="00CF2439"/>
    <w:rsid w:val="00CF24F8"/>
    <w:rsid w:val="00CF2653"/>
    <w:rsid w:val="00CF283A"/>
    <w:rsid w:val="00CF29C4"/>
    <w:rsid w:val="00CF2E6A"/>
    <w:rsid w:val="00CF3715"/>
    <w:rsid w:val="00CF387D"/>
    <w:rsid w:val="00CF3A48"/>
    <w:rsid w:val="00CF3CD3"/>
    <w:rsid w:val="00CF3CDF"/>
    <w:rsid w:val="00CF4191"/>
    <w:rsid w:val="00CF4247"/>
    <w:rsid w:val="00CF5239"/>
    <w:rsid w:val="00CF5263"/>
    <w:rsid w:val="00CF5418"/>
    <w:rsid w:val="00CF5B97"/>
    <w:rsid w:val="00CF5E61"/>
    <w:rsid w:val="00CF5F7D"/>
    <w:rsid w:val="00CF60B5"/>
    <w:rsid w:val="00CF66A9"/>
    <w:rsid w:val="00CF6A99"/>
    <w:rsid w:val="00CF6EFC"/>
    <w:rsid w:val="00CF6F2B"/>
    <w:rsid w:val="00CF7150"/>
    <w:rsid w:val="00CF7244"/>
    <w:rsid w:val="00D004FA"/>
    <w:rsid w:val="00D01373"/>
    <w:rsid w:val="00D01B21"/>
    <w:rsid w:val="00D01E2F"/>
    <w:rsid w:val="00D0213C"/>
    <w:rsid w:val="00D02A7E"/>
    <w:rsid w:val="00D02F6F"/>
    <w:rsid w:val="00D030B7"/>
    <w:rsid w:val="00D03102"/>
    <w:rsid w:val="00D03407"/>
    <w:rsid w:val="00D03420"/>
    <w:rsid w:val="00D03727"/>
    <w:rsid w:val="00D0378A"/>
    <w:rsid w:val="00D03D32"/>
    <w:rsid w:val="00D04289"/>
    <w:rsid w:val="00D043D9"/>
    <w:rsid w:val="00D04E17"/>
    <w:rsid w:val="00D04E2A"/>
    <w:rsid w:val="00D04E3F"/>
    <w:rsid w:val="00D05132"/>
    <w:rsid w:val="00D05940"/>
    <w:rsid w:val="00D05EA9"/>
    <w:rsid w:val="00D06223"/>
    <w:rsid w:val="00D06951"/>
    <w:rsid w:val="00D06F3B"/>
    <w:rsid w:val="00D070A4"/>
    <w:rsid w:val="00D071F8"/>
    <w:rsid w:val="00D0724B"/>
    <w:rsid w:val="00D07252"/>
    <w:rsid w:val="00D074F4"/>
    <w:rsid w:val="00D07B31"/>
    <w:rsid w:val="00D07CE1"/>
    <w:rsid w:val="00D1026A"/>
    <w:rsid w:val="00D104C4"/>
    <w:rsid w:val="00D107CF"/>
    <w:rsid w:val="00D10E56"/>
    <w:rsid w:val="00D11B0B"/>
    <w:rsid w:val="00D12075"/>
    <w:rsid w:val="00D12293"/>
    <w:rsid w:val="00D12605"/>
    <w:rsid w:val="00D127BD"/>
    <w:rsid w:val="00D12B91"/>
    <w:rsid w:val="00D13A98"/>
    <w:rsid w:val="00D1415C"/>
    <w:rsid w:val="00D14236"/>
    <w:rsid w:val="00D14501"/>
    <w:rsid w:val="00D14553"/>
    <w:rsid w:val="00D14CCC"/>
    <w:rsid w:val="00D14DB1"/>
    <w:rsid w:val="00D14FDD"/>
    <w:rsid w:val="00D15327"/>
    <w:rsid w:val="00D15B61"/>
    <w:rsid w:val="00D15F43"/>
    <w:rsid w:val="00D16164"/>
    <w:rsid w:val="00D16326"/>
    <w:rsid w:val="00D16853"/>
    <w:rsid w:val="00D16E87"/>
    <w:rsid w:val="00D17C6A"/>
    <w:rsid w:val="00D202C7"/>
    <w:rsid w:val="00D207DA"/>
    <w:rsid w:val="00D20B8B"/>
    <w:rsid w:val="00D2162C"/>
    <w:rsid w:val="00D21791"/>
    <w:rsid w:val="00D217DB"/>
    <w:rsid w:val="00D21A3C"/>
    <w:rsid w:val="00D2241A"/>
    <w:rsid w:val="00D22912"/>
    <w:rsid w:val="00D2299C"/>
    <w:rsid w:val="00D22B71"/>
    <w:rsid w:val="00D22D5B"/>
    <w:rsid w:val="00D22ECF"/>
    <w:rsid w:val="00D233F1"/>
    <w:rsid w:val="00D24408"/>
    <w:rsid w:val="00D24765"/>
    <w:rsid w:val="00D24901"/>
    <w:rsid w:val="00D256F8"/>
    <w:rsid w:val="00D259EB"/>
    <w:rsid w:val="00D25AA0"/>
    <w:rsid w:val="00D2666D"/>
    <w:rsid w:val="00D2685C"/>
    <w:rsid w:val="00D26A3B"/>
    <w:rsid w:val="00D26B9F"/>
    <w:rsid w:val="00D26BCB"/>
    <w:rsid w:val="00D26BD6"/>
    <w:rsid w:val="00D274AE"/>
    <w:rsid w:val="00D27786"/>
    <w:rsid w:val="00D27CCB"/>
    <w:rsid w:val="00D30083"/>
    <w:rsid w:val="00D302FD"/>
    <w:rsid w:val="00D3038A"/>
    <w:rsid w:val="00D307A3"/>
    <w:rsid w:val="00D30918"/>
    <w:rsid w:val="00D3098D"/>
    <w:rsid w:val="00D30BBC"/>
    <w:rsid w:val="00D31A02"/>
    <w:rsid w:val="00D31DED"/>
    <w:rsid w:val="00D32786"/>
    <w:rsid w:val="00D32A09"/>
    <w:rsid w:val="00D3323C"/>
    <w:rsid w:val="00D33456"/>
    <w:rsid w:val="00D3396F"/>
    <w:rsid w:val="00D33D4D"/>
    <w:rsid w:val="00D33E9B"/>
    <w:rsid w:val="00D34A0B"/>
    <w:rsid w:val="00D356AC"/>
    <w:rsid w:val="00D36234"/>
    <w:rsid w:val="00D3629F"/>
    <w:rsid w:val="00D36371"/>
    <w:rsid w:val="00D366F5"/>
    <w:rsid w:val="00D37851"/>
    <w:rsid w:val="00D401F7"/>
    <w:rsid w:val="00D406C0"/>
    <w:rsid w:val="00D40AD8"/>
    <w:rsid w:val="00D40E0F"/>
    <w:rsid w:val="00D41005"/>
    <w:rsid w:val="00D41CC4"/>
    <w:rsid w:val="00D42984"/>
    <w:rsid w:val="00D42C70"/>
    <w:rsid w:val="00D437D8"/>
    <w:rsid w:val="00D438E0"/>
    <w:rsid w:val="00D44994"/>
    <w:rsid w:val="00D44A87"/>
    <w:rsid w:val="00D456B9"/>
    <w:rsid w:val="00D457A9"/>
    <w:rsid w:val="00D45B09"/>
    <w:rsid w:val="00D45C8D"/>
    <w:rsid w:val="00D45DF3"/>
    <w:rsid w:val="00D46174"/>
    <w:rsid w:val="00D4618D"/>
    <w:rsid w:val="00D46CD6"/>
    <w:rsid w:val="00D46F74"/>
    <w:rsid w:val="00D47646"/>
    <w:rsid w:val="00D47AE5"/>
    <w:rsid w:val="00D47DD0"/>
    <w:rsid w:val="00D50183"/>
    <w:rsid w:val="00D51349"/>
    <w:rsid w:val="00D513BF"/>
    <w:rsid w:val="00D519E5"/>
    <w:rsid w:val="00D51C1F"/>
    <w:rsid w:val="00D51D12"/>
    <w:rsid w:val="00D520A8"/>
    <w:rsid w:val="00D522A0"/>
    <w:rsid w:val="00D52499"/>
    <w:rsid w:val="00D528BF"/>
    <w:rsid w:val="00D52995"/>
    <w:rsid w:val="00D52B9D"/>
    <w:rsid w:val="00D52CFD"/>
    <w:rsid w:val="00D52ECC"/>
    <w:rsid w:val="00D52F94"/>
    <w:rsid w:val="00D5362B"/>
    <w:rsid w:val="00D539FF"/>
    <w:rsid w:val="00D53AEF"/>
    <w:rsid w:val="00D54C3F"/>
    <w:rsid w:val="00D55072"/>
    <w:rsid w:val="00D55114"/>
    <w:rsid w:val="00D551B5"/>
    <w:rsid w:val="00D554D9"/>
    <w:rsid w:val="00D55CD7"/>
    <w:rsid w:val="00D5651D"/>
    <w:rsid w:val="00D569FB"/>
    <w:rsid w:val="00D56AF5"/>
    <w:rsid w:val="00D56DB2"/>
    <w:rsid w:val="00D572E1"/>
    <w:rsid w:val="00D5747F"/>
    <w:rsid w:val="00D57495"/>
    <w:rsid w:val="00D574FA"/>
    <w:rsid w:val="00D576A1"/>
    <w:rsid w:val="00D57A0E"/>
    <w:rsid w:val="00D57AB5"/>
    <w:rsid w:val="00D57E2D"/>
    <w:rsid w:val="00D60ABB"/>
    <w:rsid w:val="00D60C8D"/>
    <w:rsid w:val="00D60CBD"/>
    <w:rsid w:val="00D60F06"/>
    <w:rsid w:val="00D6118E"/>
    <w:rsid w:val="00D611EE"/>
    <w:rsid w:val="00D61374"/>
    <w:rsid w:val="00D61535"/>
    <w:rsid w:val="00D6168A"/>
    <w:rsid w:val="00D616A5"/>
    <w:rsid w:val="00D61F3C"/>
    <w:rsid w:val="00D61FF0"/>
    <w:rsid w:val="00D6211D"/>
    <w:rsid w:val="00D62BD2"/>
    <w:rsid w:val="00D62C97"/>
    <w:rsid w:val="00D62E54"/>
    <w:rsid w:val="00D62FD1"/>
    <w:rsid w:val="00D63517"/>
    <w:rsid w:val="00D6394B"/>
    <w:rsid w:val="00D63B75"/>
    <w:rsid w:val="00D648A1"/>
    <w:rsid w:val="00D64F4F"/>
    <w:rsid w:val="00D656B8"/>
    <w:rsid w:val="00D659B1"/>
    <w:rsid w:val="00D66D70"/>
    <w:rsid w:val="00D66D92"/>
    <w:rsid w:val="00D66E18"/>
    <w:rsid w:val="00D66EBA"/>
    <w:rsid w:val="00D670F5"/>
    <w:rsid w:val="00D6734D"/>
    <w:rsid w:val="00D67733"/>
    <w:rsid w:val="00D67823"/>
    <w:rsid w:val="00D679CF"/>
    <w:rsid w:val="00D679D3"/>
    <w:rsid w:val="00D679D7"/>
    <w:rsid w:val="00D7049F"/>
    <w:rsid w:val="00D70A36"/>
    <w:rsid w:val="00D7170B"/>
    <w:rsid w:val="00D72148"/>
    <w:rsid w:val="00D72592"/>
    <w:rsid w:val="00D72DE1"/>
    <w:rsid w:val="00D72EDB"/>
    <w:rsid w:val="00D73469"/>
    <w:rsid w:val="00D7356F"/>
    <w:rsid w:val="00D73587"/>
    <w:rsid w:val="00D73639"/>
    <w:rsid w:val="00D73817"/>
    <w:rsid w:val="00D73EBB"/>
    <w:rsid w:val="00D73F90"/>
    <w:rsid w:val="00D74B92"/>
    <w:rsid w:val="00D751FB"/>
    <w:rsid w:val="00D754D6"/>
    <w:rsid w:val="00D75B44"/>
    <w:rsid w:val="00D75C2A"/>
    <w:rsid w:val="00D75FC6"/>
    <w:rsid w:val="00D761AA"/>
    <w:rsid w:val="00D762C2"/>
    <w:rsid w:val="00D764D8"/>
    <w:rsid w:val="00D7678A"/>
    <w:rsid w:val="00D768E6"/>
    <w:rsid w:val="00D76CC6"/>
    <w:rsid w:val="00D76FAE"/>
    <w:rsid w:val="00D77040"/>
    <w:rsid w:val="00D7738F"/>
    <w:rsid w:val="00D777D7"/>
    <w:rsid w:val="00D77948"/>
    <w:rsid w:val="00D77CC8"/>
    <w:rsid w:val="00D8074B"/>
    <w:rsid w:val="00D807ED"/>
    <w:rsid w:val="00D80AB8"/>
    <w:rsid w:val="00D80AF1"/>
    <w:rsid w:val="00D80FEC"/>
    <w:rsid w:val="00D811B2"/>
    <w:rsid w:val="00D81792"/>
    <w:rsid w:val="00D819A1"/>
    <w:rsid w:val="00D819B1"/>
    <w:rsid w:val="00D81BA1"/>
    <w:rsid w:val="00D82494"/>
    <w:rsid w:val="00D82ACB"/>
    <w:rsid w:val="00D82E7B"/>
    <w:rsid w:val="00D83276"/>
    <w:rsid w:val="00D833C5"/>
    <w:rsid w:val="00D8347E"/>
    <w:rsid w:val="00D83898"/>
    <w:rsid w:val="00D83AE9"/>
    <w:rsid w:val="00D83AF9"/>
    <w:rsid w:val="00D83F48"/>
    <w:rsid w:val="00D84266"/>
    <w:rsid w:val="00D84668"/>
    <w:rsid w:val="00D84C46"/>
    <w:rsid w:val="00D857B8"/>
    <w:rsid w:val="00D85D1F"/>
    <w:rsid w:val="00D861CD"/>
    <w:rsid w:val="00D87175"/>
    <w:rsid w:val="00D87299"/>
    <w:rsid w:val="00D87ABF"/>
    <w:rsid w:val="00D87C75"/>
    <w:rsid w:val="00D90332"/>
    <w:rsid w:val="00D90B46"/>
    <w:rsid w:val="00D90CD3"/>
    <w:rsid w:val="00D90E2C"/>
    <w:rsid w:val="00D919E6"/>
    <w:rsid w:val="00D91BE1"/>
    <w:rsid w:val="00D92B24"/>
    <w:rsid w:val="00D92C29"/>
    <w:rsid w:val="00D931B1"/>
    <w:rsid w:val="00D936E2"/>
    <w:rsid w:val="00D93AE4"/>
    <w:rsid w:val="00D93D6B"/>
    <w:rsid w:val="00D948EE"/>
    <w:rsid w:val="00D94AC1"/>
    <w:rsid w:val="00D9503C"/>
    <w:rsid w:val="00D95104"/>
    <w:rsid w:val="00D955EC"/>
    <w:rsid w:val="00D95600"/>
    <w:rsid w:val="00D95900"/>
    <w:rsid w:val="00D95CD7"/>
    <w:rsid w:val="00D961CD"/>
    <w:rsid w:val="00D96639"/>
    <w:rsid w:val="00D9683C"/>
    <w:rsid w:val="00D9714C"/>
    <w:rsid w:val="00D977A0"/>
    <w:rsid w:val="00D97884"/>
    <w:rsid w:val="00D97C79"/>
    <w:rsid w:val="00D97F43"/>
    <w:rsid w:val="00DA0712"/>
    <w:rsid w:val="00DA0A7F"/>
    <w:rsid w:val="00DA0C57"/>
    <w:rsid w:val="00DA1814"/>
    <w:rsid w:val="00DA184C"/>
    <w:rsid w:val="00DA18DE"/>
    <w:rsid w:val="00DA1C31"/>
    <w:rsid w:val="00DA20BC"/>
    <w:rsid w:val="00DA228F"/>
    <w:rsid w:val="00DA24D2"/>
    <w:rsid w:val="00DA2575"/>
    <w:rsid w:val="00DA26BA"/>
    <w:rsid w:val="00DA272E"/>
    <w:rsid w:val="00DA2ED7"/>
    <w:rsid w:val="00DA301A"/>
    <w:rsid w:val="00DA3035"/>
    <w:rsid w:val="00DA3D8F"/>
    <w:rsid w:val="00DA3E7A"/>
    <w:rsid w:val="00DA3EF7"/>
    <w:rsid w:val="00DA430C"/>
    <w:rsid w:val="00DA4B0D"/>
    <w:rsid w:val="00DA4BB2"/>
    <w:rsid w:val="00DA4DB3"/>
    <w:rsid w:val="00DA4DE3"/>
    <w:rsid w:val="00DA5471"/>
    <w:rsid w:val="00DA5A01"/>
    <w:rsid w:val="00DA5A55"/>
    <w:rsid w:val="00DA5BA7"/>
    <w:rsid w:val="00DA615D"/>
    <w:rsid w:val="00DA652F"/>
    <w:rsid w:val="00DA6537"/>
    <w:rsid w:val="00DA6598"/>
    <w:rsid w:val="00DA67BC"/>
    <w:rsid w:val="00DA6C0F"/>
    <w:rsid w:val="00DA702F"/>
    <w:rsid w:val="00DA7B1E"/>
    <w:rsid w:val="00DA7F8A"/>
    <w:rsid w:val="00DB0011"/>
    <w:rsid w:val="00DB002F"/>
    <w:rsid w:val="00DB0176"/>
    <w:rsid w:val="00DB0404"/>
    <w:rsid w:val="00DB069C"/>
    <w:rsid w:val="00DB08DD"/>
    <w:rsid w:val="00DB0D57"/>
    <w:rsid w:val="00DB0F95"/>
    <w:rsid w:val="00DB1155"/>
    <w:rsid w:val="00DB11F8"/>
    <w:rsid w:val="00DB18A1"/>
    <w:rsid w:val="00DB18F8"/>
    <w:rsid w:val="00DB1AA0"/>
    <w:rsid w:val="00DB1C01"/>
    <w:rsid w:val="00DB1F2A"/>
    <w:rsid w:val="00DB204A"/>
    <w:rsid w:val="00DB2175"/>
    <w:rsid w:val="00DB2218"/>
    <w:rsid w:val="00DB288F"/>
    <w:rsid w:val="00DB297F"/>
    <w:rsid w:val="00DB2AE7"/>
    <w:rsid w:val="00DB2C83"/>
    <w:rsid w:val="00DB3153"/>
    <w:rsid w:val="00DB317A"/>
    <w:rsid w:val="00DB35D6"/>
    <w:rsid w:val="00DB37AC"/>
    <w:rsid w:val="00DB3B82"/>
    <w:rsid w:val="00DB3E35"/>
    <w:rsid w:val="00DB3E5B"/>
    <w:rsid w:val="00DB4420"/>
    <w:rsid w:val="00DB485D"/>
    <w:rsid w:val="00DB4C6E"/>
    <w:rsid w:val="00DB5293"/>
    <w:rsid w:val="00DB5BCD"/>
    <w:rsid w:val="00DB5BD2"/>
    <w:rsid w:val="00DB5CD6"/>
    <w:rsid w:val="00DB6ED8"/>
    <w:rsid w:val="00DB725C"/>
    <w:rsid w:val="00DB7457"/>
    <w:rsid w:val="00DB7BFF"/>
    <w:rsid w:val="00DB7D48"/>
    <w:rsid w:val="00DC014D"/>
    <w:rsid w:val="00DC097C"/>
    <w:rsid w:val="00DC0B82"/>
    <w:rsid w:val="00DC0CC3"/>
    <w:rsid w:val="00DC1301"/>
    <w:rsid w:val="00DC1327"/>
    <w:rsid w:val="00DC1350"/>
    <w:rsid w:val="00DC1671"/>
    <w:rsid w:val="00DC1875"/>
    <w:rsid w:val="00DC2D45"/>
    <w:rsid w:val="00DC3237"/>
    <w:rsid w:val="00DC3368"/>
    <w:rsid w:val="00DC367A"/>
    <w:rsid w:val="00DC36F3"/>
    <w:rsid w:val="00DC40C6"/>
    <w:rsid w:val="00DC41A4"/>
    <w:rsid w:val="00DC4C33"/>
    <w:rsid w:val="00DC51C5"/>
    <w:rsid w:val="00DC52CD"/>
    <w:rsid w:val="00DC5445"/>
    <w:rsid w:val="00DC5672"/>
    <w:rsid w:val="00DC5726"/>
    <w:rsid w:val="00DC5839"/>
    <w:rsid w:val="00DC588B"/>
    <w:rsid w:val="00DC5931"/>
    <w:rsid w:val="00DC60A2"/>
    <w:rsid w:val="00DC6429"/>
    <w:rsid w:val="00DC6536"/>
    <w:rsid w:val="00DC6600"/>
    <w:rsid w:val="00DC6639"/>
    <w:rsid w:val="00DC67BD"/>
    <w:rsid w:val="00DC6924"/>
    <w:rsid w:val="00DC71F2"/>
    <w:rsid w:val="00DC7770"/>
    <w:rsid w:val="00DC7E28"/>
    <w:rsid w:val="00DC7E52"/>
    <w:rsid w:val="00DC7F8A"/>
    <w:rsid w:val="00DD0404"/>
    <w:rsid w:val="00DD0499"/>
    <w:rsid w:val="00DD0B8F"/>
    <w:rsid w:val="00DD12C5"/>
    <w:rsid w:val="00DD1999"/>
    <w:rsid w:val="00DD1E7F"/>
    <w:rsid w:val="00DD2025"/>
    <w:rsid w:val="00DD2169"/>
    <w:rsid w:val="00DD219C"/>
    <w:rsid w:val="00DD22EA"/>
    <w:rsid w:val="00DD23A0"/>
    <w:rsid w:val="00DD36AD"/>
    <w:rsid w:val="00DD3842"/>
    <w:rsid w:val="00DD3EF5"/>
    <w:rsid w:val="00DD4290"/>
    <w:rsid w:val="00DD4C7A"/>
    <w:rsid w:val="00DD53FA"/>
    <w:rsid w:val="00DD58C2"/>
    <w:rsid w:val="00DD5C24"/>
    <w:rsid w:val="00DD5F42"/>
    <w:rsid w:val="00DD617B"/>
    <w:rsid w:val="00DD63BE"/>
    <w:rsid w:val="00DD6A9E"/>
    <w:rsid w:val="00DD6D4E"/>
    <w:rsid w:val="00DD79A6"/>
    <w:rsid w:val="00DD7E3C"/>
    <w:rsid w:val="00DE0338"/>
    <w:rsid w:val="00DE0443"/>
    <w:rsid w:val="00DE068C"/>
    <w:rsid w:val="00DE0996"/>
    <w:rsid w:val="00DE0E59"/>
    <w:rsid w:val="00DE0F6C"/>
    <w:rsid w:val="00DE12F0"/>
    <w:rsid w:val="00DE1C04"/>
    <w:rsid w:val="00DE219B"/>
    <w:rsid w:val="00DE2252"/>
    <w:rsid w:val="00DE24AE"/>
    <w:rsid w:val="00DE3407"/>
    <w:rsid w:val="00DE34CE"/>
    <w:rsid w:val="00DE37F6"/>
    <w:rsid w:val="00DE3979"/>
    <w:rsid w:val="00DE450A"/>
    <w:rsid w:val="00DE4B78"/>
    <w:rsid w:val="00DE52E3"/>
    <w:rsid w:val="00DE59FF"/>
    <w:rsid w:val="00DE63E7"/>
    <w:rsid w:val="00DE6874"/>
    <w:rsid w:val="00DE6963"/>
    <w:rsid w:val="00DE6FC4"/>
    <w:rsid w:val="00DE70CB"/>
    <w:rsid w:val="00DE72E1"/>
    <w:rsid w:val="00DE7947"/>
    <w:rsid w:val="00DE7C00"/>
    <w:rsid w:val="00DE7E30"/>
    <w:rsid w:val="00DE7FD3"/>
    <w:rsid w:val="00DF038A"/>
    <w:rsid w:val="00DF03E9"/>
    <w:rsid w:val="00DF03ED"/>
    <w:rsid w:val="00DF04EE"/>
    <w:rsid w:val="00DF0BD2"/>
    <w:rsid w:val="00DF0BF4"/>
    <w:rsid w:val="00DF0D89"/>
    <w:rsid w:val="00DF10B2"/>
    <w:rsid w:val="00DF10DA"/>
    <w:rsid w:val="00DF15C7"/>
    <w:rsid w:val="00DF179D"/>
    <w:rsid w:val="00DF1CA6"/>
    <w:rsid w:val="00DF1E9C"/>
    <w:rsid w:val="00DF1EC8"/>
    <w:rsid w:val="00DF2168"/>
    <w:rsid w:val="00DF2191"/>
    <w:rsid w:val="00DF2705"/>
    <w:rsid w:val="00DF29F8"/>
    <w:rsid w:val="00DF2D2C"/>
    <w:rsid w:val="00DF2DCC"/>
    <w:rsid w:val="00DF37A7"/>
    <w:rsid w:val="00DF4386"/>
    <w:rsid w:val="00DF4572"/>
    <w:rsid w:val="00DF4656"/>
    <w:rsid w:val="00DF4658"/>
    <w:rsid w:val="00DF491F"/>
    <w:rsid w:val="00DF49E9"/>
    <w:rsid w:val="00DF4D24"/>
    <w:rsid w:val="00DF59CB"/>
    <w:rsid w:val="00DF5A1C"/>
    <w:rsid w:val="00DF5B64"/>
    <w:rsid w:val="00DF5C5B"/>
    <w:rsid w:val="00DF6001"/>
    <w:rsid w:val="00DF6C8B"/>
    <w:rsid w:val="00DF6D27"/>
    <w:rsid w:val="00DF6F17"/>
    <w:rsid w:val="00DF6F28"/>
    <w:rsid w:val="00DF7396"/>
    <w:rsid w:val="00DF78FA"/>
    <w:rsid w:val="00DF7AE1"/>
    <w:rsid w:val="00E002F1"/>
    <w:rsid w:val="00E00774"/>
    <w:rsid w:val="00E0082C"/>
    <w:rsid w:val="00E00912"/>
    <w:rsid w:val="00E00AC0"/>
    <w:rsid w:val="00E00B5D"/>
    <w:rsid w:val="00E019F0"/>
    <w:rsid w:val="00E01B8D"/>
    <w:rsid w:val="00E01DAA"/>
    <w:rsid w:val="00E01E14"/>
    <w:rsid w:val="00E023E5"/>
    <w:rsid w:val="00E02432"/>
    <w:rsid w:val="00E02749"/>
    <w:rsid w:val="00E02B20"/>
    <w:rsid w:val="00E0303D"/>
    <w:rsid w:val="00E03D1A"/>
    <w:rsid w:val="00E03E57"/>
    <w:rsid w:val="00E04022"/>
    <w:rsid w:val="00E04803"/>
    <w:rsid w:val="00E04949"/>
    <w:rsid w:val="00E04DC9"/>
    <w:rsid w:val="00E04FF2"/>
    <w:rsid w:val="00E053DC"/>
    <w:rsid w:val="00E05871"/>
    <w:rsid w:val="00E06528"/>
    <w:rsid w:val="00E066DB"/>
    <w:rsid w:val="00E0680B"/>
    <w:rsid w:val="00E070BD"/>
    <w:rsid w:val="00E0728F"/>
    <w:rsid w:val="00E0749C"/>
    <w:rsid w:val="00E0752D"/>
    <w:rsid w:val="00E0755C"/>
    <w:rsid w:val="00E07679"/>
    <w:rsid w:val="00E10696"/>
    <w:rsid w:val="00E106D4"/>
    <w:rsid w:val="00E108F9"/>
    <w:rsid w:val="00E1095A"/>
    <w:rsid w:val="00E1099B"/>
    <w:rsid w:val="00E112CA"/>
    <w:rsid w:val="00E11355"/>
    <w:rsid w:val="00E120AA"/>
    <w:rsid w:val="00E12224"/>
    <w:rsid w:val="00E12540"/>
    <w:rsid w:val="00E12990"/>
    <w:rsid w:val="00E1314C"/>
    <w:rsid w:val="00E136CC"/>
    <w:rsid w:val="00E13760"/>
    <w:rsid w:val="00E141FF"/>
    <w:rsid w:val="00E14966"/>
    <w:rsid w:val="00E14A7E"/>
    <w:rsid w:val="00E151E1"/>
    <w:rsid w:val="00E15AB0"/>
    <w:rsid w:val="00E15DA4"/>
    <w:rsid w:val="00E16766"/>
    <w:rsid w:val="00E16A43"/>
    <w:rsid w:val="00E17619"/>
    <w:rsid w:val="00E17805"/>
    <w:rsid w:val="00E17B6F"/>
    <w:rsid w:val="00E17CAC"/>
    <w:rsid w:val="00E209A6"/>
    <w:rsid w:val="00E20AD3"/>
    <w:rsid w:val="00E20B65"/>
    <w:rsid w:val="00E20E8C"/>
    <w:rsid w:val="00E20F79"/>
    <w:rsid w:val="00E21278"/>
    <w:rsid w:val="00E2150A"/>
    <w:rsid w:val="00E216B0"/>
    <w:rsid w:val="00E218B2"/>
    <w:rsid w:val="00E21A10"/>
    <w:rsid w:val="00E21CC8"/>
    <w:rsid w:val="00E22037"/>
    <w:rsid w:val="00E22A84"/>
    <w:rsid w:val="00E22CCD"/>
    <w:rsid w:val="00E22D59"/>
    <w:rsid w:val="00E23296"/>
    <w:rsid w:val="00E239BD"/>
    <w:rsid w:val="00E239FC"/>
    <w:rsid w:val="00E23A11"/>
    <w:rsid w:val="00E23A6C"/>
    <w:rsid w:val="00E23FB7"/>
    <w:rsid w:val="00E245F1"/>
    <w:rsid w:val="00E24A27"/>
    <w:rsid w:val="00E24B5C"/>
    <w:rsid w:val="00E25168"/>
    <w:rsid w:val="00E25795"/>
    <w:rsid w:val="00E25C72"/>
    <w:rsid w:val="00E25F1B"/>
    <w:rsid w:val="00E25F89"/>
    <w:rsid w:val="00E26009"/>
    <w:rsid w:val="00E26387"/>
    <w:rsid w:val="00E2672F"/>
    <w:rsid w:val="00E26923"/>
    <w:rsid w:val="00E2697B"/>
    <w:rsid w:val="00E269A3"/>
    <w:rsid w:val="00E26ABF"/>
    <w:rsid w:val="00E26B6F"/>
    <w:rsid w:val="00E26FFB"/>
    <w:rsid w:val="00E272FF"/>
    <w:rsid w:val="00E274C4"/>
    <w:rsid w:val="00E27F5F"/>
    <w:rsid w:val="00E307E7"/>
    <w:rsid w:val="00E30808"/>
    <w:rsid w:val="00E310E7"/>
    <w:rsid w:val="00E3117A"/>
    <w:rsid w:val="00E311C3"/>
    <w:rsid w:val="00E311DF"/>
    <w:rsid w:val="00E32258"/>
    <w:rsid w:val="00E3257B"/>
    <w:rsid w:val="00E32708"/>
    <w:rsid w:val="00E327DB"/>
    <w:rsid w:val="00E32D62"/>
    <w:rsid w:val="00E33601"/>
    <w:rsid w:val="00E33685"/>
    <w:rsid w:val="00E339DC"/>
    <w:rsid w:val="00E33DF0"/>
    <w:rsid w:val="00E33E12"/>
    <w:rsid w:val="00E33E15"/>
    <w:rsid w:val="00E34048"/>
    <w:rsid w:val="00E34D03"/>
    <w:rsid w:val="00E35125"/>
    <w:rsid w:val="00E353A4"/>
    <w:rsid w:val="00E35F70"/>
    <w:rsid w:val="00E361B8"/>
    <w:rsid w:val="00E36A1B"/>
    <w:rsid w:val="00E36FA6"/>
    <w:rsid w:val="00E3793A"/>
    <w:rsid w:val="00E37DDE"/>
    <w:rsid w:val="00E404DB"/>
    <w:rsid w:val="00E40949"/>
    <w:rsid w:val="00E40C38"/>
    <w:rsid w:val="00E421E4"/>
    <w:rsid w:val="00E42428"/>
    <w:rsid w:val="00E42550"/>
    <w:rsid w:val="00E429ED"/>
    <w:rsid w:val="00E435A5"/>
    <w:rsid w:val="00E43F37"/>
    <w:rsid w:val="00E441E6"/>
    <w:rsid w:val="00E4420B"/>
    <w:rsid w:val="00E44380"/>
    <w:rsid w:val="00E450ED"/>
    <w:rsid w:val="00E46769"/>
    <w:rsid w:val="00E46C47"/>
    <w:rsid w:val="00E474DB"/>
    <w:rsid w:val="00E4765D"/>
    <w:rsid w:val="00E4791B"/>
    <w:rsid w:val="00E47E31"/>
    <w:rsid w:val="00E47EBE"/>
    <w:rsid w:val="00E5022C"/>
    <w:rsid w:val="00E5025F"/>
    <w:rsid w:val="00E502FF"/>
    <w:rsid w:val="00E50A11"/>
    <w:rsid w:val="00E50AC6"/>
    <w:rsid w:val="00E5108D"/>
    <w:rsid w:val="00E5189A"/>
    <w:rsid w:val="00E51911"/>
    <w:rsid w:val="00E51C5C"/>
    <w:rsid w:val="00E51DDD"/>
    <w:rsid w:val="00E51FDD"/>
    <w:rsid w:val="00E521D0"/>
    <w:rsid w:val="00E523C6"/>
    <w:rsid w:val="00E52435"/>
    <w:rsid w:val="00E526FB"/>
    <w:rsid w:val="00E52904"/>
    <w:rsid w:val="00E52C47"/>
    <w:rsid w:val="00E53122"/>
    <w:rsid w:val="00E532B0"/>
    <w:rsid w:val="00E5351B"/>
    <w:rsid w:val="00E535C0"/>
    <w:rsid w:val="00E536D3"/>
    <w:rsid w:val="00E53FA9"/>
    <w:rsid w:val="00E5414C"/>
    <w:rsid w:val="00E547B3"/>
    <w:rsid w:val="00E547B7"/>
    <w:rsid w:val="00E54EEA"/>
    <w:rsid w:val="00E54FB7"/>
    <w:rsid w:val="00E553D4"/>
    <w:rsid w:val="00E55506"/>
    <w:rsid w:val="00E55A6A"/>
    <w:rsid w:val="00E55B8A"/>
    <w:rsid w:val="00E55C64"/>
    <w:rsid w:val="00E55E10"/>
    <w:rsid w:val="00E56992"/>
    <w:rsid w:val="00E57050"/>
    <w:rsid w:val="00E57259"/>
    <w:rsid w:val="00E5733D"/>
    <w:rsid w:val="00E57613"/>
    <w:rsid w:val="00E57EAC"/>
    <w:rsid w:val="00E60186"/>
    <w:rsid w:val="00E601C1"/>
    <w:rsid w:val="00E6036B"/>
    <w:rsid w:val="00E604EF"/>
    <w:rsid w:val="00E60632"/>
    <w:rsid w:val="00E607AC"/>
    <w:rsid w:val="00E61028"/>
    <w:rsid w:val="00E611A0"/>
    <w:rsid w:val="00E61342"/>
    <w:rsid w:val="00E61BBC"/>
    <w:rsid w:val="00E61CC0"/>
    <w:rsid w:val="00E62207"/>
    <w:rsid w:val="00E6277B"/>
    <w:rsid w:val="00E62A0F"/>
    <w:rsid w:val="00E62C58"/>
    <w:rsid w:val="00E62E5D"/>
    <w:rsid w:val="00E6361C"/>
    <w:rsid w:val="00E64136"/>
    <w:rsid w:val="00E642F7"/>
    <w:rsid w:val="00E64424"/>
    <w:rsid w:val="00E64C99"/>
    <w:rsid w:val="00E64CD3"/>
    <w:rsid w:val="00E64DF8"/>
    <w:rsid w:val="00E64E8F"/>
    <w:rsid w:val="00E64EFD"/>
    <w:rsid w:val="00E6579C"/>
    <w:rsid w:val="00E66248"/>
    <w:rsid w:val="00E66395"/>
    <w:rsid w:val="00E6670A"/>
    <w:rsid w:val="00E66945"/>
    <w:rsid w:val="00E66AA6"/>
    <w:rsid w:val="00E6716A"/>
    <w:rsid w:val="00E671C9"/>
    <w:rsid w:val="00E6743F"/>
    <w:rsid w:val="00E6758E"/>
    <w:rsid w:val="00E675A2"/>
    <w:rsid w:val="00E675F9"/>
    <w:rsid w:val="00E67E23"/>
    <w:rsid w:val="00E70007"/>
    <w:rsid w:val="00E70016"/>
    <w:rsid w:val="00E7005F"/>
    <w:rsid w:val="00E70658"/>
    <w:rsid w:val="00E70979"/>
    <w:rsid w:val="00E70BC7"/>
    <w:rsid w:val="00E70F07"/>
    <w:rsid w:val="00E70FBC"/>
    <w:rsid w:val="00E710F9"/>
    <w:rsid w:val="00E713B9"/>
    <w:rsid w:val="00E724A3"/>
    <w:rsid w:val="00E72680"/>
    <w:rsid w:val="00E728BE"/>
    <w:rsid w:val="00E72BDF"/>
    <w:rsid w:val="00E72C01"/>
    <w:rsid w:val="00E73C63"/>
    <w:rsid w:val="00E741AC"/>
    <w:rsid w:val="00E747AA"/>
    <w:rsid w:val="00E74F75"/>
    <w:rsid w:val="00E75174"/>
    <w:rsid w:val="00E75EBA"/>
    <w:rsid w:val="00E760A4"/>
    <w:rsid w:val="00E761D5"/>
    <w:rsid w:val="00E76388"/>
    <w:rsid w:val="00E763B4"/>
    <w:rsid w:val="00E77530"/>
    <w:rsid w:val="00E7756E"/>
    <w:rsid w:val="00E77848"/>
    <w:rsid w:val="00E779B3"/>
    <w:rsid w:val="00E77AAC"/>
    <w:rsid w:val="00E77E38"/>
    <w:rsid w:val="00E8031D"/>
    <w:rsid w:val="00E804D2"/>
    <w:rsid w:val="00E80514"/>
    <w:rsid w:val="00E80E5B"/>
    <w:rsid w:val="00E80F44"/>
    <w:rsid w:val="00E8103A"/>
    <w:rsid w:val="00E816C5"/>
    <w:rsid w:val="00E81869"/>
    <w:rsid w:val="00E81A4D"/>
    <w:rsid w:val="00E81CA5"/>
    <w:rsid w:val="00E81CE0"/>
    <w:rsid w:val="00E81E27"/>
    <w:rsid w:val="00E81E7C"/>
    <w:rsid w:val="00E81F5C"/>
    <w:rsid w:val="00E82087"/>
    <w:rsid w:val="00E8224D"/>
    <w:rsid w:val="00E82391"/>
    <w:rsid w:val="00E823B0"/>
    <w:rsid w:val="00E82F05"/>
    <w:rsid w:val="00E83464"/>
    <w:rsid w:val="00E838AF"/>
    <w:rsid w:val="00E83CF7"/>
    <w:rsid w:val="00E844D8"/>
    <w:rsid w:val="00E847D2"/>
    <w:rsid w:val="00E8519F"/>
    <w:rsid w:val="00E85284"/>
    <w:rsid w:val="00E85387"/>
    <w:rsid w:val="00E859B9"/>
    <w:rsid w:val="00E85CC3"/>
    <w:rsid w:val="00E85DEF"/>
    <w:rsid w:val="00E86417"/>
    <w:rsid w:val="00E8644A"/>
    <w:rsid w:val="00E870A9"/>
    <w:rsid w:val="00E870C8"/>
    <w:rsid w:val="00E879E1"/>
    <w:rsid w:val="00E87D2A"/>
    <w:rsid w:val="00E900C6"/>
    <w:rsid w:val="00E90279"/>
    <w:rsid w:val="00E90289"/>
    <w:rsid w:val="00E90635"/>
    <w:rsid w:val="00E909A1"/>
    <w:rsid w:val="00E90BFF"/>
    <w:rsid w:val="00E912C1"/>
    <w:rsid w:val="00E91F04"/>
    <w:rsid w:val="00E91F35"/>
    <w:rsid w:val="00E92215"/>
    <w:rsid w:val="00E923EF"/>
    <w:rsid w:val="00E92527"/>
    <w:rsid w:val="00E9259E"/>
    <w:rsid w:val="00E92C5C"/>
    <w:rsid w:val="00E92F39"/>
    <w:rsid w:val="00E930BA"/>
    <w:rsid w:val="00E938D1"/>
    <w:rsid w:val="00E93BDD"/>
    <w:rsid w:val="00E945DB"/>
    <w:rsid w:val="00E953B9"/>
    <w:rsid w:val="00E95634"/>
    <w:rsid w:val="00E959CC"/>
    <w:rsid w:val="00E95AD5"/>
    <w:rsid w:val="00E95BA6"/>
    <w:rsid w:val="00E97648"/>
    <w:rsid w:val="00E97B03"/>
    <w:rsid w:val="00EA0248"/>
    <w:rsid w:val="00EA07E9"/>
    <w:rsid w:val="00EA0CE7"/>
    <w:rsid w:val="00EA0E4A"/>
    <w:rsid w:val="00EA1A54"/>
    <w:rsid w:val="00EA1BB7"/>
    <w:rsid w:val="00EA204F"/>
    <w:rsid w:val="00EA2226"/>
    <w:rsid w:val="00EA2483"/>
    <w:rsid w:val="00EA26FC"/>
    <w:rsid w:val="00EA2765"/>
    <w:rsid w:val="00EA306D"/>
    <w:rsid w:val="00EA30D4"/>
    <w:rsid w:val="00EA3499"/>
    <w:rsid w:val="00EA3B5A"/>
    <w:rsid w:val="00EA3D84"/>
    <w:rsid w:val="00EA410E"/>
    <w:rsid w:val="00EA41C0"/>
    <w:rsid w:val="00EA4B88"/>
    <w:rsid w:val="00EA4FD1"/>
    <w:rsid w:val="00EA53C2"/>
    <w:rsid w:val="00EA5695"/>
    <w:rsid w:val="00EA5A2B"/>
    <w:rsid w:val="00EA5B0A"/>
    <w:rsid w:val="00EA5B4B"/>
    <w:rsid w:val="00EA6185"/>
    <w:rsid w:val="00EA65AD"/>
    <w:rsid w:val="00EA6C1C"/>
    <w:rsid w:val="00EA7140"/>
    <w:rsid w:val="00EA7C5A"/>
    <w:rsid w:val="00EA7FCF"/>
    <w:rsid w:val="00EB0497"/>
    <w:rsid w:val="00EB096B"/>
    <w:rsid w:val="00EB0CA3"/>
    <w:rsid w:val="00EB104F"/>
    <w:rsid w:val="00EB13C1"/>
    <w:rsid w:val="00EB17FD"/>
    <w:rsid w:val="00EB185A"/>
    <w:rsid w:val="00EB1B27"/>
    <w:rsid w:val="00EB1DA8"/>
    <w:rsid w:val="00EB28C3"/>
    <w:rsid w:val="00EB2D2E"/>
    <w:rsid w:val="00EB2DB3"/>
    <w:rsid w:val="00EB30D6"/>
    <w:rsid w:val="00EB3A1C"/>
    <w:rsid w:val="00EB415A"/>
    <w:rsid w:val="00EB49A8"/>
    <w:rsid w:val="00EB4B75"/>
    <w:rsid w:val="00EB4BCA"/>
    <w:rsid w:val="00EB4C9F"/>
    <w:rsid w:val="00EB4CFF"/>
    <w:rsid w:val="00EB4D4A"/>
    <w:rsid w:val="00EB53A6"/>
    <w:rsid w:val="00EB5476"/>
    <w:rsid w:val="00EB54DD"/>
    <w:rsid w:val="00EB5C52"/>
    <w:rsid w:val="00EB5FB6"/>
    <w:rsid w:val="00EB5FF6"/>
    <w:rsid w:val="00EB6D4D"/>
    <w:rsid w:val="00EB6F28"/>
    <w:rsid w:val="00EB70B0"/>
    <w:rsid w:val="00EB7274"/>
    <w:rsid w:val="00EB74F4"/>
    <w:rsid w:val="00EB7633"/>
    <w:rsid w:val="00EB7736"/>
    <w:rsid w:val="00EB7808"/>
    <w:rsid w:val="00EB79E5"/>
    <w:rsid w:val="00EB7E0F"/>
    <w:rsid w:val="00EC043A"/>
    <w:rsid w:val="00EC0B73"/>
    <w:rsid w:val="00EC0C58"/>
    <w:rsid w:val="00EC1067"/>
    <w:rsid w:val="00EC1293"/>
    <w:rsid w:val="00EC1DCD"/>
    <w:rsid w:val="00EC2BF5"/>
    <w:rsid w:val="00EC2E2D"/>
    <w:rsid w:val="00EC363A"/>
    <w:rsid w:val="00EC462B"/>
    <w:rsid w:val="00EC4723"/>
    <w:rsid w:val="00EC4C45"/>
    <w:rsid w:val="00EC56E0"/>
    <w:rsid w:val="00EC583E"/>
    <w:rsid w:val="00EC6057"/>
    <w:rsid w:val="00EC668E"/>
    <w:rsid w:val="00EC6847"/>
    <w:rsid w:val="00EC6EB4"/>
    <w:rsid w:val="00EC761B"/>
    <w:rsid w:val="00EC7DB6"/>
    <w:rsid w:val="00ED01AE"/>
    <w:rsid w:val="00ED0383"/>
    <w:rsid w:val="00ED0AD6"/>
    <w:rsid w:val="00ED0CD9"/>
    <w:rsid w:val="00ED0D25"/>
    <w:rsid w:val="00ED162F"/>
    <w:rsid w:val="00ED25FA"/>
    <w:rsid w:val="00ED26C4"/>
    <w:rsid w:val="00ED2AE0"/>
    <w:rsid w:val="00ED2BA9"/>
    <w:rsid w:val="00ED2E52"/>
    <w:rsid w:val="00ED2E86"/>
    <w:rsid w:val="00ED2F13"/>
    <w:rsid w:val="00ED3024"/>
    <w:rsid w:val="00ED31DB"/>
    <w:rsid w:val="00ED3451"/>
    <w:rsid w:val="00ED346E"/>
    <w:rsid w:val="00ED3B52"/>
    <w:rsid w:val="00ED3C23"/>
    <w:rsid w:val="00ED3E89"/>
    <w:rsid w:val="00ED3EE6"/>
    <w:rsid w:val="00ED3FFB"/>
    <w:rsid w:val="00ED4338"/>
    <w:rsid w:val="00ED45A0"/>
    <w:rsid w:val="00ED49B0"/>
    <w:rsid w:val="00ED5301"/>
    <w:rsid w:val="00ED5634"/>
    <w:rsid w:val="00ED5FE4"/>
    <w:rsid w:val="00ED62C9"/>
    <w:rsid w:val="00ED6FAD"/>
    <w:rsid w:val="00ED7049"/>
    <w:rsid w:val="00ED71C5"/>
    <w:rsid w:val="00EE01B6"/>
    <w:rsid w:val="00EE095D"/>
    <w:rsid w:val="00EE1244"/>
    <w:rsid w:val="00EE16FA"/>
    <w:rsid w:val="00EE18B9"/>
    <w:rsid w:val="00EE248E"/>
    <w:rsid w:val="00EE32CE"/>
    <w:rsid w:val="00EE3368"/>
    <w:rsid w:val="00EE3C42"/>
    <w:rsid w:val="00EE3D4F"/>
    <w:rsid w:val="00EE4471"/>
    <w:rsid w:val="00EE4568"/>
    <w:rsid w:val="00EE4575"/>
    <w:rsid w:val="00EE45AE"/>
    <w:rsid w:val="00EE46EF"/>
    <w:rsid w:val="00EE534D"/>
    <w:rsid w:val="00EE5560"/>
    <w:rsid w:val="00EE596F"/>
    <w:rsid w:val="00EE5AD0"/>
    <w:rsid w:val="00EE5F76"/>
    <w:rsid w:val="00EE60A8"/>
    <w:rsid w:val="00EE6478"/>
    <w:rsid w:val="00EE6ABC"/>
    <w:rsid w:val="00EE6F1E"/>
    <w:rsid w:val="00EE75A1"/>
    <w:rsid w:val="00EE769D"/>
    <w:rsid w:val="00EE7D82"/>
    <w:rsid w:val="00EF0348"/>
    <w:rsid w:val="00EF1BFD"/>
    <w:rsid w:val="00EF1F9C"/>
    <w:rsid w:val="00EF21E0"/>
    <w:rsid w:val="00EF25C1"/>
    <w:rsid w:val="00EF281C"/>
    <w:rsid w:val="00EF2EA9"/>
    <w:rsid w:val="00EF3CCD"/>
    <w:rsid w:val="00EF4366"/>
    <w:rsid w:val="00EF4725"/>
    <w:rsid w:val="00EF4B9D"/>
    <w:rsid w:val="00EF4CD6"/>
    <w:rsid w:val="00EF55A0"/>
    <w:rsid w:val="00EF5644"/>
    <w:rsid w:val="00EF5786"/>
    <w:rsid w:val="00EF63D1"/>
    <w:rsid w:val="00EF6448"/>
    <w:rsid w:val="00EF6513"/>
    <w:rsid w:val="00EF65E1"/>
    <w:rsid w:val="00EF6683"/>
    <w:rsid w:val="00EF6CAC"/>
    <w:rsid w:val="00EF6D95"/>
    <w:rsid w:val="00EF6EFD"/>
    <w:rsid w:val="00EF7002"/>
    <w:rsid w:val="00EF712D"/>
    <w:rsid w:val="00EF7419"/>
    <w:rsid w:val="00EF769B"/>
    <w:rsid w:val="00EF76BD"/>
    <w:rsid w:val="00EF7ECB"/>
    <w:rsid w:val="00F005DB"/>
    <w:rsid w:val="00F00D73"/>
    <w:rsid w:val="00F015EB"/>
    <w:rsid w:val="00F02651"/>
    <w:rsid w:val="00F0270A"/>
    <w:rsid w:val="00F027BA"/>
    <w:rsid w:val="00F029D8"/>
    <w:rsid w:val="00F02D68"/>
    <w:rsid w:val="00F032D7"/>
    <w:rsid w:val="00F03E79"/>
    <w:rsid w:val="00F04EC7"/>
    <w:rsid w:val="00F05DD7"/>
    <w:rsid w:val="00F0628D"/>
    <w:rsid w:val="00F0661B"/>
    <w:rsid w:val="00F06651"/>
    <w:rsid w:val="00F06702"/>
    <w:rsid w:val="00F07027"/>
    <w:rsid w:val="00F07633"/>
    <w:rsid w:val="00F079C6"/>
    <w:rsid w:val="00F07CD7"/>
    <w:rsid w:val="00F07DE6"/>
    <w:rsid w:val="00F10382"/>
    <w:rsid w:val="00F1056C"/>
    <w:rsid w:val="00F107F1"/>
    <w:rsid w:val="00F10B8A"/>
    <w:rsid w:val="00F10FC1"/>
    <w:rsid w:val="00F112FD"/>
    <w:rsid w:val="00F12734"/>
    <w:rsid w:val="00F12AEA"/>
    <w:rsid w:val="00F12C23"/>
    <w:rsid w:val="00F12DA0"/>
    <w:rsid w:val="00F13320"/>
    <w:rsid w:val="00F13369"/>
    <w:rsid w:val="00F133A1"/>
    <w:rsid w:val="00F133FB"/>
    <w:rsid w:val="00F13429"/>
    <w:rsid w:val="00F138FF"/>
    <w:rsid w:val="00F139E0"/>
    <w:rsid w:val="00F13CE9"/>
    <w:rsid w:val="00F13ECD"/>
    <w:rsid w:val="00F13F3C"/>
    <w:rsid w:val="00F14D13"/>
    <w:rsid w:val="00F14E22"/>
    <w:rsid w:val="00F15102"/>
    <w:rsid w:val="00F1555F"/>
    <w:rsid w:val="00F155CE"/>
    <w:rsid w:val="00F158E6"/>
    <w:rsid w:val="00F15AD4"/>
    <w:rsid w:val="00F16750"/>
    <w:rsid w:val="00F167AB"/>
    <w:rsid w:val="00F16BF2"/>
    <w:rsid w:val="00F1788D"/>
    <w:rsid w:val="00F17EAE"/>
    <w:rsid w:val="00F20312"/>
    <w:rsid w:val="00F20619"/>
    <w:rsid w:val="00F20B9B"/>
    <w:rsid w:val="00F20E41"/>
    <w:rsid w:val="00F2117B"/>
    <w:rsid w:val="00F2135D"/>
    <w:rsid w:val="00F217A6"/>
    <w:rsid w:val="00F218D4"/>
    <w:rsid w:val="00F218DA"/>
    <w:rsid w:val="00F21B03"/>
    <w:rsid w:val="00F21E9A"/>
    <w:rsid w:val="00F222EE"/>
    <w:rsid w:val="00F2250A"/>
    <w:rsid w:val="00F22738"/>
    <w:rsid w:val="00F22840"/>
    <w:rsid w:val="00F22F82"/>
    <w:rsid w:val="00F23434"/>
    <w:rsid w:val="00F23CDE"/>
    <w:rsid w:val="00F245A3"/>
    <w:rsid w:val="00F24788"/>
    <w:rsid w:val="00F24ADE"/>
    <w:rsid w:val="00F24DA7"/>
    <w:rsid w:val="00F25A20"/>
    <w:rsid w:val="00F26252"/>
    <w:rsid w:val="00F2640F"/>
    <w:rsid w:val="00F27436"/>
    <w:rsid w:val="00F27710"/>
    <w:rsid w:val="00F27C34"/>
    <w:rsid w:val="00F27E46"/>
    <w:rsid w:val="00F30142"/>
    <w:rsid w:val="00F301C2"/>
    <w:rsid w:val="00F302E1"/>
    <w:rsid w:val="00F30D8C"/>
    <w:rsid w:val="00F3125E"/>
    <w:rsid w:val="00F3137F"/>
    <w:rsid w:val="00F313C5"/>
    <w:rsid w:val="00F31B22"/>
    <w:rsid w:val="00F31B49"/>
    <w:rsid w:val="00F31FDF"/>
    <w:rsid w:val="00F32236"/>
    <w:rsid w:val="00F322FA"/>
    <w:rsid w:val="00F3288D"/>
    <w:rsid w:val="00F329AC"/>
    <w:rsid w:val="00F32D66"/>
    <w:rsid w:val="00F32F56"/>
    <w:rsid w:val="00F33729"/>
    <w:rsid w:val="00F33D4F"/>
    <w:rsid w:val="00F33D9D"/>
    <w:rsid w:val="00F33F2C"/>
    <w:rsid w:val="00F34607"/>
    <w:rsid w:val="00F34884"/>
    <w:rsid w:val="00F34C22"/>
    <w:rsid w:val="00F34CD6"/>
    <w:rsid w:val="00F35056"/>
    <w:rsid w:val="00F350FF"/>
    <w:rsid w:val="00F35495"/>
    <w:rsid w:val="00F354E0"/>
    <w:rsid w:val="00F3570F"/>
    <w:rsid w:val="00F35873"/>
    <w:rsid w:val="00F35920"/>
    <w:rsid w:val="00F35C42"/>
    <w:rsid w:val="00F360C8"/>
    <w:rsid w:val="00F365FB"/>
    <w:rsid w:val="00F366A5"/>
    <w:rsid w:val="00F369E7"/>
    <w:rsid w:val="00F36A33"/>
    <w:rsid w:val="00F36C5F"/>
    <w:rsid w:val="00F36F22"/>
    <w:rsid w:val="00F37259"/>
    <w:rsid w:val="00F3757E"/>
    <w:rsid w:val="00F377BE"/>
    <w:rsid w:val="00F37E7D"/>
    <w:rsid w:val="00F40027"/>
    <w:rsid w:val="00F40421"/>
    <w:rsid w:val="00F405A4"/>
    <w:rsid w:val="00F406F4"/>
    <w:rsid w:val="00F4104C"/>
    <w:rsid w:val="00F41F05"/>
    <w:rsid w:val="00F42026"/>
    <w:rsid w:val="00F420C0"/>
    <w:rsid w:val="00F42649"/>
    <w:rsid w:val="00F433BD"/>
    <w:rsid w:val="00F43724"/>
    <w:rsid w:val="00F441EB"/>
    <w:rsid w:val="00F444ED"/>
    <w:rsid w:val="00F44EC5"/>
    <w:rsid w:val="00F44F80"/>
    <w:rsid w:val="00F44FA9"/>
    <w:rsid w:val="00F45F20"/>
    <w:rsid w:val="00F46209"/>
    <w:rsid w:val="00F46C6D"/>
    <w:rsid w:val="00F46CA9"/>
    <w:rsid w:val="00F470D6"/>
    <w:rsid w:val="00F473F5"/>
    <w:rsid w:val="00F47498"/>
    <w:rsid w:val="00F47AFF"/>
    <w:rsid w:val="00F500CA"/>
    <w:rsid w:val="00F512B2"/>
    <w:rsid w:val="00F519E7"/>
    <w:rsid w:val="00F52377"/>
    <w:rsid w:val="00F5283D"/>
    <w:rsid w:val="00F52ABA"/>
    <w:rsid w:val="00F52BC7"/>
    <w:rsid w:val="00F5359C"/>
    <w:rsid w:val="00F5362B"/>
    <w:rsid w:val="00F5373D"/>
    <w:rsid w:val="00F53961"/>
    <w:rsid w:val="00F53BF4"/>
    <w:rsid w:val="00F54266"/>
    <w:rsid w:val="00F54E6F"/>
    <w:rsid w:val="00F55043"/>
    <w:rsid w:val="00F5626D"/>
    <w:rsid w:val="00F56681"/>
    <w:rsid w:val="00F568EC"/>
    <w:rsid w:val="00F56AB9"/>
    <w:rsid w:val="00F56DCF"/>
    <w:rsid w:val="00F57034"/>
    <w:rsid w:val="00F57315"/>
    <w:rsid w:val="00F5754E"/>
    <w:rsid w:val="00F57981"/>
    <w:rsid w:val="00F57B1F"/>
    <w:rsid w:val="00F57BB3"/>
    <w:rsid w:val="00F57EBC"/>
    <w:rsid w:val="00F60BE9"/>
    <w:rsid w:val="00F61B42"/>
    <w:rsid w:val="00F61CC1"/>
    <w:rsid w:val="00F61EA9"/>
    <w:rsid w:val="00F61ECA"/>
    <w:rsid w:val="00F61FD8"/>
    <w:rsid w:val="00F62478"/>
    <w:rsid w:val="00F62919"/>
    <w:rsid w:val="00F62DBF"/>
    <w:rsid w:val="00F62E1B"/>
    <w:rsid w:val="00F62E41"/>
    <w:rsid w:val="00F637EB"/>
    <w:rsid w:val="00F641FC"/>
    <w:rsid w:val="00F644E8"/>
    <w:rsid w:val="00F647F7"/>
    <w:rsid w:val="00F648F9"/>
    <w:rsid w:val="00F64962"/>
    <w:rsid w:val="00F65435"/>
    <w:rsid w:val="00F6563B"/>
    <w:rsid w:val="00F6583C"/>
    <w:rsid w:val="00F6589A"/>
    <w:rsid w:val="00F65C0B"/>
    <w:rsid w:val="00F663A9"/>
    <w:rsid w:val="00F6665C"/>
    <w:rsid w:val="00F66920"/>
    <w:rsid w:val="00F67183"/>
    <w:rsid w:val="00F673EE"/>
    <w:rsid w:val="00F676DE"/>
    <w:rsid w:val="00F6780E"/>
    <w:rsid w:val="00F6783E"/>
    <w:rsid w:val="00F67B53"/>
    <w:rsid w:val="00F67E2A"/>
    <w:rsid w:val="00F7071B"/>
    <w:rsid w:val="00F70822"/>
    <w:rsid w:val="00F70A50"/>
    <w:rsid w:val="00F70C8B"/>
    <w:rsid w:val="00F70DBE"/>
    <w:rsid w:val="00F71094"/>
    <w:rsid w:val="00F71124"/>
    <w:rsid w:val="00F712A5"/>
    <w:rsid w:val="00F717B0"/>
    <w:rsid w:val="00F71888"/>
    <w:rsid w:val="00F719CD"/>
    <w:rsid w:val="00F71BB8"/>
    <w:rsid w:val="00F7222B"/>
    <w:rsid w:val="00F72584"/>
    <w:rsid w:val="00F7264F"/>
    <w:rsid w:val="00F728FF"/>
    <w:rsid w:val="00F7290D"/>
    <w:rsid w:val="00F72C6A"/>
    <w:rsid w:val="00F72C6E"/>
    <w:rsid w:val="00F7302F"/>
    <w:rsid w:val="00F73077"/>
    <w:rsid w:val="00F732EC"/>
    <w:rsid w:val="00F73960"/>
    <w:rsid w:val="00F73D08"/>
    <w:rsid w:val="00F740BF"/>
    <w:rsid w:val="00F749CD"/>
    <w:rsid w:val="00F74A3C"/>
    <w:rsid w:val="00F74C49"/>
    <w:rsid w:val="00F74DF1"/>
    <w:rsid w:val="00F7505E"/>
    <w:rsid w:val="00F7586B"/>
    <w:rsid w:val="00F75CC7"/>
    <w:rsid w:val="00F75D45"/>
    <w:rsid w:val="00F75F2F"/>
    <w:rsid w:val="00F76445"/>
    <w:rsid w:val="00F76D0C"/>
    <w:rsid w:val="00F76ECC"/>
    <w:rsid w:val="00F76F91"/>
    <w:rsid w:val="00F7738B"/>
    <w:rsid w:val="00F774E4"/>
    <w:rsid w:val="00F77591"/>
    <w:rsid w:val="00F778FF"/>
    <w:rsid w:val="00F779FD"/>
    <w:rsid w:val="00F8009B"/>
    <w:rsid w:val="00F80399"/>
    <w:rsid w:val="00F804A1"/>
    <w:rsid w:val="00F80549"/>
    <w:rsid w:val="00F8073A"/>
    <w:rsid w:val="00F809A9"/>
    <w:rsid w:val="00F809F0"/>
    <w:rsid w:val="00F80B69"/>
    <w:rsid w:val="00F812C8"/>
    <w:rsid w:val="00F8132D"/>
    <w:rsid w:val="00F813AB"/>
    <w:rsid w:val="00F814EA"/>
    <w:rsid w:val="00F817A1"/>
    <w:rsid w:val="00F818AE"/>
    <w:rsid w:val="00F81B40"/>
    <w:rsid w:val="00F820C4"/>
    <w:rsid w:val="00F830C4"/>
    <w:rsid w:val="00F830EA"/>
    <w:rsid w:val="00F834F1"/>
    <w:rsid w:val="00F83829"/>
    <w:rsid w:val="00F83AA7"/>
    <w:rsid w:val="00F84069"/>
    <w:rsid w:val="00F843D7"/>
    <w:rsid w:val="00F84997"/>
    <w:rsid w:val="00F849D7"/>
    <w:rsid w:val="00F851F0"/>
    <w:rsid w:val="00F85321"/>
    <w:rsid w:val="00F853EA"/>
    <w:rsid w:val="00F85417"/>
    <w:rsid w:val="00F85490"/>
    <w:rsid w:val="00F85536"/>
    <w:rsid w:val="00F85D48"/>
    <w:rsid w:val="00F8631D"/>
    <w:rsid w:val="00F8657A"/>
    <w:rsid w:val="00F86637"/>
    <w:rsid w:val="00F8679A"/>
    <w:rsid w:val="00F86F07"/>
    <w:rsid w:val="00F87117"/>
    <w:rsid w:val="00F8736C"/>
    <w:rsid w:val="00F87AA7"/>
    <w:rsid w:val="00F9030E"/>
    <w:rsid w:val="00F9048D"/>
    <w:rsid w:val="00F908A6"/>
    <w:rsid w:val="00F90ADB"/>
    <w:rsid w:val="00F90D98"/>
    <w:rsid w:val="00F90E78"/>
    <w:rsid w:val="00F91209"/>
    <w:rsid w:val="00F9172F"/>
    <w:rsid w:val="00F92082"/>
    <w:rsid w:val="00F9221F"/>
    <w:rsid w:val="00F9294E"/>
    <w:rsid w:val="00F92C7F"/>
    <w:rsid w:val="00F931C7"/>
    <w:rsid w:val="00F93559"/>
    <w:rsid w:val="00F936D5"/>
    <w:rsid w:val="00F93896"/>
    <w:rsid w:val="00F93990"/>
    <w:rsid w:val="00F93D72"/>
    <w:rsid w:val="00F93E65"/>
    <w:rsid w:val="00F94070"/>
    <w:rsid w:val="00F9469E"/>
    <w:rsid w:val="00F94B35"/>
    <w:rsid w:val="00F950B5"/>
    <w:rsid w:val="00F950FF"/>
    <w:rsid w:val="00F9513F"/>
    <w:rsid w:val="00F95644"/>
    <w:rsid w:val="00F956A6"/>
    <w:rsid w:val="00F95F17"/>
    <w:rsid w:val="00F9606F"/>
    <w:rsid w:val="00F9632B"/>
    <w:rsid w:val="00F9676E"/>
    <w:rsid w:val="00F96B5D"/>
    <w:rsid w:val="00F96CDF"/>
    <w:rsid w:val="00F97120"/>
    <w:rsid w:val="00F97382"/>
    <w:rsid w:val="00F97908"/>
    <w:rsid w:val="00F9798D"/>
    <w:rsid w:val="00F97B43"/>
    <w:rsid w:val="00F97F7D"/>
    <w:rsid w:val="00FA0651"/>
    <w:rsid w:val="00FA07F8"/>
    <w:rsid w:val="00FA096D"/>
    <w:rsid w:val="00FA0BAC"/>
    <w:rsid w:val="00FA0C75"/>
    <w:rsid w:val="00FA105C"/>
    <w:rsid w:val="00FA1475"/>
    <w:rsid w:val="00FA148A"/>
    <w:rsid w:val="00FA160A"/>
    <w:rsid w:val="00FA1EFD"/>
    <w:rsid w:val="00FA23EB"/>
    <w:rsid w:val="00FA26BA"/>
    <w:rsid w:val="00FA27C8"/>
    <w:rsid w:val="00FA2A12"/>
    <w:rsid w:val="00FA2D22"/>
    <w:rsid w:val="00FA2DBB"/>
    <w:rsid w:val="00FA3214"/>
    <w:rsid w:val="00FA35E3"/>
    <w:rsid w:val="00FA3B76"/>
    <w:rsid w:val="00FA3ED9"/>
    <w:rsid w:val="00FA45EE"/>
    <w:rsid w:val="00FA48AE"/>
    <w:rsid w:val="00FA492B"/>
    <w:rsid w:val="00FA4D66"/>
    <w:rsid w:val="00FA5039"/>
    <w:rsid w:val="00FA56AE"/>
    <w:rsid w:val="00FA578C"/>
    <w:rsid w:val="00FA5A4E"/>
    <w:rsid w:val="00FA6157"/>
    <w:rsid w:val="00FA63CC"/>
    <w:rsid w:val="00FA660C"/>
    <w:rsid w:val="00FA67CA"/>
    <w:rsid w:val="00FA6821"/>
    <w:rsid w:val="00FA6A1C"/>
    <w:rsid w:val="00FA71F2"/>
    <w:rsid w:val="00FA7872"/>
    <w:rsid w:val="00FA7A13"/>
    <w:rsid w:val="00FA7A88"/>
    <w:rsid w:val="00FA7AD2"/>
    <w:rsid w:val="00FB0082"/>
    <w:rsid w:val="00FB0243"/>
    <w:rsid w:val="00FB0AC3"/>
    <w:rsid w:val="00FB102B"/>
    <w:rsid w:val="00FB1527"/>
    <w:rsid w:val="00FB1E67"/>
    <w:rsid w:val="00FB2537"/>
    <w:rsid w:val="00FB2806"/>
    <w:rsid w:val="00FB31BD"/>
    <w:rsid w:val="00FB338E"/>
    <w:rsid w:val="00FB33DC"/>
    <w:rsid w:val="00FB3440"/>
    <w:rsid w:val="00FB3B07"/>
    <w:rsid w:val="00FB3DB3"/>
    <w:rsid w:val="00FB407A"/>
    <w:rsid w:val="00FB40C6"/>
    <w:rsid w:val="00FB4338"/>
    <w:rsid w:val="00FB44DA"/>
    <w:rsid w:val="00FB4521"/>
    <w:rsid w:val="00FB46FA"/>
    <w:rsid w:val="00FB477E"/>
    <w:rsid w:val="00FB494F"/>
    <w:rsid w:val="00FB4C2A"/>
    <w:rsid w:val="00FB4C9C"/>
    <w:rsid w:val="00FB5148"/>
    <w:rsid w:val="00FB570B"/>
    <w:rsid w:val="00FB57FB"/>
    <w:rsid w:val="00FB5DE7"/>
    <w:rsid w:val="00FB6165"/>
    <w:rsid w:val="00FB66A1"/>
    <w:rsid w:val="00FB7774"/>
    <w:rsid w:val="00FB781D"/>
    <w:rsid w:val="00FB78E7"/>
    <w:rsid w:val="00FB7F9A"/>
    <w:rsid w:val="00FC0150"/>
    <w:rsid w:val="00FC03AB"/>
    <w:rsid w:val="00FC06F1"/>
    <w:rsid w:val="00FC08C5"/>
    <w:rsid w:val="00FC1126"/>
    <w:rsid w:val="00FC1468"/>
    <w:rsid w:val="00FC1D54"/>
    <w:rsid w:val="00FC223F"/>
    <w:rsid w:val="00FC2601"/>
    <w:rsid w:val="00FC2E01"/>
    <w:rsid w:val="00FC3906"/>
    <w:rsid w:val="00FC3AF4"/>
    <w:rsid w:val="00FC40A1"/>
    <w:rsid w:val="00FC42D0"/>
    <w:rsid w:val="00FC4668"/>
    <w:rsid w:val="00FC4729"/>
    <w:rsid w:val="00FC4A8C"/>
    <w:rsid w:val="00FC50E2"/>
    <w:rsid w:val="00FC53DB"/>
    <w:rsid w:val="00FC5ED5"/>
    <w:rsid w:val="00FC5F1C"/>
    <w:rsid w:val="00FC5FC2"/>
    <w:rsid w:val="00FC6177"/>
    <w:rsid w:val="00FC63D1"/>
    <w:rsid w:val="00FC747C"/>
    <w:rsid w:val="00FC7528"/>
    <w:rsid w:val="00FC7EB4"/>
    <w:rsid w:val="00FD0205"/>
    <w:rsid w:val="00FD0528"/>
    <w:rsid w:val="00FD0572"/>
    <w:rsid w:val="00FD0C70"/>
    <w:rsid w:val="00FD0EEA"/>
    <w:rsid w:val="00FD1343"/>
    <w:rsid w:val="00FD17B6"/>
    <w:rsid w:val="00FD1A97"/>
    <w:rsid w:val="00FD1FA2"/>
    <w:rsid w:val="00FD287A"/>
    <w:rsid w:val="00FD2D7B"/>
    <w:rsid w:val="00FD2EE4"/>
    <w:rsid w:val="00FD3027"/>
    <w:rsid w:val="00FD3122"/>
    <w:rsid w:val="00FD3462"/>
    <w:rsid w:val="00FD3732"/>
    <w:rsid w:val="00FD37F6"/>
    <w:rsid w:val="00FD406F"/>
    <w:rsid w:val="00FD4589"/>
    <w:rsid w:val="00FD4608"/>
    <w:rsid w:val="00FD473E"/>
    <w:rsid w:val="00FD4AF8"/>
    <w:rsid w:val="00FD4EC3"/>
    <w:rsid w:val="00FD5046"/>
    <w:rsid w:val="00FD5928"/>
    <w:rsid w:val="00FD66F4"/>
    <w:rsid w:val="00FD6B6B"/>
    <w:rsid w:val="00FD7089"/>
    <w:rsid w:val="00FD730C"/>
    <w:rsid w:val="00FD7BBC"/>
    <w:rsid w:val="00FD7DF9"/>
    <w:rsid w:val="00FD7FC9"/>
    <w:rsid w:val="00FE0564"/>
    <w:rsid w:val="00FE077A"/>
    <w:rsid w:val="00FE0A29"/>
    <w:rsid w:val="00FE0B51"/>
    <w:rsid w:val="00FE0B78"/>
    <w:rsid w:val="00FE0D78"/>
    <w:rsid w:val="00FE0ED4"/>
    <w:rsid w:val="00FE0F7C"/>
    <w:rsid w:val="00FE0FA7"/>
    <w:rsid w:val="00FE174F"/>
    <w:rsid w:val="00FE1E61"/>
    <w:rsid w:val="00FE1EA4"/>
    <w:rsid w:val="00FE1EAB"/>
    <w:rsid w:val="00FE23ED"/>
    <w:rsid w:val="00FE2616"/>
    <w:rsid w:val="00FE2687"/>
    <w:rsid w:val="00FE284B"/>
    <w:rsid w:val="00FE2D16"/>
    <w:rsid w:val="00FE3004"/>
    <w:rsid w:val="00FE31DC"/>
    <w:rsid w:val="00FE3465"/>
    <w:rsid w:val="00FE35A6"/>
    <w:rsid w:val="00FE3CC4"/>
    <w:rsid w:val="00FE46E4"/>
    <w:rsid w:val="00FE4FAA"/>
    <w:rsid w:val="00FE5438"/>
    <w:rsid w:val="00FE5441"/>
    <w:rsid w:val="00FE551A"/>
    <w:rsid w:val="00FE5AFC"/>
    <w:rsid w:val="00FE5EE4"/>
    <w:rsid w:val="00FE6728"/>
    <w:rsid w:val="00FE672B"/>
    <w:rsid w:val="00FE67CF"/>
    <w:rsid w:val="00FE6963"/>
    <w:rsid w:val="00FE6D20"/>
    <w:rsid w:val="00FE6FB9"/>
    <w:rsid w:val="00FE738F"/>
    <w:rsid w:val="00FE7434"/>
    <w:rsid w:val="00FE7549"/>
    <w:rsid w:val="00FE7BCC"/>
    <w:rsid w:val="00FE7CA0"/>
    <w:rsid w:val="00FE7F8E"/>
    <w:rsid w:val="00FF0832"/>
    <w:rsid w:val="00FF0A1C"/>
    <w:rsid w:val="00FF126D"/>
    <w:rsid w:val="00FF2310"/>
    <w:rsid w:val="00FF2319"/>
    <w:rsid w:val="00FF245B"/>
    <w:rsid w:val="00FF2E73"/>
    <w:rsid w:val="00FF312B"/>
    <w:rsid w:val="00FF34D1"/>
    <w:rsid w:val="00FF38CD"/>
    <w:rsid w:val="00FF3FE2"/>
    <w:rsid w:val="00FF406D"/>
    <w:rsid w:val="00FF47E1"/>
    <w:rsid w:val="00FF4AE2"/>
    <w:rsid w:val="00FF50A8"/>
    <w:rsid w:val="00FF571E"/>
    <w:rsid w:val="00FF58A4"/>
    <w:rsid w:val="00FF5BC1"/>
    <w:rsid w:val="00FF61A5"/>
    <w:rsid w:val="00FF61EF"/>
    <w:rsid w:val="00FF6BD1"/>
    <w:rsid w:val="00FF6CC0"/>
    <w:rsid w:val="00FF7104"/>
    <w:rsid w:val="00FF7512"/>
    <w:rsid w:val="00FF7563"/>
    <w:rsid w:val="0264962F"/>
    <w:rsid w:val="07DF0FA7"/>
    <w:rsid w:val="08B6CFAD"/>
    <w:rsid w:val="09245295"/>
    <w:rsid w:val="0BBF5E36"/>
    <w:rsid w:val="11758A59"/>
    <w:rsid w:val="12301BEC"/>
    <w:rsid w:val="16B8854F"/>
    <w:rsid w:val="180659BC"/>
    <w:rsid w:val="19093AA9"/>
    <w:rsid w:val="19F88975"/>
    <w:rsid w:val="1B109855"/>
    <w:rsid w:val="1B89188B"/>
    <w:rsid w:val="1C5B71FE"/>
    <w:rsid w:val="1C8288AA"/>
    <w:rsid w:val="1F48022A"/>
    <w:rsid w:val="1FE24310"/>
    <w:rsid w:val="20E3D28B"/>
    <w:rsid w:val="2199C1CC"/>
    <w:rsid w:val="224A88C6"/>
    <w:rsid w:val="23CE7068"/>
    <w:rsid w:val="25C070F4"/>
    <w:rsid w:val="2736FFE7"/>
    <w:rsid w:val="274E32D3"/>
    <w:rsid w:val="28C93CFC"/>
    <w:rsid w:val="2A505D3C"/>
    <w:rsid w:val="2A9F543F"/>
    <w:rsid w:val="2E3D399F"/>
    <w:rsid w:val="311A8231"/>
    <w:rsid w:val="31B0EF84"/>
    <w:rsid w:val="31EDB948"/>
    <w:rsid w:val="32E512A8"/>
    <w:rsid w:val="3318ADD3"/>
    <w:rsid w:val="3359D653"/>
    <w:rsid w:val="33AA4E3A"/>
    <w:rsid w:val="35A67293"/>
    <w:rsid w:val="36F66A96"/>
    <w:rsid w:val="38A87D80"/>
    <w:rsid w:val="39BA4C6E"/>
    <w:rsid w:val="3A50B9C1"/>
    <w:rsid w:val="3A8A3777"/>
    <w:rsid w:val="3AFAEA8B"/>
    <w:rsid w:val="3BFE5222"/>
    <w:rsid w:val="3C509F74"/>
    <w:rsid w:val="4070E302"/>
    <w:rsid w:val="423A3A65"/>
    <w:rsid w:val="426D93A6"/>
    <w:rsid w:val="43BEA8D1"/>
    <w:rsid w:val="43F2FF2C"/>
    <w:rsid w:val="44B19F0D"/>
    <w:rsid w:val="47605444"/>
    <w:rsid w:val="47986634"/>
    <w:rsid w:val="48AFD4DD"/>
    <w:rsid w:val="49063287"/>
    <w:rsid w:val="4A2CBB65"/>
    <w:rsid w:val="4AAE5791"/>
    <w:rsid w:val="4B0E35DD"/>
    <w:rsid w:val="4B52C72A"/>
    <w:rsid w:val="4C3DD349"/>
    <w:rsid w:val="4D85CD0D"/>
    <w:rsid w:val="4E7DD55F"/>
    <w:rsid w:val="4FA97853"/>
    <w:rsid w:val="4FD19A1E"/>
    <w:rsid w:val="50EE0E2D"/>
    <w:rsid w:val="55C345B8"/>
    <w:rsid w:val="5729C39F"/>
    <w:rsid w:val="57C19255"/>
    <w:rsid w:val="58CBECF4"/>
    <w:rsid w:val="5BD01934"/>
    <w:rsid w:val="5EFE89B6"/>
    <w:rsid w:val="6279F277"/>
    <w:rsid w:val="643BFA13"/>
    <w:rsid w:val="64CF7014"/>
    <w:rsid w:val="64F9FFD7"/>
    <w:rsid w:val="651777A7"/>
    <w:rsid w:val="65634224"/>
    <w:rsid w:val="675383B0"/>
    <w:rsid w:val="69B42A1C"/>
    <w:rsid w:val="6B7E0E0B"/>
    <w:rsid w:val="6B87753B"/>
    <w:rsid w:val="6CE21ED0"/>
    <w:rsid w:val="6D217F34"/>
    <w:rsid w:val="6EA12578"/>
    <w:rsid w:val="70356DF5"/>
    <w:rsid w:val="70591FF6"/>
    <w:rsid w:val="72CB276C"/>
    <w:rsid w:val="775042CA"/>
    <w:rsid w:val="777BF512"/>
    <w:rsid w:val="7ABE3FE4"/>
    <w:rsid w:val="7E96018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rsid w:val="00D33D4D"/>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ind w:left="2225" w:hanging="360"/>
      <w:outlineLvl w:val="2"/>
    </w:pPr>
    <w:rPr>
      <w:rFonts w:ascii="Arial" w:hAnsi="Arial"/>
      <w:b/>
    </w:rPr>
  </w:style>
  <w:style w:type="paragraph" w:styleId="Heading4">
    <w:name w:val="heading 4"/>
    <w:aliases w:val="h4"/>
    <w:basedOn w:val="Normal"/>
    <w:next w:val="Normal"/>
    <w:qFormat/>
    <w:pPr>
      <w:keepNext/>
      <w:numPr>
        <w:ilvl w:val="3"/>
        <w:numId w:val="2"/>
      </w:numPr>
      <w:tabs>
        <w:tab w:val="clear" w:pos="864"/>
      </w:tabs>
      <w:spacing w:before="120"/>
      <w:ind w:left="2945" w:hanging="36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3665" w:hanging="360"/>
      <w:outlineLvl w:val="4"/>
    </w:pPr>
    <w:rPr>
      <w:b/>
      <w:bCs/>
      <w:i/>
      <w:iCs/>
      <w:szCs w:val="26"/>
    </w:rPr>
  </w:style>
  <w:style w:type="paragraph" w:styleId="Heading6">
    <w:name w:val="heading 6"/>
    <w:basedOn w:val="Normal"/>
    <w:next w:val="Normal"/>
    <w:qFormat/>
    <w:pPr>
      <w:numPr>
        <w:ilvl w:val="5"/>
        <w:numId w:val="2"/>
      </w:numPr>
      <w:tabs>
        <w:tab w:val="clear" w:pos="1152"/>
      </w:tabs>
      <w:spacing w:before="240" w:after="60"/>
      <w:ind w:left="4385" w:hanging="360"/>
      <w:outlineLvl w:val="5"/>
    </w:pPr>
    <w:rPr>
      <w:b/>
      <w:bCs/>
    </w:rPr>
  </w:style>
  <w:style w:type="paragraph" w:styleId="Heading7">
    <w:name w:val="heading 7"/>
    <w:basedOn w:val="Normal"/>
    <w:next w:val="Normal"/>
    <w:qFormat/>
    <w:pPr>
      <w:numPr>
        <w:ilvl w:val="6"/>
        <w:numId w:val="2"/>
      </w:numPr>
      <w:tabs>
        <w:tab w:val="clear" w:pos="1296"/>
      </w:tabs>
      <w:spacing w:before="240" w:after="60"/>
      <w:ind w:left="5105" w:hanging="360"/>
      <w:outlineLvl w:val="6"/>
    </w:pPr>
    <w:rPr>
      <w:sz w:val="24"/>
      <w:szCs w:val="24"/>
    </w:rPr>
  </w:style>
  <w:style w:type="paragraph" w:styleId="Heading8">
    <w:name w:val="heading 8"/>
    <w:basedOn w:val="Normal"/>
    <w:next w:val="Normal"/>
    <w:qFormat/>
    <w:pPr>
      <w:numPr>
        <w:ilvl w:val="7"/>
        <w:numId w:val="2"/>
      </w:numPr>
      <w:tabs>
        <w:tab w:val="clear" w:pos="1440"/>
      </w:tabs>
      <w:spacing w:before="240" w:after="60"/>
      <w:ind w:left="5825" w:hanging="360"/>
      <w:outlineLvl w:val="7"/>
    </w:pPr>
    <w:rPr>
      <w:i/>
      <w:iCs/>
      <w:sz w:val="24"/>
      <w:szCs w:val="24"/>
    </w:rPr>
  </w:style>
  <w:style w:type="paragraph" w:styleId="Heading9">
    <w:name w:val="heading 9"/>
    <w:basedOn w:val="Normal"/>
    <w:next w:val="Normal"/>
    <w:qFormat/>
    <w:pPr>
      <w:numPr>
        <w:ilvl w:val="8"/>
        <w:numId w:val="2"/>
      </w:numPr>
      <w:tabs>
        <w:tab w:val="clear" w:pos="1584"/>
      </w:tabs>
      <w:spacing w:before="240" w:after="60"/>
      <w:ind w:left="6545" w:hanging="3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出段落,목록 단락,列,列表"/>
    <w:basedOn w:val="Normal"/>
    <w:link w:val="ListParagraphChar"/>
    <w:uiPriority w:val="34"/>
    <w:qFormat/>
    <w:rsid w:val="00E7756E"/>
    <w:pPr>
      <w:numPr>
        <w:numId w:val="5"/>
      </w:numPr>
      <w:autoSpaceDE/>
      <w:autoSpaceDN/>
      <w:adjustRightInd/>
      <w:snapToGrid/>
      <w:contextualSpacing/>
    </w:pPr>
    <w:rPr>
      <w:rFonts w:eastAsia="DengXian"/>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s">
    <w:name w:val="Bullets"/>
    <w:basedOn w:val="Normal"/>
    <w:link w:val="BulletsChar"/>
    <w:autoRedefine/>
    <w:qFormat/>
    <w:rsid w:val="00882E8B"/>
    <w:pPr>
      <w:numPr>
        <w:numId w:val="3"/>
      </w:numPr>
      <w:autoSpaceDE/>
      <w:autoSpaceDN/>
      <w:adjustRightInd/>
      <w:snapToGrid/>
      <w:spacing w:after="0"/>
      <w:jc w:val="left"/>
    </w:pPr>
    <w:rPr>
      <w:rFonts w:eastAsia="Batang"/>
      <w:b/>
      <w:i/>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sChar">
    <w:name w:val="Bullets Char"/>
    <w:link w:val="Bullets"/>
    <w:rsid w:val="00882E8B"/>
    <w:rPr>
      <w:rFonts w:eastAsia="Batang"/>
      <w:b/>
      <w:i/>
      <w:sz w:val="22"/>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sid w:val="00E7756E"/>
    <w:rPr>
      <w:rFonts w:eastAsia="DengXian"/>
      <w:sz w:val="22"/>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B1">
    <w:name w:val="B1"/>
    <w:basedOn w:val="List"/>
    <w:link w:val="B1Char1"/>
    <w:qFormat/>
    <w:rsid w:val="00296F96"/>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List2"/>
    <w:link w:val="B2Char"/>
    <w:rsid w:val="00296F96"/>
    <w:pPr>
      <w:autoSpaceDE/>
      <w:autoSpaceDN/>
      <w:adjustRightInd/>
      <w:snapToGrid/>
      <w:spacing w:after="180"/>
      <w:ind w:left="851" w:hanging="284"/>
      <w:contextualSpacing w:val="0"/>
      <w:jc w:val="left"/>
    </w:pPr>
    <w:rPr>
      <w:rFonts w:eastAsia="Times New Roman"/>
      <w:sz w:val="20"/>
      <w:szCs w:val="20"/>
      <w:lang w:val="en-GB"/>
    </w:rPr>
  </w:style>
  <w:style w:type="paragraph" w:customStyle="1" w:styleId="NumberedList">
    <w:name w:val="Numbered List"/>
    <w:basedOn w:val="Normal"/>
    <w:rsid w:val="00296F96"/>
    <w:pPr>
      <w:numPr>
        <w:numId w:val="4"/>
      </w:numPr>
      <w:autoSpaceDE/>
      <w:autoSpaceDN/>
      <w:adjustRightInd/>
      <w:snapToGrid/>
      <w:spacing w:after="0"/>
    </w:pPr>
    <w:rPr>
      <w:rFonts w:eastAsia="MS Mincho"/>
      <w:sz w:val="20"/>
      <w:szCs w:val="20"/>
      <w:lang w:val="en-GB"/>
    </w:rPr>
  </w:style>
  <w:style w:type="character" w:customStyle="1" w:styleId="B1Char1">
    <w:name w:val="B1 Char1"/>
    <w:link w:val="B1"/>
    <w:qFormat/>
    <w:rsid w:val="00296F96"/>
    <w:rPr>
      <w:rFonts w:eastAsia="Times New Roman"/>
      <w:lang w:val="en-GB"/>
    </w:rPr>
  </w:style>
  <w:style w:type="character" w:customStyle="1" w:styleId="B2Char">
    <w:name w:val="B2 Char"/>
    <w:link w:val="B2"/>
    <w:locked/>
    <w:rsid w:val="00296F96"/>
    <w:rPr>
      <w:rFonts w:eastAsia="Times New Roman"/>
      <w:lang w:val="en-GB"/>
    </w:rPr>
  </w:style>
  <w:style w:type="paragraph" w:styleId="List2">
    <w:name w:val="List 2"/>
    <w:basedOn w:val="Normal"/>
    <w:semiHidden/>
    <w:unhideWhenUsed/>
    <w:rsid w:val="00296F96"/>
    <w:pPr>
      <w:ind w:left="720" w:hanging="360"/>
      <w:contextualSpacing/>
    </w:pPr>
  </w:style>
  <w:style w:type="paragraph" w:customStyle="1" w:styleId="Style1">
    <w:name w:val="Style1"/>
    <w:basedOn w:val="Normal"/>
    <w:link w:val="Style1Char"/>
    <w:qFormat/>
    <w:rsid w:val="003B4E9B"/>
    <w:pPr>
      <w:autoSpaceDE/>
      <w:autoSpaceDN/>
      <w:adjustRightInd/>
      <w:snapToGrid/>
      <w:spacing w:after="100" w:afterAutospacing="1" w:line="300" w:lineRule="auto"/>
      <w:ind w:firstLine="360"/>
      <w:contextualSpacing/>
    </w:pPr>
    <w:rPr>
      <w:sz w:val="20"/>
      <w:szCs w:val="20"/>
      <w:lang w:eastAsia="zh-CN"/>
    </w:rPr>
  </w:style>
  <w:style w:type="character" w:customStyle="1" w:styleId="Style1Char">
    <w:name w:val="Style1 Char"/>
    <w:link w:val="Style1"/>
    <w:rsid w:val="003B4E9B"/>
    <w:rPr>
      <w:lang w:eastAsia="zh-CN"/>
    </w:rPr>
  </w:style>
  <w:style w:type="paragraph" w:customStyle="1" w:styleId="TAH">
    <w:name w:val="TAH"/>
    <w:basedOn w:val="Normal"/>
    <w:link w:val="TAHCar"/>
    <w:qFormat/>
    <w:rsid w:val="00366E37"/>
    <w:pPr>
      <w:keepNext/>
      <w:keepLines/>
      <w:overflowPunct w:val="0"/>
      <w:snapToGrid/>
      <w:spacing w:after="0"/>
      <w:jc w:val="center"/>
      <w:textAlignment w:val="baseline"/>
    </w:pPr>
    <w:rPr>
      <w:rFonts w:ascii="Arial" w:eastAsia="Times New Roman" w:hAnsi="Arial"/>
      <w:b/>
      <w:sz w:val="18"/>
      <w:szCs w:val="20"/>
      <w:lang w:val="x-none" w:eastAsia="x-none"/>
    </w:rPr>
  </w:style>
  <w:style w:type="paragraph" w:customStyle="1" w:styleId="TAL">
    <w:name w:val="TAL"/>
    <w:basedOn w:val="Normal"/>
    <w:link w:val="TALCar"/>
    <w:qFormat/>
    <w:rsid w:val="00366E37"/>
    <w:pPr>
      <w:keepNext/>
      <w:keepLines/>
      <w:overflowPunct w:val="0"/>
      <w:snapToGrid/>
      <w:spacing w:after="0"/>
      <w:jc w:val="left"/>
      <w:textAlignment w:val="baseline"/>
    </w:pPr>
    <w:rPr>
      <w:rFonts w:ascii="Arial" w:eastAsia="Times New Roman" w:hAnsi="Arial"/>
      <w:sz w:val="18"/>
      <w:szCs w:val="20"/>
      <w:lang w:val="x-none" w:eastAsia="x-none"/>
    </w:rPr>
  </w:style>
  <w:style w:type="character" w:customStyle="1" w:styleId="TALCar">
    <w:name w:val="TAL Car"/>
    <w:link w:val="TAL"/>
    <w:qFormat/>
    <w:rsid w:val="00366E37"/>
    <w:rPr>
      <w:rFonts w:ascii="Arial" w:eastAsia="Times New Roman" w:hAnsi="Arial"/>
      <w:sz w:val="18"/>
      <w:lang w:val="x-none" w:eastAsia="x-none"/>
    </w:rPr>
  </w:style>
  <w:style w:type="character" w:customStyle="1" w:styleId="TAHCar">
    <w:name w:val="TAH Car"/>
    <w:link w:val="TAH"/>
    <w:qFormat/>
    <w:locked/>
    <w:rsid w:val="00366E37"/>
    <w:rPr>
      <w:rFonts w:ascii="Arial" w:eastAsia="Times New Roman" w:hAnsi="Arial"/>
      <w:b/>
      <w:sz w:val="18"/>
      <w:lang w:val="x-none" w:eastAsia="x-none"/>
    </w:rPr>
  </w:style>
  <w:style w:type="paragraph" w:customStyle="1" w:styleId="TH">
    <w:name w:val="TH"/>
    <w:basedOn w:val="Normal"/>
    <w:link w:val="THChar"/>
    <w:qFormat/>
    <w:rsid w:val="00366E37"/>
    <w:pPr>
      <w:keepNext/>
      <w:keepLines/>
      <w:overflowPunct w:val="0"/>
      <w:snapToGrid/>
      <w:spacing w:before="60" w:after="180"/>
      <w:jc w:val="center"/>
      <w:textAlignment w:val="baseline"/>
    </w:pPr>
    <w:rPr>
      <w:rFonts w:ascii="Arial" w:eastAsia="Times New Roman" w:hAnsi="Arial"/>
      <w:b/>
      <w:sz w:val="20"/>
      <w:szCs w:val="20"/>
      <w:lang w:val="x-none" w:eastAsia="x-none"/>
    </w:rPr>
  </w:style>
  <w:style w:type="character" w:customStyle="1" w:styleId="THChar">
    <w:name w:val="TH Char"/>
    <w:link w:val="TH"/>
    <w:qFormat/>
    <w:rsid w:val="00366E37"/>
    <w:rPr>
      <w:rFonts w:ascii="Arial" w:eastAsia="Times New Roman" w:hAnsi="Arial"/>
      <w:b/>
      <w:lang w:val="x-none" w:eastAsia="x-none"/>
    </w:rPr>
  </w:style>
  <w:style w:type="paragraph" w:customStyle="1" w:styleId="LGTdoc">
    <w:name w:val="LGTdoc_본문"/>
    <w:basedOn w:val="Normal"/>
    <w:link w:val="LGTdocChar"/>
    <w:qFormat/>
    <w:rsid w:val="00040EE5"/>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040EE5"/>
    <w:rPr>
      <w:rFonts w:eastAsia="Batang"/>
      <w:kern w:val="2"/>
      <w:sz w:val="22"/>
      <w:szCs w:val="24"/>
      <w:lang w:val="en-GB" w:eastAsia="ko-KR"/>
    </w:rPr>
  </w:style>
  <w:style w:type="character" w:customStyle="1" w:styleId="B10">
    <w:name w:val="B1 (文字)"/>
    <w:uiPriority w:val="99"/>
    <w:locked/>
    <w:rsid w:val="00004D46"/>
    <w:rPr>
      <w:lang w:val="en-GB"/>
    </w:rPr>
  </w:style>
  <w:style w:type="paragraph" w:customStyle="1" w:styleId="a0">
    <w:name w:val="문단"/>
    <w:basedOn w:val="Normal"/>
    <w:uiPriority w:val="99"/>
    <w:rsid w:val="00F7071B"/>
    <w:pPr>
      <w:widowControl w:val="0"/>
      <w:snapToGrid/>
      <w:spacing w:after="0"/>
      <w:ind w:firstLine="800"/>
    </w:pPr>
    <w:rPr>
      <w:rFonts w:ascii="Gulim" w:eastAsia="Gulim" w:hAnsi="Gulim"/>
      <w:color w:val="000000"/>
      <w:sz w:val="20"/>
      <w:szCs w:val="20"/>
      <w:lang w:val="ko-KR" w:eastAsia="ko-KR"/>
    </w:rPr>
  </w:style>
  <w:style w:type="character" w:customStyle="1" w:styleId="B1Char">
    <w:name w:val="B1 Char"/>
    <w:rsid w:val="008F2AA5"/>
    <w:rPr>
      <w:lang w:eastAsia="en-US"/>
    </w:rPr>
  </w:style>
  <w:style w:type="paragraph" w:customStyle="1" w:styleId="Doc-title">
    <w:name w:val="Doc-title"/>
    <w:basedOn w:val="Normal"/>
    <w:next w:val="Normal"/>
    <w:link w:val="Doc-titleChar"/>
    <w:qFormat/>
    <w:rsid w:val="00D83AF9"/>
    <w:pPr>
      <w:autoSpaceDE/>
      <w:autoSpaceDN/>
      <w:adjustRightInd/>
      <w:snapToGrid/>
      <w:spacing w:after="0"/>
      <w:ind w:left="1260" w:hanging="1260"/>
      <w:jc w:val="left"/>
    </w:pPr>
    <w:rPr>
      <w:rFonts w:ascii="Arial" w:eastAsia="MS Mincho" w:hAnsi="Arial"/>
      <w:sz w:val="20"/>
      <w:szCs w:val="24"/>
      <w:lang w:val="en-GB" w:eastAsia="en-GB"/>
    </w:rPr>
  </w:style>
  <w:style w:type="character" w:customStyle="1" w:styleId="Doc-titleChar">
    <w:name w:val="Doc-title Char"/>
    <w:basedOn w:val="DefaultParagraphFont"/>
    <w:link w:val="Doc-title"/>
    <w:rsid w:val="00D83AF9"/>
    <w:rPr>
      <w:rFonts w:ascii="Arial" w:eastAsia="MS Mincho" w:hAnsi="Arial"/>
      <w:szCs w:val="24"/>
      <w:lang w:val="en-GB" w:eastAsia="en-GB"/>
    </w:rPr>
  </w:style>
  <w:style w:type="character" w:customStyle="1" w:styleId="Heading1Char">
    <w:name w:val="Heading 1 Char"/>
    <w:basedOn w:val="DefaultParagraphFont"/>
    <w:link w:val="Heading1"/>
    <w:uiPriority w:val="9"/>
    <w:rsid w:val="00236AA9"/>
    <w:rPr>
      <w:rFonts w:ascii="Arial" w:hAnsi="Arial"/>
      <w:b/>
      <w:bCs/>
      <w:sz w:val="28"/>
      <w:szCs w:val="28"/>
    </w:rPr>
  </w:style>
  <w:style w:type="paragraph" w:styleId="Index1">
    <w:name w:val="index 1"/>
    <w:basedOn w:val="Normal"/>
    <w:semiHidden/>
    <w:rsid w:val="00476314"/>
    <w:pPr>
      <w:keepLines/>
      <w:overflowPunct w:val="0"/>
      <w:snapToGrid/>
      <w:spacing w:after="0"/>
      <w:jc w:val="left"/>
      <w:textAlignment w:val="baseline"/>
    </w:pPr>
    <w:rPr>
      <w:rFonts w:eastAsia="Times New Roman"/>
      <w:sz w:val="20"/>
      <w:szCs w:val="20"/>
      <w:lang w:val="en-GB" w:eastAsia="en-GB"/>
    </w:rPr>
  </w:style>
  <w:style w:type="paragraph" w:customStyle="1" w:styleId="maintext">
    <w:name w:val="main text"/>
    <w:basedOn w:val="Normal"/>
    <w:link w:val="maintextChar"/>
    <w:qFormat/>
    <w:rsid w:val="007065CC"/>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link w:val="maintext"/>
    <w:qFormat/>
    <w:rsid w:val="007065CC"/>
    <w:rPr>
      <w:rFonts w:eastAsia="Malgun Gothic" w:cs="Batang"/>
      <w:lang w:val="en-GB" w:eastAsia="ko-KR"/>
    </w:rPr>
  </w:style>
  <w:style w:type="paragraph" w:customStyle="1" w:styleId="TF">
    <w:name w:val="TF"/>
    <w:basedOn w:val="TH"/>
    <w:link w:val="TFChar"/>
    <w:qFormat/>
    <w:rsid w:val="0036390A"/>
    <w:pPr>
      <w:keepNext w:val="0"/>
      <w:spacing w:before="0" w:after="240"/>
    </w:pPr>
    <w:rPr>
      <w:rFonts w:eastAsia="SimSun"/>
      <w:lang w:val="en-GB" w:eastAsia="ja-JP"/>
    </w:rPr>
  </w:style>
  <w:style w:type="character" w:customStyle="1" w:styleId="TFChar">
    <w:name w:val="TF Char"/>
    <w:link w:val="TF"/>
    <w:qFormat/>
    <w:rsid w:val="0036390A"/>
    <w:rPr>
      <w:rFonts w:ascii="Arial" w:hAnsi="Arial"/>
      <w:b/>
      <w:lang w:val="en-GB" w:eastAsia="ja-JP"/>
    </w:rPr>
  </w:style>
  <w:style w:type="paragraph" w:customStyle="1" w:styleId="Observation">
    <w:name w:val="Observation"/>
    <w:basedOn w:val="Normal"/>
    <w:next w:val="Normal"/>
    <w:link w:val="ObservationChar"/>
    <w:qFormat/>
    <w:rsid w:val="00786E2C"/>
    <w:pPr>
      <w:numPr>
        <w:numId w:val="6"/>
      </w:numPr>
      <w:autoSpaceDE/>
      <w:autoSpaceDN/>
      <w:adjustRightInd/>
      <w:snapToGrid/>
      <w:spacing w:after="160" w:line="259" w:lineRule="auto"/>
      <w:jc w:val="left"/>
    </w:pPr>
    <w:rPr>
      <w:rFonts w:ascii="Calibri" w:eastAsia="Calibri" w:hAnsi="Calibri" w:cs="Arial"/>
      <w:b/>
      <w:lang w:val="en-GB"/>
    </w:rPr>
  </w:style>
  <w:style w:type="table" w:customStyle="1" w:styleId="GridTable1Light-Accent51">
    <w:name w:val="Grid Table 1 Light - Accent 51"/>
    <w:basedOn w:val="TableNormal"/>
    <w:next w:val="GridTable1Light-Accent5"/>
    <w:uiPriority w:val="46"/>
    <w:rsid w:val="00786E2C"/>
    <w:rPr>
      <w:rFonts w:ascii="CG Times (WN)" w:hAnsi="CG Times (WN)"/>
      <w:lang w:eastAsia="zh-CN"/>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86E2C"/>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styleId="Revision">
    <w:name w:val="Revision"/>
    <w:hidden/>
    <w:uiPriority w:val="99"/>
    <w:semiHidden/>
    <w:rsid w:val="00BD4077"/>
    <w:rPr>
      <w:sz w:val="22"/>
      <w:szCs w:val="22"/>
    </w:rPr>
  </w:style>
  <w:style w:type="paragraph" w:customStyle="1" w:styleId="Proposal">
    <w:name w:val="Proposal"/>
    <w:basedOn w:val="Normal"/>
    <w:next w:val="Normal"/>
    <w:link w:val="ProposalChar"/>
    <w:qFormat/>
    <w:rsid w:val="00616953"/>
    <w:pPr>
      <w:numPr>
        <w:numId w:val="7"/>
      </w:numPr>
      <w:autoSpaceDE/>
      <w:autoSpaceDN/>
      <w:adjustRightInd/>
      <w:snapToGrid/>
      <w:spacing w:after="160" w:line="259" w:lineRule="auto"/>
      <w:jc w:val="left"/>
    </w:pPr>
    <w:rPr>
      <w:rFonts w:eastAsiaTheme="minorHAnsi" w:cstheme="minorBidi"/>
      <w:b/>
      <w:sz w:val="20"/>
    </w:rPr>
  </w:style>
  <w:style w:type="character" w:customStyle="1" w:styleId="ProposalChar">
    <w:name w:val="Proposal Char"/>
    <w:basedOn w:val="DefaultParagraphFont"/>
    <w:link w:val="Proposal"/>
    <w:rsid w:val="00616953"/>
    <w:rPr>
      <w:rFonts w:eastAsiaTheme="minorHAnsi" w:cstheme="minorBidi"/>
      <w:b/>
      <w:szCs w:val="22"/>
    </w:rPr>
  </w:style>
  <w:style w:type="character" w:customStyle="1" w:styleId="ObservationChar">
    <w:name w:val="Observation Char"/>
    <w:basedOn w:val="ProposalChar"/>
    <w:link w:val="Observation"/>
    <w:rsid w:val="00BB47FB"/>
    <w:rPr>
      <w:rFonts w:ascii="Calibri" w:eastAsia="Calibri" w:hAnsi="Calibri" w:cs="Arial"/>
      <w:b/>
      <w:sz w:val="22"/>
      <w:szCs w:val="22"/>
      <w:lang w:val="en-GB"/>
    </w:rPr>
  </w:style>
  <w:style w:type="character" w:customStyle="1" w:styleId="Heading2Char">
    <w:name w:val="Heading 2 Char"/>
    <w:basedOn w:val="DefaultParagraphFont"/>
    <w:link w:val="Heading2"/>
    <w:rsid w:val="001915F4"/>
    <w:rPr>
      <w:rFonts w:ascii="Arial" w:hAnsi="Arial"/>
      <w:b/>
      <w:bCs/>
      <w:sz w:val="24"/>
      <w:szCs w:val="22"/>
    </w:rPr>
  </w:style>
  <w:style w:type="paragraph" w:styleId="TableofFigures">
    <w:name w:val="table of figures"/>
    <w:basedOn w:val="Normal"/>
    <w:next w:val="Normal"/>
    <w:uiPriority w:val="99"/>
    <w:unhideWhenUsed/>
    <w:rsid w:val="00107747"/>
    <w:pPr>
      <w:tabs>
        <w:tab w:val="left" w:pos="1080"/>
        <w:tab w:val="left" w:pos="1411"/>
      </w:tabs>
      <w:autoSpaceDE/>
      <w:autoSpaceDN/>
      <w:adjustRightInd/>
      <w:snapToGrid/>
      <w:spacing w:after="160" w:line="259" w:lineRule="auto"/>
      <w:jc w:val="left"/>
    </w:pPr>
    <w:rPr>
      <w:rFonts w:eastAsiaTheme="minorHAnsi"/>
      <w:b/>
      <w:bCs/>
      <w:sz w:val="20"/>
      <w:szCs w:val="24"/>
    </w:rPr>
  </w:style>
  <w:style w:type="paragraph" w:customStyle="1" w:styleId="Default">
    <w:name w:val="Default"/>
    <w:rsid w:val="00DE2252"/>
    <w:pPr>
      <w:autoSpaceDE w:val="0"/>
      <w:autoSpaceDN w:val="0"/>
      <w:adjustRightInd w:val="0"/>
    </w:pPr>
    <w:rPr>
      <w:rFonts w:ascii="Wingdings" w:hAnsi="Wingdings" w:cs="Wingdings"/>
      <w:color w:val="000000"/>
      <w:sz w:val="24"/>
      <w:szCs w:val="24"/>
    </w:rPr>
  </w:style>
  <w:style w:type="paragraph" w:styleId="Bibliography">
    <w:name w:val="Bibliography"/>
    <w:basedOn w:val="Normal"/>
    <w:next w:val="Normal"/>
    <w:uiPriority w:val="37"/>
    <w:unhideWhenUsed/>
    <w:rsid w:val="00ED7049"/>
  </w:style>
  <w:style w:type="paragraph" w:customStyle="1" w:styleId="a1">
    <w:name w:val="a1"/>
    <w:basedOn w:val="Normal"/>
    <w:qFormat/>
    <w:rsid w:val="00FB66A1"/>
    <w:pPr>
      <w:suppressAutoHyphens/>
      <w:overflowPunct w:val="0"/>
      <w:snapToGrid/>
      <w:spacing w:before="280" w:after="280"/>
      <w:textAlignment w:val="baseline"/>
    </w:pPr>
    <w:rPr>
      <w:rFonts w:ascii="SimSun" w:hAnsi="SimSun" w:cs="SimSun"/>
      <w:sz w:val="24"/>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8244">
      <w:bodyDiv w:val="1"/>
      <w:marLeft w:val="0"/>
      <w:marRight w:val="0"/>
      <w:marTop w:val="0"/>
      <w:marBottom w:val="0"/>
      <w:divBdr>
        <w:top w:val="none" w:sz="0" w:space="0" w:color="auto"/>
        <w:left w:val="none" w:sz="0" w:space="0" w:color="auto"/>
        <w:bottom w:val="none" w:sz="0" w:space="0" w:color="auto"/>
        <w:right w:val="none" w:sz="0" w:space="0" w:color="auto"/>
      </w:divBdr>
    </w:div>
    <w:div w:id="9331682">
      <w:bodyDiv w:val="1"/>
      <w:marLeft w:val="0"/>
      <w:marRight w:val="0"/>
      <w:marTop w:val="0"/>
      <w:marBottom w:val="0"/>
      <w:divBdr>
        <w:top w:val="none" w:sz="0" w:space="0" w:color="auto"/>
        <w:left w:val="none" w:sz="0" w:space="0" w:color="auto"/>
        <w:bottom w:val="none" w:sz="0" w:space="0" w:color="auto"/>
        <w:right w:val="none" w:sz="0" w:space="0" w:color="auto"/>
      </w:divBdr>
    </w:div>
    <w:div w:id="19209174">
      <w:bodyDiv w:val="1"/>
      <w:marLeft w:val="0"/>
      <w:marRight w:val="0"/>
      <w:marTop w:val="0"/>
      <w:marBottom w:val="0"/>
      <w:divBdr>
        <w:top w:val="none" w:sz="0" w:space="0" w:color="auto"/>
        <w:left w:val="none" w:sz="0" w:space="0" w:color="auto"/>
        <w:bottom w:val="none" w:sz="0" w:space="0" w:color="auto"/>
        <w:right w:val="none" w:sz="0" w:space="0" w:color="auto"/>
      </w:divBdr>
    </w:div>
    <w:div w:id="29108554">
      <w:bodyDiv w:val="1"/>
      <w:marLeft w:val="0"/>
      <w:marRight w:val="0"/>
      <w:marTop w:val="0"/>
      <w:marBottom w:val="0"/>
      <w:divBdr>
        <w:top w:val="none" w:sz="0" w:space="0" w:color="auto"/>
        <w:left w:val="none" w:sz="0" w:space="0" w:color="auto"/>
        <w:bottom w:val="none" w:sz="0" w:space="0" w:color="auto"/>
        <w:right w:val="none" w:sz="0" w:space="0" w:color="auto"/>
      </w:divBdr>
    </w:div>
    <w:div w:id="49546465">
      <w:bodyDiv w:val="1"/>
      <w:marLeft w:val="0"/>
      <w:marRight w:val="0"/>
      <w:marTop w:val="0"/>
      <w:marBottom w:val="0"/>
      <w:divBdr>
        <w:top w:val="none" w:sz="0" w:space="0" w:color="auto"/>
        <w:left w:val="none" w:sz="0" w:space="0" w:color="auto"/>
        <w:bottom w:val="none" w:sz="0" w:space="0" w:color="auto"/>
        <w:right w:val="none" w:sz="0" w:space="0" w:color="auto"/>
      </w:divBdr>
    </w:div>
    <w:div w:id="50932130">
      <w:bodyDiv w:val="1"/>
      <w:marLeft w:val="0"/>
      <w:marRight w:val="0"/>
      <w:marTop w:val="0"/>
      <w:marBottom w:val="0"/>
      <w:divBdr>
        <w:top w:val="none" w:sz="0" w:space="0" w:color="auto"/>
        <w:left w:val="none" w:sz="0" w:space="0" w:color="auto"/>
        <w:bottom w:val="none" w:sz="0" w:space="0" w:color="auto"/>
        <w:right w:val="none" w:sz="0" w:space="0" w:color="auto"/>
      </w:divBdr>
    </w:div>
    <w:div w:id="60519318">
      <w:bodyDiv w:val="1"/>
      <w:marLeft w:val="0"/>
      <w:marRight w:val="0"/>
      <w:marTop w:val="0"/>
      <w:marBottom w:val="0"/>
      <w:divBdr>
        <w:top w:val="none" w:sz="0" w:space="0" w:color="auto"/>
        <w:left w:val="none" w:sz="0" w:space="0" w:color="auto"/>
        <w:bottom w:val="none" w:sz="0" w:space="0" w:color="auto"/>
        <w:right w:val="none" w:sz="0" w:space="0" w:color="auto"/>
      </w:divBdr>
    </w:div>
    <w:div w:id="76291144">
      <w:bodyDiv w:val="1"/>
      <w:marLeft w:val="0"/>
      <w:marRight w:val="0"/>
      <w:marTop w:val="0"/>
      <w:marBottom w:val="0"/>
      <w:divBdr>
        <w:top w:val="none" w:sz="0" w:space="0" w:color="auto"/>
        <w:left w:val="none" w:sz="0" w:space="0" w:color="auto"/>
        <w:bottom w:val="none" w:sz="0" w:space="0" w:color="auto"/>
        <w:right w:val="none" w:sz="0" w:space="0" w:color="auto"/>
      </w:divBdr>
    </w:div>
    <w:div w:id="79916429">
      <w:bodyDiv w:val="1"/>
      <w:marLeft w:val="0"/>
      <w:marRight w:val="0"/>
      <w:marTop w:val="0"/>
      <w:marBottom w:val="0"/>
      <w:divBdr>
        <w:top w:val="none" w:sz="0" w:space="0" w:color="auto"/>
        <w:left w:val="none" w:sz="0" w:space="0" w:color="auto"/>
        <w:bottom w:val="none" w:sz="0" w:space="0" w:color="auto"/>
        <w:right w:val="none" w:sz="0" w:space="0" w:color="auto"/>
      </w:divBdr>
    </w:div>
    <w:div w:id="85856572">
      <w:bodyDiv w:val="1"/>
      <w:marLeft w:val="0"/>
      <w:marRight w:val="0"/>
      <w:marTop w:val="0"/>
      <w:marBottom w:val="0"/>
      <w:divBdr>
        <w:top w:val="none" w:sz="0" w:space="0" w:color="auto"/>
        <w:left w:val="none" w:sz="0" w:space="0" w:color="auto"/>
        <w:bottom w:val="none" w:sz="0" w:space="0" w:color="auto"/>
        <w:right w:val="none" w:sz="0" w:space="0" w:color="auto"/>
      </w:divBdr>
    </w:div>
    <w:div w:id="89201129">
      <w:bodyDiv w:val="1"/>
      <w:marLeft w:val="0"/>
      <w:marRight w:val="0"/>
      <w:marTop w:val="0"/>
      <w:marBottom w:val="0"/>
      <w:divBdr>
        <w:top w:val="none" w:sz="0" w:space="0" w:color="auto"/>
        <w:left w:val="none" w:sz="0" w:space="0" w:color="auto"/>
        <w:bottom w:val="none" w:sz="0" w:space="0" w:color="auto"/>
        <w:right w:val="none" w:sz="0" w:space="0" w:color="auto"/>
      </w:divBdr>
    </w:div>
    <w:div w:id="94718718">
      <w:bodyDiv w:val="1"/>
      <w:marLeft w:val="0"/>
      <w:marRight w:val="0"/>
      <w:marTop w:val="0"/>
      <w:marBottom w:val="0"/>
      <w:divBdr>
        <w:top w:val="none" w:sz="0" w:space="0" w:color="auto"/>
        <w:left w:val="none" w:sz="0" w:space="0" w:color="auto"/>
        <w:bottom w:val="none" w:sz="0" w:space="0" w:color="auto"/>
        <w:right w:val="none" w:sz="0" w:space="0" w:color="auto"/>
      </w:divBdr>
    </w:div>
    <w:div w:id="110823909">
      <w:bodyDiv w:val="1"/>
      <w:marLeft w:val="0"/>
      <w:marRight w:val="0"/>
      <w:marTop w:val="0"/>
      <w:marBottom w:val="0"/>
      <w:divBdr>
        <w:top w:val="none" w:sz="0" w:space="0" w:color="auto"/>
        <w:left w:val="none" w:sz="0" w:space="0" w:color="auto"/>
        <w:bottom w:val="none" w:sz="0" w:space="0" w:color="auto"/>
        <w:right w:val="none" w:sz="0" w:space="0" w:color="auto"/>
      </w:divBdr>
    </w:div>
    <w:div w:id="117575302">
      <w:bodyDiv w:val="1"/>
      <w:marLeft w:val="0"/>
      <w:marRight w:val="0"/>
      <w:marTop w:val="0"/>
      <w:marBottom w:val="0"/>
      <w:divBdr>
        <w:top w:val="none" w:sz="0" w:space="0" w:color="auto"/>
        <w:left w:val="none" w:sz="0" w:space="0" w:color="auto"/>
        <w:bottom w:val="none" w:sz="0" w:space="0" w:color="auto"/>
        <w:right w:val="none" w:sz="0" w:space="0" w:color="auto"/>
      </w:divBdr>
    </w:div>
    <w:div w:id="119494347">
      <w:bodyDiv w:val="1"/>
      <w:marLeft w:val="0"/>
      <w:marRight w:val="0"/>
      <w:marTop w:val="0"/>
      <w:marBottom w:val="0"/>
      <w:divBdr>
        <w:top w:val="none" w:sz="0" w:space="0" w:color="auto"/>
        <w:left w:val="none" w:sz="0" w:space="0" w:color="auto"/>
        <w:bottom w:val="none" w:sz="0" w:space="0" w:color="auto"/>
        <w:right w:val="none" w:sz="0" w:space="0" w:color="auto"/>
      </w:divBdr>
    </w:div>
    <w:div w:id="138497123">
      <w:bodyDiv w:val="1"/>
      <w:marLeft w:val="0"/>
      <w:marRight w:val="0"/>
      <w:marTop w:val="0"/>
      <w:marBottom w:val="0"/>
      <w:divBdr>
        <w:top w:val="none" w:sz="0" w:space="0" w:color="auto"/>
        <w:left w:val="none" w:sz="0" w:space="0" w:color="auto"/>
        <w:bottom w:val="none" w:sz="0" w:space="0" w:color="auto"/>
        <w:right w:val="none" w:sz="0" w:space="0" w:color="auto"/>
      </w:divBdr>
    </w:div>
    <w:div w:id="151069124">
      <w:bodyDiv w:val="1"/>
      <w:marLeft w:val="0"/>
      <w:marRight w:val="0"/>
      <w:marTop w:val="0"/>
      <w:marBottom w:val="0"/>
      <w:divBdr>
        <w:top w:val="none" w:sz="0" w:space="0" w:color="auto"/>
        <w:left w:val="none" w:sz="0" w:space="0" w:color="auto"/>
        <w:bottom w:val="none" w:sz="0" w:space="0" w:color="auto"/>
        <w:right w:val="none" w:sz="0" w:space="0" w:color="auto"/>
      </w:divBdr>
    </w:div>
    <w:div w:id="151140097">
      <w:bodyDiv w:val="1"/>
      <w:marLeft w:val="0"/>
      <w:marRight w:val="0"/>
      <w:marTop w:val="0"/>
      <w:marBottom w:val="0"/>
      <w:divBdr>
        <w:top w:val="none" w:sz="0" w:space="0" w:color="auto"/>
        <w:left w:val="none" w:sz="0" w:space="0" w:color="auto"/>
        <w:bottom w:val="none" w:sz="0" w:space="0" w:color="auto"/>
        <w:right w:val="none" w:sz="0" w:space="0" w:color="auto"/>
      </w:divBdr>
    </w:div>
    <w:div w:id="151222769">
      <w:bodyDiv w:val="1"/>
      <w:marLeft w:val="0"/>
      <w:marRight w:val="0"/>
      <w:marTop w:val="0"/>
      <w:marBottom w:val="0"/>
      <w:divBdr>
        <w:top w:val="none" w:sz="0" w:space="0" w:color="auto"/>
        <w:left w:val="none" w:sz="0" w:space="0" w:color="auto"/>
        <w:bottom w:val="none" w:sz="0" w:space="0" w:color="auto"/>
        <w:right w:val="none" w:sz="0" w:space="0" w:color="auto"/>
      </w:divBdr>
    </w:div>
    <w:div w:id="159469156">
      <w:bodyDiv w:val="1"/>
      <w:marLeft w:val="0"/>
      <w:marRight w:val="0"/>
      <w:marTop w:val="0"/>
      <w:marBottom w:val="0"/>
      <w:divBdr>
        <w:top w:val="none" w:sz="0" w:space="0" w:color="auto"/>
        <w:left w:val="none" w:sz="0" w:space="0" w:color="auto"/>
        <w:bottom w:val="none" w:sz="0" w:space="0" w:color="auto"/>
        <w:right w:val="none" w:sz="0" w:space="0" w:color="auto"/>
      </w:divBdr>
    </w:div>
    <w:div w:id="166404197">
      <w:bodyDiv w:val="1"/>
      <w:marLeft w:val="0"/>
      <w:marRight w:val="0"/>
      <w:marTop w:val="0"/>
      <w:marBottom w:val="0"/>
      <w:divBdr>
        <w:top w:val="none" w:sz="0" w:space="0" w:color="auto"/>
        <w:left w:val="none" w:sz="0" w:space="0" w:color="auto"/>
        <w:bottom w:val="none" w:sz="0" w:space="0" w:color="auto"/>
        <w:right w:val="none" w:sz="0" w:space="0" w:color="auto"/>
      </w:divBdr>
    </w:div>
    <w:div w:id="175928264">
      <w:bodyDiv w:val="1"/>
      <w:marLeft w:val="0"/>
      <w:marRight w:val="0"/>
      <w:marTop w:val="0"/>
      <w:marBottom w:val="0"/>
      <w:divBdr>
        <w:top w:val="none" w:sz="0" w:space="0" w:color="auto"/>
        <w:left w:val="none" w:sz="0" w:space="0" w:color="auto"/>
        <w:bottom w:val="none" w:sz="0" w:space="0" w:color="auto"/>
        <w:right w:val="none" w:sz="0" w:space="0" w:color="auto"/>
      </w:divBdr>
    </w:div>
    <w:div w:id="187915361">
      <w:bodyDiv w:val="1"/>
      <w:marLeft w:val="0"/>
      <w:marRight w:val="0"/>
      <w:marTop w:val="0"/>
      <w:marBottom w:val="0"/>
      <w:divBdr>
        <w:top w:val="none" w:sz="0" w:space="0" w:color="auto"/>
        <w:left w:val="none" w:sz="0" w:space="0" w:color="auto"/>
        <w:bottom w:val="none" w:sz="0" w:space="0" w:color="auto"/>
        <w:right w:val="none" w:sz="0" w:space="0" w:color="auto"/>
      </w:divBdr>
    </w:div>
    <w:div w:id="212665556">
      <w:bodyDiv w:val="1"/>
      <w:marLeft w:val="0"/>
      <w:marRight w:val="0"/>
      <w:marTop w:val="0"/>
      <w:marBottom w:val="0"/>
      <w:divBdr>
        <w:top w:val="none" w:sz="0" w:space="0" w:color="auto"/>
        <w:left w:val="none" w:sz="0" w:space="0" w:color="auto"/>
        <w:bottom w:val="none" w:sz="0" w:space="0" w:color="auto"/>
        <w:right w:val="none" w:sz="0" w:space="0" w:color="auto"/>
      </w:divBdr>
    </w:div>
    <w:div w:id="231815438">
      <w:bodyDiv w:val="1"/>
      <w:marLeft w:val="0"/>
      <w:marRight w:val="0"/>
      <w:marTop w:val="0"/>
      <w:marBottom w:val="0"/>
      <w:divBdr>
        <w:top w:val="none" w:sz="0" w:space="0" w:color="auto"/>
        <w:left w:val="none" w:sz="0" w:space="0" w:color="auto"/>
        <w:bottom w:val="none" w:sz="0" w:space="0" w:color="auto"/>
        <w:right w:val="none" w:sz="0" w:space="0" w:color="auto"/>
      </w:divBdr>
    </w:div>
    <w:div w:id="233853673">
      <w:bodyDiv w:val="1"/>
      <w:marLeft w:val="0"/>
      <w:marRight w:val="0"/>
      <w:marTop w:val="0"/>
      <w:marBottom w:val="0"/>
      <w:divBdr>
        <w:top w:val="none" w:sz="0" w:space="0" w:color="auto"/>
        <w:left w:val="none" w:sz="0" w:space="0" w:color="auto"/>
        <w:bottom w:val="none" w:sz="0" w:space="0" w:color="auto"/>
        <w:right w:val="none" w:sz="0" w:space="0" w:color="auto"/>
      </w:divBdr>
    </w:div>
    <w:div w:id="23810174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1837477">
      <w:bodyDiv w:val="1"/>
      <w:marLeft w:val="0"/>
      <w:marRight w:val="0"/>
      <w:marTop w:val="0"/>
      <w:marBottom w:val="0"/>
      <w:divBdr>
        <w:top w:val="none" w:sz="0" w:space="0" w:color="auto"/>
        <w:left w:val="none" w:sz="0" w:space="0" w:color="auto"/>
        <w:bottom w:val="none" w:sz="0" w:space="0" w:color="auto"/>
        <w:right w:val="none" w:sz="0" w:space="0" w:color="auto"/>
      </w:divBdr>
    </w:div>
    <w:div w:id="244992601">
      <w:bodyDiv w:val="1"/>
      <w:marLeft w:val="0"/>
      <w:marRight w:val="0"/>
      <w:marTop w:val="0"/>
      <w:marBottom w:val="0"/>
      <w:divBdr>
        <w:top w:val="none" w:sz="0" w:space="0" w:color="auto"/>
        <w:left w:val="none" w:sz="0" w:space="0" w:color="auto"/>
        <w:bottom w:val="none" w:sz="0" w:space="0" w:color="auto"/>
        <w:right w:val="none" w:sz="0" w:space="0" w:color="auto"/>
      </w:divBdr>
    </w:div>
    <w:div w:id="260799528">
      <w:bodyDiv w:val="1"/>
      <w:marLeft w:val="0"/>
      <w:marRight w:val="0"/>
      <w:marTop w:val="0"/>
      <w:marBottom w:val="0"/>
      <w:divBdr>
        <w:top w:val="none" w:sz="0" w:space="0" w:color="auto"/>
        <w:left w:val="none" w:sz="0" w:space="0" w:color="auto"/>
        <w:bottom w:val="none" w:sz="0" w:space="0" w:color="auto"/>
        <w:right w:val="none" w:sz="0" w:space="0" w:color="auto"/>
      </w:divBdr>
    </w:div>
    <w:div w:id="262229978">
      <w:bodyDiv w:val="1"/>
      <w:marLeft w:val="0"/>
      <w:marRight w:val="0"/>
      <w:marTop w:val="0"/>
      <w:marBottom w:val="0"/>
      <w:divBdr>
        <w:top w:val="none" w:sz="0" w:space="0" w:color="auto"/>
        <w:left w:val="none" w:sz="0" w:space="0" w:color="auto"/>
        <w:bottom w:val="none" w:sz="0" w:space="0" w:color="auto"/>
        <w:right w:val="none" w:sz="0" w:space="0" w:color="auto"/>
      </w:divBdr>
    </w:div>
    <w:div w:id="265697667">
      <w:bodyDiv w:val="1"/>
      <w:marLeft w:val="0"/>
      <w:marRight w:val="0"/>
      <w:marTop w:val="0"/>
      <w:marBottom w:val="0"/>
      <w:divBdr>
        <w:top w:val="none" w:sz="0" w:space="0" w:color="auto"/>
        <w:left w:val="none" w:sz="0" w:space="0" w:color="auto"/>
        <w:bottom w:val="none" w:sz="0" w:space="0" w:color="auto"/>
        <w:right w:val="none" w:sz="0" w:space="0" w:color="auto"/>
      </w:divBdr>
    </w:div>
    <w:div w:id="267127505">
      <w:bodyDiv w:val="1"/>
      <w:marLeft w:val="0"/>
      <w:marRight w:val="0"/>
      <w:marTop w:val="0"/>
      <w:marBottom w:val="0"/>
      <w:divBdr>
        <w:top w:val="none" w:sz="0" w:space="0" w:color="auto"/>
        <w:left w:val="none" w:sz="0" w:space="0" w:color="auto"/>
        <w:bottom w:val="none" w:sz="0" w:space="0" w:color="auto"/>
        <w:right w:val="none" w:sz="0" w:space="0" w:color="auto"/>
      </w:divBdr>
    </w:div>
    <w:div w:id="278494071">
      <w:bodyDiv w:val="1"/>
      <w:marLeft w:val="0"/>
      <w:marRight w:val="0"/>
      <w:marTop w:val="0"/>
      <w:marBottom w:val="0"/>
      <w:divBdr>
        <w:top w:val="none" w:sz="0" w:space="0" w:color="auto"/>
        <w:left w:val="none" w:sz="0" w:space="0" w:color="auto"/>
        <w:bottom w:val="none" w:sz="0" w:space="0" w:color="auto"/>
        <w:right w:val="none" w:sz="0" w:space="0" w:color="auto"/>
      </w:divBdr>
    </w:div>
    <w:div w:id="305427886">
      <w:bodyDiv w:val="1"/>
      <w:marLeft w:val="0"/>
      <w:marRight w:val="0"/>
      <w:marTop w:val="0"/>
      <w:marBottom w:val="0"/>
      <w:divBdr>
        <w:top w:val="none" w:sz="0" w:space="0" w:color="auto"/>
        <w:left w:val="none" w:sz="0" w:space="0" w:color="auto"/>
        <w:bottom w:val="none" w:sz="0" w:space="0" w:color="auto"/>
        <w:right w:val="none" w:sz="0" w:space="0" w:color="auto"/>
      </w:divBdr>
    </w:div>
    <w:div w:id="308022406">
      <w:bodyDiv w:val="1"/>
      <w:marLeft w:val="0"/>
      <w:marRight w:val="0"/>
      <w:marTop w:val="0"/>
      <w:marBottom w:val="0"/>
      <w:divBdr>
        <w:top w:val="none" w:sz="0" w:space="0" w:color="auto"/>
        <w:left w:val="none" w:sz="0" w:space="0" w:color="auto"/>
        <w:bottom w:val="none" w:sz="0" w:space="0" w:color="auto"/>
        <w:right w:val="none" w:sz="0" w:space="0" w:color="auto"/>
      </w:divBdr>
    </w:div>
    <w:div w:id="314645987">
      <w:bodyDiv w:val="1"/>
      <w:marLeft w:val="0"/>
      <w:marRight w:val="0"/>
      <w:marTop w:val="0"/>
      <w:marBottom w:val="0"/>
      <w:divBdr>
        <w:top w:val="none" w:sz="0" w:space="0" w:color="auto"/>
        <w:left w:val="none" w:sz="0" w:space="0" w:color="auto"/>
        <w:bottom w:val="none" w:sz="0" w:space="0" w:color="auto"/>
        <w:right w:val="none" w:sz="0" w:space="0" w:color="auto"/>
      </w:divBdr>
    </w:div>
    <w:div w:id="322395360">
      <w:bodyDiv w:val="1"/>
      <w:marLeft w:val="0"/>
      <w:marRight w:val="0"/>
      <w:marTop w:val="0"/>
      <w:marBottom w:val="0"/>
      <w:divBdr>
        <w:top w:val="none" w:sz="0" w:space="0" w:color="auto"/>
        <w:left w:val="none" w:sz="0" w:space="0" w:color="auto"/>
        <w:bottom w:val="none" w:sz="0" w:space="0" w:color="auto"/>
        <w:right w:val="none" w:sz="0" w:space="0" w:color="auto"/>
      </w:divBdr>
    </w:div>
    <w:div w:id="323822991">
      <w:bodyDiv w:val="1"/>
      <w:marLeft w:val="0"/>
      <w:marRight w:val="0"/>
      <w:marTop w:val="0"/>
      <w:marBottom w:val="0"/>
      <w:divBdr>
        <w:top w:val="none" w:sz="0" w:space="0" w:color="auto"/>
        <w:left w:val="none" w:sz="0" w:space="0" w:color="auto"/>
        <w:bottom w:val="none" w:sz="0" w:space="0" w:color="auto"/>
        <w:right w:val="none" w:sz="0" w:space="0" w:color="auto"/>
      </w:divBdr>
    </w:div>
    <w:div w:id="324212186">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31745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0133976">
      <w:bodyDiv w:val="1"/>
      <w:marLeft w:val="0"/>
      <w:marRight w:val="0"/>
      <w:marTop w:val="0"/>
      <w:marBottom w:val="0"/>
      <w:divBdr>
        <w:top w:val="none" w:sz="0" w:space="0" w:color="auto"/>
        <w:left w:val="none" w:sz="0" w:space="0" w:color="auto"/>
        <w:bottom w:val="none" w:sz="0" w:space="0" w:color="auto"/>
        <w:right w:val="none" w:sz="0" w:space="0" w:color="auto"/>
      </w:divBdr>
    </w:div>
    <w:div w:id="347292703">
      <w:bodyDiv w:val="1"/>
      <w:marLeft w:val="0"/>
      <w:marRight w:val="0"/>
      <w:marTop w:val="0"/>
      <w:marBottom w:val="0"/>
      <w:divBdr>
        <w:top w:val="none" w:sz="0" w:space="0" w:color="auto"/>
        <w:left w:val="none" w:sz="0" w:space="0" w:color="auto"/>
        <w:bottom w:val="none" w:sz="0" w:space="0" w:color="auto"/>
        <w:right w:val="none" w:sz="0" w:space="0" w:color="auto"/>
      </w:divBdr>
    </w:div>
    <w:div w:id="347754016">
      <w:bodyDiv w:val="1"/>
      <w:marLeft w:val="0"/>
      <w:marRight w:val="0"/>
      <w:marTop w:val="0"/>
      <w:marBottom w:val="0"/>
      <w:divBdr>
        <w:top w:val="none" w:sz="0" w:space="0" w:color="auto"/>
        <w:left w:val="none" w:sz="0" w:space="0" w:color="auto"/>
        <w:bottom w:val="none" w:sz="0" w:space="0" w:color="auto"/>
        <w:right w:val="none" w:sz="0" w:space="0" w:color="auto"/>
      </w:divBdr>
    </w:div>
    <w:div w:id="349528376">
      <w:bodyDiv w:val="1"/>
      <w:marLeft w:val="0"/>
      <w:marRight w:val="0"/>
      <w:marTop w:val="0"/>
      <w:marBottom w:val="0"/>
      <w:divBdr>
        <w:top w:val="none" w:sz="0" w:space="0" w:color="auto"/>
        <w:left w:val="none" w:sz="0" w:space="0" w:color="auto"/>
        <w:bottom w:val="none" w:sz="0" w:space="0" w:color="auto"/>
        <w:right w:val="none" w:sz="0" w:space="0" w:color="auto"/>
      </w:divBdr>
    </w:div>
    <w:div w:id="351999687">
      <w:bodyDiv w:val="1"/>
      <w:marLeft w:val="0"/>
      <w:marRight w:val="0"/>
      <w:marTop w:val="0"/>
      <w:marBottom w:val="0"/>
      <w:divBdr>
        <w:top w:val="none" w:sz="0" w:space="0" w:color="auto"/>
        <w:left w:val="none" w:sz="0" w:space="0" w:color="auto"/>
        <w:bottom w:val="none" w:sz="0" w:space="0" w:color="auto"/>
        <w:right w:val="none" w:sz="0" w:space="0" w:color="auto"/>
      </w:divBdr>
    </w:div>
    <w:div w:id="353772901">
      <w:bodyDiv w:val="1"/>
      <w:marLeft w:val="0"/>
      <w:marRight w:val="0"/>
      <w:marTop w:val="0"/>
      <w:marBottom w:val="0"/>
      <w:divBdr>
        <w:top w:val="none" w:sz="0" w:space="0" w:color="auto"/>
        <w:left w:val="none" w:sz="0" w:space="0" w:color="auto"/>
        <w:bottom w:val="none" w:sz="0" w:space="0" w:color="auto"/>
        <w:right w:val="none" w:sz="0" w:space="0" w:color="auto"/>
      </w:divBdr>
    </w:div>
    <w:div w:id="358744193">
      <w:bodyDiv w:val="1"/>
      <w:marLeft w:val="0"/>
      <w:marRight w:val="0"/>
      <w:marTop w:val="0"/>
      <w:marBottom w:val="0"/>
      <w:divBdr>
        <w:top w:val="none" w:sz="0" w:space="0" w:color="auto"/>
        <w:left w:val="none" w:sz="0" w:space="0" w:color="auto"/>
        <w:bottom w:val="none" w:sz="0" w:space="0" w:color="auto"/>
        <w:right w:val="none" w:sz="0" w:space="0" w:color="auto"/>
      </w:divBdr>
    </w:div>
    <w:div w:id="363020535">
      <w:bodyDiv w:val="1"/>
      <w:marLeft w:val="0"/>
      <w:marRight w:val="0"/>
      <w:marTop w:val="0"/>
      <w:marBottom w:val="0"/>
      <w:divBdr>
        <w:top w:val="none" w:sz="0" w:space="0" w:color="auto"/>
        <w:left w:val="none" w:sz="0" w:space="0" w:color="auto"/>
        <w:bottom w:val="none" w:sz="0" w:space="0" w:color="auto"/>
        <w:right w:val="none" w:sz="0" w:space="0" w:color="auto"/>
      </w:divBdr>
    </w:div>
    <w:div w:id="368920621">
      <w:bodyDiv w:val="1"/>
      <w:marLeft w:val="0"/>
      <w:marRight w:val="0"/>
      <w:marTop w:val="0"/>
      <w:marBottom w:val="0"/>
      <w:divBdr>
        <w:top w:val="none" w:sz="0" w:space="0" w:color="auto"/>
        <w:left w:val="none" w:sz="0" w:space="0" w:color="auto"/>
        <w:bottom w:val="none" w:sz="0" w:space="0" w:color="auto"/>
        <w:right w:val="none" w:sz="0" w:space="0" w:color="auto"/>
      </w:divBdr>
    </w:div>
    <w:div w:id="373314613">
      <w:bodyDiv w:val="1"/>
      <w:marLeft w:val="0"/>
      <w:marRight w:val="0"/>
      <w:marTop w:val="0"/>
      <w:marBottom w:val="0"/>
      <w:divBdr>
        <w:top w:val="none" w:sz="0" w:space="0" w:color="auto"/>
        <w:left w:val="none" w:sz="0" w:space="0" w:color="auto"/>
        <w:bottom w:val="none" w:sz="0" w:space="0" w:color="auto"/>
        <w:right w:val="none" w:sz="0" w:space="0" w:color="auto"/>
      </w:divBdr>
    </w:div>
    <w:div w:id="376048117">
      <w:bodyDiv w:val="1"/>
      <w:marLeft w:val="0"/>
      <w:marRight w:val="0"/>
      <w:marTop w:val="0"/>
      <w:marBottom w:val="0"/>
      <w:divBdr>
        <w:top w:val="none" w:sz="0" w:space="0" w:color="auto"/>
        <w:left w:val="none" w:sz="0" w:space="0" w:color="auto"/>
        <w:bottom w:val="none" w:sz="0" w:space="0" w:color="auto"/>
        <w:right w:val="none" w:sz="0" w:space="0" w:color="auto"/>
      </w:divBdr>
    </w:div>
    <w:div w:id="376201340">
      <w:bodyDiv w:val="1"/>
      <w:marLeft w:val="0"/>
      <w:marRight w:val="0"/>
      <w:marTop w:val="0"/>
      <w:marBottom w:val="0"/>
      <w:divBdr>
        <w:top w:val="none" w:sz="0" w:space="0" w:color="auto"/>
        <w:left w:val="none" w:sz="0" w:space="0" w:color="auto"/>
        <w:bottom w:val="none" w:sz="0" w:space="0" w:color="auto"/>
        <w:right w:val="none" w:sz="0" w:space="0" w:color="auto"/>
      </w:divBdr>
    </w:div>
    <w:div w:id="37777812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9964937">
      <w:bodyDiv w:val="1"/>
      <w:marLeft w:val="0"/>
      <w:marRight w:val="0"/>
      <w:marTop w:val="0"/>
      <w:marBottom w:val="0"/>
      <w:divBdr>
        <w:top w:val="none" w:sz="0" w:space="0" w:color="auto"/>
        <w:left w:val="none" w:sz="0" w:space="0" w:color="auto"/>
        <w:bottom w:val="none" w:sz="0" w:space="0" w:color="auto"/>
        <w:right w:val="none" w:sz="0" w:space="0" w:color="auto"/>
      </w:divBdr>
    </w:div>
    <w:div w:id="409742937">
      <w:bodyDiv w:val="1"/>
      <w:marLeft w:val="0"/>
      <w:marRight w:val="0"/>
      <w:marTop w:val="0"/>
      <w:marBottom w:val="0"/>
      <w:divBdr>
        <w:top w:val="none" w:sz="0" w:space="0" w:color="auto"/>
        <w:left w:val="none" w:sz="0" w:space="0" w:color="auto"/>
        <w:bottom w:val="none" w:sz="0" w:space="0" w:color="auto"/>
        <w:right w:val="none" w:sz="0" w:space="0" w:color="auto"/>
      </w:divBdr>
    </w:div>
    <w:div w:id="409928264">
      <w:bodyDiv w:val="1"/>
      <w:marLeft w:val="0"/>
      <w:marRight w:val="0"/>
      <w:marTop w:val="0"/>
      <w:marBottom w:val="0"/>
      <w:divBdr>
        <w:top w:val="none" w:sz="0" w:space="0" w:color="auto"/>
        <w:left w:val="none" w:sz="0" w:space="0" w:color="auto"/>
        <w:bottom w:val="none" w:sz="0" w:space="0" w:color="auto"/>
        <w:right w:val="none" w:sz="0" w:space="0" w:color="auto"/>
      </w:divBdr>
    </w:div>
    <w:div w:id="421218106">
      <w:bodyDiv w:val="1"/>
      <w:marLeft w:val="0"/>
      <w:marRight w:val="0"/>
      <w:marTop w:val="0"/>
      <w:marBottom w:val="0"/>
      <w:divBdr>
        <w:top w:val="none" w:sz="0" w:space="0" w:color="auto"/>
        <w:left w:val="none" w:sz="0" w:space="0" w:color="auto"/>
        <w:bottom w:val="none" w:sz="0" w:space="0" w:color="auto"/>
        <w:right w:val="none" w:sz="0" w:space="0" w:color="auto"/>
      </w:divBdr>
    </w:div>
    <w:div w:id="432094405">
      <w:bodyDiv w:val="1"/>
      <w:marLeft w:val="0"/>
      <w:marRight w:val="0"/>
      <w:marTop w:val="0"/>
      <w:marBottom w:val="0"/>
      <w:divBdr>
        <w:top w:val="none" w:sz="0" w:space="0" w:color="auto"/>
        <w:left w:val="none" w:sz="0" w:space="0" w:color="auto"/>
        <w:bottom w:val="none" w:sz="0" w:space="0" w:color="auto"/>
        <w:right w:val="none" w:sz="0" w:space="0" w:color="auto"/>
      </w:divBdr>
    </w:div>
    <w:div w:id="451903072">
      <w:bodyDiv w:val="1"/>
      <w:marLeft w:val="0"/>
      <w:marRight w:val="0"/>
      <w:marTop w:val="0"/>
      <w:marBottom w:val="0"/>
      <w:divBdr>
        <w:top w:val="none" w:sz="0" w:space="0" w:color="auto"/>
        <w:left w:val="none" w:sz="0" w:space="0" w:color="auto"/>
        <w:bottom w:val="none" w:sz="0" w:space="0" w:color="auto"/>
        <w:right w:val="none" w:sz="0" w:space="0" w:color="auto"/>
      </w:divBdr>
    </w:div>
    <w:div w:id="453837973">
      <w:bodyDiv w:val="1"/>
      <w:marLeft w:val="0"/>
      <w:marRight w:val="0"/>
      <w:marTop w:val="0"/>
      <w:marBottom w:val="0"/>
      <w:divBdr>
        <w:top w:val="none" w:sz="0" w:space="0" w:color="auto"/>
        <w:left w:val="none" w:sz="0" w:space="0" w:color="auto"/>
        <w:bottom w:val="none" w:sz="0" w:space="0" w:color="auto"/>
        <w:right w:val="none" w:sz="0" w:space="0" w:color="auto"/>
      </w:divBdr>
    </w:div>
    <w:div w:id="467863738">
      <w:bodyDiv w:val="1"/>
      <w:marLeft w:val="0"/>
      <w:marRight w:val="0"/>
      <w:marTop w:val="0"/>
      <w:marBottom w:val="0"/>
      <w:divBdr>
        <w:top w:val="none" w:sz="0" w:space="0" w:color="auto"/>
        <w:left w:val="none" w:sz="0" w:space="0" w:color="auto"/>
        <w:bottom w:val="none" w:sz="0" w:space="0" w:color="auto"/>
        <w:right w:val="none" w:sz="0" w:space="0" w:color="auto"/>
      </w:divBdr>
    </w:div>
    <w:div w:id="480122088">
      <w:bodyDiv w:val="1"/>
      <w:marLeft w:val="0"/>
      <w:marRight w:val="0"/>
      <w:marTop w:val="0"/>
      <w:marBottom w:val="0"/>
      <w:divBdr>
        <w:top w:val="none" w:sz="0" w:space="0" w:color="auto"/>
        <w:left w:val="none" w:sz="0" w:space="0" w:color="auto"/>
        <w:bottom w:val="none" w:sz="0" w:space="0" w:color="auto"/>
        <w:right w:val="none" w:sz="0" w:space="0" w:color="auto"/>
      </w:divBdr>
    </w:div>
    <w:div w:id="480315591">
      <w:bodyDiv w:val="1"/>
      <w:marLeft w:val="0"/>
      <w:marRight w:val="0"/>
      <w:marTop w:val="0"/>
      <w:marBottom w:val="0"/>
      <w:divBdr>
        <w:top w:val="none" w:sz="0" w:space="0" w:color="auto"/>
        <w:left w:val="none" w:sz="0" w:space="0" w:color="auto"/>
        <w:bottom w:val="none" w:sz="0" w:space="0" w:color="auto"/>
        <w:right w:val="none" w:sz="0" w:space="0" w:color="auto"/>
      </w:divBdr>
    </w:div>
    <w:div w:id="504252646">
      <w:bodyDiv w:val="1"/>
      <w:marLeft w:val="0"/>
      <w:marRight w:val="0"/>
      <w:marTop w:val="0"/>
      <w:marBottom w:val="0"/>
      <w:divBdr>
        <w:top w:val="none" w:sz="0" w:space="0" w:color="auto"/>
        <w:left w:val="none" w:sz="0" w:space="0" w:color="auto"/>
        <w:bottom w:val="none" w:sz="0" w:space="0" w:color="auto"/>
        <w:right w:val="none" w:sz="0" w:space="0" w:color="auto"/>
      </w:divBdr>
    </w:div>
    <w:div w:id="507401593">
      <w:bodyDiv w:val="1"/>
      <w:marLeft w:val="0"/>
      <w:marRight w:val="0"/>
      <w:marTop w:val="0"/>
      <w:marBottom w:val="0"/>
      <w:divBdr>
        <w:top w:val="none" w:sz="0" w:space="0" w:color="auto"/>
        <w:left w:val="none" w:sz="0" w:space="0" w:color="auto"/>
        <w:bottom w:val="none" w:sz="0" w:space="0" w:color="auto"/>
        <w:right w:val="none" w:sz="0" w:space="0" w:color="auto"/>
      </w:divBdr>
    </w:div>
    <w:div w:id="517235061">
      <w:bodyDiv w:val="1"/>
      <w:marLeft w:val="0"/>
      <w:marRight w:val="0"/>
      <w:marTop w:val="0"/>
      <w:marBottom w:val="0"/>
      <w:divBdr>
        <w:top w:val="none" w:sz="0" w:space="0" w:color="auto"/>
        <w:left w:val="none" w:sz="0" w:space="0" w:color="auto"/>
        <w:bottom w:val="none" w:sz="0" w:space="0" w:color="auto"/>
        <w:right w:val="none" w:sz="0" w:space="0" w:color="auto"/>
      </w:divBdr>
    </w:div>
    <w:div w:id="523978519">
      <w:bodyDiv w:val="1"/>
      <w:marLeft w:val="0"/>
      <w:marRight w:val="0"/>
      <w:marTop w:val="0"/>
      <w:marBottom w:val="0"/>
      <w:divBdr>
        <w:top w:val="none" w:sz="0" w:space="0" w:color="auto"/>
        <w:left w:val="none" w:sz="0" w:space="0" w:color="auto"/>
        <w:bottom w:val="none" w:sz="0" w:space="0" w:color="auto"/>
        <w:right w:val="none" w:sz="0" w:space="0" w:color="auto"/>
      </w:divBdr>
    </w:div>
    <w:div w:id="525142326">
      <w:bodyDiv w:val="1"/>
      <w:marLeft w:val="0"/>
      <w:marRight w:val="0"/>
      <w:marTop w:val="0"/>
      <w:marBottom w:val="0"/>
      <w:divBdr>
        <w:top w:val="none" w:sz="0" w:space="0" w:color="auto"/>
        <w:left w:val="none" w:sz="0" w:space="0" w:color="auto"/>
        <w:bottom w:val="none" w:sz="0" w:space="0" w:color="auto"/>
        <w:right w:val="none" w:sz="0" w:space="0" w:color="auto"/>
      </w:divBdr>
    </w:div>
    <w:div w:id="528296712">
      <w:bodyDiv w:val="1"/>
      <w:marLeft w:val="0"/>
      <w:marRight w:val="0"/>
      <w:marTop w:val="0"/>
      <w:marBottom w:val="0"/>
      <w:divBdr>
        <w:top w:val="none" w:sz="0" w:space="0" w:color="auto"/>
        <w:left w:val="none" w:sz="0" w:space="0" w:color="auto"/>
        <w:bottom w:val="none" w:sz="0" w:space="0" w:color="auto"/>
        <w:right w:val="none" w:sz="0" w:space="0" w:color="auto"/>
      </w:divBdr>
    </w:div>
    <w:div w:id="530805526">
      <w:bodyDiv w:val="1"/>
      <w:marLeft w:val="0"/>
      <w:marRight w:val="0"/>
      <w:marTop w:val="0"/>
      <w:marBottom w:val="0"/>
      <w:divBdr>
        <w:top w:val="none" w:sz="0" w:space="0" w:color="auto"/>
        <w:left w:val="none" w:sz="0" w:space="0" w:color="auto"/>
        <w:bottom w:val="none" w:sz="0" w:space="0" w:color="auto"/>
        <w:right w:val="none" w:sz="0" w:space="0" w:color="auto"/>
      </w:divBdr>
    </w:div>
    <w:div w:id="535508757">
      <w:bodyDiv w:val="1"/>
      <w:marLeft w:val="0"/>
      <w:marRight w:val="0"/>
      <w:marTop w:val="0"/>
      <w:marBottom w:val="0"/>
      <w:divBdr>
        <w:top w:val="none" w:sz="0" w:space="0" w:color="auto"/>
        <w:left w:val="none" w:sz="0" w:space="0" w:color="auto"/>
        <w:bottom w:val="none" w:sz="0" w:space="0" w:color="auto"/>
        <w:right w:val="none" w:sz="0" w:space="0" w:color="auto"/>
      </w:divBdr>
    </w:div>
    <w:div w:id="537592572">
      <w:bodyDiv w:val="1"/>
      <w:marLeft w:val="0"/>
      <w:marRight w:val="0"/>
      <w:marTop w:val="0"/>
      <w:marBottom w:val="0"/>
      <w:divBdr>
        <w:top w:val="none" w:sz="0" w:space="0" w:color="auto"/>
        <w:left w:val="none" w:sz="0" w:space="0" w:color="auto"/>
        <w:bottom w:val="none" w:sz="0" w:space="0" w:color="auto"/>
        <w:right w:val="none" w:sz="0" w:space="0" w:color="auto"/>
      </w:divBdr>
    </w:div>
    <w:div w:id="537663420">
      <w:bodyDiv w:val="1"/>
      <w:marLeft w:val="0"/>
      <w:marRight w:val="0"/>
      <w:marTop w:val="0"/>
      <w:marBottom w:val="0"/>
      <w:divBdr>
        <w:top w:val="none" w:sz="0" w:space="0" w:color="auto"/>
        <w:left w:val="none" w:sz="0" w:space="0" w:color="auto"/>
        <w:bottom w:val="none" w:sz="0" w:space="0" w:color="auto"/>
        <w:right w:val="none" w:sz="0" w:space="0" w:color="auto"/>
      </w:divBdr>
    </w:div>
    <w:div w:id="540872352">
      <w:bodyDiv w:val="1"/>
      <w:marLeft w:val="0"/>
      <w:marRight w:val="0"/>
      <w:marTop w:val="0"/>
      <w:marBottom w:val="0"/>
      <w:divBdr>
        <w:top w:val="none" w:sz="0" w:space="0" w:color="auto"/>
        <w:left w:val="none" w:sz="0" w:space="0" w:color="auto"/>
        <w:bottom w:val="none" w:sz="0" w:space="0" w:color="auto"/>
        <w:right w:val="none" w:sz="0" w:space="0" w:color="auto"/>
      </w:divBdr>
    </w:div>
    <w:div w:id="561139960">
      <w:bodyDiv w:val="1"/>
      <w:marLeft w:val="0"/>
      <w:marRight w:val="0"/>
      <w:marTop w:val="0"/>
      <w:marBottom w:val="0"/>
      <w:divBdr>
        <w:top w:val="none" w:sz="0" w:space="0" w:color="auto"/>
        <w:left w:val="none" w:sz="0" w:space="0" w:color="auto"/>
        <w:bottom w:val="none" w:sz="0" w:space="0" w:color="auto"/>
        <w:right w:val="none" w:sz="0" w:space="0" w:color="auto"/>
      </w:divBdr>
    </w:div>
    <w:div w:id="561989629">
      <w:bodyDiv w:val="1"/>
      <w:marLeft w:val="0"/>
      <w:marRight w:val="0"/>
      <w:marTop w:val="0"/>
      <w:marBottom w:val="0"/>
      <w:divBdr>
        <w:top w:val="none" w:sz="0" w:space="0" w:color="auto"/>
        <w:left w:val="none" w:sz="0" w:space="0" w:color="auto"/>
        <w:bottom w:val="none" w:sz="0" w:space="0" w:color="auto"/>
        <w:right w:val="none" w:sz="0" w:space="0" w:color="auto"/>
      </w:divBdr>
    </w:div>
    <w:div w:id="564873685">
      <w:bodyDiv w:val="1"/>
      <w:marLeft w:val="0"/>
      <w:marRight w:val="0"/>
      <w:marTop w:val="0"/>
      <w:marBottom w:val="0"/>
      <w:divBdr>
        <w:top w:val="none" w:sz="0" w:space="0" w:color="auto"/>
        <w:left w:val="none" w:sz="0" w:space="0" w:color="auto"/>
        <w:bottom w:val="none" w:sz="0" w:space="0" w:color="auto"/>
        <w:right w:val="none" w:sz="0" w:space="0" w:color="auto"/>
      </w:divBdr>
    </w:div>
    <w:div w:id="568467815">
      <w:bodyDiv w:val="1"/>
      <w:marLeft w:val="0"/>
      <w:marRight w:val="0"/>
      <w:marTop w:val="0"/>
      <w:marBottom w:val="0"/>
      <w:divBdr>
        <w:top w:val="none" w:sz="0" w:space="0" w:color="auto"/>
        <w:left w:val="none" w:sz="0" w:space="0" w:color="auto"/>
        <w:bottom w:val="none" w:sz="0" w:space="0" w:color="auto"/>
        <w:right w:val="none" w:sz="0" w:space="0" w:color="auto"/>
      </w:divBdr>
    </w:div>
    <w:div w:id="575356455">
      <w:bodyDiv w:val="1"/>
      <w:marLeft w:val="0"/>
      <w:marRight w:val="0"/>
      <w:marTop w:val="0"/>
      <w:marBottom w:val="0"/>
      <w:divBdr>
        <w:top w:val="none" w:sz="0" w:space="0" w:color="auto"/>
        <w:left w:val="none" w:sz="0" w:space="0" w:color="auto"/>
        <w:bottom w:val="none" w:sz="0" w:space="0" w:color="auto"/>
        <w:right w:val="none" w:sz="0" w:space="0" w:color="auto"/>
      </w:divBdr>
    </w:div>
    <w:div w:id="577520268">
      <w:bodyDiv w:val="1"/>
      <w:marLeft w:val="0"/>
      <w:marRight w:val="0"/>
      <w:marTop w:val="0"/>
      <w:marBottom w:val="0"/>
      <w:divBdr>
        <w:top w:val="none" w:sz="0" w:space="0" w:color="auto"/>
        <w:left w:val="none" w:sz="0" w:space="0" w:color="auto"/>
        <w:bottom w:val="none" w:sz="0" w:space="0" w:color="auto"/>
        <w:right w:val="none" w:sz="0" w:space="0" w:color="auto"/>
      </w:divBdr>
    </w:div>
    <w:div w:id="58288466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016605">
      <w:bodyDiv w:val="1"/>
      <w:marLeft w:val="0"/>
      <w:marRight w:val="0"/>
      <w:marTop w:val="0"/>
      <w:marBottom w:val="0"/>
      <w:divBdr>
        <w:top w:val="none" w:sz="0" w:space="0" w:color="auto"/>
        <w:left w:val="none" w:sz="0" w:space="0" w:color="auto"/>
        <w:bottom w:val="none" w:sz="0" w:space="0" w:color="auto"/>
        <w:right w:val="none" w:sz="0" w:space="0" w:color="auto"/>
      </w:divBdr>
    </w:div>
    <w:div w:id="599871018">
      <w:bodyDiv w:val="1"/>
      <w:marLeft w:val="0"/>
      <w:marRight w:val="0"/>
      <w:marTop w:val="0"/>
      <w:marBottom w:val="0"/>
      <w:divBdr>
        <w:top w:val="none" w:sz="0" w:space="0" w:color="auto"/>
        <w:left w:val="none" w:sz="0" w:space="0" w:color="auto"/>
        <w:bottom w:val="none" w:sz="0" w:space="0" w:color="auto"/>
        <w:right w:val="none" w:sz="0" w:space="0" w:color="auto"/>
      </w:divBdr>
    </w:div>
    <w:div w:id="608048083">
      <w:bodyDiv w:val="1"/>
      <w:marLeft w:val="0"/>
      <w:marRight w:val="0"/>
      <w:marTop w:val="0"/>
      <w:marBottom w:val="0"/>
      <w:divBdr>
        <w:top w:val="none" w:sz="0" w:space="0" w:color="auto"/>
        <w:left w:val="none" w:sz="0" w:space="0" w:color="auto"/>
        <w:bottom w:val="none" w:sz="0" w:space="0" w:color="auto"/>
        <w:right w:val="none" w:sz="0" w:space="0" w:color="auto"/>
      </w:divBdr>
    </w:div>
    <w:div w:id="628047306">
      <w:bodyDiv w:val="1"/>
      <w:marLeft w:val="0"/>
      <w:marRight w:val="0"/>
      <w:marTop w:val="0"/>
      <w:marBottom w:val="0"/>
      <w:divBdr>
        <w:top w:val="none" w:sz="0" w:space="0" w:color="auto"/>
        <w:left w:val="none" w:sz="0" w:space="0" w:color="auto"/>
        <w:bottom w:val="none" w:sz="0" w:space="0" w:color="auto"/>
        <w:right w:val="none" w:sz="0" w:space="0" w:color="auto"/>
      </w:divBdr>
    </w:div>
    <w:div w:id="630594683">
      <w:bodyDiv w:val="1"/>
      <w:marLeft w:val="0"/>
      <w:marRight w:val="0"/>
      <w:marTop w:val="0"/>
      <w:marBottom w:val="0"/>
      <w:divBdr>
        <w:top w:val="none" w:sz="0" w:space="0" w:color="auto"/>
        <w:left w:val="none" w:sz="0" w:space="0" w:color="auto"/>
        <w:bottom w:val="none" w:sz="0" w:space="0" w:color="auto"/>
        <w:right w:val="none" w:sz="0" w:space="0" w:color="auto"/>
      </w:divBdr>
    </w:div>
    <w:div w:id="657806964">
      <w:bodyDiv w:val="1"/>
      <w:marLeft w:val="0"/>
      <w:marRight w:val="0"/>
      <w:marTop w:val="0"/>
      <w:marBottom w:val="0"/>
      <w:divBdr>
        <w:top w:val="none" w:sz="0" w:space="0" w:color="auto"/>
        <w:left w:val="none" w:sz="0" w:space="0" w:color="auto"/>
        <w:bottom w:val="none" w:sz="0" w:space="0" w:color="auto"/>
        <w:right w:val="none" w:sz="0" w:space="0" w:color="auto"/>
      </w:divBdr>
    </w:div>
    <w:div w:id="661198685">
      <w:bodyDiv w:val="1"/>
      <w:marLeft w:val="0"/>
      <w:marRight w:val="0"/>
      <w:marTop w:val="0"/>
      <w:marBottom w:val="0"/>
      <w:divBdr>
        <w:top w:val="none" w:sz="0" w:space="0" w:color="auto"/>
        <w:left w:val="none" w:sz="0" w:space="0" w:color="auto"/>
        <w:bottom w:val="none" w:sz="0" w:space="0" w:color="auto"/>
        <w:right w:val="none" w:sz="0" w:space="0" w:color="auto"/>
      </w:divBdr>
    </w:div>
    <w:div w:id="669798187">
      <w:bodyDiv w:val="1"/>
      <w:marLeft w:val="0"/>
      <w:marRight w:val="0"/>
      <w:marTop w:val="0"/>
      <w:marBottom w:val="0"/>
      <w:divBdr>
        <w:top w:val="none" w:sz="0" w:space="0" w:color="auto"/>
        <w:left w:val="none" w:sz="0" w:space="0" w:color="auto"/>
        <w:bottom w:val="none" w:sz="0" w:space="0" w:color="auto"/>
        <w:right w:val="none" w:sz="0" w:space="0" w:color="auto"/>
      </w:divBdr>
    </w:div>
    <w:div w:id="701050489">
      <w:bodyDiv w:val="1"/>
      <w:marLeft w:val="0"/>
      <w:marRight w:val="0"/>
      <w:marTop w:val="0"/>
      <w:marBottom w:val="0"/>
      <w:divBdr>
        <w:top w:val="none" w:sz="0" w:space="0" w:color="auto"/>
        <w:left w:val="none" w:sz="0" w:space="0" w:color="auto"/>
        <w:bottom w:val="none" w:sz="0" w:space="0" w:color="auto"/>
        <w:right w:val="none" w:sz="0" w:space="0" w:color="auto"/>
      </w:divBdr>
    </w:div>
    <w:div w:id="726535679">
      <w:bodyDiv w:val="1"/>
      <w:marLeft w:val="0"/>
      <w:marRight w:val="0"/>
      <w:marTop w:val="0"/>
      <w:marBottom w:val="0"/>
      <w:divBdr>
        <w:top w:val="none" w:sz="0" w:space="0" w:color="auto"/>
        <w:left w:val="none" w:sz="0" w:space="0" w:color="auto"/>
        <w:bottom w:val="none" w:sz="0" w:space="0" w:color="auto"/>
        <w:right w:val="none" w:sz="0" w:space="0" w:color="auto"/>
      </w:divBdr>
    </w:div>
    <w:div w:id="76056992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95953556">
      <w:bodyDiv w:val="1"/>
      <w:marLeft w:val="0"/>
      <w:marRight w:val="0"/>
      <w:marTop w:val="0"/>
      <w:marBottom w:val="0"/>
      <w:divBdr>
        <w:top w:val="none" w:sz="0" w:space="0" w:color="auto"/>
        <w:left w:val="none" w:sz="0" w:space="0" w:color="auto"/>
        <w:bottom w:val="none" w:sz="0" w:space="0" w:color="auto"/>
        <w:right w:val="none" w:sz="0" w:space="0" w:color="auto"/>
      </w:divBdr>
    </w:div>
    <w:div w:id="799763655">
      <w:bodyDiv w:val="1"/>
      <w:marLeft w:val="0"/>
      <w:marRight w:val="0"/>
      <w:marTop w:val="0"/>
      <w:marBottom w:val="0"/>
      <w:divBdr>
        <w:top w:val="none" w:sz="0" w:space="0" w:color="auto"/>
        <w:left w:val="none" w:sz="0" w:space="0" w:color="auto"/>
        <w:bottom w:val="none" w:sz="0" w:space="0" w:color="auto"/>
        <w:right w:val="none" w:sz="0" w:space="0" w:color="auto"/>
      </w:divBdr>
    </w:div>
    <w:div w:id="802187664">
      <w:bodyDiv w:val="1"/>
      <w:marLeft w:val="0"/>
      <w:marRight w:val="0"/>
      <w:marTop w:val="0"/>
      <w:marBottom w:val="0"/>
      <w:divBdr>
        <w:top w:val="none" w:sz="0" w:space="0" w:color="auto"/>
        <w:left w:val="none" w:sz="0" w:space="0" w:color="auto"/>
        <w:bottom w:val="none" w:sz="0" w:space="0" w:color="auto"/>
        <w:right w:val="none" w:sz="0" w:space="0" w:color="auto"/>
      </w:divBdr>
    </w:div>
    <w:div w:id="823281416">
      <w:bodyDiv w:val="1"/>
      <w:marLeft w:val="0"/>
      <w:marRight w:val="0"/>
      <w:marTop w:val="0"/>
      <w:marBottom w:val="0"/>
      <w:divBdr>
        <w:top w:val="none" w:sz="0" w:space="0" w:color="auto"/>
        <w:left w:val="none" w:sz="0" w:space="0" w:color="auto"/>
        <w:bottom w:val="none" w:sz="0" w:space="0" w:color="auto"/>
        <w:right w:val="none" w:sz="0" w:space="0" w:color="auto"/>
      </w:divBdr>
    </w:div>
    <w:div w:id="834300228">
      <w:bodyDiv w:val="1"/>
      <w:marLeft w:val="0"/>
      <w:marRight w:val="0"/>
      <w:marTop w:val="0"/>
      <w:marBottom w:val="0"/>
      <w:divBdr>
        <w:top w:val="none" w:sz="0" w:space="0" w:color="auto"/>
        <w:left w:val="none" w:sz="0" w:space="0" w:color="auto"/>
        <w:bottom w:val="none" w:sz="0" w:space="0" w:color="auto"/>
        <w:right w:val="none" w:sz="0" w:space="0" w:color="auto"/>
      </w:divBdr>
    </w:div>
    <w:div w:id="843517163">
      <w:bodyDiv w:val="1"/>
      <w:marLeft w:val="0"/>
      <w:marRight w:val="0"/>
      <w:marTop w:val="0"/>
      <w:marBottom w:val="0"/>
      <w:divBdr>
        <w:top w:val="none" w:sz="0" w:space="0" w:color="auto"/>
        <w:left w:val="none" w:sz="0" w:space="0" w:color="auto"/>
        <w:bottom w:val="none" w:sz="0" w:space="0" w:color="auto"/>
        <w:right w:val="none" w:sz="0" w:space="0" w:color="auto"/>
      </w:divBdr>
    </w:div>
    <w:div w:id="853617245">
      <w:bodyDiv w:val="1"/>
      <w:marLeft w:val="0"/>
      <w:marRight w:val="0"/>
      <w:marTop w:val="0"/>
      <w:marBottom w:val="0"/>
      <w:divBdr>
        <w:top w:val="none" w:sz="0" w:space="0" w:color="auto"/>
        <w:left w:val="none" w:sz="0" w:space="0" w:color="auto"/>
        <w:bottom w:val="none" w:sz="0" w:space="0" w:color="auto"/>
        <w:right w:val="none" w:sz="0" w:space="0" w:color="auto"/>
      </w:divBdr>
    </w:div>
    <w:div w:id="857351105">
      <w:bodyDiv w:val="1"/>
      <w:marLeft w:val="0"/>
      <w:marRight w:val="0"/>
      <w:marTop w:val="0"/>
      <w:marBottom w:val="0"/>
      <w:divBdr>
        <w:top w:val="none" w:sz="0" w:space="0" w:color="auto"/>
        <w:left w:val="none" w:sz="0" w:space="0" w:color="auto"/>
        <w:bottom w:val="none" w:sz="0" w:space="0" w:color="auto"/>
        <w:right w:val="none" w:sz="0" w:space="0" w:color="auto"/>
      </w:divBdr>
    </w:div>
    <w:div w:id="91832314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5576120">
      <w:bodyDiv w:val="1"/>
      <w:marLeft w:val="0"/>
      <w:marRight w:val="0"/>
      <w:marTop w:val="0"/>
      <w:marBottom w:val="0"/>
      <w:divBdr>
        <w:top w:val="none" w:sz="0" w:space="0" w:color="auto"/>
        <w:left w:val="none" w:sz="0" w:space="0" w:color="auto"/>
        <w:bottom w:val="none" w:sz="0" w:space="0" w:color="auto"/>
        <w:right w:val="none" w:sz="0" w:space="0" w:color="auto"/>
      </w:divBdr>
    </w:div>
    <w:div w:id="929973448">
      <w:bodyDiv w:val="1"/>
      <w:marLeft w:val="0"/>
      <w:marRight w:val="0"/>
      <w:marTop w:val="0"/>
      <w:marBottom w:val="0"/>
      <w:divBdr>
        <w:top w:val="none" w:sz="0" w:space="0" w:color="auto"/>
        <w:left w:val="none" w:sz="0" w:space="0" w:color="auto"/>
        <w:bottom w:val="none" w:sz="0" w:space="0" w:color="auto"/>
        <w:right w:val="none" w:sz="0" w:space="0" w:color="auto"/>
      </w:divBdr>
    </w:div>
    <w:div w:id="936595984">
      <w:bodyDiv w:val="1"/>
      <w:marLeft w:val="0"/>
      <w:marRight w:val="0"/>
      <w:marTop w:val="0"/>
      <w:marBottom w:val="0"/>
      <w:divBdr>
        <w:top w:val="none" w:sz="0" w:space="0" w:color="auto"/>
        <w:left w:val="none" w:sz="0" w:space="0" w:color="auto"/>
        <w:bottom w:val="none" w:sz="0" w:space="0" w:color="auto"/>
        <w:right w:val="none" w:sz="0" w:space="0" w:color="auto"/>
      </w:divBdr>
    </w:div>
    <w:div w:id="943075637">
      <w:bodyDiv w:val="1"/>
      <w:marLeft w:val="0"/>
      <w:marRight w:val="0"/>
      <w:marTop w:val="0"/>
      <w:marBottom w:val="0"/>
      <w:divBdr>
        <w:top w:val="none" w:sz="0" w:space="0" w:color="auto"/>
        <w:left w:val="none" w:sz="0" w:space="0" w:color="auto"/>
        <w:bottom w:val="none" w:sz="0" w:space="0" w:color="auto"/>
        <w:right w:val="none" w:sz="0" w:space="0" w:color="auto"/>
      </w:divBdr>
    </w:div>
    <w:div w:id="968583246">
      <w:bodyDiv w:val="1"/>
      <w:marLeft w:val="0"/>
      <w:marRight w:val="0"/>
      <w:marTop w:val="0"/>
      <w:marBottom w:val="0"/>
      <w:divBdr>
        <w:top w:val="none" w:sz="0" w:space="0" w:color="auto"/>
        <w:left w:val="none" w:sz="0" w:space="0" w:color="auto"/>
        <w:bottom w:val="none" w:sz="0" w:space="0" w:color="auto"/>
        <w:right w:val="none" w:sz="0" w:space="0" w:color="auto"/>
      </w:divBdr>
    </w:div>
    <w:div w:id="968824724">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7368336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764461">
      <w:bodyDiv w:val="1"/>
      <w:marLeft w:val="0"/>
      <w:marRight w:val="0"/>
      <w:marTop w:val="0"/>
      <w:marBottom w:val="0"/>
      <w:divBdr>
        <w:top w:val="none" w:sz="0" w:space="0" w:color="auto"/>
        <w:left w:val="none" w:sz="0" w:space="0" w:color="auto"/>
        <w:bottom w:val="none" w:sz="0" w:space="0" w:color="auto"/>
        <w:right w:val="none" w:sz="0" w:space="0" w:color="auto"/>
      </w:divBdr>
    </w:div>
    <w:div w:id="1014384404">
      <w:bodyDiv w:val="1"/>
      <w:marLeft w:val="0"/>
      <w:marRight w:val="0"/>
      <w:marTop w:val="0"/>
      <w:marBottom w:val="0"/>
      <w:divBdr>
        <w:top w:val="none" w:sz="0" w:space="0" w:color="auto"/>
        <w:left w:val="none" w:sz="0" w:space="0" w:color="auto"/>
        <w:bottom w:val="none" w:sz="0" w:space="0" w:color="auto"/>
        <w:right w:val="none" w:sz="0" w:space="0" w:color="auto"/>
      </w:divBdr>
    </w:div>
    <w:div w:id="1023018031">
      <w:bodyDiv w:val="1"/>
      <w:marLeft w:val="0"/>
      <w:marRight w:val="0"/>
      <w:marTop w:val="0"/>
      <w:marBottom w:val="0"/>
      <w:divBdr>
        <w:top w:val="none" w:sz="0" w:space="0" w:color="auto"/>
        <w:left w:val="none" w:sz="0" w:space="0" w:color="auto"/>
        <w:bottom w:val="none" w:sz="0" w:space="0" w:color="auto"/>
        <w:right w:val="none" w:sz="0" w:space="0" w:color="auto"/>
      </w:divBdr>
    </w:div>
    <w:div w:id="1023285403">
      <w:bodyDiv w:val="1"/>
      <w:marLeft w:val="0"/>
      <w:marRight w:val="0"/>
      <w:marTop w:val="0"/>
      <w:marBottom w:val="0"/>
      <w:divBdr>
        <w:top w:val="none" w:sz="0" w:space="0" w:color="auto"/>
        <w:left w:val="none" w:sz="0" w:space="0" w:color="auto"/>
        <w:bottom w:val="none" w:sz="0" w:space="0" w:color="auto"/>
        <w:right w:val="none" w:sz="0" w:space="0" w:color="auto"/>
      </w:divBdr>
      <w:divsChild>
        <w:div w:id="1620183269">
          <w:marLeft w:val="1080"/>
          <w:marRight w:val="0"/>
          <w:marTop w:val="100"/>
          <w:marBottom w:val="0"/>
          <w:divBdr>
            <w:top w:val="none" w:sz="0" w:space="0" w:color="auto"/>
            <w:left w:val="none" w:sz="0" w:space="0" w:color="auto"/>
            <w:bottom w:val="none" w:sz="0" w:space="0" w:color="auto"/>
            <w:right w:val="none" w:sz="0" w:space="0" w:color="auto"/>
          </w:divBdr>
        </w:div>
      </w:divsChild>
    </w:div>
    <w:div w:id="1030684756">
      <w:bodyDiv w:val="1"/>
      <w:marLeft w:val="0"/>
      <w:marRight w:val="0"/>
      <w:marTop w:val="0"/>
      <w:marBottom w:val="0"/>
      <w:divBdr>
        <w:top w:val="none" w:sz="0" w:space="0" w:color="auto"/>
        <w:left w:val="none" w:sz="0" w:space="0" w:color="auto"/>
        <w:bottom w:val="none" w:sz="0" w:space="0" w:color="auto"/>
        <w:right w:val="none" w:sz="0" w:space="0" w:color="auto"/>
      </w:divBdr>
    </w:div>
    <w:div w:id="1035080776">
      <w:bodyDiv w:val="1"/>
      <w:marLeft w:val="0"/>
      <w:marRight w:val="0"/>
      <w:marTop w:val="0"/>
      <w:marBottom w:val="0"/>
      <w:divBdr>
        <w:top w:val="none" w:sz="0" w:space="0" w:color="auto"/>
        <w:left w:val="none" w:sz="0" w:space="0" w:color="auto"/>
        <w:bottom w:val="none" w:sz="0" w:space="0" w:color="auto"/>
        <w:right w:val="none" w:sz="0" w:space="0" w:color="auto"/>
      </w:divBdr>
    </w:div>
    <w:div w:id="1047559416">
      <w:bodyDiv w:val="1"/>
      <w:marLeft w:val="0"/>
      <w:marRight w:val="0"/>
      <w:marTop w:val="0"/>
      <w:marBottom w:val="0"/>
      <w:divBdr>
        <w:top w:val="none" w:sz="0" w:space="0" w:color="auto"/>
        <w:left w:val="none" w:sz="0" w:space="0" w:color="auto"/>
        <w:bottom w:val="none" w:sz="0" w:space="0" w:color="auto"/>
        <w:right w:val="none" w:sz="0" w:space="0" w:color="auto"/>
      </w:divBdr>
    </w:div>
    <w:div w:id="1094059319">
      <w:bodyDiv w:val="1"/>
      <w:marLeft w:val="0"/>
      <w:marRight w:val="0"/>
      <w:marTop w:val="0"/>
      <w:marBottom w:val="0"/>
      <w:divBdr>
        <w:top w:val="none" w:sz="0" w:space="0" w:color="auto"/>
        <w:left w:val="none" w:sz="0" w:space="0" w:color="auto"/>
        <w:bottom w:val="none" w:sz="0" w:space="0" w:color="auto"/>
        <w:right w:val="none" w:sz="0" w:space="0" w:color="auto"/>
      </w:divBdr>
    </w:div>
    <w:div w:id="1104376083">
      <w:bodyDiv w:val="1"/>
      <w:marLeft w:val="0"/>
      <w:marRight w:val="0"/>
      <w:marTop w:val="0"/>
      <w:marBottom w:val="0"/>
      <w:divBdr>
        <w:top w:val="none" w:sz="0" w:space="0" w:color="auto"/>
        <w:left w:val="none" w:sz="0" w:space="0" w:color="auto"/>
        <w:bottom w:val="none" w:sz="0" w:space="0" w:color="auto"/>
        <w:right w:val="none" w:sz="0" w:space="0" w:color="auto"/>
      </w:divBdr>
    </w:div>
    <w:div w:id="1108894071">
      <w:bodyDiv w:val="1"/>
      <w:marLeft w:val="0"/>
      <w:marRight w:val="0"/>
      <w:marTop w:val="0"/>
      <w:marBottom w:val="0"/>
      <w:divBdr>
        <w:top w:val="none" w:sz="0" w:space="0" w:color="auto"/>
        <w:left w:val="none" w:sz="0" w:space="0" w:color="auto"/>
        <w:bottom w:val="none" w:sz="0" w:space="0" w:color="auto"/>
        <w:right w:val="none" w:sz="0" w:space="0" w:color="auto"/>
      </w:divBdr>
    </w:div>
    <w:div w:id="1117678730">
      <w:bodyDiv w:val="1"/>
      <w:marLeft w:val="0"/>
      <w:marRight w:val="0"/>
      <w:marTop w:val="0"/>
      <w:marBottom w:val="0"/>
      <w:divBdr>
        <w:top w:val="none" w:sz="0" w:space="0" w:color="auto"/>
        <w:left w:val="none" w:sz="0" w:space="0" w:color="auto"/>
        <w:bottom w:val="none" w:sz="0" w:space="0" w:color="auto"/>
        <w:right w:val="none" w:sz="0" w:space="0" w:color="auto"/>
      </w:divBdr>
    </w:div>
    <w:div w:id="1117872164">
      <w:bodyDiv w:val="1"/>
      <w:marLeft w:val="0"/>
      <w:marRight w:val="0"/>
      <w:marTop w:val="0"/>
      <w:marBottom w:val="0"/>
      <w:divBdr>
        <w:top w:val="none" w:sz="0" w:space="0" w:color="auto"/>
        <w:left w:val="none" w:sz="0" w:space="0" w:color="auto"/>
        <w:bottom w:val="none" w:sz="0" w:space="0" w:color="auto"/>
        <w:right w:val="none" w:sz="0" w:space="0" w:color="auto"/>
      </w:divBdr>
    </w:div>
    <w:div w:id="1119490332">
      <w:bodyDiv w:val="1"/>
      <w:marLeft w:val="0"/>
      <w:marRight w:val="0"/>
      <w:marTop w:val="0"/>
      <w:marBottom w:val="0"/>
      <w:divBdr>
        <w:top w:val="none" w:sz="0" w:space="0" w:color="auto"/>
        <w:left w:val="none" w:sz="0" w:space="0" w:color="auto"/>
        <w:bottom w:val="none" w:sz="0" w:space="0" w:color="auto"/>
        <w:right w:val="none" w:sz="0" w:space="0" w:color="auto"/>
      </w:divBdr>
    </w:div>
    <w:div w:id="1123573051">
      <w:bodyDiv w:val="1"/>
      <w:marLeft w:val="0"/>
      <w:marRight w:val="0"/>
      <w:marTop w:val="0"/>
      <w:marBottom w:val="0"/>
      <w:divBdr>
        <w:top w:val="none" w:sz="0" w:space="0" w:color="auto"/>
        <w:left w:val="none" w:sz="0" w:space="0" w:color="auto"/>
        <w:bottom w:val="none" w:sz="0" w:space="0" w:color="auto"/>
        <w:right w:val="none" w:sz="0" w:space="0" w:color="auto"/>
      </w:divBdr>
    </w:div>
    <w:div w:id="1128813249">
      <w:bodyDiv w:val="1"/>
      <w:marLeft w:val="0"/>
      <w:marRight w:val="0"/>
      <w:marTop w:val="0"/>
      <w:marBottom w:val="0"/>
      <w:divBdr>
        <w:top w:val="none" w:sz="0" w:space="0" w:color="auto"/>
        <w:left w:val="none" w:sz="0" w:space="0" w:color="auto"/>
        <w:bottom w:val="none" w:sz="0" w:space="0" w:color="auto"/>
        <w:right w:val="none" w:sz="0" w:space="0" w:color="auto"/>
      </w:divBdr>
    </w:div>
    <w:div w:id="1136491868">
      <w:bodyDiv w:val="1"/>
      <w:marLeft w:val="0"/>
      <w:marRight w:val="0"/>
      <w:marTop w:val="0"/>
      <w:marBottom w:val="0"/>
      <w:divBdr>
        <w:top w:val="none" w:sz="0" w:space="0" w:color="auto"/>
        <w:left w:val="none" w:sz="0" w:space="0" w:color="auto"/>
        <w:bottom w:val="none" w:sz="0" w:space="0" w:color="auto"/>
        <w:right w:val="none" w:sz="0" w:space="0" w:color="auto"/>
      </w:divBdr>
    </w:div>
    <w:div w:id="1151824029">
      <w:bodyDiv w:val="1"/>
      <w:marLeft w:val="0"/>
      <w:marRight w:val="0"/>
      <w:marTop w:val="0"/>
      <w:marBottom w:val="0"/>
      <w:divBdr>
        <w:top w:val="none" w:sz="0" w:space="0" w:color="auto"/>
        <w:left w:val="none" w:sz="0" w:space="0" w:color="auto"/>
        <w:bottom w:val="none" w:sz="0" w:space="0" w:color="auto"/>
        <w:right w:val="none" w:sz="0" w:space="0" w:color="auto"/>
      </w:divBdr>
    </w:div>
    <w:div w:id="1167214190">
      <w:bodyDiv w:val="1"/>
      <w:marLeft w:val="0"/>
      <w:marRight w:val="0"/>
      <w:marTop w:val="0"/>
      <w:marBottom w:val="0"/>
      <w:divBdr>
        <w:top w:val="none" w:sz="0" w:space="0" w:color="auto"/>
        <w:left w:val="none" w:sz="0" w:space="0" w:color="auto"/>
        <w:bottom w:val="none" w:sz="0" w:space="0" w:color="auto"/>
        <w:right w:val="none" w:sz="0" w:space="0" w:color="auto"/>
      </w:divBdr>
    </w:div>
    <w:div w:id="1197693545">
      <w:bodyDiv w:val="1"/>
      <w:marLeft w:val="0"/>
      <w:marRight w:val="0"/>
      <w:marTop w:val="0"/>
      <w:marBottom w:val="0"/>
      <w:divBdr>
        <w:top w:val="none" w:sz="0" w:space="0" w:color="auto"/>
        <w:left w:val="none" w:sz="0" w:space="0" w:color="auto"/>
        <w:bottom w:val="none" w:sz="0" w:space="0" w:color="auto"/>
        <w:right w:val="none" w:sz="0" w:space="0" w:color="auto"/>
      </w:divBdr>
    </w:div>
    <w:div w:id="1201017115">
      <w:bodyDiv w:val="1"/>
      <w:marLeft w:val="0"/>
      <w:marRight w:val="0"/>
      <w:marTop w:val="0"/>
      <w:marBottom w:val="0"/>
      <w:divBdr>
        <w:top w:val="none" w:sz="0" w:space="0" w:color="auto"/>
        <w:left w:val="none" w:sz="0" w:space="0" w:color="auto"/>
        <w:bottom w:val="none" w:sz="0" w:space="0" w:color="auto"/>
        <w:right w:val="none" w:sz="0" w:space="0" w:color="auto"/>
      </w:divBdr>
    </w:div>
    <w:div w:id="1203444675">
      <w:bodyDiv w:val="1"/>
      <w:marLeft w:val="0"/>
      <w:marRight w:val="0"/>
      <w:marTop w:val="0"/>
      <w:marBottom w:val="0"/>
      <w:divBdr>
        <w:top w:val="none" w:sz="0" w:space="0" w:color="auto"/>
        <w:left w:val="none" w:sz="0" w:space="0" w:color="auto"/>
        <w:bottom w:val="none" w:sz="0" w:space="0" w:color="auto"/>
        <w:right w:val="none" w:sz="0" w:space="0" w:color="auto"/>
      </w:divBdr>
    </w:div>
    <w:div w:id="1207181751">
      <w:bodyDiv w:val="1"/>
      <w:marLeft w:val="0"/>
      <w:marRight w:val="0"/>
      <w:marTop w:val="0"/>
      <w:marBottom w:val="0"/>
      <w:divBdr>
        <w:top w:val="none" w:sz="0" w:space="0" w:color="auto"/>
        <w:left w:val="none" w:sz="0" w:space="0" w:color="auto"/>
        <w:bottom w:val="none" w:sz="0" w:space="0" w:color="auto"/>
        <w:right w:val="none" w:sz="0" w:space="0" w:color="auto"/>
      </w:divBdr>
    </w:div>
    <w:div w:id="1218666273">
      <w:bodyDiv w:val="1"/>
      <w:marLeft w:val="0"/>
      <w:marRight w:val="0"/>
      <w:marTop w:val="0"/>
      <w:marBottom w:val="0"/>
      <w:divBdr>
        <w:top w:val="none" w:sz="0" w:space="0" w:color="auto"/>
        <w:left w:val="none" w:sz="0" w:space="0" w:color="auto"/>
        <w:bottom w:val="none" w:sz="0" w:space="0" w:color="auto"/>
        <w:right w:val="none" w:sz="0" w:space="0" w:color="auto"/>
      </w:divBdr>
    </w:div>
    <w:div w:id="1223907620">
      <w:bodyDiv w:val="1"/>
      <w:marLeft w:val="0"/>
      <w:marRight w:val="0"/>
      <w:marTop w:val="0"/>
      <w:marBottom w:val="0"/>
      <w:divBdr>
        <w:top w:val="none" w:sz="0" w:space="0" w:color="auto"/>
        <w:left w:val="none" w:sz="0" w:space="0" w:color="auto"/>
        <w:bottom w:val="none" w:sz="0" w:space="0" w:color="auto"/>
        <w:right w:val="none" w:sz="0" w:space="0" w:color="auto"/>
      </w:divBdr>
    </w:div>
    <w:div w:id="1224096003">
      <w:bodyDiv w:val="1"/>
      <w:marLeft w:val="0"/>
      <w:marRight w:val="0"/>
      <w:marTop w:val="0"/>
      <w:marBottom w:val="0"/>
      <w:divBdr>
        <w:top w:val="none" w:sz="0" w:space="0" w:color="auto"/>
        <w:left w:val="none" w:sz="0" w:space="0" w:color="auto"/>
        <w:bottom w:val="none" w:sz="0" w:space="0" w:color="auto"/>
        <w:right w:val="none" w:sz="0" w:space="0" w:color="auto"/>
      </w:divBdr>
    </w:div>
    <w:div w:id="1251352310">
      <w:bodyDiv w:val="1"/>
      <w:marLeft w:val="0"/>
      <w:marRight w:val="0"/>
      <w:marTop w:val="0"/>
      <w:marBottom w:val="0"/>
      <w:divBdr>
        <w:top w:val="none" w:sz="0" w:space="0" w:color="auto"/>
        <w:left w:val="none" w:sz="0" w:space="0" w:color="auto"/>
        <w:bottom w:val="none" w:sz="0" w:space="0" w:color="auto"/>
        <w:right w:val="none" w:sz="0" w:space="0" w:color="auto"/>
      </w:divBdr>
    </w:div>
    <w:div w:id="1265113728">
      <w:bodyDiv w:val="1"/>
      <w:marLeft w:val="0"/>
      <w:marRight w:val="0"/>
      <w:marTop w:val="0"/>
      <w:marBottom w:val="0"/>
      <w:divBdr>
        <w:top w:val="none" w:sz="0" w:space="0" w:color="auto"/>
        <w:left w:val="none" w:sz="0" w:space="0" w:color="auto"/>
        <w:bottom w:val="none" w:sz="0" w:space="0" w:color="auto"/>
        <w:right w:val="none" w:sz="0" w:space="0" w:color="auto"/>
      </w:divBdr>
    </w:div>
    <w:div w:id="1304507976">
      <w:bodyDiv w:val="1"/>
      <w:marLeft w:val="0"/>
      <w:marRight w:val="0"/>
      <w:marTop w:val="0"/>
      <w:marBottom w:val="0"/>
      <w:divBdr>
        <w:top w:val="none" w:sz="0" w:space="0" w:color="auto"/>
        <w:left w:val="none" w:sz="0" w:space="0" w:color="auto"/>
        <w:bottom w:val="none" w:sz="0" w:space="0" w:color="auto"/>
        <w:right w:val="none" w:sz="0" w:space="0" w:color="auto"/>
      </w:divBdr>
    </w:div>
    <w:div w:id="1316763517">
      <w:bodyDiv w:val="1"/>
      <w:marLeft w:val="0"/>
      <w:marRight w:val="0"/>
      <w:marTop w:val="0"/>
      <w:marBottom w:val="0"/>
      <w:divBdr>
        <w:top w:val="none" w:sz="0" w:space="0" w:color="auto"/>
        <w:left w:val="none" w:sz="0" w:space="0" w:color="auto"/>
        <w:bottom w:val="none" w:sz="0" w:space="0" w:color="auto"/>
        <w:right w:val="none" w:sz="0" w:space="0" w:color="auto"/>
      </w:divBdr>
    </w:div>
    <w:div w:id="1336808003">
      <w:bodyDiv w:val="1"/>
      <w:marLeft w:val="0"/>
      <w:marRight w:val="0"/>
      <w:marTop w:val="0"/>
      <w:marBottom w:val="0"/>
      <w:divBdr>
        <w:top w:val="none" w:sz="0" w:space="0" w:color="auto"/>
        <w:left w:val="none" w:sz="0" w:space="0" w:color="auto"/>
        <w:bottom w:val="none" w:sz="0" w:space="0" w:color="auto"/>
        <w:right w:val="none" w:sz="0" w:space="0" w:color="auto"/>
      </w:divBdr>
    </w:div>
    <w:div w:id="1342970600">
      <w:bodyDiv w:val="1"/>
      <w:marLeft w:val="0"/>
      <w:marRight w:val="0"/>
      <w:marTop w:val="0"/>
      <w:marBottom w:val="0"/>
      <w:divBdr>
        <w:top w:val="none" w:sz="0" w:space="0" w:color="auto"/>
        <w:left w:val="none" w:sz="0" w:space="0" w:color="auto"/>
        <w:bottom w:val="none" w:sz="0" w:space="0" w:color="auto"/>
        <w:right w:val="none" w:sz="0" w:space="0" w:color="auto"/>
      </w:divBdr>
    </w:div>
    <w:div w:id="1344432354">
      <w:bodyDiv w:val="1"/>
      <w:marLeft w:val="0"/>
      <w:marRight w:val="0"/>
      <w:marTop w:val="0"/>
      <w:marBottom w:val="0"/>
      <w:divBdr>
        <w:top w:val="none" w:sz="0" w:space="0" w:color="auto"/>
        <w:left w:val="none" w:sz="0" w:space="0" w:color="auto"/>
        <w:bottom w:val="none" w:sz="0" w:space="0" w:color="auto"/>
        <w:right w:val="none" w:sz="0" w:space="0" w:color="auto"/>
      </w:divBdr>
    </w:div>
    <w:div w:id="1347443739">
      <w:bodyDiv w:val="1"/>
      <w:marLeft w:val="0"/>
      <w:marRight w:val="0"/>
      <w:marTop w:val="0"/>
      <w:marBottom w:val="0"/>
      <w:divBdr>
        <w:top w:val="none" w:sz="0" w:space="0" w:color="auto"/>
        <w:left w:val="none" w:sz="0" w:space="0" w:color="auto"/>
        <w:bottom w:val="none" w:sz="0" w:space="0" w:color="auto"/>
        <w:right w:val="none" w:sz="0" w:space="0" w:color="auto"/>
      </w:divBdr>
    </w:div>
    <w:div w:id="1350567871">
      <w:bodyDiv w:val="1"/>
      <w:marLeft w:val="0"/>
      <w:marRight w:val="0"/>
      <w:marTop w:val="0"/>
      <w:marBottom w:val="0"/>
      <w:divBdr>
        <w:top w:val="none" w:sz="0" w:space="0" w:color="auto"/>
        <w:left w:val="none" w:sz="0" w:space="0" w:color="auto"/>
        <w:bottom w:val="none" w:sz="0" w:space="0" w:color="auto"/>
        <w:right w:val="none" w:sz="0" w:space="0" w:color="auto"/>
      </w:divBdr>
    </w:div>
    <w:div w:id="1361395552">
      <w:bodyDiv w:val="1"/>
      <w:marLeft w:val="0"/>
      <w:marRight w:val="0"/>
      <w:marTop w:val="0"/>
      <w:marBottom w:val="0"/>
      <w:divBdr>
        <w:top w:val="none" w:sz="0" w:space="0" w:color="auto"/>
        <w:left w:val="none" w:sz="0" w:space="0" w:color="auto"/>
        <w:bottom w:val="none" w:sz="0" w:space="0" w:color="auto"/>
        <w:right w:val="none" w:sz="0" w:space="0" w:color="auto"/>
      </w:divBdr>
    </w:div>
    <w:div w:id="1369718184">
      <w:bodyDiv w:val="1"/>
      <w:marLeft w:val="0"/>
      <w:marRight w:val="0"/>
      <w:marTop w:val="0"/>
      <w:marBottom w:val="0"/>
      <w:divBdr>
        <w:top w:val="none" w:sz="0" w:space="0" w:color="auto"/>
        <w:left w:val="none" w:sz="0" w:space="0" w:color="auto"/>
        <w:bottom w:val="none" w:sz="0" w:space="0" w:color="auto"/>
        <w:right w:val="none" w:sz="0" w:space="0" w:color="auto"/>
      </w:divBdr>
    </w:div>
    <w:div w:id="1375541242">
      <w:bodyDiv w:val="1"/>
      <w:marLeft w:val="0"/>
      <w:marRight w:val="0"/>
      <w:marTop w:val="0"/>
      <w:marBottom w:val="0"/>
      <w:divBdr>
        <w:top w:val="none" w:sz="0" w:space="0" w:color="auto"/>
        <w:left w:val="none" w:sz="0" w:space="0" w:color="auto"/>
        <w:bottom w:val="none" w:sz="0" w:space="0" w:color="auto"/>
        <w:right w:val="none" w:sz="0" w:space="0" w:color="auto"/>
      </w:divBdr>
    </w:div>
    <w:div w:id="1379162829">
      <w:bodyDiv w:val="1"/>
      <w:marLeft w:val="0"/>
      <w:marRight w:val="0"/>
      <w:marTop w:val="0"/>
      <w:marBottom w:val="0"/>
      <w:divBdr>
        <w:top w:val="none" w:sz="0" w:space="0" w:color="auto"/>
        <w:left w:val="none" w:sz="0" w:space="0" w:color="auto"/>
        <w:bottom w:val="none" w:sz="0" w:space="0" w:color="auto"/>
        <w:right w:val="none" w:sz="0" w:space="0" w:color="auto"/>
      </w:divBdr>
    </w:div>
    <w:div w:id="1379431023">
      <w:bodyDiv w:val="1"/>
      <w:marLeft w:val="0"/>
      <w:marRight w:val="0"/>
      <w:marTop w:val="0"/>
      <w:marBottom w:val="0"/>
      <w:divBdr>
        <w:top w:val="none" w:sz="0" w:space="0" w:color="auto"/>
        <w:left w:val="none" w:sz="0" w:space="0" w:color="auto"/>
        <w:bottom w:val="none" w:sz="0" w:space="0" w:color="auto"/>
        <w:right w:val="none" w:sz="0" w:space="0" w:color="auto"/>
      </w:divBdr>
    </w:div>
    <w:div w:id="1414233056">
      <w:bodyDiv w:val="1"/>
      <w:marLeft w:val="0"/>
      <w:marRight w:val="0"/>
      <w:marTop w:val="0"/>
      <w:marBottom w:val="0"/>
      <w:divBdr>
        <w:top w:val="none" w:sz="0" w:space="0" w:color="auto"/>
        <w:left w:val="none" w:sz="0" w:space="0" w:color="auto"/>
        <w:bottom w:val="none" w:sz="0" w:space="0" w:color="auto"/>
        <w:right w:val="none" w:sz="0" w:space="0" w:color="auto"/>
      </w:divBdr>
    </w:div>
    <w:div w:id="1415473802">
      <w:bodyDiv w:val="1"/>
      <w:marLeft w:val="0"/>
      <w:marRight w:val="0"/>
      <w:marTop w:val="0"/>
      <w:marBottom w:val="0"/>
      <w:divBdr>
        <w:top w:val="none" w:sz="0" w:space="0" w:color="auto"/>
        <w:left w:val="none" w:sz="0" w:space="0" w:color="auto"/>
        <w:bottom w:val="none" w:sz="0" w:space="0" w:color="auto"/>
        <w:right w:val="none" w:sz="0" w:space="0" w:color="auto"/>
      </w:divBdr>
    </w:div>
    <w:div w:id="1418746836">
      <w:bodyDiv w:val="1"/>
      <w:marLeft w:val="0"/>
      <w:marRight w:val="0"/>
      <w:marTop w:val="0"/>
      <w:marBottom w:val="0"/>
      <w:divBdr>
        <w:top w:val="none" w:sz="0" w:space="0" w:color="auto"/>
        <w:left w:val="none" w:sz="0" w:space="0" w:color="auto"/>
        <w:bottom w:val="none" w:sz="0" w:space="0" w:color="auto"/>
        <w:right w:val="none" w:sz="0" w:space="0" w:color="auto"/>
      </w:divBdr>
    </w:div>
    <w:div w:id="1420758853">
      <w:bodyDiv w:val="1"/>
      <w:marLeft w:val="0"/>
      <w:marRight w:val="0"/>
      <w:marTop w:val="0"/>
      <w:marBottom w:val="0"/>
      <w:divBdr>
        <w:top w:val="none" w:sz="0" w:space="0" w:color="auto"/>
        <w:left w:val="none" w:sz="0" w:space="0" w:color="auto"/>
        <w:bottom w:val="none" w:sz="0" w:space="0" w:color="auto"/>
        <w:right w:val="none" w:sz="0" w:space="0" w:color="auto"/>
      </w:divBdr>
    </w:div>
    <w:div w:id="1423181476">
      <w:bodyDiv w:val="1"/>
      <w:marLeft w:val="0"/>
      <w:marRight w:val="0"/>
      <w:marTop w:val="0"/>
      <w:marBottom w:val="0"/>
      <w:divBdr>
        <w:top w:val="none" w:sz="0" w:space="0" w:color="auto"/>
        <w:left w:val="none" w:sz="0" w:space="0" w:color="auto"/>
        <w:bottom w:val="none" w:sz="0" w:space="0" w:color="auto"/>
        <w:right w:val="none" w:sz="0" w:space="0" w:color="auto"/>
      </w:divBdr>
    </w:div>
    <w:div w:id="1437024531">
      <w:bodyDiv w:val="1"/>
      <w:marLeft w:val="0"/>
      <w:marRight w:val="0"/>
      <w:marTop w:val="0"/>
      <w:marBottom w:val="0"/>
      <w:divBdr>
        <w:top w:val="none" w:sz="0" w:space="0" w:color="auto"/>
        <w:left w:val="none" w:sz="0" w:space="0" w:color="auto"/>
        <w:bottom w:val="none" w:sz="0" w:space="0" w:color="auto"/>
        <w:right w:val="none" w:sz="0" w:space="0" w:color="auto"/>
      </w:divBdr>
    </w:div>
    <w:div w:id="1441337614">
      <w:bodyDiv w:val="1"/>
      <w:marLeft w:val="0"/>
      <w:marRight w:val="0"/>
      <w:marTop w:val="0"/>
      <w:marBottom w:val="0"/>
      <w:divBdr>
        <w:top w:val="none" w:sz="0" w:space="0" w:color="auto"/>
        <w:left w:val="none" w:sz="0" w:space="0" w:color="auto"/>
        <w:bottom w:val="none" w:sz="0" w:space="0" w:color="auto"/>
        <w:right w:val="none" w:sz="0" w:space="0" w:color="auto"/>
      </w:divBdr>
    </w:div>
    <w:div w:id="1449281396">
      <w:bodyDiv w:val="1"/>
      <w:marLeft w:val="0"/>
      <w:marRight w:val="0"/>
      <w:marTop w:val="0"/>
      <w:marBottom w:val="0"/>
      <w:divBdr>
        <w:top w:val="none" w:sz="0" w:space="0" w:color="auto"/>
        <w:left w:val="none" w:sz="0" w:space="0" w:color="auto"/>
        <w:bottom w:val="none" w:sz="0" w:space="0" w:color="auto"/>
        <w:right w:val="none" w:sz="0" w:space="0" w:color="auto"/>
      </w:divBdr>
    </w:div>
    <w:div w:id="1450783122">
      <w:bodyDiv w:val="1"/>
      <w:marLeft w:val="0"/>
      <w:marRight w:val="0"/>
      <w:marTop w:val="0"/>
      <w:marBottom w:val="0"/>
      <w:divBdr>
        <w:top w:val="none" w:sz="0" w:space="0" w:color="auto"/>
        <w:left w:val="none" w:sz="0" w:space="0" w:color="auto"/>
        <w:bottom w:val="none" w:sz="0" w:space="0" w:color="auto"/>
        <w:right w:val="none" w:sz="0" w:space="0" w:color="auto"/>
      </w:divBdr>
    </w:div>
    <w:div w:id="1457677287">
      <w:bodyDiv w:val="1"/>
      <w:marLeft w:val="0"/>
      <w:marRight w:val="0"/>
      <w:marTop w:val="0"/>
      <w:marBottom w:val="0"/>
      <w:divBdr>
        <w:top w:val="none" w:sz="0" w:space="0" w:color="auto"/>
        <w:left w:val="none" w:sz="0" w:space="0" w:color="auto"/>
        <w:bottom w:val="none" w:sz="0" w:space="0" w:color="auto"/>
        <w:right w:val="none" w:sz="0" w:space="0" w:color="auto"/>
      </w:divBdr>
      <w:divsChild>
        <w:div w:id="1234462202">
          <w:marLeft w:val="0"/>
          <w:marRight w:val="0"/>
          <w:marTop w:val="0"/>
          <w:marBottom w:val="0"/>
          <w:divBdr>
            <w:top w:val="none" w:sz="0" w:space="0" w:color="auto"/>
            <w:left w:val="none" w:sz="0" w:space="0" w:color="auto"/>
            <w:bottom w:val="none" w:sz="0" w:space="0" w:color="auto"/>
            <w:right w:val="none" w:sz="0" w:space="0" w:color="auto"/>
          </w:divBdr>
        </w:div>
        <w:div w:id="1379087716">
          <w:marLeft w:val="0"/>
          <w:marRight w:val="0"/>
          <w:marTop w:val="0"/>
          <w:marBottom w:val="0"/>
          <w:divBdr>
            <w:top w:val="none" w:sz="0" w:space="0" w:color="auto"/>
            <w:left w:val="none" w:sz="0" w:space="0" w:color="auto"/>
            <w:bottom w:val="none" w:sz="0" w:space="0" w:color="auto"/>
            <w:right w:val="none" w:sz="0" w:space="0" w:color="auto"/>
          </w:divBdr>
        </w:div>
      </w:divsChild>
    </w:div>
    <w:div w:id="1458067439">
      <w:bodyDiv w:val="1"/>
      <w:marLeft w:val="0"/>
      <w:marRight w:val="0"/>
      <w:marTop w:val="0"/>
      <w:marBottom w:val="0"/>
      <w:divBdr>
        <w:top w:val="none" w:sz="0" w:space="0" w:color="auto"/>
        <w:left w:val="none" w:sz="0" w:space="0" w:color="auto"/>
        <w:bottom w:val="none" w:sz="0" w:space="0" w:color="auto"/>
        <w:right w:val="none" w:sz="0" w:space="0" w:color="auto"/>
      </w:divBdr>
    </w:div>
    <w:div w:id="1469979717">
      <w:bodyDiv w:val="1"/>
      <w:marLeft w:val="0"/>
      <w:marRight w:val="0"/>
      <w:marTop w:val="0"/>
      <w:marBottom w:val="0"/>
      <w:divBdr>
        <w:top w:val="none" w:sz="0" w:space="0" w:color="auto"/>
        <w:left w:val="none" w:sz="0" w:space="0" w:color="auto"/>
        <w:bottom w:val="none" w:sz="0" w:space="0" w:color="auto"/>
        <w:right w:val="none" w:sz="0" w:space="0" w:color="auto"/>
      </w:divBdr>
    </w:div>
    <w:div w:id="1470711019">
      <w:bodyDiv w:val="1"/>
      <w:marLeft w:val="0"/>
      <w:marRight w:val="0"/>
      <w:marTop w:val="0"/>
      <w:marBottom w:val="0"/>
      <w:divBdr>
        <w:top w:val="none" w:sz="0" w:space="0" w:color="auto"/>
        <w:left w:val="none" w:sz="0" w:space="0" w:color="auto"/>
        <w:bottom w:val="none" w:sz="0" w:space="0" w:color="auto"/>
        <w:right w:val="none" w:sz="0" w:space="0" w:color="auto"/>
      </w:divBdr>
    </w:div>
    <w:div w:id="1478720474">
      <w:bodyDiv w:val="1"/>
      <w:marLeft w:val="0"/>
      <w:marRight w:val="0"/>
      <w:marTop w:val="0"/>
      <w:marBottom w:val="0"/>
      <w:divBdr>
        <w:top w:val="none" w:sz="0" w:space="0" w:color="auto"/>
        <w:left w:val="none" w:sz="0" w:space="0" w:color="auto"/>
        <w:bottom w:val="none" w:sz="0" w:space="0" w:color="auto"/>
        <w:right w:val="none" w:sz="0" w:space="0" w:color="auto"/>
      </w:divBdr>
    </w:div>
    <w:div w:id="1487237843">
      <w:bodyDiv w:val="1"/>
      <w:marLeft w:val="0"/>
      <w:marRight w:val="0"/>
      <w:marTop w:val="0"/>
      <w:marBottom w:val="0"/>
      <w:divBdr>
        <w:top w:val="none" w:sz="0" w:space="0" w:color="auto"/>
        <w:left w:val="none" w:sz="0" w:space="0" w:color="auto"/>
        <w:bottom w:val="none" w:sz="0" w:space="0" w:color="auto"/>
        <w:right w:val="none" w:sz="0" w:space="0" w:color="auto"/>
      </w:divBdr>
    </w:div>
    <w:div w:id="1487474857">
      <w:bodyDiv w:val="1"/>
      <w:marLeft w:val="0"/>
      <w:marRight w:val="0"/>
      <w:marTop w:val="0"/>
      <w:marBottom w:val="0"/>
      <w:divBdr>
        <w:top w:val="none" w:sz="0" w:space="0" w:color="auto"/>
        <w:left w:val="none" w:sz="0" w:space="0" w:color="auto"/>
        <w:bottom w:val="none" w:sz="0" w:space="0" w:color="auto"/>
        <w:right w:val="none" w:sz="0" w:space="0" w:color="auto"/>
      </w:divBdr>
    </w:div>
    <w:div w:id="1492260079">
      <w:bodyDiv w:val="1"/>
      <w:marLeft w:val="0"/>
      <w:marRight w:val="0"/>
      <w:marTop w:val="0"/>
      <w:marBottom w:val="0"/>
      <w:divBdr>
        <w:top w:val="none" w:sz="0" w:space="0" w:color="auto"/>
        <w:left w:val="none" w:sz="0" w:space="0" w:color="auto"/>
        <w:bottom w:val="none" w:sz="0" w:space="0" w:color="auto"/>
        <w:right w:val="none" w:sz="0" w:space="0" w:color="auto"/>
      </w:divBdr>
    </w:div>
    <w:div w:id="1492525062">
      <w:bodyDiv w:val="1"/>
      <w:marLeft w:val="0"/>
      <w:marRight w:val="0"/>
      <w:marTop w:val="0"/>
      <w:marBottom w:val="0"/>
      <w:divBdr>
        <w:top w:val="none" w:sz="0" w:space="0" w:color="auto"/>
        <w:left w:val="none" w:sz="0" w:space="0" w:color="auto"/>
        <w:bottom w:val="none" w:sz="0" w:space="0" w:color="auto"/>
        <w:right w:val="none" w:sz="0" w:space="0" w:color="auto"/>
      </w:divBdr>
    </w:div>
    <w:div w:id="1515537558">
      <w:bodyDiv w:val="1"/>
      <w:marLeft w:val="0"/>
      <w:marRight w:val="0"/>
      <w:marTop w:val="0"/>
      <w:marBottom w:val="0"/>
      <w:divBdr>
        <w:top w:val="none" w:sz="0" w:space="0" w:color="auto"/>
        <w:left w:val="none" w:sz="0" w:space="0" w:color="auto"/>
        <w:bottom w:val="none" w:sz="0" w:space="0" w:color="auto"/>
        <w:right w:val="none" w:sz="0" w:space="0" w:color="auto"/>
      </w:divBdr>
    </w:div>
    <w:div w:id="1517957629">
      <w:bodyDiv w:val="1"/>
      <w:marLeft w:val="0"/>
      <w:marRight w:val="0"/>
      <w:marTop w:val="0"/>
      <w:marBottom w:val="0"/>
      <w:divBdr>
        <w:top w:val="none" w:sz="0" w:space="0" w:color="auto"/>
        <w:left w:val="none" w:sz="0" w:space="0" w:color="auto"/>
        <w:bottom w:val="none" w:sz="0" w:space="0" w:color="auto"/>
        <w:right w:val="none" w:sz="0" w:space="0" w:color="auto"/>
      </w:divBdr>
    </w:div>
    <w:div w:id="1546914380">
      <w:bodyDiv w:val="1"/>
      <w:marLeft w:val="0"/>
      <w:marRight w:val="0"/>
      <w:marTop w:val="0"/>
      <w:marBottom w:val="0"/>
      <w:divBdr>
        <w:top w:val="none" w:sz="0" w:space="0" w:color="auto"/>
        <w:left w:val="none" w:sz="0" w:space="0" w:color="auto"/>
        <w:bottom w:val="none" w:sz="0" w:space="0" w:color="auto"/>
        <w:right w:val="none" w:sz="0" w:space="0" w:color="auto"/>
      </w:divBdr>
    </w:div>
    <w:div w:id="1552498387">
      <w:bodyDiv w:val="1"/>
      <w:marLeft w:val="0"/>
      <w:marRight w:val="0"/>
      <w:marTop w:val="0"/>
      <w:marBottom w:val="0"/>
      <w:divBdr>
        <w:top w:val="none" w:sz="0" w:space="0" w:color="auto"/>
        <w:left w:val="none" w:sz="0" w:space="0" w:color="auto"/>
        <w:bottom w:val="none" w:sz="0" w:space="0" w:color="auto"/>
        <w:right w:val="none" w:sz="0" w:space="0" w:color="auto"/>
      </w:divBdr>
    </w:div>
    <w:div w:id="1566330931">
      <w:bodyDiv w:val="1"/>
      <w:marLeft w:val="0"/>
      <w:marRight w:val="0"/>
      <w:marTop w:val="0"/>
      <w:marBottom w:val="0"/>
      <w:divBdr>
        <w:top w:val="none" w:sz="0" w:space="0" w:color="auto"/>
        <w:left w:val="none" w:sz="0" w:space="0" w:color="auto"/>
        <w:bottom w:val="none" w:sz="0" w:space="0" w:color="auto"/>
        <w:right w:val="none" w:sz="0" w:space="0" w:color="auto"/>
      </w:divBdr>
    </w:div>
    <w:div w:id="1566532083">
      <w:bodyDiv w:val="1"/>
      <w:marLeft w:val="0"/>
      <w:marRight w:val="0"/>
      <w:marTop w:val="0"/>
      <w:marBottom w:val="0"/>
      <w:divBdr>
        <w:top w:val="none" w:sz="0" w:space="0" w:color="auto"/>
        <w:left w:val="none" w:sz="0" w:space="0" w:color="auto"/>
        <w:bottom w:val="none" w:sz="0" w:space="0" w:color="auto"/>
        <w:right w:val="none" w:sz="0" w:space="0" w:color="auto"/>
      </w:divBdr>
    </w:div>
    <w:div w:id="1574661350">
      <w:bodyDiv w:val="1"/>
      <w:marLeft w:val="0"/>
      <w:marRight w:val="0"/>
      <w:marTop w:val="0"/>
      <w:marBottom w:val="0"/>
      <w:divBdr>
        <w:top w:val="none" w:sz="0" w:space="0" w:color="auto"/>
        <w:left w:val="none" w:sz="0" w:space="0" w:color="auto"/>
        <w:bottom w:val="none" w:sz="0" w:space="0" w:color="auto"/>
        <w:right w:val="none" w:sz="0" w:space="0" w:color="auto"/>
      </w:divBdr>
    </w:div>
    <w:div w:id="1577399206">
      <w:bodyDiv w:val="1"/>
      <w:marLeft w:val="0"/>
      <w:marRight w:val="0"/>
      <w:marTop w:val="0"/>
      <w:marBottom w:val="0"/>
      <w:divBdr>
        <w:top w:val="none" w:sz="0" w:space="0" w:color="auto"/>
        <w:left w:val="none" w:sz="0" w:space="0" w:color="auto"/>
        <w:bottom w:val="none" w:sz="0" w:space="0" w:color="auto"/>
        <w:right w:val="none" w:sz="0" w:space="0" w:color="auto"/>
      </w:divBdr>
    </w:div>
    <w:div w:id="1595481105">
      <w:bodyDiv w:val="1"/>
      <w:marLeft w:val="0"/>
      <w:marRight w:val="0"/>
      <w:marTop w:val="0"/>
      <w:marBottom w:val="0"/>
      <w:divBdr>
        <w:top w:val="none" w:sz="0" w:space="0" w:color="auto"/>
        <w:left w:val="none" w:sz="0" w:space="0" w:color="auto"/>
        <w:bottom w:val="none" w:sz="0" w:space="0" w:color="auto"/>
        <w:right w:val="none" w:sz="0" w:space="0" w:color="auto"/>
      </w:divBdr>
    </w:div>
    <w:div w:id="1597859941">
      <w:bodyDiv w:val="1"/>
      <w:marLeft w:val="0"/>
      <w:marRight w:val="0"/>
      <w:marTop w:val="0"/>
      <w:marBottom w:val="0"/>
      <w:divBdr>
        <w:top w:val="none" w:sz="0" w:space="0" w:color="auto"/>
        <w:left w:val="none" w:sz="0" w:space="0" w:color="auto"/>
        <w:bottom w:val="none" w:sz="0" w:space="0" w:color="auto"/>
        <w:right w:val="none" w:sz="0" w:space="0" w:color="auto"/>
      </w:divBdr>
    </w:div>
    <w:div w:id="1615137769">
      <w:bodyDiv w:val="1"/>
      <w:marLeft w:val="0"/>
      <w:marRight w:val="0"/>
      <w:marTop w:val="0"/>
      <w:marBottom w:val="0"/>
      <w:divBdr>
        <w:top w:val="none" w:sz="0" w:space="0" w:color="auto"/>
        <w:left w:val="none" w:sz="0" w:space="0" w:color="auto"/>
        <w:bottom w:val="none" w:sz="0" w:space="0" w:color="auto"/>
        <w:right w:val="none" w:sz="0" w:space="0" w:color="auto"/>
      </w:divBdr>
    </w:div>
    <w:div w:id="1626544302">
      <w:bodyDiv w:val="1"/>
      <w:marLeft w:val="0"/>
      <w:marRight w:val="0"/>
      <w:marTop w:val="0"/>
      <w:marBottom w:val="0"/>
      <w:divBdr>
        <w:top w:val="none" w:sz="0" w:space="0" w:color="auto"/>
        <w:left w:val="none" w:sz="0" w:space="0" w:color="auto"/>
        <w:bottom w:val="none" w:sz="0" w:space="0" w:color="auto"/>
        <w:right w:val="none" w:sz="0" w:space="0" w:color="auto"/>
      </w:divBdr>
    </w:div>
    <w:div w:id="1645741842">
      <w:bodyDiv w:val="1"/>
      <w:marLeft w:val="0"/>
      <w:marRight w:val="0"/>
      <w:marTop w:val="0"/>
      <w:marBottom w:val="0"/>
      <w:divBdr>
        <w:top w:val="none" w:sz="0" w:space="0" w:color="auto"/>
        <w:left w:val="none" w:sz="0" w:space="0" w:color="auto"/>
        <w:bottom w:val="none" w:sz="0" w:space="0" w:color="auto"/>
        <w:right w:val="none" w:sz="0" w:space="0" w:color="auto"/>
      </w:divBdr>
    </w:div>
    <w:div w:id="1656643148">
      <w:bodyDiv w:val="1"/>
      <w:marLeft w:val="0"/>
      <w:marRight w:val="0"/>
      <w:marTop w:val="0"/>
      <w:marBottom w:val="0"/>
      <w:divBdr>
        <w:top w:val="none" w:sz="0" w:space="0" w:color="auto"/>
        <w:left w:val="none" w:sz="0" w:space="0" w:color="auto"/>
        <w:bottom w:val="none" w:sz="0" w:space="0" w:color="auto"/>
        <w:right w:val="none" w:sz="0" w:space="0" w:color="auto"/>
      </w:divBdr>
    </w:div>
    <w:div w:id="165814660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1374077">
      <w:bodyDiv w:val="1"/>
      <w:marLeft w:val="0"/>
      <w:marRight w:val="0"/>
      <w:marTop w:val="0"/>
      <w:marBottom w:val="0"/>
      <w:divBdr>
        <w:top w:val="none" w:sz="0" w:space="0" w:color="auto"/>
        <w:left w:val="none" w:sz="0" w:space="0" w:color="auto"/>
        <w:bottom w:val="none" w:sz="0" w:space="0" w:color="auto"/>
        <w:right w:val="none" w:sz="0" w:space="0" w:color="auto"/>
      </w:divBdr>
    </w:div>
    <w:div w:id="172590671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0329123">
      <w:bodyDiv w:val="1"/>
      <w:marLeft w:val="0"/>
      <w:marRight w:val="0"/>
      <w:marTop w:val="0"/>
      <w:marBottom w:val="0"/>
      <w:divBdr>
        <w:top w:val="none" w:sz="0" w:space="0" w:color="auto"/>
        <w:left w:val="none" w:sz="0" w:space="0" w:color="auto"/>
        <w:bottom w:val="none" w:sz="0" w:space="0" w:color="auto"/>
        <w:right w:val="none" w:sz="0" w:space="0" w:color="auto"/>
      </w:divBdr>
    </w:div>
    <w:div w:id="1752584198">
      <w:bodyDiv w:val="1"/>
      <w:marLeft w:val="0"/>
      <w:marRight w:val="0"/>
      <w:marTop w:val="0"/>
      <w:marBottom w:val="0"/>
      <w:divBdr>
        <w:top w:val="none" w:sz="0" w:space="0" w:color="auto"/>
        <w:left w:val="none" w:sz="0" w:space="0" w:color="auto"/>
        <w:bottom w:val="none" w:sz="0" w:space="0" w:color="auto"/>
        <w:right w:val="none" w:sz="0" w:space="0" w:color="auto"/>
      </w:divBdr>
    </w:div>
    <w:div w:id="1757558142">
      <w:bodyDiv w:val="1"/>
      <w:marLeft w:val="0"/>
      <w:marRight w:val="0"/>
      <w:marTop w:val="0"/>
      <w:marBottom w:val="0"/>
      <w:divBdr>
        <w:top w:val="none" w:sz="0" w:space="0" w:color="auto"/>
        <w:left w:val="none" w:sz="0" w:space="0" w:color="auto"/>
        <w:bottom w:val="none" w:sz="0" w:space="0" w:color="auto"/>
        <w:right w:val="none" w:sz="0" w:space="0" w:color="auto"/>
      </w:divBdr>
    </w:div>
    <w:div w:id="1758943324">
      <w:bodyDiv w:val="1"/>
      <w:marLeft w:val="0"/>
      <w:marRight w:val="0"/>
      <w:marTop w:val="0"/>
      <w:marBottom w:val="0"/>
      <w:divBdr>
        <w:top w:val="none" w:sz="0" w:space="0" w:color="auto"/>
        <w:left w:val="none" w:sz="0" w:space="0" w:color="auto"/>
        <w:bottom w:val="none" w:sz="0" w:space="0" w:color="auto"/>
        <w:right w:val="none" w:sz="0" w:space="0" w:color="auto"/>
      </w:divBdr>
    </w:div>
    <w:div w:id="1771200834">
      <w:bodyDiv w:val="1"/>
      <w:marLeft w:val="0"/>
      <w:marRight w:val="0"/>
      <w:marTop w:val="0"/>
      <w:marBottom w:val="0"/>
      <w:divBdr>
        <w:top w:val="none" w:sz="0" w:space="0" w:color="auto"/>
        <w:left w:val="none" w:sz="0" w:space="0" w:color="auto"/>
        <w:bottom w:val="none" w:sz="0" w:space="0" w:color="auto"/>
        <w:right w:val="none" w:sz="0" w:space="0" w:color="auto"/>
      </w:divBdr>
    </w:div>
    <w:div w:id="1776747514">
      <w:bodyDiv w:val="1"/>
      <w:marLeft w:val="0"/>
      <w:marRight w:val="0"/>
      <w:marTop w:val="0"/>
      <w:marBottom w:val="0"/>
      <w:divBdr>
        <w:top w:val="none" w:sz="0" w:space="0" w:color="auto"/>
        <w:left w:val="none" w:sz="0" w:space="0" w:color="auto"/>
        <w:bottom w:val="none" w:sz="0" w:space="0" w:color="auto"/>
        <w:right w:val="none" w:sz="0" w:space="0" w:color="auto"/>
      </w:divBdr>
    </w:div>
    <w:div w:id="1777602531">
      <w:bodyDiv w:val="1"/>
      <w:marLeft w:val="0"/>
      <w:marRight w:val="0"/>
      <w:marTop w:val="0"/>
      <w:marBottom w:val="0"/>
      <w:divBdr>
        <w:top w:val="none" w:sz="0" w:space="0" w:color="auto"/>
        <w:left w:val="none" w:sz="0" w:space="0" w:color="auto"/>
        <w:bottom w:val="none" w:sz="0" w:space="0" w:color="auto"/>
        <w:right w:val="none" w:sz="0" w:space="0" w:color="auto"/>
      </w:divBdr>
    </w:div>
    <w:div w:id="1798180948">
      <w:bodyDiv w:val="1"/>
      <w:marLeft w:val="0"/>
      <w:marRight w:val="0"/>
      <w:marTop w:val="0"/>
      <w:marBottom w:val="0"/>
      <w:divBdr>
        <w:top w:val="none" w:sz="0" w:space="0" w:color="auto"/>
        <w:left w:val="none" w:sz="0" w:space="0" w:color="auto"/>
        <w:bottom w:val="none" w:sz="0" w:space="0" w:color="auto"/>
        <w:right w:val="none" w:sz="0" w:space="0" w:color="auto"/>
      </w:divBdr>
    </w:div>
    <w:div w:id="1809585180">
      <w:bodyDiv w:val="1"/>
      <w:marLeft w:val="0"/>
      <w:marRight w:val="0"/>
      <w:marTop w:val="0"/>
      <w:marBottom w:val="0"/>
      <w:divBdr>
        <w:top w:val="none" w:sz="0" w:space="0" w:color="auto"/>
        <w:left w:val="none" w:sz="0" w:space="0" w:color="auto"/>
        <w:bottom w:val="none" w:sz="0" w:space="0" w:color="auto"/>
        <w:right w:val="none" w:sz="0" w:space="0" w:color="auto"/>
      </w:divBdr>
    </w:div>
    <w:div w:id="1829713130">
      <w:bodyDiv w:val="1"/>
      <w:marLeft w:val="0"/>
      <w:marRight w:val="0"/>
      <w:marTop w:val="0"/>
      <w:marBottom w:val="0"/>
      <w:divBdr>
        <w:top w:val="none" w:sz="0" w:space="0" w:color="auto"/>
        <w:left w:val="none" w:sz="0" w:space="0" w:color="auto"/>
        <w:bottom w:val="none" w:sz="0" w:space="0" w:color="auto"/>
        <w:right w:val="none" w:sz="0" w:space="0" w:color="auto"/>
      </w:divBdr>
    </w:div>
    <w:div w:id="1843010200">
      <w:bodyDiv w:val="1"/>
      <w:marLeft w:val="0"/>
      <w:marRight w:val="0"/>
      <w:marTop w:val="0"/>
      <w:marBottom w:val="0"/>
      <w:divBdr>
        <w:top w:val="none" w:sz="0" w:space="0" w:color="auto"/>
        <w:left w:val="none" w:sz="0" w:space="0" w:color="auto"/>
        <w:bottom w:val="none" w:sz="0" w:space="0" w:color="auto"/>
        <w:right w:val="none" w:sz="0" w:space="0" w:color="auto"/>
      </w:divBdr>
    </w:div>
    <w:div w:id="1852525281">
      <w:bodyDiv w:val="1"/>
      <w:marLeft w:val="0"/>
      <w:marRight w:val="0"/>
      <w:marTop w:val="0"/>
      <w:marBottom w:val="0"/>
      <w:divBdr>
        <w:top w:val="none" w:sz="0" w:space="0" w:color="auto"/>
        <w:left w:val="none" w:sz="0" w:space="0" w:color="auto"/>
        <w:bottom w:val="none" w:sz="0" w:space="0" w:color="auto"/>
        <w:right w:val="none" w:sz="0" w:space="0" w:color="auto"/>
      </w:divBdr>
    </w:div>
    <w:div w:id="1856965144">
      <w:bodyDiv w:val="1"/>
      <w:marLeft w:val="0"/>
      <w:marRight w:val="0"/>
      <w:marTop w:val="0"/>
      <w:marBottom w:val="0"/>
      <w:divBdr>
        <w:top w:val="none" w:sz="0" w:space="0" w:color="auto"/>
        <w:left w:val="none" w:sz="0" w:space="0" w:color="auto"/>
        <w:bottom w:val="none" w:sz="0" w:space="0" w:color="auto"/>
        <w:right w:val="none" w:sz="0" w:space="0" w:color="auto"/>
      </w:divBdr>
    </w:div>
    <w:div w:id="1859196885">
      <w:bodyDiv w:val="1"/>
      <w:marLeft w:val="0"/>
      <w:marRight w:val="0"/>
      <w:marTop w:val="0"/>
      <w:marBottom w:val="0"/>
      <w:divBdr>
        <w:top w:val="none" w:sz="0" w:space="0" w:color="auto"/>
        <w:left w:val="none" w:sz="0" w:space="0" w:color="auto"/>
        <w:bottom w:val="none" w:sz="0" w:space="0" w:color="auto"/>
        <w:right w:val="none" w:sz="0" w:space="0" w:color="auto"/>
      </w:divBdr>
    </w:div>
    <w:div w:id="1860466203">
      <w:bodyDiv w:val="1"/>
      <w:marLeft w:val="0"/>
      <w:marRight w:val="0"/>
      <w:marTop w:val="0"/>
      <w:marBottom w:val="0"/>
      <w:divBdr>
        <w:top w:val="none" w:sz="0" w:space="0" w:color="auto"/>
        <w:left w:val="none" w:sz="0" w:space="0" w:color="auto"/>
        <w:bottom w:val="none" w:sz="0" w:space="0" w:color="auto"/>
        <w:right w:val="none" w:sz="0" w:space="0" w:color="auto"/>
      </w:divBdr>
    </w:div>
    <w:div w:id="1863930961">
      <w:bodyDiv w:val="1"/>
      <w:marLeft w:val="0"/>
      <w:marRight w:val="0"/>
      <w:marTop w:val="0"/>
      <w:marBottom w:val="0"/>
      <w:divBdr>
        <w:top w:val="none" w:sz="0" w:space="0" w:color="auto"/>
        <w:left w:val="none" w:sz="0" w:space="0" w:color="auto"/>
        <w:bottom w:val="none" w:sz="0" w:space="0" w:color="auto"/>
        <w:right w:val="none" w:sz="0" w:space="0" w:color="auto"/>
      </w:divBdr>
    </w:div>
    <w:div w:id="1874074670">
      <w:bodyDiv w:val="1"/>
      <w:marLeft w:val="0"/>
      <w:marRight w:val="0"/>
      <w:marTop w:val="0"/>
      <w:marBottom w:val="0"/>
      <w:divBdr>
        <w:top w:val="none" w:sz="0" w:space="0" w:color="auto"/>
        <w:left w:val="none" w:sz="0" w:space="0" w:color="auto"/>
        <w:bottom w:val="none" w:sz="0" w:space="0" w:color="auto"/>
        <w:right w:val="none" w:sz="0" w:space="0" w:color="auto"/>
      </w:divBdr>
    </w:div>
    <w:div w:id="1877112782">
      <w:bodyDiv w:val="1"/>
      <w:marLeft w:val="0"/>
      <w:marRight w:val="0"/>
      <w:marTop w:val="0"/>
      <w:marBottom w:val="0"/>
      <w:divBdr>
        <w:top w:val="none" w:sz="0" w:space="0" w:color="auto"/>
        <w:left w:val="none" w:sz="0" w:space="0" w:color="auto"/>
        <w:bottom w:val="none" w:sz="0" w:space="0" w:color="auto"/>
        <w:right w:val="none" w:sz="0" w:space="0" w:color="auto"/>
      </w:divBdr>
    </w:div>
    <w:div w:id="187950951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673369">
      <w:bodyDiv w:val="1"/>
      <w:marLeft w:val="0"/>
      <w:marRight w:val="0"/>
      <w:marTop w:val="0"/>
      <w:marBottom w:val="0"/>
      <w:divBdr>
        <w:top w:val="none" w:sz="0" w:space="0" w:color="auto"/>
        <w:left w:val="none" w:sz="0" w:space="0" w:color="auto"/>
        <w:bottom w:val="none" w:sz="0" w:space="0" w:color="auto"/>
        <w:right w:val="none" w:sz="0" w:space="0" w:color="auto"/>
      </w:divBdr>
    </w:div>
    <w:div w:id="1935625659">
      <w:bodyDiv w:val="1"/>
      <w:marLeft w:val="0"/>
      <w:marRight w:val="0"/>
      <w:marTop w:val="0"/>
      <w:marBottom w:val="0"/>
      <w:divBdr>
        <w:top w:val="none" w:sz="0" w:space="0" w:color="auto"/>
        <w:left w:val="none" w:sz="0" w:space="0" w:color="auto"/>
        <w:bottom w:val="none" w:sz="0" w:space="0" w:color="auto"/>
        <w:right w:val="none" w:sz="0" w:space="0" w:color="auto"/>
      </w:divBdr>
    </w:div>
    <w:div w:id="1937247822">
      <w:bodyDiv w:val="1"/>
      <w:marLeft w:val="0"/>
      <w:marRight w:val="0"/>
      <w:marTop w:val="0"/>
      <w:marBottom w:val="0"/>
      <w:divBdr>
        <w:top w:val="none" w:sz="0" w:space="0" w:color="auto"/>
        <w:left w:val="none" w:sz="0" w:space="0" w:color="auto"/>
        <w:bottom w:val="none" w:sz="0" w:space="0" w:color="auto"/>
        <w:right w:val="none" w:sz="0" w:space="0" w:color="auto"/>
      </w:divBdr>
    </w:div>
    <w:div w:id="1944608094">
      <w:bodyDiv w:val="1"/>
      <w:marLeft w:val="0"/>
      <w:marRight w:val="0"/>
      <w:marTop w:val="0"/>
      <w:marBottom w:val="0"/>
      <w:divBdr>
        <w:top w:val="none" w:sz="0" w:space="0" w:color="auto"/>
        <w:left w:val="none" w:sz="0" w:space="0" w:color="auto"/>
        <w:bottom w:val="none" w:sz="0" w:space="0" w:color="auto"/>
        <w:right w:val="none" w:sz="0" w:space="0" w:color="auto"/>
      </w:divBdr>
    </w:div>
    <w:div w:id="1952778275">
      <w:bodyDiv w:val="1"/>
      <w:marLeft w:val="0"/>
      <w:marRight w:val="0"/>
      <w:marTop w:val="0"/>
      <w:marBottom w:val="0"/>
      <w:divBdr>
        <w:top w:val="none" w:sz="0" w:space="0" w:color="auto"/>
        <w:left w:val="none" w:sz="0" w:space="0" w:color="auto"/>
        <w:bottom w:val="none" w:sz="0" w:space="0" w:color="auto"/>
        <w:right w:val="none" w:sz="0" w:space="0" w:color="auto"/>
      </w:divBdr>
    </w:div>
    <w:div w:id="1954704098">
      <w:bodyDiv w:val="1"/>
      <w:marLeft w:val="0"/>
      <w:marRight w:val="0"/>
      <w:marTop w:val="0"/>
      <w:marBottom w:val="0"/>
      <w:divBdr>
        <w:top w:val="none" w:sz="0" w:space="0" w:color="auto"/>
        <w:left w:val="none" w:sz="0" w:space="0" w:color="auto"/>
        <w:bottom w:val="none" w:sz="0" w:space="0" w:color="auto"/>
        <w:right w:val="none" w:sz="0" w:space="0" w:color="auto"/>
      </w:divBdr>
    </w:div>
    <w:div w:id="1965890405">
      <w:bodyDiv w:val="1"/>
      <w:marLeft w:val="0"/>
      <w:marRight w:val="0"/>
      <w:marTop w:val="0"/>
      <w:marBottom w:val="0"/>
      <w:divBdr>
        <w:top w:val="none" w:sz="0" w:space="0" w:color="auto"/>
        <w:left w:val="none" w:sz="0" w:space="0" w:color="auto"/>
        <w:bottom w:val="none" w:sz="0" w:space="0" w:color="auto"/>
        <w:right w:val="none" w:sz="0" w:space="0" w:color="auto"/>
      </w:divBdr>
    </w:div>
    <w:div w:id="1973751423">
      <w:bodyDiv w:val="1"/>
      <w:marLeft w:val="0"/>
      <w:marRight w:val="0"/>
      <w:marTop w:val="0"/>
      <w:marBottom w:val="0"/>
      <w:divBdr>
        <w:top w:val="none" w:sz="0" w:space="0" w:color="auto"/>
        <w:left w:val="none" w:sz="0" w:space="0" w:color="auto"/>
        <w:bottom w:val="none" w:sz="0" w:space="0" w:color="auto"/>
        <w:right w:val="none" w:sz="0" w:space="0" w:color="auto"/>
      </w:divBdr>
    </w:div>
    <w:div w:id="1975478536">
      <w:bodyDiv w:val="1"/>
      <w:marLeft w:val="0"/>
      <w:marRight w:val="0"/>
      <w:marTop w:val="0"/>
      <w:marBottom w:val="0"/>
      <w:divBdr>
        <w:top w:val="none" w:sz="0" w:space="0" w:color="auto"/>
        <w:left w:val="none" w:sz="0" w:space="0" w:color="auto"/>
        <w:bottom w:val="none" w:sz="0" w:space="0" w:color="auto"/>
        <w:right w:val="none" w:sz="0" w:space="0" w:color="auto"/>
      </w:divBdr>
    </w:div>
    <w:div w:id="1981569464">
      <w:bodyDiv w:val="1"/>
      <w:marLeft w:val="0"/>
      <w:marRight w:val="0"/>
      <w:marTop w:val="0"/>
      <w:marBottom w:val="0"/>
      <w:divBdr>
        <w:top w:val="none" w:sz="0" w:space="0" w:color="auto"/>
        <w:left w:val="none" w:sz="0" w:space="0" w:color="auto"/>
        <w:bottom w:val="none" w:sz="0" w:space="0" w:color="auto"/>
        <w:right w:val="none" w:sz="0" w:space="0" w:color="auto"/>
      </w:divBdr>
    </w:div>
    <w:div w:id="2008358364">
      <w:bodyDiv w:val="1"/>
      <w:marLeft w:val="0"/>
      <w:marRight w:val="0"/>
      <w:marTop w:val="0"/>
      <w:marBottom w:val="0"/>
      <w:divBdr>
        <w:top w:val="none" w:sz="0" w:space="0" w:color="auto"/>
        <w:left w:val="none" w:sz="0" w:space="0" w:color="auto"/>
        <w:bottom w:val="none" w:sz="0" w:space="0" w:color="auto"/>
        <w:right w:val="none" w:sz="0" w:space="0" w:color="auto"/>
      </w:divBdr>
    </w:div>
    <w:div w:id="2024091899">
      <w:bodyDiv w:val="1"/>
      <w:marLeft w:val="0"/>
      <w:marRight w:val="0"/>
      <w:marTop w:val="0"/>
      <w:marBottom w:val="0"/>
      <w:divBdr>
        <w:top w:val="none" w:sz="0" w:space="0" w:color="auto"/>
        <w:left w:val="none" w:sz="0" w:space="0" w:color="auto"/>
        <w:bottom w:val="none" w:sz="0" w:space="0" w:color="auto"/>
        <w:right w:val="none" w:sz="0" w:space="0" w:color="auto"/>
      </w:divBdr>
    </w:div>
    <w:div w:id="2034963489">
      <w:bodyDiv w:val="1"/>
      <w:marLeft w:val="0"/>
      <w:marRight w:val="0"/>
      <w:marTop w:val="0"/>
      <w:marBottom w:val="0"/>
      <w:divBdr>
        <w:top w:val="none" w:sz="0" w:space="0" w:color="auto"/>
        <w:left w:val="none" w:sz="0" w:space="0" w:color="auto"/>
        <w:bottom w:val="none" w:sz="0" w:space="0" w:color="auto"/>
        <w:right w:val="none" w:sz="0" w:space="0" w:color="auto"/>
      </w:divBdr>
    </w:div>
    <w:div w:id="2045135688">
      <w:bodyDiv w:val="1"/>
      <w:marLeft w:val="0"/>
      <w:marRight w:val="0"/>
      <w:marTop w:val="0"/>
      <w:marBottom w:val="0"/>
      <w:divBdr>
        <w:top w:val="none" w:sz="0" w:space="0" w:color="auto"/>
        <w:left w:val="none" w:sz="0" w:space="0" w:color="auto"/>
        <w:bottom w:val="none" w:sz="0" w:space="0" w:color="auto"/>
        <w:right w:val="none" w:sz="0" w:space="0" w:color="auto"/>
      </w:divBdr>
    </w:div>
    <w:div w:id="2079396132">
      <w:bodyDiv w:val="1"/>
      <w:marLeft w:val="0"/>
      <w:marRight w:val="0"/>
      <w:marTop w:val="0"/>
      <w:marBottom w:val="0"/>
      <w:divBdr>
        <w:top w:val="none" w:sz="0" w:space="0" w:color="auto"/>
        <w:left w:val="none" w:sz="0" w:space="0" w:color="auto"/>
        <w:bottom w:val="none" w:sz="0" w:space="0" w:color="auto"/>
        <w:right w:val="none" w:sz="0" w:space="0" w:color="auto"/>
      </w:divBdr>
    </w:div>
    <w:div w:id="2083529403">
      <w:bodyDiv w:val="1"/>
      <w:marLeft w:val="0"/>
      <w:marRight w:val="0"/>
      <w:marTop w:val="0"/>
      <w:marBottom w:val="0"/>
      <w:divBdr>
        <w:top w:val="none" w:sz="0" w:space="0" w:color="auto"/>
        <w:left w:val="none" w:sz="0" w:space="0" w:color="auto"/>
        <w:bottom w:val="none" w:sz="0" w:space="0" w:color="auto"/>
        <w:right w:val="none" w:sz="0" w:space="0" w:color="auto"/>
      </w:divBdr>
    </w:div>
    <w:div w:id="2087221465">
      <w:bodyDiv w:val="1"/>
      <w:marLeft w:val="0"/>
      <w:marRight w:val="0"/>
      <w:marTop w:val="0"/>
      <w:marBottom w:val="0"/>
      <w:divBdr>
        <w:top w:val="none" w:sz="0" w:space="0" w:color="auto"/>
        <w:left w:val="none" w:sz="0" w:space="0" w:color="auto"/>
        <w:bottom w:val="none" w:sz="0" w:space="0" w:color="auto"/>
        <w:right w:val="none" w:sz="0" w:space="0" w:color="auto"/>
      </w:divBdr>
    </w:div>
    <w:div w:id="2119059983">
      <w:bodyDiv w:val="1"/>
      <w:marLeft w:val="0"/>
      <w:marRight w:val="0"/>
      <w:marTop w:val="0"/>
      <w:marBottom w:val="0"/>
      <w:divBdr>
        <w:top w:val="none" w:sz="0" w:space="0" w:color="auto"/>
        <w:left w:val="none" w:sz="0" w:space="0" w:color="auto"/>
        <w:bottom w:val="none" w:sz="0" w:space="0" w:color="auto"/>
        <w:right w:val="none" w:sz="0" w:space="0" w:color="auto"/>
      </w:divBdr>
    </w:div>
    <w:div w:id="2120179472">
      <w:bodyDiv w:val="1"/>
      <w:marLeft w:val="0"/>
      <w:marRight w:val="0"/>
      <w:marTop w:val="0"/>
      <w:marBottom w:val="0"/>
      <w:divBdr>
        <w:top w:val="none" w:sz="0" w:space="0" w:color="auto"/>
        <w:left w:val="none" w:sz="0" w:space="0" w:color="auto"/>
        <w:bottom w:val="none" w:sz="0" w:space="0" w:color="auto"/>
        <w:right w:val="none" w:sz="0" w:space="0" w:color="auto"/>
      </w:divBdr>
    </w:div>
    <w:div w:id="2124570098">
      <w:bodyDiv w:val="1"/>
      <w:marLeft w:val="0"/>
      <w:marRight w:val="0"/>
      <w:marTop w:val="0"/>
      <w:marBottom w:val="0"/>
      <w:divBdr>
        <w:top w:val="none" w:sz="0" w:space="0" w:color="auto"/>
        <w:left w:val="none" w:sz="0" w:space="0" w:color="auto"/>
        <w:bottom w:val="none" w:sz="0" w:space="0" w:color="auto"/>
        <w:right w:val="none" w:sz="0" w:space="0" w:color="auto"/>
      </w:divBdr>
    </w:div>
    <w:div w:id="2135129405">
      <w:bodyDiv w:val="1"/>
      <w:marLeft w:val="0"/>
      <w:marRight w:val="0"/>
      <w:marTop w:val="0"/>
      <w:marBottom w:val="0"/>
      <w:divBdr>
        <w:top w:val="none" w:sz="0" w:space="0" w:color="auto"/>
        <w:left w:val="none" w:sz="0" w:space="0" w:color="auto"/>
        <w:bottom w:val="none" w:sz="0" w:space="0" w:color="auto"/>
        <w:right w:val="none" w:sz="0" w:space="0" w:color="auto"/>
      </w:divBdr>
    </w:div>
    <w:div w:id="2141485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1881ABBF06C43C1B904317BB6089EE3"/>
        <w:category>
          <w:name w:val="General"/>
          <w:gallery w:val="placeholder"/>
        </w:category>
        <w:types>
          <w:type w:val="bbPlcHdr"/>
        </w:types>
        <w:behaviors>
          <w:behavior w:val="content"/>
        </w:behaviors>
        <w:guid w:val="{ABD99379-5A4B-4BDB-A396-6F5453032D5B}"/>
      </w:docPartPr>
      <w:docPartBody>
        <w:p w:rsidR="002A53F5" w:rsidRDefault="002A53F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1BC9"/>
    <w:rsid w:val="0025320F"/>
    <w:rsid w:val="002A53F5"/>
    <w:rsid w:val="00301BC9"/>
    <w:rsid w:val="003671E1"/>
    <w:rsid w:val="003A30F5"/>
    <w:rsid w:val="00B97D4A"/>
    <w:rsid w:val="00CE176A"/>
    <w:rsid w:val="00D5107D"/>
    <w:rsid w:val="00E45404"/>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s-ES" w:eastAsia="es-E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Cha</b:Tag>
    <b:SourceType>Book</b:SourceType>
    <b:Guid>{D42849D6-D148-4BD3-9EC9-30722B3519EB}</b:Guid>
    <b:Title>RAN1#109-e meeting</b:Title>
    <b:Author>
      <b:Author>
        <b:Corporate>Chairman's Notes</b:Corporate>
      </b:Author>
    </b:Author>
    <b:ConferenceName>meeting</b:ConferenceName>
    <b:LCID>en-US</b:LCID>
    <b:RefOrder>2</b:RefOrder>
  </b:Source>
  <b:Source>
    <b:Tag>RP2</b:Tag>
    <b:SourceType>Book</b:SourceType>
    <b:Guid>{950084C4-EF27-4406-84FF-CCAE717D0E4C}</b:Guid>
    <b:Author>
      <b:Author>
        <b:NameList>
          <b:Person>
            <b:Last>RP-213599</b:Last>
          </b:Person>
        </b:NameList>
      </b:Author>
    </b:Author>
    <b:Title>New SI: Study on Artificial Intelligence (AI)/Machine Learning (ML) for NR Air Interface, 3GPP TSG RAN Meeting #94e</b:Title>
    <b:RefOrder>1</b:RefOrder>
  </b:Source>
  <b:Source>
    <b:Tag>Cha1</b:Tag>
    <b:SourceType>Book</b:SourceType>
    <b:Guid>{6A05C76E-FAE2-434B-98AB-56F16843F386}</b:Guid>
    <b:Author>
      <b:Author>
        <b:Corporate>Chairman's Notes</b:Corporate>
      </b:Author>
    </b:Author>
    <b:Title>RAN1#110, Toulouse, France, 22-26 August 2022</b:Title>
    <b:RefOrder>3</b:RefOrder>
  </b:Source>
  <b:Source>
    <b:Tag>Cha2</b:Tag>
    <b:SourceType>Book</b:SourceType>
    <b:Guid>{44A44BF6-044F-48E3-885F-7A87185AC006}</b:Guid>
    <b:Author>
      <b:Author>
        <b:Corporate>Chairman's Notes</b:Corporate>
      </b:Author>
    </b:Author>
    <b:Title>RAN1#110bis-e, e-meeting, 10-19 October 2022</b:Title>
    <b:RefOrder>4</b:RefOrder>
  </b:Source>
  <b:Source>
    <b:Tag>Cha3</b:Tag>
    <b:SourceType>Book</b:SourceType>
    <b:Guid>{17110D46-A73C-4731-B294-C5C376C6F1D6}</b:Guid>
    <b:Author>
      <b:Author>
        <b:Corporate>Chairman's Notes</b:Corporate>
      </b:Author>
    </b:Author>
    <b:Title>RAN1#111, Toulouse, France, 14-18 November 2022</b:Title>
    <b:RefOrder>5</b:RefOrder>
  </b:Source>
  <b:Source>
    <b:Tag>Cha4</b:Tag>
    <b:SourceType>Book</b:SourceType>
    <b:Guid>{DDA2519F-226B-4BDB-8142-F6529511A739}</b:Guid>
    <b:Author>
      <b:Author>
        <b:Corporate>Chairman's Notes</b:Corporate>
      </b:Author>
    </b:Author>
    <b:Title>RAN1#112, Athens, Greece, 27 February – 4 March 2023</b:Title>
    <b:RefOrder>6</b:RefOrder>
  </b:Source>
  <b:Source>
    <b:Tag>Cha5</b:Tag>
    <b:SourceType>Book</b:SourceType>
    <b:Guid>{D9D4676A-400A-4853-AF76-4D8754026472}</b:Guid>
    <b:Author>
      <b:Author>
        <b:Corporate>Chairman's Notes</b:Corporate>
      </b:Author>
    </b:Author>
    <b:Title>RAN1#112bis-e, e-meeting, 17 – 26 April, 2023</b:Title>
    <b:RefOrder>7</b:RefOrder>
  </b:Source>
  <b:Source>
    <b:Tag>Als20</b:Tag>
    <b:SourceType>JournalArticle</b:SourceType>
    <b:Guid>{AC5B550E-05D5-49CB-9D13-88E91EC1116D}</b:Guid>
    <b:Author>
      <b:Author>
        <b:Corporate>Alsallakh, B., Kokhlikyan, N., Miglani, V., Yuan, J., &amp; Reblitz-Richardson, O.</b:Corporate>
      </b:Author>
    </b:Author>
    <b:Title>Mind the Pad--CNNs can Develop Blind Spots</b:Title>
    <b:Year>2020</b:Year>
    <b:RefOrder>10</b:RefOrder>
  </b:Source>
  <b:Source>
    <b:Tag>CKS22</b:Tag>
    <b:SourceType>JournalArticle</b:SourceType>
    <b:Guid>{A412B600-FB97-4067-82A3-34376D44DC86}</b:Guid>
    <b:Title>Image Super-Resolution Using Convolutional Neural Network</b:Title>
    <b:Year>2022</b:Year>
    <b:Author>
      <b:Author>
        <b:NameList>
          <b:Person>
            <b:Last>C. K S</b:Last>
            <b:First>R.</b:First>
            <b:Middle>R. G, S. T N and C. Gururaj</b:Middle>
          </b:Person>
        </b:NameList>
      </b:Author>
    </b:Author>
    <b:JournalName>IEEE 2nd Mysore Sub Section International Conference (MysuruCon)</b:JournalName>
    <b:RefOrder>9</b:RefOrder>
  </b:Source>
  <b:Source>
    <b:Tag>Mat23</b:Tag>
    <b:SourceType>InternetSite</b:SourceType>
    <b:Guid>{041F7FDB-ACD7-4180-865F-C7E07F6669D6}</b:Guid>
    <b:Title>phased.ScatteringMIMOChannel</b:Title>
    <b:Year>2023</b:Year>
    <b:Author>
      <b:Author>
        <b:Corporate>Mathwork Corp.</b:Corporate>
      </b:Author>
    </b:Author>
    <b:URL>https://es.mathworks.com/help/phased/ref/phased.scatteringmimochannel-system-object.html</b:URL>
    <b:RefOrder>8</b:RefOrder>
  </b:Source>
</b:Sources>
</file>

<file path=customXml/itemProps1.xml><?xml version="1.0" encoding="utf-8"?>
<ds:datastoreItem xmlns:ds="http://schemas.openxmlformats.org/officeDocument/2006/customXml" ds:itemID="{6537512E-940B-4972-9B7A-0192F69F2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3339</Words>
  <Characters>19037</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2023-07-28T11:39:00Z</dcterms:created>
  <dcterms:modified xsi:type="dcterms:W3CDTF">2023-08-02T12:54:00Z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6f4a307723264b58a2dac214cb43c682916ab8078239ac755d1273d7d3fe0391</vt:lpwstr>
  </property>
</Properties>
</file>