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35BF72" w14:textId="0213F10E" w:rsidR="00383E44" w:rsidRDefault="00045812">
      <w:pPr>
        <w:tabs>
          <w:tab w:val="center" w:pos="4536"/>
          <w:tab w:val="right" w:pos="9072"/>
        </w:tabs>
        <w:spacing w:after="0"/>
        <w:rPr>
          <w:rFonts w:ascii="Arial" w:eastAsiaTheme="minorEastAsia" w:hAnsi="Arial"/>
          <w:b/>
          <w:bCs/>
          <w:sz w:val="22"/>
          <w:szCs w:val="22"/>
          <w:lang w:eastAsia="zh-CN"/>
        </w:rPr>
      </w:pPr>
      <w:r>
        <w:rPr>
          <w:rFonts w:ascii="Arial" w:eastAsia="MS Mincho" w:hAnsi="Arial"/>
          <w:b/>
          <w:sz w:val="22"/>
          <w:szCs w:val="22"/>
        </w:rPr>
        <w:t xml:space="preserve">3GPP TSG RAN WG1 </w:t>
      </w:r>
      <w:r>
        <w:rPr>
          <w:rFonts w:ascii="Arial" w:eastAsia="MS Mincho" w:hAnsi="Arial"/>
          <w:b/>
          <w:bCs/>
          <w:sz w:val="22"/>
          <w:szCs w:val="22"/>
        </w:rPr>
        <w:t>#</w:t>
      </w:r>
      <w:proofErr w:type="gramStart"/>
      <w:r>
        <w:rPr>
          <w:rFonts w:ascii="Arial" w:eastAsia="MS Mincho" w:hAnsi="Arial"/>
          <w:b/>
          <w:bCs/>
          <w:sz w:val="22"/>
          <w:szCs w:val="22"/>
        </w:rPr>
        <w:t>1</w:t>
      </w:r>
      <w:r>
        <w:rPr>
          <w:rFonts w:ascii="Arial" w:eastAsiaTheme="minorEastAsia" w:hAnsi="Arial"/>
          <w:b/>
          <w:bCs/>
          <w:sz w:val="22"/>
          <w:szCs w:val="22"/>
          <w:lang w:eastAsia="zh-CN"/>
        </w:rPr>
        <w:t>1</w:t>
      </w:r>
      <w:r>
        <w:rPr>
          <w:rFonts w:ascii="Arial" w:eastAsiaTheme="minorEastAsia" w:hAnsi="Arial" w:hint="eastAsia"/>
          <w:b/>
          <w:bCs/>
          <w:sz w:val="22"/>
          <w:szCs w:val="22"/>
          <w:lang w:eastAsia="zh-CN"/>
        </w:rPr>
        <w:t>3</w:t>
      </w:r>
      <w:r>
        <w:rPr>
          <w:rFonts w:ascii="Arial" w:eastAsia="MS Mincho" w:hAnsi="Arial"/>
          <w:b/>
          <w:sz w:val="22"/>
          <w:szCs w:val="22"/>
        </w:rPr>
        <w:tab/>
      </w:r>
      <w:r>
        <w:rPr>
          <w:rFonts w:ascii="Arial" w:eastAsia="MS Mincho" w:hAnsi="Arial"/>
          <w:b/>
          <w:sz w:val="22"/>
          <w:szCs w:val="22"/>
        </w:rPr>
        <w:tab/>
        <w:t xml:space="preserve">                                                      R1-</w:t>
      </w:r>
      <w:r w:rsidR="00ED262D">
        <w:rPr>
          <w:rFonts w:ascii="Arial" w:eastAsia="MS Mincho" w:hAnsi="Arial"/>
          <w:b/>
          <w:bCs/>
          <w:sz w:val="22"/>
          <w:szCs w:val="22"/>
        </w:rPr>
        <w:t>2</w:t>
      </w:r>
      <w:r w:rsidR="00ED262D">
        <w:rPr>
          <w:rFonts w:ascii="Arial" w:eastAsiaTheme="minorEastAsia" w:hAnsi="Arial"/>
          <w:b/>
          <w:bCs/>
          <w:sz w:val="22"/>
          <w:szCs w:val="22"/>
          <w:lang w:eastAsia="zh-CN"/>
        </w:rPr>
        <w:t>30</w:t>
      </w:r>
      <w:r w:rsidR="00ED262D">
        <w:rPr>
          <w:rFonts w:ascii="Arial" w:eastAsiaTheme="minorEastAsia" w:hAnsi="Arial" w:hint="eastAsia"/>
          <w:b/>
          <w:bCs/>
          <w:sz w:val="22"/>
          <w:szCs w:val="22"/>
          <w:lang w:eastAsia="zh-CN"/>
        </w:rPr>
        <w:t>6074</w:t>
      </w:r>
      <w:proofErr w:type="gramEnd"/>
    </w:p>
    <w:p w14:paraId="62FE3388" w14:textId="77777777" w:rsidR="00383E44" w:rsidRDefault="00045812">
      <w:pPr>
        <w:pStyle w:val="CRCoverPage"/>
        <w:rPr>
          <w:rFonts w:cs="Arial"/>
          <w:b/>
          <w:bCs/>
          <w:sz w:val="22"/>
          <w:szCs w:val="22"/>
          <w:lang w:eastAsia="zh-CN"/>
        </w:rPr>
      </w:pPr>
      <w:r>
        <w:rPr>
          <w:rFonts w:cs="Arial"/>
          <w:b/>
          <w:bCs/>
          <w:sz w:val="22"/>
          <w:szCs w:val="22"/>
          <w:lang w:val="en-US" w:eastAsia="zh-CN"/>
        </w:rPr>
        <w:t>Incheon, Korea, May 22</w:t>
      </w:r>
      <w:r>
        <w:rPr>
          <w:rFonts w:cs="Arial"/>
          <w:b/>
          <w:bCs/>
          <w:sz w:val="22"/>
          <w:szCs w:val="22"/>
          <w:vertAlign w:val="superscript"/>
          <w:lang w:val="en-US" w:eastAsia="zh-CN"/>
        </w:rPr>
        <w:t>nd</w:t>
      </w:r>
      <w:r>
        <w:rPr>
          <w:rFonts w:cs="Arial"/>
          <w:b/>
          <w:bCs/>
          <w:sz w:val="22"/>
          <w:szCs w:val="22"/>
          <w:lang w:val="en-US" w:eastAsia="zh-CN"/>
        </w:rPr>
        <w:t xml:space="preserve"> – May 26</w:t>
      </w:r>
      <w:r>
        <w:rPr>
          <w:rFonts w:cs="Arial"/>
          <w:b/>
          <w:bCs/>
          <w:sz w:val="22"/>
          <w:szCs w:val="22"/>
          <w:vertAlign w:val="superscript"/>
          <w:lang w:val="en-US" w:eastAsia="zh-CN"/>
        </w:rPr>
        <w:t>th</w:t>
      </w:r>
      <w:r>
        <w:rPr>
          <w:rFonts w:cs="Arial"/>
          <w:b/>
          <w:bCs/>
          <w:sz w:val="22"/>
          <w:szCs w:val="22"/>
          <w:lang w:val="en-US" w:eastAsia="zh-CN"/>
        </w:rPr>
        <w:t>, 2023</w:t>
      </w:r>
    </w:p>
    <w:p w14:paraId="4D0BCE50" w14:textId="77777777" w:rsidR="00383E44" w:rsidRDefault="00383E44">
      <w:pPr>
        <w:tabs>
          <w:tab w:val="center" w:pos="4536"/>
          <w:tab w:val="right" w:pos="9072"/>
        </w:tabs>
        <w:spacing w:after="0"/>
        <w:rPr>
          <w:rFonts w:ascii="Arial" w:eastAsia="MS Mincho" w:hAnsi="Arial"/>
          <w:b/>
          <w:sz w:val="22"/>
          <w:lang w:val="en-GB"/>
        </w:rPr>
      </w:pPr>
    </w:p>
    <w:p w14:paraId="58F69EBD" w14:textId="77777777" w:rsidR="00383E44" w:rsidRDefault="00045812">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Pr>
          <w:rFonts w:ascii="Arial" w:eastAsia="MS Mincho" w:hAnsi="Arial"/>
          <w:b/>
          <w:sz w:val="22"/>
        </w:rPr>
        <w:t>CATT</w:t>
      </w:r>
      <w:r>
        <w:rPr>
          <w:rFonts w:ascii="Arial" w:eastAsiaTheme="minorEastAsia" w:hAnsi="Arial"/>
          <w:b/>
          <w:sz w:val="22"/>
          <w:lang w:eastAsia="zh-CN"/>
        </w:rPr>
        <w:t>)</w:t>
      </w:r>
    </w:p>
    <w:p w14:paraId="0834A409" w14:textId="77777777" w:rsidR="00383E44" w:rsidRDefault="00045812">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w:t>
      </w:r>
      <w:r>
        <w:rPr>
          <w:rFonts w:ascii="Arial" w:eastAsiaTheme="minorEastAsia" w:hAnsi="Arial" w:hint="eastAsia"/>
          <w:b/>
          <w:sz w:val="22"/>
          <w:lang w:eastAsia="zh-CN"/>
        </w:rPr>
        <w:t>2</w:t>
      </w:r>
      <w:r>
        <w:rPr>
          <w:rFonts w:ascii="Arial" w:eastAsiaTheme="minorEastAsia" w:hAnsi="Arial"/>
          <w:b/>
          <w:sz w:val="22"/>
          <w:lang w:eastAsia="zh-CN"/>
        </w:rPr>
        <w:t xml:space="preserve"> of subband non-overlapping full duplex</w:t>
      </w:r>
    </w:p>
    <w:p w14:paraId="6685ABE8" w14:textId="77777777" w:rsidR="00383E44" w:rsidRDefault="00045812">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2</w:t>
      </w:r>
    </w:p>
    <w:p w14:paraId="3120DDCA" w14:textId="77777777" w:rsidR="00383E44" w:rsidRDefault="00045812">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54E9678C" w14:textId="77777777" w:rsidR="00383E44" w:rsidRDefault="00383E44">
      <w:pPr>
        <w:pStyle w:val="a9"/>
        <w:pBdr>
          <w:bottom w:val="single" w:sz="6" w:space="1" w:color="000000"/>
        </w:pBdr>
        <w:tabs>
          <w:tab w:val="left" w:pos="1843"/>
        </w:tabs>
        <w:spacing w:after="120"/>
        <w:rPr>
          <w:rFonts w:eastAsia="宋体"/>
          <w:lang w:val="en-US" w:eastAsia="zh-CN"/>
        </w:rPr>
      </w:pPr>
    </w:p>
    <w:p w14:paraId="1936458C" w14:textId="77777777" w:rsidR="00383E44" w:rsidRDefault="00045812">
      <w:pPr>
        <w:pStyle w:val="1"/>
        <w:numPr>
          <w:ilvl w:val="0"/>
          <w:numId w:val="1"/>
        </w:numPr>
        <w:spacing w:before="240"/>
      </w:pPr>
      <w:bookmarkStart w:id="3" w:name="_Ref521334010"/>
      <w:r>
        <w:t>Introduction</w:t>
      </w:r>
      <w:bookmarkEnd w:id="3"/>
    </w:p>
    <w:p w14:paraId="5216BD9C" w14:textId="77777777" w:rsidR="00383E44" w:rsidRDefault="00045812">
      <w:pPr>
        <w:spacing w:after="120"/>
        <w:rPr>
          <w:rFonts w:eastAsiaTheme="minorEastAsia"/>
          <w:lang w:eastAsia="zh-CN"/>
        </w:rPr>
      </w:pPr>
      <w:r>
        <w:t>This document summarizes</w:t>
      </w:r>
      <w:r>
        <w:rPr>
          <w:rFonts w:eastAsiaTheme="minorEastAsia"/>
          <w:lang w:eastAsia="zh-CN"/>
        </w:rPr>
        <w:t xml:space="preserve"> the inputs and the discussions on subband non-overlapping full duplex in RAN1#11</w:t>
      </w:r>
      <w:r>
        <w:rPr>
          <w:rFonts w:eastAsiaTheme="minorEastAsia" w:hint="eastAsia"/>
          <w:lang w:eastAsia="zh-CN"/>
        </w:rPr>
        <w:t>3</w:t>
      </w:r>
      <w:r>
        <w:rPr>
          <w:rFonts w:eastAsiaTheme="minorEastAsia"/>
          <w:lang w:eastAsia="zh-CN"/>
        </w:rPr>
        <w:t>.</w:t>
      </w:r>
    </w:p>
    <w:p w14:paraId="4D74FAE3" w14:textId="77777777" w:rsidR="00383E44" w:rsidRDefault="00045812">
      <w:pPr>
        <w:pStyle w:val="1"/>
        <w:numPr>
          <w:ilvl w:val="0"/>
          <w:numId w:val="1"/>
        </w:numPr>
        <w:spacing w:before="240"/>
      </w:pPr>
      <w:r>
        <w:t>Proposals for online sessions</w:t>
      </w:r>
    </w:p>
    <w:p w14:paraId="1BC9C1EA" w14:textId="77777777" w:rsidR="00383E44" w:rsidRDefault="00045812">
      <w:pPr>
        <w:pStyle w:val="2"/>
        <w:numPr>
          <w:ilvl w:val="1"/>
          <w:numId w:val="1"/>
        </w:numPr>
        <w:rPr>
          <w:rFonts w:eastAsiaTheme="minorEastAsia"/>
          <w:lang w:val="en-US"/>
        </w:rPr>
      </w:pPr>
      <w:r>
        <w:rPr>
          <w:rFonts w:eastAsiaTheme="minorEastAsia" w:hint="eastAsia"/>
          <w:lang w:val="en-US"/>
        </w:rPr>
        <w:t>May</w:t>
      </w:r>
      <w:r>
        <w:rPr>
          <w:rFonts w:eastAsiaTheme="minorEastAsia"/>
          <w:lang w:val="en-US"/>
        </w:rPr>
        <w:t xml:space="preserve"> </w:t>
      </w:r>
      <w:r>
        <w:rPr>
          <w:rFonts w:eastAsiaTheme="minorEastAsia" w:hint="eastAsia"/>
          <w:lang w:val="en-US"/>
        </w:rPr>
        <w:t>23</w:t>
      </w:r>
      <w:r>
        <w:rPr>
          <w:rFonts w:eastAsiaTheme="minorEastAsia" w:hint="eastAsia"/>
          <w:vertAlign w:val="superscript"/>
          <w:lang w:val="en-US"/>
        </w:rPr>
        <w:t>rd</w:t>
      </w:r>
      <w:r>
        <w:rPr>
          <w:rFonts w:eastAsiaTheme="minorEastAsia" w:hint="eastAsia"/>
          <w:lang w:val="en-US"/>
        </w:rPr>
        <w:t xml:space="preserve"> </w:t>
      </w:r>
      <w:r>
        <w:rPr>
          <w:rFonts w:eastAsiaTheme="minorEastAsia"/>
          <w:lang w:val="en-US"/>
        </w:rPr>
        <w:t>(</w:t>
      </w:r>
      <w:r>
        <w:rPr>
          <w:rFonts w:eastAsiaTheme="minorEastAsia" w:hint="eastAsia"/>
          <w:lang w:val="en-US"/>
        </w:rPr>
        <w:t>Tue</w:t>
      </w:r>
      <w:r>
        <w:rPr>
          <w:rFonts w:eastAsiaTheme="minorEastAsia"/>
          <w:lang w:val="en-US"/>
        </w:rPr>
        <w:t>)</w:t>
      </w:r>
    </w:p>
    <w:p w14:paraId="2620F39E" w14:textId="77777777" w:rsidR="00383E44" w:rsidRDefault="00045812">
      <w:pPr>
        <w:pStyle w:val="3"/>
      </w:pPr>
      <w:r>
        <w:t>Proposal 1-1</w:t>
      </w:r>
      <w:r>
        <w:rPr>
          <w:rFonts w:hint="eastAsia"/>
        </w:rPr>
        <w:t>a</w:t>
      </w:r>
    </w:p>
    <w:p w14:paraId="592EC46C"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72323CC5" w14:textId="77777777" w:rsidR="00383E44" w:rsidRDefault="00045812">
      <w:pPr>
        <w:tabs>
          <w:tab w:val="left" w:pos="0"/>
        </w:tabs>
        <w:spacing w:after="0"/>
        <w:rPr>
          <w:rFonts w:eastAsiaTheme="minorEastAsia"/>
          <w:lang w:val="en-GB" w:eastAsia="zh-CN"/>
        </w:rPr>
      </w:pPr>
      <w:r>
        <w:rPr>
          <w:rFonts w:eastAsiaTheme="minorEastAsia" w:hint="eastAsia"/>
          <w:color w:val="FF0000"/>
          <w:lang w:val="en-GB" w:eastAsia="zh-CN"/>
        </w:rPr>
        <w:t>At least for semi-static SBFD,</w:t>
      </w:r>
      <w:r>
        <w:rPr>
          <w:rFonts w:eastAsiaTheme="minorEastAsia" w:hint="eastAsia"/>
          <w:lang w:val="en-GB" w:eastAsia="zh-CN"/>
        </w:rPr>
        <w:t xml:space="preserve"> in order to avoid frequent switching between SBFD and non-SBFD symbols, potential limitation on the maximum number of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Malgun Gothic" w:hAnsi="Times" w:hint="eastAsia"/>
          <w:szCs w:val="24"/>
          <w:lang w:val="en-GB" w:eastAsia="zh-CN"/>
        </w:rPr>
        <w:t xml:space="preserve"> points between </w:t>
      </w:r>
      <w:r>
        <w:rPr>
          <w:rFonts w:ascii="Times" w:eastAsia="Malgun Gothic" w:hAnsi="Times"/>
          <w:szCs w:val="24"/>
          <w:lang w:val="en-GB" w:eastAsia="zh-CN"/>
        </w:rPr>
        <w:t>SBFD and non-SBFD symbols</w:t>
      </w:r>
      <w:r>
        <w:rPr>
          <w:rFonts w:ascii="Times" w:eastAsiaTheme="minorEastAsia" w:hAnsi="Times" w:hint="eastAsia"/>
          <w:szCs w:val="24"/>
          <w:lang w:val="en-GB" w:eastAsia="zh-CN"/>
        </w:rPr>
        <w:t xml:space="preserve"> can be considered from SBFD subband </w:t>
      </w:r>
      <w:r>
        <w:rPr>
          <w:rFonts w:ascii="Times" w:eastAsiaTheme="minorEastAsia" w:hAnsi="Times"/>
          <w:szCs w:val="24"/>
          <w:lang w:val="en-GB" w:eastAsia="zh-CN"/>
        </w:rPr>
        <w:t>configuration</w:t>
      </w:r>
      <w:r>
        <w:rPr>
          <w:rFonts w:ascii="Times" w:eastAsiaTheme="minorEastAsia" w:hAnsi="Times" w:hint="eastAsia"/>
          <w:szCs w:val="24"/>
          <w:lang w:val="en-GB" w:eastAsia="zh-CN"/>
        </w:rPr>
        <w:t xml:space="preserve"> perspective. Maximum of two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points including one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from non-SBFD symbols to SBFD symbols and one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from SBFD symbols to non-SBFD symbols within a TDD UL/DL pattern period can be considered as a starting point where the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can be aligned with slot boundary or within a slot.</w:t>
      </w:r>
    </w:p>
    <w:p w14:paraId="0C525418" w14:textId="77777777" w:rsidR="00383E44" w:rsidRDefault="00045812">
      <w:pPr>
        <w:tabs>
          <w:tab w:val="left" w:pos="0"/>
        </w:tabs>
        <w:spacing w:after="0"/>
        <w:rPr>
          <w:rFonts w:eastAsiaTheme="minorEastAsia"/>
          <w:lang w:val="en-GB" w:eastAsia="zh-CN"/>
        </w:rPr>
      </w:pPr>
      <w:r>
        <w:rPr>
          <w:rFonts w:eastAsiaTheme="minorEastAsia" w:hint="eastAsia"/>
          <w:lang w:val="en-GB" w:eastAsia="zh-CN"/>
        </w:rPr>
        <w:t>A guard period</w:t>
      </w:r>
      <w:r>
        <w:rPr>
          <w:rFonts w:ascii="Times" w:eastAsia="宋体" w:hAnsi="Times" w:hint="eastAsia"/>
          <w:szCs w:val="24"/>
          <w:lang w:val="en-GB" w:eastAsia="zh-CN"/>
        </w:rPr>
        <w:t xml:space="preserve"> between SBFD and non-SBFD symbols</w:t>
      </w:r>
      <w:r>
        <w:rPr>
          <w:rFonts w:eastAsiaTheme="minorEastAsia" w:hint="eastAsia"/>
          <w:lang w:val="en-GB" w:eastAsia="zh-CN"/>
        </w:rPr>
        <w:t xml:space="preserve"> may or may not be required at gNB and/or UE side depending on whether gNB needs to change </w:t>
      </w:r>
      <w:r>
        <w:rPr>
          <w:rFonts w:eastAsiaTheme="minorEastAsia"/>
          <w:lang w:eastAsia="zh-CN"/>
        </w:rPr>
        <w:t>connections between Tx/Rx chains and panel groups</w:t>
      </w:r>
      <w:r>
        <w:rPr>
          <w:rFonts w:eastAsiaTheme="minorEastAsia" w:hint="eastAsia"/>
          <w:lang w:eastAsia="zh-CN"/>
        </w:rPr>
        <w:t>, whether gNB/UE need to adapt or tune the filters, whether UL timing is the same or different in SBFD and non-SBFD symbols and/or whether</w:t>
      </w:r>
      <w:r>
        <w:rPr>
          <w:rFonts w:eastAsiaTheme="minorEastAsia" w:hint="eastAsia"/>
          <w:color w:val="FF0000"/>
          <w:lang w:eastAsia="zh-CN"/>
        </w:rPr>
        <w:t xml:space="preserve"> or not</w:t>
      </w:r>
      <w:r>
        <w:rPr>
          <w:rFonts w:eastAsiaTheme="minorEastAsia" w:hint="eastAsia"/>
          <w:lang w:eastAsia="zh-CN"/>
        </w:rPr>
        <w:t xml:space="preserve"> </w:t>
      </w:r>
      <w:r>
        <w:rPr>
          <w:rFonts w:eastAsiaTheme="minorEastAsia" w:hint="eastAsia"/>
          <w:strike/>
          <w:color w:val="FF0000"/>
          <w:lang w:eastAsia="zh-CN"/>
        </w:rPr>
        <w:t>guard period needs to be reserved in UL subband</w:t>
      </w:r>
      <w:r>
        <w:rPr>
          <w:rFonts w:eastAsiaTheme="minorEastAsia" w:hint="eastAsia"/>
          <w:lang w:eastAsia="zh-CN"/>
        </w:rPr>
        <w:t xml:space="preserve"> to avoid interference between different UEs for switching from full DL symbols to a SBFD symbol etc.</w:t>
      </w:r>
    </w:p>
    <w:p w14:paraId="4D70E061" w14:textId="77777777" w:rsidR="00383E44" w:rsidRDefault="00383E44">
      <w:pPr>
        <w:tabs>
          <w:tab w:val="left" w:pos="0"/>
        </w:tabs>
        <w:spacing w:after="0"/>
        <w:rPr>
          <w:rFonts w:ascii="Times" w:eastAsiaTheme="minorEastAsia" w:hAnsi="Times"/>
          <w:szCs w:val="24"/>
          <w:lang w:val="en-GB" w:eastAsia="zh-CN"/>
        </w:rPr>
      </w:pPr>
    </w:p>
    <w:p w14:paraId="7E5CC3E6" w14:textId="77777777" w:rsidR="00383E44" w:rsidRDefault="00045812">
      <w:pPr>
        <w:pStyle w:val="3"/>
      </w:pPr>
      <w:r>
        <w:t>Proposal 3-2</w:t>
      </w:r>
      <w:r>
        <w:rPr>
          <w:rFonts w:hint="eastAsia"/>
        </w:rPr>
        <w:t>a</w:t>
      </w:r>
    </w:p>
    <w:p w14:paraId="47D44684"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35A20873" w14:textId="77777777" w:rsidR="00383E44" w:rsidRDefault="00045812">
      <w:pPr>
        <w:spacing w:after="120"/>
        <w:rPr>
          <w:rFonts w:eastAsiaTheme="minorEastAsia"/>
          <w:lang w:eastAsia="zh-CN"/>
        </w:rPr>
      </w:pPr>
      <w:r>
        <w:rPr>
          <w:rFonts w:ascii="Times" w:eastAsiaTheme="minorEastAsia" w:hAnsi="Times" w:cs="Times" w:hint="eastAsia"/>
          <w:lang w:eastAsia="zh-CN"/>
        </w:rPr>
        <w:t xml:space="preserve">For the three methods agreed to be studied for </w:t>
      </w:r>
      <w:r>
        <w:t>UE-to-UE CLI-RSSI measurement/report across downlink subbands</w:t>
      </w:r>
      <w:r>
        <w:rPr>
          <w:rFonts w:eastAsiaTheme="minorEastAsia" w:hint="eastAsia"/>
          <w:lang w:eastAsia="zh-CN"/>
        </w:rPr>
        <w:t>, the following observations are agreed.</w:t>
      </w:r>
    </w:p>
    <w:p w14:paraId="242AFD18" w14:textId="77777777" w:rsidR="00383E44" w:rsidRDefault="00045812">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t>Method #1 allows flexible configuration of measurement reporting in one DL subband or two DL subbands but it consumes multiple</w:t>
      </w:r>
      <w:r>
        <w:rPr>
          <w:rFonts w:ascii="Times" w:eastAsiaTheme="minorEastAsia" w:hAnsi="Times" w:cs="Times"/>
          <w:lang w:eastAsia="zh-CN"/>
        </w:rPr>
        <w:t xml:space="preserve"> CLI-RSSI measurement resources </w:t>
      </w:r>
      <w:r>
        <w:rPr>
          <w:rFonts w:ascii="Times" w:eastAsiaTheme="minorEastAsia" w:hAnsi="Times" w:cs="Times" w:hint="eastAsia"/>
          <w:lang w:eastAsia="zh-CN"/>
        </w:rPr>
        <w:t>from</w:t>
      </w:r>
      <w:r>
        <w:rPr>
          <w:rFonts w:ascii="Times" w:eastAsiaTheme="minorEastAsia" w:hAnsi="Times" w:cs="Times"/>
          <w:lang w:eastAsia="zh-CN"/>
        </w:rPr>
        <w:t xml:space="preserve"> the UE</w:t>
      </w:r>
      <w:r>
        <w:rPr>
          <w:rFonts w:ascii="Times" w:eastAsiaTheme="minorEastAsia" w:hAnsi="Times" w:cs="Times" w:hint="eastAsia"/>
          <w:lang w:eastAsia="zh-CN"/>
        </w:rPr>
        <w:t xml:space="preserve"> capability budget. </w:t>
      </w:r>
    </w:p>
    <w:p w14:paraId="203C48FA" w14:textId="77777777" w:rsidR="00383E44" w:rsidRDefault="00045812">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t>Method #2 restricts gNB configuration flexibility and does not account for whether or not the CLI is asymmetric across two DL subbands.</w:t>
      </w:r>
    </w:p>
    <w:p w14:paraId="43C86EB2" w14:textId="77777777" w:rsidR="00383E44" w:rsidRDefault="00045812">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t>Method #3 requires additional specification efforts. Similar design for non-contiguous CSI-RS resource allocation can be considered for non-contiguous CLI-RSSI measurement resource across downlink subbands. A single CLI-RSSI report based on non-contiguous CLI-RSSI resource is sufficient except if finer frequency granularity of CLI measurement and report is supported which is separately discussed.</w:t>
      </w:r>
    </w:p>
    <w:p w14:paraId="7B4B6E43" w14:textId="77777777" w:rsidR="00383E44" w:rsidRDefault="00383E44">
      <w:pPr>
        <w:tabs>
          <w:tab w:val="left" w:pos="0"/>
        </w:tabs>
        <w:spacing w:after="0"/>
        <w:rPr>
          <w:rFonts w:ascii="Times" w:eastAsiaTheme="minorEastAsia" w:hAnsi="Times"/>
          <w:szCs w:val="24"/>
          <w:lang w:eastAsia="zh-CN"/>
        </w:rPr>
      </w:pPr>
    </w:p>
    <w:p w14:paraId="17D20B1C" w14:textId="77777777" w:rsidR="00383E44" w:rsidRDefault="00045812">
      <w:pPr>
        <w:pStyle w:val="3"/>
      </w:pPr>
      <w:r>
        <w:t>Proposal 3-1</w:t>
      </w:r>
    </w:p>
    <w:p w14:paraId="7000F3EE"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F9AEB97" w14:textId="77777777" w:rsidR="00383E44" w:rsidRDefault="00045812">
      <w:pPr>
        <w:tabs>
          <w:tab w:val="left" w:pos="0"/>
        </w:tabs>
        <w:spacing w:after="0"/>
        <w:rPr>
          <w:rFonts w:eastAsiaTheme="minorEastAsia"/>
          <w:lang w:val="en-GB" w:eastAsia="zh-CN"/>
        </w:rPr>
      </w:pPr>
      <w:r>
        <w:rPr>
          <w:rFonts w:eastAsiaTheme="minorEastAsia" w:hint="eastAsia"/>
          <w:lang w:val="en-GB" w:eastAsia="zh-CN"/>
        </w:rPr>
        <w:lastRenderedPageBreak/>
        <w:t xml:space="preserve">For inter-UE inter-subband CLI measurement, SINR can be measured within DL subband where UE measures the signal </w:t>
      </w:r>
      <w:r>
        <w:rPr>
          <w:rFonts w:eastAsiaTheme="minorEastAsia"/>
          <w:lang w:val="en-GB" w:eastAsia="zh-CN"/>
        </w:rPr>
        <w:t>strength</w:t>
      </w:r>
      <w:r>
        <w:rPr>
          <w:rFonts w:eastAsiaTheme="minorEastAsia" w:hint="eastAsia"/>
          <w:lang w:val="en-GB" w:eastAsia="zh-CN"/>
        </w:rPr>
        <w:t xml:space="preserve"> of DL signal transmitted within DL subband and interference based on configured resources within DL subband.</w:t>
      </w:r>
    </w:p>
    <w:p w14:paraId="254D030F" w14:textId="77777777" w:rsidR="00383E44" w:rsidRDefault="00383E44">
      <w:pPr>
        <w:tabs>
          <w:tab w:val="left" w:pos="0"/>
        </w:tabs>
        <w:spacing w:after="0"/>
        <w:rPr>
          <w:rFonts w:ascii="Times" w:eastAsiaTheme="minorEastAsia" w:hAnsi="Times"/>
          <w:szCs w:val="24"/>
          <w:lang w:val="en-GB" w:eastAsia="zh-CN"/>
        </w:rPr>
      </w:pPr>
    </w:p>
    <w:p w14:paraId="167B0C07" w14:textId="77777777" w:rsidR="00383E44" w:rsidRDefault="00045812">
      <w:pPr>
        <w:pStyle w:val="3"/>
      </w:pPr>
      <w:r>
        <w:t>Proposal 1-</w:t>
      </w:r>
      <w:r>
        <w:rPr>
          <w:rFonts w:hint="eastAsia"/>
        </w:rPr>
        <w:t>5a</w:t>
      </w:r>
    </w:p>
    <w:p w14:paraId="09891727"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B49E5E4" w14:textId="77777777" w:rsidR="00383E44" w:rsidRDefault="00045812">
      <w:pPr>
        <w:pStyle w:val="1a"/>
        <w:tabs>
          <w:tab w:val="left" w:pos="0"/>
        </w:tabs>
        <w:spacing w:after="120"/>
        <w:ind w:left="0"/>
        <w:rPr>
          <w:rFonts w:eastAsiaTheme="minorEastAsia" w:cs="Times"/>
        </w:rPr>
      </w:pPr>
      <w:r>
        <w:rPr>
          <w:rFonts w:eastAsiaTheme="minorEastAsia" w:cs="Times" w:hint="eastAsia"/>
        </w:rPr>
        <w:t>For a PRG that overlaps with subband boundary, if the part of DL PRG inside the DL subband can be used, better scheduling flexibility and resource utilization can be achieved</w:t>
      </w:r>
      <w:r>
        <w:rPr>
          <w:rFonts w:eastAsiaTheme="minorEastAsia" w:cs="Times" w:hint="eastAsia"/>
          <w:color w:val="FF0000"/>
        </w:rPr>
        <w:t xml:space="preserve">, however </w:t>
      </w:r>
      <w:r>
        <w:rPr>
          <w:rFonts w:eastAsiaTheme="minorEastAsia" w:cs="Times"/>
          <w:color w:val="FF0000"/>
        </w:rPr>
        <w:t>degraded channel estimation quality in the partial PRG is expected due to limited RBs in the partial PRG</w:t>
      </w:r>
      <w:r>
        <w:rPr>
          <w:rFonts w:eastAsiaTheme="minorEastAsia" w:cs="Times" w:hint="eastAsia"/>
        </w:rPr>
        <w:t xml:space="preserve">. </w:t>
      </w:r>
    </w:p>
    <w:p w14:paraId="0D055AE9" w14:textId="77777777" w:rsidR="00383E44" w:rsidRDefault="00045812">
      <w:pPr>
        <w:pStyle w:val="1a"/>
        <w:tabs>
          <w:tab w:val="left" w:pos="0"/>
        </w:tabs>
        <w:spacing w:after="120"/>
        <w:ind w:left="0"/>
        <w:rPr>
          <w:rFonts w:eastAsiaTheme="minorEastAsia" w:cs="Times"/>
        </w:rPr>
      </w:pPr>
      <w:r>
        <w:rPr>
          <w:rFonts w:eastAsiaTheme="minorEastAsia" w:cs="Times" w:hint="eastAsia"/>
        </w:rPr>
        <w:t xml:space="preserve">From UE perspective, UE may need to be able to handle up to four partial PRGs </w:t>
      </w:r>
      <w:r>
        <w:rPr>
          <w:rFonts w:eastAsiaTheme="minorEastAsia" w:cs="Times"/>
        </w:rPr>
        <w:t>within</w:t>
      </w:r>
      <w:r>
        <w:rPr>
          <w:rFonts w:eastAsiaTheme="minorEastAsia" w:cs="Times" w:hint="eastAsia"/>
        </w:rPr>
        <w:t xml:space="preserve"> a DL BWP</w:t>
      </w:r>
    </w:p>
    <w:p w14:paraId="217D5285" w14:textId="77777777" w:rsidR="00383E44" w:rsidRDefault="00045812">
      <w:pPr>
        <w:pStyle w:val="1a"/>
        <w:numPr>
          <w:ilvl w:val="1"/>
          <w:numId w:val="2"/>
        </w:numPr>
        <w:spacing w:after="120"/>
        <w:rPr>
          <w:rFonts w:eastAsiaTheme="minorEastAsia" w:cs="Times"/>
        </w:rPr>
      </w:pPr>
      <w:r>
        <w:rPr>
          <w:rFonts w:eastAsiaTheme="minorEastAsia" w:cs="Times" w:hint="eastAsia"/>
        </w:rPr>
        <w:t>Existing UEs support up to two partial PRGs within a DL BWP without UE capability signalling.</w:t>
      </w:r>
    </w:p>
    <w:p w14:paraId="5FD382CB" w14:textId="77777777" w:rsidR="00383E44" w:rsidRDefault="00383E44">
      <w:pPr>
        <w:tabs>
          <w:tab w:val="left" w:pos="0"/>
        </w:tabs>
        <w:spacing w:after="0"/>
        <w:rPr>
          <w:rFonts w:ascii="Times" w:eastAsiaTheme="minorEastAsia" w:hAnsi="Times"/>
          <w:szCs w:val="24"/>
          <w:lang w:val="en-GB" w:eastAsia="zh-CN"/>
        </w:rPr>
      </w:pPr>
    </w:p>
    <w:p w14:paraId="504D94B7" w14:textId="77777777" w:rsidR="00383E44" w:rsidRDefault="00045812">
      <w:pPr>
        <w:pStyle w:val="3"/>
      </w:pPr>
      <w:r>
        <w:t>Proposal 1-</w:t>
      </w:r>
      <w:r>
        <w:rPr>
          <w:rFonts w:hint="eastAsia"/>
        </w:rPr>
        <w:t xml:space="preserve">8a </w:t>
      </w:r>
    </w:p>
    <w:p w14:paraId="4B4F0AB2"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325A1CD1" w14:textId="77777777" w:rsidR="00383E44" w:rsidRDefault="00045812">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For the case that: </w:t>
      </w:r>
    </w:p>
    <w:p w14:paraId="461042B6" w14:textId="77777777" w:rsidR="00383E44" w:rsidRDefault="00045812">
      <w:pPr>
        <w:numPr>
          <w:ilvl w:val="0"/>
          <w:numId w:val="3"/>
        </w:numPr>
        <w:spacing w:after="0" w:line="240" w:lineRule="auto"/>
        <w:jc w:val="left"/>
        <w:rPr>
          <w:rFonts w:ascii="Times" w:eastAsia="微软雅黑" w:hAnsi="Times" w:cs="Times"/>
        </w:rPr>
      </w:pPr>
      <w:r>
        <w:rPr>
          <w:rFonts w:ascii="Times" w:eastAsia="微软雅黑" w:hAnsi="Times" w:cs="Times"/>
        </w:rPr>
        <w:t>The monitoring periodicity of a search space is such that different monitoring occasions</w:t>
      </w:r>
      <w:r>
        <w:rPr>
          <w:rFonts w:ascii="Times" w:eastAsia="黑体" w:hAnsi="Times" w:cs="Times"/>
        </w:rPr>
        <w:t xml:space="preserve"> </w:t>
      </w:r>
      <w:r>
        <w:rPr>
          <w:rFonts w:ascii="Times" w:eastAsia="微软雅黑" w:hAnsi="Times" w:cs="Times"/>
        </w:rPr>
        <w:t>in different slots occur in SBFD and non-SBFD symbols, respectively, and,</w:t>
      </w:r>
    </w:p>
    <w:p w14:paraId="78DC1036" w14:textId="77777777" w:rsidR="00383E44" w:rsidRDefault="00045812">
      <w:pPr>
        <w:numPr>
          <w:ilvl w:val="0"/>
          <w:numId w:val="3"/>
        </w:numPr>
        <w:spacing w:after="0" w:line="240" w:lineRule="auto"/>
        <w:jc w:val="left"/>
        <w:rPr>
          <w:rFonts w:ascii="Times" w:eastAsia="微软雅黑" w:hAnsi="Times" w:cs="Times"/>
        </w:rPr>
      </w:pPr>
      <w:r>
        <w:rPr>
          <w:rFonts w:ascii="Times" w:eastAsia="微软雅黑" w:hAnsi="Times" w:cs="Times"/>
        </w:rPr>
        <w:t>The associated CORESET overlaps the boundary of a DL subband in SBFD symbols</w:t>
      </w:r>
    </w:p>
    <w:p w14:paraId="2D66EE7D" w14:textId="77777777" w:rsidR="00383E44" w:rsidRDefault="00045812">
      <w:pPr>
        <w:rPr>
          <w:rFonts w:eastAsiaTheme="minorEastAsia"/>
          <w:lang w:eastAsia="zh-CN"/>
        </w:rPr>
      </w:pPr>
      <w:r>
        <w:t xml:space="preserve">The existing specifications </w:t>
      </w:r>
      <w:r>
        <w:rPr>
          <w:rFonts w:eastAsiaTheme="minorEastAsia" w:hint="eastAsia"/>
          <w:lang w:eastAsia="zh-CN"/>
        </w:rPr>
        <w:t xml:space="preserve">provide at least the following </w:t>
      </w:r>
      <w:r>
        <w:t>CORESET and search space configuration</w:t>
      </w:r>
      <w:r>
        <w:rPr>
          <w:rFonts w:eastAsiaTheme="minorEastAsia" w:hint="eastAsia"/>
          <w:lang w:eastAsia="zh-CN"/>
        </w:rPr>
        <w:t xml:space="preserve"> to avoid the case including:</w:t>
      </w:r>
    </w:p>
    <w:p w14:paraId="60D80973" w14:textId="77777777" w:rsidR="00383E44" w:rsidRDefault="00045812">
      <w:pPr>
        <w:pStyle w:val="aff3"/>
        <w:numPr>
          <w:ilvl w:val="1"/>
          <w:numId w:val="2"/>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The periodicity, offset, and duration </w:t>
      </w:r>
      <w:r>
        <w:rPr>
          <w:rFonts w:ascii="Times New Roman" w:eastAsiaTheme="minorEastAsia" w:hAnsi="Times New Roman" w:cs="Times New Roman" w:hint="eastAsia"/>
          <w:lang w:eastAsia="zh-CN"/>
        </w:rPr>
        <w:t>of</w:t>
      </w:r>
      <w:r>
        <w:rPr>
          <w:rFonts w:ascii="Times New Roman" w:eastAsiaTheme="minorEastAsia" w:hAnsi="Times New Roman" w:cs="Times New Roman"/>
          <w:lang w:eastAsia="zh-CN"/>
        </w:rPr>
        <w:t xml:space="preserve"> a search space</w:t>
      </w:r>
      <w:r>
        <w:rPr>
          <w:rFonts w:ascii="Times New Roman" w:eastAsiaTheme="minorEastAsia" w:hAnsi="Times New Roman" w:cs="Times New Roman" w:hint="eastAsia"/>
          <w:lang w:eastAsia="zh-CN"/>
        </w:rPr>
        <w:t xml:space="preserve"> are configured such that MOs of the search space occur in either SBFD slots or non-SBFD slots; </w:t>
      </w:r>
    </w:p>
    <w:p w14:paraId="5AEF6B06" w14:textId="77777777" w:rsidR="00383E44" w:rsidRDefault="00045812">
      <w:pPr>
        <w:pStyle w:val="aff3"/>
        <w:numPr>
          <w:ilvl w:val="1"/>
          <w:numId w:val="2"/>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The associated CORESET is configured such that it does not overlap the boundary of a DL subband in SBFD symbols.</w:t>
      </w:r>
    </w:p>
    <w:p w14:paraId="2DE9B4C0" w14:textId="77777777" w:rsidR="00383E44" w:rsidRDefault="00045812">
      <w:pPr>
        <w:pStyle w:val="aff3"/>
        <w:numPr>
          <w:ilvl w:val="1"/>
          <w:numId w:val="2"/>
        </w:numPr>
        <w:rPr>
          <w:rFonts w:ascii="Times New Roman" w:eastAsiaTheme="minorEastAsia" w:hAnsi="Times New Roman" w:cs="Times New Roman"/>
          <w:strike/>
          <w:color w:val="FF0000"/>
          <w:lang w:eastAsia="zh-CN"/>
        </w:rPr>
      </w:pPr>
      <w:r>
        <w:rPr>
          <w:rFonts w:ascii="Times New Roman" w:eastAsiaTheme="minorEastAsia" w:hAnsi="Times New Roman" w:cs="Times New Roman" w:hint="eastAsia"/>
          <w:strike/>
          <w:color w:val="FF0000"/>
          <w:lang w:eastAsia="zh-CN"/>
        </w:rPr>
        <w:t>PDCCH skipping and SSSG switching can be used to avoid the case.</w:t>
      </w:r>
    </w:p>
    <w:p w14:paraId="79C7EEFB" w14:textId="77777777" w:rsidR="00383E44" w:rsidRDefault="00045812">
      <w:pPr>
        <w:rPr>
          <w:rFonts w:eastAsiaTheme="minorEastAsia"/>
          <w:lang w:eastAsia="zh-CN"/>
        </w:rPr>
      </w:pPr>
      <w:r>
        <w:rPr>
          <w:rFonts w:eastAsiaTheme="minorEastAsia" w:hint="eastAsia"/>
          <w:lang w:eastAsia="zh-CN"/>
        </w:rPr>
        <w:t>For the options agreed to be studied for potential enhancement, Option 5 is not considered.</w:t>
      </w:r>
    </w:p>
    <w:p w14:paraId="06280D19" w14:textId="77777777" w:rsidR="00383E44" w:rsidRDefault="00383E44">
      <w:pPr>
        <w:tabs>
          <w:tab w:val="left" w:pos="0"/>
        </w:tabs>
        <w:spacing w:after="0"/>
        <w:rPr>
          <w:rFonts w:ascii="Times" w:eastAsiaTheme="minorEastAsia" w:hAnsi="Times" w:hint="eastAsia"/>
          <w:szCs w:val="24"/>
          <w:lang w:eastAsia="zh-CN"/>
        </w:rPr>
      </w:pPr>
    </w:p>
    <w:p w14:paraId="2634431B" w14:textId="78402F73" w:rsidR="00ED262D" w:rsidRDefault="00ED262D" w:rsidP="00ED262D">
      <w:pPr>
        <w:pStyle w:val="2"/>
        <w:numPr>
          <w:ilvl w:val="1"/>
          <w:numId w:val="1"/>
        </w:numPr>
        <w:rPr>
          <w:rFonts w:eastAsiaTheme="minorEastAsia"/>
          <w:lang w:val="en-US"/>
        </w:rPr>
      </w:pPr>
      <w:r>
        <w:rPr>
          <w:rFonts w:eastAsiaTheme="minorEastAsia" w:hint="eastAsia"/>
          <w:lang w:val="en-US"/>
        </w:rPr>
        <w:t>May</w:t>
      </w:r>
      <w:r>
        <w:rPr>
          <w:rFonts w:eastAsiaTheme="minorEastAsia"/>
          <w:lang w:val="en-US"/>
        </w:rPr>
        <w:t xml:space="preserve"> </w:t>
      </w:r>
      <w:r>
        <w:rPr>
          <w:rFonts w:eastAsiaTheme="minorEastAsia" w:hint="eastAsia"/>
          <w:lang w:val="en-US"/>
        </w:rPr>
        <w:t>2</w:t>
      </w:r>
      <w:r>
        <w:rPr>
          <w:rFonts w:eastAsiaTheme="minorEastAsia" w:hint="eastAsia"/>
          <w:lang w:val="en-US"/>
        </w:rPr>
        <w:t>4</w:t>
      </w:r>
      <w:r w:rsidRPr="00ED262D">
        <w:rPr>
          <w:rFonts w:eastAsiaTheme="minorEastAsia" w:hint="eastAsia"/>
          <w:vertAlign w:val="superscript"/>
          <w:lang w:val="en-US"/>
        </w:rPr>
        <w:t>th</w:t>
      </w:r>
      <w:r>
        <w:rPr>
          <w:rFonts w:eastAsiaTheme="minorEastAsia" w:hint="eastAsia"/>
          <w:lang w:val="en-US"/>
        </w:rPr>
        <w:t xml:space="preserve"> </w:t>
      </w:r>
      <w:r>
        <w:rPr>
          <w:rFonts w:eastAsiaTheme="minorEastAsia"/>
          <w:lang w:val="en-US"/>
        </w:rPr>
        <w:t>(</w:t>
      </w:r>
      <w:r>
        <w:rPr>
          <w:rFonts w:eastAsiaTheme="minorEastAsia" w:hint="eastAsia"/>
          <w:lang w:val="en-US"/>
        </w:rPr>
        <w:t>Wed</w:t>
      </w:r>
      <w:r>
        <w:rPr>
          <w:rFonts w:eastAsiaTheme="minorEastAsia"/>
          <w:lang w:val="en-US"/>
        </w:rPr>
        <w:t>)</w:t>
      </w:r>
    </w:p>
    <w:p w14:paraId="5085A45B" w14:textId="0DE96BA4" w:rsidR="00431E16" w:rsidRDefault="00431E16" w:rsidP="00431E16">
      <w:pPr>
        <w:pStyle w:val="3"/>
      </w:pPr>
      <w:r>
        <w:t>Proposal 1-</w:t>
      </w:r>
      <w:r>
        <w:rPr>
          <w:rFonts w:hint="eastAsia"/>
        </w:rPr>
        <w:t>4</w:t>
      </w:r>
      <w:r>
        <w:rPr>
          <w:rFonts w:hint="eastAsia"/>
        </w:rPr>
        <w:t>b</w:t>
      </w:r>
    </w:p>
    <w:p w14:paraId="2160576B" w14:textId="7C356915" w:rsidR="00431E16" w:rsidRDefault="00431E16" w:rsidP="00431E16">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080669EF" w14:textId="77777777" w:rsidR="00431E16" w:rsidRDefault="00431E16" w:rsidP="00431E16">
      <w:pPr>
        <w:spacing w:after="120"/>
        <w:rPr>
          <w:rFonts w:eastAsiaTheme="minorEastAsia" w:hint="eastAsia"/>
          <w:lang w:eastAsia="zh-CN"/>
        </w:rPr>
      </w:pPr>
      <w:r>
        <w:rPr>
          <w:rFonts w:eastAsia="Malgun Gothic"/>
          <w:lang w:eastAsia="zh-CN"/>
        </w:rPr>
        <w:t xml:space="preserve">An UL </w:t>
      </w:r>
      <w:proofErr w:type="spellStart"/>
      <w:r>
        <w:rPr>
          <w:rFonts w:eastAsia="Malgun Gothic"/>
          <w:lang w:eastAsia="zh-CN"/>
        </w:rPr>
        <w:t>subband</w:t>
      </w:r>
      <w:proofErr w:type="spellEnd"/>
      <w:r>
        <w:rPr>
          <w:rFonts w:eastAsia="Malgun Gothic"/>
          <w:lang w:eastAsia="zh-CN"/>
        </w:rPr>
        <w:t xml:space="preserve"> can be configured in an SSB symbol</w:t>
      </w:r>
      <w:r>
        <w:rPr>
          <w:rFonts w:eastAsiaTheme="minorEastAsia" w:hint="eastAsia"/>
          <w:lang w:eastAsia="zh-CN"/>
        </w:rPr>
        <w:t>.</w:t>
      </w:r>
    </w:p>
    <w:p w14:paraId="4940A74E" w14:textId="3A186886" w:rsidR="00F942D4" w:rsidRPr="00F942D4" w:rsidRDefault="00F942D4" w:rsidP="00F942D4">
      <w:pPr>
        <w:pStyle w:val="aff3"/>
        <w:numPr>
          <w:ilvl w:val="1"/>
          <w:numId w:val="2"/>
        </w:numPr>
        <w:spacing w:after="120"/>
        <w:rPr>
          <w:rFonts w:ascii="Times New Roman" w:eastAsiaTheme="minorEastAsia" w:hAnsi="Times New Roman" w:cs="Times New Roman"/>
          <w:lang w:eastAsia="zh-CN"/>
        </w:rPr>
      </w:pPr>
      <w:r w:rsidRPr="00F942D4">
        <w:rPr>
          <w:rFonts w:ascii="Times New Roman" w:eastAsiaTheme="minorEastAsia" w:hAnsi="Times New Roman" w:cs="Times New Roman"/>
          <w:lang w:eastAsia="zh-CN"/>
        </w:rPr>
        <w:t>Note: It is SSB from serving cell perspective, which can be CD-SSB or NCD-SSB.</w:t>
      </w:r>
    </w:p>
    <w:p w14:paraId="0C98DE77" w14:textId="77777777" w:rsidR="00431E16" w:rsidRDefault="00431E16">
      <w:pPr>
        <w:tabs>
          <w:tab w:val="left" w:pos="0"/>
        </w:tabs>
        <w:spacing w:after="0"/>
        <w:rPr>
          <w:rFonts w:ascii="Times" w:eastAsiaTheme="minorEastAsia" w:hAnsi="Times" w:hint="eastAsia"/>
          <w:szCs w:val="24"/>
          <w:lang w:eastAsia="zh-CN"/>
        </w:rPr>
      </w:pPr>
    </w:p>
    <w:p w14:paraId="5595DDC2" w14:textId="77777777" w:rsidR="000779AF" w:rsidRDefault="000779AF" w:rsidP="000779AF">
      <w:pPr>
        <w:pStyle w:val="3"/>
      </w:pPr>
      <w:r>
        <w:t>Proposal 1-</w:t>
      </w:r>
      <w:r>
        <w:rPr>
          <w:rFonts w:hint="eastAsia"/>
        </w:rPr>
        <w:t xml:space="preserve">6b </w:t>
      </w:r>
    </w:p>
    <w:p w14:paraId="71693EAE" w14:textId="77777777" w:rsidR="000779AF" w:rsidRDefault="000779AF" w:rsidP="000779AF">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D9685EE" w14:textId="77777777" w:rsidR="000779AF" w:rsidRPr="000779AF" w:rsidRDefault="000779AF" w:rsidP="000779AF">
      <w:pPr>
        <w:pStyle w:val="1a"/>
        <w:tabs>
          <w:tab w:val="left" w:pos="0"/>
        </w:tabs>
        <w:spacing w:after="120"/>
        <w:ind w:left="0"/>
        <w:rPr>
          <w:rFonts w:eastAsiaTheme="minorEastAsia" w:cs="Times"/>
        </w:rPr>
      </w:pPr>
      <w:r w:rsidRPr="000779AF">
        <w:rPr>
          <w:rFonts w:eastAsia="Malgun Gothic" w:cs="Times"/>
        </w:rPr>
        <w:t>If PRG is determined as wideband,</w:t>
      </w:r>
      <w:r w:rsidRPr="000779AF">
        <w:rPr>
          <w:rFonts w:eastAsiaTheme="minorEastAsia" w:cs="Times" w:hint="eastAsia"/>
        </w:rPr>
        <w:t xml:space="preserve"> better </w:t>
      </w:r>
      <w:r w:rsidRPr="000779AF">
        <w:rPr>
          <w:rFonts w:eastAsiaTheme="minorEastAsia" w:cs="Times"/>
        </w:rPr>
        <w:t>scheduling</w:t>
      </w:r>
      <w:r w:rsidRPr="000779AF">
        <w:rPr>
          <w:rFonts w:eastAsiaTheme="minorEastAsia" w:cs="Times" w:hint="eastAsia"/>
        </w:rPr>
        <w:t xml:space="preserve"> flexibility and higher DL data rate</w:t>
      </w:r>
      <w:r w:rsidRPr="000779AF">
        <w:rPr>
          <w:rFonts w:eastAsia="Malgun Gothic" w:cs="Times"/>
        </w:rPr>
        <w:t xml:space="preserve"> </w:t>
      </w:r>
      <w:r w:rsidRPr="000779AF">
        <w:rPr>
          <w:rFonts w:eastAsiaTheme="minorEastAsia" w:cs="Times" w:hint="eastAsia"/>
        </w:rPr>
        <w:t xml:space="preserve">can be achieved if </w:t>
      </w:r>
      <w:r w:rsidRPr="000779AF">
        <w:rPr>
          <w:rFonts w:eastAsia="Malgun Gothic" w:cs="Times"/>
        </w:rPr>
        <w:t xml:space="preserve">non-contiguous frequency resources across two DL </w:t>
      </w:r>
      <w:proofErr w:type="spellStart"/>
      <w:r w:rsidRPr="000779AF">
        <w:rPr>
          <w:rFonts w:eastAsia="Malgun Gothic" w:cs="Times"/>
        </w:rPr>
        <w:t>subbands</w:t>
      </w:r>
      <w:proofErr w:type="spellEnd"/>
      <w:r w:rsidRPr="000779AF">
        <w:rPr>
          <w:rFonts w:eastAsia="Malgun Gothic" w:cs="Times"/>
        </w:rPr>
        <w:t xml:space="preserve"> but contiguous frequency resource within each DL </w:t>
      </w:r>
      <w:proofErr w:type="spellStart"/>
      <w:r w:rsidRPr="000779AF">
        <w:rPr>
          <w:rFonts w:eastAsia="Malgun Gothic" w:cs="Times"/>
        </w:rPr>
        <w:t>subband</w:t>
      </w:r>
      <w:proofErr w:type="spellEnd"/>
      <w:r w:rsidRPr="000779AF">
        <w:rPr>
          <w:rFonts w:eastAsia="Malgun Gothic" w:cs="Times"/>
        </w:rPr>
        <w:t xml:space="preserve"> can be allocated</w:t>
      </w:r>
      <w:r w:rsidRPr="000779AF">
        <w:rPr>
          <w:rFonts w:eastAsiaTheme="minorEastAsia" w:cs="Times" w:hint="eastAsia"/>
        </w:rPr>
        <w:t xml:space="preserve">. </w:t>
      </w:r>
    </w:p>
    <w:p w14:paraId="429CEAE1" w14:textId="77777777" w:rsidR="000779AF" w:rsidRPr="000779AF" w:rsidRDefault="000779AF" w:rsidP="000779AF">
      <w:pPr>
        <w:pStyle w:val="1a"/>
        <w:tabs>
          <w:tab w:val="left" w:pos="0"/>
        </w:tabs>
        <w:spacing w:after="120"/>
        <w:ind w:left="0"/>
        <w:rPr>
          <w:rFonts w:eastAsiaTheme="minorEastAsia" w:cs="Times" w:hint="eastAsia"/>
          <w:strike/>
        </w:rPr>
      </w:pPr>
      <w:r w:rsidRPr="000779AF">
        <w:rPr>
          <w:rFonts w:eastAsiaTheme="minorEastAsia" w:cs="Times" w:hint="eastAsia"/>
        </w:rPr>
        <w:t xml:space="preserve">Compared to the case that PRG is determined as wideband and only contiguous frequency resources can be allocated, </w:t>
      </w:r>
      <w:r w:rsidRPr="000779AF">
        <w:rPr>
          <w:rFonts w:eastAsia="Malgun Gothic" w:cs="Times"/>
        </w:rPr>
        <w:t xml:space="preserve">non-contiguous frequency resources across two DL </w:t>
      </w:r>
      <w:proofErr w:type="spellStart"/>
      <w:r w:rsidRPr="000779AF">
        <w:rPr>
          <w:rFonts w:eastAsia="Malgun Gothic" w:cs="Times"/>
        </w:rPr>
        <w:t>subbands</w:t>
      </w:r>
      <w:proofErr w:type="spellEnd"/>
      <w:r w:rsidRPr="000779AF">
        <w:rPr>
          <w:rFonts w:eastAsiaTheme="minorEastAsia" w:cs="Times" w:hint="eastAsia"/>
        </w:rPr>
        <w:t xml:space="preserve"> requires UE</w:t>
      </w:r>
      <w:r w:rsidRPr="000779AF">
        <w:rPr>
          <w:rFonts w:eastAsiaTheme="minorEastAsia" w:cs="Times"/>
        </w:rPr>
        <w:t xml:space="preserve"> to handle two non-</w:t>
      </w:r>
      <w:proofErr w:type="spellStart"/>
      <w:r w:rsidRPr="000779AF">
        <w:rPr>
          <w:rFonts w:eastAsiaTheme="minorEastAsia" w:cs="Times"/>
        </w:rPr>
        <w:t>contigous</w:t>
      </w:r>
      <w:proofErr w:type="spellEnd"/>
      <w:r w:rsidRPr="000779AF">
        <w:rPr>
          <w:rFonts w:eastAsiaTheme="minorEastAsia" w:cs="Times"/>
        </w:rPr>
        <w:t xml:space="preserve"> segments of </w:t>
      </w:r>
      <w:proofErr w:type="spellStart"/>
      <w:r w:rsidRPr="000779AF">
        <w:rPr>
          <w:rFonts w:eastAsiaTheme="minorEastAsia" w:cs="Times"/>
        </w:rPr>
        <w:t>contiogous</w:t>
      </w:r>
      <w:proofErr w:type="spellEnd"/>
      <w:r w:rsidRPr="000779AF">
        <w:rPr>
          <w:rFonts w:eastAsiaTheme="minorEastAsia" w:cs="Times"/>
        </w:rPr>
        <w:t xml:space="preserve"> RBs that</w:t>
      </w:r>
      <w:r w:rsidRPr="000779AF">
        <w:rPr>
          <w:rFonts w:eastAsiaTheme="minorEastAsia" w:cs="Times" w:hint="eastAsia"/>
        </w:rPr>
        <w:t xml:space="preserve"> may increase UE complexity for channel estimation.</w:t>
      </w:r>
    </w:p>
    <w:p w14:paraId="1463D959" w14:textId="77777777" w:rsidR="000779AF" w:rsidRPr="000779AF" w:rsidRDefault="000779AF">
      <w:pPr>
        <w:tabs>
          <w:tab w:val="left" w:pos="0"/>
        </w:tabs>
        <w:spacing w:after="0"/>
        <w:rPr>
          <w:rFonts w:ascii="Times" w:eastAsiaTheme="minorEastAsia" w:hAnsi="Times" w:hint="eastAsia"/>
          <w:szCs w:val="24"/>
          <w:lang w:val="en-GB" w:eastAsia="zh-CN"/>
        </w:rPr>
      </w:pPr>
    </w:p>
    <w:p w14:paraId="760C30D6" w14:textId="42F83A47" w:rsidR="00431E16" w:rsidRDefault="00431E16" w:rsidP="00431E16">
      <w:pPr>
        <w:pStyle w:val="3"/>
      </w:pPr>
      <w:r>
        <w:t>Proposal 1-</w:t>
      </w:r>
      <w:r>
        <w:rPr>
          <w:rFonts w:hint="eastAsia"/>
        </w:rPr>
        <w:t>8</w:t>
      </w:r>
      <w:r>
        <w:rPr>
          <w:rFonts w:hint="eastAsia"/>
        </w:rPr>
        <w:t>b</w:t>
      </w:r>
      <w:r>
        <w:rPr>
          <w:rFonts w:hint="eastAsia"/>
        </w:rPr>
        <w:t xml:space="preserve"> </w:t>
      </w:r>
    </w:p>
    <w:p w14:paraId="4CBA78CE" w14:textId="77777777" w:rsidR="00431E16" w:rsidRDefault="00431E16" w:rsidP="00431E16">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8B94271" w14:textId="550301FB" w:rsidR="00431E16" w:rsidRDefault="00431E16" w:rsidP="00431E16">
      <w:pPr>
        <w:spacing w:after="0" w:line="240" w:lineRule="auto"/>
        <w:jc w:val="left"/>
        <w:rPr>
          <w:rFonts w:ascii="Times" w:eastAsia="微软雅黑" w:hAnsi="Times" w:cs="Times"/>
          <w:lang w:eastAsia="zh-CN"/>
        </w:rPr>
      </w:pPr>
      <w:proofErr w:type="gramStart"/>
      <w:r>
        <w:rPr>
          <w:rFonts w:ascii="Times" w:eastAsia="微软雅黑" w:hAnsi="Times" w:cs="Times" w:hint="eastAsia"/>
          <w:szCs w:val="24"/>
          <w:lang w:eastAsia="zh-CN"/>
        </w:rPr>
        <w:lastRenderedPageBreak/>
        <w:t>gNB</w:t>
      </w:r>
      <w:proofErr w:type="gramEnd"/>
      <w:r>
        <w:rPr>
          <w:rFonts w:ascii="Times" w:eastAsia="微软雅黑" w:hAnsi="Times" w:cs="Times" w:hint="eastAsia"/>
          <w:szCs w:val="24"/>
          <w:lang w:eastAsia="zh-CN"/>
        </w:rPr>
        <w:t xml:space="preserve"> can configure a CORESET and a search space in a way such that the MOs of the search space</w:t>
      </w:r>
      <w:r>
        <w:rPr>
          <w:rFonts w:eastAsiaTheme="minorEastAsia" w:hint="eastAsia"/>
          <w:lang w:eastAsia="zh-CN"/>
        </w:rPr>
        <w:t xml:space="preserve"> occur in either SBFD or non-SBFD </w:t>
      </w:r>
      <w:r>
        <w:rPr>
          <w:rFonts w:eastAsiaTheme="minorEastAsia" w:hint="eastAsia"/>
          <w:lang w:eastAsia="zh-CN"/>
        </w:rPr>
        <w:t>symbol</w:t>
      </w:r>
      <w:r>
        <w:rPr>
          <w:rFonts w:eastAsiaTheme="minorEastAsia" w:hint="eastAsia"/>
          <w:lang w:eastAsia="zh-CN"/>
        </w:rPr>
        <w:t xml:space="preserve">s, or the MOs </w:t>
      </w:r>
      <w:r>
        <w:rPr>
          <w:rFonts w:ascii="Times" w:eastAsia="微软雅黑" w:hAnsi="Times" w:cs="Times" w:hint="eastAsia"/>
          <w:szCs w:val="24"/>
          <w:lang w:eastAsia="zh-CN"/>
        </w:rPr>
        <w:t>of the search space</w:t>
      </w:r>
      <w:r>
        <w:rPr>
          <w:rFonts w:eastAsiaTheme="minorEastAsia" w:hint="eastAsia"/>
          <w:lang w:eastAsia="zh-CN"/>
        </w:rPr>
        <w:t xml:space="preserve"> occur in both SBFD and non-SBFD </w:t>
      </w:r>
      <w:r>
        <w:rPr>
          <w:rFonts w:eastAsiaTheme="minorEastAsia" w:hint="eastAsia"/>
          <w:lang w:eastAsia="zh-CN"/>
        </w:rPr>
        <w:t>symbol</w:t>
      </w:r>
      <w:r>
        <w:rPr>
          <w:rFonts w:eastAsiaTheme="minorEastAsia" w:hint="eastAsia"/>
          <w:lang w:eastAsia="zh-CN"/>
        </w:rPr>
        <w:t xml:space="preserve">s but the associated CORESET does not overlap the </w:t>
      </w:r>
      <w:r>
        <w:rPr>
          <w:rFonts w:ascii="Times" w:eastAsia="微软雅黑" w:hAnsi="Times" w:cs="Times"/>
        </w:rPr>
        <w:t xml:space="preserve">boundary of a DL </w:t>
      </w:r>
      <w:proofErr w:type="spellStart"/>
      <w:r>
        <w:rPr>
          <w:rFonts w:ascii="Times" w:eastAsia="微软雅黑" w:hAnsi="Times" w:cs="Times"/>
        </w:rPr>
        <w:t>subband</w:t>
      </w:r>
      <w:proofErr w:type="spellEnd"/>
      <w:r>
        <w:rPr>
          <w:rFonts w:ascii="Times" w:eastAsia="微软雅黑" w:hAnsi="Times" w:cs="Times"/>
        </w:rPr>
        <w:t xml:space="preserve"> in SBFD symbols</w:t>
      </w:r>
      <w:r>
        <w:rPr>
          <w:rFonts w:ascii="Times" w:eastAsia="微软雅黑" w:hAnsi="Times" w:cs="Times" w:hint="eastAsia"/>
          <w:lang w:eastAsia="zh-CN"/>
        </w:rPr>
        <w:t>.</w:t>
      </w:r>
    </w:p>
    <w:p w14:paraId="6636A717" w14:textId="35D12441" w:rsidR="00431E16" w:rsidRDefault="00431E16" w:rsidP="00431E16">
      <w:pPr>
        <w:spacing w:after="0" w:line="240" w:lineRule="auto"/>
        <w:jc w:val="left"/>
        <w:rPr>
          <w:rFonts w:ascii="Times" w:eastAsia="微软雅黑" w:hAnsi="Times" w:cs="Times"/>
          <w:szCs w:val="24"/>
          <w:lang w:val="en-GB" w:eastAsia="zh-CN"/>
        </w:rPr>
      </w:pPr>
      <w:r>
        <w:rPr>
          <w:rFonts w:ascii="Times" w:eastAsia="微软雅黑" w:hAnsi="Times" w:cs="Times" w:hint="eastAsia"/>
          <w:lang w:eastAsia="zh-CN"/>
        </w:rPr>
        <w:t xml:space="preserve">If it is agreed to be beneficial that </w:t>
      </w:r>
      <w:r>
        <w:rPr>
          <w:rFonts w:ascii="Times" w:eastAsia="微软雅黑" w:hAnsi="Times" w:cs="Times" w:hint="eastAsia"/>
          <w:szCs w:val="24"/>
          <w:lang w:eastAsia="zh-CN"/>
        </w:rPr>
        <w:t>a CORESET and a search space are configured that the MOs of the search space</w:t>
      </w:r>
      <w:r>
        <w:rPr>
          <w:rFonts w:eastAsiaTheme="minorEastAsia" w:hint="eastAsia"/>
          <w:lang w:eastAsia="zh-CN"/>
        </w:rPr>
        <w:t xml:space="preserve"> occur in both SBFD and non-SBFD</w:t>
      </w:r>
      <w:r>
        <w:rPr>
          <w:rFonts w:eastAsiaTheme="minorEastAsia" w:hint="eastAsia"/>
          <w:lang w:eastAsia="zh-CN"/>
        </w:rPr>
        <w:t xml:space="preserve"> symbol</w:t>
      </w:r>
      <w:r>
        <w:rPr>
          <w:rFonts w:eastAsiaTheme="minorEastAsia" w:hint="eastAsia"/>
          <w:lang w:eastAsia="zh-CN"/>
        </w:rPr>
        <w:t xml:space="preserve">s and the associated CORESET overlaps the </w:t>
      </w:r>
      <w:r>
        <w:rPr>
          <w:rFonts w:ascii="Times" w:eastAsia="微软雅黑" w:hAnsi="Times" w:cs="Times"/>
        </w:rPr>
        <w:t xml:space="preserve">boundary of a DL </w:t>
      </w:r>
      <w:proofErr w:type="spellStart"/>
      <w:r>
        <w:rPr>
          <w:rFonts w:ascii="Times" w:eastAsia="微软雅黑" w:hAnsi="Times" w:cs="Times"/>
        </w:rPr>
        <w:t>subband</w:t>
      </w:r>
      <w:proofErr w:type="spellEnd"/>
      <w:r>
        <w:rPr>
          <w:rFonts w:ascii="Times" w:eastAsia="微软雅黑" w:hAnsi="Times" w:cs="Times"/>
        </w:rPr>
        <w:t xml:space="preserve"> in SBFD symbols</w:t>
      </w:r>
      <w:r>
        <w:rPr>
          <w:rFonts w:ascii="Times" w:eastAsia="微软雅黑" w:hAnsi="Times" w:cs="Times" w:hint="eastAsia"/>
          <w:lang w:eastAsia="zh-CN"/>
        </w:rPr>
        <w:t xml:space="preserve">, </w:t>
      </w:r>
      <w:r>
        <w:rPr>
          <w:rFonts w:ascii="Times" w:eastAsia="微软雅黑" w:hAnsi="Times" w:cs="Times"/>
          <w:szCs w:val="24"/>
          <w:lang w:val="en-GB" w:eastAsia="zh-CN"/>
        </w:rPr>
        <w:t>at least</w:t>
      </w:r>
      <w:r>
        <w:rPr>
          <w:rFonts w:ascii="Times" w:eastAsia="微软雅黑" w:hAnsi="Times" w:cs="Times"/>
          <w:szCs w:val="24"/>
          <w:lang w:val="en-GB"/>
        </w:rPr>
        <w:t xml:space="preserve"> the following options</w:t>
      </w:r>
      <w:r>
        <w:rPr>
          <w:rFonts w:ascii="Times" w:eastAsia="微软雅黑" w:hAnsi="Times" w:cs="Times" w:hint="eastAsia"/>
          <w:szCs w:val="24"/>
          <w:lang w:val="en-GB" w:eastAsia="zh-CN"/>
        </w:rPr>
        <w:t xml:space="preserve"> can be consid</w:t>
      </w:r>
      <w:r>
        <w:rPr>
          <w:rFonts w:ascii="Times" w:eastAsia="微软雅黑" w:hAnsi="Times" w:cs="Times" w:hint="eastAsia"/>
          <w:szCs w:val="24"/>
          <w:lang w:val="en-GB" w:eastAsia="zh-CN"/>
        </w:rPr>
        <w:t>e</w:t>
      </w:r>
      <w:r>
        <w:rPr>
          <w:rFonts w:ascii="Times" w:eastAsia="微软雅黑" w:hAnsi="Times" w:cs="Times" w:hint="eastAsia"/>
          <w:szCs w:val="24"/>
          <w:lang w:val="en-GB" w:eastAsia="zh-CN"/>
        </w:rPr>
        <w:t>red</w:t>
      </w:r>
      <w:r>
        <w:rPr>
          <w:rFonts w:ascii="Times" w:eastAsia="微软雅黑" w:hAnsi="Times" w:cs="Times"/>
          <w:szCs w:val="24"/>
          <w:lang w:val="en-GB"/>
        </w:rPr>
        <w:t xml:space="preserve"> for potential enhancement for SBFD-aware UE</w:t>
      </w:r>
      <w:r>
        <w:rPr>
          <w:rFonts w:ascii="Times" w:eastAsia="微软雅黑" w:hAnsi="Times" w:cs="Times" w:hint="eastAsia"/>
          <w:szCs w:val="24"/>
          <w:lang w:val="en-GB" w:eastAsia="zh-CN"/>
        </w:rPr>
        <w:t>:</w:t>
      </w:r>
    </w:p>
    <w:p w14:paraId="59B5067B" w14:textId="77777777" w:rsidR="00431E16" w:rsidRDefault="00431E16" w:rsidP="00431E16">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Separate valid resources for the CORESET in SBFD symbols and in non-SBFD symbols.</w:t>
      </w:r>
    </w:p>
    <w:p w14:paraId="10C67075" w14:textId="77777777" w:rsidR="00431E16" w:rsidRDefault="00431E16" w:rsidP="00431E16">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2: Rate matching or puncturing on the REG(s) of a PDCCH outside DL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 xml:space="preserve">(s). </w:t>
      </w:r>
    </w:p>
    <w:p w14:paraId="27D4EED4" w14:textId="77777777" w:rsidR="00431E16" w:rsidRDefault="00431E16" w:rsidP="00431E16">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3: UE does not monitor a PDCCH candidate if it is mapped to one or more REs that overlap with REs outside DL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(s).</w:t>
      </w:r>
    </w:p>
    <w:p w14:paraId="2EDB08F1" w14:textId="77777777" w:rsidR="00431E16" w:rsidRDefault="00431E16" w:rsidP="00431E16">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4: Drop search space(s) when the associated CORESET overlaps with RBs outside DL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(s)</w:t>
      </w:r>
    </w:p>
    <w:p w14:paraId="23F2DBCC" w14:textId="77777777" w:rsidR="00431E16" w:rsidRDefault="00431E16" w:rsidP="00431E16">
      <w:pPr>
        <w:numPr>
          <w:ilvl w:val="0"/>
          <w:numId w:val="11"/>
        </w:numPr>
        <w:spacing w:after="0" w:line="240" w:lineRule="auto"/>
        <w:jc w:val="left"/>
        <w:rPr>
          <w:rFonts w:ascii="Times" w:eastAsia="Malgun Gothic" w:hAnsi="Times" w:cs="Times"/>
          <w:strike/>
          <w:szCs w:val="24"/>
          <w:lang w:val="en-GB" w:eastAsia="zh-CN"/>
        </w:rPr>
      </w:pPr>
      <w:r>
        <w:rPr>
          <w:rFonts w:ascii="Times" w:eastAsiaTheme="minorEastAsia" w:hAnsi="Times" w:cs="Times" w:hint="eastAsia"/>
          <w:strike/>
          <w:szCs w:val="24"/>
          <w:lang w:val="en-GB" w:eastAsia="zh-CN"/>
        </w:rPr>
        <w:t>[</w:t>
      </w:r>
      <w:r>
        <w:rPr>
          <w:rFonts w:ascii="Times" w:eastAsia="Malgun Gothic" w:hAnsi="Times" w:cs="Times"/>
          <w:strike/>
          <w:szCs w:val="24"/>
          <w:lang w:val="en-GB" w:eastAsia="zh-CN"/>
        </w:rPr>
        <w:t>Option 5: Separate search spaces associated with a CORESET in SBFD and non-SBFD symbols</w:t>
      </w:r>
      <w:r>
        <w:rPr>
          <w:rFonts w:ascii="Times" w:eastAsiaTheme="minorEastAsia" w:hAnsi="Times" w:cs="Times" w:hint="eastAsia"/>
          <w:strike/>
          <w:szCs w:val="24"/>
          <w:lang w:val="en-GB" w:eastAsia="zh-CN"/>
        </w:rPr>
        <w:t>]</w:t>
      </w:r>
    </w:p>
    <w:p w14:paraId="36E6D735" w14:textId="77777777" w:rsidR="00431E16" w:rsidRDefault="00431E16" w:rsidP="00431E16">
      <w:pPr>
        <w:spacing w:after="0" w:line="240" w:lineRule="auto"/>
        <w:jc w:val="left"/>
        <w:rPr>
          <w:rFonts w:eastAsiaTheme="minorEastAsia"/>
          <w:lang w:eastAsia="zh-CN"/>
        </w:rPr>
      </w:pPr>
      <w:r>
        <w:rPr>
          <w:rFonts w:ascii="Times" w:eastAsia="微软雅黑" w:hAnsi="Times" w:cs="Times"/>
          <w:iCs/>
          <w:szCs w:val="24"/>
          <w:lang w:val="en-GB" w:eastAsia="zh-CN"/>
        </w:rPr>
        <w:t>Note: Whether these enhancements are applicable to only USS or also CSS</w:t>
      </w:r>
    </w:p>
    <w:p w14:paraId="0C2A4807" w14:textId="77777777" w:rsidR="00431E16" w:rsidRPr="00431E16" w:rsidRDefault="00431E16">
      <w:pPr>
        <w:tabs>
          <w:tab w:val="left" w:pos="0"/>
        </w:tabs>
        <w:spacing w:after="0"/>
        <w:rPr>
          <w:rFonts w:ascii="Times" w:eastAsiaTheme="minorEastAsia" w:hAnsi="Times" w:hint="eastAsia"/>
          <w:szCs w:val="24"/>
          <w:lang w:eastAsia="zh-CN"/>
        </w:rPr>
      </w:pPr>
    </w:p>
    <w:p w14:paraId="295B9942" w14:textId="77777777" w:rsidR="00431E16" w:rsidRDefault="00431E16" w:rsidP="00431E16">
      <w:pPr>
        <w:pStyle w:val="3"/>
      </w:pPr>
      <w:r>
        <w:t>Proposal 3-3</w:t>
      </w:r>
      <w:r>
        <w:rPr>
          <w:rFonts w:hint="eastAsia"/>
        </w:rPr>
        <w:t>a</w:t>
      </w:r>
    </w:p>
    <w:p w14:paraId="3A1340D5" w14:textId="77777777" w:rsidR="00431E16" w:rsidRDefault="00431E16" w:rsidP="00431E16">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08947B10" w14:textId="0731DC29" w:rsidR="00724CB3" w:rsidRPr="000779AF" w:rsidRDefault="00431E16" w:rsidP="008F123E">
      <w:pPr>
        <w:pStyle w:val="1a"/>
        <w:ind w:left="0"/>
        <w:rPr>
          <w:rFonts w:eastAsiaTheme="minorEastAsia" w:hint="eastAsia"/>
        </w:rPr>
      </w:pPr>
      <w:r>
        <w:rPr>
          <w:rFonts w:eastAsiaTheme="minorEastAsia" w:hint="eastAsia"/>
          <w:lang w:val="en-US"/>
        </w:rPr>
        <w:t>For t</w:t>
      </w:r>
      <w:r w:rsidRPr="000779AF">
        <w:rPr>
          <w:rFonts w:eastAsiaTheme="minorEastAsia" w:hint="eastAsia"/>
          <w:lang w:val="en-US"/>
        </w:rPr>
        <w:t xml:space="preserve">he methods agreed to be studied for </w:t>
      </w:r>
      <w:r w:rsidRPr="000779AF">
        <w:t>inter-UE inter-</w:t>
      </w:r>
      <w:proofErr w:type="spellStart"/>
      <w:r w:rsidRPr="000779AF">
        <w:t>subband</w:t>
      </w:r>
      <w:proofErr w:type="spellEnd"/>
      <w:r w:rsidRPr="000779AF">
        <w:t xml:space="preserve"> CLI measurement</w:t>
      </w:r>
      <w:r w:rsidRPr="000779AF">
        <w:rPr>
          <w:rFonts w:eastAsiaTheme="minorEastAsia" w:hint="eastAsia"/>
        </w:rPr>
        <w:t>, Method #2 and Method #3 can be used for identifying the aggressor UE(s) if orthogonal resources are allocated for different aggressor UE(s)</w:t>
      </w:r>
      <w:r w:rsidR="00724CB3" w:rsidRPr="000779AF">
        <w:rPr>
          <w:rFonts w:eastAsiaTheme="minorEastAsia" w:hint="eastAsia"/>
        </w:rPr>
        <w:t>;</w:t>
      </w:r>
      <w:r w:rsidRPr="000779AF">
        <w:rPr>
          <w:rFonts w:eastAsiaTheme="minorEastAsia" w:hint="eastAsia"/>
        </w:rPr>
        <w:t xml:space="preserve"> and </w:t>
      </w:r>
      <w:r w:rsidR="00724CB3" w:rsidRPr="000779AF">
        <w:rPr>
          <w:rFonts w:eastAsiaTheme="minorEastAsia" w:hint="eastAsia"/>
        </w:rPr>
        <w:t>Method #2 and #3</w:t>
      </w:r>
      <w:r w:rsidR="008F123E" w:rsidRPr="000779AF">
        <w:rPr>
          <w:rFonts w:eastAsiaTheme="minorEastAsia" w:hint="eastAsia"/>
        </w:rPr>
        <w:t xml:space="preserve"> c</w:t>
      </w:r>
      <w:r w:rsidR="00952BCE" w:rsidRPr="000779AF">
        <w:rPr>
          <w:rFonts w:eastAsiaTheme="minorEastAsia" w:hint="eastAsia"/>
        </w:rPr>
        <w:t xml:space="preserve">an provide </w:t>
      </w:r>
      <w:r w:rsidR="00724CB3" w:rsidRPr="000779AF">
        <w:rPr>
          <w:rFonts w:eastAsiaTheme="minorEastAsia" w:hint="eastAsia"/>
        </w:rPr>
        <w:t xml:space="preserve">more accurate CLI measurement and provide higher interference signal strength </w:t>
      </w:r>
      <w:r w:rsidR="00724CB3" w:rsidRPr="000779AF">
        <w:rPr>
          <w:rFonts w:eastAsiaTheme="minorEastAsia"/>
        </w:rPr>
        <w:t>than inter</w:t>
      </w:r>
      <w:r w:rsidR="00724CB3" w:rsidRPr="000779AF">
        <w:rPr>
          <w:rFonts w:eastAsiaTheme="minorEastAsia" w:hint="eastAsia"/>
        </w:rPr>
        <w:t>-</w:t>
      </w:r>
      <w:proofErr w:type="spellStart"/>
      <w:r w:rsidR="00724CB3" w:rsidRPr="000779AF">
        <w:rPr>
          <w:rFonts w:eastAsiaTheme="minorEastAsia" w:hint="eastAsia"/>
        </w:rPr>
        <w:t>subband</w:t>
      </w:r>
      <w:proofErr w:type="spellEnd"/>
      <w:r w:rsidR="00724CB3" w:rsidRPr="000779AF">
        <w:rPr>
          <w:rFonts w:eastAsiaTheme="minorEastAsia" w:hint="eastAsia"/>
        </w:rPr>
        <w:t xml:space="preserve"> interference </w:t>
      </w:r>
      <w:r w:rsidR="00724CB3" w:rsidRPr="000779AF">
        <w:rPr>
          <w:rFonts w:eastAsiaTheme="minorEastAsia"/>
        </w:rPr>
        <w:t xml:space="preserve">leakage </w:t>
      </w:r>
      <w:r w:rsidR="00724CB3" w:rsidRPr="000779AF">
        <w:rPr>
          <w:rFonts w:eastAsiaTheme="minorEastAsia" w:hint="eastAsia"/>
        </w:rPr>
        <w:t xml:space="preserve">based </w:t>
      </w:r>
      <w:r w:rsidR="00724CB3" w:rsidRPr="000779AF">
        <w:rPr>
          <w:rFonts w:eastAsiaTheme="minorEastAsia"/>
        </w:rPr>
        <w:t>measurement</w:t>
      </w:r>
      <w:r w:rsidR="00724CB3" w:rsidRPr="000779AF">
        <w:rPr>
          <w:rFonts w:eastAsiaTheme="minorEastAsia" w:hint="eastAsia"/>
        </w:rPr>
        <w:t>s</w:t>
      </w:r>
      <w:r w:rsidR="00724CB3" w:rsidRPr="000779AF">
        <w:rPr>
          <w:rFonts w:eastAsiaTheme="minorEastAsia"/>
        </w:rPr>
        <w:t xml:space="preserve"> </w:t>
      </w:r>
      <w:r w:rsidR="00724CB3" w:rsidRPr="000779AF">
        <w:rPr>
          <w:rFonts w:eastAsiaTheme="minorEastAsia" w:hint="eastAsia"/>
        </w:rPr>
        <w:t>in Method #1</w:t>
      </w:r>
      <w:r w:rsidR="00627F16" w:rsidRPr="000779AF">
        <w:rPr>
          <w:rFonts w:eastAsiaTheme="minorEastAsia" w:hint="eastAsia"/>
        </w:rPr>
        <w:t>.</w:t>
      </w:r>
    </w:p>
    <w:p w14:paraId="1ED7B9BC" w14:textId="0C0A21FE" w:rsidR="000779AF" w:rsidRPr="000779AF" w:rsidRDefault="00431E16" w:rsidP="00431E16">
      <w:pPr>
        <w:pStyle w:val="1a"/>
        <w:ind w:left="0"/>
        <w:rPr>
          <w:rFonts w:eastAsiaTheme="minorEastAsia" w:hint="eastAsia"/>
        </w:rPr>
      </w:pPr>
      <w:r w:rsidRPr="000779AF">
        <w:rPr>
          <w:rFonts w:eastAsiaTheme="minorEastAsia" w:hint="eastAsia"/>
        </w:rPr>
        <w:t xml:space="preserve">UE can measure RSRP/RSSI within UL </w:t>
      </w:r>
      <w:proofErr w:type="spellStart"/>
      <w:r w:rsidRPr="000779AF">
        <w:rPr>
          <w:rFonts w:eastAsiaTheme="minorEastAsia" w:hint="eastAsia"/>
        </w:rPr>
        <w:t>subband</w:t>
      </w:r>
      <w:proofErr w:type="spellEnd"/>
      <w:r w:rsidRPr="000779AF">
        <w:rPr>
          <w:rFonts w:eastAsiaTheme="minorEastAsia" w:hint="eastAsia"/>
        </w:rPr>
        <w:t xml:space="preserve"> and receive DL in DL </w:t>
      </w:r>
      <w:proofErr w:type="spellStart"/>
      <w:r w:rsidRPr="000779AF">
        <w:rPr>
          <w:rFonts w:eastAsiaTheme="minorEastAsia" w:hint="eastAsia"/>
        </w:rPr>
        <w:t>subband</w:t>
      </w:r>
      <w:proofErr w:type="spellEnd"/>
      <w:r w:rsidRPr="000779AF">
        <w:rPr>
          <w:rFonts w:eastAsiaTheme="minorEastAsia" w:hint="eastAsia"/>
        </w:rPr>
        <w:t>(s) simultaneously</w:t>
      </w:r>
      <w:r w:rsidR="000779AF" w:rsidRPr="000779AF">
        <w:rPr>
          <w:rFonts w:eastAsiaTheme="minorEastAsia" w:hint="eastAsia"/>
        </w:rPr>
        <w:t xml:space="preserve"> similar as simultaneous RSRP/RSSI measurement and DL reception in Rel-16.</w:t>
      </w:r>
    </w:p>
    <w:p w14:paraId="07F8F106" w14:textId="77777777" w:rsidR="00431E16" w:rsidRDefault="00431E16" w:rsidP="00431E16">
      <w:pPr>
        <w:pStyle w:val="1a"/>
        <w:ind w:left="0"/>
        <w:rPr>
          <w:rFonts w:eastAsiaTheme="minorEastAsia"/>
          <w:lang w:val="en-US"/>
        </w:rPr>
      </w:pPr>
      <w:r>
        <w:rPr>
          <w:rFonts w:eastAsiaTheme="minorEastAsia" w:hint="eastAsia"/>
        </w:rPr>
        <w:t xml:space="preserve">The </w:t>
      </w:r>
      <w:r>
        <w:rPr>
          <w:rFonts w:eastAsia="Malgun Gothic"/>
        </w:rPr>
        <w:t xml:space="preserve">existing CLI measurement and report framework can be reused to support RSRP/RSSI measurements within UL </w:t>
      </w:r>
      <w:proofErr w:type="spellStart"/>
      <w:r>
        <w:rPr>
          <w:rFonts w:eastAsia="Malgun Gothic"/>
        </w:rPr>
        <w:t>subband</w:t>
      </w:r>
      <w:proofErr w:type="spellEnd"/>
      <w:r>
        <w:rPr>
          <w:rFonts w:eastAsia="Malgun Gothic"/>
        </w:rPr>
        <w:t xml:space="preserve"> when UL </w:t>
      </w:r>
      <w:proofErr w:type="spellStart"/>
      <w:r>
        <w:rPr>
          <w:rFonts w:eastAsia="Malgun Gothic"/>
        </w:rPr>
        <w:t>subband</w:t>
      </w:r>
      <w:proofErr w:type="spellEnd"/>
      <w:r>
        <w:rPr>
          <w:rFonts w:eastAsia="Malgun Gothic"/>
        </w:rPr>
        <w:t xml:space="preserve"> is confined within DL BWP.</w:t>
      </w:r>
    </w:p>
    <w:p w14:paraId="19FE935F" w14:textId="77777777" w:rsidR="00431E16" w:rsidRDefault="00431E16">
      <w:pPr>
        <w:tabs>
          <w:tab w:val="left" w:pos="0"/>
        </w:tabs>
        <w:spacing w:after="0"/>
        <w:rPr>
          <w:rFonts w:ascii="Times" w:eastAsiaTheme="minorEastAsia" w:hAnsi="Times" w:hint="eastAsia"/>
          <w:szCs w:val="24"/>
          <w:lang w:eastAsia="zh-CN"/>
        </w:rPr>
      </w:pPr>
    </w:p>
    <w:p w14:paraId="498B1993" w14:textId="77777777" w:rsidR="00383E44" w:rsidRDefault="00045812">
      <w:pPr>
        <w:pStyle w:val="1"/>
        <w:numPr>
          <w:ilvl w:val="0"/>
          <w:numId w:val="1"/>
        </w:numPr>
        <w:spacing w:before="240"/>
        <w:rPr>
          <w:lang w:val="en-US"/>
        </w:rPr>
      </w:pPr>
      <w:bookmarkStart w:id="4" w:name="_GoBack"/>
      <w:bookmarkEnd w:id="4"/>
      <w:r>
        <w:rPr>
          <w:lang w:val="en-US"/>
        </w:rPr>
        <w:t>General aspects of SBFD schemes</w:t>
      </w:r>
    </w:p>
    <w:p w14:paraId="7860FDA8" w14:textId="77777777" w:rsidR="00383E44" w:rsidRDefault="00045812">
      <w:pPr>
        <w:spacing w:after="120"/>
        <w:rPr>
          <w:rFonts w:eastAsiaTheme="minorEastAsia"/>
          <w:lang w:eastAsia="zh-CN"/>
        </w:rPr>
      </w:pPr>
      <w:r>
        <w:rPr>
          <w:rFonts w:eastAsiaTheme="minorEastAsia"/>
          <w:lang w:eastAsia="zh-CN"/>
        </w:rPr>
        <w:t xml:space="preserve">This section discusses </w:t>
      </w:r>
      <w:r>
        <w:t>the general aspects of SBFD schemes except self-interference, inter-gNB and inter-UE CLI handling schemes.</w:t>
      </w:r>
    </w:p>
    <w:p w14:paraId="3BF00D65" w14:textId="77777777" w:rsidR="00383E44" w:rsidRDefault="00045812">
      <w:pPr>
        <w:pStyle w:val="2"/>
        <w:numPr>
          <w:ilvl w:val="1"/>
          <w:numId w:val="1"/>
        </w:numPr>
        <w:rPr>
          <w:rFonts w:eastAsiaTheme="minorEastAsia"/>
          <w:lang w:val="en-US"/>
        </w:rPr>
      </w:pPr>
      <w:r>
        <w:rPr>
          <w:rFonts w:eastAsiaTheme="minorEastAsia"/>
          <w:lang w:val="en-US"/>
        </w:rPr>
        <w:t>Summary of input contributions</w:t>
      </w:r>
    </w:p>
    <w:p w14:paraId="033E9CCF" w14:textId="77777777" w:rsidR="00383E44" w:rsidRDefault="00045812">
      <w:pPr>
        <w:rPr>
          <w:rFonts w:eastAsiaTheme="minorEastAsia"/>
          <w:lang w:eastAsia="zh-CN"/>
        </w:rPr>
      </w:pPr>
      <w:r>
        <w:rPr>
          <w:rFonts w:eastAsiaTheme="minorEastAsia"/>
          <w:lang w:eastAsia="zh-CN"/>
        </w:rPr>
        <w:t>The inputs from companies’ contributions are summarized below as per moderator’s understanding. Moderator would like to apologize in advance if your views are not correctly captured or are missed. Companies are encouraged to correct/update the summary with revision marks if needed.</w:t>
      </w:r>
    </w:p>
    <w:p w14:paraId="14125EC2" w14:textId="77777777" w:rsidR="00383E44" w:rsidRDefault="00383E44">
      <w:pPr>
        <w:pStyle w:val="1a"/>
        <w:keepNext/>
        <w:numPr>
          <w:ilvl w:val="0"/>
          <w:numId w:val="4"/>
        </w:numPr>
        <w:spacing w:before="120" w:after="60"/>
        <w:outlineLvl w:val="2"/>
        <w:rPr>
          <w:rFonts w:ascii="Arial" w:eastAsia="宋体" w:hAnsi="Arial"/>
          <w:b/>
          <w:vanish/>
          <w:sz w:val="21"/>
          <w:szCs w:val="21"/>
        </w:rPr>
      </w:pPr>
    </w:p>
    <w:p w14:paraId="1FC9FCBE" w14:textId="77777777" w:rsidR="00383E44" w:rsidRDefault="00383E44">
      <w:pPr>
        <w:pStyle w:val="1a"/>
        <w:keepNext/>
        <w:numPr>
          <w:ilvl w:val="0"/>
          <w:numId w:val="4"/>
        </w:numPr>
        <w:spacing w:before="120" w:after="60"/>
        <w:outlineLvl w:val="2"/>
        <w:rPr>
          <w:rFonts w:ascii="Arial" w:eastAsia="宋体" w:hAnsi="Arial"/>
          <w:b/>
          <w:vanish/>
          <w:sz w:val="21"/>
          <w:szCs w:val="21"/>
        </w:rPr>
      </w:pPr>
    </w:p>
    <w:p w14:paraId="22F1BB59" w14:textId="77777777" w:rsidR="00383E44" w:rsidRDefault="00383E44">
      <w:pPr>
        <w:pStyle w:val="1a"/>
        <w:keepNext/>
        <w:numPr>
          <w:ilvl w:val="0"/>
          <w:numId w:val="4"/>
        </w:numPr>
        <w:spacing w:before="120" w:after="60"/>
        <w:outlineLvl w:val="2"/>
        <w:rPr>
          <w:rFonts w:ascii="Arial" w:eastAsia="宋体" w:hAnsi="Arial"/>
          <w:b/>
          <w:vanish/>
          <w:sz w:val="21"/>
          <w:szCs w:val="21"/>
        </w:rPr>
      </w:pPr>
    </w:p>
    <w:p w14:paraId="2EAD1342" w14:textId="77777777" w:rsidR="00383E44" w:rsidRDefault="00383E44">
      <w:pPr>
        <w:pStyle w:val="1a"/>
        <w:keepNext/>
        <w:numPr>
          <w:ilvl w:val="1"/>
          <w:numId w:val="4"/>
        </w:numPr>
        <w:spacing w:before="120" w:after="60"/>
        <w:outlineLvl w:val="2"/>
        <w:rPr>
          <w:rFonts w:ascii="Arial" w:eastAsia="宋体" w:hAnsi="Arial"/>
          <w:b/>
          <w:vanish/>
          <w:sz w:val="21"/>
          <w:szCs w:val="21"/>
        </w:rPr>
      </w:pPr>
    </w:p>
    <w:p w14:paraId="40C8A138" w14:textId="77777777" w:rsidR="00383E44" w:rsidRDefault="00045812">
      <w:pPr>
        <w:pStyle w:val="3"/>
        <w:numPr>
          <w:ilvl w:val="2"/>
          <w:numId w:val="4"/>
        </w:numPr>
        <w:rPr>
          <w:rStyle w:val="30"/>
          <w:rFonts w:eastAsiaTheme="minorEastAsia"/>
          <w:b/>
        </w:rPr>
      </w:pPr>
      <w:r>
        <w:rPr>
          <w:rStyle w:val="30"/>
          <w:rFonts w:eastAsiaTheme="minorEastAsia"/>
          <w:b/>
        </w:rPr>
        <w:t>SBFD operation</w:t>
      </w:r>
    </w:p>
    <w:p w14:paraId="6BDDBDCE" w14:textId="77777777" w:rsidR="00383E44" w:rsidRDefault="00045812">
      <w:pPr>
        <w:pStyle w:val="4"/>
        <w:numPr>
          <w:ilvl w:val="3"/>
          <w:numId w:val="4"/>
        </w:numPr>
        <w:spacing w:before="240"/>
        <w:rPr>
          <w:rStyle w:val="30"/>
          <w:rFonts w:eastAsia="宋体"/>
          <w:lang w:eastAsia="zh-CN"/>
        </w:rPr>
      </w:pPr>
      <w:r>
        <w:rPr>
          <w:rStyle w:val="30"/>
          <w:rFonts w:eastAsia="宋体" w:hint="eastAsia"/>
          <w:lang w:eastAsia="zh-CN"/>
        </w:rPr>
        <w:t>Slot with SBFD and non-SBFD symbols</w:t>
      </w:r>
    </w:p>
    <w:p w14:paraId="34C76738" w14:textId="77777777" w:rsidR="00383E44" w:rsidRDefault="00045812">
      <w:pPr>
        <w:rPr>
          <w:rFonts w:eastAsiaTheme="minorEastAsia"/>
          <w:lang w:eastAsia="zh-CN"/>
        </w:rPr>
      </w:pPr>
      <w:r>
        <w:rPr>
          <w:rFonts w:eastAsiaTheme="minorEastAsia"/>
          <w:lang w:eastAsia="zh-CN"/>
        </w:rPr>
        <w:t xml:space="preserve">The following agreement was made in RAN1#112 to study </w:t>
      </w:r>
      <w:r>
        <w:rPr>
          <w:rFonts w:eastAsia="Malgun Gothic"/>
          <w:lang w:val="en-GB"/>
        </w:rPr>
        <w:t>whether or not a slot can consist of both SBFD and non-SBFD symbols</w:t>
      </w:r>
      <w:r>
        <w:rPr>
          <w:rFonts w:eastAsiaTheme="minorEastAsia"/>
          <w:lang w:eastAsia="zh-CN"/>
        </w:rPr>
        <w:t>.</w:t>
      </w:r>
    </w:p>
    <w:tbl>
      <w:tblPr>
        <w:tblStyle w:val="af"/>
        <w:tblW w:w="9060" w:type="dxa"/>
        <w:tblLook w:val="04A0" w:firstRow="1" w:lastRow="0" w:firstColumn="1" w:lastColumn="0" w:noHBand="0" w:noVBand="1"/>
      </w:tblPr>
      <w:tblGrid>
        <w:gridCol w:w="9060"/>
      </w:tblGrid>
      <w:tr w:rsidR="00383E44" w14:paraId="17E84431" w14:textId="77777777">
        <w:tc>
          <w:tcPr>
            <w:tcW w:w="9060" w:type="dxa"/>
          </w:tcPr>
          <w:p w14:paraId="60CFB206" w14:textId="77777777" w:rsidR="00383E44" w:rsidRDefault="00045812">
            <w:pPr>
              <w:rPr>
                <w:rFonts w:eastAsia="Malgun Gothic"/>
                <w:b/>
                <w:highlight w:val="green"/>
                <w:lang w:val="en-GB"/>
              </w:rPr>
            </w:pPr>
            <w:r>
              <w:rPr>
                <w:rFonts w:eastAsia="Malgun Gothic"/>
                <w:b/>
                <w:highlight w:val="green"/>
                <w:lang w:val="en-GB"/>
              </w:rPr>
              <w:t>Agreement</w:t>
            </w:r>
          </w:p>
          <w:p w14:paraId="1AED727D" w14:textId="77777777" w:rsidR="00383E44" w:rsidRDefault="00045812">
            <w:pPr>
              <w:tabs>
                <w:tab w:val="left" w:pos="0"/>
              </w:tabs>
              <w:rPr>
                <w:rFonts w:eastAsia="Malgun Gothic"/>
                <w:lang w:val="en-GB"/>
              </w:rPr>
            </w:pPr>
            <w:r>
              <w:rPr>
                <w:rFonts w:eastAsia="Malgun Gothic"/>
                <w:lang w:val="en-GB"/>
              </w:rPr>
              <w:t>Study whether or not a slot can consist of both SBFD and non-SBFD symbols including</w:t>
            </w:r>
          </w:p>
          <w:p w14:paraId="224DE4E0" w14:textId="77777777" w:rsidR="00383E44" w:rsidRDefault="00045812">
            <w:pPr>
              <w:numPr>
                <w:ilvl w:val="1"/>
                <w:numId w:val="2"/>
              </w:numPr>
              <w:spacing w:after="0"/>
              <w:rPr>
                <w:rFonts w:eastAsia="Malgun Gothic"/>
                <w:lang w:val="en-GB"/>
              </w:rPr>
            </w:pPr>
            <w:r>
              <w:rPr>
                <w:rFonts w:eastAsia="Malgun Gothic"/>
                <w:lang w:val="en-GB"/>
              </w:rPr>
              <w:t>Benefits</w:t>
            </w:r>
          </w:p>
          <w:p w14:paraId="21523972" w14:textId="77777777" w:rsidR="00383E44" w:rsidRDefault="00045812">
            <w:pPr>
              <w:numPr>
                <w:ilvl w:val="1"/>
                <w:numId w:val="2"/>
              </w:numPr>
              <w:spacing w:after="0"/>
              <w:rPr>
                <w:rFonts w:eastAsia="Malgun Gothic"/>
                <w:lang w:val="en-GB"/>
              </w:rPr>
            </w:pPr>
            <w:r>
              <w:rPr>
                <w:rFonts w:eastAsia="Malgun Gothic"/>
                <w:lang w:val="en-GB"/>
              </w:rPr>
              <w:t>Use cases</w:t>
            </w:r>
          </w:p>
          <w:p w14:paraId="6A729C9C" w14:textId="77777777" w:rsidR="00383E44" w:rsidRDefault="00045812">
            <w:pPr>
              <w:numPr>
                <w:ilvl w:val="1"/>
                <w:numId w:val="2"/>
              </w:numPr>
              <w:spacing w:after="0"/>
              <w:rPr>
                <w:rFonts w:eastAsia="Malgun Gothic"/>
                <w:lang w:val="en-GB"/>
              </w:rPr>
            </w:pPr>
            <w:r>
              <w:rPr>
                <w:rFonts w:eastAsia="Malgun Gothic"/>
                <w:lang w:val="en-GB"/>
              </w:rPr>
              <w:t>Scheduling flexibility</w:t>
            </w:r>
          </w:p>
          <w:p w14:paraId="49EEF07A" w14:textId="77777777" w:rsidR="00383E44" w:rsidRDefault="00045812">
            <w:pPr>
              <w:numPr>
                <w:ilvl w:val="1"/>
                <w:numId w:val="2"/>
              </w:numPr>
              <w:spacing w:after="0"/>
              <w:rPr>
                <w:rFonts w:eastAsia="Malgun Gothic"/>
                <w:lang w:val="en-GB"/>
              </w:rPr>
            </w:pPr>
            <w:r>
              <w:rPr>
                <w:rFonts w:eastAsia="Malgun Gothic"/>
                <w:lang w:val="en-GB"/>
              </w:rPr>
              <w:t xml:space="preserve">Implementation complexity </w:t>
            </w:r>
          </w:p>
          <w:p w14:paraId="6E8C500F" w14:textId="77777777" w:rsidR="00383E44" w:rsidRDefault="00045812">
            <w:pPr>
              <w:numPr>
                <w:ilvl w:val="1"/>
                <w:numId w:val="2"/>
              </w:numPr>
              <w:spacing w:after="0"/>
              <w:rPr>
                <w:rFonts w:eastAsia="Malgun Gothic"/>
                <w:lang w:val="en-GB"/>
              </w:rPr>
            </w:pPr>
            <w:r>
              <w:rPr>
                <w:rFonts w:eastAsia="Malgun Gothic"/>
                <w:lang w:val="en-GB"/>
              </w:rPr>
              <w:t>Compatibility with legacy TDD DL/UL configuration</w:t>
            </w:r>
          </w:p>
        </w:tc>
      </w:tr>
    </w:tbl>
    <w:p w14:paraId="448CBF47" w14:textId="77777777" w:rsidR="00383E44" w:rsidRDefault="00383E44">
      <w:pPr>
        <w:rPr>
          <w:rFonts w:eastAsiaTheme="minorEastAsia"/>
          <w:lang w:eastAsia="zh-CN"/>
        </w:rPr>
      </w:pPr>
    </w:p>
    <w:p w14:paraId="6692D876" w14:textId="77777777" w:rsidR="00383E44" w:rsidRDefault="00045812">
      <w:pPr>
        <w:rPr>
          <w:rFonts w:eastAsiaTheme="minorEastAsia"/>
          <w:lang w:eastAsia="zh-CN"/>
        </w:rPr>
      </w:pPr>
      <w:r>
        <w:rPr>
          <w:rFonts w:eastAsiaTheme="minorEastAsia" w:hint="eastAsia"/>
          <w:lang w:eastAsia="zh-CN"/>
        </w:rPr>
        <w:t>Furthermore, the following conclusion was made in RAN1#112bis-e.</w:t>
      </w:r>
    </w:p>
    <w:tbl>
      <w:tblPr>
        <w:tblStyle w:val="af"/>
        <w:tblW w:w="0" w:type="auto"/>
        <w:tblLook w:val="04A0" w:firstRow="1" w:lastRow="0" w:firstColumn="1" w:lastColumn="0" w:noHBand="0" w:noVBand="1"/>
      </w:tblPr>
      <w:tblGrid>
        <w:gridCol w:w="9286"/>
      </w:tblGrid>
      <w:tr w:rsidR="00383E44" w14:paraId="3B4F82D3" w14:textId="77777777">
        <w:tc>
          <w:tcPr>
            <w:tcW w:w="9286" w:type="dxa"/>
          </w:tcPr>
          <w:p w14:paraId="2A87269F" w14:textId="77777777" w:rsidR="00383E44" w:rsidRDefault="00045812">
            <w:pPr>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1DE16FFD" w14:textId="77777777" w:rsidR="00383E44" w:rsidRDefault="00045812">
            <w:pPr>
              <w:tabs>
                <w:tab w:val="left" w:pos="0"/>
              </w:tabs>
              <w:spacing w:after="0" w:line="240" w:lineRule="auto"/>
              <w:jc w:val="left"/>
              <w:rPr>
                <w:rFonts w:ascii="Times" w:eastAsia="Malgun Gothic" w:hAnsi="Times"/>
                <w:szCs w:val="24"/>
                <w:lang w:eastAsia="zh-CN"/>
              </w:rPr>
            </w:pPr>
            <w:r>
              <w:rPr>
                <w:rFonts w:ascii="Times" w:eastAsia="Malgun Gothic" w:hAnsi="Times"/>
                <w:szCs w:val="24"/>
                <w:lang w:eastAsia="zh-CN"/>
              </w:rPr>
              <w:lastRenderedPageBreak/>
              <w:t>The following RAN1 observation is made:</w:t>
            </w:r>
          </w:p>
          <w:p w14:paraId="6C9208A9" w14:textId="77777777" w:rsidR="00383E44" w:rsidRDefault="00045812">
            <w:pPr>
              <w:tabs>
                <w:tab w:val="left" w:pos="0"/>
              </w:tabs>
              <w:spacing w:after="0" w:line="240" w:lineRule="auto"/>
              <w:jc w:val="left"/>
              <w:rPr>
                <w:rFonts w:ascii="Times" w:eastAsia="Malgun Gothic" w:hAnsi="Times"/>
                <w:szCs w:val="24"/>
                <w:lang w:val="en-GB" w:eastAsia="zh-CN"/>
              </w:rPr>
            </w:pPr>
            <w:r>
              <w:rPr>
                <w:rFonts w:ascii="Times" w:eastAsia="Malgun Gothic" w:hAnsi="Times" w:hint="eastAsia"/>
                <w:szCs w:val="24"/>
                <w:lang w:eastAsia="zh-CN"/>
              </w:rPr>
              <w:t>O</w:t>
            </w:r>
            <w:r>
              <w:rPr>
                <w:rFonts w:ascii="Times" w:eastAsia="Malgun Gothic" w:hAnsi="Times"/>
                <w:szCs w:val="24"/>
                <w:lang w:val="en-GB" w:eastAsia="zh-CN"/>
              </w:rPr>
              <w:t>ne motivation for allowing</w:t>
            </w:r>
            <w:r>
              <w:rPr>
                <w:rFonts w:ascii="Times" w:eastAsia="Malgun Gothic" w:hAnsi="Times" w:hint="eastAsia"/>
                <w:szCs w:val="24"/>
                <w:lang w:val="en-GB" w:eastAsia="zh-CN"/>
              </w:rPr>
              <w:t xml:space="preserve"> that a</w:t>
            </w:r>
            <w:r>
              <w:rPr>
                <w:rFonts w:ascii="Times" w:eastAsia="Malgun Gothic" w:hAnsi="Times"/>
                <w:szCs w:val="24"/>
                <w:lang w:val="en-GB" w:eastAsia="zh-CN"/>
              </w:rPr>
              <w:t xml:space="preserve"> slot can consist of both SBFD and non-SBFD symbols</w:t>
            </w:r>
            <w:r>
              <w:rPr>
                <w:rFonts w:ascii="Times" w:eastAsia="Malgun Gothic" w:hAnsi="Times" w:hint="eastAsia"/>
                <w:szCs w:val="24"/>
                <w:lang w:val="en-GB" w:eastAsia="zh-CN"/>
              </w:rPr>
              <w:t xml:space="preserve"> is for compatibility with symbol-level TDD UL/DL configuration.</w:t>
            </w:r>
          </w:p>
          <w:p w14:paraId="39632DBC" w14:textId="77777777" w:rsidR="00383E44" w:rsidRDefault="00045812">
            <w:pPr>
              <w:tabs>
                <w:tab w:val="left" w:pos="0"/>
              </w:tabs>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Frequent </w:t>
            </w:r>
            <w:r>
              <w:rPr>
                <w:rFonts w:ascii="Times" w:eastAsia="Malgun Gothic" w:hAnsi="Times"/>
                <w:szCs w:val="24"/>
                <w:lang w:val="en-GB" w:eastAsia="zh-CN"/>
              </w:rPr>
              <w:t>switching</w:t>
            </w:r>
            <w:r>
              <w:rPr>
                <w:rFonts w:ascii="Times" w:eastAsia="Malgun Gothic" w:hAnsi="Times" w:hint="eastAsia"/>
                <w:szCs w:val="24"/>
                <w:lang w:val="en-GB" w:eastAsia="zh-CN"/>
              </w:rPr>
              <w:t xml:space="preserve"> between </w:t>
            </w:r>
            <w:r>
              <w:rPr>
                <w:rFonts w:ascii="Times" w:eastAsia="Malgun Gothic" w:hAnsi="Times"/>
                <w:szCs w:val="24"/>
                <w:lang w:val="en-GB" w:eastAsia="zh-CN"/>
              </w:rPr>
              <w:t>SBFD and non-SBFD symbols</w:t>
            </w:r>
            <w:r>
              <w:rPr>
                <w:rFonts w:ascii="Times" w:eastAsia="Malgun Gothic" w:hAnsi="Times" w:hint="eastAsia"/>
                <w:szCs w:val="24"/>
                <w:lang w:val="en-GB" w:eastAsia="zh-CN"/>
              </w:rPr>
              <w:t xml:space="preserve"> may increase the implementation complexity and interruptions of transmissions/receptions during transition. </w:t>
            </w:r>
          </w:p>
          <w:p w14:paraId="2CDE6655" w14:textId="77777777" w:rsidR="00383E44" w:rsidRDefault="00045812">
            <w:pPr>
              <w:numPr>
                <w:ilvl w:val="0"/>
                <w:numId w:val="5"/>
              </w:numPr>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Further study whether limitation(s) on the maximum number of switching points between </w:t>
            </w:r>
            <w:r>
              <w:rPr>
                <w:rFonts w:ascii="Times" w:eastAsia="Malgun Gothic" w:hAnsi="Times"/>
                <w:szCs w:val="24"/>
                <w:lang w:val="en-GB" w:eastAsia="zh-CN"/>
              </w:rPr>
              <w:t>SBFD and non-SBFD symbols</w:t>
            </w:r>
            <w:r>
              <w:rPr>
                <w:rFonts w:ascii="Times" w:eastAsia="Malgun Gothic" w:hAnsi="Times" w:hint="eastAsia"/>
                <w:szCs w:val="24"/>
                <w:lang w:val="en-GB" w:eastAsia="zh-CN"/>
              </w:rPr>
              <w:t xml:space="preserve"> within a slot, a </w:t>
            </w:r>
            <w:r>
              <w:rPr>
                <w:rFonts w:ascii="Times" w:eastAsia="宋体" w:hAnsi="Times"/>
                <w:szCs w:val="24"/>
                <w:lang w:val="en-GB" w:eastAsia="zh-CN"/>
              </w:rPr>
              <w:t xml:space="preserve">TDD UL/DL </w:t>
            </w:r>
            <w:r>
              <w:rPr>
                <w:rFonts w:ascii="Times" w:eastAsia="宋体" w:hAnsi="Times" w:hint="eastAsia"/>
                <w:szCs w:val="24"/>
                <w:lang w:val="en-GB" w:eastAsia="zh-CN"/>
              </w:rPr>
              <w:t xml:space="preserve">pattern period, and/or </w:t>
            </w:r>
            <w:r>
              <w:rPr>
                <w:rFonts w:ascii="Times" w:eastAsia="Malgun Gothic" w:hAnsi="Times"/>
                <w:szCs w:val="24"/>
                <w:lang w:val="en-GB" w:eastAsia="zh-CN"/>
              </w:rPr>
              <w:t>semi-static SBFD configuration period</w:t>
            </w:r>
            <w:r>
              <w:rPr>
                <w:rFonts w:ascii="Times" w:eastAsia="Malgun Gothic" w:hAnsi="Times" w:hint="eastAsia"/>
                <w:szCs w:val="24"/>
                <w:lang w:val="en-GB" w:eastAsia="zh-CN"/>
              </w:rPr>
              <w:t xml:space="preserve"> (if different from </w:t>
            </w:r>
            <w:r>
              <w:rPr>
                <w:rFonts w:ascii="Times" w:eastAsia="Malgun Gothic" w:hAnsi="Times"/>
                <w:szCs w:val="24"/>
                <w:lang w:val="en-GB" w:eastAsia="zh-CN"/>
              </w:rPr>
              <w:t>TDD UL/DL pattern period</w:t>
            </w:r>
            <w:r>
              <w:rPr>
                <w:rFonts w:ascii="Times" w:eastAsia="Malgun Gothic" w:hAnsi="Times" w:hint="eastAsia"/>
                <w:szCs w:val="24"/>
                <w:lang w:val="en-GB" w:eastAsia="zh-CN"/>
              </w:rPr>
              <w:t>)</w:t>
            </w:r>
            <w:r>
              <w:rPr>
                <w:rFonts w:ascii="Times" w:eastAsia="宋体" w:hAnsi="Times" w:hint="eastAsia"/>
                <w:szCs w:val="24"/>
                <w:lang w:val="en-GB" w:eastAsia="zh-CN"/>
              </w:rPr>
              <w:t xml:space="preserve"> are needed</w:t>
            </w:r>
          </w:p>
          <w:p w14:paraId="6B0886F8" w14:textId="77777777" w:rsidR="00383E44" w:rsidRDefault="00045812">
            <w:pPr>
              <w:numPr>
                <w:ilvl w:val="0"/>
                <w:numId w:val="5"/>
              </w:numPr>
              <w:spacing w:after="0" w:line="240" w:lineRule="auto"/>
              <w:jc w:val="left"/>
              <w:rPr>
                <w:rFonts w:ascii="Times" w:eastAsia="Malgun Gothic" w:hAnsi="Times"/>
                <w:szCs w:val="24"/>
                <w:lang w:val="en-GB" w:eastAsia="zh-CN"/>
              </w:rPr>
            </w:pPr>
            <w:r>
              <w:rPr>
                <w:rFonts w:ascii="Times" w:eastAsia="宋体" w:hAnsi="Times" w:hint="eastAsia"/>
                <w:szCs w:val="24"/>
                <w:lang w:val="en-GB" w:eastAsia="zh-CN"/>
              </w:rPr>
              <w:t>Further study scenarios a guard period between SBFD and non-SBFD symbols is required/not required and the length of the guard period if required</w:t>
            </w:r>
          </w:p>
          <w:p w14:paraId="412ECBDC" w14:textId="77777777" w:rsidR="00383E44" w:rsidRDefault="00045812">
            <w:pPr>
              <w:spacing w:after="0" w:line="240" w:lineRule="auto"/>
              <w:jc w:val="left"/>
              <w:rPr>
                <w:rFonts w:ascii="Times" w:eastAsiaTheme="minorEastAsia" w:hAnsi="Times"/>
                <w:szCs w:val="24"/>
                <w:lang w:val="en-GB" w:eastAsia="zh-CN"/>
              </w:rPr>
            </w:pPr>
            <w:r>
              <w:rPr>
                <w:rFonts w:ascii="Times" w:eastAsia="Batang" w:hAnsi="Times"/>
                <w:szCs w:val="24"/>
                <w:lang w:val="en-GB" w:eastAsia="ko-KR"/>
              </w:rPr>
              <w:t>Note: Whether or not a physical channel/signal occasion is mapped to both SBFD and non-SBFD symbols within a slot is a separate discussion.</w:t>
            </w:r>
          </w:p>
        </w:tc>
      </w:tr>
    </w:tbl>
    <w:p w14:paraId="745AB290" w14:textId="77777777" w:rsidR="00383E44" w:rsidRDefault="00383E44">
      <w:pPr>
        <w:rPr>
          <w:rFonts w:eastAsiaTheme="minorEastAsia"/>
          <w:lang w:eastAsia="zh-CN"/>
        </w:rPr>
      </w:pPr>
    </w:p>
    <w:p w14:paraId="56813D51" w14:textId="77777777" w:rsidR="00383E44" w:rsidRDefault="00045812">
      <w:pPr>
        <w:rPr>
          <w:rFonts w:eastAsiaTheme="minorEastAsia"/>
          <w:b/>
          <w:u w:val="single"/>
          <w:lang w:eastAsia="zh-CN"/>
        </w:rPr>
      </w:pPr>
      <w:r>
        <w:rPr>
          <w:rFonts w:eastAsiaTheme="minorEastAsia" w:hint="eastAsia"/>
          <w:b/>
          <w:u w:val="single"/>
          <w:lang w:eastAsia="zh-CN"/>
        </w:rPr>
        <w:t xml:space="preserve">Maximum number of </w:t>
      </w:r>
      <w:r>
        <w:rPr>
          <w:rFonts w:eastAsiaTheme="minorEastAsia"/>
          <w:b/>
          <w:u w:val="single"/>
          <w:lang w:eastAsia="zh-CN"/>
        </w:rPr>
        <w:t>switching</w:t>
      </w:r>
      <w:r>
        <w:rPr>
          <w:rFonts w:eastAsiaTheme="minorEastAsia" w:hint="eastAsia"/>
          <w:b/>
          <w:u w:val="single"/>
          <w:lang w:eastAsia="zh-CN"/>
        </w:rPr>
        <w:t xml:space="preserve"> points:</w:t>
      </w:r>
    </w:p>
    <w:p w14:paraId="371A21C5" w14:textId="77777777" w:rsidR="00383E44" w:rsidRDefault="00045812">
      <w:pPr>
        <w:rPr>
          <w:rFonts w:eastAsiaTheme="minorEastAsia"/>
          <w:lang w:eastAsia="zh-CN"/>
        </w:rPr>
      </w:pPr>
      <w:r>
        <w:rPr>
          <w:rFonts w:eastAsiaTheme="minorEastAsia" w:hint="eastAsia"/>
          <w:lang w:eastAsia="zh-CN"/>
        </w:rPr>
        <w:t>CMCC, Ericsson, Huawei, Qualcomm proposed maximum of two switching points within a TDD UL/DL pattern period.</w:t>
      </w:r>
    </w:p>
    <w:p w14:paraId="008E5824" w14:textId="77777777" w:rsidR="00383E44" w:rsidRDefault="00045812">
      <w:pPr>
        <w:rPr>
          <w:rFonts w:eastAsiaTheme="minorEastAsia"/>
          <w:lang w:eastAsia="zh-CN"/>
        </w:rPr>
      </w:pPr>
      <w:r>
        <w:rPr>
          <w:rFonts w:eastAsiaTheme="minorEastAsia" w:hint="eastAsia"/>
          <w:lang w:eastAsia="zh-CN"/>
        </w:rPr>
        <w:t xml:space="preserve">The following examples are provided by Qualcomm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_Ref135313871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[29]</w:t>
      </w:r>
      <w:r>
        <w:rPr>
          <w:rFonts w:eastAsiaTheme="minorEastAsia"/>
          <w:lang w:eastAsia="zh-CN"/>
        </w:rPr>
        <w:fldChar w:fldCharType="end"/>
      </w:r>
      <w:r>
        <w:rPr>
          <w:rFonts w:eastAsiaTheme="minorEastAsia" w:hint="eastAsia"/>
          <w:lang w:eastAsia="zh-CN"/>
        </w:rPr>
        <w:t xml:space="preserve"> considering </w:t>
      </w:r>
      <w:r>
        <w:rPr>
          <w:lang w:eastAsia="zh-CN"/>
        </w:rPr>
        <w:t>DDDSU pattern which is commonly used in commercial networks</w:t>
      </w:r>
      <w:r>
        <w:rPr>
          <w:rFonts w:eastAsiaTheme="minorEastAsia" w:hint="eastAsia"/>
          <w:lang w:eastAsia="zh-CN"/>
        </w:rPr>
        <w:t xml:space="preserve">. </w:t>
      </w:r>
      <w:r>
        <w:rPr>
          <w:lang w:eastAsia="zh-CN"/>
        </w:rPr>
        <w:t>When SBFD operation is configured for all DL symbols in the pattern, then only one switching point exist in the S slot. However, when SBFD operation is configured starting at subset of the downlink symbols, but still contiguous symbols, then there are two switching points in the TDD pattern.</w:t>
      </w:r>
    </w:p>
    <w:p w14:paraId="6FD7FAD2" w14:textId="77777777" w:rsidR="00383E44" w:rsidRDefault="00383E44">
      <w:pPr>
        <w:rPr>
          <w:rFonts w:eastAsiaTheme="minorEastAsia"/>
          <w:lang w:eastAsia="zh-CN"/>
        </w:rPr>
      </w:pPr>
    </w:p>
    <w:p w14:paraId="4BBE4EC3" w14:textId="77777777" w:rsidR="00383E44" w:rsidRDefault="00867274">
      <w:pPr>
        <w:keepNext/>
        <w:jc w:val="center"/>
      </w:pPr>
      <w:r>
        <w:rPr>
          <w:noProof/>
        </w:rPr>
        <w:object w:dxaOrig="2880" w:dyaOrig="2289" w14:anchorId="2FCE7B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in;height:114.75pt;mso-width-percent:0;mso-height-percent:0;mso-width-percent:0;mso-height-percent:0" o:ole="">
            <v:imagedata r:id="rId12" o:title=""/>
          </v:shape>
          <o:OLEObject Type="Embed" ProgID="Visio.Drawing.15" ShapeID="_x0000_i1025" DrawAspect="Content" ObjectID="_1746430820" r:id="rId13"/>
        </w:object>
      </w:r>
      <w:r w:rsidR="006C0BB8">
        <w:t xml:space="preserve">  </w:t>
      </w:r>
      <w:r w:rsidR="006C0BB8">
        <w:tab/>
      </w:r>
      <w:r w:rsidR="006C0BB8">
        <w:tab/>
      </w:r>
      <w:r w:rsidR="006C0BB8">
        <w:tab/>
        <w:t xml:space="preserve">    </w:t>
      </w:r>
      <w:r>
        <w:rPr>
          <w:noProof/>
        </w:rPr>
        <w:object w:dxaOrig="2880" w:dyaOrig="2289" w14:anchorId="386BC9FF">
          <v:shape id="_x0000_i1026" type="#_x0000_t75" alt="" style="width:2in;height:114.75pt;mso-width-percent:0;mso-height-percent:0;mso-width-percent:0;mso-height-percent:0" o:ole="">
            <v:imagedata r:id="rId14" o:title=""/>
          </v:shape>
          <o:OLEObject Type="Embed" ProgID="Visio.Drawing.15" ShapeID="_x0000_i1026" DrawAspect="Content" ObjectID="_1746430821" r:id="rId15"/>
        </w:object>
      </w:r>
    </w:p>
    <w:p w14:paraId="3D471A57" w14:textId="77777777" w:rsidR="00383E44" w:rsidRDefault="00045812">
      <w:pPr>
        <w:pStyle w:val="a3"/>
        <w:jc w:val="center"/>
        <w:rPr>
          <w:lang w:eastAsia="zh-CN"/>
        </w:rPr>
      </w:pPr>
      <w:bookmarkStart w:id="5" w:name="_Ref134455324"/>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1</w:t>
      </w:r>
      <w:r>
        <w:fldChar w:fldCharType="end"/>
      </w:r>
      <w:bookmarkEnd w:id="5"/>
      <w:r>
        <w:t xml:space="preserve"> Examples of maximum number of switching Points within TDD pattern</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_Ref135313871 \r \h</w:instrText>
      </w:r>
      <w:r>
        <w:rPr>
          <w:lang w:eastAsia="zh-CN"/>
        </w:rPr>
        <w:instrText xml:space="preserve"> </w:instrText>
      </w:r>
      <w:r>
        <w:rPr>
          <w:lang w:eastAsia="zh-CN"/>
        </w:rPr>
      </w:r>
      <w:r>
        <w:rPr>
          <w:lang w:eastAsia="zh-CN"/>
        </w:rPr>
        <w:fldChar w:fldCharType="separate"/>
      </w:r>
      <w:r>
        <w:rPr>
          <w:lang w:eastAsia="zh-CN"/>
        </w:rPr>
        <w:t>[29]</w:t>
      </w:r>
      <w:r>
        <w:rPr>
          <w:lang w:eastAsia="zh-CN"/>
        </w:rPr>
        <w:fldChar w:fldCharType="end"/>
      </w:r>
    </w:p>
    <w:p w14:paraId="6BCA52E5" w14:textId="77777777" w:rsidR="00383E44" w:rsidRDefault="00045812">
      <w:pPr>
        <w:rPr>
          <w:rFonts w:eastAsia="Batang"/>
          <w:bCs/>
          <w:szCs w:val="24"/>
          <w:lang w:val="en-GB"/>
        </w:rPr>
      </w:pPr>
      <w:r>
        <w:rPr>
          <w:rFonts w:eastAsia="Batang"/>
          <w:bCs/>
          <w:szCs w:val="24"/>
          <w:lang w:val="en-GB"/>
        </w:rPr>
        <w:t>On the other hand, if the switching point</w:t>
      </w:r>
      <w:r>
        <w:rPr>
          <w:rFonts w:eastAsiaTheme="minorEastAsia" w:hint="eastAsia"/>
          <w:bCs/>
          <w:szCs w:val="24"/>
          <w:lang w:val="en-GB" w:eastAsia="zh-CN"/>
        </w:rPr>
        <w:t>s</w:t>
      </w:r>
      <w:r>
        <w:rPr>
          <w:rFonts w:eastAsia="Batang"/>
          <w:bCs/>
          <w:szCs w:val="24"/>
          <w:lang w:val="en-GB"/>
        </w:rPr>
        <w:t xml:space="preserve"> are aligned on the slot boundaries as shown in figure below, then all slots are either SBFD or non-SBFD. How</w:t>
      </w:r>
      <w:r>
        <w:rPr>
          <w:rFonts w:eastAsiaTheme="minorEastAsia" w:hint="eastAsia"/>
          <w:bCs/>
          <w:szCs w:val="24"/>
          <w:lang w:val="en-GB" w:eastAsia="zh-CN"/>
        </w:rPr>
        <w:t>ev</w:t>
      </w:r>
      <w:r>
        <w:rPr>
          <w:rFonts w:eastAsia="Batang"/>
          <w:bCs/>
          <w:szCs w:val="24"/>
          <w:lang w:val="en-GB"/>
        </w:rPr>
        <w:t xml:space="preserve">er, maximum of two switching points are required. </w:t>
      </w:r>
    </w:p>
    <w:p w14:paraId="4BDB0C7C" w14:textId="77777777" w:rsidR="00383E44" w:rsidRDefault="00867274">
      <w:pPr>
        <w:jc w:val="center"/>
        <w:rPr>
          <w:rFonts w:eastAsiaTheme="minorEastAsia"/>
          <w:lang w:eastAsia="zh-CN"/>
        </w:rPr>
      </w:pPr>
      <w:r>
        <w:rPr>
          <w:noProof/>
        </w:rPr>
        <w:object w:dxaOrig="2944" w:dyaOrig="2267" w14:anchorId="024C99EA">
          <v:shape id="_x0000_i1027" type="#_x0000_t75" alt="" style="width:147.95pt;height:112.75pt;mso-width-percent:0;mso-height-percent:0;mso-width-percent:0;mso-height-percent:0" o:ole="">
            <v:imagedata r:id="rId16" o:title=""/>
          </v:shape>
          <o:OLEObject Type="Embed" ProgID="Visio.Drawing.15" ShapeID="_x0000_i1027" DrawAspect="Content" ObjectID="_1746430822" r:id="rId17"/>
        </w:object>
      </w:r>
    </w:p>
    <w:p w14:paraId="52E054EB" w14:textId="77777777" w:rsidR="00383E44" w:rsidRDefault="00383E44">
      <w:pPr>
        <w:rPr>
          <w:rFonts w:eastAsiaTheme="minorEastAsia"/>
          <w:lang w:eastAsia="zh-CN"/>
        </w:rPr>
      </w:pPr>
    </w:p>
    <w:p w14:paraId="03268E2C" w14:textId="77777777" w:rsidR="00383E44" w:rsidRDefault="00045812">
      <w:pPr>
        <w:rPr>
          <w:rFonts w:eastAsiaTheme="minorEastAsia"/>
          <w:lang w:eastAsia="zh-CN"/>
        </w:rPr>
      </w:pPr>
      <w:r>
        <w:rPr>
          <w:rFonts w:eastAsiaTheme="minorEastAsia" w:hint="eastAsia"/>
          <w:lang w:eastAsia="zh-CN"/>
        </w:rPr>
        <w:t xml:space="preserve">CATT proposed maximum of two switching points </w:t>
      </w:r>
      <w:r>
        <w:rPr>
          <w:rFonts w:eastAsia="宋体"/>
          <w:lang w:val="en-GB"/>
        </w:rPr>
        <w:t>between SBFD and non-SBFD symbols within a semi-static SBFD configuration period</w:t>
      </w:r>
      <w:r>
        <w:rPr>
          <w:rFonts w:eastAsia="宋体" w:hint="eastAsia"/>
          <w:lang w:val="en-GB" w:eastAsia="zh-CN"/>
        </w:rPr>
        <w:t xml:space="preserve">, which means only one set of contiguous SBFD symbols can be configured </w:t>
      </w:r>
      <w:r>
        <w:rPr>
          <w:rFonts w:eastAsia="宋体"/>
          <w:lang w:val="en-GB"/>
        </w:rPr>
        <w:t>within a semi-static SBFD configuration period</w:t>
      </w:r>
      <w:r>
        <w:rPr>
          <w:rFonts w:eastAsia="宋体" w:hint="eastAsia"/>
          <w:lang w:val="en-GB" w:eastAsia="zh-CN"/>
        </w:rPr>
        <w:t>.</w:t>
      </w:r>
    </w:p>
    <w:p w14:paraId="7928D671" w14:textId="77777777" w:rsidR="00383E44" w:rsidRDefault="00383E44">
      <w:pPr>
        <w:rPr>
          <w:rFonts w:eastAsiaTheme="minorEastAsia"/>
          <w:lang w:eastAsia="zh-CN"/>
        </w:rPr>
      </w:pPr>
    </w:p>
    <w:p w14:paraId="2EB7B08E" w14:textId="77777777" w:rsidR="00383E44" w:rsidRDefault="00045812">
      <w:pPr>
        <w:rPr>
          <w:rFonts w:eastAsiaTheme="minorEastAsia"/>
          <w:lang w:eastAsia="zh-CN"/>
        </w:rPr>
      </w:pPr>
      <w:r>
        <w:rPr>
          <w:rFonts w:eastAsiaTheme="minorEastAsia" w:hint="eastAsia"/>
          <w:lang w:eastAsia="zh-CN"/>
        </w:rPr>
        <w:t>CMCC, DOCOMO, Huawei, Nokia, Spreadtrum, xiaomi proposed to support maximum of one switching point between SBFD and non-SBFD symbols within a slot.</w:t>
      </w:r>
    </w:p>
    <w:p w14:paraId="57FCF999" w14:textId="77777777" w:rsidR="00383E44" w:rsidRDefault="00045812">
      <w:pPr>
        <w:rPr>
          <w:rFonts w:eastAsiaTheme="minorEastAsia"/>
          <w:lang w:eastAsia="zh-CN"/>
        </w:rPr>
      </w:pPr>
      <w:r>
        <w:rPr>
          <w:rFonts w:eastAsia="宋体" w:hint="eastAsia"/>
          <w:lang w:eastAsia="zh-CN"/>
        </w:rPr>
        <w:t xml:space="preserve">CMCC thinks it is consistent </w:t>
      </w:r>
      <w:r>
        <w:rPr>
          <w:lang w:eastAsia="zh-CN"/>
        </w:rPr>
        <w:t>with maximum one DL-to-UL switching point within a slot in current NR design</w:t>
      </w:r>
      <w:r>
        <w:rPr>
          <w:rFonts w:eastAsiaTheme="minorEastAsia" w:hint="eastAsia"/>
          <w:lang w:eastAsia="zh-CN"/>
        </w:rPr>
        <w:t>.</w:t>
      </w:r>
    </w:p>
    <w:p w14:paraId="1F003D66" w14:textId="77777777" w:rsidR="00383E44" w:rsidRDefault="00045812">
      <w:pPr>
        <w:rPr>
          <w:rFonts w:eastAsia="宋体"/>
          <w:lang w:eastAsia="zh-CN"/>
        </w:rPr>
      </w:pPr>
      <w:r>
        <w:rPr>
          <w:rFonts w:eastAsiaTheme="minorEastAsia" w:hint="eastAsia"/>
          <w:lang w:eastAsia="zh-CN"/>
        </w:rPr>
        <w:t>The reason from DOCOMO is that</w:t>
      </w:r>
      <w:r>
        <w:rPr>
          <w:rFonts w:eastAsia="宋体"/>
          <w:lang w:eastAsia="zh-CN"/>
        </w:rPr>
        <w:t xml:space="preserve"> switching between SBFD and non-SBFD symbols may be more complicated than D-U switching</w:t>
      </w:r>
      <w:r>
        <w:rPr>
          <w:rFonts w:eastAsiaTheme="minorEastAsia" w:hint="eastAsia"/>
          <w:lang w:eastAsia="zh-CN"/>
        </w:rPr>
        <w:t xml:space="preserve"> and</w:t>
      </w:r>
      <w:r>
        <w:rPr>
          <w:rFonts w:eastAsia="宋体"/>
          <w:lang w:eastAsia="zh-CN"/>
        </w:rPr>
        <w:t xml:space="preserve"> at most one switching point in one slot is allowed</w:t>
      </w:r>
      <w:r>
        <w:rPr>
          <w:rFonts w:eastAsiaTheme="minorEastAsia" w:hint="eastAsia"/>
          <w:lang w:eastAsia="zh-CN"/>
        </w:rPr>
        <w:t xml:space="preserve"> f</w:t>
      </w:r>
      <w:r>
        <w:rPr>
          <w:rFonts w:eastAsia="宋体"/>
          <w:lang w:eastAsia="zh-CN"/>
        </w:rPr>
        <w:t>or most cases in Rel-15</w:t>
      </w:r>
      <w:r>
        <w:rPr>
          <w:rFonts w:eastAsia="宋体" w:hint="eastAsia"/>
          <w:lang w:eastAsia="zh-CN"/>
        </w:rPr>
        <w:t xml:space="preserve">. </w:t>
      </w:r>
    </w:p>
    <w:p w14:paraId="67402B39" w14:textId="77777777" w:rsidR="00383E44" w:rsidRDefault="00045812">
      <w:pPr>
        <w:rPr>
          <w:rFonts w:eastAsiaTheme="minorEastAsia"/>
          <w:lang w:eastAsia="zh-CN"/>
        </w:rPr>
      </w:pPr>
      <w:r>
        <w:rPr>
          <w:rFonts w:eastAsiaTheme="minorEastAsia" w:hint="eastAsia"/>
          <w:lang w:eastAsia="zh-CN"/>
        </w:rPr>
        <w:lastRenderedPageBreak/>
        <w:t>The reason from Spreadtrum is that</w:t>
      </w:r>
      <w:r>
        <w:t xml:space="preserve"> the TDD UL/DL configuration can only lead to one switching point in a slot by </w:t>
      </w:r>
      <w:r>
        <w:rPr>
          <w:i/>
        </w:rPr>
        <w:t>tdd-UL-DL-ConfigurationDedicated</w:t>
      </w:r>
      <w:r>
        <w:t>, such as DL-F-UL, or F-UL, or DL-F patterns. Among these three patterns, only DL-F-UL and F-UL would cause a switching point between SBFD and non-SBFD symbols, because UL symbol cannot be SBFD symbol in Rel-18.</w:t>
      </w:r>
    </w:p>
    <w:p w14:paraId="23C71A40" w14:textId="77777777" w:rsidR="00383E44" w:rsidRDefault="00045812">
      <w:pPr>
        <w:rPr>
          <w:rFonts w:eastAsiaTheme="minorEastAsia"/>
          <w:lang w:eastAsia="zh-CN"/>
        </w:rPr>
      </w:pPr>
      <w:r>
        <w:rPr>
          <w:rFonts w:eastAsiaTheme="minorEastAsia" w:hint="eastAsia"/>
          <w:lang w:eastAsia="zh-CN"/>
        </w:rPr>
        <w:t xml:space="preserve">Xiaomi thinks for </w:t>
      </w:r>
      <w:r>
        <w:rPr>
          <w:rFonts w:eastAsiaTheme="minorEastAsia"/>
          <w:lang w:eastAsia="zh-CN"/>
        </w:rPr>
        <w:t>a slot consisting of both SBFD symbols and non-SBFD symbols, it can directly reuse the mechanisms as self-contained slot structure, i.e. only one switching point is allowed within the slot.</w:t>
      </w:r>
      <w:r>
        <w:rPr>
          <w:rFonts w:eastAsiaTheme="minorEastAsia" w:hint="eastAsia"/>
          <w:lang w:eastAsia="zh-CN"/>
        </w:rPr>
        <w:t xml:space="preserve"> </w:t>
      </w:r>
      <w:r>
        <w:rPr>
          <w:rFonts w:eastAsiaTheme="minorEastAsia"/>
          <w:lang w:eastAsia="zh-CN"/>
        </w:rPr>
        <w:t>The flexible symbols between DL symbols and UL symbols can be reused as the switching period for UE transition operation between SBFD symbols and non-SBFD symbols.</w:t>
      </w:r>
    </w:p>
    <w:p w14:paraId="2846DC59" w14:textId="77777777" w:rsidR="00383E44" w:rsidRDefault="00383E44">
      <w:pPr>
        <w:rPr>
          <w:rFonts w:eastAsiaTheme="minorEastAsia"/>
          <w:lang w:eastAsia="zh-CN"/>
        </w:rPr>
      </w:pPr>
    </w:p>
    <w:p w14:paraId="418006AB" w14:textId="77777777" w:rsidR="00383E44" w:rsidRDefault="00045812">
      <w:pPr>
        <w:rPr>
          <w:rFonts w:eastAsiaTheme="minorEastAsia"/>
          <w:lang w:eastAsia="zh-CN"/>
        </w:rPr>
      </w:pPr>
      <w:r>
        <w:rPr>
          <w:rFonts w:eastAsiaTheme="minorEastAsia" w:hint="eastAsia"/>
          <w:lang w:eastAsia="zh-CN"/>
        </w:rPr>
        <w:t xml:space="preserve">Sharp proposed up to two switching points between SBFD and non-SBFD symbols within a slot as baseline since </w:t>
      </w:r>
      <w:r>
        <w:rPr>
          <w:rFonts w:eastAsiaTheme="minorEastAsia"/>
          <w:lang w:eastAsia="zh-CN"/>
        </w:rPr>
        <w:t>some slot formats support two DL-to-UL switching points</w:t>
      </w:r>
      <w:r>
        <w:rPr>
          <w:rFonts w:eastAsiaTheme="minorEastAsia" w:hint="eastAsia"/>
          <w:lang w:eastAsia="zh-CN"/>
        </w:rPr>
        <w:t xml:space="preserve"> and there is no consensus to support SBFD operation in uplink symbols yet</w:t>
      </w:r>
      <w:r>
        <w:rPr>
          <w:rFonts w:eastAsiaTheme="minorEastAsia"/>
          <w:lang w:eastAsia="zh-CN"/>
        </w:rPr>
        <w:t>.</w:t>
      </w:r>
    </w:p>
    <w:p w14:paraId="678C9AC5" w14:textId="77777777" w:rsidR="00383E44" w:rsidRDefault="00045812">
      <w:pPr>
        <w:rPr>
          <w:rFonts w:eastAsiaTheme="minorEastAsia"/>
          <w:lang w:eastAsia="zh-CN"/>
        </w:rPr>
      </w:pPr>
      <w:r>
        <w:rPr>
          <w:rFonts w:eastAsiaTheme="minorEastAsia" w:hint="eastAsia"/>
          <w:lang w:eastAsia="zh-CN"/>
        </w:rPr>
        <w:t xml:space="preserve">TCL also proposed maximum of two switching points </w:t>
      </w:r>
      <w:r>
        <w:rPr>
          <w:rFonts w:eastAsiaTheme="minorEastAsia"/>
          <w:lang w:eastAsia="zh-CN"/>
        </w:rPr>
        <w:t>within</w:t>
      </w:r>
      <w:r>
        <w:rPr>
          <w:rFonts w:eastAsiaTheme="minorEastAsia" w:hint="eastAsia"/>
          <w:lang w:eastAsia="zh-CN"/>
        </w:rPr>
        <w:t xml:space="preserve"> a slot</w:t>
      </w:r>
      <w:r>
        <w:t xml:space="preserve"> </w:t>
      </w:r>
      <w:r>
        <w:rPr>
          <w:rFonts w:eastAsiaTheme="minorEastAsia"/>
          <w:lang w:eastAsia="zh-CN"/>
        </w:rPr>
        <w:t>where SBFD symbols are contiguous in a slot</w:t>
      </w:r>
      <w:r>
        <w:rPr>
          <w:rFonts w:eastAsiaTheme="minorEastAsia" w:hint="eastAsia"/>
          <w:lang w:eastAsia="zh-CN"/>
        </w:rPr>
        <w:t xml:space="preserve"> in order to have a three-symbol </w:t>
      </w:r>
      <w:r>
        <w:t>offset from the start of the slot</w:t>
      </w:r>
      <w:r>
        <w:rPr>
          <w:rFonts w:eastAsiaTheme="minorEastAsia" w:hint="eastAsia"/>
          <w:lang w:eastAsia="zh-CN"/>
        </w:rPr>
        <w:t xml:space="preserve"> to allow </w:t>
      </w:r>
      <w:r>
        <w:t>gNB to utilize the first three symbols for PDCCH transmission to the UEs in non-SBFD symbols only</w:t>
      </w:r>
      <w:r>
        <w:rPr>
          <w:rFonts w:eastAsiaTheme="minorEastAsia" w:hint="eastAsia"/>
          <w:lang w:eastAsia="zh-CN"/>
        </w:rPr>
        <w:t>.</w:t>
      </w:r>
    </w:p>
    <w:p w14:paraId="181A70CE" w14:textId="77777777" w:rsidR="00383E44" w:rsidRDefault="00867274">
      <w:pPr>
        <w:keepNext/>
        <w:jc w:val="center"/>
      </w:pPr>
      <w:r>
        <w:rPr>
          <w:noProof/>
        </w:rPr>
        <w:object w:dxaOrig="4213" w:dyaOrig="2762" w14:anchorId="08B26A67">
          <v:shape id="_x0000_i1028" type="#_x0000_t75" alt="" style="width:211.25pt;height:137.65pt;mso-width-percent:0;mso-height-percent:0;mso-width-percent:0;mso-height-percent:0" o:ole="">
            <v:imagedata r:id="rId18" o:title=""/>
          </v:shape>
          <o:OLEObject Type="Embed" ProgID="Visio.Drawing.15" ShapeID="_x0000_i1028" DrawAspect="Content" ObjectID="_1746430823" r:id="rId19"/>
        </w:object>
      </w:r>
    </w:p>
    <w:p w14:paraId="171CAB7E" w14:textId="77777777" w:rsidR="00383E44" w:rsidRDefault="00045812">
      <w:pPr>
        <w:pStyle w:val="a3"/>
        <w:jc w:val="center"/>
        <w:rPr>
          <w:rFonts w:eastAsiaTheme="minorEastAsia"/>
          <w:lang w:eastAsia="zh-CN"/>
        </w:rPr>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2</w:t>
      </w:r>
      <w:r>
        <w:fldChar w:fldCharType="end"/>
      </w:r>
      <w:r>
        <w:rPr>
          <w:rFonts w:hint="eastAsia"/>
          <w:lang w:eastAsia="zh-CN"/>
        </w:rPr>
        <w:t xml:space="preserve">: </w:t>
      </w:r>
      <w:r>
        <w:t>non SBFD and SBFD operation within a slot</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_Ref135391095 \r \h</w:instrText>
      </w:r>
      <w:r>
        <w:rPr>
          <w:lang w:eastAsia="zh-CN"/>
        </w:rPr>
        <w:instrText xml:space="preserve"> </w:instrText>
      </w:r>
      <w:r>
        <w:rPr>
          <w:lang w:eastAsia="zh-CN"/>
        </w:rPr>
      </w:r>
      <w:r>
        <w:rPr>
          <w:lang w:eastAsia="zh-CN"/>
        </w:rPr>
        <w:fldChar w:fldCharType="separate"/>
      </w:r>
      <w:r>
        <w:rPr>
          <w:lang w:eastAsia="zh-CN"/>
        </w:rPr>
        <w:t>[11]</w:t>
      </w:r>
      <w:r>
        <w:rPr>
          <w:lang w:eastAsia="zh-CN"/>
        </w:rPr>
        <w:fldChar w:fldCharType="end"/>
      </w:r>
    </w:p>
    <w:p w14:paraId="41EBC290" w14:textId="77777777" w:rsidR="00383E44" w:rsidRDefault="00383E44">
      <w:pPr>
        <w:rPr>
          <w:rFonts w:eastAsiaTheme="minorEastAsia"/>
          <w:lang w:eastAsia="zh-CN"/>
        </w:rPr>
      </w:pPr>
    </w:p>
    <w:p w14:paraId="0C93D439" w14:textId="77777777" w:rsidR="00383E44" w:rsidRDefault="00045812">
      <w:pPr>
        <w:rPr>
          <w:rFonts w:eastAsiaTheme="minorEastAsia"/>
          <w:lang w:eastAsia="zh-CN"/>
        </w:rPr>
      </w:pPr>
      <w:r>
        <w:rPr>
          <w:rFonts w:eastAsiaTheme="minorEastAsia" w:hint="eastAsia"/>
          <w:lang w:eastAsia="zh-CN"/>
        </w:rPr>
        <w:t>ETRI proposed</w:t>
      </w:r>
      <w:r>
        <w:t xml:space="preserve"> at least two switching points should be able to be configured considering “D-&gt;F” and “F-&gt;U” switching points in slots with DFU symbols, while the actual number of switching points can be limited as 1.</w:t>
      </w:r>
    </w:p>
    <w:p w14:paraId="1E41543E" w14:textId="77777777" w:rsidR="00383E44" w:rsidRDefault="00383E44">
      <w:pPr>
        <w:rPr>
          <w:rFonts w:eastAsiaTheme="minorEastAsia"/>
          <w:lang w:eastAsia="zh-CN"/>
        </w:rPr>
      </w:pPr>
    </w:p>
    <w:p w14:paraId="4B499794" w14:textId="77777777" w:rsidR="00383E44" w:rsidRDefault="00045812">
      <w:pPr>
        <w:rPr>
          <w:rFonts w:ascii="Times" w:eastAsia="宋体" w:hAnsi="Times"/>
          <w:b/>
          <w:szCs w:val="24"/>
          <w:u w:val="single"/>
          <w:lang w:val="en-GB" w:eastAsia="zh-CN"/>
        </w:rPr>
      </w:pPr>
      <w:r>
        <w:rPr>
          <w:rFonts w:eastAsiaTheme="minorEastAsia" w:hint="eastAsia"/>
          <w:b/>
          <w:u w:val="single"/>
          <w:lang w:eastAsia="zh-CN"/>
        </w:rPr>
        <w:t xml:space="preserve">Necessity of guard period </w:t>
      </w:r>
      <w:r>
        <w:rPr>
          <w:rFonts w:ascii="Times" w:eastAsia="宋体" w:hAnsi="Times" w:hint="eastAsia"/>
          <w:b/>
          <w:szCs w:val="24"/>
          <w:u w:val="single"/>
          <w:lang w:val="en-GB" w:eastAsia="zh-CN"/>
        </w:rPr>
        <w:t>between SBFD and non-SBFD symbols:</w:t>
      </w:r>
    </w:p>
    <w:p w14:paraId="6148E66D" w14:textId="77777777" w:rsidR="00383E44" w:rsidRDefault="00045812">
      <w:pPr>
        <w:pStyle w:val="aff3"/>
        <w:numPr>
          <w:ilvl w:val="0"/>
          <w:numId w:val="6"/>
        </w:numPr>
        <w:rPr>
          <w:rFonts w:ascii="Times New Roman" w:eastAsiaTheme="minorEastAsia" w:hAnsi="Times New Roman" w:cs="Times New Roman"/>
          <w:lang w:eastAsia="zh-CN"/>
        </w:rPr>
      </w:pPr>
      <w:r>
        <w:rPr>
          <w:rFonts w:ascii="Times New Roman" w:eastAsiaTheme="minorEastAsia" w:hAnsi="Times New Roman" w:cs="Times New Roman"/>
          <w:lang w:eastAsia="zh-CN"/>
        </w:rPr>
        <w:t>M</w:t>
      </w:r>
      <w:r>
        <w:rPr>
          <w:rFonts w:ascii="Times New Roman" w:eastAsiaTheme="minorEastAsia" w:hAnsi="Times New Roman" w:cs="Times New Roman" w:hint="eastAsia"/>
          <w:lang w:eastAsia="zh-CN"/>
        </w:rPr>
        <w:t>ay be required</w:t>
      </w:r>
    </w:p>
    <w:p w14:paraId="44BCBF63" w14:textId="77777777" w:rsidR="00383E44" w:rsidRDefault="00045812">
      <w:pPr>
        <w:pStyle w:val="aff3"/>
        <w:numPr>
          <w:ilvl w:val="1"/>
          <w:numId w:val="6"/>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Supported by: </w:t>
      </w:r>
      <w:r>
        <w:rPr>
          <w:rFonts w:ascii="Times New Roman" w:eastAsiaTheme="minorEastAsia" w:hAnsi="Times New Roman" w:cs="Times New Roman" w:hint="eastAsia"/>
          <w:i/>
          <w:color w:val="00B0F0"/>
          <w:lang w:eastAsia="zh-CN"/>
        </w:rPr>
        <w:t>CATT, Ericsson, InterDigital, Nokia, Qualcomm, Sharp</w:t>
      </w:r>
    </w:p>
    <w:p w14:paraId="18070000" w14:textId="77777777" w:rsidR="00383E44" w:rsidRDefault="00045812">
      <w:pPr>
        <w:pStyle w:val="aff3"/>
        <w:numPr>
          <w:ilvl w:val="2"/>
          <w:numId w:val="6"/>
        </w:numPr>
        <w:rPr>
          <w:rFonts w:ascii="Times New Roman" w:eastAsiaTheme="minorEastAsia" w:hAnsi="Times New Roman" w:cs="Times New Roman"/>
          <w:lang w:eastAsia="zh-CN"/>
        </w:rPr>
      </w:pPr>
      <w:r>
        <w:rPr>
          <w:rFonts w:ascii="Times New Roman" w:eastAsiaTheme="minorEastAsia" w:hAnsi="Times New Roman" w:cs="Times New Roman"/>
          <w:lang w:eastAsia="zh-CN"/>
        </w:rPr>
        <w:t>adapt or tune subband analog/digital filters</w:t>
      </w:r>
      <w:r>
        <w:rPr>
          <w:rFonts w:ascii="Times New Roman" w:eastAsiaTheme="minorEastAsia" w:hAnsi="Times New Roman" w:cs="Times New Roman" w:hint="eastAsia"/>
          <w:lang w:eastAsia="zh-CN"/>
        </w:rPr>
        <w:t xml:space="preserve"> [CATT, Ericsson, Qualcomm]</w:t>
      </w:r>
    </w:p>
    <w:p w14:paraId="5F97BAF8" w14:textId="77777777" w:rsidR="00383E44" w:rsidRDefault="00045812">
      <w:pPr>
        <w:pStyle w:val="aff3"/>
        <w:numPr>
          <w:ilvl w:val="2"/>
          <w:numId w:val="6"/>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from a full DL symbol to an SBFD symbol to avoid interference within a cell [CATT, MediaTek, Nokia]</w:t>
      </w:r>
    </w:p>
    <w:p w14:paraId="5AEC940F" w14:textId="77777777" w:rsidR="00383E44" w:rsidRDefault="00045812">
      <w:pPr>
        <w:pStyle w:val="aff3"/>
        <w:numPr>
          <w:ilvl w:val="2"/>
          <w:numId w:val="6"/>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If </w:t>
      </w:r>
      <w:r>
        <w:rPr>
          <w:rFonts w:ascii="Times New Roman" w:eastAsiaTheme="minorEastAsia" w:hAnsi="Times New Roman" w:cs="Times New Roman"/>
          <w:lang w:eastAsia="zh-CN"/>
        </w:rPr>
        <w:t>the UE is scheduled to receive DL transmission in SBFD symbols and transmit UL transmission in the subsequent non-SBFD symbols</w:t>
      </w:r>
      <w:r>
        <w:t xml:space="preserve"> </w:t>
      </w:r>
      <w:r>
        <w:rPr>
          <w:rFonts w:ascii="Times New Roman" w:eastAsiaTheme="minorEastAsia" w:hAnsi="Times New Roman" w:cs="Times New Roman"/>
          <w:lang w:eastAsia="zh-CN"/>
        </w:rPr>
        <w:t>for transition from SBFD symbol to UL symbol</w:t>
      </w:r>
      <w:r>
        <w:rPr>
          <w:rFonts w:ascii="Times New Roman" w:eastAsiaTheme="minorEastAsia" w:hAnsi="Times New Roman" w:cs="Times New Roman" w:hint="eastAsia"/>
          <w:lang w:eastAsia="zh-CN"/>
        </w:rPr>
        <w:t xml:space="preserve"> [Nokia]</w:t>
      </w:r>
    </w:p>
    <w:p w14:paraId="40F8E6BB" w14:textId="77777777" w:rsidR="00383E44" w:rsidRDefault="00045812">
      <w:pPr>
        <w:pStyle w:val="aff3"/>
        <w:numPr>
          <w:ilvl w:val="2"/>
          <w:numId w:val="6"/>
        </w:numPr>
        <w:rPr>
          <w:rFonts w:ascii="Times New Roman" w:eastAsiaTheme="minorEastAsia" w:hAnsi="Times New Roman" w:cs="Times New Roman"/>
          <w:lang w:eastAsia="zh-CN"/>
        </w:rPr>
      </w:pPr>
      <w:r>
        <w:rPr>
          <w:rFonts w:ascii="Times New Roman" w:eastAsiaTheme="minorEastAsia" w:hAnsi="Times New Roman" w:cs="Times New Roman"/>
          <w:lang w:eastAsia="zh-CN"/>
        </w:rPr>
        <w:t>panel switching</w:t>
      </w:r>
      <w:r>
        <w:rPr>
          <w:rFonts w:ascii="Times New Roman" w:eastAsiaTheme="minorEastAsia" w:hAnsi="Times New Roman" w:cs="Times New Roman" w:hint="eastAsia"/>
          <w:lang w:eastAsia="zh-CN"/>
        </w:rPr>
        <w:t xml:space="preserve"> e.g.</w:t>
      </w:r>
      <w:r>
        <w:rPr>
          <w:rFonts w:ascii="Times New Roman" w:eastAsiaTheme="minorEastAsia" w:hAnsi="Times New Roman" w:cs="Times New Roman"/>
          <w:lang w:eastAsia="zh-CN"/>
        </w:rPr>
        <w:t xml:space="preserve"> gNB may use one panel for UL reception in SBFD symbols while using two panels in the UL symbols</w:t>
      </w:r>
      <w:r>
        <w:rPr>
          <w:rFonts w:ascii="Times New Roman" w:eastAsiaTheme="minorEastAsia" w:hAnsi="Times New Roman" w:cs="Times New Roman" w:hint="eastAsia"/>
          <w:lang w:eastAsia="zh-CN"/>
        </w:rPr>
        <w:t xml:space="preserve"> [Qualcomm]</w:t>
      </w:r>
    </w:p>
    <w:p w14:paraId="27B86143" w14:textId="77777777" w:rsidR="00383E44" w:rsidRDefault="00045812">
      <w:pPr>
        <w:pStyle w:val="aff3"/>
        <w:numPr>
          <w:ilvl w:val="2"/>
          <w:numId w:val="6"/>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adjust </w:t>
      </w:r>
      <w:r>
        <w:rPr>
          <w:rFonts w:ascii="Times New Roman" w:eastAsiaTheme="minorEastAsia" w:hAnsi="Times New Roman" w:cs="Times New Roman"/>
          <w:lang w:eastAsia="zh-CN"/>
        </w:rPr>
        <w:t xml:space="preserve">UL timing </w:t>
      </w:r>
      <w:r>
        <w:rPr>
          <w:rFonts w:ascii="Times New Roman" w:eastAsiaTheme="minorEastAsia" w:hAnsi="Times New Roman" w:cs="Times New Roman" w:hint="eastAsia"/>
          <w:lang w:eastAsia="zh-CN"/>
        </w:rPr>
        <w:t>in case of different TA-offset values</w:t>
      </w:r>
      <w:r>
        <w:rPr>
          <w:rFonts w:ascii="Times New Roman" w:eastAsiaTheme="minorEastAsia" w:hAnsi="Times New Roman" w:cs="Times New Roman"/>
          <w:lang w:eastAsia="zh-CN"/>
        </w:rPr>
        <w:t xml:space="preserve"> in SBFD and non-SBFD symbols</w:t>
      </w:r>
      <w:r>
        <w:rPr>
          <w:rFonts w:ascii="Times New Roman" w:eastAsiaTheme="minorEastAsia" w:hAnsi="Times New Roman" w:cs="Times New Roman" w:hint="eastAsia"/>
          <w:lang w:eastAsia="zh-CN"/>
        </w:rPr>
        <w:t xml:space="preserve"> [Qualcomm]</w:t>
      </w:r>
    </w:p>
    <w:p w14:paraId="67780C32" w14:textId="77777777" w:rsidR="00383E44" w:rsidRDefault="00045812">
      <w:pPr>
        <w:pStyle w:val="aff3"/>
        <w:numPr>
          <w:ilvl w:val="2"/>
          <w:numId w:val="6"/>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UL sampling rate adjustment [CATT, Qualcomm]</w:t>
      </w:r>
    </w:p>
    <w:p w14:paraId="0378D799" w14:textId="77777777" w:rsidR="00383E44" w:rsidRDefault="00045812">
      <w:pPr>
        <w:pStyle w:val="aff3"/>
        <w:numPr>
          <w:ilvl w:val="0"/>
          <w:numId w:val="6"/>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May not be required</w:t>
      </w:r>
    </w:p>
    <w:p w14:paraId="4DF3BE9B" w14:textId="77777777" w:rsidR="00383E44" w:rsidRDefault="00045812">
      <w:pPr>
        <w:pStyle w:val="aff3"/>
        <w:numPr>
          <w:ilvl w:val="1"/>
          <w:numId w:val="6"/>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Supported by: </w:t>
      </w:r>
      <w:r>
        <w:rPr>
          <w:rFonts w:ascii="Times New Roman" w:eastAsiaTheme="minorEastAsia" w:hAnsi="Times New Roman" w:cs="Times New Roman" w:hint="eastAsia"/>
          <w:i/>
          <w:color w:val="00B0F0"/>
          <w:lang w:eastAsia="zh-CN"/>
        </w:rPr>
        <w:t>CMCC, Nokia, vivo</w:t>
      </w:r>
    </w:p>
    <w:p w14:paraId="1AE418BA" w14:textId="77777777" w:rsidR="00383E44" w:rsidRDefault="00045812">
      <w:pPr>
        <w:pStyle w:val="aff3"/>
        <w:numPr>
          <w:ilvl w:val="2"/>
          <w:numId w:val="6"/>
        </w:numPr>
        <w:rPr>
          <w:rFonts w:ascii="Times New Roman" w:eastAsiaTheme="minorEastAsia" w:hAnsi="Times New Roman" w:cs="Times New Roman"/>
          <w:lang w:eastAsia="zh-CN"/>
        </w:rPr>
      </w:pPr>
      <w:r>
        <w:rPr>
          <w:rFonts w:ascii="Times New Roman" w:eastAsiaTheme="minorEastAsia" w:hAnsi="Times New Roman" w:cs="Times New Roman"/>
          <w:lang w:eastAsia="zh-CN"/>
        </w:rPr>
        <w:t>if the gNB does not need to retune the filter(s) or change the connections between Tx/Rx chains and panel groups when switching between full-DL/UL symbols and SBFD symbols, or if configured parameters for SBFD symbols and that for non-SBFD symbols are the same</w:t>
      </w:r>
      <w:r>
        <w:rPr>
          <w:rFonts w:ascii="Times New Roman" w:eastAsiaTheme="minorEastAsia" w:hAnsi="Times New Roman" w:cs="Times New Roman" w:hint="eastAsia"/>
          <w:lang w:eastAsia="zh-CN"/>
        </w:rPr>
        <w:t xml:space="preserve"> [vivo]</w:t>
      </w:r>
    </w:p>
    <w:p w14:paraId="3B9557EF" w14:textId="77777777" w:rsidR="00383E44" w:rsidRDefault="00045812">
      <w:pPr>
        <w:pStyle w:val="aff3"/>
        <w:numPr>
          <w:ilvl w:val="2"/>
          <w:numId w:val="6"/>
        </w:numPr>
        <w:rPr>
          <w:rFonts w:ascii="Times New Roman" w:eastAsiaTheme="minorEastAsia" w:hAnsi="Times New Roman" w:cs="Times New Roman"/>
          <w:lang w:eastAsia="zh-CN"/>
        </w:rPr>
      </w:pPr>
      <w:r>
        <w:rPr>
          <w:rFonts w:ascii="Times New Roman" w:eastAsiaTheme="minorEastAsia" w:hAnsi="Times New Roman"/>
          <w:lang w:eastAsia="zh-CN"/>
        </w:rPr>
        <w:t>UE can switch potential digital filter very fast with only a few microseconds</w:t>
      </w:r>
      <w:r>
        <w:rPr>
          <w:rFonts w:ascii="Times New Roman" w:eastAsiaTheme="minorEastAsia" w:hAnsi="Times New Roman" w:hint="eastAsia"/>
          <w:lang w:eastAsia="zh-CN"/>
        </w:rPr>
        <w:t xml:space="preserve"> [vivo]</w:t>
      </w:r>
    </w:p>
    <w:p w14:paraId="6B5B46C9" w14:textId="77777777" w:rsidR="00383E44" w:rsidRDefault="00045812">
      <w:pPr>
        <w:pStyle w:val="aff3"/>
        <w:numPr>
          <w:ilvl w:val="2"/>
          <w:numId w:val="6"/>
        </w:numPr>
        <w:rPr>
          <w:rFonts w:ascii="Times New Roman" w:eastAsiaTheme="minorEastAsia" w:hAnsi="Times New Roman" w:cs="Times New Roman"/>
          <w:lang w:eastAsia="zh-CN"/>
        </w:rPr>
      </w:pPr>
      <w:r>
        <w:rPr>
          <w:rFonts w:ascii="Times New Roman" w:eastAsiaTheme="minorEastAsia" w:hAnsi="Times New Roman" w:cs="Times New Roman"/>
          <w:lang w:eastAsia="zh-CN"/>
        </w:rPr>
        <w:lastRenderedPageBreak/>
        <w:t>gNB doesn’t need to change the connection between Tx/Rx chain and panel groups between DL/UL and SBFD symbols if the SBFD antenna configuration Option-2 (Method 2-1) and SBFD antenna configuration Option-3 (Method 3-1) are implemented</w:t>
      </w:r>
      <w:r>
        <w:rPr>
          <w:rFonts w:ascii="Times New Roman" w:eastAsiaTheme="minorEastAsia" w:hAnsi="Times New Roman" w:cs="Times New Roman" w:hint="eastAsia"/>
          <w:lang w:eastAsia="zh-CN"/>
        </w:rPr>
        <w:t xml:space="preserve"> [CMCC]</w:t>
      </w:r>
    </w:p>
    <w:p w14:paraId="27B77A7E" w14:textId="77777777" w:rsidR="00383E44" w:rsidRDefault="00045812">
      <w:pPr>
        <w:pStyle w:val="aff3"/>
        <w:numPr>
          <w:ilvl w:val="2"/>
          <w:numId w:val="6"/>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If </w:t>
      </w:r>
      <w:r>
        <w:rPr>
          <w:rFonts w:ascii="Times New Roman" w:eastAsiaTheme="minorEastAsia" w:hAnsi="Times New Roman" w:cs="Times New Roman"/>
          <w:lang w:eastAsia="zh-CN"/>
        </w:rPr>
        <w:t>if only UL transmissions are scheduled in SBFD and non-SBFD symbols</w:t>
      </w:r>
      <w:r>
        <w:t xml:space="preserve"> </w:t>
      </w:r>
      <w:r>
        <w:rPr>
          <w:rFonts w:ascii="Times New Roman" w:eastAsiaTheme="minorEastAsia" w:hAnsi="Times New Roman" w:cs="Times New Roman"/>
          <w:lang w:eastAsia="zh-CN"/>
        </w:rPr>
        <w:t>for transition from SBFD symbol to UL symbol</w:t>
      </w:r>
      <w:r>
        <w:rPr>
          <w:rFonts w:ascii="Times New Roman" w:eastAsiaTheme="minorEastAsia" w:hAnsi="Times New Roman" w:cs="Times New Roman" w:hint="eastAsia"/>
          <w:lang w:eastAsia="zh-CN"/>
        </w:rPr>
        <w:t xml:space="preserve"> [Nokia]</w:t>
      </w:r>
    </w:p>
    <w:p w14:paraId="44E2F5C9" w14:textId="77777777" w:rsidR="00383E44" w:rsidRDefault="00383E44">
      <w:pPr>
        <w:rPr>
          <w:rFonts w:eastAsiaTheme="minorEastAsia"/>
          <w:lang w:eastAsia="zh-CN"/>
        </w:rPr>
      </w:pPr>
    </w:p>
    <w:p w14:paraId="51FBFAD5" w14:textId="77777777" w:rsidR="00383E44" w:rsidRDefault="00045812">
      <w:pPr>
        <w:rPr>
          <w:rFonts w:eastAsiaTheme="minorEastAsia"/>
          <w:b/>
          <w:u w:val="single"/>
          <w:lang w:eastAsia="zh-CN"/>
        </w:rPr>
      </w:pPr>
      <w:r>
        <w:rPr>
          <w:rFonts w:eastAsiaTheme="minorEastAsia" w:hint="eastAsia"/>
          <w:b/>
          <w:u w:val="single"/>
          <w:lang w:eastAsia="zh-CN"/>
        </w:rPr>
        <w:t>Length of guard period</w:t>
      </w:r>
    </w:p>
    <w:p w14:paraId="4AD29CEA" w14:textId="77777777" w:rsidR="00383E44" w:rsidRDefault="00045812">
      <w:pPr>
        <w:pStyle w:val="aff3"/>
        <w:numPr>
          <w:ilvl w:val="0"/>
          <w:numId w:val="6"/>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Up to RAN4</w:t>
      </w:r>
    </w:p>
    <w:p w14:paraId="0CDA8731" w14:textId="77777777" w:rsidR="00383E44" w:rsidRDefault="00045812">
      <w:pPr>
        <w:pStyle w:val="aff3"/>
        <w:numPr>
          <w:ilvl w:val="1"/>
          <w:numId w:val="6"/>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Supported by: </w:t>
      </w:r>
      <w:r>
        <w:rPr>
          <w:rFonts w:ascii="Times New Roman" w:eastAsiaTheme="minorEastAsia" w:hAnsi="Times New Roman" w:cs="Times New Roman" w:hint="eastAsia"/>
          <w:i/>
          <w:color w:val="00B0F0"/>
          <w:lang w:eastAsia="zh-CN"/>
        </w:rPr>
        <w:t>Qualcomm,</w:t>
      </w:r>
    </w:p>
    <w:p w14:paraId="36810F89" w14:textId="77777777" w:rsidR="00383E44" w:rsidRDefault="00383E44">
      <w:pPr>
        <w:rPr>
          <w:rFonts w:eastAsiaTheme="minorEastAsia"/>
          <w:lang w:eastAsia="zh-CN"/>
        </w:rPr>
      </w:pPr>
    </w:p>
    <w:p w14:paraId="103DBF1B" w14:textId="77777777" w:rsidR="00383E44" w:rsidRDefault="00045812">
      <w:pPr>
        <w:rPr>
          <w:rFonts w:eastAsiaTheme="minorEastAsia"/>
          <w:b/>
          <w:u w:val="single"/>
          <w:lang w:eastAsia="zh-CN"/>
        </w:rPr>
      </w:pPr>
      <w:r>
        <w:rPr>
          <w:rFonts w:eastAsiaTheme="minorEastAsia" w:hint="eastAsia"/>
          <w:b/>
          <w:u w:val="single"/>
          <w:lang w:eastAsia="zh-CN"/>
        </w:rPr>
        <w:t>Support of a slot with SBFD and non-SBFD symbols</w:t>
      </w:r>
    </w:p>
    <w:p w14:paraId="2BD93B76" w14:textId="77777777" w:rsidR="00383E44" w:rsidRDefault="00045812">
      <w:pPr>
        <w:pStyle w:val="aff3"/>
        <w:numPr>
          <w:ilvl w:val="0"/>
          <w:numId w:val="6"/>
        </w:numPr>
        <w:rPr>
          <w:rFonts w:ascii="Times New Roman" w:eastAsiaTheme="minorEastAsia" w:hAnsi="Times New Roman" w:cs="Times New Roman"/>
          <w:lang w:eastAsia="zh-CN"/>
        </w:rPr>
      </w:pPr>
      <w:r>
        <w:rPr>
          <w:rFonts w:ascii="Times New Roman" w:eastAsiaTheme="minorEastAsia" w:hAnsi="Times New Roman" w:cs="Times New Roman"/>
          <w:lang w:eastAsia="zh-CN"/>
        </w:rPr>
        <w:t>A slot can consist of SBFD and non-SBFD symbols</w:t>
      </w:r>
    </w:p>
    <w:p w14:paraId="47CAF0BD" w14:textId="77777777" w:rsidR="00383E44" w:rsidRDefault="00045812">
      <w:pPr>
        <w:pStyle w:val="aff3"/>
        <w:numPr>
          <w:ilvl w:val="1"/>
          <w:numId w:val="6"/>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Supported by: </w:t>
      </w:r>
      <w:r>
        <w:rPr>
          <w:rFonts w:ascii="Times New Roman" w:eastAsiaTheme="minorEastAsia" w:hAnsi="Times New Roman" w:cs="Times New Roman" w:hint="eastAsia"/>
          <w:i/>
          <w:color w:val="00B0F0"/>
          <w:lang w:eastAsia="zh-CN"/>
        </w:rPr>
        <w:t>CEWiT, DOCOMO, ETRI, Huawei,</w:t>
      </w:r>
      <w:r>
        <w:t xml:space="preserve"> </w:t>
      </w:r>
      <w:r>
        <w:rPr>
          <w:rFonts w:ascii="Times New Roman" w:eastAsiaTheme="minorEastAsia" w:hAnsi="Times New Roman" w:cs="Times New Roman"/>
          <w:i/>
          <w:color w:val="00B0F0"/>
          <w:lang w:eastAsia="zh-CN"/>
        </w:rPr>
        <w:t>Indian Institute of Tech (M)</w:t>
      </w:r>
      <w:r>
        <w:rPr>
          <w:rFonts w:ascii="Times New Roman" w:eastAsiaTheme="minorEastAsia" w:hAnsi="Times New Roman" w:cs="Times New Roman" w:hint="eastAsia"/>
          <w:i/>
          <w:color w:val="00B0F0"/>
          <w:lang w:eastAsia="zh-CN"/>
        </w:rPr>
        <w:t xml:space="preserve">, Intel, Lenovo, MediaTek, Nokia, </w:t>
      </w:r>
      <w:r>
        <w:rPr>
          <w:rFonts w:ascii="Times New Roman" w:eastAsiaTheme="minorEastAsia" w:hAnsi="Times New Roman" w:cs="Times New Roman"/>
          <w:i/>
          <w:color w:val="00B0F0"/>
          <w:lang w:eastAsia="zh-CN"/>
        </w:rPr>
        <w:t>Qualcomm</w:t>
      </w:r>
      <w:r>
        <w:rPr>
          <w:rFonts w:ascii="Times New Roman" w:eastAsiaTheme="minorEastAsia" w:hAnsi="Times New Roman" w:cs="Times New Roman" w:hint="eastAsia"/>
          <w:i/>
          <w:color w:val="00B0F0"/>
          <w:lang w:eastAsia="zh-CN"/>
        </w:rPr>
        <w:t xml:space="preserve">, Samsung, Sony, TCL, </w:t>
      </w:r>
      <w:r>
        <w:rPr>
          <w:rFonts w:ascii="Times New Roman" w:eastAsiaTheme="minorEastAsia" w:hAnsi="Times New Roman" w:cs="Times New Roman"/>
          <w:i/>
          <w:color w:val="00B0F0"/>
          <w:lang w:eastAsia="zh-CN"/>
        </w:rPr>
        <w:t>vivo,</w:t>
      </w:r>
      <w:r>
        <w:rPr>
          <w:rFonts w:ascii="Times New Roman" w:eastAsiaTheme="minorEastAsia" w:hAnsi="Times New Roman" w:cs="Times New Roman" w:hint="eastAsia"/>
          <w:i/>
          <w:color w:val="00B0F0"/>
          <w:lang w:eastAsia="zh-CN"/>
        </w:rPr>
        <w:t xml:space="preserve"> xiaomi, ZTE</w:t>
      </w:r>
    </w:p>
    <w:p w14:paraId="4F825874" w14:textId="77777777" w:rsidR="00383E44" w:rsidRDefault="00045812">
      <w:pPr>
        <w:pStyle w:val="aff3"/>
        <w:numPr>
          <w:ilvl w:val="1"/>
          <w:numId w:val="6"/>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Low priority: </w:t>
      </w:r>
      <w:r>
        <w:rPr>
          <w:rFonts w:ascii="Times New Roman" w:eastAsiaTheme="minorEastAsia" w:hAnsi="Times New Roman" w:cs="Times New Roman" w:hint="eastAsia"/>
          <w:i/>
          <w:color w:val="00B0F0"/>
          <w:lang w:eastAsia="zh-CN"/>
        </w:rPr>
        <w:t>Spreadtrum</w:t>
      </w:r>
    </w:p>
    <w:p w14:paraId="56883328" w14:textId="77777777" w:rsidR="00383E44" w:rsidRDefault="00383E44">
      <w:pPr>
        <w:rPr>
          <w:rFonts w:eastAsiaTheme="minorEastAsia"/>
          <w:lang w:eastAsia="zh-CN"/>
        </w:rPr>
      </w:pPr>
    </w:p>
    <w:p w14:paraId="421F5747" w14:textId="77777777" w:rsidR="00383E44" w:rsidRDefault="00045812">
      <w:pPr>
        <w:pStyle w:val="4"/>
        <w:numPr>
          <w:ilvl w:val="3"/>
          <w:numId w:val="4"/>
        </w:numPr>
        <w:spacing w:before="240"/>
        <w:rPr>
          <w:rStyle w:val="30"/>
          <w:rFonts w:eastAsia="宋体"/>
          <w:lang w:eastAsia="zh-CN"/>
        </w:rPr>
      </w:pPr>
      <w:r>
        <w:rPr>
          <w:rStyle w:val="30"/>
          <w:rFonts w:eastAsia="宋体"/>
          <w:lang w:eastAsia="zh-CN"/>
        </w:rPr>
        <w:t xml:space="preserve">Dynamic </w:t>
      </w:r>
      <w:r>
        <w:rPr>
          <w:rStyle w:val="30"/>
          <w:rFonts w:eastAsia="宋体"/>
        </w:rPr>
        <w:t>SBFD</w:t>
      </w:r>
    </w:p>
    <w:p w14:paraId="47641F27" w14:textId="77777777" w:rsidR="00383E44" w:rsidRDefault="00045812">
      <w:pPr>
        <w:rPr>
          <w:rFonts w:eastAsiaTheme="minorEastAsia"/>
          <w:lang w:eastAsia="zh-CN"/>
        </w:rPr>
      </w:pPr>
      <w:r>
        <w:rPr>
          <w:rFonts w:eastAsiaTheme="minorEastAsia"/>
          <w:lang w:eastAsia="zh-CN"/>
        </w:rPr>
        <w:t>It was agreed in RAN1#112 to further study dynamic SBFD.</w:t>
      </w:r>
    </w:p>
    <w:tbl>
      <w:tblPr>
        <w:tblStyle w:val="af"/>
        <w:tblW w:w="9286" w:type="dxa"/>
        <w:tblLook w:val="04A0" w:firstRow="1" w:lastRow="0" w:firstColumn="1" w:lastColumn="0" w:noHBand="0" w:noVBand="1"/>
      </w:tblPr>
      <w:tblGrid>
        <w:gridCol w:w="9286"/>
      </w:tblGrid>
      <w:tr w:rsidR="00383E44" w14:paraId="3ACE93E8" w14:textId="77777777">
        <w:tc>
          <w:tcPr>
            <w:tcW w:w="9286" w:type="dxa"/>
          </w:tcPr>
          <w:p w14:paraId="670BE545" w14:textId="77777777" w:rsidR="00383E44" w:rsidRDefault="00045812">
            <w:pPr>
              <w:rPr>
                <w:rFonts w:eastAsia="Malgun Gothic"/>
                <w:b/>
                <w:highlight w:val="green"/>
                <w:lang w:val="en-GB"/>
              </w:rPr>
            </w:pPr>
            <w:r>
              <w:rPr>
                <w:rFonts w:eastAsia="Malgun Gothic"/>
                <w:b/>
                <w:highlight w:val="green"/>
                <w:lang w:val="en-GB"/>
              </w:rPr>
              <w:t>Agreement</w:t>
            </w:r>
          </w:p>
          <w:p w14:paraId="4E677A8E" w14:textId="77777777" w:rsidR="00383E44" w:rsidRDefault="00045812">
            <w:pPr>
              <w:rPr>
                <w:rFonts w:eastAsia="Malgun Gothic"/>
                <w:lang w:val="en-GB"/>
              </w:rPr>
            </w:pPr>
            <w:r>
              <w:rPr>
                <w:rFonts w:eastAsia="Malgun Gothic"/>
                <w:lang w:val="en-GB"/>
              </w:rPr>
              <w:t>For dynamic SBFD,</w:t>
            </w:r>
          </w:p>
          <w:p w14:paraId="72D58867" w14:textId="77777777" w:rsidR="00383E44" w:rsidRDefault="00045812">
            <w:pPr>
              <w:numPr>
                <w:ilvl w:val="1"/>
                <w:numId w:val="2"/>
              </w:numPr>
              <w:spacing w:after="0"/>
              <w:rPr>
                <w:rFonts w:eastAsia="Malgun Gothic"/>
                <w:lang w:val="en-GB"/>
              </w:rPr>
            </w:pPr>
            <w:r>
              <w:rPr>
                <w:rFonts w:eastAsia="Malgun Gothic"/>
                <w:lang w:val="en-GB"/>
              </w:rPr>
              <w:t xml:space="preserve">For SBFD-aware UEs, further study whether DL receptions outside semi-statically configured DL subband(s) are allowed or not in a symbol configured as DL in </w:t>
            </w:r>
            <w:r>
              <w:rPr>
                <w:rFonts w:eastAsia="Malgun Gothic"/>
                <w:i/>
                <w:lang w:val="en-GB"/>
              </w:rPr>
              <w:t>TDD-UL-DL-ConfigCommon</w:t>
            </w:r>
            <w:r>
              <w:rPr>
                <w:rFonts w:eastAsia="Malgun Gothic"/>
                <w:lang w:val="en-GB"/>
              </w:rPr>
              <w:t xml:space="preserve"> based on the following options:</w:t>
            </w:r>
          </w:p>
          <w:p w14:paraId="04DECA10" w14:textId="77777777" w:rsidR="00383E44" w:rsidRDefault="00045812">
            <w:pPr>
              <w:numPr>
                <w:ilvl w:val="2"/>
                <w:numId w:val="2"/>
              </w:numPr>
              <w:spacing w:after="0"/>
              <w:rPr>
                <w:rFonts w:eastAsia="Malgun Gothic"/>
                <w:lang w:val="en-GB"/>
              </w:rPr>
            </w:pPr>
            <w:r>
              <w:rPr>
                <w:rFonts w:eastAsia="Malgun Gothic"/>
                <w:lang w:val="en-GB"/>
              </w:rPr>
              <w:t>Option 1 (semi-static): DL receptions outside semi-statically configured DL subband(s) are not allowed</w:t>
            </w:r>
          </w:p>
          <w:p w14:paraId="71FA77FD" w14:textId="77777777" w:rsidR="00383E44" w:rsidRDefault="00045812">
            <w:pPr>
              <w:numPr>
                <w:ilvl w:val="2"/>
                <w:numId w:val="2"/>
              </w:numPr>
              <w:spacing w:after="0"/>
              <w:rPr>
                <w:rFonts w:eastAsia="Malgun Gothic"/>
                <w:lang w:val="en-GB"/>
              </w:rPr>
            </w:pPr>
            <w:r>
              <w:rPr>
                <w:rFonts w:eastAsia="Malgun Gothic"/>
                <w:lang w:val="en-GB"/>
              </w:rPr>
              <w:t xml:space="preserve">Option 2: DL receptions outside semi-statically configured DL subband(s) are allowed </w:t>
            </w:r>
          </w:p>
          <w:p w14:paraId="30DA1D3F" w14:textId="77777777" w:rsidR="00383E44" w:rsidRDefault="00045812">
            <w:pPr>
              <w:numPr>
                <w:ilvl w:val="1"/>
                <w:numId w:val="2"/>
              </w:numPr>
              <w:spacing w:after="0"/>
              <w:rPr>
                <w:rFonts w:eastAsia="Malgun Gothic"/>
                <w:lang w:val="en-GB"/>
              </w:rPr>
            </w:pPr>
            <w:r>
              <w:rPr>
                <w:rFonts w:eastAsia="Malgun Gothic"/>
                <w:lang w:val="en-GB"/>
              </w:rPr>
              <w:t xml:space="preserve">For SBFD-aware UEs, further study whether DL receptions outside semi-statically configured DL subband(s) and UL transmissions outside semi-statically configured UL subband are allowed or not in the symbol configured as flexible in </w:t>
            </w:r>
            <w:r>
              <w:rPr>
                <w:rFonts w:eastAsia="Malgun Gothic"/>
                <w:i/>
                <w:lang w:val="en-GB"/>
              </w:rPr>
              <w:t>TDD-UL-DL-ConfigCommon</w:t>
            </w:r>
            <w:r>
              <w:rPr>
                <w:rFonts w:eastAsia="Malgun Gothic"/>
                <w:lang w:val="en-GB"/>
              </w:rPr>
              <w:t xml:space="preserve"> based on the following options:</w:t>
            </w:r>
          </w:p>
          <w:p w14:paraId="3AA0C8F0" w14:textId="77777777" w:rsidR="00383E44" w:rsidRDefault="00045812">
            <w:pPr>
              <w:numPr>
                <w:ilvl w:val="2"/>
                <w:numId w:val="2"/>
              </w:numPr>
              <w:spacing w:after="0"/>
              <w:rPr>
                <w:rFonts w:eastAsia="Malgun Gothic"/>
                <w:lang w:val="en-GB"/>
              </w:rPr>
            </w:pPr>
            <w:r>
              <w:rPr>
                <w:rFonts w:eastAsia="Malgun Gothic"/>
                <w:lang w:val="en-GB"/>
              </w:rPr>
              <w:t>Option 1 (semi-static): DL receptions outside semi-statically configured DL subband(s) are not allowed and UL transmissions outside semi-statically configured UL subband are not allowed</w:t>
            </w:r>
          </w:p>
          <w:p w14:paraId="45496ADD" w14:textId="77777777" w:rsidR="00383E44" w:rsidRDefault="00045812">
            <w:pPr>
              <w:numPr>
                <w:ilvl w:val="2"/>
                <w:numId w:val="2"/>
              </w:numPr>
              <w:spacing w:after="0"/>
              <w:rPr>
                <w:rFonts w:eastAsia="Malgun Gothic"/>
                <w:lang w:val="en-GB"/>
              </w:rPr>
            </w:pPr>
            <w:r>
              <w:rPr>
                <w:rFonts w:eastAsia="Malgun Gothic"/>
                <w:lang w:val="en-GB"/>
              </w:rPr>
              <w:t xml:space="preserve">Option 2: DL receptions outside semi-statically configured DL subband(s) are allowed </w:t>
            </w:r>
          </w:p>
          <w:p w14:paraId="2C958BA9" w14:textId="77777777" w:rsidR="00383E44" w:rsidRDefault="00045812">
            <w:pPr>
              <w:numPr>
                <w:ilvl w:val="3"/>
                <w:numId w:val="2"/>
              </w:numPr>
              <w:spacing w:after="0"/>
              <w:rPr>
                <w:rFonts w:eastAsia="Malgun Gothic"/>
                <w:lang w:val="en-GB"/>
              </w:rPr>
            </w:pPr>
            <w:r>
              <w:rPr>
                <w:rFonts w:eastAsia="Malgun Gothic"/>
                <w:lang w:val="en-GB"/>
              </w:rPr>
              <w:t>UL transmissions outside the semi-statically configured UL subbands are not allowed</w:t>
            </w:r>
          </w:p>
          <w:p w14:paraId="001B910A" w14:textId="77777777" w:rsidR="00383E44" w:rsidRDefault="00045812">
            <w:pPr>
              <w:numPr>
                <w:ilvl w:val="2"/>
                <w:numId w:val="2"/>
              </w:numPr>
              <w:spacing w:after="0"/>
              <w:rPr>
                <w:rFonts w:eastAsia="Malgun Gothic"/>
                <w:lang w:val="en-GB"/>
              </w:rPr>
            </w:pPr>
            <w:r>
              <w:rPr>
                <w:rFonts w:eastAsia="Malgun Gothic"/>
                <w:lang w:val="en-GB"/>
              </w:rPr>
              <w:t>Option 3: DL receptions outside semi-statically configured DL subband(s) are allowed</w:t>
            </w:r>
          </w:p>
          <w:p w14:paraId="3C97DA6A" w14:textId="77777777" w:rsidR="00383E44" w:rsidRDefault="00045812">
            <w:pPr>
              <w:numPr>
                <w:ilvl w:val="3"/>
                <w:numId w:val="2"/>
              </w:numPr>
              <w:spacing w:after="0"/>
              <w:rPr>
                <w:rFonts w:eastAsia="Malgun Gothic"/>
                <w:lang w:val="en-GB"/>
              </w:rPr>
            </w:pPr>
            <w:r>
              <w:rPr>
                <w:rFonts w:eastAsia="Malgun Gothic"/>
                <w:lang w:val="en-GB"/>
              </w:rPr>
              <w:t>UL transmissions outside the semi-statically configured UL subbands are allowed</w:t>
            </w:r>
          </w:p>
          <w:p w14:paraId="28A2EDAD" w14:textId="77777777" w:rsidR="00383E44" w:rsidRDefault="00045812">
            <w:pPr>
              <w:tabs>
                <w:tab w:val="left" w:pos="0"/>
              </w:tabs>
              <w:rPr>
                <w:rFonts w:eastAsia="Malgun Gothic"/>
                <w:lang w:val="en-GB"/>
              </w:rPr>
            </w:pPr>
            <w:r>
              <w:rPr>
                <w:rFonts w:eastAsia="Malgun Gothic"/>
                <w:lang w:val="en-GB"/>
              </w:rPr>
              <w:t>Dynamic SBFD should be compared with dynamic TDD and/or semi-static SBFD in terms of performance, implementation complexity, switching latency.</w:t>
            </w:r>
          </w:p>
          <w:p w14:paraId="0D84CD8F" w14:textId="77777777" w:rsidR="00383E44" w:rsidRDefault="00045812">
            <w:pPr>
              <w:tabs>
                <w:tab w:val="left" w:pos="0"/>
              </w:tabs>
              <w:rPr>
                <w:rFonts w:eastAsiaTheme="minorEastAsia"/>
                <w:lang w:val="en-GB" w:eastAsia="zh-CN"/>
              </w:rPr>
            </w:pPr>
            <w:r>
              <w:rPr>
                <w:rFonts w:eastAsia="Malgun Gothic"/>
                <w:lang w:val="en-GB"/>
              </w:rPr>
              <w:t>For each option, additional conditions may apply to determine whether the option is applicable.</w:t>
            </w:r>
          </w:p>
        </w:tc>
      </w:tr>
    </w:tbl>
    <w:p w14:paraId="220D0486" w14:textId="77777777" w:rsidR="00383E44" w:rsidRDefault="00383E44">
      <w:pPr>
        <w:rPr>
          <w:rFonts w:eastAsiaTheme="minorEastAsia"/>
          <w:lang w:eastAsia="zh-CN"/>
        </w:rPr>
      </w:pPr>
    </w:p>
    <w:p w14:paraId="687348F7" w14:textId="77777777" w:rsidR="00383E44" w:rsidRDefault="00045812">
      <w:pPr>
        <w:rPr>
          <w:rFonts w:eastAsiaTheme="minorEastAsia"/>
          <w:lang w:eastAsia="zh-CN"/>
        </w:rPr>
      </w:pPr>
      <w:r>
        <w:rPr>
          <w:rFonts w:eastAsiaTheme="minorEastAsia"/>
          <w:lang w:eastAsia="zh-CN"/>
        </w:rPr>
        <w:t>Companies’ views are summarized below.</w:t>
      </w:r>
    </w:p>
    <w:p w14:paraId="29C32617" w14:textId="77777777" w:rsidR="00383E44" w:rsidRDefault="00045812">
      <w:pPr>
        <w:numPr>
          <w:ilvl w:val="1"/>
          <w:numId w:val="2"/>
        </w:numPr>
        <w:spacing w:after="0"/>
        <w:ind w:left="426"/>
        <w:rPr>
          <w:rFonts w:eastAsia="Malgun Gothic"/>
          <w:lang w:val="en-GB"/>
        </w:rPr>
      </w:pPr>
      <w:r>
        <w:rPr>
          <w:rFonts w:eastAsia="Malgun Gothic"/>
          <w:lang w:val="en-GB"/>
        </w:rPr>
        <w:t xml:space="preserve">For SBFD-aware UEs, further study whether DL receptions outside semi-statically configured DL subband(s) are allowed or not in a symbol configured as DL in </w:t>
      </w:r>
      <w:r>
        <w:rPr>
          <w:rFonts w:eastAsia="Malgun Gothic"/>
          <w:i/>
          <w:lang w:val="en-GB"/>
        </w:rPr>
        <w:t>TDD-UL-DL-ConfigCommon</w:t>
      </w:r>
      <w:r>
        <w:rPr>
          <w:rFonts w:eastAsia="Malgun Gothic"/>
          <w:lang w:val="en-GB"/>
        </w:rPr>
        <w:t xml:space="preserve"> based on the following options:</w:t>
      </w:r>
    </w:p>
    <w:p w14:paraId="3E990B95" w14:textId="77777777" w:rsidR="00383E44" w:rsidRDefault="00045812">
      <w:pPr>
        <w:numPr>
          <w:ilvl w:val="2"/>
          <w:numId w:val="2"/>
        </w:numPr>
        <w:spacing w:after="0"/>
        <w:ind w:left="851"/>
        <w:rPr>
          <w:rFonts w:eastAsia="Malgun Gothic"/>
          <w:lang w:val="en-GB"/>
        </w:rPr>
      </w:pPr>
      <w:r>
        <w:rPr>
          <w:rFonts w:eastAsia="Malgun Gothic"/>
          <w:lang w:val="en-GB"/>
        </w:rPr>
        <w:t>Option 1 (semi-static): DL receptions outside semi-statically configured DL subband(s) are not allowed</w:t>
      </w:r>
    </w:p>
    <w:p w14:paraId="105E3B0F" w14:textId="77777777" w:rsidR="00383E44" w:rsidRDefault="00045812">
      <w:pPr>
        <w:numPr>
          <w:ilvl w:val="4"/>
          <w:numId w:val="2"/>
        </w:numPr>
        <w:spacing w:after="0"/>
        <w:ind w:left="1985" w:hanging="567"/>
        <w:rPr>
          <w:rFonts w:eastAsia="Malgun Gothic"/>
          <w:lang w:val="en-GB"/>
        </w:rPr>
      </w:pPr>
      <w:r>
        <w:rPr>
          <w:rFonts w:eastAsiaTheme="minorEastAsia"/>
          <w:lang w:val="en-GB" w:eastAsia="zh-CN"/>
        </w:rPr>
        <w:t xml:space="preserve">Supported by: </w:t>
      </w:r>
      <w:r>
        <w:rPr>
          <w:rFonts w:eastAsiaTheme="minorEastAsia"/>
          <w:i/>
          <w:color w:val="00B0F0"/>
          <w:lang w:val="en-GB" w:eastAsia="zh-CN"/>
        </w:rPr>
        <w:t>Apple</w:t>
      </w:r>
      <w:r>
        <w:rPr>
          <w:rFonts w:eastAsiaTheme="minorEastAsia" w:hint="eastAsia"/>
          <w:i/>
          <w:color w:val="00B0F0"/>
          <w:lang w:val="en-GB" w:eastAsia="zh-CN"/>
        </w:rPr>
        <w:t xml:space="preserve">, </w:t>
      </w:r>
      <w:r>
        <w:rPr>
          <w:rFonts w:eastAsiaTheme="minorEastAsia"/>
          <w:i/>
          <w:color w:val="00B0F0"/>
          <w:lang w:val="en-GB" w:eastAsia="zh-CN"/>
        </w:rPr>
        <w:t>CATT, Ericsson,</w:t>
      </w:r>
      <w:r>
        <w:rPr>
          <w:rFonts w:eastAsiaTheme="minorEastAsia" w:hint="eastAsia"/>
          <w:i/>
          <w:color w:val="00B0F0"/>
          <w:lang w:val="en-GB" w:eastAsia="zh-CN"/>
        </w:rPr>
        <w:t xml:space="preserve"> LG (both semi-static &amp; dynamic SBFD), MediaTek, </w:t>
      </w:r>
      <w:r>
        <w:rPr>
          <w:rFonts w:eastAsiaTheme="minorEastAsia"/>
          <w:i/>
          <w:color w:val="00B0F0"/>
          <w:lang w:val="en-GB" w:eastAsia="zh-CN"/>
        </w:rPr>
        <w:t>OPPO,</w:t>
      </w:r>
      <w:r>
        <w:rPr>
          <w:rFonts w:eastAsiaTheme="minorEastAsia" w:hint="eastAsia"/>
          <w:i/>
          <w:color w:val="00B0F0"/>
          <w:lang w:val="en-GB" w:eastAsia="zh-CN"/>
        </w:rPr>
        <w:t xml:space="preserve"> Samsung, </w:t>
      </w:r>
      <w:r>
        <w:rPr>
          <w:rFonts w:eastAsiaTheme="minorEastAsia"/>
          <w:i/>
          <w:color w:val="00B0F0"/>
          <w:lang w:val="en-GB" w:eastAsia="zh-CN"/>
        </w:rPr>
        <w:t>Spreadtrum, TCL</w:t>
      </w:r>
    </w:p>
    <w:p w14:paraId="0A0C5F75" w14:textId="77777777" w:rsidR="00383E44" w:rsidRDefault="00045812">
      <w:pPr>
        <w:numPr>
          <w:ilvl w:val="2"/>
          <w:numId w:val="2"/>
        </w:numPr>
        <w:spacing w:after="0"/>
        <w:ind w:left="851"/>
        <w:rPr>
          <w:rFonts w:eastAsia="Malgun Gothic"/>
          <w:lang w:val="en-GB"/>
        </w:rPr>
      </w:pPr>
      <w:r>
        <w:rPr>
          <w:rFonts w:eastAsia="Malgun Gothic"/>
          <w:lang w:val="en-GB"/>
        </w:rPr>
        <w:t xml:space="preserve">Option 2: DL receptions outside semi-statically configured DL subband(s) are allowed </w:t>
      </w:r>
    </w:p>
    <w:p w14:paraId="17B6B70A" w14:textId="77777777" w:rsidR="00383E44" w:rsidRDefault="00045812">
      <w:pPr>
        <w:numPr>
          <w:ilvl w:val="4"/>
          <w:numId w:val="2"/>
        </w:numPr>
        <w:spacing w:after="0"/>
        <w:ind w:left="1985" w:hanging="567"/>
        <w:rPr>
          <w:rFonts w:eastAsia="Malgun Gothic"/>
          <w:lang w:val="en-GB"/>
        </w:rPr>
      </w:pPr>
      <w:r>
        <w:rPr>
          <w:rFonts w:eastAsiaTheme="minorEastAsia"/>
          <w:lang w:val="en-GB" w:eastAsia="zh-CN"/>
        </w:rPr>
        <w:t xml:space="preserve">Supported by: </w:t>
      </w:r>
      <w:r>
        <w:rPr>
          <w:rFonts w:eastAsiaTheme="minorEastAsia"/>
          <w:i/>
          <w:color w:val="00B0F0"/>
          <w:lang w:val="en-GB" w:eastAsia="zh-CN"/>
        </w:rPr>
        <w:t>ASUSTEK,</w:t>
      </w:r>
      <w:r>
        <w:rPr>
          <w:rFonts w:eastAsiaTheme="minorEastAsia" w:hint="eastAsia"/>
          <w:i/>
          <w:color w:val="00B0F0"/>
          <w:lang w:val="en-GB" w:eastAsia="zh-CN"/>
        </w:rPr>
        <w:t xml:space="preserve"> CEWiT,</w:t>
      </w:r>
      <w:r>
        <w:rPr>
          <w:rFonts w:eastAsiaTheme="minorEastAsia"/>
          <w:i/>
          <w:color w:val="00B0F0"/>
          <w:lang w:val="en-GB" w:eastAsia="zh-CN"/>
        </w:rPr>
        <w:t xml:space="preserve"> CMCC, DOCOMO,</w:t>
      </w:r>
      <w:r>
        <w:rPr>
          <w:rFonts w:eastAsiaTheme="minorEastAsia" w:hint="eastAsia"/>
          <w:i/>
          <w:color w:val="00B0F0"/>
          <w:lang w:val="en-GB" w:eastAsia="zh-CN"/>
        </w:rPr>
        <w:t xml:space="preserve"> </w:t>
      </w:r>
      <w:r>
        <w:rPr>
          <w:rFonts w:eastAsiaTheme="minorEastAsia"/>
          <w:i/>
          <w:color w:val="00B0F0"/>
          <w:lang w:val="en-GB" w:eastAsia="zh-CN"/>
        </w:rPr>
        <w:t>ETRI, Fujitsu, vivo, ZTE,</w:t>
      </w:r>
      <w:r>
        <w:rPr>
          <w:rFonts w:eastAsiaTheme="minorEastAsia" w:hint="eastAsia"/>
          <w:i/>
          <w:color w:val="00B0F0"/>
          <w:lang w:val="en-GB" w:eastAsia="zh-CN"/>
        </w:rPr>
        <w:t xml:space="preserve"> </w:t>
      </w:r>
      <w:r>
        <w:rPr>
          <w:rFonts w:eastAsiaTheme="minorEastAsia"/>
          <w:i/>
          <w:color w:val="00B0F0"/>
          <w:lang w:val="en-GB" w:eastAsia="zh-CN"/>
        </w:rPr>
        <w:t>Huawei, Intel, ITRI, Lenovo, LG, MediaTek</w:t>
      </w:r>
      <w:r>
        <w:rPr>
          <w:rFonts w:eastAsiaTheme="minorEastAsia" w:hint="eastAsia"/>
          <w:i/>
          <w:color w:val="00B0F0"/>
          <w:lang w:val="en-GB" w:eastAsia="zh-CN"/>
        </w:rPr>
        <w:t xml:space="preserve"> (based on UE capability or higher layer </w:t>
      </w:r>
      <w:r>
        <w:rPr>
          <w:rFonts w:eastAsiaTheme="minorEastAsia" w:hint="eastAsia"/>
          <w:i/>
          <w:color w:val="00B0F0"/>
          <w:lang w:val="en-GB" w:eastAsia="zh-CN"/>
        </w:rPr>
        <w:lastRenderedPageBreak/>
        <w:t>configuration)</w:t>
      </w:r>
      <w:r>
        <w:rPr>
          <w:rFonts w:eastAsiaTheme="minorEastAsia"/>
          <w:i/>
          <w:color w:val="00B0F0"/>
          <w:lang w:val="en-GB" w:eastAsia="zh-CN"/>
        </w:rPr>
        <w:t>, NEC, New H3C,</w:t>
      </w:r>
      <w:r>
        <w:rPr>
          <w:rFonts w:eastAsiaTheme="minorEastAsia" w:hint="eastAsia"/>
          <w:i/>
          <w:color w:val="00B0F0"/>
          <w:lang w:val="en-GB" w:eastAsia="zh-CN"/>
        </w:rPr>
        <w:t xml:space="preserve"> </w:t>
      </w:r>
      <w:r>
        <w:rPr>
          <w:rFonts w:eastAsiaTheme="minorEastAsia"/>
          <w:i/>
          <w:color w:val="00B0F0"/>
          <w:lang w:val="en-GB" w:eastAsia="zh-CN"/>
        </w:rPr>
        <w:t>Nokia,</w:t>
      </w:r>
      <w:r>
        <w:rPr>
          <w:rFonts w:eastAsiaTheme="minorEastAsia" w:hint="eastAsia"/>
          <w:i/>
          <w:color w:val="00B0F0"/>
          <w:lang w:val="en-GB" w:eastAsia="zh-CN"/>
        </w:rPr>
        <w:t xml:space="preserve"> </w:t>
      </w:r>
      <w:r>
        <w:rPr>
          <w:rFonts w:eastAsiaTheme="minorEastAsia"/>
          <w:i/>
          <w:color w:val="00B0F0"/>
          <w:lang w:val="en-GB" w:eastAsia="zh-CN"/>
        </w:rPr>
        <w:t xml:space="preserve">Panasonic, </w:t>
      </w:r>
      <w:r>
        <w:rPr>
          <w:rFonts w:eastAsiaTheme="minorEastAsia" w:hint="eastAsia"/>
          <w:i/>
          <w:color w:val="00B0F0"/>
          <w:lang w:val="en-GB" w:eastAsia="zh-CN"/>
        </w:rPr>
        <w:t>Qualcomm,</w:t>
      </w:r>
      <w:r>
        <w:rPr>
          <w:rFonts w:eastAsiaTheme="minorEastAsia"/>
          <w:i/>
          <w:color w:val="00B0F0"/>
          <w:lang w:val="en-GB" w:eastAsia="zh-CN"/>
        </w:rPr>
        <w:t xml:space="preserve"> Sony, </w:t>
      </w:r>
      <w:r>
        <w:rPr>
          <w:rFonts w:eastAsiaTheme="minorEastAsia" w:hint="eastAsia"/>
          <w:i/>
          <w:color w:val="00B0F0"/>
          <w:lang w:val="en-GB" w:eastAsia="zh-CN"/>
        </w:rPr>
        <w:t xml:space="preserve">vivo, </w:t>
      </w:r>
      <w:r>
        <w:rPr>
          <w:rFonts w:eastAsiaTheme="minorEastAsia"/>
          <w:i/>
          <w:color w:val="00B0F0"/>
          <w:lang w:val="en-GB" w:eastAsia="zh-CN"/>
        </w:rPr>
        <w:t>WILUS</w:t>
      </w:r>
      <w:r>
        <w:rPr>
          <w:rFonts w:eastAsiaTheme="minorEastAsia" w:hint="eastAsia"/>
          <w:i/>
          <w:color w:val="00B0F0"/>
          <w:lang w:val="en-GB" w:eastAsia="zh-CN"/>
        </w:rPr>
        <w:t>,</w:t>
      </w:r>
      <w:r>
        <w:rPr>
          <w:rFonts w:eastAsiaTheme="minorEastAsia"/>
          <w:i/>
          <w:color w:val="00B0F0"/>
          <w:lang w:val="en-GB" w:eastAsia="zh-CN"/>
        </w:rPr>
        <w:t xml:space="preserve"> xiaomi</w:t>
      </w:r>
      <w:r>
        <w:rPr>
          <w:rFonts w:eastAsiaTheme="minorEastAsia" w:hint="eastAsia"/>
          <w:i/>
          <w:color w:val="00B0F0"/>
          <w:lang w:val="en-GB" w:eastAsia="zh-CN"/>
        </w:rPr>
        <w:t>, ZTE</w:t>
      </w:r>
    </w:p>
    <w:p w14:paraId="5798C290" w14:textId="77777777" w:rsidR="00383E44" w:rsidRDefault="00045812">
      <w:pPr>
        <w:numPr>
          <w:ilvl w:val="1"/>
          <w:numId w:val="2"/>
        </w:numPr>
        <w:spacing w:after="0"/>
        <w:ind w:left="426"/>
        <w:rPr>
          <w:rFonts w:eastAsia="Malgun Gothic"/>
          <w:lang w:val="en-GB"/>
        </w:rPr>
      </w:pPr>
      <w:r>
        <w:rPr>
          <w:rFonts w:eastAsia="Malgun Gothic"/>
          <w:lang w:val="en-GB"/>
        </w:rPr>
        <w:t xml:space="preserve">For SBFD-aware UEs, further study whether DL receptions outside semi-statically configured DL subband(s) and UL transmissions outside semi-statically configured UL subband are allowed or not in the symbol configured as flexible in </w:t>
      </w:r>
      <w:r>
        <w:rPr>
          <w:rFonts w:eastAsia="Malgun Gothic"/>
          <w:i/>
          <w:lang w:val="en-GB"/>
        </w:rPr>
        <w:t>TDD-UL-DL-ConfigCommon</w:t>
      </w:r>
      <w:r>
        <w:rPr>
          <w:rFonts w:eastAsia="Malgun Gothic"/>
          <w:lang w:val="en-GB"/>
        </w:rPr>
        <w:t xml:space="preserve"> based on the following options:</w:t>
      </w:r>
    </w:p>
    <w:p w14:paraId="1A6CF68A" w14:textId="77777777" w:rsidR="00383E44" w:rsidRDefault="00045812">
      <w:pPr>
        <w:numPr>
          <w:ilvl w:val="2"/>
          <w:numId w:val="2"/>
        </w:numPr>
        <w:spacing w:after="0"/>
        <w:ind w:left="851"/>
        <w:rPr>
          <w:rFonts w:eastAsia="Malgun Gothic"/>
          <w:lang w:val="en-GB"/>
        </w:rPr>
      </w:pPr>
      <w:r>
        <w:rPr>
          <w:rFonts w:eastAsia="Malgun Gothic"/>
          <w:lang w:val="en-GB"/>
        </w:rPr>
        <w:t>Option 1 (semi-static): DL receptions outside semi-statically configured DL subband(s) are not allowed and UL transmissions outside semi-statically configured UL subband are not allowed</w:t>
      </w:r>
    </w:p>
    <w:p w14:paraId="613AD902" w14:textId="77777777" w:rsidR="00383E44" w:rsidRDefault="00045812">
      <w:pPr>
        <w:numPr>
          <w:ilvl w:val="4"/>
          <w:numId w:val="2"/>
        </w:numPr>
        <w:spacing w:after="0"/>
        <w:ind w:left="1985" w:hanging="567"/>
        <w:rPr>
          <w:rFonts w:eastAsia="Malgun Gothic"/>
          <w:lang w:val="en-GB"/>
        </w:rPr>
      </w:pPr>
      <w:r>
        <w:rPr>
          <w:rFonts w:eastAsiaTheme="minorEastAsia"/>
          <w:lang w:val="en-GB" w:eastAsia="zh-CN"/>
        </w:rPr>
        <w:t xml:space="preserve">Supported by: </w:t>
      </w:r>
      <w:r>
        <w:rPr>
          <w:rFonts w:eastAsiaTheme="minorEastAsia"/>
          <w:i/>
          <w:color w:val="00B0F0"/>
          <w:lang w:val="en-GB" w:eastAsia="zh-CN"/>
        </w:rPr>
        <w:t>Apple</w:t>
      </w:r>
      <w:r>
        <w:rPr>
          <w:rFonts w:eastAsiaTheme="minorEastAsia" w:hint="eastAsia"/>
          <w:i/>
          <w:color w:val="00B0F0"/>
          <w:lang w:val="en-GB" w:eastAsia="zh-CN"/>
        </w:rPr>
        <w:t xml:space="preserve">, </w:t>
      </w:r>
      <w:r>
        <w:rPr>
          <w:rFonts w:eastAsiaTheme="minorEastAsia"/>
          <w:i/>
          <w:color w:val="00B0F0"/>
          <w:lang w:val="en-GB" w:eastAsia="zh-CN"/>
        </w:rPr>
        <w:t>CATT, Ericsson</w:t>
      </w:r>
      <w:r>
        <w:rPr>
          <w:rFonts w:eastAsiaTheme="minorEastAsia" w:hint="eastAsia"/>
          <w:i/>
          <w:color w:val="00B0F0"/>
          <w:lang w:val="en-GB" w:eastAsia="zh-CN"/>
        </w:rPr>
        <w:t>,</w:t>
      </w:r>
      <w:r>
        <w:rPr>
          <w:rFonts w:eastAsiaTheme="minorEastAsia"/>
          <w:i/>
          <w:color w:val="00B0F0"/>
          <w:lang w:val="en-GB" w:eastAsia="zh-CN"/>
        </w:rPr>
        <w:t xml:space="preserve"> </w:t>
      </w:r>
      <w:r>
        <w:rPr>
          <w:rFonts w:eastAsiaTheme="minorEastAsia" w:hint="eastAsia"/>
          <w:i/>
          <w:color w:val="00B0F0"/>
          <w:lang w:val="en-GB" w:eastAsia="zh-CN"/>
        </w:rPr>
        <w:t>LG (both semi-static &amp; dynamic SBFD), MediaTek</w:t>
      </w:r>
      <w:r>
        <w:rPr>
          <w:rFonts w:eastAsiaTheme="minorEastAsia"/>
          <w:i/>
          <w:color w:val="00B0F0"/>
          <w:lang w:val="en-GB" w:eastAsia="zh-CN"/>
        </w:rPr>
        <w:t>,</w:t>
      </w:r>
      <w:r>
        <w:rPr>
          <w:rFonts w:eastAsiaTheme="minorEastAsia" w:hint="eastAsia"/>
          <w:i/>
          <w:color w:val="00B0F0"/>
          <w:lang w:val="en-GB" w:eastAsia="zh-CN"/>
        </w:rPr>
        <w:t xml:space="preserve"> </w:t>
      </w:r>
      <w:r>
        <w:rPr>
          <w:rFonts w:eastAsiaTheme="minorEastAsia"/>
          <w:i/>
          <w:color w:val="00B0F0"/>
          <w:lang w:val="en-GB" w:eastAsia="zh-CN"/>
        </w:rPr>
        <w:t xml:space="preserve">OPPO, </w:t>
      </w:r>
      <w:r>
        <w:rPr>
          <w:rFonts w:eastAsiaTheme="minorEastAsia" w:hint="eastAsia"/>
          <w:i/>
          <w:color w:val="00B0F0"/>
          <w:lang w:val="en-GB" w:eastAsia="zh-CN"/>
        </w:rPr>
        <w:t>Samsung</w:t>
      </w:r>
      <w:r>
        <w:rPr>
          <w:rFonts w:eastAsiaTheme="minorEastAsia"/>
          <w:i/>
          <w:color w:val="00B0F0"/>
          <w:lang w:val="en-GB" w:eastAsia="zh-CN"/>
        </w:rPr>
        <w:t>, Spreadtrum</w:t>
      </w:r>
    </w:p>
    <w:p w14:paraId="29A40981" w14:textId="77777777" w:rsidR="00383E44" w:rsidRDefault="00045812">
      <w:pPr>
        <w:numPr>
          <w:ilvl w:val="2"/>
          <w:numId w:val="2"/>
        </w:numPr>
        <w:spacing w:after="0"/>
        <w:ind w:left="851"/>
        <w:rPr>
          <w:rFonts w:eastAsia="Malgun Gothic"/>
          <w:lang w:val="en-GB"/>
        </w:rPr>
      </w:pPr>
      <w:r>
        <w:rPr>
          <w:rFonts w:eastAsia="Malgun Gothic"/>
          <w:lang w:val="en-GB"/>
        </w:rPr>
        <w:t xml:space="preserve">Option 2: DL receptions outside semi-statically configured DL subband(s) are allowed </w:t>
      </w:r>
    </w:p>
    <w:p w14:paraId="150D634C" w14:textId="77777777" w:rsidR="00383E44" w:rsidRDefault="00045812">
      <w:pPr>
        <w:numPr>
          <w:ilvl w:val="3"/>
          <w:numId w:val="2"/>
        </w:numPr>
        <w:spacing w:after="0"/>
        <w:ind w:left="851" w:firstLine="0"/>
        <w:rPr>
          <w:rFonts w:eastAsia="Malgun Gothic"/>
          <w:lang w:val="en-GB"/>
        </w:rPr>
      </w:pPr>
      <w:r>
        <w:rPr>
          <w:rFonts w:eastAsia="Malgun Gothic"/>
          <w:lang w:val="en-GB"/>
        </w:rPr>
        <w:t>UL transmissions outside the semi-statically configured UL subbands are not allowed</w:t>
      </w:r>
    </w:p>
    <w:p w14:paraId="3DA70E63" w14:textId="77777777" w:rsidR="00383E44" w:rsidRDefault="00045812">
      <w:pPr>
        <w:numPr>
          <w:ilvl w:val="4"/>
          <w:numId w:val="2"/>
        </w:numPr>
        <w:spacing w:after="0"/>
        <w:ind w:left="1985" w:hanging="567"/>
        <w:rPr>
          <w:rFonts w:eastAsia="Malgun Gothic"/>
          <w:lang w:val="en-GB"/>
        </w:rPr>
      </w:pPr>
      <w:r>
        <w:rPr>
          <w:rFonts w:eastAsiaTheme="minorEastAsia"/>
          <w:lang w:val="en-GB" w:eastAsia="zh-CN"/>
        </w:rPr>
        <w:t xml:space="preserve">Supported by: </w:t>
      </w:r>
      <w:r>
        <w:rPr>
          <w:rFonts w:eastAsiaTheme="minorEastAsia"/>
          <w:i/>
          <w:color w:val="00B0F0"/>
          <w:lang w:val="en-GB" w:eastAsia="zh-CN"/>
        </w:rPr>
        <w:t>Lenovo</w:t>
      </w:r>
      <w:r>
        <w:rPr>
          <w:rFonts w:eastAsiaTheme="minorEastAsia" w:hint="eastAsia"/>
          <w:i/>
          <w:color w:val="00B0F0"/>
          <w:lang w:val="en-GB" w:eastAsia="zh-CN"/>
        </w:rPr>
        <w:t>, LG,</w:t>
      </w:r>
      <w:r>
        <w:rPr>
          <w:rFonts w:eastAsiaTheme="minorEastAsia"/>
          <w:i/>
          <w:color w:val="00B0F0"/>
          <w:lang w:val="en-GB" w:eastAsia="zh-CN"/>
        </w:rPr>
        <w:t xml:space="preserve"> xiaomi,</w:t>
      </w:r>
      <w:r>
        <w:rPr>
          <w:rFonts w:eastAsiaTheme="minorEastAsia" w:hint="eastAsia"/>
          <w:i/>
          <w:color w:val="00B0F0"/>
          <w:lang w:val="en-GB" w:eastAsia="zh-CN"/>
        </w:rPr>
        <w:t xml:space="preserve"> </w:t>
      </w:r>
      <w:r>
        <w:rPr>
          <w:rFonts w:eastAsiaTheme="minorEastAsia"/>
          <w:i/>
          <w:color w:val="00B0F0"/>
          <w:lang w:val="en-GB" w:eastAsia="zh-CN"/>
        </w:rPr>
        <w:t xml:space="preserve">ZTE </w:t>
      </w:r>
    </w:p>
    <w:p w14:paraId="4CDFB325" w14:textId="77777777" w:rsidR="00383E44" w:rsidRDefault="00045812">
      <w:pPr>
        <w:numPr>
          <w:ilvl w:val="4"/>
          <w:numId w:val="2"/>
        </w:numPr>
        <w:spacing w:after="0"/>
        <w:ind w:left="1985" w:hanging="567"/>
        <w:rPr>
          <w:rFonts w:eastAsia="Malgun Gothic"/>
          <w:i/>
          <w:lang w:val="en-GB"/>
        </w:rPr>
      </w:pPr>
      <w:r>
        <w:rPr>
          <w:rFonts w:eastAsiaTheme="minorEastAsia"/>
          <w:lang w:val="en-GB" w:eastAsia="zh-CN"/>
        </w:rPr>
        <w:t xml:space="preserve">Not precluded at this stage: </w:t>
      </w:r>
      <w:r>
        <w:rPr>
          <w:rFonts w:eastAsiaTheme="minorEastAsia"/>
          <w:i/>
          <w:color w:val="00B0F0"/>
          <w:lang w:val="en-GB" w:eastAsia="zh-CN"/>
        </w:rPr>
        <w:t>MediaTek</w:t>
      </w:r>
    </w:p>
    <w:p w14:paraId="3CE881B6" w14:textId="77777777" w:rsidR="00383E44" w:rsidRDefault="00045812">
      <w:pPr>
        <w:numPr>
          <w:ilvl w:val="2"/>
          <w:numId w:val="2"/>
        </w:numPr>
        <w:spacing w:after="0"/>
        <w:ind w:left="851"/>
        <w:rPr>
          <w:rFonts w:eastAsia="Malgun Gothic"/>
          <w:lang w:val="en-GB"/>
        </w:rPr>
      </w:pPr>
      <w:r>
        <w:rPr>
          <w:rFonts w:eastAsia="Malgun Gothic"/>
          <w:lang w:val="en-GB"/>
        </w:rPr>
        <w:t>Option 3: DL receptions outside semi-statically configured DL subband(s) are allowed</w:t>
      </w:r>
    </w:p>
    <w:p w14:paraId="3EC4F2D7" w14:textId="77777777" w:rsidR="00383E44" w:rsidRDefault="00045812">
      <w:pPr>
        <w:numPr>
          <w:ilvl w:val="3"/>
          <w:numId w:val="2"/>
        </w:numPr>
        <w:spacing w:after="0"/>
        <w:ind w:left="851" w:firstLine="0"/>
        <w:rPr>
          <w:rFonts w:eastAsia="Malgun Gothic"/>
          <w:lang w:val="en-GB"/>
        </w:rPr>
      </w:pPr>
      <w:r>
        <w:rPr>
          <w:rFonts w:eastAsia="Malgun Gothic"/>
          <w:lang w:val="en-GB"/>
        </w:rPr>
        <w:t>UL transmissions outside the semi-statically configured UL subbands are allowed</w:t>
      </w:r>
    </w:p>
    <w:p w14:paraId="24A50623" w14:textId="77777777" w:rsidR="00383E44" w:rsidRDefault="00045812">
      <w:pPr>
        <w:numPr>
          <w:ilvl w:val="4"/>
          <w:numId w:val="2"/>
        </w:numPr>
        <w:spacing w:after="0"/>
        <w:ind w:left="1985" w:hanging="567"/>
        <w:rPr>
          <w:rFonts w:eastAsia="Malgun Gothic"/>
          <w:lang w:val="en-GB"/>
        </w:rPr>
      </w:pPr>
      <w:r>
        <w:rPr>
          <w:rFonts w:eastAsiaTheme="minorEastAsia"/>
          <w:lang w:val="en-GB" w:eastAsia="zh-CN"/>
        </w:rPr>
        <w:t xml:space="preserve">Supported by: </w:t>
      </w:r>
      <w:r>
        <w:rPr>
          <w:rFonts w:eastAsiaTheme="minorEastAsia"/>
          <w:i/>
          <w:color w:val="00B0F0"/>
          <w:lang w:val="en-GB" w:eastAsia="zh-CN"/>
        </w:rPr>
        <w:t>ASUSTEK,</w:t>
      </w:r>
      <w:r>
        <w:rPr>
          <w:rFonts w:eastAsiaTheme="minorEastAsia" w:hint="eastAsia"/>
          <w:i/>
          <w:color w:val="00B0F0"/>
          <w:lang w:val="en-GB" w:eastAsia="zh-CN"/>
        </w:rPr>
        <w:t xml:space="preserve"> CEWiT, </w:t>
      </w:r>
      <w:r>
        <w:rPr>
          <w:rFonts w:eastAsiaTheme="minorEastAsia"/>
          <w:i/>
          <w:color w:val="00B0F0"/>
          <w:lang w:val="en-GB" w:eastAsia="zh-CN"/>
        </w:rPr>
        <w:t>CMCC, DOCOMO, ETRI, Fujitsu, Huawei,</w:t>
      </w:r>
      <w:r>
        <w:rPr>
          <w:rFonts w:eastAsiaTheme="minorEastAsia" w:hint="eastAsia"/>
          <w:i/>
          <w:color w:val="00B0F0"/>
          <w:lang w:val="en-GB" w:eastAsia="zh-CN"/>
        </w:rPr>
        <w:t xml:space="preserve"> </w:t>
      </w:r>
      <w:r>
        <w:rPr>
          <w:rFonts w:eastAsiaTheme="minorEastAsia"/>
          <w:i/>
          <w:color w:val="00B0F0"/>
          <w:lang w:val="en-GB" w:eastAsia="zh-CN"/>
        </w:rPr>
        <w:t>Intel,</w:t>
      </w:r>
      <w:r>
        <w:rPr>
          <w:rFonts w:eastAsiaTheme="minorEastAsia" w:hint="eastAsia"/>
          <w:i/>
          <w:color w:val="00B0F0"/>
          <w:lang w:val="en-GB" w:eastAsia="zh-CN"/>
        </w:rPr>
        <w:t xml:space="preserve"> </w:t>
      </w:r>
      <w:r>
        <w:rPr>
          <w:rFonts w:eastAsiaTheme="minorEastAsia"/>
          <w:i/>
          <w:color w:val="00B0F0"/>
          <w:lang w:val="en-GB" w:eastAsia="zh-CN"/>
        </w:rPr>
        <w:t>ITRI, TCL, New H3C,vivo, MediaTek</w:t>
      </w:r>
      <w:r>
        <w:rPr>
          <w:rFonts w:eastAsiaTheme="minorEastAsia" w:hint="eastAsia"/>
          <w:i/>
          <w:color w:val="00B0F0"/>
          <w:lang w:val="en-GB" w:eastAsia="zh-CN"/>
        </w:rPr>
        <w:t xml:space="preserve"> (based on UE capability or higher layer configuration)</w:t>
      </w:r>
      <w:r>
        <w:rPr>
          <w:rFonts w:eastAsiaTheme="minorEastAsia"/>
          <w:i/>
          <w:color w:val="00B0F0"/>
          <w:lang w:val="en-GB" w:eastAsia="zh-CN"/>
        </w:rPr>
        <w:t>, NEC,</w:t>
      </w:r>
      <w:r>
        <w:rPr>
          <w:rFonts w:eastAsiaTheme="minorEastAsia" w:hint="eastAsia"/>
          <w:i/>
          <w:color w:val="00B0F0"/>
          <w:lang w:val="en-GB" w:eastAsia="zh-CN"/>
        </w:rPr>
        <w:t xml:space="preserve"> </w:t>
      </w:r>
      <w:r>
        <w:rPr>
          <w:rFonts w:eastAsiaTheme="minorEastAsia"/>
          <w:i/>
          <w:color w:val="00B0F0"/>
          <w:lang w:val="en-GB" w:eastAsia="zh-CN"/>
        </w:rPr>
        <w:t>Nokia,</w:t>
      </w:r>
      <w:r>
        <w:rPr>
          <w:rFonts w:eastAsiaTheme="minorEastAsia" w:hint="eastAsia"/>
          <w:i/>
          <w:color w:val="00B0F0"/>
          <w:lang w:val="en-GB" w:eastAsia="zh-CN"/>
        </w:rPr>
        <w:t xml:space="preserve"> Qualcomm, </w:t>
      </w:r>
      <w:r>
        <w:rPr>
          <w:rFonts w:eastAsiaTheme="minorEastAsia"/>
          <w:i/>
          <w:color w:val="00B0F0"/>
          <w:lang w:val="en-GB" w:eastAsia="zh-CN"/>
        </w:rPr>
        <w:t xml:space="preserve">Sony, </w:t>
      </w:r>
      <w:r>
        <w:rPr>
          <w:rFonts w:eastAsiaTheme="minorEastAsia" w:hint="eastAsia"/>
          <w:i/>
          <w:color w:val="00B0F0"/>
          <w:lang w:val="en-GB" w:eastAsia="zh-CN"/>
        </w:rPr>
        <w:t xml:space="preserve">vivo, </w:t>
      </w:r>
      <w:r>
        <w:rPr>
          <w:rFonts w:eastAsiaTheme="minorEastAsia"/>
          <w:i/>
          <w:color w:val="00B0F0"/>
          <w:lang w:val="en-GB" w:eastAsia="zh-CN"/>
        </w:rPr>
        <w:t>WILUS</w:t>
      </w:r>
      <w:r>
        <w:rPr>
          <w:rFonts w:eastAsiaTheme="minorEastAsia" w:hint="eastAsia"/>
          <w:i/>
          <w:color w:val="00B0F0"/>
          <w:lang w:val="en-GB" w:eastAsia="zh-CN"/>
        </w:rPr>
        <w:t xml:space="preserve"> </w:t>
      </w:r>
    </w:p>
    <w:p w14:paraId="69E932FF" w14:textId="77777777" w:rsidR="00383E44" w:rsidRDefault="00383E44">
      <w:pPr>
        <w:rPr>
          <w:rFonts w:eastAsiaTheme="minorEastAsia"/>
          <w:lang w:val="en-GB" w:eastAsia="zh-CN"/>
        </w:rPr>
      </w:pPr>
    </w:p>
    <w:p w14:paraId="32564903" w14:textId="77777777" w:rsidR="00383E44" w:rsidRDefault="00045812">
      <w:pPr>
        <w:rPr>
          <w:rFonts w:eastAsiaTheme="minorEastAsia"/>
          <w:b/>
          <w:u w:val="single"/>
          <w:lang w:eastAsia="zh-CN"/>
        </w:rPr>
      </w:pPr>
      <w:r>
        <w:rPr>
          <w:rFonts w:eastAsiaTheme="minorEastAsia" w:hint="eastAsia"/>
          <w:b/>
          <w:u w:val="single"/>
          <w:lang w:eastAsia="zh-CN"/>
        </w:rPr>
        <w:t>Evaluation results</w:t>
      </w:r>
    </w:p>
    <w:p w14:paraId="333BD2E7" w14:textId="77777777" w:rsidR="00383E44" w:rsidRDefault="00045812">
      <w:pPr>
        <w:rPr>
          <w:rFonts w:eastAsiaTheme="minorEastAsia"/>
          <w:lang w:eastAsia="zh-CN"/>
        </w:rPr>
      </w:pPr>
      <w:r>
        <w:rPr>
          <w:rFonts w:eastAsiaTheme="minorEastAsia"/>
          <w:lang w:eastAsia="zh-CN"/>
        </w:rPr>
        <w:t>Vivo, CATT, Ericsson</w:t>
      </w:r>
      <w:r>
        <w:rPr>
          <w:rFonts w:eastAsiaTheme="minorEastAsia" w:hint="eastAsia"/>
          <w:lang w:eastAsia="zh-CN"/>
        </w:rPr>
        <w:t xml:space="preserve"> and LG</w:t>
      </w:r>
      <w:r>
        <w:rPr>
          <w:rFonts w:eastAsiaTheme="minorEastAsia"/>
          <w:lang w:eastAsia="zh-CN"/>
        </w:rPr>
        <w:t xml:space="preserve"> provided simulation results </w:t>
      </w:r>
      <w:r>
        <w:rPr>
          <w:rFonts w:eastAsiaTheme="minorEastAsia" w:hint="eastAsia"/>
          <w:lang w:eastAsia="zh-CN"/>
        </w:rPr>
        <w:t>of</w:t>
      </w:r>
      <w:r>
        <w:rPr>
          <w:rFonts w:eastAsiaTheme="minorEastAsia"/>
          <w:lang w:eastAsia="zh-CN"/>
        </w:rPr>
        <w:t xml:space="preserve"> dynamic SBFD.</w:t>
      </w:r>
    </w:p>
    <w:p w14:paraId="1916C774" w14:textId="77777777" w:rsidR="00383E44" w:rsidRDefault="00045812">
      <w:pPr>
        <w:rPr>
          <w:rFonts w:eastAsiaTheme="minorEastAsia"/>
          <w:lang w:eastAsia="zh-CN"/>
        </w:rPr>
      </w:pPr>
      <w:r>
        <w:rPr>
          <w:rFonts w:eastAsiaTheme="minorEastAsia"/>
          <w:lang w:eastAsia="zh-CN"/>
        </w:rPr>
        <w:t>Vivo’s evaluation results show that for FR1 InH</w:t>
      </w:r>
      <w:r>
        <w:rPr>
          <w:rFonts w:eastAsiaTheme="minorEastAsia" w:hint="eastAsia"/>
          <w:lang w:eastAsia="zh-CN"/>
        </w:rPr>
        <w:t xml:space="preserve"> </w:t>
      </w:r>
      <w:r>
        <w:rPr>
          <w:rFonts w:eastAsiaTheme="minorEastAsia"/>
          <w:lang w:eastAsia="zh-CN"/>
        </w:rPr>
        <w:t xml:space="preserve">scenario and for asymmetric packet size with 0.5Mbytes for DL and 0.125Mbytes for UL, </w:t>
      </w:r>
    </w:p>
    <w:p w14:paraId="19EE7753" w14:textId="77777777" w:rsidR="00383E44" w:rsidRDefault="00045812">
      <w:pPr>
        <w:pStyle w:val="aff3"/>
        <w:numPr>
          <w:ilvl w:val="0"/>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t>When frame structure#3 (XXXXX) is assumed, dynamic SBFD can achieve the best performance in both DL and UL, among semi-static SBFD, dynamic SBFD and dynamic TDD, for all RU levels.</w:t>
      </w:r>
    </w:p>
    <w:p w14:paraId="6C6457E2" w14:textId="77777777" w:rsidR="00383E44" w:rsidRDefault="00045812">
      <w:pPr>
        <w:pStyle w:val="aff3"/>
        <w:numPr>
          <w:ilvl w:val="0"/>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t>When frame structure#2 (XXXXU) is assumed, dynamic SBFD can achieve the best performance in both DL and UL, among semi-static SBFD, dynamic SBFD  and dynamic TDD, at least for low RU and medium RU.</w:t>
      </w:r>
    </w:p>
    <w:p w14:paraId="608C63CC" w14:textId="77777777" w:rsidR="00383E44" w:rsidRDefault="00045812">
      <w:pPr>
        <w:rPr>
          <w:rFonts w:eastAsiaTheme="minorEastAsia"/>
          <w:lang w:eastAsia="zh-CN"/>
        </w:rPr>
      </w:pPr>
      <w:r>
        <w:rPr>
          <w:rFonts w:eastAsiaTheme="minorEastAsia"/>
          <w:lang w:eastAsia="zh-CN"/>
        </w:rPr>
        <w:t>CATT observed the following:</w:t>
      </w:r>
    </w:p>
    <w:p w14:paraId="04DD7C21" w14:textId="77777777" w:rsidR="00383E44" w:rsidRDefault="00045812">
      <w:pPr>
        <w:numPr>
          <w:ilvl w:val="0"/>
          <w:numId w:val="8"/>
        </w:numPr>
        <w:rPr>
          <w:rFonts w:eastAsiaTheme="minorEastAsia"/>
          <w:lang w:val="en-GB" w:eastAsia="zh-CN"/>
        </w:rPr>
      </w:pPr>
      <w:r>
        <w:rPr>
          <w:rFonts w:eastAsiaTheme="minorEastAsia"/>
          <w:lang w:val="en-GB" w:eastAsia="zh-CN"/>
        </w:rPr>
        <w:t>Compared with semi-static SBFD, dynamic SBFD outperforms in DL but degrades the performance in UL;</w:t>
      </w:r>
    </w:p>
    <w:p w14:paraId="3FEFAA7F" w14:textId="77777777" w:rsidR="00383E44" w:rsidRDefault="00045812">
      <w:pPr>
        <w:numPr>
          <w:ilvl w:val="0"/>
          <w:numId w:val="8"/>
        </w:numPr>
        <w:rPr>
          <w:rFonts w:eastAsiaTheme="minorEastAsia"/>
          <w:lang w:val="en-GB" w:eastAsia="zh-CN"/>
        </w:rPr>
      </w:pPr>
      <w:r>
        <w:rPr>
          <w:rFonts w:eastAsiaTheme="minorEastAsia"/>
          <w:lang w:val="en-GB" w:eastAsia="zh-CN"/>
        </w:rPr>
        <w:t xml:space="preserve">Compared with dynamic TDD, </w:t>
      </w:r>
      <w:r>
        <w:rPr>
          <w:rFonts w:eastAsiaTheme="minorEastAsia" w:hint="eastAsia"/>
          <w:lang w:val="en-GB" w:eastAsia="zh-CN"/>
        </w:rPr>
        <w:t>dynamic SBFD case 1 (Option 2) outperforms in DL but degrades the</w:t>
      </w:r>
      <w:r>
        <w:rPr>
          <w:rFonts w:eastAsiaTheme="minorEastAsia"/>
          <w:lang w:val="en-GB" w:eastAsia="zh-CN"/>
        </w:rPr>
        <w:t xml:space="preserve"> </w:t>
      </w:r>
      <w:r>
        <w:rPr>
          <w:rFonts w:eastAsiaTheme="minorEastAsia" w:hint="eastAsia"/>
          <w:lang w:val="en-GB" w:eastAsia="zh-CN"/>
        </w:rPr>
        <w:t>performance</w:t>
      </w:r>
      <w:r>
        <w:rPr>
          <w:rFonts w:eastAsiaTheme="minorEastAsia"/>
          <w:lang w:val="en-GB" w:eastAsia="zh-CN"/>
        </w:rPr>
        <w:t xml:space="preserve"> in </w:t>
      </w:r>
      <w:r>
        <w:rPr>
          <w:rFonts w:eastAsiaTheme="minorEastAsia" w:hint="eastAsia"/>
          <w:lang w:val="en-GB" w:eastAsia="zh-CN"/>
        </w:rPr>
        <w:t>UL; dynamic SBFD case 2 (Option 3) brings limited benefit in both DL and UL.</w:t>
      </w:r>
    </w:p>
    <w:p w14:paraId="686C9FED" w14:textId="77777777" w:rsidR="00383E44" w:rsidRDefault="00045812">
      <w:pPr>
        <w:rPr>
          <w:rFonts w:eastAsiaTheme="minorEastAsia"/>
          <w:lang w:eastAsia="zh-CN"/>
        </w:rPr>
      </w:pPr>
      <w:r>
        <w:rPr>
          <w:rFonts w:eastAsiaTheme="minorEastAsia" w:hint="eastAsia"/>
          <w:lang w:eastAsia="zh-CN"/>
        </w:rPr>
        <w:t>Ericsson provided evaluation results for Urban Macro and Indoor Hotspot and observed that dynamic SBFD do not offer a performance advantage compared to the considerably simpler dynamic TDD system.</w:t>
      </w:r>
    </w:p>
    <w:p w14:paraId="2A40467A" w14:textId="77777777" w:rsidR="00383E44" w:rsidRDefault="00045812">
      <w:pPr>
        <w:rPr>
          <w:rFonts w:eastAsiaTheme="minorEastAsia"/>
          <w:lang w:eastAsia="zh-CN"/>
        </w:rPr>
      </w:pPr>
      <w:r>
        <w:rPr>
          <w:rFonts w:eastAsiaTheme="minorEastAsia" w:hint="eastAsia"/>
          <w:lang w:eastAsia="zh-CN"/>
        </w:rPr>
        <w:t>LG has the following observations at least for InH case:</w:t>
      </w:r>
    </w:p>
    <w:p w14:paraId="7EDC8810" w14:textId="77777777" w:rsidR="00383E44" w:rsidRDefault="00045812">
      <w:pPr>
        <w:numPr>
          <w:ilvl w:val="0"/>
          <w:numId w:val="9"/>
        </w:numPr>
        <w:rPr>
          <w:rFonts w:eastAsiaTheme="minorEastAsia"/>
          <w:lang w:val="en-GB" w:eastAsia="zh-CN"/>
        </w:rPr>
      </w:pPr>
      <w:r>
        <w:rPr>
          <w:rFonts w:eastAsiaTheme="minorEastAsia"/>
          <w:lang w:val="en-GB" w:eastAsia="zh-CN"/>
        </w:rPr>
        <w:t>In the case of low RU, the DL throughput of dynamic SBFD is similar to legacy TDD because the opportunity for assigning the DL-only symbol is increased when dynamic SBFD is operated.  Also, the UL throughout of SBFD outperforms that of legacy TDD.</w:t>
      </w:r>
    </w:p>
    <w:p w14:paraId="6D5CD488" w14:textId="77777777" w:rsidR="00383E44" w:rsidRDefault="00045812">
      <w:pPr>
        <w:numPr>
          <w:ilvl w:val="0"/>
          <w:numId w:val="9"/>
        </w:numPr>
        <w:rPr>
          <w:rFonts w:eastAsiaTheme="minorEastAsia"/>
          <w:lang w:val="en-GB" w:eastAsia="zh-CN"/>
        </w:rPr>
      </w:pPr>
      <w:r>
        <w:rPr>
          <w:rFonts w:eastAsiaTheme="minorEastAsia"/>
          <w:lang w:val="en-GB" w:eastAsia="zh-CN"/>
        </w:rPr>
        <w:t>In the case of high RU, the DL throughput of dynamic SBFD is similar to semi-static SBFD, and the DL performance of SBFD is less than that of legacy TDD because of a lack of DL resources. But, the UL throughout of SBFD outperforms that of legacy TDD.</w:t>
      </w:r>
    </w:p>
    <w:p w14:paraId="1D525607" w14:textId="77777777" w:rsidR="00383E44" w:rsidRDefault="00383E44">
      <w:pPr>
        <w:rPr>
          <w:rFonts w:eastAsiaTheme="minorEastAsia"/>
          <w:lang w:eastAsia="zh-CN"/>
        </w:rPr>
      </w:pPr>
    </w:p>
    <w:p w14:paraId="7ABAFE51" w14:textId="77777777" w:rsidR="00383E44" w:rsidRDefault="00045812">
      <w:pPr>
        <w:rPr>
          <w:rFonts w:eastAsiaTheme="minorEastAsia"/>
          <w:b/>
          <w:u w:val="single"/>
          <w:lang w:eastAsia="zh-CN"/>
        </w:rPr>
      </w:pPr>
      <w:r>
        <w:rPr>
          <w:rFonts w:eastAsiaTheme="minorEastAsia" w:hint="eastAsia"/>
          <w:b/>
          <w:u w:val="single"/>
          <w:lang w:eastAsia="zh-CN"/>
        </w:rPr>
        <w:t>Dynamic SBFD scheme</w:t>
      </w:r>
    </w:p>
    <w:p w14:paraId="72BB56F8" w14:textId="77777777" w:rsidR="00383E44" w:rsidRDefault="00045812">
      <w:pPr>
        <w:rPr>
          <w:rFonts w:eastAsiaTheme="minorEastAsia"/>
          <w:lang w:eastAsia="zh-CN"/>
        </w:rPr>
      </w:pPr>
      <w:r>
        <w:rPr>
          <w:rFonts w:eastAsiaTheme="minorEastAsia" w:hint="eastAsia"/>
          <w:lang w:eastAsia="zh-CN"/>
        </w:rPr>
        <w:t>The following proposal was discussed but not agreed in RAN1#112bis-e.</w:t>
      </w:r>
    </w:p>
    <w:tbl>
      <w:tblPr>
        <w:tblStyle w:val="af"/>
        <w:tblW w:w="0" w:type="auto"/>
        <w:tblLook w:val="04A0" w:firstRow="1" w:lastRow="0" w:firstColumn="1" w:lastColumn="0" w:noHBand="0" w:noVBand="1"/>
      </w:tblPr>
      <w:tblGrid>
        <w:gridCol w:w="9286"/>
      </w:tblGrid>
      <w:tr w:rsidR="00383E44" w14:paraId="41CF9C52" w14:textId="77777777">
        <w:tc>
          <w:tcPr>
            <w:tcW w:w="9286" w:type="dxa"/>
          </w:tcPr>
          <w:p w14:paraId="18045784" w14:textId="77777777" w:rsidR="00383E44" w:rsidRDefault="00045812">
            <w:pPr>
              <w:spacing w:after="120"/>
              <w:rPr>
                <w:rFonts w:eastAsiaTheme="minorEastAsia"/>
                <w:b/>
                <w:lang w:eastAsia="zh-CN"/>
              </w:rPr>
            </w:pPr>
            <w:r>
              <w:rPr>
                <w:rFonts w:eastAsiaTheme="minorEastAsia"/>
                <w:b/>
                <w:lang w:eastAsia="zh-CN"/>
              </w:rPr>
              <w:t>Proposed Agreement:</w:t>
            </w:r>
          </w:p>
          <w:p w14:paraId="799E1A52" w14:textId="77777777" w:rsidR="00383E44" w:rsidRDefault="00045812">
            <w:pPr>
              <w:spacing w:after="120"/>
              <w:rPr>
                <w:rFonts w:eastAsiaTheme="minorEastAsia"/>
                <w:lang w:eastAsia="zh-CN"/>
              </w:rPr>
            </w:pPr>
            <w:r>
              <w:rPr>
                <w:rFonts w:eastAsiaTheme="minorEastAsia"/>
                <w:lang w:eastAsia="zh-CN"/>
              </w:rPr>
              <w:t xml:space="preserve">Study </w:t>
            </w:r>
            <w:r>
              <w:rPr>
                <w:rFonts w:eastAsiaTheme="minorEastAsia" w:hint="eastAsia"/>
                <w:lang w:eastAsia="zh-CN"/>
              </w:rPr>
              <w:t xml:space="preserve">at least </w:t>
            </w:r>
            <w:r>
              <w:rPr>
                <w:rFonts w:eastAsiaTheme="minorEastAsia"/>
                <w:lang w:eastAsia="zh-CN"/>
              </w:rPr>
              <w:t>the following options for dynamic SBFD.</w:t>
            </w:r>
          </w:p>
          <w:p w14:paraId="4164C4E8" w14:textId="77777777" w:rsidR="00383E44" w:rsidRDefault="00045812">
            <w:pPr>
              <w:pStyle w:val="23"/>
              <w:numPr>
                <w:ilvl w:val="0"/>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Dynamic SBFD is achieved by </w:t>
            </w:r>
            <w:r>
              <w:rPr>
                <w:rFonts w:ascii="Times New Roman" w:eastAsiaTheme="minorEastAsia" w:hAnsi="Times New Roman" w:cs="Times New Roman" w:hint="eastAsia"/>
                <w:lang w:eastAsia="zh-CN"/>
              </w:rPr>
              <w:t xml:space="preserve">scheduling DCI which is used to indicate whether the RBs in </w:t>
            </w:r>
            <w:r>
              <w:rPr>
                <w:rFonts w:ascii="Times New Roman" w:eastAsiaTheme="minorEastAsia" w:hAnsi="Times New Roman" w:cs="Times New Roman"/>
                <w:lang w:eastAsia="zh-CN"/>
              </w:rPr>
              <w:t xml:space="preserve">flexible subband </w:t>
            </w:r>
            <w:r>
              <w:rPr>
                <w:rFonts w:ascii="Times New Roman" w:eastAsiaTheme="minorEastAsia" w:hAnsi="Times New Roman" w:cs="Times New Roman" w:hint="eastAsia"/>
                <w:lang w:eastAsia="zh-CN"/>
              </w:rPr>
              <w:t xml:space="preserve">are </w:t>
            </w:r>
            <w:r>
              <w:rPr>
                <w:rFonts w:ascii="Times New Roman" w:eastAsiaTheme="minorEastAsia" w:hAnsi="Times New Roman" w:cs="Times New Roman"/>
                <w:lang w:eastAsia="zh-CN"/>
              </w:rPr>
              <w:t xml:space="preserve">used for UL transmission </w:t>
            </w:r>
            <w:r>
              <w:rPr>
                <w:rFonts w:ascii="Times New Roman" w:eastAsiaTheme="minorEastAsia" w:hAnsi="Times New Roman" w:cs="Times New Roman" w:hint="eastAsia"/>
                <w:lang w:eastAsia="zh-CN"/>
              </w:rPr>
              <w:t>or</w:t>
            </w:r>
            <w:r>
              <w:rPr>
                <w:rFonts w:ascii="Times New Roman" w:eastAsiaTheme="minorEastAsia" w:hAnsi="Times New Roman" w:cs="Times New Roman"/>
                <w:lang w:eastAsia="zh-CN"/>
              </w:rPr>
              <w:t xml:space="preserve"> DL transmission. </w:t>
            </w:r>
          </w:p>
          <w:p w14:paraId="51E2E1B4" w14:textId="77777777" w:rsidR="00383E44" w:rsidRDefault="00045812">
            <w:pPr>
              <w:pStyle w:val="23"/>
              <w:numPr>
                <w:ilvl w:val="1"/>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definition of flexible subband</w:t>
            </w:r>
            <w:r>
              <w:rPr>
                <w:rFonts w:ascii="Times New Roman" w:eastAsiaTheme="minorEastAsia" w:hAnsi="Times New Roman" w:cs="Times New Roman" w:hint="eastAsia"/>
                <w:lang w:eastAsia="zh-CN"/>
              </w:rPr>
              <w:t xml:space="preserve">, e.g. </w:t>
            </w:r>
            <w:r>
              <w:rPr>
                <w:rFonts w:ascii="Times New Roman" w:eastAsiaTheme="minorEastAsia" w:hAnsi="Times New Roman" w:cs="Times New Roman"/>
                <w:lang w:eastAsia="zh-CN"/>
              </w:rPr>
              <w:t xml:space="preserve">flexible subband is defined as 1 RB or a set of consecutive flexible RBs, which can be used for UL transmission, DL transmission, and guard band </w:t>
            </w:r>
          </w:p>
          <w:p w14:paraId="07F9A60A" w14:textId="77777777" w:rsidR="00383E44" w:rsidRDefault="00045812">
            <w:pPr>
              <w:pStyle w:val="23"/>
              <w:numPr>
                <w:ilvl w:val="1"/>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benefit of introducing flexible subband in addition to UL/DL subbands</w:t>
            </w:r>
          </w:p>
          <w:p w14:paraId="0F63737A" w14:textId="77777777" w:rsidR="00383E44" w:rsidRDefault="00045812">
            <w:pPr>
              <w:pStyle w:val="23"/>
              <w:numPr>
                <w:ilvl w:val="0"/>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lastRenderedPageBreak/>
              <w:t>Option 2: Dynamic SBFD is achieved by scheduling DCI which is used to determine whether DL receptions outside</w:t>
            </w:r>
            <w:r>
              <w:t xml:space="preserve"> </w:t>
            </w:r>
            <w:r>
              <w:rPr>
                <w:rFonts w:ascii="Times New Roman" w:eastAsiaTheme="minorEastAsia" w:hAnsi="Times New Roman" w:cs="Times New Roman"/>
                <w:lang w:eastAsia="zh-CN"/>
              </w:rPr>
              <w:t>semi-statically configured DL subband and/or UL transmission outside</w:t>
            </w:r>
            <w:r>
              <w:t xml:space="preserve"> </w:t>
            </w:r>
            <w:r>
              <w:rPr>
                <w:rFonts w:ascii="Times New Roman" w:eastAsiaTheme="minorEastAsia" w:hAnsi="Times New Roman" w:cs="Times New Roman"/>
                <w:lang w:eastAsia="zh-CN"/>
              </w:rPr>
              <w:t>semi-statically configured UL subband</w:t>
            </w:r>
            <w:r>
              <w:t xml:space="preserve"> </w:t>
            </w:r>
            <w:r>
              <w:rPr>
                <w:rFonts w:ascii="Times New Roman" w:eastAsiaTheme="minorEastAsia" w:hAnsi="Times New Roman" w:cs="Times New Roman"/>
                <w:lang w:eastAsia="zh-CN"/>
              </w:rPr>
              <w:t>are allowed.</w:t>
            </w:r>
          </w:p>
          <w:p w14:paraId="7551B861" w14:textId="77777777" w:rsidR="00383E44" w:rsidRDefault="00045812">
            <w:pPr>
              <w:pStyle w:val="23"/>
              <w:numPr>
                <w:ilvl w:val="0"/>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not.</w:t>
            </w:r>
          </w:p>
          <w:p w14:paraId="5B1B4FC2" w14:textId="77777777" w:rsidR="00383E44" w:rsidRDefault="00045812">
            <w:pPr>
              <w:pStyle w:val="1a"/>
              <w:ind w:left="0"/>
              <w:rPr>
                <w:rFonts w:eastAsiaTheme="minorEastAsia"/>
              </w:rPr>
            </w:pPr>
            <w:r>
              <w:rPr>
                <w:rFonts w:eastAsiaTheme="minorEastAsia"/>
                <w:lang w:val="en-US"/>
              </w:rPr>
              <w:t xml:space="preserve">Note: </w:t>
            </w:r>
            <w:r>
              <w:rPr>
                <w:rFonts w:eastAsiaTheme="minorEastAsia"/>
              </w:rPr>
              <w:t>whether or not dynamic SBFD is beneficial from a performance perspective is a separate discussion</w:t>
            </w:r>
          </w:p>
        </w:tc>
      </w:tr>
    </w:tbl>
    <w:p w14:paraId="54ACBD45" w14:textId="77777777" w:rsidR="00383E44" w:rsidRDefault="00383E44">
      <w:pPr>
        <w:rPr>
          <w:rFonts w:eastAsiaTheme="minorEastAsia"/>
          <w:lang w:eastAsia="zh-CN"/>
        </w:rPr>
      </w:pPr>
    </w:p>
    <w:p w14:paraId="01E5E4D9" w14:textId="77777777" w:rsidR="00383E44" w:rsidRDefault="00045812">
      <w:pPr>
        <w:rPr>
          <w:rFonts w:eastAsiaTheme="minorEastAsia"/>
          <w:lang w:eastAsia="zh-CN"/>
        </w:rPr>
      </w:pPr>
      <w:r>
        <w:rPr>
          <w:rFonts w:eastAsiaTheme="minorEastAsia"/>
          <w:lang w:eastAsia="zh-CN"/>
        </w:rPr>
        <w:t>Companies’ views are summarized below.</w:t>
      </w:r>
    </w:p>
    <w:p w14:paraId="6B891812" w14:textId="77777777" w:rsidR="00383E44" w:rsidRDefault="00045812">
      <w:pPr>
        <w:pStyle w:val="23"/>
        <w:numPr>
          <w:ilvl w:val="0"/>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Dynamic SBFD is achieved by </w:t>
      </w:r>
      <w:r>
        <w:rPr>
          <w:rFonts w:ascii="Times New Roman" w:eastAsiaTheme="minorEastAsia" w:hAnsi="Times New Roman" w:cs="Times New Roman" w:hint="eastAsia"/>
          <w:lang w:eastAsia="zh-CN"/>
        </w:rPr>
        <w:t xml:space="preserve">scheduling DCI which is used to indicate whether the RBs in </w:t>
      </w:r>
      <w:r>
        <w:rPr>
          <w:rFonts w:ascii="Times New Roman" w:eastAsiaTheme="minorEastAsia" w:hAnsi="Times New Roman" w:cs="Times New Roman"/>
          <w:lang w:eastAsia="zh-CN"/>
        </w:rPr>
        <w:t xml:space="preserve">flexible subband </w:t>
      </w:r>
      <w:r>
        <w:rPr>
          <w:rFonts w:ascii="Times New Roman" w:eastAsiaTheme="minorEastAsia" w:hAnsi="Times New Roman" w:cs="Times New Roman" w:hint="eastAsia"/>
          <w:lang w:eastAsia="zh-CN"/>
        </w:rPr>
        <w:t xml:space="preserve">are </w:t>
      </w:r>
      <w:r>
        <w:rPr>
          <w:rFonts w:ascii="Times New Roman" w:eastAsiaTheme="minorEastAsia" w:hAnsi="Times New Roman" w:cs="Times New Roman"/>
          <w:lang w:eastAsia="zh-CN"/>
        </w:rPr>
        <w:t xml:space="preserve">used for UL transmission </w:t>
      </w:r>
      <w:r>
        <w:rPr>
          <w:rFonts w:ascii="Times New Roman" w:eastAsiaTheme="minorEastAsia" w:hAnsi="Times New Roman" w:cs="Times New Roman" w:hint="eastAsia"/>
          <w:lang w:eastAsia="zh-CN"/>
        </w:rPr>
        <w:t>or</w:t>
      </w:r>
      <w:r>
        <w:rPr>
          <w:rFonts w:ascii="Times New Roman" w:eastAsiaTheme="minorEastAsia" w:hAnsi="Times New Roman" w:cs="Times New Roman"/>
          <w:lang w:eastAsia="zh-CN"/>
        </w:rPr>
        <w:t xml:space="preserve"> DL transmission. </w:t>
      </w:r>
    </w:p>
    <w:p w14:paraId="056D5013" w14:textId="77777777" w:rsidR="00383E44" w:rsidRDefault="00045812">
      <w:pPr>
        <w:pStyle w:val="23"/>
        <w:numPr>
          <w:ilvl w:val="1"/>
          <w:numId w:val="10"/>
        </w:numPr>
        <w:rPr>
          <w:rFonts w:ascii="Times New Roman" w:eastAsiaTheme="minorEastAsia" w:hAnsi="Times New Roman" w:cs="Times New Roman"/>
          <w:i/>
          <w:color w:val="00B0F0"/>
          <w:lang w:eastAsia="zh-CN"/>
        </w:rPr>
      </w:pPr>
      <w:r>
        <w:rPr>
          <w:rFonts w:ascii="Times New Roman" w:eastAsiaTheme="minorEastAsia" w:hAnsi="Times New Roman" w:cs="Times New Roman" w:hint="eastAsia"/>
          <w:lang w:eastAsia="zh-CN"/>
        </w:rPr>
        <w:t xml:space="preserve">Supported by: </w:t>
      </w:r>
      <w:r>
        <w:rPr>
          <w:rFonts w:ascii="Times New Roman" w:eastAsiaTheme="minorEastAsia" w:hAnsi="Times New Roman" w:cs="Times New Roman" w:hint="eastAsia"/>
          <w:i/>
          <w:color w:val="00B0F0"/>
          <w:lang w:eastAsia="zh-CN"/>
        </w:rPr>
        <w:t>Huawei</w:t>
      </w:r>
    </w:p>
    <w:p w14:paraId="4DA591BD" w14:textId="77777777" w:rsidR="00383E44" w:rsidRDefault="00045812">
      <w:pPr>
        <w:pStyle w:val="23"/>
        <w:numPr>
          <w:ilvl w:val="0"/>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Dynamic SBFD is achieved by scheduling DCI which is used to determine whether DL receptions outside</w:t>
      </w:r>
      <w:r>
        <w:t xml:space="preserve"> </w:t>
      </w:r>
      <w:r>
        <w:rPr>
          <w:rFonts w:ascii="Times New Roman" w:eastAsiaTheme="minorEastAsia" w:hAnsi="Times New Roman" w:cs="Times New Roman"/>
          <w:lang w:eastAsia="zh-CN"/>
        </w:rPr>
        <w:t>semi-statically configured DL subband and/or UL transmission outside</w:t>
      </w:r>
      <w:r>
        <w:t xml:space="preserve"> </w:t>
      </w:r>
      <w:r>
        <w:rPr>
          <w:rFonts w:ascii="Times New Roman" w:eastAsiaTheme="minorEastAsia" w:hAnsi="Times New Roman" w:cs="Times New Roman"/>
          <w:lang w:eastAsia="zh-CN"/>
        </w:rPr>
        <w:t>semi-statically configured UL subband</w:t>
      </w:r>
      <w:r>
        <w:t xml:space="preserve"> </w:t>
      </w:r>
      <w:r>
        <w:rPr>
          <w:rFonts w:ascii="Times New Roman" w:eastAsiaTheme="minorEastAsia" w:hAnsi="Times New Roman" w:cs="Times New Roman"/>
          <w:lang w:eastAsia="zh-CN"/>
        </w:rPr>
        <w:t>are allowed.</w:t>
      </w:r>
    </w:p>
    <w:p w14:paraId="63D4D946" w14:textId="77777777" w:rsidR="00383E44" w:rsidRDefault="00045812">
      <w:pPr>
        <w:pStyle w:val="23"/>
        <w:numPr>
          <w:ilvl w:val="1"/>
          <w:numId w:val="10"/>
        </w:numPr>
        <w:rPr>
          <w:rFonts w:ascii="Times New Roman" w:eastAsiaTheme="minorEastAsia" w:hAnsi="Times New Roman" w:cs="Times New Roman"/>
          <w:i/>
          <w:color w:val="00B0F0"/>
          <w:lang w:eastAsia="zh-CN"/>
        </w:rPr>
      </w:pPr>
      <w:r>
        <w:rPr>
          <w:rFonts w:ascii="Times New Roman" w:eastAsiaTheme="minorEastAsia" w:hAnsi="Times New Roman" w:cs="Times New Roman" w:hint="eastAsia"/>
          <w:lang w:eastAsia="zh-CN"/>
        </w:rPr>
        <w:t xml:space="preserve">Supported by: </w:t>
      </w:r>
      <w:r>
        <w:rPr>
          <w:rFonts w:ascii="Times New Roman" w:eastAsiaTheme="minorEastAsia" w:hAnsi="Times New Roman" w:cs="Times New Roman"/>
          <w:i/>
          <w:color w:val="00B0F0"/>
          <w:lang w:eastAsia="zh-CN"/>
        </w:rPr>
        <w:t>Fujitsu,</w:t>
      </w:r>
      <w:r>
        <w:rPr>
          <w:rFonts w:ascii="Times New Roman" w:eastAsiaTheme="minorEastAsia" w:hAnsi="Times New Roman" w:cs="Times New Roman" w:hint="eastAsia"/>
          <w:i/>
          <w:color w:val="00B0F0"/>
          <w:lang w:eastAsia="zh-CN"/>
        </w:rPr>
        <w:t xml:space="preserve"> xiaomi (</w:t>
      </w:r>
      <w:r>
        <w:rPr>
          <w:rFonts w:ascii="Times New Roman" w:eastAsiaTheme="minorEastAsia" w:hAnsi="Times New Roman" w:cs="Times New Roman"/>
          <w:i/>
          <w:color w:val="00B0F0"/>
          <w:lang w:eastAsia="zh-CN"/>
        </w:rPr>
        <w:t>scheduling</w:t>
      </w:r>
      <w:r>
        <w:rPr>
          <w:rFonts w:ascii="Times New Roman" w:eastAsiaTheme="minorEastAsia" w:hAnsi="Times New Roman" w:cs="Times New Roman" w:hint="eastAsia"/>
          <w:i/>
          <w:color w:val="00B0F0"/>
          <w:lang w:eastAsia="zh-CN"/>
        </w:rPr>
        <w:t xml:space="preserve"> DCI indicates whether a symbol is SBFD symbol or not)</w:t>
      </w:r>
    </w:p>
    <w:p w14:paraId="77A0358F" w14:textId="77777777" w:rsidR="00383E44" w:rsidRDefault="00045812">
      <w:pPr>
        <w:pStyle w:val="23"/>
        <w:numPr>
          <w:ilvl w:val="0"/>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not.</w:t>
      </w:r>
    </w:p>
    <w:p w14:paraId="583394B3" w14:textId="77777777" w:rsidR="00383E44" w:rsidRDefault="00045812">
      <w:pPr>
        <w:pStyle w:val="23"/>
        <w:numPr>
          <w:ilvl w:val="1"/>
          <w:numId w:val="10"/>
        </w:numPr>
        <w:rPr>
          <w:rFonts w:ascii="Times New Roman" w:eastAsiaTheme="minorEastAsia" w:hAnsi="Times New Roman" w:cs="Times New Roman"/>
          <w:i/>
          <w:color w:val="00B0F0"/>
          <w:lang w:eastAsia="zh-CN"/>
        </w:rPr>
      </w:pPr>
      <w:r>
        <w:rPr>
          <w:rFonts w:ascii="Times New Roman" w:eastAsiaTheme="minorEastAsia" w:hAnsi="Times New Roman" w:cs="Times New Roman" w:hint="eastAsia"/>
          <w:lang w:eastAsia="zh-CN"/>
        </w:rPr>
        <w:t xml:space="preserve">Supported by: </w:t>
      </w:r>
      <w:r>
        <w:rPr>
          <w:rFonts w:ascii="Times New Roman" w:eastAsiaTheme="minorEastAsia" w:hAnsi="Times New Roman" w:cs="Times New Roman"/>
          <w:i/>
          <w:color w:val="00B0F0"/>
          <w:lang w:eastAsia="zh-CN"/>
        </w:rPr>
        <w:t>CMCC,</w:t>
      </w:r>
      <w:r>
        <w:rPr>
          <w:rFonts w:eastAsiaTheme="minorEastAsia" w:hint="eastAsia"/>
          <w:i/>
          <w:color w:val="00B0F0"/>
          <w:lang w:val="en-GB" w:eastAsia="zh-CN"/>
        </w:rPr>
        <w:t xml:space="preserve"> </w:t>
      </w:r>
      <w:r>
        <w:rPr>
          <w:rFonts w:ascii="Times New Roman" w:eastAsiaTheme="minorEastAsia" w:hAnsi="Times New Roman" w:cs="Times New Roman"/>
          <w:i/>
          <w:color w:val="00B0F0"/>
          <w:lang w:eastAsia="zh-CN"/>
        </w:rPr>
        <w:t>Fujitsu,</w:t>
      </w:r>
      <w:r>
        <w:rPr>
          <w:rFonts w:ascii="Times New Roman" w:eastAsiaTheme="minorEastAsia" w:hAnsi="Times New Roman" w:cs="Times New Roman" w:hint="eastAsia"/>
          <w:i/>
          <w:color w:val="00B0F0"/>
          <w:lang w:eastAsia="zh-CN"/>
        </w:rPr>
        <w:t xml:space="preserve"> Lenovo, xiaomi</w:t>
      </w:r>
    </w:p>
    <w:p w14:paraId="4DDC8AA4" w14:textId="77777777" w:rsidR="00383E44" w:rsidRDefault="00045812">
      <w:pPr>
        <w:pStyle w:val="23"/>
        <w:numPr>
          <w:ilvl w:val="0"/>
          <w:numId w:val="10"/>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Option 4: MAC-CE based indication</w:t>
      </w:r>
    </w:p>
    <w:p w14:paraId="20BF99D6" w14:textId="77777777" w:rsidR="00383E44" w:rsidRDefault="00045812">
      <w:pPr>
        <w:pStyle w:val="23"/>
        <w:numPr>
          <w:ilvl w:val="1"/>
          <w:numId w:val="10"/>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Supported by: </w:t>
      </w:r>
      <w:r>
        <w:rPr>
          <w:rFonts w:ascii="Times New Roman" w:eastAsiaTheme="minorEastAsia" w:hAnsi="Times New Roman" w:cs="Times New Roman" w:hint="eastAsia"/>
          <w:i/>
          <w:color w:val="00B0F0"/>
          <w:lang w:eastAsia="zh-CN"/>
        </w:rPr>
        <w:t>Qualcomm</w:t>
      </w:r>
    </w:p>
    <w:p w14:paraId="717D5B90" w14:textId="77777777" w:rsidR="00383E44" w:rsidRDefault="00383E44">
      <w:pPr>
        <w:rPr>
          <w:rFonts w:eastAsiaTheme="minorEastAsia"/>
          <w:lang w:eastAsia="zh-CN"/>
        </w:rPr>
      </w:pPr>
    </w:p>
    <w:p w14:paraId="712EA5AF" w14:textId="77777777" w:rsidR="00383E44" w:rsidRDefault="00045812">
      <w:pPr>
        <w:pStyle w:val="4"/>
        <w:numPr>
          <w:ilvl w:val="3"/>
          <w:numId w:val="4"/>
        </w:numPr>
        <w:spacing w:before="240"/>
        <w:rPr>
          <w:rStyle w:val="30"/>
          <w:rFonts w:eastAsia="宋体"/>
        </w:rPr>
      </w:pPr>
      <w:r>
        <w:rPr>
          <w:rStyle w:val="30"/>
          <w:rFonts w:eastAsia="宋体"/>
        </w:rPr>
        <w:t xml:space="preserve">SBFD operation in SSB symbols </w:t>
      </w:r>
    </w:p>
    <w:p w14:paraId="25972CE0" w14:textId="77777777" w:rsidR="00383E44" w:rsidRDefault="00045812">
      <w:pPr>
        <w:rPr>
          <w:rFonts w:eastAsiaTheme="minorEastAsia"/>
          <w:lang w:val="en-GB" w:eastAsia="zh-CN"/>
        </w:rPr>
      </w:pPr>
      <w:r>
        <w:rPr>
          <w:rFonts w:eastAsia="宋体"/>
          <w:lang w:val="en-GB" w:eastAsia="zh-CN"/>
        </w:rPr>
        <w:t>It was agreed in RAN1#110bis-e to study whether SBFD operation in SSB symbols is supported or not.</w:t>
      </w:r>
    </w:p>
    <w:tbl>
      <w:tblPr>
        <w:tblStyle w:val="af"/>
        <w:tblW w:w="9060" w:type="dxa"/>
        <w:tblLook w:val="04A0" w:firstRow="1" w:lastRow="0" w:firstColumn="1" w:lastColumn="0" w:noHBand="0" w:noVBand="1"/>
      </w:tblPr>
      <w:tblGrid>
        <w:gridCol w:w="9060"/>
      </w:tblGrid>
      <w:tr w:rsidR="00383E44" w14:paraId="0C30B90F" w14:textId="77777777">
        <w:tc>
          <w:tcPr>
            <w:tcW w:w="9060" w:type="dxa"/>
          </w:tcPr>
          <w:p w14:paraId="33A1626B" w14:textId="77777777" w:rsidR="00383E44" w:rsidRDefault="00045812">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514982EE" w14:textId="77777777" w:rsidR="00383E44" w:rsidRDefault="00045812">
            <w:pPr>
              <w:spacing w:after="0"/>
              <w:rPr>
                <w:rFonts w:ascii="Times" w:eastAsiaTheme="minorEastAsia" w:hAnsi="Times"/>
                <w:lang w:val="en-GB" w:eastAsia="zh-CN"/>
              </w:rPr>
            </w:pPr>
            <w:r>
              <w:rPr>
                <w:rFonts w:ascii="Times" w:eastAsia="Malgun Gothic" w:hAnsi="Times"/>
                <w:lang w:val="en-GB"/>
              </w:rPr>
              <w:t>Study</w:t>
            </w:r>
            <w:r>
              <w:rPr>
                <w:rFonts w:ascii="Times" w:eastAsia="Malgun Gothic" w:hAnsi="Times"/>
                <w:lang w:val="en-GB" w:eastAsia="zh-CN"/>
              </w:rPr>
              <w:t xml:space="preserve"> whether SBFD operation in SSB symbols is supported or not.</w:t>
            </w:r>
          </w:p>
        </w:tc>
      </w:tr>
    </w:tbl>
    <w:p w14:paraId="44382AB3" w14:textId="77777777" w:rsidR="00383E44" w:rsidRDefault="00383E44">
      <w:pPr>
        <w:rPr>
          <w:rFonts w:eastAsia="宋体"/>
          <w:lang w:val="en-GB" w:eastAsia="zh-CN"/>
        </w:rPr>
      </w:pPr>
    </w:p>
    <w:p w14:paraId="39CADBFC" w14:textId="77777777" w:rsidR="00383E44" w:rsidRDefault="00045812">
      <w:pPr>
        <w:rPr>
          <w:rFonts w:eastAsia="宋体"/>
          <w:lang w:val="en-GB" w:eastAsia="zh-CN"/>
        </w:rPr>
      </w:pPr>
      <w:r>
        <w:rPr>
          <w:rFonts w:eastAsia="宋体" w:hint="eastAsia"/>
          <w:lang w:val="en-GB" w:eastAsia="zh-CN"/>
        </w:rPr>
        <w:t>In RAN1#112bis-e, two options</w:t>
      </w:r>
      <w:r>
        <w:rPr>
          <w:rFonts w:ascii="Times" w:eastAsia="Malgun Gothic" w:hAnsi="Times" w:cs="Times"/>
          <w:lang w:eastAsia="zh-CN"/>
        </w:rPr>
        <w:t xml:space="preserve"> for SBFD operation in SSB symbols</w:t>
      </w:r>
      <w:r>
        <w:rPr>
          <w:rFonts w:eastAsia="宋体" w:hint="eastAsia"/>
          <w:lang w:val="en-GB" w:eastAsia="zh-CN"/>
        </w:rPr>
        <w:t xml:space="preserve"> below were agreed.</w:t>
      </w:r>
    </w:p>
    <w:tbl>
      <w:tblPr>
        <w:tblStyle w:val="af"/>
        <w:tblW w:w="0" w:type="auto"/>
        <w:tblLook w:val="04A0" w:firstRow="1" w:lastRow="0" w:firstColumn="1" w:lastColumn="0" w:noHBand="0" w:noVBand="1"/>
      </w:tblPr>
      <w:tblGrid>
        <w:gridCol w:w="9286"/>
      </w:tblGrid>
      <w:tr w:rsidR="00383E44" w14:paraId="50DE0EFE" w14:textId="77777777">
        <w:tc>
          <w:tcPr>
            <w:tcW w:w="9286" w:type="dxa"/>
          </w:tcPr>
          <w:p w14:paraId="36662CE9" w14:textId="77777777" w:rsidR="00383E44" w:rsidRDefault="00045812">
            <w:pPr>
              <w:rPr>
                <w:rFonts w:eastAsia="Malgun Gothic" w:cs="Times"/>
                <w:b/>
                <w:highlight w:val="green"/>
                <w:lang w:eastAsia="zh-CN"/>
              </w:rPr>
            </w:pPr>
            <w:r>
              <w:rPr>
                <w:rFonts w:eastAsia="Malgun Gothic" w:cs="Times"/>
                <w:b/>
                <w:highlight w:val="green"/>
                <w:lang w:eastAsia="zh-CN"/>
              </w:rPr>
              <w:t>Agreement</w:t>
            </w:r>
          </w:p>
          <w:p w14:paraId="08D5C2BC" w14:textId="77777777" w:rsidR="00383E44" w:rsidRDefault="00045812">
            <w:pPr>
              <w:pStyle w:val="23"/>
              <w:spacing w:after="0" w:line="240" w:lineRule="auto"/>
              <w:ind w:left="0"/>
              <w:rPr>
                <w:rFonts w:ascii="Times" w:eastAsia="Malgun Gothic" w:hAnsi="Times" w:cs="Times"/>
                <w:lang w:eastAsia="zh-CN"/>
              </w:rPr>
            </w:pPr>
            <w:r>
              <w:rPr>
                <w:rFonts w:ascii="Times" w:eastAsia="Malgun Gothic" w:hAnsi="Times" w:cs="Times"/>
                <w:lang w:eastAsia="zh-CN"/>
              </w:rPr>
              <w:t>Study the following options for SBFD operation in SSB symbols.</w:t>
            </w:r>
          </w:p>
          <w:p w14:paraId="0B9C62D8" w14:textId="77777777" w:rsidR="00383E44" w:rsidRDefault="00045812">
            <w:pPr>
              <w:numPr>
                <w:ilvl w:val="0"/>
                <w:numId w:val="11"/>
              </w:numPr>
              <w:spacing w:after="0" w:line="240" w:lineRule="auto"/>
              <w:jc w:val="left"/>
              <w:rPr>
                <w:rFonts w:eastAsia="Malgun Gothic"/>
                <w:lang w:eastAsia="zh-CN"/>
              </w:rPr>
            </w:pPr>
            <w:r>
              <w:rPr>
                <w:rFonts w:eastAsia="Malgun Gothic"/>
                <w:lang w:eastAsia="zh-CN"/>
              </w:rPr>
              <w:t>Option 1: UL subband cannot be configured in an SSB symbol</w:t>
            </w:r>
          </w:p>
          <w:p w14:paraId="0988A2F5" w14:textId="77777777" w:rsidR="00383E44" w:rsidRDefault="00045812">
            <w:pPr>
              <w:numPr>
                <w:ilvl w:val="1"/>
                <w:numId w:val="11"/>
              </w:numPr>
              <w:spacing w:after="0" w:line="240" w:lineRule="auto"/>
              <w:jc w:val="left"/>
              <w:rPr>
                <w:rFonts w:eastAsia="Malgun Gothic"/>
                <w:lang w:eastAsia="zh-CN"/>
              </w:rPr>
            </w:pPr>
            <w:r>
              <w:rPr>
                <w:rFonts w:eastAsia="Malgun Gothic"/>
                <w:lang w:eastAsia="zh-CN"/>
              </w:rPr>
              <w:t>FFS handling of misaligned periodicities between SSB and semi-static SBFD subband time location configuration</w:t>
            </w:r>
          </w:p>
          <w:p w14:paraId="59E0441B" w14:textId="77777777" w:rsidR="00383E44" w:rsidRDefault="00045812">
            <w:pPr>
              <w:numPr>
                <w:ilvl w:val="0"/>
                <w:numId w:val="11"/>
              </w:numPr>
              <w:spacing w:after="0" w:line="240" w:lineRule="auto"/>
              <w:jc w:val="left"/>
              <w:rPr>
                <w:rFonts w:eastAsia="Malgun Gothic"/>
                <w:lang w:eastAsia="zh-CN"/>
              </w:rPr>
            </w:pPr>
            <w:r>
              <w:rPr>
                <w:rFonts w:eastAsia="Malgun Gothic"/>
                <w:lang w:eastAsia="zh-CN"/>
              </w:rPr>
              <w:t>Option 2: An UL subband can be configured in an SSB symbol</w:t>
            </w:r>
          </w:p>
          <w:p w14:paraId="0BA19501" w14:textId="77777777" w:rsidR="00383E44" w:rsidRDefault="00045812">
            <w:pPr>
              <w:numPr>
                <w:ilvl w:val="1"/>
                <w:numId w:val="11"/>
              </w:numPr>
              <w:spacing w:after="0" w:line="240" w:lineRule="auto"/>
              <w:jc w:val="left"/>
              <w:rPr>
                <w:rFonts w:eastAsia="Malgun Gothic"/>
                <w:lang w:eastAsia="zh-CN"/>
              </w:rPr>
            </w:pPr>
            <w:r>
              <w:rPr>
                <w:rFonts w:eastAsia="Malgun Gothic"/>
                <w:lang w:eastAsia="zh-CN"/>
              </w:rPr>
              <w:t>FFS whether/when and/or under which conditions an SBFD-aware UE transmits in the UL subband or may receive SSB in the symbol.</w:t>
            </w:r>
          </w:p>
        </w:tc>
      </w:tr>
    </w:tbl>
    <w:p w14:paraId="71F218FC" w14:textId="77777777" w:rsidR="00383E44" w:rsidRDefault="00383E44">
      <w:pPr>
        <w:rPr>
          <w:rFonts w:eastAsia="宋体"/>
          <w:lang w:val="en-GB" w:eastAsia="zh-CN"/>
        </w:rPr>
      </w:pPr>
    </w:p>
    <w:p w14:paraId="6FB57F45" w14:textId="77777777" w:rsidR="00383E44" w:rsidRDefault="00045812">
      <w:pPr>
        <w:rPr>
          <w:rFonts w:eastAsia="宋体"/>
          <w:lang w:val="en-GB" w:eastAsia="zh-CN"/>
        </w:rPr>
      </w:pPr>
      <w:r>
        <w:rPr>
          <w:rFonts w:eastAsia="宋体"/>
          <w:lang w:val="en-GB" w:eastAsia="zh-CN"/>
        </w:rPr>
        <w:t>Companies’ views are summarized below:</w:t>
      </w:r>
    </w:p>
    <w:p w14:paraId="20E0607F" w14:textId="77777777" w:rsidR="00383E44" w:rsidRDefault="00045812">
      <w:pPr>
        <w:numPr>
          <w:ilvl w:val="0"/>
          <w:numId w:val="11"/>
        </w:numPr>
        <w:spacing w:after="0" w:line="240" w:lineRule="auto"/>
        <w:jc w:val="left"/>
        <w:rPr>
          <w:rFonts w:eastAsia="Malgun Gothic"/>
          <w:lang w:eastAsia="zh-CN"/>
        </w:rPr>
      </w:pPr>
      <w:r>
        <w:rPr>
          <w:rFonts w:eastAsia="Malgun Gothic"/>
          <w:lang w:eastAsia="zh-CN"/>
        </w:rPr>
        <w:t>Option 1: UL subband cannot be configured in an SSB symbol</w:t>
      </w:r>
    </w:p>
    <w:p w14:paraId="5AE2A74D" w14:textId="77777777" w:rsidR="00383E44" w:rsidRDefault="00045812">
      <w:pPr>
        <w:numPr>
          <w:ilvl w:val="1"/>
          <w:numId w:val="11"/>
        </w:numPr>
        <w:spacing w:after="0" w:line="240" w:lineRule="auto"/>
        <w:jc w:val="left"/>
        <w:rPr>
          <w:rFonts w:eastAsia="Malgun Gothic"/>
          <w:lang w:eastAsia="zh-CN"/>
        </w:rPr>
      </w:pPr>
      <w:r>
        <w:rPr>
          <w:rFonts w:eastAsiaTheme="minorEastAsia" w:hint="eastAsia"/>
          <w:lang w:eastAsia="zh-CN"/>
        </w:rPr>
        <w:t xml:space="preserve">Supported by: </w:t>
      </w:r>
      <w:r>
        <w:rPr>
          <w:rFonts w:eastAsiaTheme="minorEastAsia" w:hint="eastAsia"/>
          <w:i/>
          <w:color w:val="00B0F0"/>
          <w:lang w:eastAsia="zh-CN"/>
        </w:rPr>
        <w:t>CMCC, DOCOMO, MediaTek, Nokia (and symbols preceding SSB symbols), OPPO?</w:t>
      </w:r>
    </w:p>
    <w:p w14:paraId="44391388" w14:textId="77777777" w:rsidR="00383E44" w:rsidRDefault="00045812">
      <w:pPr>
        <w:numPr>
          <w:ilvl w:val="1"/>
          <w:numId w:val="11"/>
        </w:numPr>
        <w:spacing w:after="0" w:line="240" w:lineRule="auto"/>
        <w:jc w:val="left"/>
        <w:rPr>
          <w:rFonts w:eastAsia="Malgun Gothic"/>
          <w:lang w:eastAsia="zh-CN"/>
        </w:rPr>
      </w:pPr>
      <w:r>
        <w:rPr>
          <w:rFonts w:eastAsia="Malgun Gothic"/>
          <w:lang w:eastAsia="zh-CN"/>
        </w:rPr>
        <w:t>handling of misaligned periodicities between SSB and semi-static SBFD subband time location configuration</w:t>
      </w:r>
    </w:p>
    <w:p w14:paraId="5CAF2B16" w14:textId="77777777" w:rsidR="00383E44" w:rsidRDefault="00045812">
      <w:pPr>
        <w:numPr>
          <w:ilvl w:val="2"/>
          <w:numId w:val="11"/>
        </w:numPr>
        <w:spacing w:after="0" w:line="240" w:lineRule="auto"/>
        <w:jc w:val="left"/>
        <w:rPr>
          <w:rFonts w:eastAsia="Malgun Gothic"/>
          <w:lang w:eastAsia="zh-CN"/>
        </w:rPr>
      </w:pPr>
      <w:r>
        <w:rPr>
          <w:rFonts w:eastAsiaTheme="minorEastAsia" w:hint="eastAsia"/>
          <w:lang w:eastAsia="zh-CN"/>
        </w:rPr>
        <w:t>D</w:t>
      </w:r>
      <w:r>
        <w:rPr>
          <w:rFonts w:eastAsia="Malgun Gothic"/>
          <w:lang w:eastAsia="zh-CN"/>
        </w:rPr>
        <w:t>ifferent semi-static SBFD subband time location configurations can be configured in different TDD UL/DL pattern periods or semi-static SBFD configuration periods. For example, for a TDD UL/DL pattern period or semi-static SBFD configuration period doesn’t consist SSB symbols, all DL and flexible symbols can be configured with UL subband, but for a TDD UL/DL pattern period or semi-static SBFD configuration period consists SSB symbols, the time location of UL subband should avoid the SSB symbols.</w:t>
      </w:r>
      <w:r>
        <w:rPr>
          <w:rFonts w:eastAsiaTheme="minorEastAsia" w:hint="eastAsia"/>
          <w:lang w:eastAsia="zh-CN"/>
        </w:rPr>
        <w:t xml:space="preserve"> [CMCC]</w:t>
      </w:r>
    </w:p>
    <w:p w14:paraId="4714CD4C" w14:textId="77777777" w:rsidR="00383E44" w:rsidRDefault="00045812">
      <w:pPr>
        <w:numPr>
          <w:ilvl w:val="2"/>
          <w:numId w:val="11"/>
        </w:numPr>
        <w:spacing w:after="0" w:line="240" w:lineRule="auto"/>
        <w:jc w:val="left"/>
        <w:rPr>
          <w:rFonts w:eastAsia="Malgun Gothic"/>
          <w:lang w:eastAsia="zh-CN"/>
        </w:rPr>
      </w:pPr>
      <w:r>
        <w:t>One option to handle the misaligned periodicities would be to allow the SBFD configuration with the same periodicity as TDD configuration</w:t>
      </w:r>
      <w:r>
        <w:rPr>
          <w:i/>
          <w:iCs/>
        </w:rPr>
        <w:t xml:space="preserve">, </w:t>
      </w:r>
      <w:r>
        <w:t xml:space="preserve">but to override this configuration by determining that the UL subband is invalid in certain symbols, such as SSB symbols and the </w:t>
      </w:r>
      <w:r>
        <w:lastRenderedPageBreak/>
        <w:t>symbols preceding or succeeding the SSB symbols. These symbols are treated as DL-only.</w:t>
      </w:r>
      <w:r>
        <w:rPr>
          <w:rFonts w:eastAsiaTheme="minorEastAsia" w:hint="eastAsia"/>
          <w:lang w:eastAsia="zh-CN"/>
        </w:rPr>
        <w:t xml:space="preserve"> [Nokia]</w:t>
      </w:r>
    </w:p>
    <w:p w14:paraId="0414C271" w14:textId="77777777" w:rsidR="00383E44" w:rsidRDefault="00045812">
      <w:pPr>
        <w:numPr>
          <w:ilvl w:val="3"/>
          <w:numId w:val="11"/>
        </w:numPr>
        <w:spacing w:after="0" w:line="240" w:lineRule="auto"/>
        <w:jc w:val="left"/>
        <w:rPr>
          <w:rFonts w:eastAsia="Malgun Gothic"/>
          <w:i/>
          <w:lang w:eastAsia="zh-CN"/>
        </w:rPr>
      </w:pPr>
      <w:r>
        <w:rPr>
          <w:rFonts w:eastAsiaTheme="minorEastAsia"/>
          <w:i/>
          <w:lang w:eastAsia="zh-CN"/>
        </w:rPr>
        <w:t>M</w:t>
      </w:r>
      <w:r>
        <w:rPr>
          <w:rFonts w:eastAsiaTheme="minorEastAsia" w:hint="eastAsia"/>
          <w:i/>
          <w:lang w:eastAsia="zh-CN"/>
        </w:rPr>
        <w:t>oderator comment: looks like Option 2 and SBFD-aware UE cannot transmit in UL subband.</w:t>
      </w:r>
    </w:p>
    <w:p w14:paraId="2B7416C2" w14:textId="77777777" w:rsidR="00383E44" w:rsidRDefault="00045812">
      <w:pPr>
        <w:numPr>
          <w:ilvl w:val="2"/>
          <w:numId w:val="11"/>
        </w:numPr>
        <w:spacing w:after="0" w:line="240" w:lineRule="auto"/>
        <w:jc w:val="left"/>
        <w:rPr>
          <w:rFonts w:eastAsia="Malgun Gothic"/>
          <w:lang w:eastAsia="zh-CN"/>
        </w:rPr>
      </w:pPr>
      <w:r>
        <w:rPr>
          <w:rFonts w:eastAsia="宋体"/>
          <w:lang w:eastAsia="zh-CN"/>
        </w:rPr>
        <w:t xml:space="preserve">In legacy NR, gNB can avoid configuring SSB symbol as UL. </w:t>
      </w:r>
      <w:r>
        <w:rPr>
          <w:rFonts w:eastAsia="宋体" w:hint="eastAsia"/>
          <w:lang w:eastAsia="zh-CN"/>
        </w:rPr>
        <w:t>T</w:t>
      </w:r>
      <w:r>
        <w:rPr>
          <w:rFonts w:eastAsia="宋体"/>
          <w:lang w:eastAsia="zh-CN"/>
        </w:rPr>
        <w:t>he case is similar and it seems not problematic to avoid UL subband to be configured in SSB symbol.</w:t>
      </w:r>
      <w:r>
        <w:rPr>
          <w:rFonts w:eastAsia="宋体" w:hint="eastAsia"/>
          <w:lang w:eastAsia="zh-CN"/>
        </w:rPr>
        <w:t xml:space="preserve"> [DOCOMO]</w:t>
      </w:r>
    </w:p>
    <w:p w14:paraId="1F99E2AD" w14:textId="77777777" w:rsidR="00383E44" w:rsidRDefault="00045812">
      <w:pPr>
        <w:numPr>
          <w:ilvl w:val="0"/>
          <w:numId w:val="11"/>
        </w:numPr>
        <w:spacing w:after="0" w:line="240" w:lineRule="auto"/>
        <w:jc w:val="left"/>
        <w:rPr>
          <w:rFonts w:eastAsia="Malgun Gothic"/>
          <w:lang w:eastAsia="zh-CN"/>
        </w:rPr>
      </w:pPr>
      <w:r>
        <w:rPr>
          <w:rFonts w:eastAsia="Malgun Gothic"/>
          <w:lang w:eastAsia="zh-CN"/>
        </w:rPr>
        <w:t>Option 2: An UL subband can be configured in an SSB symbol</w:t>
      </w:r>
    </w:p>
    <w:p w14:paraId="6D99C449" w14:textId="77777777" w:rsidR="00383E44" w:rsidRDefault="00045812">
      <w:pPr>
        <w:numPr>
          <w:ilvl w:val="1"/>
          <w:numId w:val="11"/>
        </w:numPr>
        <w:spacing w:after="0" w:line="240" w:lineRule="auto"/>
        <w:jc w:val="left"/>
        <w:rPr>
          <w:rFonts w:eastAsia="Malgun Gothic"/>
          <w:lang w:eastAsia="zh-CN"/>
        </w:rPr>
      </w:pPr>
      <w:r>
        <w:rPr>
          <w:rFonts w:eastAsiaTheme="minorEastAsia" w:hint="eastAsia"/>
          <w:lang w:eastAsia="zh-CN"/>
        </w:rPr>
        <w:t xml:space="preserve">Supported by: </w:t>
      </w:r>
      <w:r>
        <w:rPr>
          <w:rFonts w:eastAsiaTheme="minorEastAsia" w:hint="eastAsia"/>
          <w:i/>
          <w:color w:val="00B0F0"/>
          <w:lang w:eastAsia="zh-CN"/>
        </w:rPr>
        <w:t xml:space="preserve">Apple, CATT, CEWiT, Ericsson, Fujitsu, Huawei, </w:t>
      </w:r>
      <w:r>
        <w:rPr>
          <w:rFonts w:eastAsiaTheme="minorEastAsia"/>
          <w:i/>
          <w:color w:val="00B0F0"/>
          <w:lang w:eastAsia="zh-CN"/>
        </w:rPr>
        <w:t>Indian Institute of Tech (M)</w:t>
      </w:r>
      <w:r>
        <w:rPr>
          <w:rFonts w:eastAsiaTheme="minorEastAsia" w:hint="eastAsia"/>
          <w:i/>
          <w:color w:val="00B0F0"/>
          <w:lang w:eastAsia="zh-CN"/>
        </w:rPr>
        <w:t>, InterDigital, Intel, ITRI, Lenovo, LG, New H3C, NEC, Samsung, Sharp ,Sony, Qualcomm, Spreadtrum, vivo, WILUS, ZTE</w:t>
      </w:r>
    </w:p>
    <w:p w14:paraId="3F0C22A0" w14:textId="77777777" w:rsidR="00383E44" w:rsidRDefault="00045812">
      <w:pPr>
        <w:numPr>
          <w:ilvl w:val="1"/>
          <w:numId w:val="11"/>
        </w:numPr>
        <w:spacing w:after="0" w:line="240" w:lineRule="auto"/>
        <w:jc w:val="left"/>
        <w:rPr>
          <w:rFonts w:eastAsia="Malgun Gothic"/>
          <w:lang w:eastAsia="zh-CN"/>
        </w:rPr>
      </w:pPr>
      <w:r>
        <w:rPr>
          <w:rFonts w:eastAsiaTheme="minorEastAsia" w:hint="eastAsia"/>
          <w:lang w:eastAsia="zh-CN"/>
        </w:rPr>
        <w:t xml:space="preserve">Whether </w:t>
      </w:r>
      <w:r>
        <w:rPr>
          <w:rFonts w:eastAsia="Malgun Gothic"/>
          <w:lang w:eastAsia="zh-CN"/>
        </w:rPr>
        <w:t>an SBFD-aware UE transmits in the UL subband</w:t>
      </w:r>
    </w:p>
    <w:p w14:paraId="4F992293" w14:textId="77777777" w:rsidR="00383E44" w:rsidRDefault="00045812">
      <w:pPr>
        <w:numPr>
          <w:ilvl w:val="2"/>
          <w:numId w:val="11"/>
        </w:numPr>
        <w:spacing w:after="0" w:line="240" w:lineRule="auto"/>
        <w:jc w:val="left"/>
        <w:rPr>
          <w:rFonts w:eastAsia="Malgun Gothic"/>
          <w:lang w:eastAsia="zh-CN"/>
        </w:rPr>
      </w:pPr>
      <w:r>
        <w:rPr>
          <w:rFonts w:eastAsiaTheme="minorEastAsia" w:hint="eastAsia"/>
          <w:lang w:eastAsia="zh-CN"/>
        </w:rPr>
        <w:t xml:space="preserve">Yes: </w:t>
      </w:r>
      <w:r>
        <w:rPr>
          <w:rFonts w:eastAsiaTheme="minorEastAsia" w:hint="eastAsia"/>
          <w:i/>
          <w:color w:val="00B0F0"/>
          <w:lang w:eastAsia="zh-CN"/>
        </w:rPr>
        <w:t>Apple, Huawei (allowed on non-protected SSB but prohibited on protected SSB), Ericsson (based on gNB configuration), Samsung (configurable), Sony, ZTE</w:t>
      </w:r>
    </w:p>
    <w:p w14:paraId="40D0420F" w14:textId="77777777" w:rsidR="00383E44" w:rsidRDefault="00045812">
      <w:pPr>
        <w:numPr>
          <w:ilvl w:val="3"/>
          <w:numId w:val="11"/>
        </w:numPr>
        <w:spacing w:after="0" w:line="240" w:lineRule="auto"/>
        <w:jc w:val="left"/>
        <w:rPr>
          <w:rFonts w:eastAsia="Malgun Gothic"/>
          <w:lang w:eastAsia="zh-CN"/>
        </w:rPr>
      </w:pPr>
      <w:r>
        <w:rPr>
          <w:rFonts w:hint="eastAsia"/>
          <w:lang w:eastAsia="zh-CN"/>
        </w:rPr>
        <w:t>UE always performs UL transmission according to the scheduling of the base station</w:t>
      </w:r>
      <w:r>
        <w:rPr>
          <w:rFonts w:eastAsiaTheme="minorEastAsia" w:hint="eastAsia"/>
          <w:lang w:eastAsia="zh-CN"/>
        </w:rPr>
        <w:t xml:space="preserve"> [ZTE]</w:t>
      </w:r>
    </w:p>
    <w:p w14:paraId="10831F6E" w14:textId="77777777" w:rsidR="00383E44" w:rsidRDefault="00045812">
      <w:pPr>
        <w:numPr>
          <w:ilvl w:val="3"/>
          <w:numId w:val="11"/>
        </w:numPr>
        <w:spacing w:after="0" w:line="240" w:lineRule="auto"/>
        <w:jc w:val="left"/>
        <w:rPr>
          <w:rFonts w:eastAsia="Malgun Gothic"/>
          <w:lang w:eastAsia="zh-CN"/>
        </w:rPr>
      </w:pPr>
      <w:r>
        <w:rPr>
          <w:rFonts w:eastAsiaTheme="minorEastAsia" w:hint="eastAsia"/>
          <w:lang w:eastAsia="zh-CN"/>
        </w:rPr>
        <w:t>D</w:t>
      </w:r>
      <w:r>
        <w:t>efine a set of protected SSBs and/or non-protected SSB, where UL transmission is allowed on non-protected SSBs but prohibited on protected SSBs.</w:t>
      </w:r>
      <w:r>
        <w:rPr>
          <w:rFonts w:eastAsiaTheme="minorEastAsia" w:hint="eastAsia"/>
          <w:lang w:eastAsia="zh-CN"/>
        </w:rPr>
        <w:t xml:space="preserve"> [Huawei]</w:t>
      </w:r>
    </w:p>
    <w:p w14:paraId="11597A9B" w14:textId="77777777" w:rsidR="00383E44" w:rsidRDefault="00045812">
      <w:pPr>
        <w:numPr>
          <w:ilvl w:val="3"/>
          <w:numId w:val="11"/>
        </w:numPr>
        <w:spacing w:after="0" w:line="240" w:lineRule="auto"/>
        <w:jc w:val="left"/>
        <w:rPr>
          <w:rFonts w:eastAsia="Malgun Gothic"/>
          <w:lang w:eastAsia="zh-CN"/>
        </w:rPr>
      </w:pPr>
      <w:bookmarkStart w:id="6" w:name="_Toc134802282"/>
      <w:r>
        <w:t>If SBFD symbol overlaps an SS/PBCH block symbol, a UE shall/shall not transmit in the UL subband of this symbol depending on gNB configuration. Example configurability is to (a) prioritize UL transmissions, or (b) prioritize SS/PBCH block reception.</w:t>
      </w:r>
      <w:bookmarkEnd w:id="6"/>
      <w:r>
        <w:rPr>
          <w:rFonts w:eastAsiaTheme="minorEastAsia" w:hint="eastAsia"/>
          <w:lang w:eastAsia="zh-CN"/>
        </w:rPr>
        <w:t xml:space="preserve"> [Ericsson]</w:t>
      </w:r>
    </w:p>
    <w:p w14:paraId="30C15644" w14:textId="77777777" w:rsidR="00383E44" w:rsidRDefault="00045812">
      <w:pPr>
        <w:numPr>
          <w:ilvl w:val="3"/>
          <w:numId w:val="11"/>
        </w:numPr>
        <w:spacing w:after="0" w:line="240" w:lineRule="auto"/>
        <w:jc w:val="left"/>
        <w:rPr>
          <w:rFonts w:eastAsia="Malgun Gothic"/>
          <w:lang w:eastAsia="zh-CN"/>
        </w:rPr>
      </w:pPr>
      <w:r>
        <w:rPr>
          <w:rFonts w:eastAsia="Malgun Gothic"/>
          <w:lang w:eastAsia="zh-CN"/>
        </w:rPr>
        <w:t>Use of SBFD UL subbands on SSBs according to Option 2 should remain configurable by the gNB.</w:t>
      </w:r>
      <w:r>
        <w:rPr>
          <w:rFonts w:eastAsiaTheme="minorEastAsia" w:hint="eastAsia"/>
          <w:lang w:eastAsia="zh-CN"/>
        </w:rPr>
        <w:t xml:space="preserve"> [Samsung]</w:t>
      </w:r>
    </w:p>
    <w:p w14:paraId="04172CE6" w14:textId="77777777" w:rsidR="00383E44" w:rsidRDefault="00045812">
      <w:pPr>
        <w:numPr>
          <w:ilvl w:val="3"/>
          <w:numId w:val="11"/>
        </w:numPr>
        <w:spacing w:after="0" w:line="240" w:lineRule="auto"/>
        <w:jc w:val="left"/>
        <w:rPr>
          <w:rFonts w:eastAsia="Malgun Gothic"/>
          <w:lang w:eastAsia="zh-CN"/>
        </w:rPr>
      </w:pPr>
      <w:r>
        <w:rPr>
          <w:rFonts w:eastAsia="Malgun Gothic"/>
          <w:lang w:eastAsia="zh-CN"/>
        </w:rPr>
        <w:t>At least allow CG-PUSCH and High L1 priority UL transmissions to be transmitted in SBFD OFDM symbols that overlap with SSB.</w:t>
      </w:r>
      <w:r>
        <w:rPr>
          <w:rFonts w:eastAsiaTheme="minorEastAsia" w:hint="eastAsia"/>
          <w:lang w:eastAsia="zh-CN"/>
        </w:rPr>
        <w:t xml:space="preserve"> [Sony]</w:t>
      </w:r>
    </w:p>
    <w:p w14:paraId="08221DE5" w14:textId="77777777" w:rsidR="00383E44" w:rsidRDefault="00045812">
      <w:pPr>
        <w:numPr>
          <w:ilvl w:val="3"/>
          <w:numId w:val="11"/>
        </w:numPr>
        <w:spacing w:after="0" w:line="240" w:lineRule="auto"/>
        <w:jc w:val="left"/>
        <w:rPr>
          <w:rFonts w:eastAsia="Malgun Gothic"/>
          <w:lang w:eastAsia="zh-CN"/>
        </w:rPr>
      </w:pPr>
      <w:r>
        <w:rPr>
          <w:rFonts w:eastAsiaTheme="minorEastAsia" w:hint="eastAsia"/>
          <w:lang w:eastAsia="zh-CN"/>
        </w:rPr>
        <w:t>H</w:t>
      </w:r>
      <w:r>
        <w:rPr>
          <w:rFonts w:eastAsia="Malgun Gothic"/>
          <w:lang w:eastAsia="zh-CN"/>
        </w:rPr>
        <w:t>igher layer configured PUSCH can be transmitted by rate-matching around symbols of SSB and DL-to-UL switching gap</w:t>
      </w:r>
      <w:r>
        <w:rPr>
          <w:rFonts w:eastAsiaTheme="minorEastAsia" w:hint="eastAsia"/>
          <w:lang w:eastAsia="zh-CN"/>
        </w:rPr>
        <w:t xml:space="preserve"> [WILUS]</w:t>
      </w:r>
    </w:p>
    <w:p w14:paraId="1FE17F5C" w14:textId="77777777" w:rsidR="00383E44" w:rsidRDefault="00045812">
      <w:pPr>
        <w:numPr>
          <w:ilvl w:val="3"/>
          <w:numId w:val="11"/>
        </w:numPr>
        <w:spacing w:after="0" w:line="240" w:lineRule="auto"/>
        <w:jc w:val="left"/>
        <w:rPr>
          <w:rFonts w:eastAsia="Malgun Gothic"/>
          <w:lang w:eastAsia="zh-CN"/>
        </w:rPr>
      </w:pPr>
      <w:r>
        <w:rPr>
          <w:rFonts w:eastAsia="Malgun Gothic"/>
          <w:lang w:eastAsia="zh-CN"/>
        </w:rPr>
        <w:t>DCI indicated PUSCH can be prioritized to transmit in symbols of SSB configured by SMTC</w:t>
      </w:r>
      <w:r>
        <w:rPr>
          <w:rFonts w:eastAsiaTheme="minorEastAsia" w:hint="eastAsia"/>
          <w:lang w:eastAsia="zh-CN"/>
        </w:rPr>
        <w:t xml:space="preserve"> [WILUS]</w:t>
      </w:r>
    </w:p>
    <w:p w14:paraId="28DFA37F" w14:textId="77777777" w:rsidR="00383E44" w:rsidRDefault="00045812">
      <w:pPr>
        <w:numPr>
          <w:ilvl w:val="2"/>
          <w:numId w:val="11"/>
        </w:numPr>
        <w:spacing w:after="0" w:line="240" w:lineRule="auto"/>
        <w:jc w:val="left"/>
        <w:rPr>
          <w:rFonts w:eastAsia="Malgun Gothic"/>
          <w:lang w:eastAsia="zh-CN"/>
        </w:rPr>
      </w:pPr>
      <w:r>
        <w:rPr>
          <w:rFonts w:eastAsiaTheme="minorEastAsia" w:hint="eastAsia"/>
          <w:lang w:eastAsia="zh-CN"/>
        </w:rPr>
        <w:t xml:space="preserve">No: </w:t>
      </w:r>
      <w:r>
        <w:rPr>
          <w:rFonts w:eastAsiaTheme="minorEastAsia" w:hint="eastAsia"/>
          <w:i/>
          <w:color w:val="00B0F0"/>
          <w:lang w:eastAsia="zh-CN"/>
        </w:rPr>
        <w:t>CATT, CEWiT, Intel, Sharp, Spreadtrum, vivo</w:t>
      </w:r>
    </w:p>
    <w:p w14:paraId="26900605" w14:textId="77777777" w:rsidR="00383E44" w:rsidRDefault="00045812">
      <w:pPr>
        <w:numPr>
          <w:ilvl w:val="3"/>
          <w:numId w:val="11"/>
        </w:numPr>
        <w:spacing w:after="0" w:line="240" w:lineRule="auto"/>
        <w:jc w:val="left"/>
        <w:rPr>
          <w:rFonts w:eastAsia="Malgun Gothic"/>
          <w:lang w:eastAsia="zh-CN"/>
        </w:rPr>
      </w:pPr>
      <w:r>
        <w:rPr>
          <w:rFonts w:eastAsiaTheme="minorEastAsia" w:hint="eastAsia"/>
          <w:lang w:eastAsia="zh-CN"/>
        </w:rPr>
        <w:t xml:space="preserve">UE </w:t>
      </w:r>
      <w:r>
        <w:rPr>
          <w:rFonts w:eastAsiaTheme="minorEastAsia"/>
          <w:lang w:eastAsia="zh-CN"/>
        </w:rPr>
        <w:t>should have the freedom to monitor all the SSBs for beam management</w:t>
      </w:r>
      <w:r>
        <w:rPr>
          <w:rFonts w:eastAsiaTheme="minorEastAsia" w:hint="eastAsia"/>
          <w:lang w:eastAsia="zh-CN"/>
        </w:rPr>
        <w:t xml:space="preserve"> [Sharp]</w:t>
      </w:r>
    </w:p>
    <w:p w14:paraId="7E43C135" w14:textId="77777777" w:rsidR="00383E44" w:rsidRDefault="00045812">
      <w:pPr>
        <w:numPr>
          <w:ilvl w:val="3"/>
          <w:numId w:val="11"/>
        </w:numPr>
        <w:spacing w:after="0" w:line="240" w:lineRule="auto"/>
        <w:jc w:val="left"/>
        <w:rPr>
          <w:rFonts w:eastAsia="Malgun Gothic"/>
          <w:lang w:eastAsia="zh-CN"/>
        </w:rPr>
      </w:pPr>
      <w:r>
        <w:rPr>
          <w:rFonts w:eastAsiaTheme="minorEastAsia" w:hint="eastAsia"/>
          <w:lang w:eastAsia="zh-CN"/>
        </w:rPr>
        <w:t>M</w:t>
      </w:r>
      <w:r>
        <w:rPr>
          <w:rFonts w:eastAsia="Malgun Gothic"/>
          <w:lang w:eastAsia="zh-CN"/>
        </w:rPr>
        <w:t>ay result in more switching points between SBFD symbols and non-SBFD symbols</w:t>
      </w:r>
      <w:r>
        <w:rPr>
          <w:rFonts w:eastAsiaTheme="minorEastAsia" w:hint="eastAsia"/>
          <w:lang w:eastAsia="zh-CN"/>
        </w:rPr>
        <w:t xml:space="preserve"> [CATT]</w:t>
      </w:r>
    </w:p>
    <w:p w14:paraId="085814D4" w14:textId="77777777" w:rsidR="00383E44" w:rsidRDefault="00383E44">
      <w:pPr>
        <w:rPr>
          <w:rFonts w:eastAsia="宋体"/>
          <w:lang w:val="en-GB" w:eastAsia="zh-CN"/>
        </w:rPr>
      </w:pPr>
    </w:p>
    <w:p w14:paraId="3623C52F" w14:textId="77777777" w:rsidR="00383E44" w:rsidRDefault="00045812">
      <w:pPr>
        <w:rPr>
          <w:rFonts w:eastAsia="宋体"/>
          <w:lang w:val="en-GB" w:eastAsia="zh-CN"/>
        </w:rPr>
      </w:pPr>
      <w:r>
        <w:rPr>
          <w:rFonts w:eastAsia="宋体" w:hint="eastAsia"/>
          <w:lang w:val="en-GB" w:eastAsia="zh-CN"/>
        </w:rPr>
        <w:t>Furthermore, vivo proposed to clarify that the corresponding SSB(s) includes both CD-SSB(s) and NCD-SSB(s).</w:t>
      </w:r>
    </w:p>
    <w:p w14:paraId="15507072" w14:textId="77777777" w:rsidR="00383E44" w:rsidRDefault="00383E44">
      <w:pPr>
        <w:rPr>
          <w:rFonts w:eastAsia="宋体"/>
          <w:color w:val="A6A6A6" w:themeColor="background1" w:themeShade="A6"/>
          <w:lang w:val="en-GB" w:eastAsia="zh-CN"/>
        </w:rPr>
      </w:pPr>
    </w:p>
    <w:p w14:paraId="49F68D1F" w14:textId="77777777" w:rsidR="00383E44" w:rsidRDefault="00045812">
      <w:pPr>
        <w:pStyle w:val="3"/>
        <w:numPr>
          <w:ilvl w:val="2"/>
          <w:numId w:val="4"/>
        </w:numPr>
        <w:rPr>
          <w:rStyle w:val="30"/>
          <w:b/>
        </w:rPr>
      </w:pPr>
      <w:r>
        <w:rPr>
          <w:rStyle w:val="30"/>
          <w:b/>
        </w:rPr>
        <w:t>Impact and potential enhancements for transmissions and receptions</w:t>
      </w:r>
    </w:p>
    <w:p w14:paraId="1290B196" w14:textId="77777777" w:rsidR="00383E44" w:rsidRDefault="00383E44">
      <w:pPr>
        <w:pStyle w:val="aff3"/>
        <w:keepNext/>
        <w:keepLines/>
        <w:numPr>
          <w:ilvl w:val="0"/>
          <w:numId w:val="12"/>
        </w:numPr>
        <w:spacing w:before="240" w:after="120"/>
        <w:jc w:val="both"/>
        <w:outlineLvl w:val="4"/>
        <w:rPr>
          <w:rStyle w:val="30"/>
          <w:rFonts w:eastAsia="宋体" w:cs="Arial"/>
          <w:vanish/>
          <w:lang w:val="en-US"/>
        </w:rPr>
      </w:pPr>
    </w:p>
    <w:p w14:paraId="53F97A5E" w14:textId="77777777" w:rsidR="00383E44" w:rsidRDefault="00383E44">
      <w:pPr>
        <w:pStyle w:val="aff3"/>
        <w:keepNext/>
        <w:keepLines/>
        <w:numPr>
          <w:ilvl w:val="0"/>
          <w:numId w:val="12"/>
        </w:numPr>
        <w:spacing w:before="240" w:after="120"/>
        <w:jc w:val="both"/>
        <w:outlineLvl w:val="4"/>
        <w:rPr>
          <w:rStyle w:val="30"/>
          <w:rFonts w:eastAsia="宋体" w:cs="Arial"/>
          <w:vanish/>
          <w:lang w:val="en-US"/>
        </w:rPr>
      </w:pPr>
    </w:p>
    <w:p w14:paraId="24D84ECD" w14:textId="77777777" w:rsidR="00383E44" w:rsidRDefault="00383E44">
      <w:pPr>
        <w:pStyle w:val="aff3"/>
        <w:keepNext/>
        <w:keepLines/>
        <w:numPr>
          <w:ilvl w:val="0"/>
          <w:numId w:val="12"/>
        </w:numPr>
        <w:spacing w:before="240" w:after="120"/>
        <w:jc w:val="both"/>
        <w:outlineLvl w:val="4"/>
        <w:rPr>
          <w:rStyle w:val="30"/>
          <w:rFonts w:eastAsia="宋体" w:cs="Arial"/>
          <w:vanish/>
          <w:lang w:val="en-US"/>
        </w:rPr>
      </w:pPr>
    </w:p>
    <w:p w14:paraId="1953E278" w14:textId="77777777" w:rsidR="00383E44" w:rsidRDefault="00383E44">
      <w:pPr>
        <w:pStyle w:val="aff3"/>
        <w:keepNext/>
        <w:keepLines/>
        <w:numPr>
          <w:ilvl w:val="1"/>
          <w:numId w:val="12"/>
        </w:numPr>
        <w:spacing w:before="240" w:after="120"/>
        <w:jc w:val="both"/>
        <w:outlineLvl w:val="4"/>
        <w:rPr>
          <w:rStyle w:val="30"/>
          <w:rFonts w:eastAsia="宋体" w:cs="Arial"/>
          <w:vanish/>
          <w:lang w:val="en-US"/>
        </w:rPr>
      </w:pPr>
    </w:p>
    <w:p w14:paraId="4223E0D2" w14:textId="77777777" w:rsidR="00383E44" w:rsidRDefault="00383E44">
      <w:pPr>
        <w:pStyle w:val="aff3"/>
        <w:keepNext/>
        <w:keepLines/>
        <w:numPr>
          <w:ilvl w:val="2"/>
          <w:numId w:val="12"/>
        </w:numPr>
        <w:spacing w:before="240" w:after="120"/>
        <w:jc w:val="both"/>
        <w:outlineLvl w:val="4"/>
        <w:rPr>
          <w:rStyle w:val="30"/>
          <w:rFonts w:eastAsia="宋体" w:cs="Arial"/>
          <w:vanish/>
          <w:lang w:val="en-US"/>
        </w:rPr>
      </w:pPr>
    </w:p>
    <w:p w14:paraId="7574C036" w14:textId="77777777" w:rsidR="00383E44" w:rsidRDefault="00383E44">
      <w:pPr>
        <w:pStyle w:val="aff3"/>
        <w:keepNext/>
        <w:keepLines/>
        <w:numPr>
          <w:ilvl w:val="2"/>
          <w:numId w:val="12"/>
        </w:numPr>
        <w:spacing w:before="240" w:after="120"/>
        <w:jc w:val="both"/>
        <w:outlineLvl w:val="4"/>
        <w:rPr>
          <w:rStyle w:val="30"/>
          <w:rFonts w:eastAsia="宋体" w:cs="Arial"/>
          <w:vanish/>
          <w:lang w:val="en-US"/>
        </w:rPr>
      </w:pPr>
    </w:p>
    <w:p w14:paraId="1AFED559" w14:textId="77777777" w:rsidR="00383E44" w:rsidRDefault="00383E44">
      <w:pPr>
        <w:pStyle w:val="aff3"/>
        <w:keepNext/>
        <w:keepLines/>
        <w:numPr>
          <w:ilvl w:val="3"/>
          <w:numId w:val="12"/>
        </w:numPr>
        <w:spacing w:before="240" w:after="120"/>
        <w:jc w:val="both"/>
        <w:outlineLvl w:val="4"/>
        <w:rPr>
          <w:rStyle w:val="30"/>
          <w:rFonts w:eastAsia="宋体" w:cs="Arial"/>
          <w:vanish/>
          <w:lang w:val="en-US"/>
        </w:rPr>
      </w:pPr>
    </w:p>
    <w:p w14:paraId="3D4B8961" w14:textId="77777777" w:rsidR="00383E44" w:rsidRDefault="00045812">
      <w:pPr>
        <w:pStyle w:val="4"/>
        <w:numPr>
          <w:ilvl w:val="3"/>
          <w:numId w:val="4"/>
        </w:numPr>
        <w:spacing w:before="240"/>
        <w:rPr>
          <w:rStyle w:val="30"/>
          <w:rFonts w:eastAsia="宋体"/>
          <w:lang w:eastAsia="zh-CN"/>
        </w:rPr>
      </w:pPr>
      <w:r>
        <w:rPr>
          <w:rStyle w:val="30"/>
          <w:rFonts w:eastAsia="宋体"/>
          <w:lang w:eastAsia="zh-CN"/>
        </w:rPr>
        <w:t>PRG</w:t>
      </w:r>
    </w:p>
    <w:p w14:paraId="15E2241C" w14:textId="77777777" w:rsidR="00383E44" w:rsidRDefault="00045812">
      <w:pPr>
        <w:rPr>
          <w:rFonts w:eastAsia="宋体"/>
          <w:lang w:val="en-GB" w:eastAsia="zh-CN"/>
        </w:rPr>
      </w:pPr>
      <w:r>
        <w:rPr>
          <w:rFonts w:eastAsia="宋体"/>
          <w:lang w:val="en-GB" w:eastAsia="zh-CN"/>
        </w:rPr>
        <w:t>The following agreement was made in RAN1#112.</w:t>
      </w:r>
    </w:p>
    <w:tbl>
      <w:tblPr>
        <w:tblStyle w:val="af"/>
        <w:tblW w:w="9060" w:type="dxa"/>
        <w:tblLook w:val="04A0" w:firstRow="1" w:lastRow="0" w:firstColumn="1" w:lastColumn="0" w:noHBand="0" w:noVBand="1"/>
      </w:tblPr>
      <w:tblGrid>
        <w:gridCol w:w="9060"/>
      </w:tblGrid>
      <w:tr w:rsidR="00383E44" w14:paraId="0998C55A" w14:textId="77777777">
        <w:tc>
          <w:tcPr>
            <w:tcW w:w="9060" w:type="dxa"/>
          </w:tcPr>
          <w:p w14:paraId="1F8FFFCB" w14:textId="77777777" w:rsidR="00383E44" w:rsidRDefault="00045812">
            <w:pPr>
              <w:tabs>
                <w:tab w:val="left" w:pos="0"/>
              </w:tabs>
              <w:rPr>
                <w:rFonts w:eastAsia="Malgun Gothic"/>
                <w:b/>
                <w:bCs/>
                <w:highlight w:val="green"/>
              </w:rPr>
            </w:pPr>
            <w:r>
              <w:rPr>
                <w:rFonts w:eastAsia="Malgun Gothic"/>
                <w:b/>
                <w:bCs/>
                <w:highlight w:val="green"/>
              </w:rPr>
              <w:t>Agreement</w:t>
            </w:r>
          </w:p>
          <w:p w14:paraId="7254DC5E" w14:textId="77777777" w:rsidR="00383E44" w:rsidRDefault="00045812">
            <w:pPr>
              <w:rPr>
                <w:rFonts w:eastAsia="Malgun Gothic"/>
                <w:lang w:val="en-GB"/>
              </w:rPr>
            </w:pPr>
            <w:r>
              <w:rPr>
                <w:rFonts w:eastAsia="Malgun Gothic"/>
                <w:lang w:val="en-GB"/>
              </w:rPr>
              <w:t>For SBFD-aware UEs, study at least the following issues for PDSCH:</w:t>
            </w:r>
          </w:p>
          <w:p w14:paraId="3C97093F" w14:textId="77777777" w:rsidR="00383E44" w:rsidRDefault="00045812">
            <w:pPr>
              <w:numPr>
                <w:ilvl w:val="1"/>
                <w:numId w:val="2"/>
              </w:numPr>
              <w:spacing w:after="0"/>
              <w:rPr>
                <w:rFonts w:eastAsia="Malgun Gothic"/>
              </w:rPr>
            </w:pPr>
            <w:r>
              <w:rPr>
                <w:rFonts w:eastAsia="Malgun Gothic"/>
              </w:rPr>
              <w:t xml:space="preserve">PRG(s) with size of 2 and 4 that overlaps with subband boundary </w:t>
            </w:r>
          </w:p>
          <w:p w14:paraId="094A7C8C" w14:textId="77777777" w:rsidR="00383E44" w:rsidRDefault="00045812">
            <w:pPr>
              <w:numPr>
                <w:ilvl w:val="1"/>
                <w:numId w:val="2"/>
              </w:numPr>
              <w:spacing w:after="0"/>
              <w:rPr>
                <w:rFonts w:eastAsia="Malgun Gothic"/>
              </w:rPr>
            </w:pPr>
            <w:r>
              <w:rPr>
                <w:rFonts w:eastAsia="Malgun Gothic"/>
              </w:rPr>
              <w:t>Wideband precoder in case of non-contiguous DL subbands</w:t>
            </w:r>
          </w:p>
        </w:tc>
      </w:tr>
    </w:tbl>
    <w:p w14:paraId="44D7D3E7" w14:textId="77777777" w:rsidR="00383E44" w:rsidRDefault="00383E44">
      <w:pPr>
        <w:rPr>
          <w:rFonts w:eastAsia="宋体"/>
          <w:lang w:eastAsia="zh-CN"/>
        </w:rPr>
      </w:pPr>
    </w:p>
    <w:p w14:paraId="26E92654" w14:textId="77777777" w:rsidR="00383E44" w:rsidRDefault="00045812">
      <w:pPr>
        <w:rPr>
          <w:rFonts w:eastAsia="宋体"/>
          <w:b/>
          <w:u w:val="single"/>
          <w:lang w:val="en-GB" w:eastAsia="zh-CN"/>
        </w:rPr>
      </w:pPr>
      <w:r>
        <w:rPr>
          <w:rFonts w:eastAsia="宋体"/>
          <w:b/>
          <w:u w:val="single"/>
          <w:lang w:val="en-GB" w:eastAsia="zh-CN"/>
        </w:rPr>
        <w:t>PRG size of 2 and 4</w:t>
      </w:r>
    </w:p>
    <w:p w14:paraId="59701D16" w14:textId="77777777" w:rsidR="00383E44" w:rsidRDefault="00045812">
      <w:pPr>
        <w:spacing w:after="120"/>
        <w:rPr>
          <w:rFonts w:eastAsiaTheme="minorEastAsia"/>
          <w:lang w:eastAsia="zh-CN"/>
        </w:rPr>
      </w:pPr>
      <w:r>
        <w:rPr>
          <w:rFonts w:eastAsiaTheme="minorEastAsia" w:hint="eastAsia"/>
          <w:lang w:eastAsia="zh-CN"/>
        </w:rPr>
        <w:t xml:space="preserve">CATT, Ericsson, Lenovo, MediaTek Spreadtrum, vivo, WILUS and xiaomi </w:t>
      </w:r>
      <w:r>
        <w:rPr>
          <w:rFonts w:eastAsiaTheme="minorEastAsia"/>
          <w:lang w:eastAsia="zh-CN"/>
        </w:rPr>
        <w:t xml:space="preserve">proposed that partial DL PRGs </w:t>
      </w:r>
      <w:r>
        <w:rPr>
          <w:rFonts w:eastAsia="Malgun Gothic"/>
        </w:rPr>
        <w:t>inside the DL subband</w:t>
      </w:r>
      <w:r>
        <w:rPr>
          <w:rFonts w:eastAsiaTheme="minorEastAsia"/>
          <w:lang w:eastAsia="zh-CN"/>
        </w:rPr>
        <w:t xml:space="preserve"> caused by unaligned boundaries between PRG and SBFD subbands are supported for precoder granularity of 2 and 4 PRBs. </w:t>
      </w:r>
    </w:p>
    <w:p w14:paraId="3D18B427" w14:textId="77777777" w:rsidR="00383E44" w:rsidRDefault="00045812">
      <w:pPr>
        <w:spacing w:after="120"/>
        <w:rPr>
          <w:rFonts w:eastAsiaTheme="minorEastAsia"/>
          <w:lang w:val="en-GB" w:eastAsia="zh-CN"/>
        </w:rPr>
      </w:pPr>
      <w:r>
        <w:rPr>
          <w:rFonts w:eastAsiaTheme="minorEastAsia"/>
          <w:lang w:eastAsia="zh-CN"/>
        </w:rPr>
        <w:t>Qualcomm thinks that the benefit</w:t>
      </w:r>
      <w:r>
        <w:rPr>
          <w:rFonts w:eastAsiaTheme="minorEastAsia" w:hint="eastAsia"/>
          <w:lang w:eastAsia="zh-CN"/>
        </w:rPr>
        <w:t>s</w:t>
      </w:r>
      <w:r>
        <w:rPr>
          <w:rFonts w:eastAsiaTheme="minorEastAsia"/>
          <w:lang w:eastAsia="zh-CN"/>
        </w:rPr>
        <w:t xml:space="preserve"> of having extra partial PRGs across the DL subband boundaries </w:t>
      </w:r>
      <w:r>
        <w:rPr>
          <w:rFonts w:eastAsiaTheme="minorEastAsia" w:hint="eastAsia"/>
          <w:lang w:eastAsia="zh-CN"/>
        </w:rPr>
        <w:t>are</w:t>
      </w:r>
      <w:r>
        <w:rPr>
          <w:rFonts w:eastAsiaTheme="minorEastAsia"/>
          <w:lang w:eastAsia="zh-CN"/>
        </w:rPr>
        <w:t xml:space="preserve"> minimal</w:t>
      </w:r>
      <w:r>
        <w:rPr>
          <w:lang w:eastAsia="zh-CN"/>
        </w:rPr>
        <w:t>. For example, when PRG size is 2, at most 1 extra RB is utilized. On the other hand, this may introduce extra UE complexity in terms of special DMRS channel estimation for handling up to four partial PRGs.</w:t>
      </w:r>
      <w:r>
        <w:rPr>
          <w:rFonts w:eastAsiaTheme="minorEastAsia"/>
          <w:lang w:eastAsia="zh-CN"/>
        </w:rPr>
        <w:t xml:space="preserve"> It is considered that </w:t>
      </w:r>
      <w:r>
        <w:rPr>
          <w:lang w:eastAsia="zh-CN"/>
        </w:rPr>
        <w:t>the expected gains don’t motivate the extra complexity at the UE side</w:t>
      </w:r>
      <w:r>
        <w:rPr>
          <w:rFonts w:eastAsiaTheme="minorEastAsia"/>
          <w:lang w:eastAsia="zh-CN"/>
        </w:rPr>
        <w:t xml:space="preserve"> and the </w:t>
      </w:r>
      <w:r>
        <w:rPr>
          <w:lang w:eastAsia="zh-CN"/>
        </w:rPr>
        <w:t>scenario can be avoided by proper configuration</w:t>
      </w:r>
      <w:r>
        <w:rPr>
          <w:rFonts w:eastAsiaTheme="minorEastAsia"/>
          <w:lang w:eastAsia="zh-CN"/>
        </w:rPr>
        <w:t>.</w:t>
      </w:r>
    </w:p>
    <w:p w14:paraId="77C409DE" w14:textId="77777777" w:rsidR="00383E44" w:rsidRDefault="00383E44">
      <w:pPr>
        <w:rPr>
          <w:rFonts w:eastAsia="宋体"/>
          <w:lang w:val="en-GB" w:eastAsia="zh-CN"/>
        </w:rPr>
      </w:pPr>
    </w:p>
    <w:p w14:paraId="36BB715A" w14:textId="77777777" w:rsidR="00383E44" w:rsidRDefault="00045812">
      <w:pPr>
        <w:rPr>
          <w:rFonts w:eastAsia="宋体"/>
          <w:b/>
          <w:u w:val="single"/>
          <w:lang w:val="en-GB" w:eastAsia="zh-CN"/>
        </w:rPr>
      </w:pPr>
      <w:r>
        <w:rPr>
          <w:rFonts w:eastAsia="宋体"/>
          <w:b/>
          <w:u w:val="single"/>
          <w:lang w:val="en-GB" w:eastAsia="zh-CN"/>
        </w:rPr>
        <w:lastRenderedPageBreak/>
        <w:t>Wideband precoder</w:t>
      </w:r>
    </w:p>
    <w:p w14:paraId="4FF84C28" w14:textId="77777777" w:rsidR="00383E44" w:rsidRDefault="00045812">
      <w:pPr>
        <w:rPr>
          <w:rFonts w:eastAsia="宋体"/>
          <w:lang w:val="en-GB" w:eastAsia="zh-CN"/>
        </w:rPr>
      </w:pPr>
      <w:r>
        <w:rPr>
          <w:rFonts w:eastAsia="宋体" w:hint="eastAsia"/>
          <w:lang w:val="en-GB" w:eastAsia="zh-CN"/>
        </w:rPr>
        <w:t>The following agreement was made in RAN1#112bis-e.</w:t>
      </w:r>
    </w:p>
    <w:tbl>
      <w:tblPr>
        <w:tblStyle w:val="af"/>
        <w:tblW w:w="0" w:type="auto"/>
        <w:tblLook w:val="04A0" w:firstRow="1" w:lastRow="0" w:firstColumn="1" w:lastColumn="0" w:noHBand="0" w:noVBand="1"/>
      </w:tblPr>
      <w:tblGrid>
        <w:gridCol w:w="9286"/>
      </w:tblGrid>
      <w:tr w:rsidR="00383E44" w14:paraId="4A6CDEA3" w14:textId="77777777">
        <w:tc>
          <w:tcPr>
            <w:tcW w:w="9286" w:type="dxa"/>
          </w:tcPr>
          <w:p w14:paraId="038E78CC" w14:textId="77777777" w:rsidR="00383E44" w:rsidRDefault="00045812">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0BBCCA8F" w14:textId="77777777" w:rsidR="00383E44" w:rsidRDefault="00045812">
            <w:pPr>
              <w:tabs>
                <w:tab w:val="left" w:pos="0"/>
              </w:tabs>
              <w:spacing w:after="0" w:line="240" w:lineRule="auto"/>
              <w:jc w:val="left"/>
              <w:rPr>
                <w:rFonts w:ascii="Times" w:eastAsia="Malgun Gothic" w:hAnsi="Times" w:cs="Times"/>
                <w:szCs w:val="24"/>
                <w:lang w:eastAsia="zh-CN"/>
              </w:rPr>
            </w:pPr>
            <w:r>
              <w:rPr>
                <w:rFonts w:ascii="Times" w:eastAsia="Malgun Gothic" w:hAnsi="Times" w:cs="Times"/>
                <w:szCs w:val="24"/>
                <w:lang w:eastAsia="zh-CN"/>
              </w:rPr>
              <w:t>If PRG is determined as wideband, study the following two options:</w:t>
            </w:r>
          </w:p>
          <w:p w14:paraId="64B37603" w14:textId="77777777" w:rsidR="00383E44" w:rsidRDefault="00045812">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1: non-contiguous frequency resources across two DL subbands but contiguous frequency resource within each DL subband can be allocated</w:t>
            </w:r>
          </w:p>
          <w:p w14:paraId="53C3356B" w14:textId="77777777" w:rsidR="00383E44" w:rsidRDefault="00045812">
            <w:pPr>
              <w:numPr>
                <w:ilvl w:val="2"/>
                <w:numId w:val="14"/>
              </w:numPr>
              <w:spacing w:after="0" w:line="240" w:lineRule="auto"/>
              <w:ind w:hanging="267"/>
              <w:jc w:val="left"/>
              <w:rPr>
                <w:rFonts w:ascii="Times" w:eastAsia="Malgun Gothic" w:hAnsi="Times" w:cs="Times"/>
                <w:szCs w:val="24"/>
                <w:lang w:val="en-GB" w:eastAsia="zh-CN"/>
              </w:rPr>
            </w:pPr>
            <w:r>
              <w:rPr>
                <w:rFonts w:ascii="Times" w:eastAsia="Malgun Gothic" w:hAnsi="Times" w:cs="Times"/>
                <w:szCs w:val="24"/>
                <w:lang w:val="en-GB" w:eastAsia="zh-CN"/>
              </w:rPr>
              <w:t>FFS: Precoding assumption within and across the two DL subbands</w:t>
            </w:r>
          </w:p>
          <w:p w14:paraId="02E52C08" w14:textId="77777777" w:rsidR="00383E44" w:rsidRDefault="00045812">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2: non-contiguous frequency resources across two DL subbands cannot be allocated</w:t>
            </w:r>
          </w:p>
          <w:p w14:paraId="2CD6E06F" w14:textId="77777777" w:rsidR="00383E44" w:rsidRDefault="00045812">
            <w:pPr>
              <w:spacing w:after="0" w:line="240" w:lineRule="auto"/>
              <w:jc w:val="left"/>
              <w:rPr>
                <w:rFonts w:ascii="Times" w:eastAsiaTheme="minorEastAsia" w:hAnsi="Times" w:cs="Times"/>
                <w:szCs w:val="24"/>
                <w:lang w:eastAsia="zh-CN"/>
              </w:rPr>
            </w:pPr>
            <w:r>
              <w:rPr>
                <w:rFonts w:ascii="Times" w:eastAsia="Batang" w:hAnsi="Times" w:cs="Times"/>
                <w:szCs w:val="24"/>
                <w:lang w:eastAsia="ko-KR"/>
              </w:rPr>
              <w:t>The study should include the impact on UE complexity</w:t>
            </w:r>
          </w:p>
        </w:tc>
      </w:tr>
    </w:tbl>
    <w:p w14:paraId="4DA5FBAA" w14:textId="77777777" w:rsidR="00383E44" w:rsidRDefault="00383E44">
      <w:pPr>
        <w:rPr>
          <w:rFonts w:eastAsia="宋体"/>
          <w:lang w:val="en-GB" w:eastAsia="zh-CN"/>
        </w:rPr>
      </w:pPr>
    </w:p>
    <w:p w14:paraId="73B48A89" w14:textId="77777777" w:rsidR="00383E44" w:rsidRDefault="00045812">
      <w:pPr>
        <w:rPr>
          <w:rFonts w:eastAsia="宋体"/>
          <w:lang w:val="en-GB" w:eastAsia="zh-CN"/>
        </w:rPr>
      </w:pPr>
      <w:r>
        <w:rPr>
          <w:rFonts w:eastAsia="宋体" w:hint="eastAsia"/>
          <w:lang w:val="en-GB" w:eastAsia="zh-CN"/>
        </w:rPr>
        <w:t>Companies</w:t>
      </w:r>
      <w:r>
        <w:rPr>
          <w:rFonts w:eastAsia="宋体"/>
          <w:lang w:val="en-GB" w:eastAsia="zh-CN"/>
        </w:rPr>
        <w:t>’</w:t>
      </w:r>
      <w:r>
        <w:rPr>
          <w:rFonts w:eastAsia="宋体" w:hint="eastAsia"/>
          <w:lang w:val="en-GB" w:eastAsia="zh-CN"/>
        </w:rPr>
        <w:t xml:space="preserve"> views are summarized below.</w:t>
      </w:r>
    </w:p>
    <w:p w14:paraId="7033AB8B" w14:textId="77777777" w:rsidR="00383E44" w:rsidRDefault="00045812">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1: non-contiguous frequency resources across two DL subbands but contiguous frequency resource within each DL subband can be allocated</w:t>
      </w:r>
    </w:p>
    <w:p w14:paraId="0948E46B" w14:textId="77777777" w:rsidR="00383E44" w:rsidRDefault="00045812">
      <w:pPr>
        <w:numPr>
          <w:ilvl w:val="2"/>
          <w:numId w:val="14"/>
        </w:numPr>
        <w:spacing w:after="0" w:line="240" w:lineRule="auto"/>
        <w:ind w:hanging="267"/>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CATT, CMCC, Ericsson, Huawei, Intel, MediaTek, Panasonic, Sharp, Spreadtrum, vivo</w:t>
      </w:r>
    </w:p>
    <w:p w14:paraId="4C6F8628" w14:textId="77777777" w:rsidR="00383E44" w:rsidRDefault="00045812">
      <w:pPr>
        <w:numPr>
          <w:ilvl w:val="3"/>
          <w:numId w:val="14"/>
        </w:numPr>
        <w:spacing w:after="0" w:line="240" w:lineRule="auto"/>
        <w:jc w:val="left"/>
        <w:rPr>
          <w:rFonts w:ascii="Times" w:eastAsia="Malgun Gothic" w:hAnsi="Times" w:cs="Times"/>
          <w:szCs w:val="24"/>
          <w:lang w:val="en-GB" w:eastAsia="zh-CN"/>
        </w:rPr>
      </w:pPr>
      <w:r>
        <w:rPr>
          <w:rFonts w:eastAsiaTheme="minorEastAsia" w:hint="eastAsia"/>
          <w:lang w:eastAsia="zh-CN"/>
        </w:rPr>
        <w:t xml:space="preserve">If needed, </w:t>
      </w:r>
      <w:r>
        <w:rPr>
          <w:rFonts w:eastAsiaTheme="minorEastAsia"/>
          <w:lang w:eastAsia="zh-CN"/>
        </w:rPr>
        <w:t>corresponding UE capability can be introduced to resolve the UE implementation concern during the WI phase</w:t>
      </w:r>
      <w:r>
        <w:rPr>
          <w:rFonts w:eastAsiaTheme="minorEastAsia" w:hint="eastAsia"/>
          <w:lang w:eastAsia="zh-CN"/>
        </w:rPr>
        <w:t xml:space="preserve"> [vivo]</w:t>
      </w:r>
    </w:p>
    <w:p w14:paraId="6D7A8997" w14:textId="77777777" w:rsidR="00383E44" w:rsidRDefault="00045812">
      <w:pPr>
        <w:numPr>
          <w:ilvl w:val="2"/>
          <w:numId w:val="14"/>
        </w:numPr>
        <w:spacing w:after="0" w:line="240" w:lineRule="auto"/>
        <w:ind w:hanging="267"/>
        <w:jc w:val="left"/>
        <w:rPr>
          <w:rFonts w:ascii="Times" w:eastAsia="Malgun Gothic" w:hAnsi="Times" w:cs="Times"/>
          <w:szCs w:val="24"/>
          <w:lang w:val="en-GB" w:eastAsia="zh-CN"/>
        </w:rPr>
      </w:pPr>
      <w:r>
        <w:rPr>
          <w:rFonts w:ascii="Times" w:eastAsia="Malgun Gothic" w:hAnsi="Times" w:cs="Times"/>
          <w:szCs w:val="24"/>
          <w:lang w:val="en-GB" w:eastAsia="zh-CN"/>
        </w:rPr>
        <w:t>Precoding assumption within the two DL subbands</w:t>
      </w:r>
    </w:p>
    <w:p w14:paraId="10FD56A0" w14:textId="77777777" w:rsidR="00383E44" w:rsidRDefault="00045812">
      <w:pPr>
        <w:numPr>
          <w:ilvl w:val="3"/>
          <w:numId w:val="1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Same</w:t>
      </w:r>
    </w:p>
    <w:p w14:paraId="61F0F9D6" w14:textId="77777777" w:rsidR="00383E44" w:rsidRDefault="00045812">
      <w:pPr>
        <w:numPr>
          <w:ilvl w:val="4"/>
          <w:numId w:val="1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CATT, Ericsson, Huawei, Intel, Spreadtrum, vivo</w:t>
      </w:r>
    </w:p>
    <w:p w14:paraId="74AD6C0B" w14:textId="77777777" w:rsidR="00383E44" w:rsidRDefault="00045812">
      <w:pPr>
        <w:numPr>
          <w:ilvl w:val="2"/>
          <w:numId w:val="14"/>
        </w:numPr>
        <w:spacing w:after="0" w:line="240" w:lineRule="auto"/>
        <w:ind w:hanging="267"/>
        <w:jc w:val="left"/>
        <w:rPr>
          <w:rFonts w:ascii="Times" w:eastAsia="Malgun Gothic" w:hAnsi="Times" w:cs="Times"/>
          <w:szCs w:val="24"/>
          <w:lang w:val="en-GB" w:eastAsia="zh-CN"/>
        </w:rPr>
      </w:pPr>
      <w:r>
        <w:rPr>
          <w:rFonts w:ascii="Times" w:eastAsia="Malgun Gothic" w:hAnsi="Times" w:cs="Times"/>
          <w:szCs w:val="24"/>
          <w:lang w:val="en-GB" w:eastAsia="zh-CN"/>
        </w:rPr>
        <w:t>Precoding assumption across the two DL subbands</w:t>
      </w:r>
    </w:p>
    <w:p w14:paraId="3C16D204" w14:textId="77777777" w:rsidR="00383E44" w:rsidRDefault="00045812">
      <w:pPr>
        <w:numPr>
          <w:ilvl w:val="3"/>
          <w:numId w:val="14"/>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ame</w:t>
      </w:r>
    </w:p>
    <w:p w14:paraId="5283AC35" w14:textId="77777777" w:rsidR="00383E44" w:rsidRDefault="00045812">
      <w:pPr>
        <w:numPr>
          <w:ilvl w:val="4"/>
          <w:numId w:val="1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Spreadtrum, LG</w:t>
      </w:r>
    </w:p>
    <w:p w14:paraId="20725568" w14:textId="77777777" w:rsidR="00383E44" w:rsidRDefault="00045812">
      <w:pPr>
        <w:numPr>
          <w:ilvl w:val="5"/>
          <w:numId w:val="1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Keep legacy UE </w:t>
      </w:r>
      <w:r>
        <w:rPr>
          <w:rFonts w:ascii="Times" w:eastAsiaTheme="minorEastAsia" w:hAnsi="Times" w:cs="Times"/>
          <w:szCs w:val="24"/>
          <w:lang w:val="en-GB" w:eastAsia="zh-CN"/>
        </w:rPr>
        <w:t>behaviour</w:t>
      </w:r>
      <w:r>
        <w:rPr>
          <w:rFonts w:ascii="Times" w:eastAsiaTheme="minorEastAsia" w:hAnsi="Times" w:cs="Times" w:hint="eastAsia"/>
          <w:szCs w:val="24"/>
          <w:lang w:val="en-GB" w:eastAsia="zh-CN"/>
        </w:rPr>
        <w:t xml:space="preserve"> [Spreadtrum]</w:t>
      </w:r>
    </w:p>
    <w:p w14:paraId="5D433CB0" w14:textId="77777777" w:rsidR="00383E44" w:rsidRDefault="00045812">
      <w:pPr>
        <w:numPr>
          <w:ilvl w:val="5"/>
          <w:numId w:val="1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A</w:t>
      </w:r>
      <w:r>
        <w:rPr>
          <w:rFonts w:ascii="Times" w:eastAsia="Malgun Gothic" w:hAnsi="Times" w:cs="Times"/>
          <w:szCs w:val="24"/>
          <w:lang w:val="en-GB" w:eastAsia="zh-CN"/>
        </w:rPr>
        <w:t>ssume wideband precoder with non-contiguous DL subbands derived by excluding frequency resource outside DL subband(s).</w:t>
      </w:r>
      <w:r>
        <w:rPr>
          <w:rFonts w:ascii="Times" w:eastAsiaTheme="minorEastAsia" w:hAnsi="Times" w:cs="Times" w:hint="eastAsia"/>
          <w:szCs w:val="24"/>
          <w:lang w:val="en-GB" w:eastAsia="zh-CN"/>
        </w:rPr>
        <w:t xml:space="preserve"> [LG]</w:t>
      </w:r>
    </w:p>
    <w:p w14:paraId="777C17D5" w14:textId="77777777" w:rsidR="00383E44" w:rsidRDefault="00045812">
      <w:pPr>
        <w:numPr>
          <w:ilvl w:val="3"/>
          <w:numId w:val="14"/>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D</w:t>
      </w:r>
      <w:r>
        <w:rPr>
          <w:rFonts w:ascii="Times" w:eastAsiaTheme="minorEastAsia" w:hAnsi="Times" w:cs="Times" w:hint="eastAsia"/>
          <w:szCs w:val="24"/>
          <w:lang w:val="en-GB" w:eastAsia="zh-CN"/>
        </w:rPr>
        <w:t>ifferent</w:t>
      </w:r>
    </w:p>
    <w:p w14:paraId="6EAB35CB" w14:textId="77777777" w:rsidR="00383E44" w:rsidRDefault="00045812">
      <w:pPr>
        <w:numPr>
          <w:ilvl w:val="4"/>
          <w:numId w:val="14"/>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vivo, CATT</w:t>
      </w:r>
    </w:p>
    <w:p w14:paraId="393BB0D8" w14:textId="77777777" w:rsidR="00383E44" w:rsidRDefault="00045812">
      <w:pPr>
        <w:numPr>
          <w:ilvl w:val="5"/>
          <w:numId w:val="14"/>
        </w:numPr>
        <w:spacing w:after="0" w:line="240" w:lineRule="auto"/>
        <w:jc w:val="left"/>
        <w:rPr>
          <w:rFonts w:ascii="Times" w:eastAsia="Malgun Gothic" w:hAnsi="Times" w:cs="Times"/>
          <w:szCs w:val="24"/>
          <w:lang w:val="en-GB" w:eastAsia="zh-CN"/>
        </w:rPr>
      </w:pPr>
      <w:r>
        <w:rPr>
          <w:rFonts w:eastAsiaTheme="minorEastAsia" w:hint="eastAsia"/>
          <w:bCs/>
          <w:lang w:eastAsia="zh-CN"/>
        </w:rPr>
        <w:t xml:space="preserve">For </w:t>
      </w:r>
      <w:r>
        <w:rPr>
          <w:rFonts w:eastAsia="Malgun Gothic"/>
          <w:bCs/>
          <w:lang w:eastAsia="zh-CN"/>
        </w:rPr>
        <w:t>more flexibility</w:t>
      </w:r>
      <w:r>
        <w:rPr>
          <w:rFonts w:eastAsiaTheme="minorEastAsia" w:hint="eastAsia"/>
          <w:bCs/>
          <w:lang w:eastAsia="zh-CN"/>
        </w:rPr>
        <w:t xml:space="preserve"> [CATT, vivo]</w:t>
      </w:r>
    </w:p>
    <w:p w14:paraId="41FC314D" w14:textId="77777777" w:rsidR="00383E44" w:rsidRDefault="00045812">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2: non-contiguous frequency resources across two DL subbands cannot be allocated</w:t>
      </w:r>
    </w:p>
    <w:p w14:paraId="02FC20DB" w14:textId="77777777" w:rsidR="00383E44" w:rsidRDefault="00045812">
      <w:pPr>
        <w:numPr>
          <w:ilvl w:val="2"/>
          <w:numId w:val="14"/>
        </w:numPr>
        <w:spacing w:after="0" w:line="240" w:lineRule="auto"/>
        <w:ind w:hanging="267"/>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Apple, Qualcomm, xiaomi</w:t>
      </w:r>
    </w:p>
    <w:p w14:paraId="1D8528C8" w14:textId="77777777" w:rsidR="00383E44" w:rsidRDefault="00045812">
      <w:pPr>
        <w:numPr>
          <w:ilvl w:val="3"/>
          <w:numId w:val="14"/>
        </w:numPr>
        <w:spacing w:after="0" w:line="240" w:lineRule="auto"/>
        <w:jc w:val="left"/>
        <w:rPr>
          <w:rFonts w:ascii="Times" w:eastAsia="Malgun Gothic" w:hAnsi="Times" w:cs="Times"/>
          <w:szCs w:val="24"/>
          <w:lang w:val="en-GB" w:eastAsia="zh-CN"/>
        </w:rPr>
      </w:pPr>
      <w:r>
        <w:rPr>
          <w:rFonts w:ascii="Times" w:eastAsiaTheme="minorEastAsia" w:hAnsi="Times" w:cs="Times"/>
          <w:lang w:val="en-GB" w:eastAsia="zh-CN"/>
        </w:rPr>
        <w:t>I</w:t>
      </w:r>
      <w:r>
        <w:rPr>
          <w:rFonts w:ascii="Times" w:eastAsia="Malgun Gothic" w:hAnsi="Times" w:cs="Times"/>
        </w:rPr>
        <w:t>f UE is scheduled across the two DL sub-bands, such processing gain, e.g., through time domain channel estimation techniques is not achieved.</w:t>
      </w:r>
      <w:r>
        <w:rPr>
          <w:rFonts w:ascii="Times" w:eastAsiaTheme="minorEastAsia" w:hAnsi="Times" w:cs="Times"/>
          <w:lang w:eastAsia="zh-CN"/>
        </w:rPr>
        <w:t xml:space="preserve"> [Apple]</w:t>
      </w:r>
    </w:p>
    <w:p w14:paraId="187A557B" w14:textId="77777777" w:rsidR="00383E44" w:rsidRDefault="00383E44">
      <w:pPr>
        <w:rPr>
          <w:rFonts w:eastAsia="宋体"/>
          <w:lang w:eastAsia="zh-CN"/>
        </w:rPr>
      </w:pPr>
    </w:p>
    <w:p w14:paraId="282E0B7A" w14:textId="77777777" w:rsidR="00383E44" w:rsidRDefault="00045812">
      <w:pPr>
        <w:rPr>
          <w:rFonts w:eastAsia="宋体"/>
          <w:lang w:eastAsia="zh-CN"/>
        </w:rPr>
      </w:pPr>
      <w:r>
        <w:rPr>
          <w:rFonts w:eastAsia="宋体" w:hint="eastAsia"/>
          <w:lang w:eastAsia="zh-CN"/>
        </w:rPr>
        <w:t>Qualcomm proposed that</w:t>
      </w:r>
      <w:r>
        <w:t xml:space="preserve"> </w:t>
      </w:r>
      <w:r>
        <w:rPr>
          <w:rFonts w:eastAsia="宋体"/>
          <w:lang w:eastAsia="zh-CN"/>
        </w:rPr>
        <w:t>UE assumes same QCL/TCI assumption is applied per each subband regardless of precoding assumptions</w:t>
      </w:r>
      <w:r>
        <w:rPr>
          <w:rFonts w:eastAsia="宋体" w:hint="eastAsia"/>
          <w:lang w:eastAsia="zh-CN"/>
        </w:rPr>
        <w:t xml:space="preserve"> for Option 1 if adopted</w:t>
      </w:r>
      <w:r>
        <w:rPr>
          <w:rFonts w:eastAsia="宋体"/>
          <w:lang w:eastAsia="zh-CN"/>
        </w:rPr>
        <w:t>.</w:t>
      </w:r>
    </w:p>
    <w:p w14:paraId="097B1F37" w14:textId="77777777" w:rsidR="00383E44" w:rsidRDefault="00383E44">
      <w:pPr>
        <w:rPr>
          <w:rFonts w:eastAsia="宋体"/>
          <w:lang w:eastAsia="zh-CN"/>
        </w:rPr>
      </w:pPr>
    </w:p>
    <w:p w14:paraId="536936EE" w14:textId="77777777" w:rsidR="00383E44" w:rsidRDefault="00045812">
      <w:pPr>
        <w:pStyle w:val="4"/>
        <w:numPr>
          <w:ilvl w:val="3"/>
          <w:numId w:val="4"/>
        </w:numPr>
        <w:spacing w:before="240"/>
        <w:rPr>
          <w:rStyle w:val="30"/>
          <w:rFonts w:eastAsia="宋体"/>
          <w:lang w:eastAsia="zh-CN"/>
        </w:rPr>
      </w:pPr>
      <w:r>
        <w:rPr>
          <w:rStyle w:val="30"/>
          <w:rFonts w:eastAsia="宋体"/>
          <w:lang w:eastAsia="zh-CN"/>
        </w:rPr>
        <w:t>CSI-RS</w:t>
      </w:r>
    </w:p>
    <w:p w14:paraId="066D19E9" w14:textId="77777777" w:rsidR="00383E44" w:rsidRDefault="00383E44">
      <w:pPr>
        <w:pStyle w:val="1b"/>
        <w:keepNext/>
        <w:keepLines/>
        <w:numPr>
          <w:ilvl w:val="3"/>
          <w:numId w:val="12"/>
        </w:numPr>
        <w:spacing w:before="240" w:after="120"/>
        <w:outlineLvl w:val="4"/>
        <w:rPr>
          <w:rStyle w:val="30"/>
          <w:rFonts w:eastAsia="宋体" w:cs="Arial"/>
          <w:b w:val="0"/>
          <w:vanish/>
          <w:lang w:val="zh-CN"/>
        </w:rPr>
      </w:pPr>
    </w:p>
    <w:tbl>
      <w:tblPr>
        <w:tblStyle w:val="af"/>
        <w:tblW w:w="9060" w:type="dxa"/>
        <w:tblLook w:val="04A0" w:firstRow="1" w:lastRow="0" w:firstColumn="1" w:lastColumn="0" w:noHBand="0" w:noVBand="1"/>
      </w:tblPr>
      <w:tblGrid>
        <w:gridCol w:w="9060"/>
      </w:tblGrid>
      <w:tr w:rsidR="00383E44" w14:paraId="331E1956" w14:textId="77777777">
        <w:tc>
          <w:tcPr>
            <w:tcW w:w="9060" w:type="dxa"/>
          </w:tcPr>
          <w:p w14:paraId="2287C422" w14:textId="77777777" w:rsidR="00383E44" w:rsidRDefault="00045812">
            <w:pPr>
              <w:rPr>
                <w:rFonts w:eastAsia="Malgun Gothic"/>
                <w:b/>
                <w:highlight w:val="green"/>
                <w:lang w:val="en-GB"/>
              </w:rPr>
            </w:pPr>
            <w:r>
              <w:rPr>
                <w:rFonts w:eastAsia="Malgun Gothic"/>
                <w:b/>
                <w:highlight w:val="green"/>
                <w:lang w:val="en-GB"/>
              </w:rPr>
              <w:t>Agreement:</w:t>
            </w:r>
          </w:p>
          <w:p w14:paraId="4D7C0093" w14:textId="77777777" w:rsidR="00383E44" w:rsidRDefault="00045812">
            <w:pPr>
              <w:rPr>
                <w:rFonts w:eastAsia="Malgun Gothic"/>
                <w:lang w:val="en-GB"/>
              </w:rPr>
            </w:pPr>
            <w:r>
              <w:rPr>
                <w:rFonts w:eastAsia="Malgun Gothic"/>
                <w:lang w:val="en-GB"/>
              </w:rPr>
              <w:t>Study the frequency resource allocation for CSI-RS across downlink subbands for SBFD-aware UEs considering the following options:</w:t>
            </w:r>
          </w:p>
          <w:p w14:paraId="292EF865" w14:textId="77777777" w:rsidR="00383E44" w:rsidRDefault="00045812">
            <w:pPr>
              <w:numPr>
                <w:ilvl w:val="1"/>
                <w:numId w:val="2"/>
              </w:numPr>
              <w:spacing w:after="0"/>
              <w:rPr>
                <w:rFonts w:eastAsia="Malgun Gothic"/>
              </w:rPr>
            </w:pPr>
            <w:r>
              <w:rPr>
                <w:rFonts w:eastAsia="Malgun Gothic"/>
              </w:rPr>
              <w:t>Option 1: Two contiguous CSI-RS resources that are linked</w:t>
            </w:r>
          </w:p>
          <w:p w14:paraId="09FC113D" w14:textId="77777777" w:rsidR="00383E44" w:rsidRDefault="00045812">
            <w:pPr>
              <w:numPr>
                <w:ilvl w:val="1"/>
                <w:numId w:val="2"/>
              </w:numPr>
              <w:spacing w:after="0"/>
              <w:rPr>
                <w:rFonts w:eastAsia="Malgun Gothic"/>
              </w:rPr>
            </w:pPr>
            <w:r>
              <w:rPr>
                <w:rFonts w:eastAsia="Malgun Gothic"/>
              </w:rPr>
              <w:t>Option 2: One CSI-RS resource</w:t>
            </w:r>
          </w:p>
          <w:p w14:paraId="262DFCC5" w14:textId="77777777" w:rsidR="00383E44" w:rsidRDefault="00045812">
            <w:pPr>
              <w:numPr>
                <w:ilvl w:val="2"/>
                <w:numId w:val="2"/>
              </w:numPr>
              <w:spacing w:after="0"/>
              <w:rPr>
                <w:rFonts w:eastAsia="Malgun Gothic"/>
                <w:lang w:val="fr-FR"/>
              </w:rPr>
            </w:pPr>
            <w:r>
              <w:rPr>
                <w:rFonts w:eastAsia="Malgun Gothic"/>
                <w:lang w:val="fr-FR"/>
              </w:rPr>
              <w:t>Option 2-1: Non-contiguous CSI-RS resource allocation</w:t>
            </w:r>
          </w:p>
          <w:p w14:paraId="4D46E077" w14:textId="77777777" w:rsidR="00383E44" w:rsidRDefault="00045812">
            <w:pPr>
              <w:numPr>
                <w:ilvl w:val="2"/>
                <w:numId w:val="2"/>
              </w:numPr>
              <w:spacing w:after="0"/>
              <w:rPr>
                <w:rFonts w:eastAsia="Malgun Gothic"/>
              </w:rPr>
            </w:pPr>
            <w:r>
              <w:rPr>
                <w:rFonts w:eastAsia="Malgun Gothic"/>
              </w:rPr>
              <w:t xml:space="preserve">Option 2-2: One contiguous CSI-RS resource allocation with non-contiguous CSI-RS resource derived by excluding frequency resources outside DL subband (s) </w:t>
            </w:r>
          </w:p>
        </w:tc>
      </w:tr>
    </w:tbl>
    <w:p w14:paraId="24BEC57F" w14:textId="77777777" w:rsidR="00383E44" w:rsidRDefault="00383E44">
      <w:pPr>
        <w:rPr>
          <w:rFonts w:eastAsia="宋体"/>
          <w:lang w:eastAsia="zh-CN"/>
        </w:rPr>
      </w:pPr>
    </w:p>
    <w:p w14:paraId="45AB5707" w14:textId="77777777" w:rsidR="00383E44" w:rsidRDefault="00045812">
      <w:pPr>
        <w:rPr>
          <w:rFonts w:eastAsia="宋体"/>
          <w:lang w:val="en-GB" w:eastAsia="zh-CN"/>
        </w:rPr>
      </w:pPr>
      <w:r>
        <w:rPr>
          <w:rFonts w:eastAsia="宋体"/>
          <w:lang w:val="en-GB" w:eastAsia="zh-CN"/>
        </w:rPr>
        <w:t xml:space="preserve">The </w:t>
      </w:r>
      <w:r>
        <w:rPr>
          <w:rFonts w:eastAsia="宋体" w:hint="eastAsia"/>
          <w:lang w:val="en-GB" w:eastAsia="zh-CN"/>
        </w:rPr>
        <w:t>above</w:t>
      </w:r>
      <w:r>
        <w:rPr>
          <w:rFonts w:eastAsia="宋体"/>
          <w:lang w:val="en-GB" w:eastAsia="zh-CN"/>
        </w:rPr>
        <w:t xml:space="preserve"> </w:t>
      </w:r>
      <w:r>
        <w:rPr>
          <w:rFonts w:eastAsia="宋体" w:hint="eastAsia"/>
          <w:lang w:val="en-GB" w:eastAsia="zh-CN"/>
        </w:rPr>
        <w:t>options on non-contiguous CSI-RS resource allocation were studied with the following observations.</w:t>
      </w:r>
    </w:p>
    <w:tbl>
      <w:tblPr>
        <w:tblStyle w:val="af"/>
        <w:tblW w:w="0" w:type="auto"/>
        <w:tblLook w:val="04A0" w:firstRow="1" w:lastRow="0" w:firstColumn="1" w:lastColumn="0" w:noHBand="0" w:noVBand="1"/>
      </w:tblPr>
      <w:tblGrid>
        <w:gridCol w:w="9286"/>
      </w:tblGrid>
      <w:tr w:rsidR="00383E44" w14:paraId="0AB81217" w14:textId="77777777">
        <w:tc>
          <w:tcPr>
            <w:tcW w:w="9286" w:type="dxa"/>
          </w:tcPr>
          <w:p w14:paraId="593682BB" w14:textId="77777777" w:rsidR="00383E44" w:rsidRDefault="00045812">
            <w:pPr>
              <w:spacing w:after="0" w:line="240" w:lineRule="auto"/>
              <w:jc w:val="left"/>
              <w:rPr>
                <w:rFonts w:ascii="Times" w:eastAsia="Batang" w:hAnsi="Times"/>
                <w:b/>
                <w:bCs/>
                <w:szCs w:val="24"/>
                <w:lang w:eastAsia="ko-KR"/>
              </w:rPr>
            </w:pPr>
            <w:r>
              <w:rPr>
                <w:rFonts w:ascii="Times" w:eastAsia="Batang" w:hAnsi="Times"/>
                <w:b/>
                <w:bCs/>
                <w:szCs w:val="24"/>
                <w:lang w:eastAsia="ko-KR"/>
              </w:rPr>
              <w:t>Conclusion</w:t>
            </w:r>
          </w:p>
          <w:p w14:paraId="1B421BF3" w14:textId="77777777" w:rsidR="00383E44" w:rsidRDefault="00045812">
            <w:p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the options agreed to study in RAN1#112 for </w:t>
            </w:r>
            <w:r>
              <w:rPr>
                <w:rFonts w:ascii="Times" w:eastAsia="Malgun Gothic" w:hAnsi="Times"/>
                <w:szCs w:val="24"/>
                <w:lang w:val="en-GB"/>
              </w:rPr>
              <w:t>frequency resource allocation for CSI-RS across downlink subbands for SBFD-aware UEs</w:t>
            </w:r>
            <w:r>
              <w:rPr>
                <w:rFonts w:ascii="Times" w:eastAsia="Malgun Gothic" w:hAnsi="Times"/>
                <w:szCs w:val="24"/>
                <w:lang w:val="en-GB" w:eastAsia="zh-CN"/>
              </w:rPr>
              <w:t>, the following observations are agreed.</w:t>
            </w:r>
          </w:p>
          <w:p w14:paraId="5236EEDA"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all the options, there is no impact on CSI-RS sequence generation.</w:t>
            </w:r>
          </w:p>
          <w:p w14:paraId="2075F62B"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requires additional signalling to link two CSI-RS resources in two DL subbands. </w:t>
            </w:r>
          </w:p>
          <w:p w14:paraId="68718258"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2-1 requires new RRC structure to configure non-contiguous RBs for one CSI-RS resource, </w:t>
            </w:r>
            <w:r>
              <w:rPr>
                <w:rFonts w:ascii="Times" w:eastAsia="Malgun Gothic" w:hAnsi="Times"/>
                <w:szCs w:val="24"/>
                <w:lang w:val="en-GB" w:eastAsia="zh-CN"/>
              </w:rPr>
              <w:lastRenderedPageBreak/>
              <w:t xml:space="preserve">which may require additional signalling overhead. </w:t>
            </w:r>
          </w:p>
          <w:p w14:paraId="65A2690C"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2-2 can reuse the existing signalling design for CSI-RS resource configuration. Option 2-2 can be used to resolve the potential unaligned boundaries between CSI-RS resource configuration and SBFD subbands</w:t>
            </w:r>
          </w:p>
          <w:p w14:paraId="22A4CD99"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Further discussion is required on the UE complexity due to</w:t>
            </w:r>
            <w:r>
              <w:rPr>
                <w:rFonts w:ascii="Times" w:eastAsia="Malgun Gothic" w:hAnsi="Times" w:hint="eastAsia"/>
                <w:szCs w:val="24"/>
                <w:lang w:val="en-GB" w:eastAsia="zh-CN"/>
              </w:rPr>
              <w:t>:</w:t>
            </w:r>
          </w:p>
          <w:p w14:paraId="27703110" w14:textId="77777777" w:rsidR="00383E44" w:rsidRDefault="00045812">
            <w:pPr>
              <w:numPr>
                <w:ilvl w:val="1"/>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of maximum number of configured CSI-RS resources</w:t>
            </w:r>
          </w:p>
          <w:p w14:paraId="1616FB6C" w14:textId="77777777" w:rsidR="00383E44" w:rsidRDefault="00045812">
            <w:pPr>
              <w:numPr>
                <w:ilvl w:val="1"/>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Processing non-contiguous CSI-RS</w:t>
            </w:r>
          </w:p>
        </w:tc>
      </w:tr>
    </w:tbl>
    <w:p w14:paraId="529AA424" w14:textId="77777777" w:rsidR="00383E44" w:rsidRDefault="00383E44">
      <w:pPr>
        <w:rPr>
          <w:rFonts w:eastAsia="宋体"/>
          <w:lang w:eastAsia="zh-CN"/>
        </w:rPr>
      </w:pPr>
    </w:p>
    <w:p w14:paraId="1197E43B" w14:textId="77777777" w:rsidR="00383E44" w:rsidRDefault="00383E44">
      <w:pPr>
        <w:rPr>
          <w:rFonts w:eastAsia="宋体"/>
          <w:lang w:eastAsia="zh-CN"/>
        </w:rPr>
      </w:pPr>
    </w:p>
    <w:p w14:paraId="0B1B552C" w14:textId="77777777" w:rsidR="00383E44" w:rsidRDefault="00045812">
      <w:pPr>
        <w:rPr>
          <w:rFonts w:eastAsia="宋体"/>
          <w:lang w:eastAsia="zh-CN"/>
        </w:rPr>
      </w:pPr>
      <w:r>
        <w:rPr>
          <w:rFonts w:eastAsiaTheme="minorEastAsia"/>
          <w:lang w:val="en-GB" w:eastAsia="zh-CN"/>
        </w:rPr>
        <w:t xml:space="preserve">Companies’ </w:t>
      </w:r>
      <w:r>
        <w:rPr>
          <w:rFonts w:eastAsiaTheme="minorEastAsia" w:hint="eastAsia"/>
          <w:lang w:val="en-GB" w:eastAsia="zh-CN"/>
        </w:rPr>
        <w:t>preference</w:t>
      </w:r>
      <w:r>
        <w:rPr>
          <w:rFonts w:eastAsiaTheme="minorEastAsia"/>
          <w:lang w:val="en-GB" w:eastAsia="zh-CN"/>
        </w:rPr>
        <w:t>s are summarized below:</w:t>
      </w:r>
    </w:p>
    <w:p w14:paraId="329F3321" w14:textId="77777777" w:rsidR="00383E44" w:rsidRDefault="00045812">
      <w:pPr>
        <w:numPr>
          <w:ilvl w:val="1"/>
          <w:numId w:val="2"/>
        </w:numPr>
        <w:spacing w:after="0"/>
        <w:rPr>
          <w:rFonts w:eastAsia="Malgun Gothic"/>
        </w:rPr>
      </w:pPr>
      <w:r>
        <w:rPr>
          <w:rFonts w:eastAsia="Malgun Gothic"/>
        </w:rPr>
        <w:t>Option 1: Two contiguous CSI-RS resources that are linked</w:t>
      </w:r>
    </w:p>
    <w:p w14:paraId="20795108" w14:textId="77777777" w:rsidR="00383E44" w:rsidRDefault="00045812">
      <w:pPr>
        <w:numPr>
          <w:ilvl w:val="3"/>
          <w:numId w:val="2"/>
        </w:numPr>
        <w:spacing w:after="0"/>
        <w:rPr>
          <w:rFonts w:eastAsia="Malgun Gothic"/>
        </w:rPr>
      </w:pPr>
      <w:r>
        <w:rPr>
          <w:rFonts w:eastAsiaTheme="minorEastAsia"/>
          <w:lang w:eastAsia="zh-CN"/>
        </w:rPr>
        <w:t xml:space="preserve">Supported by: </w:t>
      </w:r>
      <w:r>
        <w:rPr>
          <w:rFonts w:eastAsiaTheme="minorEastAsia"/>
          <w:i/>
          <w:color w:val="00B0F0"/>
          <w:lang w:eastAsia="zh-CN"/>
        </w:rPr>
        <w:t>MediaTek</w:t>
      </w:r>
      <w:r>
        <w:rPr>
          <w:rFonts w:eastAsiaTheme="minorEastAsia" w:hint="eastAsia"/>
          <w:i/>
          <w:color w:val="00B0F0"/>
          <w:lang w:eastAsia="zh-CN"/>
        </w:rPr>
        <w:t>,</w:t>
      </w:r>
      <w:r>
        <w:rPr>
          <w:rFonts w:eastAsiaTheme="minorEastAsia"/>
          <w:i/>
          <w:color w:val="00B0F0"/>
          <w:lang w:eastAsia="zh-CN"/>
        </w:rPr>
        <w:t xml:space="preserve"> Samsung</w:t>
      </w:r>
      <w:r>
        <w:rPr>
          <w:rFonts w:eastAsiaTheme="minorEastAsia" w:hint="eastAsia"/>
          <w:i/>
          <w:color w:val="00B0F0"/>
          <w:lang w:eastAsia="zh-CN"/>
        </w:rPr>
        <w:t xml:space="preserve"> (baseline)</w:t>
      </w:r>
    </w:p>
    <w:p w14:paraId="692663CA" w14:textId="77777777" w:rsidR="00383E44" w:rsidRDefault="00045812">
      <w:pPr>
        <w:numPr>
          <w:ilvl w:val="1"/>
          <w:numId w:val="2"/>
        </w:numPr>
        <w:spacing w:after="0"/>
        <w:rPr>
          <w:rFonts w:eastAsia="Malgun Gothic"/>
        </w:rPr>
      </w:pPr>
      <w:r>
        <w:rPr>
          <w:rFonts w:eastAsia="Malgun Gothic"/>
        </w:rPr>
        <w:t>Option 2: One CSI-RS resource</w:t>
      </w:r>
    </w:p>
    <w:p w14:paraId="00CF2BF5" w14:textId="77777777" w:rsidR="00383E44" w:rsidRDefault="00045812">
      <w:pPr>
        <w:numPr>
          <w:ilvl w:val="2"/>
          <w:numId w:val="2"/>
        </w:numPr>
        <w:spacing w:after="0"/>
        <w:rPr>
          <w:rFonts w:eastAsia="Malgun Gothic"/>
          <w:lang w:val="fr-FR"/>
        </w:rPr>
      </w:pPr>
      <w:r>
        <w:rPr>
          <w:rFonts w:eastAsia="Malgun Gothic"/>
          <w:lang w:val="fr-FR"/>
        </w:rPr>
        <w:t>Option 2-1: Non-contiguous CSI-RS resource allocation</w:t>
      </w:r>
    </w:p>
    <w:p w14:paraId="26D5F4E0" w14:textId="77777777" w:rsidR="00383E44" w:rsidRDefault="00045812">
      <w:pPr>
        <w:numPr>
          <w:ilvl w:val="3"/>
          <w:numId w:val="2"/>
        </w:numPr>
        <w:spacing w:after="0"/>
        <w:rPr>
          <w:rFonts w:eastAsia="Malgun Gothic"/>
        </w:rPr>
      </w:pPr>
      <w:r>
        <w:rPr>
          <w:rFonts w:eastAsiaTheme="minorEastAsia"/>
          <w:lang w:eastAsia="zh-CN"/>
        </w:rPr>
        <w:t xml:space="preserve">Supported by: </w:t>
      </w:r>
      <w:r>
        <w:rPr>
          <w:rFonts w:eastAsiaTheme="minorEastAsia"/>
          <w:i/>
          <w:color w:val="00B0F0"/>
          <w:lang w:eastAsia="zh-CN"/>
        </w:rPr>
        <w:t>Ericsson,</w:t>
      </w:r>
      <w:r>
        <w:rPr>
          <w:rFonts w:eastAsiaTheme="minorEastAsia" w:hint="eastAsia"/>
          <w:i/>
          <w:color w:val="00B0F0"/>
          <w:lang w:eastAsia="zh-CN"/>
        </w:rPr>
        <w:t xml:space="preserve"> </w:t>
      </w:r>
      <w:r>
        <w:rPr>
          <w:rFonts w:eastAsiaTheme="minorEastAsia"/>
          <w:i/>
          <w:color w:val="00B0F0"/>
          <w:lang w:eastAsia="zh-CN"/>
        </w:rPr>
        <w:t>Huawei, Panasonic, Qualcomm, Samsung</w:t>
      </w:r>
      <w:r>
        <w:rPr>
          <w:rFonts w:eastAsiaTheme="minorEastAsia" w:hint="eastAsia"/>
          <w:i/>
          <w:color w:val="00B0F0"/>
          <w:lang w:eastAsia="zh-CN"/>
        </w:rPr>
        <w:t xml:space="preserve"> (one of Option 2-1 and 2-2 as enhancement)</w:t>
      </w:r>
    </w:p>
    <w:p w14:paraId="792008EB" w14:textId="77777777" w:rsidR="00383E44" w:rsidRDefault="00045812">
      <w:pPr>
        <w:numPr>
          <w:ilvl w:val="2"/>
          <w:numId w:val="2"/>
        </w:numPr>
        <w:spacing w:after="0"/>
        <w:rPr>
          <w:rFonts w:eastAsia="Malgun Gothic"/>
        </w:rPr>
      </w:pPr>
      <w:r>
        <w:rPr>
          <w:rFonts w:eastAsia="Malgun Gothic"/>
        </w:rPr>
        <w:t>Option 2-2: One contiguous CSI-RS resource allocation with non-contiguous CSI-RS resource derived by excluding frequency resources outside DL subband (s)</w:t>
      </w:r>
    </w:p>
    <w:p w14:paraId="5D031904" w14:textId="77777777" w:rsidR="00383E44" w:rsidRDefault="00045812">
      <w:pPr>
        <w:numPr>
          <w:ilvl w:val="3"/>
          <w:numId w:val="2"/>
        </w:numPr>
        <w:spacing w:after="0"/>
        <w:rPr>
          <w:rFonts w:eastAsia="Malgun Gothic"/>
        </w:rPr>
      </w:pPr>
      <w:r>
        <w:rPr>
          <w:rFonts w:eastAsiaTheme="minorEastAsia"/>
          <w:lang w:eastAsia="zh-CN"/>
        </w:rPr>
        <w:t xml:space="preserve">Supported by: </w:t>
      </w:r>
      <w:r>
        <w:rPr>
          <w:rFonts w:eastAsiaTheme="minorEastAsia"/>
          <w:i/>
          <w:color w:val="00B0F0"/>
          <w:lang w:eastAsia="zh-CN"/>
        </w:rPr>
        <w:t>CMCC,</w:t>
      </w:r>
      <w:r>
        <w:rPr>
          <w:rFonts w:eastAsiaTheme="minorEastAsia" w:hint="eastAsia"/>
          <w:i/>
          <w:color w:val="00B0F0"/>
          <w:lang w:eastAsia="zh-CN"/>
        </w:rPr>
        <w:t xml:space="preserve"> </w:t>
      </w:r>
      <w:r>
        <w:rPr>
          <w:rFonts w:eastAsiaTheme="minorEastAsia"/>
          <w:i/>
          <w:color w:val="00B0F0"/>
          <w:lang w:eastAsia="zh-CN"/>
        </w:rPr>
        <w:t>IDC,</w:t>
      </w:r>
      <w:r>
        <w:rPr>
          <w:rFonts w:eastAsiaTheme="minorEastAsia" w:hint="eastAsia"/>
          <w:i/>
          <w:color w:val="00B0F0"/>
          <w:lang w:eastAsia="zh-CN"/>
        </w:rPr>
        <w:t xml:space="preserve"> </w:t>
      </w:r>
      <w:r>
        <w:rPr>
          <w:rFonts w:eastAsiaTheme="minorEastAsia"/>
          <w:i/>
          <w:color w:val="00B0F0"/>
          <w:lang w:eastAsia="zh-CN"/>
        </w:rPr>
        <w:t>Intel, NEC,</w:t>
      </w:r>
      <w:r>
        <w:rPr>
          <w:rFonts w:eastAsiaTheme="minorEastAsia" w:hint="eastAsia"/>
          <w:i/>
          <w:color w:val="00B0F0"/>
          <w:lang w:eastAsia="zh-CN"/>
        </w:rPr>
        <w:t xml:space="preserve"> </w:t>
      </w:r>
      <w:r>
        <w:rPr>
          <w:rFonts w:eastAsiaTheme="minorEastAsia"/>
          <w:i/>
          <w:color w:val="00B0F0"/>
          <w:lang w:eastAsia="zh-CN"/>
        </w:rPr>
        <w:t>Nokia, Panasonic,</w:t>
      </w:r>
      <w:r>
        <w:rPr>
          <w:rFonts w:eastAsiaTheme="minorEastAsia" w:hint="eastAsia"/>
          <w:i/>
          <w:color w:val="00B0F0"/>
          <w:lang w:eastAsia="zh-CN"/>
        </w:rPr>
        <w:t xml:space="preserve"> </w:t>
      </w:r>
      <w:r>
        <w:rPr>
          <w:rFonts w:eastAsiaTheme="minorEastAsia"/>
          <w:i/>
          <w:color w:val="00B0F0"/>
          <w:lang w:eastAsia="zh-CN"/>
        </w:rPr>
        <w:t>Samsung</w:t>
      </w:r>
      <w:r>
        <w:rPr>
          <w:rFonts w:eastAsiaTheme="minorEastAsia" w:hint="eastAsia"/>
          <w:i/>
          <w:color w:val="00B0F0"/>
          <w:lang w:eastAsia="zh-CN"/>
        </w:rPr>
        <w:t xml:space="preserve"> (one of Option 2-1 and 2-2 as enhancement)</w:t>
      </w:r>
      <w:r>
        <w:rPr>
          <w:rFonts w:eastAsiaTheme="minorEastAsia"/>
          <w:i/>
          <w:color w:val="00B0F0"/>
          <w:lang w:eastAsia="zh-CN"/>
        </w:rPr>
        <w:t>,</w:t>
      </w:r>
      <w:r>
        <w:rPr>
          <w:rFonts w:eastAsiaTheme="minorEastAsia" w:hint="eastAsia"/>
          <w:i/>
          <w:color w:val="00B0F0"/>
          <w:lang w:eastAsia="zh-CN"/>
        </w:rPr>
        <w:t xml:space="preserve"> </w:t>
      </w:r>
      <w:r>
        <w:rPr>
          <w:rFonts w:eastAsiaTheme="minorEastAsia"/>
          <w:i/>
          <w:color w:val="00B0F0"/>
          <w:lang w:eastAsia="zh-CN"/>
        </w:rPr>
        <w:t>Spreadtrum, Qualcomm, vivo, xiaomi</w:t>
      </w:r>
    </w:p>
    <w:p w14:paraId="5AE3976D" w14:textId="77777777" w:rsidR="00383E44" w:rsidRDefault="00383E44">
      <w:pPr>
        <w:rPr>
          <w:rFonts w:eastAsia="宋体"/>
          <w:lang w:val="en-GB" w:eastAsia="zh-CN"/>
        </w:rPr>
      </w:pPr>
    </w:p>
    <w:p w14:paraId="68351CCB" w14:textId="77777777" w:rsidR="00383E44" w:rsidRDefault="00045812">
      <w:pPr>
        <w:rPr>
          <w:rFonts w:eastAsia="宋体"/>
          <w:lang w:val="en-GB" w:eastAsia="zh-CN"/>
        </w:rPr>
      </w:pPr>
      <w:r>
        <w:rPr>
          <w:rFonts w:eastAsia="宋体" w:hint="eastAsia"/>
          <w:lang w:val="en-GB" w:eastAsia="zh-CN"/>
        </w:rPr>
        <w:t>Regarding UE complexity increase</w:t>
      </w:r>
      <w:r>
        <w:rPr>
          <w:rFonts w:eastAsia="宋体"/>
          <w:lang w:val="en-GB" w:eastAsia="zh-CN"/>
        </w:rPr>
        <w:t xml:space="preserve">, Qualcomm </w:t>
      </w:r>
      <w:r>
        <w:rPr>
          <w:rFonts w:eastAsia="宋体" w:hint="eastAsia"/>
          <w:lang w:val="en-GB" w:eastAsia="zh-CN"/>
        </w:rPr>
        <w:t xml:space="preserve">observed that </w:t>
      </w:r>
      <w:r>
        <w:rPr>
          <w:rFonts w:eastAsia="宋体"/>
          <w:lang w:val="en-GB" w:eastAsia="zh-CN"/>
        </w:rPr>
        <w:t>UE complexity increases to process the CSI-RS across the two DL subbands which may increase CSI processing latency.</w:t>
      </w:r>
      <w:r>
        <w:rPr>
          <w:rFonts w:eastAsia="宋体" w:hint="eastAsia"/>
          <w:lang w:val="en-GB" w:eastAsia="zh-CN"/>
        </w:rPr>
        <w:t xml:space="preserve"> Spreadtrum thinks that </w:t>
      </w:r>
      <w:r>
        <w:t>complexity increasing is affordable for UE, since the CSI sub-band granularity in frequency domain requires finer sub-band granularity measurement already, which can be contiguous and non-contiguous.</w:t>
      </w:r>
    </w:p>
    <w:p w14:paraId="589E7CAC" w14:textId="77777777" w:rsidR="00383E44" w:rsidRDefault="00383E44">
      <w:pPr>
        <w:rPr>
          <w:rFonts w:eastAsia="宋体"/>
          <w:lang w:val="en-GB" w:eastAsia="zh-CN"/>
        </w:rPr>
      </w:pPr>
    </w:p>
    <w:p w14:paraId="5321C606" w14:textId="77777777" w:rsidR="00383E44" w:rsidRDefault="00045812">
      <w:pPr>
        <w:rPr>
          <w:rFonts w:eastAsia="宋体"/>
          <w:lang w:val="en-GB" w:eastAsia="zh-CN"/>
        </w:rPr>
      </w:pPr>
      <w:r>
        <w:rPr>
          <w:rFonts w:eastAsia="宋体" w:hint="eastAsia"/>
          <w:lang w:val="en-GB" w:eastAsia="zh-CN"/>
        </w:rPr>
        <w:t>Moderator thinks that no further discussion is needed during SI.</w:t>
      </w:r>
    </w:p>
    <w:p w14:paraId="51B6B177" w14:textId="77777777" w:rsidR="00383E44" w:rsidRDefault="00045812">
      <w:pPr>
        <w:pStyle w:val="4"/>
        <w:numPr>
          <w:ilvl w:val="3"/>
          <w:numId w:val="4"/>
        </w:numPr>
        <w:spacing w:before="240"/>
        <w:rPr>
          <w:rStyle w:val="30"/>
        </w:rPr>
      </w:pPr>
      <w:r>
        <w:rPr>
          <w:rStyle w:val="30"/>
          <w:rFonts w:eastAsia="宋体"/>
          <w:lang w:eastAsia="zh-CN"/>
        </w:rPr>
        <w:t>CSI report</w:t>
      </w:r>
    </w:p>
    <w:p w14:paraId="68C30189" w14:textId="77777777" w:rsidR="00383E44" w:rsidRDefault="00045812">
      <w:pPr>
        <w:rPr>
          <w:rFonts w:eastAsia="宋体"/>
          <w:lang w:val="en-GB" w:eastAsia="zh-CN"/>
        </w:rPr>
      </w:pPr>
      <w:r>
        <w:rPr>
          <w:rFonts w:eastAsia="宋体"/>
          <w:lang w:val="en-GB" w:eastAsia="zh-CN"/>
        </w:rPr>
        <w:t>The following agreement was made in RAN1#112</w:t>
      </w:r>
      <w:r>
        <w:rPr>
          <w:rFonts w:eastAsia="宋体" w:hint="eastAsia"/>
          <w:lang w:val="en-GB" w:eastAsia="zh-CN"/>
        </w:rPr>
        <w:t>bis-e</w:t>
      </w:r>
      <w:r>
        <w:rPr>
          <w:rFonts w:eastAsia="宋体"/>
          <w:lang w:val="en-GB" w:eastAsia="zh-CN"/>
        </w:rPr>
        <w:t>.</w:t>
      </w:r>
    </w:p>
    <w:tbl>
      <w:tblPr>
        <w:tblStyle w:val="af"/>
        <w:tblW w:w="9060" w:type="dxa"/>
        <w:tblLook w:val="04A0" w:firstRow="1" w:lastRow="0" w:firstColumn="1" w:lastColumn="0" w:noHBand="0" w:noVBand="1"/>
      </w:tblPr>
      <w:tblGrid>
        <w:gridCol w:w="9060"/>
      </w:tblGrid>
      <w:tr w:rsidR="00383E44" w14:paraId="6A21EE2D" w14:textId="77777777">
        <w:tc>
          <w:tcPr>
            <w:tcW w:w="9060" w:type="dxa"/>
          </w:tcPr>
          <w:p w14:paraId="1C1EE6C6" w14:textId="77777777" w:rsidR="00383E44" w:rsidRDefault="00045812">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6887F306" w14:textId="77777777" w:rsidR="00383E44" w:rsidRDefault="00045812">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SBFD-aware UEs, study the following options</w:t>
            </w:r>
            <w:r>
              <w:rPr>
                <w:rFonts w:ascii="Times" w:eastAsia="Malgun Gothic" w:hAnsi="Times" w:cs="Times"/>
                <w:szCs w:val="24"/>
                <w:lang w:val="en-GB"/>
              </w:rPr>
              <w:t xml:space="preserve"> for CSI report associated with periodic/semi-persistent CSI-RS </w:t>
            </w:r>
            <w:r>
              <w:rPr>
                <w:rFonts w:ascii="Times" w:eastAsia="Malgun Gothic" w:hAnsi="Times" w:cs="Times"/>
                <w:szCs w:val="24"/>
                <w:lang w:val="en-GB" w:eastAsia="zh-CN"/>
              </w:rPr>
              <w:t>in case the periodicity is such that CSI-RS instances occur in both SBFD and non-SBFD symbols:</w:t>
            </w:r>
          </w:p>
          <w:p w14:paraId="428316C1"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 two </w:t>
            </w:r>
            <w:r>
              <w:rPr>
                <w:rFonts w:ascii="Times" w:eastAsia="Malgun Gothic" w:hAnsi="Times" w:cs="Times"/>
                <w:i/>
                <w:iCs/>
                <w:szCs w:val="24"/>
                <w:lang w:val="en-GB" w:eastAsia="zh-CN"/>
              </w:rPr>
              <w:t>CSI-ReportConfig</w:t>
            </w:r>
            <w:r>
              <w:rPr>
                <w:rFonts w:ascii="Times" w:eastAsia="Malgun Gothic" w:hAnsi="Times" w:cs="Times"/>
                <w:iCs/>
                <w:szCs w:val="24"/>
                <w:lang w:val="en-GB" w:eastAsia="zh-CN"/>
              </w:rPr>
              <w:t>s</w:t>
            </w:r>
            <w:r>
              <w:rPr>
                <w:rFonts w:ascii="Times" w:eastAsia="Malgun Gothic" w:hAnsi="Times" w:cs="Times"/>
                <w:i/>
                <w:iCs/>
                <w:szCs w:val="24"/>
                <w:lang w:val="en-GB" w:eastAsia="zh-CN"/>
              </w:rPr>
              <w:t xml:space="preserve">, </w:t>
            </w:r>
            <w:r>
              <w:rPr>
                <w:rFonts w:ascii="Times" w:eastAsia="Malgun Gothic" w:hAnsi="Times" w:cs="Times"/>
                <w:szCs w:val="24"/>
                <w:lang w:val="en-GB" w:eastAsia="zh-CN"/>
              </w:rPr>
              <w:t>where one is associated with SBFD symbols and the other is associated with non-SBFD symbols</w:t>
            </w:r>
          </w:p>
          <w:p w14:paraId="3A0CC155" w14:textId="77777777" w:rsidR="00383E44" w:rsidRDefault="00045812">
            <w:pPr>
              <w:numPr>
                <w:ilvl w:val="1"/>
                <w:numId w:val="11"/>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second CSI-RS restricted to non-SBFD symbols only;</w:t>
            </w:r>
          </w:p>
          <w:p w14:paraId="16619DD7" w14:textId="77777777" w:rsidR="00383E44" w:rsidRDefault="00045812">
            <w:pPr>
              <w:numPr>
                <w:ilvl w:val="1"/>
                <w:numId w:val="11"/>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1-2: Both </w:t>
            </w:r>
            <w:r>
              <w:rPr>
                <w:rFonts w:ascii="Times" w:eastAsia="Malgun Gothic" w:hAnsi="Times" w:cs="Times"/>
                <w:i/>
                <w:iCs/>
                <w:szCs w:val="24"/>
                <w:lang w:val="en-GB" w:eastAsia="zh-CN"/>
              </w:rPr>
              <w:t>CSI-ReportConfig</w:t>
            </w:r>
            <w:r>
              <w:rPr>
                <w:rFonts w:ascii="Times" w:eastAsia="Malgun Gothic" w:hAnsi="Times" w:cs="Times"/>
                <w:iCs/>
                <w:szCs w:val="24"/>
                <w:lang w:val="en-GB" w:eastAsia="zh-CN"/>
              </w:rPr>
              <w:t>s</w:t>
            </w:r>
            <w:r>
              <w:rPr>
                <w:rFonts w:ascii="Times" w:eastAsia="Malgun Gothic" w:hAnsi="Times" w:cs="Times"/>
                <w:szCs w:val="24"/>
                <w:lang w:val="en-GB" w:eastAsia="zh-CN"/>
              </w:rPr>
              <w:t xml:space="preserve"> are associated with the same CSI-RS. The CSI report associated with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SBFD symbols only. The CSI report associated with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non-SBFD symbols only.</w:t>
            </w:r>
          </w:p>
          <w:p w14:paraId="39F11148"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associated with both SBFD symbols and non-SBFD symbols</w:t>
            </w:r>
          </w:p>
          <w:p w14:paraId="7030B844" w14:textId="77777777" w:rsidR="00383E44" w:rsidRDefault="00045812">
            <w:pPr>
              <w:numPr>
                <w:ilvl w:val="1"/>
                <w:numId w:val="11"/>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181A02FD" w14:textId="77777777" w:rsidR="00383E44" w:rsidRDefault="00045812">
            <w:pPr>
              <w:numPr>
                <w:ilvl w:val="1"/>
                <w:numId w:val="11"/>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2-2: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38F1682C"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FFS impact on UE CSI processing and reporting timeline</w:t>
            </w:r>
          </w:p>
          <w:p w14:paraId="203625AC" w14:textId="77777777" w:rsidR="00383E44" w:rsidRDefault="00045812">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Note: Whether the CSI-RS resource can be used for SBFD and non-SBFD symbols may depend on, e.g., gNB implementation of same/different </w:t>
            </w:r>
            <w:r>
              <w:rPr>
                <w:rFonts w:ascii="Times" w:eastAsia="Batang" w:hAnsi="Times" w:cs="Times"/>
                <w:szCs w:val="24"/>
                <w:lang w:val="en-GB"/>
              </w:rPr>
              <w:t>antenna configuration</w:t>
            </w:r>
            <w:r>
              <w:rPr>
                <w:rFonts w:ascii="Times" w:eastAsia="微软雅黑" w:hAnsi="Times" w:cs="Times"/>
                <w:szCs w:val="24"/>
                <w:lang w:val="en-GB"/>
              </w:rPr>
              <w:t xml:space="preserve"> in both symbols. </w:t>
            </w:r>
          </w:p>
          <w:p w14:paraId="584FE81D" w14:textId="77777777" w:rsidR="00383E44" w:rsidRDefault="00045812">
            <w:pPr>
              <w:spacing w:after="0" w:line="240" w:lineRule="auto"/>
              <w:ind w:left="6"/>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1-1 can be supported according to existing specification by gNB configuration of appropriate periodicities to ensure that the CSI-RS associated with each </w:t>
            </w:r>
            <w:r>
              <w:rPr>
                <w:rFonts w:ascii="Times" w:eastAsia="Malgun Gothic" w:hAnsi="Times" w:cs="Times"/>
                <w:i/>
                <w:szCs w:val="24"/>
                <w:lang w:val="en-GB" w:eastAsia="zh-CN"/>
              </w:rPr>
              <w:t>CSI-ReportConfig</w:t>
            </w:r>
            <w:r>
              <w:rPr>
                <w:rFonts w:ascii="Times" w:eastAsia="Malgun Gothic" w:hAnsi="Times" w:cs="Times"/>
                <w:szCs w:val="24"/>
                <w:lang w:val="en-GB" w:eastAsia="zh-CN"/>
              </w:rPr>
              <w:t xml:space="preserve"> is confined to either SBFD symbols or non-SBFD symbols only. But it may restrict the gNB configuration flexibility and enhancements can be considered by additional indication or rules to determine the CSI-RS is valid within one symbol type </w:t>
            </w:r>
            <w:r>
              <w:rPr>
                <w:rFonts w:ascii="Times" w:eastAsia="Malgun Gothic" w:hAnsi="Times" w:cs="Times"/>
                <w:szCs w:val="24"/>
                <w:lang w:val="en-GB" w:eastAsia="zh-CN"/>
              </w:rPr>
              <w:lastRenderedPageBreak/>
              <w:t>and is invalid in the other symbol type.</w:t>
            </w:r>
          </w:p>
          <w:p w14:paraId="0C8875F5" w14:textId="77777777" w:rsidR="00383E44" w:rsidRDefault="00045812">
            <w:pPr>
              <w:spacing w:after="0" w:line="240" w:lineRule="auto"/>
              <w:jc w:val="left"/>
              <w:rPr>
                <w:rFonts w:ascii="Times" w:eastAsiaTheme="minorEastAsia" w:hAnsi="Times" w:cs="Times"/>
                <w:color w:val="FF0000"/>
                <w:szCs w:val="24"/>
                <w:lang w:val="en-GB" w:eastAsia="zh-CN"/>
              </w:rPr>
            </w:pPr>
            <w:r>
              <w:rPr>
                <w:rFonts w:ascii="Times" w:eastAsia="Malgun Gothic" w:hAnsi="Times" w:cs="Times"/>
                <w:szCs w:val="24"/>
                <w:lang w:val="en-GB" w:eastAsia="zh-CN"/>
              </w:rPr>
              <w:t xml:space="preserve">Option 2-2 can be supported according to existing specification </w:t>
            </w:r>
            <w:r>
              <w:rPr>
                <w:rFonts w:ascii="Times" w:eastAsia="Batang" w:hAnsi="Times" w:cs="Times"/>
                <w:szCs w:val="24"/>
                <w:lang w:val="en-GB" w:eastAsia="zh-CN"/>
              </w:rPr>
              <w:t>to configure measurement restriction</w:t>
            </w:r>
            <w:r>
              <w:rPr>
                <w:rFonts w:ascii="Times" w:eastAsia="Malgun Gothic" w:hAnsi="Times" w:cs="Times"/>
                <w:szCs w:val="24"/>
                <w:lang w:val="en-GB" w:eastAsia="zh-CN"/>
              </w:rPr>
              <w:t xml:space="preserve"> so that UE would not average CSI measurements across SBFD and non-SBFD symbols.</w:t>
            </w:r>
          </w:p>
        </w:tc>
      </w:tr>
    </w:tbl>
    <w:p w14:paraId="32BB1AB3" w14:textId="77777777" w:rsidR="00383E44" w:rsidRDefault="00383E44">
      <w:pPr>
        <w:rPr>
          <w:rFonts w:eastAsia="宋体"/>
          <w:lang w:val="en-GB" w:eastAsia="zh-CN"/>
        </w:rPr>
      </w:pPr>
    </w:p>
    <w:p w14:paraId="4EFC2383" w14:textId="77777777" w:rsidR="00383E44" w:rsidRDefault="00045812">
      <w:pPr>
        <w:rPr>
          <w:rFonts w:eastAsia="宋体"/>
          <w:lang w:val="en-GB" w:eastAsia="zh-CN"/>
        </w:rPr>
      </w:pPr>
      <w:r>
        <w:rPr>
          <w:rFonts w:eastAsia="宋体" w:hint="eastAsia"/>
          <w:lang w:val="en-GB" w:eastAsia="zh-CN"/>
        </w:rPr>
        <w:t xml:space="preserve">Ericsson thinks that no </w:t>
      </w:r>
      <w:r>
        <w:rPr>
          <w:rFonts w:eastAsia="宋体"/>
          <w:lang w:val="en-GB" w:eastAsia="zh-CN"/>
        </w:rPr>
        <w:t>further</w:t>
      </w:r>
      <w:r>
        <w:rPr>
          <w:rFonts w:eastAsia="宋体" w:hint="eastAsia"/>
          <w:lang w:val="en-GB" w:eastAsia="zh-CN"/>
        </w:rPr>
        <w:t xml:space="preserve"> discussion or down selection is needed during SI. Other companies</w:t>
      </w:r>
      <w:r>
        <w:rPr>
          <w:rFonts w:eastAsia="宋体"/>
          <w:lang w:val="en-GB" w:eastAsia="zh-CN"/>
        </w:rPr>
        <w:t>’</w:t>
      </w:r>
      <w:r>
        <w:rPr>
          <w:rFonts w:eastAsia="宋体" w:hint="eastAsia"/>
          <w:lang w:val="en-GB" w:eastAsia="zh-CN"/>
        </w:rPr>
        <w:t xml:space="preserve"> views are summarized below.</w:t>
      </w:r>
    </w:p>
    <w:p w14:paraId="39EB344E" w14:textId="77777777" w:rsidR="00383E44" w:rsidRDefault="00045812">
      <w:pPr>
        <w:numPr>
          <w:ilvl w:val="1"/>
          <w:numId w:val="11"/>
        </w:numPr>
        <w:spacing w:after="0" w:line="240" w:lineRule="auto"/>
        <w:ind w:left="426"/>
        <w:jc w:val="left"/>
        <w:rPr>
          <w:rFonts w:ascii="Times" w:eastAsia="Malgun Gothic" w:hAnsi="Times"/>
          <w:szCs w:val="24"/>
          <w:lang w:val="en-GB" w:eastAsia="zh-CN"/>
        </w:rPr>
      </w:pPr>
      <w:r>
        <w:rPr>
          <w:rFonts w:ascii="Times" w:eastAsia="Malgun Gothic" w:hAnsi="Times" w:cs="Times"/>
          <w:szCs w:val="24"/>
          <w:lang w:val="en-GB" w:eastAsia="zh-CN"/>
        </w:rPr>
        <w:t xml:space="preserve">Option 1-1: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second CSI-RS restricted to non-SBFD symbols only;</w:t>
      </w:r>
    </w:p>
    <w:p w14:paraId="0F425467" w14:textId="77777777" w:rsidR="00383E44" w:rsidRDefault="00045812">
      <w:pPr>
        <w:numPr>
          <w:ilvl w:val="2"/>
          <w:numId w:val="11"/>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 xml:space="preserve">MediaTek, Qualcomm, Sharp, vivo, xiaomi, </w:t>
      </w:r>
    </w:p>
    <w:p w14:paraId="7EACB281" w14:textId="77777777" w:rsidR="00383E44" w:rsidRDefault="00045812">
      <w:pPr>
        <w:numPr>
          <w:ilvl w:val="3"/>
          <w:numId w:val="11"/>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No/Minimum specification impact [MediaTek, Sharp]</w:t>
      </w:r>
    </w:p>
    <w:p w14:paraId="4248FCD1" w14:textId="77777777" w:rsidR="00383E44" w:rsidRDefault="00045812">
      <w:pPr>
        <w:numPr>
          <w:ilvl w:val="3"/>
          <w:numId w:val="11"/>
        </w:numPr>
        <w:spacing w:after="0" w:line="240" w:lineRule="auto"/>
        <w:jc w:val="left"/>
        <w:rPr>
          <w:rFonts w:ascii="Times" w:eastAsia="Malgun Gothic" w:hAnsi="Times"/>
          <w:szCs w:val="24"/>
          <w:lang w:val="en-GB" w:eastAsia="zh-CN"/>
        </w:rPr>
      </w:pPr>
      <w:r>
        <w:rPr>
          <w:rFonts w:ascii="Times" w:eastAsiaTheme="minorEastAsia" w:hAnsi="Times" w:cs="Times"/>
          <w:szCs w:val="24"/>
          <w:lang w:val="en-GB" w:eastAsia="zh-CN"/>
        </w:rPr>
        <w:t>E</w:t>
      </w:r>
      <w:r>
        <w:rPr>
          <w:rFonts w:ascii="Times" w:eastAsiaTheme="minorEastAsia" w:hAnsi="Times" w:cs="Times" w:hint="eastAsia"/>
          <w:szCs w:val="24"/>
          <w:lang w:val="en-GB" w:eastAsia="zh-CN"/>
        </w:rPr>
        <w:t>nable slot specific CSI reporting [MediaTek]</w:t>
      </w:r>
    </w:p>
    <w:p w14:paraId="0517C4CE" w14:textId="77777777" w:rsidR="00383E44" w:rsidRDefault="00045812">
      <w:pPr>
        <w:numPr>
          <w:ilvl w:val="3"/>
          <w:numId w:val="11"/>
        </w:numPr>
        <w:spacing w:after="0" w:line="240" w:lineRule="auto"/>
        <w:jc w:val="left"/>
        <w:rPr>
          <w:rFonts w:ascii="Times" w:eastAsia="Malgun Gothic" w:hAnsi="Times"/>
          <w:szCs w:val="24"/>
          <w:lang w:val="en-GB" w:eastAsia="zh-CN"/>
        </w:rPr>
      </w:pPr>
      <w:r>
        <w:rPr>
          <w:rFonts w:ascii="Times" w:eastAsiaTheme="minorEastAsia" w:hAnsi="Times" w:cs="Times"/>
          <w:szCs w:val="24"/>
          <w:lang w:val="en-GB" w:eastAsia="zh-CN"/>
        </w:rPr>
        <w:t>P</w:t>
      </w:r>
      <w:r>
        <w:rPr>
          <w:rFonts w:ascii="Times" w:eastAsiaTheme="minorEastAsia" w:hAnsi="Times" w:cs="Times" w:hint="eastAsia"/>
          <w:szCs w:val="24"/>
          <w:lang w:val="en-GB" w:eastAsia="zh-CN"/>
        </w:rPr>
        <w:t>erformance improvement compared with same CSI reporting [MediaTek]</w:t>
      </w:r>
    </w:p>
    <w:p w14:paraId="7BE5D55E" w14:textId="77777777" w:rsidR="00383E44" w:rsidRDefault="00045812">
      <w:pPr>
        <w:numPr>
          <w:ilvl w:val="3"/>
          <w:numId w:val="11"/>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No measurement restriction setting [Sharp]</w:t>
      </w:r>
    </w:p>
    <w:p w14:paraId="3B3782BE" w14:textId="77777777" w:rsidR="00383E44" w:rsidRDefault="00045812">
      <w:pPr>
        <w:numPr>
          <w:ilvl w:val="2"/>
          <w:numId w:val="11"/>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Not supported by: </w:t>
      </w:r>
      <w:r>
        <w:rPr>
          <w:rFonts w:ascii="Times" w:eastAsiaTheme="minorEastAsia" w:hAnsi="Times" w:cs="Times" w:hint="eastAsia"/>
          <w:i/>
          <w:color w:val="00B0F0"/>
          <w:szCs w:val="24"/>
          <w:lang w:val="en-GB" w:eastAsia="zh-CN"/>
        </w:rPr>
        <w:t>CMCC, InterDigital,</w:t>
      </w:r>
    </w:p>
    <w:p w14:paraId="5B9F75C8" w14:textId="77777777" w:rsidR="00383E44" w:rsidRDefault="00045812">
      <w:pPr>
        <w:numPr>
          <w:ilvl w:val="3"/>
          <w:numId w:val="11"/>
        </w:numPr>
        <w:spacing w:after="0" w:line="240" w:lineRule="auto"/>
        <w:jc w:val="left"/>
        <w:rPr>
          <w:rFonts w:ascii="Times" w:eastAsia="Malgun Gothic" w:hAnsi="Times"/>
          <w:szCs w:val="24"/>
          <w:lang w:val="en-GB" w:eastAsia="zh-CN"/>
        </w:rPr>
      </w:pPr>
      <w:r>
        <w:rPr>
          <w:rFonts w:ascii="Times" w:eastAsiaTheme="minorEastAsia" w:hAnsi="Times" w:cs="Times" w:hint="eastAsia"/>
          <w:iCs/>
          <w:szCs w:val="24"/>
          <w:lang w:eastAsia="zh-CN"/>
        </w:rPr>
        <w:t>A</w:t>
      </w:r>
      <w:r>
        <w:rPr>
          <w:rFonts w:ascii="Times" w:eastAsia="Malgun Gothic" w:hAnsi="Times" w:cs="Times"/>
          <w:iCs/>
          <w:szCs w:val="24"/>
          <w:lang w:eastAsia="zh-CN"/>
        </w:rPr>
        <w:t>dditional configuration overhead</w:t>
      </w:r>
      <w:r>
        <w:rPr>
          <w:rFonts w:ascii="Times" w:eastAsiaTheme="minorEastAsia" w:hAnsi="Times" w:cs="Times" w:hint="eastAsia"/>
          <w:iCs/>
          <w:szCs w:val="24"/>
          <w:lang w:eastAsia="zh-CN"/>
        </w:rPr>
        <w:t xml:space="preserve"> [CMCC]</w:t>
      </w:r>
    </w:p>
    <w:p w14:paraId="0F7673CB" w14:textId="77777777" w:rsidR="00383E44" w:rsidRDefault="00045812">
      <w:pPr>
        <w:numPr>
          <w:ilvl w:val="3"/>
          <w:numId w:val="11"/>
        </w:numPr>
        <w:spacing w:after="0" w:line="240" w:lineRule="auto"/>
        <w:jc w:val="left"/>
        <w:rPr>
          <w:rFonts w:ascii="Times" w:eastAsia="Malgun Gothic" w:hAnsi="Times"/>
          <w:szCs w:val="24"/>
          <w:lang w:val="en-GB" w:eastAsia="zh-CN"/>
        </w:rPr>
      </w:pPr>
      <w:r>
        <w:rPr>
          <w:rFonts w:ascii="Times" w:eastAsiaTheme="minorEastAsia" w:hAnsi="Times" w:cs="Times" w:hint="eastAsia"/>
          <w:iCs/>
          <w:szCs w:val="24"/>
          <w:lang w:val="en-GB" w:eastAsia="zh-CN"/>
        </w:rPr>
        <w:t>T</w:t>
      </w:r>
      <w:r>
        <w:rPr>
          <w:rFonts w:ascii="Times" w:eastAsia="Malgun Gothic" w:hAnsi="Times" w:cs="Times"/>
          <w:iCs/>
          <w:szCs w:val="24"/>
          <w:lang w:eastAsia="zh-CN"/>
        </w:rPr>
        <w:t xml:space="preserve">he number of </w:t>
      </w:r>
      <w:r>
        <w:rPr>
          <w:rFonts w:ascii="Times" w:eastAsia="Malgun Gothic" w:hAnsi="Times" w:cs="Times"/>
          <w:i/>
          <w:szCs w:val="24"/>
          <w:lang w:eastAsia="zh-CN"/>
        </w:rPr>
        <w:t xml:space="preserve">CSI-ReportConfig </w:t>
      </w:r>
      <w:r>
        <w:rPr>
          <w:rFonts w:ascii="Times" w:eastAsia="Malgun Gothic" w:hAnsi="Times" w:cs="Times"/>
          <w:iCs/>
          <w:szCs w:val="24"/>
          <w:lang w:eastAsia="zh-CN"/>
        </w:rPr>
        <w:t>one UE supports is limited</w:t>
      </w:r>
      <w:r>
        <w:rPr>
          <w:rFonts w:ascii="Times" w:eastAsiaTheme="minorEastAsia" w:hAnsi="Times" w:cs="Times" w:hint="eastAsia"/>
          <w:iCs/>
          <w:szCs w:val="24"/>
          <w:lang w:eastAsia="zh-CN"/>
        </w:rPr>
        <w:t xml:space="preserve"> [CMCC]</w:t>
      </w:r>
    </w:p>
    <w:p w14:paraId="4E44E912" w14:textId="77777777" w:rsidR="00383E44" w:rsidRDefault="00045812">
      <w:pPr>
        <w:numPr>
          <w:ilvl w:val="3"/>
          <w:numId w:val="11"/>
        </w:numPr>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C</w:t>
      </w:r>
      <w:r>
        <w:rPr>
          <w:rFonts w:ascii="Times" w:eastAsia="Malgun Gothic" w:hAnsi="Times"/>
          <w:szCs w:val="24"/>
          <w:lang w:val="en-GB" w:eastAsia="zh-CN"/>
        </w:rPr>
        <w:t>onfiguring two CSI-RS for SBFD and non-SBFD symbols is not required and degrades resource allocation flexibility</w:t>
      </w:r>
      <w:r>
        <w:rPr>
          <w:rFonts w:ascii="Times" w:eastAsiaTheme="minorEastAsia" w:hAnsi="Times" w:hint="eastAsia"/>
          <w:szCs w:val="24"/>
          <w:lang w:val="en-GB" w:eastAsia="zh-CN"/>
        </w:rPr>
        <w:t xml:space="preserve"> [InterDigital]</w:t>
      </w:r>
    </w:p>
    <w:p w14:paraId="44AE2577" w14:textId="77777777" w:rsidR="00383E44" w:rsidRDefault="00045812">
      <w:pPr>
        <w:numPr>
          <w:ilvl w:val="1"/>
          <w:numId w:val="11"/>
        </w:numPr>
        <w:spacing w:after="0" w:line="240" w:lineRule="auto"/>
        <w:ind w:left="426"/>
        <w:jc w:val="left"/>
        <w:rPr>
          <w:rFonts w:ascii="Times" w:eastAsia="Malgun Gothic" w:hAnsi="Times"/>
          <w:szCs w:val="24"/>
          <w:lang w:val="en-GB" w:eastAsia="zh-CN"/>
        </w:rPr>
      </w:pPr>
      <w:r>
        <w:rPr>
          <w:rFonts w:ascii="Times" w:eastAsia="Malgun Gothic" w:hAnsi="Times" w:cs="Times"/>
          <w:szCs w:val="24"/>
          <w:lang w:val="en-GB" w:eastAsia="zh-CN"/>
        </w:rPr>
        <w:t xml:space="preserve">Option 1-2: Both </w:t>
      </w:r>
      <w:r>
        <w:rPr>
          <w:rFonts w:ascii="Times" w:eastAsia="Malgun Gothic" w:hAnsi="Times" w:cs="Times"/>
          <w:i/>
          <w:iCs/>
          <w:szCs w:val="24"/>
          <w:lang w:val="en-GB" w:eastAsia="zh-CN"/>
        </w:rPr>
        <w:t>CSI-ReportConfig</w:t>
      </w:r>
      <w:r>
        <w:rPr>
          <w:rFonts w:ascii="Times" w:eastAsia="Malgun Gothic" w:hAnsi="Times" w:cs="Times"/>
          <w:iCs/>
          <w:szCs w:val="24"/>
          <w:lang w:val="en-GB" w:eastAsia="zh-CN"/>
        </w:rPr>
        <w:t>s</w:t>
      </w:r>
      <w:r>
        <w:rPr>
          <w:rFonts w:ascii="Times" w:eastAsia="Malgun Gothic" w:hAnsi="Times" w:cs="Times"/>
          <w:szCs w:val="24"/>
          <w:lang w:val="en-GB" w:eastAsia="zh-CN"/>
        </w:rPr>
        <w:t xml:space="preserve"> are associated with the same CSI-RS. The CSI report associated with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SBFD symbols only. The CSI report associated with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non-SBFD symbols only.</w:t>
      </w:r>
    </w:p>
    <w:p w14:paraId="67E01C79" w14:textId="77777777" w:rsidR="00383E44" w:rsidRDefault="00045812">
      <w:pPr>
        <w:numPr>
          <w:ilvl w:val="2"/>
          <w:numId w:val="11"/>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Nokia</w:t>
      </w:r>
    </w:p>
    <w:p w14:paraId="1BB12A6C" w14:textId="77777777" w:rsidR="00383E44" w:rsidRDefault="00045812">
      <w:pPr>
        <w:numPr>
          <w:ilvl w:val="2"/>
          <w:numId w:val="11"/>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Not supported by: </w:t>
      </w:r>
      <w:r>
        <w:rPr>
          <w:rFonts w:ascii="Times" w:eastAsiaTheme="minorEastAsia" w:hAnsi="Times" w:cs="Times" w:hint="eastAsia"/>
          <w:i/>
          <w:color w:val="00B0F0"/>
          <w:szCs w:val="24"/>
          <w:lang w:val="en-GB" w:eastAsia="zh-CN"/>
        </w:rPr>
        <w:t>CMCC, InterDigital,</w:t>
      </w:r>
    </w:p>
    <w:p w14:paraId="76B52A40" w14:textId="77777777" w:rsidR="00383E44" w:rsidRDefault="00045812">
      <w:pPr>
        <w:numPr>
          <w:ilvl w:val="3"/>
          <w:numId w:val="11"/>
        </w:numPr>
        <w:spacing w:after="0" w:line="240" w:lineRule="auto"/>
        <w:jc w:val="left"/>
        <w:rPr>
          <w:rFonts w:ascii="Times" w:eastAsia="Malgun Gothic" w:hAnsi="Times"/>
          <w:szCs w:val="24"/>
          <w:lang w:val="en-GB" w:eastAsia="zh-CN"/>
        </w:rPr>
      </w:pPr>
      <w:r>
        <w:rPr>
          <w:rFonts w:ascii="Times" w:eastAsiaTheme="minorEastAsia" w:hAnsi="Times" w:cs="Times" w:hint="eastAsia"/>
          <w:iCs/>
          <w:szCs w:val="24"/>
          <w:lang w:eastAsia="zh-CN"/>
        </w:rPr>
        <w:t>A</w:t>
      </w:r>
      <w:r>
        <w:rPr>
          <w:rFonts w:ascii="Times" w:eastAsia="Malgun Gothic" w:hAnsi="Times" w:cs="Times"/>
          <w:iCs/>
          <w:szCs w:val="24"/>
          <w:lang w:eastAsia="zh-CN"/>
        </w:rPr>
        <w:t>dditional configuration overhead</w:t>
      </w:r>
      <w:r>
        <w:rPr>
          <w:rFonts w:ascii="Times" w:eastAsiaTheme="minorEastAsia" w:hAnsi="Times" w:cs="Times" w:hint="eastAsia"/>
          <w:iCs/>
          <w:szCs w:val="24"/>
          <w:lang w:eastAsia="zh-CN"/>
        </w:rPr>
        <w:t xml:space="preserve"> [CMCC]</w:t>
      </w:r>
    </w:p>
    <w:p w14:paraId="1F22E239" w14:textId="77777777" w:rsidR="00383E44" w:rsidRDefault="00045812">
      <w:pPr>
        <w:numPr>
          <w:ilvl w:val="3"/>
          <w:numId w:val="11"/>
        </w:numPr>
        <w:spacing w:after="0" w:line="240" w:lineRule="auto"/>
        <w:jc w:val="left"/>
        <w:rPr>
          <w:rFonts w:ascii="Times" w:eastAsia="Malgun Gothic" w:hAnsi="Times"/>
          <w:szCs w:val="24"/>
          <w:lang w:val="en-GB" w:eastAsia="zh-CN"/>
        </w:rPr>
      </w:pPr>
      <w:r>
        <w:rPr>
          <w:rFonts w:ascii="Times" w:eastAsiaTheme="minorEastAsia" w:hAnsi="Times" w:cs="Times" w:hint="eastAsia"/>
          <w:iCs/>
          <w:szCs w:val="24"/>
          <w:lang w:val="en-GB" w:eastAsia="zh-CN"/>
        </w:rPr>
        <w:t>T</w:t>
      </w:r>
      <w:r>
        <w:rPr>
          <w:rFonts w:ascii="Times" w:eastAsia="Malgun Gothic" w:hAnsi="Times" w:cs="Times"/>
          <w:iCs/>
          <w:szCs w:val="24"/>
          <w:lang w:eastAsia="zh-CN"/>
        </w:rPr>
        <w:t xml:space="preserve">he number of </w:t>
      </w:r>
      <w:r>
        <w:rPr>
          <w:rFonts w:ascii="Times" w:eastAsia="Malgun Gothic" w:hAnsi="Times" w:cs="Times"/>
          <w:i/>
          <w:szCs w:val="24"/>
          <w:lang w:eastAsia="zh-CN"/>
        </w:rPr>
        <w:t xml:space="preserve">CSI-ReportConfig </w:t>
      </w:r>
      <w:r>
        <w:rPr>
          <w:rFonts w:ascii="Times" w:eastAsia="Malgun Gothic" w:hAnsi="Times" w:cs="Times"/>
          <w:iCs/>
          <w:szCs w:val="24"/>
          <w:lang w:eastAsia="zh-CN"/>
        </w:rPr>
        <w:t>one UE supports is limited</w:t>
      </w:r>
      <w:r>
        <w:rPr>
          <w:rFonts w:ascii="Times" w:eastAsiaTheme="minorEastAsia" w:hAnsi="Times" w:cs="Times" w:hint="eastAsia"/>
          <w:iCs/>
          <w:szCs w:val="24"/>
          <w:lang w:eastAsia="zh-CN"/>
        </w:rPr>
        <w:t xml:space="preserve"> [CMCC]</w:t>
      </w:r>
    </w:p>
    <w:p w14:paraId="184D59AF" w14:textId="77777777" w:rsidR="00383E44" w:rsidRDefault="00045812">
      <w:pPr>
        <w:numPr>
          <w:ilvl w:val="3"/>
          <w:numId w:val="11"/>
        </w:numPr>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C</w:t>
      </w:r>
      <w:r>
        <w:rPr>
          <w:rFonts w:ascii="Times" w:eastAsia="Malgun Gothic" w:hAnsi="Times"/>
          <w:szCs w:val="24"/>
          <w:lang w:val="en-GB" w:eastAsia="zh-CN"/>
        </w:rPr>
        <w:t>onfiguring two CSI-RS for SBFD and non-SBFD symbols is not required and degrades resource allocation flexibility</w:t>
      </w:r>
      <w:r>
        <w:rPr>
          <w:rFonts w:ascii="Times" w:eastAsiaTheme="minorEastAsia" w:hAnsi="Times" w:hint="eastAsia"/>
          <w:szCs w:val="24"/>
          <w:lang w:val="en-GB" w:eastAsia="zh-CN"/>
        </w:rPr>
        <w:t xml:space="preserve"> [InterDigital]</w:t>
      </w:r>
    </w:p>
    <w:p w14:paraId="6A765228" w14:textId="77777777" w:rsidR="00383E44" w:rsidRDefault="00045812">
      <w:pPr>
        <w:numPr>
          <w:ilvl w:val="1"/>
          <w:numId w:val="11"/>
        </w:numPr>
        <w:spacing w:after="0" w:line="240" w:lineRule="auto"/>
        <w:ind w:left="426"/>
        <w:jc w:val="left"/>
        <w:rPr>
          <w:rFonts w:ascii="Times" w:eastAsia="Malgun Gothic" w:hAnsi="Times"/>
          <w:szCs w:val="24"/>
          <w:lang w:val="en-GB" w:eastAsia="zh-CN"/>
        </w:rPr>
      </w:pPr>
      <w:r>
        <w:rPr>
          <w:rFonts w:ascii="Times" w:eastAsia="Malgun Gothic" w:hAnsi="Times" w:cs="Times"/>
          <w:szCs w:val="24"/>
          <w:lang w:val="en-GB" w:eastAsia="zh-CN"/>
        </w:rPr>
        <w:t xml:space="preserve">Option 2-1: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583AC297" w14:textId="77777777" w:rsidR="00383E44" w:rsidRDefault="00045812">
      <w:pPr>
        <w:numPr>
          <w:ilvl w:val="2"/>
          <w:numId w:val="11"/>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InterDigital, DOCOMO</w:t>
      </w:r>
    </w:p>
    <w:p w14:paraId="6147F092" w14:textId="77777777" w:rsidR="00383E44" w:rsidRDefault="00045812">
      <w:pPr>
        <w:numPr>
          <w:ilvl w:val="3"/>
          <w:numId w:val="11"/>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Limited </w:t>
      </w:r>
      <w:r>
        <w:rPr>
          <w:rFonts w:eastAsia="宋体"/>
          <w:lang w:eastAsia="zh-CN"/>
        </w:rPr>
        <w:t>number of CSI report configurations</w:t>
      </w:r>
      <w:r>
        <w:rPr>
          <w:rFonts w:eastAsia="宋体" w:hint="eastAsia"/>
          <w:lang w:eastAsia="zh-CN"/>
        </w:rPr>
        <w:t xml:space="preserve"> [DOCOMO]</w:t>
      </w:r>
    </w:p>
    <w:p w14:paraId="1FE50973" w14:textId="77777777" w:rsidR="00383E44" w:rsidRDefault="00045812">
      <w:pPr>
        <w:numPr>
          <w:ilvl w:val="3"/>
          <w:numId w:val="11"/>
        </w:numPr>
        <w:spacing w:after="0" w:line="240" w:lineRule="auto"/>
        <w:jc w:val="left"/>
        <w:rPr>
          <w:rFonts w:ascii="Times" w:eastAsia="Malgun Gothic" w:hAnsi="Times"/>
          <w:szCs w:val="24"/>
          <w:lang w:val="en-GB" w:eastAsia="zh-CN"/>
        </w:rPr>
      </w:pPr>
      <w:r>
        <w:rPr>
          <w:rFonts w:ascii="Times" w:eastAsiaTheme="minorEastAsia" w:hAnsi="Times"/>
          <w:szCs w:val="24"/>
          <w:lang w:val="en-GB" w:eastAsia="zh-CN"/>
        </w:rPr>
        <w:t>R</w:t>
      </w:r>
      <w:r>
        <w:rPr>
          <w:rFonts w:ascii="Times" w:eastAsiaTheme="minorEastAsia" w:hAnsi="Times" w:hint="eastAsia"/>
          <w:szCs w:val="24"/>
          <w:lang w:val="en-GB" w:eastAsia="zh-CN"/>
        </w:rPr>
        <w:t>educed configuration overhead [InterDigital]</w:t>
      </w:r>
    </w:p>
    <w:p w14:paraId="30A856A5" w14:textId="77777777" w:rsidR="00383E44" w:rsidRDefault="00045812">
      <w:pPr>
        <w:numPr>
          <w:ilvl w:val="3"/>
          <w:numId w:val="11"/>
        </w:numPr>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Do not require unnecessarily complicated resource management at gNB side [InterDigital]</w:t>
      </w:r>
    </w:p>
    <w:p w14:paraId="4510D7ED" w14:textId="77777777" w:rsidR="00383E44" w:rsidRDefault="00045812">
      <w:pPr>
        <w:numPr>
          <w:ilvl w:val="1"/>
          <w:numId w:val="11"/>
        </w:numPr>
        <w:spacing w:after="0" w:line="240" w:lineRule="auto"/>
        <w:ind w:left="426"/>
        <w:jc w:val="left"/>
        <w:rPr>
          <w:rFonts w:ascii="Times" w:eastAsia="Malgun Gothic" w:hAnsi="Times"/>
          <w:szCs w:val="24"/>
          <w:lang w:val="en-GB" w:eastAsia="zh-CN"/>
        </w:rPr>
      </w:pPr>
      <w:r>
        <w:rPr>
          <w:rFonts w:ascii="Times" w:eastAsia="Malgun Gothic" w:hAnsi="Times" w:cs="Times"/>
          <w:szCs w:val="24"/>
          <w:lang w:val="en-GB" w:eastAsia="zh-CN"/>
        </w:rPr>
        <w:t xml:space="preserve">Option 2-2: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32386CB9" w14:textId="77777777" w:rsidR="00383E44" w:rsidRDefault="00045812">
      <w:pPr>
        <w:numPr>
          <w:ilvl w:val="2"/>
          <w:numId w:val="11"/>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 xml:space="preserve">CEWiT, CMCC, DOCOMO, </w:t>
      </w:r>
      <w:r>
        <w:rPr>
          <w:rFonts w:ascii="Times" w:eastAsiaTheme="minorEastAsia" w:hAnsi="Times" w:cs="Times"/>
          <w:i/>
          <w:color w:val="00B0F0"/>
          <w:szCs w:val="24"/>
          <w:lang w:val="en-GB" w:eastAsia="zh-CN"/>
        </w:rPr>
        <w:t>Indian Institute of Tech (M)</w:t>
      </w:r>
      <w:r>
        <w:rPr>
          <w:rFonts w:ascii="Times" w:eastAsiaTheme="minorEastAsia" w:hAnsi="Times" w:cs="Times" w:hint="eastAsia"/>
          <w:i/>
          <w:color w:val="00B0F0"/>
          <w:szCs w:val="24"/>
          <w:lang w:val="en-GB" w:eastAsia="zh-CN"/>
        </w:rPr>
        <w:t>, InterDigital, Lenovo, Spreadtrum, vivo, WILUS, xiaomi</w:t>
      </w:r>
    </w:p>
    <w:p w14:paraId="39AFD5F1" w14:textId="77777777" w:rsidR="00383E44" w:rsidRDefault="00045812">
      <w:pPr>
        <w:numPr>
          <w:ilvl w:val="3"/>
          <w:numId w:val="11"/>
        </w:numPr>
        <w:spacing w:after="0" w:line="240" w:lineRule="auto"/>
        <w:jc w:val="left"/>
        <w:rPr>
          <w:rFonts w:ascii="Times" w:eastAsia="Malgun Gothic" w:hAnsi="Times"/>
          <w:szCs w:val="24"/>
          <w:lang w:val="en-GB" w:eastAsia="zh-CN"/>
        </w:rPr>
      </w:pPr>
      <w:r>
        <w:rPr>
          <w:rFonts w:ascii="Times" w:eastAsia="Malgun Gothic" w:hAnsi="Times" w:cs="Times"/>
          <w:szCs w:val="24"/>
          <w:lang w:eastAsia="zh-CN"/>
        </w:rPr>
        <w:t>follows the current CSI report configuration principle which one CSI report config associates only one resource for channel measurement</w:t>
      </w:r>
      <w:r>
        <w:rPr>
          <w:rFonts w:ascii="Times" w:eastAsiaTheme="minorEastAsia" w:hAnsi="Times" w:cs="Times" w:hint="eastAsia"/>
          <w:szCs w:val="24"/>
          <w:lang w:eastAsia="zh-CN"/>
        </w:rPr>
        <w:t xml:space="preserve"> [CMCC]</w:t>
      </w:r>
    </w:p>
    <w:p w14:paraId="29AF4523" w14:textId="77777777" w:rsidR="00383E44" w:rsidRDefault="00045812">
      <w:pPr>
        <w:numPr>
          <w:ilvl w:val="3"/>
          <w:numId w:val="11"/>
        </w:numPr>
        <w:spacing w:after="0" w:line="240" w:lineRule="auto"/>
        <w:jc w:val="left"/>
        <w:rPr>
          <w:rFonts w:ascii="Times" w:eastAsia="Malgun Gothic" w:hAnsi="Times"/>
          <w:szCs w:val="24"/>
          <w:lang w:val="en-GB" w:eastAsia="zh-CN"/>
        </w:rPr>
      </w:pPr>
      <w:r>
        <w:rPr>
          <w:rFonts w:ascii="Times" w:eastAsiaTheme="minorEastAsia" w:hAnsi="Times" w:cs="Times" w:hint="eastAsia"/>
          <w:szCs w:val="24"/>
          <w:lang w:eastAsia="zh-CN"/>
        </w:rPr>
        <w:t xml:space="preserve">can be used </w:t>
      </w:r>
      <w:r>
        <w:rPr>
          <w:rFonts w:ascii="Times" w:eastAsia="Malgun Gothic" w:hAnsi="Times" w:cs="Times"/>
          <w:szCs w:val="24"/>
          <w:lang w:eastAsia="zh-CN"/>
        </w:rPr>
        <w:t xml:space="preserve">regardless whether the </w:t>
      </w:r>
      <w:r>
        <w:rPr>
          <w:rFonts w:ascii="Times" w:eastAsia="Batang" w:hAnsi="Times" w:cs="Times"/>
          <w:szCs w:val="24"/>
          <w:lang w:eastAsia="zh-CN"/>
        </w:rPr>
        <w:t>measurement restriction is configured or not</w:t>
      </w:r>
      <w:r>
        <w:rPr>
          <w:rFonts w:ascii="Times" w:eastAsiaTheme="minorEastAsia" w:hAnsi="Times" w:cs="Times" w:hint="eastAsia"/>
          <w:szCs w:val="24"/>
          <w:lang w:eastAsia="zh-CN"/>
        </w:rPr>
        <w:t xml:space="preserve"> since </w:t>
      </w:r>
      <w:r>
        <w:rPr>
          <w:rFonts w:ascii="Times" w:eastAsia="Batang" w:hAnsi="Times" w:cs="Times"/>
          <w:szCs w:val="24"/>
          <w:lang w:eastAsia="zh-CN"/>
        </w:rPr>
        <w:t xml:space="preserve">UE can differentiate the CSI measurement results in SBFD symbol and non-SBFD symbol and could average the </w:t>
      </w:r>
      <w:r>
        <w:rPr>
          <w:rFonts w:ascii="Times" w:eastAsia="Malgun Gothic" w:hAnsi="Times" w:cs="Times"/>
          <w:szCs w:val="24"/>
          <w:lang w:eastAsia="zh-CN"/>
        </w:rPr>
        <w:t>CSI measurements in SBFD symbols and non-SBFD symbols respectively</w:t>
      </w:r>
      <w:r>
        <w:rPr>
          <w:rFonts w:ascii="Times" w:eastAsiaTheme="minorEastAsia" w:hAnsi="Times" w:cs="Times" w:hint="eastAsia"/>
          <w:szCs w:val="24"/>
          <w:lang w:eastAsia="zh-CN"/>
        </w:rPr>
        <w:t xml:space="preserve"> [CMCC]</w:t>
      </w:r>
    </w:p>
    <w:p w14:paraId="43FC073D" w14:textId="77777777" w:rsidR="00383E44" w:rsidRDefault="00045812">
      <w:pPr>
        <w:numPr>
          <w:ilvl w:val="3"/>
          <w:numId w:val="11"/>
        </w:numPr>
        <w:spacing w:after="0" w:line="240" w:lineRule="auto"/>
        <w:jc w:val="left"/>
        <w:rPr>
          <w:rFonts w:ascii="Times" w:eastAsia="Malgun Gothic" w:hAnsi="Times"/>
          <w:szCs w:val="24"/>
          <w:lang w:val="en-GB" w:eastAsia="zh-CN"/>
        </w:rPr>
      </w:pPr>
      <w:r>
        <w:rPr>
          <w:rFonts w:ascii="Times" w:eastAsiaTheme="minorEastAsia" w:hAnsi="Times"/>
          <w:szCs w:val="24"/>
          <w:lang w:val="en-GB" w:eastAsia="zh-CN"/>
        </w:rPr>
        <w:t>R</w:t>
      </w:r>
      <w:r>
        <w:rPr>
          <w:rFonts w:ascii="Times" w:eastAsiaTheme="minorEastAsia" w:hAnsi="Times" w:hint="eastAsia"/>
          <w:szCs w:val="24"/>
          <w:lang w:val="en-GB" w:eastAsia="zh-CN"/>
        </w:rPr>
        <w:t>educed configuration overhead [InterDigital]</w:t>
      </w:r>
    </w:p>
    <w:p w14:paraId="36AE797D" w14:textId="77777777" w:rsidR="00383E44" w:rsidRDefault="00045812">
      <w:pPr>
        <w:numPr>
          <w:ilvl w:val="3"/>
          <w:numId w:val="11"/>
        </w:numPr>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Do not require unnecessarily complicated resource management at gNB side [InterDigital]</w:t>
      </w:r>
    </w:p>
    <w:p w14:paraId="5E779171" w14:textId="77777777" w:rsidR="00383E44" w:rsidRDefault="00383E44">
      <w:pPr>
        <w:spacing w:after="0" w:line="240" w:lineRule="auto"/>
        <w:ind w:left="426"/>
        <w:jc w:val="left"/>
        <w:rPr>
          <w:rFonts w:ascii="Times" w:eastAsia="Malgun Gothic" w:hAnsi="Times"/>
          <w:szCs w:val="24"/>
          <w:lang w:val="en-GB" w:eastAsia="zh-CN"/>
        </w:rPr>
      </w:pPr>
    </w:p>
    <w:p w14:paraId="2C137E82" w14:textId="77777777" w:rsidR="00383E44" w:rsidRDefault="00045812">
      <w:pPr>
        <w:rPr>
          <w:rFonts w:eastAsia="宋体"/>
          <w:lang w:val="en-GB" w:eastAsia="zh-CN"/>
        </w:rPr>
      </w:pPr>
      <w:r>
        <w:rPr>
          <w:rFonts w:eastAsia="宋体" w:hint="eastAsia"/>
          <w:lang w:val="en-GB" w:eastAsia="zh-CN"/>
        </w:rPr>
        <w:t>Qualcomm proposed to discuss</w:t>
      </w:r>
      <w:r>
        <w:rPr>
          <w:bCs/>
          <w:iCs/>
          <w:szCs w:val="16"/>
          <w:lang w:val="en-GB" w:eastAsia="ko-KR"/>
        </w:rPr>
        <w:t xml:space="preserve"> whether and under which conditions the same CSI-RS resource can be used for both SBFD and non-SBFD symbols. In some implementation, the gNB may use different panels for transmission in DL and SBFD symbols which may lead to different number of CSI-RS ports, or different power or beam per port. In other implementations, e.g. antenna optio-2 in AI 9.3.1, the gNB may use same large panel for DL transmission in TDD and SBFD symbols. The gNB antenna configuration will have an impact whether the same CSI report can be used for both SBFD and non-SBFD symbols. For example, if gNB uses different antenna configuration in SBFD and non-SBFD, (e.g. two panels in TDD and single panel in SBFD), then same CSI report configuration can’t be used as the Codebook configuration and associated panel configurations (N1, N2, Ng) may not be the same for CSI reporting in SBFD and non-SBFD symbols.</w:t>
      </w:r>
    </w:p>
    <w:p w14:paraId="02E90EA2" w14:textId="77777777" w:rsidR="00383E44" w:rsidRDefault="00383E44">
      <w:pPr>
        <w:rPr>
          <w:rFonts w:eastAsia="宋体"/>
          <w:lang w:val="en-GB" w:eastAsia="zh-CN"/>
        </w:rPr>
      </w:pPr>
    </w:p>
    <w:p w14:paraId="41E30251" w14:textId="77777777" w:rsidR="00383E44" w:rsidRDefault="00045812">
      <w:pPr>
        <w:rPr>
          <w:rFonts w:eastAsia="宋体"/>
          <w:lang w:val="en-GB" w:eastAsia="zh-CN"/>
        </w:rPr>
      </w:pPr>
      <w:r>
        <w:rPr>
          <w:rFonts w:eastAsia="宋体" w:hint="eastAsia"/>
          <w:lang w:val="en-GB" w:eastAsia="zh-CN"/>
        </w:rPr>
        <w:t>Moderator thinks that no further discussion is needed during SI.</w:t>
      </w:r>
    </w:p>
    <w:p w14:paraId="3CDCB060" w14:textId="77777777" w:rsidR="00383E44" w:rsidRDefault="00383E44">
      <w:pPr>
        <w:rPr>
          <w:rFonts w:eastAsia="宋体"/>
          <w:lang w:val="en-GB" w:eastAsia="zh-CN"/>
        </w:rPr>
      </w:pPr>
    </w:p>
    <w:p w14:paraId="79672046" w14:textId="77777777" w:rsidR="00383E44" w:rsidRDefault="00045812">
      <w:pPr>
        <w:pStyle w:val="4"/>
        <w:numPr>
          <w:ilvl w:val="3"/>
          <w:numId w:val="4"/>
        </w:numPr>
        <w:spacing w:before="240"/>
        <w:rPr>
          <w:rStyle w:val="30"/>
        </w:rPr>
      </w:pPr>
      <w:r>
        <w:rPr>
          <w:rStyle w:val="30"/>
          <w:rFonts w:eastAsia="宋体" w:hint="eastAsia"/>
          <w:lang w:eastAsia="zh-CN"/>
        </w:rPr>
        <w:t>PDCCH</w:t>
      </w:r>
    </w:p>
    <w:p w14:paraId="044E0FA0" w14:textId="77777777" w:rsidR="00383E44" w:rsidRDefault="00045812">
      <w:pPr>
        <w:rPr>
          <w:rFonts w:eastAsia="宋体"/>
          <w:lang w:val="en-GB" w:eastAsia="zh-CN"/>
        </w:rPr>
      </w:pPr>
      <w:r>
        <w:rPr>
          <w:rFonts w:eastAsia="宋体" w:hint="eastAsia"/>
          <w:lang w:val="en-GB" w:eastAsia="zh-CN"/>
        </w:rPr>
        <w:t>The following agreement was agreed in RAN1#112bis-e.</w:t>
      </w:r>
    </w:p>
    <w:tbl>
      <w:tblPr>
        <w:tblStyle w:val="af"/>
        <w:tblW w:w="0" w:type="auto"/>
        <w:tblLook w:val="04A0" w:firstRow="1" w:lastRow="0" w:firstColumn="1" w:lastColumn="0" w:noHBand="0" w:noVBand="1"/>
      </w:tblPr>
      <w:tblGrid>
        <w:gridCol w:w="9286"/>
      </w:tblGrid>
      <w:tr w:rsidR="00383E44" w14:paraId="504BDE93" w14:textId="77777777">
        <w:tc>
          <w:tcPr>
            <w:tcW w:w="9286" w:type="dxa"/>
          </w:tcPr>
          <w:p w14:paraId="41BA19B5" w14:textId="77777777" w:rsidR="00383E44" w:rsidRDefault="00045812">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1B791185" w14:textId="77777777" w:rsidR="00383E44" w:rsidRDefault="00045812">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For the case that: </w:t>
            </w:r>
          </w:p>
          <w:p w14:paraId="0EA1C9DA" w14:textId="77777777" w:rsidR="00383E44" w:rsidRDefault="00045812">
            <w:pPr>
              <w:numPr>
                <w:ilvl w:val="0"/>
                <w:numId w:val="15"/>
              </w:numPr>
              <w:spacing w:after="0" w:line="240" w:lineRule="auto"/>
              <w:jc w:val="left"/>
              <w:rPr>
                <w:rFonts w:ascii="Times" w:eastAsia="微软雅黑" w:hAnsi="Times" w:cs="Times"/>
              </w:rPr>
            </w:pPr>
            <w:r>
              <w:rPr>
                <w:rFonts w:ascii="Times" w:eastAsia="微软雅黑" w:hAnsi="Times" w:cs="Times"/>
              </w:rPr>
              <w:t>The monitoring periodicity of a search space is such that different monitoring occasions</w:t>
            </w:r>
            <w:r>
              <w:rPr>
                <w:rFonts w:ascii="Times" w:eastAsia="黑体" w:hAnsi="Times" w:cs="Times"/>
              </w:rPr>
              <w:t xml:space="preserve"> </w:t>
            </w:r>
            <w:r>
              <w:rPr>
                <w:rFonts w:ascii="Times" w:eastAsia="微软雅黑" w:hAnsi="Times" w:cs="Times"/>
              </w:rPr>
              <w:t>in different slots occur in SBFD and non-SBFD symbols, respectively, and,</w:t>
            </w:r>
          </w:p>
          <w:p w14:paraId="6FC95BF3" w14:textId="77777777" w:rsidR="00383E44" w:rsidRDefault="00045812">
            <w:pPr>
              <w:numPr>
                <w:ilvl w:val="0"/>
                <w:numId w:val="15"/>
              </w:numPr>
              <w:spacing w:after="0" w:line="240" w:lineRule="auto"/>
              <w:jc w:val="left"/>
              <w:rPr>
                <w:rFonts w:ascii="Times" w:eastAsia="微软雅黑" w:hAnsi="Times" w:cs="Times"/>
              </w:rPr>
            </w:pPr>
            <w:r>
              <w:rPr>
                <w:rFonts w:ascii="Times" w:eastAsia="微软雅黑" w:hAnsi="Times" w:cs="Times"/>
              </w:rPr>
              <w:t>The associated CORESET overlaps the boundary of a DL subband in SBFD symbols</w:t>
            </w:r>
          </w:p>
          <w:p w14:paraId="1AD97C7B" w14:textId="77777777" w:rsidR="00383E44" w:rsidRDefault="00045812">
            <w:pPr>
              <w:spacing w:after="0" w:line="240" w:lineRule="auto"/>
              <w:jc w:val="left"/>
              <w:rPr>
                <w:rFonts w:ascii="Times" w:eastAsia="微软雅黑" w:hAnsi="Times" w:cs="Times"/>
                <w:szCs w:val="24"/>
                <w:lang w:val="en-GB"/>
              </w:rPr>
            </w:pPr>
            <w:r>
              <w:rPr>
                <w:rFonts w:ascii="Times" w:eastAsia="微软雅黑" w:hAnsi="Times" w:cs="Times"/>
                <w:szCs w:val="24"/>
                <w:lang w:val="en-GB"/>
              </w:rPr>
              <w:t>Consider whether/how the above could be supported considering both existing tools in specifications on CORESET and search space configuration as well as</w:t>
            </w:r>
            <w:r>
              <w:rPr>
                <w:rFonts w:ascii="Times" w:eastAsia="微软雅黑" w:hAnsi="Times" w:cs="Times"/>
                <w:szCs w:val="24"/>
                <w:lang w:val="en-GB" w:eastAsia="zh-CN"/>
              </w:rPr>
              <w:t xml:space="preserve"> at least</w:t>
            </w:r>
            <w:r>
              <w:rPr>
                <w:rFonts w:ascii="Times" w:eastAsia="微软雅黑" w:hAnsi="Times" w:cs="Times"/>
                <w:szCs w:val="24"/>
                <w:lang w:val="en-GB"/>
              </w:rPr>
              <w:t xml:space="preserve"> the following options for potential enhancement for SBFD-aware UE:</w:t>
            </w:r>
          </w:p>
          <w:p w14:paraId="24893042"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Separate valid resources for the CORESET in SBFD symbols and in non-SBFD symbols.</w:t>
            </w:r>
          </w:p>
          <w:p w14:paraId="3E0D28F2"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2: Rate matching or puncturing on the REG(s) of a PDCCH outside DL subband(s). </w:t>
            </w:r>
          </w:p>
          <w:p w14:paraId="19E8A502"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3: UE does not monitor a PDCCH candidate if it is mapped to one or more REs that overlap with REs outside DL subband(s).</w:t>
            </w:r>
          </w:p>
          <w:p w14:paraId="0D0EF015"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4: Drop search space(s) when the associated CORESET overlaps with RBs outside DL subband(s)</w:t>
            </w:r>
          </w:p>
          <w:p w14:paraId="111D0B81"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5: Separate search spaces associated with a CORESET in SBFD and non-SBFD symbols</w:t>
            </w:r>
          </w:p>
          <w:p w14:paraId="224F1E58" w14:textId="77777777" w:rsidR="00383E44" w:rsidRDefault="00045812">
            <w:pPr>
              <w:spacing w:after="0" w:line="240" w:lineRule="auto"/>
              <w:jc w:val="left"/>
              <w:rPr>
                <w:rFonts w:ascii="Times" w:eastAsiaTheme="minorEastAsia" w:hAnsi="Times" w:cs="Times"/>
                <w:szCs w:val="24"/>
                <w:lang w:val="en-GB" w:eastAsia="zh-CN"/>
              </w:rPr>
            </w:pPr>
            <w:r>
              <w:rPr>
                <w:rFonts w:ascii="Times" w:eastAsia="微软雅黑" w:hAnsi="Times" w:cs="Times"/>
                <w:iCs/>
                <w:szCs w:val="24"/>
                <w:lang w:val="en-GB" w:eastAsia="zh-CN"/>
              </w:rPr>
              <w:t>Note: Whether these enhancements are applicable to only USS or also CSS</w:t>
            </w:r>
          </w:p>
        </w:tc>
      </w:tr>
    </w:tbl>
    <w:p w14:paraId="09A6879F" w14:textId="77777777" w:rsidR="00383E44" w:rsidRDefault="00383E44">
      <w:pPr>
        <w:rPr>
          <w:rFonts w:eastAsia="宋体"/>
          <w:lang w:eastAsia="zh-CN"/>
        </w:rPr>
      </w:pPr>
    </w:p>
    <w:p w14:paraId="54AD868C" w14:textId="77777777" w:rsidR="00383E44" w:rsidRDefault="00045812">
      <w:pPr>
        <w:numPr>
          <w:ilvl w:val="0"/>
          <w:numId w:val="11"/>
        </w:numPr>
        <w:spacing w:after="0" w:line="240" w:lineRule="auto"/>
        <w:ind w:left="426" w:hanging="426"/>
        <w:jc w:val="left"/>
        <w:rPr>
          <w:rFonts w:ascii="Times" w:eastAsia="Malgun Gothic" w:hAnsi="Times" w:cs="Times"/>
          <w:szCs w:val="24"/>
          <w:lang w:val="en-GB" w:eastAsia="zh-CN"/>
        </w:rPr>
      </w:pPr>
      <w:r>
        <w:rPr>
          <w:rFonts w:ascii="Times" w:eastAsiaTheme="minorEastAsia" w:hAnsi="Times" w:cs="Times" w:hint="eastAsia"/>
          <w:szCs w:val="24"/>
          <w:lang w:val="en-GB" w:eastAsia="zh-CN"/>
        </w:rPr>
        <w:t>No enhancement</w:t>
      </w:r>
    </w:p>
    <w:p w14:paraId="200F9402"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Samsung, Spreadtrum, Ericsson, xiaomi</w:t>
      </w:r>
    </w:p>
    <w:p w14:paraId="10ADE0D4"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eastAsia="微软雅黑" w:cs="Times" w:hint="eastAsia"/>
          <w:lang w:val="en-GB" w:eastAsia="zh-CN"/>
        </w:rPr>
        <w:t>E</w:t>
      </w:r>
      <w:r>
        <w:rPr>
          <w:rFonts w:eastAsia="微软雅黑" w:cs="Times"/>
        </w:rPr>
        <w:t>xisting tools in specifications on CORESET and search space configuration already have sufficient flexibility for PDCCH</w:t>
      </w:r>
      <w:r>
        <w:rPr>
          <w:rFonts w:eastAsia="微软雅黑" w:cs="Times" w:hint="eastAsia"/>
          <w:lang w:eastAsia="zh-CN"/>
        </w:rPr>
        <w:t xml:space="preserve"> [Spreadtrum, Ericsson]</w:t>
      </w:r>
    </w:p>
    <w:p w14:paraId="7996DF28"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eastAsia="Malgun Gothic"/>
          <w:color w:val="000000" w:themeColor="text1"/>
          <w:lang w:eastAsia="ko-KR"/>
        </w:rPr>
        <w:t>Rel-17 PDCCH monitoring adaptation, i.e., PDCCH skipping and SSSG switching can be considered an available tool for the gNB to control the UE PDCCH monitoring behavior</w:t>
      </w:r>
      <w:r>
        <w:rPr>
          <w:rFonts w:eastAsiaTheme="minorEastAsia" w:hint="eastAsia"/>
          <w:color w:val="000000" w:themeColor="text1"/>
          <w:lang w:eastAsia="zh-CN"/>
        </w:rPr>
        <w:t xml:space="preserve"> [Samsung]</w:t>
      </w:r>
    </w:p>
    <w:p w14:paraId="2BFBFFF0" w14:textId="77777777" w:rsidR="00383E44" w:rsidRDefault="00045812">
      <w:pPr>
        <w:numPr>
          <w:ilvl w:val="0"/>
          <w:numId w:val="11"/>
        </w:numPr>
        <w:spacing w:after="0" w:line="240" w:lineRule="auto"/>
        <w:ind w:left="426" w:hanging="426"/>
        <w:jc w:val="left"/>
        <w:rPr>
          <w:rFonts w:ascii="Times" w:eastAsia="Malgun Gothic" w:hAnsi="Times" w:cs="Times"/>
          <w:szCs w:val="24"/>
          <w:lang w:val="en-GB" w:eastAsia="zh-CN"/>
        </w:rPr>
      </w:pPr>
      <w:r>
        <w:rPr>
          <w:rFonts w:ascii="Times" w:eastAsia="Malgun Gothic" w:hAnsi="Times" w:cs="Times"/>
          <w:szCs w:val="24"/>
          <w:lang w:val="en-GB" w:eastAsia="zh-CN"/>
        </w:rPr>
        <w:t>Option 1: Separate valid resources for the CORESET in SBFD symbols and in non-SBFD symbols.</w:t>
      </w:r>
    </w:p>
    <w:p w14:paraId="7D965E25"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CMCC, ETRI, Huawei, Lenovo, NEC, Nokia, Qualcomm, TCL (prefer)</w:t>
      </w:r>
    </w:p>
    <w:p w14:paraId="0CA6A7FB"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Not </w:t>
      </w: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Samsung</w:t>
      </w:r>
    </w:p>
    <w:p w14:paraId="70870972"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I</w:t>
      </w:r>
      <w:r>
        <w:rPr>
          <w:rFonts w:ascii="Times" w:eastAsiaTheme="minorEastAsia" w:hAnsi="Times" w:cs="Times" w:hint="eastAsia"/>
          <w:szCs w:val="24"/>
          <w:lang w:val="en-GB" w:eastAsia="zh-CN"/>
        </w:rPr>
        <w:t>ncrease number of CORESETs [Spreadtrum, Sharp]</w:t>
      </w:r>
    </w:p>
    <w:p w14:paraId="07823C46"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eastAsiaTheme="minorEastAsia" w:hint="eastAsia"/>
          <w:lang w:val="en-GB" w:eastAsia="zh-CN"/>
        </w:rPr>
        <w:t>A</w:t>
      </w:r>
      <w:r>
        <w:t>dapt the valid resources for the CORESET in SBFD symbols</w:t>
      </w:r>
      <w:r>
        <w:rPr>
          <w:rFonts w:hint="eastAsia"/>
        </w:rPr>
        <w:t>/</w:t>
      </w:r>
      <w:r>
        <w:t xml:space="preserve">slots </w:t>
      </w:r>
      <w:r>
        <w:rPr>
          <w:rFonts w:hint="eastAsia"/>
        </w:rPr>
        <w:t>based</w:t>
      </w:r>
      <w:r>
        <w:t xml:space="preserve"> </w:t>
      </w:r>
      <w:r>
        <w:rPr>
          <w:rFonts w:hint="eastAsia"/>
        </w:rPr>
        <w:t>on</w:t>
      </w:r>
      <w:r>
        <w:t xml:space="preserve"> the DL/UL subbands configuration, and change the CCE-to-REG mapping for the CORESET accordingly</w:t>
      </w:r>
      <w:r>
        <w:rPr>
          <w:rFonts w:eastAsiaTheme="minorEastAsia" w:hint="eastAsia"/>
          <w:lang w:eastAsia="zh-CN"/>
        </w:rPr>
        <w:t xml:space="preserve"> [Huawei]</w:t>
      </w:r>
    </w:p>
    <w:p w14:paraId="2A4F0599"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eastAsiaTheme="minorEastAsia"/>
          <w:lang w:eastAsia="zh-CN"/>
        </w:rPr>
        <w:t>C</w:t>
      </w:r>
      <w:r>
        <w:rPr>
          <w:rFonts w:eastAsiaTheme="minorEastAsia" w:hint="eastAsia"/>
          <w:lang w:eastAsia="zh-CN"/>
        </w:rPr>
        <w:t xml:space="preserve">omplicate </w:t>
      </w:r>
      <w:r>
        <w:rPr>
          <w:rFonts w:eastAsia="微软雅黑"/>
          <w:lang w:eastAsia="zh-CN"/>
        </w:rPr>
        <w:t>operation on PDCCH mapping since REG/CCE mapping in SBFD slots would be changed based on the valid resources</w:t>
      </w:r>
      <w:r>
        <w:rPr>
          <w:rFonts w:eastAsia="微软雅黑" w:hint="eastAsia"/>
          <w:lang w:eastAsia="zh-CN"/>
        </w:rPr>
        <w:t xml:space="preserve"> [CATT]</w:t>
      </w:r>
    </w:p>
    <w:p w14:paraId="349692F4"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eastAsia="微软雅黑" w:hint="eastAsia"/>
          <w:lang w:eastAsia="zh-CN"/>
        </w:rPr>
        <w:t>High spec impact [Samsung]</w:t>
      </w:r>
    </w:p>
    <w:p w14:paraId="0F90625A" w14:textId="77777777" w:rsidR="00383E44" w:rsidRDefault="00045812">
      <w:pPr>
        <w:numPr>
          <w:ilvl w:val="0"/>
          <w:numId w:val="11"/>
        </w:numPr>
        <w:spacing w:beforeLines="50" w:before="120" w:after="0" w:line="240" w:lineRule="auto"/>
        <w:ind w:left="425" w:hanging="425"/>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2: Rate matching or puncturing on the REG(s) of a PDCCH outside DL subband(s). </w:t>
      </w:r>
    </w:p>
    <w:p w14:paraId="3119C3A7"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Huawei, TCL</w:t>
      </w:r>
    </w:p>
    <w:p w14:paraId="4473B6E8"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Not </w:t>
      </w: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Samsung, Nokia</w:t>
      </w:r>
    </w:p>
    <w:p w14:paraId="263CC8EF"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Huge change to REG-CCE mapping [Spreadtrum]</w:t>
      </w:r>
    </w:p>
    <w:p w14:paraId="04F54CD3"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H</w:t>
      </w:r>
      <w:r>
        <w:rPr>
          <w:rFonts w:ascii="Times" w:eastAsiaTheme="minorEastAsia" w:hAnsi="Times" w:cs="Times" w:hint="eastAsia"/>
          <w:szCs w:val="24"/>
          <w:lang w:val="en-GB" w:eastAsia="zh-CN"/>
        </w:rPr>
        <w:t xml:space="preserve">igh </w:t>
      </w:r>
      <w:r>
        <w:rPr>
          <w:rFonts w:ascii="Times" w:eastAsiaTheme="minorEastAsia" w:hAnsi="Times" w:cs="Times"/>
          <w:szCs w:val="24"/>
          <w:lang w:val="en-GB" w:eastAsia="zh-CN"/>
        </w:rPr>
        <w:t>implementation</w:t>
      </w:r>
      <w:r>
        <w:rPr>
          <w:rFonts w:ascii="Times" w:eastAsiaTheme="minorEastAsia" w:hAnsi="Times" w:cs="Times" w:hint="eastAsia"/>
          <w:szCs w:val="24"/>
          <w:lang w:val="en-GB" w:eastAsia="zh-CN"/>
        </w:rPr>
        <w:t xml:space="preserve"> complexity [Sharp]</w:t>
      </w:r>
    </w:p>
    <w:p w14:paraId="5190DF84"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lang w:val="en-GB" w:eastAsia="zh-CN"/>
        </w:rPr>
        <w:t>PDCCH</w:t>
      </w:r>
      <w:r>
        <w:rPr>
          <w:rFonts w:eastAsiaTheme="minorEastAsia" w:hint="eastAsia"/>
          <w:lang w:val="en-GB" w:eastAsia="zh-CN"/>
        </w:rPr>
        <w:t xml:space="preserve"> performance loss [CATT, Huawei, CMCC, Qualcomm, Nokia]</w:t>
      </w:r>
    </w:p>
    <w:p w14:paraId="3DDBB2E1"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eastAsiaTheme="minorEastAsia"/>
          <w:lang w:val="en-GB" w:eastAsia="zh-CN"/>
        </w:rPr>
        <w:t>S</w:t>
      </w:r>
      <w:r>
        <w:rPr>
          <w:rFonts w:eastAsiaTheme="minorEastAsia" w:hint="eastAsia"/>
          <w:lang w:val="en-GB" w:eastAsia="zh-CN"/>
        </w:rPr>
        <w:t>impler for implementation [Huawei]</w:t>
      </w:r>
    </w:p>
    <w:p w14:paraId="306A391B"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eastAsia="微软雅黑" w:hint="eastAsia"/>
          <w:lang w:eastAsia="zh-CN"/>
        </w:rPr>
        <w:t>High spec impact [Samsung]</w:t>
      </w:r>
    </w:p>
    <w:p w14:paraId="761D92B4" w14:textId="77777777" w:rsidR="00383E44" w:rsidRDefault="00045812">
      <w:pPr>
        <w:numPr>
          <w:ilvl w:val="0"/>
          <w:numId w:val="11"/>
        </w:numPr>
        <w:spacing w:beforeLines="50" w:before="120" w:after="0" w:line="240" w:lineRule="auto"/>
        <w:ind w:left="425" w:hanging="425"/>
        <w:jc w:val="left"/>
        <w:rPr>
          <w:rFonts w:ascii="Times" w:eastAsia="Malgun Gothic" w:hAnsi="Times" w:cs="Times"/>
          <w:szCs w:val="24"/>
          <w:lang w:val="en-GB" w:eastAsia="zh-CN"/>
        </w:rPr>
      </w:pPr>
      <w:r>
        <w:rPr>
          <w:rFonts w:ascii="Times" w:eastAsia="Malgun Gothic" w:hAnsi="Times" w:cs="Times"/>
          <w:szCs w:val="24"/>
          <w:lang w:val="en-GB" w:eastAsia="zh-CN"/>
        </w:rPr>
        <w:t>Option 3: UE does not monitor a PDCCH candidate if it is mapped to one or more REs that overlap with REs outside DL subband(s).</w:t>
      </w:r>
    </w:p>
    <w:p w14:paraId="6791F1AF"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Intel, Sharp, TCL</w:t>
      </w:r>
    </w:p>
    <w:p w14:paraId="64F1AECC"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A</w:t>
      </w:r>
      <w:r>
        <w:rPr>
          <w:rFonts w:ascii="Times" w:eastAsiaTheme="minorEastAsia" w:hAnsi="Times" w:cs="Times" w:hint="eastAsia"/>
          <w:szCs w:val="24"/>
          <w:lang w:val="en-GB" w:eastAsia="zh-CN"/>
        </w:rPr>
        <w:t xml:space="preserve">ligned with existing UE </w:t>
      </w:r>
      <w:r>
        <w:rPr>
          <w:rFonts w:ascii="Times" w:eastAsiaTheme="minorEastAsia" w:hAnsi="Times" w:cs="Times"/>
          <w:szCs w:val="24"/>
          <w:lang w:val="en-GB" w:eastAsia="zh-CN"/>
        </w:rPr>
        <w:t>behaviour</w:t>
      </w:r>
      <w:r>
        <w:rPr>
          <w:rFonts w:ascii="Times" w:eastAsiaTheme="minorEastAsia" w:hAnsi="Times" w:cs="Times" w:hint="eastAsia"/>
          <w:szCs w:val="24"/>
          <w:lang w:val="en-GB" w:eastAsia="zh-CN"/>
        </w:rPr>
        <w:t xml:space="preserve"> [Sharp]</w:t>
      </w:r>
    </w:p>
    <w:p w14:paraId="26CBBB5A"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eastAsiaTheme="minorEastAsia" w:hint="eastAsia"/>
          <w:lang w:val="en-GB" w:eastAsia="zh-CN"/>
        </w:rPr>
        <w:t>M</w:t>
      </w:r>
      <w:r>
        <w:rPr>
          <w:lang w:val="en-GB" w:eastAsia="zh-CN"/>
        </w:rPr>
        <w:t>any of the PDCCH candidates may not be valid</w:t>
      </w:r>
      <w:r>
        <w:rPr>
          <w:rFonts w:eastAsiaTheme="minorEastAsia" w:hint="eastAsia"/>
          <w:lang w:val="en-GB" w:eastAsia="zh-CN"/>
        </w:rPr>
        <w:t xml:space="preserve"> </w:t>
      </w:r>
      <w:r>
        <w:rPr>
          <w:lang w:val="en-GB" w:eastAsia="zh-CN"/>
        </w:rPr>
        <w:t>when interleav</w:t>
      </w:r>
      <w:r>
        <w:rPr>
          <w:rFonts w:eastAsiaTheme="minorEastAsia" w:hint="eastAsia"/>
          <w:lang w:val="en-GB" w:eastAsia="zh-CN"/>
        </w:rPr>
        <w:t>ing</w:t>
      </w:r>
      <w:r>
        <w:rPr>
          <w:lang w:val="en-GB" w:eastAsia="zh-CN"/>
        </w:rPr>
        <w:t xml:space="preserve"> is enabled</w:t>
      </w:r>
      <w:r>
        <w:rPr>
          <w:rFonts w:eastAsiaTheme="minorEastAsia" w:hint="eastAsia"/>
          <w:lang w:val="en-GB" w:eastAsia="zh-CN"/>
        </w:rPr>
        <w:t xml:space="preserve"> [CATT, Hauwei, CMCC, Qualcomm, Panasonic]</w:t>
      </w:r>
    </w:p>
    <w:p w14:paraId="70DF2D1B"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eastAsiaTheme="minorEastAsia" w:hint="eastAsia"/>
          <w:lang w:val="en-GB" w:eastAsia="zh-CN"/>
        </w:rPr>
        <w:t>N</w:t>
      </w:r>
      <w:r>
        <w:rPr>
          <w:lang w:val="en-GB" w:eastAsia="zh-CN"/>
        </w:rPr>
        <w:t>egative impact on UE power consumption</w:t>
      </w:r>
      <w:r>
        <w:rPr>
          <w:rFonts w:eastAsiaTheme="minorEastAsia" w:hint="eastAsia"/>
          <w:lang w:val="en-GB" w:eastAsia="zh-CN"/>
        </w:rPr>
        <w:t xml:space="preserve"> [Qualcomm]</w:t>
      </w:r>
    </w:p>
    <w:p w14:paraId="3CD2549A" w14:textId="77777777" w:rsidR="00383E44" w:rsidRDefault="00045812">
      <w:pPr>
        <w:numPr>
          <w:ilvl w:val="0"/>
          <w:numId w:val="11"/>
        </w:numPr>
        <w:spacing w:beforeLines="50" w:before="120" w:after="0" w:line="240" w:lineRule="auto"/>
        <w:ind w:left="425" w:hanging="425"/>
        <w:jc w:val="left"/>
        <w:rPr>
          <w:rFonts w:ascii="Times" w:eastAsia="Malgun Gothic" w:hAnsi="Times" w:cs="Times"/>
          <w:szCs w:val="24"/>
          <w:lang w:val="en-GB" w:eastAsia="zh-CN"/>
        </w:rPr>
      </w:pPr>
      <w:r>
        <w:rPr>
          <w:rFonts w:ascii="Times" w:eastAsia="Malgun Gothic" w:hAnsi="Times" w:cs="Times"/>
          <w:szCs w:val="24"/>
          <w:lang w:val="en-GB" w:eastAsia="zh-CN"/>
        </w:rPr>
        <w:t>Option 4: Drop search space(s) when the associated CORESET overlaps with RBs outside DL subband(s)</w:t>
      </w:r>
    </w:p>
    <w:p w14:paraId="6C047215"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lastRenderedPageBreak/>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Panasonic, TCL</w:t>
      </w:r>
    </w:p>
    <w:p w14:paraId="01997D2E"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 xml:space="preserve">Two search space sets associated with different CORESETs with same MOs </w:t>
      </w:r>
      <w:r>
        <w:rPr>
          <w:rFonts w:ascii="Times" w:eastAsiaTheme="minorEastAsia" w:hAnsi="Times" w:cs="Times" w:hint="eastAsia"/>
          <w:szCs w:val="24"/>
          <w:lang w:val="en-GB" w:eastAsia="zh-CN"/>
        </w:rPr>
        <w:t>can be configured. [Panasonic]</w:t>
      </w:r>
    </w:p>
    <w:p w14:paraId="7863F066"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Not </w:t>
      </w: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CATT, Nokia</w:t>
      </w:r>
    </w:p>
    <w:p w14:paraId="2D0A7D15"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Unnecessary dropping of MO [Sharp]</w:t>
      </w:r>
    </w:p>
    <w:p w14:paraId="066D4F98"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evere impact on PDCCH capacity </w:t>
      </w:r>
      <w:r>
        <w:rPr>
          <w:rFonts w:eastAsiaTheme="minorEastAsia" w:hint="eastAsia"/>
          <w:lang w:val="en-GB" w:eastAsia="zh-CN"/>
        </w:rPr>
        <w:t>[Huawei, Qualcomm]</w:t>
      </w:r>
    </w:p>
    <w:p w14:paraId="2A934034"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L</w:t>
      </w:r>
      <w:r>
        <w:rPr>
          <w:rFonts w:ascii="Times" w:eastAsiaTheme="minorEastAsia" w:hAnsi="Times" w:cs="Times" w:hint="eastAsia"/>
          <w:szCs w:val="24"/>
          <w:lang w:val="en-GB" w:eastAsia="zh-CN"/>
        </w:rPr>
        <w:t xml:space="preserve">imited scheduling in SBFD symbols </w:t>
      </w:r>
      <w:r>
        <w:rPr>
          <w:rFonts w:eastAsiaTheme="minorEastAsia" w:hint="eastAsia"/>
          <w:lang w:val="en-GB" w:eastAsia="zh-CN"/>
        </w:rPr>
        <w:t>[Huawei, Qualcomm]</w:t>
      </w:r>
    </w:p>
    <w:p w14:paraId="6E12D764"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eastAsia="微软雅黑" w:hint="eastAsia"/>
          <w:lang w:val="en-GB" w:eastAsia="zh-CN"/>
        </w:rPr>
        <w:t>N</w:t>
      </w:r>
      <w:r>
        <w:rPr>
          <w:rFonts w:eastAsia="微软雅黑"/>
          <w:lang w:eastAsia="zh-CN"/>
        </w:rPr>
        <w:t xml:space="preserve">o reason for a gNB to configure a search space </w:t>
      </w:r>
      <w:r>
        <w:rPr>
          <w:rFonts w:eastAsia="微软雅黑"/>
        </w:rPr>
        <w:t xml:space="preserve">that </w:t>
      </w:r>
      <w:r>
        <w:rPr>
          <w:rFonts w:eastAsia="微软雅黑" w:hint="eastAsia"/>
          <w:lang w:eastAsia="zh-CN"/>
        </w:rPr>
        <w:t>some monitoring occasions would be dropped [CATT]</w:t>
      </w:r>
    </w:p>
    <w:p w14:paraId="63DE02A0" w14:textId="77777777" w:rsidR="00383E44" w:rsidRDefault="00045812">
      <w:pPr>
        <w:numPr>
          <w:ilvl w:val="0"/>
          <w:numId w:val="11"/>
        </w:numPr>
        <w:spacing w:beforeLines="50" w:before="120" w:after="0" w:line="240" w:lineRule="auto"/>
        <w:ind w:left="425" w:hanging="425"/>
        <w:jc w:val="left"/>
        <w:rPr>
          <w:rFonts w:ascii="Times" w:eastAsia="Malgun Gothic" w:hAnsi="Times" w:cs="Times"/>
          <w:szCs w:val="24"/>
          <w:lang w:val="en-GB" w:eastAsia="zh-CN"/>
        </w:rPr>
      </w:pPr>
      <w:r>
        <w:rPr>
          <w:rFonts w:ascii="Times" w:eastAsia="Malgun Gothic" w:hAnsi="Times" w:cs="Times"/>
          <w:szCs w:val="24"/>
          <w:lang w:val="en-GB" w:eastAsia="zh-CN"/>
        </w:rPr>
        <w:t>Option 5: Separate search spaces associated with a CORESET in SBFD and non-SBFD symbols</w:t>
      </w:r>
    </w:p>
    <w:p w14:paraId="57179229"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TCL (prefer)</w:t>
      </w:r>
    </w:p>
    <w:p w14:paraId="3E4F0729"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I</w:t>
      </w:r>
      <w:r>
        <w:rPr>
          <w:rFonts w:ascii="Times" w:eastAsiaTheme="minorEastAsia" w:hAnsi="Times" w:cs="Times" w:hint="eastAsia"/>
          <w:szCs w:val="24"/>
          <w:lang w:val="en-GB" w:eastAsia="zh-CN"/>
        </w:rPr>
        <w:t>ncrease of search space configuration [Sharp]</w:t>
      </w:r>
    </w:p>
    <w:p w14:paraId="78D288AE"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ascii="Times" w:eastAsiaTheme="minorEastAsia" w:hAnsi="Times" w:cs="Times"/>
          <w:szCs w:val="24"/>
          <w:lang w:val="en-GB" w:eastAsia="zh-CN"/>
        </w:rPr>
        <w:t>Option 5 is not clear [</w:t>
      </w:r>
      <w:r>
        <w:rPr>
          <w:rFonts w:ascii="Times" w:eastAsiaTheme="minorEastAsia" w:hAnsi="Times" w:cs="Times" w:hint="eastAsia"/>
          <w:szCs w:val="24"/>
          <w:lang w:val="en-GB" w:eastAsia="zh-CN"/>
        </w:rPr>
        <w:t>Spreadtrum, ZTE, Huawei, CATT, Panasonic</w:t>
      </w:r>
      <w:r>
        <w:rPr>
          <w:rFonts w:ascii="Times" w:eastAsiaTheme="minorEastAsia" w:hAnsi="Times" w:cs="Times"/>
          <w:szCs w:val="24"/>
          <w:lang w:val="en-GB" w:eastAsia="zh-CN"/>
        </w:rPr>
        <w:t>]</w:t>
      </w:r>
    </w:p>
    <w:p w14:paraId="3FD284C8" w14:textId="77777777" w:rsidR="00383E44" w:rsidRDefault="00383E44">
      <w:pPr>
        <w:spacing w:after="0" w:line="240" w:lineRule="auto"/>
        <w:jc w:val="left"/>
        <w:rPr>
          <w:rFonts w:ascii="Times" w:eastAsiaTheme="minorEastAsia" w:hAnsi="Times" w:cs="Times"/>
          <w:szCs w:val="24"/>
          <w:lang w:val="en-GB" w:eastAsia="zh-CN"/>
        </w:rPr>
      </w:pPr>
    </w:p>
    <w:p w14:paraId="0A3CB304" w14:textId="77777777" w:rsidR="00383E44" w:rsidRDefault="00045812">
      <w:pPr>
        <w:spacing w:after="0" w:line="240" w:lineRule="auto"/>
        <w:jc w:val="left"/>
        <w:rPr>
          <w:rFonts w:ascii="Times" w:eastAsiaTheme="minorEastAsia" w:hAnsi="Times" w:cs="Times"/>
          <w:szCs w:val="24"/>
          <w:lang w:val="en-GB" w:eastAsia="zh-CN"/>
        </w:rPr>
      </w:pPr>
      <w:r>
        <w:rPr>
          <w:rFonts w:ascii="Times" w:eastAsiaTheme="minorEastAsia" w:hAnsi="Times" w:cs="Times" w:hint="eastAsia"/>
          <w:szCs w:val="24"/>
          <w:lang w:val="en-GB" w:eastAsia="zh-CN"/>
        </w:rPr>
        <w:t>In addition, LG proposed two additional options. Moderator thinks that the proposed options are covered by Option 1.</w:t>
      </w:r>
    </w:p>
    <w:p w14:paraId="55AC696F" w14:textId="77777777" w:rsidR="00383E44" w:rsidRDefault="00045812">
      <w:pPr>
        <w:numPr>
          <w:ilvl w:val="0"/>
          <w:numId w:val="16"/>
        </w:numPr>
        <w:spacing w:after="0" w:line="240" w:lineRule="auto"/>
        <w:jc w:val="left"/>
        <w:rPr>
          <w:rFonts w:ascii="Times" w:eastAsiaTheme="minorEastAsia" w:hAnsi="Times" w:cs="Times"/>
          <w:szCs w:val="24"/>
          <w:lang w:val="en-GB" w:eastAsia="zh-CN"/>
        </w:rPr>
      </w:pPr>
      <w:r>
        <w:rPr>
          <w:rFonts w:ascii="Times" w:eastAsiaTheme="minorEastAsia" w:hAnsi="Times" w:cs="Times"/>
          <w:szCs w:val="24"/>
          <w:lang w:val="en-GB" w:eastAsia="zh-CN"/>
        </w:rPr>
        <w:t>Option 6: If the monitoring occasion of the search space includes SBFD symbols, the CORESET that overlaps with the DL subband should not be used for that monitoring occasion. To achieve this, for example, different CORESET associations can be assigned to the search space for SBFD symbols and non-SBFD symbols.</w:t>
      </w:r>
    </w:p>
    <w:p w14:paraId="52559E04" w14:textId="77777777" w:rsidR="00383E44" w:rsidRDefault="00045812">
      <w:pPr>
        <w:numPr>
          <w:ilvl w:val="0"/>
          <w:numId w:val="16"/>
        </w:numPr>
        <w:spacing w:after="0" w:line="240" w:lineRule="auto"/>
        <w:jc w:val="left"/>
        <w:rPr>
          <w:rFonts w:ascii="Times" w:eastAsiaTheme="minorEastAsia" w:hAnsi="Times" w:cs="Times"/>
          <w:szCs w:val="24"/>
          <w:lang w:val="en-GB" w:eastAsia="zh-CN"/>
        </w:rPr>
      </w:pPr>
      <w:r>
        <w:rPr>
          <w:rFonts w:ascii="Times" w:eastAsiaTheme="minorEastAsia" w:hAnsi="Times" w:cs="Times"/>
          <w:szCs w:val="24"/>
          <w:lang w:val="en-GB" w:eastAsia="zh-CN"/>
        </w:rPr>
        <w:t>Option 7: For the same CORESET, it is possible to exclude resources that overlap with non-DL subbands from the resources used for PDCCH transmission in SBFD symbols. To achieve this, it is possible to avoid selecting the REGs that contain non-DL subbands during CCE-to-REG mapping. Alternatively, when selecting the CCEs that make up each PDCCH candidate, CCEs that include non-DL subbands can be excluded.</w:t>
      </w:r>
    </w:p>
    <w:p w14:paraId="399BDF5D" w14:textId="77777777" w:rsidR="00383E44" w:rsidRDefault="00383E44">
      <w:pPr>
        <w:spacing w:after="0" w:line="240" w:lineRule="auto"/>
        <w:jc w:val="left"/>
        <w:rPr>
          <w:rFonts w:ascii="Times" w:eastAsiaTheme="minorEastAsia" w:hAnsi="Times" w:cs="Times"/>
          <w:szCs w:val="24"/>
          <w:lang w:val="en-GB" w:eastAsia="zh-CN"/>
        </w:rPr>
      </w:pPr>
    </w:p>
    <w:p w14:paraId="2BD4B972" w14:textId="77777777" w:rsidR="00383E44" w:rsidRDefault="00045812">
      <w:pPr>
        <w:spacing w:after="0" w:line="240" w:lineRule="auto"/>
        <w:jc w:val="left"/>
        <w:rPr>
          <w:rFonts w:ascii="Times" w:eastAsiaTheme="minorEastAsia" w:hAnsi="Times" w:cs="Times"/>
          <w:szCs w:val="24"/>
          <w:lang w:val="en-GB" w:eastAsia="zh-CN"/>
        </w:rPr>
      </w:pPr>
      <w:r>
        <w:rPr>
          <w:rFonts w:ascii="Times" w:eastAsiaTheme="minorEastAsia" w:hAnsi="Times" w:cs="Times" w:hint="eastAsia"/>
          <w:szCs w:val="24"/>
          <w:lang w:val="en-GB" w:eastAsia="zh-CN"/>
        </w:rPr>
        <w:t>Enhancements applicable to UE-specific SS:</w:t>
      </w:r>
    </w:p>
    <w:p w14:paraId="1ADB08E8" w14:textId="77777777" w:rsidR="00383E44" w:rsidRDefault="00045812">
      <w:pPr>
        <w:pStyle w:val="aff3"/>
        <w:numPr>
          <w:ilvl w:val="0"/>
          <w:numId w:val="11"/>
        </w:numPr>
        <w:spacing w:after="0"/>
        <w:rPr>
          <w:rFonts w:ascii="Times" w:eastAsia="Malgun Gothic" w:hAnsi="Times" w:cs="Times"/>
          <w:szCs w:val="24"/>
          <w:lang w:val="en-GB" w:eastAsia="zh-CN"/>
        </w:rPr>
      </w:pPr>
      <w:r>
        <w:rPr>
          <w:rFonts w:ascii="Times" w:eastAsiaTheme="minorEastAsia" w:hAnsi="Times" w:cs="Times"/>
          <w:szCs w:val="24"/>
          <w:lang w:val="en-GB" w:eastAsia="zh-CN"/>
        </w:rPr>
        <w:t>S</w:t>
      </w:r>
      <w:r>
        <w:rPr>
          <w:rFonts w:ascii="Times" w:eastAsiaTheme="minorEastAsia" w:hAnsi="Times" w:cs="Times" w:hint="eastAsia"/>
          <w:szCs w:val="24"/>
          <w:lang w:val="en-GB" w:eastAsia="zh-CN"/>
        </w:rPr>
        <w:t xml:space="preserve">upported by: </w:t>
      </w:r>
      <w:r>
        <w:rPr>
          <w:rFonts w:ascii="Times" w:eastAsiaTheme="minorEastAsia" w:hAnsi="Times" w:cs="Times" w:hint="eastAsia"/>
          <w:i/>
          <w:color w:val="00B0F0"/>
          <w:szCs w:val="24"/>
          <w:lang w:val="en-GB" w:eastAsia="zh-CN"/>
        </w:rPr>
        <w:t>NEC, Qualcomm, OPPO</w:t>
      </w:r>
    </w:p>
    <w:p w14:paraId="5FF1727D" w14:textId="77777777" w:rsidR="00383E44" w:rsidRDefault="00383E44">
      <w:pPr>
        <w:rPr>
          <w:rFonts w:eastAsia="宋体"/>
          <w:lang w:val="en-GB" w:eastAsia="zh-CN"/>
        </w:rPr>
      </w:pPr>
    </w:p>
    <w:p w14:paraId="4CC206D1" w14:textId="77777777" w:rsidR="00383E44" w:rsidRDefault="00045812">
      <w:pPr>
        <w:pStyle w:val="4"/>
        <w:numPr>
          <w:ilvl w:val="3"/>
          <w:numId w:val="4"/>
        </w:numPr>
        <w:spacing w:before="240"/>
        <w:rPr>
          <w:rStyle w:val="30"/>
          <w:rFonts w:eastAsia="宋体"/>
          <w:lang w:eastAsia="zh-CN"/>
        </w:rPr>
      </w:pPr>
      <w:r>
        <w:rPr>
          <w:rStyle w:val="30"/>
          <w:rFonts w:eastAsia="宋体"/>
          <w:lang w:eastAsia="zh-CN"/>
        </w:rPr>
        <w:t xml:space="preserve">Tx/Rx across SBFD and non-SBFD </w:t>
      </w:r>
      <w:r>
        <w:rPr>
          <w:rStyle w:val="30"/>
          <w:rFonts w:eastAsia="宋体" w:hint="eastAsia"/>
          <w:lang w:eastAsia="zh-CN"/>
        </w:rPr>
        <w:t>symbols within a slot</w:t>
      </w:r>
    </w:p>
    <w:p w14:paraId="4A8C5EDC" w14:textId="77777777" w:rsidR="00383E44" w:rsidRDefault="00045812">
      <w:pPr>
        <w:rPr>
          <w:rFonts w:eastAsiaTheme="minorEastAsia"/>
          <w:lang w:eastAsia="zh-CN"/>
        </w:rPr>
      </w:pPr>
      <w:r>
        <w:rPr>
          <w:rFonts w:eastAsiaTheme="minorEastAsia" w:hint="eastAsia"/>
          <w:lang w:eastAsia="zh-CN"/>
        </w:rPr>
        <w:t>The following agreement was made in RAN1#112bis-e.</w:t>
      </w:r>
    </w:p>
    <w:tbl>
      <w:tblPr>
        <w:tblStyle w:val="af"/>
        <w:tblW w:w="0" w:type="auto"/>
        <w:tblLook w:val="04A0" w:firstRow="1" w:lastRow="0" w:firstColumn="1" w:lastColumn="0" w:noHBand="0" w:noVBand="1"/>
      </w:tblPr>
      <w:tblGrid>
        <w:gridCol w:w="9286"/>
      </w:tblGrid>
      <w:tr w:rsidR="00383E44" w14:paraId="1424C88C" w14:textId="77777777">
        <w:tc>
          <w:tcPr>
            <w:tcW w:w="9286" w:type="dxa"/>
          </w:tcPr>
          <w:p w14:paraId="061FFD16" w14:textId="77777777" w:rsidR="00383E44" w:rsidRDefault="00045812">
            <w:pPr>
              <w:spacing w:after="0" w:line="240" w:lineRule="auto"/>
              <w:jc w:val="left"/>
              <w:rPr>
                <w:rFonts w:ascii="Times" w:eastAsia="Batang" w:hAnsi="Times"/>
                <w:b/>
                <w:bCs/>
                <w:szCs w:val="24"/>
                <w:highlight w:val="green"/>
                <w:lang w:eastAsia="ko-KR"/>
              </w:rPr>
            </w:pPr>
            <w:r>
              <w:rPr>
                <w:rFonts w:ascii="Times" w:eastAsia="Batang" w:hAnsi="Times"/>
                <w:b/>
                <w:bCs/>
                <w:szCs w:val="24"/>
                <w:highlight w:val="green"/>
                <w:lang w:eastAsia="ko-KR"/>
              </w:rPr>
              <w:t>Agreement</w:t>
            </w:r>
          </w:p>
          <w:p w14:paraId="143CDC55" w14:textId="77777777" w:rsidR="00383E44" w:rsidRDefault="00045812">
            <w:pPr>
              <w:tabs>
                <w:tab w:val="left" w:pos="0"/>
              </w:tabs>
              <w:spacing w:after="0" w:line="240" w:lineRule="auto"/>
              <w:jc w:val="left"/>
              <w:rPr>
                <w:rFonts w:ascii="Times" w:eastAsia="Malgun Gothic" w:hAnsi="Times"/>
                <w:szCs w:val="24"/>
                <w:lang w:val="en-GB" w:eastAsia="zh-CN"/>
              </w:rPr>
            </w:pPr>
            <w:r>
              <w:rPr>
                <w:rFonts w:ascii="Times" w:eastAsia="Malgun Gothic" w:hAnsi="Times"/>
                <w:szCs w:val="24"/>
                <w:lang w:val="en-GB" w:eastAsia="zh-CN"/>
              </w:rPr>
              <w:t>Study whether the transmission/reception occasion of a physical channel/signal can be mapped to SBFD and non-SBFD symbols within a slot</w:t>
            </w:r>
            <w:r>
              <w:rPr>
                <w:rFonts w:ascii="Times" w:eastAsia="Malgun Gothic" w:hAnsi="Times" w:hint="eastAsia"/>
                <w:szCs w:val="24"/>
                <w:lang w:val="en-GB" w:eastAsia="zh-CN"/>
              </w:rPr>
              <w:t xml:space="preserve"> for a UE</w:t>
            </w:r>
            <w:r>
              <w:rPr>
                <w:rFonts w:ascii="Times" w:eastAsia="Malgun Gothic" w:hAnsi="Times"/>
                <w:szCs w:val="24"/>
                <w:lang w:val="en-GB" w:eastAsia="zh-CN"/>
              </w:rPr>
              <w:t>, and whether</w:t>
            </w:r>
            <w:r>
              <w:rPr>
                <w:rFonts w:ascii="Times" w:eastAsia="Malgun Gothic" w:hAnsi="Times" w:hint="eastAsia"/>
                <w:szCs w:val="24"/>
                <w:lang w:val="en-GB" w:eastAsia="zh-CN"/>
              </w:rPr>
              <w:t xml:space="preserve"> a </w:t>
            </w:r>
            <w:r>
              <w:rPr>
                <w:rFonts w:ascii="Times" w:eastAsia="Malgun Gothic" w:hAnsi="Times"/>
                <w:szCs w:val="24"/>
                <w:lang w:val="en-GB" w:eastAsia="zh-CN"/>
              </w:rPr>
              <w:t>UE can transmit/receive in the occasion mapped to SBFD symbols and non-SBFD symbols including:</w:t>
            </w:r>
          </w:p>
          <w:p w14:paraId="7DDD6A37"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Use-case(s) including the locations and number of switching points of the SBFD and non-SBFD symbols in the slot.</w:t>
            </w:r>
          </w:p>
          <w:p w14:paraId="3240A8CE"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Potential </w:t>
            </w:r>
            <w:r>
              <w:rPr>
                <w:rFonts w:ascii="Times" w:eastAsia="Malgun Gothic" w:hAnsi="Times"/>
                <w:szCs w:val="24"/>
                <w:lang w:val="en-GB" w:eastAsia="zh-CN"/>
              </w:rPr>
              <w:t>benefits if any</w:t>
            </w:r>
          </w:p>
          <w:p w14:paraId="7598C52B"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Phase continuity</w:t>
            </w:r>
          </w:p>
          <w:p w14:paraId="00D0F6C4"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Potential interruption of transmissions/receptions during transition</w:t>
            </w:r>
          </w:p>
          <w:p w14:paraId="6B975F4B"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Required guard time</w:t>
            </w:r>
            <w:r>
              <w:rPr>
                <w:rFonts w:ascii="Times" w:eastAsia="Malgun Gothic" w:hAnsi="Times" w:hint="eastAsia"/>
                <w:szCs w:val="24"/>
                <w:lang w:val="en-GB" w:eastAsia="zh-CN"/>
              </w:rPr>
              <w:t xml:space="preserve"> if any</w:t>
            </w:r>
          </w:p>
          <w:p w14:paraId="292FB2E4"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Potential impact on performance</w:t>
            </w:r>
          </w:p>
          <w:p w14:paraId="25EE9066"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Impact on link adaptation, channel estimation, and other procedures</w:t>
            </w:r>
          </w:p>
          <w:p w14:paraId="4C265C0A"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UL transmission timing if any</w:t>
            </w:r>
          </w:p>
          <w:p w14:paraId="76A5D44E"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Implementation complexity</w:t>
            </w:r>
          </w:p>
          <w:p w14:paraId="52CEAB06"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A</w:t>
            </w:r>
            <w:r>
              <w:rPr>
                <w:rFonts w:ascii="Times" w:eastAsia="Malgun Gothic" w:hAnsi="Times"/>
                <w:szCs w:val="24"/>
                <w:lang w:val="en-GB" w:eastAsia="zh-CN"/>
              </w:rPr>
              <w:t xml:space="preserve">pplicability for </w:t>
            </w:r>
            <w:r>
              <w:rPr>
                <w:rFonts w:ascii="Times" w:eastAsia="Malgun Gothic" w:hAnsi="Times" w:hint="eastAsia"/>
                <w:szCs w:val="24"/>
                <w:lang w:val="en-GB" w:eastAsia="zh-CN"/>
              </w:rPr>
              <w:t>SBFD aware UE</w:t>
            </w:r>
            <w:r>
              <w:rPr>
                <w:rFonts w:ascii="Times" w:eastAsia="Malgun Gothic" w:hAnsi="Times"/>
                <w:szCs w:val="24"/>
                <w:lang w:val="en-GB" w:eastAsia="zh-CN"/>
              </w:rPr>
              <w:t xml:space="preserve"> and </w:t>
            </w:r>
            <w:r>
              <w:rPr>
                <w:rFonts w:ascii="Times" w:eastAsia="Malgun Gothic" w:hAnsi="Times" w:hint="eastAsia"/>
                <w:szCs w:val="24"/>
                <w:lang w:val="en-GB" w:eastAsia="zh-CN"/>
              </w:rPr>
              <w:t>non-</w:t>
            </w:r>
            <w:r>
              <w:rPr>
                <w:rFonts w:ascii="Times" w:eastAsia="Malgun Gothic" w:hAnsi="Times"/>
                <w:szCs w:val="24"/>
                <w:lang w:val="en-GB" w:eastAsia="zh-CN"/>
              </w:rPr>
              <w:t>SBFD aware UEs</w:t>
            </w:r>
          </w:p>
          <w:p w14:paraId="5D83D43A"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NOTE: There are more than one scenario where a transmission overlaps SBFD and non-SBFD symbols and some may or may not face the aspects listed above</w:t>
            </w:r>
          </w:p>
          <w:p w14:paraId="2571A71D"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NOTE: This study doesn’t mean RAN1 agreement on a slot consisting of SBFD and non-SBFD symbols. </w:t>
            </w:r>
          </w:p>
        </w:tc>
      </w:tr>
    </w:tbl>
    <w:p w14:paraId="622E617F" w14:textId="77777777" w:rsidR="00383E44" w:rsidRDefault="00383E44">
      <w:pPr>
        <w:rPr>
          <w:rFonts w:eastAsiaTheme="minorEastAsia"/>
          <w:lang w:eastAsia="zh-CN"/>
        </w:rPr>
      </w:pPr>
    </w:p>
    <w:p w14:paraId="285F3FA5" w14:textId="77777777" w:rsidR="00383E44" w:rsidRDefault="00045812">
      <w:pPr>
        <w:pStyle w:val="1b"/>
        <w:numPr>
          <w:ilvl w:val="0"/>
          <w:numId w:val="17"/>
        </w:numPr>
        <w:rPr>
          <w:rFonts w:ascii="Times New Roman" w:eastAsiaTheme="minorEastAsia" w:hAnsi="Times New Roman" w:cs="Times New Roman"/>
          <w:lang w:eastAsia="zh-CN"/>
        </w:rPr>
      </w:pPr>
      <w:r>
        <w:rPr>
          <w:rFonts w:ascii="Times New Roman" w:eastAsiaTheme="minorEastAsia" w:hAnsi="Times New Roman" w:cs="Times New Roman"/>
          <w:lang w:eastAsia="zh-CN"/>
        </w:rPr>
        <w:t>A physical channel/signal mapped to SBFD and non-SBFD symbols within a slot</w:t>
      </w:r>
    </w:p>
    <w:p w14:paraId="6919761B" w14:textId="77777777" w:rsidR="00383E44" w:rsidRDefault="00045812">
      <w:pPr>
        <w:pStyle w:val="1b"/>
        <w:numPr>
          <w:ilvl w:val="1"/>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Supported by: </w:t>
      </w:r>
      <w:r>
        <w:rPr>
          <w:rFonts w:ascii="Times New Roman" w:eastAsiaTheme="minorEastAsia" w:hAnsi="Times New Roman" w:cs="Times New Roman" w:hint="eastAsia"/>
          <w:i/>
          <w:color w:val="00B0F0"/>
          <w:lang w:eastAsia="zh-CN"/>
        </w:rPr>
        <w:t>CMCC, Sony, TCL,</w:t>
      </w:r>
      <w:r>
        <w:rPr>
          <w:rFonts w:ascii="Times New Roman" w:eastAsiaTheme="minorEastAsia" w:hAnsi="Times New Roman" w:cs="Times New Roman"/>
          <w:i/>
          <w:color w:val="00B0F0"/>
          <w:lang w:eastAsia="zh-CN"/>
        </w:rPr>
        <w:t xml:space="preserve"> vivo (dynamic</w:t>
      </w:r>
      <w:r>
        <w:rPr>
          <w:rFonts w:ascii="Times New Roman" w:eastAsiaTheme="minorEastAsia" w:hAnsi="Times New Roman" w:cs="Times New Roman" w:hint="eastAsia"/>
          <w:i/>
          <w:color w:val="00B0F0"/>
          <w:lang w:eastAsia="zh-CN"/>
        </w:rPr>
        <w:t xml:space="preserve"> &amp; semi-static if consistent configuration across SBFD and non-SBFD symbols can be guaranteed</w:t>
      </w:r>
      <w:r>
        <w:rPr>
          <w:rFonts w:ascii="Times New Roman" w:eastAsiaTheme="minorEastAsia" w:hAnsi="Times New Roman" w:cs="Times New Roman"/>
          <w:i/>
          <w:color w:val="00B0F0"/>
          <w:lang w:eastAsia="zh-CN"/>
        </w:rPr>
        <w:t>), ZTE</w:t>
      </w:r>
      <w:r>
        <w:rPr>
          <w:rFonts w:ascii="Times New Roman" w:eastAsiaTheme="minorEastAsia" w:hAnsi="Times New Roman" w:cs="Times New Roman" w:hint="eastAsia"/>
          <w:i/>
          <w:color w:val="00B0F0"/>
          <w:lang w:eastAsia="zh-CN"/>
        </w:rPr>
        <w:t xml:space="preserve"> (</w:t>
      </w:r>
      <w:r>
        <w:rPr>
          <w:rFonts w:ascii="Times New Roman" w:eastAsiaTheme="minorEastAsia" w:hAnsi="Times New Roman" w:cs="Times New Roman"/>
          <w:i/>
          <w:color w:val="00B0F0"/>
          <w:lang w:eastAsia="zh-CN"/>
        </w:rPr>
        <w:t>based on UE capability &amp; base station capability</w:t>
      </w:r>
      <w:r>
        <w:rPr>
          <w:rFonts w:ascii="Times New Roman" w:eastAsiaTheme="minorEastAsia" w:hAnsi="Times New Roman" w:cs="Times New Roman" w:hint="eastAsia"/>
          <w:i/>
          <w:color w:val="00B0F0"/>
          <w:lang w:eastAsia="zh-CN"/>
        </w:rPr>
        <w:t>)</w:t>
      </w:r>
      <w:r>
        <w:rPr>
          <w:rFonts w:ascii="Times New Roman" w:eastAsiaTheme="minorEastAsia" w:hAnsi="Times New Roman" w:cs="Times New Roman"/>
          <w:i/>
          <w:color w:val="00B0F0"/>
          <w:lang w:eastAsia="zh-CN"/>
        </w:rPr>
        <w:t>,</w:t>
      </w:r>
      <w:r>
        <w:rPr>
          <w:rFonts w:ascii="Times New Roman" w:eastAsiaTheme="minorEastAsia" w:hAnsi="Times New Roman" w:cs="Times New Roman" w:hint="eastAsia"/>
          <w:i/>
          <w:color w:val="00B0F0"/>
          <w:lang w:eastAsia="zh-CN"/>
        </w:rPr>
        <w:t xml:space="preserve"> Huawei (PUSCH repetition type B) </w:t>
      </w:r>
    </w:p>
    <w:p w14:paraId="10D4C97F"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lastRenderedPageBreak/>
        <w:t xml:space="preserve">For dynamic </w:t>
      </w:r>
      <w:r>
        <w:rPr>
          <w:rFonts w:ascii="Times New Roman" w:eastAsiaTheme="minorEastAsia" w:hAnsi="Times New Roman" w:cs="Times New Roman"/>
          <w:lang w:eastAsia="zh-CN"/>
        </w:rPr>
        <w:t>transmission</w:t>
      </w:r>
      <w:r>
        <w:rPr>
          <w:rFonts w:ascii="Times New Roman" w:eastAsiaTheme="minorEastAsia" w:hAnsi="Times New Roman" w:cs="Times New Roman" w:hint="eastAsia"/>
          <w:lang w:eastAsia="zh-CN"/>
        </w:rPr>
        <w:t xml:space="preserve">s/receptions, gNB can ensure </w:t>
      </w:r>
      <w:r>
        <w:rPr>
          <w:rFonts w:ascii="Times New Roman" w:eastAsiaTheme="minorEastAsia" w:hAnsi="Times New Roman" w:cs="Times New Roman"/>
          <w:lang w:eastAsia="zh-CN"/>
        </w:rPr>
        <w:t>the transmission/reception parameters such as frequency domain resources, powers, spatial relation/QCL assumptions should be the same across SBFD symbols and non-SBFD symbols</w:t>
      </w:r>
      <w:r>
        <w:rPr>
          <w:rFonts w:ascii="Times New Roman" w:eastAsiaTheme="minorEastAsia" w:hAnsi="Times New Roman" w:cs="Times New Roman" w:hint="eastAsia"/>
          <w:lang w:eastAsia="zh-CN"/>
        </w:rPr>
        <w:t xml:space="preserve"> [vivo]</w:t>
      </w:r>
    </w:p>
    <w:p w14:paraId="4E42BEE3"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For example, gNB doesn’t need to change the connection between Tx/Rx chain and panel groups between DL/UL and SBFD symbols if the SBFD antenna configuration Option-2 (Method 2-1) and SBFD antenna configuration Option-3 (Method 3-1) are implemented, which may not introduce the non-SBFD and SBFD switching time. From this perspective, it is also feasible for a UE transmitting or receiving in the occasion mapped to SBFD symbols and non-SBFD symbols in such SBFD antenna configuration and with other conditions, e.g., same resource allocation, transmission power and QCL configuration between non-SBFD and SBFD symbols. This non-restrictive mapping can give more flexible TDRA configuration and scheduling and better resource utilization.</w:t>
      </w:r>
      <w:r>
        <w:rPr>
          <w:rFonts w:ascii="Times New Roman" w:eastAsiaTheme="minorEastAsia" w:hAnsi="Times New Roman" w:cs="Times New Roman" w:hint="eastAsia"/>
          <w:lang w:eastAsia="zh-CN"/>
        </w:rPr>
        <w:t xml:space="preserve"> [CMCC]</w:t>
      </w:r>
    </w:p>
    <w:p w14:paraId="71A1FBAE"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For Scenario 1, if the transmissions follow one configuration, e.g. gNB antenna panel and </w:t>
      </w:r>
      <w:proofErr w:type="gramStart"/>
      <w:r>
        <w:rPr>
          <w:rFonts w:ascii="Times New Roman" w:eastAsiaTheme="minorEastAsia" w:hAnsi="Times New Roman" w:cs="Times New Roman"/>
          <w:lang w:eastAsia="zh-CN"/>
        </w:rPr>
        <w:t>the  same</w:t>
      </w:r>
      <w:proofErr w:type="gramEnd"/>
      <w:r>
        <w:rPr>
          <w:rFonts w:ascii="Times New Roman" w:eastAsiaTheme="minorEastAsia" w:hAnsi="Times New Roman" w:cs="Times New Roman"/>
          <w:lang w:eastAsia="zh-CN"/>
        </w:rPr>
        <w:t xml:space="preserve"> power transmit loop, then there is no need for the UE and gNB to make any changes to that transmission when it crosses between SBFD and non-SBFD OFDM symbols.</w:t>
      </w:r>
      <w:r>
        <w:rPr>
          <w:rFonts w:ascii="Times New Roman" w:eastAsiaTheme="minorEastAsia" w:hAnsi="Times New Roman" w:cs="Times New Roman" w:hint="eastAsia"/>
          <w:lang w:eastAsia="zh-CN"/>
        </w:rPr>
        <w:t xml:space="preserve"> </w:t>
      </w:r>
      <w:r>
        <w:rPr>
          <w:rFonts w:ascii="Times New Roman" w:eastAsiaTheme="minorEastAsia" w:hAnsi="Times New Roman" w:cs="Times New Roman"/>
          <w:lang w:eastAsia="zh-CN"/>
        </w:rPr>
        <w:t>For Scenario 2, interruptions occur when the transmission collides with RBs of a different link direction or guardbands.  Such interruptions are similar to transmissions of Rel-16 PUSCH repetition Type B, where the PUSCH is segmented into multiple actual PUSCHs.  Hence, similar techniques can be applied for an interrupted transmission that crosses SBFD and non-SBFD OFDM symbols in a slot.</w:t>
      </w:r>
      <w:r>
        <w:rPr>
          <w:rFonts w:ascii="Times New Roman" w:eastAsiaTheme="minorEastAsia" w:hAnsi="Times New Roman" w:cs="Times New Roman" w:hint="eastAsia"/>
          <w:lang w:eastAsia="zh-CN"/>
        </w:rPr>
        <w:t xml:space="preserve"> [Sony]</w:t>
      </w:r>
    </w:p>
    <w:p w14:paraId="6E412DA8"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For full-slot scheduling without scheduling restriction [Nokia]</w:t>
      </w:r>
    </w:p>
    <w:p w14:paraId="55817227"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Reduce the transmission latency, and improve the UL budget for PUSCH repetition </w:t>
      </w:r>
      <w:r>
        <w:rPr>
          <w:rFonts w:ascii="Times New Roman" w:eastAsiaTheme="minorEastAsia" w:hAnsi="Times New Roman" w:cs="Times New Roman" w:hint="eastAsia"/>
          <w:lang w:eastAsia="zh-CN"/>
        </w:rPr>
        <w:t>[TCL]</w:t>
      </w:r>
    </w:p>
    <w:p w14:paraId="62052034"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Allow uninterrupted transmission/reception during transitions between the SBFD and non-SBFD symbols. </w:t>
      </w:r>
      <w:r>
        <w:rPr>
          <w:rFonts w:ascii="Times New Roman" w:eastAsiaTheme="minorEastAsia" w:hAnsi="Times New Roman" w:cs="Times New Roman" w:hint="eastAsia"/>
          <w:lang w:eastAsia="zh-CN"/>
        </w:rPr>
        <w:t>[TCL]</w:t>
      </w:r>
    </w:p>
    <w:p w14:paraId="79B14327"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Phase distortion can observed due to different BW in the symbols, which can be mitigated using equalization and phase correction techniques at the UE side.</w:t>
      </w:r>
      <w:r>
        <w:rPr>
          <w:rFonts w:ascii="Times New Roman" w:eastAsiaTheme="minorEastAsia" w:hAnsi="Times New Roman" w:cs="Times New Roman" w:hint="eastAsia"/>
          <w:lang w:eastAsia="zh-CN"/>
        </w:rPr>
        <w:t xml:space="preserve"> [TCL]</w:t>
      </w:r>
    </w:p>
    <w:p w14:paraId="206A2E53" w14:textId="77777777" w:rsidR="00383E44" w:rsidRDefault="00045812">
      <w:pPr>
        <w:pStyle w:val="1b"/>
        <w:numPr>
          <w:ilvl w:val="1"/>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Not s</w:t>
      </w:r>
      <w:r>
        <w:rPr>
          <w:rFonts w:ascii="Times New Roman" w:eastAsiaTheme="minorEastAsia" w:hAnsi="Times New Roman" w:cs="Times New Roman"/>
          <w:lang w:eastAsia="zh-CN"/>
        </w:rPr>
        <w:t xml:space="preserve">upported by: </w:t>
      </w:r>
      <w:r>
        <w:rPr>
          <w:rFonts w:ascii="Times New Roman" w:eastAsiaTheme="minorEastAsia" w:hAnsi="Times New Roman" w:cs="Times New Roman"/>
          <w:i/>
          <w:color w:val="00B0F0"/>
          <w:lang w:eastAsia="zh-CN"/>
        </w:rPr>
        <w:t>Apple (PUSCH)</w:t>
      </w:r>
      <w:r>
        <w:rPr>
          <w:rFonts w:ascii="Times New Roman" w:eastAsiaTheme="minorEastAsia" w:hAnsi="Times New Roman" w:cs="Times New Roman" w:hint="eastAsia"/>
          <w:i/>
          <w:color w:val="00B0F0"/>
          <w:lang w:eastAsia="zh-CN"/>
        </w:rPr>
        <w:t xml:space="preserve">, </w:t>
      </w:r>
      <w:r>
        <w:rPr>
          <w:rFonts w:ascii="Times New Roman" w:eastAsiaTheme="minorEastAsia" w:hAnsi="Times New Roman" w:cs="Times New Roman"/>
          <w:i/>
          <w:color w:val="00B0F0"/>
          <w:lang w:eastAsia="zh-CN"/>
        </w:rPr>
        <w:t>CEWiT,</w:t>
      </w:r>
      <w:r>
        <w:rPr>
          <w:rFonts w:ascii="Times New Roman" w:eastAsiaTheme="minorEastAsia" w:hAnsi="Times New Roman" w:cs="Times New Roman" w:hint="eastAsia"/>
          <w:i/>
          <w:color w:val="00B0F0"/>
          <w:lang w:eastAsia="zh-CN"/>
        </w:rPr>
        <w:t xml:space="preserve"> Ericsson, Huawei (except PUSCH repetition type B),</w:t>
      </w:r>
      <w:r>
        <w:rPr>
          <w:rFonts w:ascii="Times New Roman" w:eastAsiaTheme="minorEastAsia" w:hAnsi="Times New Roman" w:cs="Times New Roman"/>
          <w:i/>
          <w:color w:val="00B0F0"/>
          <w:lang w:eastAsia="zh-CN"/>
        </w:rPr>
        <w:t xml:space="preserve"> Intel,</w:t>
      </w:r>
      <w:r>
        <w:rPr>
          <w:rFonts w:ascii="Times New Roman" w:eastAsiaTheme="minorEastAsia" w:hAnsi="Times New Roman" w:cs="Times New Roman" w:hint="eastAsia"/>
          <w:i/>
          <w:color w:val="00B0F0"/>
          <w:lang w:eastAsia="zh-CN"/>
        </w:rPr>
        <w:t xml:space="preserve"> LG, </w:t>
      </w:r>
      <w:r>
        <w:rPr>
          <w:rFonts w:ascii="Times New Roman" w:eastAsiaTheme="minorEastAsia" w:hAnsi="Times New Roman" w:cs="Times New Roman"/>
          <w:i/>
          <w:color w:val="00B0F0"/>
          <w:lang w:eastAsia="zh-CN"/>
        </w:rPr>
        <w:t xml:space="preserve">OPPO, </w:t>
      </w:r>
      <w:r>
        <w:rPr>
          <w:rFonts w:ascii="Times New Roman" w:eastAsiaTheme="minorEastAsia" w:hAnsi="Times New Roman" w:cs="Times New Roman" w:hint="eastAsia"/>
          <w:i/>
          <w:color w:val="00B0F0"/>
          <w:lang w:eastAsia="zh-CN"/>
        </w:rPr>
        <w:t xml:space="preserve">Pansonic, </w:t>
      </w:r>
      <w:r>
        <w:rPr>
          <w:rFonts w:ascii="Times New Roman" w:eastAsiaTheme="minorEastAsia" w:hAnsi="Times New Roman" w:cs="Times New Roman"/>
          <w:i/>
          <w:color w:val="00B0F0"/>
          <w:lang w:eastAsia="zh-CN"/>
        </w:rPr>
        <w:t>Q</w:t>
      </w:r>
      <w:r>
        <w:rPr>
          <w:rFonts w:ascii="Times New Roman" w:eastAsiaTheme="minorEastAsia" w:hAnsi="Times New Roman" w:cs="Times New Roman" w:hint="eastAsia"/>
          <w:i/>
          <w:color w:val="00B0F0"/>
          <w:lang w:eastAsia="zh-CN"/>
        </w:rPr>
        <w:t>ualcomm</w:t>
      </w:r>
      <w:r>
        <w:rPr>
          <w:rFonts w:ascii="Times New Roman" w:eastAsiaTheme="minorEastAsia" w:hAnsi="Times New Roman" w:cs="Times New Roman"/>
          <w:i/>
          <w:color w:val="00B0F0"/>
          <w:lang w:eastAsia="zh-CN"/>
        </w:rPr>
        <w:t>,</w:t>
      </w:r>
      <w:r>
        <w:rPr>
          <w:rFonts w:ascii="Times New Roman" w:eastAsiaTheme="minorEastAsia" w:hAnsi="Times New Roman" w:cs="Times New Roman" w:hint="eastAsia"/>
          <w:i/>
          <w:color w:val="00B0F0"/>
          <w:lang w:eastAsia="zh-CN"/>
        </w:rPr>
        <w:t xml:space="preserve"> Sharp, Spreadtrum, </w:t>
      </w:r>
      <w:r>
        <w:rPr>
          <w:rFonts w:ascii="Times New Roman" w:eastAsiaTheme="minorEastAsia" w:hAnsi="Times New Roman" w:cs="Times New Roman"/>
          <w:i/>
          <w:color w:val="00B0F0"/>
          <w:lang w:eastAsia="zh-CN"/>
        </w:rPr>
        <w:t>vivo (semi-static</w:t>
      </w:r>
      <w:r>
        <w:rPr>
          <w:rFonts w:ascii="Times New Roman" w:eastAsiaTheme="minorEastAsia" w:hAnsi="Times New Roman" w:cs="Times New Roman" w:hint="eastAsia"/>
          <w:i/>
          <w:color w:val="00B0F0"/>
          <w:lang w:eastAsia="zh-CN"/>
        </w:rPr>
        <w:t xml:space="preserve"> if consistent configuration across SBFD and non-SBFD symbols cannot be guaranteed</w:t>
      </w:r>
      <w:r>
        <w:rPr>
          <w:rFonts w:ascii="Times New Roman" w:eastAsiaTheme="minorEastAsia" w:hAnsi="Times New Roman" w:cs="Times New Roman"/>
          <w:i/>
          <w:color w:val="00B0F0"/>
          <w:lang w:eastAsia="zh-CN"/>
        </w:rPr>
        <w:t>),</w:t>
      </w:r>
      <w:r>
        <w:rPr>
          <w:rFonts w:ascii="Times New Roman" w:eastAsiaTheme="minorEastAsia" w:hAnsi="Times New Roman" w:cs="Times New Roman" w:hint="eastAsia"/>
          <w:i/>
          <w:color w:val="00B0F0"/>
          <w:lang w:eastAsia="zh-CN"/>
        </w:rPr>
        <w:t xml:space="preserve"> xiaomi</w:t>
      </w:r>
    </w:p>
    <w:p w14:paraId="247FE312"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C</w:t>
      </w:r>
      <w:r>
        <w:rPr>
          <w:rFonts w:ascii="Times New Roman" w:eastAsiaTheme="minorEastAsia" w:hAnsi="Times New Roman" w:cs="Times New Roman" w:hint="eastAsia"/>
          <w:lang w:eastAsia="zh-CN"/>
        </w:rPr>
        <w:t xml:space="preserve">ornor case with a lot of potential problems, e.g. </w:t>
      </w:r>
      <w:r>
        <w:rPr>
          <w:rFonts w:ascii="Times New Roman" w:eastAsiaTheme="minorEastAsia" w:hAnsi="Times New Roman" w:cs="Times New Roman"/>
          <w:lang w:eastAsia="zh-CN"/>
        </w:rPr>
        <w:t>different TA in SBFD and non-SBFD region</w:t>
      </w:r>
      <w:r>
        <w:rPr>
          <w:rFonts w:ascii="Times New Roman" w:eastAsiaTheme="minorEastAsia" w:hAnsi="Times New Roman" w:cs="Times New Roman" w:hint="eastAsia"/>
          <w:lang w:eastAsia="zh-CN"/>
        </w:rPr>
        <w:t xml:space="preserve">, </w:t>
      </w:r>
      <w:r>
        <w:rPr>
          <w:rFonts w:ascii="Times New Roman" w:eastAsiaTheme="minorEastAsia" w:hAnsi="Times New Roman" w:cs="Times New Roman"/>
          <w:lang w:eastAsia="zh-CN"/>
        </w:rPr>
        <w:t>DL-UL switching</w:t>
      </w:r>
      <w:r>
        <w:rPr>
          <w:rFonts w:ascii="Times New Roman" w:eastAsiaTheme="minorEastAsia" w:hAnsi="Times New Roman" w:cs="Times New Roman" w:hint="eastAsia"/>
          <w:lang w:eastAsia="zh-CN"/>
        </w:rPr>
        <w:t>, enhancements for SBFD regions</w:t>
      </w:r>
      <w:r>
        <w:t xml:space="preserve"> </w:t>
      </w:r>
      <w:r>
        <w:rPr>
          <w:rFonts w:ascii="Times New Roman" w:eastAsiaTheme="minorEastAsia" w:hAnsi="Times New Roman" w:cs="Times New Roman"/>
          <w:lang w:eastAsia="zh-CN"/>
        </w:rPr>
        <w:t>such as different frequency resource, time domain resource, power control, and spatial domain.</w:t>
      </w:r>
      <w:r>
        <w:rPr>
          <w:rFonts w:ascii="Times New Roman" w:eastAsiaTheme="minorEastAsia" w:hAnsi="Times New Roman" w:cs="Times New Roman" w:hint="eastAsia"/>
          <w:lang w:eastAsia="zh-CN"/>
        </w:rPr>
        <w:t xml:space="preserve"> [Spreadtrum]</w:t>
      </w:r>
    </w:p>
    <w:p w14:paraId="5936F6DD"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T</w:t>
      </w:r>
      <w:r>
        <w:rPr>
          <w:rFonts w:ascii="Times New Roman" w:eastAsiaTheme="minorEastAsia" w:hAnsi="Times New Roman" w:cs="Times New Roman" w:hint="eastAsia"/>
          <w:lang w:eastAsia="zh-CN"/>
        </w:rPr>
        <w:t>rivial or no benefit and uncontrollable workload [xiaomi]</w:t>
      </w:r>
    </w:p>
    <w:p w14:paraId="2CA96782"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D</w:t>
      </w:r>
      <w:r>
        <w:rPr>
          <w:rFonts w:ascii="Times New Roman" w:eastAsiaTheme="minorEastAsia" w:hAnsi="Times New Roman" w:cs="Times New Roman" w:hint="eastAsia"/>
          <w:lang w:eastAsia="zh-CN"/>
        </w:rPr>
        <w:t xml:space="preserve">ifferent channel conditions between SBFD and non-SBFD symbols so </w:t>
      </w:r>
      <w:r>
        <w:rPr>
          <w:rFonts w:ascii="Times New Roman" w:eastAsiaTheme="minorEastAsia" w:hAnsi="Times New Roman" w:cs="Times New Roman"/>
          <w:lang w:eastAsia="zh-CN"/>
        </w:rPr>
        <w:t>the channel in SBFD symbols (or non-SBFD symbols) cannot be estimated if DMRS are only located in non-SBFD symbols (or SBFD symbols)</w:t>
      </w:r>
      <w:r>
        <w:rPr>
          <w:rFonts w:ascii="Times New Roman" w:eastAsiaTheme="minorEastAsia" w:hAnsi="Times New Roman" w:cs="Times New Roman" w:hint="eastAsia"/>
          <w:lang w:eastAsia="zh-CN"/>
        </w:rPr>
        <w:t xml:space="preserve"> [Huawei]</w:t>
      </w:r>
    </w:p>
    <w:p w14:paraId="79F4BD4A"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Phase continuity cannot be maintained [Huawei, Panasonic]</w:t>
      </w:r>
    </w:p>
    <w:p w14:paraId="3D0EC2A2"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U</w:t>
      </w:r>
      <w:r>
        <w:rPr>
          <w:rFonts w:ascii="Times New Roman" w:eastAsiaTheme="minorEastAsia" w:hAnsi="Times New Roman" w:cs="Times New Roman"/>
          <w:lang w:eastAsia="zh-CN"/>
        </w:rPr>
        <w:t>nlikely to guarantee signal continuity across hardware/operation changes</w:t>
      </w:r>
      <w:r>
        <w:t xml:space="preserve"> </w:t>
      </w:r>
      <w:r>
        <w:rPr>
          <w:rFonts w:ascii="Times New Roman" w:eastAsiaTheme="minorEastAsia" w:hAnsi="Times New Roman" w:cs="Times New Roman"/>
          <w:lang w:eastAsia="zh-CN"/>
        </w:rPr>
        <w:t>during the transition between non-SBFD and SBFD symbols</w:t>
      </w:r>
      <w:r>
        <w:rPr>
          <w:rFonts w:ascii="Times New Roman" w:eastAsiaTheme="minorEastAsia" w:hAnsi="Times New Roman" w:cs="Times New Roman" w:hint="eastAsia"/>
          <w:lang w:eastAsia="zh-CN"/>
        </w:rPr>
        <w:t xml:space="preserve"> [Ericsson]</w:t>
      </w:r>
    </w:p>
    <w:p w14:paraId="7A4D9957"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Different MCS due to </w:t>
      </w:r>
      <w:r>
        <w:rPr>
          <w:rFonts w:ascii="Times New Roman" w:eastAsiaTheme="minorEastAsia" w:hAnsi="Times New Roman" w:cs="Times New Roman"/>
          <w:lang w:eastAsia="zh-CN"/>
        </w:rPr>
        <w:t>difference of the interference</w:t>
      </w:r>
      <w:r>
        <w:rPr>
          <w:rFonts w:ascii="Times New Roman" w:eastAsiaTheme="minorEastAsia" w:hAnsi="Times New Roman" w:cs="Times New Roman" w:hint="eastAsia"/>
          <w:lang w:eastAsia="zh-CN"/>
        </w:rPr>
        <w:t xml:space="preserve"> [Panasonic] </w:t>
      </w:r>
    </w:p>
    <w:p w14:paraId="0E008C4E"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D</w:t>
      </w:r>
      <w:r>
        <w:rPr>
          <w:rFonts w:ascii="Times New Roman" w:eastAsiaTheme="minorEastAsia" w:hAnsi="Times New Roman" w:cs="Times New Roman"/>
          <w:lang w:eastAsia="zh-CN"/>
        </w:rPr>
        <w:t>ifferent performance in different symbols</w:t>
      </w:r>
      <w:r>
        <w:t xml:space="preserve"> </w:t>
      </w:r>
      <w:r>
        <w:rPr>
          <w:rFonts w:ascii="Times New Roman" w:eastAsiaTheme="minorEastAsia" w:hAnsi="Times New Roman" w:cs="Times New Roman"/>
          <w:lang w:eastAsia="zh-CN"/>
        </w:rPr>
        <w:t>which degrades the performance and complicates link adaptation and the overall transmission/reception procedure</w:t>
      </w:r>
      <w:r>
        <w:rPr>
          <w:rFonts w:ascii="Times New Roman" w:eastAsiaTheme="minorEastAsia" w:hAnsi="Times New Roman" w:cs="Times New Roman" w:hint="eastAsia"/>
          <w:lang w:eastAsia="zh-CN"/>
        </w:rPr>
        <w:t xml:space="preserve"> [Intel]</w:t>
      </w:r>
    </w:p>
    <w:p w14:paraId="46133CD1"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 xml:space="preserve">UE is not able to </w:t>
      </w:r>
      <w:r>
        <w:rPr>
          <w:rFonts w:ascii="Times New Roman" w:eastAsiaTheme="minorEastAsia" w:hAnsi="Times New Roman" w:cs="Times New Roman"/>
          <w:lang w:eastAsia="zh-CN"/>
        </w:rPr>
        <w:t>maintain phase continuity if filtering adaptation is required in a gap duration between SBFD symbols and non-SBFD symbols</w:t>
      </w:r>
      <w:r>
        <w:rPr>
          <w:rFonts w:ascii="Times New Roman" w:eastAsiaTheme="minorEastAsia" w:hAnsi="Times New Roman" w:cs="Times New Roman" w:hint="eastAsia"/>
          <w:lang w:eastAsia="zh-CN"/>
        </w:rPr>
        <w:t xml:space="preserve"> [Sharp]</w:t>
      </w:r>
    </w:p>
    <w:p w14:paraId="6B10E568"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UE may have to apply different transmission power to the same PUSCH on different symbols</w:t>
      </w:r>
      <w:r>
        <w:rPr>
          <w:rFonts w:ascii="Times New Roman" w:eastAsiaTheme="minorEastAsia" w:hAnsi="Times New Roman" w:cs="Times New Roman" w:hint="eastAsia"/>
          <w:lang w:eastAsia="zh-CN"/>
        </w:rPr>
        <w:t xml:space="preserve"> [Apple]</w:t>
      </w:r>
    </w:p>
    <w:p w14:paraId="023DAB90"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I</w:t>
      </w:r>
      <w:r>
        <w:rPr>
          <w:rFonts w:ascii="Times New Roman" w:eastAsiaTheme="minorEastAsia" w:hAnsi="Times New Roman" w:cs="Times New Roman" w:hint="eastAsia"/>
          <w:lang w:eastAsia="zh-CN"/>
        </w:rPr>
        <w:t>nterruption of transmissions/receptions across SBFD and non-SBFD symbols [Huawei, Qualcomm]</w:t>
      </w:r>
    </w:p>
    <w:p w14:paraId="12EB72A1"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QCL assmptions do not keep across SBFD and non-SBFD symbols [Qualcomm]</w:t>
      </w:r>
    </w:p>
    <w:p w14:paraId="6D99509F" w14:textId="77777777" w:rsidR="00383E44" w:rsidRDefault="00045812">
      <w:pPr>
        <w:pStyle w:val="1b"/>
        <w:numPr>
          <w:ilvl w:val="1"/>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Dynamic channel/signal</w:t>
      </w:r>
    </w:p>
    <w:p w14:paraId="2DB6D534"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Avoided by gNB: </w:t>
      </w:r>
      <w:r>
        <w:rPr>
          <w:rFonts w:ascii="Times New Roman" w:eastAsiaTheme="minorEastAsia" w:hAnsi="Times New Roman" w:cs="Times New Roman"/>
          <w:i/>
          <w:color w:val="00B0F0"/>
          <w:lang w:eastAsia="zh-CN"/>
        </w:rPr>
        <w:t>Qualcomm</w:t>
      </w:r>
      <w:r>
        <w:rPr>
          <w:rFonts w:ascii="Times New Roman" w:eastAsiaTheme="minorEastAsia" w:hAnsi="Times New Roman" w:cs="Times New Roman" w:hint="eastAsia"/>
          <w:i/>
          <w:color w:val="00B0F0"/>
          <w:lang w:eastAsia="zh-CN"/>
        </w:rPr>
        <w:t>, Intel</w:t>
      </w:r>
    </w:p>
    <w:p w14:paraId="5A1E0607" w14:textId="77777777" w:rsidR="00383E44" w:rsidRDefault="00045812">
      <w:pPr>
        <w:pStyle w:val="1b"/>
        <w:numPr>
          <w:ilvl w:val="1"/>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Configured channel/signal</w:t>
      </w:r>
    </w:p>
    <w:p w14:paraId="4CDA2816" w14:textId="77777777" w:rsidR="00383E44" w:rsidRDefault="00045812">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lastRenderedPageBreak/>
        <w:t xml:space="preserve">UE discard: </w:t>
      </w:r>
      <w:r>
        <w:rPr>
          <w:rFonts w:ascii="Times New Roman" w:eastAsiaTheme="minorEastAsia" w:hAnsi="Times New Roman" w:cs="Times New Roman" w:hint="eastAsia"/>
          <w:i/>
          <w:color w:val="00B0F0"/>
          <w:lang w:eastAsia="zh-CN"/>
        </w:rPr>
        <w:t xml:space="preserve">vivo, </w:t>
      </w:r>
      <w:r>
        <w:rPr>
          <w:rFonts w:ascii="Times New Roman" w:eastAsiaTheme="minorEastAsia" w:hAnsi="Times New Roman" w:cs="Times New Roman"/>
          <w:i/>
          <w:color w:val="00B0F0"/>
          <w:lang w:eastAsia="zh-CN"/>
        </w:rPr>
        <w:t>Qualcomm</w:t>
      </w:r>
      <w:r>
        <w:rPr>
          <w:rFonts w:ascii="Times New Roman" w:eastAsiaTheme="minorEastAsia" w:hAnsi="Times New Roman" w:cs="Times New Roman" w:hint="eastAsia"/>
          <w:i/>
          <w:color w:val="00B0F0"/>
          <w:lang w:eastAsia="zh-CN"/>
        </w:rPr>
        <w:t>, Intel</w:t>
      </w:r>
    </w:p>
    <w:p w14:paraId="6840C342" w14:textId="77777777" w:rsidR="00383E44" w:rsidRDefault="00383E44">
      <w:pPr>
        <w:rPr>
          <w:rFonts w:eastAsia="宋体"/>
          <w:lang w:eastAsia="zh-CN"/>
        </w:rPr>
      </w:pPr>
    </w:p>
    <w:p w14:paraId="178FB111" w14:textId="77777777" w:rsidR="00383E44" w:rsidRDefault="00045812">
      <w:pPr>
        <w:pStyle w:val="4"/>
        <w:numPr>
          <w:ilvl w:val="3"/>
          <w:numId w:val="4"/>
        </w:numPr>
        <w:spacing w:before="240"/>
        <w:rPr>
          <w:rStyle w:val="30"/>
          <w:rFonts w:eastAsia="宋体"/>
          <w:lang w:eastAsia="zh-CN"/>
        </w:rPr>
      </w:pPr>
      <w:r>
        <w:rPr>
          <w:rStyle w:val="30"/>
          <w:rFonts w:eastAsia="宋体"/>
          <w:lang w:eastAsia="zh-CN"/>
        </w:rPr>
        <w:t>Tx/Rx across SBFD and non-SBFD slots</w:t>
      </w:r>
    </w:p>
    <w:tbl>
      <w:tblPr>
        <w:tblStyle w:val="af"/>
        <w:tblW w:w="0" w:type="auto"/>
        <w:tblLook w:val="04A0" w:firstRow="1" w:lastRow="0" w:firstColumn="1" w:lastColumn="0" w:noHBand="0" w:noVBand="1"/>
      </w:tblPr>
      <w:tblGrid>
        <w:gridCol w:w="9286"/>
      </w:tblGrid>
      <w:tr w:rsidR="00383E44" w14:paraId="366250E6" w14:textId="77777777">
        <w:tc>
          <w:tcPr>
            <w:tcW w:w="9286" w:type="dxa"/>
          </w:tcPr>
          <w:p w14:paraId="7E8896D7" w14:textId="77777777" w:rsidR="00383E44" w:rsidRDefault="00045812">
            <w:pPr>
              <w:rPr>
                <w:rFonts w:eastAsia="Malgun Gothic"/>
                <w:b/>
                <w:highlight w:val="green"/>
                <w:lang w:val="en-GB"/>
              </w:rPr>
            </w:pPr>
            <w:r>
              <w:rPr>
                <w:rFonts w:eastAsia="Malgun Gothic"/>
                <w:b/>
                <w:highlight w:val="green"/>
                <w:lang w:val="en-GB"/>
              </w:rPr>
              <w:t>Agreement</w:t>
            </w:r>
          </w:p>
          <w:p w14:paraId="590FA2C0" w14:textId="77777777" w:rsidR="00383E44" w:rsidRDefault="00045812">
            <w:pPr>
              <w:rPr>
                <w:rFonts w:eastAsia="Malgun Gothic"/>
                <w:lang w:val="en-GB"/>
              </w:rPr>
            </w:pPr>
            <w:r>
              <w:rPr>
                <w:rFonts w:eastAsia="Malgun Gothic"/>
                <w:lang w:val="en-GB"/>
              </w:rPr>
              <w:t>For UL transmissions and DL receptions across SBFD symbols and non-SBFD symbols in different slots (each transmission/reception within a slot has either all SBFD or all non-SBFD symbols)</w:t>
            </w:r>
          </w:p>
          <w:p w14:paraId="47E38846" w14:textId="77777777" w:rsidR="00383E44" w:rsidRDefault="00045812">
            <w:pPr>
              <w:numPr>
                <w:ilvl w:val="1"/>
                <w:numId w:val="2"/>
              </w:numPr>
              <w:spacing w:after="0"/>
              <w:rPr>
                <w:rFonts w:eastAsia="Malgun Gothic"/>
                <w:lang w:val="en-GB"/>
              </w:rPr>
            </w:pPr>
            <w:r>
              <w:rPr>
                <w:rFonts w:eastAsia="Malgun Gothic"/>
                <w:lang w:val="en-GB"/>
              </w:rPr>
              <w:t>Study the following options for SBFD-aware UEs:</w:t>
            </w:r>
          </w:p>
          <w:p w14:paraId="7EEFCE2D" w14:textId="77777777" w:rsidR="00383E44" w:rsidRDefault="00045812">
            <w:pPr>
              <w:numPr>
                <w:ilvl w:val="2"/>
                <w:numId w:val="2"/>
              </w:numPr>
              <w:spacing w:after="0"/>
              <w:rPr>
                <w:rFonts w:eastAsia="Malgun Gothic"/>
                <w:lang w:val="en-GB"/>
              </w:rPr>
            </w:pPr>
            <w:r>
              <w:rPr>
                <w:rFonts w:eastAsia="Malgun Gothic"/>
                <w:lang w:val="en-GB"/>
              </w:rPr>
              <w:t>Option 1: The transmissions/receptions are restricted to SBFD symbols only or non-SBFD symbols only</w:t>
            </w:r>
          </w:p>
          <w:p w14:paraId="50C59200" w14:textId="77777777" w:rsidR="00383E44" w:rsidRDefault="00045812">
            <w:pPr>
              <w:numPr>
                <w:ilvl w:val="2"/>
                <w:numId w:val="2"/>
              </w:numPr>
              <w:spacing w:after="0"/>
              <w:rPr>
                <w:rFonts w:eastAsia="Malgun Gothic"/>
                <w:lang w:val="en-GB"/>
              </w:rPr>
            </w:pPr>
            <w:r>
              <w:rPr>
                <w:rFonts w:eastAsia="Malgun Gothic"/>
                <w:lang w:val="en-GB"/>
              </w:rPr>
              <w:t>Option 2: The transmissions/receptions can be in SBFD symbols and non-SBFD symbols</w:t>
            </w:r>
          </w:p>
          <w:p w14:paraId="467EFB5E" w14:textId="77777777" w:rsidR="00383E44" w:rsidRDefault="00045812">
            <w:pPr>
              <w:numPr>
                <w:ilvl w:val="1"/>
                <w:numId w:val="2"/>
              </w:numPr>
              <w:spacing w:after="0"/>
              <w:rPr>
                <w:rFonts w:eastAsia="Malgun Gothic"/>
                <w:lang w:val="en-GB"/>
              </w:rPr>
            </w:pPr>
            <w:r>
              <w:rPr>
                <w:rFonts w:eastAsia="Malgun Gothic"/>
                <w:lang w:val="en-GB"/>
              </w:rPr>
              <w:t>UL transmissions and DL receptions across SBFD symbols and non-SBFD symbols include the following:</w:t>
            </w:r>
          </w:p>
          <w:p w14:paraId="107E182C" w14:textId="77777777" w:rsidR="00383E44" w:rsidRDefault="00045812">
            <w:pPr>
              <w:numPr>
                <w:ilvl w:val="2"/>
                <w:numId w:val="2"/>
              </w:numPr>
              <w:spacing w:after="0"/>
              <w:rPr>
                <w:rFonts w:eastAsia="Malgun Gothic"/>
                <w:lang w:val="en-GB"/>
              </w:rPr>
            </w:pPr>
            <w:r>
              <w:rPr>
                <w:rFonts w:eastAsia="Malgun Gothic"/>
                <w:lang w:val="en-GB"/>
              </w:rPr>
              <w:t>PDSCH/PUSCH/PUCCH repetitions</w:t>
            </w:r>
          </w:p>
          <w:p w14:paraId="50720D5A" w14:textId="77777777" w:rsidR="00383E44" w:rsidRDefault="00045812">
            <w:pPr>
              <w:numPr>
                <w:ilvl w:val="2"/>
                <w:numId w:val="2"/>
              </w:numPr>
              <w:spacing w:after="0"/>
              <w:rPr>
                <w:rFonts w:eastAsia="Malgun Gothic"/>
                <w:lang w:val="en-GB"/>
              </w:rPr>
            </w:pPr>
            <w:r>
              <w:rPr>
                <w:rFonts w:eastAsia="Malgun Gothic"/>
                <w:lang w:val="en-GB"/>
              </w:rPr>
              <w:t>SPS PDSCH/CG PUSCH</w:t>
            </w:r>
          </w:p>
          <w:p w14:paraId="42770678" w14:textId="77777777" w:rsidR="00383E44" w:rsidRDefault="00045812">
            <w:pPr>
              <w:numPr>
                <w:ilvl w:val="2"/>
                <w:numId w:val="2"/>
              </w:numPr>
              <w:spacing w:after="0"/>
              <w:rPr>
                <w:rFonts w:eastAsia="Malgun Gothic"/>
                <w:lang w:val="en-GB"/>
              </w:rPr>
            </w:pPr>
            <w:r>
              <w:rPr>
                <w:rFonts w:eastAsia="Malgun Gothic"/>
                <w:lang w:val="en-GB"/>
              </w:rPr>
              <w:t>TBoMS</w:t>
            </w:r>
          </w:p>
          <w:p w14:paraId="6B3FFC16" w14:textId="77777777" w:rsidR="00383E44" w:rsidRDefault="00045812">
            <w:pPr>
              <w:numPr>
                <w:ilvl w:val="2"/>
                <w:numId w:val="2"/>
              </w:numPr>
              <w:spacing w:after="0"/>
              <w:rPr>
                <w:rFonts w:eastAsia="Malgun Gothic"/>
                <w:lang w:val="en-GB"/>
              </w:rPr>
            </w:pPr>
            <w:r>
              <w:rPr>
                <w:rFonts w:eastAsia="Malgun Gothic"/>
                <w:lang w:val="en-GB"/>
              </w:rPr>
              <w:t>Multi-PUSCH/PDSCH scheduled by a single DCI</w:t>
            </w:r>
          </w:p>
          <w:p w14:paraId="10B6D7AC" w14:textId="77777777" w:rsidR="00383E44" w:rsidRDefault="00045812">
            <w:pPr>
              <w:numPr>
                <w:ilvl w:val="2"/>
                <w:numId w:val="2"/>
              </w:numPr>
              <w:spacing w:after="0"/>
              <w:rPr>
                <w:rFonts w:eastAsia="Malgun Gothic"/>
                <w:lang w:val="en-GB"/>
              </w:rPr>
            </w:pPr>
            <w:r>
              <w:rPr>
                <w:rFonts w:eastAsia="Malgun Gothic"/>
                <w:lang w:val="en-GB"/>
              </w:rPr>
              <w:t>Periodic/semi-persistent SRS/CSI-RS/PUCCH</w:t>
            </w:r>
          </w:p>
          <w:p w14:paraId="517CA8BE" w14:textId="77777777" w:rsidR="00383E44" w:rsidRDefault="00045812">
            <w:pPr>
              <w:numPr>
                <w:ilvl w:val="2"/>
                <w:numId w:val="2"/>
              </w:numPr>
              <w:spacing w:after="0"/>
              <w:rPr>
                <w:rFonts w:eastAsia="Malgun Gothic"/>
                <w:lang w:val="en-GB"/>
              </w:rPr>
            </w:pPr>
            <w:r>
              <w:rPr>
                <w:rFonts w:eastAsia="Malgun Gothic"/>
                <w:lang w:val="en-GB"/>
              </w:rPr>
              <w:t>PDCCH</w:t>
            </w:r>
          </w:p>
        </w:tc>
      </w:tr>
    </w:tbl>
    <w:p w14:paraId="74C65328" w14:textId="77777777" w:rsidR="00383E44" w:rsidRDefault="00383E44">
      <w:pPr>
        <w:rPr>
          <w:rFonts w:eastAsia="宋体"/>
          <w:lang w:val="en-GB" w:eastAsia="zh-CN"/>
        </w:rPr>
      </w:pPr>
    </w:p>
    <w:p w14:paraId="777109EF" w14:textId="77777777" w:rsidR="00383E44" w:rsidRDefault="00045812">
      <w:pPr>
        <w:rPr>
          <w:rFonts w:eastAsia="宋体"/>
          <w:lang w:val="en-GB" w:eastAsia="zh-CN"/>
        </w:rPr>
      </w:pPr>
      <w:r>
        <w:rPr>
          <w:rFonts w:eastAsia="宋体"/>
          <w:lang w:val="en-GB" w:eastAsia="zh-CN"/>
        </w:rPr>
        <w:t xml:space="preserve">The </w:t>
      </w:r>
      <w:r>
        <w:rPr>
          <w:rFonts w:eastAsia="宋体" w:hint="eastAsia"/>
          <w:lang w:val="en-GB" w:eastAsia="zh-CN"/>
        </w:rPr>
        <w:t xml:space="preserve">above two options were studied </w:t>
      </w:r>
      <w:r>
        <w:rPr>
          <w:rFonts w:eastAsia="宋体"/>
          <w:lang w:val="en-GB" w:eastAsia="zh-CN"/>
        </w:rPr>
        <w:t>for transmissions and receptions across SBFD slots and non-SBFD slots</w:t>
      </w:r>
      <w:r>
        <w:rPr>
          <w:rFonts w:eastAsia="宋体" w:hint="eastAsia"/>
          <w:lang w:val="en-GB" w:eastAsia="zh-CN"/>
        </w:rPr>
        <w:t xml:space="preserve"> and the following conclusion was agreed</w:t>
      </w:r>
      <w:r>
        <w:rPr>
          <w:rFonts w:eastAsia="宋体"/>
          <w:lang w:val="en-GB" w:eastAsia="zh-CN"/>
        </w:rPr>
        <w:t>.</w:t>
      </w:r>
    </w:p>
    <w:tbl>
      <w:tblPr>
        <w:tblStyle w:val="af"/>
        <w:tblW w:w="0" w:type="auto"/>
        <w:tblLook w:val="04A0" w:firstRow="1" w:lastRow="0" w:firstColumn="1" w:lastColumn="0" w:noHBand="0" w:noVBand="1"/>
      </w:tblPr>
      <w:tblGrid>
        <w:gridCol w:w="9286"/>
      </w:tblGrid>
      <w:tr w:rsidR="00383E44" w14:paraId="56C2D5AB" w14:textId="77777777">
        <w:tc>
          <w:tcPr>
            <w:tcW w:w="9286" w:type="dxa"/>
          </w:tcPr>
          <w:p w14:paraId="4696FEF3" w14:textId="77777777" w:rsidR="00383E44" w:rsidRDefault="00045812">
            <w:pPr>
              <w:spacing w:after="0" w:line="240" w:lineRule="auto"/>
              <w:jc w:val="left"/>
              <w:rPr>
                <w:rFonts w:ascii="Times" w:eastAsia="Malgun Gothic" w:hAnsi="Times" w:cs="Times"/>
                <w:b/>
                <w:szCs w:val="24"/>
                <w:lang w:val="en-GB" w:eastAsia="zh-CN"/>
              </w:rPr>
            </w:pPr>
            <w:r>
              <w:rPr>
                <w:rFonts w:ascii="Times" w:eastAsia="Malgun Gothic" w:hAnsi="Times" w:cs="Times"/>
                <w:b/>
                <w:szCs w:val="24"/>
                <w:lang w:val="en-GB" w:eastAsia="zh-CN"/>
              </w:rPr>
              <w:t>Conclusion</w:t>
            </w:r>
          </w:p>
          <w:p w14:paraId="29BF8420" w14:textId="77777777" w:rsidR="00383E44" w:rsidRDefault="00045812">
            <w:p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the two options agreed in RAN1#112 for </w:t>
            </w:r>
            <w:r>
              <w:rPr>
                <w:rFonts w:ascii="Times" w:eastAsia="Malgun Gothic" w:hAnsi="Times"/>
                <w:szCs w:val="24"/>
                <w:lang w:val="en-GB"/>
              </w:rPr>
              <w:t>UL transmissions and DL receptions across SBFD symbols and non-SBFD symbols in different slots (each transmission/reception within a slot has either all SBFD or all non-SBFD symbols)</w:t>
            </w:r>
            <w:r>
              <w:rPr>
                <w:rFonts w:ascii="Times" w:eastAsia="Malgun Gothic" w:hAnsi="Times"/>
                <w:szCs w:val="24"/>
                <w:lang w:val="en-GB" w:eastAsia="zh-CN"/>
              </w:rPr>
              <w:t>, the following observations are agreed.</w:t>
            </w:r>
          </w:p>
          <w:p w14:paraId="333C7CEB"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can be achieved by gNB configuration or scheduling to ensure that all transmission/reception occasions are confined to either SBFD symbols or non-SBFD symbols. Alternatively, Option 1 can be achieved by additional indication or rules to determine the transmission/reception occasions are valid within one symbol type and are invalid within the other symbol type.</w:t>
            </w:r>
          </w:p>
          <w:p w14:paraId="32910D2D"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frequency resources, power control and beam/spatial relation for all the transmission/reception occasions can be the same for Option 1 but may be different for Option 2</w:t>
            </w:r>
            <w:r>
              <w:rPr>
                <w:rFonts w:ascii="Times" w:eastAsia="Malgun Gothic" w:hAnsi="Times" w:hint="eastAsia"/>
                <w:szCs w:val="24"/>
                <w:lang w:val="en-GB" w:eastAsia="zh-CN"/>
              </w:rPr>
              <w:t>. If different</w:t>
            </w:r>
            <w:r>
              <w:rPr>
                <w:rFonts w:ascii="Times" w:eastAsia="Malgun Gothic" w:hAnsi="Times"/>
                <w:szCs w:val="24"/>
                <w:lang w:val="en-GB" w:eastAsia="zh-CN"/>
              </w:rPr>
              <w:t xml:space="preserve">, </w:t>
            </w:r>
            <w:r>
              <w:rPr>
                <w:rFonts w:ascii="Times" w:eastAsia="Malgun Gothic" w:hAnsi="Times" w:hint="eastAsia"/>
                <w:szCs w:val="24"/>
                <w:lang w:val="en-GB" w:eastAsia="zh-CN"/>
              </w:rPr>
              <w:t>it may</w:t>
            </w:r>
            <w:r>
              <w:rPr>
                <w:rFonts w:ascii="Times" w:eastAsia="Malgun Gothic" w:hAnsi="Times"/>
                <w:szCs w:val="24"/>
                <w:lang w:val="en-GB" w:eastAsia="zh-CN"/>
              </w:rPr>
              <w:t xml:space="preserve"> require additional specification efforts.</w:t>
            </w:r>
          </w:p>
          <w:p w14:paraId="01B34DF8"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sz w:val="22"/>
                <w:szCs w:val="28"/>
                <w:lang w:val="en-GB" w:eastAsia="zh-CN"/>
              </w:rPr>
              <w:t xml:space="preserve">may or may not </w:t>
            </w:r>
            <w:r>
              <w:rPr>
                <w:rFonts w:ascii="Times" w:eastAsia="Malgun Gothic" w:hAnsi="Times"/>
                <w:szCs w:val="24"/>
                <w:lang w:val="en-GB" w:eastAsia="zh-CN"/>
              </w:rPr>
              <w:t>increase the transmission/reception latency if the transmission/reception in the other symbol type is postponed and may degrade the performance if the transmission/reception in the other symbol type is dropped. Option 2 may or may not reduce the transmission/reception latency and improve coverage.</w:t>
            </w:r>
          </w:p>
        </w:tc>
      </w:tr>
    </w:tbl>
    <w:p w14:paraId="0B8BF245" w14:textId="77777777" w:rsidR="00383E44" w:rsidRDefault="00383E44">
      <w:pPr>
        <w:rPr>
          <w:rFonts w:eastAsia="宋体"/>
          <w:lang w:val="en-GB" w:eastAsia="zh-CN"/>
        </w:rPr>
      </w:pPr>
    </w:p>
    <w:p w14:paraId="12D9EFD3" w14:textId="77777777" w:rsidR="00383E44" w:rsidRDefault="00045812">
      <w:pPr>
        <w:numPr>
          <w:ilvl w:val="2"/>
          <w:numId w:val="2"/>
        </w:numPr>
        <w:spacing w:after="0"/>
        <w:ind w:left="426"/>
        <w:rPr>
          <w:rFonts w:eastAsia="Malgun Gothic"/>
          <w:lang w:val="en-GB"/>
        </w:rPr>
      </w:pPr>
      <w:r>
        <w:rPr>
          <w:rFonts w:eastAsia="Malgun Gothic"/>
          <w:lang w:val="en-GB"/>
        </w:rPr>
        <w:t>Option 1: The transmissions/receptions are restricted to SBFD symbols only or non-SBFD symbols only</w:t>
      </w:r>
    </w:p>
    <w:p w14:paraId="4DD23251" w14:textId="77777777" w:rsidR="00383E44" w:rsidRDefault="00045812">
      <w:pPr>
        <w:numPr>
          <w:ilvl w:val="1"/>
          <w:numId w:val="2"/>
        </w:numPr>
        <w:spacing w:after="0"/>
        <w:rPr>
          <w:rFonts w:eastAsia="Malgun Gothic"/>
          <w:lang w:val="en-GB"/>
        </w:rPr>
      </w:pPr>
      <w:r>
        <w:rPr>
          <w:rFonts w:eastAsiaTheme="minorEastAsia" w:hint="eastAsia"/>
          <w:lang w:val="en-GB" w:eastAsia="zh-CN"/>
        </w:rPr>
        <w:t xml:space="preserve">Supported by: </w:t>
      </w:r>
      <w:r>
        <w:rPr>
          <w:rFonts w:eastAsiaTheme="minorEastAsia" w:hint="eastAsia"/>
          <w:i/>
          <w:color w:val="00B0F0"/>
          <w:lang w:val="en-GB" w:eastAsia="zh-CN"/>
        </w:rPr>
        <w:t>Ericsson (For DL signals/channels), OPPO (PUCCH/PUSCH/PDSCH repetitions), Samsung, xiaomi (SPS PDSCH, CG PUSCH, PUCCH&amp;PUSCH&amp;DG PDSCH w/o repetition)</w:t>
      </w:r>
    </w:p>
    <w:p w14:paraId="13E11DE7" w14:textId="77777777" w:rsidR="00383E44" w:rsidRDefault="00045812">
      <w:pPr>
        <w:numPr>
          <w:ilvl w:val="2"/>
          <w:numId w:val="2"/>
        </w:numPr>
        <w:spacing w:after="0"/>
        <w:ind w:left="426"/>
        <w:rPr>
          <w:rFonts w:eastAsia="Malgun Gothic"/>
          <w:lang w:val="en-GB"/>
        </w:rPr>
      </w:pPr>
      <w:r>
        <w:rPr>
          <w:rFonts w:eastAsia="Malgun Gothic"/>
          <w:lang w:val="en-GB"/>
        </w:rPr>
        <w:t>Option 2: The transmissions/receptions can be in SBFD symbols and non-SBFD symbols</w:t>
      </w:r>
    </w:p>
    <w:p w14:paraId="3E44DD8B" w14:textId="77777777" w:rsidR="00383E44" w:rsidRDefault="00045812">
      <w:pPr>
        <w:numPr>
          <w:ilvl w:val="1"/>
          <w:numId w:val="2"/>
        </w:numPr>
        <w:spacing w:after="0"/>
        <w:rPr>
          <w:rFonts w:eastAsia="Malgun Gothic"/>
          <w:lang w:val="en-GB"/>
        </w:rPr>
      </w:pPr>
      <w:r>
        <w:rPr>
          <w:rFonts w:eastAsiaTheme="minorEastAsia" w:hint="eastAsia"/>
          <w:lang w:val="en-GB" w:eastAsia="zh-CN"/>
        </w:rPr>
        <w:t xml:space="preserve">Supported by: </w:t>
      </w:r>
      <w:r>
        <w:rPr>
          <w:rFonts w:eastAsiaTheme="minorEastAsia" w:hint="eastAsia"/>
          <w:i/>
          <w:color w:val="00B0F0"/>
          <w:lang w:val="en-GB" w:eastAsia="zh-CN"/>
        </w:rPr>
        <w:t>CEWiT, DOCOMO, Ericsson (</w:t>
      </w:r>
      <w:r>
        <w:rPr>
          <w:rFonts w:eastAsiaTheme="minorEastAsia"/>
          <w:i/>
          <w:color w:val="00B0F0"/>
          <w:lang w:val="en-GB" w:eastAsia="zh-CN"/>
        </w:rPr>
        <w:t>For PUSCH/PUCCH repetition without joint channel estimation</w:t>
      </w:r>
      <w:r>
        <w:rPr>
          <w:rFonts w:eastAsiaTheme="minorEastAsia" w:hint="eastAsia"/>
          <w:i/>
          <w:color w:val="00B0F0"/>
          <w:lang w:val="en-GB" w:eastAsia="zh-CN"/>
        </w:rPr>
        <w:t>), KT, Nokia, OPPO (SPS PDSCH, CG PUSCH), Samsung, Sony, WILUS, xiaomi</w:t>
      </w:r>
    </w:p>
    <w:p w14:paraId="72F3E0EE" w14:textId="77777777" w:rsidR="00383E44" w:rsidRDefault="00383E44">
      <w:pPr>
        <w:rPr>
          <w:rFonts w:eastAsia="宋体"/>
          <w:lang w:val="en-GB" w:eastAsia="zh-CN"/>
        </w:rPr>
      </w:pPr>
    </w:p>
    <w:p w14:paraId="1108F696" w14:textId="77777777" w:rsidR="00383E44" w:rsidRDefault="00045812">
      <w:pPr>
        <w:rPr>
          <w:rFonts w:eastAsia="宋体"/>
          <w:lang w:val="en-GB" w:eastAsia="zh-CN"/>
        </w:rPr>
      </w:pPr>
      <w:r>
        <w:rPr>
          <w:rFonts w:eastAsia="宋体" w:hint="eastAsia"/>
          <w:lang w:val="en-GB" w:eastAsia="zh-CN"/>
        </w:rPr>
        <w:t>Moderator thinks that no further discussion is needed during SI.</w:t>
      </w:r>
    </w:p>
    <w:p w14:paraId="1FE8902B" w14:textId="77777777" w:rsidR="00383E44" w:rsidRDefault="00383E44">
      <w:pPr>
        <w:rPr>
          <w:rFonts w:eastAsia="宋体"/>
          <w:lang w:val="en-GB" w:eastAsia="zh-CN"/>
        </w:rPr>
      </w:pPr>
    </w:p>
    <w:p w14:paraId="37EF7386" w14:textId="77777777" w:rsidR="00383E44" w:rsidRDefault="00045812">
      <w:pPr>
        <w:rPr>
          <w:rFonts w:eastAsia="宋体"/>
          <w:b/>
          <w:u w:val="single"/>
          <w:lang w:val="en-GB" w:eastAsia="zh-CN"/>
        </w:rPr>
      </w:pPr>
      <w:r>
        <w:rPr>
          <w:rFonts w:eastAsia="宋体"/>
          <w:b/>
          <w:u w:val="single"/>
          <w:lang w:val="en-GB" w:eastAsia="zh-CN"/>
        </w:rPr>
        <w:t>FDRA across SBFD and non-SBFD slots</w:t>
      </w:r>
    </w:p>
    <w:p w14:paraId="782FB477" w14:textId="77777777" w:rsidR="00383E44" w:rsidRDefault="00045812">
      <w:pPr>
        <w:rPr>
          <w:rFonts w:eastAsia="宋体"/>
          <w:lang w:val="en-GB" w:eastAsia="zh-CN"/>
        </w:rPr>
      </w:pPr>
      <w:r>
        <w:rPr>
          <w:rFonts w:eastAsia="宋体" w:hint="eastAsia"/>
          <w:lang w:val="en-GB" w:eastAsia="zh-CN"/>
        </w:rPr>
        <w:t>The following agreement was agreed in RAN1#112bis-e.</w:t>
      </w:r>
    </w:p>
    <w:tbl>
      <w:tblPr>
        <w:tblStyle w:val="af"/>
        <w:tblW w:w="0" w:type="auto"/>
        <w:tblLook w:val="04A0" w:firstRow="1" w:lastRow="0" w:firstColumn="1" w:lastColumn="0" w:noHBand="0" w:noVBand="1"/>
      </w:tblPr>
      <w:tblGrid>
        <w:gridCol w:w="9286"/>
      </w:tblGrid>
      <w:tr w:rsidR="00383E44" w14:paraId="2A164E5A" w14:textId="77777777">
        <w:tc>
          <w:tcPr>
            <w:tcW w:w="9286" w:type="dxa"/>
          </w:tcPr>
          <w:p w14:paraId="592B42CC" w14:textId="77777777" w:rsidR="00383E44" w:rsidRDefault="00045812">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6BAE78D4" w14:textId="77777777" w:rsidR="00383E44" w:rsidRDefault="00045812">
            <w:pPr>
              <w:spacing w:after="0" w:line="240" w:lineRule="auto"/>
              <w:jc w:val="left"/>
              <w:rPr>
                <w:rFonts w:ascii="Times" w:eastAsia="宋体" w:hAnsi="Times" w:cs="Times"/>
                <w:szCs w:val="24"/>
                <w:lang w:val="en-GB" w:eastAsia="zh-CN"/>
              </w:rPr>
            </w:pPr>
            <w:r>
              <w:rPr>
                <w:rFonts w:ascii="Times" w:eastAsia="Malgun Gothic" w:hAnsi="Times" w:cs="Times"/>
                <w:szCs w:val="24"/>
                <w:lang w:val="en-GB"/>
              </w:rPr>
              <w:t>For UL transmissions and DL receptions across SBFD symbols and non-SBFD symbols in different slots (each transmission/reception within a slot has either all SBFD or all non-SBFD symbols)</w:t>
            </w:r>
            <w:r>
              <w:rPr>
                <w:rFonts w:ascii="Times" w:eastAsia="Malgun Gothic" w:hAnsi="Times" w:cs="Times"/>
                <w:szCs w:val="24"/>
                <w:lang w:val="en-GB" w:eastAsia="zh-CN"/>
              </w:rPr>
              <w:t xml:space="preserve">, if the </w:t>
            </w:r>
            <w:r>
              <w:rPr>
                <w:rFonts w:ascii="Times" w:eastAsia="Malgun Gothic" w:hAnsi="Times" w:cs="Times"/>
                <w:szCs w:val="24"/>
                <w:lang w:val="en-GB"/>
              </w:rPr>
              <w:t>transmissions/receptions can be in SBFD symbols and non-SBFD symbols</w:t>
            </w:r>
            <w:r>
              <w:rPr>
                <w:rFonts w:ascii="Times" w:eastAsia="Malgun Gothic" w:hAnsi="Times" w:cs="Times"/>
                <w:szCs w:val="24"/>
                <w:lang w:val="en-GB" w:eastAsia="zh-CN"/>
              </w:rPr>
              <w:t xml:space="preserve"> with different available resources, study at least the following frequency resource allocation options for </w:t>
            </w:r>
            <w:r>
              <w:rPr>
                <w:rFonts w:ascii="Times" w:eastAsia="宋体" w:hAnsi="Times" w:cs="Times"/>
                <w:szCs w:val="24"/>
                <w:lang w:val="en-GB" w:eastAsia="zh-CN"/>
              </w:rPr>
              <w:t xml:space="preserve">PDSCH, CSI-RS, PUSCH, PUCCH, SRS </w:t>
            </w:r>
            <w:r>
              <w:rPr>
                <w:rFonts w:ascii="Times" w:eastAsia="宋体" w:hAnsi="Times" w:cs="Times"/>
                <w:szCs w:val="24"/>
                <w:lang w:val="en-GB" w:eastAsia="zh-CN"/>
              </w:rPr>
              <w:lastRenderedPageBreak/>
              <w:t>for SBFD-aware UE:</w:t>
            </w:r>
          </w:p>
          <w:p w14:paraId="1F5E4C5D"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Separate FDRA determination for SBFD slots and non-SBFD slots. </w:t>
            </w:r>
          </w:p>
          <w:p w14:paraId="7FA43C43"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1-1: Separate FDRA configurations/indications for SBFD slots and non-SBFD slots</w:t>
            </w:r>
          </w:p>
          <w:p w14:paraId="5AA8C42F"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1-2: Separate frequency resources determined for SBFD slots and non-SBFD slots based on single FDRA configuration/indication </w:t>
            </w:r>
          </w:p>
          <w:p w14:paraId="177B2401"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1-3: single FDRA configuration/indication and RB offset(s)</w:t>
            </w:r>
          </w:p>
          <w:p w14:paraId="6A21078A"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2: Perform rate matching or puncturing on the RBs outside DL/UL subbands for DL/UL channels/signals. </w:t>
            </w:r>
          </w:p>
          <w:p w14:paraId="102B166C"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3: A DL/UL channel/signal overlapping with RBs outside DL/UL subbands in a SBFD slot is dropped or postponed.</w:t>
            </w:r>
          </w:p>
          <w:p w14:paraId="6007E62E" w14:textId="77777777" w:rsidR="00383E44" w:rsidRDefault="00045812">
            <w:pPr>
              <w:spacing w:after="0" w:line="240" w:lineRule="auto"/>
              <w:jc w:val="left"/>
              <w:rPr>
                <w:rFonts w:ascii="Times" w:eastAsiaTheme="minorEastAsia" w:hAnsi="Times" w:cs="Times"/>
                <w:szCs w:val="24"/>
                <w:lang w:val="en-GB" w:eastAsia="zh-CN"/>
              </w:rPr>
            </w:pPr>
            <w:r>
              <w:rPr>
                <w:rFonts w:ascii="Times" w:eastAsia="Malgun Gothic" w:hAnsi="Times" w:cs="Times"/>
                <w:szCs w:val="24"/>
                <w:lang w:val="en-GB" w:eastAsia="ko-KR"/>
              </w:rPr>
              <w:t>Note: Different options can be studied for different signals/channels.</w:t>
            </w:r>
          </w:p>
        </w:tc>
      </w:tr>
    </w:tbl>
    <w:p w14:paraId="34C88BCB" w14:textId="77777777" w:rsidR="00383E44" w:rsidRDefault="00383E44">
      <w:pPr>
        <w:rPr>
          <w:rFonts w:eastAsia="宋体"/>
          <w:lang w:val="en-GB" w:eastAsia="zh-CN"/>
        </w:rPr>
      </w:pPr>
    </w:p>
    <w:p w14:paraId="0CA7ADF6" w14:textId="77777777" w:rsidR="00383E44" w:rsidRDefault="00045812">
      <w:pPr>
        <w:rPr>
          <w:rFonts w:eastAsia="宋体"/>
          <w:lang w:val="en-GB" w:eastAsia="zh-CN"/>
        </w:rPr>
      </w:pPr>
      <w:r>
        <w:rPr>
          <w:rFonts w:eastAsia="宋体" w:hint="eastAsia"/>
          <w:lang w:val="en-GB" w:eastAsia="zh-CN"/>
        </w:rPr>
        <w:t xml:space="preserve">Ericsson proposed that further discussion on </w:t>
      </w:r>
      <w:r>
        <w:rPr>
          <w:lang w:val="en-GB"/>
        </w:rPr>
        <w:t>FDRA determination for signals/channels occurring in both SBFD and non-SBFD slots can be left to WI phase.</w:t>
      </w:r>
    </w:p>
    <w:p w14:paraId="17C96739" w14:textId="77777777" w:rsidR="00383E44" w:rsidRDefault="00045812">
      <w:pPr>
        <w:rPr>
          <w:rFonts w:eastAsia="宋体"/>
          <w:lang w:val="en-GB" w:eastAsia="zh-CN"/>
        </w:rPr>
      </w:pPr>
      <w:r>
        <w:rPr>
          <w:rFonts w:eastAsia="宋体" w:hint="eastAsia"/>
          <w:lang w:val="en-GB" w:eastAsia="zh-CN"/>
        </w:rPr>
        <w:t>Other companies</w:t>
      </w:r>
      <w:r>
        <w:rPr>
          <w:rFonts w:eastAsia="宋体"/>
          <w:lang w:val="en-GB" w:eastAsia="zh-CN"/>
        </w:rPr>
        <w:t>’</w:t>
      </w:r>
      <w:r>
        <w:rPr>
          <w:rFonts w:eastAsia="宋体" w:hint="eastAsia"/>
          <w:lang w:val="en-GB" w:eastAsia="zh-CN"/>
        </w:rPr>
        <w:t xml:space="preserve"> preferences are summarized below.</w:t>
      </w:r>
    </w:p>
    <w:p w14:paraId="2489B9AB"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Separate FDRA determination for SBFD slots and non-SBFD slots. </w:t>
      </w:r>
    </w:p>
    <w:p w14:paraId="52A4A54B"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vivo (</w:t>
      </w:r>
      <w:r>
        <w:rPr>
          <w:rFonts w:ascii="Times" w:eastAsiaTheme="minorEastAsia" w:hAnsi="Times" w:cs="Times"/>
          <w:i/>
          <w:color w:val="00B0F0"/>
          <w:szCs w:val="24"/>
          <w:lang w:val="en-GB" w:eastAsia="zh-CN"/>
        </w:rPr>
        <w:t>PDSCH, CSI-RS, PUSCH, PUCCH, SRS</w:t>
      </w:r>
      <w:r>
        <w:rPr>
          <w:rFonts w:ascii="Times" w:eastAsiaTheme="minorEastAsia" w:hAnsi="Times" w:cs="Times" w:hint="eastAsia"/>
          <w:i/>
          <w:color w:val="00B0F0"/>
          <w:szCs w:val="24"/>
          <w:lang w:val="en-GB" w:eastAsia="zh-CN"/>
        </w:rPr>
        <w:t>), InterDigital, KT</w:t>
      </w:r>
    </w:p>
    <w:p w14:paraId="116615BA"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1-1: Separate FDRA configurations/indications for SBFD slots and non-SBFD slots</w:t>
      </w:r>
    </w:p>
    <w:p w14:paraId="145C2E21"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eastAsiaTheme="minorEastAsia" w:hint="eastAsia"/>
          <w:i/>
          <w:color w:val="00B0F0"/>
          <w:lang w:val="en-GB" w:eastAsia="zh-CN"/>
        </w:rPr>
        <w:t xml:space="preserve">CEWiT, </w:t>
      </w:r>
      <w:r>
        <w:rPr>
          <w:rFonts w:ascii="Times" w:eastAsiaTheme="minorEastAsia" w:hAnsi="Times" w:cs="Times" w:hint="eastAsia"/>
          <w:i/>
          <w:color w:val="00B0F0"/>
          <w:szCs w:val="24"/>
          <w:lang w:val="en-GB" w:eastAsia="zh-CN"/>
        </w:rPr>
        <w:t>CMCC (configured transmission/reception), Nokia (CG-PUSCH, SPS PDSCH, SRS, PUCCH, PUSCH), Panasonic (configured UL), MediaTek (CG PUSCH), Spreadtrum, Intel (PUCCH, SRS), TCL</w:t>
      </w:r>
    </w:p>
    <w:p w14:paraId="2F626C40" w14:textId="77777777" w:rsidR="00383E44" w:rsidRDefault="00045812">
      <w:pPr>
        <w:numPr>
          <w:ilvl w:val="3"/>
          <w:numId w:val="11"/>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DCI size increase [CMCC, CATT]</w:t>
      </w:r>
    </w:p>
    <w:p w14:paraId="6DDF98EE"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1-2: Separate frequency resources determined for SBFD slots and non-SBFD slots based on single FDRA configuration/indication </w:t>
      </w:r>
    </w:p>
    <w:p w14:paraId="35FADFD1"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CMCC (dynamic transmission/reception), Spreadtrum, Intel (PDSCH, PUSCH), TCL</w:t>
      </w:r>
    </w:p>
    <w:p w14:paraId="74692A6B"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1-3: single FDRA configuration/indication and RB offset(s)</w:t>
      </w:r>
    </w:p>
    <w:p w14:paraId="018D2E61"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InterDigital, Samsung (PUSCH, PUCCH)</w:t>
      </w:r>
    </w:p>
    <w:p w14:paraId="2038FB1C"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2: Perform rate matching or puncturing on the RBs outside DL/UL subbands for DL/UL channels/signals. </w:t>
      </w:r>
    </w:p>
    <w:p w14:paraId="450619AB"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vivo (PDSCH, CSI-RS), Intel (PDSCH, PUSCH), WILUS (PDSCH)</w:t>
      </w:r>
    </w:p>
    <w:p w14:paraId="161398D1"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3: A DL/UL channel/signal overlapping with RBs outside DL/UL subbands in a SBFD slot is dropped or postponed.</w:t>
      </w:r>
    </w:p>
    <w:p w14:paraId="08DA4413" w14:textId="77777777" w:rsidR="00383E44" w:rsidRDefault="00045812">
      <w:pPr>
        <w:numPr>
          <w:ilvl w:val="2"/>
          <w:numId w:val="11"/>
        </w:numPr>
        <w:spacing w:after="0" w:line="240" w:lineRule="auto"/>
        <w:jc w:val="left"/>
        <w:rPr>
          <w:rFonts w:ascii="Times" w:eastAsia="Malgun Gothic" w:hAnsi="Times" w:cs="Times"/>
          <w:szCs w:val="24"/>
          <w:lang w:val="en-GB" w:eastAsia="zh-CN"/>
        </w:rPr>
      </w:pPr>
      <w:r>
        <w:rPr>
          <w:rFonts w:ascii="Times" w:eastAsiaTheme="minorEastAsia" w:hAnsi="Times" w:cs="Times" w:hint="eastAsia"/>
          <w:szCs w:val="24"/>
          <w:lang w:val="en-GB" w:eastAsia="zh-CN"/>
        </w:rPr>
        <w:t xml:space="preserve">Supported by: </w:t>
      </w:r>
      <w:r>
        <w:rPr>
          <w:rFonts w:ascii="Times" w:eastAsiaTheme="minorEastAsia" w:hAnsi="Times" w:cs="Times" w:hint="eastAsia"/>
          <w:i/>
          <w:color w:val="00B0F0"/>
          <w:szCs w:val="24"/>
          <w:lang w:val="en-GB" w:eastAsia="zh-CN"/>
        </w:rPr>
        <w:t>Nokia (SRS, PUCCH, PUSCH), Apple, vivo (PUSCH, PUCCH, SRS)</w:t>
      </w:r>
    </w:p>
    <w:p w14:paraId="38723E95" w14:textId="77777777" w:rsidR="00383E44" w:rsidRDefault="00383E44">
      <w:pPr>
        <w:rPr>
          <w:rFonts w:eastAsia="宋体"/>
          <w:lang w:val="en-GB" w:eastAsia="zh-CN"/>
        </w:rPr>
      </w:pPr>
    </w:p>
    <w:p w14:paraId="11D79E04" w14:textId="77777777" w:rsidR="00383E44" w:rsidRDefault="00045812">
      <w:pPr>
        <w:rPr>
          <w:rFonts w:eastAsia="宋体"/>
          <w:lang w:val="en-GB" w:eastAsia="zh-CN"/>
        </w:rPr>
      </w:pPr>
      <w:r>
        <w:rPr>
          <w:rFonts w:eastAsia="宋体" w:hint="eastAsia"/>
          <w:lang w:val="en-GB" w:eastAsia="zh-CN"/>
        </w:rPr>
        <w:t>Moderator thinks that no further discussion is needed during SI.</w:t>
      </w:r>
    </w:p>
    <w:p w14:paraId="17D5C8A9" w14:textId="77777777" w:rsidR="00383E44" w:rsidRDefault="00383E44">
      <w:pPr>
        <w:rPr>
          <w:rFonts w:eastAsia="宋体"/>
          <w:lang w:val="en-GB" w:eastAsia="zh-CN"/>
        </w:rPr>
      </w:pPr>
    </w:p>
    <w:p w14:paraId="7F7FC0A0" w14:textId="77777777" w:rsidR="00383E44" w:rsidRDefault="00045812">
      <w:pPr>
        <w:rPr>
          <w:rFonts w:eastAsia="宋体"/>
          <w:b/>
          <w:u w:val="single"/>
          <w:lang w:val="en-GB" w:eastAsia="zh-CN"/>
        </w:rPr>
      </w:pPr>
      <w:r>
        <w:rPr>
          <w:rFonts w:eastAsia="宋体" w:hint="eastAsia"/>
          <w:b/>
          <w:u w:val="single"/>
          <w:lang w:val="en-GB" w:eastAsia="zh-CN"/>
        </w:rPr>
        <w:t>Separate configurations/parameters</w:t>
      </w:r>
    </w:p>
    <w:tbl>
      <w:tblPr>
        <w:tblStyle w:val="af"/>
        <w:tblW w:w="9060" w:type="dxa"/>
        <w:tblLook w:val="04A0" w:firstRow="1" w:lastRow="0" w:firstColumn="1" w:lastColumn="0" w:noHBand="0" w:noVBand="1"/>
      </w:tblPr>
      <w:tblGrid>
        <w:gridCol w:w="9060"/>
      </w:tblGrid>
      <w:tr w:rsidR="00383E44" w14:paraId="0EAC1929" w14:textId="77777777">
        <w:tc>
          <w:tcPr>
            <w:tcW w:w="9060" w:type="dxa"/>
          </w:tcPr>
          <w:p w14:paraId="630DB408" w14:textId="77777777" w:rsidR="00383E44" w:rsidRDefault="00383E44">
            <w:pPr>
              <w:rPr>
                <w:rFonts w:eastAsia="宋体"/>
                <w:lang w:val="en-GB" w:eastAsia="zh-CN"/>
              </w:rPr>
            </w:pPr>
          </w:p>
          <w:p w14:paraId="1FC08521" w14:textId="77777777" w:rsidR="00383E44" w:rsidRDefault="00045812">
            <w:pPr>
              <w:rPr>
                <w:rFonts w:eastAsia="Malgun Gothic"/>
                <w:b/>
                <w:highlight w:val="green"/>
                <w:lang w:val="en-GB"/>
              </w:rPr>
            </w:pPr>
            <w:r>
              <w:rPr>
                <w:rFonts w:eastAsia="Malgun Gothic"/>
                <w:b/>
                <w:highlight w:val="green"/>
                <w:lang w:val="en-GB"/>
              </w:rPr>
              <w:t>Agreement:</w:t>
            </w:r>
          </w:p>
          <w:p w14:paraId="37BFFDE2" w14:textId="77777777" w:rsidR="00383E44" w:rsidRDefault="00045812">
            <w:pPr>
              <w:rPr>
                <w:rFonts w:eastAsia="Malgun Gothic"/>
                <w:lang w:val="en-GB"/>
              </w:rPr>
            </w:pPr>
            <w:r>
              <w:rPr>
                <w:rFonts w:eastAsia="Malgun Gothic"/>
                <w:lang w:val="en-GB"/>
              </w:rPr>
              <w:t>Study at least the followings for SRS, PUCCH and PUSCH on SBFD symbols and non-SBFD symbols in different slots:</w:t>
            </w:r>
          </w:p>
          <w:p w14:paraId="5B7B9819" w14:textId="77777777" w:rsidR="00383E44" w:rsidRDefault="00045812">
            <w:pPr>
              <w:numPr>
                <w:ilvl w:val="1"/>
                <w:numId w:val="2"/>
              </w:numPr>
              <w:spacing w:after="0"/>
              <w:rPr>
                <w:rFonts w:eastAsia="Malgun Gothic"/>
                <w:lang w:val="en-GB"/>
              </w:rPr>
            </w:pPr>
            <w:r>
              <w:rPr>
                <w:rFonts w:eastAsia="Malgun Gothic"/>
                <w:lang w:val="en-GB"/>
              </w:rPr>
              <w:t xml:space="preserve">Whether/how to have separate resources </w:t>
            </w:r>
          </w:p>
          <w:p w14:paraId="2F86DE7C" w14:textId="77777777" w:rsidR="00383E44" w:rsidRDefault="00045812">
            <w:pPr>
              <w:numPr>
                <w:ilvl w:val="1"/>
                <w:numId w:val="2"/>
              </w:numPr>
              <w:spacing w:after="0"/>
              <w:rPr>
                <w:rFonts w:eastAsia="Malgun Gothic"/>
                <w:lang w:val="en-GB"/>
              </w:rPr>
            </w:pPr>
            <w:r>
              <w:rPr>
                <w:rFonts w:eastAsia="Malgun Gothic"/>
                <w:lang w:val="en-GB"/>
              </w:rPr>
              <w:t>Whether/how to have separate FH parameters</w:t>
            </w:r>
          </w:p>
          <w:p w14:paraId="641207FF" w14:textId="77777777" w:rsidR="00383E44" w:rsidRDefault="00045812">
            <w:pPr>
              <w:numPr>
                <w:ilvl w:val="1"/>
                <w:numId w:val="2"/>
              </w:numPr>
              <w:spacing w:after="0"/>
              <w:rPr>
                <w:rFonts w:eastAsia="Malgun Gothic"/>
                <w:lang w:val="en-GB"/>
              </w:rPr>
            </w:pPr>
            <w:r>
              <w:rPr>
                <w:rFonts w:eastAsia="Malgun Gothic"/>
                <w:lang w:val="en-GB"/>
              </w:rPr>
              <w:t xml:space="preserve">Whether/how to have separate UL power control parameters </w:t>
            </w:r>
          </w:p>
          <w:p w14:paraId="22C9B062" w14:textId="77777777" w:rsidR="00383E44" w:rsidRDefault="00045812">
            <w:pPr>
              <w:numPr>
                <w:ilvl w:val="1"/>
                <w:numId w:val="2"/>
              </w:numPr>
              <w:spacing w:after="0"/>
              <w:rPr>
                <w:rFonts w:eastAsia="Malgun Gothic"/>
                <w:lang w:val="en-GB"/>
              </w:rPr>
            </w:pPr>
            <w:r>
              <w:rPr>
                <w:rFonts w:eastAsia="Malgun Gothic"/>
                <w:lang w:val="en-GB"/>
              </w:rPr>
              <w:t xml:space="preserve">Whether/how to have separate beam/spatial relation </w:t>
            </w:r>
          </w:p>
          <w:p w14:paraId="2E8064E9" w14:textId="77777777" w:rsidR="00383E44" w:rsidRDefault="00383E44">
            <w:pPr>
              <w:rPr>
                <w:rFonts w:eastAsia="宋体"/>
                <w:lang w:val="en-GB" w:eastAsia="zh-CN"/>
              </w:rPr>
            </w:pPr>
          </w:p>
        </w:tc>
      </w:tr>
    </w:tbl>
    <w:p w14:paraId="7B4DFD8D" w14:textId="77777777" w:rsidR="00383E44" w:rsidRDefault="00383E44">
      <w:pPr>
        <w:rPr>
          <w:rFonts w:eastAsiaTheme="minorEastAsia"/>
          <w:lang w:val="en-GB" w:eastAsia="zh-CN"/>
        </w:rPr>
      </w:pPr>
    </w:p>
    <w:p w14:paraId="7A050B3F" w14:textId="77777777" w:rsidR="00383E44" w:rsidRDefault="00045812">
      <w:pPr>
        <w:rPr>
          <w:rFonts w:eastAsia="宋体"/>
          <w:lang w:eastAsia="zh-CN"/>
        </w:rPr>
      </w:pPr>
      <w:r>
        <w:rPr>
          <w:rFonts w:eastAsiaTheme="minorEastAsia" w:hint="eastAsia"/>
          <w:lang w:val="en-GB" w:eastAsia="zh-CN"/>
        </w:rPr>
        <w:t>F</w:t>
      </w:r>
      <w:r>
        <w:rPr>
          <w:rFonts w:eastAsia="Malgun Gothic"/>
          <w:lang w:val="en-GB"/>
        </w:rPr>
        <w:t>or SRS, PUCCH and PUSCH on SBFD symbols and non-SBFD symbols in different slots:</w:t>
      </w:r>
    </w:p>
    <w:p w14:paraId="2E8D6800" w14:textId="77777777" w:rsidR="00383E44" w:rsidRDefault="00045812">
      <w:pPr>
        <w:pStyle w:val="aff3"/>
        <w:numPr>
          <w:ilvl w:val="1"/>
          <w:numId w:val="2"/>
        </w:numPr>
        <w:rPr>
          <w:rFonts w:ascii="Times New Roman" w:eastAsia="宋体" w:hAnsi="Times New Roman" w:cs="Times New Roman"/>
          <w:lang w:eastAsia="zh-CN"/>
        </w:rPr>
      </w:pPr>
      <w:r>
        <w:rPr>
          <w:rFonts w:ascii="Times New Roman" w:eastAsia="宋体" w:hAnsi="Times New Roman" w:cs="Times New Roman"/>
          <w:lang w:eastAsia="zh-CN"/>
        </w:rPr>
        <w:t>Separate resources</w:t>
      </w:r>
    </w:p>
    <w:p w14:paraId="01DB8213" w14:textId="77777777" w:rsidR="00383E44" w:rsidRDefault="00045812">
      <w:pPr>
        <w:pStyle w:val="aff3"/>
        <w:numPr>
          <w:ilvl w:val="2"/>
          <w:numId w:val="2"/>
        </w:numPr>
        <w:rPr>
          <w:rFonts w:ascii="Times New Roman" w:eastAsia="宋体" w:hAnsi="Times New Roman" w:cs="Times New Roman"/>
          <w:lang w:eastAsia="zh-CN"/>
        </w:rPr>
      </w:pPr>
      <w:r>
        <w:rPr>
          <w:rFonts w:ascii="Times New Roman" w:eastAsia="宋体" w:hAnsi="Times New Roman" w:cs="Times New Roman" w:hint="eastAsia"/>
          <w:lang w:eastAsia="zh-CN"/>
        </w:rPr>
        <w:t xml:space="preserve">Supported by: </w:t>
      </w:r>
      <w:r>
        <w:rPr>
          <w:rFonts w:ascii="Times New Roman" w:eastAsia="宋体" w:hAnsi="Times New Roman" w:cs="Times New Roman" w:hint="eastAsia"/>
          <w:i/>
          <w:color w:val="00B0F0"/>
          <w:lang w:eastAsia="zh-CN"/>
        </w:rPr>
        <w:t>CATT (SRS, PUCCH), OPPO, Intel (SRS), Qualcomm (SRS, PUCCH)</w:t>
      </w:r>
    </w:p>
    <w:p w14:paraId="5D19BD9C" w14:textId="77777777" w:rsidR="00383E44" w:rsidRDefault="00045812">
      <w:pPr>
        <w:pStyle w:val="aff3"/>
        <w:numPr>
          <w:ilvl w:val="1"/>
          <w:numId w:val="2"/>
        </w:numPr>
        <w:rPr>
          <w:rFonts w:ascii="Times New Roman" w:eastAsia="宋体" w:hAnsi="Times New Roman" w:cs="Times New Roman"/>
          <w:lang w:eastAsia="zh-CN"/>
        </w:rPr>
      </w:pPr>
      <w:r>
        <w:rPr>
          <w:rFonts w:ascii="Times New Roman" w:eastAsia="宋体" w:hAnsi="Times New Roman" w:cs="Times New Roman"/>
          <w:lang w:eastAsia="zh-CN"/>
        </w:rPr>
        <w:t>Separate FH parameters</w:t>
      </w:r>
    </w:p>
    <w:p w14:paraId="3F8BF80B" w14:textId="77777777" w:rsidR="00383E44" w:rsidRDefault="00045812">
      <w:pPr>
        <w:pStyle w:val="aff3"/>
        <w:numPr>
          <w:ilvl w:val="2"/>
          <w:numId w:val="2"/>
        </w:numPr>
        <w:rPr>
          <w:rFonts w:ascii="Times New Roman" w:eastAsia="宋体" w:hAnsi="Times New Roman" w:cs="Times New Roman"/>
          <w:lang w:eastAsia="zh-CN"/>
        </w:rPr>
      </w:pPr>
      <w:r>
        <w:rPr>
          <w:rFonts w:ascii="Times New Roman" w:eastAsia="宋体" w:hAnsi="Times New Roman" w:cs="Times New Roman" w:hint="eastAsia"/>
          <w:lang w:eastAsia="zh-CN"/>
        </w:rPr>
        <w:t xml:space="preserve">Supported by: </w:t>
      </w:r>
      <w:r>
        <w:rPr>
          <w:rFonts w:ascii="Times New Roman" w:eastAsia="宋体" w:hAnsi="Times New Roman" w:cs="Times New Roman" w:hint="eastAsia"/>
          <w:i/>
          <w:color w:val="00B0F0"/>
          <w:lang w:eastAsia="zh-CN"/>
        </w:rPr>
        <w:t>CATT, Huawei, LG, OPPO, MediaTek, WILUS, vivo, ZTE, Ericsson, TCL, Qualcomm, Samsung</w:t>
      </w:r>
    </w:p>
    <w:p w14:paraId="77B79DD4" w14:textId="77777777" w:rsidR="00383E44" w:rsidRDefault="00045812">
      <w:pPr>
        <w:pStyle w:val="aff3"/>
        <w:numPr>
          <w:ilvl w:val="1"/>
          <w:numId w:val="2"/>
        </w:numPr>
        <w:rPr>
          <w:rFonts w:ascii="Times New Roman" w:eastAsia="宋体" w:hAnsi="Times New Roman" w:cs="Times New Roman"/>
          <w:lang w:eastAsia="zh-CN"/>
        </w:rPr>
      </w:pPr>
      <w:r>
        <w:rPr>
          <w:rFonts w:ascii="Times New Roman" w:eastAsia="宋体" w:hAnsi="Times New Roman" w:cs="Times New Roman"/>
          <w:lang w:eastAsia="zh-CN"/>
        </w:rPr>
        <w:t>Separate UL power control parameters</w:t>
      </w:r>
    </w:p>
    <w:p w14:paraId="5A2EB411" w14:textId="77777777" w:rsidR="00383E44" w:rsidRDefault="00045812">
      <w:pPr>
        <w:pStyle w:val="aff3"/>
        <w:numPr>
          <w:ilvl w:val="2"/>
          <w:numId w:val="2"/>
        </w:numPr>
        <w:rPr>
          <w:rFonts w:ascii="Times New Roman" w:eastAsia="宋体" w:hAnsi="Times New Roman" w:cs="Times New Roman"/>
          <w:lang w:eastAsia="zh-CN"/>
        </w:rPr>
      </w:pPr>
      <w:r>
        <w:rPr>
          <w:rFonts w:ascii="Times New Roman" w:eastAsia="宋体" w:hAnsi="Times New Roman" w:cs="Times New Roman" w:hint="eastAsia"/>
          <w:lang w:eastAsia="zh-CN"/>
        </w:rPr>
        <w:lastRenderedPageBreak/>
        <w:t xml:space="preserve">Supported by: </w:t>
      </w:r>
      <w:r>
        <w:rPr>
          <w:rFonts w:ascii="Times New Roman" w:eastAsia="宋体" w:hAnsi="Times New Roman" w:cs="Times New Roman" w:hint="eastAsia"/>
          <w:i/>
          <w:color w:val="00B0F0"/>
          <w:lang w:eastAsia="zh-CN"/>
        </w:rPr>
        <w:t>CATT, LG, OPPO, Ericsson, CMCC, Intel, Samsung, TCL, Qualcomm</w:t>
      </w:r>
    </w:p>
    <w:p w14:paraId="4CBED94D" w14:textId="77777777" w:rsidR="00383E44" w:rsidRDefault="00045812">
      <w:pPr>
        <w:pStyle w:val="aff3"/>
        <w:numPr>
          <w:ilvl w:val="1"/>
          <w:numId w:val="2"/>
        </w:numPr>
        <w:rPr>
          <w:rFonts w:ascii="Times New Roman" w:eastAsia="宋体" w:hAnsi="Times New Roman" w:cs="Times New Roman"/>
          <w:lang w:eastAsia="zh-CN"/>
        </w:rPr>
      </w:pPr>
      <w:r>
        <w:rPr>
          <w:rFonts w:ascii="Times New Roman" w:eastAsia="宋体" w:hAnsi="Times New Roman" w:cs="Times New Roman"/>
          <w:lang w:eastAsia="zh-CN"/>
        </w:rPr>
        <w:t>Separate beam/spatial relation</w:t>
      </w:r>
    </w:p>
    <w:p w14:paraId="50A332BE" w14:textId="77777777" w:rsidR="00383E44" w:rsidRDefault="00045812">
      <w:pPr>
        <w:pStyle w:val="aff3"/>
        <w:numPr>
          <w:ilvl w:val="2"/>
          <w:numId w:val="2"/>
        </w:numPr>
        <w:rPr>
          <w:rFonts w:ascii="Times New Roman" w:eastAsia="宋体" w:hAnsi="Times New Roman" w:cs="Times New Roman"/>
          <w:lang w:eastAsia="zh-CN"/>
        </w:rPr>
      </w:pPr>
      <w:r>
        <w:rPr>
          <w:rFonts w:ascii="Times New Roman" w:eastAsia="宋体" w:hAnsi="Times New Roman" w:cs="Times New Roman" w:hint="eastAsia"/>
          <w:lang w:eastAsia="zh-CN"/>
        </w:rPr>
        <w:t xml:space="preserve">Supported by: </w:t>
      </w:r>
      <w:r>
        <w:rPr>
          <w:rFonts w:ascii="Times New Roman" w:eastAsia="宋体" w:hAnsi="Times New Roman" w:cs="Times New Roman" w:hint="eastAsia"/>
          <w:i/>
          <w:color w:val="00B0F0"/>
          <w:lang w:eastAsia="zh-CN"/>
        </w:rPr>
        <w:t>CATT, LG, CMCC, Intel, Samsung, Qualcomm</w:t>
      </w:r>
    </w:p>
    <w:p w14:paraId="1FDE7FB6" w14:textId="77777777" w:rsidR="00383E44" w:rsidRDefault="00383E44">
      <w:pPr>
        <w:rPr>
          <w:rFonts w:eastAsia="宋体"/>
          <w:lang w:eastAsia="zh-CN"/>
        </w:rPr>
      </w:pPr>
    </w:p>
    <w:p w14:paraId="35D6370B" w14:textId="77777777" w:rsidR="00383E44" w:rsidRDefault="00045812">
      <w:pPr>
        <w:rPr>
          <w:rFonts w:eastAsia="宋体"/>
          <w:b/>
          <w:u w:val="single"/>
          <w:lang w:val="en-GB" w:eastAsia="zh-CN"/>
        </w:rPr>
      </w:pPr>
      <w:r>
        <w:rPr>
          <w:rFonts w:eastAsia="宋体"/>
          <w:b/>
          <w:u w:val="single"/>
          <w:lang w:val="en-GB" w:eastAsia="zh-CN"/>
        </w:rPr>
        <w:t>UL power control</w:t>
      </w:r>
    </w:p>
    <w:p w14:paraId="760A773C" w14:textId="77777777" w:rsidR="00383E44" w:rsidRDefault="00045812">
      <w:pPr>
        <w:tabs>
          <w:tab w:val="left" w:pos="0"/>
        </w:tabs>
        <w:spacing w:after="0"/>
        <w:rPr>
          <w:rFonts w:eastAsia="宋体"/>
          <w:lang w:eastAsia="zh-CN"/>
        </w:rPr>
      </w:pPr>
      <w:r>
        <w:rPr>
          <w:rFonts w:eastAsiaTheme="minorEastAsia"/>
          <w:lang w:val="en-GB" w:eastAsia="zh-CN"/>
        </w:rPr>
        <w:t xml:space="preserve">On whether to have separate UL power control parameters for SBFD slots and non-SBFD slots, </w:t>
      </w:r>
      <w:r>
        <w:rPr>
          <w:rFonts w:eastAsia="宋体"/>
          <w:lang w:eastAsia="zh-CN"/>
        </w:rPr>
        <w:t xml:space="preserve">ZTE thinks that </w:t>
      </w:r>
      <w:r>
        <w:rPr>
          <w:rFonts w:eastAsia="等线"/>
          <w:iCs/>
          <w:lang w:eastAsia="zh-CN"/>
        </w:rPr>
        <w:t xml:space="preserve">independent power control should be used for UL transmission in the UL subband and in the UL BWP, respectively since UL transmission is subjected to interference of different intensities. However, shared power control should also be supported for both UL transmissions if the interference is within the control capability of the base station or within a controllable range. </w:t>
      </w:r>
      <w:r>
        <w:rPr>
          <w:rFonts w:eastAsia="宋体"/>
          <w:lang w:eastAsia="zh-CN"/>
        </w:rPr>
        <w:t>Therefore, ZTE proposed that for SRS, PUCCH and PUSCH on SBFD symbols and non-SBFD symbols in different slots,</w:t>
      </w:r>
      <w:r>
        <w:t xml:space="preserve"> </w:t>
      </w:r>
      <w:r>
        <w:rPr>
          <w:rFonts w:eastAsia="宋体"/>
          <w:lang w:eastAsia="zh-CN"/>
        </w:rPr>
        <w:t xml:space="preserve">UL power control parameters can be shared or configured separately. </w:t>
      </w:r>
    </w:p>
    <w:p w14:paraId="0A8D3BA0" w14:textId="77777777" w:rsidR="00383E44" w:rsidRDefault="00045812">
      <w:pPr>
        <w:tabs>
          <w:tab w:val="left" w:pos="0"/>
        </w:tabs>
        <w:spacing w:after="0"/>
        <w:rPr>
          <w:rFonts w:eastAsiaTheme="minorEastAsia"/>
          <w:lang w:val="en-GB" w:eastAsia="zh-CN"/>
        </w:rPr>
      </w:pPr>
      <w:r>
        <w:rPr>
          <w:rFonts w:eastAsia="宋体"/>
          <w:lang w:eastAsia="zh-CN"/>
        </w:rPr>
        <w:t xml:space="preserve">Ericsson and Intel proposed to further </w:t>
      </w:r>
      <w:r>
        <w:rPr>
          <w:lang w:val="en-GB"/>
        </w:rPr>
        <w:t xml:space="preserve">study </w:t>
      </w:r>
      <w:r>
        <w:rPr>
          <w:rFonts w:eastAsiaTheme="minorEastAsia"/>
          <w:lang w:val="en-GB" w:eastAsia="zh-CN"/>
        </w:rPr>
        <w:t>separate UL power control</w:t>
      </w:r>
      <w:r>
        <w:rPr>
          <w:lang w:val="en-GB"/>
        </w:rPr>
        <w:t xml:space="preserve"> in SBFD vs. non-SBFD symbols</w:t>
      </w:r>
      <w:r>
        <w:rPr>
          <w:rFonts w:eastAsiaTheme="minorEastAsia"/>
          <w:lang w:val="en-GB" w:eastAsia="zh-CN"/>
        </w:rPr>
        <w:t>. In addition, Ericsson proposed to study</w:t>
      </w:r>
      <w:r>
        <w:rPr>
          <w:rFonts w:eastAsia="宋体"/>
          <w:lang w:eastAsia="zh-CN"/>
        </w:rPr>
        <w:t xml:space="preserve"> </w:t>
      </w:r>
      <w:r>
        <w:rPr>
          <w:lang w:val="en-GB"/>
        </w:rPr>
        <w:t>how to signal this to the UE, e.g., by different configured power control parameters and/or different TPC commands</w:t>
      </w:r>
      <w:r>
        <w:rPr>
          <w:rFonts w:eastAsiaTheme="minorEastAsia"/>
          <w:lang w:val="en-GB" w:eastAsia="zh-CN"/>
        </w:rPr>
        <w:t>. TCL, OPPO, Samsung, CMCC and LG support separate UL power control parameters in SBFD and non-SBFD slots. In addition, Samsung supports separately configured maximum UE output power.</w:t>
      </w:r>
    </w:p>
    <w:p w14:paraId="6735224B" w14:textId="77777777" w:rsidR="00383E44" w:rsidRDefault="00383E44">
      <w:pPr>
        <w:tabs>
          <w:tab w:val="left" w:pos="0"/>
        </w:tabs>
        <w:spacing w:after="0"/>
        <w:rPr>
          <w:rFonts w:eastAsiaTheme="minorEastAsia"/>
          <w:lang w:val="en-GB" w:eastAsia="zh-CN"/>
        </w:rPr>
      </w:pPr>
    </w:p>
    <w:p w14:paraId="7C7187C9" w14:textId="77777777" w:rsidR="00383E44" w:rsidRDefault="00045812">
      <w:pPr>
        <w:rPr>
          <w:rFonts w:eastAsia="宋体"/>
          <w:b/>
          <w:u w:val="single"/>
          <w:lang w:val="en-GB" w:eastAsia="zh-CN"/>
        </w:rPr>
      </w:pPr>
      <w:r>
        <w:rPr>
          <w:rFonts w:eastAsia="宋体"/>
          <w:b/>
          <w:u w:val="single"/>
          <w:lang w:val="en-GB" w:eastAsia="zh-CN"/>
        </w:rPr>
        <w:t>Beam/spatial relation</w:t>
      </w:r>
    </w:p>
    <w:p w14:paraId="2A73237B" w14:textId="77777777" w:rsidR="00383E44" w:rsidRDefault="00045812">
      <w:pPr>
        <w:tabs>
          <w:tab w:val="left" w:pos="0"/>
        </w:tabs>
        <w:spacing w:after="0"/>
        <w:rPr>
          <w:rFonts w:eastAsiaTheme="minorEastAsia"/>
          <w:lang w:val="en-GB" w:eastAsia="zh-CN"/>
        </w:rPr>
      </w:pPr>
      <w:r>
        <w:rPr>
          <w:rFonts w:eastAsiaTheme="minorEastAsia"/>
          <w:lang w:val="en-GB" w:eastAsia="zh-CN"/>
        </w:rPr>
        <w:t>On whether to have</w:t>
      </w:r>
      <w:r>
        <w:rPr>
          <w:rFonts w:eastAsia="Malgun Gothic"/>
          <w:lang w:val="en-GB"/>
        </w:rPr>
        <w:t xml:space="preserve"> separate beam/spatial relation</w:t>
      </w:r>
      <w:r>
        <w:rPr>
          <w:rFonts w:eastAsiaTheme="minorEastAsia"/>
          <w:lang w:val="en-GB" w:eastAsia="zh-CN"/>
        </w:rPr>
        <w:t xml:space="preserve"> for SBFD slots and non-SBFD slots, </w:t>
      </w:r>
      <w:r>
        <w:rPr>
          <w:rFonts w:eastAsiaTheme="minorEastAsia" w:hint="eastAsia"/>
          <w:lang w:val="en-GB" w:eastAsia="zh-CN"/>
        </w:rPr>
        <w:t>s</w:t>
      </w:r>
      <w:r>
        <w:rPr>
          <w:rFonts w:eastAsia="宋体"/>
          <w:lang w:eastAsia="zh-CN"/>
        </w:rPr>
        <w:t>imilar as UL power control, ZTE proposed that for SRS, PUCCH and PUSCH on SBFD symbols and non-SBFD symbols in different slots,</w:t>
      </w:r>
      <w:r>
        <w:t xml:space="preserve"> </w:t>
      </w:r>
      <w:r>
        <w:rPr>
          <w:rFonts w:eastAsia="宋体"/>
          <w:lang w:eastAsia="zh-CN"/>
        </w:rPr>
        <w:t xml:space="preserve">beam/spatial relation can be shared or configured separately. Qualcomm proposed to study potential enhancement on beam configuration for UL transmissions and DL receptions across SBFD symbols and non-SBFD symbols, </w:t>
      </w:r>
      <w:r>
        <w:rPr>
          <w:rFonts w:eastAsia="Batang"/>
          <w:bCs/>
          <w:szCs w:val="24"/>
        </w:rPr>
        <w:t xml:space="preserve">e.g. different QCL type D for </w:t>
      </w:r>
      <w:r>
        <w:rPr>
          <w:rFonts w:eastAsia="Malgun Gothic"/>
          <w:lang w:eastAsia="zh-CN"/>
        </w:rPr>
        <w:t>UL transmissions and DL receptions</w:t>
      </w:r>
      <w:r>
        <w:rPr>
          <w:rFonts w:eastAsia="宋体"/>
          <w:lang w:eastAsia="zh-CN"/>
        </w:rPr>
        <w:t xml:space="preserve">. </w:t>
      </w:r>
      <w:r>
        <w:rPr>
          <w:rFonts w:eastAsiaTheme="minorEastAsia"/>
          <w:lang w:val="en-GB" w:eastAsia="zh-CN"/>
        </w:rPr>
        <w:t xml:space="preserve">Intel proposed to study separate beam/spatial relation for UL transmissions in SBFD and non-SBFD symbols. Samsung and LG support separate beam/spatial SRS, PUCCH and PUSCH on SBFD symbols and non-SBFD symbols in different slots. CMCC does not think it is </w:t>
      </w:r>
      <w:r>
        <w:rPr>
          <w:rFonts w:ascii="Times" w:eastAsia="Malgun Gothic" w:hAnsi="Times" w:cs="Times"/>
          <w:bCs/>
          <w:szCs w:val="24"/>
          <w:lang w:val="en-GB" w:eastAsia="zh-CN"/>
        </w:rPr>
        <w:t>so necessary to configure separate UL beam/spatial relation, since the difference between UL symbols and SBFD symbols is the available UL resource and the number of Rx elements. Although the Rx panels may be different between SBFD symbols and non-SBFD symbols, e.g., only half of the panels is used in SBFD symbols, the relative locations between gNB and UE are not changed and the same UL beam/spatial relation can be used for UE.</w:t>
      </w:r>
    </w:p>
    <w:p w14:paraId="1E24EA18" w14:textId="77777777" w:rsidR="00383E44" w:rsidRDefault="00383E44">
      <w:pPr>
        <w:tabs>
          <w:tab w:val="left" w:pos="0"/>
        </w:tabs>
        <w:spacing w:after="0"/>
        <w:rPr>
          <w:rFonts w:eastAsiaTheme="minorEastAsia"/>
          <w:lang w:val="en-GB" w:eastAsia="zh-CN"/>
        </w:rPr>
      </w:pPr>
    </w:p>
    <w:p w14:paraId="09356E58" w14:textId="77777777" w:rsidR="00383E44" w:rsidRDefault="00045812">
      <w:pPr>
        <w:rPr>
          <w:rFonts w:eastAsia="宋体"/>
          <w:bCs/>
          <w:lang w:eastAsia="zh-CN"/>
        </w:rPr>
      </w:pPr>
      <w:r>
        <w:rPr>
          <w:rFonts w:eastAsia="宋体"/>
          <w:lang w:eastAsia="zh-CN"/>
        </w:rPr>
        <w:t xml:space="preserve">Similar as for UL, Qualcomm proposed to </w:t>
      </w:r>
      <w:r>
        <w:rPr>
          <w:rFonts w:eastAsia="宋体"/>
          <w:bCs/>
          <w:lang w:val="en-GB" w:eastAsia="zh-CN"/>
        </w:rPr>
        <w:t>study the following for PDSCH and CSI-RS on SBFD symbols and non-SBFD symbols in different slots:</w:t>
      </w:r>
    </w:p>
    <w:p w14:paraId="61D6CE5A" w14:textId="77777777" w:rsidR="00383E44" w:rsidRDefault="00045812">
      <w:pPr>
        <w:numPr>
          <w:ilvl w:val="0"/>
          <w:numId w:val="19"/>
        </w:numPr>
        <w:rPr>
          <w:rFonts w:eastAsia="宋体"/>
          <w:bCs/>
          <w:lang w:val="en-GB" w:eastAsia="zh-CN"/>
        </w:rPr>
      </w:pPr>
      <w:r>
        <w:rPr>
          <w:rFonts w:eastAsia="宋体"/>
          <w:bCs/>
          <w:lang w:val="en-GB" w:eastAsia="zh-CN"/>
        </w:rPr>
        <w:t xml:space="preserve">Whether/how to have separate resources </w:t>
      </w:r>
    </w:p>
    <w:p w14:paraId="08B74F3B" w14:textId="77777777" w:rsidR="00383E44" w:rsidRDefault="00045812">
      <w:pPr>
        <w:numPr>
          <w:ilvl w:val="0"/>
          <w:numId w:val="19"/>
        </w:numPr>
        <w:rPr>
          <w:rFonts w:eastAsia="宋体"/>
          <w:bCs/>
          <w:lang w:eastAsia="zh-CN"/>
        </w:rPr>
      </w:pPr>
      <w:r>
        <w:rPr>
          <w:rFonts w:eastAsia="宋体"/>
          <w:bCs/>
          <w:lang w:val="en-GB" w:eastAsia="zh-CN"/>
        </w:rPr>
        <w:t>Whether/how to have separate time and frequency resources within the resource</w:t>
      </w:r>
    </w:p>
    <w:p w14:paraId="7B67398F" w14:textId="77777777" w:rsidR="00383E44" w:rsidRDefault="00045812">
      <w:pPr>
        <w:numPr>
          <w:ilvl w:val="0"/>
          <w:numId w:val="19"/>
        </w:numPr>
        <w:rPr>
          <w:rFonts w:eastAsia="宋体"/>
          <w:bCs/>
          <w:lang w:eastAsia="zh-CN"/>
        </w:rPr>
      </w:pPr>
      <w:r>
        <w:rPr>
          <w:rFonts w:eastAsia="宋体"/>
          <w:bCs/>
          <w:lang w:val="en-GB" w:eastAsia="zh-CN"/>
        </w:rPr>
        <w:t xml:space="preserve">Whether/how to have separate beams/TCI states </w:t>
      </w:r>
    </w:p>
    <w:p w14:paraId="42182CD1" w14:textId="77777777" w:rsidR="00383E44" w:rsidRDefault="00383E44">
      <w:pPr>
        <w:rPr>
          <w:rFonts w:eastAsia="宋体"/>
          <w:lang w:val="en-GB" w:eastAsia="zh-CN"/>
        </w:rPr>
      </w:pPr>
    </w:p>
    <w:p w14:paraId="347C3028" w14:textId="77777777" w:rsidR="00383E44" w:rsidRDefault="00045812">
      <w:pPr>
        <w:pStyle w:val="3"/>
        <w:numPr>
          <w:ilvl w:val="2"/>
          <w:numId w:val="4"/>
        </w:numPr>
        <w:rPr>
          <w:rStyle w:val="30"/>
          <w:b/>
        </w:rPr>
      </w:pPr>
      <w:bookmarkStart w:id="7" w:name="_Ref111638606"/>
      <w:r>
        <w:rPr>
          <w:rStyle w:val="30"/>
          <w:b/>
        </w:rPr>
        <w:t>UE collision handling</w:t>
      </w:r>
      <w:bookmarkEnd w:id="7"/>
    </w:p>
    <w:p w14:paraId="1B504D65" w14:textId="77777777" w:rsidR="00383E44" w:rsidRDefault="00045812">
      <w:pPr>
        <w:rPr>
          <w:rFonts w:eastAsia="宋体"/>
          <w:lang w:val="en-GB" w:eastAsia="zh-CN"/>
        </w:rPr>
      </w:pPr>
      <w:r>
        <w:rPr>
          <w:rFonts w:eastAsia="宋体"/>
          <w:lang w:val="en-GB" w:eastAsia="zh-CN"/>
        </w:rPr>
        <w:t>The following agreement was made in RAN1#110bis-e.</w:t>
      </w:r>
    </w:p>
    <w:tbl>
      <w:tblPr>
        <w:tblStyle w:val="af"/>
        <w:tblW w:w="9060" w:type="dxa"/>
        <w:tblLook w:val="04A0" w:firstRow="1" w:lastRow="0" w:firstColumn="1" w:lastColumn="0" w:noHBand="0" w:noVBand="1"/>
      </w:tblPr>
      <w:tblGrid>
        <w:gridCol w:w="9060"/>
      </w:tblGrid>
      <w:tr w:rsidR="00383E44" w14:paraId="1975FAFB" w14:textId="77777777">
        <w:tc>
          <w:tcPr>
            <w:tcW w:w="9060" w:type="dxa"/>
          </w:tcPr>
          <w:p w14:paraId="72B5CD84" w14:textId="77777777" w:rsidR="00383E44" w:rsidRDefault="00045812">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439A3923" w14:textId="77777777" w:rsidR="00383E44" w:rsidRDefault="00045812">
            <w:pPr>
              <w:spacing w:after="0"/>
              <w:rPr>
                <w:rFonts w:ascii="Times" w:eastAsia="Malgun Gothic" w:hAnsi="Times"/>
                <w:lang w:val="en-GB" w:eastAsia="zh-CN"/>
              </w:rPr>
            </w:pPr>
            <w:r>
              <w:rPr>
                <w:rFonts w:ascii="Times" w:eastAsia="Malgun Gothic" w:hAnsi="Times"/>
                <w:lang w:val="en-GB" w:eastAsia="zh-CN"/>
              </w:rPr>
              <w:t xml:space="preserve">Identify if there are any cases of time domain conflict of UE’s UL and DL operation in the same SBFD symbol for SBFD aware UE </w:t>
            </w:r>
          </w:p>
          <w:p w14:paraId="0E8EDB0B" w14:textId="77777777" w:rsidR="00383E44" w:rsidRDefault="00045812">
            <w:pPr>
              <w:numPr>
                <w:ilvl w:val="0"/>
                <w:numId w:val="20"/>
              </w:numPr>
              <w:spacing w:after="0"/>
              <w:rPr>
                <w:rFonts w:ascii="Times" w:eastAsia="Batang" w:hAnsi="Times"/>
                <w:lang w:val="en-GB" w:eastAsia="ko-KR"/>
              </w:rPr>
            </w:pPr>
            <w:r>
              <w:rPr>
                <w:rFonts w:ascii="Times" w:eastAsia="Batang" w:hAnsi="Times"/>
                <w:lang w:val="en-GB" w:eastAsia="ko-KR"/>
              </w:rPr>
              <w:t>If there are, whether/how to avoid/handle such collision cases (as second step)</w:t>
            </w:r>
          </w:p>
        </w:tc>
      </w:tr>
    </w:tbl>
    <w:p w14:paraId="5E2A3BAF" w14:textId="77777777" w:rsidR="00383E44" w:rsidRDefault="00383E44">
      <w:pPr>
        <w:rPr>
          <w:rFonts w:eastAsiaTheme="minorEastAsia"/>
          <w:lang w:eastAsia="zh-CN"/>
        </w:rPr>
      </w:pPr>
    </w:p>
    <w:p w14:paraId="154093E0" w14:textId="77777777" w:rsidR="00383E44" w:rsidRDefault="00045812">
      <w:pPr>
        <w:spacing w:after="120"/>
        <w:rPr>
          <w:rFonts w:eastAsiaTheme="minorEastAsia"/>
          <w:lang w:eastAsia="zh-CN"/>
        </w:rPr>
      </w:pPr>
      <w:r>
        <w:rPr>
          <w:rFonts w:eastAsiaTheme="minorEastAsia"/>
          <w:lang w:eastAsia="zh-CN"/>
        </w:rPr>
        <w:t>There are two types of collision between UL and DL for a SBFD aware UE as below.</w:t>
      </w:r>
    </w:p>
    <w:p w14:paraId="6975B00B" w14:textId="77777777" w:rsidR="00383E44" w:rsidRDefault="00045812">
      <w:pPr>
        <w:pStyle w:val="1a"/>
        <w:numPr>
          <w:ilvl w:val="0"/>
          <w:numId w:val="21"/>
        </w:numPr>
        <w:spacing w:after="120"/>
        <w:rPr>
          <w:rFonts w:eastAsiaTheme="minorEastAsia"/>
        </w:rPr>
      </w:pPr>
      <w:r>
        <w:rPr>
          <w:rFonts w:eastAsiaTheme="minorEastAsia"/>
        </w:rPr>
        <w:t>Type A: Collision between UL transmissions and DL receptions in the same SBFD symbol</w:t>
      </w:r>
    </w:p>
    <w:p w14:paraId="62EF94A0" w14:textId="77777777" w:rsidR="00383E44" w:rsidRDefault="00045812">
      <w:pPr>
        <w:pStyle w:val="1a"/>
        <w:numPr>
          <w:ilvl w:val="0"/>
          <w:numId w:val="21"/>
        </w:numPr>
        <w:spacing w:after="120"/>
        <w:rPr>
          <w:rFonts w:eastAsiaTheme="minorEastAsia"/>
        </w:rPr>
      </w:pPr>
      <w:r>
        <w:rPr>
          <w:rFonts w:eastAsiaTheme="minorEastAsia"/>
        </w:rPr>
        <w:t xml:space="preserve">Type B: Collision between transmissions/receptions with transmission direction of subbands </w:t>
      </w:r>
    </w:p>
    <w:p w14:paraId="1C2596EB" w14:textId="77777777" w:rsidR="00383E44" w:rsidRDefault="00383E44">
      <w:pPr>
        <w:rPr>
          <w:rFonts w:eastAsiaTheme="minorEastAsia"/>
          <w:color w:val="A6A6A6" w:themeColor="background1" w:themeShade="A6"/>
          <w:lang w:val="en-GB" w:eastAsia="zh-CN"/>
        </w:rPr>
      </w:pPr>
    </w:p>
    <w:p w14:paraId="691B7236" w14:textId="77777777" w:rsidR="00383E44" w:rsidRDefault="00045812">
      <w:pPr>
        <w:rPr>
          <w:rFonts w:eastAsiaTheme="minorEastAsia"/>
          <w:lang w:val="en-GB" w:eastAsia="zh-CN"/>
        </w:rPr>
      </w:pPr>
      <w:r>
        <w:rPr>
          <w:rFonts w:eastAsiaTheme="minorEastAsia"/>
          <w:lang w:val="en-GB" w:eastAsia="zh-CN"/>
        </w:rPr>
        <w:t xml:space="preserve">For Type A collision, the following cases are discussed by companies. </w:t>
      </w:r>
    </w:p>
    <w:p w14:paraId="5CF96E56" w14:textId="77777777" w:rsidR="00383E44" w:rsidRDefault="00045812">
      <w:pPr>
        <w:pStyle w:val="1a"/>
        <w:numPr>
          <w:ilvl w:val="0"/>
          <w:numId w:val="22"/>
        </w:numPr>
        <w:spacing w:after="120"/>
        <w:rPr>
          <w:rFonts w:eastAsia="Malgun Gothic"/>
        </w:rPr>
      </w:pPr>
      <w:r>
        <w:rPr>
          <w:rFonts w:eastAsia="Malgun Gothic"/>
        </w:rPr>
        <w:t>Collision between dynamic UL transmissions and dynamic DL receptions</w:t>
      </w:r>
    </w:p>
    <w:p w14:paraId="680AC895" w14:textId="77777777" w:rsidR="00383E44" w:rsidRDefault="00045812">
      <w:pPr>
        <w:pStyle w:val="1a"/>
        <w:numPr>
          <w:ilvl w:val="1"/>
          <w:numId w:val="2"/>
        </w:numPr>
        <w:spacing w:after="120"/>
        <w:rPr>
          <w:rFonts w:eastAsia="Malgun Gothic"/>
          <w:i/>
          <w:color w:val="A6A6A6" w:themeColor="background1" w:themeShade="A6"/>
        </w:rPr>
      </w:pPr>
      <w:r>
        <w:rPr>
          <w:rFonts w:eastAsiaTheme="minorEastAsia"/>
          <w:i/>
          <w:color w:val="00B0F0"/>
        </w:rPr>
        <w:lastRenderedPageBreak/>
        <w:t>V</w:t>
      </w:r>
      <w:r>
        <w:rPr>
          <w:rFonts w:eastAsiaTheme="minorEastAsia" w:hint="eastAsia"/>
          <w:i/>
          <w:color w:val="00B0F0"/>
        </w:rPr>
        <w:t xml:space="preserve">ivo, </w:t>
      </w:r>
      <w:r>
        <w:rPr>
          <w:rFonts w:eastAsiaTheme="minorEastAsia"/>
          <w:i/>
          <w:color w:val="00B0F0"/>
        </w:rPr>
        <w:t>IDC, ZTE,</w:t>
      </w:r>
      <w:r>
        <w:rPr>
          <w:rFonts w:eastAsiaTheme="minorEastAsia"/>
          <w:i/>
          <w:color w:val="A6A6A6" w:themeColor="background1" w:themeShade="A6"/>
        </w:rPr>
        <w:t xml:space="preserve"> </w:t>
      </w:r>
      <w:r>
        <w:rPr>
          <w:rFonts w:eastAsiaTheme="minorEastAsia"/>
          <w:i/>
          <w:color w:val="00B0F0"/>
        </w:rPr>
        <w:t xml:space="preserve">xiaomi (w/ different priorities), </w:t>
      </w:r>
      <w:r>
        <w:rPr>
          <w:rFonts w:eastAsiaTheme="minorEastAsia"/>
          <w:i/>
          <w:color w:val="A6A6A6" w:themeColor="background1" w:themeShade="A6"/>
        </w:rPr>
        <w:t xml:space="preserve"> </w:t>
      </w:r>
      <w:r>
        <w:rPr>
          <w:rFonts w:eastAsiaTheme="minorEastAsia"/>
          <w:i/>
          <w:color w:val="00B0F0"/>
        </w:rPr>
        <w:t>DOCOMO (w repetition), ITRI (with different priorities)</w:t>
      </w:r>
    </w:p>
    <w:p w14:paraId="00BDF930" w14:textId="77777777" w:rsidR="00383E44" w:rsidRDefault="00045812">
      <w:pPr>
        <w:pStyle w:val="1a"/>
        <w:numPr>
          <w:ilvl w:val="2"/>
          <w:numId w:val="2"/>
        </w:numPr>
        <w:spacing w:after="120"/>
        <w:rPr>
          <w:rFonts w:eastAsia="Malgun Gothic"/>
          <w:i/>
        </w:rPr>
      </w:pPr>
      <w:r>
        <w:rPr>
          <w:rFonts w:eastAsiaTheme="minorEastAsia"/>
        </w:rPr>
        <w:t>Option 1: For same priority, UL transmission in UL subband is prioritized over DL reception in DL subband, and DL reception in UL subband is prioritized over UL transmission in UL subband; for different priorities, DL/UL transmission with higher priority is prioritized [ZTE]</w:t>
      </w:r>
    </w:p>
    <w:p w14:paraId="130D5FFC" w14:textId="77777777" w:rsidR="00383E44" w:rsidRDefault="00045812">
      <w:pPr>
        <w:pStyle w:val="1a"/>
        <w:numPr>
          <w:ilvl w:val="2"/>
          <w:numId w:val="2"/>
        </w:numPr>
        <w:spacing w:after="120"/>
        <w:rPr>
          <w:rFonts w:eastAsia="Malgun Gothic"/>
          <w:i/>
        </w:rPr>
      </w:pPr>
      <w:r>
        <w:rPr>
          <w:rFonts w:eastAsiaTheme="minorEastAsia"/>
        </w:rPr>
        <w:t>Option 2: based on rules [DOCOMO]</w:t>
      </w:r>
    </w:p>
    <w:p w14:paraId="03280D36" w14:textId="77777777" w:rsidR="00383E44" w:rsidRDefault="00045812">
      <w:pPr>
        <w:pStyle w:val="1a"/>
        <w:numPr>
          <w:ilvl w:val="2"/>
          <w:numId w:val="2"/>
        </w:numPr>
        <w:spacing w:after="120"/>
        <w:rPr>
          <w:rFonts w:eastAsia="Malgun Gothic"/>
          <w:i/>
        </w:rPr>
      </w:pPr>
      <w:r>
        <w:rPr>
          <w:rFonts w:eastAsiaTheme="minorEastAsia"/>
        </w:rPr>
        <w:t>Option 3: Consider configuration of physical channel priorities for handling the collisions in SBFD symbols [IDC]</w:t>
      </w:r>
    </w:p>
    <w:p w14:paraId="328F743F" w14:textId="77777777" w:rsidR="00383E44" w:rsidRDefault="00045812">
      <w:pPr>
        <w:pStyle w:val="1a"/>
        <w:numPr>
          <w:ilvl w:val="1"/>
          <w:numId w:val="2"/>
        </w:numPr>
        <w:spacing w:after="120"/>
        <w:rPr>
          <w:rFonts w:eastAsia="Malgun Gothic"/>
          <w:i/>
          <w:color w:val="A6A6A6" w:themeColor="background1" w:themeShade="A6"/>
        </w:rPr>
      </w:pPr>
      <w:r>
        <w:rPr>
          <w:rFonts w:eastAsiaTheme="minorEastAsia"/>
        </w:rPr>
        <w:t>Error case:</w:t>
      </w:r>
      <w:r>
        <w:rPr>
          <w:rFonts w:eastAsiaTheme="minorEastAsia"/>
          <w:i/>
          <w:color w:val="A6A6A6" w:themeColor="background1" w:themeShade="A6"/>
        </w:rPr>
        <w:t xml:space="preserve"> </w:t>
      </w:r>
      <w:r>
        <w:rPr>
          <w:rFonts w:eastAsiaTheme="minorEastAsia"/>
          <w:i/>
          <w:color w:val="00B0F0"/>
        </w:rPr>
        <w:t>Spreadtrum, CATT, Intel, CMCC, DOCOMO (w/o repetition), WILUS</w:t>
      </w:r>
    </w:p>
    <w:p w14:paraId="446B69BF" w14:textId="77777777" w:rsidR="00383E44" w:rsidRDefault="00045812">
      <w:pPr>
        <w:pStyle w:val="1a"/>
        <w:numPr>
          <w:ilvl w:val="0"/>
          <w:numId w:val="22"/>
        </w:numPr>
        <w:spacing w:after="120"/>
        <w:rPr>
          <w:rFonts w:eastAsia="Malgun Gothic"/>
        </w:rPr>
      </w:pPr>
      <w:r>
        <w:rPr>
          <w:rFonts w:eastAsia="Malgun Gothic"/>
        </w:rPr>
        <w:t xml:space="preserve">Collision between dynamic DL receptions and </w:t>
      </w:r>
      <w:r>
        <w:rPr>
          <w:rFonts w:eastAsiaTheme="minorEastAsia"/>
        </w:rPr>
        <w:t>semi-statically</w:t>
      </w:r>
      <w:r>
        <w:rPr>
          <w:rFonts w:eastAsia="Malgun Gothic"/>
        </w:rPr>
        <w:t xml:space="preserve"> configured UL transmissions</w:t>
      </w:r>
      <w:r>
        <w:rPr>
          <w:rFonts w:eastAsiaTheme="minorEastAsia"/>
        </w:rPr>
        <w:t xml:space="preserve"> </w:t>
      </w:r>
    </w:p>
    <w:p w14:paraId="67C496D8" w14:textId="77777777" w:rsidR="00383E44" w:rsidRDefault="00045812">
      <w:pPr>
        <w:pStyle w:val="1a"/>
        <w:numPr>
          <w:ilvl w:val="1"/>
          <w:numId w:val="2"/>
        </w:numPr>
        <w:spacing w:after="120"/>
        <w:rPr>
          <w:rFonts w:eastAsia="Malgun Gothic"/>
          <w:i/>
          <w:color w:val="A6A6A6" w:themeColor="background1" w:themeShade="A6"/>
        </w:rPr>
      </w:pPr>
      <w:r>
        <w:rPr>
          <w:rFonts w:eastAsiaTheme="minorEastAsia"/>
          <w:i/>
          <w:color w:val="00B0F0"/>
        </w:rPr>
        <w:t>vivo, IDC, OPPO, CATT, NEC, ZTE,</w:t>
      </w:r>
      <w:r>
        <w:rPr>
          <w:rFonts w:eastAsiaTheme="minorEastAsia"/>
          <w:i/>
          <w:color w:val="A6A6A6" w:themeColor="background1" w:themeShade="A6"/>
        </w:rPr>
        <w:t xml:space="preserve"> </w:t>
      </w:r>
      <w:r>
        <w:rPr>
          <w:rFonts w:eastAsiaTheme="minorEastAsia"/>
          <w:i/>
          <w:color w:val="00B0F0"/>
        </w:rPr>
        <w:t>xiaomi, Intel, CMCC, ETRI, MTK,</w:t>
      </w:r>
      <w:r>
        <w:rPr>
          <w:rFonts w:eastAsiaTheme="minorEastAsia"/>
          <w:i/>
          <w:color w:val="A6A6A6" w:themeColor="background1" w:themeShade="A6"/>
        </w:rPr>
        <w:t xml:space="preserve"> </w:t>
      </w:r>
      <w:r>
        <w:rPr>
          <w:rFonts w:eastAsiaTheme="minorEastAsia"/>
          <w:i/>
          <w:color w:val="00B0F0"/>
        </w:rPr>
        <w:t>CEWiT, Apple, DOCOMO, Lenovo, ITRI, WILUS</w:t>
      </w:r>
      <w:r>
        <w:rPr>
          <w:rFonts w:eastAsiaTheme="minorEastAsia" w:hint="eastAsia"/>
          <w:i/>
          <w:color w:val="00B0F0"/>
        </w:rPr>
        <w:t>, Nokia</w:t>
      </w:r>
    </w:p>
    <w:p w14:paraId="7BDBC584" w14:textId="77777777" w:rsidR="00383E44" w:rsidRDefault="00045812">
      <w:pPr>
        <w:pStyle w:val="1a"/>
        <w:numPr>
          <w:ilvl w:val="2"/>
          <w:numId w:val="2"/>
        </w:numPr>
        <w:spacing w:after="120"/>
        <w:rPr>
          <w:rFonts w:eastAsia="Malgun Gothic"/>
        </w:rPr>
      </w:pPr>
      <w:r>
        <w:rPr>
          <w:rFonts w:eastAsiaTheme="minorEastAsia"/>
        </w:rPr>
        <w:t xml:space="preserve">Option 1: dynamic transmission/reception is prioritized over semi-static transmission/reception </w:t>
      </w:r>
      <w:r>
        <w:rPr>
          <w:rFonts w:eastAsiaTheme="minorEastAsia"/>
          <w:color w:val="A6A6A6" w:themeColor="background1" w:themeShade="A6"/>
        </w:rPr>
        <w:t xml:space="preserve"> </w:t>
      </w:r>
      <w:r>
        <w:rPr>
          <w:rFonts w:eastAsiaTheme="minorEastAsia"/>
        </w:rPr>
        <w:t>[ZTE, Apple, CMCC, MTK, CEWiT]</w:t>
      </w:r>
    </w:p>
    <w:p w14:paraId="39354C1E" w14:textId="77777777" w:rsidR="00383E44" w:rsidRDefault="00045812">
      <w:pPr>
        <w:pStyle w:val="1a"/>
        <w:numPr>
          <w:ilvl w:val="0"/>
          <w:numId w:val="22"/>
        </w:numPr>
        <w:spacing w:after="120"/>
        <w:rPr>
          <w:rFonts w:eastAsia="Malgun Gothic"/>
        </w:rPr>
      </w:pPr>
      <w:r>
        <w:rPr>
          <w:rFonts w:eastAsia="Malgun Gothic"/>
        </w:rPr>
        <w:t xml:space="preserve">Collision between dynamic UL transmissions and </w:t>
      </w:r>
      <w:r>
        <w:rPr>
          <w:rFonts w:eastAsiaTheme="minorEastAsia"/>
        </w:rPr>
        <w:t>semi-statically</w:t>
      </w:r>
      <w:r>
        <w:rPr>
          <w:rFonts w:eastAsia="Malgun Gothic"/>
        </w:rPr>
        <w:t xml:space="preserve"> configured DL receptions</w:t>
      </w:r>
      <w:r>
        <w:rPr>
          <w:rFonts w:eastAsiaTheme="minorEastAsia"/>
        </w:rPr>
        <w:t xml:space="preserve"> </w:t>
      </w:r>
    </w:p>
    <w:p w14:paraId="4CB5FBC8" w14:textId="77777777" w:rsidR="00383E44" w:rsidRDefault="00045812">
      <w:pPr>
        <w:pStyle w:val="1a"/>
        <w:numPr>
          <w:ilvl w:val="1"/>
          <w:numId w:val="2"/>
        </w:numPr>
        <w:spacing w:after="120"/>
        <w:rPr>
          <w:rFonts w:eastAsia="Malgun Gothic"/>
          <w:i/>
          <w:color w:val="A6A6A6" w:themeColor="background1" w:themeShade="A6"/>
        </w:rPr>
      </w:pPr>
      <w:r>
        <w:rPr>
          <w:rFonts w:eastAsiaTheme="minorEastAsia"/>
          <w:i/>
          <w:color w:val="00B0F0"/>
        </w:rPr>
        <w:t>vivo, IDC, OPPO, CATT, NEC, ZTE,</w:t>
      </w:r>
      <w:r>
        <w:rPr>
          <w:rFonts w:eastAsiaTheme="minorEastAsia"/>
          <w:i/>
          <w:color w:val="A6A6A6" w:themeColor="background1" w:themeShade="A6"/>
        </w:rPr>
        <w:t xml:space="preserve"> </w:t>
      </w:r>
      <w:r>
        <w:rPr>
          <w:rFonts w:eastAsiaTheme="minorEastAsia"/>
          <w:i/>
          <w:color w:val="00B0F0"/>
        </w:rPr>
        <w:t>xiaomi, Intel, CMCC, ETRI, MTK, CEWiT,</w:t>
      </w:r>
      <w:r>
        <w:rPr>
          <w:rFonts w:eastAsiaTheme="minorEastAsia"/>
          <w:i/>
          <w:color w:val="A6A6A6" w:themeColor="background1" w:themeShade="A6"/>
        </w:rPr>
        <w:t xml:space="preserve"> </w:t>
      </w:r>
      <w:r>
        <w:rPr>
          <w:rFonts w:eastAsiaTheme="minorEastAsia"/>
          <w:i/>
          <w:color w:val="00B0F0"/>
        </w:rPr>
        <w:t>Apple,</w:t>
      </w:r>
      <w:r>
        <w:rPr>
          <w:rFonts w:eastAsiaTheme="minorEastAsia"/>
          <w:i/>
          <w:color w:val="A6A6A6" w:themeColor="background1" w:themeShade="A6"/>
        </w:rPr>
        <w:t xml:space="preserve"> </w:t>
      </w:r>
      <w:r>
        <w:rPr>
          <w:rFonts w:eastAsiaTheme="minorEastAsia"/>
          <w:i/>
          <w:color w:val="00B0F0"/>
        </w:rPr>
        <w:t>DOCOMO, Lenovo, ITRI, WILUS</w:t>
      </w:r>
    </w:p>
    <w:p w14:paraId="7C88FC2C" w14:textId="77777777" w:rsidR="00383E44" w:rsidRDefault="00045812">
      <w:pPr>
        <w:pStyle w:val="1a"/>
        <w:numPr>
          <w:ilvl w:val="2"/>
          <w:numId w:val="2"/>
        </w:numPr>
        <w:spacing w:after="120"/>
        <w:rPr>
          <w:rFonts w:eastAsia="Malgun Gothic"/>
        </w:rPr>
      </w:pPr>
      <w:r>
        <w:rPr>
          <w:rFonts w:eastAsiaTheme="minorEastAsia"/>
        </w:rPr>
        <w:t xml:space="preserve">Option 1: dynamic transmission/reception is prioritized over semi-static transmission/reception </w:t>
      </w:r>
      <w:r>
        <w:rPr>
          <w:rFonts w:eastAsiaTheme="minorEastAsia"/>
          <w:color w:val="A6A6A6" w:themeColor="background1" w:themeShade="A6"/>
        </w:rPr>
        <w:t xml:space="preserve"> </w:t>
      </w:r>
      <w:r>
        <w:rPr>
          <w:rFonts w:eastAsiaTheme="minorEastAsia"/>
        </w:rPr>
        <w:t>[ZTE,</w:t>
      </w:r>
      <w:r>
        <w:rPr>
          <w:rFonts w:eastAsiaTheme="minorEastAsia"/>
          <w:color w:val="A6A6A6" w:themeColor="background1" w:themeShade="A6"/>
        </w:rPr>
        <w:t xml:space="preserve"> </w:t>
      </w:r>
      <w:r>
        <w:rPr>
          <w:rFonts w:eastAsiaTheme="minorEastAsia"/>
        </w:rPr>
        <w:t>Apple, CMCC, MTK, CEWiT]</w:t>
      </w:r>
    </w:p>
    <w:p w14:paraId="2E3F1FFE" w14:textId="77777777" w:rsidR="00383E44" w:rsidRDefault="00045812">
      <w:pPr>
        <w:pStyle w:val="1a"/>
        <w:numPr>
          <w:ilvl w:val="0"/>
          <w:numId w:val="22"/>
        </w:numPr>
        <w:spacing w:after="120"/>
        <w:rPr>
          <w:rFonts w:eastAsia="Malgun Gothic"/>
        </w:rPr>
      </w:pPr>
      <w:r>
        <w:rPr>
          <w:rFonts w:eastAsia="Malgun Gothic"/>
        </w:rPr>
        <w:t xml:space="preserve">Collision between </w:t>
      </w:r>
      <w:r>
        <w:rPr>
          <w:rFonts w:eastAsiaTheme="minorEastAsia"/>
        </w:rPr>
        <w:t xml:space="preserve">semi-statically </w:t>
      </w:r>
      <w:r>
        <w:rPr>
          <w:rFonts w:eastAsia="Malgun Gothic"/>
        </w:rPr>
        <w:t xml:space="preserve">configured UL transmissions and </w:t>
      </w:r>
      <w:r>
        <w:rPr>
          <w:rFonts w:eastAsiaTheme="minorEastAsia"/>
        </w:rPr>
        <w:t>semi-statically</w:t>
      </w:r>
      <w:r>
        <w:rPr>
          <w:rFonts w:eastAsia="Malgun Gothic"/>
        </w:rPr>
        <w:t xml:space="preserve"> configured DL receptions</w:t>
      </w:r>
      <w:r>
        <w:rPr>
          <w:rFonts w:eastAsiaTheme="minorEastAsia"/>
        </w:rPr>
        <w:t xml:space="preserve"> </w:t>
      </w:r>
    </w:p>
    <w:p w14:paraId="46BB1E6D" w14:textId="77777777" w:rsidR="00383E44" w:rsidRDefault="00045812">
      <w:pPr>
        <w:pStyle w:val="1a"/>
        <w:numPr>
          <w:ilvl w:val="1"/>
          <w:numId w:val="2"/>
        </w:numPr>
        <w:spacing w:after="120"/>
        <w:rPr>
          <w:rFonts w:eastAsia="Malgun Gothic"/>
          <w:i/>
          <w:color w:val="A6A6A6" w:themeColor="background1" w:themeShade="A6"/>
        </w:rPr>
      </w:pPr>
      <w:r>
        <w:rPr>
          <w:rFonts w:eastAsiaTheme="minorEastAsia"/>
          <w:i/>
          <w:color w:val="00B0F0"/>
        </w:rPr>
        <w:t>New H3C, vivo,</w:t>
      </w:r>
      <w:r>
        <w:rPr>
          <w:rFonts w:eastAsiaTheme="minorEastAsia"/>
          <w:i/>
          <w:color w:val="A6A6A6" w:themeColor="background1" w:themeShade="A6"/>
        </w:rPr>
        <w:t xml:space="preserve"> </w:t>
      </w:r>
      <w:r>
        <w:rPr>
          <w:rFonts w:eastAsiaTheme="minorEastAsia"/>
          <w:i/>
          <w:color w:val="00B0F0"/>
        </w:rPr>
        <w:t>ZTE,</w:t>
      </w:r>
      <w:r>
        <w:rPr>
          <w:rFonts w:eastAsiaTheme="minorEastAsia"/>
          <w:i/>
          <w:color w:val="A6A6A6" w:themeColor="background1" w:themeShade="A6"/>
        </w:rPr>
        <w:t xml:space="preserve"> </w:t>
      </w:r>
      <w:r>
        <w:rPr>
          <w:rFonts w:eastAsiaTheme="minorEastAsia"/>
          <w:i/>
          <w:color w:val="00B0F0"/>
        </w:rPr>
        <w:t>CMCC, CATT, Intel, DOCOMO, Nokia, Apple, QC, xiaomi, Lenovo, WILUS</w:t>
      </w:r>
    </w:p>
    <w:p w14:paraId="138B1C8F" w14:textId="77777777" w:rsidR="00383E44" w:rsidRDefault="00045812">
      <w:pPr>
        <w:pStyle w:val="1a"/>
        <w:numPr>
          <w:ilvl w:val="2"/>
          <w:numId w:val="2"/>
        </w:numPr>
        <w:spacing w:after="120"/>
        <w:rPr>
          <w:rFonts w:eastAsia="Malgun Gothic"/>
        </w:rPr>
      </w:pPr>
      <w:r>
        <w:rPr>
          <w:rFonts w:eastAsiaTheme="minorEastAsia"/>
        </w:rPr>
        <w:t>Option 1: Additional signalling is provided to indicate the transmission/reception direction</w:t>
      </w:r>
      <w:r>
        <w:rPr>
          <w:rFonts w:eastAsiaTheme="minorEastAsia"/>
          <w:color w:val="A6A6A6" w:themeColor="background1" w:themeShade="A6"/>
        </w:rPr>
        <w:t xml:space="preserve"> </w:t>
      </w:r>
      <w:r>
        <w:rPr>
          <w:rFonts w:eastAsiaTheme="minorEastAsia"/>
        </w:rPr>
        <w:t>[CMCC (explicit indication of link direction)]</w:t>
      </w:r>
    </w:p>
    <w:p w14:paraId="5AD34F12" w14:textId="77777777" w:rsidR="00383E44" w:rsidRDefault="00045812">
      <w:pPr>
        <w:pStyle w:val="1a"/>
        <w:numPr>
          <w:ilvl w:val="2"/>
          <w:numId w:val="2"/>
        </w:numPr>
        <w:spacing w:after="120"/>
        <w:rPr>
          <w:rFonts w:eastAsia="Malgun Gothic"/>
          <w:i/>
        </w:rPr>
      </w:pPr>
      <w:r>
        <w:rPr>
          <w:rFonts w:eastAsiaTheme="minorEastAsia"/>
        </w:rPr>
        <w:t>Option 2: For same priority, UL transmission in UL subband is prioritized over DL reception in DL subband, and DL reception in UL subband is prioritized over UL transmission in UL subband; for different priorities, DL/UL transmission with higher priority is prioritized [ZTE]</w:t>
      </w:r>
    </w:p>
    <w:p w14:paraId="778D5D6C" w14:textId="77777777" w:rsidR="00383E44" w:rsidRDefault="00045812">
      <w:pPr>
        <w:pStyle w:val="1a"/>
        <w:numPr>
          <w:ilvl w:val="2"/>
          <w:numId w:val="2"/>
        </w:numPr>
        <w:spacing w:after="120"/>
        <w:rPr>
          <w:rFonts w:eastAsia="Malgun Gothic"/>
        </w:rPr>
      </w:pPr>
      <w:r>
        <w:rPr>
          <w:rFonts w:eastAsiaTheme="minorEastAsia"/>
        </w:rPr>
        <w:t>Option 3: UL is prioritized [Apple]</w:t>
      </w:r>
    </w:p>
    <w:p w14:paraId="0545EA0E" w14:textId="77777777" w:rsidR="00383E44" w:rsidRDefault="00045812">
      <w:pPr>
        <w:pStyle w:val="1a"/>
        <w:numPr>
          <w:ilvl w:val="2"/>
          <w:numId w:val="2"/>
        </w:numPr>
        <w:spacing w:after="120"/>
        <w:rPr>
          <w:rFonts w:eastAsia="Malgun Gothic"/>
        </w:rPr>
      </w:pPr>
      <w:r>
        <w:rPr>
          <w:rFonts w:eastAsiaTheme="minorEastAsia"/>
        </w:rPr>
        <w:t>Option 4:Based on priority (support priority for DL) [Nokia]</w:t>
      </w:r>
    </w:p>
    <w:p w14:paraId="6630CB43" w14:textId="77777777" w:rsidR="00383E44" w:rsidRDefault="00045812">
      <w:pPr>
        <w:pStyle w:val="1a"/>
        <w:numPr>
          <w:ilvl w:val="2"/>
          <w:numId w:val="2"/>
        </w:numPr>
        <w:spacing w:after="120"/>
        <w:rPr>
          <w:rFonts w:eastAsia="Malgun Gothic"/>
        </w:rPr>
      </w:pPr>
      <w:r>
        <w:rPr>
          <w:rFonts w:eastAsiaTheme="minorEastAsia"/>
        </w:rPr>
        <w:t>Option 5: based on rules [DOCOMO]</w:t>
      </w:r>
    </w:p>
    <w:p w14:paraId="78F2C1AC" w14:textId="77777777" w:rsidR="00383E44" w:rsidRDefault="00383E44">
      <w:pPr>
        <w:rPr>
          <w:rFonts w:eastAsiaTheme="minorEastAsia"/>
          <w:color w:val="A6A6A6" w:themeColor="background1" w:themeShade="A6"/>
          <w:lang w:val="en-GB" w:eastAsia="zh-CN"/>
        </w:rPr>
      </w:pPr>
    </w:p>
    <w:p w14:paraId="13FCD8C0" w14:textId="77777777" w:rsidR="00383E44" w:rsidRDefault="00045812">
      <w:pPr>
        <w:pStyle w:val="3"/>
        <w:numPr>
          <w:ilvl w:val="2"/>
          <w:numId w:val="4"/>
        </w:numPr>
        <w:rPr>
          <w:rStyle w:val="30"/>
          <w:b/>
        </w:rPr>
      </w:pPr>
      <w:bookmarkStart w:id="8" w:name="_Ref116046249"/>
      <w:r>
        <w:rPr>
          <w:rStyle w:val="30"/>
          <w:b/>
        </w:rPr>
        <w:t xml:space="preserve">SBFD operation </w:t>
      </w:r>
      <w:bookmarkEnd w:id="8"/>
      <w:r>
        <w:rPr>
          <w:rStyle w:val="30"/>
          <w:b/>
        </w:rPr>
        <w:t>for initial access</w:t>
      </w:r>
    </w:p>
    <w:p w14:paraId="6613FB90" w14:textId="77777777" w:rsidR="00383E44" w:rsidRDefault="00045812">
      <w:pPr>
        <w:spacing w:before="120"/>
        <w:rPr>
          <w:rFonts w:eastAsiaTheme="minorEastAsia"/>
          <w:lang w:val="en-GB" w:eastAsia="zh-CN"/>
        </w:rPr>
      </w:pPr>
      <w:r>
        <w:rPr>
          <w:rFonts w:eastAsiaTheme="minorEastAsia"/>
          <w:lang w:val="en-GB" w:eastAsia="zh-CN"/>
        </w:rPr>
        <w:t xml:space="preserve">It was agreed to study SBFD operation at least for RRC_CONNECTED state. </w:t>
      </w:r>
    </w:p>
    <w:p w14:paraId="27A6BDE6" w14:textId="77777777" w:rsidR="00383E44" w:rsidRDefault="00045812">
      <w:pPr>
        <w:spacing w:before="120"/>
        <w:rPr>
          <w:rFonts w:eastAsiaTheme="minorEastAsia"/>
          <w:lang w:val="en-GB" w:eastAsia="zh-CN"/>
        </w:rPr>
      </w:pPr>
      <w:r>
        <w:rPr>
          <w:rFonts w:eastAsiaTheme="minorEastAsia"/>
          <w:lang w:val="en-GB" w:eastAsia="zh-CN"/>
        </w:rPr>
        <w:t>CATT, Huawei,</w:t>
      </w:r>
      <w:r>
        <w:rPr>
          <w:rFonts w:eastAsiaTheme="minorEastAsia" w:hint="eastAsia"/>
          <w:lang w:val="en-GB" w:eastAsia="zh-CN"/>
        </w:rPr>
        <w:t xml:space="preserve"> </w:t>
      </w:r>
      <w:r>
        <w:rPr>
          <w:rFonts w:eastAsiaTheme="minorEastAsia"/>
          <w:lang w:val="en-GB" w:eastAsia="zh-CN"/>
        </w:rPr>
        <w:t>Intel, InterDigital,</w:t>
      </w:r>
      <w:r>
        <w:rPr>
          <w:rFonts w:eastAsiaTheme="minorEastAsia" w:hint="eastAsia"/>
          <w:lang w:val="en-GB" w:eastAsia="zh-CN"/>
        </w:rPr>
        <w:t xml:space="preserve"> </w:t>
      </w:r>
      <w:r>
        <w:rPr>
          <w:rFonts w:eastAsiaTheme="minorEastAsia"/>
          <w:lang w:val="en-GB" w:eastAsia="zh-CN"/>
        </w:rPr>
        <w:t>LG,</w:t>
      </w:r>
      <w:r>
        <w:rPr>
          <w:rFonts w:eastAsiaTheme="minorEastAsia" w:hint="eastAsia"/>
          <w:lang w:val="en-GB" w:eastAsia="zh-CN"/>
        </w:rPr>
        <w:t xml:space="preserve"> </w:t>
      </w:r>
      <w:r>
        <w:rPr>
          <w:rFonts w:eastAsiaTheme="minorEastAsia"/>
          <w:lang w:val="en-GB" w:eastAsia="zh-CN"/>
        </w:rPr>
        <w:t>MediaTek,</w:t>
      </w:r>
      <w:r>
        <w:rPr>
          <w:rFonts w:eastAsiaTheme="minorEastAsia" w:hint="eastAsia"/>
          <w:lang w:val="en-GB" w:eastAsia="zh-CN"/>
        </w:rPr>
        <w:t xml:space="preserve"> </w:t>
      </w:r>
      <w:r>
        <w:rPr>
          <w:rFonts w:eastAsiaTheme="minorEastAsia"/>
          <w:lang w:val="en-GB" w:eastAsia="zh-CN"/>
        </w:rPr>
        <w:t>Nokia,</w:t>
      </w:r>
      <w:r>
        <w:rPr>
          <w:rFonts w:eastAsiaTheme="minorEastAsia" w:hint="eastAsia"/>
          <w:lang w:val="en-GB" w:eastAsia="zh-CN"/>
        </w:rPr>
        <w:t xml:space="preserve"> </w:t>
      </w:r>
      <w:r>
        <w:rPr>
          <w:rFonts w:eastAsiaTheme="minorEastAsia"/>
          <w:lang w:val="en-GB" w:eastAsia="zh-CN"/>
        </w:rPr>
        <w:t>NEC,</w:t>
      </w:r>
      <w:r>
        <w:rPr>
          <w:rFonts w:eastAsiaTheme="minorEastAsia" w:hint="eastAsia"/>
          <w:lang w:val="en-GB" w:eastAsia="zh-CN"/>
        </w:rPr>
        <w:t xml:space="preserve"> </w:t>
      </w:r>
      <w:r>
        <w:rPr>
          <w:rFonts w:eastAsiaTheme="minorEastAsia"/>
          <w:lang w:val="en-GB" w:eastAsia="zh-CN"/>
        </w:rPr>
        <w:t>Qualcomm</w:t>
      </w:r>
      <w:r>
        <w:rPr>
          <w:rFonts w:eastAsiaTheme="minorEastAsia" w:hint="eastAsia"/>
          <w:lang w:val="en-GB" w:eastAsia="zh-CN"/>
        </w:rPr>
        <w:t>,</w:t>
      </w:r>
      <w:r>
        <w:rPr>
          <w:rFonts w:eastAsiaTheme="minorEastAsia"/>
          <w:lang w:val="en-GB" w:eastAsia="zh-CN"/>
        </w:rPr>
        <w:t xml:space="preserve"> Samsung,</w:t>
      </w:r>
      <w:r>
        <w:rPr>
          <w:rFonts w:eastAsiaTheme="minorEastAsia" w:hint="eastAsia"/>
          <w:lang w:val="en-GB" w:eastAsia="zh-CN"/>
        </w:rPr>
        <w:t xml:space="preserve"> </w:t>
      </w:r>
      <w:r>
        <w:rPr>
          <w:rFonts w:eastAsiaTheme="minorEastAsia"/>
          <w:lang w:val="en-GB" w:eastAsia="zh-CN"/>
        </w:rPr>
        <w:t>ZTE</w:t>
      </w:r>
      <w:r>
        <w:rPr>
          <w:rFonts w:eastAsiaTheme="minorEastAsia"/>
          <w:color w:val="A6A6A6" w:themeColor="background1" w:themeShade="A6"/>
          <w:lang w:val="en-GB" w:eastAsia="zh-CN"/>
        </w:rPr>
        <w:t xml:space="preserve"> </w:t>
      </w:r>
      <w:r>
        <w:rPr>
          <w:rFonts w:eastAsiaTheme="minorEastAsia"/>
          <w:lang w:val="en-GB" w:eastAsia="zh-CN"/>
        </w:rPr>
        <w:t>observed that SBFD operation for initial access may offer the following potential benefits:</w:t>
      </w:r>
    </w:p>
    <w:p w14:paraId="42CFDA53" w14:textId="77777777" w:rsidR="00383E44" w:rsidRDefault="00045812">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Increased RACH capacity </w:t>
      </w:r>
    </w:p>
    <w:p w14:paraId="3AF77DB7" w14:textId="77777777" w:rsidR="00383E44" w:rsidRDefault="00045812">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Reduced initial access latency </w:t>
      </w:r>
    </w:p>
    <w:p w14:paraId="439EADF9" w14:textId="77777777" w:rsidR="00383E44" w:rsidRDefault="00045812">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Improved UL coverage for Msg 3 and PRACH due to more UL resources </w:t>
      </w:r>
    </w:p>
    <w:p w14:paraId="3984F0CA" w14:textId="77777777" w:rsidR="00383E44" w:rsidRDefault="00045812">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Avoid UL resource fragmentation</w:t>
      </w:r>
    </w:p>
    <w:p w14:paraId="3C164C3A" w14:textId="77777777" w:rsidR="00383E44" w:rsidRDefault="00045812">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Reduced CLI if PRACH resource is not used by UE </w:t>
      </w:r>
    </w:p>
    <w:p w14:paraId="3E77148D" w14:textId="77777777" w:rsidR="00383E44" w:rsidRDefault="00045812">
      <w:pPr>
        <w:spacing w:before="120"/>
        <w:rPr>
          <w:rFonts w:eastAsiaTheme="minorEastAsia"/>
          <w:lang w:val="en-GB" w:eastAsia="zh-CN"/>
        </w:rPr>
      </w:pPr>
      <w:r>
        <w:rPr>
          <w:rFonts w:eastAsiaTheme="minorEastAsia"/>
          <w:lang w:val="en-GB" w:eastAsia="zh-CN"/>
        </w:rPr>
        <w:t>Therefore, the above companies proposed to study potential enhancement of initial access enhancement for SBFD operation</w:t>
      </w:r>
      <w:r>
        <w:rPr>
          <w:rFonts w:eastAsiaTheme="minorEastAsia" w:hint="eastAsia"/>
          <w:lang w:val="en-GB" w:eastAsia="zh-CN"/>
        </w:rPr>
        <w:t>.</w:t>
      </w:r>
    </w:p>
    <w:p w14:paraId="795C49FF" w14:textId="77777777" w:rsidR="00383E44" w:rsidRDefault="00045812">
      <w:pPr>
        <w:spacing w:before="120"/>
        <w:rPr>
          <w:rFonts w:eastAsiaTheme="minorEastAsia"/>
          <w:lang w:val="en-GB" w:eastAsia="zh-CN"/>
        </w:rPr>
      </w:pPr>
      <w:r>
        <w:rPr>
          <w:rFonts w:eastAsiaTheme="minorEastAsia"/>
          <w:lang w:val="en-GB" w:eastAsia="zh-CN"/>
        </w:rPr>
        <w:lastRenderedPageBreak/>
        <w:t>V</w:t>
      </w:r>
      <w:r>
        <w:rPr>
          <w:rFonts w:eastAsiaTheme="minorEastAsia" w:hint="eastAsia"/>
          <w:lang w:val="en-GB" w:eastAsia="zh-CN"/>
        </w:rPr>
        <w:t xml:space="preserve">ivo proposed to de-prioritize </w:t>
      </w:r>
      <w:r>
        <w:rPr>
          <w:rFonts w:eastAsiaTheme="minorEastAsia"/>
          <w:lang w:val="en-GB" w:eastAsia="zh-CN"/>
        </w:rPr>
        <w:t>SBFD operation for RRC_IDLE and RRC_INACTIVE states</w:t>
      </w:r>
      <w:r>
        <w:rPr>
          <w:rFonts w:eastAsiaTheme="minorEastAsia" w:hint="eastAsia"/>
          <w:lang w:val="en-GB" w:eastAsia="zh-CN"/>
        </w:rPr>
        <w:t xml:space="preserve"> based on the following:</w:t>
      </w:r>
    </w:p>
    <w:p w14:paraId="648FC79A" w14:textId="77777777" w:rsidR="00383E44" w:rsidRDefault="00045812">
      <w:pPr>
        <w:pStyle w:val="aff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Requirements on performance improvement for RRC_IDLE and RRC_INACTIVE states are not so critical compared to that for RRC_CONNECTED state</w:t>
      </w:r>
      <w:r>
        <w:rPr>
          <w:rFonts w:ascii="Times New Roman" w:eastAsiaTheme="minorEastAsia" w:hAnsi="Times New Roman" w:cs="Times New Roman" w:hint="eastAsia"/>
          <w:lang w:val="en-GB" w:eastAsia="zh-CN"/>
        </w:rPr>
        <w:t xml:space="preserve">. </w:t>
      </w:r>
      <w:r>
        <w:rPr>
          <w:rFonts w:ascii="Times New Roman" w:eastAsiaTheme="minorEastAsia" w:hAnsi="Times New Roman" w:cs="Times New Roman"/>
          <w:lang w:val="en-GB" w:eastAsia="zh-CN"/>
        </w:rPr>
        <w:t>Besides, handling of UE-to-UE CLI is more challenging for RRC_IDLE/INATCIVE UEs.</w:t>
      </w:r>
    </w:p>
    <w:p w14:paraId="7AE94478" w14:textId="77777777" w:rsidR="00383E44" w:rsidRDefault="00045812">
      <w:pPr>
        <w:pStyle w:val="aff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lang w:eastAsia="zh-CN"/>
        </w:rPr>
        <w:t xml:space="preserve">Study on </w:t>
      </w:r>
      <w:r>
        <w:rPr>
          <w:rFonts w:ascii="Times New Roman" w:eastAsiaTheme="minorEastAsia" w:hAnsi="Times New Roman" w:hint="eastAsia"/>
          <w:lang w:eastAsia="zh-CN"/>
        </w:rPr>
        <w:t>S</w:t>
      </w:r>
      <w:r>
        <w:rPr>
          <w:rFonts w:ascii="Times New Roman" w:eastAsiaTheme="minorEastAsia" w:hAnsi="Times New Roman"/>
          <w:lang w:eastAsia="zh-CN"/>
        </w:rPr>
        <w:t>BFD operation for RRC_IDLE and RRC_INACTIVE states requires lots of efforts and significant specification impact, and at least RAN2 should be involved.</w:t>
      </w:r>
    </w:p>
    <w:p w14:paraId="61F4B484" w14:textId="77777777" w:rsidR="00383E44" w:rsidRDefault="00045812">
      <w:pPr>
        <w:spacing w:before="120"/>
        <w:rPr>
          <w:rFonts w:eastAsiaTheme="minorEastAsia"/>
          <w:lang w:val="en-GB" w:eastAsia="zh-CN"/>
        </w:rPr>
      </w:pPr>
      <w:r>
        <w:rPr>
          <w:rFonts w:eastAsiaTheme="minorEastAsia"/>
          <w:lang w:val="en-GB" w:eastAsia="zh-CN"/>
        </w:rPr>
        <w:t>Ericsson proposed that UEs in IDLE mode are not aware of whether or not symbols/slots are used for SBFD operation.</w:t>
      </w:r>
    </w:p>
    <w:p w14:paraId="03BE0ECA" w14:textId="77777777" w:rsidR="00383E44" w:rsidRDefault="00045812">
      <w:pPr>
        <w:spacing w:before="120"/>
        <w:rPr>
          <w:rFonts w:eastAsiaTheme="minorEastAsia"/>
          <w:lang w:eastAsia="zh-CN"/>
        </w:rPr>
      </w:pPr>
      <w:r>
        <w:rPr>
          <w:rFonts w:eastAsiaTheme="minorEastAsia" w:hint="eastAsia"/>
          <w:lang w:val="en-GB" w:eastAsia="zh-CN"/>
        </w:rPr>
        <w:t xml:space="preserve">CMCC proposed that </w:t>
      </w:r>
      <w:r>
        <w:rPr>
          <w:lang w:eastAsia="zh-CN"/>
        </w:rPr>
        <w:t>ROs for contention-free RACH can be configured in UL subband in SBFD symbols. ROs for contention-based RACH cannot be configured in UL subband in SBFD symbols</w:t>
      </w:r>
      <w:r>
        <w:rPr>
          <w:rFonts w:eastAsiaTheme="minorEastAsia" w:hint="eastAsia"/>
          <w:lang w:eastAsia="zh-CN"/>
        </w:rPr>
        <w:t xml:space="preserve"> because f</w:t>
      </w:r>
      <w:r>
        <w:rPr>
          <w:lang w:eastAsia="zh-CN"/>
        </w:rPr>
        <w:t>or contention-base RACH, due to the uncertainty of UE transmitting PRACH, it is hard or not possible for gNB to mitigate the inter-UE inter-subband CLI. But for contention-free RACH, the PRACH transmission is controlled by gNB and the inter-UE inter-subband CLI can be avoided and mitigated by gNB’s proper scheduling.</w:t>
      </w:r>
    </w:p>
    <w:p w14:paraId="2D49FEE6" w14:textId="77777777" w:rsidR="00383E44" w:rsidRDefault="00045812">
      <w:pPr>
        <w:spacing w:before="120"/>
        <w:rPr>
          <w:rFonts w:eastAsiaTheme="minorEastAsia"/>
          <w:lang w:val="en-GB" w:eastAsia="zh-CN"/>
        </w:rPr>
      </w:pPr>
      <w:r>
        <w:rPr>
          <w:rFonts w:eastAsiaTheme="minorEastAsia" w:hint="eastAsia"/>
          <w:lang w:eastAsia="zh-CN"/>
        </w:rPr>
        <w:t>Fujitsu observed that d</w:t>
      </w:r>
      <w:r>
        <w:rPr>
          <w:rFonts w:eastAsiaTheme="minorEastAsia"/>
          <w:lang w:eastAsia="zh-CN"/>
        </w:rPr>
        <w:t>ue to the unexpected PRACH transmission from UEs, to allow the SBFD operation on UL subband will cause inter-subband CLI and accordingly degrade the overall system performance</w:t>
      </w:r>
      <w:r>
        <w:rPr>
          <w:rFonts w:eastAsiaTheme="minorEastAsia" w:hint="eastAsia"/>
          <w:lang w:eastAsia="zh-CN"/>
        </w:rPr>
        <w:t xml:space="preserve"> and proposed that SBFD operation </w:t>
      </w:r>
      <w:r>
        <w:rPr>
          <w:rFonts w:eastAsiaTheme="minorEastAsia"/>
          <w:lang w:eastAsia="zh-CN"/>
        </w:rPr>
        <w:t>for RRC_IDLE and RRC_INACTIVE state should not be supported due to severe cross link interference.</w:t>
      </w:r>
    </w:p>
    <w:p w14:paraId="0AC49B25" w14:textId="77777777" w:rsidR="00383E44" w:rsidRDefault="00383E44">
      <w:pPr>
        <w:rPr>
          <w:rFonts w:eastAsiaTheme="minorEastAsia"/>
          <w:lang w:eastAsia="zh-CN"/>
        </w:rPr>
      </w:pPr>
    </w:p>
    <w:p w14:paraId="338088E6" w14:textId="77777777" w:rsidR="00383E44" w:rsidRDefault="00045812">
      <w:pPr>
        <w:pStyle w:val="3"/>
        <w:numPr>
          <w:ilvl w:val="2"/>
          <w:numId w:val="4"/>
        </w:numPr>
        <w:rPr>
          <w:rStyle w:val="30"/>
          <w:b/>
        </w:rPr>
      </w:pPr>
      <w:r>
        <w:rPr>
          <w:rStyle w:val="30"/>
          <w:b/>
        </w:rPr>
        <w:t>SBFD operation across carriers</w:t>
      </w:r>
    </w:p>
    <w:p w14:paraId="6510AAB5" w14:textId="77777777" w:rsidR="00383E44" w:rsidRDefault="00045812">
      <w:pPr>
        <w:spacing w:before="120"/>
        <w:rPr>
          <w:rFonts w:eastAsiaTheme="minorEastAsia"/>
          <w:lang w:val="en-GB" w:eastAsia="zh-CN"/>
        </w:rPr>
      </w:pPr>
      <w:r>
        <w:rPr>
          <w:rFonts w:eastAsiaTheme="minorEastAsia"/>
          <w:lang w:val="en-GB" w:eastAsia="zh-CN"/>
        </w:rPr>
        <w:t xml:space="preserve">It was agreed in RAN1#109-e to at least study SBFD operation within a TDD carrier. </w:t>
      </w:r>
    </w:p>
    <w:tbl>
      <w:tblPr>
        <w:tblStyle w:val="af"/>
        <w:tblW w:w="9060" w:type="dxa"/>
        <w:tblLook w:val="04A0" w:firstRow="1" w:lastRow="0" w:firstColumn="1" w:lastColumn="0" w:noHBand="0" w:noVBand="1"/>
      </w:tblPr>
      <w:tblGrid>
        <w:gridCol w:w="9060"/>
      </w:tblGrid>
      <w:tr w:rsidR="00383E44" w14:paraId="64295AD4" w14:textId="77777777">
        <w:tc>
          <w:tcPr>
            <w:tcW w:w="9060" w:type="dxa"/>
          </w:tcPr>
          <w:p w14:paraId="4B71C2B6" w14:textId="77777777" w:rsidR="00383E44" w:rsidRDefault="00045812">
            <w:pPr>
              <w:rPr>
                <w:b/>
                <w:highlight w:val="green"/>
                <w:lang w:eastAsia="ko-KR"/>
              </w:rPr>
            </w:pPr>
            <w:r>
              <w:rPr>
                <w:b/>
                <w:highlight w:val="green"/>
                <w:lang w:eastAsia="ko-KR"/>
              </w:rPr>
              <w:t>Agreement</w:t>
            </w:r>
          </w:p>
          <w:p w14:paraId="66479B9A" w14:textId="77777777" w:rsidR="00383E44" w:rsidRDefault="00045812">
            <w:pPr>
              <w:rPr>
                <w:rFonts w:eastAsiaTheme="minorEastAsia"/>
                <w:lang w:eastAsia="zh-CN"/>
              </w:rPr>
            </w:pPr>
            <w:r>
              <w:rPr>
                <w:rFonts w:eastAsia="Malgun Gothic"/>
                <w:lang w:eastAsia="zh-CN"/>
              </w:rPr>
              <w:t>At least study SBFD operation within a TDD carrier</w:t>
            </w:r>
          </w:p>
        </w:tc>
      </w:tr>
    </w:tbl>
    <w:p w14:paraId="218E68D5" w14:textId="77777777" w:rsidR="00383E44" w:rsidRDefault="00045812">
      <w:pPr>
        <w:spacing w:before="120"/>
        <w:rPr>
          <w:rFonts w:eastAsiaTheme="minorEastAsia"/>
          <w:lang w:val="en-GB" w:eastAsia="zh-CN"/>
        </w:rPr>
      </w:pPr>
      <w:r>
        <w:rPr>
          <w:rFonts w:eastAsiaTheme="minorEastAsia"/>
          <w:lang w:val="en-GB" w:eastAsia="zh-CN"/>
        </w:rPr>
        <w:t xml:space="preserve">SBFD operation across carriers is considered by Huawei as illustrated below. </w:t>
      </w:r>
      <w:r>
        <w:rPr>
          <w:rFonts w:eastAsiaTheme="minorEastAsia" w:hint="eastAsia"/>
          <w:lang w:val="en-GB" w:eastAsia="zh-CN"/>
        </w:rPr>
        <w:t xml:space="preserve">Huawei thinks that </w:t>
      </w:r>
      <w:r>
        <w:rPr>
          <w:rFonts w:eastAsiaTheme="minorEastAsia"/>
          <w:lang w:val="en-GB" w:eastAsia="zh-CN"/>
        </w:rPr>
        <w:t>SBFD operation across carriers require less specific standardization effort compared to the support of SBFD operation within a carrier</w:t>
      </w:r>
      <w:r>
        <w:rPr>
          <w:rFonts w:eastAsiaTheme="minorEastAsia" w:hint="eastAsia"/>
          <w:lang w:val="en-GB" w:eastAsia="zh-CN"/>
        </w:rPr>
        <w:t xml:space="preserve"> and can be supported by </w:t>
      </w:r>
      <w:r>
        <w:rPr>
          <w:rFonts w:eastAsiaTheme="minorEastAsia"/>
          <w:lang w:val="en-GB" w:eastAsia="zh-CN"/>
        </w:rPr>
        <w:t>enhancing the UE collision handling for intra intra-band TDD CA with different TDD configurations.</w:t>
      </w:r>
    </w:p>
    <w:p w14:paraId="6F5889D8" w14:textId="77777777" w:rsidR="00383E44" w:rsidRDefault="00045812">
      <w:pPr>
        <w:keepNext/>
        <w:spacing w:before="72" w:after="93"/>
        <w:jc w:val="center"/>
      </w:pPr>
      <w:r>
        <w:rPr>
          <w:noProof/>
          <w:lang w:eastAsia="zh-CN"/>
        </w:rPr>
        <w:drawing>
          <wp:inline distT="0" distB="0" distL="0" distR="0" wp14:anchorId="7AECBDB3" wp14:editId="673675DC">
            <wp:extent cx="3394710" cy="1285240"/>
            <wp:effectExtent l="0" t="0" r="0" b="0"/>
            <wp:docPr id="1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9"/>
                    <pic:cNvPicPr>
                      <a:picLocks noChangeAspect="1" noChangeArrowheads="1"/>
                    </pic:cNvPicPr>
                  </pic:nvPicPr>
                  <pic:blipFill>
                    <a:blip r:embed="rId20"/>
                    <a:stretch>
                      <a:fillRect/>
                    </a:stretch>
                  </pic:blipFill>
                  <pic:spPr>
                    <a:xfrm>
                      <a:off x="0" y="0"/>
                      <a:ext cx="3394710" cy="1285240"/>
                    </a:xfrm>
                    <a:prstGeom prst="rect">
                      <a:avLst/>
                    </a:prstGeom>
                  </pic:spPr>
                </pic:pic>
              </a:graphicData>
            </a:graphic>
          </wp:inline>
        </w:drawing>
      </w:r>
    </w:p>
    <w:p w14:paraId="32AD14D6" w14:textId="77777777" w:rsidR="00383E44" w:rsidRDefault="00045812">
      <w:pPr>
        <w:pStyle w:val="a3"/>
        <w:jc w:val="center"/>
        <w:rPr>
          <w:lang w:eastAsia="zh-CN"/>
        </w:rPr>
      </w:pPr>
      <w:r>
        <w:t xml:space="preserve">Figure </w:t>
      </w:r>
      <w:r>
        <w:fldChar w:fldCharType="begin"/>
      </w:r>
      <w:r>
        <w:instrText xml:space="preserve"> STYLEREF 1 \s </w:instrText>
      </w:r>
      <w:r>
        <w:fldChar w:fldCharType="separate"/>
      </w:r>
      <w:r>
        <w:t>3</w:t>
      </w:r>
      <w:r>
        <w:fldChar w:fldCharType="end"/>
      </w:r>
      <w:r>
        <w:noBreakHyphen/>
      </w:r>
      <w:r>
        <w:fldChar w:fldCharType="begin"/>
      </w:r>
      <w:r>
        <w:instrText xml:space="preserve"> SEQ Figure \* ARABIC \s 1 </w:instrText>
      </w:r>
      <w:r>
        <w:fldChar w:fldCharType="separate"/>
      </w:r>
      <w:r>
        <w:t>4</w:t>
      </w:r>
      <w:r>
        <w:fldChar w:fldCharType="end"/>
      </w:r>
      <w:r>
        <w:rPr>
          <w:lang w:eastAsia="zh-CN"/>
        </w:rPr>
        <w:t>: SBFD</w:t>
      </w:r>
      <w:r>
        <w:t xml:space="preserve"> </w:t>
      </w:r>
      <w:r>
        <w:rPr>
          <w:lang w:eastAsia="zh-CN"/>
        </w:rPr>
        <w:t>operation</w:t>
      </w:r>
      <w:r>
        <w:t xml:space="preserve"> </w:t>
      </w:r>
      <w:r>
        <w:rPr>
          <w:lang w:eastAsia="zh-CN"/>
        </w:rPr>
        <w:t>across</w:t>
      </w:r>
      <w:r>
        <w:t xml:space="preserve"> </w:t>
      </w:r>
      <w:r>
        <w:rPr>
          <w:lang w:eastAsia="zh-CN"/>
        </w:rPr>
        <w:t>carriers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_Ref135127356 \r \h</w:instrText>
      </w:r>
      <w:r>
        <w:rPr>
          <w:lang w:eastAsia="zh-CN"/>
        </w:rPr>
        <w:instrText xml:space="preserve"> </w:instrText>
      </w:r>
      <w:r>
        <w:rPr>
          <w:lang w:eastAsia="zh-CN"/>
        </w:rPr>
      </w:r>
      <w:r>
        <w:rPr>
          <w:lang w:eastAsia="zh-CN"/>
        </w:rPr>
        <w:fldChar w:fldCharType="separate"/>
      </w:r>
      <w:r>
        <w:rPr>
          <w:lang w:eastAsia="zh-CN"/>
        </w:rPr>
        <w:t>[14]</w:t>
      </w:r>
      <w:r>
        <w:rPr>
          <w:lang w:eastAsia="zh-CN"/>
        </w:rPr>
        <w:fldChar w:fldCharType="end"/>
      </w:r>
    </w:p>
    <w:p w14:paraId="350528D7" w14:textId="77777777" w:rsidR="00383E44" w:rsidRDefault="00045812">
      <w:pPr>
        <w:spacing w:before="120"/>
        <w:rPr>
          <w:rFonts w:eastAsiaTheme="minorEastAsia"/>
          <w:lang w:val="en-GB" w:eastAsia="zh-CN"/>
        </w:rPr>
      </w:pPr>
      <w:r>
        <w:rPr>
          <w:rFonts w:eastAsiaTheme="minorEastAsia"/>
          <w:lang w:eastAsia="zh-CN"/>
        </w:rPr>
        <w:t>Qualcomm observed that SBFD operation across multiple CCs requires UE supports of CA as prerequisite while CA framework has some inherent UE complexity and compared to single-CC SBFD, CA-based SBFD has some limitation where DL and UL BW is restricted to the component carrier bandwidth while the inter-channel guardband can’t be utilized</w:t>
      </w:r>
      <w:r>
        <w:rPr>
          <w:lang w:val="en-GB"/>
        </w:rPr>
        <w:t>.</w:t>
      </w:r>
      <w:r>
        <w:rPr>
          <w:rFonts w:eastAsiaTheme="minorEastAsia"/>
          <w:lang w:val="en-GB" w:eastAsia="zh-CN"/>
        </w:rPr>
        <w:t xml:space="preserve"> While it is considered that CA-based SBFD operation is interesting for e.g. FR 2-1, it is proposed that SBFD operation across multiple components is studied at later stage in Rel-18 after establishing the baseline study of SBFD operation within component carrier.</w:t>
      </w:r>
    </w:p>
    <w:p w14:paraId="21FC8471" w14:textId="77777777" w:rsidR="00383E44" w:rsidRDefault="00045812">
      <w:pPr>
        <w:spacing w:before="120"/>
        <w:rPr>
          <w:rFonts w:eastAsiaTheme="minorEastAsia"/>
          <w:lang w:val="en-GB" w:eastAsia="zh-CN"/>
        </w:rPr>
      </w:pPr>
      <w:r>
        <w:rPr>
          <w:rFonts w:eastAsiaTheme="minorEastAsia"/>
          <w:lang w:val="en-GB" w:eastAsia="zh-CN"/>
        </w:rPr>
        <w:t>Intel proposed to not consider CA-based SBFD in Rel-18 SI due to the following reasons:</w:t>
      </w:r>
    </w:p>
    <w:p w14:paraId="6F71AFB3" w14:textId="77777777" w:rsidR="00383E44" w:rsidRDefault="00045812">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the rule to determine a reference cell and the prioritization between reference cell and other cells when collision happens may not be sufficient for SBFD operation</w:t>
      </w:r>
    </w:p>
    <w:p w14:paraId="776E5F42" w14:textId="77777777" w:rsidR="00383E44" w:rsidRDefault="00045812">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CA based SBFD operation suffers retransmission restriction in the same carrier</w:t>
      </w:r>
    </w:p>
    <w:p w14:paraId="60496348" w14:textId="77777777" w:rsidR="00383E44" w:rsidRDefault="00045812">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repetition transmission across carriers is not supported</w:t>
      </w:r>
    </w:p>
    <w:p w14:paraId="7A72A82E" w14:textId="77777777" w:rsidR="00383E44" w:rsidRDefault="00045812">
      <w:pPr>
        <w:pStyle w:val="23"/>
        <w:numPr>
          <w:ilvl w:val="1"/>
          <w:numId w:val="2"/>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CA is an optional UE feature</w:t>
      </w:r>
    </w:p>
    <w:p w14:paraId="1BAAE38D" w14:textId="77777777" w:rsidR="00383E44" w:rsidRDefault="00045812">
      <w:pPr>
        <w:rPr>
          <w:rFonts w:eastAsiaTheme="minorEastAsia"/>
          <w:lang w:eastAsia="zh-CN"/>
        </w:rPr>
      </w:pPr>
      <w:r>
        <w:rPr>
          <w:rFonts w:eastAsiaTheme="minorEastAsia"/>
          <w:lang w:eastAsia="zh-CN"/>
        </w:rPr>
        <w:lastRenderedPageBreak/>
        <w:t>Xiaomi proposed that half duplex CA based SBFD operation is not supported in Rel-18 duplex enhancement.</w:t>
      </w:r>
    </w:p>
    <w:p w14:paraId="05E84F00" w14:textId="77777777" w:rsidR="00383E44" w:rsidRDefault="00383E44">
      <w:pPr>
        <w:rPr>
          <w:rFonts w:eastAsiaTheme="minorEastAsia"/>
          <w:lang w:eastAsia="zh-CN"/>
        </w:rPr>
      </w:pPr>
    </w:p>
    <w:p w14:paraId="3C2B5E02" w14:textId="77777777" w:rsidR="00383E44" w:rsidRDefault="00045812">
      <w:pPr>
        <w:pStyle w:val="3"/>
        <w:numPr>
          <w:ilvl w:val="2"/>
          <w:numId w:val="4"/>
        </w:numPr>
        <w:rPr>
          <w:rStyle w:val="30"/>
          <w:b/>
        </w:rPr>
      </w:pPr>
      <w:r>
        <w:rPr>
          <w:rStyle w:val="30"/>
          <w:b/>
        </w:rPr>
        <w:t>SBFD operation in legacy UL sybmol</w:t>
      </w:r>
    </w:p>
    <w:p w14:paraId="66C2569B" w14:textId="77777777" w:rsidR="00383E44" w:rsidRDefault="00045812">
      <w:pPr>
        <w:spacing w:before="120"/>
        <w:rPr>
          <w:rFonts w:eastAsiaTheme="minorEastAsia"/>
          <w:lang w:eastAsia="zh-CN"/>
        </w:rPr>
      </w:pPr>
      <w:r>
        <w:rPr>
          <w:rFonts w:eastAsiaTheme="minorEastAsia"/>
          <w:lang w:eastAsia="zh-CN"/>
        </w:rPr>
        <w:t>The following conclusion was made in RAN#96.</w:t>
      </w:r>
    </w:p>
    <w:tbl>
      <w:tblPr>
        <w:tblStyle w:val="af"/>
        <w:tblW w:w="9060" w:type="dxa"/>
        <w:tblLook w:val="04A0" w:firstRow="1" w:lastRow="0" w:firstColumn="1" w:lastColumn="0" w:noHBand="0" w:noVBand="1"/>
      </w:tblPr>
      <w:tblGrid>
        <w:gridCol w:w="9060"/>
      </w:tblGrid>
      <w:tr w:rsidR="00383E44" w14:paraId="453EFD9A" w14:textId="77777777">
        <w:tc>
          <w:tcPr>
            <w:tcW w:w="9060" w:type="dxa"/>
          </w:tcPr>
          <w:p w14:paraId="48815705" w14:textId="77777777" w:rsidR="00383E44" w:rsidRDefault="00045812">
            <w:pPr>
              <w:spacing w:after="0"/>
              <w:rPr>
                <w:lang w:val="en-GB"/>
              </w:rPr>
            </w:pPr>
            <w:r>
              <w:rPr>
                <w:b/>
                <w:bCs/>
                <w:lang w:val="en-GB"/>
              </w:rPr>
              <w:t>Conclusion</w:t>
            </w:r>
            <w:r>
              <w:rPr>
                <w:lang w:val="en-GB"/>
              </w:rPr>
              <w:t>:</w:t>
            </w:r>
          </w:p>
          <w:p w14:paraId="24F42513" w14:textId="77777777" w:rsidR="00383E44" w:rsidRDefault="00045812">
            <w:pPr>
              <w:spacing w:after="0"/>
              <w:rPr>
                <w:rFonts w:eastAsiaTheme="minorEastAsia"/>
                <w:lang w:eastAsia="zh-CN"/>
              </w:rPr>
            </w:pPr>
            <w:r>
              <w:t>UL symbol as second priority is accepted, no intended suspension of continuation of work in WGs</w:t>
            </w:r>
          </w:p>
        </w:tc>
      </w:tr>
    </w:tbl>
    <w:p w14:paraId="1C93E386" w14:textId="77777777" w:rsidR="00383E44" w:rsidRDefault="00383E44">
      <w:pPr>
        <w:spacing w:before="120"/>
        <w:rPr>
          <w:rFonts w:eastAsiaTheme="minorEastAsia"/>
          <w:color w:val="A6A6A6" w:themeColor="background1" w:themeShade="A6"/>
          <w:lang w:eastAsia="zh-CN"/>
        </w:rPr>
      </w:pPr>
    </w:p>
    <w:p w14:paraId="708C58B4" w14:textId="77777777" w:rsidR="00383E44" w:rsidRDefault="00045812">
      <w:pPr>
        <w:spacing w:before="120"/>
        <w:rPr>
          <w:rFonts w:eastAsiaTheme="minorEastAsia"/>
          <w:iCs/>
          <w:lang w:eastAsia="zh-CN"/>
        </w:rPr>
      </w:pPr>
      <w:r>
        <w:rPr>
          <w:rFonts w:eastAsiaTheme="minorEastAsia"/>
          <w:lang w:eastAsia="zh-CN"/>
        </w:rPr>
        <w:t>Ericsson proposed to not support</w:t>
      </w:r>
      <w:r>
        <w:t xml:space="preserve"> SBFD operation in symbols configured as 'U' by </w:t>
      </w:r>
      <w:r>
        <w:rPr>
          <w:i/>
          <w:iCs/>
        </w:rPr>
        <w:t>TDD-UL-DL-ConfigCommon</w:t>
      </w:r>
      <w:r>
        <w:rPr>
          <w:rFonts w:eastAsiaTheme="minorEastAsia"/>
          <w:i/>
          <w:iCs/>
          <w:lang w:eastAsia="zh-CN"/>
        </w:rPr>
        <w:t xml:space="preserve"> </w:t>
      </w:r>
      <w:r>
        <w:rPr>
          <w:rFonts w:eastAsiaTheme="minorEastAsia"/>
          <w:iCs/>
          <w:lang w:eastAsia="zh-CN"/>
        </w:rPr>
        <w:t>with the following rationale:</w:t>
      </w:r>
    </w:p>
    <w:p w14:paraId="5333E71A" w14:textId="77777777" w:rsidR="00383E44" w:rsidRDefault="00045812">
      <w:pPr>
        <w:numPr>
          <w:ilvl w:val="0"/>
          <w:numId w:val="23"/>
        </w:numPr>
        <w:spacing w:after="160"/>
        <w:rPr>
          <w:lang w:eastAsia="ja-JP"/>
        </w:rPr>
      </w:pPr>
      <w:r>
        <w:rPr>
          <w:lang w:eastAsia="ja-JP"/>
        </w:rPr>
        <w:t xml:space="preserve">The premise for SBFD operation is that it enables improved UL coverage and/or latency by enabling more UL opportunities compared to the baseline time domain TDD pattern. Hence, it is not motivated to configure symbols configured as 'U' by </w:t>
      </w:r>
      <w:r>
        <w:rPr>
          <w:i/>
          <w:iCs/>
          <w:lang w:eastAsia="ja-JP"/>
        </w:rPr>
        <w:t>TDD-UL-DL-ConfigCommon</w:t>
      </w:r>
      <w:r>
        <w:rPr>
          <w:lang w:eastAsia="ja-JP"/>
        </w:rPr>
        <w:t xml:space="preserve"> for SBFD operation, e.g., with frequency domain pattern U-D-U.</w:t>
      </w:r>
    </w:p>
    <w:p w14:paraId="0935B813" w14:textId="77777777" w:rsidR="00383E44" w:rsidRDefault="00045812">
      <w:pPr>
        <w:numPr>
          <w:ilvl w:val="0"/>
          <w:numId w:val="23"/>
        </w:numPr>
        <w:spacing w:after="160"/>
        <w:rPr>
          <w:lang w:eastAsia="ja-JP"/>
        </w:rPr>
      </w:pPr>
      <w:r>
        <w:rPr>
          <w:lang w:eastAsia="ja-JP"/>
        </w:rPr>
        <w:t xml:space="preserve">SBFD operation in symbols configured as 'U' by </w:t>
      </w:r>
      <w:r>
        <w:rPr>
          <w:i/>
          <w:iCs/>
          <w:lang w:eastAsia="ja-JP"/>
        </w:rPr>
        <w:t>TDD-UL-DL-ConfigCommon</w:t>
      </w:r>
      <w:r>
        <w:rPr>
          <w:lang w:eastAsia="ja-JP"/>
        </w:rPr>
        <w:t xml:space="preserve"> can create strong gNB-gNB cross-link interference to a legacy (static TDD) gNB configured with the same baseline time domain TDD pattern, hence such a configuration should be avoided.</w:t>
      </w:r>
    </w:p>
    <w:p w14:paraId="6CE36C65" w14:textId="77777777" w:rsidR="00383E44" w:rsidRDefault="00045812">
      <w:pPr>
        <w:spacing w:before="120"/>
        <w:rPr>
          <w:rFonts w:eastAsiaTheme="minorEastAsia"/>
          <w:lang w:eastAsia="zh-CN"/>
        </w:rPr>
      </w:pPr>
      <w:r>
        <w:rPr>
          <w:rFonts w:eastAsiaTheme="minorEastAsia"/>
          <w:lang w:eastAsia="zh-CN"/>
        </w:rPr>
        <w:t>Qualcomm observed that SBFD operation at legacy UL slot is beneficial in multiple deployment scenarios, e.g., greenfield deployment and UL heavy deployment (InH/InF) to reduce DL blockage and improve DL coverage.</w:t>
      </w:r>
    </w:p>
    <w:p w14:paraId="6BC24112" w14:textId="77777777" w:rsidR="00383E44" w:rsidRDefault="00045812">
      <w:pPr>
        <w:spacing w:before="120"/>
        <w:rPr>
          <w:rFonts w:eastAsiaTheme="minorEastAsia"/>
          <w:lang w:eastAsia="zh-CN"/>
        </w:rPr>
      </w:pPr>
      <w:r>
        <w:rPr>
          <w:rFonts w:eastAsiaTheme="minorEastAsia"/>
          <w:lang w:eastAsia="zh-CN"/>
        </w:rPr>
        <w:t>Xiaomi proposed that for subband non-overlapping full duplex, it cannot be applied to UL symbols.</w:t>
      </w:r>
    </w:p>
    <w:p w14:paraId="16473C6A" w14:textId="77777777" w:rsidR="00383E44" w:rsidRDefault="00383E44">
      <w:pPr>
        <w:spacing w:before="120"/>
        <w:rPr>
          <w:rFonts w:eastAsiaTheme="minorEastAsia"/>
          <w:lang w:eastAsia="zh-CN"/>
        </w:rPr>
      </w:pPr>
    </w:p>
    <w:p w14:paraId="45E55F23" w14:textId="77777777" w:rsidR="00383E44" w:rsidRDefault="00045812">
      <w:pPr>
        <w:pStyle w:val="2"/>
        <w:numPr>
          <w:ilvl w:val="1"/>
          <w:numId w:val="1"/>
        </w:numPr>
        <w:rPr>
          <w:rFonts w:eastAsiaTheme="minorEastAsia"/>
          <w:lang w:val="en-US"/>
        </w:rPr>
      </w:pPr>
      <w:r>
        <w:rPr>
          <w:rFonts w:eastAsiaTheme="minorEastAsia"/>
        </w:rPr>
        <w:t>[</w:t>
      </w:r>
      <w:r>
        <w:rPr>
          <w:rFonts w:eastAsiaTheme="minorEastAsia" w:hint="eastAsia"/>
        </w:rPr>
        <w:t>Closed</w:t>
      </w:r>
      <w:r>
        <w:rPr>
          <w:rFonts w:eastAsiaTheme="minorEastAsia"/>
        </w:rPr>
        <w:t xml:space="preserve">] </w:t>
      </w:r>
      <w:r>
        <w:t>1</w:t>
      </w:r>
      <w:r>
        <w:rPr>
          <w:vertAlign w:val="superscript"/>
        </w:rPr>
        <w:t>st</w:t>
      </w:r>
      <w:r>
        <w:t xml:space="preserve"> round discussion</w:t>
      </w:r>
    </w:p>
    <w:p w14:paraId="0B7F9723" w14:textId="77777777" w:rsidR="00383E44" w:rsidRDefault="00045812">
      <w:pPr>
        <w:pStyle w:val="3"/>
      </w:pPr>
      <w:r>
        <w:t>Proposal 1-1</w:t>
      </w:r>
    </w:p>
    <w:p w14:paraId="38D5CFE4"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7D951DD0" w14:textId="77777777" w:rsidR="00383E44" w:rsidRDefault="00045812">
      <w:pPr>
        <w:tabs>
          <w:tab w:val="left" w:pos="0"/>
        </w:tabs>
        <w:spacing w:after="0"/>
        <w:rPr>
          <w:rFonts w:eastAsiaTheme="minorEastAsia"/>
          <w:lang w:val="en-GB" w:eastAsia="zh-CN"/>
        </w:rPr>
      </w:pPr>
      <w:r>
        <w:rPr>
          <w:rFonts w:eastAsiaTheme="minorEastAsia" w:hint="eastAsia"/>
          <w:lang w:val="en-GB" w:eastAsia="zh-CN"/>
        </w:rPr>
        <w:t xml:space="preserve">In order to avoid frequent switching between SBFD and non-SBFD symbols, potential limitation on the maximum number of </w:t>
      </w:r>
      <w:r>
        <w:rPr>
          <w:rFonts w:ascii="Times" w:eastAsia="Malgun Gothic" w:hAnsi="Times" w:hint="eastAsia"/>
          <w:szCs w:val="24"/>
          <w:lang w:val="en-GB" w:eastAsia="zh-CN"/>
        </w:rPr>
        <w:t xml:space="preserve">switching points between </w:t>
      </w:r>
      <w:r>
        <w:rPr>
          <w:rFonts w:ascii="Times" w:eastAsia="Malgun Gothic" w:hAnsi="Times"/>
          <w:szCs w:val="24"/>
          <w:lang w:val="en-GB" w:eastAsia="zh-CN"/>
        </w:rPr>
        <w:t>SBFD and non-SBFD symbols</w:t>
      </w:r>
      <w:r>
        <w:rPr>
          <w:rFonts w:ascii="Times" w:eastAsiaTheme="minorEastAsia" w:hAnsi="Times" w:hint="eastAsia"/>
          <w:szCs w:val="24"/>
          <w:lang w:val="en-GB" w:eastAsia="zh-CN"/>
        </w:rPr>
        <w:t xml:space="preserve"> can be considered from SBFD subband </w:t>
      </w:r>
      <w:r>
        <w:rPr>
          <w:rFonts w:ascii="Times" w:eastAsiaTheme="minorEastAsia" w:hAnsi="Times"/>
          <w:szCs w:val="24"/>
          <w:lang w:val="en-GB" w:eastAsia="zh-CN"/>
        </w:rPr>
        <w:t>configuration</w:t>
      </w:r>
      <w:r>
        <w:rPr>
          <w:rFonts w:ascii="Times" w:eastAsiaTheme="minorEastAsia" w:hAnsi="Times" w:hint="eastAsia"/>
          <w:szCs w:val="24"/>
          <w:lang w:val="en-GB" w:eastAsia="zh-CN"/>
        </w:rPr>
        <w:t xml:space="preserve"> perspective. Maximum of two switching points including one </w:t>
      </w:r>
      <w:r>
        <w:rPr>
          <w:rFonts w:ascii="Times" w:eastAsiaTheme="minorEastAsia" w:hAnsi="Times"/>
          <w:szCs w:val="24"/>
          <w:lang w:val="en-GB" w:eastAsia="zh-CN"/>
        </w:rPr>
        <w:t>switching</w:t>
      </w:r>
      <w:r>
        <w:rPr>
          <w:rFonts w:ascii="Times" w:eastAsiaTheme="minorEastAsia" w:hAnsi="Times" w:hint="eastAsia"/>
          <w:szCs w:val="24"/>
          <w:lang w:val="en-GB" w:eastAsia="zh-CN"/>
        </w:rPr>
        <w:t xml:space="preserve"> point from non-SBFD symbols to SBFD symbols and one switching point from SBFD symbols to non-SBFD symbols within a TDD UL/DL pattern period can be considered as a starting point where the switching point can be aligned with slot boundary or within a slot.</w:t>
      </w:r>
    </w:p>
    <w:p w14:paraId="5CA5B969" w14:textId="77777777" w:rsidR="00383E44" w:rsidRDefault="00045812">
      <w:pPr>
        <w:tabs>
          <w:tab w:val="left" w:pos="0"/>
        </w:tabs>
        <w:spacing w:after="0"/>
        <w:rPr>
          <w:rFonts w:eastAsiaTheme="minorEastAsia"/>
          <w:lang w:val="en-GB" w:eastAsia="zh-CN"/>
        </w:rPr>
      </w:pPr>
      <w:r>
        <w:rPr>
          <w:rFonts w:eastAsiaTheme="minorEastAsia" w:hint="eastAsia"/>
          <w:lang w:val="en-GB" w:eastAsia="zh-CN"/>
        </w:rPr>
        <w:t>A guard period</w:t>
      </w:r>
      <w:r>
        <w:rPr>
          <w:rFonts w:ascii="Times" w:eastAsia="宋体" w:hAnsi="Times" w:hint="eastAsia"/>
          <w:szCs w:val="24"/>
          <w:lang w:val="en-GB" w:eastAsia="zh-CN"/>
        </w:rPr>
        <w:t xml:space="preserve"> between SBFD and non-SBFD symbols</w:t>
      </w:r>
      <w:r>
        <w:rPr>
          <w:rFonts w:eastAsiaTheme="minorEastAsia" w:hint="eastAsia"/>
          <w:lang w:val="en-GB" w:eastAsia="zh-CN"/>
        </w:rPr>
        <w:t xml:space="preserve"> may or may not be required at gNB and/or UE side depending on whether gNB needs to change </w:t>
      </w:r>
      <w:r>
        <w:rPr>
          <w:rFonts w:eastAsiaTheme="minorEastAsia"/>
          <w:lang w:eastAsia="zh-CN"/>
        </w:rPr>
        <w:t>connections between Tx/Rx chains and panel groups</w:t>
      </w:r>
      <w:r>
        <w:rPr>
          <w:rFonts w:eastAsiaTheme="minorEastAsia" w:hint="eastAsia"/>
          <w:lang w:eastAsia="zh-CN"/>
        </w:rPr>
        <w:t>, whether gNB/UE need to adapt or tune the filters, whether UL timing is the same or different in SBFD and non-SBFD symbols and/or whether guard period needs to be reserved in UL subband to avoid interference between different UEs for switching from full DL symbols to a SBFD symbol etc.</w:t>
      </w:r>
    </w:p>
    <w:p w14:paraId="5CC6CCEE" w14:textId="77777777" w:rsidR="00383E44" w:rsidRDefault="00383E44">
      <w:pPr>
        <w:pStyle w:val="1a"/>
        <w:tabs>
          <w:tab w:val="left" w:pos="0"/>
        </w:tabs>
        <w:spacing w:after="0"/>
        <w:ind w:left="0"/>
        <w:rPr>
          <w:rFonts w:eastAsiaTheme="minorEastAsia"/>
        </w:rPr>
      </w:pPr>
    </w:p>
    <w:tbl>
      <w:tblPr>
        <w:tblStyle w:val="af"/>
        <w:tblW w:w="9060" w:type="dxa"/>
        <w:tblLook w:val="04A0" w:firstRow="1" w:lastRow="0" w:firstColumn="1" w:lastColumn="0" w:noHBand="0" w:noVBand="1"/>
      </w:tblPr>
      <w:tblGrid>
        <w:gridCol w:w="1763"/>
        <w:gridCol w:w="7297"/>
      </w:tblGrid>
      <w:tr w:rsidR="00383E44" w14:paraId="681837CB" w14:textId="77777777">
        <w:tc>
          <w:tcPr>
            <w:tcW w:w="1763" w:type="dxa"/>
            <w:vAlign w:val="center"/>
          </w:tcPr>
          <w:p w14:paraId="51B0B3DB" w14:textId="77777777" w:rsidR="00383E44" w:rsidRDefault="00383E44">
            <w:pPr>
              <w:spacing w:after="120"/>
              <w:rPr>
                <w:rFonts w:eastAsia="微软雅黑"/>
                <w:b/>
                <w:color w:val="000000"/>
                <w:lang w:eastAsia="zh-CN"/>
              </w:rPr>
            </w:pPr>
          </w:p>
        </w:tc>
        <w:tc>
          <w:tcPr>
            <w:tcW w:w="7296" w:type="dxa"/>
          </w:tcPr>
          <w:p w14:paraId="02F0B9E5"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08A3972C" w14:textId="77777777">
        <w:tc>
          <w:tcPr>
            <w:tcW w:w="1763" w:type="dxa"/>
            <w:vAlign w:val="center"/>
          </w:tcPr>
          <w:p w14:paraId="04214A08"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C21D2E0" w14:textId="77777777" w:rsidR="00383E44" w:rsidRDefault="00045812">
            <w:pPr>
              <w:rPr>
                <w:rFonts w:eastAsiaTheme="minorEastAsia"/>
                <w:lang w:eastAsia="zh-CN"/>
              </w:rPr>
            </w:pPr>
            <w:r>
              <w:rPr>
                <w:rFonts w:eastAsiaTheme="minorEastAsia" w:hint="eastAsia"/>
                <w:lang w:eastAsia="zh-CN"/>
              </w:rPr>
              <w:t>D</w:t>
            </w:r>
            <w:r>
              <w:rPr>
                <w:rFonts w:eastAsiaTheme="minorEastAsia"/>
                <w:lang w:eastAsia="zh-CN"/>
              </w:rPr>
              <w:t>OCOMO, NEC, QC, TCL</w:t>
            </w:r>
          </w:p>
        </w:tc>
      </w:tr>
      <w:tr w:rsidR="00383E44" w14:paraId="2CBE1C5E" w14:textId="77777777">
        <w:tc>
          <w:tcPr>
            <w:tcW w:w="1763" w:type="dxa"/>
            <w:vAlign w:val="center"/>
          </w:tcPr>
          <w:p w14:paraId="06EB2484"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5E491E8" w14:textId="77777777" w:rsidR="00383E44" w:rsidRDefault="00383E44">
            <w:pPr>
              <w:spacing w:after="120"/>
              <w:rPr>
                <w:rFonts w:eastAsia="Malgun Gothic"/>
                <w:color w:val="000000"/>
                <w:lang w:val="en-GB" w:eastAsia="ko-KR"/>
              </w:rPr>
            </w:pPr>
          </w:p>
        </w:tc>
      </w:tr>
    </w:tbl>
    <w:p w14:paraId="145306A3"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6B3C25C0" w14:textId="77777777">
        <w:tc>
          <w:tcPr>
            <w:tcW w:w="1840" w:type="dxa"/>
          </w:tcPr>
          <w:p w14:paraId="50324F70"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351E6CAE"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7A00BCB9" w14:textId="77777777">
        <w:tc>
          <w:tcPr>
            <w:tcW w:w="1840" w:type="dxa"/>
          </w:tcPr>
          <w:p w14:paraId="7D812F15"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5FF82E0A" w14:textId="77777777" w:rsidR="00383E44" w:rsidRDefault="00045812">
            <w:pPr>
              <w:rPr>
                <w:rFonts w:eastAsia="微软雅黑"/>
                <w:lang w:val="en-GB" w:eastAsia="zh-CN"/>
              </w:rPr>
            </w:pPr>
            <w:r>
              <w:rPr>
                <w:rFonts w:eastAsia="微软雅黑" w:hint="eastAsia"/>
                <w:lang w:val="en-GB" w:eastAsia="zh-CN"/>
              </w:rPr>
              <w:t>The proposal intends to conclude the two FFS in the conclusion we made in the last meeting. Regarding the limit of maximum number of switching points between SBFD and non-SBFD symbols, moderator thinks that maximum of two switching points within a TDD UL/DL pattern period can cover the typical scenarios companies have in mind so it is proposed to be considered as a starting point.</w:t>
            </w:r>
          </w:p>
          <w:p w14:paraId="4F0B27BF" w14:textId="77777777" w:rsidR="00383E44" w:rsidRDefault="00045812">
            <w:pPr>
              <w:rPr>
                <w:rFonts w:eastAsia="微软雅黑"/>
                <w:lang w:val="en-GB" w:eastAsia="zh-CN"/>
              </w:rPr>
            </w:pPr>
            <w:r>
              <w:rPr>
                <w:rFonts w:eastAsia="微软雅黑" w:hint="eastAsia"/>
                <w:lang w:val="en-GB" w:eastAsia="zh-CN"/>
              </w:rPr>
              <w:lastRenderedPageBreak/>
              <w:t>Companies are encouraged to provide detailed suggestions to the proposal if any.</w:t>
            </w:r>
          </w:p>
        </w:tc>
      </w:tr>
      <w:tr w:rsidR="00383E44" w14:paraId="02C912EA" w14:textId="77777777">
        <w:tc>
          <w:tcPr>
            <w:tcW w:w="1840" w:type="dxa"/>
          </w:tcPr>
          <w:p w14:paraId="09550C75" w14:textId="77777777" w:rsidR="00383E44" w:rsidRDefault="00045812">
            <w:pPr>
              <w:jc w:val="center"/>
              <w:rPr>
                <w:rFonts w:eastAsia="微软雅黑"/>
              </w:rPr>
            </w:pPr>
            <w:r>
              <w:rPr>
                <w:rFonts w:eastAsia="微软雅黑"/>
              </w:rPr>
              <w:lastRenderedPageBreak/>
              <w:t>New H3C</w:t>
            </w:r>
          </w:p>
        </w:tc>
        <w:tc>
          <w:tcPr>
            <w:tcW w:w="7220" w:type="dxa"/>
          </w:tcPr>
          <w:p w14:paraId="1ECB92BD" w14:textId="77777777" w:rsidR="00383E44" w:rsidRDefault="00045812">
            <w:pPr>
              <w:rPr>
                <w:rFonts w:eastAsia="微软雅黑"/>
              </w:rPr>
            </w:pPr>
            <w:r>
              <w:rPr>
                <w:rFonts w:eastAsia="微软雅黑"/>
              </w:rPr>
              <w:t>In our understanding, switching point should be considered from UE perspective because full duplex of gNB is assumed</w:t>
            </w:r>
          </w:p>
        </w:tc>
      </w:tr>
      <w:tr w:rsidR="00383E44" w14:paraId="639692DD" w14:textId="77777777">
        <w:tc>
          <w:tcPr>
            <w:tcW w:w="1840" w:type="dxa"/>
            <w:tcBorders>
              <w:top w:val="single" w:sz="4" w:space="0" w:color="000000"/>
              <w:left w:val="single" w:sz="4" w:space="0" w:color="000000"/>
              <w:bottom w:val="single" w:sz="4" w:space="0" w:color="000000"/>
              <w:right w:val="single" w:sz="4" w:space="0" w:color="000000"/>
            </w:tcBorders>
          </w:tcPr>
          <w:p w14:paraId="76E73B99" w14:textId="77777777" w:rsidR="00383E44" w:rsidRDefault="00045812">
            <w:pPr>
              <w:jc w:val="center"/>
              <w:rPr>
                <w:rFonts w:eastAsia="微软雅黑"/>
              </w:rPr>
            </w:pPr>
            <w:r>
              <w:rPr>
                <w:rFonts w:eastAsia="微软雅黑"/>
              </w:rPr>
              <w:t>IDC</w:t>
            </w:r>
          </w:p>
        </w:tc>
        <w:tc>
          <w:tcPr>
            <w:tcW w:w="7220" w:type="dxa"/>
            <w:tcBorders>
              <w:top w:val="single" w:sz="4" w:space="0" w:color="000000"/>
              <w:left w:val="single" w:sz="4" w:space="0" w:color="000000"/>
              <w:bottom w:val="single" w:sz="4" w:space="0" w:color="000000"/>
              <w:right w:val="single" w:sz="4" w:space="0" w:color="000000"/>
            </w:tcBorders>
          </w:tcPr>
          <w:p w14:paraId="1FE65D50" w14:textId="77777777" w:rsidR="00383E44" w:rsidRDefault="00045812">
            <w:pPr>
              <w:rPr>
                <w:rFonts w:eastAsiaTheme="minorEastAsia"/>
              </w:rPr>
            </w:pPr>
            <w:r>
              <w:rPr>
                <w:rFonts w:eastAsiaTheme="minorEastAsia"/>
              </w:rPr>
              <w:t>OK in principle, to be captured as an observation from the study into the TR. Further details can be continued for discussions in the WI phase.</w:t>
            </w:r>
          </w:p>
        </w:tc>
      </w:tr>
      <w:tr w:rsidR="00383E44" w14:paraId="1FB06916" w14:textId="77777777">
        <w:tc>
          <w:tcPr>
            <w:tcW w:w="1840" w:type="dxa"/>
          </w:tcPr>
          <w:p w14:paraId="228D0918" w14:textId="77777777" w:rsidR="00383E44" w:rsidRDefault="00045812">
            <w:pPr>
              <w:jc w:val="center"/>
              <w:rPr>
                <w:rFonts w:eastAsia="微软雅黑"/>
              </w:rPr>
            </w:pPr>
            <w:r>
              <w:rPr>
                <w:rFonts w:eastAsia="微软雅黑" w:hint="eastAsia"/>
              </w:rPr>
              <w:t>Spreadtrum</w:t>
            </w:r>
          </w:p>
        </w:tc>
        <w:tc>
          <w:tcPr>
            <w:tcW w:w="7220" w:type="dxa"/>
          </w:tcPr>
          <w:p w14:paraId="17A2AB46" w14:textId="77777777" w:rsidR="00383E44" w:rsidRDefault="00045812">
            <w:pPr>
              <w:rPr>
                <w:rFonts w:ascii="Times" w:eastAsiaTheme="minorEastAsia" w:hAnsi="Times"/>
                <w:szCs w:val="24"/>
                <w:lang w:val="en-GB" w:eastAsia="zh-CN"/>
              </w:rPr>
            </w:pPr>
            <w:r>
              <w:rPr>
                <w:rFonts w:eastAsia="微软雅黑" w:hint="eastAsia"/>
              </w:rPr>
              <w:t xml:space="preserve">We suggest to </w:t>
            </w:r>
            <w:r>
              <w:rPr>
                <w:rFonts w:eastAsia="微软雅黑"/>
              </w:rPr>
              <w:t xml:space="preserve">only agree on </w:t>
            </w:r>
            <w:r>
              <w:rPr>
                <w:rFonts w:ascii="Times" w:eastAsiaTheme="minorEastAsia" w:hAnsi="Times" w:hint="eastAsia"/>
                <w:szCs w:val="24"/>
                <w:lang w:val="en-GB" w:eastAsia="zh-CN"/>
              </w:rPr>
              <w:t>one switching point from SBFD symbols to non-SBFD symbols</w:t>
            </w:r>
            <w:r>
              <w:rPr>
                <w:rFonts w:ascii="Times" w:eastAsiaTheme="minorEastAsia" w:hAnsi="Times"/>
                <w:szCs w:val="24"/>
                <w:lang w:val="en-GB" w:eastAsia="zh-CN"/>
              </w:rPr>
              <w:t xml:space="preserve">, and left </w:t>
            </w:r>
            <w:r>
              <w:rPr>
                <w:rFonts w:ascii="Times" w:eastAsiaTheme="minorEastAsia" w:hAnsi="Times" w:hint="eastAsia"/>
                <w:szCs w:val="24"/>
                <w:lang w:val="en-GB" w:eastAsia="zh-CN"/>
              </w:rPr>
              <w:t xml:space="preserve">one </w:t>
            </w:r>
            <w:r>
              <w:rPr>
                <w:rFonts w:ascii="Times" w:eastAsiaTheme="minorEastAsia" w:hAnsi="Times"/>
                <w:szCs w:val="24"/>
                <w:lang w:val="en-GB" w:eastAsia="zh-CN"/>
              </w:rPr>
              <w:t>switching</w:t>
            </w:r>
            <w:r>
              <w:rPr>
                <w:rFonts w:ascii="Times" w:eastAsiaTheme="minorEastAsia" w:hAnsi="Times" w:hint="eastAsia"/>
                <w:szCs w:val="24"/>
                <w:lang w:val="en-GB" w:eastAsia="zh-CN"/>
              </w:rPr>
              <w:t xml:space="preserve"> point from non-SBFD symbols to SBFD symbols</w:t>
            </w:r>
            <w:r>
              <w:rPr>
                <w:rFonts w:ascii="Times" w:eastAsiaTheme="minorEastAsia" w:hAnsi="Times"/>
                <w:szCs w:val="24"/>
                <w:lang w:val="en-GB" w:eastAsia="zh-CN"/>
              </w:rPr>
              <w:t xml:space="preserve"> open.</w:t>
            </w:r>
          </w:p>
          <w:p w14:paraId="56914FD4" w14:textId="77777777" w:rsidR="00383E44" w:rsidRDefault="00045812">
            <w:pPr>
              <w:rPr>
                <w:rFonts w:eastAsia="微软雅黑"/>
              </w:rPr>
            </w:pPr>
            <w:r>
              <w:rPr>
                <w:rFonts w:ascii="Times" w:eastAsiaTheme="minorEastAsia" w:hAnsi="Times"/>
                <w:szCs w:val="24"/>
                <w:lang w:val="en-GB" w:eastAsia="zh-CN"/>
              </w:rPr>
              <w:t xml:space="preserve">Because form SBFD to non-SBFD is required by </w:t>
            </w:r>
            <w:r>
              <w:t xml:space="preserve">the TDD UL/DL configuration, which can only lead to one switching point in a slot by </w:t>
            </w:r>
            <w:r>
              <w:rPr>
                <w:i/>
              </w:rPr>
              <w:t>tdd-UL-DL-ConfigurationDedicated</w:t>
            </w:r>
            <w:r>
              <w:t xml:space="preserve">, such as DL-F-UL, or F-UL, or DL-F patterns. Among these three patterns, only DL-F-UL and F-UL would cause a switching point between SBFD and non-SBFD symbols, since UL symbol cannot be SBFD symbol in Rel-18. But the switching point of non-SBFD to SBFD is would require additional symbol level SBFD configurations, which is not discussed yet. </w:t>
            </w:r>
          </w:p>
        </w:tc>
      </w:tr>
      <w:tr w:rsidR="00383E44" w14:paraId="6E7C0BBC" w14:textId="77777777">
        <w:tc>
          <w:tcPr>
            <w:tcW w:w="1840" w:type="dxa"/>
            <w:tcBorders>
              <w:top w:val="single" w:sz="4" w:space="0" w:color="000000"/>
              <w:left w:val="single" w:sz="4" w:space="0" w:color="000000"/>
              <w:bottom w:val="single" w:sz="4" w:space="0" w:color="000000"/>
              <w:right w:val="single" w:sz="4" w:space="0" w:color="000000"/>
            </w:tcBorders>
          </w:tcPr>
          <w:p w14:paraId="4DBC2824" w14:textId="77777777" w:rsidR="00383E44" w:rsidRDefault="00045812">
            <w:pPr>
              <w:jc w:val="center"/>
              <w:rPr>
                <w:rFonts w:eastAsia="Malgun Gothic"/>
                <w:lang w:eastAsia="ko-KR"/>
              </w:rPr>
            </w:pPr>
            <w:r>
              <w:rPr>
                <w:rFonts w:eastAsia="Malgun Gothic"/>
                <w:lang w:eastAsia="ko-KR"/>
              </w:rPr>
              <w:t>Sony</w:t>
            </w:r>
          </w:p>
        </w:tc>
        <w:tc>
          <w:tcPr>
            <w:tcW w:w="7220" w:type="dxa"/>
            <w:tcBorders>
              <w:top w:val="single" w:sz="4" w:space="0" w:color="000000"/>
              <w:left w:val="single" w:sz="4" w:space="0" w:color="000000"/>
              <w:bottom w:val="single" w:sz="4" w:space="0" w:color="000000"/>
              <w:right w:val="single" w:sz="4" w:space="0" w:color="000000"/>
            </w:tcBorders>
          </w:tcPr>
          <w:p w14:paraId="465CBAEE" w14:textId="77777777" w:rsidR="00383E44" w:rsidRDefault="00045812">
            <w:pPr>
              <w:rPr>
                <w:rFonts w:eastAsia="Malgun Gothic"/>
                <w:lang w:eastAsia="ko-KR"/>
              </w:rPr>
            </w:pPr>
            <w:r>
              <w:rPr>
                <w:rFonts w:eastAsia="Malgun Gothic"/>
                <w:lang w:eastAsia="ko-KR"/>
              </w:rPr>
              <w:t>Switching is more of an issue at the UE rather than gNB.  The number of switching points should be up to gNB implementation but we can say UE doesn’t expect more than X points.</w:t>
            </w:r>
          </w:p>
        </w:tc>
      </w:tr>
      <w:tr w:rsidR="00383E44" w14:paraId="1C778663" w14:textId="77777777">
        <w:tc>
          <w:tcPr>
            <w:tcW w:w="1840" w:type="dxa"/>
            <w:tcBorders>
              <w:top w:val="single" w:sz="4" w:space="0" w:color="000000"/>
              <w:left w:val="single" w:sz="4" w:space="0" w:color="000000"/>
              <w:bottom w:val="single" w:sz="4" w:space="0" w:color="000000"/>
              <w:right w:val="single" w:sz="4" w:space="0" w:color="000000"/>
            </w:tcBorders>
          </w:tcPr>
          <w:p w14:paraId="27DB0BE2" w14:textId="77777777" w:rsidR="00383E44" w:rsidRDefault="00045812">
            <w:pPr>
              <w:jc w:val="center"/>
              <w:rPr>
                <w:rFonts w:eastAsia="微软雅黑"/>
                <w:lang w:eastAsia="zh-CN"/>
              </w:rPr>
            </w:pPr>
            <w:r>
              <w:rPr>
                <w:rFonts w:eastAsia="微软雅黑"/>
                <w:lang w:eastAsia="zh-CN"/>
              </w:rPr>
              <w:t>TCL</w:t>
            </w:r>
          </w:p>
        </w:tc>
        <w:tc>
          <w:tcPr>
            <w:tcW w:w="7220" w:type="dxa"/>
            <w:tcBorders>
              <w:top w:val="single" w:sz="4" w:space="0" w:color="000000"/>
              <w:left w:val="single" w:sz="4" w:space="0" w:color="000000"/>
              <w:bottom w:val="single" w:sz="4" w:space="0" w:color="000000"/>
              <w:right w:val="single" w:sz="4" w:space="0" w:color="000000"/>
            </w:tcBorders>
          </w:tcPr>
          <w:p w14:paraId="196395D3" w14:textId="77777777" w:rsidR="00383E44" w:rsidRDefault="00045812">
            <w:pPr>
              <w:rPr>
                <w:rFonts w:eastAsia="微软雅黑"/>
                <w:lang w:eastAsia="zh-CN"/>
              </w:rPr>
            </w:pPr>
            <w:r>
              <w:rPr>
                <w:rFonts w:eastAsia="Malgun Gothic"/>
                <w:lang w:eastAsia="ko-KR"/>
              </w:rPr>
              <w:t>Generllay support the proposal. Regarding the guard period between SBFD and non-SBFD, in our view the guard period may be required only on gNB side. Since the UE transmit/receive either DL or UL at a single time period and it may not require guard period between SBFD and non-SBFD symbols.</w:t>
            </w:r>
          </w:p>
        </w:tc>
      </w:tr>
      <w:tr w:rsidR="00383E44" w14:paraId="2143C979" w14:textId="77777777">
        <w:tc>
          <w:tcPr>
            <w:tcW w:w="1840" w:type="dxa"/>
            <w:tcBorders>
              <w:top w:val="single" w:sz="4" w:space="0" w:color="000000"/>
              <w:left w:val="single" w:sz="4" w:space="0" w:color="000000"/>
              <w:bottom w:val="single" w:sz="4" w:space="0" w:color="000000"/>
              <w:right w:val="single" w:sz="4" w:space="0" w:color="000000"/>
            </w:tcBorders>
          </w:tcPr>
          <w:p w14:paraId="306B496D" w14:textId="77777777" w:rsidR="00383E44" w:rsidRDefault="00045812">
            <w:pPr>
              <w:jc w:val="center"/>
              <w:rPr>
                <w:rFonts w:eastAsia="微软雅黑"/>
              </w:rPr>
            </w:pPr>
            <w:r>
              <w:rPr>
                <w:rFonts w:eastAsiaTheme="minorEastAsia" w:hint="eastAsia"/>
                <w:lang w:eastAsia="zh-CN"/>
              </w:rPr>
              <w:t>X</w:t>
            </w:r>
            <w:r>
              <w:rPr>
                <w:rFonts w:eastAsiaTheme="minorEastAsia"/>
                <w:lang w:eastAsia="zh-CN"/>
              </w:rPr>
              <w:t>iaomi</w:t>
            </w:r>
          </w:p>
        </w:tc>
        <w:tc>
          <w:tcPr>
            <w:tcW w:w="7220" w:type="dxa"/>
            <w:tcBorders>
              <w:top w:val="single" w:sz="4" w:space="0" w:color="000000"/>
              <w:left w:val="single" w:sz="4" w:space="0" w:color="000000"/>
              <w:bottom w:val="single" w:sz="4" w:space="0" w:color="000000"/>
              <w:right w:val="single" w:sz="4" w:space="0" w:color="000000"/>
            </w:tcBorders>
          </w:tcPr>
          <w:p w14:paraId="1EEC9CB0" w14:textId="77777777" w:rsidR="00383E44" w:rsidRDefault="00045812">
            <w:pPr>
              <w:rPr>
                <w:rFonts w:eastAsiaTheme="minorEastAsia"/>
                <w:lang w:eastAsia="zh-CN"/>
              </w:rPr>
            </w:pPr>
            <w:r>
              <w:rPr>
                <w:rFonts w:eastAsiaTheme="minorEastAsia" w:hint="eastAsia"/>
                <w:lang w:eastAsia="zh-CN"/>
              </w:rPr>
              <w:t>O</w:t>
            </w:r>
            <w:r>
              <w:rPr>
                <w:rFonts w:eastAsiaTheme="minorEastAsia"/>
                <w:lang w:eastAsia="zh-CN"/>
              </w:rPr>
              <w:t xml:space="preserve">K in principle. One clarification on the first paragragh: 1) it is propose that maximum number of switching point between SBFD symbol and non-SBFD symbol is 2, it should covers the case that there is no switching point in-between. For example, the UL subband is configured to be adjacent to UL symbol. In this case, the flexible symbols configured by TDD configuration can be play the role of switching point. 2) from our understanding, a SBFD aware UE can be scheduled/configurd to either receive DL or transmit UL on SBFD symbols. Does this conclusion </w:t>
            </w:r>
            <w:proofErr w:type="gramStart"/>
            <w:r>
              <w:rPr>
                <w:rFonts w:eastAsiaTheme="minorEastAsia"/>
                <w:lang w:eastAsia="zh-CN"/>
              </w:rPr>
              <w:t>implies</w:t>
            </w:r>
            <w:proofErr w:type="gramEnd"/>
            <w:r>
              <w:rPr>
                <w:rFonts w:eastAsiaTheme="minorEastAsia"/>
                <w:lang w:eastAsia="zh-CN"/>
              </w:rPr>
              <w:t xml:space="preserve"> that SBFD aware UE can only transmit UL on SBFD symbols? </w:t>
            </w:r>
          </w:p>
          <w:p w14:paraId="7643C75A" w14:textId="77777777" w:rsidR="00383E44" w:rsidRDefault="00383E44">
            <w:pPr>
              <w:rPr>
                <w:rFonts w:eastAsia="微软雅黑"/>
              </w:rPr>
            </w:pPr>
          </w:p>
        </w:tc>
      </w:tr>
      <w:tr w:rsidR="00383E44" w14:paraId="7078BCA8" w14:textId="77777777">
        <w:tc>
          <w:tcPr>
            <w:tcW w:w="1840" w:type="dxa"/>
            <w:tcBorders>
              <w:top w:val="single" w:sz="4" w:space="0" w:color="000000"/>
              <w:left w:val="single" w:sz="4" w:space="0" w:color="000000"/>
              <w:bottom w:val="single" w:sz="4" w:space="0" w:color="000000"/>
              <w:right w:val="single" w:sz="4" w:space="0" w:color="000000"/>
            </w:tcBorders>
          </w:tcPr>
          <w:p w14:paraId="4094F183" w14:textId="77777777" w:rsidR="00383E44" w:rsidRDefault="00045812">
            <w:pPr>
              <w:jc w:val="center"/>
              <w:rPr>
                <w:rFonts w:eastAsia="微软雅黑"/>
                <w:lang w:eastAsia="zh-CN"/>
              </w:rPr>
            </w:pPr>
            <w:r>
              <w:rPr>
                <w:rFonts w:eastAsia="微软雅黑" w:hint="eastAsia"/>
                <w:lang w:eastAsia="zh-CN"/>
              </w:rPr>
              <w:t>Moderator</w:t>
            </w:r>
          </w:p>
        </w:tc>
        <w:tc>
          <w:tcPr>
            <w:tcW w:w="7220" w:type="dxa"/>
            <w:tcBorders>
              <w:top w:val="single" w:sz="4" w:space="0" w:color="000000"/>
              <w:left w:val="single" w:sz="4" w:space="0" w:color="000000"/>
              <w:bottom w:val="single" w:sz="4" w:space="0" w:color="000000"/>
              <w:right w:val="single" w:sz="4" w:space="0" w:color="000000"/>
            </w:tcBorders>
          </w:tcPr>
          <w:p w14:paraId="2D01FE2A" w14:textId="77777777" w:rsidR="00383E44" w:rsidRDefault="00045812">
            <w:pPr>
              <w:rPr>
                <w:rFonts w:eastAsia="微软雅黑"/>
                <w:lang w:eastAsia="zh-CN"/>
              </w:rPr>
            </w:pPr>
            <w:r>
              <w:rPr>
                <w:rFonts w:eastAsia="微软雅黑" w:hint="eastAsia"/>
                <w:lang w:eastAsia="zh-CN"/>
              </w:rPr>
              <w:t xml:space="preserve">Based on the offline discussions, the </w:t>
            </w:r>
            <w:r>
              <w:rPr>
                <w:rFonts w:eastAsia="微软雅黑"/>
                <w:lang w:eastAsia="zh-CN"/>
              </w:rPr>
              <w:t>proposal</w:t>
            </w:r>
            <w:r>
              <w:rPr>
                <w:rFonts w:eastAsia="微软雅黑" w:hint="eastAsia"/>
                <w:lang w:eastAsia="zh-CN"/>
              </w:rPr>
              <w:t xml:space="preserve"> is updated as below.</w:t>
            </w:r>
          </w:p>
          <w:p w14:paraId="4080675A"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1909B639" w14:textId="77777777" w:rsidR="00383E44" w:rsidRDefault="00045812">
            <w:pPr>
              <w:tabs>
                <w:tab w:val="left" w:pos="0"/>
              </w:tabs>
              <w:spacing w:after="0"/>
              <w:rPr>
                <w:rFonts w:eastAsiaTheme="minorEastAsia"/>
                <w:lang w:val="en-GB" w:eastAsia="zh-CN"/>
              </w:rPr>
            </w:pPr>
            <w:r>
              <w:rPr>
                <w:rFonts w:eastAsiaTheme="minorEastAsia" w:hint="eastAsia"/>
                <w:color w:val="FF0000"/>
                <w:lang w:val="en-GB" w:eastAsia="zh-CN"/>
              </w:rPr>
              <w:t>At least for semi-static SBFD,</w:t>
            </w:r>
            <w:r>
              <w:rPr>
                <w:rFonts w:eastAsiaTheme="minorEastAsia" w:hint="eastAsia"/>
                <w:lang w:val="en-GB" w:eastAsia="zh-CN"/>
              </w:rPr>
              <w:t xml:space="preserve"> in order to avoid frequent switching between SBFD and non-SBFD symbols, potential limitation on the maximum number of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Malgun Gothic" w:hAnsi="Times" w:hint="eastAsia"/>
                <w:szCs w:val="24"/>
                <w:lang w:val="en-GB" w:eastAsia="zh-CN"/>
              </w:rPr>
              <w:t xml:space="preserve"> points between </w:t>
            </w:r>
            <w:r>
              <w:rPr>
                <w:rFonts w:ascii="Times" w:eastAsia="Malgun Gothic" w:hAnsi="Times"/>
                <w:szCs w:val="24"/>
                <w:lang w:val="en-GB" w:eastAsia="zh-CN"/>
              </w:rPr>
              <w:t>SBFD and non-SBFD symbols</w:t>
            </w:r>
            <w:r>
              <w:rPr>
                <w:rFonts w:ascii="Times" w:eastAsiaTheme="minorEastAsia" w:hAnsi="Times" w:hint="eastAsia"/>
                <w:szCs w:val="24"/>
                <w:lang w:val="en-GB" w:eastAsia="zh-CN"/>
              </w:rPr>
              <w:t xml:space="preserve"> can be considered from SBFD subband </w:t>
            </w:r>
            <w:r>
              <w:rPr>
                <w:rFonts w:ascii="Times" w:eastAsiaTheme="minorEastAsia" w:hAnsi="Times"/>
                <w:szCs w:val="24"/>
                <w:lang w:val="en-GB" w:eastAsia="zh-CN"/>
              </w:rPr>
              <w:t>configuration</w:t>
            </w:r>
            <w:r>
              <w:rPr>
                <w:rFonts w:ascii="Times" w:eastAsiaTheme="minorEastAsia" w:hAnsi="Times" w:hint="eastAsia"/>
                <w:szCs w:val="24"/>
                <w:lang w:val="en-GB" w:eastAsia="zh-CN"/>
              </w:rPr>
              <w:t xml:space="preserve"> perspective. Maximum of two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points including one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from non-SBFD symbols to SBFD symbols and one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from SBFD symbols to non-SBFD symbols within a TDD UL/DL pattern period can be considered as a starting point where the </w:t>
            </w:r>
            <w:r>
              <w:rPr>
                <w:rFonts w:ascii="Times" w:eastAsia="Malgun Gothic" w:hAnsi="Times" w:hint="eastAsia"/>
                <w:strike/>
                <w:color w:val="FF0000"/>
                <w:szCs w:val="24"/>
                <w:lang w:val="en-GB" w:eastAsia="zh-CN"/>
              </w:rPr>
              <w:t>switching</w:t>
            </w:r>
            <w:r>
              <w:rPr>
                <w:rFonts w:ascii="Times" w:eastAsiaTheme="minorEastAsia" w:hAnsi="Times" w:hint="eastAsia"/>
                <w:color w:val="FF0000"/>
                <w:szCs w:val="24"/>
                <w:lang w:val="en-GB" w:eastAsia="zh-CN"/>
              </w:rPr>
              <w:t xml:space="preserve"> transition</w:t>
            </w:r>
            <w:r>
              <w:rPr>
                <w:rFonts w:ascii="Times" w:eastAsiaTheme="minorEastAsia" w:hAnsi="Times" w:hint="eastAsia"/>
                <w:szCs w:val="24"/>
                <w:lang w:val="en-GB" w:eastAsia="zh-CN"/>
              </w:rPr>
              <w:t xml:space="preserve"> point can be aligned with slot boundary or within a slot.</w:t>
            </w:r>
          </w:p>
          <w:p w14:paraId="24A069F9" w14:textId="77777777" w:rsidR="00383E44" w:rsidRDefault="00045812">
            <w:pPr>
              <w:tabs>
                <w:tab w:val="left" w:pos="0"/>
              </w:tabs>
              <w:spacing w:after="0"/>
              <w:rPr>
                <w:rFonts w:eastAsiaTheme="minorEastAsia"/>
                <w:lang w:val="en-GB" w:eastAsia="zh-CN"/>
              </w:rPr>
            </w:pPr>
            <w:r>
              <w:rPr>
                <w:rFonts w:eastAsiaTheme="minorEastAsia" w:hint="eastAsia"/>
                <w:lang w:val="en-GB" w:eastAsia="zh-CN"/>
              </w:rPr>
              <w:t>A guard period</w:t>
            </w:r>
            <w:r>
              <w:rPr>
                <w:rFonts w:ascii="Times" w:eastAsia="宋体" w:hAnsi="Times" w:hint="eastAsia"/>
                <w:szCs w:val="24"/>
                <w:lang w:val="en-GB" w:eastAsia="zh-CN"/>
              </w:rPr>
              <w:t xml:space="preserve"> between SBFD and non-SBFD symbols</w:t>
            </w:r>
            <w:r>
              <w:rPr>
                <w:rFonts w:eastAsiaTheme="minorEastAsia" w:hint="eastAsia"/>
                <w:lang w:val="en-GB" w:eastAsia="zh-CN"/>
              </w:rPr>
              <w:t xml:space="preserve"> may or may not be required at gNB and/or UE side depending on whether gNB needs to change </w:t>
            </w:r>
            <w:r>
              <w:rPr>
                <w:rFonts w:eastAsiaTheme="minorEastAsia"/>
                <w:lang w:eastAsia="zh-CN"/>
              </w:rPr>
              <w:t>connections between Tx/Rx chains and panel groups</w:t>
            </w:r>
            <w:r>
              <w:rPr>
                <w:rFonts w:eastAsiaTheme="minorEastAsia" w:hint="eastAsia"/>
                <w:lang w:eastAsia="zh-CN"/>
              </w:rPr>
              <w:t>, whether gNB/UE need to adapt or tune the filters, whether UL timing is the same or different in SBFD and non-SBFD symbols and/or whether</w:t>
            </w:r>
            <w:r>
              <w:rPr>
                <w:rFonts w:eastAsiaTheme="minorEastAsia" w:hint="eastAsia"/>
                <w:color w:val="FF0000"/>
                <w:lang w:eastAsia="zh-CN"/>
              </w:rPr>
              <w:t xml:space="preserve"> or not</w:t>
            </w:r>
            <w:r>
              <w:rPr>
                <w:rFonts w:eastAsiaTheme="minorEastAsia" w:hint="eastAsia"/>
                <w:lang w:eastAsia="zh-CN"/>
              </w:rPr>
              <w:t xml:space="preserve"> </w:t>
            </w:r>
            <w:r>
              <w:rPr>
                <w:rFonts w:eastAsiaTheme="minorEastAsia" w:hint="eastAsia"/>
                <w:strike/>
                <w:color w:val="FF0000"/>
                <w:lang w:eastAsia="zh-CN"/>
              </w:rPr>
              <w:t>guard period needs to be reserved in UL subband</w:t>
            </w:r>
            <w:r>
              <w:rPr>
                <w:rFonts w:eastAsiaTheme="minorEastAsia" w:hint="eastAsia"/>
                <w:lang w:eastAsia="zh-CN"/>
              </w:rPr>
              <w:t xml:space="preserve"> to avoid interference between different UEs for switching from full DL symbols to a SBFD symbol etc.</w:t>
            </w:r>
          </w:p>
          <w:p w14:paraId="390E30F3" w14:textId="77777777" w:rsidR="00383E44" w:rsidRDefault="00383E44">
            <w:pPr>
              <w:rPr>
                <w:rFonts w:eastAsia="微软雅黑"/>
                <w:lang w:val="en-GB" w:eastAsia="zh-CN"/>
              </w:rPr>
            </w:pPr>
          </w:p>
        </w:tc>
      </w:tr>
      <w:tr w:rsidR="00383E44" w14:paraId="59B75541" w14:textId="77777777">
        <w:tc>
          <w:tcPr>
            <w:tcW w:w="1840" w:type="dxa"/>
            <w:tcBorders>
              <w:top w:val="single" w:sz="4" w:space="0" w:color="000000"/>
              <w:left w:val="single" w:sz="4" w:space="0" w:color="000000"/>
              <w:bottom w:val="single" w:sz="4" w:space="0" w:color="000000"/>
              <w:right w:val="single" w:sz="4" w:space="0" w:color="000000"/>
            </w:tcBorders>
          </w:tcPr>
          <w:p w14:paraId="62EA65D3" w14:textId="77777777" w:rsidR="00383E44" w:rsidRDefault="00045812">
            <w:pPr>
              <w:jc w:val="center"/>
              <w:rPr>
                <w:rFonts w:eastAsia="微软雅黑"/>
              </w:rPr>
            </w:pPr>
            <w:r>
              <w:rPr>
                <w:rFonts w:eastAsia="Malgun Gothic" w:hint="eastAsia"/>
                <w:lang w:eastAsia="ko-KR"/>
              </w:rPr>
              <w:t>L</w:t>
            </w:r>
            <w:r>
              <w:rPr>
                <w:rFonts w:eastAsia="Malgun Gothic"/>
                <w:lang w:eastAsia="ko-KR"/>
              </w:rPr>
              <w:t>G</w:t>
            </w:r>
          </w:p>
        </w:tc>
        <w:tc>
          <w:tcPr>
            <w:tcW w:w="7220" w:type="dxa"/>
            <w:tcBorders>
              <w:top w:val="single" w:sz="4" w:space="0" w:color="000000"/>
              <w:left w:val="single" w:sz="4" w:space="0" w:color="000000"/>
              <w:bottom w:val="single" w:sz="4" w:space="0" w:color="000000"/>
              <w:right w:val="single" w:sz="4" w:space="0" w:color="000000"/>
            </w:tcBorders>
          </w:tcPr>
          <w:p w14:paraId="555145F7" w14:textId="77777777" w:rsidR="00383E44" w:rsidRDefault="00045812">
            <w:pPr>
              <w:rPr>
                <w:rFonts w:eastAsia="Malgun Gothic"/>
                <w:lang w:eastAsia="ko-KR"/>
              </w:rPr>
            </w:pPr>
            <w:r>
              <w:rPr>
                <w:rFonts w:eastAsia="Malgun Gothic"/>
                <w:lang w:eastAsia="ko-KR"/>
              </w:rPr>
              <w:t>Generally OK with the proposal.</w:t>
            </w:r>
          </w:p>
          <w:p w14:paraId="29F5E74E" w14:textId="77777777" w:rsidR="00383E44" w:rsidRDefault="00045812">
            <w:pPr>
              <w:rPr>
                <w:rFonts w:eastAsia="微软雅黑"/>
              </w:rPr>
            </w:pPr>
            <w:r>
              <w:rPr>
                <w:rFonts w:eastAsia="Malgun Gothic"/>
                <w:lang w:eastAsia="ko-KR"/>
              </w:rPr>
              <w:t>We understand this proposal is targeting a switching point in terms of a semi-static SBFD symbol configuration. Additional switching for Dynamic SBFD operation needs to be discussed independently.</w:t>
            </w:r>
          </w:p>
        </w:tc>
      </w:tr>
      <w:tr w:rsidR="00383E44" w14:paraId="1BB9B03F" w14:textId="77777777">
        <w:tc>
          <w:tcPr>
            <w:tcW w:w="1840" w:type="dxa"/>
            <w:tcBorders>
              <w:top w:val="single" w:sz="4" w:space="0" w:color="000000"/>
              <w:left w:val="single" w:sz="4" w:space="0" w:color="000000"/>
              <w:bottom w:val="single" w:sz="4" w:space="0" w:color="000000"/>
              <w:right w:val="single" w:sz="4" w:space="0" w:color="000000"/>
            </w:tcBorders>
          </w:tcPr>
          <w:p w14:paraId="694E881C" w14:textId="77777777" w:rsidR="00383E44" w:rsidRDefault="00045812">
            <w:pPr>
              <w:jc w:val="center"/>
              <w:rPr>
                <w:rFonts w:eastAsia="Malgun Gothic"/>
                <w:lang w:eastAsia="ko-KR"/>
              </w:rPr>
            </w:pPr>
            <w:r>
              <w:rPr>
                <w:rFonts w:eastAsia="Malgun Gothic"/>
                <w:lang w:eastAsia="ko-KR"/>
              </w:rPr>
              <w:lastRenderedPageBreak/>
              <w:t>Lenovo</w:t>
            </w:r>
          </w:p>
        </w:tc>
        <w:tc>
          <w:tcPr>
            <w:tcW w:w="7220" w:type="dxa"/>
            <w:tcBorders>
              <w:top w:val="single" w:sz="4" w:space="0" w:color="000000"/>
              <w:left w:val="single" w:sz="4" w:space="0" w:color="000000"/>
              <w:bottom w:val="single" w:sz="4" w:space="0" w:color="000000"/>
              <w:right w:val="single" w:sz="4" w:space="0" w:color="000000"/>
            </w:tcBorders>
          </w:tcPr>
          <w:p w14:paraId="04C890CA" w14:textId="77777777" w:rsidR="00383E44" w:rsidRDefault="00045812">
            <w:pPr>
              <w:rPr>
                <w:rFonts w:eastAsia="Malgun Gothic"/>
                <w:lang w:eastAsia="ko-KR"/>
              </w:rPr>
            </w:pPr>
            <w:r>
              <w:rPr>
                <w:rFonts w:eastAsia="Malgun Gothic"/>
                <w:lang w:eastAsia="ko-KR"/>
              </w:rPr>
              <w:t xml:space="preserve">Generally OK in principle. </w:t>
            </w:r>
          </w:p>
          <w:p w14:paraId="1D67371A" w14:textId="77777777" w:rsidR="00383E44" w:rsidRDefault="00383E44">
            <w:pPr>
              <w:rPr>
                <w:rFonts w:eastAsia="Malgun Gothic"/>
                <w:lang w:eastAsia="ko-KR"/>
              </w:rPr>
            </w:pPr>
          </w:p>
        </w:tc>
      </w:tr>
      <w:tr w:rsidR="00383E44" w14:paraId="368FEBDB" w14:textId="77777777">
        <w:tc>
          <w:tcPr>
            <w:tcW w:w="1840" w:type="dxa"/>
            <w:tcBorders>
              <w:top w:val="single" w:sz="4" w:space="0" w:color="000000"/>
              <w:left w:val="single" w:sz="4" w:space="0" w:color="000000"/>
              <w:bottom w:val="single" w:sz="4" w:space="0" w:color="000000"/>
              <w:right w:val="single" w:sz="4" w:space="0" w:color="000000"/>
            </w:tcBorders>
          </w:tcPr>
          <w:p w14:paraId="3DAB2586" w14:textId="77777777" w:rsidR="00383E44" w:rsidRDefault="00045812">
            <w:pPr>
              <w:jc w:val="center"/>
              <w:rPr>
                <w:rFonts w:eastAsia="Malgun Gothic"/>
                <w:lang w:eastAsia="ko-KR"/>
              </w:rPr>
            </w:pPr>
            <w:r>
              <w:rPr>
                <w:rFonts w:eastAsia="Malgun Gothic"/>
                <w:lang w:eastAsia="ko-KR"/>
              </w:rPr>
              <w:t xml:space="preserve">Ericsson </w:t>
            </w:r>
          </w:p>
        </w:tc>
        <w:tc>
          <w:tcPr>
            <w:tcW w:w="7220" w:type="dxa"/>
            <w:tcBorders>
              <w:top w:val="single" w:sz="4" w:space="0" w:color="000000"/>
              <w:left w:val="single" w:sz="4" w:space="0" w:color="000000"/>
              <w:bottom w:val="single" w:sz="4" w:space="0" w:color="000000"/>
              <w:right w:val="single" w:sz="4" w:space="0" w:color="000000"/>
            </w:tcBorders>
          </w:tcPr>
          <w:p w14:paraId="69CB47D7" w14:textId="77777777" w:rsidR="00383E44" w:rsidRDefault="00045812">
            <w:pPr>
              <w:rPr>
                <w:rFonts w:eastAsia="Malgun Gothic"/>
                <w:lang w:eastAsia="ko-KR"/>
              </w:rPr>
            </w:pPr>
            <w:r>
              <w:rPr>
                <w:rFonts w:eastAsia="Malgun Gothic"/>
                <w:lang w:eastAsia="ko-KR"/>
              </w:rPr>
              <w:t>Support moderator’s update</w:t>
            </w:r>
          </w:p>
        </w:tc>
      </w:tr>
      <w:tr w:rsidR="00383E44" w14:paraId="4F61F4AD" w14:textId="77777777">
        <w:tc>
          <w:tcPr>
            <w:tcW w:w="1840" w:type="dxa"/>
            <w:tcBorders>
              <w:top w:val="single" w:sz="4" w:space="0" w:color="000000"/>
              <w:left w:val="single" w:sz="4" w:space="0" w:color="000000"/>
              <w:bottom w:val="single" w:sz="4" w:space="0" w:color="000000"/>
              <w:right w:val="single" w:sz="4" w:space="0" w:color="000000"/>
            </w:tcBorders>
          </w:tcPr>
          <w:p w14:paraId="4A5807DA" w14:textId="77777777" w:rsidR="00383E44" w:rsidRDefault="00045812">
            <w:pPr>
              <w:jc w:val="center"/>
              <w:rPr>
                <w:rFonts w:eastAsia="Malgun Gothic"/>
                <w:lang w:eastAsia="ko-KR"/>
              </w:rPr>
            </w:pPr>
            <w:r>
              <w:rPr>
                <w:rFonts w:eastAsia="微软雅黑"/>
              </w:rPr>
              <w:t>OPPO</w:t>
            </w:r>
          </w:p>
        </w:tc>
        <w:tc>
          <w:tcPr>
            <w:tcW w:w="7220" w:type="dxa"/>
            <w:tcBorders>
              <w:top w:val="single" w:sz="4" w:space="0" w:color="000000"/>
              <w:left w:val="single" w:sz="4" w:space="0" w:color="000000"/>
              <w:bottom w:val="single" w:sz="4" w:space="0" w:color="000000"/>
              <w:right w:val="single" w:sz="4" w:space="0" w:color="000000"/>
            </w:tcBorders>
          </w:tcPr>
          <w:p w14:paraId="2E320120" w14:textId="77777777" w:rsidR="00383E44" w:rsidRDefault="00045812">
            <w:pPr>
              <w:rPr>
                <w:rFonts w:eastAsia="Malgun Gothic"/>
                <w:lang w:eastAsia="ko-KR"/>
              </w:rPr>
            </w:pPr>
            <w:r>
              <w:rPr>
                <w:rFonts w:eastAsiaTheme="minorEastAsia"/>
              </w:rPr>
              <w:t>We are fine with the intention/direction of the conclusion. But it is a bit unclear to us why the presence of guard period in time domain should be made related to “</w:t>
            </w:r>
            <w:r>
              <w:rPr>
                <w:rFonts w:eastAsiaTheme="minorEastAsia" w:hint="eastAsia"/>
                <w:lang w:eastAsia="zh-CN"/>
              </w:rPr>
              <w:t>whether UL timing is the same or different in SBFD and non-SBFD symbols</w:t>
            </w:r>
            <w:r>
              <w:rPr>
                <w:rFonts w:eastAsiaTheme="minorEastAsia"/>
              </w:rPr>
              <w:t>”, which seems to say the guard period is designed between UL and UL that are even with the same SCS and the same central frequency, instead of between UL and DL.</w:t>
            </w:r>
          </w:p>
        </w:tc>
      </w:tr>
      <w:tr w:rsidR="00383E44" w14:paraId="323F9AB1" w14:textId="77777777">
        <w:tc>
          <w:tcPr>
            <w:tcW w:w="1840" w:type="dxa"/>
            <w:tcBorders>
              <w:top w:val="single" w:sz="4" w:space="0" w:color="000000"/>
              <w:left w:val="single" w:sz="4" w:space="0" w:color="000000"/>
              <w:bottom w:val="single" w:sz="4" w:space="0" w:color="000000"/>
              <w:right w:val="single" w:sz="4" w:space="0" w:color="000000"/>
            </w:tcBorders>
          </w:tcPr>
          <w:p w14:paraId="7BF478B2" w14:textId="77777777" w:rsidR="00383E44" w:rsidRDefault="00045812">
            <w:pPr>
              <w:jc w:val="center"/>
              <w:rPr>
                <w:rFonts w:eastAsia="微软雅黑"/>
              </w:rPr>
            </w:pPr>
            <w:r>
              <w:rPr>
                <w:rFonts w:eastAsia="Malgun Gothic"/>
                <w:lang w:eastAsia="ko-KR"/>
              </w:rPr>
              <w:t>Fujitsu</w:t>
            </w:r>
          </w:p>
        </w:tc>
        <w:tc>
          <w:tcPr>
            <w:tcW w:w="7220" w:type="dxa"/>
            <w:tcBorders>
              <w:top w:val="single" w:sz="4" w:space="0" w:color="000000"/>
              <w:left w:val="single" w:sz="4" w:space="0" w:color="000000"/>
              <w:bottom w:val="single" w:sz="4" w:space="0" w:color="000000"/>
              <w:right w:val="single" w:sz="4" w:space="0" w:color="000000"/>
            </w:tcBorders>
          </w:tcPr>
          <w:p w14:paraId="6CC73B6C" w14:textId="77777777" w:rsidR="00383E44" w:rsidRDefault="00045812">
            <w:pPr>
              <w:rPr>
                <w:rFonts w:eastAsiaTheme="minorEastAsia"/>
              </w:rPr>
            </w:pPr>
            <w:r>
              <w:rPr>
                <w:rFonts w:eastAsia="Malgun Gothic"/>
                <w:lang w:eastAsia="ko-KR"/>
              </w:rPr>
              <w:t>We have one clarification question about the phrase “… within a TDD UL/DL pattern period”. If two TDD UL/DL pattern periods are configured, how many transition points do we have (i.e., 2 for each period or 2 for P+P2 = 20msec)?</w:t>
            </w:r>
          </w:p>
        </w:tc>
      </w:tr>
    </w:tbl>
    <w:p w14:paraId="4D1E46E6" w14:textId="77777777" w:rsidR="00383E44" w:rsidRDefault="00383E44">
      <w:pPr>
        <w:rPr>
          <w:rFonts w:eastAsiaTheme="minorEastAsia"/>
          <w:lang w:val="en-GB" w:eastAsia="zh-CN"/>
        </w:rPr>
      </w:pPr>
    </w:p>
    <w:p w14:paraId="1D92D427" w14:textId="77777777" w:rsidR="00383E44" w:rsidRDefault="00045812">
      <w:pPr>
        <w:pStyle w:val="3"/>
      </w:pPr>
      <w:r>
        <w:t>Proposal 1-</w:t>
      </w:r>
      <w:r>
        <w:rPr>
          <w:rFonts w:hint="eastAsia"/>
        </w:rPr>
        <w:t xml:space="preserve">2 </w:t>
      </w:r>
    </w:p>
    <w:p w14:paraId="24E1938B"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7CE5F7E3" w14:textId="77777777" w:rsidR="00383E44" w:rsidRDefault="00045812">
      <w:pPr>
        <w:rPr>
          <w:rFonts w:eastAsiaTheme="minorEastAsia"/>
          <w:lang w:eastAsia="zh-CN"/>
        </w:rPr>
      </w:pPr>
      <w:r>
        <w:rPr>
          <w:rFonts w:eastAsiaTheme="minorEastAsia"/>
          <w:lang w:eastAsia="zh-CN"/>
        </w:rPr>
        <w:t>For dynamic SBFD in indoor scenario, the followings are observed based on four companies’ simulation results</w:t>
      </w:r>
      <w:r>
        <w:rPr>
          <w:rFonts w:eastAsiaTheme="minorEastAsia" w:hint="eastAsia"/>
          <w:lang w:eastAsia="zh-CN"/>
        </w:rPr>
        <w:t xml:space="preserve"> for FR1 InH scenario</w:t>
      </w:r>
      <w:r>
        <w:rPr>
          <w:rFonts w:eastAsiaTheme="minorEastAsia"/>
          <w:lang w:eastAsia="zh-CN"/>
        </w:rPr>
        <w:t>:</w:t>
      </w:r>
    </w:p>
    <w:p w14:paraId="1D63A8BE" w14:textId="77777777" w:rsidR="00383E44" w:rsidRDefault="00045812">
      <w:pPr>
        <w:pStyle w:val="23"/>
        <w:numPr>
          <w:ilvl w:val="0"/>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Compared with semi-static SBFD, </w:t>
      </w:r>
      <w:r>
        <w:rPr>
          <w:rFonts w:ascii="Times New Roman" w:eastAsiaTheme="minorEastAsia" w:hAnsi="Times New Roman" w:cs="Times New Roman" w:hint="eastAsia"/>
          <w:lang w:eastAsia="zh-CN"/>
        </w:rPr>
        <w:t xml:space="preserve">three companies show that </w:t>
      </w:r>
      <w:r>
        <w:rPr>
          <w:rFonts w:ascii="Times New Roman" w:eastAsiaTheme="minorEastAsia" w:hAnsi="Times New Roman" w:cs="Times New Roman"/>
          <w:lang w:eastAsia="zh-CN"/>
        </w:rPr>
        <w:t xml:space="preserve">dynamic SFBD </w:t>
      </w:r>
      <w:r>
        <w:rPr>
          <w:rFonts w:ascii="Times New Roman" w:eastAsiaTheme="minorEastAsia" w:hAnsi="Times New Roman" w:cs="Times New Roman" w:hint="eastAsia"/>
          <w:lang w:eastAsia="zh-CN"/>
        </w:rPr>
        <w:t>has</w:t>
      </w:r>
      <w:r>
        <w:rPr>
          <w:rFonts w:ascii="Times New Roman" w:eastAsiaTheme="minorEastAsia" w:hAnsi="Times New Roman" w:cs="Times New Roman"/>
          <w:lang w:eastAsia="zh-CN"/>
        </w:rPr>
        <w:t xml:space="preserve"> performance gain in </w:t>
      </w:r>
      <w:r>
        <w:rPr>
          <w:rFonts w:ascii="Times New Roman" w:eastAsiaTheme="minorEastAsia" w:hAnsi="Times New Roman" w:cs="Times New Roman" w:hint="eastAsia"/>
          <w:lang w:eastAsia="zh-CN"/>
        </w:rPr>
        <w:t>DL</w:t>
      </w:r>
      <w:r>
        <w:rPr>
          <w:rFonts w:ascii="Times New Roman" w:eastAsiaTheme="minorEastAsia" w:hAnsi="Times New Roman" w:cs="Times New Roman"/>
          <w:lang w:eastAsia="zh-CN"/>
        </w:rPr>
        <w:t xml:space="preserve"> and performance loss in</w:t>
      </w:r>
      <w:r>
        <w:rPr>
          <w:rFonts w:ascii="Times New Roman" w:eastAsiaTheme="minorEastAsia" w:hAnsi="Times New Roman" w:cs="Times New Roman" w:hint="eastAsia"/>
          <w:lang w:eastAsia="zh-CN"/>
        </w:rPr>
        <w:t xml:space="preserve"> UL and one company shows that</w:t>
      </w:r>
      <w:r>
        <w:rPr>
          <w:rFonts w:ascii="Times New Roman" w:eastAsiaTheme="minorEastAsia" w:hAnsi="Times New Roman" w:cs="Times New Roman"/>
          <w:lang w:eastAsia="zh-CN"/>
        </w:rPr>
        <w:t xml:space="preserve"> dynamic SFBD ha</w:t>
      </w:r>
      <w:r>
        <w:rPr>
          <w:rFonts w:ascii="Times New Roman" w:eastAsiaTheme="minorEastAsia" w:hAnsi="Times New Roman" w:cs="Times New Roman" w:hint="eastAsia"/>
          <w:lang w:eastAsia="zh-CN"/>
        </w:rPr>
        <w:t>s</w:t>
      </w:r>
      <w:r>
        <w:rPr>
          <w:rFonts w:ascii="Times New Roman" w:eastAsiaTheme="minorEastAsia" w:hAnsi="Times New Roman" w:cs="Times New Roman"/>
          <w:lang w:eastAsia="zh-CN"/>
        </w:rPr>
        <w:t xml:space="preserve"> performance gain in</w:t>
      </w:r>
      <w:r>
        <w:rPr>
          <w:rFonts w:ascii="Times New Roman" w:eastAsiaTheme="minorEastAsia" w:hAnsi="Times New Roman" w:cs="Times New Roman" w:hint="eastAsia"/>
          <w:lang w:eastAsia="zh-CN"/>
        </w:rPr>
        <w:t xml:space="preserve"> </w:t>
      </w:r>
      <w:r>
        <w:rPr>
          <w:rFonts w:ascii="Times New Roman" w:eastAsiaTheme="minorEastAsia" w:hAnsi="Times New Roman" w:cs="Times New Roman"/>
          <w:lang w:eastAsia="zh-CN"/>
        </w:rPr>
        <w:t xml:space="preserve">both </w:t>
      </w:r>
      <w:r>
        <w:rPr>
          <w:rFonts w:ascii="Times New Roman" w:eastAsiaTheme="minorEastAsia" w:hAnsi="Times New Roman" w:cs="Times New Roman" w:hint="eastAsia"/>
          <w:lang w:eastAsia="zh-CN"/>
        </w:rPr>
        <w:t>DL</w:t>
      </w:r>
      <w:r>
        <w:rPr>
          <w:rFonts w:ascii="Times New Roman" w:eastAsiaTheme="minorEastAsia" w:hAnsi="Times New Roman" w:cs="Times New Roman"/>
          <w:lang w:eastAsia="zh-CN"/>
        </w:rPr>
        <w:t xml:space="preserve"> and </w:t>
      </w:r>
      <w:r>
        <w:rPr>
          <w:rFonts w:ascii="Times New Roman" w:eastAsiaTheme="minorEastAsia" w:hAnsi="Times New Roman" w:cs="Times New Roman" w:hint="eastAsia"/>
          <w:lang w:eastAsia="zh-CN"/>
        </w:rPr>
        <w:t>UL.</w:t>
      </w:r>
    </w:p>
    <w:p w14:paraId="134D3C72" w14:textId="77777777" w:rsidR="00383E44" w:rsidRDefault="00045812">
      <w:pPr>
        <w:pStyle w:val="23"/>
        <w:numPr>
          <w:ilvl w:val="0"/>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Compared with dynamic TDD, </w:t>
      </w:r>
      <w:r>
        <w:rPr>
          <w:rFonts w:ascii="Times New Roman" w:eastAsiaTheme="minorEastAsia" w:hAnsi="Times New Roman" w:cs="Times New Roman" w:hint="eastAsia"/>
          <w:lang w:eastAsia="zh-CN"/>
        </w:rPr>
        <w:t xml:space="preserve">two companies show that </w:t>
      </w:r>
      <w:r>
        <w:rPr>
          <w:rFonts w:ascii="Times New Roman" w:eastAsiaTheme="minorEastAsia" w:hAnsi="Times New Roman" w:cs="Times New Roman"/>
          <w:lang w:eastAsia="zh-CN"/>
        </w:rPr>
        <w:t>dynamic SFBD ha</w:t>
      </w:r>
      <w:r>
        <w:rPr>
          <w:rFonts w:ascii="Times New Roman" w:eastAsiaTheme="minorEastAsia" w:hAnsi="Times New Roman" w:cs="Times New Roman" w:hint="eastAsia"/>
          <w:lang w:eastAsia="zh-CN"/>
        </w:rPr>
        <w:t>s</w:t>
      </w:r>
      <w:r>
        <w:rPr>
          <w:rFonts w:ascii="Times New Roman" w:eastAsiaTheme="minorEastAsia" w:hAnsi="Times New Roman" w:cs="Times New Roman"/>
          <w:lang w:eastAsia="zh-CN"/>
        </w:rPr>
        <w:t xml:space="preserve"> performance loss or similar performance in both </w:t>
      </w:r>
      <w:r>
        <w:rPr>
          <w:rFonts w:ascii="Times New Roman" w:eastAsiaTheme="minorEastAsia" w:hAnsi="Times New Roman" w:cs="Times New Roman" w:hint="eastAsia"/>
          <w:lang w:eastAsia="zh-CN"/>
        </w:rPr>
        <w:t>DL</w:t>
      </w:r>
      <w:r>
        <w:rPr>
          <w:rFonts w:ascii="Times New Roman" w:eastAsiaTheme="minorEastAsia" w:hAnsi="Times New Roman" w:cs="Times New Roman"/>
          <w:lang w:eastAsia="zh-CN"/>
        </w:rPr>
        <w:t xml:space="preserve"> and </w:t>
      </w:r>
      <w:r>
        <w:rPr>
          <w:rFonts w:ascii="Times New Roman" w:eastAsiaTheme="minorEastAsia" w:hAnsi="Times New Roman" w:cs="Times New Roman" w:hint="eastAsia"/>
          <w:lang w:eastAsia="zh-CN"/>
        </w:rPr>
        <w:t>UL</w:t>
      </w:r>
      <w:r>
        <w:rPr>
          <w:rFonts w:ascii="Times New Roman" w:eastAsiaTheme="minorEastAsia" w:hAnsi="Times New Roman" w:cs="Times New Roman"/>
          <w:lang w:eastAsia="zh-CN"/>
        </w:rPr>
        <w:t xml:space="preserve"> </w:t>
      </w:r>
      <w:r>
        <w:rPr>
          <w:rFonts w:ascii="Times New Roman" w:eastAsiaTheme="minorEastAsia" w:hAnsi="Times New Roman" w:cs="Times New Roman" w:hint="eastAsia"/>
          <w:lang w:eastAsia="zh-CN"/>
        </w:rPr>
        <w:t>and one company shows that</w:t>
      </w:r>
      <w:r>
        <w:rPr>
          <w:rFonts w:ascii="Times New Roman" w:eastAsiaTheme="minorEastAsia" w:hAnsi="Times New Roman" w:cs="Times New Roman"/>
          <w:lang w:eastAsia="zh-CN"/>
        </w:rPr>
        <w:t xml:space="preserve"> dynamic SFBD ha</w:t>
      </w:r>
      <w:r>
        <w:rPr>
          <w:rFonts w:ascii="Times New Roman" w:eastAsiaTheme="minorEastAsia" w:hAnsi="Times New Roman" w:cs="Times New Roman" w:hint="eastAsia"/>
          <w:lang w:eastAsia="zh-CN"/>
        </w:rPr>
        <w:t>s</w:t>
      </w:r>
      <w:r>
        <w:rPr>
          <w:rFonts w:ascii="Times New Roman" w:eastAsiaTheme="minorEastAsia" w:hAnsi="Times New Roman" w:cs="Times New Roman"/>
          <w:lang w:eastAsia="zh-CN"/>
        </w:rPr>
        <w:t xml:space="preserve"> performance gain in </w:t>
      </w:r>
      <w:r>
        <w:rPr>
          <w:rFonts w:ascii="Times New Roman" w:eastAsiaTheme="minorEastAsia" w:hAnsi="Times New Roman" w:cs="Times New Roman" w:hint="eastAsia"/>
          <w:lang w:eastAsia="zh-CN"/>
        </w:rPr>
        <w:t>DL</w:t>
      </w:r>
      <w:r>
        <w:rPr>
          <w:rFonts w:ascii="Times New Roman" w:eastAsiaTheme="minorEastAsia" w:hAnsi="Times New Roman" w:cs="Times New Roman"/>
          <w:lang w:eastAsia="zh-CN"/>
        </w:rPr>
        <w:t xml:space="preserve"> and similar performance or little gain in </w:t>
      </w:r>
      <w:r>
        <w:rPr>
          <w:rFonts w:ascii="Times New Roman" w:eastAsiaTheme="minorEastAsia" w:hAnsi="Times New Roman" w:cs="Times New Roman" w:hint="eastAsia"/>
          <w:lang w:eastAsia="zh-CN"/>
        </w:rPr>
        <w:t>UL</w:t>
      </w:r>
      <w:r>
        <w:rPr>
          <w:rFonts w:ascii="Times New Roman" w:eastAsiaTheme="minorEastAsia" w:hAnsi="Times New Roman" w:cs="Times New Roman"/>
          <w:lang w:eastAsia="zh-CN"/>
        </w:rPr>
        <w:t>.</w:t>
      </w:r>
    </w:p>
    <w:p w14:paraId="15149677" w14:textId="77777777" w:rsidR="00383E44" w:rsidRDefault="00383E44">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383E44" w14:paraId="0114D851" w14:textId="77777777">
        <w:tc>
          <w:tcPr>
            <w:tcW w:w="1763" w:type="dxa"/>
            <w:vAlign w:val="center"/>
          </w:tcPr>
          <w:p w14:paraId="51DD1DC9" w14:textId="77777777" w:rsidR="00383E44" w:rsidRDefault="00383E44">
            <w:pPr>
              <w:spacing w:after="120"/>
              <w:rPr>
                <w:rFonts w:eastAsia="微软雅黑"/>
                <w:b/>
                <w:color w:val="000000"/>
                <w:lang w:eastAsia="zh-CN"/>
              </w:rPr>
            </w:pPr>
          </w:p>
        </w:tc>
        <w:tc>
          <w:tcPr>
            <w:tcW w:w="7296" w:type="dxa"/>
          </w:tcPr>
          <w:p w14:paraId="2ACC7798"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16F6A142" w14:textId="77777777">
        <w:tc>
          <w:tcPr>
            <w:tcW w:w="1763" w:type="dxa"/>
            <w:vAlign w:val="center"/>
          </w:tcPr>
          <w:p w14:paraId="17BB4397"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61CB91F" w14:textId="77777777" w:rsidR="00383E44" w:rsidRDefault="00045812">
            <w:pPr>
              <w:rPr>
                <w:rFonts w:eastAsiaTheme="minorEastAsia"/>
                <w:lang w:eastAsia="zh-CN"/>
              </w:rPr>
            </w:pPr>
            <w:r>
              <w:rPr>
                <w:rFonts w:eastAsiaTheme="minorEastAsia"/>
                <w:lang w:eastAsia="zh-CN"/>
              </w:rPr>
              <w:t>TCL</w:t>
            </w:r>
          </w:p>
        </w:tc>
      </w:tr>
      <w:tr w:rsidR="00383E44" w14:paraId="31A8451D" w14:textId="77777777">
        <w:tc>
          <w:tcPr>
            <w:tcW w:w="1763" w:type="dxa"/>
            <w:vAlign w:val="center"/>
          </w:tcPr>
          <w:p w14:paraId="0E952BA5"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BB81FCA" w14:textId="77777777" w:rsidR="00383E44" w:rsidRDefault="00383E44">
            <w:pPr>
              <w:spacing w:after="120"/>
              <w:rPr>
                <w:rFonts w:eastAsia="Malgun Gothic"/>
                <w:color w:val="000000"/>
                <w:lang w:val="en-GB" w:eastAsia="ko-KR"/>
              </w:rPr>
            </w:pPr>
          </w:p>
        </w:tc>
      </w:tr>
    </w:tbl>
    <w:p w14:paraId="1F7038A0"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16DA9762" w14:textId="77777777">
        <w:tc>
          <w:tcPr>
            <w:tcW w:w="1840" w:type="dxa"/>
          </w:tcPr>
          <w:p w14:paraId="2F390E1B"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3ADEF7F0"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114D0E12" w14:textId="77777777">
        <w:tc>
          <w:tcPr>
            <w:tcW w:w="1840" w:type="dxa"/>
          </w:tcPr>
          <w:p w14:paraId="5AEE36A8"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7FB3C3BD" w14:textId="77777777" w:rsidR="00383E44" w:rsidRDefault="00045812">
            <w:pPr>
              <w:rPr>
                <w:rFonts w:eastAsia="微软雅黑"/>
                <w:lang w:val="en-GB" w:eastAsia="zh-CN"/>
              </w:rPr>
            </w:pPr>
            <w:r>
              <w:rPr>
                <w:rFonts w:eastAsia="微软雅黑" w:hint="eastAsia"/>
                <w:lang w:val="en-GB" w:eastAsia="zh-CN"/>
              </w:rPr>
              <w:t xml:space="preserve">It is a tentative proposal to draw some observations on performance evaluation of </w:t>
            </w:r>
            <w:r>
              <w:rPr>
                <w:rFonts w:eastAsia="微软雅黑"/>
                <w:lang w:val="en-GB" w:eastAsia="zh-CN"/>
              </w:rPr>
              <w:t>dynamic</w:t>
            </w:r>
            <w:r>
              <w:rPr>
                <w:rFonts w:eastAsia="微软雅黑" w:hint="eastAsia"/>
                <w:lang w:val="en-GB" w:eastAsia="zh-CN"/>
              </w:rPr>
              <w:t xml:space="preserve"> SBFD based on results provided by CATT, Ericsson, LG and vivo.</w:t>
            </w:r>
          </w:p>
          <w:p w14:paraId="2E691B67" w14:textId="77777777" w:rsidR="00383E44" w:rsidRDefault="00045812">
            <w:pPr>
              <w:rPr>
                <w:rFonts w:eastAsia="微软雅黑"/>
                <w:lang w:val="en-GB" w:eastAsia="zh-CN"/>
              </w:rPr>
            </w:pPr>
            <w:r>
              <w:rPr>
                <w:rFonts w:eastAsia="微软雅黑" w:hint="eastAsia"/>
                <w:lang w:val="en-GB" w:eastAsia="zh-CN"/>
              </w:rPr>
              <w:t>Companies are encouraged to provide detailed suggestions to the proposal if any.</w:t>
            </w:r>
          </w:p>
        </w:tc>
      </w:tr>
      <w:tr w:rsidR="00383E44" w14:paraId="3D7DA950" w14:textId="77777777">
        <w:tc>
          <w:tcPr>
            <w:tcW w:w="1840" w:type="dxa"/>
          </w:tcPr>
          <w:p w14:paraId="54217F3C" w14:textId="77777777" w:rsidR="00383E44" w:rsidRDefault="00045812">
            <w:pPr>
              <w:jc w:val="center"/>
              <w:rPr>
                <w:rFonts w:eastAsia="微软雅黑"/>
              </w:rPr>
            </w:pPr>
            <w:r>
              <w:rPr>
                <w:rFonts w:eastAsia="微软雅黑"/>
              </w:rPr>
              <w:t>New H3C</w:t>
            </w:r>
          </w:p>
        </w:tc>
        <w:tc>
          <w:tcPr>
            <w:tcW w:w="7220" w:type="dxa"/>
          </w:tcPr>
          <w:p w14:paraId="241B1191" w14:textId="77777777" w:rsidR="00383E44" w:rsidRDefault="00045812">
            <w:pPr>
              <w:rPr>
                <w:rFonts w:eastAsia="微软雅黑"/>
              </w:rPr>
            </w:pPr>
            <w:r>
              <w:rPr>
                <w:rFonts w:eastAsia="微软雅黑"/>
              </w:rPr>
              <w:t>For performance evaluation, it is better to leave it to AI 9.3.1 for further discussion</w:t>
            </w:r>
          </w:p>
        </w:tc>
      </w:tr>
      <w:tr w:rsidR="00383E44" w14:paraId="4F53F1AF" w14:textId="77777777">
        <w:tc>
          <w:tcPr>
            <w:tcW w:w="1840" w:type="dxa"/>
            <w:tcBorders>
              <w:top w:val="single" w:sz="4" w:space="0" w:color="000000"/>
              <w:left w:val="single" w:sz="4" w:space="0" w:color="000000"/>
              <w:bottom w:val="single" w:sz="4" w:space="0" w:color="000000"/>
              <w:right w:val="single" w:sz="4" w:space="0" w:color="000000"/>
            </w:tcBorders>
          </w:tcPr>
          <w:p w14:paraId="18D54066" w14:textId="77777777" w:rsidR="00383E44" w:rsidRDefault="00045812">
            <w:pPr>
              <w:jc w:val="center"/>
              <w:rPr>
                <w:rFonts w:eastAsia="微软雅黑"/>
              </w:rPr>
            </w:pPr>
            <w:r>
              <w:rPr>
                <w:rFonts w:eastAsia="微软雅黑"/>
              </w:rPr>
              <w:t>NEC</w:t>
            </w:r>
          </w:p>
        </w:tc>
        <w:tc>
          <w:tcPr>
            <w:tcW w:w="7220" w:type="dxa"/>
            <w:tcBorders>
              <w:top w:val="single" w:sz="4" w:space="0" w:color="000000"/>
              <w:left w:val="single" w:sz="4" w:space="0" w:color="000000"/>
              <w:bottom w:val="single" w:sz="4" w:space="0" w:color="000000"/>
              <w:right w:val="single" w:sz="4" w:space="0" w:color="000000"/>
            </w:tcBorders>
          </w:tcPr>
          <w:p w14:paraId="481456D5" w14:textId="77777777" w:rsidR="00383E44" w:rsidRDefault="00045812">
            <w:pPr>
              <w:rPr>
                <w:rFonts w:eastAsiaTheme="minorEastAsia"/>
              </w:rPr>
            </w:pPr>
            <w:r>
              <w:rPr>
                <w:rFonts w:eastAsiaTheme="minorEastAsia"/>
              </w:rPr>
              <w:t>We are okay to discuss this proposal within 9.3.2. It would be better to clarify what is the performance parameter (i.e., coverage or latency or throughput) being discussed here for dynamic SBFD.</w:t>
            </w:r>
          </w:p>
        </w:tc>
      </w:tr>
      <w:tr w:rsidR="00383E44" w14:paraId="48BBBC3F" w14:textId="77777777">
        <w:tc>
          <w:tcPr>
            <w:tcW w:w="1840" w:type="dxa"/>
            <w:tcBorders>
              <w:top w:val="single" w:sz="4" w:space="0" w:color="000000"/>
              <w:left w:val="single" w:sz="4" w:space="0" w:color="000000"/>
              <w:bottom w:val="single" w:sz="4" w:space="0" w:color="000000"/>
              <w:right w:val="single" w:sz="4" w:space="0" w:color="000000"/>
            </w:tcBorders>
          </w:tcPr>
          <w:p w14:paraId="626BAB47" w14:textId="77777777" w:rsidR="00383E44" w:rsidRDefault="00045812">
            <w:pPr>
              <w:jc w:val="center"/>
              <w:rPr>
                <w:rFonts w:eastAsia="Malgun Gothic"/>
                <w:lang w:eastAsia="ko-KR"/>
              </w:rPr>
            </w:pPr>
            <w:r>
              <w:rPr>
                <w:rFonts w:eastAsia="微软雅黑"/>
              </w:rPr>
              <w:t>Sony</w:t>
            </w:r>
          </w:p>
        </w:tc>
        <w:tc>
          <w:tcPr>
            <w:tcW w:w="7220" w:type="dxa"/>
            <w:tcBorders>
              <w:top w:val="single" w:sz="4" w:space="0" w:color="000000"/>
              <w:left w:val="single" w:sz="4" w:space="0" w:color="000000"/>
              <w:bottom w:val="single" w:sz="4" w:space="0" w:color="000000"/>
              <w:right w:val="single" w:sz="4" w:space="0" w:color="000000"/>
            </w:tcBorders>
          </w:tcPr>
          <w:p w14:paraId="5796A16D" w14:textId="77777777" w:rsidR="00383E44" w:rsidRDefault="00045812">
            <w:pPr>
              <w:rPr>
                <w:rFonts w:eastAsia="Malgun Gothic"/>
                <w:lang w:eastAsia="ko-KR"/>
              </w:rPr>
            </w:pPr>
            <w:r>
              <w:rPr>
                <w:rFonts w:eastAsiaTheme="minorEastAsia"/>
              </w:rPr>
              <w:t xml:space="preserve">The simulation results seem inconclusive but fine with putting it into the TR as observations. </w:t>
            </w:r>
          </w:p>
        </w:tc>
      </w:tr>
      <w:tr w:rsidR="00383E44" w14:paraId="78C53491" w14:textId="77777777">
        <w:tc>
          <w:tcPr>
            <w:tcW w:w="1840" w:type="dxa"/>
            <w:tcBorders>
              <w:top w:val="single" w:sz="4" w:space="0" w:color="000000"/>
              <w:left w:val="single" w:sz="4" w:space="0" w:color="000000"/>
              <w:bottom w:val="single" w:sz="4" w:space="0" w:color="000000"/>
              <w:right w:val="single" w:sz="4" w:space="0" w:color="000000"/>
            </w:tcBorders>
          </w:tcPr>
          <w:p w14:paraId="65319B12" w14:textId="77777777" w:rsidR="00383E44" w:rsidRDefault="00045812">
            <w:pPr>
              <w:jc w:val="center"/>
              <w:rPr>
                <w:rFonts w:eastAsia="微软雅黑"/>
                <w:lang w:eastAsia="zh-CN"/>
              </w:rPr>
            </w:pPr>
            <w:r>
              <w:rPr>
                <w:rFonts w:eastAsia="微软雅黑"/>
              </w:rPr>
              <w:t>QC</w:t>
            </w:r>
          </w:p>
        </w:tc>
        <w:tc>
          <w:tcPr>
            <w:tcW w:w="7220" w:type="dxa"/>
            <w:tcBorders>
              <w:top w:val="single" w:sz="4" w:space="0" w:color="000000"/>
              <w:left w:val="single" w:sz="4" w:space="0" w:color="000000"/>
              <w:bottom w:val="single" w:sz="4" w:space="0" w:color="000000"/>
              <w:right w:val="single" w:sz="4" w:space="0" w:color="000000"/>
            </w:tcBorders>
          </w:tcPr>
          <w:p w14:paraId="3B16E7BE" w14:textId="77777777" w:rsidR="00383E44" w:rsidRDefault="00045812">
            <w:pPr>
              <w:rPr>
                <w:rFonts w:eastAsia="微软雅黑"/>
                <w:lang w:eastAsia="zh-CN"/>
              </w:rPr>
            </w:pPr>
            <w:r>
              <w:rPr>
                <w:rFonts w:eastAsiaTheme="minorEastAsia"/>
              </w:rPr>
              <w:t xml:space="preserve">It is good to cite the company’s contribution numbers at this point and maybe add a table with observed gain/loss and key assumptions. Would the focus be on InH and no planned conclusion for UMa (Case 1)? There is a typ, </w:t>
            </w:r>
            <w:r>
              <w:rPr>
                <w:rFonts w:eastAsiaTheme="minorEastAsia"/>
                <w:color w:val="FF0000"/>
              </w:rPr>
              <w:t xml:space="preserve">SFBD </w:t>
            </w:r>
            <w:r>
              <w:rPr>
                <w:rFonts w:eastAsiaTheme="minorEastAsia"/>
                <w:color w:val="FF0000"/>
              </w:rPr>
              <w:sym w:font="Wingdings" w:char="F0E0"/>
            </w:r>
            <w:r>
              <w:rPr>
                <w:rFonts w:eastAsiaTheme="minorEastAsia"/>
                <w:color w:val="FF0000"/>
              </w:rPr>
              <w:t xml:space="preserve"> SBFD.</w:t>
            </w:r>
          </w:p>
        </w:tc>
      </w:tr>
      <w:tr w:rsidR="00383E44" w14:paraId="0A91FF85" w14:textId="77777777">
        <w:tc>
          <w:tcPr>
            <w:tcW w:w="1840" w:type="dxa"/>
            <w:tcBorders>
              <w:top w:val="single" w:sz="4" w:space="0" w:color="000000"/>
              <w:left w:val="single" w:sz="4" w:space="0" w:color="000000"/>
              <w:bottom w:val="single" w:sz="4" w:space="0" w:color="000000"/>
              <w:right w:val="single" w:sz="4" w:space="0" w:color="000000"/>
            </w:tcBorders>
          </w:tcPr>
          <w:p w14:paraId="407EA8FE" w14:textId="77777777" w:rsidR="00383E44" w:rsidRDefault="00045812">
            <w:pPr>
              <w:jc w:val="center"/>
              <w:rPr>
                <w:rFonts w:eastAsia="微软雅黑"/>
              </w:rPr>
            </w:pPr>
            <w:r>
              <w:rPr>
                <w:rFonts w:eastAsia="Malgun Gothic" w:hint="eastAsia"/>
                <w:lang w:eastAsia="ko-KR"/>
              </w:rPr>
              <w:t>L</w:t>
            </w:r>
            <w:r>
              <w:rPr>
                <w:rFonts w:eastAsia="Malgun Gothic"/>
                <w:lang w:eastAsia="ko-KR"/>
              </w:rPr>
              <w:t>G</w:t>
            </w:r>
          </w:p>
        </w:tc>
        <w:tc>
          <w:tcPr>
            <w:tcW w:w="7220" w:type="dxa"/>
            <w:tcBorders>
              <w:top w:val="single" w:sz="4" w:space="0" w:color="000000"/>
              <w:left w:val="single" w:sz="4" w:space="0" w:color="000000"/>
              <w:bottom w:val="single" w:sz="4" w:space="0" w:color="000000"/>
              <w:right w:val="single" w:sz="4" w:space="0" w:color="000000"/>
            </w:tcBorders>
          </w:tcPr>
          <w:p w14:paraId="5625FE1A" w14:textId="77777777" w:rsidR="00383E44" w:rsidRDefault="00045812">
            <w:pPr>
              <w:rPr>
                <w:rFonts w:eastAsia="微软雅黑"/>
              </w:rPr>
            </w:pPr>
            <w:r>
              <w:rPr>
                <w:rFonts w:eastAsiaTheme="minorEastAsia"/>
              </w:rPr>
              <w:t>We think it should be noted in the observation that the results didn’t consider inter-channel coexistence with legacy TDD carriers since main motivation of SBFD is to protect both SBFD carrier and legacy TDD carrier from inter-channel CLI, which aspect has not been shown by those results. In addition, “SFBD” should be changed to “SBFD” in some places of the text.</w:t>
            </w:r>
          </w:p>
        </w:tc>
      </w:tr>
      <w:tr w:rsidR="00383E44" w14:paraId="685F3E69" w14:textId="77777777">
        <w:tc>
          <w:tcPr>
            <w:tcW w:w="1840" w:type="dxa"/>
            <w:tcBorders>
              <w:top w:val="single" w:sz="4" w:space="0" w:color="000000"/>
              <w:left w:val="single" w:sz="4" w:space="0" w:color="000000"/>
              <w:bottom w:val="single" w:sz="4" w:space="0" w:color="000000"/>
              <w:right w:val="single" w:sz="4" w:space="0" w:color="000000"/>
            </w:tcBorders>
          </w:tcPr>
          <w:p w14:paraId="1E043D27" w14:textId="77777777" w:rsidR="00383E44" w:rsidRDefault="00045812">
            <w:pPr>
              <w:jc w:val="center"/>
              <w:rPr>
                <w:rFonts w:eastAsia="微软雅黑"/>
                <w:lang w:eastAsia="zh-CN"/>
              </w:rPr>
            </w:pPr>
            <w:r>
              <w:rPr>
                <w:rFonts w:eastAsia="微软雅黑" w:hint="eastAsia"/>
                <w:lang w:eastAsia="zh-CN"/>
              </w:rPr>
              <w:t>Nokia,</w:t>
            </w:r>
            <w:r>
              <w:rPr>
                <w:rFonts w:eastAsia="微软雅黑"/>
                <w:lang w:eastAsia="zh-CN"/>
              </w:rPr>
              <w:t xml:space="preserve"> NSB</w:t>
            </w:r>
          </w:p>
        </w:tc>
        <w:tc>
          <w:tcPr>
            <w:tcW w:w="7220" w:type="dxa"/>
            <w:tcBorders>
              <w:top w:val="single" w:sz="4" w:space="0" w:color="000000"/>
              <w:left w:val="single" w:sz="4" w:space="0" w:color="000000"/>
              <w:bottom w:val="single" w:sz="4" w:space="0" w:color="000000"/>
              <w:right w:val="single" w:sz="4" w:space="0" w:color="000000"/>
            </w:tcBorders>
          </w:tcPr>
          <w:p w14:paraId="23AABE9C" w14:textId="77777777" w:rsidR="00383E44" w:rsidRDefault="00045812">
            <w:pPr>
              <w:rPr>
                <w:rFonts w:eastAsia="微软雅黑"/>
                <w:lang w:eastAsia="zh-CN"/>
              </w:rPr>
            </w:pPr>
            <w:r>
              <w:rPr>
                <w:rFonts w:eastAsia="微软雅黑"/>
                <w:lang w:eastAsia="zh-CN"/>
              </w:rPr>
              <w:t>It is good to at least important simulation assumption together in the observation, as they may impact a lot for the performance of both SBFD and semi-static/dynamic TDD.</w:t>
            </w:r>
          </w:p>
        </w:tc>
      </w:tr>
      <w:tr w:rsidR="00383E44" w14:paraId="3E10107B" w14:textId="77777777">
        <w:tc>
          <w:tcPr>
            <w:tcW w:w="1840" w:type="dxa"/>
            <w:tcBorders>
              <w:top w:val="single" w:sz="4" w:space="0" w:color="000000"/>
              <w:left w:val="single" w:sz="4" w:space="0" w:color="000000"/>
              <w:bottom w:val="single" w:sz="4" w:space="0" w:color="000000"/>
              <w:right w:val="single" w:sz="4" w:space="0" w:color="000000"/>
            </w:tcBorders>
          </w:tcPr>
          <w:p w14:paraId="28EA36E2"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3C4855CB" w14:textId="77777777" w:rsidR="00383E44" w:rsidRDefault="00383E44">
            <w:pPr>
              <w:rPr>
                <w:rFonts w:eastAsia="微软雅黑"/>
              </w:rPr>
            </w:pPr>
          </w:p>
        </w:tc>
      </w:tr>
    </w:tbl>
    <w:p w14:paraId="09552052" w14:textId="77777777" w:rsidR="00383E44" w:rsidRDefault="00383E44">
      <w:pPr>
        <w:rPr>
          <w:rFonts w:eastAsiaTheme="minorEastAsia"/>
          <w:lang w:eastAsia="zh-CN"/>
        </w:rPr>
      </w:pPr>
    </w:p>
    <w:p w14:paraId="21C590E7" w14:textId="77777777" w:rsidR="00383E44" w:rsidRDefault="00383E44">
      <w:pPr>
        <w:rPr>
          <w:rFonts w:eastAsiaTheme="minorEastAsia"/>
          <w:lang w:val="en-GB" w:eastAsia="zh-CN"/>
        </w:rPr>
      </w:pPr>
    </w:p>
    <w:p w14:paraId="3354C0B7" w14:textId="77777777" w:rsidR="00383E44" w:rsidRDefault="00045812">
      <w:pPr>
        <w:pStyle w:val="3"/>
      </w:pPr>
      <w:r>
        <w:t>Proposal 1-</w:t>
      </w:r>
      <w:r>
        <w:rPr>
          <w:rFonts w:hint="eastAsia"/>
        </w:rPr>
        <w:t>3</w:t>
      </w:r>
    </w:p>
    <w:p w14:paraId="5571FB4E"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10C2BC7A" w14:textId="77777777" w:rsidR="00383E44" w:rsidRDefault="00045812">
      <w:pPr>
        <w:spacing w:after="120"/>
        <w:rPr>
          <w:rFonts w:eastAsiaTheme="minorEastAsia"/>
          <w:lang w:eastAsia="zh-CN"/>
        </w:rPr>
      </w:pPr>
      <w:r>
        <w:rPr>
          <w:rFonts w:eastAsiaTheme="minorEastAsia" w:hint="eastAsia"/>
          <w:lang w:eastAsia="zh-CN"/>
        </w:rPr>
        <w:t xml:space="preserve">At least </w:t>
      </w:r>
      <w:r>
        <w:rPr>
          <w:rFonts w:eastAsiaTheme="minorEastAsia"/>
          <w:lang w:eastAsia="zh-CN"/>
        </w:rPr>
        <w:t>the following options</w:t>
      </w:r>
      <w:r>
        <w:rPr>
          <w:rFonts w:eastAsiaTheme="minorEastAsia" w:hint="eastAsia"/>
          <w:lang w:eastAsia="zh-CN"/>
        </w:rPr>
        <w:t xml:space="preserve"> can be considered</w:t>
      </w:r>
      <w:r>
        <w:rPr>
          <w:rFonts w:eastAsiaTheme="minorEastAsia"/>
          <w:lang w:eastAsia="zh-CN"/>
        </w:rPr>
        <w:t xml:space="preserve"> </w:t>
      </w:r>
      <w:r>
        <w:rPr>
          <w:rFonts w:eastAsiaTheme="minorEastAsia" w:hint="eastAsia"/>
          <w:lang w:eastAsia="zh-CN"/>
        </w:rPr>
        <w:t xml:space="preserve">to support </w:t>
      </w:r>
      <w:r>
        <w:rPr>
          <w:rFonts w:eastAsiaTheme="minorEastAsia"/>
          <w:lang w:eastAsia="zh-CN"/>
        </w:rPr>
        <w:t>dynamic SBFD</w:t>
      </w:r>
      <w:r>
        <w:rPr>
          <w:rFonts w:eastAsiaTheme="minorEastAsia" w:hint="eastAsia"/>
          <w:lang w:eastAsia="zh-CN"/>
        </w:rPr>
        <w:t>, if agreed</w:t>
      </w:r>
      <w:r>
        <w:rPr>
          <w:rFonts w:eastAsiaTheme="minorEastAsia"/>
          <w:lang w:eastAsia="zh-CN"/>
        </w:rPr>
        <w:t>.</w:t>
      </w:r>
    </w:p>
    <w:p w14:paraId="19C53F55" w14:textId="77777777" w:rsidR="00383E44" w:rsidRDefault="00045812">
      <w:pPr>
        <w:pStyle w:val="23"/>
        <w:numPr>
          <w:ilvl w:val="0"/>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Dynamic SBFD is achieved by </w:t>
      </w:r>
      <w:r>
        <w:rPr>
          <w:rFonts w:ascii="Times New Roman" w:eastAsiaTheme="minorEastAsia" w:hAnsi="Times New Roman" w:cs="Times New Roman" w:hint="eastAsia"/>
          <w:lang w:eastAsia="zh-CN"/>
        </w:rPr>
        <w:t xml:space="preserve">scheduling DCI which is used to indicate whether the RBs in </w:t>
      </w:r>
      <w:r>
        <w:rPr>
          <w:rFonts w:ascii="Times New Roman" w:eastAsiaTheme="minorEastAsia" w:hAnsi="Times New Roman" w:cs="Times New Roman"/>
          <w:lang w:eastAsia="zh-CN"/>
        </w:rPr>
        <w:t xml:space="preserve">flexible subband </w:t>
      </w:r>
      <w:r>
        <w:rPr>
          <w:rFonts w:ascii="Times New Roman" w:eastAsiaTheme="minorEastAsia" w:hAnsi="Times New Roman" w:cs="Times New Roman" w:hint="eastAsia"/>
          <w:lang w:eastAsia="zh-CN"/>
        </w:rPr>
        <w:t xml:space="preserve">are </w:t>
      </w:r>
      <w:r>
        <w:rPr>
          <w:rFonts w:ascii="Times New Roman" w:eastAsiaTheme="minorEastAsia" w:hAnsi="Times New Roman" w:cs="Times New Roman"/>
          <w:lang w:eastAsia="zh-CN"/>
        </w:rPr>
        <w:t xml:space="preserve">used for UL transmission </w:t>
      </w:r>
      <w:r>
        <w:rPr>
          <w:rFonts w:ascii="Times New Roman" w:eastAsiaTheme="minorEastAsia" w:hAnsi="Times New Roman" w:cs="Times New Roman" w:hint="eastAsia"/>
          <w:lang w:eastAsia="zh-CN"/>
        </w:rPr>
        <w:t>or</w:t>
      </w:r>
      <w:r>
        <w:rPr>
          <w:rFonts w:ascii="Times New Roman" w:eastAsiaTheme="minorEastAsia" w:hAnsi="Times New Roman" w:cs="Times New Roman"/>
          <w:lang w:eastAsia="zh-CN"/>
        </w:rPr>
        <w:t xml:space="preserve"> DL transmission. </w:t>
      </w:r>
    </w:p>
    <w:p w14:paraId="3F1B5D65" w14:textId="77777777" w:rsidR="00383E44" w:rsidRDefault="00045812">
      <w:pPr>
        <w:pStyle w:val="23"/>
        <w:numPr>
          <w:ilvl w:val="1"/>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definition of flexible subband</w:t>
      </w:r>
      <w:r>
        <w:rPr>
          <w:rFonts w:ascii="Times New Roman" w:eastAsiaTheme="minorEastAsia" w:hAnsi="Times New Roman" w:cs="Times New Roman" w:hint="eastAsia"/>
          <w:lang w:eastAsia="zh-CN"/>
        </w:rPr>
        <w:t xml:space="preserve">, e.g. </w:t>
      </w:r>
      <w:r>
        <w:rPr>
          <w:rFonts w:ascii="Times New Roman" w:eastAsiaTheme="minorEastAsia" w:hAnsi="Times New Roman" w:cs="Times New Roman"/>
          <w:lang w:eastAsia="zh-CN"/>
        </w:rPr>
        <w:t xml:space="preserve">flexible subband is defined as 1 RB or a set of consecutive flexible RBs, which can be used for UL transmission, DL transmission, and guard band </w:t>
      </w:r>
    </w:p>
    <w:p w14:paraId="17DACA67" w14:textId="77777777" w:rsidR="00383E44" w:rsidRDefault="00045812">
      <w:pPr>
        <w:pStyle w:val="23"/>
        <w:numPr>
          <w:ilvl w:val="1"/>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benefit of introducing flexible subband in addition to UL/DL subbands</w:t>
      </w:r>
    </w:p>
    <w:p w14:paraId="3F939BAC" w14:textId="77777777" w:rsidR="00383E44" w:rsidRDefault="00045812">
      <w:pPr>
        <w:pStyle w:val="23"/>
        <w:numPr>
          <w:ilvl w:val="0"/>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Dynamic SBFD is achieved by scheduling DCI which is used to determine whether DL receptions outside</w:t>
      </w:r>
      <w:r>
        <w:t xml:space="preserve"> </w:t>
      </w:r>
      <w:r>
        <w:rPr>
          <w:rFonts w:ascii="Times New Roman" w:eastAsiaTheme="minorEastAsia" w:hAnsi="Times New Roman" w:cs="Times New Roman"/>
          <w:lang w:eastAsia="zh-CN"/>
        </w:rPr>
        <w:t>semi-statically configured DL subband and/or UL transmission outside</w:t>
      </w:r>
      <w:r>
        <w:t xml:space="preserve"> </w:t>
      </w:r>
      <w:r>
        <w:rPr>
          <w:rFonts w:ascii="Times New Roman" w:eastAsiaTheme="minorEastAsia" w:hAnsi="Times New Roman" w:cs="Times New Roman"/>
          <w:lang w:eastAsia="zh-CN"/>
        </w:rPr>
        <w:t>semi-statically configured UL subband</w:t>
      </w:r>
      <w:r>
        <w:t xml:space="preserve"> </w:t>
      </w:r>
      <w:r>
        <w:rPr>
          <w:rFonts w:ascii="Times New Roman" w:eastAsiaTheme="minorEastAsia" w:hAnsi="Times New Roman" w:cs="Times New Roman"/>
          <w:lang w:eastAsia="zh-CN"/>
        </w:rPr>
        <w:t>are allowed.</w:t>
      </w:r>
    </w:p>
    <w:p w14:paraId="1CC7EF8D" w14:textId="77777777" w:rsidR="00383E44" w:rsidRDefault="00045812">
      <w:pPr>
        <w:pStyle w:val="23"/>
        <w:numPr>
          <w:ilvl w:val="0"/>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not.</w:t>
      </w:r>
    </w:p>
    <w:p w14:paraId="3D3DB470" w14:textId="77777777" w:rsidR="00383E44" w:rsidRDefault="00045812">
      <w:pPr>
        <w:pStyle w:val="1a"/>
        <w:ind w:left="0"/>
        <w:rPr>
          <w:rFonts w:eastAsiaTheme="minorEastAsia"/>
          <w:lang w:val="en-US"/>
        </w:rPr>
      </w:pPr>
      <w:r>
        <w:rPr>
          <w:rFonts w:eastAsiaTheme="minorEastAsia"/>
          <w:lang w:val="en-US"/>
        </w:rPr>
        <w:t xml:space="preserve">Note: </w:t>
      </w:r>
      <w:r>
        <w:rPr>
          <w:rFonts w:eastAsiaTheme="minorEastAsia"/>
        </w:rPr>
        <w:t>whether or not dynamic SBFD is beneficial from a performance perspective is a separate discussion</w:t>
      </w:r>
    </w:p>
    <w:p w14:paraId="033FF9B8" w14:textId="77777777" w:rsidR="00383E44" w:rsidRDefault="00383E44">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383E44" w14:paraId="6CD25890" w14:textId="77777777">
        <w:tc>
          <w:tcPr>
            <w:tcW w:w="1763" w:type="dxa"/>
            <w:vAlign w:val="center"/>
          </w:tcPr>
          <w:p w14:paraId="485BB0D4" w14:textId="77777777" w:rsidR="00383E44" w:rsidRDefault="00383E44">
            <w:pPr>
              <w:spacing w:after="120"/>
              <w:rPr>
                <w:rFonts w:eastAsia="微软雅黑"/>
                <w:b/>
                <w:color w:val="000000"/>
                <w:lang w:eastAsia="zh-CN"/>
              </w:rPr>
            </w:pPr>
          </w:p>
        </w:tc>
        <w:tc>
          <w:tcPr>
            <w:tcW w:w="7296" w:type="dxa"/>
          </w:tcPr>
          <w:p w14:paraId="009B9C93"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39E9BB39" w14:textId="77777777">
        <w:tc>
          <w:tcPr>
            <w:tcW w:w="1763" w:type="dxa"/>
            <w:vAlign w:val="center"/>
          </w:tcPr>
          <w:p w14:paraId="5C9C901C"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7D517B07" w14:textId="77777777" w:rsidR="00383E44" w:rsidRDefault="00045812">
            <w:pPr>
              <w:rPr>
                <w:rFonts w:eastAsiaTheme="minorEastAsia"/>
                <w:lang w:eastAsia="zh-CN"/>
              </w:rPr>
            </w:pPr>
            <w:r>
              <w:rPr>
                <w:rFonts w:eastAsiaTheme="minorEastAsia"/>
                <w:lang w:eastAsia="zh-CN"/>
              </w:rPr>
              <w:t>New H3C, IDC, DOCOMO, Sony, Panasonic, TCL, xiaomi, Nokia, NSB, WILUS</w:t>
            </w:r>
          </w:p>
        </w:tc>
      </w:tr>
      <w:tr w:rsidR="00383E44" w14:paraId="2DC1ECEA" w14:textId="77777777">
        <w:tc>
          <w:tcPr>
            <w:tcW w:w="1763" w:type="dxa"/>
            <w:vAlign w:val="center"/>
          </w:tcPr>
          <w:p w14:paraId="56C040F6"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2889139B" w14:textId="77777777" w:rsidR="00383E44" w:rsidRDefault="00383E44">
            <w:pPr>
              <w:spacing w:after="120"/>
              <w:rPr>
                <w:rFonts w:eastAsia="Malgun Gothic"/>
                <w:color w:val="000000"/>
                <w:lang w:val="en-GB" w:eastAsia="ko-KR"/>
              </w:rPr>
            </w:pPr>
          </w:p>
        </w:tc>
      </w:tr>
    </w:tbl>
    <w:p w14:paraId="03AA8B0D"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241ECA9D" w14:textId="77777777">
        <w:tc>
          <w:tcPr>
            <w:tcW w:w="1840" w:type="dxa"/>
          </w:tcPr>
          <w:p w14:paraId="40A5347C"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1CDB4CD2"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6AB82A22" w14:textId="77777777">
        <w:tc>
          <w:tcPr>
            <w:tcW w:w="1840" w:type="dxa"/>
          </w:tcPr>
          <w:p w14:paraId="4C4FB6F6"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292AD19D" w14:textId="77777777" w:rsidR="00383E44" w:rsidRDefault="00045812">
            <w:pPr>
              <w:rPr>
                <w:rFonts w:eastAsia="微软雅黑"/>
                <w:lang w:val="en-GB" w:eastAsia="zh-CN"/>
              </w:rPr>
            </w:pPr>
            <w:r>
              <w:rPr>
                <w:rFonts w:eastAsia="微软雅黑" w:hint="eastAsia"/>
                <w:lang w:val="en-GB" w:eastAsia="zh-CN"/>
              </w:rPr>
              <w:t>The options are the same as the proposal in the last meeting. The intention of the proposal is to list the candidate options to conclude the study in SI.</w:t>
            </w:r>
          </w:p>
        </w:tc>
      </w:tr>
      <w:tr w:rsidR="00383E44" w14:paraId="730C5041" w14:textId="77777777">
        <w:tc>
          <w:tcPr>
            <w:tcW w:w="1840" w:type="dxa"/>
          </w:tcPr>
          <w:p w14:paraId="363539BC" w14:textId="77777777" w:rsidR="00383E44" w:rsidRDefault="00045812">
            <w:pPr>
              <w:jc w:val="center"/>
              <w:rPr>
                <w:rFonts w:eastAsia="微软雅黑"/>
              </w:rPr>
            </w:pPr>
            <w:r>
              <w:rPr>
                <w:rFonts w:eastAsia="微软雅黑"/>
              </w:rPr>
              <w:t>IDC</w:t>
            </w:r>
          </w:p>
        </w:tc>
        <w:tc>
          <w:tcPr>
            <w:tcW w:w="7220" w:type="dxa"/>
          </w:tcPr>
          <w:p w14:paraId="32F4C3E7" w14:textId="77777777" w:rsidR="00383E44" w:rsidRDefault="00045812">
            <w:pPr>
              <w:rPr>
                <w:rFonts w:eastAsia="微软雅黑"/>
              </w:rPr>
            </w:pPr>
            <w:r>
              <w:rPr>
                <w:rFonts w:eastAsia="微软雅黑"/>
              </w:rPr>
              <w:t>Support all 3 options on the table to be discussed further in WI phase.</w:t>
            </w:r>
          </w:p>
        </w:tc>
      </w:tr>
      <w:tr w:rsidR="00383E44" w14:paraId="76D4592F" w14:textId="77777777">
        <w:tc>
          <w:tcPr>
            <w:tcW w:w="1840" w:type="dxa"/>
          </w:tcPr>
          <w:p w14:paraId="3A6FB790" w14:textId="77777777" w:rsidR="00383E44" w:rsidRDefault="00045812">
            <w:pPr>
              <w:jc w:val="center"/>
              <w:rPr>
                <w:rFonts w:eastAsia="微软雅黑"/>
              </w:rPr>
            </w:pPr>
            <w:r>
              <w:rPr>
                <w:rFonts w:eastAsia="微软雅黑" w:hint="eastAsia"/>
              </w:rPr>
              <w:t>Spreadtrum</w:t>
            </w:r>
          </w:p>
        </w:tc>
        <w:tc>
          <w:tcPr>
            <w:tcW w:w="7220" w:type="dxa"/>
          </w:tcPr>
          <w:p w14:paraId="6AE1E328" w14:textId="77777777" w:rsidR="00383E44" w:rsidRDefault="00045812">
            <w:pPr>
              <w:rPr>
                <w:rFonts w:eastAsiaTheme="minorEastAsia"/>
                <w:lang w:eastAsia="zh-CN"/>
              </w:rPr>
            </w:pPr>
            <w:r>
              <w:rPr>
                <w:rFonts w:eastAsia="微软雅黑"/>
              </w:rPr>
              <w:t>For clarification, how can the</w:t>
            </w:r>
            <w:r>
              <w:rPr>
                <w:rFonts w:eastAsia="微软雅黑" w:hint="eastAsia"/>
              </w:rPr>
              <w:t xml:space="preserve"> </w:t>
            </w:r>
            <w:r>
              <w:rPr>
                <w:rFonts w:eastAsia="微软雅黑"/>
              </w:rPr>
              <w:t>scheduling DCI methods (Option 1 and Option 2) work, considering they have impacts on the SBFD information of other UE. Because only</w:t>
            </w:r>
            <w:r>
              <w:rPr>
                <w:rFonts w:eastAsiaTheme="minorEastAsia"/>
                <w:lang w:eastAsia="zh-CN"/>
              </w:rPr>
              <w:t xml:space="preserve"> the target UE is aware of this override command and disable SBFD operation in the corresponds regions, however the </w:t>
            </w:r>
            <w:r>
              <w:rPr>
                <w:rFonts w:eastAsiaTheme="minorEastAsia"/>
                <w:b/>
                <w:u w:val="single"/>
                <w:lang w:eastAsia="zh-CN"/>
              </w:rPr>
              <w:t>other UEs do not known this conversion</w:t>
            </w:r>
            <w:r>
              <w:rPr>
                <w:rFonts w:eastAsiaTheme="minorEastAsia"/>
                <w:lang w:eastAsia="zh-CN"/>
              </w:rPr>
              <w:t>, they still try to transmit UL which is configured by higher layer signalling in the UL/flexible subband. This unwanted UL will be serious interference for the UE which receive the DL. Similarly, the RBs outside UL subband used as UL would have the same interference issue for gNB. Clearly, the dynamic scheduling based methods cannot work for SBFD operation in flexible symbols.</w:t>
            </w:r>
          </w:p>
        </w:tc>
      </w:tr>
      <w:tr w:rsidR="00383E44" w14:paraId="723EBEAB" w14:textId="77777777">
        <w:tc>
          <w:tcPr>
            <w:tcW w:w="1840" w:type="dxa"/>
            <w:tcBorders>
              <w:top w:val="single" w:sz="4" w:space="0" w:color="000000"/>
              <w:left w:val="single" w:sz="4" w:space="0" w:color="000000"/>
              <w:bottom w:val="single" w:sz="4" w:space="0" w:color="000000"/>
              <w:right w:val="single" w:sz="4" w:space="0" w:color="000000"/>
            </w:tcBorders>
          </w:tcPr>
          <w:p w14:paraId="4B6E5064" w14:textId="77777777" w:rsidR="00383E44" w:rsidRDefault="00045812">
            <w:pPr>
              <w:jc w:val="center"/>
              <w:rPr>
                <w:rFonts w:eastAsia="微软雅黑"/>
              </w:rPr>
            </w:pPr>
            <w:r>
              <w:rPr>
                <w:rFonts w:eastAsia="微软雅黑"/>
              </w:rPr>
              <w:t>NEC</w:t>
            </w:r>
          </w:p>
        </w:tc>
        <w:tc>
          <w:tcPr>
            <w:tcW w:w="7220" w:type="dxa"/>
            <w:tcBorders>
              <w:top w:val="single" w:sz="4" w:space="0" w:color="000000"/>
              <w:left w:val="single" w:sz="4" w:space="0" w:color="000000"/>
              <w:bottom w:val="single" w:sz="4" w:space="0" w:color="000000"/>
              <w:right w:val="single" w:sz="4" w:space="0" w:color="000000"/>
            </w:tcBorders>
          </w:tcPr>
          <w:p w14:paraId="620EF0F4" w14:textId="77777777" w:rsidR="00383E44" w:rsidRDefault="00045812">
            <w:pPr>
              <w:rPr>
                <w:rFonts w:eastAsiaTheme="minorEastAsia"/>
              </w:rPr>
            </w:pPr>
            <w:r>
              <w:rPr>
                <w:rFonts w:eastAsiaTheme="minorEastAsia"/>
              </w:rPr>
              <w:t>We are okay to discuss Option-2 and 3 further, but Option-1 still is not acceptable to us. We cannot conclude that dynamic SBFD can be supported using flexible subband as an option before first agreeing on the definition of flexible subband. The natural course of the discussion should be to first agree on the terminology of flexible subband and then decide whether dynamic SBFD can be supported or not on flexible subbands.</w:t>
            </w:r>
          </w:p>
        </w:tc>
      </w:tr>
      <w:tr w:rsidR="00383E44" w14:paraId="4A7589E2" w14:textId="77777777">
        <w:tc>
          <w:tcPr>
            <w:tcW w:w="1840" w:type="dxa"/>
            <w:tcBorders>
              <w:top w:val="single" w:sz="4" w:space="0" w:color="000000"/>
              <w:left w:val="single" w:sz="4" w:space="0" w:color="000000"/>
              <w:bottom w:val="single" w:sz="4" w:space="0" w:color="000000"/>
              <w:right w:val="single" w:sz="4" w:space="0" w:color="000000"/>
            </w:tcBorders>
          </w:tcPr>
          <w:p w14:paraId="6C2593E4" w14:textId="77777777" w:rsidR="00383E44" w:rsidRDefault="00045812">
            <w:pPr>
              <w:jc w:val="center"/>
              <w:rPr>
                <w:rFonts w:eastAsia="Malgun Gothic"/>
                <w:lang w:eastAsia="ko-KR"/>
              </w:rPr>
            </w:pPr>
            <w:r>
              <w:rPr>
                <w:rFonts w:eastAsia="微软雅黑"/>
              </w:rPr>
              <w:t>Sony</w:t>
            </w:r>
          </w:p>
        </w:tc>
        <w:tc>
          <w:tcPr>
            <w:tcW w:w="7220" w:type="dxa"/>
            <w:tcBorders>
              <w:top w:val="single" w:sz="4" w:space="0" w:color="000000"/>
              <w:left w:val="single" w:sz="4" w:space="0" w:color="000000"/>
              <w:bottom w:val="single" w:sz="4" w:space="0" w:color="000000"/>
              <w:right w:val="single" w:sz="4" w:space="0" w:color="000000"/>
            </w:tcBorders>
          </w:tcPr>
          <w:p w14:paraId="78A76FB6" w14:textId="77777777" w:rsidR="00383E44" w:rsidRDefault="00045812">
            <w:pPr>
              <w:rPr>
                <w:rFonts w:eastAsia="Malgun Gothic"/>
                <w:lang w:eastAsia="ko-KR"/>
              </w:rPr>
            </w:pPr>
            <w:r>
              <w:rPr>
                <w:rFonts w:eastAsiaTheme="minorEastAsia"/>
              </w:rPr>
              <w:t xml:space="preserve">Both Option 2 and Option 3 can be implemented as it is similar mechanism as legacy TDD slot format configuration. </w:t>
            </w:r>
          </w:p>
        </w:tc>
      </w:tr>
      <w:tr w:rsidR="00383E44" w14:paraId="6C257AD5" w14:textId="77777777">
        <w:tc>
          <w:tcPr>
            <w:tcW w:w="1840" w:type="dxa"/>
            <w:tcBorders>
              <w:top w:val="single" w:sz="4" w:space="0" w:color="000000"/>
              <w:left w:val="single" w:sz="4" w:space="0" w:color="000000"/>
              <w:bottom w:val="single" w:sz="4" w:space="0" w:color="000000"/>
              <w:right w:val="single" w:sz="4" w:space="0" w:color="000000"/>
            </w:tcBorders>
          </w:tcPr>
          <w:p w14:paraId="1A378B2E" w14:textId="77777777" w:rsidR="00383E44" w:rsidRDefault="00045812">
            <w:pPr>
              <w:jc w:val="center"/>
              <w:rPr>
                <w:rFonts w:eastAsia="微软雅黑"/>
                <w:lang w:eastAsia="zh-CN"/>
              </w:rPr>
            </w:pPr>
            <w:r>
              <w:rPr>
                <w:rFonts w:eastAsia="微软雅黑"/>
              </w:rPr>
              <w:t>QC</w:t>
            </w:r>
          </w:p>
        </w:tc>
        <w:tc>
          <w:tcPr>
            <w:tcW w:w="7220" w:type="dxa"/>
            <w:tcBorders>
              <w:top w:val="single" w:sz="4" w:space="0" w:color="000000"/>
              <w:left w:val="single" w:sz="4" w:space="0" w:color="000000"/>
              <w:bottom w:val="single" w:sz="4" w:space="0" w:color="000000"/>
              <w:right w:val="single" w:sz="4" w:space="0" w:color="000000"/>
            </w:tcBorders>
          </w:tcPr>
          <w:p w14:paraId="5FE322A6" w14:textId="77777777" w:rsidR="00383E44" w:rsidRDefault="00045812">
            <w:pPr>
              <w:rPr>
                <w:rFonts w:eastAsia="微软雅黑"/>
              </w:rPr>
            </w:pPr>
            <w:r>
              <w:rPr>
                <w:rFonts w:eastAsia="微软雅黑"/>
              </w:rPr>
              <w:t xml:space="preserve">There is one missing option that we brough up in our contribution and also last meeting discussion based on MAC-CE. If the intenion to include the candidate solutions brought up by comapnis, then option-4 based on MAC-CE should be additionally included. </w:t>
            </w:r>
          </w:p>
          <w:p w14:paraId="27B52A53" w14:textId="77777777" w:rsidR="00383E44" w:rsidRDefault="00045812">
            <w:pPr>
              <w:rPr>
                <w:rFonts w:eastAsia="微软雅黑"/>
                <w:lang w:eastAsia="zh-CN"/>
              </w:rPr>
            </w:pPr>
            <w:r>
              <w:rPr>
                <w:rFonts w:eastAsia="微软雅黑"/>
              </w:rPr>
              <w:t xml:space="preserve">Also, good to clarify option-3 whether it is mainly for GC-DCI (e.g. SFI) or additionally including unicast non-scheduling DCI. If the later is intended as well, it </w:t>
            </w:r>
            <w:r>
              <w:rPr>
                <w:rFonts w:eastAsia="微软雅黑"/>
              </w:rPr>
              <w:lastRenderedPageBreak/>
              <w:t xml:space="preserve">may be good to spill it out in the text body. </w:t>
            </w:r>
          </w:p>
        </w:tc>
      </w:tr>
      <w:tr w:rsidR="00383E44" w14:paraId="1F608913" w14:textId="77777777">
        <w:tc>
          <w:tcPr>
            <w:tcW w:w="1840" w:type="dxa"/>
            <w:tcBorders>
              <w:top w:val="single" w:sz="4" w:space="0" w:color="000000"/>
              <w:left w:val="single" w:sz="4" w:space="0" w:color="000000"/>
              <w:bottom w:val="single" w:sz="4" w:space="0" w:color="000000"/>
              <w:right w:val="single" w:sz="4" w:space="0" w:color="000000"/>
            </w:tcBorders>
          </w:tcPr>
          <w:p w14:paraId="74E61E8F" w14:textId="77777777" w:rsidR="00383E44" w:rsidRDefault="00045812">
            <w:pPr>
              <w:jc w:val="center"/>
              <w:rPr>
                <w:rFonts w:eastAsia="微软雅黑"/>
              </w:rPr>
            </w:pPr>
            <w:r>
              <w:rPr>
                <w:rFonts w:eastAsia="微软雅黑"/>
                <w:lang w:eastAsia="zh-CN"/>
              </w:rPr>
              <w:lastRenderedPageBreak/>
              <w:t>Xiaomi</w:t>
            </w:r>
          </w:p>
        </w:tc>
        <w:tc>
          <w:tcPr>
            <w:tcW w:w="7220" w:type="dxa"/>
            <w:tcBorders>
              <w:top w:val="single" w:sz="4" w:space="0" w:color="000000"/>
              <w:left w:val="single" w:sz="4" w:space="0" w:color="000000"/>
              <w:bottom w:val="single" w:sz="4" w:space="0" w:color="000000"/>
              <w:right w:val="single" w:sz="4" w:space="0" w:color="000000"/>
            </w:tcBorders>
          </w:tcPr>
          <w:p w14:paraId="3B2F446B" w14:textId="77777777" w:rsidR="00383E44" w:rsidRDefault="00045812">
            <w:pPr>
              <w:rPr>
                <w:rFonts w:eastAsia="微软雅黑"/>
              </w:rPr>
            </w:pPr>
            <w:r>
              <w:rPr>
                <w:rFonts w:eastAsiaTheme="minorEastAsia"/>
                <w:lang w:eastAsia="zh-CN"/>
              </w:rPr>
              <w:t>Our preference is option 2 and option 3. However, we are fine with keeping option 1 in the list and further discuss in WI phase.</w:t>
            </w:r>
          </w:p>
        </w:tc>
      </w:tr>
      <w:tr w:rsidR="00383E44" w14:paraId="508F5840" w14:textId="77777777">
        <w:tc>
          <w:tcPr>
            <w:tcW w:w="1840" w:type="dxa"/>
            <w:tcBorders>
              <w:top w:val="single" w:sz="4" w:space="0" w:color="000000"/>
              <w:left w:val="single" w:sz="4" w:space="0" w:color="000000"/>
              <w:bottom w:val="single" w:sz="4" w:space="0" w:color="000000"/>
              <w:right w:val="single" w:sz="4" w:space="0" w:color="000000"/>
            </w:tcBorders>
          </w:tcPr>
          <w:p w14:paraId="55776D53" w14:textId="77777777" w:rsidR="00383E44" w:rsidRDefault="00045812">
            <w:pPr>
              <w:jc w:val="center"/>
              <w:rPr>
                <w:rFonts w:eastAsia="微软雅黑"/>
                <w:lang w:eastAsia="zh-CN"/>
              </w:rPr>
            </w:pPr>
            <w:r>
              <w:rPr>
                <w:rFonts w:eastAsia="Malgun Gothic" w:hint="eastAsia"/>
                <w:lang w:eastAsia="ko-KR"/>
              </w:rPr>
              <w:t>L</w:t>
            </w:r>
            <w:r>
              <w:rPr>
                <w:rFonts w:eastAsia="Malgun Gothic"/>
                <w:lang w:eastAsia="ko-KR"/>
              </w:rPr>
              <w:t>G</w:t>
            </w:r>
          </w:p>
        </w:tc>
        <w:tc>
          <w:tcPr>
            <w:tcW w:w="7220" w:type="dxa"/>
            <w:tcBorders>
              <w:top w:val="single" w:sz="4" w:space="0" w:color="000000"/>
              <w:left w:val="single" w:sz="4" w:space="0" w:color="000000"/>
              <w:bottom w:val="single" w:sz="4" w:space="0" w:color="000000"/>
              <w:right w:val="single" w:sz="4" w:space="0" w:color="000000"/>
            </w:tcBorders>
          </w:tcPr>
          <w:p w14:paraId="61A9F7AB" w14:textId="77777777" w:rsidR="00383E44" w:rsidRDefault="00045812">
            <w:pPr>
              <w:rPr>
                <w:rFonts w:eastAsia="微软雅黑"/>
                <w:lang w:eastAsia="zh-CN"/>
              </w:rPr>
            </w:pPr>
            <w:r>
              <w:rPr>
                <w:rFonts w:eastAsia="Malgun Gothic"/>
                <w:lang w:eastAsia="ko-KR"/>
              </w:rPr>
              <w:t>We are ok with the proposal, but prefer to keep Option 2 and 3 only.</w:t>
            </w:r>
          </w:p>
        </w:tc>
      </w:tr>
      <w:tr w:rsidR="00383E44" w14:paraId="5F39C454" w14:textId="77777777">
        <w:tc>
          <w:tcPr>
            <w:tcW w:w="1840" w:type="dxa"/>
            <w:tcBorders>
              <w:top w:val="single" w:sz="4" w:space="0" w:color="000000"/>
              <w:left w:val="single" w:sz="4" w:space="0" w:color="000000"/>
              <w:bottom w:val="single" w:sz="4" w:space="0" w:color="000000"/>
              <w:right w:val="single" w:sz="4" w:space="0" w:color="000000"/>
            </w:tcBorders>
          </w:tcPr>
          <w:p w14:paraId="26397621" w14:textId="77777777" w:rsidR="00383E44" w:rsidRDefault="00045812">
            <w:pPr>
              <w:jc w:val="center"/>
              <w:rPr>
                <w:rFonts w:eastAsia="微软雅黑"/>
              </w:rPr>
            </w:pPr>
            <w:r>
              <w:rPr>
                <w:rFonts w:eastAsia="微软雅黑"/>
              </w:rPr>
              <w:t>Lenovo</w:t>
            </w:r>
          </w:p>
        </w:tc>
        <w:tc>
          <w:tcPr>
            <w:tcW w:w="7220" w:type="dxa"/>
            <w:tcBorders>
              <w:top w:val="single" w:sz="4" w:space="0" w:color="000000"/>
              <w:left w:val="single" w:sz="4" w:space="0" w:color="000000"/>
              <w:bottom w:val="single" w:sz="4" w:space="0" w:color="000000"/>
              <w:right w:val="single" w:sz="4" w:space="0" w:color="000000"/>
            </w:tcBorders>
          </w:tcPr>
          <w:p w14:paraId="05759287" w14:textId="77777777" w:rsidR="00383E44" w:rsidRDefault="00045812">
            <w:pPr>
              <w:rPr>
                <w:rFonts w:eastAsia="微软雅黑"/>
              </w:rPr>
            </w:pPr>
            <w:r>
              <w:rPr>
                <w:rFonts w:eastAsia="微软雅黑"/>
              </w:rPr>
              <w:t xml:space="preserve">Dynamic SBFD should also include </w:t>
            </w:r>
            <w:r>
              <w:rPr>
                <w:lang w:val="en-GB"/>
              </w:rPr>
              <w:t xml:space="preserve">dynamic bandwidth adaptation of a SBFD UL subband </w:t>
            </w:r>
            <w:r>
              <w:rPr>
                <w:rFonts w:eastAsia="微软雅黑"/>
              </w:rPr>
              <w:t>in addition to studying whether a symbol is SBFD or not. This UL subband bandwidth adaptation is also implicitly included in option 1 and option 2. Thus, we propose to modify option 3 as</w:t>
            </w:r>
          </w:p>
          <w:p w14:paraId="0A8303E9" w14:textId="77777777" w:rsidR="00383E44" w:rsidRDefault="00045812">
            <w:pPr>
              <w:rPr>
                <w:rFonts w:eastAsia="微软雅黑"/>
              </w:rPr>
            </w:pPr>
            <w:r>
              <w:t xml:space="preserve">Option 3: Dynamic SBFD is achieved by non-scheduling DCI which indicates whether a symbol is SBFD symbol or not </w:t>
            </w:r>
            <w:r>
              <w:rPr>
                <w:color w:val="FF0000"/>
              </w:rPr>
              <w:t>and/or UL subband bandwidth</w:t>
            </w:r>
          </w:p>
        </w:tc>
      </w:tr>
      <w:tr w:rsidR="00383E44" w14:paraId="49F474B6" w14:textId="77777777">
        <w:tc>
          <w:tcPr>
            <w:tcW w:w="1840" w:type="dxa"/>
            <w:tcBorders>
              <w:top w:val="single" w:sz="4" w:space="0" w:color="000000"/>
              <w:left w:val="single" w:sz="4" w:space="0" w:color="000000"/>
              <w:bottom w:val="single" w:sz="4" w:space="0" w:color="000000"/>
              <w:right w:val="single" w:sz="4" w:space="0" w:color="000000"/>
            </w:tcBorders>
          </w:tcPr>
          <w:p w14:paraId="462DBDAE" w14:textId="77777777" w:rsidR="00383E44" w:rsidRDefault="00045812">
            <w:pPr>
              <w:jc w:val="center"/>
              <w:rPr>
                <w:rFonts w:eastAsia="微软雅黑"/>
              </w:rPr>
            </w:pPr>
            <w:r>
              <w:rPr>
                <w:rFonts w:eastAsia="微软雅黑"/>
                <w:lang w:eastAsia="zh-CN"/>
              </w:rPr>
              <w:t>OPPO</w:t>
            </w:r>
          </w:p>
        </w:tc>
        <w:tc>
          <w:tcPr>
            <w:tcW w:w="7220" w:type="dxa"/>
            <w:tcBorders>
              <w:top w:val="single" w:sz="4" w:space="0" w:color="000000"/>
              <w:left w:val="single" w:sz="4" w:space="0" w:color="000000"/>
              <w:bottom w:val="single" w:sz="4" w:space="0" w:color="000000"/>
              <w:right w:val="single" w:sz="4" w:space="0" w:color="000000"/>
            </w:tcBorders>
          </w:tcPr>
          <w:p w14:paraId="63D29D04" w14:textId="77777777" w:rsidR="00383E44" w:rsidRDefault="00045812">
            <w:pPr>
              <w:rPr>
                <w:rFonts w:eastAsia="微软雅黑"/>
                <w:lang w:eastAsia="zh-CN"/>
              </w:rPr>
            </w:pPr>
            <w:r>
              <w:rPr>
                <w:rFonts w:eastAsia="微软雅黑"/>
                <w:lang w:eastAsia="zh-CN"/>
              </w:rPr>
              <w:t xml:space="preserve">For Option 1, we prefer RAN1 to discuss the definition of flexible subband first. Given this is the second from the last meeting for Duplex SI, we do not prefer to agree something that does even have a definition.  </w:t>
            </w:r>
          </w:p>
          <w:p w14:paraId="21DE965F" w14:textId="77777777" w:rsidR="00383E44" w:rsidRDefault="00045812">
            <w:pPr>
              <w:rPr>
                <w:rFonts w:eastAsia="微软雅黑"/>
                <w:lang w:eastAsia="zh-CN"/>
              </w:rPr>
            </w:pPr>
            <w:r>
              <w:rPr>
                <w:rFonts w:eastAsia="微软雅黑"/>
                <w:lang w:eastAsia="zh-CN"/>
              </w:rPr>
              <w:t xml:space="preserve">Option 2 talks about something that can be used to “determine …whether </w:t>
            </w:r>
            <w:r>
              <w:rPr>
                <w:rFonts w:eastAsiaTheme="minorEastAsia"/>
                <w:lang w:eastAsia="zh-CN"/>
              </w:rPr>
              <w:t>UL transmission outside</w:t>
            </w:r>
            <w:r>
              <w:t xml:space="preserve"> </w:t>
            </w:r>
            <w:r>
              <w:rPr>
                <w:rFonts w:eastAsiaTheme="minorEastAsia"/>
                <w:lang w:eastAsia="zh-CN"/>
              </w:rPr>
              <w:t>semi-statically configured UL subband are allowed</w:t>
            </w:r>
            <w:r>
              <w:rPr>
                <w:rFonts w:eastAsia="微软雅黑"/>
                <w:lang w:eastAsia="zh-CN"/>
              </w:rPr>
              <w:t xml:space="preserve">”. But RAN1 already agreed that, at least in DL symbols configured by TDD-common, UL transmission outside UL subband is NOT allowed. So the relationship between the Option 2 in proposal and the earlier RAN1 agreement should be clarified. </w:t>
            </w:r>
          </w:p>
          <w:p w14:paraId="733B6DE9" w14:textId="77777777" w:rsidR="00383E44" w:rsidRDefault="00045812">
            <w:r>
              <w:rPr>
                <w:rFonts w:eastAsia="微软雅黑"/>
                <w:lang w:eastAsia="zh-CN"/>
              </w:rPr>
              <w:t>For Option 3, when saying “</w:t>
            </w:r>
            <w:r>
              <w:rPr>
                <w:rFonts w:eastAsiaTheme="minorEastAsia"/>
                <w:lang w:eastAsia="zh-CN"/>
              </w:rPr>
              <w:t xml:space="preserve"> indicates whether a symbol is SBFD symbol or not</w:t>
            </w:r>
            <w:r>
              <w:rPr>
                <w:rFonts w:eastAsia="微软雅黑"/>
                <w:lang w:eastAsia="zh-CN"/>
              </w:rPr>
              <w:t xml:space="preserve">”, does it mean the non-scheduling DCI can create a SBFD symbol as well as removing SBFD label from a SBFD symbol?    </w:t>
            </w:r>
          </w:p>
        </w:tc>
      </w:tr>
      <w:tr w:rsidR="00383E44" w14:paraId="7ADF77C4" w14:textId="77777777">
        <w:tc>
          <w:tcPr>
            <w:tcW w:w="1840" w:type="dxa"/>
            <w:tcBorders>
              <w:top w:val="single" w:sz="4" w:space="0" w:color="000000"/>
              <w:left w:val="single" w:sz="4" w:space="0" w:color="000000"/>
              <w:bottom w:val="single" w:sz="4" w:space="0" w:color="000000"/>
              <w:right w:val="single" w:sz="4" w:space="0" w:color="000000"/>
            </w:tcBorders>
          </w:tcPr>
          <w:p w14:paraId="422E47B4" w14:textId="77777777" w:rsidR="00383E44" w:rsidRDefault="00045812">
            <w:pPr>
              <w:jc w:val="center"/>
              <w:rPr>
                <w:rFonts w:eastAsia="微软雅黑"/>
                <w:lang w:eastAsia="zh-CN"/>
              </w:rPr>
            </w:pPr>
            <w:r>
              <w:rPr>
                <w:rFonts w:eastAsia="微软雅黑"/>
              </w:rPr>
              <w:t>Fujitsu</w:t>
            </w:r>
          </w:p>
        </w:tc>
        <w:tc>
          <w:tcPr>
            <w:tcW w:w="7220" w:type="dxa"/>
            <w:tcBorders>
              <w:top w:val="single" w:sz="4" w:space="0" w:color="000000"/>
              <w:left w:val="single" w:sz="4" w:space="0" w:color="000000"/>
              <w:bottom w:val="single" w:sz="4" w:space="0" w:color="000000"/>
              <w:right w:val="single" w:sz="4" w:space="0" w:color="000000"/>
            </w:tcBorders>
          </w:tcPr>
          <w:p w14:paraId="04819937" w14:textId="77777777" w:rsidR="00383E44" w:rsidRDefault="00045812">
            <w:pPr>
              <w:rPr>
                <w:rFonts w:eastAsia="微软雅黑"/>
                <w:lang w:eastAsia="zh-CN"/>
              </w:rPr>
            </w:pPr>
            <w:r>
              <w:rPr>
                <w:rFonts w:eastAsia="微软雅黑"/>
              </w:rPr>
              <w:t>We prefer to discuss option 2 and option 3. We are also unclear the definition of Flexible subband. It might be better to have another discussion about the flexible subband other than this proposal.</w:t>
            </w:r>
          </w:p>
        </w:tc>
      </w:tr>
      <w:tr w:rsidR="00383E44" w14:paraId="259D9BE3" w14:textId="77777777">
        <w:tc>
          <w:tcPr>
            <w:tcW w:w="1840" w:type="dxa"/>
            <w:tcBorders>
              <w:top w:val="single" w:sz="4" w:space="0" w:color="000000"/>
              <w:left w:val="single" w:sz="4" w:space="0" w:color="000000"/>
              <w:bottom w:val="single" w:sz="4" w:space="0" w:color="000000"/>
              <w:right w:val="single" w:sz="4" w:space="0" w:color="000000"/>
            </w:tcBorders>
          </w:tcPr>
          <w:p w14:paraId="6A02A185" w14:textId="77777777" w:rsidR="00383E44" w:rsidRDefault="00045812">
            <w:pPr>
              <w:jc w:val="center"/>
              <w:rPr>
                <w:rFonts w:eastAsia="微软雅黑"/>
              </w:rPr>
            </w:pPr>
            <w:r>
              <w:rPr>
                <w:rFonts w:eastAsia="微软雅黑"/>
              </w:rPr>
              <w:t>Nokia, NSB</w:t>
            </w:r>
          </w:p>
        </w:tc>
        <w:tc>
          <w:tcPr>
            <w:tcW w:w="7220" w:type="dxa"/>
            <w:tcBorders>
              <w:top w:val="single" w:sz="4" w:space="0" w:color="000000"/>
              <w:left w:val="single" w:sz="4" w:space="0" w:color="000000"/>
              <w:bottom w:val="single" w:sz="4" w:space="0" w:color="000000"/>
              <w:right w:val="single" w:sz="4" w:space="0" w:color="000000"/>
            </w:tcBorders>
          </w:tcPr>
          <w:p w14:paraId="01FB6D52" w14:textId="77777777" w:rsidR="00383E44" w:rsidRDefault="00045812">
            <w:pPr>
              <w:rPr>
                <w:rFonts w:eastAsia="微软雅黑"/>
              </w:rPr>
            </w:pPr>
            <w:r>
              <w:rPr>
                <w:rFonts w:eastAsia="微软雅黑"/>
              </w:rPr>
              <w:t xml:space="preserve">Our preference is for Option 3. We are OK with capturing the other proposals in the TR. </w:t>
            </w:r>
          </w:p>
        </w:tc>
      </w:tr>
      <w:tr w:rsidR="00383E44" w14:paraId="37816D79" w14:textId="77777777">
        <w:tc>
          <w:tcPr>
            <w:tcW w:w="1840" w:type="dxa"/>
            <w:tcBorders>
              <w:top w:val="single" w:sz="4" w:space="0" w:color="000000"/>
              <w:left w:val="single" w:sz="4" w:space="0" w:color="000000"/>
              <w:bottom w:val="single" w:sz="4" w:space="0" w:color="000000"/>
              <w:right w:val="single" w:sz="4" w:space="0" w:color="000000"/>
            </w:tcBorders>
          </w:tcPr>
          <w:p w14:paraId="2A7216AE" w14:textId="77777777" w:rsidR="00383E44" w:rsidRDefault="00045812">
            <w:pPr>
              <w:jc w:val="center"/>
              <w:rPr>
                <w:rFonts w:eastAsia="Malgun Gothic"/>
                <w:lang w:eastAsia="ko-KR"/>
              </w:rPr>
            </w:pPr>
            <w:r>
              <w:rPr>
                <w:rFonts w:eastAsia="Malgun Gothic" w:hint="eastAsia"/>
                <w:lang w:eastAsia="ko-KR"/>
              </w:rPr>
              <w:t>W</w:t>
            </w:r>
            <w:r>
              <w:rPr>
                <w:rFonts w:eastAsia="Malgun Gothic"/>
                <w:lang w:eastAsia="ko-KR"/>
              </w:rPr>
              <w:t>ILUS</w:t>
            </w:r>
          </w:p>
        </w:tc>
        <w:tc>
          <w:tcPr>
            <w:tcW w:w="7220" w:type="dxa"/>
            <w:tcBorders>
              <w:top w:val="single" w:sz="4" w:space="0" w:color="000000"/>
              <w:left w:val="single" w:sz="4" w:space="0" w:color="000000"/>
              <w:bottom w:val="single" w:sz="4" w:space="0" w:color="000000"/>
              <w:right w:val="single" w:sz="4" w:space="0" w:color="000000"/>
            </w:tcBorders>
          </w:tcPr>
          <w:p w14:paraId="75DCD910" w14:textId="77777777" w:rsidR="00383E44" w:rsidRDefault="00045812">
            <w:pPr>
              <w:rPr>
                <w:rFonts w:eastAsia="Malgun Gothic"/>
                <w:lang w:eastAsia="ko-KR"/>
              </w:rPr>
            </w:pPr>
            <w:r>
              <w:rPr>
                <w:rFonts w:eastAsia="Malgun Gothic" w:hint="eastAsia"/>
                <w:lang w:eastAsia="ko-KR"/>
              </w:rPr>
              <w:t>W</w:t>
            </w:r>
            <w:r>
              <w:rPr>
                <w:rFonts w:eastAsia="Malgun Gothic"/>
                <w:lang w:eastAsia="ko-KR"/>
              </w:rPr>
              <w:t>e are fine to capture all three options in TR. Agree with Qualcomm that some clarifications on non-scheduling DCI are needed. SFI can be a starting point.</w:t>
            </w:r>
          </w:p>
          <w:p w14:paraId="3480426F" w14:textId="77777777" w:rsidR="00383E44" w:rsidRDefault="00045812">
            <w:pPr>
              <w:pStyle w:val="23"/>
              <w:numPr>
                <w:ilvl w:val="0"/>
                <w:numId w:val="10"/>
              </w:numPr>
              <w:rPr>
                <w:rFonts w:ascii="Times New Roman" w:eastAsiaTheme="minorEastAsia" w:hAnsi="Times New Roman" w:cs="Times New Roman"/>
                <w:lang w:eastAsia="zh-CN"/>
              </w:rPr>
            </w:pPr>
            <w:r>
              <w:rPr>
                <w:rFonts w:eastAsia="Malgun Gothic"/>
                <w:lang w:eastAsia="ko-KR"/>
              </w:rPr>
              <w:t xml:space="preserve"> </w:t>
            </w:r>
            <w:r>
              <w:rPr>
                <w:rFonts w:ascii="Times New Roman" w:eastAsiaTheme="minorEastAsia" w:hAnsi="Times New Roman" w:cs="Times New Roman"/>
                <w:lang w:eastAsia="zh-CN"/>
              </w:rPr>
              <w:t xml:space="preserve">Option 3: Dynamic SBFD is achieved by non-scheduling DCI </w:t>
            </w:r>
            <w:r>
              <w:rPr>
                <w:rFonts w:ascii="Times New Roman" w:eastAsiaTheme="minorEastAsia" w:hAnsi="Times New Roman" w:cs="Times New Roman"/>
                <w:color w:val="FF0000"/>
                <w:lang w:eastAsia="zh-CN"/>
              </w:rPr>
              <w:t>(e.g., SFI)</w:t>
            </w:r>
            <w:r>
              <w:rPr>
                <w:rFonts w:ascii="Times New Roman" w:eastAsiaTheme="minorEastAsia" w:hAnsi="Times New Roman" w:cs="Times New Roman"/>
                <w:lang w:eastAsia="zh-CN"/>
              </w:rPr>
              <w:t xml:space="preserve"> which indicates whether a symbol is SBFD symbol or not.</w:t>
            </w:r>
          </w:p>
        </w:tc>
      </w:tr>
    </w:tbl>
    <w:p w14:paraId="7B5189EE" w14:textId="77777777" w:rsidR="00383E44" w:rsidRDefault="00383E44">
      <w:pPr>
        <w:rPr>
          <w:rFonts w:eastAsiaTheme="minorEastAsia"/>
          <w:lang w:eastAsia="zh-CN"/>
        </w:rPr>
      </w:pPr>
    </w:p>
    <w:p w14:paraId="02255A8A" w14:textId="77777777" w:rsidR="00383E44" w:rsidRDefault="00383E44">
      <w:pPr>
        <w:rPr>
          <w:rFonts w:eastAsiaTheme="minorEastAsia"/>
          <w:lang w:val="en-GB" w:eastAsia="zh-CN"/>
        </w:rPr>
      </w:pPr>
    </w:p>
    <w:p w14:paraId="6E0F02F9" w14:textId="77777777" w:rsidR="00383E44" w:rsidRDefault="00045812">
      <w:pPr>
        <w:pStyle w:val="3"/>
      </w:pPr>
      <w:r>
        <w:t>Proposal 1-</w:t>
      </w:r>
      <w:r>
        <w:rPr>
          <w:rFonts w:hint="eastAsia"/>
        </w:rPr>
        <w:t xml:space="preserve">4 </w:t>
      </w:r>
    </w:p>
    <w:p w14:paraId="50F1F60E" w14:textId="77777777" w:rsidR="00383E44" w:rsidRDefault="00045812">
      <w:pPr>
        <w:pStyle w:val="1a"/>
        <w:ind w:left="0"/>
        <w:rPr>
          <w:rFonts w:eastAsiaTheme="minorEastAsia"/>
          <w:u w:val="single"/>
          <w:lang w:val="en-US"/>
        </w:rPr>
      </w:pPr>
      <w:r>
        <w:rPr>
          <w:rFonts w:eastAsiaTheme="minorEastAsia"/>
          <w:u w:val="single"/>
          <w:lang w:val="en-US"/>
        </w:rPr>
        <w:t>Version 1:</w:t>
      </w:r>
    </w:p>
    <w:p w14:paraId="6D7961B5"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4A648CC" w14:textId="77777777" w:rsidR="00383E44" w:rsidRDefault="00045812">
      <w:pPr>
        <w:spacing w:after="120"/>
        <w:rPr>
          <w:rFonts w:eastAsiaTheme="minorEastAsia"/>
          <w:lang w:eastAsia="zh-CN"/>
        </w:rPr>
      </w:pPr>
      <w:r>
        <w:rPr>
          <w:rFonts w:eastAsia="Malgun Gothic"/>
          <w:lang w:eastAsia="zh-CN"/>
        </w:rPr>
        <w:t>An UL subband can be configured in an SSB symbol</w:t>
      </w:r>
      <w:r>
        <w:rPr>
          <w:rFonts w:eastAsiaTheme="minorEastAsia" w:hint="eastAsia"/>
          <w:lang w:eastAsia="zh-CN"/>
        </w:rPr>
        <w:t>.</w:t>
      </w:r>
    </w:p>
    <w:p w14:paraId="5A43B79D" w14:textId="77777777" w:rsidR="00383E44" w:rsidRDefault="00045812">
      <w:pPr>
        <w:spacing w:after="120"/>
        <w:rPr>
          <w:rFonts w:eastAsia="宋体"/>
          <w:lang w:eastAsia="zh-CN"/>
        </w:rPr>
      </w:pPr>
      <w:r>
        <w:rPr>
          <w:rFonts w:eastAsiaTheme="minorEastAsia" w:hint="eastAsia"/>
          <w:lang w:eastAsia="zh-CN"/>
        </w:rPr>
        <w:t xml:space="preserve">If </w:t>
      </w:r>
      <w:r>
        <w:rPr>
          <w:rFonts w:eastAsiaTheme="minorEastAsia" w:cs="Times" w:hint="eastAsia"/>
        </w:rPr>
        <w:t xml:space="preserve">SBFD-aware UE cannot </w:t>
      </w:r>
      <w:r>
        <w:rPr>
          <w:rFonts w:eastAsia="宋体"/>
        </w:rPr>
        <w:t>transmit in the SSB symbol but can only receive within the entire DL BWP in the SSB symbol</w:t>
      </w:r>
      <w:r>
        <w:rPr>
          <w:rFonts w:eastAsia="宋体" w:hint="eastAsia"/>
          <w:lang w:eastAsia="zh-CN"/>
        </w:rPr>
        <w:t xml:space="preserve">, </w:t>
      </w:r>
      <w:r>
        <w:rPr>
          <w:rFonts w:eastAsia="宋体" w:hint="eastAsia"/>
        </w:rPr>
        <w:t>negative impact on SSB detection and measurement due to UE-to-UE CLI</w:t>
      </w:r>
      <w:r>
        <w:rPr>
          <w:rFonts w:eastAsia="宋体" w:hint="eastAsia"/>
          <w:lang w:eastAsia="zh-CN"/>
        </w:rPr>
        <w:t xml:space="preserve"> can be avoided but </w:t>
      </w:r>
      <w:r>
        <w:rPr>
          <w:rFonts w:eastAsiaTheme="minorEastAsia"/>
        </w:rPr>
        <w:t xml:space="preserve">SBFD performance </w:t>
      </w:r>
      <w:r>
        <w:rPr>
          <w:rFonts w:eastAsiaTheme="minorEastAsia" w:hint="eastAsia"/>
          <w:lang w:eastAsia="zh-CN"/>
        </w:rPr>
        <w:t xml:space="preserve">may be degraded </w:t>
      </w:r>
      <w:r>
        <w:rPr>
          <w:rFonts w:eastAsiaTheme="minorEastAsia"/>
        </w:rPr>
        <w:t>due to less number of symbols for SBFD</w:t>
      </w:r>
      <w:r>
        <w:rPr>
          <w:rFonts w:eastAsiaTheme="minorEastAsia" w:hint="eastAsia"/>
          <w:lang w:eastAsia="zh-CN"/>
        </w:rPr>
        <w:t xml:space="preserve"> and there may be more </w:t>
      </w:r>
      <w:r>
        <w:rPr>
          <w:rFonts w:eastAsia="宋体" w:hint="eastAsia"/>
        </w:rPr>
        <w:t>switching points between SBFD and non-SBFD symbols</w:t>
      </w:r>
      <w:r>
        <w:rPr>
          <w:rFonts w:eastAsia="宋体" w:hint="eastAsia"/>
          <w:lang w:eastAsia="zh-CN"/>
        </w:rPr>
        <w:t xml:space="preserve"> compared with the case that </w:t>
      </w:r>
      <w:r>
        <w:rPr>
          <w:rFonts w:eastAsiaTheme="minorEastAsia" w:cs="Times" w:hint="eastAsia"/>
        </w:rPr>
        <w:t xml:space="preserve">SBFD-aware UE can </w:t>
      </w:r>
      <w:r>
        <w:rPr>
          <w:rFonts w:eastAsia="宋体"/>
        </w:rPr>
        <w:t>transmit in the SSB symbol</w:t>
      </w:r>
      <w:r>
        <w:rPr>
          <w:rFonts w:eastAsia="宋体" w:hint="eastAsia"/>
          <w:lang w:eastAsia="zh-CN"/>
        </w:rPr>
        <w:t>.</w:t>
      </w:r>
    </w:p>
    <w:p w14:paraId="72E7E563" w14:textId="77777777" w:rsidR="00383E44" w:rsidRDefault="00045812">
      <w:pPr>
        <w:spacing w:after="120"/>
        <w:rPr>
          <w:rFonts w:eastAsiaTheme="minorEastAsia"/>
          <w:lang w:eastAsia="zh-CN"/>
        </w:rPr>
      </w:pPr>
      <w:r>
        <w:rPr>
          <w:rFonts w:eastAsia="宋体" w:hint="eastAsia"/>
          <w:lang w:eastAsia="zh-CN"/>
        </w:rPr>
        <w:t xml:space="preserve">If SBFD-aware </w:t>
      </w:r>
      <w:r>
        <w:rPr>
          <w:rFonts w:eastAsia="宋体" w:hint="eastAsia"/>
        </w:rPr>
        <w:t>UE</w:t>
      </w:r>
      <w:r>
        <w:rPr>
          <w:rFonts w:eastAsiaTheme="minorEastAsia" w:cs="Times" w:hint="eastAsia"/>
        </w:rPr>
        <w:t xml:space="preserve"> can </w:t>
      </w:r>
      <w:r>
        <w:rPr>
          <w:rFonts w:eastAsia="宋体"/>
        </w:rPr>
        <w:t>transmit in the SSB symbol</w:t>
      </w:r>
      <w:r>
        <w:rPr>
          <w:rFonts w:eastAsia="宋体" w:hint="eastAsia"/>
          <w:lang w:eastAsia="zh-CN"/>
        </w:rPr>
        <w:t>, the UE</w:t>
      </w:r>
      <w:r>
        <w:rPr>
          <w:rFonts w:eastAsia="宋体" w:hint="eastAsia"/>
        </w:rPr>
        <w:t xml:space="preserve"> may only transmit UL in the UL subband in a subset of SSB symbols configured with UL subband under gNB scheduling and/or configuration.</w:t>
      </w:r>
    </w:p>
    <w:p w14:paraId="4558019F" w14:textId="77777777" w:rsidR="00383E44" w:rsidRDefault="00383E44">
      <w:pPr>
        <w:spacing w:after="120"/>
        <w:rPr>
          <w:rFonts w:eastAsiaTheme="minorEastAsia"/>
          <w:b/>
          <w:lang w:eastAsia="zh-CN"/>
        </w:rPr>
      </w:pPr>
    </w:p>
    <w:p w14:paraId="5C4317F0" w14:textId="77777777" w:rsidR="00383E44" w:rsidRDefault="00045812">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14FA309A"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5D273253" w14:textId="77777777" w:rsidR="00383E44" w:rsidRDefault="00045812">
      <w:pPr>
        <w:pStyle w:val="1a"/>
        <w:tabs>
          <w:tab w:val="left" w:pos="0"/>
        </w:tabs>
        <w:spacing w:after="120"/>
        <w:ind w:left="0"/>
        <w:rPr>
          <w:rFonts w:eastAsiaTheme="minorEastAsia" w:cs="Times"/>
        </w:rPr>
      </w:pPr>
      <w:r>
        <w:rPr>
          <w:rFonts w:eastAsiaTheme="minorEastAsia" w:cs="Times" w:hint="eastAsia"/>
        </w:rPr>
        <w:t>For the two options agreed to be studied for SBFD operation in SSB symbols, the following observations are agreed.</w:t>
      </w:r>
    </w:p>
    <w:p w14:paraId="43C284B3" w14:textId="77777777" w:rsidR="00383E44" w:rsidRDefault="00045812">
      <w:pPr>
        <w:pStyle w:val="1a"/>
        <w:numPr>
          <w:ilvl w:val="1"/>
          <w:numId w:val="2"/>
        </w:numPr>
        <w:spacing w:after="120"/>
        <w:rPr>
          <w:rFonts w:eastAsiaTheme="minorEastAsia" w:cs="Times"/>
        </w:rPr>
      </w:pPr>
      <w:r>
        <w:rPr>
          <w:rFonts w:eastAsiaTheme="minorEastAsia" w:hint="eastAsia"/>
        </w:rPr>
        <w:lastRenderedPageBreak/>
        <w:t>Option 1 may require a longer semi-static SBFD subband time location periodicity or separate SBFD subband time location configurations in different semi-static SBFD subband time location periodicities with and without SSB symbols, which would increase signalling overhead.</w:t>
      </w:r>
    </w:p>
    <w:p w14:paraId="1869AC1C" w14:textId="77777777" w:rsidR="00383E44" w:rsidRDefault="00045812">
      <w:pPr>
        <w:pStyle w:val="1a"/>
        <w:numPr>
          <w:ilvl w:val="1"/>
          <w:numId w:val="2"/>
        </w:numPr>
        <w:spacing w:after="120"/>
        <w:rPr>
          <w:rFonts w:eastAsiaTheme="minorEastAsia" w:cs="Times"/>
        </w:rPr>
      </w:pPr>
      <w:r>
        <w:rPr>
          <w:rFonts w:ascii="Times New Roman" w:eastAsia="宋体" w:hAnsi="Times New Roman" w:hint="eastAsia"/>
          <w:szCs w:val="20"/>
        </w:rPr>
        <w:t xml:space="preserve">Compared with Option 2 in case </w:t>
      </w:r>
      <w:r>
        <w:rPr>
          <w:rFonts w:ascii="Times New Roman" w:eastAsia="宋体" w:hAnsi="Times New Roman"/>
          <w:szCs w:val="20"/>
        </w:rPr>
        <w:t>SBFD-aware UE can transmit UL in the UL subband</w:t>
      </w:r>
      <w:r>
        <w:rPr>
          <w:rFonts w:ascii="Times New Roman" w:eastAsia="宋体" w:hAnsi="Times New Roman" w:hint="eastAsia"/>
          <w:szCs w:val="20"/>
        </w:rPr>
        <w:t>,</w:t>
      </w:r>
      <w:r>
        <w:rPr>
          <w:rFonts w:eastAsiaTheme="minorEastAsia" w:hint="eastAsia"/>
        </w:rPr>
        <w:t xml:space="preserve"> Option 1 and Option 2 in case </w:t>
      </w:r>
      <w:r>
        <w:rPr>
          <w:rFonts w:eastAsiaTheme="minorEastAsia" w:cs="Times" w:hint="eastAsia"/>
        </w:rPr>
        <w:t xml:space="preserve">SBFD-aware UE cannot </w:t>
      </w:r>
      <w:r>
        <w:rPr>
          <w:rFonts w:ascii="Times New Roman" w:eastAsia="宋体" w:hAnsi="Times New Roman"/>
          <w:szCs w:val="20"/>
        </w:rPr>
        <w:t>transmit in the SSB symbol but can only receive within the entire DL BWP in the SSB symbol</w:t>
      </w:r>
      <w:r>
        <w:rPr>
          <w:rFonts w:ascii="Times New Roman" w:eastAsia="宋体" w:hAnsi="Times New Roman" w:hint="eastAsia"/>
          <w:szCs w:val="20"/>
        </w:rPr>
        <w:t xml:space="preserve"> can avoid negative impact on SSB detection and measurement due to UE-to-UE CLI but may degrade </w:t>
      </w:r>
      <w:r>
        <w:rPr>
          <w:rFonts w:ascii="Times New Roman" w:eastAsiaTheme="minorEastAsia" w:hAnsi="Times New Roman"/>
        </w:rPr>
        <w:t>the SBFD performance due to less number of symbols for SBFD operation</w:t>
      </w:r>
      <w:r>
        <w:rPr>
          <w:rFonts w:ascii="Times New Roman" w:eastAsiaTheme="minorEastAsia" w:hAnsi="Times New Roman" w:hint="eastAsia"/>
        </w:rPr>
        <w:t xml:space="preserve"> and</w:t>
      </w:r>
      <w:r>
        <w:rPr>
          <w:rFonts w:ascii="Times New Roman" w:eastAsia="宋体" w:hAnsi="Times New Roman" w:hint="eastAsia"/>
          <w:szCs w:val="20"/>
        </w:rPr>
        <w:t xml:space="preserve"> may result in more switching points between SBFD and non-SBFD symbols.</w:t>
      </w:r>
    </w:p>
    <w:p w14:paraId="28FC62EC" w14:textId="77777777" w:rsidR="00383E44" w:rsidRDefault="00045812">
      <w:pPr>
        <w:pStyle w:val="1a"/>
        <w:numPr>
          <w:ilvl w:val="1"/>
          <w:numId w:val="2"/>
        </w:numPr>
        <w:spacing w:after="120"/>
        <w:rPr>
          <w:rFonts w:eastAsiaTheme="minorEastAsia" w:cs="Times"/>
        </w:rPr>
      </w:pPr>
      <w:r>
        <w:rPr>
          <w:rFonts w:ascii="Times New Roman" w:eastAsia="宋体" w:hAnsi="Times New Roman" w:hint="eastAsia"/>
          <w:szCs w:val="20"/>
        </w:rPr>
        <w:t xml:space="preserve">For Option 2 in case </w:t>
      </w:r>
      <w:r>
        <w:rPr>
          <w:rFonts w:ascii="Times New Roman" w:eastAsia="宋体" w:hAnsi="Times New Roman"/>
          <w:szCs w:val="20"/>
        </w:rPr>
        <w:t>SBFD-aware UE can transmit UL in the UL subband</w:t>
      </w:r>
      <w:r>
        <w:rPr>
          <w:rFonts w:ascii="Times New Roman" w:eastAsia="宋体" w:hAnsi="Times New Roman" w:hint="eastAsia"/>
          <w:szCs w:val="20"/>
        </w:rPr>
        <w:t>, UE may only transmit UL in the UL subband in a subset of SSB symbols configured with UL subband under gNB scheduling and/or configuration.</w:t>
      </w:r>
    </w:p>
    <w:p w14:paraId="756BCCC6" w14:textId="77777777" w:rsidR="00383E44" w:rsidRDefault="00383E44">
      <w:pPr>
        <w:pStyle w:val="1a"/>
        <w:tabs>
          <w:tab w:val="left" w:pos="0"/>
        </w:tabs>
        <w:spacing w:after="120"/>
        <w:ind w:left="0"/>
        <w:rPr>
          <w:rFonts w:eastAsiaTheme="minorEastAsia"/>
        </w:rPr>
      </w:pPr>
    </w:p>
    <w:tbl>
      <w:tblPr>
        <w:tblStyle w:val="af"/>
        <w:tblW w:w="9060" w:type="dxa"/>
        <w:tblLook w:val="04A0" w:firstRow="1" w:lastRow="0" w:firstColumn="1" w:lastColumn="0" w:noHBand="0" w:noVBand="1"/>
      </w:tblPr>
      <w:tblGrid>
        <w:gridCol w:w="1101"/>
        <w:gridCol w:w="1417"/>
        <w:gridCol w:w="6542"/>
      </w:tblGrid>
      <w:tr w:rsidR="00383E44" w14:paraId="56E388E0" w14:textId="77777777">
        <w:tc>
          <w:tcPr>
            <w:tcW w:w="1101" w:type="dxa"/>
            <w:vAlign w:val="center"/>
          </w:tcPr>
          <w:p w14:paraId="439BCE5A" w14:textId="77777777" w:rsidR="00383E44" w:rsidRDefault="00383E44">
            <w:pPr>
              <w:spacing w:after="120"/>
              <w:rPr>
                <w:rFonts w:eastAsia="微软雅黑"/>
                <w:b/>
                <w:color w:val="000000"/>
                <w:lang w:eastAsia="zh-CN"/>
              </w:rPr>
            </w:pPr>
          </w:p>
        </w:tc>
        <w:tc>
          <w:tcPr>
            <w:tcW w:w="1417" w:type="dxa"/>
          </w:tcPr>
          <w:p w14:paraId="4B482770" w14:textId="77777777" w:rsidR="00383E44" w:rsidRDefault="00383E44">
            <w:pPr>
              <w:spacing w:after="120"/>
              <w:jc w:val="center"/>
              <w:rPr>
                <w:rFonts w:eastAsia="微软雅黑"/>
                <w:b/>
                <w:color w:val="000000"/>
                <w:lang w:val="en-GB" w:eastAsia="zh-CN"/>
              </w:rPr>
            </w:pPr>
          </w:p>
        </w:tc>
        <w:tc>
          <w:tcPr>
            <w:tcW w:w="6542" w:type="dxa"/>
          </w:tcPr>
          <w:p w14:paraId="2A1DDE3D"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003696C5" w14:textId="77777777">
        <w:tc>
          <w:tcPr>
            <w:tcW w:w="1101" w:type="dxa"/>
            <w:vMerge w:val="restart"/>
            <w:vAlign w:val="center"/>
          </w:tcPr>
          <w:p w14:paraId="7206D47C"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0B129475" w14:textId="77777777" w:rsidR="00383E44" w:rsidRDefault="00045812">
            <w:pPr>
              <w:rPr>
                <w:rFonts w:eastAsiaTheme="minorEastAsia"/>
                <w:lang w:eastAsia="zh-CN"/>
              </w:rPr>
            </w:pPr>
            <w:r>
              <w:rPr>
                <w:rFonts w:eastAsiaTheme="minorEastAsia"/>
                <w:lang w:eastAsia="zh-CN"/>
              </w:rPr>
              <w:t>Support/</w:t>
            </w:r>
          </w:p>
          <w:p w14:paraId="62D60646" w14:textId="77777777" w:rsidR="00383E44" w:rsidRDefault="00045812">
            <w:pPr>
              <w:rPr>
                <w:rFonts w:eastAsiaTheme="minorEastAsia"/>
                <w:lang w:eastAsia="zh-CN"/>
              </w:rPr>
            </w:pPr>
            <w:r>
              <w:rPr>
                <w:rFonts w:eastAsiaTheme="minorEastAsia"/>
                <w:lang w:eastAsia="zh-CN"/>
              </w:rPr>
              <w:t>can live with it</w:t>
            </w:r>
          </w:p>
        </w:tc>
        <w:tc>
          <w:tcPr>
            <w:tcW w:w="6542" w:type="dxa"/>
          </w:tcPr>
          <w:p w14:paraId="47BB86FE" w14:textId="77777777" w:rsidR="00383E44" w:rsidRDefault="00045812">
            <w:pPr>
              <w:rPr>
                <w:rFonts w:eastAsiaTheme="minorEastAsia"/>
                <w:lang w:eastAsia="zh-CN"/>
              </w:rPr>
            </w:pPr>
            <w:r>
              <w:rPr>
                <w:rFonts w:eastAsiaTheme="minorEastAsia"/>
                <w:lang w:eastAsia="zh-CN"/>
              </w:rPr>
              <w:t>New H3C, IDC, DOCOMO, ITRI</w:t>
            </w:r>
            <w:r>
              <w:rPr>
                <w:rFonts w:eastAsiaTheme="minorEastAsia" w:hint="eastAsia"/>
                <w:lang w:eastAsia="zh-CN"/>
              </w:rPr>
              <w:t>,</w:t>
            </w:r>
            <w:r>
              <w:rPr>
                <w:rFonts w:eastAsiaTheme="minorEastAsia"/>
                <w:lang w:eastAsia="zh-CN"/>
              </w:rPr>
              <w:t xml:space="preserve"> Spreadtrum, NEC, QC, Panasonic, xiaomi, LG, Lenovo, Ericsson, Fujitsu, WILUS</w:t>
            </w:r>
          </w:p>
        </w:tc>
      </w:tr>
      <w:tr w:rsidR="00383E44" w14:paraId="1912EBE7" w14:textId="77777777">
        <w:tc>
          <w:tcPr>
            <w:tcW w:w="1101" w:type="dxa"/>
            <w:vMerge/>
            <w:vAlign w:val="center"/>
          </w:tcPr>
          <w:p w14:paraId="4942A489" w14:textId="77777777" w:rsidR="00383E44" w:rsidRDefault="00383E44">
            <w:pPr>
              <w:spacing w:after="120"/>
              <w:jc w:val="center"/>
              <w:rPr>
                <w:rFonts w:eastAsia="微软雅黑"/>
                <w:b/>
                <w:color w:val="000000"/>
                <w:lang w:val="en-GB" w:eastAsia="zh-CN"/>
              </w:rPr>
            </w:pPr>
          </w:p>
        </w:tc>
        <w:tc>
          <w:tcPr>
            <w:tcW w:w="1417" w:type="dxa"/>
          </w:tcPr>
          <w:p w14:paraId="1CAEF29E" w14:textId="77777777" w:rsidR="00383E44" w:rsidRDefault="00045812">
            <w:pPr>
              <w:rPr>
                <w:rFonts w:eastAsiaTheme="minorEastAsia"/>
                <w:lang w:eastAsia="zh-CN"/>
              </w:rPr>
            </w:pPr>
            <w:r>
              <w:rPr>
                <w:rFonts w:eastAsiaTheme="minorEastAsia"/>
                <w:lang w:eastAsia="zh-CN"/>
              </w:rPr>
              <w:t>Not support</w:t>
            </w:r>
          </w:p>
        </w:tc>
        <w:tc>
          <w:tcPr>
            <w:tcW w:w="6542" w:type="dxa"/>
          </w:tcPr>
          <w:p w14:paraId="7E9E46E6" w14:textId="77777777" w:rsidR="00383E44" w:rsidRDefault="00045812">
            <w:pPr>
              <w:rPr>
                <w:rFonts w:eastAsiaTheme="minorEastAsia"/>
                <w:lang w:eastAsia="zh-CN"/>
              </w:rPr>
            </w:pPr>
            <w:r>
              <w:rPr>
                <w:rFonts w:eastAsiaTheme="minorEastAsia"/>
                <w:lang w:eastAsia="zh-CN"/>
              </w:rPr>
              <w:t>Sony, Nokia, NSB</w:t>
            </w:r>
          </w:p>
        </w:tc>
      </w:tr>
      <w:tr w:rsidR="00383E44" w14:paraId="17D372CF" w14:textId="77777777">
        <w:tc>
          <w:tcPr>
            <w:tcW w:w="1101" w:type="dxa"/>
            <w:vMerge w:val="restart"/>
            <w:vAlign w:val="center"/>
          </w:tcPr>
          <w:p w14:paraId="05F0CA9F"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Version 2</w:t>
            </w:r>
          </w:p>
        </w:tc>
        <w:tc>
          <w:tcPr>
            <w:tcW w:w="1417" w:type="dxa"/>
          </w:tcPr>
          <w:p w14:paraId="0199F71A" w14:textId="77777777" w:rsidR="00383E44" w:rsidRDefault="00045812">
            <w:pPr>
              <w:rPr>
                <w:rFonts w:eastAsiaTheme="minorEastAsia"/>
                <w:lang w:eastAsia="zh-CN"/>
              </w:rPr>
            </w:pPr>
            <w:r>
              <w:rPr>
                <w:rFonts w:eastAsiaTheme="minorEastAsia"/>
                <w:lang w:eastAsia="zh-CN"/>
              </w:rPr>
              <w:t>Support/</w:t>
            </w:r>
          </w:p>
          <w:p w14:paraId="0AA962E9" w14:textId="77777777" w:rsidR="00383E44" w:rsidRDefault="00045812">
            <w:pPr>
              <w:rPr>
                <w:rFonts w:eastAsiaTheme="minorEastAsia"/>
                <w:lang w:eastAsia="zh-CN"/>
              </w:rPr>
            </w:pPr>
            <w:r>
              <w:rPr>
                <w:rFonts w:eastAsiaTheme="minorEastAsia"/>
                <w:lang w:eastAsia="zh-CN"/>
              </w:rPr>
              <w:t>can live with it</w:t>
            </w:r>
          </w:p>
        </w:tc>
        <w:tc>
          <w:tcPr>
            <w:tcW w:w="6542" w:type="dxa"/>
          </w:tcPr>
          <w:p w14:paraId="1F443C8B" w14:textId="77777777" w:rsidR="00383E44" w:rsidRDefault="00045812">
            <w:pPr>
              <w:rPr>
                <w:rFonts w:eastAsiaTheme="minorEastAsia"/>
                <w:lang w:eastAsia="zh-CN"/>
              </w:rPr>
            </w:pPr>
            <w:r>
              <w:rPr>
                <w:rFonts w:eastAsiaTheme="minorEastAsia" w:hint="eastAsia"/>
                <w:lang w:eastAsia="zh-CN"/>
              </w:rPr>
              <w:t>D</w:t>
            </w:r>
            <w:r>
              <w:rPr>
                <w:rFonts w:eastAsiaTheme="minorEastAsia"/>
                <w:lang w:eastAsia="zh-CN"/>
              </w:rPr>
              <w:t>OCOMO, QC, OPPO, Nokia, NSB (with update)</w:t>
            </w:r>
          </w:p>
        </w:tc>
      </w:tr>
      <w:tr w:rsidR="00383E44" w14:paraId="15CF3C4A" w14:textId="77777777">
        <w:tc>
          <w:tcPr>
            <w:tcW w:w="1101" w:type="dxa"/>
            <w:vMerge/>
            <w:vAlign w:val="center"/>
          </w:tcPr>
          <w:p w14:paraId="25E823EA" w14:textId="77777777" w:rsidR="00383E44" w:rsidRDefault="00383E44">
            <w:pPr>
              <w:spacing w:after="120"/>
              <w:jc w:val="center"/>
              <w:rPr>
                <w:rFonts w:eastAsia="微软雅黑"/>
                <w:b/>
                <w:color w:val="000000"/>
                <w:lang w:val="en-GB" w:eastAsia="zh-CN"/>
              </w:rPr>
            </w:pPr>
          </w:p>
        </w:tc>
        <w:tc>
          <w:tcPr>
            <w:tcW w:w="1417" w:type="dxa"/>
          </w:tcPr>
          <w:p w14:paraId="55B68662" w14:textId="77777777" w:rsidR="00383E44" w:rsidRDefault="00045812">
            <w:pPr>
              <w:spacing w:after="120"/>
              <w:rPr>
                <w:rFonts w:eastAsia="Malgun Gothic"/>
                <w:color w:val="000000"/>
                <w:lang w:val="en-GB" w:eastAsia="ko-KR"/>
              </w:rPr>
            </w:pPr>
            <w:r>
              <w:rPr>
                <w:rFonts w:eastAsiaTheme="minorEastAsia"/>
                <w:lang w:eastAsia="zh-CN"/>
              </w:rPr>
              <w:t>Not support</w:t>
            </w:r>
          </w:p>
        </w:tc>
        <w:tc>
          <w:tcPr>
            <w:tcW w:w="6542" w:type="dxa"/>
          </w:tcPr>
          <w:p w14:paraId="564E52E7" w14:textId="77777777" w:rsidR="00383E44" w:rsidRDefault="00045812">
            <w:pPr>
              <w:spacing w:after="120"/>
              <w:rPr>
                <w:rFonts w:eastAsia="Malgun Gothic"/>
                <w:color w:val="000000"/>
                <w:lang w:val="en-GB" w:eastAsia="ko-KR"/>
              </w:rPr>
            </w:pPr>
            <w:r>
              <w:rPr>
                <w:rFonts w:eastAsia="Malgun Gothic"/>
                <w:color w:val="000000"/>
                <w:lang w:val="en-GB" w:eastAsia="ko-KR"/>
              </w:rPr>
              <w:t>Sony</w:t>
            </w:r>
          </w:p>
        </w:tc>
      </w:tr>
    </w:tbl>
    <w:p w14:paraId="4A48AA97" w14:textId="77777777" w:rsidR="00383E44" w:rsidRDefault="00383E44">
      <w:pPr>
        <w:spacing w:after="120"/>
        <w:rPr>
          <w:rFonts w:eastAsiaTheme="minorEastAsia"/>
          <w:lang w:val="zh-CN" w:eastAsia="zh-CN"/>
        </w:rPr>
      </w:pPr>
    </w:p>
    <w:p w14:paraId="60C5362D"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11393970" w14:textId="77777777">
        <w:tc>
          <w:tcPr>
            <w:tcW w:w="1840" w:type="dxa"/>
          </w:tcPr>
          <w:p w14:paraId="08BC3597"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3760A225"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6CD34830" w14:textId="77777777">
        <w:tc>
          <w:tcPr>
            <w:tcW w:w="1840" w:type="dxa"/>
          </w:tcPr>
          <w:p w14:paraId="5B5D48EA"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24C320EF" w14:textId="77777777" w:rsidR="00383E44" w:rsidRDefault="00045812">
            <w:pPr>
              <w:rPr>
                <w:rFonts w:eastAsia="微软雅黑"/>
                <w:lang w:val="en-GB" w:eastAsia="zh-CN"/>
              </w:rPr>
            </w:pPr>
            <w:r>
              <w:rPr>
                <w:rFonts w:eastAsia="微软雅黑" w:hint="eastAsia"/>
                <w:lang w:val="en-GB" w:eastAsia="zh-CN"/>
              </w:rPr>
              <w:t>The difference between the two versions is that version 1 support Option 2 directly while version 2 does not preclude any option.</w:t>
            </w:r>
          </w:p>
        </w:tc>
      </w:tr>
      <w:tr w:rsidR="00383E44" w14:paraId="1DED0A1A" w14:textId="77777777">
        <w:tc>
          <w:tcPr>
            <w:tcW w:w="1840" w:type="dxa"/>
          </w:tcPr>
          <w:p w14:paraId="008551B4" w14:textId="77777777" w:rsidR="00383E44" w:rsidRDefault="00045812">
            <w:pPr>
              <w:jc w:val="center"/>
              <w:rPr>
                <w:rFonts w:eastAsia="微软雅黑"/>
                <w:lang w:eastAsia="zh-CN"/>
              </w:rPr>
            </w:pPr>
            <w:r>
              <w:rPr>
                <w:rFonts w:eastAsia="微软雅黑" w:hint="eastAsia"/>
                <w:lang w:eastAsia="zh-CN"/>
              </w:rPr>
              <w:t>Spreadtrum</w:t>
            </w:r>
          </w:p>
        </w:tc>
        <w:tc>
          <w:tcPr>
            <w:tcW w:w="7220" w:type="dxa"/>
          </w:tcPr>
          <w:p w14:paraId="159C0809" w14:textId="77777777" w:rsidR="00383E44" w:rsidRDefault="00045812">
            <w:pPr>
              <w:rPr>
                <w:rFonts w:eastAsia="微软雅黑"/>
                <w:lang w:eastAsia="zh-CN"/>
              </w:rPr>
            </w:pPr>
            <w:r>
              <w:rPr>
                <w:rFonts w:eastAsia="微软雅黑"/>
                <w:lang w:eastAsia="zh-CN"/>
              </w:rPr>
              <w:t>F</w:t>
            </w:r>
            <w:r>
              <w:rPr>
                <w:rFonts w:eastAsia="微软雅黑" w:hint="eastAsia"/>
                <w:lang w:eastAsia="zh-CN"/>
              </w:rPr>
              <w:t xml:space="preserve">ine </w:t>
            </w:r>
            <w:r>
              <w:rPr>
                <w:rFonts w:eastAsia="微软雅黑"/>
                <w:lang w:eastAsia="zh-CN"/>
              </w:rPr>
              <w:t xml:space="preserve">with support Option 2 derectly. </w:t>
            </w:r>
          </w:p>
        </w:tc>
      </w:tr>
      <w:tr w:rsidR="00383E44" w14:paraId="0193DD3F" w14:textId="77777777">
        <w:tc>
          <w:tcPr>
            <w:tcW w:w="1840" w:type="dxa"/>
          </w:tcPr>
          <w:p w14:paraId="29A95BB4" w14:textId="77777777" w:rsidR="00383E44" w:rsidRDefault="00045812">
            <w:pPr>
              <w:jc w:val="center"/>
              <w:rPr>
                <w:rFonts w:eastAsia="微软雅黑"/>
                <w:lang w:eastAsia="zh-CN"/>
              </w:rPr>
            </w:pPr>
            <w:r>
              <w:rPr>
                <w:rFonts w:eastAsia="微软雅黑"/>
                <w:lang w:eastAsia="zh-CN"/>
              </w:rPr>
              <w:t>Sony</w:t>
            </w:r>
          </w:p>
        </w:tc>
        <w:tc>
          <w:tcPr>
            <w:tcW w:w="7220" w:type="dxa"/>
          </w:tcPr>
          <w:p w14:paraId="612FD8D3" w14:textId="77777777" w:rsidR="00383E44" w:rsidRDefault="00045812">
            <w:pPr>
              <w:rPr>
                <w:rFonts w:eastAsia="微软雅黑"/>
                <w:lang w:eastAsia="zh-CN"/>
              </w:rPr>
            </w:pPr>
            <w:r>
              <w:rPr>
                <w:rFonts w:eastAsia="微软雅黑"/>
                <w:lang w:eastAsia="zh-CN"/>
              </w:rPr>
              <w:t>Don’t agree that preventing UL transmission in SSB symbol is the ONLY way to mitigate CLI.  We proposed to increase frequency separation by banning some RBs in the UL subband which would reduce CLI if it is an issue as shown in Figure below:</w:t>
            </w:r>
          </w:p>
          <w:p w14:paraId="039E0357" w14:textId="77777777" w:rsidR="00383E44" w:rsidRDefault="00045812">
            <w:pPr>
              <w:rPr>
                <w:rFonts w:eastAsia="微软雅黑"/>
                <w:lang w:eastAsia="zh-CN"/>
              </w:rPr>
            </w:pPr>
            <w:r>
              <w:rPr>
                <w:noProof/>
                <w:lang w:eastAsia="zh-CN"/>
              </w:rPr>
              <w:drawing>
                <wp:inline distT="0" distB="0" distL="0" distR="0" wp14:anchorId="2F546040" wp14:editId="52FD3D3B">
                  <wp:extent cx="4076700" cy="3213100"/>
                  <wp:effectExtent l="0" t="0" r="0" b="0"/>
                  <wp:docPr id="1999209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209816" name="Picture 1"/>
                          <pic:cNvPicPr>
                            <a:picLocks noChangeAspect="1"/>
                          </pic:cNvPicPr>
                        </pic:nvPicPr>
                        <pic:blipFill>
                          <a:blip r:embed="rId21"/>
                          <a:stretch>
                            <a:fillRect/>
                          </a:stretch>
                        </pic:blipFill>
                        <pic:spPr>
                          <a:xfrm>
                            <a:off x="0" y="0"/>
                            <a:ext cx="4076700" cy="3213100"/>
                          </a:xfrm>
                          <a:prstGeom prst="rect">
                            <a:avLst/>
                          </a:prstGeom>
                        </pic:spPr>
                      </pic:pic>
                    </a:graphicData>
                  </a:graphic>
                </wp:inline>
              </w:drawing>
            </w:r>
          </w:p>
          <w:p w14:paraId="5FF2D2F5" w14:textId="77777777" w:rsidR="00383E44" w:rsidRDefault="00383E44">
            <w:pPr>
              <w:rPr>
                <w:rFonts w:eastAsia="微软雅黑"/>
                <w:lang w:eastAsia="zh-CN"/>
              </w:rPr>
            </w:pPr>
          </w:p>
        </w:tc>
      </w:tr>
      <w:tr w:rsidR="00383E44" w14:paraId="2A43A2C1" w14:textId="77777777">
        <w:tc>
          <w:tcPr>
            <w:tcW w:w="1840" w:type="dxa"/>
            <w:tcBorders>
              <w:top w:val="single" w:sz="4" w:space="0" w:color="000000"/>
              <w:left w:val="single" w:sz="4" w:space="0" w:color="000000"/>
              <w:bottom w:val="single" w:sz="4" w:space="0" w:color="000000"/>
              <w:right w:val="single" w:sz="4" w:space="0" w:color="000000"/>
            </w:tcBorders>
          </w:tcPr>
          <w:p w14:paraId="209B5E01" w14:textId="77777777" w:rsidR="00383E44" w:rsidRDefault="00045812">
            <w:pPr>
              <w:jc w:val="center"/>
              <w:rPr>
                <w:rFonts w:eastAsia="微软雅黑"/>
              </w:rPr>
            </w:pPr>
            <w:r>
              <w:rPr>
                <w:rFonts w:eastAsia="微软雅黑"/>
              </w:rPr>
              <w:lastRenderedPageBreak/>
              <w:t>QC</w:t>
            </w:r>
          </w:p>
        </w:tc>
        <w:tc>
          <w:tcPr>
            <w:tcW w:w="7220" w:type="dxa"/>
            <w:tcBorders>
              <w:top w:val="single" w:sz="4" w:space="0" w:color="000000"/>
              <w:left w:val="single" w:sz="4" w:space="0" w:color="000000"/>
              <w:bottom w:val="single" w:sz="4" w:space="0" w:color="000000"/>
              <w:right w:val="single" w:sz="4" w:space="0" w:color="000000"/>
            </w:tcBorders>
          </w:tcPr>
          <w:p w14:paraId="037214F9" w14:textId="77777777" w:rsidR="00383E44" w:rsidRDefault="00045812">
            <w:pPr>
              <w:rPr>
                <w:rFonts w:eastAsia="微软雅黑"/>
              </w:rPr>
            </w:pPr>
            <w:r>
              <w:rPr>
                <w:rFonts w:eastAsia="微软雅黑"/>
              </w:rPr>
              <w:t>On version 1, few editorial comments:</w:t>
            </w:r>
          </w:p>
          <w:p w14:paraId="4A9B53CF" w14:textId="77777777" w:rsidR="00383E44" w:rsidRDefault="00045812">
            <w:pPr>
              <w:pStyle w:val="aff3"/>
              <w:numPr>
                <w:ilvl w:val="1"/>
                <w:numId w:val="22"/>
              </w:numPr>
              <w:rPr>
                <w:rFonts w:eastAsia="微软雅黑"/>
              </w:rPr>
            </w:pPr>
            <w:r>
              <w:rPr>
                <w:rFonts w:eastAsia="微软雅黑"/>
              </w:rPr>
              <w:t>“</w:t>
            </w:r>
            <w:r>
              <w:rPr>
                <w:rFonts w:eastAsia="宋体" w:hint="eastAsia"/>
              </w:rPr>
              <w:t>negative impact on SSB detection and measurement due to UE-to-UE CLI</w:t>
            </w:r>
            <w:r>
              <w:rPr>
                <w:rFonts w:eastAsia="宋体" w:hint="eastAsia"/>
                <w:lang w:eastAsia="zh-CN"/>
              </w:rPr>
              <w:t xml:space="preserve"> can be avoided</w:t>
            </w:r>
            <w:r>
              <w:rPr>
                <w:rFonts w:eastAsia="宋体"/>
                <w:lang w:eastAsia="zh-CN"/>
              </w:rPr>
              <w:t xml:space="preserve">” </w:t>
            </w:r>
            <w:r>
              <w:rPr>
                <w:rFonts w:eastAsia="宋体"/>
                <w:lang w:eastAsia="zh-CN"/>
              </w:rPr>
              <w:sym w:font="Wingdings" w:char="F0E0"/>
            </w:r>
            <w:r>
              <w:rPr>
                <w:rFonts w:eastAsia="宋体"/>
                <w:lang w:eastAsia="zh-CN"/>
              </w:rPr>
              <w:t xml:space="preserve"> SSB detection and measurement is protected against inter-UE CLI.</w:t>
            </w:r>
          </w:p>
          <w:p w14:paraId="43EB08FF" w14:textId="77777777" w:rsidR="00383E44" w:rsidRDefault="00045812">
            <w:pPr>
              <w:pStyle w:val="aff3"/>
              <w:numPr>
                <w:ilvl w:val="1"/>
                <w:numId w:val="22"/>
              </w:numPr>
              <w:rPr>
                <w:rFonts w:eastAsia="微软雅黑"/>
              </w:rPr>
            </w:pPr>
            <w:r>
              <w:rPr>
                <w:rFonts w:eastAsiaTheme="minorEastAsia"/>
              </w:rPr>
              <w:t xml:space="preserve">“SBFD performance </w:t>
            </w:r>
            <w:r>
              <w:rPr>
                <w:rFonts w:eastAsiaTheme="minorEastAsia" w:hint="eastAsia"/>
                <w:lang w:eastAsia="zh-CN"/>
              </w:rPr>
              <w:t>may be degraded</w:t>
            </w:r>
            <w:r>
              <w:rPr>
                <w:rFonts w:eastAsiaTheme="minorEastAsia"/>
                <w:lang w:eastAsia="zh-CN"/>
              </w:rPr>
              <w:t>”. We should clarify degraded as compared to what (eg. When UL transmission is allowed ).</w:t>
            </w:r>
          </w:p>
          <w:p w14:paraId="2AC50A3C" w14:textId="77777777" w:rsidR="00383E44" w:rsidRDefault="00045812">
            <w:pPr>
              <w:pStyle w:val="aff3"/>
              <w:numPr>
                <w:ilvl w:val="1"/>
                <w:numId w:val="22"/>
              </w:numPr>
              <w:rPr>
                <w:rFonts w:eastAsia="微软雅黑"/>
              </w:rPr>
            </w:pPr>
            <w:r>
              <w:rPr>
                <w:rFonts w:eastAsia="微软雅黑"/>
              </w:rPr>
              <w:t>“t</w:t>
            </w:r>
            <w:r>
              <w:rPr>
                <w:rFonts w:eastAsiaTheme="minorEastAsia" w:hint="eastAsia"/>
                <w:lang w:eastAsia="zh-CN"/>
              </w:rPr>
              <w:t xml:space="preserve">here may be more </w:t>
            </w:r>
            <w:r>
              <w:rPr>
                <w:rFonts w:eastAsia="宋体" w:hint="eastAsia"/>
              </w:rPr>
              <w:t>switching points between SBFD and non-SBFD symbols</w:t>
            </w:r>
            <w:r>
              <w:rPr>
                <w:rFonts w:eastAsia="宋体" w:hint="eastAsia"/>
                <w:lang w:eastAsia="zh-CN"/>
              </w:rPr>
              <w:t xml:space="preserve"> compared with the case that </w:t>
            </w:r>
            <w:r>
              <w:rPr>
                <w:rFonts w:eastAsiaTheme="minorEastAsia" w:cs="Times" w:hint="eastAsia"/>
              </w:rPr>
              <w:t xml:space="preserve">SBFD-aware UE can </w:t>
            </w:r>
            <w:r>
              <w:rPr>
                <w:rFonts w:eastAsia="宋体"/>
              </w:rPr>
              <w:t>transmit in the SSB symbol</w:t>
            </w:r>
            <w:r>
              <w:rPr>
                <w:rFonts w:eastAsia="微软雅黑"/>
              </w:rPr>
              <w:t xml:space="preserve">”.  The switching will be related to gNB antenna configuration. </w:t>
            </w:r>
          </w:p>
          <w:p w14:paraId="64267357" w14:textId="77777777" w:rsidR="00383E44" w:rsidRDefault="00045812">
            <w:pPr>
              <w:rPr>
                <w:rFonts w:eastAsia="宋体"/>
              </w:rPr>
            </w:pPr>
            <w:r>
              <w:rPr>
                <w:rFonts w:eastAsia="微软雅黑"/>
              </w:rPr>
              <w:t>Maybe, we could use V2 as baseline as it captures the pros/cons for both options unless RAN1 can make agreement that UL-SB can be configured in SSB symbols.  Option 2 in last meeting agreeemet which is captured by version #1 is more flexible and include the functionaliy of option 1. Finally,  on last subbelt, “</w:t>
            </w:r>
            <w:r>
              <w:rPr>
                <w:rFonts w:eastAsia="宋体" w:hint="eastAsia"/>
              </w:rPr>
              <w:t>under gNB scheduling and/or configuration</w:t>
            </w:r>
            <w:r>
              <w:rPr>
                <w:rFonts w:eastAsia="宋体"/>
              </w:rPr>
              <w:t>’, prefer to reword and include priority rules ,eg. .” under</w:t>
            </w:r>
            <w:r>
              <w:rPr>
                <w:rFonts w:eastAsia="宋体" w:hint="eastAsia"/>
              </w:rPr>
              <w:t xml:space="preserve"> gNB scheduling </w:t>
            </w:r>
            <w:r>
              <w:rPr>
                <w:rFonts w:eastAsia="宋体"/>
              </w:rPr>
              <w:t xml:space="preserve">, </w:t>
            </w:r>
            <w:r>
              <w:rPr>
                <w:rFonts w:eastAsia="宋体" w:hint="eastAsia"/>
              </w:rPr>
              <w:t>configuration</w:t>
            </w:r>
            <w:r>
              <w:rPr>
                <w:rFonts w:eastAsia="宋体"/>
              </w:rPr>
              <w:t xml:space="preserve"> or priority rule”</w:t>
            </w:r>
            <w:r>
              <w:rPr>
                <w:rFonts w:eastAsia="宋体" w:hint="eastAsia"/>
              </w:rPr>
              <w:t>.</w:t>
            </w:r>
          </w:p>
          <w:p w14:paraId="3223BEC0" w14:textId="77777777" w:rsidR="00383E44" w:rsidRDefault="00383E44">
            <w:pPr>
              <w:rPr>
                <w:rFonts w:eastAsia="微软雅黑"/>
              </w:rPr>
            </w:pPr>
          </w:p>
          <w:p w14:paraId="2059A60A" w14:textId="77777777" w:rsidR="00383E44" w:rsidRDefault="00383E44">
            <w:pPr>
              <w:rPr>
                <w:rFonts w:eastAsiaTheme="minorEastAsia"/>
              </w:rPr>
            </w:pPr>
          </w:p>
        </w:tc>
      </w:tr>
      <w:tr w:rsidR="00383E44" w14:paraId="69494C56" w14:textId="77777777">
        <w:tc>
          <w:tcPr>
            <w:tcW w:w="1840" w:type="dxa"/>
            <w:tcBorders>
              <w:top w:val="single" w:sz="4" w:space="0" w:color="000000"/>
              <w:left w:val="single" w:sz="4" w:space="0" w:color="000000"/>
              <w:bottom w:val="single" w:sz="4" w:space="0" w:color="000000"/>
              <w:right w:val="single" w:sz="4" w:space="0" w:color="000000"/>
            </w:tcBorders>
          </w:tcPr>
          <w:p w14:paraId="7FC786C6" w14:textId="77777777" w:rsidR="00383E44" w:rsidRDefault="00045812">
            <w:pPr>
              <w:jc w:val="center"/>
              <w:rPr>
                <w:rFonts w:eastAsia="Malgun Gothic"/>
                <w:lang w:eastAsia="ko-KR"/>
              </w:rPr>
            </w:pPr>
            <w:r>
              <w:rPr>
                <w:rFonts w:eastAsia="微软雅黑"/>
                <w:lang w:eastAsia="zh-CN"/>
              </w:rPr>
              <w:t>Xiaomi</w:t>
            </w:r>
          </w:p>
        </w:tc>
        <w:tc>
          <w:tcPr>
            <w:tcW w:w="7220" w:type="dxa"/>
            <w:tcBorders>
              <w:top w:val="single" w:sz="4" w:space="0" w:color="000000"/>
              <w:left w:val="single" w:sz="4" w:space="0" w:color="000000"/>
              <w:bottom w:val="single" w:sz="4" w:space="0" w:color="000000"/>
              <w:right w:val="single" w:sz="4" w:space="0" w:color="000000"/>
            </w:tcBorders>
          </w:tcPr>
          <w:p w14:paraId="248A50C5" w14:textId="77777777" w:rsidR="00383E44" w:rsidRDefault="00045812">
            <w:pPr>
              <w:rPr>
                <w:rFonts w:eastAsia="Malgun Gothic"/>
                <w:lang w:eastAsia="ko-KR"/>
              </w:rPr>
            </w:pPr>
            <w:r>
              <w:rPr>
                <w:rFonts w:eastAsia="微软雅黑"/>
                <w:lang w:eastAsia="zh-CN"/>
              </w:rPr>
              <w:t>Option 2 is too weak compared with option 1. For option 1, we are not clear about ‘</w:t>
            </w:r>
            <w:r>
              <w:rPr>
                <w:rFonts w:eastAsia="宋体" w:hint="eastAsia"/>
                <w:lang w:eastAsia="zh-CN"/>
              </w:rPr>
              <w:t>he UE</w:t>
            </w:r>
            <w:r>
              <w:rPr>
                <w:rFonts w:eastAsia="宋体" w:hint="eastAsia"/>
              </w:rPr>
              <w:t xml:space="preserve"> may only transmit UL in the UL subband </w:t>
            </w:r>
            <w:r>
              <w:rPr>
                <w:rFonts w:eastAsia="宋体" w:hint="eastAsia"/>
                <w:highlight w:val="yellow"/>
              </w:rPr>
              <w:t>in a subset of SSB symbols</w:t>
            </w:r>
            <w:r>
              <w:rPr>
                <w:rFonts w:eastAsia="微软雅黑"/>
                <w:lang w:eastAsia="zh-CN"/>
              </w:rPr>
              <w:t>’, clarification is needed.</w:t>
            </w:r>
          </w:p>
        </w:tc>
      </w:tr>
      <w:tr w:rsidR="00383E44" w14:paraId="641161EA" w14:textId="77777777">
        <w:tc>
          <w:tcPr>
            <w:tcW w:w="1840" w:type="dxa"/>
            <w:tcBorders>
              <w:top w:val="single" w:sz="4" w:space="0" w:color="000000"/>
              <w:left w:val="single" w:sz="4" w:space="0" w:color="000000"/>
              <w:bottom w:val="single" w:sz="4" w:space="0" w:color="000000"/>
              <w:right w:val="single" w:sz="4" w:space="0" w:color="000000"/>
            </w:tcBorders>
          </w:tcPr>
          <w:p w14:paraId="3C0276FA" w14:textId="77777777" w:rsidR="00383E44" w:rsidRDefault="00045812">
            <w:pPr>
              <w:jc w:val="center"/>
              <w:rPr>
                <w:rFonts w:eastAsia="微软雅黑"/>
                <w:lang w:eastAsia="zh-CN"/>
              </w:rPr>
            </w:pPr>
            <w:r>
              <w:rPr>
                <w:rFonts w:eastAsia="Malgun Gothic" w:hint="eastAsia"/>
                <w:lang w:eastAsia="ko-KR"/>
              </w:rPr>
              <w:t>L</w:t>
            </w:r>
            <w:r>
              <w:rPr>
                <w:rFonts w:eastAsia="Malgun Gothic"/>
                <w:lang w:eastAsia="ko-KR"/>
              </w:rPr>
              <w:t>G</w:t>
            </w:r>
          </w:p>
        </w:tc>
        <w:tc>
          <w:tcPr>
            <w:tcW w:w="7220" w:type="dxa"/>
            <w:tcBorders>
              <w:top w:val="single" w:sz="4" w:space="0" w:color="000000"/>
              <w:left w:val="single" w:sz="4" w:space="0" w:color="000000"/>
              <w:bottom w:val="single" w:sz="4" w:space="0" w:color="000000"/>
              <w:right w:val="single" w:sz="4" w:space="0" w:color="000000"/>
            </w:tcBorders>
          </w:tcPr>
          <w:p w14:paraId="459B38B3" w14:textId="77777777" w:rsidR="00383E44" w:rsidRDefault="00045812">
            <w:pPr>
              <w:rPr>
                <w:rFonts w:eastAsia="微软雅黑"/>
                <w:lang w:val="en-GB" w:eastAsia="zh-CN"/>
              </w:rPr>
            </w:pPr>
            <w:r>
              <w:rPr>
                <w:rFonts w:eastAsia="微软雅黑"/>
                <w:lang w:val="en-GB" w:eastAsia="zh-CN"/>
              </w:rPr>
              <w:t>I</w:t>
            </w:r>
            <w:r>
              <w:rPr>
                <w:rFonts w:eastAsia="微软雅黑" w:hint="eastAsia"/>
                <w:lang w:val="en-GB" w:eastAsia="zh-CN"/>
              </w:rPr>
              <w:t xml:space="preserve">n </w:t>
            </w:r>
            <w:r>
              <w:rPr>
                <w:rFonts w:eastAsia="微软雅黑"/>
                <w:lang w:val="en-GB" w:eastAsia="zh-CN"/>
              </w:rPr>
              <w:t xml:space="preserve">our view, the negative impact of 'SBFD-aware UE can transmit in the SSB symbol' in the 3rd bullet of Version 1 needs to be captured as well. </w:t>
            </w:r>
          </w:p>
          <w:p w14:paraId="6EDB09BC" w14:textId="77777777" w:rsidR="00383E44" w:rsidRDefault="00045812">
            <w:pPr>
              <w:rPr>
                <w:rFonts w:eastAsia="微软雅黑"/>
                <w:lang w:eastAsia="zh-CN"/>
              </w:rPr>
            </w:pPr>
            <w:r>
              <w:rPr>
                <w:rFonts w:eastAsia="微软雅黑"/>
                <w:lang w:val="en-GB" w:eastAsia="zh-CN"/>
              </w:rPr>
              <w:t>Therefore, it should be included that it may cause problems with SSB detection and measurement in UE perspective, because it generates CLI in the SSB symbol and reduces the opportunity of receiving SSB from the UE.</w:t>
            </w:r>
          </w:p>
        </w:tc>
      </w:tr>
      <w:tr w:rsidR="00383E44" w14:paraId="73B6C1EC" w14:textId="77777777">
        <w:tc>
          <w:tcPr>
            <w:tcW w:w="1840" w:type="dxa"/>
            <w:tcBorders>
              <w:top w:val="single" w:sz="4" w:space="0" w:color="000000"/>
              <w:left w:val="single" w:sz="4" w:space="0" w:color="000000"/>
              <w:bottom w:val="single" w:sz="4" w:space="0" w:color="000000"/>
              <w:right w:val="single" w:sz="4" w:space="0" w:color="000000"/>
            </w:tcBorders>
          </w:tcPr>
          <w:p w14:paraId="09E62826" w14:textId="77777777" w:rsidR="00383E44" w:rsidRDefault="00045812">
            <w:pPr>
              <w:jc w:val="center"/>
              <w:rPr>
                <w:rFonts w:eastAsia="微软雅黑"/>
              </w:rPr>
            </w:pPr>
            <w:r>
              <w:rPr>
                <w:rFonts w:eastAsia="微软雅黑"/>
              </w:rPr>
              <w:t>Ericsson</w:t>
            </w:r>
          </w:p>
        </w:tc>
        <w:tc>
          <w:tcPr>
            <w:tcW w:w="7220" w:type="dxa"/>
            <w:tcBorders>
              <w:top w:val="single" w:sz="4" w:space="0" w:color="000000"/>
              <w:left w:val="single" w:sz="4" w:space="0" w:color="000000"/>
              <w:bottom w:val="single" w:sz="4" w:space="0" w:color="000000"/>
              <w:right w:val="single" w:sz="4" w:space="0" w:color="000000"/>
            </w:tcBorders>
          </w:tcPr>
          <w:p w14:paraId="5D9F00FC" w14:textId="77777777" w:rsidR="00383E44" w:rsidRDefault="00045812">
            <w:pPr>
              <w:pStyle w:val="3"/>
              <w:rPr>
                <w:rFonts w:ascii="Times New Roman" w:eastAsia="微软雅黑" w:hAnsi="Times New Roman"/>
                <w:b w:val="0"/>
                <w:sz w:val="20"/>
                <w:szCs w:val="20"/>
              </w:rPr>
            </w:pPr>
            <w:r>
              <w:rPr>
                <w:rFonts w:ascii="Times New Roman" w:eastAsia="微软雅黑" w:hAnsi="Times New Roman"/>
                <w:b w:val="0"/>
                <w:sz w:val="20"/>
                <w:szCs w:val="20"/>
              </w:rPr>
              <w:t>We prefer Version 1</w:t>
            </w:r>
          </w:p>
          <w:p w14:paraId="37F5B2D1" w14:textId="77777777" w:rsidR="00383E44" w:rsidRDefault="00045812">
            <w:pPr>
              <w:pStyle w:val="3"/>
              <w:rPr>
                <w:rFonts w:ascii="Times New Roman" w:eastAsia="微软雅黑" w:hAnsi="Times New Roman"/>
                <w:b w:val="0"/>
                <w:sz w:val="20"/>
                <w:szCs w:val="20"/>
              </w:rPr>
            </w:pPr>
            <w:r>
              <w:rPr>
                <w:rFonts w:ascii="Times New Roman" w:eastAsia="微软雅黑" w:hAnsi="Times New Roman"/>
                <w:b w:val="0"/>
                <w:sz w:val="20"/>
                <w:szCs w:val="20"/>
              </w:rPr>
              <w:t>We suggest some editorial changes for clarity:</w:t>
            </w:r>
          </w:p>
          <w:p w14:paraId="67D9CBA6" w14:textId="77777777" w:rsidR="00383E44" w:rsidRDefault="00045812">
            <w:pPr>
              <w:pStyle w:val="aff3"/>
              <w:numPr>
                <w:ilvl w:val="0"/>
                <w:numId w:val="13"/>
              </w:numPr>
              <w:rPr>
                <w:rFonts w:eastAsia="微软雅黑"/>
                <w:lang w:val="en-GB" w:eastAsia="zh-CN"/>
              </w:rPr>
            </w:pPr>
            <w:r>
              <w:rPr>
                <w:rFonts w:eastAsia="微软雅黑"/>
                <w:lang w:val="en-GB" w:eastAsia="zh-CN"/>
              </w:rPr>
              <w:t>Change can/cannot to allowed/not allowed</w:t>
            </w:r>
          </w:p>
          <w:p w14:paraId="29668356" w14:textId="77777777" w:rsidR="00383E44" w:rsidRDefault="00045812">
            <w:pPr>
              <w:pStyle w:val="aff3"/>
              <w:numPr>
                <w:ilvl w:val="0"/>
                <w:numId w:val="13"/>
              </w:numPr>
              <w:rPr>
                <w:rFonts w:eastAsia="微软雅黑"/>
                <w:lang w:val="en-GB" w:eastAsia="zh-CN"/>
              </w:rPr>
            </w:pPr>
            <w:r>
              <w:rPr>
                <w:rFonts w:eastAsia="微软雅黑"/>
                <w:lang w:val="en-GB" w:eastAsia="zh-CN"/>
              </w:rPr>
              <w:t>Not clear why “entire” is needed in front of “DL BWP part”</w:t>
            </w:r>
          </w:p>
          <w:p w14:paraId="5CC94086" w14:textId="77777777" w:rsidR="00383E44" w:rsidRDefault="00045812">
            <w:pPr>
              <w:pStyle w:val="aff3"/>
              <w:numPr>
                <w:ilvl w:val="0"/>
                <w:numId w:val="13"/>
              </w:numPr>
              <w:rPr>
                <w:rFonts w:eastAsia="微软雅黑"/>
                <w:lang w:val="en-GB" w:eastAsia="zh-CN"/>
              </w:rPr>
            </w:pPr>
            <w:r>
              <w:rPr>
                <w:rFonts w:eastAsia="微软雅黑"/>
                <w:lang w:val="en-GB" w:eastAsia="zh-CN"/>
              </w:rPr>
              <w:t>The wording “subset of SSB symbols” is unclear. Suggest simplifying to “transmit UL in an UL subband” rather than “transmit UL in the UL subband in a subset of SSB symbols configured with UL subband”</w:t>
            </w:r>
          </w:p>
          <w:p w14:paraId="2FBD3D0E" w14:textId="77777777" w:rsidR="00383E44" w:rsidRDefault="00383E44">
            <w:pPr>
              <w:rPr>
                <w:lang w:val="en-GB" w:eastAsia="zh-CN"/>
              </w:rPr>
            </w:pPr>
          </w:p>
          <w:p w14:paraId="09DC1CE7" w14:textId="77777777" w:rsidR="00383E44" w:rsidRDefault="00045812">
            <w:pPr>
              <w:rPr>
                <w:lang w:val="en-GB" w:eastAsia="zh-CN"/>
              </w:rPr>
            </w:pPr>
            <w:r>
              <w:rPr>
                <w:lang w:val="en-GB" w:eastAsia="zh-CN"/>
              </w:rPr>
              <w:t>For the wording in Version 2</w:t>
            </w:r>
          </w:p>
          <w:p w14:paraId="5C4D8316" w14:textId="77777777" w:rsidR="00383E44" w:rsidRDefault="00383E44">
            <w:pPr>
              <w:rPr>
                <w:ins w:id="9" w:author="Stephen Grant" w:date="2023-05-22T22:36:00Z"/>
                <w:lang w:val="en-GB" w:eastAsia="zh-CN"/>
              </w:rPr>
            </w:pPr>
          </w:p>
          <w:p w14:paraId="24AAD389" w14:textId="77777777" w:rsidR="00383E44" w:rsidRDefault="00045812">
            <w:pPr>
              <w:pStyle w:val="1a"/>
              <w:ind w:left="0"/>
              <w:rPr>
                <w:rFonts w:eastAsiaTheme="minorEastAsia"/>
                <w:u w:val="single"/>
                <w:lang w:val="en-US"/>
              </w:rPr>
            </w:pPr>
            <w:r>
              <w:rPr>
                <w:rFonts w:eastAsiaTheme="minorEastAsia"/>
                <w:u w:val="single"/>
                <w:lang w:val="en-US"/>
              </w:rPr>
              <w:t>Version 1:</w:t>
            </w:r>
          </w:p>
          <w:p w14:paraId="488201DD"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3E8E65FC" w14:textId="77777777" w:rsidR="00383E44" w:rsidRDefault="00045812">
            <w:pPr>
              <w:spacing w:after="120"/>
              <w:rPr>
                <w:rFonts w:eastAsiaTheme="minorEastAsia"/>
                <w:lang w:eastAsia="zh-CN"/>
              </w:rPr>
            </w:pPr>
            <w:r>
              <w:rPr>
                <w:rFonts w:eastAsia="Malgun Gothic"/>
                <w:lang w:eastAsia="zh-CN"/>
              </w:rPr>
              <w:t>An UL subband can be configured in an SSB symbol</w:t>
            </w:r>
            <w:r>
              <w:rPr>
                <w:rFonts w:eastAsiaTheme="minorEastAsia" w:hint="eastAsia"/>
                <w:lang w:eastAsia="zh-CN"/>
              </w:rPr>
              <w:t>.</w:t>
            </w:r>
          </w:p>
          <w:p w14:paraId="77EB4132" w14:textId="77777777" w:rsidR="00383E44" w:rsidRDefault="00045812">
            <w:pPr>
              <w:spacing w:after="120"/>
              <w:rPr>
                <w:rFonts w:eastAsia="宋体"/>
                <w:lang w:eastAsia="zh-CN"/>
              </w:rPr>
            </w:pPr>
            <w:r>
              <w:rPr>
                <w:rFonts w:eastAsiaTheme="minorEastAsia" w:hint="eastAsia"/>
                <w:lang w:eastAsia="zh-CN"/>
              </w:rPr>
              <w:t xml:space="preserve">If </w:t>
            </w:r>
            <w:r>
              <w:rPr>
                <w:rFonts w:eastAsiaTheme="minorEastAsia" w:cs="Times" w:hint="eastAsia"/>
              </w:rPr>
              <w:t xml:space="preserve">SBFD-aware UE </w:t>
            </w:r>
            <w:del w:id="10" w:author="Stephen Grant" w:date="2023-05-20T16:16:00Z">
              <w:r>
                <w:rPr>
                  <w:rFonts w:eastAsiaTheme="minorEastAsia" w:cs="Times" w:hint="eastAsia"/>
                </w:rPr>
                <w:delText xml:space="preserve">cannot </w:delText>
              </w:r>
            </w:del>
            <w:ins w:id="11" w:author="Stephen Grant" w:date="2023-05-20T16:16:00Z">
              <w:r>
                <w:rPr>
                  <w:rFonts w:eastAsiaTheme="minorEastAsia" w:cs="Times"/>
                </w:rPr>
                <w:t>is not allowed to</w:t>
              </w:r>
              <w:r>
                <w:rPr>
                  <w:rFonts w:eastAsiaTheme="minorEastAsia" w:cs="Times" w:hint="eastAsia"/>
                </w:rPr>
                <w:t xml:space="preserve"> </w:t>
              </w:r>
            </w:ins>
            <w:r>
              <w:rPr>
                <w:rFonts w:eastAsia="宋体"/>
              </w:rPr>
              <w:t xml:space="preserve">transmit in the SSB symbol but </w:t>
            </w:r>
            <w:del w:id="12" w:author="Stephen Grant" w:date="2023-05-20T16:16:00Z">
              <w:r>
                <w:rPr>
                  <w:rFonts w:eastAsia="宋体"/>
                </w:rPr>
                <w:delText xml:space="preserve">can </w:delText>
              </w:r>
            </w:del>
            <w:ins w:id="13" w:author="Stephen Grant" w:date="2023-05-20T16:16:00Z">
              <w:r>
                <w:rPr>
                  <w:rFonts w:eastAsia="宋体"/>
                </w:rPr>
                <w:t>is allowed</w:t>
              </w:r>
            </w:ins>
            <w:ins w:id="14" w:author="Stephen Grant" w:date="2023-05-20T16:17:00Z">
              <w:r>
                <w:rPr>
                  <w:rFonts w:eastAsia="宋体"/>
                </w:rPr>
                <w:t xml:space="preserve"> to</w:t>
              </w:r>
            </w:ins>
            <w:ins w:id="15" w:author="Stephen Grant" w:date="2023-05-20T16:16:00Z">
              <w:r>
                <w:rPr>
                  <w:rFonts w:eastAsia="宋体"/>
                </w:rPr>
                <w:t xml:space="preserve"> </w:t>
              </w:r>
            </w:ins>
            <w:r>
              <w:rPr>
                <w:rFonts w:eastAsia="宋体"/>
              </w:rPr>
              <w:t xml:space="preserve">only receive within the </w:t>
            </w:r>
            <w:del w:id="16" w:author="Stephen Grant" w:date="2023-05-22T22:36:00Z">
              <w:r>
                <w:rPr>
                  <w:rFonts w:eastAsia="宋体"/>
                </w:rPr>
                <w:delText xml:space="preserve">entire </w:delText>
              </w:r>
            </w:del>
            <w:r>
              <w:rPr>
                <w:rFonts w:eastAsia="宋体"/>
              </w:rPr>
              <w:t>DL BWP in the SSB symbol</w:t>
            </w:r>
            <w:r>
              <w:rPr>
                <w:rFonts w:eastAsia="宋体" w:hint="eastAsia"/>
                <w:lang w:eastAsia="zh-CN"/>
              </w:rPr>
              <w:t xml:space="preserve">, </w:t>
            </w:r>
            <w:r>
              <w:rPr>
                <w:rFonts w:eastAsia="宋体" w:hint="eastAsia"/>
              </w:rPr>
              <w:t>negative impact on SSB detection and measurement due to UE-to-UE CLI</w:t>
            </w:r>
            <w:r>
              <w:rPr>
                <w:rFonts w:eastAsia="宋体" w:hint="eastAsia"/>
                <w:lang w:eastAsia="zh-CN"/>
              </w:rPr>
              <w:t xml:space="preserve"> can be avoided but </w:t>
            </w:r>
            <w:r>
              <w:rPr>
                <w:rFonts w:eastAsiaTheme="minorEastAsia"/>
              </w:rPr>
              <w:t xml:space="preserve">SBFD performance </w:t>
            </w:r>
            <w:r>
              <w:rPr>
                <w:rFonts w:eastAsiaTheme="minorEastAsia" w:hint="eastAsia"/>
                <w:lang w:eastAsia="zh-CN"/>
              </w:rPr>
              <w:t xml:space="preserve">may be degraded </w:t>
            </w:r>
            <w:r>
              <w:rPr>
                <w:rFonts w:eastAsiaTheme="minorEastAsia"/>
              </w:rPr>
              <w:t xml:space="preserve">due to </w:t>
            </w:r>
            <w:del w:id="17" w:author="Stephen Grant" w:date="2023-05-20T16:17:00Z">
              <w:r>
                <w:rPr>
                  <w:rFonts w:eastAsiaTheme="minorEastAsia"/>
                </w:rPr>
                <w:delText>less number of symbols for SBFD</w:delText>
              </w:r>
            </w:del>
            <w:ins w:id="18" w:author="Stephen Grant" w:date="2023-05-20T16:17:00Z">
              <w:r>
                <w:rPr>
                  <w:rFonts w:eastAsiaTheme="minorEastAsia"/>
                </w:rPr>
                <w:t>fewer UL opportunities</w:t>
              </w:r>
            </w:ins>
            <w:r>
              <w:rPr>
                <w:rFonts w:eastAsiaTheme="minorEastAsia" w:hint="eastAsia"/>
                <w:lang w:eastAsia="zh-CN"/>
              </w:rPr>
              <w:t xml:space="preserve"> and there may be more </w:t>
            </w:r>
            <w:r>
              <w:rPr>
                <w:rFonts w:eastAsia="宋体" w:hint="eastAsia"/>
              </w:rPr>
              <w:t>switching points between SBFD and non-SBFD symbols</w:t>
            </w:r>
            <w:r>
              <w:rPr>
                <w:rFonts w:eastAsia="宋体" w:hint="eastAsia"/>
                <w:lang w:eastAsia="zh-CN"/>
              </w:rPr>
              <w:t xml:space="preserve"> compared with the case that </w:t>
            </w:r>
            <w:r>
              <w:rPr>
                <w:rFonts w:eastAsiaTheme="minorEastAsia" w:cs="Times" w:hint="eastAsia"/>
              </w:rPr>
              <w:t xml:space="preserve">SBFD-aware UE </w:t>
            </w:r>
            <w:del w:id="19" w:author="Stephen Grant" w:date="2023-05-20T16:17:00Z">
              <w:r>
                <w:rPr>
                  <w:rFonts w:eastAsiaTheme="minorEastAsia" w:cs="Times" w:hint="eastAsia"/>
                </w:rPr>
                <w:delText xml:space="preserve">can </w:delText>
              </w:r>
            </w:del>
            <w:ins w:id="20" w:author="Stephen Grant" w:date="2023-05-20T16:17:00Z">
              <w:r>
                <w:rPr>
                  <w:rFonts w:eastAsiaTheme="minorEastAsia" w:cs="Times"/>
                </w:rPr>
                <w:t>is allowed to</w:t>
              </w:r>
              <w:r>
                <w:rPr>
                  <w:rFonts w:eastAsiaTheme="minorEastAsia" w:cs="Times" w:hint="eastAsia"/>
                </w:rPr>
                <w:t xml:space="preserve"> </w:t>
              </w:r>
            </w:ins>
            <w:r>
              <w:rPr>
                <w:rFonts w:eastAsia="宋体"/>
              </w:rPr>
              <w:t>transmit in the SSB symbol</w:t>
            </w:r>
            <w:r>
              <w:rPr>
                <w:rFonts w:eastAsia="宋体" w:hint="eastAsia"/>
                <w:lang w:eastAsia="zh-CN"/>
              </w:rPr>
              <w:t>.</w:t>
            </w:r>
          </w:p>
          <w:p w14:paraId="17311467" w14:textId="77777777" w:rsidR="00383E44" w:rsidRDefault="00045812">
            <w:pPr>
              <w:spacing w:after="120"/>
              <w:rPr>
                <w:rFonts w:eastAsiaTheme="minorEastAsia"/>
                <w:lang w:eastAsia="zh-CN"/>
              </w:rPr>
            </w:pPr>
            <w:r>
              <w:rPr>
                <w:rFonts w:eastAsia="宋体" w:hint="eastAsia"/>
                <w:lang w:eastAsia="zh-CN"/>
              </w:rPr>
              <w:t xml:space="preserve">If SBFD-aware </w:t>
            </w:r>
            <w:r>
              <w:rPr>
                <w:rFonts w:eastAsia="宋体" w:hint="eastAsia"/>
              </w:rPr>
              <w:t>UE</w:t>
            </w:r>
            <w:r>
              <w:rPr>
                <w:rFonts w:eastAsiaTheme="minorEastAsia" w:cs="Times" w:hint="eastAsia"/>
              </w:rPr>
              <w:t xml:space="preserve"> </w:t>
            </w:r>
            <w:del w:id="21" w:author="Stephen Grant" w:date="2023-05-20T16:20:00Z">
              <w:r>
                <w:rPr>
                  <w:rFonts w:eastAsiaTheme="minorEastAsia" w:cs="Times" w:hint="eastAsia"/>
                </w:rPr>
                <w:delText xml:space="preserve">can </w:delText>
              </w:r>
            </w:del>
            <w:ins w:id="22" w:author="Stephen Grant" w:date="2023-05-20T16:20:00Z">
              <w:r>
                <w:rPr>
                  <w:rFonts w:eastAsiaTheme="minorEastAsia" w:cs="Times"/>
                </w:rPr>
                <w:t>is allowed to</w:t>
              </w:r>
              <w:r>
                <w:rPr>
                  <w:rFonts w:eastAsiaTheme="minorEastAsia" w:cs="Times" w:hint="eastAsia"/>
                </w:rPr>
                <w:t xml:space="preserve"> </w:t>
              </w:r>
            </w:ins>
            <w:r>
              <w:rPr>
                <w:rFonts w:eastAsia="宋体"/>
              </w:rPr>
              <w:t>transmit in the SSB symbol</w:t>
            </w:r>
            <w:r>
              <w:rPr>
                <w:rFonts w:eastAsia="宋体" w:hint="eastAsia"/>
                <w:lang w:eastAsia="zh-CN"/>
              </w:rPr>
              <w:t>, the UE</w:t>
            </w:r>
            <w:r>
              <w:rPr>
                <w:rFonts w:eastAsia="宋体" w:hint="eastAsia"/>
              </w:rPr>
              <w:t xml:space="preserve"> may only transmit UL in </w:t>
            </w:r>
            <w:del w:id="23" w:author="Stephen Grant" w:date="2023-05-20T16:22:00Z">
              <w:r>
                <w:rPr>
                  <w:rFonts w:eastAsia="宋体" w:hint="eastAsia"/>
                </w:rPr>
                <w:delText xml:space="preserve">the </w:delText>
              </w:r>
            </w:del>
            <w:ins w:id="24" w:author="Stephen Grant" w:date="2023-05-20T16:22:00Z">
              <w:r>
                <w:rPr>
                  <w:rFonts w:eastAsia="宋体"/>
                </w:rPr>
                <w:t>an</w:t>
              </w:r>
              <w:r>
                <w:rPr>
                  <w:rFonts w:eastAsia="宋体" w:hint="eastAsia"/>
                </w:rPr>
                <w:t xml:space="preserve"> </w:t>
              </w:r>
            </w:ins>
            <w:r>
              <w:rPr>
                <w:rFonts w:eastAsia="宋体" w:hint="eastAsia"/>
              </w:rPr>
              <w:t xml:space="preserve">UL subband </w:t>
            </w:r>
            <w:del w:id="25" w:author="Stephen Grant" w:date="2023-05-20T16:23:00Z">
              <w:r>
                <w:rPr>
                  <w:rFonts w:eastAsia="宋体" w:hint="eastAsia"/>
                </w:rPr>
                <w:delText xml:space="preserve">in a subset of SSB symbols configured with UL subband </w:delText>
              </w:r>
            </w:del>
            <w:del w:id="26" w:author="Stephen Grant" w:date="2023-05-20T16:21:00Z">
              <w:r>
                <w:rPr>
                  <w:rFonts w:eastAsia="宋体" w:hint="eastAsia"/>
                </w:rPr>
                <w:delText xml:space="preserve">under </w:delText>
              </w:r>
            </w:del>
            <w:ins w:id="27" w:author="Stephen Grant" w:date="2023-05-20T16:21:00Z">
              <w:r>
                <w:rPr>
                  <w:rFonts w:eastAsia="宋体"/>
                </w:rPr>
                <w:t>depending on</w:t>
              </w:r>
              <w:r>
                <w:rPr>
                  <w:rFonts w:eastAsia="宋体" w:hint="eastAsia"/>
                </w:rPr>
                <w:t xml:space="preserve"> </w:t>
              </w:r>
            </w:ins>
            <w:r>
              <w:rPr>
                <w:rFonts w:eastAsia="宋体" w:hint="eastAsia"/>
              </w:rPr>
              <w:t>gNB scheduling and/or configuration.</w:t>
            </w:r>
          </w:p>
          <w:p w14:paraId="50E862FF" w14:textId="77777777" w:rsidR="00383E44" w:rsidRDefault="00383E44">
            <w:pPr>
              <w:spacing w:after="120"/>
              <w:rPr>
                <w:rFonts w:eastAsiaTheme="minorEastAsia"/>
                <w:b/>
                <w:lang w:eastAsia="zh-CN"/>
              </w:rPr>
            </w:pPr>
          </w:p>
          <w:p w14:paraId="7E2AB796" w14:textId="77777777" w:rsidR="00383E44" w:rsidRDefault="00045812">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47D1E55C"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5A58DB9A" w14:textId="77777777" w:rsidR="00383E44" w:rsidRDefault="00045812">
            <w:pPr>
              <w:pStyle w:val="1a"/>
              <w:tabs>
                <w:tab w:val="left" w:pos="0"/>
              </w:tabs>
              <w:spacing w:after="120"/>
              <w:ind w:left="0"/>
              <w:rPr>
                <w:rFonts w:eastAsiaTheme="minorEastAsia" w:cs="Times"/>
              </w:rPr>
            </w:pPr>
            <w:r>
              <w:rPr>
                <w:rFonts w:eastAsiaTheme="minorEastAsia" w:cs="Times" w:hint="eastAsia"/>
              </w:rPr>
              <w:t>For the two options agreed to be studied for SBFD operation in SSB symbols, the following observations are agreed.</w:t>
            </w:r>
          </w:p>
          <w:p w14:paraId="1DED9357" w14:textId="77777777" w:rsidR="00383E44" w:rsidRDefault="00045812">
            <w:pPr>
              <w:pStyle w:val="1a"/>
              <w:numPr>
                <w:ilvl w:val="1"/>
                <w:numId w:val="2"/>
              </w:numPr>
              <w:spacing w:after="120"/>
              <w:rPr>
                <w:rFonts w:eastAsiaTheme="minorEastAsia" w:cs="Times"/>
              </w:rPr>
            </w:pPr>
            <w:r>
              <w:rPr>
                <w:rFonts w:eastAsiaTheme="minorEastAsia" w:hint="eastAsia"/>
              </w:rPr>
              <w:t>Option 1 may require a longer semi-static SBFD subband time location periodicity or separate SBFD subband time location configurations in different semi-static SBFD subband time location periodicities with and without SSB symbols, which would increase signalling overhead.</w:t>
            </w:r>
          </w:p>
          <w:p w14:paraId="3E3A35C4" w14:textId="77777777" w:rsidR="00383E44" w:rsidRDefault="00045812">
            <w:pPr>
              <w:pStyle w:val="1a"/>
              <w:numPr>
                <w:ilvl w:val="1"/>
                <w:numId w:val="2"/>
              </w:numPr>
              <w:spacing w:after="120"/>
              <w:rPr>
                <w:rFonts w:eastAsiaTheme="minorEastAsia" w:cs="Times"/>
              </w:rPr>
            </w:pPr>
            <w:commentRangeStart w:id="28"/>
            <w:r>
              <w:rPr>
                <w:rFonts w:ascii="Times New Roman" w:eastAsia="宋体" w:hAnsi="Times New Roman" w:hint="eastAsia"/>
                <w:szCs w:val="20"/>
              </w:rPr>
              <w:t xml:space="preserve">Compared with Option 2 in case </w:t>
            </w:r>
            <w:r>
              <w:rPr>
                <w:rFonts w:ascii="Times New Roman" w:eastAsia="宋体" w:hAnsi="Times New Roman"/>
                <w:szCs w:val="20"/>
              </w:rPr>
              <w:t xml:space="preserve">SBFD-aware UE </w:t>
            </w:r>
            <w:del w:id="29" w:author="Stephen Grant" w:date="2023-05-20T16:18:00Z">
              <w:r>
                <w:rPr>
                  <w:rFonts w:ascii="Times New Roman" w:eastAsia="宋体" w:hAnsi="Times New Roman"/>
                  <w:szCs w:val="20"/>
                </w:rPr>
                <w:delText xml:space="preserve">can </w:delText>
              </w:r>
            </w:del>
            <w:ins w:id="30" w:author="Stephen Grant" w:date="2023-05-20T16:18:00Z">
              <w:r>
                <w:rPr>
                  <w:rFonts w:ascii="Times New Roman" w:eastAsia="宋体" w:hAnsi="Times New Roman"/>
                  <w:szCs w:val="20"/>
                </w:rPr>
                <w:t xml:space="preserve">is allowed to </w:t>
              </w:r>
            </w:ins>
            <w:r>
              <w:rPr>
                <w:rFonts w:ascii="Times New Roman" w:eastAsia="宋体" w:hAnsi="Times New Roman"/>
                <w:szCs w:val="20"/>
              </w:rPr>
              <w:t>transmit UL in the UL subband</w:t>
            </w:r>
            <w:r>
              <w:rPr>
                <w:rFonts w:ascii="Times New Roman" w:eastAsia="宋体" w:hAnsi="Times New Roman" w:hint="eastAsia"/>
                <w:szCs w:val="20"/>
              </w:rPr>
              <w:t>,</w:t>
            </w:r>
            <w:r>
              <w:rPr>
                <w:rFonts w:eastAsiaTheme="minorEastAsia" w:hint="eastAsia"/>
              </w:rPr>
              <w:t xml:space="preserve"> Option 1 and Option 2 in case </w:t>
            </w:r>
            <w:r>
              <w:rPr>
                <w:rFonts w:eastAsiaTheme="minorEastAsia" w:cs="Times" w:hint="eastAsia"/>
              </w:rPr>
              <w:t xml:space="preserve">SBFD-aware UE </w:t>
            </w:r>
            <w:del w:id="31" w:author="Stephen Grant" w:date="2023-05-20T16:19:00Z">
              <w:r>
                <w:rPr>
                  <w:rFonts w:eastAsiaTheme="minorEastAsia" w:cs="Times" w:hint="eastAsia"/>
                </w:rPr>
                <w:delText xml:space="preserve">cannot </w:delText>
              </w:r>
            </w:del>
            <w:ins w:id="32" w:author="Stephen Grant" w:date="2023-05-20T16:19:00Z">
              <w:r>
                <w:rPr>
                  <w:rFonts w:eastAsiaTheme="minorEastAsia" w:cs="Times"/>
                </w:rPr>
                <w:t>is not allowed to</w:t>
              </w:r>
              <w:r>
                <w:rPr>
                  <w:rFonts w:eastAsiaTheme="minorEastAsia" w:cs="Times" w:hint="eastAsia"/>
                </w:rPr>
                <w:t xml:space="preserve"> </w:t>
              </w:r>
            </w:ins>
            <w:r>
              <w:rPr>
                <w:rFonts w:ascii="Times New Roman" w:eastAsia="宋体" w:hAnsi="Times New Roman"/>
                <w:szCs w:val="20"/>
              </w:rPr>
              <w:t xml:space="preserve">transmit in the SSB symbol but can only receive within the </w:t>
            </w:r>
            <w:del w:id="33" w:author="Stephen Grant" w:date="2023-05-22T22:36:00Z">
              <w:r>
                <w:rPr>
                  <w:rFonts w:ascii="Times New Roman" w:eastAsia="宋体" w:hAnsi="Times New Roman"/>
                  <w:szCs w:val="20"/>
                </w:rPr>
                <w:delText xml:space="preserve">entire </w:delText>
              </w:r>
            </w:del>
            <w:r>
              <w:rPr>
                <w:rFonts w:ascii="Times New Roman" w:eastAsia="宋体" w:hAnsi="Times New Roman"/>
                <w:szCs w:val="20"/>
              </w:rPr>
              <w:t>DL BWP in the SSB symbol</w:t>
            </w:r>
            <w:r>
              <w:rPr>
                <w:rFonts w:ascii="Times New Roman" w:eastAsia="宋体" w:hAnsi="Times New Roman" w:hint="eastAsia"/>
                <w:szCs w:val="20"/>
              </w:rPr>
              <w:t xml:space="preserve"> </w:t>
            </w:r>
            <w:commentRangeEnd w:id="28"/>
            <w:r>
              <w:rPr>
                <w:rStyle w:val="af4"/>
                <w:rFonts w:ascii="Times New Roman" w:eastAsia="Times New Roman" w:hAnsi="Times New Roman"/>
                <w:lang w:val="en-US" w:eastAsia="en-US"/>
              </w:rPr>
              <w:commentReference w:id="28"/>
            </w:r>
            <w:r>
              <w:rPr>
                <w:rFonts w:ascii="Times New Roman" w:eastAsia="宋体" w:hAnsi="Times New Roman" w:hint="eastAsia"/>
                <w:szCs w:val="20"/>
              </w:rPr>
              <w:t xml:space="preserve">can avoid negative impact on SSB detection and measurement due to UE-to-UE CLI but may degrade </w:t>
            </w:r>
            <w:r>
              <w:rPr>
                <w:rFonts w:ascii="Times New Roman" w:eastAsiaTheme="minorEastAsia" w:hAnsi="Times New Roman"/>
              </w:rPr>
              <w:t>the SBFD performance due to less number of symbols for SBFD operation</w:t>
            </w:r>
            <w:r>
              <w:rPr>
                <w:rFonts w:ascii="Times New Roman" w:eastAsiaTheme="minorEastAsia" w:hAnsi="Times New Roman" w:hint="eastAsia"/>
              </w:rPr>
              <w:t xml:space="preserve"> and</w:t>
            </w:r>
            <w:r>
              <w:rPr>
                <w:rFonts w:ascii="Times New Roman" w:eastAsia="宋体" w:hAnsi="Times New Roman" w:hint="eastAsia"/>
                <w:szCs w:val="20"/>
              </w:rPr>
              <w:t xml:space="preserve"> may result in more switching points between SBFD and non-SBFD symbols.</w:t>
            </w:r>
          </w:p>
          <w:p w14:paraId="3D2947DD" w14:textId="77777777" w:rsidR="00383E44" w:rsidRDefault="00383E44">
            <w:pPr>
              <w:rPr>
                <w:rFonts w:eastAsia="微软雅黑"/>
              </w:rPr>
            </w:pPr>
          </w:p>
        </w:tc>
      </w:tr>
      <w:tr w:rsidR="00383E44" w14:paraId="078AD9DB" w14:textId="77777777">
        <w:tc>
          <w:tcPr>
            <w:tcW w:w="1840" w:type="dxa"/>
            <w:tcBorders>
              <w:top w:val="single" w:sz="4" w:space="0" w:color="000000"/>
              <w:left w:val="single" w:sz="4" w:space="0" w:color="000000"/>
              <w:bottom w:val="single" w:sz="4" w:space="0" w:color="000000"/>
              <w:right w:val="single" w:sz="4" w:space="0" w:color="000000"/>
            </w:tcBorders>
          </w:tcPr>
          <w:p w14:paraId="453A765E" w14:textId="77777777" w:rsidR="00383E44" w:rsidRDefault="00045812">
            <w:pPr>
              <w:jc w:val="center"/>
              <w:rPr>
                <w:rFonts w:eastAsia="微软雅黑"/>
                <w:lang w:eastAsia="zh-CN"/>
              </w:rPr>
            </w:pPr>
            <w:r>
              <w:rPr>
                <w:rFonts w:eastAsia="微软雅黑"/>
              </w:rPr>
              <w:lastRenderedPageBreak/>
              <w:t>OPPO</w:t>
            </w:r>
          </w:p>
        </w:tc>
        <w:tc>
          <w:tcPr>
            <w:tcW w:w="7220" w:type="dxa"/>
            <w:tcBorders>
              <w:top w:val="single" w:sz="4" w:space="0" w:color="000000"/>
              <w:left w:val="single" w:sz="4" w:space="0" w:color="000000"/>
              <w:bottom w:val="single" w:sz="4" w:space="0" w:color="000000"/>
              <w:right w:val="single" w:sz="4" w:space="0" w:color="000000"/>
            </w:tcBorders>
          </w:tcPr>
          <w:p w14:paraId="6EDBC2E5" w14:textId="77777777" w:rsidR="00383E44" w:rsidRDefault="00045812">
            <w:pPr>
              <w:rPr>
                <w:rFonts w:eastAsia="微软雅黑"/>
              </w:rPr>
            </w:pPr>
            <w:r>
              <w:rPr>
                <w:rFonts w:eastAsia="微软雅黑"/>
              </w:rPr>
              <w:t>In Version 1, when it says “</w:t>
            </w:r>
            <w:r>
              <w:rPr>
                <w:rFonts w:eastAsiaTheme="minorEastAsia" w:hint="eastAsia"/>
                <w:lang w:eastAsia="zh-CN"/>
              </w:rPr>
              <w:t xml:space="preserve">If </w:t>
            </w:r>
            <w:r>
              <w:rPr>
                <w:rFonts w:eastAsiaTheme="minorEastAsia" w:cs="Times" w:hint="eastAsia"/>
              </w:rPr>
              <w:t xml:space="preserve">SBFD-aware UE </w:t>
            </w:r>
            <w:r>
              <w:rPr>
                <w:rFonts w:eastAsiaTheme="minorEastAsia" w:cs="Times"/>
              </w:rPr>
              <w:t>can/</w:t>
            </w:r>
            <w:r>
              <w:rPr>
                <w:rFonts w:eastAsiaTheme="minorEastAsia" w:cs="Times" w:hint="eastAsia"/>
              </w:rPr>
              <w:t xml:space="preserve">cannot </w:t>
            </w:r>
            <w:r>
              <w:rPr>
                <w:rFonts w:eastAsia="宋体"/>
              </w:rPr>
              <w:t xml:space="preserve">transmit in the SSB symbol </w:t>
            </w:r>
            <w:r>
              <w:rPr>
                <w:rFonts w:eastAsia="微软雅黑"/>
              </w:rPr>
              <w:t xml:space="preserve">”, it means “per specification”, correct? </w:t>
            </w:r>
          </w:p>
          <w:p w14:paraId="7FD0C7B8" w14:textId="77777777" w:rsidR="00383E44" w:rsidRDefault="00045812">
            <w:pPr>
              <w:rPr>
                <w:rFonts w:eastAsia="微软雅黑"/>
                <w:lang w:eastAsia="zh-CN"/>
              </w:rPr>
            </w:pPr>
            <w:r>
              <w:rPr>
                <w:rFonts w:eastAsia="微软雅黑"/>
              </w:rPr>
              <w:t xml:space="preserve">In addition, it is already clarified in P1-1 that the switching point counting is from configuration perspective, not from UE runtime operation perspective. So as long as SSB symbol is configured as SBFD symbol, there is no impact to switching point counting if UE can only receive in this SSB/SBFD symbol, i.e., SBFD-&gt;SSB-&gt;SBFD does not increase number of switching points.  </w:t>
            </w:r>
          </w:p>
        </w:tc>
      </w:tr>
      <w:tr w:rsidR="00383E44" w14:paraId="42D5D085" w14:textId="77777777">
        <w:tc>
          <w:tcPr>
            <w:tcW w:w="1840" w:type="dxa"/>
            <w:tcBorders>
              <w:top w:val="single" w:sz="4" w:space="0" w:color="000000"/>
              <w:left w:val="single" w:sz="4" w:space="0" w:color="000000"/>
              <w:bottom w:val="single" w:sz="4" w:space="0" w:color="000000"/>
              <w:right w:val="single" w:sz="4" w:space="0" w:color="000000"/>
            </w:tcBorders>
          </w:tcPr>
          <w:p w14:paraId="74D44B58" w14:textId="77777777" w:rsidR="00383E44" w:rsidRDefault="00045812">
            <w:pPr>
              <w:jc w:val="center"/>
              <w:rPr>
                <w:rFonts w:eastAsia="微软雅黑"/>
              </w:rPr>
            </w:pPr>
            <w:r>
              <w:rPr>
                <w:rFonts w:eastAsia="MS Mincho" w:hint="eastAsia"/>
                <w:lang w:eastAsia="ja-JP"/>
              </w:rPr>
              <w:t>F</w:t>
            </w:r>
            <w:r>
              <w:rPr>
                <w:rFonts w:eastAsia="MS Mincho"/>
                <w:lang w:eastAsia="ja-JP"/>
              </w:rPr>
              <w:t>ujitsu</w:t>
            </w:r>
          </w:p>
        </w:tc>
        <w:tc>
          <w:tcPr>
            <w:tcW w:w="7220" w:type="dxa"/>
            <w:tcBorders>
              <w:top w:val="single" w:sz="4" w:space="0" w:color="000000"/>
              <w:left w:val="single" w:sz="4" w:space="0" w:color="000000"/>
              <w:bottom w:val="single" w:sz="4" w:space="0" w:color="000000"/>
              <w:right w:val="single" w:sz="4" w:space="0" w:color="000000"/>
            </w:tcBorders>
          </w:tcPr>
          <w:p w14:paraId="0F5B764B" w14:textId="77777777" w:rsidR="00383E44" w:rsidRDefault="00045812">
            <w:pPr>
              <w:rPr>
                <w:rFonts w:eastAsia="微软雅黑"/>
              </w:rPr>
            </w:pPr>
            <w:r>
              <w:rPr>
                <w:rFonts w:eastAsia="宋体"/>
                <w:lang w:eastAsia="zh-CN"/>
              </w:rPr>
              <w:t>We think that 2nd paragraph “</w:t>
            </w:r>
            <w:r>
              <w:rPr>
                <w:rFonts w:eastAsia="宋体" w:hint="eastAsia"/>
                <w:lang w:eastAsia="zh-CN"/>
              </w:rPr>
              <w:t xml:space="preserve">If SBFD-aware </w:t>
            </w:r>
            <w:r>
              <w:rPr>
                <w:rFonts w:eastAsia="宋体" w:hint="eastAsia"/>
              </w:rPr>
              <w:t>UE</w:t>
            </w:r>
            <w:r>
              <w:rPr>
                <w:rFonts w:eastAsiaTheme="minorEastAsia" w:cs="Times" w:hint="eastAsia"/>
              </w:rPr>
              <w:t xml:space="preserve"> </w:t>
            </w:r>
            <w:r>
              <w:rPr>
                <w:rFonts w:eastAsiaTheme="minorEastAsia" w:cs="Times"/>
              </w:rPr>
              <w:t xml:space="preserve">… </w:t>
            </w:r>
            <w:r>
              <w:rPr>
                <w:rFonts w:eastAsia="宋体" w:hint="eastAsia"/>
              </w:rPr>
              <w:t>under gNB scheduling and/or configuration.</w:t>
            </w:r>
            <w:r>
              <w:rPr>
                <w:rFonts w:eastAsia="宋体"/>
              </w:rPr>
              <w:t>” needs more clarification of why we need to configure subset of SSB symbols by adding the sentence “to make protected SSB symbols, where UE can detect SSB without CLI.”</w:t>
            </w:r>
          </w:p>
        </w:tc>
      </w:tr>
      <w:tr w:rsidR="00383E44" w14:paraId="61C2B396" w14:textId="77777777">
        <w:tc>
          <w:tcPr>
            <w:tcW w:w="1840" w:type="dxa"/>
            <w:tcBorders>
              <w:top w:val="single" w:sz="4" w:space="0" w:color="000000"/>
              <w:left w:val="single" w:sz="4" w:space="0" w:color="000000"/>
              <w:bottom w:val="single" w:sz="4" w:space="0" w:color="000000"/>
              <w:right w:val="single" w:sz="4" w:space="0" w:color="000000"/>
            </w:tcBorders>
          </w:tcPr>
          <w:p w14:paraId="1FAD5DC7" w14:textId="77777777" w:rsidR="00383E44" w:rsidRDefault="00045812">
            <w:pPr>
              <w:jc w:val="center"/>
              <w:rPr>
                <w:rFonts w:eastAsia="MS Mincho"/>
                <w:lang w:eastAsia="ja-JP"/>
              </w:rPr>
            </w:pPr>
            <w:r>
              <w:rPr>
                <w:rFonts w:eastAsia="微软雅黑"/>
              </w:rPr>
              <w:t>Nokia, NSB</w:t>
            </w:r>
          </w:p>
        </w:tc>
        <w:tc>
          <w:tcPr>
            <w:tcW w:w="7220" w:type="dxa"/>
            <w:tcBorders>
              <w:top w:val="single" w:sz="4" w:space="0" w:color="000000"/>
              <w:left w:val="single" w:sz="4" w:space="0" w:color="000000"/>
              <w:bottom w:val="single" w:sz="4" w:space="0" w:color="000000"/>
              <w:right w:val="single" w:sz="4" w:space="0" w:color="000000"/>
            </w:tcBorders>
          </w:tcPr>
          <w:p w14:paraId="58F35E81" w14:textId="77777777" w:rsidR="00383E44" w:rsidRDefault="00045812">
            <w:pPr>
              <w:rPr>
                <w:rFonts w:eastAsia="微软雅黑"/>
              </w:rPr>
            </w:pPr>
            <w:r>
              <w:rPr>
                <w:rFonts w:eastAsia="微软雅黑"/>
              </w:rPr>
              <w:t>Our preference is Version 2 which highlights the advantages/ disadvantages of each option. For the first bullet of version 2, on Option 1, our view is that it does not necessarily increase the signalling overhead. The SBFD configuration might be invalid, and in that case, there is no increase in the signalling overhead. So we prefer to change “</w:t>
            </w:r>
            <w:r>
              <w:rPr>
                <w:rFonts w:eastAsia="微软雅黑"/>
                <w:highlight w:val="yellow"/>
              </w:rPr>
              <w:t>which would increase signlalling overhead</w:t>
            </w:r>
            <w:r>
              <w:rPr>
                <w:rFonts w:eastAsia="微软雅黑"/>
              </w:rPr>
              <w:t>” to “</w:t>
            </w:r>
            <w:r>
              <w:rPr>
                <w:rFonts w:eastAsia="微软雅黑"/>
                <w:color w:val="FF0000"/>
                <w:highlight w:val="yellow"/>
              </w:rPr>
              <w:t>which may or may not increase the signalling overhead</w:t>
            </w:r>
            <w:r>
              <w:rPr>
                <w:rFonts w:eastAsia="微软雅黑"/>
              </w:rPr>
              <w:t>”.</w:t>
            </w:r>
          </w:p>
          <w:p w14:paraId="0B7D5215" w14:textId="77777777" w:rsidR="00383E44" w:rsidRDefault="00383E44">
            <w:pPr>
              <w:rPr>
                <w:rFonts w:eastAsia="宋体"/>
                <w:lang w:eastAsia="zh-CN"/>
              </w:rPr>
            </w:pPr>
          </w:p>
        </w:tc>
      </w:tr>
      <w:tr w:rsidR="00383E44" w14:paraId="573D6FBC" w14:textId="77777777">
        <w:tc>
          <w:tcPr>
            <w:tcW w:w="1840" w:type="dxa"/>
            <w:tcBorders>
              <w:top w:val="single" w:sz="4" w:space="0" w:color="000000"/>
              <w:left w:val="single" w:sz="4" w:space="0" w:color="000000"/>
              <w:bottom w:val="single" w:sz="4" w:space="0" w:color="000000"/>
              <w:right w:val="single" w:sz="4" w:space="0" w:color="000000"/>
            </w:tcBorders>
          </w:tcPr>
          <w:p w14:paraId="05707808" w14:textId="77777777" w:rsidR="00383E44" w:rsidRDefault="00045812">
            <w:pPr>
              <w:jc w:val="center"/>
              <w:rPr>
                <w:rFonts w:eastAsia="Malgun Gothic"/>
                <w:lang w:eastAsia="ko-KR"/>
              </w:rPr>
            </w:pPr>
            <w:r>
              <w:rPr>
                <w:rFonts w:eastAsia="Malgun Gothic" w:hint="eastAsia"/>
                <w:lang w:eastAsia="ko-KR"/>
              </w:rPr>
              <w:t>W</w:t>
            </w:r>
            <w:r>
              <w:rPr>
                <w:rFonts w:eastAsia="Malgun Gothic"/>
                <w:lang w:eastAsia="ko-KR"/>
              </w:rPr>
              <w:t>ILUS</w:t>
            </w:r>
          </w:p>
        </w:tc>
        <w:tc>
          <w:tcPr>
            <w:tcW w:w="7220" w:type="dxa"/>
            <w:tcBorders>
              <w:top w:val="single" w:sz="4" w:space="0" w:color="000000"/>
              <w:left w:val="single" w:sz="4" w:space="0" w:color="000000"/>
              <w:bottom w:val="single" w:sz="4" w:space="0" w:color="000000"/>
              <w:right w:val="single" w:sz="4" w:space="0" w:color="000000"/>
            </w:tcBorders>
          </w:tcPr>
          <w:p w14:paraId="46B98C05" w14:textId="77777777" w:rsidR="00383E44" w:rsidRDefault="00045812">
            <w:pPr>
              <w:rPr>
                <w:rFonts w:eastAsiaTheme="minorEastAsia" w:cs="Times"/>
              </w:rPr>
            </w:pPr>
            <w:r>
              <w:rPr>
                <w:rFonts w:eastAsia="Malgun Gothic"/>
                <w:lang w:eastAsia="ko-KR"/>
              </w:rPr>
              <w:t>We are generally fine with the proposal. Terminology of “a subset of” can be removed to avoid different understanding among companies.</w:t>
            </w:r>
          </w:p>
        </w:tc>
      </w:tr>
    </w:tbl>
    <w:p w14:paraId="6AF469EB" w14:textId="77777777" w:rsidR="00383E44" w:rsidRDefault="00383E44">
      <w:pPr>
        <w:rPr>
          <w:rFonts w:eastAsiaTheme="minorEastAsia"/>
          <w:lang w:val="en-GB" w:eastAsia="zh-CN"/>
        </w:rPr>
      </w:pPr>
    </w:p>
    <w:p w14:paraId="3D90486B" w14:textId="77777777" w:rsidR="00383E44" w:rsidRDefault="00045812">
      <w:pPr>
        <w:pStyle w:val="3"/>
      </w:pPr>
      <w:r>
        <w:t>Proposal 1-</w:t>
      </w:r>
      <w:r>
        <w:rPr>
          <w:rFonts w:hint="eastAsia"/>
        </w:rPr>
        <w:t>5</w:t>
      </w:r>
    </w:p>
    <w:p w14:paraId="63370803" w14:textId="77777777" w:rsidR="00383E44" w:rsidRDefault="00045812">
      <w:pPr>
        <w:pStyle w:val="1a"/>
        <w:ind w:left="0"/>
        <w:rPr>
          <w:rFonts w:eastAsiaTheme="minorEastAsia"/>
          <w:u w:val="single"/>
          <w:lang w:val="en-US"/>
        </w:rPr>
      </w:pPr>
      <w:r>
        <w:rPr>
          <w:rFonts w:eastAsiaTheme="minorEastAsia"/>
          <w:u w:val="single"/>
          <w:lang w:val="en-US"/>
        </w:rPr>
        <w:t>Version 1:</w:t>
      </w:r>
    </w:p>
    <w:p w14:paraId="513B3E72"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68D76FB5" w14:textId="77777777" w:rsidR="00383E44" w:rsidRDefault="00045812">
      <w:pPr>
        <w:pStyle w:val="1a"/>
        <w:tabs>
          <w:tab w:val="left" w:pos="0"/>
        </w:tabs>
        <w:spacing w:after="120"/>
        <w:ind w:left="0"/>
        <w:rPr>
          <w:rFonts w:eastAsiaTheme="minorEastAsia" w:cs="Times"/>
        </w:rPr>
      </w:pPr>
      <w:r>
        <w:rPr>
          <w:rFonts w:eastAsiaTheme="minorEastAsia" w:cs="Times" w:hint="eastAsia"/>
        </w:rPr>
        <w:t>For a PRG that overlaps with subband boundary, the part of DL PRG inside the DL subband can be used.</w:t>
      </w:r>
    </w:p>
    <w:p w14:paraId="2BE559DB" w14:textId="77777777" w:rsidR="00383E44" w:rsidRDefault="00383E44">
      <w:pPr>
        <w:pStyle w:val="1a"/>
        <w:tabs>
          <w:tab w:val="left" w:pos="0"/>
        </w:tabs>
        <w:spacing w:after="120"/>
        <w:ind w:left="0"/>
        <w:rPr>
          <w:rFonts w:eastAsiaTheme="minorEastAsia"/>
        </w:rPr>
      </w:pPr>
    </w:p>
    <w:p w14:paraId="18B4FE01" w14:textId="77777777" w:rsidR="00383E44" w:rsidRDefault="00045812">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72811EDD"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5E89EE75" w14:textId="77777777" w:rsidR="00383E44" w:rsidRDefault="00045812">
      <w:pPr>
        <w:pStyle w:val="1a"/>
        <w:tabs>
          <w:tab w:val="left" w:pos="0"/>
        </w:tabs>
        <w:spacing w:after="120"/>
        <w:ind w:left="0"/>
        <w:rPr>
          <w:rFonts w:eastAsiaTheme="minorEastAsia" w:cs="Times"/>
        </w:rPr>
      </w:pPr>
      <w:r>
        <w:rPr>
          <w:rFonts w:eastAsiaTheme="minorEastAsia" w:cs="Times" w:hint="eastAsia"/>
        </w:rPr>
        <w:t xml:space="preserve">For a PRG that overlaps with subband boundary, if the part of DL PRG inside the DL subband can be used, better scheduling flexibility and resource utilization can be achieved. </w:t>
      </w:r>
    </w:p>
    <w:p w14:paraId="6C8DE72D" w14:textId="77777777" w:rsidR="00383E44" w:rsidRDefault="00045812">
      <w:pPr>
        <w:pStyle w:val="1a"/>
        <w:tabs>
          <w:tab w:val="left" w:pos="0"/>
        </w:tabs>
        <w:spacing w:after="120"/>
        <w:ind w:left="0"/>
        <w:rPr>
          <w:rFonts w:eastAsiaTheme="minorEastAsia" w:cs="Times"/>
        </w:rPr>
      </w:pPr>
      <w:r>
        <w:rPr>
          <w:rFonts w:eastAsiaTheme="minorEastAsia" w:cs="Times" w:hint="eastAsia"/>
        </w:rPr>
        <w:t xml:space="preserve">From UE perspective, UE may need to be able to handle up to four partial PRGs </w:t>
      </w:r>
      <w:r>
        <w:rPr>
          <w:rFonts w:eastAsiaTheme="minorEastAsia" w:cs="Times"/>
        </w:rPr>
        <w:t>within</w:t>
      </w:r>
      <w:r>
        <w:rPr>
          <w:rFonts w:eastAsiaTheme="minorEastAsia" w:cs="Times" w:hint="eastAsia"/>
        </w:rPr>
        <w:t xml:space="preserve"> a DL BWP.</w:t>
      </w:r>
    </w:p>
    <w:p w14:paraId="1AEAA009" w14:textId="77777777" w:rsidR="00383E44" w:rsidRDefault="00045812">
      <w:pPr>
        <w:pStyle w:val="1a"/>
        <w:numPr>
          <w:ilvl w:val="1"/>
          <w:numId w:val="2"/>
        </w:numPr>
        <w:spacing w:after="120"/>
        <w:rPr>
          <w:rFonts w:eastAsiaTheme="minorEastAsia" w:cs="Times"/>
        </w:rPr>
      </w:pPr>
      <w:r>
        <w:rPr>
          <w:rFonts w:eastAsiaTheme="minorEastAsia" w:cs="Times" w:hint="eastAsia"/>
        </w:rPr>
        <w:lastRenderedPageBreak/>
        <w:t>Existing UEs support up to two partial PRGs within a DL BWP without UE capability signalling.</w:t>
      </w:r>
    </w:p>
    <w:p w14:paraId="360A4852" w14:textId="77777777" w:rsidR="00383E44" w:rsidRDefault="00383E44">
      <w:pPr>
        <w:pStyle w:val="1a"/>
        <w:tabs>
          <w:tab w:val="left" w:pos="0"/>
        </w:tabs>
        <w:spacing w:after="120"/>
        <w:ind w:left="0"/>
        <w:rPr>
          <w:rFonts w:eastAsiaTheme="minorEastAsia"/>
        </w:rPr>
      </w:pPr>
    </w:p>
    <w:tbl>
      <w:tblPr>
        <w:tblStyle w:val="af"/>
        <w:tblW w:w="9060" w:type="dxa"/>
        <w:tblLook w:val="04A0" w:firstRow="1" w:lastRow="0" w:firstColumn="1" w:lastColumn="0" w:noHBand="0" w:noVBand="1"/>
      </w:tblPr>
      <w:tblGrid>
        <w:gridCol w:w="1101"/>
        <w:gridCol w:w="1417"/>
        <w:gridCol w:w="6542"/>
      </w:tblGrid>
      <w:tr w:rsidR="00383E44" w14:paraId="3D39476C" w14:textId="77777777">
        <w:tc>
          <w:tcPr>
            <w:tcW w:w="1101" w:type="dxa"/>
            <w:vAlign w:val="center"/>
          </w:tcPr>
          <w:p w14:paraId="43853D77" w14:textId="77777777" w:rsidR="00383E44" w:rsidRDefault="00383E44">
            <w:pPr>
              <w:spacing w:after="120"/>
              <w:rPr>
                <w:rFonts w:eastAsia="微软雅黑"/>
                <w:b/>
                <w:color w:val="000000"/>
                <w:lang w:eastAsia="zh-CN"/>
              </w:rPr>
            </w:pPr>
          </w:p>
        </w:tc>
        <w:tc>
          <w:tcPr>
            <w:tcW w:w="1417" w:type="dxa"/>
          </w:tcPr>
          <w:p w14:paraId="6993E99A" w14:textId="77777777" w:rsidR="00383E44" w:rsidRDefault="00383E44">
            <w:pPr>
              <w:spacing w:after="120"/>
              <w:jc w:val="center"/>
              <w:rPr>
                <w:rFonts w:eastAsia="微软雅黑"/>
                <w:b/>
                <w:color w:val="000000"/>
                <w:lang w:val="en-GB" w:eastAsia="zh-CN"/>
              </w:rPr>
            </w:pPr>
          </w:p>
        </w:tc>
        <w:tc>
          <w:tcPr>
            <w:tcW w:w="6542" w:type="dxa"/>
          </w:tcPr>
          <w:p w14:paraId="6A759DF2"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2A1284E4" w14:textId="77777777">
        <w:tc>
          <w:tcPr>
            <w:tcW w:w="1101" w:type="dxa"/>
            <w:vMerge w:val="restart"/>
            <w:vAlign w:val="center"/>
          </w:tcPr>
          <w:p w14:paraId="5975D366"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183BCFBE" w14:textId="77777777" w:rsidR="00383E44" w:rsidRDefault="00045812">
            <w:pPr>
              <w:rPr>
                <w:rFonts w:eastAsiaTheme="minorEastAsia"/>
                <w:lang w:eastAsia="zh-CN"/>
              </w:rPr>
            </w:pPr>
            <w:r>
              <w:rPr>
                <w:rFonts w:eastAsiaTheme="minorEastAsia"/>
                <w:lang w:eastAsia="zh-CN"/>
              </w:rPr>
              <w:t>Support/</w:t>
            </w:r>
          </w:p>
          <w:p w14:paraId="499D5DC7" w14:textId="77777777" w:rsidR="00383E44" w:rsidRDefault="00045812">
            <w:pPr>
              <w:rPr>
                <w:rFonts w:eastAsiaTheme="minorEastAsia"/>
                <w:lang w:eastAsia="zh-CN"/>
              </w:rPr>
            </w:pPr>
            <w:r>
              <w:rPr>
                <w:rFonts w:eastAsiaTheme="minorEastAsia"/>
                <w:lang w:eastAsia="zh-CN"/>
              </w:rPr>
              <w:t>can live with it</w:t>
            </w:r>
          </w:p>
        </w:tc>
        <w:tc>
          <w:tcPr>
            <w:tcW w:w="6542" w:type="dxa"/>
          </w:tcPr>
          <w:p w14:paraId="35236626" w14:textId="77777777" w:rsidR="00383E44" w:rsidRDefault="00045812">
            <w:pPr>
              <w:rPr>
                <w:rFonts w:eastAsiaTheme="minorEastAsia"/>
                <w:lang w:eastAsia="zh-CN"/>
              </w:rPr>
            </w:pPr>
            <w:r>
              <w:rPr>
                <w:rFonts w:eastAsiaTheme="minorEastAsia"/>
                <w:lang w:eastAsia="zh-CN"/>
              </w:rPr>
              <w:t>New H3C, IDC, DOCOMO, NEC, Sony, TCL, xiaomi, LG, Lenovo, Ericsson, Nokia, NSB</w:t>
            </w:r>
          </w:p>
        </w:tc>
      </w:tr>
      <w:tr w:rsidR="00383E44" w14:paraId="486C1831" w14:textId="77777777">
        <w:tc>
          <w:tcPr>
            <w:tcW w:w="1101" w:type="dxa"/>
            <w:vMerge/>
            <w:vAlign w:val="center"/>
          </w:tcPr>
          <w:p w14:paraId="2380E470" w14:textId="77777777" w:rsidR="00383E44" w:rsidRDefault="00383E44">
            <w:pPr>
              <w:spacing w:after="120"/>
              <w:jc w:val="center"/>
              <w:rPr>
                <w:rFonts w:eastAsia="微软雅黑"/>
                <w:b/>
                <w:color w:val="000000"/>
                <w:lang w:val="en-GB" w:eastAsia="zh-CN"/>
              </w:rPr>
            </w:pPr>
          </w:p>
        </w:tc>
        <w:tc>
          <w:tcPr>
            <w:tcW w:w="1417" w:type="dxa"/>
          </w:tcPr>
          <w:p w14:paraId="22C86CB7" w14:textId="77777777" w:rsidR="00383E44" w:rsidRDefault="00045812">
            <w:pPr>
              <w:rPr>
                <w:rFonts w:eastAsiaTheme="minorEastAsia"/>
                <w:lang w:eastAsia="zh-CN"/>
              </w:rPr>
            </w:pPr>
            <w:r>
              <w:rPr>
                <w:rFonts w:eastAsiaTheme="minorEastAsia"/>
                <w:lang w:eastAsia="zh-CN"/>
              </w:rPr>
              <w:t>Not support</w:t>
            </w:r>
          </w:p>
        </w:tc>
        <w:tc>
          <w:tcPr>
            <w:tcW w:w="6542" w:type="dxa"/>
          </w:tcPr>
          <w:p w14:paraId="7DFF5BA7" w14:textId="77777777" w:rsidR="00383E44" w:rsidRDefault="00045812">
            <w:pPr>
              <w:rPr>
                <w:rFonts w:eastAsiaTheme="minorEastAsia"/>
                <w:lang w:eastAsia="zh-CN"/>
              </w:rPr>
            </w:pPr>
            <w:r>
              <w:rPr>
                <w:rFonts w:eastAsiaTheme="minorEastAsia"/>
                <w:lang w:eastAsia="zh-CN"/>
              </w:rPr>
              <w:t>QC</w:t>
            </w:r>
          </w:p>
        </w:tc>
      </w:tr>
      <w:tr w:rsidR="00383E44" w14:paraId="743E9538" w14:textId="77777777">
        <w:tc>
          <w:tcPr>
            <w:tcW w:w="1101" w:type="dxa"/>
            <w:vMerge w:val="restart"/>
            <w:vAlign w:val="center"/>
          </w:tcPr>
          <w:p w14:paraId="75E8F9D2"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Version 2</w:t>
            </w:r>
          </w:p>
        </w:tc>
        <w:tc>
          <w:tcPr>
            <w:tcW w:w="1417" w:type="dxa"/>
          </w:tcPr>
          <w:p w14:paraId="05C4EE52" w14:textId="77777777" w:rsidR="00383E44" w:rsidRDefault="00045812">
            <w:pPr>
              <w:rPr>
                <w:rFonts w:eastAsiaTheme="minorEastAsia"/>
                <w:lang w:eastAsia="zh-CN"/>
              </w:rPr>
            </w:pPr>
            <w:r>
              <w:rPr>
                <w:rFonts w:eastAsiaTheme="minorEastAsia"/>
                <w:lang w:eastAsia="zh-CN"/>
              </w:rPr>
              <w:t>Support/</w:t>
            </w:r>
          </w:p>
          <w:p w14:paraId="6EF76B2C" w14:textId="77777777" w:rsidR="00383E44" w:rsidRDefault="00045812">
            <w:pPr>
              <w:rPr>
                <w:rFonts w:eastAsiaTheme="minorEastAsia"/>
                <w:lang w:eastAsia="zh-CN"/>
              </w:rPr>
            </w:pPr>
            <w:r>
              <w:rPr>
                <w:rFonts w:eastAsiaTheme="minorEastAsia"/>
                <w:lang w:eastAsia="zh-CN"/>
              </w:rPr>
              <w:t>can live with it</w:t>
            </w:r>
          </w:p>
        </w:tc>
        <w:tc>
          <w:tcPr>
            <w:tcW w:w="6542" w:type="dxa"/>
          </w:tcPr>
          <w:p w14:paraId="24D75758" w14:textId="77777777" w:rsidR="00383E44" w:rsidRDefault="00045812">
            <w:pPr>
              <w:rPr>
                <w:rFonts w:eastAsiaTheme="minorEastAsia"/>
                <w:lang w:eastAsia="zh-CN"/>
              </w:rPr>
            </w:pPr>
            <w:r>
              <w:rPr>
                <w:rFonts w:eastAsia="Malgun Gothic"/>
                <w:color w:val="000000"/>
                <w:lang w:val="en-GB" w:eastAsia="ko-KR"/>
              </w:rPr>
              <w:t>QC (w/ edits)</w:t>
            </w:r>
            <w:r>
              <w:rPr>
                <w:rFonts w:eastAsia="Malgun Gothic"/>
                <w:color w:val="000000"/>
                <w:lang w:eastAsia="ko-KR"/>
              </w:rPr>
              <w:t>, OPPO</w:t>
            </w:r>
          </w:p>
        </w:tc>
      </w:tr>
      <w:tr w:rsidR="00383E44" w14:paraId="1F05FBBA" w14:textId="77777777">
        <w:tc>
          <w:tcPr>
            <w:tcW w:w="1101" w:type="dxa"/>
            <w:vMerge/>
            <w:vAlign w:val="center"/>
          </w:tcPr>
          <w:p w14:paraId="1FEF85C6" w14:textId="77777777" w:rsidR="00383E44" w:rsidRDefault="00383E44">
            <w:pPr>
              <w:spacing w:after="120"/>
              <w:jc w:val="center"/>
              <w:rPr>
                <w:rFonts w:eastAsia="微软雅黑"/>
                <w:b/>
                <w:color w:val="000000"/>
                <w:lang w:val="en-GB" w:eastAsia="zh-CN"/>
              </w:rPr>
            </w:pPr>
          </w:p>
        </w:tc>
        <w:tc>
          <w:tcPr>
            <w:tcW w:w="1417" w:type="dxa"/>
          </w:tcPr>
          <w:p w14:paraId="42EBBD4B" w14:textId="77777777" w:rsidR="00383E44" w:rsidRDefault="00045812">
            <w:pPr>
              <w:spacing w:after="120"/>
              <w:rPr>
                <w:rFonts w:eastAsia="Malgun Gothic"/>
                <w:color w:val="000000"/>
                <w:lang w:val="en-GB" w:eastAsia="ko-KR"/>
              </w:rPr>
            </w:pPr>
            <w:r>
              <w:rPr>
                <w:rFonts w:eastAsiaTheme="minorEastAsia"/>
                <w:lang w:eastAsia="zh-CN"/>
              </w:rPr>
              <w:t>Not support</w:t>
            </w:r>
          </w:p>
        </w:tc>
        <w:tc>
          <w:tcPr>
            <w:tcW w:w="6542" w:type="dxa"/>
          </w:tcPr>
          <w:p w14:paraId="68C9C135" w14:textId="77777777" w:rsidR="00383E44" w:rsidRDefault="00383E44">
            <w:pPr>
              <w:spacing w:after="120"/>
              <w:rPr>
                <w:rFonts w:eastAsia="Malgun Gothic"/>
                <w:color w:val="000000"/>
                <w:lang w:val="en-GB" w:eastAsia="ko-KR"/>
              </w:rPr>
            </w:pPr>
          </w:p>
        </w:tc>
      </w:tr>
    </w:tbl>
    <w:p w14:paraId="4396D082"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6C24DCF7" w14:textId="77777777">
        <w:tc>
          <w:tcPr>
            <w:tcW w:w="1840" w:type="dxa"/>
          </w:tcPr>
          <w:p w14:paraId="0BC9DF13"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5A7F9931"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6E16993A" w14:textId="77777777">
        <w:tc>
          <w:tcPr>
            <w:tcW w:w="1840" w:type="dxa"/>
          </w:tcPr>
          <w:p w14:paraId="5D3DECB6"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2BAEDB0F" w14:textId="77777777" w:rsidR="00383E44" w:rsidRDefault="00045812">
            <w:pPr>
              <w:rPr>
                <w:rFonts w:eastAsia="微软雅黑"/>
                <w:lang w:val="en-GB" w:eastAsia="zh-CN"/>
              </w:rPr>
            </w:pPr>
            <w:r>
              <w:rPr>
                <w:rFonts w:eastAsia="微软雅黑" w:hint="eastAsia"/>
                <w:lang w:val="en-GB" w:eastAsia="zh-CN"/>
              </w:rPr>
              <w:t>The difference between the two versions is that version 1 supports partial PRG at DL subband boundaries explicitly while version 2 just provides some observations.</w:t>
            </w:r>
          </w:p>
        </w:tc>
      </w:tr>
      <w:tr w:rsidR="00383E44" w14:paraId="41BF7669" w14:textId="77777777">
        <w:tc>
          <w:tcPr>
            <w:tcW w:w="1840" w:type="dxa"/>
          </w:tcPr>
          <w:p w14:paraId="74012A8C" w14:textId="77777777" w:rsidR="00383E44" w:rsidRDefault="00045812">
            <w:pPr>
              <w:jc w:val="center"/>
              <w:rPr>
                <w:rFonts w:eastAsia="微软雅黑"/>
              </w:rPr>
            </w:pPr>
            <w:r>
              <w:rPr>
                <w:rFonts w:eastAsia="微软雅黑"/>
              </w:rPr>
              <w:t>QC</w:t>
            </w:r>
          </w:p>
        </w:tc>
        <w:tc>
          <w:tcPr>
            <w:tcW w:w="7220" w:type="dxa"/>
          </w:tcPr>
          <w:p w14:paraId="6BCA2D06" w14:textId="77777777" w:rsidR="00383E44" w:rsidRDefault="00045812">
            <w:pPr>
              <w:rPr>
                <w:rFonts w:eastAsia="微软雅黑"/>
              </w:rPr>
            </w:pPr>
            <w:r>
              <w:rPr>
                <w:rFonts w:eastAsia="微软雅黑"/>
              </w:rPr>
              <w:t xml:space="preserve">Partial PRGs will have worse CE as compared to full-size PRG. Suggest rewording V2 as </w:t>
            </w:r>
            <w:r>
              <w:rPr>
                <w:rFonts w:eastAsia="微软雅黑"/>
                <w:color w:val="FF0000"/>
              </w:rPr>
              <w:t>follow</w:t>
            </w:r>
            <w:r>
              <w:rPr>
                <w:rFonts w:eastAsia="微软雅黑"/>
              </w:rPr>
              <w:t>:</w:t>
            </w:r>
          </w:p>
          <w:p w14:paraId="462E3C3C" w14:textId="77777777" w:rsidR="00383E44" w:rsidRDefault="00383E44">
            <w:pPr>
              <w:rPr>
                <w:rFonts w:eastAsia="微软雅黑"/>
              </w:rPr>
            </w:pPr>
          </w:p>
          <w:p w14:paraId="76C9A9C7" w14:textId="77777777" w:rsidR="00383E44" w:rsidRDefault="00045812">
            <w:pPr>
              <w:pStyle w:val="1a"/>
              <w:tabs>
                <w:tab w:val="left" w:pos="0"/>
              </w:tabs>
              <w:spacing w:after="120"/>
              <w:ind w:left="0"/>
              <w:rPr>
                <w:rFonts w:eastAsiaTheme="minorEastAsia" w:cs="Times"/>
                <w:color w:val="FF0000"/>
              </w:rPr>
            </w:pPr>
            <w:r>
              <w:rPr>
                <w:rFonts w:eastAsiaTheme="minorEastAsia" w:cs="Times" w:hint="eastAsia"/>
              </w:rPr>
              <w:t xml:space="preserve">For a PRG that overlaps with subband boundary, if the part of DL PRG inside the DL subband can be used, better scheduling flexibility and resource utilization </w:t>
            </w:r>
            <w:r>
              <w:rPr>
                <w:rFonts w:eastAsiaTheme="minorEastAsia" w:cs="Times"/>
                <w:color w:val="FF0000"/>
              </w:rPr>
              <w:t>may</w:t>
            </w:r>
            <w:r>
              <w:rPr>
                <w:rFonts w:eastAsiaTheme="minorEastAsia" w:cs="Times" w:hint="eastAsia"/>
                <w:color w:val="FF0000"/>
              </w:rPr>
              <w:t xml:space="preserve"> </w:t>
            </w:r>
            <w:r>
              <w:rPr>
                <w:rFonts w:eastAsiaTheme="minorEastAsia" w:cs="Times" w:hint="eastAsia"/>
              </w:rPr>
              <w:t>be achieved</w:t>
            </w:r>
            <w:r>
              <w:rPr>
                <w:rFonts w:eastAsiaTheme="minorEastAsia" w:cs="Times"/>
              </w:rPr>
              <w:t xml:space="preserve">, however, </w:t>
            </w:r>
            <w:r>
              <w:rPr>
                <w:rFonts w:eastAsiaTheme="minorEastAsia" w:cs="Times"/>
                <w:color w:val="FF0000"/>
              </w:rPr>
              <w:t xml:space="preserve">degraded channel estimation quality in the partial PRG is expected due to limited RBs in the partial PRG. </w:t>
            </w:r>
            <w:r>
              <w:rPr>
                <w:rFonts w:eastAsiaTheme="minorEastAsia" w:cs="Times" w:hint="eastAsia"/>
                <w:color w:val="FF0000"/>
              </w:rPr>
              <w:t xml:space="preserve"> </w:t>
            </w:r>
          </w:p>
          <w:p w14:paraId="31832B48" w14:textId="77777777" w:rsidR="00383E44" w:rsidRDefault="00045812">
            <w:pPr>
              <w:pStyle w:val="1a"/>
              <w:numPr>
                <w:ilvl w:val="1"/>
                <w:numId w:val="2"/>
              </w:numPr>
              <w:spacing w:after="120"/>
              <w:ind w:left="0"/>
              <w:rPr>
                <w:rFonts w:eastAsiaTheme="minorEastAsia" w:cs="Times"/>
                <w:color w:val="FF0000"/>
              </w:rPr>
            </w:pPr>
            <w:r>
              <w:rPr>
                <w:rFonts w:eastAsiaTheme="minorEastAsia" w:cs="Times" w:hint="eastAsia"/>
                <w:color w:val="FF0000"/>
              </w:rPr>
              <w:t xml:space="preserve">From UE perspective, </w:t>
            </w:r>
            <w:r>
              <w:rPr>
                <w:rFonts w:eastAsiaTheme="minorEastAsia" w:cs="Times"/>
                <w:color w:val="FF0000"/>
              </w:rPr>
              <w:t>compared to e</w:t>
            </w:r>
            <w:r>
              <w:rPr>
                <w:rFonts w:eastAsiaTheme="minorEastAsia" w:cs="Times" w:hint="eastAsia"/>
                <w:color w:val="FF0000"/>
              </w:rPr>
              <w:t xml:space="preserve">xisting UEs </w:t>
            </w:r>
            <w:r>
              <w:rPr>
                <w:rFonts w:eastAsiaTheme="minorEastAsia" w:cs="Times"/>
                <w:color w:val="FF0000"/>
              </w:rPr>
              <w:t xml:space="preserve">implementation which </w:t>
            </w:r>
            <w:r>
              <w:rPr>
                <w:rFonts w:eastAsiaTheme="minorEastAsia" w:cs="Times" w:hint="eastAsia"/>
                <w:color w:val="FF0000"/>
              </w:rPr>
              <w:t>support up to two partial PRGs within a DL BWP without UE capability signalling</w:t>
            </w:r>
            <w:r>
              <w:rPr>
                <w:rFonts w:eastAsiaTheme="minorEastAsia" w:cs="Times"/>
                <w:color w:val="FF0000"/>
              </w:rPr>
              <w:t xml:space="preserve">, </w:t>
            </w:r>
            <w:r>
              <w:rPr>
                <w:rFonts w:eastAsiaTheme="minorEastAsia" w:cs="Times" w:hint="eastAsia"/>
                <w:color w:val="FF0000"/>
              </w:rPr>
              <w:t xml:space="preserve">UE </w:t>
            </w:r>
            <w:r>
              <w:rPr>
                <w:rFonts w:eastAsiaTheme="minorEastAsia" w:cs="Times"/>
                <w:color w:val="FF0000"/>
              </w:rPr>
              <w:t xml:space="preserve">complexity is increased as UE </w:t>
            </w:r>
            <w:r>
              <w:rPr>
                <w:rFonts w:eastAsiaTheme="minorEastAsia" w:cs="Times" w:hint="eastAsia"/>
                <w:color w:val="FF0000"/>
              </w:rPr>
              <w:t xml:space="preserve">need to handle up to four partial PRGs </w:t>
            </w:r>
            <w:r>
              <w:rPr>
                <w:rFonts w:eastAsiaTheme="minorEastAsia" w:cs="Times"/>
                <w:color w:val="FF0000"/>
              </w:rPr>
              <w:t>within</w:t>
            </w:r>
            <w:r>
              <w:rPr>
                <w:rFonts w:eastAsiaTheme="minorEastAsia" w:cs="Times" w:hint="eastAsia"/>
                <w:color w:val="FF0000"/>
              </w:rPr>
              <w:t xml:space="preserve"> a DL BWP.</w:t>
            </w:r>
            <w:r>
              <w:rPr>
                <w:rFonts w:eastAsiaTheme="minorEastAsia" w:cs="Times"/>
                <w:color w:val="FF0000"/>
              </w:rPr>
              <w:t xml:space="preserve"> </w:t>
            </w:r>
          </w:p>
          <w:p w14:paraId="102049E4" w14:textId="77777777" w:rsidR="00383E44" w:rsidRDefault="00383E44">
            <w:pPr>
              <w:rPr>
                <w:rFonts w:eastAsia="微软雅黑"/>
              </w:rPr>
            </w:pPr>
          </w:p>
        </w:tc>
      </w:tr>
      <w:tr w:rsidR="00383E44" w14:paraId="6ECCFFD4" w14:textId="77777777">
        <w:tc>
          <w:tcPr>
            <w:tcW w:w="1840" w:type="dxa"/>
            <w:tcBorders>
              <w:top w:val="single" w:sz="4" w:space="0" w:color="000000"/>
              <w:left w:val="single" w:sz="4" w:space="0" w:color="000000"/>
              <w:bottom w:val="single" w:sz="4" w:space="0" w:color="000000"/>
              <w:right w:val="single" w:sz="4" w:space="0" w:color="000000"/>
            </w:tcBorders>
          </w:tcPr>
          <w:p w14:paraId="692E7807" w14:textId="77777777" w:rsidR="00383E44" w:rsidRDefault="00045812">
            <w:pPr>
              <w:jc w:val="center"/>
              <w:rPr>
                <w:rFonts w:eastAsia="微软雅黑"/>
              </w:rPr>
            </w:pPr>
            <w:r>
              <w:rPr>
                <w:rFonts w:eastAsia="微软雅黑"/>
                <w:lang w:eastAsia="zh-CN"/>
              </w:rPr>
              <w:t>Xiaomi</w:t>
            </w:r>
          </w:p>
        </w:tc>
        <w:tc>
          <w:tcPr>
            <w:tcW w:w="7220" w:type="dxa"/>
            <w:tcBorders>
              <w:top w:val="single" w:sz="4" w:space="0" w:color="000000"/>
              <w:left w:val="single" w:sz="4" w:space="0" w:color="000000"/>
              <w:bottom w:val="single" w:sz="4" w:space="0" w:color="000000"/>
              <w:right w:val="single" w:sz="4" w:space="0" w:color="000000"/>
            </w:tcBorders>
          </w:tcPr>
          <w:p w14:paraId="36BF953C" w14:textId="77777777" w:rsidR="00383E44" w:rsidRDefault="00045812">
            <w:pPr>
              <w:rPr>
                <w:rFonts w:eastAsiaTheme="minorEastAsia"/>
              </w:rPr>
            </w:pPr>
            <w:r>
              <w:rPr>
                <w:rFonts w:eastAsia="微软雅黑"/>
                <w:lang w:eastAsia="zh-CN"/>
              </w:rPr>
              <w:t>Prefer option 1 as option 2 is too weak.</w:t>
            </w:r>
          </w:p>
        </w:tc>
      </w:tr>
      <w:tr w:rsidR="00383E44" w14:paraId="06718F69" w14:textId="77777777">
        <w:tc>
          <w:tcPr>
            <w:tcW w:w="1840" w:type="dxa"/>
            <w:tcBorders>
              <w:top w:val="single" w:sz="4" w:space="0" w:color="000000"/>
              <w:left w:val="single" w:sz="4" w:space="0" w:color="000000"/>
              <w:bottom w:val="single" w:sz="4" w:space="0" w:color="000000"/>
              <w:right w:val="single" w:sz="4" w:space="0" w:color="000000"/>
            </w:tcBorders>
          </w:tcPr>
          <w:p w14:paraId="497F4A79" w14:textId="77777777" w:rsidR="00383E44" w:rsidRDefault="00045812">
            <w:pPr>
              <w:jc w:val="center"/>
              <w:rPr>
                <w:rFonts w:eastAsia="Malgun Gothic"/>
                <w:lang w:eastAsia="ko-KR"/>
              </w:rPr>
            </w:pPr>
            <w:r>
              <w:rPr>
                <w:rFonts w:eastAsia="Malgun Gothic"/>
                <w:lang w:eastAsia="ko-KR"/>
              </w:rPr>
              <w:t>Ericsson</w:t>
            </w:r>
          </w:p>
        </w:tc>
        <w:tc>
          <w:tcPr>
            <w:tcW w:w="7220" w:type="dxa"/>
            <w:tcBorders>
              <w:top w:val="single" w:sz="4" w:space="0" w:color="000000"/>
              <w:left w:val="single" w:sz="4" w:space="0" w:color="000000"/>
              <w:bottom w:val="single" w:sz="4" w:space="0" w:color="000000"/>
              <w:right w:val="single" w:sz="4" w:space="0" w:color="000000"/>
            </w:tcBorders>
          </w:tcPr>
          <w:p w14:paraId="3358D182" w14:textId="77777777" w:rsidR="00383E44" w:rsidRDefault="00045812">
            <w:pPr>
              <w:rPr>
                <w:rFonts w:eastAsia="Malgun Gothic"/>
                <w:lang w:eastAsia="ko-KR"/>
              </w:rPr>
            </w:pPr>
            <w:r>
              <w:rPr>
                <w:rFonts w:eastAsia="Malgun Gothic"/>
                <w:lang w:eastAsia="ko-KR"/>
              </w:rPr>
              <w:t>Prefer Option 1.</w:t>
            </w:r>
          </w:p>
          <w:p w14:paraId="716A41FD" w14:textId="77777777" w:rsidR="00383E44" w:rsidRDefault="00383E44">
            <w:pPr>
              <w:rPr>
                <w:rFonts w:eastAsia="Malgun Gothic"/>
                <w:lang w:eastAsia="ko-KR"/>
              </w:rPr>
            </w:pPr>
          </w:p>
          <w:p w14:paraId="147277FB" w14:textId="77777777" w:rsidR="00383E44" w:rsidRDefault="00045812">
            <w:pPr>
              <w:rPr>
                <w:rFonts w:eastAsia="Malgun Gothic"/>
                <w:lang w:eastAsia="ko-KR"/>
              </w:rPr>
            </w:pPr>
            <w:r>
              <w:rPr>
                <w:rFonts w:eastAsia="Malgun Gothic"/>
                <w:lang w:eastAsia="ko-KR"/>
              </w:rPr>
              <w:t xml:space="preserve">Regarding QC’s edits to Version 2, partial PRGs are already supported, hence the channel estimation issue already exists in current specs, yet this is still a mandatory capability. </w:t>
            </w:r>
          </w:p>
        </w:tc>
      </w:tr>
      <w:tr w:rsidR="00383E44" w14:paraId="58B3A80A" w14:textId="77777777">
        <w:tc>
          <w:tcPr>
            <w:tcW w:w="1840" w:type="dxa"/>
            <w:tcBorders>
              <w:top w:val="single" w:sz="4" w:space="0" w:color="000000"/>
              <w:left w:val="single" w:sz="4" w:space="0" w:color="000000"/>
              <w:bottom w:val="single" w:sz="4" w:space="0" w:color="000000"/>
              <w:right w:val="single" w:sz="4" w:space="0" w:color="000000"/>
            </w:tcBorders>
          </w:tcPr>
          <w:p w14:paraId="4D975D99" w14:textId="77777777" w:rsidR="00383E44" w:rsidRDefault="00045812">
            <w:pPr>
              <w:jc w:val="center"/>
              <w:rPr>
                <w:rFonts w:eastAsia="微软雅黑"/>
                <w:lang w:eastAsia="zh-CN"/>
              </w:rPr>
            </w:pPr>
            <w:r>
              <w:rPr>
                <w:rFonts w:eastAsia="微软雅黑" w:hint="eastAsia"/>
                <w:lang w:eastAsia="zh-CN"/>
              </w:rPr>
              <w:t>OPPO</w:t>
            </w:r>
          </w:p>
        </w:tc>
        <w:tc>
          <w:tcPr>
            <w:tcW w:w="7220" w:type="dxa"/>
            <w:tcBorders>
              <w:top w:val="single" w:sz="4" w:space="0" w:color="000000"/>
              <w:left w:val="single" w:sz="4" w:space="0" w:color="000000"/>
              <w:bottom w:val="single" w:sz="4" w:space="0" w:color="000000"/>
              <w:right w:val="single" w:sz="4" w:space="0" w:color="000000"/>
            </w:tcBorders>
          </w:tcPr>
          <w:p w14:paraId="42EEA819" w14:textId="77777777" w:rsidR="00383E44" w:rsidRDefault="00045812">
            <w:pPr>
              <w:rPr>
                <w:rFonts w:eastAsia="微软雅黑"/>
                <w:lang w:eastAsia="zh-CN"/>
              </w:rPr>
            </w:pPr>
            <w:r>
              <w:rPr>
                <w:rFonts w:eastAsia="微软雅黑" w:hint="eastAsia"/>
                <w:lang w:eastAsia="zh-CN"/>
              </w:rPr>
              <w:t>Observation is enough for SI stage.</w:t>
            </w:r>
          </w:p>
        </w:tc>
      </w:tr>
      <w:tr w:rsidR="00383E44" w14:paraId="533D8379" w14:textId="77777777">
        <w:tc>
          <w:tcPr>
            <w:tcW w:w="1840" w:type="dxa"/>
            <w:tcBorders>
              <w:top w:val="single" w:sz="4" w:space="0" w:color="000000"/>
              <w:left w:val="single" w:sz="4" w:space="0" w:color="000000"/>
              <w:bottom w:val="single" w:sz="4" w:space="0" w:color="000000"/>
              <w:right w:val="single" w:sz="4" w:space="0" w:color="000000"/>
            </w:tcBorders>
          </w:tcPr>
          <w:p w14:paraId="7F42631E"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30E16DC9" w14:textId="77777777" w:rsidR="00383E44" w:rsidRDefault="00383E44">
            <w:pPr>
              <w:rPr>
                <w:rFonts w:eastAsia="微软雅黑"/>
              </w:rPr>
            </w:pPr>
          </w:p>
        </w:tc>
      </w:tr>
      <w:tr w:rsidR="00383E44" w14:paraId="1F6CCE0B" w14:textId="77777777">
        <w:tc>
          <w:tcPr>
            <w:tcW w:w="1840" w:type="dxa"/>
            <w:tcBorders>
              <w:top w:val="single" w:sz="4" w:space="0" w:color="000000"/>
              <w:left w:val="single" w:sz="4" w:space="0" w:color="000000"/>
              <w:bottom w:val="single" w:sz="4" w:space="0" w:color="000000"/>
              <w:right w:val="single" w:sz="4" w:space="0" w:color="000000"/>
            </w:tcBorders>
          </w:tcPr>
          <w:p w14:paraId="79E98F6C" w14:textId="77777777" w:rsidR="00383E44" w:rsidRDefault="00383E44">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1030139B" w14:textId="77777777" w:rsidR="00383E44" w:rsidRDefault="00383E44">
            <w:pPr>
              <w:rPr>
                <w:rFonts w:eastAsia="微软雅黑"/>
                <w:lang w:eastAsia="zh-CN"/>
              </w:rPr>
            </w:pPr>
          </w:p>
        </w:tc>
      </w:tr>
      <w:tr w:rsidR="00383E44" w14:paraId="1E613948" w14:textId="77777777">
        <w:tc>
          <w:tcPr>
            <w:tcW w:w="1840" w:type="dxa"/>
            <w:tcBorders>
              <w:top w:val="single" w:sz="4" w:space="0" w:color="000000"/>
              <w:left w:val="single" w:sz="4" w:space="0" w:color="000000"/>
              <w:bottom w:val="single" w:sz="4" w:space="0" w:color="000000"/>
              <w:right w:val="single" w:sz="4" w:space="0" w:color="000000"/>
            </w:tcBorders>
          </w:tcPr>
          <w:p w14:paraId="2C294055"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4595C988" w14:textId="77777777" w:rsidR="00383E44" w:rsidRDefault="00383E44">
            <w:pPr>
              <w:rPr>
                <w:rFonts w:eastAsia="微软雅黑"/>
              </w:rPr>
            </w:pPr>
          </w:p>
        </w:tc>
      </w:tr>
    </w:tbl>
    <w:p w14:paraId="12DF2E97" w14:textId="77777777" w:rsidR="00383E44" w:rsidRDefault="00383E44">
      <w:pPr>
        <w:rPr>
          <w:rFonts w:eastAsiaTheme="minorEastAsia"/>
          <w:lang w:val="en-GB" w:eastAsia="zh-CN"/>
        </w:rPr>
      </w:pPr>
    </w:p>
    <w:p w14:paraId="170B0983" w14:textId="77777777" w:rsidR="00383E44" w:rsidRDefault="00045812">
      <w:pPr>
        <w:pStyle w:val="3"/>
      </w:pPr>
      <w:r>
        <w:t>Proposal 1-</w:t>
      </w:r>
      <w:r>
        <w:rPr>
          <w:rFonts w:hint="eastAsia"/>
        </w:rPr>
        <w:t xml:space="preserve">6 </w:t>
      </w:r>
    </w:p>
    <w:p w14:paraId="1D7891FA" w14:textId="77777777" w:rsidR="00383E44" w:rsidRDefault="00045812">
      <w:pPr>
        <w:pStyle w:val="1a"/>
        <w:ind w:left="0"/>
        <w:rPr>
          <w:rFonts w:eastAsiaTheme="minorEastAsia"/>
          <w:u w:val="single"/>
          <w:lang w:val="en-US"/>
        </w:rPr>
      </w:pPr>
      <w:r>
        <w:rPr>
          <w:rFonts w:eastAsiaTheme="minorEastAsia"/>
          <w:u w:val="single"/>
          <w:lang w:val="en-US"/>
        </w:rPr>
        <w:t>Version 1:</w:t>
      </w:r>
    </w:p>
    <w:p w14:paraId="3584DDD1" w14:textId="77777777" w:rsidR="00383E44" w:rsidRDefault="00045812">
      <w:pPr>
        <w:spacing w:after="120"/>
        <w:rPr>
          <w:rFonts w:eastAsiaTheme="minorEastAsia"/>
          <w:b/>
          <w:lang w:eastAsia="zh-CN"/>
        </w:rPr>
      </w:pPr>
      <w:r>
        <w:rPr>
          <w:rFonts w:eastAsiaTheme="minorEastAsia"/>
          <w:b/>
          <w:lang w:eastAsia="zh-CN"/>
        </w:rPr>
        <w:t>Proposed Agreement:</w:t>
      </w:r>
    </w:p>
    <w:p w14:paraId="453E6508" w14:textId="77777777" w:rsidR="00383E44" w:rsidRDefault="00045812">
      <w:pPr>
        <w:pStyle w:val="1a"/>
        <w:tabs>
          <w:tab w:val="left" w:pos="0"/>
        </w:tabs>
        <w:spacing w:after="120"/>
        <w:ind w:left="0"/>
        <w:rPr>
          <w:rFonts w:eastAsiaTheme="minorEastAsia" w:cs="Times"/>
        </w:rPr>
      </w:pPr>
      <w:r>
        <w:rPr>
          <w:rFonts w:eastAsia="Malgun Gothic" w:cs="Times"/>
        </w:rPr>
        <w:t>If PRG is determined as wideband,</w:t>
      </w:r>
      <w:r>
        <w:rPr>
          <w:rFonts w:eastAsiaTheme="minorEastAsia" w:cs="Times" w:hint="eastAsia"/>
        </w:rPr>
        <w:t xml:space="preserve"> </w:t>
      </w:r>
      <w:r>
        <w:rPr>
          <w:rFonts w:eastAsia="Malgun Gothic" w:cs="Times"/>
        </w:rPr>
        <w:t>non-contiguous frequency resources across two DL subbands but contiguous frequency resource within each DL subband can be allocated</w:t>
      </w:r>
      <w:r>
        <w:rPr>
          <w:rFonts w:eastAsiaTheme="minorEastAsia" w:cs="Times" w:hint="eastAsia"/>
        </w:rPr>
        <w:t>.</w:t>
      </w:r>
    </w:p>
    <w:p w14:paraId="05B6B00A" w14:textId="77777777" w:rsidR="00383E44" w:rsidRDefault="00383E44">
      <w:pPr>
        <w:pStyle w:val="1a"/>
        <w:tabs>
          <w:tab w:val="left" w:pos="0"/>
        </w:tabs>
        <w:spacing w:after="120"/>
        <w:ind w:left="0"/>
        <w:rPr>
          <w:rFonts w:eastAsiaTheme="minorEastAsia"/>
        </w:rPr>
      </w:pPr>
    </w:p>
    <w:p w14:paraId="4C8C11BA" w14:textId="77777777" w:rsidR="00383E44" w:rsidRDefault="00045812">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3490D8D9"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33DBD33A" w14:textId="77777777" w:rsidR="00383E44" w:rsidRDefault="00045812">
      <w:pPr>
        <w:pStyle w:val="1a"/>
        <w:tabs>
          <w:tab w:val="left" w:pos="0"/>
        </w:tabs>
        <w:spacing w:after="120"/>
        <w:ind w:left="0"/>
        <w:rPr>
          <w:rFonts w:eastAsiaTheme="minorEastAsia" w:cs="Times"/>
        </w:rPr>
      </w:pPr>
      <w:r>
        <w:rPr>
          <w:rFonts w:eastAsia="Malgun Gothic" w:cs="Times"/>
        </w:rPr>
        <w:lastRenderedPageBreak/>
        <w:t>If PRG is determined as wideband,</w:t>
      </w:r>
      <w:r>
        <w:rPr>
          <w:rFonts w:eastAsiaTheme="minorEastAsia" w:cs="Times" w:hint="eastAsia"/>
        </w:rPr>
        <w:t xml:space="preserve"> better </w:t>
      </w:r>
      <w:r>
        <w:rPr>
          <w:rFonts w:eastAsiaTheme="minorEastAsia" w:cs="Times"/>
        </w:rPr>
        <w:t>scheduling</w:t>
      </w:r>
      <w:r>
        <w:rPr>
          <w:rFonts w:eastAsiaTheme="minorEastAsia" w:cs="Times" w:hint="eastAsia"/>
        </w:rPr>
        <w:t xml:space="preserve"> flexibility and higher data rate</w:t>
      </w:r>
      <w:r>
        <w:rPr>
          <w:rFonts w:eastAsia="Malgun Gothic" w:cs="Times"/>
        </w:rPr>
        <w:t xml:space="preserve"> </w:t>
      </w:r>
      <w:r>
        <w:rPr>
          <w:rFonts w:eastAsiaTheme="minorEastAsia" w:cs="Times" w:hint="eastAsia"/>
        </w:rPr>
        <w:t xml:space="preserve">can be achieved if </w:t>
      </w:r>
      <w:r>
        <w:rPr>
          <w:rFonts w:eastAsia="Malgun Gothic" w:cs="Times"/>
        </w:rPr>
        <w:t>non-contiguous frequency resources across two DL subbands but contiguous frequency resource within each DL subband can be allocated</w:t>
      </w:r>
      <w:r>
        <w:rPr>
          <w:rFonts w:eastAsiaTheme="minorEastAsia" w:cs="Times" w:hint="eastAsia"/>
        </w:rPr>
        <w:t xml:space="preserve">. </w:t>
      </w:r>
    </w:p>
    <w:p w14:paraId="13431C1C" w14:textId="77777777" w:rsidR="00383E44" w:rsidRDefault="00045812">
      <w:pPr>
        <w:pStyle w:val="1a"/>
        <w:tabs>
          <w:tab w:val="left" w:pos="0"/>
        </w:tabs>
        <w:spacing w:after="120"/>
        <w:ind w:left="0"/>
        <w:rPr>
          <w:rFonts w:eastAsiaTheme="minorEastAsia" w:cs="Times"/>
        </w:rPr>
      </w:pPr>
      <w:r>
        <w:rPr>
          <w:rFonts w:eastAsiaTheme="minorEastAsia" w:cs="Times" w:hint="eastAsia"/>
        </w:rPr>
        <w:t>It is expected that UE is able to handle non-contiguous resource allocation with wideband precoding since UE is able to handle non-contiguous resource allocation with precoding granularity of 2 or 4, and the total channel bandwidth of two DL subbands is less than the channel bandwidth of the DL BWP.</w:t>
      </w:r>
    </w:p>
    <w:p w14:paraId="109A0EF4" w14:textId="77777777" w:rsidR="00383E44" w:rsidRDefault="00383E44">
      <w:pPr>
        <w:pStyle w:val="1a"/>
        <w:tabs>
          <w:tab w:val="left" w:pos="0"/>
        </w:tabs>
        <w:spacing w:after="120"/>
        <w:ind w:left="0"/>
        <w:rPr>
          <w:rFonts w:eastAsiaTheme="minorEastAsia"/>
        </w:rPr>
      </w:pPr>
    </w:p>
    <w:tbl>
      <w:tblPr>
        <w:tblStyle w:val="af"/>
        <w:tblW w:w="9060" w:type="dxa"/>
        <w:tblLook w:val="04A0" w:firstRow="1" w:lastRow="0" w:firstColumn="1" w:lastColumn="0" w:noHBand="0" w:noVBand="1"/>
      </w:tblPr>
      <w:tblGrid>
        <w:gridCol w:w="1101"/>
        <w:gridCol w:w="1417"/>
        <w:gridCol w:w="6542"/>
      </w:tblGrid>
      <w:tr w:rsidR="00383E44" w14:paraId="5458436F" w14:textId="77777777">
        <w:tc>
          <w:tcPr>
            <w:tcW w:w="1101" w:type="dxa"/>
            <w:vAlign w:val="center"/>
          </w:tcPr>
          <w:p w14:paraId="013C63A3" w14:textId="77777777" w:rsidR="00383E44" w:rsidRDefault="00383E44">
            <w:pPr>
              <w:spacing w:after="120"/>
              <w:rPr>
                <w:rFonts w:eastAsia="微软雅黑"/>
                <w:b/>
                <w:color w:val="000000"/>
                <w:lang w:eastAsia="zh-CN"/>
              </w:rPr>
            </w:pPr>
          </w:p>
        </w:tc>
        <w:tc>
          <w:tcPr>
            <w:tcW w:w="1417" w:type="dxa"/>
          </w:tcPr>
          <w:p w14:paraId="04C71226" w14:textId="77777777" w:rsidR="00383E44" w:rsidRDefault="00383E44">
            <w:pPr>
              <w:spacing w:after="120"/>
              <w:jc w:val="center"/>
              <w:rPr>
                <w:rFonts w:eastAsia="微软雅黑"/>
                <w:b/>
                <w:color w:val="000000"/>
                <w:lang w:val="en-GB" w:eastAsia="zh-CN"/>
              </w:rPr>
            </w:pPr>
          </w:p>
        </w:tc>
        <w:tc>
          <w:tcPr>
            <w:tcW w:w="6542" w:type="dxa"/>
          </w:tcPr>
          <w:p w14:paraId="640FFC8B"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3469BEE0" w14:textId="77777777">
        <w:tc>
          <w:tcPr>
            <w:tcW w:w="1101" w:type="dxa"/>
            <w:vMerge w:val="restart"/>
            <w:vAlign w:val="center"/>
          </w:tcPr>
          <w:p w14:paraId="591FD93B"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35DD9975" w14:textId="77777777" w:rsidR="00383E44" w:rsidRDefault="00045812">
            <w:pPr>
              <w:rPr>
                <w:rFonts w:eastAsiaTheme="minorEastAsia"/>
                <w:lang w:eastAsia="zh-CN"/>
              </w:rPr>
            </w:pPr>
            <w:r>
              <w:rPr>
                <w:rFonts w:eastAsiaTheme="minorEastAsia"/>
                <w:lang w:eastAsia="zh-CN"/>
              </w:rPr>
              <w:t>Support/</w:t>
            </w:r>
          </w:p>
          <w:p w14:paraId="1154DBFF" w14:textId="77777777" w:rsidR="00383E44" w:rsidRDefault="00045812">
            <w:pPr>
              <w:rPr>
                <w:rFonts w:eastAsiaTheme="minorEastAsia"/>
                <w:lang w:eastAsia="zh-CN"/>
              </w:rPr>
            </w:pPr>
            <w:r>
              <w:rPr>
                <w:rFonts w:eastAsiaTheme="minorEastAsia"/>
                <w:lang w:eastAsia="zh-CN"/>
              </w:rPr>
              <w:t>can live with it</w:t>
            </w:r>
          </w:p>
        </w:tc>
        <w:tc>
          <w:tcPr>
            <w:tcW w:w="6542" w:type="dxa"/>
          </w:tcPr>
          <w:p w14:paraId="7F888BD7" w14:textId="77777777" w:rsidR="00383E44" w:rsidRDefault="00045812">
            <w:pPr>
              <w:rPr>
                <w:rFonts w:eastAsiaTheme="minorEastAsia"/>
                <w:lang w:eastAsia="zh-CN"/>
              </w:rPr>
            </w:pPr>
            <w:r>
              <w:rPr>
                <w:rFonts w:eastAsiaTheme="minorEastAsia"/>
                <w:lang w:eastAsia="zh-CN"/>
              </w:rPr>
              <w:t>New H3C, IDC, DOCOMO, NEC, Sony, Panasonic, LG, Lenovo, OPPO, Nokia, NSB</w:t>
            </w:r>
          </w:p>
        </w:tc>
      </w:tr>
      <w:tr w:rsidR="00383E44" w14:paraId="0A38B777" w14:textId="77777777">
        <w:tc>
          <w:tcPr>
            <w:tcW w:w="1101" w:type="dxa"/>
            <w:vMerge/>
            <w:vAlign w:val="center"/>
          </w:tcPr>
          <w:p w14:paraId="57CC764F" w14:textId="77777777" w:rsidR="00383E44" w:rsidRDefault="00383E44">
            <w:pPr>
              <w:spacing w:after="120"/>
              <w:jc w:val="center"/>
              <w:rPr>
                <w:rFonts w:eastAsia="微软雅黑"/>
                <w:b/>
                <w:color w:val="000000"/>
                <w:lang w:val="en-GB" w:eastAsia="zh-CN"/>
              </w:rPr>
            </w:pPr>
          </w:p>
        </w:tc>
        <w:tc>
          <w:tcPr>
            <w:tcW w:w="1417" w:type="dxa"/>
          </w:tcPr>
          <w:p w14:paraId="59E393DB" w14:textId="77777777" w:rsidR="00383E44" w:rsidRDefault="00045812">
            <w:pPr>
              <w:rPr>
                <w:rFonts w:eastAsiaTheme="minorEastAsia"/>
                <w:lang w:eastAsia="zh-CN"/>
              </w:rPr>
            </w:pPr>
            <w:r>
              <w:rPr>
                <w:rFonts w:eastAsiaTheme="minorEastAsia"/>
                <w:lang w:eastAsia="zh-CN"/>
              </w:rPr>
              <w:t>Not support</w:t>
            </w:r>
          </w:p>
        </w:tc>
        <w:tc>
          <w:tcPr>
            <w:tcW w:w="6542" w:type="dxa"/>
          </w:tcPr>
          <w:p w14:paraId="0AAC2CA0" w14:textId="77777777" w:rsidR="00383E44" w:rsidRDefault="00045812">
            <w:pPr>
              <w:rPr>
                <w:rFonts w:eastAsiaTheme="minorEastAsia"/>
                <w:lang w:eastAsia="zh-CN"/>
              </w:rPr>
            </w:pPr>
            <w:r>
              <w:rPr>
                <w:rFonts w:eastAsiaTheme="minorEastAsia"/>
                <w:lang w:eastAsia="zh-CN"/>
              </w:rPr>
              <w:t>QC</w:t>
            </w:r>
          </w:p>
        </w:tc>
      </w:tr>
      <w:tr w:rsidR="00383E44" w14:paraId="22F34A24" w14:textId="77777777">
        <w:tc>
          <w:tcPr>
            <w:tcW w:w="1101" w:type="dxa"/>
            <w:vMerge w:val="restart"/>
            <w:vAlign w:val="center"/>
          </w:tcPr>
          <w:p w14:paraId="3CE312B1"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Version 2</w:t>
            </w:r>
          </w:p>
        </w:tc>
        <w:tc>
          <w:tcPr>
            <w:tcW w:w="1417" w:type="dxa"/>
          </w:tcPr>
          <w:p w14:paraId="6E50EE8F" w14:textId="77777777" w:rsidR="00383E44" w:rsidRDefault="00045812">
            <w:pPr>
              <w:rPr>
                <w:rFonts w:eastAsiaTheme="minorEastAsia"/>
                <w:lang w:eastAsia="zh-CN"/>
              </w:rPr>
            </w:pPr>
            <w:r>
              <w:rPr>
                <w:rFonts w:eastAsiaTheme="minorEastAsia"/>
                <w:lang w:eastAsia="zh-CN"/>
              </w:rPr>
              <w:t>Support/</w:t>
            </w:r>
          </w:p>
          <w:p w14:paraId="31DCD11F" w14:textId="77777777" w:rsidR="00383E44" w:rsidRDefault="00045812">
            <w:pPr>
              <w:rPr>
                <w:rFonts w:eastAsiaTheme="minorEastAsia"/>
                <w:lang w:eastAsia="zh-CN"/>
              </w:rPr>
            </w:pPr>
            <w:r>
              <w:rPr>
                <w:rFonts w:eastAsiaTheme="minorEastAsia"/>
                <w:lang w:eastAsia="zh-CN"/>
              </w:rPr>
              <w:t>can live with it</w:t>
            </w:r>
          </w:p>
        </w:tc>
        <w:tc>
          <w:tcPr>
            <w:tcW w:w="6542" w:type="dxa"/>
          </w:tcPr>
          <w:p w14:paraId="7F4F5EC3" w14:textId="77777777" w:rsidR="00383E44" w:rsidRDefault="00045812">
            <w:pPr>
              <w:rPr>
                <w:rFonts w:eastAsiaTheme="minorEastAsia"/>
                <w:lang w:eastAsia="zh-CN"/>
              </w:rPr>
            </w:pPr>
            <w:r>
              <w:rPr>
                <w:rFonts w:eastAsiaTheme="minorEastAsia" w:hint="eastAsia"/>
                <w:lang w:eastAsia="zh-CN"/>
              </w:rPr>
              <w:t>D</w:t>
            </w:r>
            <w:r>
              <w:rPr>
                <w:rFonts w:eastAsiaTheme="minorEastAsia"/>
                <w:lang w:eastAsia="zh-CN"/>
              </w:rPr>
              <w:t>OCOMO, Sony, QC (w/ edits)</w:t>
            </w:r>
          </w:p>
        </w:tc>
      </w:tr>
      <w:tr w:rsidR="00383E44" w14:paraId="49D79BBA" w14:textId="77777777">
        <w:tc>
          <w:tcPr>
            <w:tcW w:w="1101" w:type="dxa"/>
            <w:vMerge/>
            <w:vAlign w:val="center"/>
          </w:tcPr>
          <w:p w14:paraId="6A6FFEBF" w14:textId="77777777" w:rsidR="00383E44" w:rsidRDefault="00383E44">
            <w:pPr>
              <w:spacing w:after="120"/>
              <w:jc w:val="center"/>
              <w:rPr>
                <w:rFonts w:eastAsia="微软雅黑"/>
                <w:b/>
                <w:color w:val="000000"/>
                <w:lang w:val="en-GB" w:eastAsia="zh-CN"/>
              </w:rPr>
            </w:pPr>
          </w:p>
        </w:tc>
        <w:tc>
          <w:tcPr>
            <w:tcW w:w="1417" w:type="dxa"/>
          </w:tcPr>
          <w:p w14:paraId="658CE403" w14:textId="77777777" w:rsidR="00383E44" w:rsidRDefault="00045812">
            <w:pPr>
              <w:spacing w:after="120"/>
              <w:rPr>
                <w:rFonts w:eastAsia="Malgun Gothic"/>
                <w:color w:val="000000"/>
                <w:lang w:val="en-GB" w:eastAsia="ko-KR"/>
              </w:rPr>
            </w:pPr>
            <w:r>
              <w:rPr>
                <w:rFonts w:eastAsiaTheme="minorEastAsia"/>
                <w:lang w:eastAsia="zh-CN"/>
              </w:rPr>
              <w:t>Not support</w:t>
            </w:r>
          </w:p>
        </w:tc>
        <w:tc>
          <w:tcPr>
            <w:tcW w:w="6542" w:type="dxa"/>
          </w:tcPr>
          <w:p w14:paraId="6914463E" w14:textId="77777777" w:rsidR="00383E44" w:rsidRDefault="00383E44">
            <w:pPr>
              <w:spacing w:after="120"/>
              <w:rPr>
                <w:rFonts w:eastAsia="Malgun Gothic"/>
                <w:color w:val="000000"/>
                <w:lang w:val="en-GB" w:eastAsia="ko-KR"/>
              </w:rPr>
            </w:pPr>
          </w:p>
        </w:tc>
      </w:tr>
    </w:tbl>
    <w:p w14:paraId="6F7E1B4A"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13E5207E" w14:textId="77777777">
        <w:tc>
          <w:tcPr>
            <w:tcW w:w="1840" w:type="dxa"/>
          </w:tcPr>
          <w:p w14:paraId="53E9D53A"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4CA5E8E9"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36330029" w14:textId="77777777">
        <w:tc>
          <w:tcPr>
            <w:tcW w:w="1840" w:type="dxa"/>
          </w:tcPr>
          <w:p w14:paraId="581C4030"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4ED7570A" w14:textId="77777777" w:rsidR="00383E44" w:rsidRDefault="00045812">
            <w:pPr>
              <w:rPr>
                <w:rFonts w:eastAsia="微软雅黑"/>
                <w:lang w:val="en-GB" w:eastAsia="zh-CN"/>
              </w:rPr>
            </w:pPr>
            <w:r>
              <w:rPr>
                <w:rFonts w:eastAsia="微软雅黑" w:hint="eastAsia"/>
                <w:lang w:val="en-GB" w:eastAsia="zh-CN"/>
              </w:rPr>
              <w:t>Version 1 supports Option 1 in previous agreement. Version 2 just provides some observations.</w:t>
            </w:r>
          </w:p>
        </w:tc>
      </w:tr>
      <w:tr w:rsidR="00383E44" w14:paraId="34C6B11B" w14:textId="77777777">
        <w:tc>
          <w:tcPr>
            <w:tcW w:w="1840" w:type="dxa"/>
          </w:tcPr>
          <w:p w14:paraId="5D9A0374" w14:textId="77777777" w:rsidR="00383E44" w:rsidRDefault="00045812">
            <w:pPr>
              <w:jc w:val="center"/>
              <w:rPr>
                <w:rFonts w:eastAsia="微软雅黑"/>
              </w:rPr>
            </w:pPr>
            <w:r>
              <w:rPr>
                <w:rFonts w:eastAsia="微软雅黑"/>
              </w:rPr>
              <w:t>QC</w:t>
            </w:r>
          </w:p>
        </w:tc>
        <w:tc>
          <w:tcPr>
            <w:tcW w:w="7220" w:type="dxa"/>
          </w:tcPr>
          <w:p w14:paraId="78835BD1" w14:textId="77777777" w:rsidR="00383E44" w:rsidRDefault="00045812">
            <w:pPr>
              <w:rPr>
                <w:rFonts w:eastAsia="微软雅黑"/>
              </w:rPr>
            </w:pPr>
            <w:r>
              <w:rPr>
                <w:rFonts w:eastAsia="微软雅黑"/>
              </w:rPr>
              <w:t xml:space="preserve">We are not okay to relax existing specification and allow wideband across non-contigous PRBs. The main reason this restriction was added it to improve CE quality and enable wideband channel estimation across the contiguous PRBs. </w:t>
            </w:r>
          </w:p>
          <w:p w14:paraId="62666998" w14:textId="77777777" w:rsidR="00383E44" w:rsidRDefault="00383E44">
            <w:pPr>
              <w:rPr>
                <w:rFonts w:eastAsia="微软雅黑"/>
              </w:rPr>
            </w:pPr>
          </w:p>
          <w:p w14:paraId="0DEDD20D" w14:textId="77777777" w:rsidR="00383E44" w:rsidRDefault="00045812">
            <w:pPr>
              <w:rPr>
                <w:rFonts w:eastAsia="微软雅黑"/>
              </w:rPr>
            </w:pPr>
            <w:r>
              <w:rPr>
                <w:rFonts w:eastAsia="微软雅黑"/>
              </w:rPr>
              <w:t xml:space="preserve">In addition, we would like to ask proponent of wideband across the two DL subbands to provide use-case where wideband precoding is needed with large # allocated PRBs. </w:t>
            </w:r>
          </w:p>
          <w:p w14:paraId="779FEA6D" w14:textId="77777777" w:rsidR="00383E44" w:rsidRDefault="00383E44">
            <w:pPr>
              <w:rPr>
                <w:rFonts w:eastAsia="微软雅黑"/>
              </w:rPr>
            </w:pPr>
          </w:p>
          <w:p w14:paraId="4CF15028" w14:textId="77777777" w:rsidR="00383E44" w:rsidRDefault="00045812">
            <w:pPr>
              <w:rPr>
                <w:rFonts w:eastAsia="微软雅黑"/>
              </w:rPr>
            </w:pPr>
            <w:r>
              <w:rPr>
                <w:rFonts w:eastAsia="微软雅黑"/>
              </w:rPr>
              <w:t xml:space="preserve">Version 2 missed capturing our input on UE increased complexity due to doubling the complexity of HW/SW for two wideband CEs across the two DL subbands as compared to existing implementation.  We disagree on the second bullet that compares narrow-band to wide-band allocation.  </w:t>
            </w:r>
          </w:p>
          <w:p w14:paraId="609CF269" w14:textId="77777777" w:rsidR="00383E44" w:rsidRDefault="00383E44">
            <w:pPr>
              <w:rPr>
                <w:rFonts w:eastAsia="微软雅黑"/>
              </w:rPr>
            </w:pPr>
          </w:p>
          <w:p w14:paraId="000C84DC" w14:textId="77777777" w:rsidR="00383E44" w:rsidRDefault="00045812">
            <w:pPr>
              <w:pStyle w:val="1a"/>
              <w:tabs>
                <w:tab w:val="left" w:pos="0"/>
              </w:tabs>
              <w:spacing w:after="120"/>
              <w:ind w:left="0"/>
              <w:rPr>
                <w:rFonts w:eastAsiaTheme="minorEastAsia" w:cs="Times"/>
              </w:rPr>
            </w:pPr>
            <w:r>
              <w:rPr>
                <w:rFonts w:eastAsia="Malgun Gothic" w:cs="Times"/>
              </w:rPr>
              <w:t>PRG is determined as wideband,</w:t>
            </w:r>
            <w:r>
              <w:rPr>
                <w:rFonts w:eastAsiaTheme="minorEastAsia" w:cs="Times" w:hint="eastAsia"/>
              </w:rPr>
              <w:t xml:space="preserve"> better </w:t>
            </w:r>
            <w:r>
              <w:rPr>
                <w:rFonts w:eastAsiaTheme="minorEastAsia" w:cs="Times"/>
              </w:rPr>
              <w:t>scheduling</w:t>
            </w:r>
            <w:r>
              <w:rPr>
                <w:rFonts w:eastAsiaTheme="minorEastAsia" w:cs="Times" w:hint="eastAsia"/>
              </w:rPr>
              <w:t xml:space="preserve"> flexibility </w:t>
            </w:r>
            <w:r>
              <w:rPr>
                <w:rFonts w:eastAsiaTheme="minorEastAsia" w:cs="Times" w:hint="eastAsia"/>
                <w:strike/>
                <w:color w:val="FF0000"/>
              </w:rPr>
              <w:t>and higher data rate</w:t>
            </w:r>
            <w:r>
              <w:rPr>
                <w:rFonts w:eastAsia="Malgun Gothic" w:cs="Times"/>
                <w:color w:val="FF0000"/>
              </w:rPr>
              <w:t xml:space="preserve"> </w:t>
            </w:r>
            <w:r>
              <w:rPr>
                <w:rFonts w:eastAsiaTheme="minorEastAsia" w:cs="Times" w:hint="eastAsia"/>
              </w:rPr>
              <w:t xml:space="preserve">can be achieved if </w:t>
            </w:r>
            <w:r>
              <w:rPr>
                <w:rFonts w:eastAsia="Malgun Gothic" w:cs="Times"/>
              </w:rPr>
              <w:t>non-contiguous frequency resources across two DL subbands but contiguous frequency resource within each DL subband can be allocated</w:t>
            </w:r>
            <w:r>
              <w:rPr>
                <w:rFonts w:eastAsiaTheme="minorEastAsia" w:cs="Times" w:hint="eastAsia"/>
              </w:rPr>
              <w:t xml:space="preserve">. </w:t>
            </w:r>
          </w:p>
          <w:p w14:paraId="7B518FCF" w14:textId="77777777" w:rsidR="00383E44" w:rsidRDefault="00045812">
            <w:pPr>
              <w:pStyle w:val="1a"/>
              <w:tabs>
                <w:tab w:val="left" w:pos="0"/>
              </w:tabs>
              <w:spacing w:after="120"/>
              <w:ind w:left="0"/>
              <w:rPr>
                <w:rFonts w:eastAsiaTheme="minorEastAsia" w:cs="Times"/>
              </w:rPr>
            </w:pPr>
            <w:r>
              <w:rPr>
                <w:rFonts w:eastAsiaTheme="minorEastAsia" w:cs="Times"/>
                <w:color w:val="FF0000"/>
              </w:rPr>
              <w:t>It is expected that UE complexity is increased as UE needs to handle two non-contigous segments of contiogous RBs that require doubling the channel estimation functionality as compared to current UE implementation</w:t>
            </w:r>
            <w:r>
              <w:rPr>
                <w:rFonts w:eastAsiaTheme="minorEastAsia" w:cs="Times"/>
              </w:rPr>
              <w:t xml:space="preserve">. </w:t>
            </w:r>
          </w:p>
          <w:p w14:paraId="0306F8A2" w14:textId="77777777" w:rsidR="00383E44" w:rsidRDefault="00045812">
            <w:pPr>
              <w:pStyle w:val="1a"/>
              <w:tabs>
                <w:tab w:val="left" w:pos="0"/>
              </w:tabs>
              <w:spacing w:after="120"/>
              <w:ind w:left="0"/>
              <w:rPr>
                <w:rFonts w:eastAsiaTheme="minorEastAsia" w:cs="Times"/>
              </w:rPr>
            </w:pPr>
            <w:r>
              <w:rPr>
                <w:rFonts w:eastAsiaTheme="minorEastAsia" w:cs="Times" w:hint="eastAsia"/>
                <w:strike/>
                <w:color w:val="FF0000"/>
              </w:rPr>
              <w:t>It is expected that UE is able to handle non-contiguous resource allocation with wideband precoding since UE is able to handle non-contiguous resource allocation with precoding granularity of 2 or 4, and the total channel bandwidth of two DL subbands is less than the channel bandwidth of the DL BWP</w:t>
            </w:r>
            <w:r>
              <w:rPr>
                <w:rFonts w:eastAsiaTheme="minorEastAsia" w:cs="Times" w:hint="eastAsia"/>
              </w:rPr>
              <w:t>.</w:t>
            </w:r>
          </w:p>
          <w:p w14:paraId="3D7D067D" w14:textId="77777777" w:rsidR="00383E44" w:rsidRDefault="00383E44">
            <w:pPr>
              <w:rPr>
                <w:rFonts w:eastAsia="微软雅黑"/>
              </w:rPr>
            </w:pPr>
          </w:p>
          <w:p w14:paraId="006EC6A1" w14:textId="77777777" w:rsidR="00383E44" w:rsidRDefault="00383E44">
            <w:pPr>
              <w:rPr>
                <w:rFonts w:eastAsia="微软雅黑"/>
              </w:rPr>
            </w:pPr>
          </w:p>
        </w:tc>
      </w:tr>
      <w:tr w:rsidR="00383E44" w14:paraId="33D3BBEA" w14:textId="77777777">
        <w:tc>
          <w:tcPr>
            <w:tcW w:w="1840" w:type="dxa"/>
            <w:tcBorders>
              <w:top w:val="single" w:sz="4" w:space="0" w:color="000000"/>
              <w:left w:val="single" w:sz="4" w:space="0" w:color="000000"/>
              <w:bottom w:val="single" w:sz="4" w:space="0" w:color="000000"/>
              <w:right w:val="single" w:sz="4" w:space="0" w:color="000000"/>
            </w:tcBorders>
          </w:tcPr>
          <w:p w14:paraId="45852F80" w14:textId="77777777" w:rsidR="00383E44" w:rsidRDefault="00045812">
            <w:pPr>
              <w:jc w:val="center"/>
              <w:rPr>
                <w:rFonts w:eastAsia="微软雅黑"/>
              </w:rPr>
            </w:pPr>
            <w:r>
              <w:rPr>
                <w:rFonts w:eastAsia="微软雅黑"/>
                <w:lang w:eastAsia="zh-CN"/>
              </w:rPr>
              <w:t>Xaomi</w:t>
            </w:r>
          </w:p>
        </w:tc>
        <w:tc>
          <w:tcPr>
            <w:tcW w:w="7220" w:type="dxa"/>
            <w:tcBorders>
              <w:top w:val="single" w:sz="4" w:space="0" w:color="000000"/>
              <w:left w:val="single" w:sz="4" w:space="0" w:color="000000"/>
              <w:bottom w:val="single" w:sz="4" w:space="0" w:color="000000"/>
              <w:right w:val="single" w:sz="4" w:space="0" w:color="000000"/>
            </w:tcBorders>
          </w:tcPr>
          <w:p w14:paraId="217C2CE9" w14:textId="77777777" w:rsidR="00383E44" w:rsidRDefault="00045812">
            <w:pPr>
              <w:rPr>
                <w:rFonts w:eastAsiaTheme="minorEastAsia"/>
              </w:rPr>
            </w:pPr>
            <w:r>
              <w:rPr>
                <w:rFonts w:eastAsia="微软雅黑" w:hint="eastAsia"/>
                <w:lang w:eastAsia="zh-CN"/>
              </w:rPr>
              <w:t>W</w:t>
            </w:r>
            <w:r>
              <w:rPr>
                <w:rFonts w:eastAsia="微软雅黑"/>
                <w:lang w:eastAsia="zh-CN"/>
              </w:rPr>
              <w:t>e don’t see the necessity to enhance wideband PRG, the current specification works very well. Scheduling flexibility is not a problem as gNB can schedule a UE with wideband PRG on a DL symbol if necessary. gNB can certainly allocate non-contiguous resources for DL transmission across two DL subbands with narrowband PRG. Performance is not a problem as we have abundant tools to guarantee PDSCH performance.</w:t>
            </w:r>
          </w:p>
        </w:tc>
      </w:tr>
      <w:tr w:rsidR="00383E44" w14:paraId="4C041981" w14:textId="77777777">
        <w:tc>
          <w:tcPr>
            <w:tcW w:w="1840" w:type="dxa"/>
            <w:tcBorders>
              <w:top w:val="single" w:sz="4" w:space="0" w:color="000000"/>
              <w:left w:val="single" w:sz="4" w:space="0" w:color="000000"/>
              <w:bottom w:val="single" w:sz="4" w:space="0" w:color="000000"/>
              <w:right w:val="single" w:sz="4" w:space="0" w:color="000000"/>
            </w:tcBorders>
          </w:tcPr>
          <w:p w14:paraId="5CDCCE9B" w14:textId="77777777" w:rsidR="00383E44" w:rsidRDefault="00045812">
            <w:pPr>
              <w:jc w:val="center"/>
              <w:rPr>
                <w:rFonts w:eastAsia="Malgun Gothic"/>
                <w:lang w:eastAsia="ko-KR"/>
              </w:rPr>
            </w:pPr>
            <w:r>
              <w:rPr>
                <w:rFonts w:eastAsia="Malgun Gothic"/>
                <w:lang w:eastAsia="ko-KR"/>
              </w:rPr>
              <w:lastRenderedPageBreak/>
              <w:t>Ericsson</w:t>
            </w:r>
          </w:p>
        </w:tc>
        <w:tc>
          <w:tcPr>
            <w:tcW w:w="7220" w:type="dxa"/>
            <w:tcBorders>
              <w:top w:val="single" w:sz="4" w:space="0" w:color="000000"/>
              <w:left w:val="single" w:sz="4" w:space="0" w:color="000000"/>
              <w:bottom w:val="single" w:sz="4" w:space="0" w:color="000000"/>
              <w:right w:val="single" w:sz="4" w:space="0" w:color="000000"/>
            </w:tcBorders>
          </w:tcPr>
          <w:p w14:paraId="1DEEFEE8" w14:textId="77777777" w:rsidR="00383E44" w:rsidRDefault="00045812">
            <w:pPr>
              <w:rPr>
                <w:rFonts w:eastAsia="Malgun Gothic"/>
                <w:lang w:eastAsia="ko-KR"/>
              </w:rPr>
            </w:pPr>
            <w:r>
              <w:rPr>
                <w:rFonts w:eastAsia="Malgun Gothic"/>
                <w:lang w:eastAsia="ko-KR"/>
              </w:rPr>
              <w:t>We support Version 1</w:t>
            </w:r>
          </w:p>
          <w:p w14:paraId="74B5C1A6" w14:textId="77777777" w:rsidR="00383E44" w:rsidRDefault="00383E44">
            <w:pPr>
              <w:rPr>
                <w:rFonts w:eastAsia="Malgun Gothic"/>
                <w:lang w:eastAsia="ko-KR"/>
              </w:rPr>
            </w:pPr>
          </w:p>
          <w:p w14:paraId="7BD3066C" w14:textId="77777777" w:rsidR="00383E44" w:rsidRDefault="00045812">
            <w:pPr>
              <w:rPr>
                <w:rFonts w:eastAsia="Malgun Gothic"/>
                <w:lang w:eastAsia="ko-KR"/>
              </w:rPr>
            </w:pPr>
            <w:r>
              <w:rPr>
                <w:rFonts w:eastAsia="Malgun Gothic"/>
                <w:lang w:eastAsia="ko-KR"/>
              </w:rPr>
              <w:t xml:space="preserve">We don’t agree with Qualcomm’s assertion that the channel estimator complexity is doubled virtue of having 2 DL subbands. We think the CE complexity budget would be based on PRG size 2/4 which can handle non-contiguous allocations. Also the total bandwidth of two DL subbands is significantly less than the whole carrier for which the complexity budget must be dimensioned.  </w:t>
            </w:r>
          </w:p>
          <w:p w14:paraId="69AA46A8" w14:textId="77777777" w:rsidR="00383E44" w:rsidRDefault="00383E44">
            <w:pPr>
              <w:rPr>
                <w:rFonts w:eastAsia="Malgun Gothic"/>
                <w:lang w:eastAsia="ko-KR"/>
              </w:rPr>
            </w:pPr>
          </w:p>
          <w:p w14:paraId="44658AC0" w14:textId="77777777" w:rsidR="00383E44" w:rsidRDefault="00045812">
            <w:pPr>
              <w:rPr>
                <w:rFonts w:eastAsia="Malgun Gothic"/>
                <w:lang w:eastAsia="ko-KR"/>
              </w:rPr>
            </w:pPr>
            <w:r>
              <w:rPr>
                <w:rFonts w:eastAsia="Malgun Gothic"/>
                <w:u w:val="single"/>
                <w:lang w:eastAsia="ko-KR"/>
              </w:rPr>
              <w:t>Suggested edit of Version 1</w:t>
            </w:r>
            <w:r>
              <w:rPr>
                <w:rFonts w:eastAsia="Malgun Gothic"/>
                <w:lang w:eastAsia="ko-KR"/>
              </w:rPr>
              <w:t>:</w:t>
            </w:r>
          </w:p>
          <w:p w14:paraId="0688BAED" w14:textId="77777777" w:rsidR="00383E44" w:rsidRDefault="00383E44">
            <w:pPr>
              <w:rPr>
                <w:rFonts w:eastAsia="Malgun Gothic"/>
                <w:lang w:eastAsia="ko-KR"/>
              </w:rPr>
            </w:pPr>
          </w:p>
          <w:p w14:paraId="4677BB0A" w14:textId="77777777" w:rsidR="00383E44" w:rsidRDefault="00045812">
            <w:pPr>
              <w:pStyle w:val="1a"/>
              <w:tabs>
                <w:tab w:val="left" w:pos="0"/>
              </w:tabs>
              <w:spacing w:after="120"/>
              <w:ind w:left="0"/>
              <w:rPr>
                <w:rFonts w:eastAsiaTheme="minorEastAsia" w:cs="Times"/>
              </w:rPr>
            </w:pPr>
            <w:r>
              <w:rPr>
                <w:rFonts w:eastAsia="Malgun Gothic" w:cs="Times"/>
              </w:rPr>
              <w:t>If PRG is determined as wideband,</w:t>
            </w:r>
            <w:r>
              <w:rPr>
                <w:rFonts w:eastAsiaTheme="minorEastAsia" w:cs="Times" w:hint="eastAsia"/>
              </w:rPr>
              <w:t xml:space="preserve"> </w:t>
            </w:r>
            <w:r>
              <w:rPr>
                <w:rFonts w:eastAsia="Malgun Gothic" w:cs="Times"/>
              </w:rPr>
              <w:t>non-contiguous frequency resources across two DL subbands but contiguous frequency resource within each DL subband can be allocated</w:t>
            </w:r>
            <w:r>
              <w:rPr>
                <w:rFonts w:eastAsiaTheme="minorEastAsia" w:cs="Times" w:hint="eastAsia"/>
              </w:rPr>
              <w:t>.</w:t>
            </w:r>
          </w:p>
          <w:p w14:paraId="7A4F3729" w14:textId="77777777" w:rsidR="00383E44" w:rsidRDefault="00045812">
            <w:pPr>
              <w:pStyle w:val="1a"/>
              <w:tabs>
                <w:tab w:val="left" w:pos="0"/>
              </w:tabs>
              <w:spacing w:after="120"/>
              <w:ind w:left="0"/>
              <w:rPr>
                <w:rFonts w:eastAsiaTheme="minorEastAsia" w:cs="Times"/>
                <w:color w:val="FF0000"/>
              </w:rPr>
            </w:pPr>
            <w:r>
              <w:rPr>
                <w:rFonts w:eastAsiaTheme="minorEastAsia" w:cs="Times"/>
                <w:color w:val="FF0000"/>
              </w:rPr>
              <w:t xml:space="preserve">The UE assumes at least the same precoding across all allocated RBs within a DL subband. </w:t>
            </w:r>
          </w:p>
        </w:tc>
      </w:tr>
      <w:tr w:rsidR="00383E44" w14:paraId="77FB3C22" w14:textId="77777777">
        <w:tc>
          <w:tcPr>
            <w:tcW w:w="1840" w:type="dxa"/>
            <w:tcBorders>
              <w:top w:val="single" w:sz="4" w:space="0" w:color="000000"/>
              <w:left w:val="single" w:sz="4" w:space="0" w:color="000000"/>
              <w:bottom w:val="single" w:sz="4" w:space="0" w:color="000000"/>
              <w:right w:val="single" w:sz="4" w:space="0" w:color="000000"/>
            </w:tcBorders>
          </w:tcPr>
          <w:p w14:paraId="54533C35" w14:textId="77777777" w:rsidR="00383E44" w:rsidRDefault="00383E44">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1839AEFF" w14:textId="77777777" w:rsidR="00383E44" w:rsidRDefault="00383E44">
            <w:pPr>
              <w:rPr>
                <w:rFonts w:eastAsia="微软雅黑"/>
                <w:lang w:eastAsia="zh-CN"/>
              </w:rPr>
            </w:pPr>
          </w:p>
        </w:tc>
      </w:tr>
      <w:tr w:rsidR="00383E44" w14:paraId="048FB014" w14:textId="77777777">
        <w:tc>
          <w:tcPr>
            <w:tcW w:w="1840" w:type="dxa"/>
            <w:tcBorders>
              <w:top w:val="single" w:sz="4" w:space="0" w:color="000000"/>
              <w:left w:val="single" w:sz="4" w:space="0" w:color="000000"/>
              <w:bottom w:val="single" w:sz="4" w:space="0" w:color="000000"/>
              <w:right w:val="single" w:sz="4" w:space="0" w:color="000000"/>
            </w:tcBorders>
          </w:tcPr>
          <w:p w14:paraId="7C3ED9D6"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1237DFC1" w14:textId="77777777" w:rsidR="00383E44" w:rsidRDefault="00383E44">
            <w:pPr>
              <w:rPr>
                <w:rFonts w:eastAsia="微软雅黑"/>
              </w:rPr>
            </w:pPr>
          </w:p>
        </w:tc>
      </w:tr>
      <w:tr w:rsidR="00383E44" w14:paraId="0C1EC50D" w14:textId="77777777">
        <w:tc>
          <w:tcPr>
            <w:tcW w:w="1840" w:type="dxa"/>
            <w:tcBorders>
              <w:top w:val="single" w:sz="4" w:space="0" w:color="000000"/>
              <w:left w:val="single" w:sz="4" w:space="0" w:color="000000"/>
              <w:bottom w:val="single" w:sz="4" w:space="0" w:color="000000"/>
              <w:right w:val="single" w:sz="4" w:space="0" w:color="000000"/>
            </w:tcBorders>
          </w:tcPr>
          <w:p w14:paraId="1762B540" w14:textId="77777777" w:rsidR="00383E44" w:rsidRDefault="00383E44">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40D024C1" w14:textId="77777777" w:rsidR="00383E44" w:rsidRDefault="00383E44">
            <w:pPr>
              <w:rPr>
                <w:rFonts w:eastAsia="微软雅黑"/>
                <w:lang w:eastAsia="zh-CN"/>
              </w:rPr>
            </w:pPr>
          </w:p>
        </w:tc>
      </w:tr>
      <w:tr w:rsidR="00383E44" w14:paraId="28FEB4CC" w14:textId="77777777">
        <w:tc>
          <w:tcPr>
            <w:tcW w:w="1840" w:type="dxa"/>
            <w:tcBorders>
              <w:top w:val="single" w:sz="4" w:space="0" w:color="000000"/>
              <w:left w:val="single" w:sz="4" w:space="0" w:color="000000"/>
              <w:bottom w:val="single" w:sz="4" w:space="0" w:color="000000"/>
              <w:right w:val="single" w:sz="4" w:space="0" w:color="000000"/>
            </w:tcBorders>
          </w:tcPr>
          <w:p w14:paraId="137A3B66"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534569F5" w14:textId="77777777" w:rsidR="00383E44" w:rsidRDefault="00383E44">
            <w:pPr>
              <w:rPr>
                <w:rFonts w:eastAsia="微软雅黑"/>
              </w:rPr>
            </w:pPr>
          </w:p>
        </w:tc>
      </w:tr>
    </w:tbl>
    <w:p w14:paraId="4E6AB2F3" w14:textId="77777777" w:rsidR="00383E44" w:rsidRDefault="00383E44">
      <w:pPr>
        <w:rPr>
          <w:rFonts w:eastAsiaTheme="minorEastAsia"/>
          <w:lang w:val="en-GB" w:eastAsia="zh-CN"/>
        </w:rPr>
      </w:pPr>
    </w:p>
    <w:p w14:paraId="6E6000FF" w14:textId="77777777" w:rsidR="00383E44" w:rsidRDefault="00045812">
      <w:pPr>
        <w:pStyle w:val="3"/>
      </w:pPr>
      <w:r>
        <w:t>Proposal 1-</w:t>
      </w:r>
      <w:r>
        <w:rPr>
          <w:rFonts w:hint="eastAsia"/>
        </w:rPr>
        <w:t xml:space="preserve">7 </w:t>
      </w:r>
    </w:p>
    <w:p w14:paraId="741325FA" w14:textId="77777777" w:rsidR="00383E44" w:rsidRDefault="00045812">
      <w:pPr>
        <w:spacing w:after="120"/>
        <w:rPr>
          <w:rFonts w:eastAsiaTheme="minorEastAsia"/>
          <w:b/>
          <w:lang w:eastAsia="zh-CN"/>
        </w:rPr>
      </w:pPr>
      <w:r>
        <w:rPr>
          <w:rFonts w:eastAsiaTheme="minorEastAsia"/>
          <w:b/>
          <w:lang w:eastAsia="zh-CN"/>
        </w:rPr>
        <w:t>Proposed Agreement:</w:t>
      </w:r>
    </w:p>
    <w:p w14:paraId="1DA4E507" w14:textId="77777777" w:rsidR="00383E44" w:rsidRDefault="00045812">
      <w:pPr>
        <w:pStyle w:val="1a"/>
        <w:tabs>
          <w:tab w:val="left" w:pos="0"/>
        </w:tabs>
        <w:spacing w:after="120"/>
        <w:ind w:left="0"/>
        <w:rPr>
          <w:rFonts w:eastAsiaTheme="minorEastAsia" w:cs="Times"/>
        </w:rPr>
      </w:pPr>
      <w:r>
        <w:rPr>
          <w:rFonts w:eastAsia="Malgun Gothic" w:cs="Times"/>
        </w:rPr>
        <w:t>If PRG is determined as wideband</w:t>
      </w:r>
      <w:r>
        <w:rPr>
          <w:rFonts w:eastAsiaTheme="minorEastAsia" w:cs="Times" w:hint="eastAsia"/>
        </w:rPr>
        <w:t xml:space="preserve"> and </w:t>
      </w:r>
      <w:r>
        <w:rPr>
          <w:rFonts w:eastAsia="Malgun Gothic" w:cs="Times"/>
        </w:rPr>
        <w:t xml:space="preserve">non-contiguous frequency resources across two DL subbands but contiguous frequency resource within each DL subband </w:t>
      </w:r>
      <w:r>
        <w:rPr>
          <w:rFonts w:eastAsiaTheme="minorEastAsia" w:cs="Times" w:hint="eastAsia"/>
        </w:rPr>
        <w:t>are</w:t>
      </w:r>
      <w:r>
        <w:rPr>
          <w:rFonts w:eastAsia="Malgun Gothic" w:cs="Times"/>
        </w:rPr>
        <w:t xml:space="preserve"> allocated</w:t>
      </w:r>
      <w:r>
        <w:rPr>
          <w:rFonts w:eastAsiaTheme="minorEastAsia" w:cs="Times" w:hint="eastAsia"/>
        </w:rPr>
        <w:t xml:space="preserve">, SBFD-aware UE assumes same precoding and </w:t>
      </w:r>
      <w:r>
        <w:rPr>
          <w:rFonts w:eastAsiaTheme="minorEastAsia" w:cs="Times"/>
        </w:rPr>
        <w:t>same QCL/TCI assumption</w:t>
      </w:r>
      <w:r>
        <w:rPr>
          <w:rFonts w:eastAsiaTheme="minorEastAsia" w:cs="Times" w:hint="eastAsia"/>
        </w:rPr>
        <w:t xml:space="preserve"> within each DL subband and makes no assumption about precoding across two DL subbands.</w:t>
      </w:r>
    </w:p>
    <w:p w14:paraId="59F30519" w14:textId="77777777" w:rsidR="00383E44" w:rsidRDefault="00383E44">
      <w:pPr>
        <w:pStyle w:val="1a"/>
        <w:tabs>
          <w:tab w:val="left" w:pos="0"/>
        </w:tabs>
        <w:spacing w:after="120"/>
        <w:ind w:left="0"/>
        <w:rPr>
          <w:rFonts w:eastAsiaTheme="minorEastAsia"/>
        </w:rPr>
      </w:pPr>
    </w:p>
    <w:tbl>
      <w:tblPr>
        <w:tblStyle w:val="af"/>
        <w:tblW w:w="9060" w:type="dxa"/>
        <w:tblLook w:val="04A0" w:firstRow="1" w:lastRow="0" w:firstColumn="1" w:lastColumn="0" w:noHBand="0" w:noVBand="1"/>
      </w:tblPr>
      <w:tblGrid>
        <w:gridCol w:w="1763"/>
        <w:gridCol w:w="7297"/>
      </w:tblGrid>
      <w:tr w:rsidR="00383E44" w14:paraId="3B3ACF0A" w14:textId="77777777">
        <w:tc>
          <w:tcPr>
            <w:tcW w:w="1763" w:type="dxa"/>
            <w:vAlign w:val="center"/>
          </w:tcPr>
          <w:p w14:paraId="5B177BD4" w14:textId="77777777" w:rsidR="00383E44" w:rsidRDefault="00383E44">
            <w:pPr>
              <w:spacing w:after="120"/>
              <w:rPr>
                <w:rFonts w:eastAsia="微软雅黑"/>
                <w:b/>
                <w:color w:val="000000"/>
                <w:lang w:eastAsia="zh-CN"/>
              </w:rPr>
            </w:pPr>
          </w:p>
        </w:tc>
        <w:tc>
          <w:tcPr>
            <w:tcW w:w="7296" w:type="dxa"/>
          </w:tcPr>
          <w:p w14:paraId="2EF65580"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65B2CB20" w14:textId="77777777">
        <w:tc>
          <w:tcPr>
            <w:tcW w:w="1763" w:type="dxa"/>
            <w:vAlign w:val="center"/>
          </w:tcPr>
          <w:p w14:paraId="5A258DAB"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6DB8CD8F" w14:textId="77777777" w:rsidR="00383E44" w:rsidRDefault="00045812">
            <w:pPr>
              <w:rPr>
                <w:rFonts w:eastAsiaTheme="minorEastAsia"/>
                <w:lang w:eastAsia="zh-CN"/>
              </w:rPr>
            </w:pPr>
            <w:r>
              <w:rPr>
                <w:rFonts w:eastAsiaTheme="minorEastAsia"/>
                <w:lang w:eastAsia="zh-CN"/>
              </w:rPr>
              <w:t>New H3C, DOCOMO, NEC, Panasonic, LG, Lenovo, Ericsson, OPPO, Fujitsu, Nokia, NSB</w:t>
            </w:r>
          </w:p>
        </w:tc>
      </w:tr>
      <w:tr w:rsidR="00383E44" w14:paraId="0D30756C" w14:textId="77777777">
        <w:tc>
          <w:tcPr>
            <w:tcW w:w="1763" w:type="dxa"/>
            <w:vAlign w:val="center"/>
          </w:tcPr>
          <w:p w14:paraId="17278549"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2310241" w14:textId="77777777" w:rsidR="00383E44" w:rsidRDefault="00383E44">
            <w:pPr>
              <w:spacing w:after="120"/>
              <w:rPr>
                <w:rFonts w:eastAsia="Malgun Gothic"/>
                <w:color w:val="000000"/>
                <w:lang w:val="en-GB" w:eastAsia="ko-KR"/>
              </w:rPr>
            </w:pPr>
          </w:p>
        </w:tc>
      </w:tr>
    </w:tbl>
    <w:p w14:paraId="171562BD"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0BA04B86" w14:textId="77777777">
        <w:tc>
          <w:tcPr>
            <w:tcW w:w="1840" w:type="dxa"/>
          </w:tcPr>
          <w:p w14:paraId="2A79B079"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1973D432"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636DE302" w14:textId="77777777">
        <w:tc>
          <w:tcPr>
            <w:tcW w:w="1840" w:type="dxa"/>
          </w:tcPr>
          <w:p w14:paraId="1F7E007D"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3FE586B7" w14:textId="77777777" w:rsidR="00383E44" w:rsidRDefault="00045812">
            <w:pPr>
              <w:rPr>
                <w:rFonts w:eastAsia="微软雅黑"/>
                <w:lang w:val="en-GB" w:eastAsia="zh-CN"/>
              </w:rPr>
            </w:pPr>
            <w:r>
              <w:rPr>
                <w:rFonts w:eastAsia="微软雅黑" w:hint="eastAsia"/>
                <w:lang w:val="en-GB" w:eastAsia="zh-CN"/>
              </w:rPr>
              <w:t xml:space="preserve">It is assumed that it should be common understanding that same precoding is assumed within each DL subband. For the assumptions across two DL subbands, it is proposed that UE makes no assumption which means that UE cannot assume same precoding across two DL subbands. It is expected to be acceptable since it seems no </w:t>
            </w:r>
            <w:r>
              <w:rPr>
                <w:rFonts w:eastAsia="微软雅黑"/>
                <w:lang w:val="en-GB" w:eastAsia="zh-CN"/>
              </w:rPr>
              <w:t>company</w:t>
            </w:r>
            <w:r>
              <w:rPr>
                <w:rFonts w:eastAsia="微软雅黑" w:hint="eastAsia"/>
                <w:lang w:val="en-GB" w:eastAsia="zh-CN"/>
              </w:rPr>
              <w:t xml:space="preserve"> think joint channel estimation across two DL subbands is expected to be performed.</w:t>
            </w:r>
          </w:p>
        </w:tc>
      </w:tr>
      <w:tr w:rsidR="00383E44" w14:paraId="6BECB25C" w14:textId="77777777">
        <w:tc>
          <w:tcPr>
            <w:tcW w:w="1840" w:type="dxa"/>
          </w:tcPr>
          <w:p w14:paraId="09AABD57" w14:textId="77777777" w:rsidR="00383E44" w:rsidRDefault="00045812">
            <w:pPr>
              <w:jc w:val="center"/>
              <w:rPr>
                <w:rFonts w:eastAsia="微软雅黑"/>
              </w:rPr>
            </w:pPr>
            <w:r>
              <w:rPr>
                <w:rFonts w:eastAsia="微软雅黑"/>
              </w:rPr>
              <w:t>IDC</w:t>
            </w:r>
          </w:p>
        </w:tc>
        <w:tc>
          <w:tcPr>
            <w:tcW w:w="7220" w:type="dxa"/>
          </w:tcPr>
          <w:p w14:paraId="762E5E83" w14:textId="77777777" w:rsidR="00383E44" w:rsidRDefault="00045812">
            <w:pPr>
              <w:rPr>
                <w:rFonts w:eastAsia="微软雅黑"/>
              </w:rPr>
            </w:pPr>
            <w:r>
              <w:rPr>
                <w:rFonts w:eastAsia="微软雅黑"/>
              </w:rPr>
              <w:t>OK in principle, but the latter part seems a bit premature as it may be better to be up to the UE implementation, e.g., depending on the distance between the two DL subbands, etc.</w:t>
            </w:r>
          </w:p>
        </w:tc>
      </w:tr>
      <w:tr w:rsidR="00383E44" w14:paraId="5D3C6A69" w14:textId="77777777">
        <w:tc>
          <w:tcPr>
            <w:tcW w:w="1840" w:type="dxa"/>
            <w:tcBorders>
              <w:top w:val="single" w:sz="4" w:space="0" w:color="000000"/>
              <w:left w:val="single" w:sz="4" w:space="0" w:color="000000"/>
              <w:bottom w:val="single" w:sz="4" w:space="0" w:color="000000"/>
              <w:right w:val="single" w:sz="4" w:space="0" w:color="000000"/>
            </w:tcBorders>
          </w:tcPr>
          <w:p w14:paraId="72836D7A" w14:textId="77777777" w:rsidR="00383E44" w:rsidRDefault="00045812">
            <w:pPr>
              <w:jc w:val="center"/>
              <w:rPr>
                <w:rFonts w:eastAsia="微软雅黑"/>
              </w:rPr>
            </w:pPr>
            <w:r>
              <w:rPr>
                <w:rFonts w:eastAsia="微软雅黑"/>
              </w:rPr>
              <w:t>Sony</w:t>
            </w:r>
          </w:p>
        </w:tc>
        <w:tc>
          <w:tcPr>
            <w:tcW w:w="7220" w:type="dxa"/>
            <w:tcBorders>
              <w:top w:val="single" w:sz="4" w:space="0" w:color="000000"/>
              <w:left w:val="single" w:sz="4" w:space="0" w:color="000000"/>
              <w:bottom w:val="single" w:sz="4" w:space="0" w:color="000000"/>
              <w:right w:val="single" w:sz="4" w:space="0" w:color="000000"/>
            </w:tcBorders>
          </w:tcPr>
          <w:p w14:paraId="370BDD7A" w14:textId="77777777" w:rsidR="00383E44" w:rsidRDefault="00045812">
            <w:pPr>
              <w:rPr>
                <w:rFonts w:eastAsiaTheme="minorEastAsia"/>
              </w:rPr>
            </w:pPr>
            <w:r>
              <w:rPr>
                <w:rFonts w:eastAsiaTheme="minorEastAsia"/>
              </w:rPr>
              <w:t>Have we ruled out UE assuming same precoding in both DL subbands already?  If that is the majority view then we are fine with the proposal.</w:t>
            </w:r>
          </w:p>
        </w:tc>
      </w:tr>
      <w:tr w:rsidR="00383E44" w14:paraId="79E33972" w14:textId="77777777">
        <w:tc>
          <w:tcPr>
            <w:tcW w:w="1840" w:type="dxa"/>
            <w:tcBorders>
              <w:top w:val="single" w:sz="4" w:space="0" w:color="000000"/>
              <w:left w:val="single" w:sz="4" w:space="0" w:color="000000"/>
              <w:bottom w:val="single" w:sz="4" w:space="0" w:color="000000"/>
              <w:right w:val="single" w:sz="4" w:space="0" w:color="000000"/>
            </w:tcBorders>
          </w:tcPr>
          <w:p w14:paraId="71CB16DB" w14:textId="77777777" w:rsidR="00383E44" w:rsidRDefault="00045812">
            <w:pPr>
              <w:jc w:val="center"/>
              <w:rPr>
                <w:rFonts w:eastAsia="Malgun Gothic"/>
                <w:lang w:eastAsia="ko-KR"/>
              </w:rPr>
            </w:pPr>
            <w:r>
              <w:rPr>
                <w:rFonts w:eastAsia="微软雅黑"/>
              </w:rPr>
              <w:t>QC</w:t>
            </w:r>
          </w:p>
        </w:tc>
        <w:tc>
          <w:tcPr>
            <w:tcW w:w="7220" w:type="dxa"/>
            <w:tcBorders>
              <w:top w:val="single" w:sz="4" w:space="0" w:color="000000"/>
              <w:left w:val="single" w:sz="4" w:space="0" w:color="000000"/>
              <w:bottom w:val="single" w:sz="4" w:space="0" w:color="000000"/>
              <w:right w:val="single" w:sz="4" w:space="0" w:color="000000"/>
            </w:tcBorders>
          </w:tcPr>
          <w:p w14:paraId="1738D229" w14:textId="77777777" w:rsidR="00383E44" w:rsidRDefault="00045812">
            <w:pPr>
              <w:rPr>
                <w:rFonts w:eastAsia="Malgun Gothic"/>
                <w:lang w:eastAsia="ko-KR"/>
              </w:rPr>
            </w:pPr>
            <w:r>
              <w:rPr>
                <w:rFonts w:eastAsia="微软雅黑"/>
              </w:rPr>
              <w:t>We should discuss this after settling down on Proposal 1-6.</w:t>
            </w:r>
          </w:p>
        </w:tc>
      </w:tr>
      <w:tr w:rsidR="00383E44" w14:paraId="6A9A5DA6" w14:textId="77777777">
        <w:tc>
          <w:tcPr>
            <w:tcW w:w="1840" w:type="dxa"/>
            <w:tcBorders>
              <w:top w:val="single" w:sz="4" w:space="0" w:color="000000"/>
              <w:left w:val="single" w:sz="4" w:space="0" w:color="000000"/>
              <w:bottom w:val="single" w:sz="4" w:space="0" w:color="000000"/>
              <w:right w:val="single" w:sz="4" w:space="0" w:color="000000"/>
            </w:tcBorders>
          </w:tcPr>
          <w:p w14:paraId="1D1FC05B" w14:textId="77777777" w:rsidR="00383E44" w:rsidRDefault="00045812">
            <w:pPr>
              <w:jc w:val="center"/>
              <w:rPr>
                <w:rFonts w:eastAsia="微软雅黑"/>
                <w:lang w:eastAsia="zh-CN"/>
              </w:rPr>
            </w:pPr>
            <w:r>
              <w:rPr>
                <w:rFonts w:eastAsia="微软雅黑" w:hint="eastAsia"/>
                <w:lang w:eastAsia="zh-CN"/>
              </w:rPr>
              <w:t>x</w:t>
            </w:r>
            <w:r>
              <w:rPr>
                <w:rFonts w:eastAsia="微软雅黑"/>
                <w:lang w:eastAsia="zh-CN"/>
              </w:rPr>
              <w:t>iaomi</w:t>
            </w:r>
          </w:p>
        </w:tc>
        <w:tc>
          <w:tcPr>
            <w:tcW w:w="7220" w:type="dxa"/>
            <w:tcBorders>
              <w:top w:val="single" w:sz="4" w:space="0" w:color="000000"/>
              <w:left w:val="single" w:sz="4" w:space="0" w:color="000000"/>
              <w:bottom w:val="single" w:sz="4" w:space="0" w:color="000000"/>
              <w:right w:val="single" w:sz="4" w:space="0" w:color="000000"/>
            </w:tcBorders>
          </w:tcPr>
          <w:p w14:paraId="662312F0" w14:textId="77777777" w:rsidR="00383E44" w:rsidRDefault="00045812">
            <w:pPr>
              <w:rPr>
                <w:rFonts w:eastAsia="微软雅黑"/>
                <w:lang w:eastAsia="zh-CN"/>
              </w:rPr>
            </w:pPr>
            <w:r>
              <w:rPr>
                <w:rFonts w:eastAsiaTheme="minorEastAsia"/>
                <w:lang w:eastAsia="zh-CN"/>
              </w:rPr>
              <w:t>As commented on the previous proposal, we don’t see strong motivation to ehance wideband PRG.</w:t>
            </w:r>
          </w:p>
        </w:tc>
      </w:tr>
      <w:tr w:rsidR="00383E44" w14:paraId="508271D5" w14:textId="77777777">
        <w:tc>
          <w:tcPr>
            <w:tcW w:w="1840" w:type="dxa"/>
            <w:tcBorders>
              <w:top w:val="single" w:sz="4" w:space="0" w:color="000000"/>
              <w:left w:val="single" w:sz="4" w:space="0" w:color="000000"/>
              <w:bottom w:val="single" w:sz="4" w:space="0" w:color="000000"/>
              <w:right w:val="single" w:sz="4" w:space="0" w:color="000000"/>
            </w:tcBorders>
          </w:tcPr>
          <w:p w14:paraId="3F0788B0" w14:textId="77777777" w:rsidR="00383E44" w:rsidRDefault="00045812">
            <w:pPr>
              <w:jc w:val="center"/>
              <w:rPr>
                <w:rFonts w:eastAsia="微软雅黑"/>
              </w:rPr>
            </w:pPr>
            <w:r>
              <w:rPr>
                <w:rFonts w:eastAsia="微软雅黑"/>
              </w:rPr>
              <w:t>OPPO</w:t>
            </w:r>
          </w:p>
        </w:tc>
        <w:tc>
          <w:tcPr>
            <w:tcW w:w="7220" w:type="dxa"/>
            <w:tcBorders>
              <w:top w:val="single" w:sz="4" w:space="0" w:color="000000"/>
              <w:left w:val="single" w:sz="4" w:space="0" w:color="000000"/>
              <w:bottom w:val="single" w:sz="4" w:space="0" w:color="000000"/>
              <w:right w:val="single" w:sz="4" w:space="0" w:color="000000"/>
            </w:tcBorders>
          </w:tcPr>
          <w:p w14:paraId="1F13AA8C" w14:textId="77777777" w:rsidR="00383E44" w:rsidRDefault="00045812">
            <w:pPr>
              <w:rPr>
                <w:rFonts w:eastAsia="微软雅黑"/>
              </w:rPr>
            </w:pPr>
            <w:r>
              <w:rPr>
                <w:rFonts w:eastAsia="微软雅黑"/>
              </w:rPr>
              <w:t xml:space="preserve">Maybe “makes no assumption about precoding across two DL subbands” can be clarified as “makes no assumption </w:t>
            </w:r>
            <w:r>
              <w:rPr>
                <w:rFonts w:eastAsia="微软雅黑"/>
                <w:strike/>
                <w:color w:val="FF0000"/>
              </w:rPr>
              <w:t>about</w:t>
            </w:r>
            <w:r>
              <w:rPr>
                <w:rFonts w:eastAsia="微软雅黑"/>
                <w:color w:val="FF0000"/>
              </w:rPr>
              <w:t xml:space="preserve"> </w:t>
            </w:r>
            <w:r>
              <w:rPr>
                <w:rFonts w:eastAsia="微软雅黑"/>
                <w:color w:val="FF0000"/>
                <w:u w:val="single"/>
              </w:rPr>
              <w:t>of same</w:t>
            </w:r>
            <w:r>
              <w:rPr>
                <w:rFonts w:eastAsia="微软雅黑"/>
              </w:rPr>
              <w:t xml:space="preserve"> precoding across two DL subbands”</w:t>
            </w:r>
          </w:p>
        </w:tc>
      </w:tr>
      <w:tr w:rsidR="00383E44" w14:paraId="3154E156" w14:textId="77777777">
        <w:tc>
          <w:tcPr>
            <w:tcW w:w="1840" w:type="dxa"/>
            <w:tcBorders>
              <w:top w:val="single" w:sz="4" w:space="0" w:color="000000"/>
              <w:left w:val="single" w:sz="4" w:space="0" w:color="000000"/>
              <w:bottom w:val="single" w:sz="4" w:space="0" w:color="000000"/>
              <w:right w:val="single" w:sz="4" w:space="0" w:color="000000"/>
            </w:tcBorders>
          </w:tcPr>
          <w:p w14:paraId="3755E254" w14:textId="77777777" w:rsidR="00383E44" w:rsidRDefault="00045812">
            <w:pPr>
              <w:jc w:val="center"/>
              <w:rPr>
                <w:rFonts w:eastAsia="微软雅黑"/>
                <w:lang w:eastAsia="zh-CN"/>
              </w:rPr>
            </w:pPr>
            <w:r>
              <w:rPr>
                <w:rFonts w:eastAsia="MS Mincho" w:hint="eastAsia"/>
                <w:lang w:eastAsia="ja-JP"/>
              </w:rPr>
              <w:lastRenderedPageBreak/>
              <w:t>F</w:t>
            </w:r>
            <w:r>
              <w:rPr>
                <w:rFonts w:eastAsia="MS Mincho"/>
                <w:lang w:eastAsia="ja-JP"/>
              </w:rPr>
              <w:t>ujitsu</w:t>
            </w:r>
          </w:p>
        </w:tc>
        <w:tc>
          <w:tcPr>
            <w:tcW w:w="7220" w:type="dxa"/>
            <w:tcBorders>
              <w:top w:val="single" w:sz="4" w:space="0" w:color="000000"/>
              <w:left w:val="single" w:sz="4" w:space="0" w:color="000000"/>
              <w:bottom w:val="single" w:sz="4" w:space="0" w:color="000000"/>
              <w:right w:val="single" w:sz="4" w:space="0" w:color="000000"/>
            </w:tcBorders>
          </w:tcPr>
          <w:p w14:paraId="74D88435" w14:textId="77777777" w:rsidR="00383E44" w:rsidRDefault="00045812">
            <w:pPr>
              <w:rPr>
                <w:rFonts w:eastAsia="微软雅黑"/>
                <w:lang w:eastAsia="zh-CN"/>
              </w:rPr>
            </w:pPr>
            <w:r>
              <w:rPr>
                <w:rFonts w:eastAsia="MS Mincho" w:hint="eastAsia"/>
                <w:lang w:eastAsia="ja-JP"/>
              </w:rPr>
              <w:t>A</w:t>
            </w:r>
            <w:r>
              <w:rPr>
                <w:rFonts w:eastAsia="MS Mincho"/>
                <w:lang w:eastAsia="ja-JP"/>
              </w:rPr>
              <w:t>gree with proposal. If we want to apply different preconding to each DL subbands, subband type precoding seems appropriate.</w:t>
            </w:r>
          </w:p>
        </w:tc>
      </w:tr>
      <w:tr w:rsidR="00383E44" w14:paraId="0622E3BD" w14:textId="77777777">
        <w:tc>
          <w:tcPr>
            <w:tcW w:w="1840" w:type="dxa"/>
            <w:tcBorders>
              <w:top w:val="single" w:sz="4" w:space="0" w:color="000000"/>
              <w:left w:val="single" w:sz="4" w:space="0" w:color="000000"/>
              <w:bottom w:val="single" w:sz="4" w:space="0" w:color="000000"/>
              <w:right w:val="single" w:sz="4" w:space="0" w:color="000000"/>
            </w:tcBorders>
          </w:tcPr>
          <w:p w14:paraId="2055724A"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090E56C1" w14:textId="77777777" w:rsidR="00383E44" w:rsidRDefault="00383E44">
            <w:pPr>
              <w:rPr>
                <w:rFonts w:eastAsia="微软雅黑"/>
              </w:rPr>
            </w:pPr>
          </w:p>
        </w:tc>
      </w:tr>
    </w:tbl>
    <w:p w14:paraId="038770ED" w14:textId="77777777" w:rsidR="00383E44" w:rsidRDefault="00383E44">
      <w:pPr>
        <w:rPr>
          <w:rFonts w:eastAsiaTheme="minorEastAsia"/>
          <w:lang w:val="en-GB" w:eastAsia="zh-CN"/>
        </w:rPr>
      </w:pPr>
    </w:p>
    <w:p w14:paraId="7E03EE77" w14:textId="77777777" w:rsidR="00383E44" w:rsidRDefault="00383E44">
      <w:pPr>
        <w:rPr>
          <w:rFonts w:eastAsiaTheme="minorEastAsia"/>
          <w:lang w:val="en-GB" w:eastAsia="zh-CN"/>
        </w:rPr>
      </w:pPr>
    </w:p>
    <w:p w14:paraId="77E0382C" w14:textId="77777777" w:rsidR="00383E44" w:rsidRDefault="00045812">
      <w:pPr>
        <w:pStyle w:val="3"/>
      </w:pPr>
      <w:r>
        <w:t>Proposal 1-</w:t>
      </w:r>
      <w:r>
        <w:rPr>
          <w:rFonts w:hint="eastAsia"/>
        </w:rPr>
        <w:t xml:space="preserve">8 </w:t>
      </w:r>
    </w:p>
    <w:p w14:paraId="6FD7F461"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4AC72BF1" w14:textId="77777777" w:rsidR="00383E44" w:rsidRDefault="00045812">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For the case that: </w:t>
      </w:r>
    </w:p>
    <w:p w14:paraId="55ED9C62" w14:textId="77777777" w:rsidR="00383E44" w:rsidRDefault="00045812">
      <w:pPr>
        <w:numPr>
          <w:ilvl w:val="0"/>
          <w:numId w:val="3"/>
        </w:numPr>
        <w:spacing w:after="0" w:line="240" w:lineRule="auto"/>
        <w:jc w:val="left"/>
        <w:rPr>
          <w:rFonts w:ascii="Times" w:eastAsia="微软雅黑" w:hAnsi="Times" w:cs="Times"/>
        </w:rPr>
      </w:pPr>
      <w:r>
        <w:rPr>
          <w:rFonts w:ascii="Times" w:eastAsia="微软雅黑" w:hAnsi="Times" w:cs="Times"/>
        </w:rPr>
        <w:t>The monitoring periodicity of a search space is such that different monitoring occasions</w:t>
      </w:r>
      <w:r>
        <w:rPr>
          <w:rFonts w:ascii="Times" w:eastAsia="黑体" w:hAnsi="Times" w:cs="Times"/>
        </w:rPr>
        <w:t xml:space="preserve"> </w:t>
      </w:r>
      <w:r>
        <w:rPr>
          <w:rFonts w:ascii="Times" w:eastAsia="微软雅黑" w:hAnsi="Times" w:cs="Times"/>
        </w:rPr>
        <w:t>in different slots occur in SBFD and non-SBFD symbols, respectively, and,</w:t>
      </w:r>
    </w:p>
    <w:p w14:paraId="179541A8" w14:textId="77777777" w:rsidR="00383E44" w:rsidRDefault="00045812">
      <w:pPr>
        <w:numPr>
          <w:ilvl w:val="0"/>
          <w:numId w:val="3"/>
        </w:numPr>
        <w:spacing w:after="0" w:line="240" w:lineRule="auto"/>
        <w:jc w:val="left"/>
        <w:rPr>
          <w:rFonts w:ascii="Times" w:eastAsia="微软雅黑" w:hAnsi="Times" w:cs="Times"/>
        </w:rPr>
      </w:pPr>
      <w:r>
        <w:rPr>
          <w:rFonts w:ascii="Times" w:eastAsia="微软雅黑" w:hAnsi="Times" w:cs="Times"/>
        </w:rPr>
        <w:t>The associated CORESET overlaps the boundary of a DL subband in SBFD symbols</w:t>
      </w:r>
    </w:p>
    <w:p w14:paraId="54048CA4" w14:textId="77777777" w:rsidR="00383E44" w:rsidRDefault="00045812">
      <w:pPr>
        <w:rPr>
          <w:rFonts w:eastAsiaTheme="minorEastAsia"/>
          <w:lang w:eastAsia="zh-CN"/>
        </w:rPr>
      </w:pPr>
      <w:r>
        <w:t xml:space="preserve">The existing specifications </w:t>
      </w:r>
      <w:r>
        <w:rPr>
          <w:rFonts w:eastAsiaTheme="minorEastAsia" w:hint="eastAsia"/>
          <w:lang w:eastAsia="zh-CN"/>
        </w:rPr>
        <w:t xml:space="preserve">provide at least the following </w:t>
      </w:r>
      <w:r>
        <w:t>CORESET and search space configuration</w:t>
      </w:r>
      <w:r>
        <w:rPr>
          <w:rFonts w:eastAsiaTheme="minorEastAsia" w:hint="eastAsia"/>
          <w:lang w:eastAsia="zh-CN"/>
        </w:rPr>
        <w:t xml:space="preserve"> to avoid the case including:</w:t>
      </w:r>
    </w:p>
    <w:p w14:paraId="4D945BC6" w14:textId="77777777" w:rsidR="00383E44" w:rsidRDefault="00045812">
      <w:pPr>
        <w:pStyle w:val="aff3"/>
        <w:numPr>
          <w:ilvl w:val="1"/>
          <w:numId w:val="2"/>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The periodicity, offset, and duration </w:t>
      </w:r>
      <w:r>
        <w:rPr>
          <w:rFonts w:ascii="Times New Roman" w:eastAsiaTheme="minorEastAsia" w:hAnsi="Times New Roman" w:cs="Times New Roman" w:hint="eastAsia"/>
          <w:lang w:eastAsia="zh-CN"/>
        </w:rPr>
        <w:t>of</w:t>
      </w:r>
      <w:r>
        <w:rPr>
          <w:rFonts w:ascii="Times New Roman" w:eastAsiaTheme="minorEastAsia" w:hAnsi="Times New Roman" w:cs="Times New Roman"/>
          <w:lang w:eastAsia="zh-CN"/>
        </w:rPr>
        <w:t xml:space="preserve"> a search space</w:t>
      </w:r>
      <w:r>
        <w:rPr>
          <w:rFonts w:ascii="Times New Roman" w:eastAsiaTheme="minorEastAsia" w:hAnsi="Times New Roman" w:cs="Times New Roman" w:hint="eastAsia"/>
          <w:lang w:eastAsia="zh-CN"/>
        </w:rPr>
        <w:t xml:space="preserve"> are configured such that MOs of the search space occur in either SBFD slots or non-SBFD slots; </w:t>
      </w:r>
    </w:p>
    <w:p w14:paraId="4F919FDC" w14:textId="77777777" w:rsidR="00383E44" w:rsidRDefault="00045812">
      <w:pPr>
        <w:pStyle w:val="aff3"/>
        <w:numPr>
          <w:ilvl w:val="1"/>
          <w:numId w:val="2"/>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The associated CORESET is configured such that it does not overlap the boundary of a DL subband in SBFD symbols.</w:t>
      </w:r>
    </w:p>
    <w:p w14:paraId="20AE881A" w14:textId="77777777" w:rsidR="00383E44" w:rsidRDefault="00045812">
      <w:pPr>
        <w:pStyle w:val="aff3"/>
        <w:numPr>
          <w:ilvl w:val="1"/>
          <w:numId w:val="2"/>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PDCCH skipping and SSSG switching can be used to avoid the case.</w:t>
      </w:r>
    </w:p>
    <w:p w14:paraId="62A8045E" w14:textId="77777777" w:rsidR="00383E44" w:rsidRDefault="00045812">
      <w:pPr>
        <w:rPr>
          <w:rFonts w:eastAsiaTheme="minorEastAsia"/>
          <w:lang w:eastAsia="zh-CN"/>
        </w:rPr>
      </w:pPr>
      <w:r>
        <w:rPr>
          <w:rFonts w:eastAsiaTheme="minorEastAsia" w:hint="eastAsia"/>
          <w:lang w:eastAsia="zh-CN"/>
        </w:rPr>
        <w:t>For the options agreed to be studied for potential enhancement, Option 5 is not considered.</w:t>
      </w:r>
    </w:p>
    <w:p w14:paraId="62BC6975" w14:textId="77777777" w:rsidR="00383E44" w:rsidRDefault="00383E44">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383E44" w14:paraId="2842B67F" w14:textId="77777777">
        <w:tc>
          <w:tcPr>
            <w:tcW w:w="1763" w:type="dxa"/>
            <w:vAlign w:val="center"/>
          </w:tcPr>
          <w:p w14:paraId="71268923" w14:textId="77777777" w:rsidR="00383E44" w:rsidRDefault="00383E44">
            <w:pPr>
              <w:spacing w:after="120"/>
              <w:rPr>
                <w:rFonts w:eastAsia="微软雅黑"/>
                <w:b/>
                <w:color w:val="000000"/>
                <w:lang w:eastAsia="zh-CN"/>
              </w:rPr>
            </w:pPr>
          </w:p>
        </w:tc>
        <w:tc>
          <w:tcPr>
            <w:tcW w:w="7296" w:type="dxa"/>
          </w:tcPr>
          <w:p w14:paraId="6E680989"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7DB13185" w14:textId="77777777">
        <w:tc>
          <w:tcPr>
            <w:tcW w:w="1763" w:type="dxa"/>
            <w:vAlign w:val="center"/>
          </w:tcPr>
          <w:p w14:paraId="225FE501"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3E11A0C" w14:textId="77777777" w:rsidR="00383E44" w:rsidRDefault="00045812">
            <w:pPr>
              <w:rPr>
                <w:rFonts w:eastAsiaTheme="minorEastAsia"/>
                <w:lang w:eastAsia="zh-CN"/>
              </w:rPr>
            </w:pPr>
            <w:r>
              <w:rPr>
                <w:rFonts w:eastAsiaTheme="minorEastAsia"/>
                <w:lang w:eastAsia="zh-CN"/>
              </w:rPr>
              <w:t>New H3C, DOCOMO, NEC, QC, TCL, xiaomi,</w:t>
            </w:r>
          </w:p>
        </w:tc>
      </w:tr>
      <w:tr w:rsidR="00383E44" w14:paraId="56557121" w14:textId="77777777">
        <w:tc>
          <w:tcPr>
            <w:tcW w:w="1763" w:type="dxa"/>
            <w:vAlign w:val="center"/>
          </w:tcPr>
          <w:p w14:paraId="11C5C27D"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AC302F5" w14:textId="77777777" w:rsidR="00383E44" w:rsidRDefault="00383E44">
            <w:pPr>
              <w:spacing w:after="120"/>
              <w:rPr>
                <w:rFonts w:eastAsia="Malgun Gothic"/>
                <w:color w:val="000000"/>
                <w:lang w:val="en-GB" w:eastAsia="ko-KR"/>
              </w:rPr>
            </w:pPr>
          </w:p>
        </w:tc>
      </w:tr>
    </w:tbl>
    <w:p w14:paraId="26E1F00F"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2F21369A" w14:textId="77777777">
        <w:tc>
          <w:tcPr>
            <w:tcW w:w="1840" w:type="dxa"/>
          </w:tcPr>
          <w:p w14:paraId="44C32699"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0DAC8970"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7F5BC8F4" w14:textId="77777777">
        <w:tc>
          <w:tcPr>
            <w:tcW w:w="1840" w:type="dxa"/>
          </w:tcPr>
          <w:p w14:paraId="28386C2B"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179A6645" w14:textId="77777777" w:rsidR="00383E44" w:rsidRDefault="00045812">
            <w:pPr>
              <w:rPr>
                <w:rFonts w:eastAsia="微软雅黑"/>
                <w:lang w:val="en-GB" w:eastAsia="zh-CN"/>
              </w:rPr>
            </w:pPr>
            <w:r>
              <w:rPr>
                <w:rFonts w:eastAsia="微软雅黑" w:hint="eastAsia"/>
                <w:lang w:val="en-GB" w:eastAsia="zh-CN"/>
              </w:rPr>
              <w:t>Based on companies</w:t>
            </w:r>
            <w:r>
              <w:rPr>
                <w:rFonts w:eastAsia="微软雅黑"/>
                <w:lang w:val="en-GB" w:eastAsia="zh-CN"/>
              </w:rPr>
              <w:t>’</w:t>
            </w:r>
            <w:r>
              <w:rPr>
                <w:rFonts w:eastAsia="微软雅黑" w:hint="eastAsia"/>
                <w:lang w:val="en-GB" w:eastAsia="zh-CN"/>
              </w:rPr>
              <w:t xml:space="preserve"> inputs, serveral companies think Option 5 is not clear and/or cannot resolve the issue. So it is proposed to exclude Option 5.</w:t>
            </w:r>
          </w:p>
          <w:p w14:paraId="195224D5" w14:textId="77777777" w:rsidR="00383E44" w:rsidRDefault="00045812">
            <w:pPr>
              <w:rPr>
                <w:rFonts w:eastAsia="微软雅黑"/>
                <w:lang w:eastAsia="zh-CN"/>
              </w:rPr>
            </w:pPr>
            <w:r>
              <w:rPr>
                <w:rFonts w:eastAsia="微软雅黑" w:hint="eastAsia"/>
                <w:lang w:val="en-GB" w:eastAsia="zh-CN"/>
              </w:rPr>
              <w:t xml:space="preserve">The intention of the </w:t>
            </w:r>
            <w:r>
              <w:rPr>
                <w:rFonts w:eastAsia="微软雅黑"/>
                <w:lang w:val="en-GB" w:eastAsia="zh-CN"/>
              </w:rPr>
              <w:t>proposal</w:t>
            </w:r>
            <w:r>
              <w:rPr>
                <w:rFonts w:eastAsia="微软雅黑" w:hint="eastAsia"/>
                <w:lang w:val="en-GB" w:eastAsia="zh-CN"/>
              </w:rPr>
              <w:t xml:space="preserve"> is to conclude the study in SI and w</w:t>
            </w:r>
            <w:r>
              <w:rPr>
                <w:rFonts w:eastAsiaTheme="minorEastAsia" w:hint="eastAsia"/>
                <w:lang w:eastAsia="zh-CN"/>
              </w:rPr>
              <w:t>hether/which option for PDCCH enhancements is adopted is to be discussed in normative phase.</w:t>
            </w:r>
          </w:p>
        </w:tc>
      </w:tr>
      <w:tr w:rsidR="00383E44" w14:paraId="27DD313F" w14:textId="77777777">
        <w:tc>
          <w:tcPr>
            <w:tcW w:w="1840" w:type="dxa"/>
          </w:tcPr>
          <w:p w14:paraId="7F394713" w14:textId="77777777" w:rsidR="00383E44" w:rsidRDefault="00045812">
            <w:pPr>
              <w:jc w:val="center"/>
              <w:rPr>
                <w:rFonts w:eastAsia="微软雅黑"/>
              </w:rPr>
            </w:pPr>
            <w:r>
              <w:rPr>
                <w:rFonts w:eastAsia="微软雅黑" w:hint="eastAsia"/>
              </w:rPr>
              <w:t>Spreadtrum</w:t>
            </w:r>
          </w:p>
        </w:tc>
        <w:tc>
          <w:tcPr>
            <w:tcW w:w="7220" w:type="dxa"/>
          </w:tcPr>
          <w:p w14:paraId="5368AFA5" w14:textId="77777777" w:rsidR="00383E44" w:rsidRDefault="00045812">
            <w:pPr>
              <w:rPr>
                <w:rFonts w:eastAsia="微软雅黑"/>
              </w:rPr>
            </w:pPr>
            <w:r>
              <w:rPr>
                <w:rFonts w:eastAsia="微软雅黑"/>
              </w:rPr>
              <w:t>W</w:t>
            </w:r>
            <w:r>
              <w:rPr>
                <w:rFonts w:eastAsia="微软雅黑" w:hint="eastAsia"/>
              </w:rPr>
              <w:t xml:space="preserve">e </w:t>
            </w:r>
            <w:r>
              <w:rPr>
                <w:rFonts w:eastAsia="微软雅黑"/>
              </w:rPr>
              <w:t>support the proposal, except the last sub-bullet of PDCCH skipping and SSSG swiching.</w:t>
            </w:r>
          </w:p>
          <w:p w14:paraId="72271DA3" w14:textId="77777777" w:rsidR="00383E44" w:rsidRDefault="00045812">
            <w:pPr>
              <w:pStyle w:val="aff3"/>
              <w:numPr>
                <w:ilvl w:val="0"/>
                <w:numId w:val="24"/>
              </w:numPr>
              <w:rPr>
                <w:rFonts w:eastAsia="微软雅黑"/>
              </w:rPr>
            </w:pPr>
            <w:r>
              <w:rPr>
                <w:rFonts w:eastAsia="微软雅黑"/>
              </w:rPr>
              <w:t>Because PDCCH skipping is not monitoring PDCCH in Type 3 CSS and USS at all, it does not help to solve the CORESET overlapping with subband boundary.</w:t>
            </w:r>
          </w:p>
          <w:p w14:paraId="61A8E81B" w14:textId="77777777" w:rsidR="00383E44" w:rsidRDefault="00045812">
            <w:pPr>
              <w:pStyle w:val="aff3"/>
              <w:numPr>
                <w:ilvl w:val="0"/>
                <w:numId w:val="24"/>
              </w:numPr>
              <w:rPr>
                <w:rFonts w:eastAsia="微软雅黑"/>
              </w:rPr>
            </w:pPr>
            <w:r>
              <w:rPr>
                <w:rFonts w:eastAsia="微软雅黑"/>
              </w:rPr>
              <w:t>SSSG switching needs extra switching time about 2ms, which is not very practical for frequently SBFD and non-SBFD swithing, such as slot based.</w:t>
            </w:r>
          </w:p>
        </w:tc>
      </w:tr>
      <w:tr w:rsidR="00383E44" w14:paraId="1890CA83" w14:textId="77777777">
        <w:tc>
          <w:tcPr>
            <w:tcW w:w="1840" w:type="dxa"/>
          </w:tcPr>
          <w:p w14:paraId="6BB704C4" w14:textId="77777777" w:rsidR="00383E44" w:rsidRDefault="00045812">
            <w:pPr>
              <w:jc w:val="center"/>
              <w:rPr>
                <w:rFonts w:eastAsia="微软雅黑"/>
              </w:rPr>
            </w:pPr>
            <w:r>
              <w:rPr>
                <w:rFonts w:eastAsia="微软雅黑"/>
              </w:rPr>
              <w:t>NEC</w:t>
            </w:r>
          </w:p>
        </w:tc>
        <w:tc>
          <w:tcPr>
            <w:tcW w:w="7220" w:type="dxa"/>
          </w:tcPr>
          <w:p w14:paraId="673ECCF6" w14:textId="77777777" w:rsidR="00383E44" w:rsidRDefault="00045812">
            <w:pPr>
              <w:rPr>
                <w:rFonts w:eastAsia="微软雅黑"/>
              </w:rPr>
            </w:pPr>
            <w:r>
              <w:rPr>
                <w:rFonts w:eastAsia="微软雅黑"/>
              </w:rPr>
              <w:t>We agree with the intention that in many scenarios it would be possible to handle the cases by network configuration of CORESET/search space. However, it should be noted that reliance on only network configuration for addressing this issue would result in sub-optimal configuration of CORESET/search space. For instance, configuring CORESET frequency resources only within the DL subband implies that we are fully utilizing the BWP resources during DL-only symbols and hence the capacity of PDCCH is expected to suffer. Similarly, by restricting search space occasions to only be restricted to SBFD or non-SBFD would again result in PDCCH capacity loss unless we define mechanism for larger number of search spaces configured to UE to meet the same PDCCH capacity as for the case of a non-SBFD cell. Hence, additional note should be added above:</w:t>
            </w:r>
          </w:p>
          <w:p w14:paraId="6F49D9A6" w14:textId="77777777" w:rsidR="00383E44" w:rsidRDefault="00045812">
            <w:pPr>
              <w:rPr>
                <w:rFonts w:eastAsiaTheme="minorEastAsia"/>
                <w:i/>
                <w:iCs/>
                <w:lang w:eastAsia="zh-CN"/>
              </w:rPr>
            </w:pPr>
            <w:r>
              <w:rPr>
                <w:i/>
                <w:iCs/>
              </w:rPr>
              <w:t xml:space="preserve">The existing specifications </w:t>
            </w:r>
            <w:r>
              <w:rPr>
                <w:rFonts w:eastAsiaTheme="minorEastAsia" w:hint="eastAsia"/>
                <w:i/>
                <w:iCs/>
                <w:lang w:eastAsia="zh-CN"/>
              </w:rPr>
              <w:t xml:space="preserve">provide at least the following </w:t>
            </w:r>
            <w:r>
              <w:rPr>
                <w:i/>
                <w:iCs/>
              </w:rPr>
              <w:t>CORESET and search space configuration</w:t>
            </w:r>
            <w:r>
              <w:rPr>
                <w:rFonts w:eastAsiaTheme="minorEastAsia" w:hint="eastAsia"/>
                <w:i/>
                <w:iCs/>
                <w:lang w:eastAsia="zh-CN"/>
              </w:rPr>
              <w:t xml:space="preserve"> to avoid the case including:</w:t>
            </w:r>
          </w:p>
          <w:p w14:paraId="7F2F9ECD" w14:textId="77777777" w:rsidR="00383E44" w:rsidRDefault="00045812">
            <w:pPr>
              <w:pStyle w:val="aff3"/>
              <w:numPr>
                <w:ilvl w:val="1"/>
                <w:numId w:val="2"/>
              </w:numPr>
              <w:rPr>
                <w:rFonts w:ascii="Times New Roman" w:eastAsiaTheme="minorEastAsia" w:hAnsi="Times New Roman" w:cs="Times New Roman"/>
                <w:i/>
                <w:iCs/>
                <w:lang w:eastAsia="zh-CN"/>
              </w:rPr>
            </w:pPr>
            <w:r>
              <w:rPr>
                <w:rFonts w:ascii="Times New Roman" w:eastAsiaTheme="minorEastAsia" w:hAnsi="Times New Roman" w:cs="Times New Roman"/>
                <w:i/>
                <w:iCs/>
                <w:lang w:eastAsia="zh-CN"/>
              </w:rPr>
              <w:lastRenderedPageBreak/>
              <w:t xml:space="preserve">The periodicity, offset, and duration </w:t>
            </w:r>
            <w:r>
              <w:rPr>
                <w:rFonts w:ascii="Times New Roman" w:eastAsiaTheme="minorEastAsia" w:hAnsi="Times New Roman" w:cs="Times New Roman" w:hint="eastAsia"/>
                <w:i/>
                <w:iCs/>
                <w:lang w:eastAsia="zh-CN"/>
              </w:rPr>
              <w:t>of</w:t>
            </w:r>
            <w:r>
              <w:rPr>
                <w:rFonts w:ascii="Times New Roman" w:eastAsiaTheme="minorEastAsia" w:hAnsi="Times New Roman" w:cs="Times New Roman"/>
                <w:i/>
                <w:iCs/>
                <w:lang w:eastAsia="zh-CN"/>
              </w:rPr>
              <w:t xml:space="preserve"> a search space</w:t>
            </w:r>
            <w:r>
              <w:rPr>
                <w:rFonts w:ascii="Times New Roman" w:eastAsiaTheme="minorEastAsia" w:hAnsi="Times New Roman" w:cs="Times New Roman" w:hint="eastAsia"/>
                <w:i/>
                <w:iCs/>
                <w:lang w:eastAsia="zh-CN"/>
              </w:rPr>
              <w:t xml:space="preserve"> are configured such that MOs of the search space occur in either SBFD slots or non-SBFD slots; </w:t>
            </w:r>
          </w:p>
          <w:p w14:paraId="60EC1515" w14:textId="77777777" w:rsidR="00383E44" w:rsidRDefault="00045812">
            <w:pPr>
              <w:pStyle w:val="aff3"/>
              <w:numPr>
                <w:ilvl w:val="1"/>
                <w:numId w:val="2"/>
              </w:numPr>
              <w:rPr>
                <w:rFonts w:ascii="Times New Roman" w:eastAsiaTheme="minorEastAsia" w:hAnsi="Times New Roman" w:cs="Times New Roman"/>
                <w:i/>
                <w:iCs/>
                <w:lang w:eastAsia="zh-CN"/>
              </w:rPr>
            </w:pPr>
            <w:r>
              <w:rPr>
                <w:rFonts w:ascii="Times New Roman" w:eastAsiaTheme="minorEastAsia" w:hAnsi="Times New Roman" w:cs="Times New Roman" w:hint="eastAsia"/>
                <w:i/>
                <w:iCs/>
                <w:lang w:eastAsia="zh-CN"/>
              </w:rPr>
              <w:t>The associated CORESET is configured such that it does not overlap the boundary of a DL subband in SBFD symbols.</w:t>
            </w:r>
          </w:p>
          <w:p w14:paraId="5BF1B526" w14:textId="77777777" w:rsidR="00383E44" w:rsidRDefault="00045812">
            <w:pPr>
              <w:pStyle w:val="aff3"/>
              <w:numPr>
                <w:ilvl w:val="1"/>
                <w:numId w:val="2"/>
              </w:numPr>
              <w:rPr>
                <w:rFonts w:ascii="Times New Roman" w:eastAsiaTheme="minorEastAsia" w:hAnsi="Times New Roman" w:cs="Times New Roman"/>
                <w:i/>
                <w:iCs/>
                <w:lang w:eastAsia="zh-CN"/>
              </w:rPr>
            </w:pPr>
            <w:r>
              <w:rPr>
                <w:rFonts w:ascii="Times New Roman" w:eastAsiaTheme="minorEastAsia" w:hAnsi="Times New Roman" w:cs="Times New Roman" w:hint="eastAsia"/>
                <w:i/>
                <w:iCs/>
                <w:lang w:eastAsia="zh-CN"/>
              </w:rPr>
              <w:t>PDCCH skipping and SSSG switching can be used to avoid the case.</w:t>
            </w:r>
          </w:p>
          <w:p w14:paraId="62BF4992" w14:textId="77777777" w:rsidR="00383E44" w:rsidRDefault="00045812">
            <w:pPr>
              <w:pStyle w:val="aff3"/>
              <w:numPr>
                <w:ilvl w:val="1"/>
                <w:numId w:val="2"/>
              </w:numPr>
              <w:rPr>
                <w:rFonts w:ascii="Times New Roman" w:eastAsiaTheme="minorEastAsia" w:hAnsi="Times New Roman" w:cs="Times New Roman"/>
                <w:i/>
                <w:iCs/>
                <w:color w:val="FF0000"/>
                <w:lang w:eastAsia="zh-CN"/>
              </w:rPr>
            </w:pPr>
            <w:r>
              <w:rPr>
                <w:rFonts w:ascii="Times New Roman" w:eastAsiaTheme="minorEastAsia" w:hAnsi="Times New Roman" w:cs="Times New Roman"/>
                <w:i/>
                <w:iCs/>
                <w:color w:val="FF0000"/>
                <w:lang w:eastAsia="zh-CN"/>
              </w:rPr>
              <w:t>Note that such network scheduling may reduce PDCCH capacity of the cell as compared to the enhancements being considered.</w:t>
            </w:r>
          </w:p>
          <w:p w14:paraId="5F764CEA" w14:textId="77777777" w:rsidR="00383E44" w:rsidRDefault="00045812">
            <w:pPr>
              <w:rPr>
                <w:rFonts w:eastAsiaTheme="minorEastAsia"/>
                <w:i/>
                <w:iCs/>
                <w:lang w:eastAsia="zh-CN"/>
              </w:rPr>
            </w:pPr>
            <w:r>
              <w:rPr>
                <w:rFonts w:eastAsiaTheme="minorEastAsia" w:hint="eastAsia"/>
                <w:i/>
                <w:iCs/>
                <w:lang w:eastAsia="zh-CN"/>
              </w:rPr>
              <w:t>For the options agreed to be studied for potential enhancement, Option 5 is not considered.</w:t>
            </w:r>
          </w:p>
          <w:p w14:paraId="587195E8" w14:textId="77777777" w:rsidR="00383E44" w:rsidRDefault="00383E44">
            <w:pPr>
              <w:rPr>
                <w:rFonts w:eastAsia="微软雅黑"/>
              </w:rPr>
            </w:pPr>
          </w:p>
        </w:tc>
      </w:tr>
      <w:tr w:rsidR="00383E44" w14:paraId="562DCE06" w14:textId="77777777">
        <w:tc>
          <w:tcPr>
            <w:tcW w:w="1840" w:type="dxa"/>
            <w:tcBorders>
              <w:top w:val="single" w:sz="4" w:space="0" w:color="000000"/>
              <w:left w:val="single" w:sz="4" w:space="0" w:color="000000"/>
              <w:bottom w:val="single" w:sz="4" w:space="0" w:color="000000"/>
              <w:right w:val="single" w:sz="4" w:space="0" w:color="000000"/>
            </w:tcBorders>
          </w:tcPr>
          <w:p w14:paraId="05B5C648" w14:textId="77777777" w:rsidR="00383E44" w:rsidRDefault="00045812">
            <w:pPr>
              <w:jc w:val="center"/>
              <w:rPr>
                <w:rFonts w:eastAsia="微软雅黑"/>
              </w:rPr>
            </w:pPr>
            <w:r>
              <w:rPr>
                <w:rFonts w:eastAsia="微软雅黑"/>
              </w:rPr>
              <w:lastRenderedPageBreak/>
              <w:t>Sony</w:t>
            </w:r>
          </w:p>
        </w:tc>
        <w:tc>
          <w:tcPr>
            <w:tcW w:w="7220" w:type="dxa"/>
            <w:tcBorders>
              <w:top w:val="single" w:sz="4" w:space="0" w:color="000000"/>
              <w:left w:val="single" w:sz="4" w:space="0" w:color="000000"/>
              <w:bottom w:val="single" w:sz="4" w:space="0" w:color="000000"/>
              <w:right w:val="single" w:sz="4" w:space="0" w:color="000000"/>
            </w:tcBorders>
          </w:tcPr>
          <w:p w14:paraId="29845E99" w14:textId="77777777" w:rsidR="00383E44" w:rsidRDefault="00045812">
            <w:pPr>
              <w:rPr>
                <w:rFonts w:eastAsiaTheme="minorEastAsia"/>
              </w:rPr>
            </w:pPr>
            <w:r>
              <w:rPr>
                <w:rFonts w:eastAsia="微软雅黑"/>
              </w:rPr>
              <w:t>I think we should also say the drawbacks using just the legacy mechanisms, e.g. limitation on the number of CORESETs a UE can monitor and a reduction in CORESET resources if the CORESET overlapping a {DUD} SBFD symbols excludes the UL subband since the legacy configuration offers only 45 bits bitmap and if bits need to be excluded for UL subband then there are less bits left for the CORESET.</w:t>
            </w:r>
          </w:p>
        </w:tc>
      </w:tr>
      <w:tr w:rsidR="00383E44" w14:paraId="40ABF9C0" w14:textId="77777777">
        <w:tc>
          <w:tcPr>
            <w:tcW w:w="1840" w:type="dxa"/>
            <w:tcBorders>
              <w:top w:val="single" w:sz="4" w:space="0" w:color="000000"/>
              <w:left w:val="single" w:sz="4" w:space="0" w:color="000000"/>
              <w:bottom w:val="single" w:sz="4" w:space="0" w:color="000000"/>
              <w:right w:val="single" w:sz="4" w:space="0" w:color="000000"/>
            </w:tcBorders>
          </w:tcPr>
          <w:p w14:paraId="3645B018" w14:textId="77777777" w:rsidR="00383E44" w:rsidRDefault="00045812">
            <w:pPr>
              <w:jc w:val="center"/>
              <w:rPr>
                <w:rFonts w:eastAsia="Malgun Gothic"/>
                <w:lang w:eastAsia="ko-KR"/>
              </w:rPr>
            </w:pPr>
            <w:r>
              <w:rPr>
                <w:rFonts w:eastAsia="微软雅黑"/>
              </w:rPr>
              <w:t>QC</w:t>
            </w:r>
          </w:p>
        </w:tc>
        <w:tc>
          <w:tcPr>
            <w:tcW w:w="7220" w:type="dxa"/>
            <w:tcBorders>
              <w:top w:val="single" w:sz="4" w:space="0" w:color="000000"/>
              <w:left w:val="single" w:sz="4" w:space="0" w:color="000000"/>
              <w:bottom w:val="single" w:sz="4" w:space="0" w:color="000000"/>
              <w:right w:val="single" w:sz="4" w:space="0" w:color="000000"/>
            </w:tcBorders>
          </w:tcPr>
          <w:p w14:paraId="2A81627C" w14:textId="77777777" w:rsidR="00383E44" w:rsidRDefault="00045812">
            <w:pPr>
              <w:rPr>
                <w:rFonts w:eastAsia="Malgun Gothic"/>
                <w:lang w:eastAsia="ko-KR"/>
              </w:rPr>
            </w:pPr>
            <w:r>
              <w:rPr>
                <w:rFonts w:eastAsia="微软雅黑"/>
              </w:rPr>
              <w:t>Any plans for the conclusion to include the pros/cons of the four options ?</w:t>
            </w:r>
          </w:p>
        </w:tc>
      </w:tr>
      <w:tr w:rsidR="00383E44" w14:paraId="5D5C7713" w14:textId="77777777">
        <w:tc>
          <w:tcPr>
            <w:tcW w:w="1840" w:type="dxa"/>
            <w:tcBorders>
              <w:top w:val="single" w:sz="4" w:space="0" w:color="000000"/>
              <w:left w:val="single" w:sz="4" w:space="0" w:color="000000"/>
              <w:bottom w:val="single" w:sz="4" w:space="0" w:color="000000"/>
              <w:right w:val="single" w:sz="4" w:space="0" w:color="000000"/>
            </w:tcBorders>
          </w:tcPr>
          <w:p w14:paraId="20991843" w14:textId="77777777" w:rsidR="00383E44" w:rsidRDefault="00045812">
            <w:pPr>
              <w:jc w:val="center"/>
              <w:rPr>
                <w:rFonts w:eastAsia="微软雅黑"/>
                <w:lang w:eastAsia="zh-CN"/>
              </w:rPr>
            </w:pPr>
            <w:r>
              <w:rPr>
                <w:rFonts w:eastAsia="MS Mincho" w:hint="eastAsia"/>
                <w:lang w:eastAsia="ja-JP"/>
              </w:rPr>
              <w:t>P</w:t>
            </w:r>
            <w:r>
              <w:rPr>
                <w:rFonts w:eastAsia="MS Mincho"/>
                <w:lang w:eastAsia="ja-JP"/>
              </w:rPr>
              <w:t>anasonic</w:t>
            </w:r>
          </w:p>
        </w:tc>
        <w:tc>
          <w:tcPr>
            <w:tcW w:w="7220" w:type="dxa"/>
            <w:tcBorders>
              <w:top w:val="single" w:sz="4" w:space="0" w:color="000000"/>
              <w:left w:val="single" w:sz="4" w:space="0" w:color="000000"/>
              <w:bottom w:val="single" w:sz="4" w:space="0" w:color="000000"/>
              <w:right w:val="single" w:sz="4" w:space="0" w:color="000000"/>
            </w:tcBorders>
          </w:tcPr>
          <w:p w14:paraId="2C449031" w14:textId="77777777" w:rsidR="00383E44" w:rsidRDefault="00045812">
            <w:pPr>
              <w:rPr>
                <w:rFonts w:eastAsia="微软雅黑"/>
                <w:lang w:eastAsia="zh-CN"/>
              </w:rPr>
            </w:pPr>
            <w:r>
              <w:rPr>
                <w:rFonts w:eastAsia="MS Mincho" w:hint="eastAsia"/>
                <w:lang w:eastAsia="ja-JP"/>
              </w:rPr>
              <w:t>W</w:t>
            </w:r>
            <w:r>
              <w:rPr>
                <w:rFonts w:eastAsia="MS Mincho"/>
                <w:lang w:eastAsia="ja-JP"/>
              </w:rPr>
              <w:t xml:space="preserve">e share </w:t>
            </w:r>
            <w:r>
              <w:rPr>
                <w:rFonts w:eastAsia="微软雅黑" w:hint="eastAsia"/>
              </w:rPr>
              <w:t>Spreadtrum</w:t>
            </w:r>
            <w:r>
              <w:rPr>
                <w:rFonts w:eastAsia="微软雅黑"/>
              </w:rPr>
              <w:t>'s view. We are also not sure whether PDCCH skipping and SSSG can be effectively used to differentiate monitoring occasions/resources between SBFD symbols and non-SBFD symbols.</w:t>
            </w:r>
          </w:p>
        </w:tc>
      </w:tr>
      <w:tr w:rsidR="00383E44" w14:paraId="2767B737" w14:textId="77777777">
        <w:tc>
          <w:tcPr>
            <w:tcW w:w="1840" w:type="dxa"/>
            <w:tcBorders>
              <w:top w:val="single" w:sz="4" w:space="0" w:color="000000"/>
              <w:left w:val="single" w:sz="4" w:space="0" w:color="000000"/>
              <w:bottom w:val="single" w:sz="4" w:space="0" w:color="000000"/>
              <w:right w:val="single" w:sz="4" w:space="0" w:color="000000"/>
            </w:tcBorders>
          </w:tcPr>
          <w:p w14:paraId="3F50F47C" w14:textId="77777777" w:rsidR="00383E44" w:rsidRDefault="00045812">
            <w:pPr>
              <w:jc w:val="center"/>
              <w:rPr>
                <w:rFonts w:eastAsia="微软雅黑"/>
              </w:rPr>
            </w:pPr>
            <w:r>
              <w:rPr>
                <w:rFonts w:eastAsia="微软雅黑"/>
              </w:rPr>
              <w:t>TCL</w:t>
            </w:r>
          </w:p>
        </w:tc>
        <w:tc>
          <w:tcPr>
            <w:tcW w:w="7220" w:type="dxa"/>
            <w:tcBorders>
              <w:top w:val="single" w:sz="4" w:space="0" w:color="000000"/>
              <w:left w:val="single" w:sz="4" w:space="0" w:color="000000"/>
              <w:bottom w:val="single" w:sz="4" w:space="0" w:color="000000"/>
              <w:right w:val="single" w:sz="4" w:space="0" w:color="000000"/>
            </w:tcBorders>
          </w:tcPr>
          <w:p w14:paraId="1FC0180F" w14:textId="77777777" w:rsidR="00383E44" w:rsidRDefault="00045812">
            <w:pPr>
              <w:rPr>
                <w:rFonts w:eastAsia="微软雅黑"/>
              </w:rPr>
            </w:pPr>
            <w:r>
              <w:rPr>
                <w:rFonts w:ascii="Times" w:eastAsia="Malgun Gothic" w:hAnsi="Times" w:cs="Times"/>
                <w:szCs w:val="24"/>
                <w:lang w:val="en-GB" w:eastAsia="zh-CN"/>
              </w:rPr>
              <w:t>We generally support this proposal, but precluding option 5 may restrict CORESET configuration to only SBFD symbols or non-SBFD symbols. The current specification supports CORESET configuration in non-contiguous frequency resources, as well as several numbers of CORESETs and several numbers of SS. Therefore, in our view, option 5 should not be precluded.</w:t>
            </w:r>
          </w:p>
        </w:tc>
      </w:tr>
      <w:tr w:rsidR="00383E44" w14:paraId="32F71B7C" w14:textId="77777777">
        <w:tc>
          <w:tcPr>
            <w:tcW w:w="1840" w:type="dxa"/>
            <w:tcBorders>
              <w:top w:val="single" w:sz="4" w:space="0" w:color="000000"/>
              <w:left w:val="single" w:sz="4" w:space="0" w:color="000000"/>
              <w:bottom w:val="single" w:sz="4" w:space="0" w:color="000000"/>
              <w:right w:val="single" w:sz="4" w:space="0" w:color="000000"/>
            </w:tcBorders>
          </w:tcPr>
          <w:p w14:paraId="50EC828F" w14:textId="77777777" w:rsidR="00383E44" w:rsidRDefault="00045812">
            <w:pPr>
              <w:jc w:val="center"/>
              <w:rPr>
                <w:rFonts w:eastAsia="微软雅黑"/>
                <w:lang w:eastAsia="zh-CN"/>
              </w:rPr>
            </w:pPr>
            <w:r>
              <w:rPr>
                <w:rFonts w:eastAsia="微软雅黑" w:hint="eastAsia"/>
                <w:lang w:eastAsia="zh-CN"/>
              </w:rPr>
              <w:t>x</w:t>
            </w:r>
            <w:r>
              <w:rPr>
                <w:rFonts w:eastAsia="微软雅黑"/>
                <w:lang w:eastAsia="zh-CN"/>
              </w:rPr>
              <w:t>iaomi</w:t>
            </w:r>
          </w:p>
        </w:tc>
        <w:tc>
          <w:tcPr>
            <w:tcW w:w="7220" w:type="dxa"/>
            <w:tcBorders>
              <w:top w:val="single" w:sz="4" w:space="0" w:color="000000"/>
              <w:left w:val="single" w:sz="4" w:space="0" w:color="000000"/>
              <w:bottom w:val="single" w:sz="4" w:space="0" w:color="000000"/>
              <w:right w:val="single" w:sz="4" w:space="0" w:color="000000"/>
            </w:tcBorders>
          </w:tcPr>
          <w:p w14:paraId="1C599007" w14:textId="77777777" w:rsidR="00383E44" w:rsidRDefault="00045812">
            <w:pPr>
              <w:rPr>
                <w:rFonts w:eastAsia="微软雅黑"/>
                <w:lang w:eastAsia="zh-CN"/>
              </w:rPr>
            </w:pPr>
            <w:r>
              <w:rPr>
                <w:rFonts w:eastAsiaTheme="minorEastAsia"/>
                <w:lang w:eastAsia="zh-CN"/>
              </w:rPr>
              <w:t>As commented on the previous proposal, we don’t see strong motivation to ehance wideband PRG.</w:t>
            </w:r>
          </w:p>
        </w:tc>
      </w:tr>
      <w:tr w:rsidR="00383E44" w14:paraId="423F62B9" w14:textId="77777777">
        <w:tc>
          <w:tcPr>
            <w:tcW w:w="1840" w:type="dxa"/>
            <w:tcBorders>
              <w:top w:val="single" w:sz="4" w:space="0" w:color="000000"/>
              <w:left w:val="single" w:sz="4" w:space="0" w:color="000000"/>
              <w:bottom w:val="single" w:sz="4" w:space="0" w:color="000000"/>
              <w:right w:val="single" w:sz="4" w:space="0" w:color="000000"/>
            </w:tcBorders>
          </w:tcPr>
          <w:p w14:paraId="4CE62DB3" w14:textId="77777777" w:rsidR="00383E44" w:rsidRDefault="00045812">
            <w:pPr>
              <w:jc w:val="center"/>
              <w:rPr>
                <w:rFonts w:eastAsia="微软雅黑"/>
              </w:rPr>
            </w:pPr>
            <w:r>
              <w:rPr>
                <w:rFonts w:eastAsia="微软雅黑"/>
              </w:rPr>
              <w:t>Nokia, NSB</w:t>
            </w:r>
          </w:p>
        </w:tc>
        <w:tc>
          <w:tcPr>
            <w:tcW w:w="7220" w:type="dxa"/>
            <w:tcBorders>
              <w:top w:val="single" w:sz="4" w:space="0" w:color="000000"/>
              <w:left w:val="single" w:sz="4" w:space="0" w:color="000000"/>
              <w:bottom w:val="single" w:sz="4" w:space="0" w:color="000000"/>
              <w:right w:val="single" w:sz="4" w:space="0" w:color="000000"/>
            </w:tcBorders>
          </w:tcPr>
          <w:p w14:paraId="35741B12" w14:textId="77777777" w:rsidR="00383E44" w:rsidRDefault="00045812">
            <w:pPr>
              <w:rPr>
                <w:rFonts w:eastAsia="微软雅黑"/>
              </w:rPr>
            </w:pPr>
            <w:r>
              <w:rPr>
                <w:rFonts w:eastAsia="微软雅黑"/>
              </w:rPr>
              <w:t xml:space="preserve">In general, we agree with the proposal. However, we have a similar view as Sony. There are drawbacks in using the legacy mechanisms and it should be clear in the conclusion. </w:t>
            </w:r>
          </w:p>
        </w:tc>
      </w:tr>
    </w:tbl>
    <w:p w14:paraId="14BB1D3D" w14:textId="77777777" w:rsidR="00383E44" w:rsidRDefault="00383E44">
      <w:pPr>
        <w:rPr>
          <w:rFonts w:eastAsiaTheme="minorEastAsia"/>
          <w:lang w:eastAsia="zh-CN"/>
        </w:rPr>
      </w:pPr>
    </w:p>
    <w:p w14:paraId="695D7251" w14:textId="77777777" w:rsidR="00383E44" w:rsidRDefault="00045812">
      <w:pPr>
        <w:pStyle w:val="3"/>
      </w:pPr>
      <w:r>
        <w:t>Proposal 1-</w:t>
      </w:r>
      <w:r>
        <w:rPr>
          <w:rFonts w:hint="eastAsia"/>
        </w:rPr>
        <w:t>9</w:t>
      </w:r>
    </w:p>
    <w:p w14:paraId="40F7805E" w14:textId="77777777" w:rsidR="00383E44" w:rsidRDefault="00045812">
      <w:pPr>
        <w:pStyle w:val="1a"/>
        <w:ind w:left="0"/>
        <w:rPr>
          <w:rFonts w:eastAsiaTheme="minorEastAsia"/>
          <w:u w:val="single"/>
          <w:lang w:val="en-US"/>
        </w:rPr>
      </w:pPr>
      <w:r>
        <w:rPr>
          <w:rFonts w:eastAsiaTheme="minorEastAsia"/>
          <w:u w:val="single"/>
          <w:lang w:val="en-US"/>
        </w:rPr>
        <w:t>Version 1:</w:t>
      </w:r>
    </w:p>
    <w:p w14:paraId="7204620C"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2D3266A3" w14:textId="77777777" w:rsidR="00383E44" w:rsidRDefault="00045812">
      <w:pPr>
        <w:rPr>
          <w:rFonts w:eastAsiaTheme="minorEastAsia"/>
          <w:lang w:eastAsia="zh-CN"/>
        </w:rPr>
      </w:pPr>
      <w:r>
        <w:rPr>
          <w:rFonts w:eastAsiaTheme="minorEastAsia"/>
          <w:lang w:eastAsia="zh-CN"/>
        </w:rPr>
        <w:t>SBFD aware UE does not expect to be dynamically scheduled with a physical channel/signal without repetition that is mapped to SBFD and non-SBFD symbols within a slot.</w:t>
      </w:r>
    </w:p>
    <w:p w14:paraId="019853DC" w14:textId="77777777" w:rsidR="00383E44" w:rsidRDefault="00045812">
      <w:pPr>
        <w:pStyle w:val="1a"/>
        <w:ind w:left="0"/>
        <w:rPr>
          <w:rFonts w:eastAsiaTheme="minorEastAsia"/>
        </w:rPr>
      </w:pPr>
      <w:r>
        <w:rPr>
          <w:rFonts w:eastAsiaTheme="minorEastAsia"/>
        </w:rPr>
        <w:t>UE drops a physical channel/signal configured by higher layer or scheduled with repetition that is mapped to SBFD and non-SBFD symbols within a slot.</w:t>
      </w:r>
    </w:p>
    <w:p w14:paraId="4BD5CDD4" w14:textId="77777777" w:rsidR="00383E44" w:rsidRDefault="00383E44">
      <w:pPr>
        <w:spacing w:after="120"/>
        <w:rPr>
          <w:rFonts w:eastAsiaTheme="minorEastAsia"/>
          <w:lang w:val="en-GB" w:eastAsia="zh-CN"/>
        </w:rPr>
      </w:pPr>
    </w:p>
    <w:p w14:paraId="64460C9D" w14:textId="77777777" w:rsidR="00383E44" w:rsidRDefault="00045812">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6E5EDD17"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4854B770" w14:textId="77777777" w:rsidR="00383E44" w:rsidRDefault="00045812">
      <w:pPr>
        <w:spacing w:after="120"/>
        <w:rPr>
          <w:rFonts w:eastAsiaTheme="minorEastAsia"/>
          <w:lang w:eastAsia="zh-CN"/>
        </w:rPr>
      </w:pPr>
      <w:r>
        <w:rPr>
          <w:rFonts w:eastAsiaTheme="minorEastAsia" w:hint="eastAsia"/>
          <w:lang w:eastAsia="zh-CN"/>
        </w:rPr>
        <w:t>UE does not transmit/receive in an occasion mapped to SBFD symbols and non-SBFD symbols at least if phase continuity cannot be maintained across SBFD and non-SBFD symbols, there is interruption during transition, and/or different transmission/reception parameters are applied in SBFD and non-SBFD symbols.</w:t>
      </w:r>
    </w:p>
    <w:p w14:paraId="750E15BB" w14:textId="77777777" w:rsidR="00383E44" w:rsidRDefault="00383E44">
      <w:pPr>
        <w:spacing w:after="120"/>
        <w:rPr>
          <w:rFonts w:eastAsiaTheme="minorEastAsia"/>
          <w:lang w:eastAsia="zh-CN"/>
        </w:rPr>
      </w:pPr>
    </w:p>
    <w:tbl>
      <w:tblPr>
        <w:tblStyle w:val="af"/>
        <w:tblW w:w="9060" w:type="dxa"/>
        <w:tblLook w:val="04A0" w:firstRow="1" w:lastRow="0" w:firstColumn="1" w:lastColumn="0" w:noHBand="0" w:noVBand="1"/>
      </w:tblPr>
      <w:tblGrid>
        <w:gridCol w:w="1101"/>
        <w:gridCol w:w="1417"/>
        <w:gridCol w:w="6542"/>
      </w:tblGrid>
      <w:tr w:rsidR="00383E44" w14:paraId="26511052" w14:textId="77777777">
        <w:tc>
          <w:tcPr>
            <w:tcW w:w="1101" w:type="dxa"/>
            <w:vAlign w:val="center"/>
          </w:tcPr>
          <w:p w14:paraId="3864A32A" w14:textId="77777777" w:rsidR="00383E44" w:rsidRDefault="00383E44">
            <w:pPr>
              <w:spacing w:after="120"/>
              <w:rPr>
                <w:rFonts w:eastAsia="微软雅黑"/>
                <w:b/>
                <w:color w:val="000000"/>
                <w:lang w:eastAsia="zh-CN"/>
              </w:rPr>
            </w:pPr>
          </w:p>
        </w:tc>
        <w:tc>
          <w:tcPr>
            <w:tcW w:w="1417" w:type="dxa"/>
          </w:tcPr>
          <w:p w14:paraId="07D46265" w14:textId="77777777" w:rsidR="00383E44" w:rsidRDefault="00383E44">
            <w:pPr>
              <w:spacing w:after="120"/>
              <w:jc w:val="center"/>
              <w:rPr>
                <w:rFonts w:eastAsia="微软雅黑"/>
                <w:b/>
                <w:color w:val="000000"/>
                <w:lang w:val="en-GB" w:eastAsia="zh-CN"/>
              </w:rPr>
            </w:pPr>
          </w:p>
        </w:tc>
        <w:tc>
          <w:tcPr>
            <w:tcW w:w="6542" w:type="dxa"/>
          </w:tcPr>
          <w:p w14:paraId="79CF71E3"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3C0D075E" w14:textId="77777777">
        <w:tc>
          <w:tcPr>
            <w:tcW w:w="1101" w:type="dxa"/>
            <w:vMerge w:val="restart"/>
            <w:vAlign w:val="center"/>
          </w:tcPr>
          <w:p w14:paraId="0EEBE133"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0A2B18FA" w14:textId="77777777" w:rsidR="00383E44" w:rsidRDefault="00045812">
            <w:pPr>
              <w:rPr>
                <w:rFonts w:eastAsiaTheme="minorEastAsia"/>
                <w:lang w:eastAsia="zh-CN"/>
              </w:rPr>
            </w:pPr>
            <w:r>
              <w:rPr>
                <w:rFonts w:eastAsiaTheme="minorEastAsia"/>
                <w:lang w:eastAsia="zh-CN"/>
              </w:rPr>
              <w:t>Support/</w:t>
            </w:r>
          </w:p>
          <w:p w14:paraId="3269F22F" w14:textId="77777777" w:rsidR="00383E44" w:rsidRDefault="00045812">
            <w:pPr>
              <w:rPr>
                <w:rFonts w:eastAsiaTheme="minorEastAsia"/>
                <w:lang w:eastAsia="zh-CN"/>
              </w:rPr>
            </w:pPr>
            <w:r>
              <w:rPr>
                <w:rFonts w:eastAsiaTheme="minorEastAsia"/>
                <w:lang w:eastAsia="zh-CN"/>
              </w:rPr>
              <w:t>can live with it</w:t>
            </w:r>
          </w:p>
        </w:tc>
        <w:tc>
          <w:tcPr>
            <w:tcW w:w="6542" w:type="dxa"/>
          </w:tcPr>
          <w:p w14:paraId="257CB3DE" w14:textId="77777777" w:rsidR="00383E44" w:rsidRDefault="00045812">
            <w:pPr>
              <w:rPr>
                <w:rFonts w:eastAsiaTheme="minorEastAsia"/>
                <w:lang w:eastAsia="zh-CN"/>
              </w:rPr>
            </w:pPr>
            <w:r>
              <w:rPr>
                <w:rFonts w:eastAsiaTheme="minorEastAsia" w:hint="eastAsia"/>
                <w:lang w:eastAsia="zh-CN"/>
              </w:rPr>
              <w:t>D</w:t>
            </w:r>
            <w:r>
              <w:rPr>
                <w:rFonts w:eastAsiaTheme="minorEastAsia"/>
                <w:lang w:eastAsia="zh-CN"/>
              </w:rPr>
              <w:t>OCOMO, Spreadtrum, NEC, QC, Panasonic,</w:t>
            </w:r>
            <w:r>
              <w:rPr>
                <w:rFonts w:eastAsiaTheme="minorEastAsia" w:hint="eastAsia"/>
                <w:lang w:eastAsia="zh-CN"/>
              </w:rPr>
              <w:t xml:space="preserve"> x</w:t>
            </w:r>
            <w:r>
              <w:rPr>
                <w:rFonts w:eastAsiaTheme="minorEastAsia"/>
                <w:lang w:eastAsia="zh-CN"/>
              </w:rPr>
              <w:t>iaomi, LG, Ericsson (1</w:t>
            </w:r>
            <w:r>
              <w:rPr>
                <w:rFonts w:eastAsiaTheme="minorEastAsia"/>
                <w:vertAlign w:val="superscript"/>
                <w:lang w:eastAsia="zh-CN"/>
              </w:rPr>
              <w:t>st</w:t>
            </w:r>
            <w:r>
              <w:rPr>
                <w:rFonts w:eastAsiaTheme="minorEastAsia"/>
                <w:lang w:eastAsia="zh-CN"/>
              </w:rPr>
              <w:t xml:space="preserve"> bullet with clarification), OPPO (need clarification)</w:t>
            </w:r>
          </w:p>
        </w:tc>
      </w:tr>
      <w:tr w:rsidR="00383E44" w14:paraId="2EB30290" w14:textId="77777777">
        <w:tc>
          <w:tcPr>
            <w:tcW w:w="1101" w:type="dxa"/>
            <w:vMerge/>
            <w:vAlign w:val="center"/>
          </w:tcPr>
          <w:p w14:paraId="5AE07212" w14:textId="77777777" w:rsidR="00383E44" w:rsidRDefault="00383E44">
            <w:pPr>
              <w:spacing w:after="120"/>
              <w:jc w:val="center"/>
              <w:rPr>
                <w:rFonts w:eastAsia="微软雅黑"/>
                <w:b/>
                <w:color w:val="000000"/>
                <w:lang w:val="en-GB" w:eastAsia="zh-CN"/>
              </w:rPr>
            </w:pPr>
          </w:p>
        </w:tc>
        <w:tc>
          <w:tcPr>
            <w:tcW w:w="1417" w:type="dxa"/>
          </w:tcPr>
          <w:p w14:paraId="6F84FCF8" w14:textId="77777777" w:rsidR="00383E44" w:rsidRDefault="00045812">
            <w:pPr>
              <w:rPr>
                <w:rFonts w:eastAsiaTheme="minorEastAsia"/>
                <w:lang w:eastAsia="zh-CN"/>
              </w:rPr>
            </w:pPr>
            <w:r>
              <w:rPr>
                <w:rFonts w:eastAsiaTheme="minorEastAsia"/>
                <w:lang w:eastAsia="zh-CN"/>
              </w:rPr>
              <w:t>Not support</w:t>
            </w:r>
          </w:p>
        </w:tc>
        <w:tc>
          <w:tcPr>
            <w:tcW w:w="6542" w:type="dxa"/>
          </w:tcPr>
          <w:p w14:paraId="5BE9AD87" w14:textId="77777777" w:rsidR="00383E44" w:rsidRDefault="00045812">
            <w:pPr>
              <w:rPr>
                <w:rFonts w:eastAsiaTheme="minorEastAsia"/>
                <w:lang w:eastAsia="zh-CN"/>
              </w:rPr>
            </w:pPr>
            <w:r>
              <w:rPr>
                <w:rFonts w:eastAsiaTheme="minorEastAsia"/>
                <w:lang w:eastAsia="zh-CN"/>
              </w:rPr>
              <w:t>Sony, TCL, Nokia, NSB</w:t>
            </w:r>
          </w:p>
        </w:tc>
      </w:tr>
      <w:tr w:rsidR="00383E44" w14:paraId="1F904969" w14:textId="77777777">
        <w:tc>
          <w:tcPr>
            <w:tcW w:w="1101" w:type="dxa"/>
            <w:vMerge w:val="restart"/>
            <w:vAlign w:val="center"/>
          </w:tcPr>
          <w:p w14:paraId="24762515"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lastRenderedPageBreak/>
              <w:t>Version 2</w:t>
            </w:r>
          </w:p>
        </w:tc>
        <w:tc>
          <w:tcPr>
            <w:tcW w:w="1417" w:type="dxa"/>
          </w:tcPr>
          <w:p w14:paraId="63795724" w14:textId="77777777" w:rsidR="00383E44" w:rsidRDefault="00045812">
            <w:pPr>
              <w:rPr>
                <w:rFonts w:eastAsiaTheme="minorEastAsia"/>
                <w:lang w:eastAsia="zh-CN"/>
              </w:rPr>
            </w:pPr>
            <w:r>
              <w:rPr>
                <w:rFonts w:eastAsiaTheme="minorEastAsia"/>
                <w:lang w:eastAsia="zh-CN"/>
              </w:rPr>
              <w:t>Support/</w:t>
            </w:r>
          </w:p>
          <w:p w14:paraId="4110E8FA" w14:textId="77777777" w:rsidR="00383E44" w:rsidRDefault="00045812">
            <w:pPr>
              <w:rPr>
                <w:rFonts w:eastAsiaTheme="minorEastAsia"/>
                <w:lang w:eastAsia="zh-CN"/>
              </w:rPr>
            </w:pPr>
            <w:r>
              <w:rPr>
                <w:rFonts w:eastAsiaTheme="minorEastAsia"/>
                <w:lang w:eastAsia="zh-CN"/>
              </w:rPr>
              <w:t>can live with it</w:t>
            </w:r>
          </w:p>
        </w:tc>
        <w:tc>
          <w:tcPr>
            <w:tcW w:w="6542" w:type="dxa"/>
          </w:tcPr>
          <w:p w14:paraId="40C6A40C" w14:textId="77777777" w:rsidR="00383E44" w:rsidRDefault="00045812">
            <w:pPr>
              <w:rPr>
                <w:rFonts w:eastAsiaTheme="minorEastAsia"/>
                <w:lang w:eastAsia="zh-CN"/>
              </w:rPr>
            </w:pPr>
            <w:r>
              <w:rPr>
                <w:rFonts w:eastAsiaTheme="minorEastAsia"/>
                <w:lang w:eastAsia="zh-CN"/>
              </w:rPr>
              <w:t>New H3C, IDC, Sony, Lenovo</w:t>
            </w:r>
          </w:p>
        </w:tc>
      </w:tr>
      <w:tr w:rsidR="00383E44" w14:paraId="55E91F51" w14:textId="77777777">
        <w:tc>
          <w:tcPr>
            <w:tcW w:w="1101" w:type="dxa"/>
            <w:vMerge/>
            <w:vAlign w:val="center"/>
          </w:tcPr>
          <w:p w14:paraId="7D5D0DF1" w14:textId="77777777" w:rsidR="00383E44" w:rsidRDefault="00383E44">
            <w:pPr>
              <w:spacing w:after="120"/>
              <w:jc w:val="center"/>
              <w:rPr>
                <w:rFonts w:eastAsia="微软雅黑"/>
                <w:b/>
                <w:color w:val="000000"/>
                <w:lang w:val="en-GB" w:eastAsia="zh-CN"/>
              </w:rPr>
            </w:pPr>
          </w:p>
        </w:tc>
        <w:tc>
          <w:tcPr>
            <w:tcW w:w="1417" w:type="dxa"/>
          </w:tcPr>
          <w:p w14:paraId="75ECDDB8" w14:textId="77777777" w:rsidR="00383E44" w:rsidRDefault="00045812">
            <w:pPr>
              <w:spacing w:after="120"/>
              <w:rPr>
                <w:rFonts w:eastAsia="Malgun Gothic"/>
                <w:color w:val="000000"/>
                <w:lang w:val="en-GB" w:eastAsia="ko-KR"/>
              </w:rPr>
            </w:pPr>
            <w:r>
              <w:rPr>
                <w:rFonts w:eastAsiaTheme="minorEastAsia"/>
                <w:lang w:eastAsia="zh-CN"/>
              </w:rPr>
              <w:t>Not support</w:t>
            </w:r>
          </w:p>
        </w:tc>
        <w:tc>
          <w:tcPr>
            <w:tcW w:w="6542" w:type="dxa"/>
          </w:tcPr>
          <w:p w14:paraId="1B02CFC3" w14:textId="77777777" w:rsidR="00383E44" w:rsidRDefault="00045812">
            <w:pPr>
              <w:spacing w:after="120"/>
              <w:rPr>
                <w:rFonts w:eastAsia="Malgun Gothic"/>
                <w:color w:val="000000"/>
                <w:lang w:val="en-GB" w:eastAsia="ko-KR"/>
              </w:rPr>
            </w:pPr>
            <w:r>
              <w:rPr>
                <w:rFonts w:eastAsia="Malgun Gothic"/>
                <w:color w:val="000000"/>
                <w:lang w:val="en-GB" w:eastAsia="ko-KR"/>
              </w:rPr>
              <w:t xml:space="preserve">QC, TCL, Ericsson, </w:t>
            </w:r>
            <w:r>
              <w:rPr>
                <w:rFonts w:eastAsiaTheme="minorEastAsia"/>
                <w:lang w:eastAsia="zh-CN"/>
              </w:rPr>
              <w:t>Nokia, NSB</w:t>
            </w:r>
          </w:p>
        </w:tc>
      </w:tr>
    </w:tbl>
    <w:p w14:paraId="6B633818" w14:textId="77777777" w:rsidR="00383E44" w:rsidRDefault="00383E44">
      <w:pPr>
        <w:spacing w:after="120"/>
        <w:rPr>
          <w:rFonts w:eastAsiaTheme="minorEastAsia"/>
          <w:lang w:val="en-GB" w:eastAsia="zh-CN"/>
        </w:rPr>
      </w:pPr>
    </w:p>
    <w:p w14:paraId="586BF078" w14:textId="77777777" w:rsidR="00383E44" w:rsidRDefault="00383E44">
      <w:pPr>
        <w:spacing w:after="120"/>
        <w:rPr>
          <w:rFonts w:eastAsiaTheme="minorEastAsia"/>
          <w:lang w:val="en-GB" w:eastAsia="zh-CN"/>
        </w:rPr>
      </w:pPr>
    </w:p>
    <w:tbl>
      <w:tblPr>
        <w:tblStyle w:val="af"/>
        <w:tblW w:w="9060" w:type="dxa"/>
        <w:tblLook w:val="04A0" w:firstRow="1" w:lastRow="0" w:firstColumn="1" w:lastColumn="0" w:noHBand="0" w:noVBand="1"/>
      </w:tblPr>
      <w:tblGrid>
        <w:gridCol w:w="1840"/>
        <w:gridCol w:w="7220"/>
      </w:tblGrid>
      <w:tr w:rsidR="00383E44" w14:paraId="6181D8E2" w14:textId="77777777">
        <w:tc>
          <w:tcPr>
            <w:tcW w:w="1840" w:type="dxa"/>
          </w:tcPr>
          <w:p w14:paraId="3FF52042"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39E356B3"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64DA7761" w14:textId="77777777">
        <w:tc>
          <w:tcPr>
            <w:tcW w:w="1840" w:type="dxa"/>
          </w:tcPr>
          <w:p w14:paraId="4D6A375C"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7EDA956A" w14:textId="77777777" w:rsidR="00383E44" w:rsidRDefault="00045812">
            <w:pPr>
              <w:rPr>
                <w:rFonts w:eastAsia="微软雅黑"/>
                <w:lang w:val="en-GB" w:eastAsia="zh-CN"/>
              </w:rPr>
            </w:pPr>
            <w:r>
              <w:rPr>
                <w:rFonts w:eastAsia="微软雅黑" w:hint="eastAsia"/>
                <w:lang w:val="en-GB" w:eastAsia="zh-CN"/>
              </w:rPr>
              <w:t>Verison 1 precludes the possibility to transmit/receive in a Tx/Rx occasion mapped to different symbol types without condition while version 2 provides some conditions to disallow such transmission/reception.</w:t>
            </w:r>
          </w:p>
          <w:p w14:paraId="22A31146" w14:textId="77777777" w:rsidR="00383E44" w:rsidRDefault="00045812">
            <w:pPr>
              <w:rPr>
                <w:rFonts w:eastAsia="微软雅黑"/>
                <w:lang w:val="en-GB" w:eastAsia="zh-CN"/>
              </w:rPr>
            </w:pPr>
            <w:r>
              <w:rPr>
                <w:rFonts w:eastAsia="微软雅黑" w:hint="eastAsia"/>
                <w:lang w:val="en-GB" w:eastAsia="zh-CN"/>
              </w:rPr>
              <w:t>If we go with version 2, companies are encouraged to provide detailed suggestions on the conditions.</w:t>
            </w:r>
          </w:p>
        </w:tc>
      </w:tr>
      <w:tr w:rsidR="00383E44" w14:paraId="0F60D613" w14:textId="77777777">
        <w:tc>
          <w:tcPr>
            <w:tcW w:w="1840" w:type="dxa"/>
          </w:tcPr>
          <w:p w14:paraId="2C22B2FC" w14:textId="77777777" w:rsidR="00383E44" w:rsidRDefault="00045812">
            <w:pPr>
              <w:jc w:val="center"/>
              <w:rPr>
                <w:rFonts w:eastAsia="微软雅黑"/>
              </w:rPr>
            </w:pPr>
            <w:r>
              <w:rPr>
                <w:rFonts w:eastAsia="微软雅黑"/>
              </w:rPr>
              <w:t>Sony</w:t>
            </w:r>
          </w:p>
        </w:tc>
        <w:tc>
          <w:tcPr>
            <w:tcW w:w="7220" w:type="dxa"/>
          </w:tcPr>
          <w:p w14:paraId="4A3932DB" w14:textId="77777777" w:rsidR="00383E44" w:rsidRDefault="00045812">
            <w:pPr>
              <w:rPr>
                <w:rFonts w:eastAsia="微软雅黑"/>
              </w:rPr>
            </w:pPr>
            <w:r>
              <w:rPr>
                <w:rFonts w:eastAsia="微软雅黑"/>
              </w:rPr>
              <w:t xml:space="preserve">We think it is not </w:t>
            </w:r>
            <w:proofErr w:type="gramStart"/>
            <w:r>
              <w:rPr>
                <w:rFonts w:eastAsia="微软雅黑"/>
              </w:rPr>
              <w:t>an</w:t>
            </w:r>
            <w:proofErr w:type="gramEnd"/>
            <w:r>
              <w:rPr>
                <w:rFonts w:eastAsia="微软雅黑"/>
              </w:rPr>
              <w:t xml:space="preserve"> sisue if there are interruptions on the transmission since such interruptions already exists in PUSCH Repetition Type B and solution already exists to address such interruptions.</w:t>
            </w:r>
          </w:p>
        </w:tc>
      </w:tr>
      <w:tr w:rsidR="00383E44" w14:paraId="1289E86C" w14:textId="77777777">
        <w:tc>
          <w:tcPr>
            <w:tcW w:w="1840" w:type="dxa"/>
            <w:tcBorders>
              <w:top w:val="single" w:sz="4" w:space="0" w:color="000000"/>
              <w:left w:val="single" w:sz="4" w:space="0" w:color="000000"/>
              <w:bottom w:val="single" w:sz="4" w:space="0" w:color="000000"/>
              <w:right w:val="single" w:sz="4" w:space="0" w:color="000000"/>
            </w:tcBorders>
          </w:tcPr>
          <w:p w14:paraId="11015A91" w14:textId="77777777" w:rsidR="00383E44" w:rsidRDefault="00045812">
            <w:pPr>
              <w:jc w:val="center"/>
              <w:rPr>
                <w:rFonts w:eastAsia="微软雅黑"/>
              </w:rPr>
            </w:pPr>
            <w:r>
              <w:rPr>
                <w:rFonts w:eastAsia="微软雅黑"/>
              </w:rPr>
              <w:t>QC</w:t>
            </w:r>
          </w:p>
        </w:tc>
        <w:tc>
          <w:tcPr>
            <w:tcW w:w="7220" w:type="dxa"/>
            <w:tcBorders>
              <w:top w:val="single" w:sz="4" w:space="0" w:color="000000"/>
              <w:left w:val="single" w:sz="4" w:space="0" w:color="000000"/>
              <w:bottom w:val="single" w:sz="4" w:space="0" w:color="000000"/>
              <w:right w:val="single" w:sz="4" w:space="0" w:color="000000"/>
            </w:tcBorders>
          </w:tcPr>
          <w:p w14:paraId="7BFC20F9" w14:textId="77777777" w:rsidR="00383E44" w:rsidRDefault="00045812">
            <w:pPr>
              <w:rPr>
                <w:rFonts w:eastAsiaTheme="minorEastAsia"/>
              </w:rPr>
            </w:pPr>
            <w:r>
              <w:rPr>
                <w:rFonts w:eastAsia="微软雅黑"/>
              </w:rPr>
              <w:t xml:space="preserve">Baseline should follow version 1. </w:t>
            </w:r>
          </w:p>
        </w:tc>
      </w:tr>
      <w:tr w:rsidR="00383E44" w14:paraId="41A9EA7D" w14:textId="77777777">
        <w:tc>
          <w:tcPr>
            <w:tcW w:w="1840" w:type="dxa"/>
            <w:tcBorders>
              <w:top w:val="single" w:sz="4" w:space="0" w:color="000000"/>
              <w:left w:val="single" w:sz="4" w:space="0" w:color="000000"/>
              <w:bottom w:val="single" w:sz="4" w:space="0" w:color="000000"/>
              <w:right w:val="single" w:sz="4" w:space="0" w:color="000000"/>
            </w:tcBorders>
          </w:tcPr>
          <w:p w14:paraId="4FA6235E" w14:textId="77777777" w:rsidR="00383E44" w:rsidRDefault="00045812">
            <w:pPr>
              <w:jc w:val="center"/>
              <w:rPr>
                <w:rFonts w:eastAsia="Malgun Gothic"/>
                <w:lang w:eastAsia="ko-KR"/>
              </w:rPr>
            </w:pPr>
            <w:r>
              <w:rPr>
                <w:rFonts w:eastAsia="Malgun Gothic"/>
                <w:lang w:eastAsia="ko-KR"/>
              </w:rPr>
              <w:t>TCL</w:t>
            </w:r>
          </w:p>
        </w:tc>
        <w:tc>
          <w:tcPr>
            <w:tcW w:w="7220" w:type="dxa"/>
            <w:tcBorders>
              <w:top w:val="single" w:sz="4" w:space="0" w:color="000000"/>
              <w:left w:val="single" w:sz="4" w:space="0" w:color="000000"/>
              <w:bottom w:val="single" w:sz="4" w:space="0" w:color="000000"/>
              <w:right w:val="single" w:sz="4" w:space="0" w:color="000000"/>
            </w:tcBorders>
          </w:tcPr>
          <w:p w14:paraId="33A7A677" w14:textId="77777777" w:rsidR="00383E44" w:rsidRDefault="00045812">
            <w:pPr>
              <w:rPr>
                <w:rFonts w:eastAsia="Malgun Gothic"/>
                <w:lang w:eastAsia="ko-KR"/>
              </w:rPr>
            </w:pPr>
            <w:r>
              <w:rPr>
                <w:rFonts w:ascii="Times" w:eastAsia="Malgun Gothic" w:hAnsi="Times" w:cstheme="majorBidi"/>
                <w:szCs w:val="24"/>
                <w:lang w:val="en-GB" w:eastAsia="zh-CN"/>
              </w:rPr>
              <w:t>Both versions of this proposal restrict the transmission/reception occasion of a physical channel/signal mapped to SBFD and non-SBFD symbols within a slot for a UE. In our view, mapping a channel/signal to only SBFD or only non-SBFD symbols restricts the scheduling flexibility of the gNB, and it may force a UE to transmit or receive only in SBFD or only non-SBFD symbols. In addition, restricting the mapping of a channel/signal to only SBFD and non-SBFD symbols may degrade the UL coverage, which goes against the objectives of SID. Therefore we do not support this</w:t>
            </w:r>
          </w:p>
        </w:tc>
      </w:tr>
      <w:tr w:rsidR="00383E44" w14:paraId="65CAF907" w14:textId="77777777">
        <w:tc>
          <w:tcPr>
            <w:tcW w:w="1840" w:type="dxa"/>
            <w:tcBorders>
              <w:top w:val="single" w:sz="4" w:space="0" w:color="000000"/>
              <w:left w:val="single" w:sz="4" w:space="0" w:color="000000"/>
              <w:bottom w:val="single" w:sz="4" w:space="0" w:color="000000"/>
              <w:right w:val="single" w:sz="4" w:space="0" w:color="000000"/>
            </w:tcBorders>
          </w:tcPr>
          <w:p w14:paraId="2E958D49" w14:textId="77777777" w:rsidR="00383E44" w:rsidRDefault="00045812">
            <w:pPr>
              <w:jc w:val="center"/>
              <w:rPr>
                <w:rFonts w:eastAsia="微软雅黑"/>
                <w:lang w:eastAsia="zh-CN"/>
              </w:rPr>
            </w:pPr>
            <w:r>
              <w:rPr>
                <w:rFonts w:eastAsia="微软雅黑"/>
                <w:lang w:eastAsia="zh-CN"/>
              </w:rPr>
              <w:t>Ericsson</w:t>
            </w:r>
          </w:p>
        </w:tc>
        <w:tc>
          <w:tcPr>
            <w:tcW w:w="7220" w:type="dxa"/>
            <w:tcBorders>
              <w:top w:val="single" w:sz="4" w:space="0" w:color="000000"/>
              <w:left w:val="single" w:sz="4" w:space="0" w:color="000000"/>
              <w:bottom w:val="single" w:sz="4" w:space="0" w:color="000000"/>
              <w:right w:val="single" w:sz="4" w:space="0" w:color="000000"/>
            </w:tcBorders>
          </w:tcPr>
          <w:p w14:paraId="3A59F51F" w14:textId="77777777" w:rsidR="00383E44" w:rsidRDefault="00045812">
            <w:pPr>
              <w:rPr>
                <w:rFonts w:eastAsia="微软雅黑"/>
                <w:lang w:eastAsia="zh-CN"/>
              </w:rPr>
            </w:pPr>
            <w:r>
              <w:rPr>
                <w:rFonts w:eastAsia="微软雅黑"/>
                <w:lang w:eastAsia="zh-CN"/>
              </w:rPr>
              <w:t>We support the 1</w:t>
            </w:r>
            <w:r>
              <w:rPr>
                <w:rFonts w:eastAsia="微软雅黑"/>
                <w:vertAlign w:val="superscript"/>
                <w:lang w:eastAsia="zh-CN"/>
              </w:rPr>
              <w:t>st</w:t>
            </w:r>
            <w:r>
              <w:rPr>
                <w:rFonts w:eastAsia="微软雅黑"/>
                <w:lang w:eastAsia="zh-CN"/>
              </w:rPr>
              <w:t xml:space="preserve"> bullet of Version 1 with a clarification. We think the 2</w:t>
            </w:r>
            <w:r>
              <w:rPr>
                <w:rFonts w:eastAsia="微软雅黑"/>
                <w:vertAlign w:val="superscript"/>
                <w:lang w:eastAsia="zh-CN"/>
              </w:rPr>
              <w:t>nd</w:t>
            </w:r>
            <w:r>
              <w:rPr>
                <w:rFonts w:eastAsia="微软雅黑"/>
                <w:lang w:eastAsia="zh-CN"/>
              </w:rPr>
              <w:t xml:space="preserve"> bullet is a work item detail. With think that “without repetition” should be removed, since the proposal would hold also for “with repetition.”</w:t>
            </w:r>
          </w:p>
          <w:p w14:paraId="281D8AAB" w14:textId="77777777" w:rsidR="00383E44" w:rsidRDefault="00383E44">
            <w:pPr>
              <w:rPr>
                <w:rFonts w:eastAsia="微软雅黑"/>
                <w:lang w:eastAsia="zh-CN"/>
              </w:rPr>
            </w:pPr>
          </w:p>
          <w:p w14:paraId="105D84E3" w14:textId="77777777" w:rsidR="00383E44" w:rsidRDefault="00045812">
            <w:pPr>
              <w:spacing w:after="120"/>
              <w:rPr>
                <w:rFonts w:eastAsiaTheme="minorEastAsia"/>
                <w:color w:val="FF0000"/>
                <w:lang w:val="en-GB" w:eastAsia="zh-CN"/>
              </w:rPr>
            </w:pPr>
            <w:r>
              <w:rPr>
                <w:rFonts w:eastAsiaTheme="minorEastAsia"/>
                <w:color w:val="FF0000"/>
                <w:lang w:val="en-GB" w:eastAsia="zh-CN"/>
              </w:rPr>
              <w:t>Version 1a:</w:t>
            </w:r>
          </w:p>
          <w:p w14:paraId="6EBFA5DE" w14:textId="77777777" w:rsidR="00383E44" w:rsidRDefault="00045812">
            <w:pPr>
              <w:rPr>
                <w:rFonts w:eastAsiaTheme="minorEastAsia"/>
                <w:color w:val="FF0000"/>
                <w:lang w:eastAsia="zh-CN"/>
              </w:rPr>
            </w:pPr>
            <w:r>
              <w:rPr>
                <w:rFonts w:eastAsiaTheme="minorEastAsia"/>
                <w:color w:val="FF0000"/>
                <w:lang w:eastAsia="zh-CN"/>
              </w:rPr>
              <w:t>SBFD aware UE does not expect to be dynamically scheduled with a physical channel/signal that is mapped to SBFD and non-SBFD symbols within a slot.</w:t>
            </w:r>
          </w:p>
          <w:p w14:paraId="494B38B3" w14:textId="77777777" w:rsidR="00383E44" w:rsidRDefault="00383E44">
            <w:pPr>
              <w:rPr>
                <w:rFonts w:eastAsia="微软雅黑"/>
                <w:lang w:eastAsia="zh-CN"/>
              </w:rPr>
            </w:pPr>
          </w:p>
        </w:tc>
      </w:tr>
      <w:tr w:rsidR="00383E44" w14:paraId="2D83ADA4" w14:textId="77777777">
        <w:tc>
          <w:tcPr>
            <w:tcW w:w="1840" w:type="dxa"/>
            <w:tcBorders>
              <w:top w:val="single" w:sz="4" w:space="0" w:color="000000"/>
              <w:left w:val="single" w:sz="4" w:space="0" w:color="000000"/>
              <w:bottom w:val="single" w:sz="4" w:space="0" w:color="000000"/>
              <w:right w:val="single" w:sz="4" w:space="0" w:color="000000"/>
            </w:tcBorders>
          </w:tcPr>
          <w:p w14:paraId="36C05EC1" w14:textId="77777777" w:rsidR="00383E44" w:rsidRDefault="00045812">
            <w:pPr>
              <w:jc w:val="center"/>
              <w:rPr>
                <w:rFonts w:eastAsia="微软雅黑"/>
              </w:rPr>
            </w:pPr>
            <w:r>
              <w:rPr>
                <w:rFonts w:eastAsia="微软雅黑"/>
              </w:rPr>
              <w:t>OPPO</w:t>
            </w:r>
          </w:p>
        </w:tc>
        <w:tc>
          <w:tcPr>
            <w:tcW w:w="7220" w:type="dxa"/>
            <w:tcBorders>
              <w:top w:val="single" w:sz="4" w:space="0" w:color="000000"/>
              <w:left w:val="single" w:sz="4" w:space="0" w:color="000000"/>
              <w:bottom w:val="single" w:sz="4" w:space="0" w:color="000000"/>
              <w:right w:val="single" w:sz="4" w:space="0" w:color="000000"/>
            </w:tcBorders>
          </w:tcPr>
          <w:p w14:paraId="0CFFEA75" w14:textId="77777777" w:rsidR="00383E44" w:rsidRDefault="00045812">
            <w:pPr>
              <w:rPr>
                <w:rFonts w:eastAsia="微软雅黑"/>
              </w:rPr>
            </w:pPr>
            <w:r>
              <w:rPr>
                <w:rFonts w:eastAsia="微软雅黑"/>
              </w:rPr>
              <w:t xml:space="preserve">In version 1, does UE drop just one of repetitions where the repetition involves both symbol types or UE drops all repetitions even if just one repetition involves both symbol types? </w:t>
            </w:r>
          </w:p>
          <w:p w14:paraId="50D243E6" w14:textId="77777777" w:rsidR="00383E44" w:rsidRDefault="00045812">
            <w:pPr>
              <w:rPr>
                <w:rFonts w:eastAsia="微软雅黑"/>
              </w:rPr>
            </w:pPr>
            <w:r>
              <w:rPr>
                <w:rFonts w:eastAsia="微软雅黑"/>
              </w:rPr>
              <w:t xml:space="preserve">For version 2, is it a correct understanding that some of the conditions after “at least if” may leave different understanding between gNB and UE? For example, the phase discontinuation may happen on one peer due to antenna switching, which may be transparent to the other peer.     </w:t>
            </w:r>
          </w:p>
        </w:tc>
      </w:tr>
      <w:tr w:rsidR="00383E44" w14:paraId="036B5BC5" w14:textId="77777777">
        <w:tc>
          <w:tcPr>
            <w:tcW w:w="1840" w:type="dxa"/>
            <w:tcBorders>
              <w:top w:val="single" w:sz="4" w:space="0" w:color="000000"/>
              <w:left w:val="single" w:sz="4" w:space="0" w:color="000000"/>
              <w:bottom w:val="single" w:sz="4" w:space="0" w:color="000000"/>
              <w:right w:val="single" w:sz="4" w:space="0" w:color="000000"/>
            </w:tcBorders>
          </w:tcPr>
          <w:p w14:paraId="2FA93350" w14:textId="77777777" w:rsidR="00383E44" w:rsidRDefault="00045812">
            <w:pPr>
              <w:jc w:val="center"/>
              <w:rPr>
                <w:rFonts w:eastAsia="微软雅黑"/>
                <w:lang w:eastAsia="zh-CN"/>
              </w:rPr>
            </w:pPr>
            <w:r>
              <w:rPr>
                <w:rFonts w:eastAsia="MS Mincho"/>
                <w:lang w:eastAsia="ja-JP"/>
              </w:rPr>
              <w:t>Fujitsu</w:t>
            </w:r>
          </w:p>
        </w:tc>
        <w:tc>
          <w:tcPr>
            <w:tcW w:w="7220" w:type="dxa"/>
            <w:tcBorders>
              <w:top w:val="single" w:sz="4" w:space="0" w:color="000000"/>
              <w:left w:val="single" w:sz="4" w:space="0" w:color="000000"/>
              <w:bottom w:val="single" w:sz="4" w:space="0" w:color="000000"/>
              <w:right w:val="single" w:sz="4" w:space="0" w:color="000000"/>
            </w:tcBorders>
          </w:tcPr>
          <w:p w14:paraId="09224986" w14:textId="77777777" w:rsidR="00383E44" w:rsidRDefault="00045812">
            <w:pPr>
              <w:rPr>
                <w:rFonts w:eastAsia="微软雅黑"/>
                <w:lang w:eastAsia="zh-CN"/>
              </w:rPr>
            </w:pPr>
            <w:r>
              <w:rPr>
                <w:rFonts w:eastAsia="MS Mincho"/>
                <w:lang w:eastAsia="ja-JP"/>
              </w:rPr>
              <w:t xml:space="preserve">We should clarify the situation that phase continuity is maintained across SBFD and non SBFD slots. </w:t>
            </w:r>
            <w:r>
              <w:rPr>
                <w:rFonts w:eastAsia="MS Mincho" w:hint="eastAsia"/>
                <w:lang w:eastAsia="ja-JP"/>
              </w:rPr>
              <w:t>O</w:t>
            </w:r>
            <w:r>
              <w:rPr>
                <w:rFonts w:eastAsia="MS Mincho"/>
                <w:lang w:eastAsia="ja-JP"/>
              </w:rPr>
              <w:t>ne of the situation that phase continuity is maintained between SBFD and non-SBFD symbols is that antenna panels are configured so as not to switch DL to UL or UL to DL at boundaries between SBFD and non-SBFD symbols, and no analog filters are equipped for reduction of inter-subband CLI.</w:t>
            </w:r>
          </w:p>
        </w:tc>
      </w:tr>
      <w:tr w:rsidR="00383E44" w14:paraId="1C7D7150" w14:textId="77777777">
        <w:tc>
          <w:tcPr>
            <w:tcW w:w="1840" w:type="dxa"/>
            <w:tcBorders>
              <w:top w:val="single" w:sz="4" w:space="0" w:color="000000"/>
              <w:left w:val="single" w:sz="4" w:space="0" w:color="000000"/>
              <w:bottom w:val="single" w:sz="4" w:space="0" w:color="000000"/>
              <w:right w:val="single" w:sz="4" w:space="0" w:color="000000"/>
            </w:tcBorders>
          </w:tcPr>
          <w:p w14:paraId="48AC4FFC" w14:textId="77777777" w:rsidR="00383E44" w:rsidRDefault="00045812">
            <w:pPr>
              <w:jc w:val="center"/>
              <w:rPr>
                <w:rFonts w:eastAsia="微软雅黑"/>
              </w:rPr>
            </w:pPr>
            <w:r>
              <w:rPr>
                <w:rFonts w:eastAsia="微软雅黑"/>
                <w:lang w:eastAsia="zh-CN"/>
              </w:rPr>
              <w:t>Nokia, NSB</w:t>
            </w:r>
          </w:p>
        </w:tc>
        <w:tc>
          <w:tcPr>
            <w:tcW w:w="7220" w:type="dxa"/>
            <w:tcBorders>
              <w:top w:val="single" w:sz="4" w:space="0" w:color="000000"/>
              <w:left w:val="single" w:sz="4" w:space="0" w:color="000000"/>
              <w:bottom w:val="single" w:sz="4" w:space="0" w:color="000000"/>
              <w:right w:val="single" w:sz="4" w:space="0" w:color="000000"/>
            </w:tcBorders>
          </w:tcPr>
          <w:p w14:paraId="158551F6" w14:textId="77777777" w:rsidR="00383E44" w:rsidRDefault="00045812">
            <w:pPr>
              <w:rPr>
                <w:rFonts w:eastAsia="微软雅黑"/>
              </w:rPr>
            </w:pPr>
            <w:r>
              <w:rPr>
                <w:rFonts w:eastAsia="微软雅黑"/>
              </w:rPr>
              <w:t xml:space="preserve">We do not support any version of this proposal. If mapping the transmissions across SBFD/ non-SBFD symbols is not supported, then the flexibitlity of scheduling will be impacted and some transmission with repetition may not be supported, where the gain of SBFD on latency/coverage may be reduced significantly and impact on utilization of SBFD from network side. We think that the transmissions to be mapped to SBFD and non-SBFD symbols in one slot should be supported while how to do can be studied. </w:t>
            </w:r>
          </w:p>
          <w:p w14:paraId="36A614EC" w14:textId="77777777" w:rsidR="00383E44" w:rsidRDefault="00383E44">
            <w:pPr>
              <w:rPr>
                <w:rFonts w:eastAsia="微软雅黑"/>
              </w:rPr>
            </w:pPr>
          </w:p>
        </w:tc>
      </w:tr>
    </w:tbl>
    <w:p w14:paraId="1370B9CB" w14:textId="77777777" w:rsidR="00383E44" w:rsidRDefault="00383E44">
      <w:pPr>
        <w:rPr>
          <w:rFonts w:eastAsiaTheme="minorEastAsia"/>
          <w:lang w:eastAsia="zh-CN"/>
        </w:rPr>
      </w:pPr>
    </w:p>
    <w:p w14:paraId="66946F45" w14:textId="77777777" w:rsidR="00383E44" w:rsidRDefault="00045812">
      <w:pPr>
        <w:pStyle w:val="3"/>
      </w:pPr>
      <w:r>
        <w:lastRenderedPageBreak/>
        <w:t>Proposal 1-</w:t>
      </w:r>
      <w:r>
        <w:rPr>
          <w:rFonts w:hint="eastAsia"/>
        </w:rPr>
        <w:t xml:space="preserve">10 </w:t>
      </w:r>
    </w:p>
    <w:p w14:paraId="677D91B1"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574B1528" w14:textId="77777777" w:rsidR="00383E44" w:rsidRDefault="00045812">
      <w:pPr>
        <w:rPr>
          <w:rFonts w:eastAsiaTheme="minorEastAsia"/>
          <w:lang w:eastAsia="zh-CN"/>
        </w:rPr>
      </w:pPr>
      <w:r>
        <w:rPr>
          <w:rFonts w:eastAsiaTheme="minorEastAsia" w:hint="eastAsia"/>
          <w:lang w:eastAsia="zh-CN"/>
        </w:rPr>
        <w:t xml:space="preserve">For </w:t>
      </w:r>
      <w:r>
        <w:rPr>
          <w:rFonts w:eastAsia="Malgun Gothic"/>
          <w:lang w:val="en-GB"/>
        </w:rPr>
        <w:t>SRS, PUCCH and PUSCH on SBFD symbols and non-SBFD symbols in different slots</w:t>
      </w:r>
      <w:r>
        <w:rPr>
          <w:rFonts w:eastAsiaTheme="minorEastAsia" w:hint="eastAsia"/>
          <w:lang w:val="en-GB" w:eastAsia="zh-CN"/>
        </w:rPr>
        <w:t>, it can be beneficial to have separate resources, FH parameters, UL power control parameters and beam/spatial relation.</w:t>
      </w:r>
    </w:p>
    <w:p w14:paraId="767781E9" w14:textId="77777777" w:rsidR="00383E44" w:rsidRDefault="00383E44">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383E44" w14:paraId="729D8991" w14:textId="77777777">
        <w:tc>
          <w:tcPr>
            <w:tcW w:w="1763" w:type="dxa"/>
            <w:vAlign w:val="center"/>
          </w:tcPr>
          <w:p w14:paraId="61BFB470" w14:textId="77777777" w:rsidR="00383E44" w:rsidRDefault="00383E44">
            <w:pPr>
              <w:spacing w:after="120"/>
              <w:rPr>
                <w:rFonts w:eastAsia="微软雅黑"/>
                <w:b/>
                <w:color w:val="000000"/>
                <w:lang w:eastAsia="zh-CN"/>
              </w:rPr>
            </w:pPr>
          </w:p>
        </w:tc>
        <w:tc>
          <w:tcPr>
            <w:tcW w:w="7296" w:type="dxa"/>
          </w:tcPr>
          <w:p w14:paraId="127A2301"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61B68400" w14:textId="77777777">
        <w:tc>
          <w:tcPr>
            <w:tcW w:w="1763" w:type="dxa"/>
            <w:vAlign w:val="center"/>
          </w:tcPr>
          <w:p w14:paraId="20B38653"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2234E15D" w14:textId="77777777" w:rsidR="00383E44" w:rsidRDefault="00045812">
            <w:pPr>
              <w:rPr>
                <w:rFonts w:eastAsiaTheme="minorEastAsia"/>
                <w:lang w:eastAsia="zh-CN"/>
              </w:rPr>
            </w:pPr>
            <w:r>
              <w:rPr>
                <w:rFonts w:eastAsiaTheme="minorEastAsia"/>
                <w:lang w:eastAsia="zh-CN"/>
              </w:rPr>
              <w:t>New H3C, IDC, DOCOMO, NEC, Sony, QC, Panasonic, TCL, xiaomi, LG, Lenovo, OPPO, Nokia, NSB (with changes)</w:t>
            </w:r>
          </w:p>
        </w:tc>
      </w:tr>
      <w:tr w:rsidR="00383E44" w14:paraId="5A5BE5A1" w14:textId="77777777">
        <w:tc>
          <w:tcPr>
            <w:tcW w:w="1763" w:type="dxa"/>
            <w:vAlign w:val="center"/>
          </w:tcPr>
          <w:p w14:paraId="31F2DE53"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D47E653" w14:textId="77777777" w:rsidR="00383E44" w:rsidRDefault="00045812">
            <w:pPr>
              <w:spacing w:after="120"/>
              <w:rPr>
                <w:rFonts w:eastAsiaTheme="minorEastAsia"/>
                <w:color w:val="000000"/>
                <w:lang w:val="en-GB" w:eastAsia="zh-CN"/>
              </w:rPr>
            </w:pPr>
            <w:r>
              <w:rPr>
                <w:rFonts w:eastAsiaTheme="minorEastAsia" w:hint="eastAsia"/>
                <w:color w:val="000000"/>
                <w:lang w:val="en-GB" w:eastAsia="zh-CN"/>
              </w:rPr>
              <w:t>S</w:t>
            </w:r>
            <w:r>
              <w:rPr>
                <w:rFonts w:eastAsiaTheme="minorEastAsia"/>
                <w:color w:val="000000"/>
                <w:lang w:val="en-GB" w:eastAsia="zh-CN"/>
              </w:rPr>
              <w:t>preadtrum</w:t>
            </w:r>
          </w:p>
        </w:tc>
      </w:tr>
    </w:tbl>
    <w:p w14:paraId="12852569"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5E4FF438" w14:textId="77777777">
        <w:tc>
          <w:tcPr>
            <w:tcW w:w="1840" w:type="dxa"/>
          </w:tcPr>
          <w:p w14:paraId="18F8F168"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2151E877"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49A64322" w14:textId="77777777">
        <w:tc>
          <w:tcPr>
            <w:tcW w:w="1840" w:type="dxa"/>
          </w:tcPr>
          <w:p w14:paraId="3C590420" w14:textId="77777777" w:rsidR="00383E44" w:rsidRDefault="00045812">
            <w:pPr>
              <w:jc w:val="center"/>
              <w:rPr>
                <w:rFonts w:eastAsia="微软雅黑"/>
                <w:lang w:eastAsia="zh-CN"/>
              </w:rPr>
            </w:pPr>
            <w:r>
              <w:rPr>
                <w:rFonts w:eastAsia="微软雅黑" w:hint="eastAsia"/>
                <w:lang w:eastAsia="zh-CN"/>
              </w:rPr>
              <w:t>Spreadtrum</w:t>
            </w:r>
          </w:p>
        </w:tc>
        <w:tc>
          <w:tcPr>
            <w:tcW w:w="7220" w:type="dxa"/>
          </w:tcPr>
          <w:p w14:paraId="3E001C29" w14:textId="77777777" w:rsidR="00383E44" w:rsidRDefault="00045812">
            <w:pPr>
              <w:rPr>
                <w:rFonts w:eastAsia="微软雅黑"/>
                <w:lang w:val="en-GB" w:eastAsia="zh-CN"/>
              </w:rPr>
            </w:pPr>
            <w:r>
              <w:rPr>
                <w:rFonts w:eastAsia="微软雅黑"/>
                <w:lang w:val="en-GB" w:eastAsia="zh-CN"/>
              </w:rPr>
              <w:t>Beside FDRA, w</w:t>
            </w:r>
            <w:r>
              <w:rPr>
                <w:rFonts w:eastAsia="微软雅黑" w:hint="eastAsia"/>
                <w:lang w:val="en-GB" w:eastAsia="zh-CN"/>
              </w:rPr>
              <w:t xml:space="preserve">e </w:t>
            </w:r>
            <w:r>
              <w:rPr>
                <w:rFonts w:eastAsia="微软雅黑"/>
                <w:lang w:val="en-GB" w:eastAsia="zh-CN"/>
              </w:rPr>
              <w:t>have not study the time domain, FH, PC and beam enhancement for SBFD and non-SBFD symbols. Don’t know why and how it can be beneficial for above conclusion. So if it wants to conclude with Option 1 according to the three options of FDRA agreement of last meeting, we suggest the following change.</w:t>
            </w:r>
          </w:p>
          <w:p w14:paraId="25453740"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B654A5E" w14:textId="77777777" w:rsidR="00383E44" w:rsidRDefault="00045812">
            <w:pPr>
              <w:rPr>
                <w:rFonts w:eastAsiaTheme="minorEastAsia"/>
                <w:lang w:eastAsia="zh-CN"/>
              </w:rPr>
            </w:pPr>
            <w:r>
              <w:rPr>
                <w:rFonts w:eastAsiaTheme="minorEastAsia" w:hint="eastAsia"/>
                <w:lang w:eastAsia="zh-CN"/>
              </w:rPr>
              <w:t xml:space="preserve">For </w:t>
            </w:r>
            <w:r>
              <w:rPr>
                <w:rFonts w:eastAsia="Malgun Gothic"/>
                <w:lang w:val="en-GB"/>
              </w:rPr>
              <w:t>SRS, PUCCH and PUSCH on SBFD symbols and non-SBFD symbols in different slots</w:t>
            </w:r>
            <w:r>
              <w:rPr>
                <w:rFonts w:eastAsiaTheme="minorEastAsia" w:hint="eastAsia"/>
                <w:lang w:val="en-GB" w:eastAsia="zh-CN"/>
              </w:rPr>
              <w:t>, it can be beneficial to have separate</w:t>
            </w:r>
            <w:r>
              <w:rPr>
                <w:rFonts w:eastAsiaTheme="minorEastAsia"/>
                <w:lang w:val="en-GB" w:eastAsia="zh-CN"/>
              </w:rPr>
              <w:t xml:space="preserve"> </w:t>
            </w:r>
            <w:r>
              <w:rPr>
                <w:rFonts w:eastAsiaTheme="minorEastAsia"/>
                <w:color w:val="FF0000"/>
                <w:lang w:val="en-GB" w:eastAsia="zh-CN"/>
              </w:rPr>
              <w:t>frequency</w:t>
            </w:r>
            <w:r>
              <w:rPr>
                <w:rFonts w:eastAsiaTheme="minorEastAsia" w:hint="eastAsia"/>
                <w:color w:val="FF0000"/>
                <w:lang w:val="en-GB" w:eastAsia="zh-CN"/>
              </w:rPr>
              <w:t xml:space="preserve"> </w:t>
            </w:r>
            <w:r>
              <w:rPr>
                <w:rFonts w:eastAsiaTheme="minorEastAsia" w:hint="eastAsia"/>
                <w:lang w:val="en-GB" w:eastAsia="zh-CN"/>
              </w:rPr>
              <w:t>resources</w:t>
            </w:r>
            <w:r>
              <w:rPr>
                <w:rFonts w:eastAsiaTheme="minorEastAsia" w:hint="eastAsia"/>
                <w:strike/>
                <w:color w:val="FF0000"/>
                <w:lang w:val="en-GB" w:eastAsia="zh-CN"/>
              </w:rPr>
              <w:t>, FH parameters, UL power control parameters and beam/spatial relation</w:t>
            </w:r>
            <w:r>
              <w:rPr>
                <w:rFonts w:eastAsiaTheme="minorEastAsia" w:hint="eastAsia"/>
                <w:lang w:val="en-GB" w:eastAsia="zh-CN"/>
              </w:rPr>
              <w:t>.</w:t>
            </w:r>
          </w:p>
          <w:p w14:paraId="27E2FA3A" w14:textId="77777777" w:rsidR="00383E44" w:rsidRDefault="00383E44">
            <w:pPr>
              <w:spacing w:after="0" w:line="240" w:lineRule="auto"/>
              <w:jc w:val="left"/>
              <w:rPr>
                <w:rFonts w:eastAsia="微软雅黑"/>
                <w:lang w:val="en-GB" w:eastAsia="zh-CN"/>
              </w:rPr>
            </w:pPr>
          </w:p>
        </w:tc>
      </w:tr>
      <w:tr w:rsidR="00383E44" w14:paraId="50824E66" w14:textId="77777777">
        <w:tc>
          <w:tcPr>
            <w:tcW w:w="1840" w:type="dxa"/>
          </w:tcPr>
          <w:p w14:paraId="0A6A54CF" w14:textId="77777777" w:rsidR="00383E44" w:rsidRDefault="00045812">
            <w:pPr>
              <w:jc w:val="center"/>
              <w:rPr>
                <w:rFonts w:eastAsia="微软雅黑"/>
                <w:lang w:eastAsia="zh-CN"/>
              </w:rPr>
            </w:pPr>
            <w:r>
              <w:rPr>
                <w:rFonts w:eastAsia="微软雅黑"/>
              </w:rPr>
              <w:t>QC</w:t>
            </w:r>
          </w:p>
        </w:tc>
        <w:tc>
          <w:tcPr>
            <w:tcW w:w="7220" w:type="dxa"/>
          </w:tcPr>
          <w:p w14:paraId="2C443A6E" w14:textId="77777777" w:rsidR="00383E44" w:rsidRDefault="00045812">
            <w:pPr>
              <w:rPr>
                <w:rFonts w:eastAsia="微软雅黑"/>
                <w:lang w:val="en-GB" w:eastAsia="zh-CN"/>
              </w:rPr>
            </w:pPr>
            <w:r>
              <w:rPr>
                <w:rFonts w:eastAsiaTheme="minorEastAsia"/>
              </w:rPr>
              <w:t xml:space="preserve">We are okay as starting point. At a later stage, RAN1 should consider ROs collision handling if adopted by RAN1.  Following current spec, Case 1 should be error case and avoided by gNB and Case 3 , dynamic should be pritotirzed of semi-static. </w:t>
            </w:r>
          </w:p>
        </w:tc>
      </w:tr>
      <w:tr w:rsidR="00383E44" w14:paraId="23B155F9" w14:textId="77777777">
        <w:tc>
          <w:tcPr>
            <w:tcW w:w="1840" w:type="dxa"/>
          </w:tcPr>
          <w:p w14:paraId="320680FD" w14:textId="77777777" w:rsidR="00383E44" w:rsidRDefault="00045812">
            <w:pPr>
              <w:jc w:val="center"/>
              <w:rPr>
                <w:rFonts w:eastAsia="微软雅黑"/>
              </w:rPr>
            </w:pPr>
            <w:r>
              <w:rPr>
                <w:rFonts w:eastAsia="Malgun Gothic" w:hint="eastAsia"/>
                <w:lang w:eastAsia="ko-KR"/>
              </w:rPr>
              <w:t>L</w:t>
            </w:r>
            <w:r>
              <w:rPr>
                <w:rFonts w:eastAsia="Malgun Gothic"/>
                <w:lang w:eastAsia="ko-KR"/>
              </w:rPr>
              <w:t>G</w:t>
            </w:r>
          </w:p>
        </w:tc>
        <w:tc>
          <w:tcPr>
            <w:tcW w:w="7220" w:type="dxa"/>
          </w:tcPr>
          <w:p w14:paraId="3E8F2CE5" w14:textId="77777777" w:rsidR="00383E44" w:rsidRDefault="00045812">
            <w:pPr>
              <w:rPr>
                <w:rFonts w:eastAsia="Malgun Gothic"/>
                <w:lang w:val="en-GB" w:eastAsia="ko-KR"/>
              </w:rPr>
            </w:pPr>
            <w:r>
              <w:rPr>
                <w:rFonts w:eastAsia="Malgun Gothic"/>
                <w:lang w:val="en-GB" w:eastAsia="ko-KR"/>
              </w:rPr>
              <w:t xml:space="preserve">One possible way to determine the frequency resource of UL transmission is to determine the frequency resource in SBFD symbol by rate-matching around the non-UL subband based on the frequency resource allocation for non-SBFD symbol. </w:t>
            </w:r>
          </w:p>
          <w:p w14:paraId="15BA35DE" w14:textId="77777777" w:rsidR="00383E44" w:rsidRDefault="00045812">
            <w:pPr>
              <w:rPr>
                <w:rFonts w:eastAsia="微软雅黑"/>
              </w:rPr>
            </w:pPr>
            <w:r>
              <w:rPr>
                <w:rFonts w:eastAsia="Malgun Gothic"/>
                <w:lang w:val="en-GB" w:eastAsia="ko-KR"/>
              </w:rPr>
              <w:t xml:space="preserve">We would like to clarify that this way is also included in the ‘separate resources’ in the proposal. </w:t>
            </w:r>
          </w:p>
        </w:tc>
      </w:tr>
      <w:tr w:rsidR="00383E44" w14:paraId="488849CA" w14:textId="77777777">
        <w:tc>
          <w:tcPr>
            <w:tcW w:w="1840" w:type="dxa"/>
            <w:tcBorders>
              <w:top w:val="single" w:sz="4" w:space="0" w:color="000000"/>
              <w:left w:val="single" w:sz="4" w:space="0" w:color="000000"/>
              <w:bottom w:val="single" w:sz="4" w:space="0" w:color="000000"/>
              <w:right w:val="single" w:sz="4" w:space="0" w:color="000000"/>
            </w:tcBorders>
          </w:tcPr>
          <w:p w14:paraId="653C0081" w14:textId="77777777" w:rsidR="00383E44" w:rsidRDefault="00045812">
            <w:pPr>
              <w:jc w:val="center"/>
              <w:rPr>
                <w:rFonts w:eastAsia="微软雅黑"/>
              </w:rPr>
            </w:pPr>
            <w:r>
              <w:rPr>
                <w:rFonts w:eastAsia="微软雅黑"/>
              </w:rPr>
              <w:t xml:space="preserve">Ericsson </w:t>
            </w:r>
          </w:p>
        </w:tc>
        <w:tc>
          <w:tcPr>
            <w:tcW w:w="7220" w:type="dxa"/>
            <w:tcBorders>
              <w:top w:val="single" w:sz="4" w:space="0" w:color="000000"/>
              <w:left w:val="single" w:sz="4" w:space="0" w:color="000000"/>
              <w:bottom w:val="single" w:sz="4" w:space="0" w:color="000000"/>
              <w:right w:val="single" w:sz="4" w:space="0" w:color="000000"/>
            </w:tcBorders>
          </w:tcPr>
          <w:p w14:paraId="49EC46E7" w14:textId="77777777" w:rsidR="00383E44" w:rsidRDefault="00045812">
            <w:pPr>
              <w:rPr>
                <w:rFonts w:eastAsiaTheme="minorEastAsia"/>
              </w:rPr>
            </w:pPr>
            <w:r>
              <w:rPr>
                <w:rFonts w:eastAsiaTheme="minorEastAsia"/>
              </w:rPr>
              <w:t>Support Proposal 1-10</w:t>
            </w:r>
          </w:p>
          <w:p w14:paraId="0868F74B" w14:textId="77777777" w:rsidR="00383E44" w:rsidRDefault="00383E44">
            <w:pPr>
              <w:rPr>
                <w:rFonts w:eastAsiaTheme="minorEastAsia"/>
              </w:rPr>
            </w:pPr>
          </w:p>
          <w:p w14:paraId="3DE3B6E3" w14:textId="77777777" w:rsidR="00383E44" w:rsidRDefault="00045812">
            <w:pPr>
              <w:pStyle w:val="a5"/>
            </w:pPr>
            <w:r>
              <w:t>The motivation and for separate beam/spatial relation is unclear? Is the intention to now have a per subband spatial relation definition? Seems like a rather large change to beam management. Moreover, it is too early to conclude that this is beneficial</w:t>
            </w:r>
          </w:p>
          <w:p w14:paraId="63EBF69C" w14:textId="77777777" w:rsidR="00383E44" w:rsidRDefault="00383E44">
            <w:pPr>
              <w:pStyle w:val="a5"/>
            </w:pPr>
          </w:p>
          <w:p w14:paraId="6E6097D6" w14:textId="77777777" w:rsidR="00383E44" w:rsidRDefault="00045812">
            <w:pPr>
              <w:pStyle w:val="a5"/>
            </w:pPr>
            <w:r>
              <w:t>Suggest removing “beam/spatial relation”</w:t>
            </w:r>
          </w:p>
          <w:p w14:paraId="0AADCC6E" w14:textId="77777777" w:rsidR="00383E44" w:rsidRDefault="00383E44">
            <w:pPr>
              <w:rPr>
                <w:rFonts w:eastAsiaTheme="minorEastAsia"/>
              </w:rPr>
            </w:pPr>
          </w:p>
        </w:tc>
      </w:tr>
      <w:tr w:rsidR="00383E44" w14:paraId="18464BC1" w14:textId="77777777">
        <w:tc>
          <w:tcPr>
            <w:tcW w:w="1840" w:type="dxa"/>
            <w:tcBorders>
              <w:top w:val="single" w:sz="4" w:space="0" w:color="000000"/>
              <w:left w:val="single" w:sz="4" w:space="0" w:color="000000"/>
              <w:bottom w:val="single" w:sz="4" w:space="0" w:color="000000"/>
              <w:right w:val="single" w:sz="4" w:space="0" w:color="000000"/>
            </w:tcBorders>
          </w:tcPr>
          <w:p w14:paraId="2F839C35" w14:textId="77777777" w:rsidR="00383E44" w:rsidRDefault="00045812">
            <w:pPr>
              <w:jc w:val="center"/>
              <w:rPr>
                <w:rFonts w:eastAsia="Malgun Gothic"/>
                <w:lang w:eastAsia="ko-KR"/>
              </w:rPr>
            </w:pPr>
            <w:r>
              <w:rPr>
                <w:rFonts w:eastAsia="微软雅黑"/>
              </w:rPr>
              <w:t>Nokia, NSB</w:t>
            </w:r>
          </w:p>
        </w:tc>
        <w:tc>
          <w:tcPr>
            <w:tcW w:w="7220" w:type="dxa"/>
            <w:tcBorders>
              <w:top w:val="single" w:sz="4" w:space="0" w:color="000000"/>
              <w:left w:val="single" w:sz="4" w:space="0" w:color="000000"/>
              <w:bottom w:val="single" w:sz="4" w:space="0" w:color="000000"/>
              <w:right w:val="single" w:sz="4" w:space="0" w:color="000000"/>
            </w:tcBorders>
          </w:tcPr>
          <w:p w14:paraId="670C5E37" w14:textId="77777777" w:rsidR="00383E44" w:rsidRDefault="00045812">
            <w:pPr>
              <w:rPr>
                <w:rFonts w:eastAsia="微软雅黑"/>
                <w:lang w:val="en-GB" w:eastAsia="zh-CN"/>
              </w:rPr>
            </w:pPr>
            <w:r>
              <w:rPr>
                <w:rFonts w:eastAsia="微软雅黑"/>
                <w:lang w:val="en-GB" w:eastAsia="zh-CN"/>
              </w:rPr>
              <w:t xml:space="preserve">In general we support the conclusion, but we would like to add that the configurations can be related. So we propose the following change: </w:t>
            </w:r>
          </w:p>
          <w:p w14:paraId="60875053" w14:textId="77777777" w:rsidR="00383E44" w:rsidRDefault="00045812">
            <w:pPr>
              <w:rPr>
                <w:rFonts w:eastAsiaTheme="minorEastAsia"/>
                <w:lang w:eastAsia="zh-CN"/>
              </w:rPr>
            </w:pPr>
            <w:r>
              <w:rPr>
                <w:rFonts w:eastAsiaTheme="minorEastAsia"/>
                <w:lang w:eastAsia="zh-CN"/>
              </w:rPr>
              <w:t xml:space="preserve">For </w:t>
            </w:r>
            <w:r>
              <w:rPr>
                <w:rFonts w:eastAsia="Malgun Gothic"/>
                <w:lang w:val="en-GB"/>
              </w:rPr>
              <w:t>SRS, PUCCH and PUSCH on SBFD symbols and non-SBFD symbols in different slots</w:t>
            </w:r>
            <w:r>
              <w:rPr>
                <w:rFonts w:eastAsiaTheme="minorEastAsia"/>
                <w:lang w:val="en-GB" w:eastAsia="zh-CN"/>
              </w:rPr>
              <w:t>, it can be beneficial to have separate</w:t>
            </w:r>
            <w:r>
              <w:rPr>
                <w:rFonts w:eastAsiaTheme="minorEastAsia"/>
                <w:highlight w:val="yellow"/>
                <w:lang w:val="en-GB" w:eastAsia="zh-CN"/>
              </w:rPr>
              <w:t>, or related</w:t>
            </w:r>
            <w:r>
              <w:rPr>
                <w:rFonts w:eastAsiaTheme="minorEastAsia"/>
                <w:lang w:val="en-GB" w:eastAsia="zh-CN"/>
              </w:rPr>
              <w:t xml:space="preserve"> resources, FH parameters, UL power control parameters and beam/spatial relation.</w:t>
            </w:r>
          </w:p>
          <w:p w14:paraId="42217305" w14:textId="77777777" w:rsidR="00383E44" w:rsidRDefault="00383E44">
            <w:pPr>
              <w:rPr>
                <w:rFonts w:eastAsia="Malgun Gothic"/>
                <w:lang w:eastAsia="ko-KR"/>
              </w:rPr>
            </w:pPr>
          </w:p>
        </w:tc>
      </w:tr>
      <w:tr w:rsidR="00383E44" w14:paraId="326217E8" w14:textId="77777777">
        <w:tc>
          <w:tcPr>
            <w:tcW w:w="1840" w:type="dxa"/>
            <w:tcBorders>
              <w:top w:val="single" w:sz="4" w:space="0" w:color="000000"/>
              <w:left w:val="single" w:sz="4" w:space="0" w:color="000000"/>
              <w:bottom w:val="single" w:sz="4" w:space="0" w:color="000000"/>
              <w:right w:val="single" w:sz="4" w:space="0" w:color="000000"/>
            </w:tcBorders>
          </w:tcPr>
          <w:p w14:paraId="5BD4E2C9" w14:textId="77777777" w:rsidR="00383E44" w:rsidRDefault="00045812">
            <w:pPr>
              <w:jc w:val="center"/>
              <w:rPr>
                <w:rFonts w:eastAsia="Malgun Gothic"/>
                <w:lang w:eastAsia="ko-KR"/>
              </w:rPr>
            </w:pPr>
            <w:r>
              <w:rPr>
                <w:rFonts w:eastAsia="Malgun Gothic" w:hint="eastAsia"/>
                <w:lang w:eastAsia="ko-KR"/>
              </w:rPr>
              <w:t>W</w:t>
            </w:r>
            <w:r>
              <w:rPr>
                <w:rFonts w:eastAsia="Malgun Gothic"/>
                <w:lang w:eastAsia="ko-KR"/>
              </w:rPr>
              <w:t>ILUS</w:t>
            </w:r>
          </w:p>
        </w:tc>
        <w:tc>
          <w:tcPr>
            <w:tcW w:w="7220" w:type="dxa"/>
            <w:tcBorders>
              <w:top w:val="single" w:sz="4" w:space="0" w:color="000000"/>
              <w:left w:val="single" w:sz="4" w:space="0" w:color="000000"/>
              <w:bottom w:val="single" w:sz="4" w:space="0" w:color="000000"/>
              <w:right w:val="single" w:sz="4" w:space="0" w:color="000000"/>
            </w:tcBorders>
          </w:tcPr>
          <w:p w14:paraId="110D114A" w14:textId="77777777" w:rsidR="00383E44" w:rsidRDefault="00045812">
            <w:pPr>
              <w:rPr>
                <w:rFonts w:eastAsia="Malgun Gothic"/>
                <w:lang w:eastAsia="ko-KR"/>
              </w:rPr>
            </w:pPr>
            <w:r>
              <w:rPr>
                <w:rFonts w:eastAsia="Malgun Gothic" w:hint="eastAsia"/>
                <w:lang w:eastAsia="ko-KR"/>
              </w:rPr>
              <w:t>W</w:t>
            </w:r>
            <w:r>
              <w:rPr>
                <w:rFonts w:eastAsia="Malgun Gothic"/>
                <w:lang w:eastAsia="ko-KR"/>
              </w:rPr>
              <w:t>e are fine with the proposal in general. “Separate” should be not be confined to signaling perspective. We propose to add a note as following:</w:t>
            </w:r>
          </w:p>
          <w:p w14:paraId="3D5CF64F" w14:textId="77777777" w:rsidR="00383E44" w:rsidRDefault="00045812">
            <w:pPr>
              <w:rPr>
                <w:rFonts w:eastAsia="Malgun Gothic"/>
                <w:lang w:eastAsia="ko-KR"/>
              </w:rPr>
            </w:pPr>
            <w:r>
              <w:rPr>
                <w:rFonts w:eastAsia="Malgun Gothic" w:hint="eastAsia"/>
                <w:lang w:eastAsia="ko-KR"/>
              </w:rPr>
              <w:t>N</w:t>
            </w:r>
            <w:r>
              <w:rPr>
                <w:rFonts w:eastAsia="Malgun Gothic"/>
                <w:lang w:eastAsia="ko-KR"/>
              </w:rPr>
              <w:t>ote: For a SBFD aware UE, separate resources, FH parameters, UL power control parameters and beam/spatial relation can be determined with or without separate signaling on SBFD and non-SBFD symbols in different slots.</w:t>
            </w:r>
          </w:p>
        </w:tc>
      </w:tr>
      <w:tr w:rsidR="00383E44" w14:paraId="7D747DCA" w14:textId="77777777">
        <w:tc>
          <w:tcPr>
            <w:tcW w:w="1840" w:type="dxa"/>
            <w:tcBorders>
              <w:top w:val="single" w:sz="4" w:space="0" w:color="000000"/>
              <w:left w:val="single" w:sz="4" w:space="0" w:color="000000"/>
              <w:bottom w:val="single" w:sz="4" w:space="0" w:color="000000"/>
              <w:right w:val="single" w:sz="4" w:space="0" w:color="000000"/>
            </w:tcBorders>
          </w:tcPr>
          <w:p w14:paraId="783BE5A3"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2CE58D8F" w14:textId="77777777" w:rsidR="00383E44" w:rsidRDefault="00383E44">
            <w:pPr>
              <w:rPr>
                <w:rFonts w:eastAsia="微软雅黑"/>
              </w:rPr>
            </w:pPr>
          </w:p>
        </w:tc>
      </w:tr>
      <w:tr w:rsidR="00383E44" w14:paraId="68A8C740" w14:textId="77777777">
        <w:tc>
          <w:tcPr>
            <w:tcW w:w="1840" w:type="dxa"/>
            <w:tcBorders>
              <w:top w:val="single" w:sz="4" w:space="0" w:color="000000"/>
              <w:left w:val="single" w:sz="4" w:space="0" w:color="000000"/>
              <w:bottom w:val="single" w:sz="4" w:space="0" w:color="000000"/>
              <w:right w:val="single" w:sz="4" w:space="0" w:color="000000"/>
            </w:tcBorders>
          </w:tcPr>
          <w:p w14:paraId="790A9C39" w14:textId="77777777" w:rsidR="00383E44" w:rsidRDefault="00383E44">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27184200" w14:textId="77777777" w:rsidR="00383E44" w:rsidRDefault="00383E44">
            <w:pPr>
              <w:rPr>
                <w:rFonts w:eastAsia="微软雅黑"/>
                <w:lang w:eastAsia="zh-CN"/>
              </w:rPr>
            </w:pPr>
          </w:p>
        </w:tc>
      </w:tr>
      <w:tr w:rsidR="00383E44" w14:paraId="4B19B4BC" w14:textId="77777777">
        <w:tc>
          <w:tcPr>
            <w:tcW w:w="1840" w:type="dxa"/>
            <w:tcBorders>
              <w:top w:val="single" w:sz="4" w:space="0" w:color="000000"/>
              <w:left w:val="single" w:sz="4" w:space="0" w:color="000000"/>
              <w:bottom w:val="single" w:sz="4" w:space="0" w:color="000000"/>
              <w:right w:val="single" w:sz="4" w:space="0" w:color="000000"/>
            </w:tcBorders>
          </w:tcPr>
          <w:p w14:paraId="2DF0C681"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08FC1E0E" w14:textId="77777777" w:rsidR="00383E44" w:rsidRDefault="00383E44">
            <w:pPr>
              <w:rPr>
                <w:rFonts w:eastAsia="微软雅黑"/>
              </w:rPr>
            </w:pPr>
          </w:p>
        </w:tc>
      </w:tr>
    </w:tbl>
    <w:p w14:paraId="34376C3C" w14:textId="77777777" w:rsidR="00383E44" w:rsidRDefault="00383E44">
      <w:pPr>
        <w:rPr>
          <w:rFonts w:eastAsiaTheme="minorEastAsia"/>
          <w:lang w:eastAsia="zh-CN"/>
        </w:rPr>
      </w:pPr>
    </w:p>
    <w:p w14:paraId="4D400EC4" w14:textId="77777777" w:rsidR="00383E44" w:rsidRDefault="00045812">
      <w:pPr>
        <w:pStyle w:val="3"/>
      </w:pPr>
      <w:r>
        <w:t>Proposal 1-</w:t>
      </w:r>
      <w:r>
        <w:rPr>
          <w:rFonts w:hint="eastAsia"/>
        </w:rPr>
        <w:t xml:space="preserve">11 </w:t>
      </w:r>
    </w:p>
    <w:p w14:paraId="2D834E4B"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15F6BF7" w14:textId="77777777" w:rsidR="00383E44" w:rsidRDefault="00045812">
      <w:pPr>
        <w:rPr>
          <w:rFonts w:eastAsiaTheme="minorEastAsia"/>
          <w:lang w:eastAsia="zh-CN"/>
        </w:rPr>
      </w:pPr>
      <w:r>
        <w:rPr>
          <w:rFonts w:eastAsiaTheme="minorEastAsia" w:hint="eastAsia"/>
          <w:lang w:eastAsia="zh-CN"/>
        </w:rPr>
        <w:t>At least the following cases of time domain conflict of UE</w:t>
      </w:r>
      <w:r>
        <w:rPr>
          <w:rFonts w:eastAsiaTheme="minorEastAsia"/>
          <w:lang w:eastAsia="zh-CN"/>
        </w:rPr>
        <w:t>’</w:t>
      </w:r>
      <w:r>
        <w:rPr>
          <w:rFonts w:eastAsiaTheme="minorEastAsia" w:hint="eastAsia"/>
          <w:lang w:eastAsia="zh-CN"/>
        </w:rPr>
        <w:t>s UL transmission and DL reception in the same SSB symbol for SBFD aware UE are idenfitied:</w:t>
      </w:r>
    </w:p>
    <w:p w14:paraId="64BD989A" w14:textId="77777777" w:rsidR="00383E44" w:rsidRDefault="00045812">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Case 1: </w:t>
      </w:r>
      <w:r>
        <w:rPr>
          <w:rFonts w:ascii="Times New Roman" w:eastAsiaTheme="minorEastAsia" w:hAnsi="Times New Roman" w:cs="Times New Roman" w:hint="eastAsia"/>
          <w:lang w:eastAsia="zh-CN"/>
        </w:rPr>
        <w:t>D</w:t>
      </w:r>
      <w:r>
        <w:rPr>
          <w:rFonts w:ascii="Times New Roman" w:eastAsia="Malgun Gothic" w:hAnsi="Times New Roman" w:cs="Times New Roman"/>
        </w:rPr>
        <w:t>ynamically scheduled UL transmission</w:t>
      </w:r>
      <w:r>
        <w:rPr>
          <w:rFonts w:ascii="Times New Roman" w:eastAsiaTheme="minorEastAsia" w:hAnsi="Times New Roman" w:cs="Times New Roman"/>
          <w:lang w:eastAsia="zh-CN"/>
        </w:rPr>
        <w:t xml:space="preserve"> in UL subband</w:t>
      </w:r>
      <w:r>
        <w:rPr>
          <w:rFonts w:ascii="Times New Roman" w:eastAsia="Malgun Gothic" w:hAnsi="Times New Roman" w:cs="Times New Roman"/>
        </w:rPr>
        <w:t xml:space="preserve"> and</w:t>
      </w:r>
      <w:r>
        <w:rPr>
          <w:rFonts w:ascii="Times New Roman" w:eastAsiaTheme="minorEastAsia" w:hAnsi="Times New Roman" w:cs="Times New Roman" w:hint="eastAsia"/>
          <w:lang w:eastAsia="zh-CN"/>
        </w:rPr>
        <w:t xml:space="preserve"> dynamically scheduled</w:t>
      </w:r>
      <w:r>
        <w:rPr>
          <w:rFonts w:ascii="Times New Roman" w:eastAsia="Malgun Gothic" w:hAnsi="Times New Roman" w:cs="Times New Roman"/>
        </w:rPr>
        <w:t xml:space="preserve"> DL reception</w:t>
      </w:r>
      <w:r>
        <w:rPr>
          <w:rFonts w:ascii="Times New Roman" w:hAnsi="Times New Roman" w:cs="Times New Roman"/>
        </w:rPr>
        <w:t xml:space="preserve"> </w:t>
      </w:r>
      <w:r>
        <w:rPr>
          <w:rFonts w:ascii="Times New Roman" w:eastAsiaTheme="minorEastAsia" w:hAnsi="Times New Roman" w:cs="Times New Roman"/>
          <w:lang w:eastAsia="zh-CN"/>
        </w:rPr>
        <w:t xml:space="preserve">in DL subband(s) </w:t>
      </w:r>
      <w:r>
        <w:rPr>
          <w:rFonts w:ascii="Times New Roman" w:hAnsi="Times New Roman" w:cs="Times New Roman"/>
        </w:rPr>
        <w:t>in the same SBFD symbol</w:t>
      </w:r>
    </w:p>
    <w:p w14:paraId="58943CC9" w14:textId="77777777" w:rsidR="00383E44" w:rsidRDefault="00045812">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Case 2: C</w:t>
      </w:r>
      <w:r>
        <w:rPr>
          <w:rFonts w:ascii="Times New Roman" w:eastAsiaTheme="minorEastAsia" w:hAnsi="Times New Roman" w:cs="Times New Roman"/>
          <w:lang w:eastAsia="zh-CN"/>
        </w:rPr>
        <w:t xml:space="preserve">onfigured UL transmission in UL subband and </w:t>
      </w:r>
      <w:r>
        <w:rPr>
          <w:rFonts w:ascii="Times New Roman" w:eastAsiaTheme="minorEastAsia" w:hAnsi="Times New Roman" w:cs="Times New Roman" w:hint="eastAsia"/>
          <w:lang w:eastAsia="zh-CN"/>
        </w:rPr>
        <w:t xml:space="preserve">configured </w:t>
      </w:r>
      <w:r>
        <w:rPr>
          <w:rFonts w:ascii="Times New Roman" w:eastAsiaTheme="minorEastAsia" w:hAnsi="Times New Roman" w:cs="Times New Roman"/>
          <w:lang w:eastAsia="zh-CN"/>
        </w:rPr>
        <w:t>DL reception in DL subband(s) in the same SBFD symbol</w:t>
      </w:r>
    </w:p>
    <w:p w14:paraId="49ECD9FD" w14:textId="77777777" w:rsidR="00383E44" w:rsidRDefault="00045812">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Case 3: C</w:t>
      </w:r>
      <w:r>
        <w:rPr>
          <w:rFonts w:ascii="Times New Roman" w:eastAsiaTheme="minorEastAsia" w:hAnsi="Times New Roman" w:cs="Times New Roman"/>
          <w:lang w:eastAsia="zh-CN"/>
        </w:rPr>
        <w:t>onfigured transmission/reception in UL/DL subband(s) with scheduled reception/transmission in DL/UL subband(s) in the same SBFD symbol</w:t>
      </w:r>
    </w:p>
    <w:p w14:paraId="1E739920" w14:textId="77777777" w:rsidR="00383E44" w:rsidRDefault="00045812">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lang w:eastAsia="zh-CN"/>
        </w:rPr>
        <w:t>Configured UL transmissions at least include CG PUSCH, configured PUCCH/SRS</w:t>
      </w:r>
    </w:p>
    <w:p w14:paraId="53C62EC6" w14:textId="77777777" w:rsidR="00383E44" w:rsidRDefault="00045812">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lang w:eastAsia="zh-CN"/>
        </w:rPr>
        <w:t>Configured DL receptions at least include PDCCH, SPS PDSCH, configured CSI-RS</w:t>
      </w:r>
    </w:p>
    <w:p w14:paraId="74FD4D13" w14:textId="77777777" w:rsidR="00383E44" w:rsidRDefault="00045812">
      <w:pPr>
        <w:rPr>
          <w:rFonts w:eastAsiaTheme="minorEastAsia"/>
          <w:lang w:eastAsia="zh-CN"/>
        </w:rPr>
      </w:pPr>
      <w:r>
        <w:rPr>
          <w:rFonts w:eastAsiaTheme="minorEastAsia" w:hint="eastAsia"/>
          <w:lang w:eastAsia="zh-CN"/>
        </w:rPr>
        <w:t>[Case 1 can be avoided by gNB scheduling.</w:t>
      </w:r>
    </w:p>
    <w:p w14:paraId="3482C85D" w14:textId="77777777" w:rsidR="00383E44" w:rsidRDefault="00045812">
      <w:pPr>
        <w:rPr>
          <w:rFonts w:eastAsiaTheme="minorEastAsia"/>
          <w:lang w:eastAsia="zh-CN"/>
        </w:rPr>
      </w:pPr>
      <w:r>
        <w:rPr>
          <w:rFonts w:eastAsiaTheme="minorEastAsia" w:hint="eastAsia"/>
          <w:lang w:eastAsia="zh-CN"/>
        </w:rPr>
        <w:t>For Case 3, dynamic</w:t>
      </w:r>
      <w:r>
        <w:rPr>
          <w:rFonts w:eastAsiaTheme="minorEastAsia"/>
          <w:lang w:eastAsia="zh-CN"/>
        </w:rPr>
        <w:t xml:space="preserve"> scheduled reception/transmission is prioritized</w:t>
      </w:r>
      <w:r>
        <w:rPr>
          <w:rFonts w:eastAsiaTheme="minorEastAsia" w:hint="eastAsia"/>
          <w:lang w:eastAsia="zh-CN"/>
        </w:rPr>
        <w:t>.]</w:t>
      </w:r>
    </w:p>
    <w:p w14:paraId="184D785F" w14:textId="77777777" w:rsidR="00383E44" w:rsidRDefault="00383E44">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383E44" w14:paraId="2029A60D" w14:textId="77777777">
        <w:tc>
          <w:tcPr>
            <w:tcW w:w="1763" w:type="dxa"/>
            <w:vAlign w:val="center"/>
          </w:tcPr>
          <w:p w14:paraId="6F0F8D28" w14:textId="77777777" w:rsidR="00383E44" w:rsidRDefault="00383E44">
            <w:pPr>
              <w:spacing w:after="120"/>
              <w:rPr>
                <w:rFonts w:eastAsia="微软雅黑"/>
                <w:b/>
                <w:color w:val="000000"/>
                <w:lang w:eastAsia="zh-CN"/>
              </w:rPr>
            </w:pPr>
          </w:p>
        </w:tc>
        <w:tc>
          <w:tcPr>
            <w:tcW w:w="7296" w:type="dxa"/>
          </w:tcPr>
          <w:p w14:paraId="42A71DA9"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486CFF0D" w14:textId="77777777">
        <w:tc>
          <w:tcPr>
            <w:tcW w:w="1763" w:type="dxa"/>
            <w:vAlign w:val="center"/>
          </w:tcPr>
          <w:p w14:paraId="78D40966"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79799599" w14:textId="77777777" w:rsidR="00383E44" w:rsidRDefault="00045812">
            <w:pPr>
              <w:rPr>
                <w:rFonts w:eastAsiaTheme="minorEastAsia"/>
                <w:lang w:eastAsia="zh-CN"/>
              </w:rPr>
            </w:pPr>
            <w:r>
              <w:rPr>
                <w:rFonts w:eastAsiaTheme="minorEastAsia"/>
                <w:lang w:eastAsia="zh-CN"/>
              </w:rPr>
              <w:t>New H3C, IDC, NEC, Sony, QC, WILUS</w:t>
            </w:r>
          </w:p>
        </w:tc>
      </w:tr>
      <w:tr w:rsidR="00383E44" w14:paraId="49332CD6" w14:textId="77777777">
        <w:tc>
          <w:tcPr>
            <w:tcW w:w="1763" w:type="dxa"/>
            <w:vAlign w:val="center"/>
          </w:tcPr>
          <w:p w14:paraId="188161ED"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36969086" w14:textId="77777777" w:rsidR="00383E44" w:rsidRDefault="00383E44">
            <w:pPr>
              <w:spacing w:after="120"/>
              <w:rPr>
                <w:rFonts w:eastAsia="Malgun Gothic"/>
                <w:color w:val="000000"/>
                <w:lang w:val="en-GB" w:eastAsia="ko-KR"/>
              </w:rPr>
            </w:pPr>
          </w:p>
        </w:tc>
      </w:tr>
    </w:tbl>
    <w:p w14:paraId="4B4BE482"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702B5132" w14:textId="77777777">
        <w:tc>
          <w:tcPr>
            <w:tcW w:w="1840" w:type="dxa"/>
          </w:tcPr>
          <w:p w14:paraId="398A361B"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064A6C59"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1252933F" w14:textId="77777777">
        <w:tc>
          <w:tcPr>
            <w:tcW w:w="1840" w:type="dxa"/>
          </w:tcPr>
          <w:p w14:paraId="48D6D437"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74980EEE" w14:textId="77777777" w:rsidR="00383E44" w:rsidRDefault="00045812">
            <w:pPr>
              <w:rPr>
                <w:rFonts w:eastAsia="微软雅黑"/>
                <w:lang w:val="en-GB" w:eastAsia="zh-CN"/>
              </w:rPr>
            </w:pPr>
            <w:r>
              <w:rPr>
                <w:rFonts w:eastAsia="微软雅黑" w:hint="eastAsia"/>
                <w:lang w:val="en-GB" w:eastAsia="zh-CN"/>
              </w:rPr>
              <w:t>The proposal is to conclude the study of the following agreement.</w:t>
            </w:r>
          </w:p>
          <w:tbl>
            <w:tblPr>
              <w:tblStyle w:val="af"/>
              <w:tblW w:w="0" w:type="auto"/>
              <w:tblLook w:val="04A0" w:firstRow="1" w:lastRow="0" w:firstColumn="1" w:lastColumn="0" w:noHBand="0" w:noVBand="1"/>
            </w:tblPr>
            <w:tblGrid>
              <w:gridCol w:w="6989"/>
            </w:tblGrid>
            <w:tr w:rsidR="00383E44" w14:paraId="7F70A39A" w14:textId="77777777">
              <w:tc>
                <w:tcPr>
                  <w:tcW w:w="6989" w:type="dxa"/>
                </w:tcPr>
                <w:p w14:paraId="0881AF35" w14:textId="77777777" w:rsidR="00383E44" w:rsidRDefault="00045812">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722B49B6" w14:textId="77777777" w:rsidR="00383E44" w:rsidRDefault="00045812">
                  <w:pPr>
                    <w:spacing w:after="0"/>
                    <w:rPr>
                      <w:rFonts w:ascii="Times" w:eastAsia="Malgun Gothic" w:hAnsi="Times"/>
                      <w:lang w:val="en-GB" w:eastAsia="zh-CN"/>
                    </w:rPr>
                  </w:pPr>
                  <w:r>
                    <w:rPr>
                      <w:rFonts w:ascii="Times" w:eastAsia="Malgun Gothic" w:hAnsi="Times"/>
                      <w:lang w:val="en-GB" w:eastAsia="zh-CN"/>
                    </w:rPr>
                    <w:t xml:space="preserve">Identify if there are any cases of time domain conflict of UE’s UL and DL operation in the same SBFD symbol for SBFD aware UE </w:t>
                  </w:r>
                </w:p>
                <w:p w14:paraId="01B7B392" w14:textId="77777777" w:rsidR="00383E44" w:rsidRDefault="00045812">
                  <w:pPr>
                    <w:rPr>
                      <w:rFonts w:ascii="Times" w:eastAsiaTheme="minorEastAsia" w:hAnsi="Times"/>
                      <w:lang w:val="en-GB" w:eastAsia="zh-CN"/>
                    </w:rPr>
                  </w:pPr>
                  <w:r>
                    <w:rPr>
                      <w:rFonts w:ascii="Times" w:eastAsia="Batang" w:hAnsi="Times"/>
                      <w:lang w:val="en-GB" w:eastAsia="ko-KR"/>
                    </w:rPr>
                    <w:t>If there are, whether/how to avoid/handle such collision cases (as second step)</w:t>
                  </w:r>
                </w:p>
              </w:tc>
            </w:tr>
          </w:tbl>
          <w:p w14:paraId="1F415AAA" w14:textId="77777777" w:rsidR="00383E44" w:rsidRDefault="00383E44">
            <w:pPr>
              <w:rPr>
                <w:rFonts w:ascii="Times" w:eastAsiaTheme="minorEastAsia" w:hAnsi="Times"/>
                <w:lang w:val="en-GB" w:eastAsia="zh-CN"/>
              </w:rPr>
            </w:pPr>
          </w:p>
          <w:p w14:paraId="293FDEC9" w14:textId="77777777" w:rsidR="00383E44" w:rsidRDefault="00045812">
            <w:pPr>
              <w:rPr>
                <w:rFonts w:eastAsiaTheme="minorEastAsia"/>
                <w:lang w:val="en-GB" w:eastAsia="zh-CN"/>
              </w:rPr>
            </w:pPr>
            <w:r>
              <w:rPr>
                <w:rFonts w:ascii="Times" w:eastAsiaTheme="minorEastAsia" w:hAnsi="Times" w:hint="eastAsia"/>
                <w:lang w:val="en-GB" w:eastAsia="zh-CN"/>
              </w:rPr>
              <w:t xml:space="preserve">Based on </w:t>
            </w:r>
            <w:r>
              <w:rPr>
                <w:rFonts w:ascii="Times" w:eastAsiaTheme="minorEastAsia" w:hAnsi="Times"/>
                <w:lang w:val="en-GB" w:eastAsia="zh-CN"/>
              </w:rPr>
              <w:t>the</w:t>
            </w:r>
            <w:r>
              <w:rPr>
                <w:rFonts w:ascii="Times" w:eastAsiaTheme="minorEastAsia" w:hAnsi="Times" w:hint="eastAsia"/>
                <w:lang w:val="en-GB" w:eastAsia="zh-CN"/>
              </w:rPr>
              <w:t xml:space="preserve"> discussions in the last meeting, some companies do not agree that Case 1 should be avoided and some companies do not agree to simply prioritize dynamic scheduled transmissions/receptions. So they are put in square bracket.</w:t>
            </w:r>
          </w:p>
        </w:tc>
      </w:tr>
      <w:tr w:rsidR="00383E44" w14:paraId="7E05A677" w14:textId="77777777">
        <w:tc>
          <w:tcPr>
            <w:tcW w:w="1840" w:type="dxa"/>
          </w:tcPr>
          <w:p w14:paraId="04E7A3A5" w14:textId="77777777" w:rsidR="00383E44" w:rsidRDefault="00045812">
            <w:pPr>
              <w:jc w:val="center"/>
              <w:rPr>
                <w:rFonts w:eastAsia="微软雅黑"/>
              </w:rPr>
            </w:pPr>
            <w:r>
              <w:rPr>
                <w:rFonts w:eastAsia="微软雅黑"/>
              </w:rPr>
              <w:t>New H3C</w:t>
            </w:r>
          </w:p>
        </w:tc>
        <w:tc>
          <w:tcPr>
            <w:tcW w:w="7220" w:type="dxa"/>
          </w:tcPr>
          <w:p w14:paraId="457D968E" w14:textId="77777777" w:rsidR="00383E44" w:rsidRDefault="00045812">
            <w:pPr>
              <w:rPr>
                <w:rFonts w:eastAsia="微软雅黑"/>
              </w:rPr>
            </w:pPr>
            <w:r>
              <w:rPr>
                <w:rFonts w:eastAsia="微软雅黑"/>
              </w:rPr>
              <w:t xml:space="preserve">Listing </w:t>
            </w:r>
            <w:r>
              <w:rPr>
                <w:rFonts w:eastAsiaTheme="minorEastAsia" w:hint="eastAsia"/>
                <w:lang w:eastAsia="zh-CN"/>
              </w:rPr>
              <w:t>cases of time domain conflict of UE</w:t>
            </w:r>
            <w:r>
              <w:rPr>
                <w:rFonts w:eastAsiaTheme="minorEastAsia"/>
                <w:lang w:eastAsia="zh-CN"/>
              </w:rPr>
              <w:t>’</w:t>
            </w:r>
            <w:r>
              <w:rPr>
                <w:rFonts w:eastAsiaTheme="minorEastAsia" w:hint="eastAsia"/>
                <w:lang w:eastAsia="zh-CN"/>
              </w:rPr>
              <w:t>s UL transmission and DL reception</w:t>
            </w:r>
            <w:r>
              <w:rPr>
                <w:rFonts w:eastAsiaTheme="minorEastAsia"/>
                <w:lang w:eastAsia="zh-CN"/>
              </w:rPr>
              <w:t xml:space="preserve"> is enough for SI phase and leave detail handling mechanism to WI so the description in the bracket is unnecessary.</w:t>
            </w:r>
          </w:p>
        </w:tc>
      </w:tr>
      <w:tr w:rsidR="00383E44" w14:paraId="69B2F3C9" w14:textId="77777777">
        <w:tc>
          <w:tcPr>
            <w:tcW w:w="1840" w:type="dxa"/>
            <w:tcBorders>
              <w:top w:val="single" w:sz="4" w:space="0" w:color="000000"/>
              <w:left w:val="single" w:sz="4" w:space="0" w:color="000000"/>
              <w:bottom w:val="single" w:sz="4" w:space="0" w:color="000000"/>
              <w:right w:val="single" w:sz="4" w:space="0" w:color="000000"/>
            </w:tcBorders>
          </w:tcPr>
          <w:p w14:paraId="39D01E1D" w14:textId="77777777" w:rsidR="00383E44" w:rsidRDefault="00045812">
            <w:pPr>
              <w:jc w:val="center"/>
              <w:rPr>
                <w:rFonts w:eastAsia="微软雅黑"/>
              </w:rPr>
            </w:pPr>
            <w:r>
              <w:rPr>
                <w:rFonts w:eastAsia="微软雅黑"/>
              </w:rPr>
              <w:t>IDC</w:t>
            </w:r>
          </w:p>
        </w:tc>
        <w:tc>
          <w:tcPr>
            <w:tcW w:w="7220" w:type="dxa"/>
            <w:tcBorders>
              <w:top w:val="single" w:sz="4" w:space="0" w:color="000000"/>
              <w:left w:val="single" w:sz="4" w:space="0" w:color="000000"/>
              <w:bottom w:val="single" w:sz="4" w:space="0" w:color="000000"/>
              <w:right w:val="single" w:sz="4" w:space="0" w:color="000000"/>
            </w:tcBorders>
          </w:tcPr>
          <w:p w14:paraId="0020142F" w14:textId="77777777" w:rsidR="00383E44" w:rsidRDefault="00045812">
            <w:pPr>
              <w:rPr>
                <w:rFonts w:eastAsiaTheme="minorEastAsia"/>
              </w:rPr>
            </w:pPr>
            <w:r>
              <w:rPr>
                <w:rFonts w:eastAsiaTheme="minorEastAsia"/>
              </w:rPr>
              <w:t>Share similar view as New H3C. Prefer to remove the last two sentences that discuss particularly on Case 1 and Case 3, which are not needed to be captured in the TR.</w:t>
            </w:r>
          </w:p>
        </w:tc>
      </w:tr>
      <w:tr w:rsidR="00383E44" w14:paraId="7955880C" w14:textId="77777777">
        <w:tc>
          <w:tcPr>
            <w:tcW w:w="1840" w:type="dxa"/>
            <w:tcBorders>
              <w:top w:val="single" w:sz="4" w:space="0" w:color="000000"/>
              <w:left w:val="single" w:sz="4" w:space="0" w:color="000000"/>
              <w:bottom w:val="single" w:sz="4" w:space="0" w:color="000000"/>
              <w:right w:val="single" w:sz="4" w:space="0" w:color="000000"/>
            </w:tcBorders>
          </w:tcPr>
          <w:p w14:paraId="113F6660" w14:textId="77777777" w:rsidR="00383E44" w:rsidRDefault="00045812">
            <w:pPr>
              <w:jc w:val="center"/>
              <w:rPr>
                <w:rFonts w:eastAsiaTheme="minorEastAsia"/>
                <w:lang w:eastAsia="zh-CN"/>
              </w:rPr>
            </w:pPr>
            <w:r>
              <w:rPr>
                <w:rFonts w:eastAsiaTheme="minorEastAsia" w:hint="eastAsia"/>
                <w:lang w:eastAsia="zh-CN"/>
              </w:rPr>
              <w:t>D</w:t>
            </w:r>
            <w:r>
              <w:rPr>
                <w:rFonts w:eastAsiaTheme="minorEastAsia"/>
                <w:lang w:eastAsia="zh-CN"/>
              </w:rPr>
              <w:t>OCOMO</w:t>
            </w:r>
          </w:p>
        </w:tc>
        <w:tc>
          <w:tcPr>
            <w:tcW w:w="7220" w:type="dxa"/>
            <w:tcBorders>
              <w:top w:val="single" w:sz="4" w:space="0" w:color="000000"/>
              <w:left w:val="single" w:sz="4" w:space="0" w:color="000000"/>
              <w:bottom w:val="single" w:sz="4" w:space="0" w:color="000000"/>
              <w:right w:val="single" w:sz="4" w:space="0" w:color="000000"/>
            </w:tcBorders>
          </w:tcPr>
          <w:p w14:paraId="48473882" w14:textId="77777777" w:rsidR="00383E44" w:rsidRDefault="00045812">
            <w:pPr>
              <w:rPr>
                <w:rFonts w:eastAsiaTheme="minorEastAsia"/>
                <w:lang w:eastAsia="zh-CN"/>
              </w:rPr>
            </w:pPr>
            <w:r>
              <w:rPr>
                <w:rFonts w:eastAsiaTheme="minorEastAsia" w:hint="eastAsia"/>
                <w:lang w:eastAsia="zh-CN"/>
              </w:rPr>
              <w:t>S</w:t>
            </w:r>
            <w:r>
              <w:rPr>
                <w:rFonts w:eastAsiaTheme="minorEastAsia"/>
                <w:lang w:eastAsia="zh-CN"/>
              </w:rPr>
              <w:t xml:space="preserve">upport to study these cases, but maybe clarifications are needed considering transmissions/receptions with repetitions. </w:t>
            </w:r>
          </w:p>
          <w:p w14:paraId="6F4F9F93" w14:textId="77777777" w:rsidR="00383E44" w:rsidRDefault="00045812">
            <w:pPr>
              <w:rPr>
                <w:rFonts w:eastAsiaTheme="minorEastAsia"/>
                <w:lang w:eastAsia="zh-CN"/>
              </w:rPr>
            </w:pPr>
            <w:r>
              <w:rPr>
                <w:rFonts w:eastAsiaTheme="minorEastAsia"/>
                <w:lang w:eastAsia="zh-CN"/>
              </w:rPr>
              <w:t>We suggest to add “with or without repetitions” after transmission or reception in each case.</w:t>
            </w:r>
          </w:p>
          <w:p w14:paraId="5CA9CE20" w14:textId="77777777" w:rsidR="00383E44" w:rsidRDefault="00045812">
            <w:pPr>
              <w:rPr>
                <w:rFonts w:eastAsiaTheme="minorEastAsia"/>
                <w:lang w:eastAsia="zh-CN"/>
              </w:rPr>
            </w:pPr>
            <w:r>
              <w:rPr>
                <w:rFonts w:eastAsiaTheme="minorEastAsia" w:hint="eastAsia"/>
                <w:lang w:eastAsia="zh-CN"/>
              </w:rPr>
              <w:t>M</w:t>
            </w:r>
            <w:r>
              <w:rPr>
                <w:rFonts w:eastAsiaTheme="minorEastAsia"/>
                <w:lang w:eastAsia="zh-CN"/>
              </w:rPr>
              <w:t>oreover, if considering repetitions, whether case 1 can be avoided may need careful consideration.</w:t>
            </w:r>
          </w:p>
        </w:tc>
      </w:tr>
      <w:tr w:rsidR="00383E44" w14:paraId="1C4525A0" w14:textId="77777777">
        <w:tc>
          <w:tcPr>
            <w:tcW w:w="1840" w:type="dxa"/>
            <w:tcBorders>
              <w:top w:val="single" w:sz="4" w:space="0" w:color="000000"/>
              <w:left w:val="single" w:sz="4" w:space="0" w:color="000000"/>
              <w:bottom w:val="single" w:sz="4" w:space="0" w:color="000000"/>
              <w:right w:val="single" w:sz="4" w:space="0" w:color="000000"/>
            </w:tcBorders>
          </w:tcPr>
          <w:p w14:paraId="6151402D" w14:textId="77777777" w:rsidR="00383E44" w:rsidRDefault="00045812">
            <w:pPr>
              <w:jc w:val="center"/>
              <w:rPr>
                <w:rFonts w:eastAsia="微软雅黑"/>
                <w:lang w:eastAsia="zh-CN"/>
              </w:rPr>
            </w:pPr>
            <w:r>
              <w:rPr>
                <w:rFonts w:eastAsiaTheme="minorEastAsia" w:hint="eastAsia"/>
              </w:rPr>
              <w:t>ITRI</w:t>
            </w:r>
          </w:p>
        </w:tc>
        <w:tc>
          <w:tcPr>
            <w:tcW w:w="7220" w:type="dxa"/>
            <w:tcBorders>
              <w:top w:val="single" w:sz="4" w:space="0" w:color="000000"/>
              <w:left w:val="single" w:sz="4" w:space="0" w:color="000000"/>
              <w:bottom w:val="single" w:sz="4" w:space="0" w:color="000000"/>
              <w:right w:val="single" w:sz="4" w:space="0" w:color="000000"/>
            </w:tcBorders>
          </w:tcPr>
          <w:p w14:paraId="0517D618" w14:textId="77777777" w:rsidR="00383E44" w:rsidRDefault="00045812">
            <w:pPr>
              <w:rPr>
                <w:rFonts w:eastAsia="PMingLiU"/>
                <w:lang w:eastAsia="zh-TW"/>
              </w:rPr>
            </w:pPr>
            <w:r>
              <w:rPr>
                <w:rFonts w:eastAsia="PMingLiU"/>
                <w:lang w:eastAsia="zh-TW"/>
              </w:rPr>
              <w:t xml:space="preserve">Typo in the main bullet “in the same </w:t>
            </w:r>
            <w:r>
              <w:rPr>
                <w:rFonts w:eastAsia="PMingLiU"/>
                <w:strike/>
                <w:color w:val="FF0000"/>
                <w:lang w:eastAsia="zh-TW"/>
              </w:rPr>
              <w:t>SSB</w:t>
            </w:r>
            <w:r>
              <w:rPr>
                <w:rFonts w:eastAsia="PMingLiU"/>
                <w:lang w:eastAsia="zh-TW"/>
              </w:rPr>
              <w:t xml:space="preserve">  SBFD symbol”</w:t>
            </w:r>
          </w:p>
          <w:p w14:paraId="7E7CFEBA" w14:textId="77777777" w:rsidR="00383E44" w:rsidRDefault="00045812">
            <w:pPr>
              <w:rPr>
                <w:rFonts w:eastAsia="微软雅黑"/>
                <w:lang w:eastAsia="zh-CN"/>
              </w:rPr>
            </w:pPr>
            <w:r>
              <w:rPr>
                <w:rFonts w:eastAsiaTheme="minorEastAsia"/>
              </w:rPr>
              <w:t>Share similar view as New H3C. Prefer to remove the last two sentences that discuss particularly on Case 1 and Case 3, which are not needed to be captured in the TR.</w:t>
            </w:r>
          </w:p>
        </w:tc>
      </w:tr>
      <w:tr w:rsidR="00383E44" w14:paraId="3985A6DE" w14:textId="77777777">
        <w:tc>
          <w:tcPr>
            <w:tcW w:w="1840" w:type="dxa"/>
          </w:tcPr>
          <w:p w14:paraId="23C12EF0" w14:textId="77777777" w:rsidR="00383E44" w:rsidRDefault="00045812">
            <w:pPr>
              <w:jc w:val="center"/>
              <w:rPr>
                <w:rFonts w:eastAsia="微软雅黑"/>
              </w:rPr>
            </w:pPr>
            <w:r>
              <w:rPr>
                <w:rFonts w:eastAsia="微软雅黑" w:hint="eastAsia"/>
              </w:rPr>
              <w:t>Spreadtrum</w:t>
            </w:r>
          </w:p>
        </w:tc>
        <w:tc>
          <w:tcPr>
            <w:tcW w:w="7220" w:type="dxa"/>
          </w:tcPr>
          <w:p w14:paraId="45326F6D" w14:textId="77777777" w:rsidR="00383E44" w:rsidRDefault="00045812">
            <w:pPr>
              <w:pStyle w:val="aff3"/>
              <w:numPr>
                <w:ilvl w:val="0"/>
                <w:numId w:val="26"/>
              </w:numPr>
              <w:rPr>
                <w:rFonts w:eastAsia="微软雅黑"/>
              </w:rPr>
            </w:pPr>
            <w:r>
              <w:rPr>
                <w:rFonts w:eastAsia="微软雅黑" w:hint="eastAsia"/>
              </w:rPr>
              <w:t>SSB in the main bullet should be SBFD</w:t>
            </w:r>
          </w:p>
          <w:p w14:paraId="3AE971F4" w14:textId="77777777" w:rsidR="00383E44" w:rsidRDefault="00045812">
            <w:pPr>
              <w:pStyle w:val="aff3"/>
              <w:numPr>
                <w:ilvl w:val="0"/>
                <w:numId w:val="26"/>
              </w:numPr>
              <w:rPr>
                <w:rFonts w:eastAsia="微软雅黑"/>
              </w:rPr>
            </w:pPr>
            <w:r>
              <w:rPr>
                <w:rFonts w:eastAsia="微软雅黑"/>
              </w:rPr>
              <w:lastRenderedPageBreak/>
              <w:t>L</w:t>
            </w:r>
            <w:r>
              <w:rPr>
                <w:rFonts w:eastAsia="微软雅黑" w:hint="eastAsia"/>
              </w:rPr>
              <w:t xml:space="preserve">ast </w:t>
            </w:r>
            <w:r>
              <w:rPr>
                <w:rFonts w:eastAsia="微软雅黑"/>
              </w:rPr>
              <w:t>bullet can be removed for now, it can be left to WI stage</w:t>
            </w:r>
          </w:p>
          <w:p w14:paraId="28C570D0" w14:textId="77777777" w:rsidR="00383E44" w:rsidRDefault="00045812">
            <w:pPr>
              <w:pStyle w:val="aff3"/>
              <w:numPr>
                <w:ilvl w:val="0"/>
                <w:numId w:val="26"/>
              </w:numPr>
              <w:rPr>
                <w:rFonts w:eastAsia="微软雅黑"/>
              </w:rPr>
            </w:pPr>
            <w:r>
              <w:rPr>
                <w:rFonts w:eastAsia="微软雅黑"/>
              </w:rPr>
              <w:t>For the concept of configured or scheduled, our first preference can give a full set. For progress, FFS other channel/single can be added.</w:t>
            </w:r>
          </w:p>
        </w:tc>
      </w:tr>
      <w:tr w:rsidR="00383E44" w14:paraId="43927746" w14:textId="77777777">
        <w:tc>
          <w:tcPr>
            <w:tcW w:w="1840" w:type="dxa"/>
            <w:tcBorders>
              <w:top w:val="single" w:sz="4" w:space="0" w:color="000000"/>
              <w:left w:val="single" w:sz="4" w:space="0" w:color="000000"/>
              <w:bottom w:val="single" w:sz="4" w:space="0" w:color="000000"/>
              <w:right w:val="single" w:sz="4" w:space="0" w:color="000000"/>
            </w:tcBorders>
          </w:tcPr>
          <w:p w14:paraId="575F5B2E" w14:textId="77777777" w:rsidR="00383E44" w:rsidRDefault="00045812">
            <w:pPr>
              <w:jc w:val="center"/>
              <w:rPr>
                <w:rFonts w:eastAsia="微软雅黑"/>
              </w:rPr>
            </w:pPr>
            <w:r>
              <w:rPr>
                <w:rFonts w:eastAsia="微软雅黑"/>
              </w:rPr>
              <w:lastRenderedPageBreak/>
              <w:t>Sony</w:t>
            </w:r>
          </w:p>
        </w:tc>
        <w:tc>
          <w:tcPr>
            <w:tcW w:w="7220" w:type="dxa"/>
            <w:tcBorders>
              <w:top w:val="single" w:sz="4" w:space="0" w:color="000000"/>
              <w:left w:val="single" w:sz="4" w:space="0" w:color="000000"/>
              <w:bottom w:val="single" w:sz="4" w:space="0" w:color="000000"/>
              <w:right w:val="single" w:sz="4" w:space="0" w:color="000000"/>
            </w:tcBorders>
          </w:tcPr>
          <w:p w14:paraId="0039C6F6" w14:textId="77777777" w:rsidR="00383E44" w:rsidRDefault="00045812">
            <w:pPr>
              <w:rPr>
                <w:rFonts w:eastAsia="微软雅黑"/>
              </w:rPr>
            </w:pPr>
            <w:r>
              <w:rPr>
                <w:rFonts w:eastAsia="微软雅黑"/>
              </w:rPr>
              <w:t>Similar views with DOCOMO, for Case 1 we should clarify whether it is for case with repetitions or no repetitions.  Also share similar views with ITRI that it should be SBFD symbol rather than SSB symbol.</w:t>
            </w:r>
          </w:p>
        </w:tc>
      </w:tr>
      <w:tr w:rsidR="00383E44" w14:paraId="7C36B881" w14:textId="77777777">
        <w:tc>
          <w:tcPr>
            <w:tcW w:w="1840" w:type="dxa"/>
            <w:tcBorders>
              <w:top w:val="single" w:sz="4" w:space="0" w:color="000000"/>
              <w:left w:val="single" w:sz="4" w:space="0" w:color="000000"/>
              <w:bottom w:val="single" w:sz="4" w:space="0" w:color="000000"/>
              <w:right w:val="single" w:sz="4" w:space="0" w:color="000000"/>
            </w:tcBorders>
          </w:tcPr>
          <w:p w14:paraId="64F6A334" w14:textId="77777777" w:rsidR="00383E44" w:rsidRDefault="00045812">
            <w:pPr>
              <w:jc w:val="center"/>
              <w:rPr>
                <w:rFonts w:eastAsia="微软雅黑"/>
                <w:lang w:eastAsia="zh-CN"/>
              </w:rPr>
            </w:pPr>
            <w:r>
              <w:rPr>
                <w:rFonts w:eastAsiaTheme="minorEastAsia"/>
                <w:lang w:eastAsia="zh-CN"/>
              </w:rPr>
              <w:t>Xiaomi</w:t>
            </w:r>
          </w:p>
        </w:tc>
        <w:tc>
          <w:tcPr>
            <w:tcW w:w="7220" w:type="dxa"/>
            <w:tcBorders>
              <w:top w:val="single" w:sz="4" w:space="0" w:color="000000"/>
              <w:left w:val="single" w:sz="4" w:space="0" w:color="000000"/>
              <w:bottom w:val="single" w:sz="4" w:space="0" w:color="000000"/>
              <w:right w:val="single" w:sz="4" w:space="0" w:color="000000"/>
            </w:tcBorders>
          </w:tcPr>
          <w:p w14:paraId="64DFE3E5" w14:textId="77777777" w:rsidR="00383E44" w:rsidRDefault="00045812">
            <w:pPr>
              <w:rPr>
                <w:rFonts w:eastAsia="微软雅黑"/>
                <w:lang w:eastAsia="zh-CN"/>
              </w:rPr>
            </w:pPr>
            <w:r>
              <w:rPr>
                <w:rFonts w:eastAsiaTheme="minorEastAsia"/>
                <w:lang w:eastAsia="zh-CN"/>
              </w:rPr>
              <w:t>Agree with the proposal with deleting the last two sentence. By the way, there is a typo in main bullet, it should be ‘SBFD symbol’ instead of ‘SSB symbol’.</w:t>
            </w:r>
          </w:p>
        </w:tc>
      </w:tr>
      <w:tr w:rsidR="00383E44" w14:paraId="2A2905DC" w14:textId="77777777">
        <w:tc>
          <w:tcPr>
            <w:tcW w:w="1840" w:type="dxa"/>
            <w:tcBorders>
              <w:top w:val="single" w:sz="4" w:space="0" w:color="000000"/>
              <w:left w:val="single" w:sz="4" w:space="0" w:color="000000"/>
              <w:bottom w:val="single" w:sz="4" w:space="0" w:color="000000"/>
              <w:right w:val="single" w:sz="4" w:space="0" w:color="000000"/>
            </w:tcBorders>
          </w:tcPr>
          <w:p w14:paraId="5A5137C7" w14:textId="77777777" w:rsidR="00383E44" w:rsidRDefault="00045812">
            <w:pPr>
              <w:jc w:val="center"/>
              <w:rPr>
                <w:rFonts w:eastAsia="微软雅黑"/>
              </w:rPr>
            </w:pPr>
            <w:r>
              <w:rPr>
                <w:rFonts w:eastAsia="微软雅黑" w:hint="eastAsia"/>
                <w:lang w:eastAsia="zh-CN"/>
              </w:rPr>
              <w:t>OPPO</w:t>
            </w:r>
          </w:p>
        </w:tc>
        <w:tc>
          <w:tcPr>
            <w:tcW w:w="7220" w:type="dxa"/>
            <w:tcBorders>
              <w:top w:val="single" w:sz="4" w:space="0" w:color="000000"/>
              <w:left w:val="single" w:sz="4" w:space="0" w:color="000000"/>
              <w:bottom w:val="single" w:sz="4" w:space="0" w:color="000000"/>
              <w:right w:val="single" w:sz="4" w:space="0" w:color="000000"/>
            </w:tcBorders>
          </w:tcPr>
          <w:p w14:paraId="78D5C480" w14:textId="77777777" w:rsidR="00383E44" w:rsidRDefault="00045812">
            <w:pPr>
              <w:rPr>
                <w:rFonts w:eastAsiaTheme="minorEastAsia"/>
                <w:lang w:eastAsia="zh-CN"/>
              </w:rPr>
            </w:pPr>
            <w:r>
              <w:rPr>
                <w:rFonts w:eastAsiaTheme="minorEastAsia" w:hint="eastAsia"/>
                <w:lang w:eastAsia="zh-CN"/>
              </w:rPr>
              <w:t xml:space="preserve">For the main bullet, </w:t>
            </w:r>
            <w:r>
              <w:rPr>
                <w:rFonts w:eastAsiaTheme="minorEastAsia"/>
                <w:lang w:eastAsia="zh-CN"/>
              </w:rPr>
              <w:t>“</w:t>
            </w:r>
            <w:r>
              <w:rPr>
                <w:rFonts w:eastAsiaTheme="minorEastAsia" w:hint="eastAsia"/>
                <w:lang w:eastAsia="zh-CN"/>
              </w:rPr>
              <w:t>SSB symbol</w:t>
            </w:r>
            <w:r>
              <w:rPr>
                <w:rFonts w:eastAsiaTheme="minorEastAsia"/>
                <w:lang w:eastAsia="zh-CN"/>
              </w:rPr>
              <w:t>”</w:t>
            </w:r>
            <w:r>
              <w:rPr>
                <w:rFonts w:eastAsiaTheme="minorEastAsia" w:hint="eastAsia"/>
                <w:lang w:eastAsia="zh-CN"/>
              </w:rPr>
              <w:t xml:space="preserve"> </w:t>
            </w:r>
            <w:r>
              <w:rPr>
                <w:rFonts w:eastAsiaTheme="minorEastAsia"/>
                <w:lang w:eastAsia="zh-CN"/>
              </w:rPr>
              <w:t>seems a typo</w:t>
            </w:r>
            <w:r>
              <w:rPr>
                <w:rFonts w:eastAsiaTheme="minorEastAsia" w:hint="eastAsia"/>
                <w:lang w:eastAsia="zh-CN"/>
              </w:rPr>
              <w:t xml:space="preserve">. In our understanding, </w:t>
            </w:r>
            <w:r>
              <w:rPr>
                <w:rFonts w:eastAsiaTheme="minorEastAsia"/>
                <w:lang w:eastAsia="zh-CN"/>
              </w:rPr>
              <w:t xml:space="preserve">the intention is to say </w:t>
            </w:r>
            <w:r>
              <w:rPr>
                <w:rFonts w:eastAsiaTheme="minorEastAsia" w:hint="eastAsia"/>
                <w:lang w:eastAsia="zh-CN"/>
              </w:rPr>
              <w:t>SBFD symbol</w:t>
            </w:r>
            <w:r>
              <w:rPr>
                <w:rFonts w:eastAsiaTheme="minorEastAsia"/>
                <w:lang w:eastAsia="zh-CN"/>
              </w:rPr>
              <w:t>, not SSB symbol</w:t>
            </w:r>
            <w:r>
              <w:rPr>
                <w:rFonts w:eastAsiaTheme="minorEastAsia" w:hint="eastAsia"/>
                <w:lang w:eastAsia="zh-CN"/>
              </w:rPr>
              <w:t>.</w:t>
            </w:r>
          </w:p>
          <w:p w14:paraId="3BE06254" w14:textId="77777777" w:rsidR="00383E44" w:rsidRDefault="00045812">
            <w:pPr>
              <w:rPr>
                <w:rFonts w:eastAsia="微软雅黑"/>
              </w:rPr>
            </w:pPr>
            <w:r>
              <w:rPr>
                <w:rFonts w:eastAsiaTheme="minorEastAsia" w:hint="eastAsia"/>
                <w:lang w:eastAsia="zh-CN"/>
              </w:rPr>
              <w:t>Case 1 can be avoided by gNB scheduling.</w:t>
            </w:r>
            <w:r>
              <w:rPr>
                <w:rFonts w:eastAsiaTheme="minorEastAsia"/>
                <w:lang w:eastAsia="zh-CN"/>
              </w:rPr>
              <w:t xml:space="preserve"> So it does not sound necessary to list a conflict that can be easily avoided by implementation. </w:t>
            </w:r>
          </w:p>
        </w:tc>
      </w:tr>
      <w:tr w:rsidR="00383E44" w14:paraId="16D7D9BD" w14:textId="77777777">
        <w:tc>
          <w:tcPr>
            <w:tcW w:w="1840" w:type="dxa"/>
            <w:tcBorders>
              <w:top w:val="single" w:sz="4" w:space="0" w:color="000000"/>
              <w:left w:val="single" w:sz="4" w:space="0" w:color="000000"/>
              <w:bottom w:val="single" w:sz="4" w:space="0" w:color="000000"/>
              <w:right w:val="single" w:sz="4" w:space="0" w:color="000000"/>
            </w:tcBorders>
          </w:tcPr>
          <w:p w14:paraId="02D29E7E" w14:textId="77777777" w:rsidR="00383E44" w:rsidRDefault="00045812">
            <w:pPr>
              <w:jc w:val="center"/>
              <w:rPr>
                <w:rFonts w:eastAsia="微软雅黑"/>
                <w:lang w:eastAsia="zh-CN"/>
              </w:rPr>
            </w:pPr>
            <w:r>
              <w:rPr>
                <w:rFonts w:eastAsia="微软雅黑"/>
              </w:rPr>
              <w:t>Nokia, NSB</w:t>
            </w:r>
          </w:p>
        </w:tc>
        <w:tc>
          <w:tcPr>
            <w:tcW w:w="7220" w:type="dxa"/>
            <w:tcBorders>
              <w:top w:val="single" w:sz="4" w:space="0" w:color="000000"/>
              <w:left w:val="single" w:sz="4" w:space="0" w:color="000000"/>
              <w:bottom w:val="single" w:sz="4" w:space="0" w:color="000000"/>
              <w:right w:val="single" w:sz="4" w:space="0" w:color="000000"/>
            </w:tcBorders>
          </w:tcPr>
          <w:p w14:paraId="65170BE2" w14:textId="77777777" w:rsidR="00383E44" w:rsidRDefault="00045812">
            <w:pPr>
              <w:rPr>
                <w:rFonts w:eastAsiaTheme="minorEastAsia"/>
              </w:rPr>
            </w:pPr>
            <w:r>
              <w:rPr>
                <w:rFonts w:eastAsiaTheme="minorEastAsia"/>
              </w:rPr>
              <w:t xml:space="preserve">We believe there is a typo in the formulation and propose to replace “same SSB symbol” by “same SBFD symbol”. </w:t>
            </w:r>
          </w:p>
          <w:p w14:paraId="402FBB37" w14:textId="77777777" w:rsidR="00383E44" w:rsidRDefault="00383E44">
            <w:pPr>
              <w:rPr>
                <w:rFonts w:eastAsiaTheme="minorEastAsia"/>
              </w:rPr>
            </w:pPr>
          </w:p>
          <w:p w14:paraId="022DFCDC" w14:textId="77777777" w:rsidR="00383E44" w:rsidRDefault="00045812">
            <w:pPr>
              <w:rPr>
                <w:rFonts w:eastAsiaTheme="minorEastAsia"/>
                <w:b/>
                <w:bCs/>
              </w:rPr>
            </w:pPr>
            <w:r>
              <w:rPr>
                <w:rFonts w:eastAsiaTheme="minorEastAsia"/>
              </w:rPr>
              <w:t xml:space="preserve">Assuming that the discussion is about time domain conflict in the same SBFD symbol, we think that the text in brackets can be left out in the SI, and it can be discussed in the WI. Additionally, we would like to point out that the there can also be conflict due to insufficient time for Rx/Tx switching between receptions and transmissions. </w:t>
            </w:r>
            <w:r>
              <w:rPr>
                <w:rFonts w:eastAsiaTheme="minorEastAsia"/>
                <w:b/>
                <w:bCs/>
              </w:rPr>
              <w:t>We propose to add the following:</w:t>
            </w:r>
          </w:p>
          <w:p w14:paraId="394A2929" w14:textId="77777777" w:rsidR="00383E44" w:rsidRDefault="00045812">
            <w:pPr>
              <w:rPr>
                <w:rFonts w:eastAsiaTheme="minorEastAsia"/>
              </w:rPr>
            </w:pPr>
            <w:r>
              <w:rPr>
                <w:rFonts w:eastAsiaTheme="minorEastAsia"/>
              </w:rPr>
              <w:t>“</w:t>
            </w:r>
            <w:r>
              <w:rPr>
                <w:rFonts w:eastAsiaTheme="minorEastAsia"/>
                <w:highlight w:val="yellow"/>
              </w:rPr>
              <w:t>The cases identified above can also occur if the transmission/ reception is in different SBFD symbols, but there is not sufficient time between them to account for Rx/Tx switching</w:t>
            </w:r>
            <w:r>
              <w:rPr>
                <w:rFonts w:eastAsiaTheme="minorEastAsia"/>
              </w:rPr>
              <w:t>”</w:t>
            </w:r>
          </w:p>
          <w:p w14:paraId="6D19EE4C" w14:textId="77777777" w:rsidR="00383E44" w:rsidRDefault="00383E44">
            <w:pPr>
              <w:rPr>
                <w:rFonts w:eastAsiaTheme="minorEastAsia"/>
                <w:lang w:eastAsia="zh-CN"/>
              </w:rPr>
            </w:pPr>
          </w:p>
        </w:tc>
      </w:tr>
    </w:tbl>
    <w:p w14:paraId="71C8F283" w14:textId="77777777" w:rsidR="00383E44" w:rsidRDefault="00383E44">
      <w:pPr>
        <w:rPr>
          <w:rFonts w:eastAsiaTheme="minorEastAsia"/>
          <w:lang w:eastAsia="zh-CN"/>
        </w:rPr>
      </w:pPr>
    </w:p>
    <w:p w14:paraId="450C7709" w14:textId="77777777" w:rsidR="00383E44" w:rsidRDefault="00045812">
      <w:pPr>
        <w:pStyle w:val="3"/>
      </w:pPr>
      <w:r>
        <w:t>Proposal 1-</w:t>
      </w:r>
      <w:r>
        <w:rPr>
          <w:rFonts w:hint="eastAsia"/>
        </w:rPr>
        <w:t>12</w:t>
      </w:r>
    </w:p>
    <w:p w14:paraId="0A3F8065"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412D5A4A" w14:textId="77777777" w:rsidR="00383E44" w:rsidRDefault="00045812">
      <w:pPr>
        <w:rPr>
          <w:rFonts w:eastAsiaTheme="minorEastAsia"/>
          <w:lang w:eastAsia="zh-CN"/>
        </w:rPr>
      </w:pPr>
      <w:r>
        <w:rPr>
          <w:rFonts w:eastAsiaTheme="minorEastAsia"/>
          <w:lang w:eastAsia="zh-CN"/>
        </w:rPr>
        <w:t>Support PRACH and Msg3 transmissions in UL subband for UEs can potentially reduce the latency of random access, reduce the collision probability, improve the coverage of PRACH and Msg3 and avoid the UL resource fragmentation in full UL symbols.</w:t>
      </w:r>
    </w:p>
    <w:p w14:paraId="03ED9A2F" w14:textId="77777777" w:rsidR="00383E44" w:rsidRDefault="00045812">
      <w:pPr>
        <w:rPr>
          <w:rFonts w:eastAsiaTheme="minorEastAsia"/>
          <w:lang w:eastAsia="zh-CN"/>
        </w:rPr>
      </w:pPr>
      <w:r>
        <w:rPr>
          <w:rFonts w:eastAsiaTheme="minorEastAsia"/>
          <w:lang w:eastAsia="zh-CN"/>
        </w:rPr>
        <w:t>In order to support PRACH and Msg3 transmissions in UL subband for SBFD aware UEs in RRC_IDLE and RRC_INACTIVE states, SBFD time and frequency locations need to be configured in SIB.</w:t>
      </w:r>
    </w:p>
    <w:p w14:paraId="4D40B39F" w14:textId="77777777" w:rsidR="00383E44" w:rsidRDefault="00383E44">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383E44" w14:paraId="09CEAEAC" w14:textId="77777777">
        <w:tc>
          <w:tcPr>
            <w:tcW w:w="1763" w:type="dxa"/>
            <w:vAlign w:val="center"/>
          </w:tcPr>
          <w:p w14:paraId="4637BD98" w14:textId="77777777" w:rsidR="00383E44" w:rsidRDefault="00383E44">
            <w:pPr>
              <w:spacing w:after="120"/>
              <w:rPr>
                <w:rFonts w:eastAsia="微软雅黑"/>
                <w:b/>
                <w:color w:val="000000"/>
                <w:lang w:eastAsia="zh-CN"/>
              </w:rPr>
            </w:pPr>
          </w:p>
        </w:tc>
        <w:tc>
          <w:tcPr>
            <w:tcW w:w="7296" w:type="dxa"/>
          </w:tcPr>
          <w:p w14:paraId="63713A19"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122A9C5A" w14:textId="77777777">
        <w:tc>
          <w:tcPr>
            <w:tcW w:w="1763" w:type="dxa"/>
            <w:vAlign w:val="center"/>
          </w:tcPr>
          <w:p w14:paraId="590FAAF0"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491DAAB4" w14:textId="77777777" w:rsidR="00383E44" w:rsidRDefault="00045812">
            <w:pPr>
              <w:rPr>
                <w:rFonts w:eastAsiaTheme="minorEastAsia"/>
                <w:lang w:eastAsia="zh-CN"/>
              </w:rPr>
            </w:pPr>
            <w:r>
              <w:rPr>
                <w:rFonts w:eastAsiaTheme="minorEastAsia"/>
                <w:lang w:eastAsia="zh-CN"/>
              </w:rPr>
              <w:t>New H3C, IDC, DOCOMO, NEC, Sony, QC, TCL, xiaomi, Lenovo, Nokia, NSB</w:t>
            </w:r>
          </w:p>
        </w:tc>
      </w:tr>
      <w:tr w:rsidR="00383E44" w14:paraId="728B0103" w14:textId="77777777">
        <w:tc>
          <w:tcPr>
            <w:tcW w:w="1763" w:type="dxa"/>
            <w:vAlign w:val="center"/>
          </w:tcPr>
          <w:p w14:paraId="07BCDDD3"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39692CF" w14:textId="77777777" w:rsidR="00383E44" w:rsidRDefault="00045812">
            <w:pPr>
              <w:spacing w:after="120"/>
              <w:rPr>
                <w:rFonts w:eastAsia="Malgun Gothic"/>
                <w:color w:val="000000"/>
                <w:lang w:val="en-GB" w:eastAsia="ko-KR"/>
              </w:rPr>
            </w:pPr>
            <w:r>
              <w:rPr>
                <w:rFonts w:eastAsia="Malgun Gothic" w:hint="eastAsia"/>
                <w:color w:val="000000"/>
                <w:lang w:val="en-GB" w:eastAsia="ko-KR"/>
              </w:rPr>
              <w:t>S</w:t>
            </w:r>
            <w:r>
              <w:rPr>
                <w:rFonts w:eastAsia="Malgun Gothic"/>
                <w:color w:val="000000"/>
                <w:lang w:val="en-GB" w:eastAsia="ko-KR"/>
              </w:rPr>
              <w:t>preadtrum, Ericsson, Fujitsu</w:t>
            </w:r>
          </w:p>
        </w:tc>
      </w:tr>
    </w:tbl>
    <w:p w14:paraId="59B2CCFE"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585F8608" w14:textId="77777777">
        <w:tc>
          <w:tcPr>
            <w:tcW w:w="1840" w:type="dxa"/>
          </w:tcPr>
          <w:p w14:paraId="3B6F24AF"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31DF2371"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53528BAE" w14:textId="77777777">
        <w:tc>
          <w:tcPr>
            <w:tcW w:w="1840" w:type="dxa"/>
          </w:tcPr>
          <w:p w14:paraId="63A5D4E5" w14:textId="77777777" w:rsidR="00383E44" w:rsidRDefault="00045812">
            <w:pPr>
              <w:jc w:val="center"/>
              <w:rPr>
                <w:rFonts w:eastAsia="微软雅黑"/>
              </w:rPr>
            </w:pPr>
            <w:r>
              <w:rPr>
                <w:rFonts w:eastAsia="微软雅黑"/>
              </w:rPr>
              <w:t>Spreadtrum</w:t>
            </w:r>
          </w:p>
        </w:tc>
        <w:tc>
          <w:tcPr>
            <w:tcW w:w="7220" w:type="dxa"/>
          </w:tcPr>
          <w:p w14:paraId="6BE535EC" w14:textId="77777777" w:rsidR="00383E44" w:rsidRDefault="00045812">
            <w:pPr>
              <w:rPr>
                <w:rFonts w:eastAsiaTheme="minorEastAsia"/>
                <w:lang w:eastAsia="zh-CN"/>
              </w:rPr>
            </w:pPr>
            <w:r>
              <w:rPr>
                <w:rFonts w:eastAsia="微软雅黑"/>
              </w:rPr>
              <w:t xml:space="preserve">We do not support </w:t>
            </w:r>
            <w:r>
              <w:rPr>
                <w:rFonts w:eastAsiaTheme="minorEastAsia"/>
                <w:lang w:eastAsia="zh-CN"/>
              </w:rPr>
              <w:t xml:space="preserve">PRACH and Msg3 transmissions in UL subband, since it impacts legacy SSB-RO mapping, complexing the association between SSB and ROs. And PRACH repetition have already discussed in Rel-18, UL coverage has already improved. Furthermore, there are lots of PRACH formats, especially short preamble can shorten the UL delay. Thus, both of UL coverage and UL delay do not observed problem for PRACH and MSG 3. </w:t>
            </w:r>
          </w:p>
        </w:tc>
      </w:tr>
      <w:tr w:rsidR="00383E44" w14:paraId="32302E2B" w14:textId="77777777">
        <w:tc>
          <w:tcPr>
            <w:tcW w:w="1840" w:type="dxa"/>
          </w:tcPr>
          <w:p w14:paraId="20C57040" w14:textId="77777777" w:rsidR="00383E44" w:rsidRDefault="00045812">
            <w:pPr>
              <w:jc w:val="center"/>
              <w:rPr>
                <w:rFonts w:eastAsia="微软雅黑"/>
                <w:lang w:eastAsia="zh-CN"/>
              </w:rPr>
            </w:pPr>
            <w:r>
              <w:rPr>
                <w:rFonts w:eastAsia="微软雅黑"/>
                <w:lang w:eastAsia="zh-CN"/>
              </w:rPr>
              <w:t>QC</w:t>
            </w:r>
          </w:p>
        </w:tc>
        <w:tc>
          <w:tcPr>
            <w:tcW w:w="7220" w:type="dxa"/>
          </w:tcPr>
          <w:p w14:paraId="516FF927" w14:textId="77777777" w:rsidR="00383E44" w:rsidRDefault="00045812">
            <w:pPr>
              <w:rPr>
                <w:rFonts w:eastAsiaTheme="minorEastAsia"/>
                <w:lang w:val="en-GB" w:eastAsia="zh-CN"/>
              </w:rPr>
            </w:pPr>
            <w:r>
              <w:rPr>
                <w:rFonts w:eastAsiaTheme="minorEastAsia"/>
                <w:lang w:val="en-GB" w:eastAsia="zh-CN"/>
              </w:rPr>
              <w:t xml:space="preserve">Minor text update on main bullet as it can be miss-understood that RAN1 already agreed to support SBFD in initiln access. </w:t>
            </w:r>
          </w:p>
          <w:p w14:paraId="4FB625F5" w14:textId="77777777" w:rsidR="00383E44" w:rsidRDefault="00383E44">
            <w:pPr>
              <w:rPr>
                <w:rFonts w:eastAsiaTheme="minorEastAsia"/>
                <w:lang w:val="en-GB" w:eastAsia="zh-CN"/>
              </w:rPr>
            </w:pPr>
          </w:p>
          <w:p w14:paraId="19DB0B36" w14:textId="77777777" w:rsidR="00383E44" w:rsidRDefault="00045812">
            <w:pPr>
              <w:rPr>
                <w:rFonts w:eastAsiaTheme="minorEastAsia"/>
                <w:lang w:eastAsia="zh-CN"/>
              </w:rPr>
            </w:pPr>
            <w:r>
              <w:rPr>
                <w:rFonts w:eastAsiaTheme="minorEastAsia"/>
                <w:color w:val="FF0000"/>
                <w:lang w:eastAsia="zh-CN"/>
              </w:rPr>
              <w:t xml:space="preserve">If  </w:t>
            </w:r>
            <w:r>
              <w:rPr>
                <w:rFonts w:eastAsiaTheme="minorEastAsia"/>
                <w:lang w:eastAsia="zh-CN"/>
              </w:rPr>
              <w:t xml:space="preserve">PRACH and Msg3 transmissions is allowed in UL subband for </w:t>
            </w:r>
            <w:r>
              <w:rPr>
                <w:rFonts w:eastAsiaTheme="minorEastAsia"/>
                <w:color w:val="FF0000"/>
                <w:lang w:eastAsia="zh-CN"/>
              </w:rPr>
              <w:t xml:space="preserve">SBFD-aware UEs, it </w:t>
            </w:r>
            <w:r>
              <w:rPr>
                <w:rFonts w:eastAsiaTheme="minorEastAsia"/>
                <w:lang w:eastAsia="zh-CN"/>
              </w:rPr>
              <w:lastRenderedPageBreak/>
              <w:t>can potentially reduce the latency of random access, reduce the collision probability, improve the coverage of PRACH and Msg3 and avoid the UL resource fragmentation in full UL symbols.</w:t>
            </w:r>
          </w:p>
          <w:p w14:paraId="0349DCFB" w14:textId="77777777" w:rsidR="00383E44" w:rsidRDefault="00045812">
            <w:pPr>
              <w:rPr>
                <w:rFonts w:eastAsiaTheme="minorEastAsia"/>
                <w:lang w:val="en-GB" w:eastAsia="zh-CN"/>
              </w:rPr>
            </w:pPr>
            <w:r>
              <w:rPr>
                <w:rFonts w:eastAsiaTheme="minorEastAsia"/>
                <w:lang w:eastAsia="zh-CN"/>
              </w:rPr>
              <w:t>In order to support PRACH and Msg3 transmissions in UL subband for SBFD aware UEs in RRC_IDLE and RRC_INACTIVE states, SBFD time and frequency locations need to be configured in SIB</w:t>
            </w:r>
          </w:p>
          <w:p w14:paraId="43AF2BCD" w14:textId="77777777" w:rsidR="00383E44" w:rsidRDefault="00383E44">
            <w:pPr>
              <w:rPr>
                <w:rFonts w:eastAsiaTheme="minorEastAsia"/>
                <w:lang w:val="en-GB" w:eastAsia="zh-CN"/>
              </w:rPr>
            </w:pPr>
          </w:p>
        </w:tc>
      </w:tr>
      <w:tr w:rsidR="00383E44" w14:paraId="25ADA85B" w14:textId="77777777">
        <w:tc>
          <w:tcPr>
            <w:tcW w:w="1840" w:type="dxa"/>
          </w:tcPr>
          <w:p w14:paraId="7D67F82A" w14:textId="77777777" w:rsidR="00383E44" w:rsidRDefault="00045812">
            <w:pPr>
              <w:jc w:val="center"/>
              <w:rPr>
                <w:rFonts w:eastAsia="微软雅黑"/>
              </w:rPr>
            </w:pPr>
            <w:r>
              <w:rPr>
                <w:rFonts w:eastAsia="微软雅黑"/>
              </w:rPr>
              <w:lastRenderedPageBreak/>
              <w:t>Ericsson</w:t>
            </w:r>
          </w:p>
        </w:tc>
        <w:tc>
          <w:tcPr>
            <w:tcW w:w="7220" w:type="dxa"/>
          </w:tcPr>
          <w:p w14:paraId="18A86D94" w14:textId="77777777" w:rsidR="00383E44" w:rsidRDefault="00045812">
            <w:pPr>
              <w:rPr>
                <w:rFonts w:eastAsia="微软雅黑"/>
              </w:rPr>
            </w:pPr>
            <w:r>
              <w:rPr>
                <w:rFonts w:eastAsia="微软雅黑"/>
              </w:rPr>
              <w:t>As stated multiple times last meeting, we think that IDLE/INACTIVE mode should be deprioritized.</w:t>
            </w:r>
          </w:p>
          <w:p w14:paraId="1080863C" w14:textId="77777777" w:rsidR="00383E44" w:rsidRDefault="00383E44">
            <w:pPr>
              <w:rPr>
                <w:rFonts w:eastAsia="微软雅黑"/>
              </w:rPr>
            </w:pPr>
          </w:p>
          <w:p w14:paraId="2DAA5981" w14:textId="77777777" w:rsidR="00383E44" w:rsidRDefault="00045812">
            <w:pPr>
              <w:pStyle w:val="aff3"/>
              <w:numPr>
                <w:ilvl w:val="0"/>
                <w:numId w:val="27"/>
              </w:numPr>
              <w:rPr>
                <w:rFonts w:eastAsia="微软雅黑"/>
              </w:rPr>
            </w:pPr>
            <w:r>
              <w:rPr>
                <w:rFonts w:eastAsia="微软雅黑"/>
              </w:rPr>
              <w:t>Regarding “reduce the collison probability.” Collison between what and what?</w:t>
            </w:r>
          </w:p>
          <w:p w14:paraId="7B387C0E" w14:textId="77777777" w:rsidR="00383E44" w:rsidRDefault="00045812">
            <w:pPr>
              <w:pStyle w:val="aff3"/>
              <w:numPr>
                <w:ilvl w:val="0"/>
                <w:numId w:val="27"/>
              </w:numPr>
              <w:rPr>
                <w:rFonts w:eastAsia="微软雅黑"/>
              </w:rPr>
            </w:pPr>
            <w:r>
              <w:rPr>
                <w:rFonts w:eastAsia="微软雅黑"/>
              </w:rPr>
              <w:t>IT is not clear without simulations that this will offer coverage improvement given that PRACH power will be ramped higher to overcome interference in SBFD slots. Hence, it is not clear that there is a net system benefit.</w:t>
            </w:r>
          </w:p>
          <w:p w14:paraId="40FC2F41" w14:textId="77777777" w:rsidR="00383E44" w:rsidRDefault="00045812">
            <w:pPr>
              <w:pStyle w:val="aff3"/>
              <w:numPr>
                <w:ilvl w:val="0"/>
                <w:numId w:val="27"/>
              </w:numPr>
              <w:rPr>
                <w:rFonts w:eastAsia="微软雅黑"/>
              </w:rPr>
            </w:pPr>
            <w:r>
              <w:rPr>
                <w:rFonts w:eastAsia="微软雅黑"/>
              </w:rPr>
              <w:t>Regarding “resource fragmentation,” this does not seem a problem in legacy operation. How would SBFD avoid this?</w:t>
            </w:r>
          </w:p>
        </w:tc>
      </w:tr>
      <w:tr w:rsidR="00383E44" w14:paraId="71999512" w14:textId="77777777">
        <w:tc>
          <w:tcPr>
            <w:tcW w:w="1840" w:type="dxa"/>
            <w:tcBorders>
              <w:top w:val="single" w:sz="4" w:space="0" w:color="000000"/>
              <w:left w:val="single" w:sz="4" w:space="0" w:color="000000"/>
              <w:bottom w:val="single" w:sz="4" w:space="0" w:color="000000"/>
              <w:right w:val="single" w:sz="4" w:space="0" w:color="000000"/>
            </w:tcBorders>
          </w:tcPr>
          <w:p w14:paraId="12207970" w14:textId="77777777" w:rsidR="00383E44" w:rsidRDefault="00045812">
            <w:pPr>
              <w:jc w:val="center"/>
              <w:rPr>
                <w:rFonts w:eastAsia="微软雅黑"/>
              </w:rPr>
            </w:pPr>
            <w:r>
              <w:rPr>
                <w:rFonts w:eastAsia="微软雅黑" w:hint="eastAsia"/>
                <w:lang w:eastAsia="zh-CN"/>
              </w:rPr>
              <w:t>OPPO</w:t>
            </w:r>
          </w:p>
        </w:tc>
        <w:tc>
          <w:tcPr>
            <w:tcW w:w="7220" w:type="dxa"/>
            <w:tcBorders>
              <w:top w:val="single" w:sz="4" w:space="0" w:color="000000"/>
              <w:left w:val="single" w:sz="4" w:space="0" w:color="000000"/>
              <w:bottom w:val="single" w:sz="4" w:space="0" w:color="000000"/>
              <w:right w:val="single" w:sz="4" w:space="0" w:color="000000"/>
            </w:tcBorders>
          </w:tcPr>
          <w:p w14:paraId="02DF7104" w14:textId="77777777" w:rsidR="00383E44" w:rsidRDefault="00045812">
            <w:pPr>
              <w:rPr>
                <w:rFonts w:eastAsia="宋体"/>
                <w:lang w:eastAsia="zh-CN"/>
              </w:rPr>
            </w:pPr>
            <w:r>
              <w:rPr>
                <w:rFonts w:eastAsiaTheme="minorEastAsia" w:hint="eastAsia"/>
                <w:lang w:eastAsia="zh-CN"/>
              </w:rPr>
              <w:t xml:space="preserve">To support </w:t>
            </w:r>
            <w:r>
              <w:rPr>
                <w:rFonts w:eastAsiaTheme="minorEastAsia"/>
                <w:lang w:eastAsia="zh-CN"/>
              </w:rPr>
              <w:t>PRACH and Msg3 transmissions in UL subband</w:t>
            </w:r>
            <w:r>
              <w:rPr>
                <w:rFonts w:eastAsiaTheme="minorEastAsia" w:hint="eastAsia"/>
                <w:lang w:eastAsia="zh-CN"/>
              </w:rPr>
              <w:t xml:space="preserve">, all enhancements on UL transmission </w:t>
            </w:r>
            <w:r>
              <w:rPr>
                <w:rFonts w:eastAsia="Malgun Gothic"/>
                <w:lang w:val="en-GB"/>
              </w:rPr>
              <w:t>on SBFD symbols and non-SBFD symbols in different slots</w:t>
            </w:r>
            <w:r>
              <w:rPr>
                <w:rFonts w:eastAsia="宋体" w:hint="eastAsia"/>
                <w:lang w:eastAsia="zh-CN"/>
              </w:rPr>
              <w:t xml:space="preserve"> need to be considered for PRACH and Msg3. Spec and implementation complexity increases.</w:t>
            </w:r>
          </w:p>
          <w:p w14:paraId="50FF6A30" w14:textId="77777777" w:rsidR="00383E44" w:rsidRDefault="00045812">
            <w:pPr>
              <w:rPr>
                <w:rFonts w:eastAsiaTheme="minorEastAsia"/>
              </w:rPr>
            </w:pPr>
            <w:r>
              <w:rPr>
                <w:rFonts w:eastAsia="宋体"/>
                <w:lang w:eastAsia="zh-CN"/>
              </w:rPr>
              <w:t xml:space="preserve">In addition, having PRACH in a UL subband may lead to a more complicated half duplex collision caused by the fact that PRACH transmission in UL subband is determined by UE and  DL reception in DL subbands over the same symbols is determined by gNB. </w:t>
            </w:r>
          </w:p>
        </w:tc>
      </w:tr>
      <w:tr w:rsidR="00383E44" w14:paraId="5F85E761" w14:textId="77777777">
        <w:tc>
          <w:tcPr>
            <w:tcW w:w="1840" w:type="dxa"/>
            <w:tcBorders>
              <w:top w:val="single" w:sz="4" w:space="0" w:color="000000"/>
              <w:left w:val="single" w:sz="4" w:space="0" w:color="000000"/>
              <w:bottom w:val="single" w:sz="4" w:space="0" w:color="000000"/>
              <w:right w:val="single" w:sz="4" w:space="0" w:color="000000"/>
            </w:tcBorders>
          </w:tcPr>
          <w:p w14:paraId="2BF8B805" w14:textId="77777777" w:rsidR="00383E44" w:rsidRDefault="00045812">
            <w:pPr>
              <w:jc w:val="center"/>
              <w:rPr>
                <w:rFonts w:eastAsia="Malgun Gothic"/>
                <w:lang w:eastAsia="ko-KR"/>
              </w:rPr>
            </w:pPr>
            <w:r>
              <w:rPr>
                <w:rFonts w:eastAsia="微软雅黑"/>
              </w:rPr>
              <w:t>Fujitsu</w:t>
            </w:r>
          </w:p>
        </w:tc>
        <w:tc>
          <w:tcPr>
            <w:tcW w:w="7220" w:type="dxa"/>
            <w:tcBorders>
              <w:top w:val="single" w:sz="4" w:space="0" w:color="000000"/>
              <w:left w:val="single" w:sz="4" w:space="0" w:color="000000"/>
              <w:bottom w:val="single" w:sz="4" w:space="0" w:color="000000"/>
              <w:right w:val="single" w:sz="4" w:space="0" w:color="000000"/>
            </w:tcBorders>
          </w:tcPr>
          <w:p w14:paraId="7FB8619E" w14:textId="77777777" w:rsidR="00383E44" w:rsidRDefault="00045812">
            <w:pPr>
              <w:rPr>
                <w:rFonts w:eastAsia="Malgun Gothic"/>
                <w:lang w:eastAsia="ko-KR"/>
              </w:rPr>
            </w:pPr>
            <w:r>
              <w:rPr>
                <w:rFonts w:eastAsia="微软雅黑"/>
              </w:rPr>
              <w:t>Considering the dynamic SBFD operation, it will suffer from the severe CLI on the SBFD symbol where the SBFD symbol is converted into DL-only and UE in RRC_IDLE transmits PRACH.</w:t>
            </w:r>
          </w:p>
        </w:tc>
      </w:tr>
      <w:tr w:rsidR="00383E44" w14:paraId="5A2FA7E3" w14:textId="77777777">
        <w:tc>
          <w:tcPr>
            <w:tcW w:w="1840" w:type="dxa"/>
            <w:tcBorders>
              <w:top w:val="single" w:sz="4" w:space="0" w:color="000000"/>
              <w:left w:val="single" w:sz="4" w:space="0" w:color="000000"/>
              <w:bottom w:val="single" w:sz="4" w:space="0" w:color="000000"/>
              <w:right w:val="single" w:sz="4" w:space="0" w:color="000000"/>
            </w:tcBorders>
          </w:tcPr>
          <w:p w14:paraId="2F0A4D2E" w14:textId="77777777" w:rsidR="00383E44" w:rsidRDefault="00383E44">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393FA87D" w14:textId="77777777" w:rsidR="00383E44" w:rsidRDefault="00383E44">
            <w:pPr>
              <w:rPr>
                <w:rFonts w:eastAsia="微软雅黑"/>
                <w:lang w:eastAsia="zh-CN"/>
              </w:rPr>
            </w:pPr>
          </w:p>
        </w:tc>
      </w:tr>
      <w:tr w:rsidR="00383E44" w14:paraId="3C09CAB8" w14:textId="77777777">
        <w:tc>
          <w:tcPr>
            <w:tcW w:w="1840" w:type="dxa"/>
            <w:tcBorders>
              <w:top w:val="single" w:sz="4" w:space="0" w:color="000000"/>
              <w:left w:val="single" w:sz="4" w:space="0" w:color="000000"/>
              <w:bottom w:val="single" w:sz="4" w:space="0" w:color="000000"/>
              <w:right w:val="single" w:sz="4" w:space="0" w:color="000000"/>
            </w:tcBorders>
          </w:tcPr>
          <w:p w14:paraId="71489F8E"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0A1E009A" w14:textId="77777777" w:rsidR="00383E44" w:rsidRDefault="00383E44">
            <w:pPr>
              <w:rPr>
                <w:rFonts w:eastAsia="微软雅黑"/>
              </w:rPr>
            </w:pPr>
          </w:p>
        </w:tc>
      </w:tr>
      <w:tr w:rsidR="00383E44" w14:paraId="254C49A2" w14:textId="77777777">
        <w:tc>
          <w:tcPr>
            <w:tcW w:w="1840" w:type="dxa"/>
            <w:tcBorders>
              <w:top w:val="single" w:sz="4" w:space="0" w:color="000000"/>
              <w:left w:val="single" w:sz="4" w:space="0" w:color="000000"/>
              <w:bottom w:val="single" w:sz="4" w:space="0" w:color="000000"/>
              <w:right w:val="single" w:sz="4" w:space="0" w:color="000000"/>
            </w:tcBorders>
          </w:tcPr>
          <w:p w14:paraId="5EB2C637" w14:textId="77777777" w:rsidR="00383E44" w:rsidRDefault="00383E44">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0B6B0FDD" w14:textId="77777777" w:rsidR="00383E44" w:rsidRDefault="00383E44">
            <w:pPr>
              <w:rPr>
                <w:rFonts w:eastAsia="微软雅黑"/>
                <w:lang w:eastAsia="zh-CN"/>
              </w:rPr>
            </w:pPr>
          </w:p>
        </w:tc>
      </w:tr>
      <w:tr w:rsidR="00383E44" w14:paraId="4D7C48BD" w14:textId="77777777">
        <w:tc>
          <w:tcPr>
            <w:tcW w:w="1840" w:type="dxa"/>
            <w:tcBorders>
              <w:top w:val="single" w:sz="4" w:space="0" w:color="000000"/>
              <w:left w:val="single" w:sz="4" w:space="0" w:color="000000"/>
              <w:bottom w:val="single" w:sz="4" w:space="0" w:color="000000"/>
              <w:right w:val="single" w:sz="4" w:space="0" w:color="000000"/>
            </w:tcBorders>
          </w:tcPr>
          <w:p w14:paraId="7AB1961A"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09D863E0" w14:textId="77777777" w:rsidR="00383E44" w:rsidRDefault="00383E44">
            <w:pPr>
              <w:rPr>
                <w:rFonts w:eastAsia="微软雅黑"/>
              </w:rPr>
            </w:pPr>
          </w:p>
        </w:tc>
      </w:tr>
    </w:tbl>
    <w:p w14:paraId="33FF55A0" w14:textId="77777777" w:rsidR="00383E44" w:rsidRDefault="00383E44">
      <w:pPr>
        <w:rPr>
          <w:rFonts w:eastAsiaTheme="minorEastAsia"/>
          <w:lang w:eastAsia="zh-CN"/>
        </w:rPr>
      </w:pPr>
    </w:p>
    <w:p w14:paraId="6584A23B" w14:textId="77777777" w:rsidR="00383E44" w:rsidRDefault="00045812">
      <w:pPr>
        <w:pStyle w:val="2"/>
        <w:numPr>
          <w:ilvl w:val="1"/>
          <w:numId w:val="1"/>
        </w:numPr>
        <w:rPr>
          <w:rFonts w:eastAsiaTheme="minorEastAsia"/>
          <w:lang w:val="en-US"/>
        </w:rPr>
      </w:pPr>
      <w:r>
        <w:rPr>
          <w:rFonts w:eastAsiaTheme="minorEastAsia"/>
        </w:rPr>
        <w:t>[</w:t>
      </w:r>
      <w:r>
        <w:rPr>
          <w:rFonts w:eastAsiaTheme="minorEastAsia" w:hint="eastAsia"/>
        </w:rPr>
        <w:t>Open</w:t>
      </w:r>
      <w:r>
        <w:rPr>
          <w:rFonts w:eastAsiaTheme="minorEastAsia"/>
        </w:rPr>
        <w:t xml:space="preserve">] </w:t>
      </w:r>
      <w:r>
        <w:rPr>
          <w:rFonts w:eastAsiaTheme="minorEastAsia" w:hint="eastAsia"/>
        </w:rPr>
        <w:t>2</w:t>
      </w:r>
      <w:r>
        <w:rPr>
          <w:rFonts w:eastAsiaTheme="minorEastAsia" w:hint="eastAsia"/>
          <w:vertAlign w:val="superscript"/>
        </w:rPr>
        <w:t>nd</w:t>
      </w:r>
      <w:r>
        <w:rPr>
          <w:rFonts w:eastAsiaTheme="minorEastAsia" w:hint="eastAsia"/>
        </w:rPr>
        <w:t xml:space="preserve"> </w:t>
      </w:r>
      <w:r>
        <w:t>round discussion</w:t>
      </w:r>
    </w:p>
    <w:p w14:paraId="2C5099BC" w14:textId="77777777" w:rsidR="00383E44" w:rsidRDefault="00045812">
      <w:pPr>
        <w:pStyle w:val="3"/>
      </w:pPr>
      <w:r>
        <w:t>Proposal 1-</w:t>
      </w:r>
      <w:r>
        <w:rPr>
          <w:rFonts w:hint="eastAsia"/>
        </w:rPr>
        <w:t>3a</w:t>
      </w:r>
    </w:p>
    <w:p w14:paraId="2B269525"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023469BD" w14:textId="77777777" w:rsidR="00383E44" w:rsidRDefault="00045812">
      <w:pPr>
        <w:spacing w:after="120"/>
        <w:rPr>
          <w:rFonts w:eastAsiaTheme="minorEastAsia"/>
          <w:lang w:eastAsia="zh-CN"/>
        </w:rPr>
      </w:pPr>
      <w:r>
        <w:rPr>
          <w:rFonts w:eastAsiaTheme="minorEastAsia" w:hint="eastAsia"/>
          <w:strike/>
          <w:color w:val="FF0000"/>
          <w:lang w:eastAsia="zh-CN"/>
        </w:rPr>
        <w:t xml:space="preserve">At least </w:t>
      </w:r>
      <w:r>
        <w:rPr>
          <w:rFonts w:eastAsiaTheme="minorEastAsia"/>
          <w:strike/>
          <w:color w:val="FF0000"/>
          <w:lang w:eastAsia="zh-CN"/>
        </w:rPr>
        <w:t>t</w:t>
      </w:r>
      <w:r>
        <w:rPr>
          <w:rFonts w:eastAsiaTheme="minorEastAsia" w:hint="eastAsia"/>
          <w:color w:val="FF0000"/>
          <w:lang w:eastAsia="zh-CN"/>
        </w:rPr>
        <w:t>T</w:t>
      </w:r>
      <w:r>
        <w:rPr>
          <w:rFonts w:eastAsiaTheme="minorEastAsia"/>
          <w:lang w:eastAsia="zh-CN"/>
        </w:rPr>
        <w:t>he following options</w:t>
      </w:r>
      <w:r>
        <w:rPr>
          <w:rFonts w:eastAsiaTheme="minorEastAsia" w:hint="eastAsia"/>
          <w:lang w:eastAsia="zh-CN"/>
        </w:rPr>
        <w:t xml:space="preserve"> can be considered</w:t>
      </w:r>
      <w:r>
        <w:rPr>
          <w:rFonts w:eastAsiaTheme="minorEastAsia"/>
          <w:lang w:eastAsia="zh-CN"/>
        </w:rPr>
        <w:t xml:space="preserve"> </w:t>
      </w:r>
      <w:r>
        <w:rPr>
          <w:rFonts w:eastAsiaTheme="minorEastAsia" w:hint="eastAsia"/>
          <w:lang w:eastAsia="zh-CN"/>
        </w:rPr>
        <w:t xml:space="preserve">to support </w:t>
      </w:r>
      <w:r>
        <w:rPr>
          <w:rFonts w:eastAsiaTheme="minorEastAsia"/>
          <w:lang w:eastAsia="zh-CN"/>
        </w:rPr>
        <w:t>dynamic SBFD</w:t>
      </w:r>
      <w:r>
        <w:rPr>
          <w:rFonts w:eastAsiaTheme="minorEastAsia" w:hint="eastAsia"/>
          <w:lang w:eastAsia="zh-CN"/>
        </w:rPr>
        <w:t>, if agreed</w:t>
      </w:r>
      <w:r>
        <w:rPr>
          <w:rFonts w:eastAsiaTheme="minorEastAsia"/>
          <w:lang w:eastAsia="zh-CN"/>
        </w:rPr>
        <w:t>.</w:t>
      </w:r>
    </w:p>
    <w:p w14:paraId="2FC91B1A" w14:textId="77777777" w:rsidR="00383E44" w:rsidRDefault="00045812">
      <w:pPr>
        <w:pStyle w:val="23"/>
        <w:numPr>
          <w:ilvl w:val="0"/>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Dynamic SBFD is achieved by </w:t>
      </w:r>
      <w:r>
        <w:rPr>
          <w:rFonts w:ascii="Times New Roman" w:eastAsiaTheme="minorEastAsia" w:hAnsi="Times New Roman" w:cs="Times New Roman" w:hint="eastAsia"/>
          <w:lang w:eastAsia="zh-CN"/>
        </w:rPr>
        <w:t xml:space="preserve">scheduling DCI which is used to indicate whether the RBs in </w:t>
      </w:r>
      <w:r>
        <w:rPr>
          <w:rFonts w:ascii="Times New Roman" w:eastAsiaTheme="minorEastAsia" w:hAnsi="Times New Roman" w:cs="Times New Roman"/>
          <w:lang w:eastAsia="zh-CN"/>
        </w:rPr>
        <w:t xml:space="preserve">flexible subband </w:t>
      </w:r>
      <w:r>
        <w:rPr>
          <w:rFonts w:ascii="Times New Roman" w:eastAsiaTheme="minorEastAsia" w:hAnsi="Times New Roman" w:cs="Times New Roman" w:hint="eastAsia"/>
          <w:lang w:eastAsia="zh-CN"/>
        </w:rPr>
        <w:t xml:space="preserve">are </w:t>
      </w:r>
      <w:r>
        <w:rPr>
          <w:rFonts w:ascii="Times New Roman" w:eastAsiaTheme="minorEastAsia" w:hAnsi="Times New Roman" w:cs="Times New Roman"/>
          <w:lang w:eastAsia="zh-CN"/>
        </w:rPr>
        <w:t xml:space="preserve">used for UL transmission </w:t>
      </w:r>
      <w:r>
        <w:rPr>
          <w:rFonts w:ascii="Times New Roman" w:eastAsiaTheme="minorEastAsia" w:hAnsi="Times New Roman" w:cs="Times New Roman" w:hint="eastAsia"/>
          <w:lang w:eastAsia="zh-CN"/>
        </w:rPr>
        <w:t>or</w:t>
      </w:r>
      <w:r>
        <w:rPr>
          <w:rFonts w:ascii="Times New Roman" w:eastAsiaTheme="minorEastAsia" w:hAnsi="Times New Roman" w:cs="Times New Roman"/>
          <w:lang w:eastAsia="zh-CN"/>
        </w:rPr>
        <w:t xml:space="preserve"> DL transmission. </w:t>
      </w:r>
    </w:p>
    <w:p w14:paraId="51218B10" w14:textId="77777777" w:rsidR="00383E44" w:rsidRDefault="00045812">
      <w:pPr>
        <w:pStyle w:val="23"/>
        <w:numPr>
          <w:ilvl w:val="1"/>
          <w:numId w:val="10"/>
        </w:numPr>
        <w:rPr>
          <w:rFonts w:ascii="Times New Roman" w:eastAsiaTheme="minorEastAsia" w:hAnsi="Times New Roman" w:cs="Times New Roman"/>
          <w:lang w:eastAsia="zh-CN"/>
        </w:rPr>
      </w:pPr>
      <w:r>
        <w:rPr>
          <w:rFonts w:ascii="Times New Roman" w:eastAsiaTheme="minorEastAsia" w:hAnsi="Times New Roman" w:cs="Times New Roman"/>
          <w:strike/>
          <w:color w:val="FF0000"/>
          <w:lang w:eastAsia="zh-CN"/>
        </w:rPr>
        <w:t>FFS definition of flexible subband</w:t>
      </w:r>
      <w:r>
        <w:rPr>
          <w:rFonts w:ascii="Times New Roman" w:eastAsiaTheme="minorEastAsia" w:hAnsi="Times New Roman" w:cs="Times New Roman" w:hint="eastAsia"/>
          <w:strike/>
          <w:color w:val="FF0000"/>
          <w:lang w:eastAsia="zh-CN"/>
        </w:rPr>
        <w:t xml:space="preserve">, e.g. </w:t>
      </w:r>
      <w:r>
        <w:rPr>
          <w:rFonts w:ascii="Times New Roman" w:eastAsiaTheme="minorEastAsia" w:hAnsi="Times New Roman" w:cs="Times New Roman"/>
          <w:strike/>
          <w:color w:val="FF0000"/>
          <w:lang w:eastAsia="zh-CN"/>
        </w:rPr>
        <w:t>f</w:t>
      </w:r>
      <w:r>
        <w:rPr>
          <w:rFonts w:ascii="Times New Roman" w:eastAsiaTheme="minorEastAsia" w:hAnsi="Times New Roman" w:cs="Times New Roman" w:hint="eastAsia"/>
          <w:color w:val="FF0000"/>
          <w:lang w:eastAsia="zh-CN"/>
        </w:rPr>
        <w:t>F</w:t>
      </w:r>
      <w:r>
        <w:rPr>
          <w:rFonts w:ascii="Times New Roman" w:eastAsiaTheme="minorEastAsia" w:hAnsi="Times New Roman" w:cs="Times New Roman"/>
          <w:lang w:eastAsia="zh-CN"/>
        </w:rPr>
        <w:t xml:space="preserve">lexible subband is defined as 1 RB or a set of consecutive flexible RBs, which can be used for UL transmission, DL transmission, and guard band </w:t>
      </w:r>
    </w:p>
    <w:p w14:paraId="0EE0D4C2" w14:textId="77777777" w:rsidR="00383E44" w:rsidRDefault="00045812">
      <w:pPr>
        <w:pStyle w:val="23"/>
        <w:numPr>
          <w:ilvl w:val="1"/>
          <w:numId w:val="10"/>
        </w:numPr>
        <w:rPr>
          <w:rFonts w:ascii="Times New Roman" w:eastAsiaTheme="minorEastAsia" w:hAnsi="Times New Roman" w:cs="Times New Roman"/>
          <w:strike/>
          <w:color w:val="FF0000"/>
          <w:lang w:eastAsia="zh-CN"/>
        </w:rPr>
      </w:pPr>
      <w:r>
        <w:rPr>
          <w:rFonts w:ascii="Times New Roman" w:eastAsiaTheme="minorEastAsia" w:hAnsi="Times New Roman" w:cs="Times New Roman"/>
          <w:strike/>
          <w:color w:val="FF0000"/>
          <w:lang w:eastAsia="zh-CN"/>
        </w:rPr>
        <w:t>FFS benefit of introducing flexible subband in addition to UL/DL subbands</w:t>
      </w:r>
    </w:p>
    <w:p w14:paraId="624ED830" w14:textId="77777777" w:rsidR="00383E44" w:rsidRDefault="00045812">
      <w:pPr>
        <w:pStyle w:val="23"/>
        <w:numPr>
          <w:ilvl w:val="0"/>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Dynamic SBFD is achieved by scheduling DCI which is used to determine whether DL receptions outside</w:t>
      </w:r>
      <w:r>
        <w:t xml:space="preserve"> </w:t>
      </w:r>
      <w:r>
        <w:rPr>
          <w:rFonts w:ascii="Times New Roman" w:eastAsiaTheme="minorEastAsia" w:hAnsi="Times New Roman" w:cs="Times New Roman"/>
          <w:lang w:eastAsia="zh-CN"/>
        </w:rPr>
        <w:t>semi-statically configured DL subband and/or UL transmission outside</w:t>
      </w:r>
      <w:r>
        <w:t xml:space="preserve"> </w:t>
      </w:r>
      <w:r>
        <w:rPr>
          <w:rFonts w:ascii="Times New Roman" w:eastAsiaTheme="minorEastAsia" w:hAnsi="Times New Roman" w:cs="Times New Roman"/>
          <w:lang w:eastAsia="zh-CN"/>
        </w:rPr>
        <w:t>semi-statically configured UL subband</w:t>
      </w:r>
      <w:r>
        <w:t xml:space="preserve"> </w:t>
      </w:r>
      <w:r>
        <w:rPr>
          <w:rFonts w:ascii="Times New Roman" w:eastAsiaTheme="minorEastAsia" w:hAnsi="Times New Roman" w:cs="Times New Roman"/>
          <w:lang w:eastAsia="zh-CN"/>
        </w:rPr>
        <w:t>are allowed.</w:t>
      </w:r>
    </w:p>
    <w:p w14:paraId="05C88EBF" w14:textId="77777777" w:rsidR="00383E44" w:rsidRDefault="00045812">
      <w:pPr>
        <w:pStyle w:val="23"/>
        <w:numPr>
          <w:ilvl w:val="0"/>
          <w:numId w:val="10"/>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not.</w:t>
      </w:r>
    </w:p>
    <w:p w14:paraId="7A18D8AD" w14:textId="77777777" w:rsidR="00383E44" w:rsidRDefault="00045812">
      <w:pPr>
        <w:pStyle w:val="23"/>
        <w:numPr>
          <w:ilvl w:val="0"/>
          <w:numId w:val="10"/>
        </w:numPr>
        <w:rPr>
          <w:rFonts w:ascii="Times New Roman" w:eastAsiaTheme="minorEastAsia" w:hAnsi="Times New Roman" w:cs="Times New Roman"/>
          <w:lang w:eastAsia="zh-CN"/>
        </w:rPr>
      </w:pPr>
      <w:r>
        <w:rPr>
          <w:rFonts w:ascii="Times New Roman" w:eastAsiaTheme="minorEastAsia" w:hAnsi="Times New Roman" w:cs="Times New Roman" w:hint="eastAsia"/>
          <w:color w:val="FF0000"/>
          <w:lang w:eastAsia="zh-CN"/>
        </w:rPr>
        <w:t xml:space="preserve">Option 4: </w:t>
      </w:r>
      <w:r>
        <w:rPr>
          <w:rFonts w:ascii="Times New Roman" w:eastAsiaTheme="minorEastAsia" w:hAnsi="Times New Roman" w:cs="Times New Roman"/>
          <w:color w:val="FF0000"/>
          <w:lang w:eastAsia="zh-CN"/>
        </w:rPr>
        <w:t xml:space="preserve">Dynamic SBFD is achieved by </w:t>
      </w:r>
      <w:r>
        <w:rPr>
          <w:rFonts w:ascii="Times New Roman" w:eastAsiaTheme="minorEastAsia" w:hAnsi="Times New Roman" w:cs="Times New Roman" w:hint="eastAsia"/>
          <w:color w:val="FF0000"/>
          <w:lang w:eastAsia="zh-CN"/>
        </w:rPr>
        <w:t>MAC-CE</w:t>
      </w:r>
      <w:r>
        <w:rPr>
          <w:rFonts w:ascii="Times New Roman" w:eastAsiaTheme="minorEastAsia" w:hAnsi="Times New Roman" w:cs="Times New Roman"/>
          <w:color w:val="FF0000"/>
          <w:lang w:eastAsia="zh-CN"/>
        </w:rPr>
        <w:t xml:space="preserve"> which indicates whether a symbol is SBFD symbol or not.</w:t>
      </w:r>
    </w:p>
    <w:p w14:paraId="263D53E5" w14:textId="77777777" w:rsidR="00383E44" w:rsidRDefault="00045812">
      <w:pPr>
        <w:pStyle w:val="1a"/>
        <w:ind w:left="0"/>
        <w:rPr>
          <w:rFonts w:eastAsiaTheme="minorEastAsia"/>
          <w:lang w:val="en-US"/>
        </w:rPr>
      </w:pPr>
      <w:r>
        <w:rPr>
          <w:rFonts w:eastAsiaTheme="minorEastAsia"/>
          <w:lang w:val="en-US"/>
        </w:rPr>
        <w:lastRenderedPageBreak/>
        <w:t xml:space="preserve">Note: </w:t>
      </w:r>
      <w:r>
        <w:rPr>
          <w:rFonts w:eastAsiaTheme="minorEastAsia"/>
        </w:rPr>
        <w:t>whether or not dynamic SBFD is beneficial from a performance perspective is a separate discussion</w:t>
      </w:r>
    </w:p>
    <w:p w14:paraId="19C8332A" w14:textId="77777777" w:rsidR="00383E44" w:rsidRDefault="00383E44">
      <w:pPr>
        <w:pStyle w:val="1a"/>
        <w:ind w:left="0"/>
        <w:rPr>
          <w:rFonts w:eastAsiaTheme="minorEastAsia"/>
          <w:color w:val="FF0000"/>
          <w:lang w:val="en-US"/>
        </w:rPr>
      </w:pPr>
    </w:p>
    <w:tbl>
      <w:tblPr>
        <w:tblStyle w:val="af"/>
        <w:tblW w:w="9060" w:type="dxa"/>
        <w:tblLook w:val="04A0" w:firstRow="1" w:lastRow="0" w:firstColumn="1" w:lastColumn="0" w:noHBand="0" w:noVBand="1"/>
      </w:tblPr>
      <w:tblGrid>
        <w:gridCol w:w="1763"/>
        <w:gridCol w:w="7297"/>
      </w:tblGrid>
      <w:tr w:rsidR="00383E44" w14:paraId="04F40238" w14:textId="77777777">
        <w:tc>
          <w:tcPr>
            <w:tcW w:w="1763" w:type="dxa"/>
            <w:vAlign w:val="center"/>
          </w:tcPr>
          <w:p w14:paraId="305F83DD" w14:textId="77777777" w:rsidR="00383E44" w:rsidRDefault="00383E44">
            <w:pPr>
              <w:spacing w:after="120"/>
              <w:rPr>
                <w:rFonts w:eastAsia="微软雅黑"/>
                <w:b/>
                <w:color w:val="000000"/>
                <w:lang w:eastAsia="zh-CN"/>
              </w:rPr>
            </w:pPr>
          </w:p>
        </w:tc>
        <w:tc>
          <w:tcPr>
            <w:tcW w:w="7296" w:type="dxa"/>
          </w:tcPr>
          <w:p w14:paraId="5B527233"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5BCC4B64" w14:textId="77777777">
        <w:tc>
          <w:tcPr>
            <w:tcW w:w="1763" w:type="dxa"/>
            <w:vAlign w:val="center"/>
          </w:tcPr>
          <w:p w14:paraId="2005E335"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CEA18F6" w14:textId="29BB0628" w:rsidR="00383E44" w:rsidRDefault="00045812">
            <w:pPr>
              <w:rPr>
                <w:rFonts w:eastAsiaTheme="minorEastAsia"/>
                <w:lang w:eastAsia="zh-CN"/>
              </w:rPr>
            </w:pPr>
            <w:r>
              <w:rPr>
                <w:rFonts w:eastAsiaTheme="minorEastAsia" w:hint="eastAsia"/>
                <w:lang w:eastAsia="zh-CN"/>
              </w:rPr>
              <w:t>New H3C</w:t>
            </w:r>
            <w:r w:rsidR="008837D3">
              <w:rPr>
                <w:rFonts w:eastAsiaTheme="minorEastAsia"/>
                <w:lang w:eastAsia="zh-CN"/>
              </w:rPr>
              <w:t>, Sony</w:t>
            </w:r>
            <w:r w:rsidR="003003A4">
              <w:rPr>
                <w:rFonts w:eastAsiaTheme="minorEastAsia"/>
                <w:lang w:eastAsia="zh-CN"/>
              </w:rPr>
              <w:t>, ZTE</w:t>
            </w:r>
            <w:r w:rsidR="00C25F57">
              <w:rPr>
                <w:rFonts w:eastAsiaTheme="minorEastAsia"/>
                <w:lang w:eastAsia="zh-CN"/>
              </w:rPr>
              <w:t>, TCL</w:t>
            </w:r>
            <w:r w:rsidR="00E068F5">
              <w:rPr>
                <w:rFonts w:eastAsiaTheme="minorEastAsia"/>
                <w:lang w:eastAsia="zh-CN"/>
              </w:rPr>
              <w:t xml:space="preserve">, </w:t>
            </w:r>
            <w:proofErr w:type="spellStart"/>
            <w:r w:rsidR="00E068F5">
              <w:rPr>
                <w:rFonts w:eastAsiaTheme="minorEastAsia"/>
                <w:lang w:eastAsia="zh-CN"/>
              </w:rPr>
              <w:t>CEWiT</w:t>
            </w:r>
            <w:proofErr w:type="spellEnd"/>
            <w:r w:rsidR="00000CA9">
              <w:rPr>
                <w:rFonts w:eastAsiaTheme="minorEastAsia"/>
                <w:lang w:eastAsia="zh-CN"/>
              </w:rPr>
              <w:t>, Sharp</w:t>
            </w:r>
            <w:r w:rsidR="007D48BF">
              <w:rPr>
                <w:rFonts w:eastAsiaTheme="minorEastAsia"/>
                <w:lang w:eastAsia="zh-CN"/>
              </w:rPr>
              <w:t>, DOCOMO</w:t>
            </w:r>
            <w:r w:rsidR="0093472C" w:rsidRPr="0093472C">
              <w:rPr>
                <w:rFonts w:eastAsiaTheme="minorEastAsia"/>
                <w:lang w:eastAsia="zh-CN"/>
              </w:rPr>
              <w:t>, Panasonic</w:t>
            </w:r>
            <w:r w:rsidR="00746A8D">
              <w:rPr>
                <w:rFonts w:eastAsiaTheme="minorEastAsia"/>
                <w:lang w:eastAsia="zh-CN"/>
              </w:rPr>
              <w:t xml:space="preserve">, Huawei, </w:t>
            </w:r>
            <w:proofErr w:type="spellStart"/>
            <w:r w:rsidR="00746A8D">
              <w:rPr>
                <w:rFonts w:eastAsiaTheme="minorEastAsia"/>
                <w:lang w:eastAsia="zh-CN"/>
              </w:rPr>
              <w:t>HiSilicon</w:t>
            </w:r>
            <w:proofErr w:type="spellEnd"/>
          </w:p>
        </w:tc>
      </w:tr>
      <w:tr w:rsidR="00383E44" w14:paraId="543E0EB6" w14:textId="77777777">
        <w:tc>
          <w:tcPr>
            <w:tcW w:w="1763" w:type="dxa"/>
            <w:vAlign w:val="center"/>
          </w:tcPr>
          <w:p w14:paraId="477513BE"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18346BF" w14:textId="2FB9DF23" w:rsidR="00383E44" w:rsidRDefault="00EC71CE">
            <w:pPr>
              <w:spacing w:after="120"/>
              <w:rPr>
                <w:rFonts w:eastAsia="Malgun Gothic"/>
                <w:color w:val="000000"/>
                <w:lang w:val="en-GB" w:eastAsia="ko-KR"/>
              </w:rPr>
            </w:pPr>
            <w:r>
              <w:rPr>
                <w:rFonts w:eastAsia="Malgun Gothic"/>
                <w:color w:val="000000"/>
                <w:lang w:val="en-GB" w:eastAsia="ko-KR"/>
              </w:rPr>
              <w:t>Samsung</w:t>
            </w:r>
          </w:p>
        </w:tc>
      </w:tr>
    </w:tbl>
    <w:p w14:paraId="6BC749BC"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6EE026A8" w14:textId="77777777">
        <w:tc>
          <w:tcPr>
            <w:tcW w:w="1840" w:type="dxa"/>
          </w:tcPr>
          <w:p w14:paraId="5764A788"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4B7BFE86"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49AB78E9" w14:textId="77777777">
        <w:tc>
          <w:tcPr>
            <w:tcW w:w="1840" w:type="dxa"/>
          </w:tcPr>
          <w:p w14:paraId="2837DBEA"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01FC749B" w14:textId="77777777" w:rsidR="00383E44" w:rsidRDefault="00045812">
            <w:pPr>
              <w:rPr>
                <w:rFonts w:eastAsia="微软雅黑"/>
                <w:lang w:val="en-GB" w:eastAsia="zh-CN"/>
              </w:rPr>
            </w:pPr>
            <w:r>
              <w:rPr>
                <w:rFonts w:eastAsia="微软雅黑" w:hint="eastAsia"/>
                <w:lang w:val="en-GB" w:eastAsia="zh-CN"/>
              </w:rPr>
              <w:t>The proposal is updated by adding Option 4 proposed by Qualcomm.</w:t>
            </w:r>
          </w:p>
          <w:p w14:paraId="4D12148E" w14:textId="77777777" w:rsidR="00383E44" w:rsidRDefault="00045812">
            <w:pPr>
              <w:rPr>
                <w:rFonts w:eastAsia="微软雅黑"/>
                <w:lang w:val="en-GB" w:eastAsia="zh-CN"/>
              </w:rPr>
            </w:pPr>
            <w:r>
              <w:rPr>
                <w:rFonts w:eastAsia="微软雅黑" w:hint="eastAsia"/>
                <w:lang w:val="en-GB" w:eastAsia="zh-CN"/>
              </w:rPr>
              <w:t xml:space="preserve">For Option 1, several companies commented that definition of flexible subband is unclear so FFS of the first sub-bullet is removed. The second FFS is also removed since there is no </w:t>
            </w:r>
            <w:r>
              <w:rPr>
                <w:rFonts w:eastAsia="微软雅黑"/>
                <w:lang w:val="en-GB" w:eastAsia="zh-CN"/>
              </w:rPr>
              <w:t>intention</w:t>
            </w:r>
            <w:r>
              <w:rPr>
                <w:rFonts w:eastAsia="微软雅黑" w:hint="eastAsia"/>
                <w:lang w:val="en-GB" w:eastAsia="zh-CN"/>
              </w:rPr>
              <w:t xml:space="preserve"> to continue the discussion in SI.</w:t>
            </w:r>
          </w:p>
        </w:tc>
      </w:tr>
      <w:tr w:rsidR="003003A4" w14:paraId="7A8CCFE1" w14:textId="77777777">
        <w:tc>
          <w:tcPr>
            <w:tcW w:w="1840" w:type="dxa"/>
          </w:tcPr>
          <w:p w14:paraId="524A4DA6" w14:textId="3E95F316" w:rsidR="003003A4" w:rsidRDefault="003003A4" w:rsidP="003003A4">
            <w:pPr>
              <w:jc w:val="center"/>
              <w:rPr>
                <w:rFonts w:eastAsia="微软雅黑"/>
              </w:rPr>
            </w:pPr>
            <w:r>
              <w:rPr>
                <w:rFonts w:eastAsia="微软雅黑" w:hint="eastAsia"/>
                <w:lang w:eastAsia="zh-CN"/>
              </w:rPr>
              <w:t>Z</w:t>
            </w:r>
            <w:r>
              <w:rPr>
                <w:rFonts w:eastAsia="微软雅黑"/>
                <w:lang w:eastAsia="zh-CN"/>
              </w:rPr>
              <w:t>TE</w:t>
            </w:r>
          </w:p>
        </w:tc>
        <w:tc>
          <w:tcPr>
            <w:tcW w:w="7220" w:type="dxa"/>
          </w:tcPr>
          <w:p w14:paraId="0791AC54" w14:textId="199B5695" w:rsidR="003003A4" w:rsidRDefault="003003A4" w:rsidP="003003A4">
            <w:pPr>
              <w:rPr>
                <w:rFonts w:eastAsia="微软雅黑"/>
              </w:rPr>
            </w:pPr>
            <w:r>
              <w:rPr>
                <w:rFonts w:eastAsia="微软雅黑" w:hint="eastAsia"/>
                <w:lang w:eastAsia="zh-CN"/>
              </w:rPr>
              <w:t>W</w:t>
            </w:r>
            <w:r>
              <w:rPr>
                <w:rFonts w:eastAsia="微软雅黑"/>
                <w:lang w:eastAsia="zh-CN"/>
              </w:rPr>
              <w:t>e are generally fine to list all the potential options at this stage.</w:t>
            </w:r>
          </w:p>
        </w:tc>
      </w:tr>
      <w:tr w:rsidR="00E068F5" w14:paraId="0154A412" w14:textId="77777777">
        <w:tc>
          <w:tcPr>
            <w:tcW w:w="1840" w:type="dxa"/>
            <w:tcBorders>
              <w:top w:val="single" w:sz="4" w:space="0" w:color="000000"/>
              <w:left w:val="single" w:sz="4" w:space="0" w:color="000000"/>
              <w:bottom w:val="single" w:sz="4" w:space="0" w:color="000000"/>
              <w:right w:val="single" w:sz="4" w:space="0" w:color="000000"/>
            </w:tcBorders>
          </w:tcPr>
          <w:p w14:paraId="070FE1E1" w14:textId="10AC093C" w:rsidR="00E068F5" w:rsidRDefault="00E068F5" w:rsidP="00E068F5">
            <w:pPr>
              <w:jc w:val="center"/>
              <w:rPr>
                <w:rFonts w:eastAsia="微软雅黑"/>
              </w:rPr>
            </w:pPr>
            <w:r>
              <w:rPr>
                <w:rFonts w:eastAsia="微软雅黑"/>
              </w:rPr>
              <w:t>CEWiT</w:t>
            </w:r>
          </w:p>
        </w:tc>
        <w:tc>
          <w:tcPr>
            <w:tcW w:w="7220" w:type="dxa"/>
            <w:tcBorders>
              <w:top w:val="single" w:sz="4" w:space="0" w:color="000000"/>
              <w:left w:val="single" w:sz="4" w:space="0" w:color="000000"/>
              <w:bottom w:val="single" w:sz="4" w:space="0" w:color="000000"/>
              <w:right w:val="single" w:sz="4" w:space="0" w:color="000000"/>
            </w:tcBorders>
          </w:tcPr>
          <w:p w14:paraId="32EB0E53" w14:textId="77777777" w:rsidR="00E068F5" w:rsidRDefault="00E068F5" w:rsidP="00E068F5">
            <w:pPr>
              <w:rPr>
                <w:rFonts w:eastAsia="微软雅黑"/>
              </w:rPr>
            </w:pPr>
            <w:r>
              <w:rPr>
                <w:rFonts w:eastAsia="微软雅黑"/>
              </w:rPr>
              <w:t>Generally, we are fine with the proposal. Prefer option 2 or 3.</w:t>
            </w:r>
          </w:p>
          <w:p w14:paraId="07592106" w14:textId="7E916396" w:rsidR="00E068F5" w:rsidRDefault="00E068F5" w:rsidP="00E068F5">
            <w:pPr>
              <w:rPr>
                <w:rFonts w:eastAsiaTheme="minorEastAsia"/>
              </w:rPr>
            </w:pPr>
            <w:r>
              <w:rPr>
                <w:rFonts w:eastAsia="微软雅黑"/>
              </w:rPr>
              <w:t>Option 1 is still not very clear. E.g., how to configure F subband. Is it in addition to the UL SB configuration in SBFD. In our understanding, the dynamic nature in frequency domain, associated with option 1, can be implemented using option 2, where the semi-statically configured DL/UL SB is modified dynamically using DCI.</w:t>
            </w:r>
          </w:p>
        </w:tc>
      </w:tr>
      <w:tr w:rsidR="00C56626" w14:paraId="4D5B8CAD" w14:textId="77777777">
        <w:tc>
          <w:tcPr>
            <w:tcW w:w="1840" w:type="dxa"/>
            <w:tcBorders>
              <w:top w:val="single" w:sz="4" w:space="0" w:color="000000"/>
              <w:left w:val="single" w:sz="4" w:space="0" w:color="000000"/>
              <w:bottom w:val="single" w:sz="4" w:space="0" w:color="000000"/>
              <w:right w:val="single" w:sz="4" w:space="0" w:color="000000"/>
            </w:tcBorders>
          </w:tcPr>
          <w:p w14:paraId="2727058E" w14:textId="456AD649" w:rsidR="00C56626" w:rsidRDefault="00C56626" w:rsidP="00C56626">
            <w:pPr>
              <w:jc w:val="center"/>
              <w:rPr>
                <w:rFonts w:eastAsia="Malgun Gothic"/>
                <w:lang w:eastAsia="ko-KR"/>
              </w:rPr>
            </w:pPr>
            <w:r>
              <w:rPr>
                <w:rFonts w:eastAsia="微软雅黑"/>
              </w:rPr>
              <w:t>NEC</w:t>
            </w:r>
          </w:p>
        </w:tc>
        <w:tc>
          <w:tcPr>
            <w:tcW w:w="7220" w:type="dxa"/>
            <w:tcBorders>
              <w:top w:val="single" w:sz="4" w:space="0" w:color="000000"/>
              <w:left w:val="single" w:sz="4" w:space="0" w:color="000000"/>
              <w:bottom w:val="single" w:sz="4" w:space="0" w:color="000000"/>
              <w:right w:val="single" w:sz="4" w:space="0" w:color="000000"/>
            </w:tcBorders>
          </w:tcPr>
          <w:p w14:paraId="1F0CE936" w14:textId="2EAB8091" w:rsidR="00C56626" w:rsidRDefault="00C56626" w:rsidP="00C56626">
            <w:pPr>
              <w:rPr>
                <w:rFonts w:eastAsia="Malgun Gothic"/>
                <w:lang w:eastAsia="ko-KR"/>
              </w:rPr>
            </w:pPr>
            <w:r>
              <w:rPr>
                <w:rFonts w:eastAsia="微软雅黑"/>
              </w:rPr>
              <w:t xml:space="preserve">We prefer to support Option-2 and 3 (as compared to Option-1) for dynamic SBFD, but we can consider discussing the options further. However, we are not sure about the applicability of Option-4. For Option-4, network needs to send separate MAC CE packets to each of the connected UEs to indicate the symbol type, this will result in really high </w:t>
            </w:r>
            <w:proofErr w:type="spellStart"/>
            <w:r>
              <w:rPr>
                <w:rFonts w:eastAsia="微软雅黑"/>
              </w:rPr>
              <w:t>signalling</w:t>
            </w:r>
            <w:proofErr w:type="spellEnd"/>
            <w:r>
              <w:rPr>
                <w:rFonts w:eastAsia="微软雅黑"/>
              </w:rPr>
              <w:t xml:space="preserve"> overhead and hence does not provide any advantage on top of Option-3. We prefer to remove Option-4 from discussion.</w:t>
            </w:r>
          </w:p>
        </w:tc>
      </w:tr>
      <w:tr w:rsidR="00C56626" w14:paraId="7689417C" w14:textId="77777777">
        <w:tc>
          <w:tcPr>
            <w:tcW w:w="1840" w:type="dxa"/>
            <w:tcBorders>
              <w:top w:val="single" w:sz="4" w:space="0" w:color="000000"/>
              <w:left w:val="single" w:sz="4" w:space="0" w:color="000000"/>
              <w:bottom w:val="single" w:sz="4" w:space="0" w:color="000000"/>
              <w:right w:val="single" w:sz="4" w:space="0" w:color="000000"/>
            </w:tcBorders>
          </w:tcPr>
          <w:p w14:paraId="4C30B90D" w14:textId="34611943" w:rsidR="00C56626" w:rsidRDefault="00EC71CE" w:rsidP="00C56626">
            <w:pPr>
              <w:jc w:val="center"/>
              <w:rPr>
                <w:rFonts w:eastAsia="微软雅黑"/>
                <w:lang w:eastAsia="zh-CN"/>
              </w:rPr>
            </w:pPr>
            <w:r>
              <w:rPr>
                <w:rFonts w:eastAsia="微软雅黑"/>
                <w:lang w:eastAsia="zh-CN"/>
              </w:rPr>
              <w:t>Samsung</w:t>
            </w:r>
          </w:p>
        </w:tc>
        <w:tc>
          <w:tcPr>
            <w:tcW w:w="7220" w:type="dxa"/>
            <w:tcBorders>
              <w:top w:val="single" w:sz="4" w:space="0" w:color="000000"/>
              <w:left w:val="single" w:sz="4" w:space="0" w:color="000000"/>
              <w:bottom w:val="single" w:sz="4" w:space="0" w:color="000000"/>
              <w:right w:val="single" w:sz="4" w:space="0" w:color="000000"/>
            </w:tcBorders>
          </w:tcPr>
          <w:p w14:paraId="043814F9" w14:textId="1A41EB21" w:rsidR="00C56626" w:rsidRDefault="00EC71CE" w:rsidP="00C56626">
            <w:pPr>
              <w:rPr>
                <w:rFonts w:eastAsia="微软雅黑"/>
                <w:lang w:eastAsia="zh-CN"/>
              </w:rPr>
            </w:pPr>
            <w:r>
              <w:rPr>
                <w:rFonts w:eastAsia="微软雅黑"/>
                <w:lang w:eastAsia="zh-CN"/>
              </w:rPr>
              <w:t>Ok with Options 2-4 (incl. Option 4 MAC-CE). We still have serious concerns about Option 1 “Flexible SB” based on the email discussions in RAN1#112bis-e.</w:t>
            </w:r>
          </w:p>
        </w:tc>
      </w:tr>
      <w:tr w:rsidR="00C56626" w14:paraId="496869D4" w14:textId="77777777">
        <w:tc>
          <w:tcPr>
            <w:tcW w:w="1840" w:type="dxa"/>
            <w:tcBorders>
              <w:top w:val="single" w:sz="4" w:space="0" w:color="000000"/>
              <w:left w:val="single" w:sz="4" w:space="0" w:color="000000"/>
              <w:bottom w:val="single" w:sz="4" w:space="0" w:color="000000"/>
              <w:right w:val="single" w:sz="4" w:space="0" w:color="000000"/>
            </w:tcBorders>
          </w:tcPr>
          <w:p w14:paraId="0AA2389F" w14:textId="63A37EED" w:rsidR="00C56626" w:rsidRDefault="00746A8D" w:rsidP="00C56626">
            <w:pPr>
              <w:jc w:val="center"/>
              <w:rPr>
                <w:rFonts w:eastAsia="微软雅黑"/>
              </w:rPr>
            </w:pPr>
            <w:r>
              <w:rPr>
                <w:rFonts w:eastAsia="微软雅黑"/>
              </w:rPr>
              <w:t xml:space="preserve">Huawei, </w:t>
            </w:r>
            <w:proofErr w:type="spellStart"/>
            <w:r>
              <w:rPr>
                <w:rFonts w:eastAsia="微软雅黑"/>
              </w:rPr>
              <w:t>HiSilicon</w:t>
            </w:r>
            <w:proofErr w:type="spellEnd"/>
          </w:p>
        </w:tc>
        <w:tc>
          <w:tcPr>
            <w:tcW w:w="7220" w:type="dxa"/>
            <w:tcBorders>
              <w:top w:val="single" w:sz="4" w:space="0" w:color="000000"/>
              <w:left w:val="single" w:sz="4" w:space="0" w:color="000000"/>
              <w:bottom w:val="single" w:sz="4" w:space="0" w:color="000000"/>
              <w:right w:val="single" w:sz="4" w:space="0" w:color="000000"/>
            </w:tcBorders>
          </w:tcPr>
          <w:p w14:paraId="2B2663CC" w14:textId="4B737A71" w:rsidR="00C56626" w:rsidRDefault="00746A8D" w:rsidP="00C56626">
            <w:pPr>
              <w:rPr>
                <w:rFonts w:eastAsia="微软雅黑"/>
                <w:lang w:eastAsia="zh-CN"/>
              </w:rPr>
            </w:pPr>
            <w:r>
              <w:rPr>
                <w:rFonts w:eastAsia="微软雅黑" w:hint="eastAsia"/>
                <w:lang w:eastAsia="zh-CN"/>
              </w:rPr>
              <w:t>W</w:t>
            </w:r>
            <w:r>
              <w:rPr>
                <w:rFonts w:eastAsia="微软雅黑"/>
                <w:lang w:eastAsia="zh-CN"/>
              </w:rPr>
              <w:t xml:space="preserve">e </w:t>
            </w:r>
            <w:r w:rsidR="00127921">
              <w:rPr>
                <w:rFonts w:eastAsia="微软雅黑"/>
                <w:lang w:eastAsia="zh-CN"/>
              </w:rPr>
              <w:t xml:space="preserve">support to list all the options. </w:t>
            </w:r>
          </w:p>
          <w:p w14:paraId="42049E27" w14:textId="09FE3945" w:rsidR="00746A8D" w:rsidRDefault="00746A8D" w:rsidP="00C56626">
            <w:r>
              <w:t xml:space="preserve">As commented in RAN1#112bis, Option 1 follows the legacy design logic, i.e., the flexible </w:t>
            </w:r>
            <w:proofErr w:type="spellStart"/>
            <w:r>
              <w:t>subbands</w:t>
            </w:r>
            <w:proofErr w:type="spellEnd"/>
            <w:r>
              <w:t xml:space="preserve"> configured by RRC can be override by dynamic signaling for DL reception or UL transmission. For</w:t>
            </w:r>
            <w:r w:rsidRPr="00392019">
              <w:t xml:space="preserve"> option 2 or 3, a</w:t>
            </w:r>
            <w:r>
              <w:t>n</w:t>
            </w:r>
            <w:r w:rsidRPr="00392019">
              <w:t xml:space="preserve"> UL</w:t>
            </w:r>
            <w:r>
              <w:t>/DL</w:t>
            </w:r>
            <w:r w:rsidRPr="00392019">
              <w:t xml:space="preserve"> </w:t>
            </w:r>
            <w:proofErr w:type="spellStart"/>
            <w:r w:rsidRPr="00392019">
              <w:t>subband</w:t>
            </w:r>
            <w:proofErr w:type="spellEnd"/>
            <w:r w:rsidRPr="00392019">
              <w:t xml:space="preserve"> </w:t>
            </w:r>
            <w:r>
              <w:t>is</w:t>
            </w:r>
            <w:r w:rsidRPr="00392019">
              <w:t xml:space="preserve"> configured by </w:t>
            </w:r>
            <w:r>
              <w:t>RRC</w:t>
            </w:r>
            <w:r w:rsidRPr="00392019">
              <w:t xml:space="preserve">, and the </w:t>
            </w:r>
            <w:r>
              <w:t xml:space="preserve">RRC </w:t>
            </w:r>
            <w:r w:rsidRPr="00392019">
              <w:t>configured UL</w:t>
            </w:r>
            <w:r>
              <w:t>/DL</w:t>
            </w:r>
            <w:r w:rsidRPr="00392019">
              <w:t xml:space="preserve"> </w:t>
            </w:r>
            <w:proofErr w:type="spellStart"/>
            <w:r w:rsidRPr="00392019">
              <w:t>subband</w:t>
            </w:r>
            <w:proofErr w:type="spellEnd"/>
            <w:r w:rsidRPr="00392019">
              <w:t xml:space="preserve"> </w:t>
            </w:r>
            <w:r>
              <w:t>is</w:t>
            </w:r>
            <w:r w:rsidRPr="00392019">
              <w:t xml:space="preserve"> indicated as DL reception </w:t>
            </w:r>
            <w:r>
              <w:t xml:space="preserve">or UL transmission </w:t>
            </w:r>
            <w:r w:rsidRPr="00392019">
              <w:t>by dynamic signaling</w:t>
            </w:r>
            <w:r>
              <w:t>. Therefore, it is inconsistent with the principle of current specification.</w:t>
            </w:r>
            <w:r w:rsidRPr="00392019">
              <w:t xml:space="preserve"> </w:t>
            </w:r>
          </w:p>
          <w:p w14:paraId="0C62E7EF" w14:textId="0ED97062" w:rsidR="00746A8D" w:rsidRDefault="00746A8D" w:rsidP="00C56626">
            <w:pPr>
              <w:rPr>
                <w:rFonts w:eastAsia="微软雅黑"/>
                <w:lang w:eastAsia="zh-CN"/>
              </w:rPr>
            </w:pPr>
            <w:r>
              <w:rPr>
                <w:rFonts w:eastAsia="微软雅黑" w:hint="eastAsia"/>
                <w:lang w:eastAsia="zh-CN"/>
              </w:rPr>
              <w:t>W</w:t>
            </w:r>
            <w:r>
              <w:rPr>
                <w:rFonts w:eastAsia="微软雅黑"/>
                <w:lang w:eastAsia="zh-CN"/>
              </w:rPr>
              <w:t>e don’t think precluding the any signaling design is needed at the SI stage.</w:t>
            </w:r>
            <w:r w:rsidR="00127921">
              <w:rPr>
                <w:rFonts w:eastAsia="微软雅黑"/>
                <w:lang w:eastAsia="zh-CN"/>
              </w:rPr>
              <w:t xml:space="preserve"> </w:t>
            </w:r>
          </w:p>
        </w:tc>
      </w:tr>
      <w:tr w:rsidR="00C56626" w14:paraId="43DFB14D" w14:textId="77777777">
        <w:tc>
          <w:tcPr>
            <w:tcW w:w="1840" w:type="dxa"/>
            <w:tcBorders>
              <w:top w:val="single" w:sz="4" w:space="0" w:color="000000"/>
              <w:left w:val="single" w:sz="4" w:space="0" w:color="000000"/>
              <w:bottom w:val="single" w:sz="4" w:space="0" w:color="000000"/>
              <w:right w:val="single" w:sz="4" w:space="0" w:color="000000"/>
            </w:tcBorders>
          </w:tcPr>
          <w:p w14:paraId="45B0D816" w14:textId="77777777" w:rsidR="00C56626" w:rsidRDefault="00C56626" w:rsidP="00C56626">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2C5E9750" w14:textId="77777777" w:rsidR="00C56626" w:rsidRDefault="00C56626" w:rsidP="00C56626">
            <w:pPr>
              <w:rPr>
                <w:rFonts w:eastAsia="微软雅黑"/>
                <w:lang w:eastAsia="zh-CN"/>
              </w:rPr>
            </w:pPr>
          </w:p>
        </w:tc>
      </w:tr>
      <w:tr w:rsidR="00C56626" w14:paraId="478AAB91" w14:textId="77777777">
        <w:tc>
          <w:tcPr>
            <w:tcW w:w="1840" w:type="dxa"/>
            <w:tcBorders>
              <w:top w:val="single" w:sz="4" w:space="0" w:color="000000"/>
              <w:left w:val="single" w:sz="4" w:space="0" w:color="000000"/>
              <w:bottom w:val="single" w:sz="4" w:space="0" w:color="000000"/>
              <w:right w:val="single" w:sz="4" w:space="0" w:color="000000"/>
            </w:tcBorders>
          </w:tcPr>
          <w:p w14:paraId="77A1BD9F" w14:textId="77777777" w:rsidR="00C56626" w:rsidRDefault="00C56626" w:rsidP="00C56626">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12F4771F" w14:textId="77777777" w:rsidR="00C56626" w:rsidRDefault="00C56626" w:rsidP="00C56626">
            <w:pPr>
              <w:rPr>
                <w:rFonts w:eastAsia="微软雅黑"/>
              </w:rPr>
            </w:pPr>
          </w:p>
        </w:tc>
      </w:tr>
    </w:tbl>
    <w:p w14:paraId="2DE4A235" w14:textId="77777777" w:rsidR="00383E44" w:rsidRDefault="00383E44">
      <w:pPr>
        <w:pStyle w:val="1a"/>
        <w:ind w:left="0"/>
        <w:rPr>
          <w:rFonts w:eastAsiaTheme="minorEastAsia"/>
          <w:color w:val="FF0000"/>
          <w:lang w:val="en-US"/>
        </w:rPr>
      </w:pPr>
    </w:p>
    <w:p w14:paraId="372F9E80" w14:textId="77777777" w:rsidR="00383E44" w:rsidRDefault="00045812">
      <w:pPr>
        <w:pStyle w:val="3"/>
      </w:pPr>
      <w:r>
        <w:t>Proposal 1-</w:t>
      </w:r>
      <w:r>
        <w:rPr>
          <w:rFonts w:hint="eastAsia"/>
        </w:rPr>
        <w:t>4a</w:t>
      </w:r>
    </w:p>
    <w:p w14:paraId="38E066C6" w14:textId="77777777" w:rsidR="00383E44" w:rsidRDefault="00045812">
      <w:pPr>
        <w:pStyle w:val="1a"/>
        <w:ind w:left="0"/>
        <w:rPr>
          <w:rFonts w:eastAsiaTheme="minorEastAsia"/>
          <w:u w:val="single"/>
          <w:lang w:val="en-US"/>
        </w:rPr>
      </w:pPr>
      <w:r>
        <w:rPr>
          <w:rFonts w:eastAsiaTheme="minorEastAsia"/>
          <w:u w:val="single"/>
          <w:lang w:val="en-US"/>
        </w:rPr>
        <w:t>Version 1:</w:t>
      </w:r>
    </w:p>
    <w:p w14:paraId="13D37E58"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33A2A33A" w14:textId="77777777" w:rsidR="00383E44" w:rsidRDefault="00045812">
      <w:pPr>
        <w:spacing w:after="120"/>
        <w:rPr>
          <w:rFonts w:eastAsiaTheme="minorEastAsia"/>
          <w:lang w:eastAsia="zh-CN"/>
        </w:rPr>
      </w:pPr>
      <w:r>
        <w:rPr>
          <w:rFonts w:eastAsia="Malgun Gothic"/>
          <w:lang w:eastAsia="zh-CN"/>
        </w:rPr>
        <w:t>An UL subband can be configured in an SSB symbol</w:t>
      </w:r>
      <w:r>
        <w:rPr>
          <w:rFonts w:eastAsiaTheme="minorEastAsia" w:hint="eastAsia"/>
          <w:lang w:eastAsia="zh-CN"/>
        </w:rPr>
        <w:t>.</w:t>
      </w:r>
    </w:p>
    <w:p w14:paraId="015CB6D3" w14:textId="77777777" w:rsidR="00383E44" w:rsidRDefault="00045812">
      <w:pPr>
        <w:spacing w:after="120"/>
        <w:rPr>
          <w:rFonts w:eastAsia="宋体"/>
          <w:lang w:eastAsia="zh-CN"/>
        </w:rPr>
      </w:pPr>
      <w:r>
        <w:rPr>
          <w:rFonts w:eastAsiaTheme="minorEastAsia" w:hint="eastAsia"/>
          <w:lang w:eastAsia="zh-CN"/>
        </w:rPr>
        <w:t xml:space="preserve">If </w:t>
      </w:r>
      <w:r>
        <w:rPr>
          <w:rFonts w:eastAsiaTheme="minorEastAsia" w:cs="Times" w:hint="eastAsia"/>
        </w:rPr>
        <w:t xml:space="preserve">SBFD-aware UE </w:t>
      </w:r>
      <w:r>
        <w:rPr>
          <w:rFonts w:eastAsiaTheme="minorEastAsia" w:cs="Times" w:hint="eastAsia"/>
          <w:strike/>
          <w:color w:val="FF0000"/>
        </w:rPr>
        <w:t>cannot</w:t>
      </w:r>
      <w:r>
        <w:rPr>
          <w:rFonts w:eastAsiaTheme="minorEastAsia" w:cs="Times" w:hint="eastAsia"/>
          <w:color w:val="FF0000"/>
        </w:rPr>
        <w:t>is not allowed to</w:t>
      </w:r>
      <w:r>
        <w:rPr>
          <w:rFonts w:eastAsiaTheme="minorEastAsia" w:cs="Times" w:hint="eastAsia"/>
        </w:rPr>
        <w:t xml:space="preserve"> </w:t>
      </w:r>
      <w:r>
        <w:rPr>
          <w:rFonts w:eastAsia="宋体"/>
        </w:rPr>
        <w:t xml:space="preserve">transmit in the SSB symbol but </w:t>
      </w:r>
      <w:r>
        <w:rPr>
          <w:rFonts w:eastAsia="宋体"/>
          <w:strike/>
          <w:color w:val="FF0000"/>
        </w:rPr>
        <w:t>can only</w:t>
      </w:r>
      <w:r>
        <w:rPr>
          <w:rFonts w:eastAsia="宋体" w:hint="eastAsia"/>
          <w:color w:val="FF0000"/>
        </w:rPr>
        <w:t xml:space="preserve">is </w:t>
      </w:r>
      <w:r>
        <w:rPr>
          <w:rFonts w:eastAsia="宋体"/>
          <w:color w:val="FF0000"/>
        </w:rPr>
        <w:t>allowed</w:t>
      </w:r>
      <w:r>
        <w:rPr>
          <w:rFonts w:eastAsia="宋体" w:hint="eastAsia"/>
          <w:color w:val="FF0000"/>
        </w:rPr>
        <w:t xml:space="preserve"> to</w:t>
      </w:r>
      <w:r>
        <w:rPr>
          <w:rFonts w:eastAsia="宋体"/>
        </w:rPr>
        <w:t xml:space="preserve"> receive within the entire DL BWP in the SSB symbol</w:t>
      </w:r>
      <w:r>
        <w:rPr>
          <w:rFonts w:eastAsia="宋体" w:hint="eastAsia"/>
          <w:lang w:eastAsia="zh-CN"/>
        </w:rPr>
        <w:t xml:space="preserve">, </w:t>
      </w:r>
      <w:r>
        <w:rPr>
          <w:rFonts w:eastAsia="宋体" w:hint="eastAsia"/>
        </w:rPr>
        <w:t>negative impact on SSB detection and measurement due to UE-to-UE CLI</w:t>
      </w:r>
      <w:r>
        <w:rPr>
          <w:rFonts w:eastAsia="宋体" w:hint="eastAsia"/>
          <w:lang w:eastAsia="zh-CN"/>
        </w:rPr>
        <w:t xml:space="preserve"> can be avoided but </w:t>
      </w:r>
      <w:r>
        <w:rPr>
          <w:rFonts w:eastAsiaTheme="minorEastAsia"/>
        </w:rPr>
        <w:t xml:space="preserve">SBFD performance </w:t>
      </w:r>
      <w:r>
        <w:rPr>
          <w:rFonts w:eastAsiaTheme="minorEastAsia" w:hint="eastAsia"/>
          <w:lang w:eastAsia="zh-CN"/>
        </w:rPr>
        <w:t xml:space="preserve">may be degraded </w:t>
      </w:r>
      <w:r>
        <w:rPr>
          <w:rFonts w:eastAsiaTheme="minorEastAsia"/>
        </w:rPr>
        <w:t>due to</w:t>
      </w:r>
      <w:r>
        <w:rPr>
          <w:rFonts w:eastAsiaTheme="minorEastAsia" w:hint="eastAsia"/>
          <w:color w:val="FF0000"/>
        </w:rPr>
        <w:t xml:space="preserve"> fewer UL opportunities</w:t>
      </w:r>
      <w:r>
        <w:rPr>
          <w:rFonts w:eastAsiaTheme="minorEastAsia"/>
          <w:strike/>
          <w:color w:val="FF0000"/>
        </w:rPr>
        <w:t>less number of symbols for SBFD operation</w:t>
      </w:r>
      <w:r>
        <w:rPr>
          <w:rFonts w:eastAsiaTheme="minorEastAsia" w:hint="eastAsia"/>
          <w:lang w:eastAsia="zh-CN"/>
        </w:rPr>
        <w:t xml:space="preserve"> and there may be more </w:t>
      </w:r>
      <w:r>
        <w:rPr>
          <w:rFonts w:eastAsia="宋体" w:hint="eastAsia"/>
        </w:rPr>
        <w:t>switching points between SBFD and non-SBFD symbols</w:t>
      </w:r>
      <w:r>
        <w:rPr>
          <w:rFonts w:eastAsia="宋体" w:hint="eastAsia"/>
          <w:lang w:eastAsia="zh-CN"/>
        </w:rPr>
        <w:t xml:space="preserve"> compared with the case that </w:t>
      </w:r>
      <w:r>
        <w:rPr>
          <w:rFonts w:eastAsiaTheme="minorEastAsia" w:cs="Times" w:hint="eastAsia"/>
        </w:rPr>
        <w:t xml:space="preserve">SBFD-aware UE </w:t>
      </w:r>
      <w:r>
        <w:rPr>
          <w:rFonts w:eastAsia="宋体"/>
          <w:strike/>
          <w:color w:val="FF0000"/>
        </w:rPr>
        <w:t>can</w:t>
      </w:r>
      <w:r>
        <w:rPr>
          <w:rFonts w:eastAsia="宋体" w:hint="eastAsia"/>
          <w:color w:val="FF0000"/>
        </w:rPr>
        <w:t>is allowed to</w:t>
      </w:r>
      <w:r>
        <w:rPr>
          <w:rFonts w:eastAsiaTheme="minorEastAsia" w:cs="Times" w:hint="eastAsia"/>
        </w:rPr>
        <w:t xml:space="preserve"> </w:t>
      </w:r>
      <w:r>
        <w:rPr>
          <w:rFonts w:eastAsia="宋体"/>
        </w:rPr>
        <w:t>transmit in the SSB symbol</w:t>
      </w:r>
      <w:r>
        <w:rPr>
          <w:rFonts w:eastAsia="宋体" w:hint="eastAsia"/>
          <w:lang w:eastAsia="zh-CN"/>
        </w:rPr>
        <w:t>.</w:t>
      </w:r>
    </w:p>
    <w:p w14:paraId="5CDE6C75" w14:textId="77777777" w:rsidR="00383E44" w:rsidRDefault="00045812">
      <w:pPr>
        <w:spacing w:after="120"/>
        <w:rPr>
          <w:rFonts w:eastAsiaTheme="minorEastAsia"/>
          <w:lang w:eastAsia="zh-CN"/>
        </w:rPr>
      </w:pPr>
      <w:r>
        <w:rPr>
          <w:rFonts w:eastAsia="宋体" w:hint="eastAsia"/>
          <w:lang w:eastAsia="zh-CN"/>
        </w:rPr>
        <w:t xml:space="preserve">If SBFD-aware </w:t>
      </w:r>
      <w:r>
        <w:rPr>
          <w:rFonts w:eastAsia="宋体" w:hint="eastAsia"/>
        </w:rPr>
        <w:t>UE</w:t>
      </w:r>
      <w:r>
        <w:rPr>
          <w:rFonts w:eastAsiaTheme="minorEastAsia" w:cs="Times" w:hint="eastAsia"/>
        </w:rPr>
        <w:t xml:space="preserve"> </w:t>
      </w:r>
      <w:r>
        <w:rPr>
          <w:rFonts w:eastAsia="宋体"/>
          <w:strike/>
          <w:color w:val="FF0000"/>
        </w:rPr>
        <w:t>can</w:t>
      </w:r>
      <w:r>
        <w:rPr>
          <w:rFonts w:eastAsia="宋体" w:hint="eastAsia"/>
          <w:color w:val="FF0000"/>
        </w:rPr>
        <w:t>is allowed to</w:t>
      </w:r>
      <w:r>
        <w:rPr>
          <w:rFonts w:eastAsiaTheme="minorEastAsia" w:cs="Times" w:hint="eastAsia"/>
        </w:rPr>
        <w:t xml:space="preserve"> </w:t>
      </w:r>
      <w:r>
        <w:rPr>
          <w:rFonts w:eastAsia="宋体"/>
        </w:rPr>
        <w:t>transmit in the SSB symbol</w:t>
      </w:r>
      <w:r>
        <w:rPr>
          <w:rFonts w:eastAsia="宋体" w:hint="eastAsia"/>
          <w:lang w:eastAsia="zh-CN"/>
        </w:rPr>
        <w:t>, the UE</w:t>
      </w:r>
      <w:r>
        <w:rPr>
          <w:rFonts w:eastAsia="宋体" w:hint="eastAsia"/>
        </w:rPr>
        <w:t xml:space="preserve"> may only transmit UL </w:t>
      </w:r>
      <w:r>
        <w:rPr>
          <w:rFonts w:eastAsia="宋体" w:hint="eastAsia"/>
          <w:color w:val="FF0000"/>
        </w:rPr>
        <w:t>an</w:t>
      </w:r>
      <w:r>
        <w:rPr>
          <w:rFonts w:eastAsia="宋体" w:hint="eastAsia"/>
          <w:strike/>
          <w:color w:val="FF0000"/>
        </w:rPr>
        <w:t xml:space="preserve"> the</w:t>
      </w:r>
      <w:r>
        <w:rPr>
          <w:rFonts w:eastAsia="宋体" w:hint="eastAsia"/>
          <w:color w:val="FF0000"/>
        </w:rPr>
        <w:t xml:space="preserve"> UL subband</w:t>
      </w:r>
      <w:r>
        <w:rPr>
          <w:rFonts w:eastAsia="宋体" w:hint="eastAsia"/>
          <w:strike/>
          <w:color w:val="FF0000"/>
        </w:rPr>
        <w:t xml:space="preserve"> in a subset of SSB symbols configured with UL subband under</w:t>
      </w:r>
      <w:r>
        <w:rPr>
          <w:rFonts w:eastAsia="宋体" w:hint="eastAsia"/>
        </w:rPr>
        <w:t xml:space="preserve"> </w:t>
      </w:r>
      <w:r>
        <w:rPr>
          <w:rFonts w:eastAsia="宋体" w:hint="eastAsia"/>
          <w:color w:val="FF0000"/>
        </w:rPr>
        <w:t xml:space="preserve">depending on </w:t>
      </w:r>
      <w:r>
        <w:rPr>
          <w:rFonts w:eastAsia="宋体" w:hint="eastAsia"/>
        </w:rPr>
        <w:t xml:space="preserve">gNB scheduling </w:t>
      </w:r>
      <w:r>
        <w:rPr>
          <w:rFonts w:eastAsia="宋体" w:hint="eastAsia"/>
          <w:strike/>
          <w:color w:val="FF0000"/>
        </w:rPr>
        <w:t>and/or</w:t>
      </w:r>
      <w:r>
        <w:rPr>
          <w:rFonts w:eastAsia="宋体" w:hint="eastAsia"/>
          <w:color w:val="FF0000"/>
        </w:rPr>
        <w:t>,</w:t>
      </w:r>
      <w:r>
        <w:rPr>
          <w:rFonts w:eastAsia="宋体" w:hint="eastAsia"/>
        </w:rPr>
        <w:t xml:space="preserve"> configuration</w:t>
      </w:r>
      <w:r>
        <w:rPr>
          <w:rFonts w:eastAsia="宋体" w:hint="eastAsia"/>
          <w:color w:val="FF0000"/>
        </w:rPr>
        <w:t xml:space="preserve"> or priority rule</w:t>
      </w:r>
      <w:r>
        <w:rPr>
          <w:rFonts w:eastAsia="宋体" w:hint="eastAsia"/>
        </w:rPr>
        <w:t>.</w:t>
      </w:r>
    </w:p>
    <w:p w14:paraId="5BF399FF" w14:textId="77777777" w:rsidR="00383E44" w:rsidRDefault="00383E44">
      <w:pPr>
        <w:spacing w:after="120"/>
        <w:rPr>
          <w:rFonts w:eastAsiaTheme="minorEastAsia"/>
          <w:b/>
          <w:lang w:eastAsia="zh-CN"/>
        </w:rPr>
      </w:pPr>
    </w:p>
    <w:p w14:paraId="2B67BA9B" w14:textId="77777777" w:rsidR="00383E44" w:rsidRDefault="00045812">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456EA686"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40F730D5" w14:textId="77777777" w:rsidR="00383E44" w:rsidRDefault="00045812">
      <w:pPr>
        <w:pStyle w:val="1a"/>
        <w:tabs>
          <w:tab w:val="left" w:pos="0"/>
        </w:tabs>
        <w:spacing w:after="120"/>
        <w:ind w:left="0"/>
        <w:rPr>
          <w:rFonts w:eastAsiaTheme="minorEastAsia" w:cs="Times"/>
        </w:rPr>
      </w:pPr>
      <w:r>
        <w:rPr>
          <w:rFonts w:eastAsiaTheme="minorEastAsia" w:cs="Times" w:hint="eastAsia"/>
        </w:rPr>
        <w:t>For the two options agreed to be studied for SBFD operation in SSB symbols, the following observations are agreed.</w:t>
      </w:r>
    </w:p>
    <w:p w14:paraId="66192029" w14:textId="77777777" w:rsidR="00383E44" w:rsidRDefault="00045812">
      <w:pPr>
        <w:pStyle w:val="1a"/>
        <w:numPr>
          <w:ilvl w:val="1"/>
          <w:numId w:val="2"/>
        </w:numPr>
        <w:spacing w:after="120"/>
        <w:rPr>
          <w:rFonts w:eastAsiaTheme="minorEastAsia" w:cs="Times"/>
        </w:rPr>
      </w:pPr>
      <w:r>
        <w:rPr>
          <w:rFonts w:eastAsiaTheme="minorEastAsia" w:hint="eastAsia"/>
        </w:rPr>
        <w:t>Option 1 may require a longer semi-static SBFD subband time location periodicity or separate SBFD subband time location configurations in different semi-static SBFD subband time location periodicities with and without SSB symbols, which would increase signalling overhead.</w:t>
      </w:r>
    </w:p>
    <w:p w14:paraId="6CF3BB5B" w14:textId="77777777" w:rsidR="00383E44" w:rsidRDefault="00045812">
      <w:pPr>
        <w:pStyle w:val="1a"/>
        <w:numPr>
          <w:ilvl w:val="1"/>
          <w:numId w:val="2"/>
        </w:numPr>
        <w:spacing w:after="120"/>
        <w:rPr>
          <w:rFonts w:eastAsiaTheme="minorEastAsia" w:cs="Times"/>
        </w:rPr>
      </w:pPr>
      <w:r>
        <w:rPr>
          <w:rFonts w:ascii="Times New Roman" w:eastAsia="宋体" w:hAnsi="Times New Roman" w:hint="eastAsia"/>
          <w:szCs w:val="20"/>
        </w:rPr>
        <w:t xml:space="preserve">Compared with Option 2 in case </w:t>
      </w:r>
      <w:r>
        <w:rPr>
          <w:rFonts w:ascii="Times New Roman" w:eastAsia="宋体" w:hAnsi="Times New Roman"/>
          <w:szCs w:val="20"/>
        </w:rPr>
        <w:t xml:space="preserve">SBFD-aware UE </w:t>
      </w:r>
      <w:r>
        <w:rPr>
          <w:rFonts w:ascii="Times New Roman" w:eastAsia="宋体" w:hAnsi="Times New Roman"/>
          <w:strike/>
          <w:color w:val="FF0000"/>
          <w:szCs w:val="20"/>
        </w:rPr>
        <w:t>can</w:t>
      </w:r>
      <w:r>
        <w:rPr>
          <w:rFonts w:ascii="Times New Roman" w:eastAsia="宋体" w:hAnsi="Times New Roman" w:hint="eastAsia"/>
          <w:color w:val="FF0000"/>
          <w:szCs w:val="20"/>
        </w:rPr>
        <w:t>is allowed to</w:t>
      </w:r>
      <w:r>
        <w:rPr>
          <w:rFonts w:ascii="Times New Roman" w:eastAsia="宋体" w:hAnsi="Times New Roman"/>
          <w:szCs w:val="20"/>
        </w:rPr>
        <w:t xml:space="preserve"> transmit UL in the UL subband</w:t>
      </w:r>
      <w:r>
        <w:rPr>
          <w:rFonts w:ascii="Times New Roman" w:eastAsia="宋体" w:hAnsi="Times New Roman" w:hint="eastAsia"/>
          <w:szCs w:val="20"/>
        </w:rPr>
        <w:t>,</w:t>
      </w:r>
      <w:r>
        <w:rPr>
          <w:rFonts w:eastAsiaTheme="minorEastAsia" w:hint="eastAsia"/>
        </w:rPr>
        <w:t xml:space="preserve"> </w:t>
      </w:r>
      <w:r>
        <w:rPr>
          <w:rFonts w:eastAsiaTheme="minorEastAsia" w:hint="eastAsia"/>
          <w:color w:val="FF0000"/>
        </w:rPr>
        <w:t>for</w:t>
      </w:r>
      <w:r>
        <w:rPr>
          <w:rFonts w:eastAsiaTheme="minorEastAsia" w:hint="eastAsia"/>
        </w:rPr>
        <w:t xml:space="preserve"> Option 1 and Option 2 in case </w:t>
      </w:r>
      <w:r>
        <w:rPr>
          <w:rFonts w:eastAsiaTheme="minorEastAsia" w:cs="Times" w:hint="eastAsia"/>
        </w:rPr>
        <w:t xml:space="preserve">SBFD-aware UE </w:t>
      </w:r>
      <w:r>
        <w:rPr>
          <w:rFonts w:eastAsiaTheme="minorEastAsia" w:cs="Times" w:hint="eastAsia"/>
          <w:strike/>
          <w:color w:val="FF0000"/>
        </w:rPr>
        <w:t>cannot</w:t>
      </w:r>
      <w:r>
        <w:rPr>
          <w:rFonts w:eastAsiaTheme="minorEastAsia" w:cs="Times" w:hint="eastAsia"/>
          <w:color w:val="FF0000"/>
        </w:rPr>
        <w:t>is not allowed to</w:t>
      </w:r>
      <w:r>
        <w:rPr>
          <w:rFonts w:eastAsiaTheme="minorEastAsia" w:cs="Times" w:hint="eastAsia"/>
        </w:rPr>
        <w:t xml:space="preserve"> </w:t>
      </w:r>
      <w:r>
        <w:rPr>
          <w:rFonts w:ascii="Times New Roman" w:eastAsia="宋体" w:hAnsi="Times New Roman"/>
          <w:szCs w:val="20"/>
        </w:rPr>
        <w:t xml:space="preserve">transmit in the SSB symbol but </w:t>
      </w:r>
      <w:r>
        <w:rPr>
          <w:rFonts w:ascii="Times New Roman" w:eastAsia="宋体" w:hAnsi="Times New Roman"/>
          <w:strike/>
          <w:color w:val="FF0000"/>
          <w:szCs w:val="20"/>
        </w:rPr>
        <w:t>can only</w:t>
      </w:r>
      <w:r>
        <w:rPr>
          <w:rFonts w:ascii="Times New Roman" w:eastAsia="宋体" w:hAnsi="Times New Roman" w:hint="eastAsia"/>
          <w:color w:val="FF0000"/>
          <w:szCs w:val="20"/>
        </w:rPr>
        <w:t xml:space="preserve">is </w:t>
      </w:r>
      <w:r>
        <w:rPr>
          <w:rFonts w:ascii="Times New Roman" w:eastAsia="宋体" w:hAnsi="Times New Roman"/>
          <w:color w:val="FF0000"/>
          <w:szCs w:val="20"/>
        </w:rPr>
        <w:t>allowed</w:t>
      </w:r>
      <w:r>
        <w:rPr>
          <w:rFonts w:ascii="Times New Roman" w:eastAsia="宋体" w:hAnsi="Times New Roman" w:hint="eastAsia"/>
          <w:color w:val="FF0000"/>
          <w:szCs w:val="20"/>
        </w:rPr>
        <w:t xml:space="preserve"> to</w:t>
      </w:r>
      <w:r>
        <w:rPr>
          <w:rFonts w:ascii="Times New Roman" w:eastAsia="宋体" w:hAnsi="Times New Roman"/>
          <w:szCs w:val="20"/>
        </w:rPr>
        <w:t xml:space="preserve"> receive within the entire DL BWP in the SSB symbol</w:t>
      </w:r>
      <w:r>
        <w:rPr>
          <w:rFonts w:ascii="Times New Roman" w:eastAsia="宋体" w:hAnsi="Times New Roman" w:hint="eastAsia"/>
          <w:color w:val="FF0000"/>
          <w:szCs w:val="20"/>
        </w:rPr>
        <w:t xml:space="preserve">, </w:t>
      </w:r>
      <w:r>
        <w:rPr>
          <w:rFonts w:ascii="Times New Roman" w:eastAsia="宋体" w:hAnsi="Times New Roman" w:hint="eastAsia"/>
          <w:strike/>
          <w:color w:val="FF0000"/>
          <w:szCs w:val="20"/>
        </w:rPr>
        <w:t xml:space="preserve">can avoid </w:t>
      </w:r>
      <w:r>
        <w:rPr>
          <w:rFonts w:ascii="Times New Roman" w:eastAsia="宋体" w:hAnsi="Times New Roman" w:hint="eastAsia"/>
          <w:szCs w:val="20"/>
        </w:rPr>
        <w:t xml:space="preserve">negative impact on SSB detection and measurement due to UE-to-UE CLI </w:t>
      </w:r>
      <w:r>
        <w:rPr>
          <w:rFonts w:ascii="Times New Roman" w:eastAsia="宋体" w:hAnsi="Times New Roman" w:hint="eastAsia"/>
          <w:color w:val="FF0000"/>
          <w:szCs w:val="20"/>
        </w:rPr>
        <w:t>can be avoided</w:t>
      </w:r>
      <w:r>
        <w:rPr>
          <w:rFonts w:ascii="Times New Roman" w:eastAsia="宋体" w:hAnsi="Times New Roman" w:hint="eastAsia"/>
          <w:szCs w:val="20"/>
        </w:rPr>
        <w:t xml:space="preserve"> but </w:t>
      </w:r>
      <w:r>
        <w:rPr>
          <w:rFonts w:ascii="Times New Roman" w:eastAsia="宋体" w:hAnsi="Times New Roman" w:hint="eastAsia"/>
          <w:strike/>
          <w:color w:val="FF0000"/>
          <w:szCs w:val="20"/>
        </w:rPr>
        <w:t xml:space="preserve">may degrade </w:t>
      </w:r>
      <w:r>
        <w:rPr>
          <w:rFonts w:ascii="Times New Roman" w:eastAsiaTheme="minorEastAsia" w:hAnsi="Times New Roman"/>
          <w:strike/>
          <w:color w:val="FF0000"/>
        </w:rPr>
        <w:t>the</w:t>
      </w:r>
      <w:r>
        <w:rPr>
          <w:rFonts w:ascii="Times New Roman" w:eastAsiaTheme="minorEastAsia" w:hAnsi="Times New Roman"/>
        </w:rPr>
        <w:t xml:space="preserve"> SBFD performance</w:t>
      </w:r>
      <w:r>
        <w:rPr>
          <w:rFonts w:ascii="Times New Roman" w:eastAsiaTheme="minorEastAsia" w:hAnsi="Times New Roman" w:hint="eastAsia"/>
        </w:rPr>
        <w:t xml:space="preserve"> </w:t>
      </w:r>
      <w:r>
        <w:rPr>
          <w:rFonts w:ascii="Times New Roman" w:eastAsiaTheme="minorEastAsia" w:hAnsi="Times New Roman" w:hint="eastAsia"/>
          <w:color w:val="FF0000"/>
        </w:rPr>
        <w:t>may be degraded</w:t>
      </w:r>
      <w:r>
        <w:rPr>
          <w:rFonts w:ascii="Times New Roman" w:eastAsiaTheme="minorEastAsia" w:hAnsi="Times New Roman"/>
        </w:rPr>
        <w:t xml:space="preserve"> due to </w:t>
      </w:r>
      <w:r>
        <w:rPr>
          <w:rFonts w:ascii="Times New Roman" w:eastAsiaTheme="minorEastAsia" w:hAnsi="Times New Roman" w:hint="eastAsia"/>
          <w:color w:val="FF0000"/>
        </w:rPr>
        <w:t>fewer UL opportunities</w:t>
      </w:r>
      <w:r>
        <w:rPr>
          <w:rFonts w:ascii="Times New Roman" w:eastAsiaTheme="minorEastAsia" w:hAnsi="Times New Roman"/>
          <w:strike/>
          <w:color w:val="FF0000"/>
        </w:rPr>
        <w:t>less number of symbols for SBFD operation</w:t>
      </w:r>
      <w:r>
        <w:rPr>
          <w:rFonts w:ascii="Times New Roman" w:eastAsiaTheme="minorEastAsia" w:hAnsi="Times New Roman" w:hint="eastAsia"/>
        </w:rPr>
        <w:t xml:space="preserve"> and </w:t>
      </w:r>
      <w:r>
        <w:rPr>
          <w:rFonts w:ascii="Times New Roman" w:eastAsiaTheme="minorEastAsia" w:hAnsi="Times New Roman" w:hint="eastAsia"/>
          <w:color w:val="FF0000"/>
        </w:rPr>
        <w:t>there</w:t>
      </w:r>
      <w:r>
        <w:rPr>
          <w:rFonts w:ascii="Times New Roman" w:eastAsia="宋体" w:hAnsi="Times New Roman" w:hint="eastAsia"/>
          <w:szCs w:val="20"/>
        </w:rPr>
        <w:t xml:space="preserve"> may</w:t>
      </w:r>
      <w:r>
        <w:rPr>
          <w:rFonts w:ascii="Times New Roman" w:eastAsia="宋体" w:hAnsi="Times New Roman" w:hint="eastAsia"/>
          <w:color w:val="FF0000"/>
          <w:szCs w:val="20"/>
        </w:rPr>
        <w:t xml:space="preserve"> be</w:t>
      </w:r>
      <w:r>
        <w:rPr>
          <w:rFonts w:ascii="Times New Roman" w:eastAsia="宋体" w:hAnsi="Times New Roman" w:hint="eastAsia"/>
          <w:strike/>
          <w:color w:val="FF0000"/>
          <w:szCs w:val="20"/>
        </w:rPr>
        <w:t>result in</w:t>
      </w:r>
      <w:r>
        <w:rPr>
          <w:rFonts w:ascii="Times New Roman" w:eastAsia="宋体" w:hAnsi="Times New Roman" w:hint="eastAsia"/>
          <w:szCs w:val="20"/>
        </w:rPr>
        <w:t xml:space="preserve"> more switching points between SBFD and non-SBFD symbols.</w:t>
      </w:r>
    </w:p>
    <w:p w14:paraId="5D677291" w14:textId="77777777" w:rsidR="00383E44" w:rsidRDefault="00045812">
      <w:pPr>
        <w:pStyle w:val="1a"/>
        <w:numPr>
          <w:ilvl w:val="1"/>
          <w:numId w:val="2"/>
        </w:numPr>
        <w:spacing w:after="120"/>
        <w:rPr>
          <w:rFonts w:eastAsiaTheme="minorEastAsia" w:cs="Times"/>
        </w:rPr>
      </w:pPr>
      <w:r>
        <w:rPr>
          <w:rFonts w:ascii="Times New Roman" w:eastAsia="宋体" w:hAnsi="Times New Roman" w:hint="eastAsia"/>
          <w:szCs w:val="20"/>
        </w:rPr>
        <w:t xml:space="preserve">For Option 2 in case </w:t>
      </w:r>
      <w:r>
        <w:rPr>
          <w:rFonts w:ascii="Times New Roman" w:eastAsia="宋体" w:hAnsi="Times New Roman"/>
          <w:szCs w:val="20"/>
        </w:rPr>
        <w:t xml:space="preserve">SBFD-aware UE </w:t>
      </w:r>
      <w:r>
        <w:rPr>
          <w:rFonts w:ascii="Times New Roman" w:eastAsia="宋体" w:hAnsi="Times New Roman"/>
          <w:strike/>
          <w:color w:val="FF0000"/>
          <w:szCs w:val="20"/>
        </w:rPr>
        <w:t>can</w:t>
      </w:r>
      <w:r>
        <w:rPr>
          <w:rFonts w:ascii="Times New Roman" w:eastAsia="宋体" w:hAnsi="Times New Roman" w:hint="eastAsia"/>
          <w:color w:val="FF0000"/>
          <w:szCs w:val="20"/>
        </w:rPr>
        <w:t>is allowed to</w:t>
      </w:r>
      <w:r>
        <w:rPr>
          <w:rFonts w:ascii="Times New Roman" w:eastAsia="宋体" w:hAnsi="Times New Roman"/>
          <w:szCs w:val="20"/>
        </w:rPr>
        <w:t xml:space="preserve"> transmit UL in the UL subband</w:t>
      </w:r>
      <w:r>
        <w:rPr>
          <w:rFonts w:ascii="Times New Roman" w:eastAsia="宋体" w:hAnsi="Times New Roman" w:hint="eastAsia"/>
          <w:szCs w:val="20"/>
        </w:rPr>
        <w:t xml:space="preserve">, UE may only transmit UL in </w:t>
      </w:r>
      <w:r>
        <w:rPr>
          <w:rFonts w:ascii="Times New Roman" w:eastAsia="宋体" w:hAnsi="Times New Roman" w:hint="eastAsia"/>
          <w:color w:val="FF0000"/>
          <w:szCs w:val="20"/>
        </w:rPr>
        <w:t>an</w:t>
      </w:r>
      <w:r>
        <w:rPr>
          <w:rFonts w:ascii="Times New Roman" w:eastAsia="宋体" w:hAnsi="Times New Roman" w:hint="eastAsia"/>
          <w:strike/>
          <w:color w:val="FF0000"/>
          <w:szCs w:val="20"/>
        </w:rPr>
        <w:t xml:space="preserve"> the</w:t>
      </w:r>
      <w:r>
        <w:rPr>
          <w:rFonts w:ascii="Times New Roman" w:eastAsia="宋体" w:hAnsi="Times New Roman" w:hint="eastAsia"/>
          <w:color w:val="FF0000"/>
          <w:szCs w:val="20"/>
        </w:rPr>
        <w:t xml:space="preserve"> UL subband</w:t>
      </w:r>
      <w:r>
        <w:rPr>
          <w:rFonts w:ascii="Times New Roman" w:eastAsia="宋体" w:hAnsi="Times New Roman" w:hint="eastAsia"/>
          <w:strike/>
          <w:color w:val="FF0000"/>
          <w:szCs w:val="20"/>
        </w:rPr>
        <w:t xml:space="preserve"> in a subset of SSB symbols configured with UL subband under</w:t>
      </w:r>
      <w:r>
        <w:rPr>
          <w:rFonts w:ascii="Times New Roman" w:eastAsia="宋体" w:hAnsi="Times New Roman" w:hint="eastAsia"/>
          <w:szCs w:val="20"/>
        </w:rPr>
        <w:t xml:space="preserve"> </w:t>
      </w:r>
      <w:r>
        <w:rPr>
          <w:rFonts w:ascii="Times New Roman" w:eastAsia="宋体" w:hAnsi="Times New Roman" w:hint="eastAsia"/>
          <w:color w:val="FF0000"/>
          <w:szCs w:val="20"/>
        </w:rPr>
        <w:t xml:space="preserve">depending on </w:t>
      </w:r>
      <w:r>
        <w:rPr>
          <w:rFonts w:ascii="Times New Roman" w:eastAsia="宋体" w:hAnsi="Times New Roman" w:hint="eastAsia"/>
          <w:szCs w:val="20"/>
        </w:rPr>
        <w:t xml:space="preserve">gNB scheduling </w:t>
      </w:r>
      <w:r>
        <w:rPr>
          <w:rFonts w:ascii="Times New Roman" w:eastAsia="宋体" w:hAnsi="Times New Roman" w:hint="eastAsia"/>
          <w:strike/>
          <w:color w:val="FF0000"/>
          <w:szCs w:val="20"/>
        </w:rPr>
        <w:t>and/or</w:t>
      </w:r>
      <w:r>
        <w:rPr>
          <w:rFonts w:ascii="Times New Roman" w:eastAsia="宋体" w:hAnsi="Times New Roman" w:hint="eastAsia"/>
          <w:color w:val="FF0000"/>
          <w:szCs w:val="20"/>
        </w:rPr>
        <w:t>,</w:t>
      </w:r>
      <w:r>
        <w:rPr>
          <w:rFonts w:ascii="Times New Roman" w:eastAsia="宋体" w:hAnsi="Times New Roman" w:hint="eastAsia"/>
          <w:szCs w:val="20"/>
        </w:rPr>
        <w:t xml:space="preserve"> configuration</w:t>
      </w:r>
      <w:r>
        <w:rPr>
          <w:rFonts w:ascii="Times New Roman" w:eastAsia="宋体" w:hAnsi="Times New Roman" w:hint="eastAsia"/>
          <w:color w:val="FF0000"/>
          <w:szCs w:val="20"/>
        </w:rPr>
        <w:t xml:space="preserve"> or priority rule</w:t>
      </w:r>
      <w:r>
        <w:rPr>
          <w:rFonts w:ascii="Times New Roman" w:eastAsia="宋体" w:hAnsi="Times New Roman" w:hint="eastAsia"/>
          <w:szCs w:val="20"/>
        </w:rPr>
        <w:t>.</w:t>
      </w:r>
    </w:p>
    <w:p w14:paraId="64A2FCB7" w14:textId="77777777" w:rsidR="00383E44" w:rsidRDefault="00383E44">
      <w:pPr>
        <w:pStyle w:val="1a"/>
        <w:ind w:left="0"/>
        <w:rPr>
          <w:rFonts w:eastAsiaTheme="minorEastAsia"/>
          <w:color w:val="FF0000"/>
        </w:rPr>
      </w:pPr>
    </w:p>
    <w:tbl>
      <w:tblPr>
        <w:tblStyle w:val="af"/>
        <w:tblW w:w="9060" w:type="dxa"/>
        <w:tblLook w:val="04A0" w:firstRow="1" w:lastRow="0" w:firstColumn="1" w:lastColumn="0" w:noHBand="0" w:noVBand="1"/>
      </w:tblPr>
      <w:tblGrid>
        <w:gridCol w:w="1101"/>
        <w:gridCol w:w="1417"/>
        <w:gridCol w:w="6542"/>
      </w:tblGrid>
      <w:tr w:rsidR="00383E44" w14:paraId="3139039C" w14:textId="77777777">
        <w:tc>
          <w:tcPr>
            <w:tcW w:w="1101" w:type="dxa"/>
            <w:vAlign w:val="center"/>
          </w:tcPr>
          <w:p w14:paraId="5BC5E2BA" w14:textId="77777777" w:rsidR="00383E44" w:rsidRDefault="00383E44">
            <w:pPr>
              <w:spacing w:after="120"/>
              <w:rPr>
                <w:rFonts w:eastAsia="微软雅黑"/>
                <w:b/>
                <w:color w:val="000000"/>
                <w:lang w:eastAsia="zh-CN"/>
              </w:rPr>
            </w:pPr>
          </w:p>
        </w:tc>
        <w:tc>
          <w:tcPr>
            <w:tcW w:w="1417" w:type="dxa"/>
          </w:tcPr>
          <w:p w14:paraId="5197E923" w14:textId="77777777" w:rsidR="00383E44" w:rsidRDefault="00383E44">
            <w:pPr>
              <w:spacing w:after="120"/>
              <w:jc w:val="center"/>
              <w:rPr>
                <w:rFonts w:eastAsia="微软雅黑"/>
                <w:b/>
                <w:color w:val="000000"/>
                <w:lang w:val="en-GB" w:eastAsia="zh-CN"/>
              </w:rPr>
            </w:pPr>
          </w:p>
        </w:tc>
        <w:tc>
          <w:tcPr>
            <w:tcW w:w="6542" w:type="dxa"/>
          </w:tcPr>
          <w:p w14:paraId="4BD7CF50"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612A399C" w14:textId="77777777">
        <w:tc>
          <w:tcPr>
            <w:tcW w:w="1101" w:type="dxa"/>
            <w:vMerge w:val="restart"/>
            <w:vAlign w:val="center"/>
          </w:tcPr>
          <w:p w14:paraId="734C3F73"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4F2B1F6E" w14:textId="77777777" w:rsidR="00383E44" w:rsidRDefault="00045812">
            <w:pPr>
              <w:rPr>
                <w:rFonts w:eastAsiaTheme="minorEastAsia"/>
                <w:lang w:eastAsia="zh-CN"/>
              </w:rPr>
            </w:pPr>
            <w:r>
              <w:rPr>
                <w:rFonts w:eastAsiaTheme="minorEastAsia"/>
                <w:lang w:eastAsia="zh-CN"/>
              </w:rPr>
              <w:t>Support/</w:t>
            </w:r>
          </w:p>
          <w:p w14:paraId="44619428" w14:textId="77777777" w:rsidR="00383E44" w:rsidRDefault="00045812">
            <w:pPr>
              <w:rPr>
                <w:rFonts w:eastAsiaTheme="minorEastAsia"/>
                <w:lang w:eastAsia="zh-CN"/>
              </w:rPr>
            </w:pPr>
            <w:r>
              <w:rPr>
                <w:rFonts w:eastAsiaTheme="minorEastAsia"/>
                <w:lang w:eastAsia="zh-CN"/>
              </w:rPr>
              <w:t>can live with it</w:t>
            </w:r>
          </w:p>
        </w:tc>
        <w:tc>
          <w:tcPr>
            <w:tcW w:w="6542" w:type="dxa"/>
          </w:tcPr>
          <w:p w14:paraId="6E7D8A29" w14:textId="482A51E2" w:rsidR="00383E44" w:rsidRDefault="00045812">
            <w:pPr>
              <w:rPr>
                <w:rFonts w:eastAsiaTheme="minorEastAsia"/>
                <w:lang w:eastAsia="zh-CN"/>
              </w:rPr>
            </w:pPr>
            <w:r>
              <w:rPr>
                <w:rFonts w:eastAsiaTheme="minorEastAsia"/>
                <w:lang w:eastAsia="zh-CN"/>
              </w:rPr>
              <w:t>New H3C</w:t>
            </w:r>
            <w:r w:rsidR="003003A4">
              <w:rPr>
                <w:rFonts w:eastAsiaTheme="minorEastAsia"/>
                <w:lang w:eastAsia="zh-CN"/>
              </w:rPr>
              <w:t>, ZTE</w:t>
            </w:r>
            <w:r w:rsidR="008E530B">
              <w:rPr>
                <w:rFonts w:eastAsiaTheme="minorEastAsia"/>
                <w:lang w:eastAsia="zh-CN"/>
              </w:rPr>
              <w:t xml:space="preserve">, </w:t>
            </w:r>
            <w:proofErr w:type="spellStart"/>
            <w:r w:rsidR="008E530B">
              <w:rPr>
                <w:rFonts w:eastAsiaTheme="minorEastAsia"/>
                <w:lang w:eastAsia="zh-CN"/>
              </w:rPr>
              <w:t>CEWiT</w:t>
            </w:r>
            <w:proofErr w:type="spellEnd"/>
            <w:r w:rsidR="00C01ACC">
              <w:rPr>
                <w:rFonts w:eastAsiaTheme="minorEastAsia"/>
                <w:lang w:eastAsia="zh-CN"/>
              </w:rPr>
              <w:t>, Sharp</w:t>
            </w:r>
            <w:r w:rsidR="004D0554">
              <w:rPr>
                <w:rFonts w:eastAsiaTheme="minorEastAsia"/>
                <w:lang w:eastAsia="zh-CN"/>
              </w:rPr>
              <w:t>, DOCOMO</w:t>
            </w:r>
            <w:r w:rsidR="00BE22AC" w:rsidRPr="00BE22AC">
              <w:rPr>
                <w:rFonts w:eastAsiaTheme="minorEastAsia"/>
                <w:lang w:eastAsia="zh-CN"/>
              </w:rPr>
              <w:t>, Panasonic</w:t>
            </w:r>
            <w:r w:rsidR="00B47006">
              <w:rPr>
                <w:rFonts w:eastAsiaTheme="minorEastAsia"/>
                <w:lang w:eastAsia="zh-CN"/>
              </w:rPr>
              <w:t>, NEC</w:t>
            </w:r>
            <w:r w:rsidR="00731741">
              <w:rPr>
                <w:rFonts w:eastAsiaTheme="minorEastAsia"/>
                <w:lang w:eastAsia="zh-CN"/>
              </w:rPr>
              <w:t>, Ericsson</w:t>
            </w:r>
            <w:r w:rsidR="00EC71CE">
              <w:rPr>
                <w:rFonts w:eastAsiaTheme="minorEastAsia"/>
                <w:lang w:eastAsia="zh-CN"/>
              </w:rPr>
              <w:t>, Samsung (with modification)</w:t>
            </w:r>
            <w:r w:rsidR="00746A8D">
              <w:rPr>
                <w:rFonts w:eastAsiaTheme="minorEastAsia"/>
                <w:lang w:eastAsia="zh-CN"/>
              </w:rPr>
              <w:t xml:space="preserve">, Huawei, </w:t>
            </w:r>
            <w:proofErr w:type="spellStart"/>
            <w:r w:rsidR="00746A8D">
              <w:rPr>
                <w:rFonts w:eastAsiaTheme="minorEastAsia"/>
                <w:lang w:eastAsia="zh-CN"/>
              </w:rPr>
              <w:t>HiSilicon</w:t>
            </w:r>
            <w:proofErr w:type="spellEnd"/>
          </w:p>
        </w:tc>
      </w:tr>
      <w:tr w:rsidR="00383E44" w14:paraId="18484AE5" w14:textId="77777777">
        <w:tc>
          <w:tcPr>
            <w:tcW w:w="1101" w:type="dxa"/>
            <w:vMerge/>
            <w:vAlign w:val="center"/>
          </w:tcPr>
          <w:p w14:paraId="2BF0F31C" w14:textId="77777777" w:rsidR="00383E44" w:rsidRDefault="00383E44">
            <w:pPr>
              <w:spacing w:after="120"/>
              <w:jc w:val="center"/>
              <w:rPr>
                <w:rFonts w:eastAsia="微软雅黑"/>
                <w:b/>
                <w:color w:val="000000"/>
                <w:lang w:val="en-GB" w:eastAsia="zh-CN"/>
              </w:rPr>
            </w:pPr>
          </w:p>
        </w:tc>
        <w:tc>
          <w:tcPr>
            <w:tcW w:w="1417" w:type="dxa"/>
          </w:tcPr>
          <w:p w14:paraId="55AB400E" w14:textId="77777777" w:rsidR="00383E44" w:rsidRDefault="00045812">
            <w:pPr>
              <w:rPr>
                <w:rFonts w:eastAsiaTheme="minorEastAsia"/>
                <w:lang w:eastAsia="zh-CN"/>
              </w:rPr>
            </w:pPr>
            <w:r>
              <w:rPr>
                <w:rFonts w:eastAsiaTheme="minorEastAsia"/>
                <w:lang w:eastAsia="zh-CN"/>
              </w:rPr>
              <w:t>Not support</w:t>
            </w:r>
          </w:p>
        </w:tc>
        <w:tc>
          <w:tcPr>
            <w:tcW w:w="6542" w:type="dxa"/>
          </w:tcPr>
          <w:p w14:paraId="25C52C7C" w14:textId="0C76F325" w:rsidR="00383E44" w:rsidRDefault="008837D3">
            <w:pPr>
              <w:rPr>
                <w:rFonts w:eastAsiaTheme="minorEastAsia"/>
                <w:lang w:eastAsia="zh-CN"/>
              </w:rPr>
            </w:pPr>
            <w:r>
              <w:rPr>
                <w:rFonts w:eastAsiaTheme="minorEastAsia"/>
                <w:lang w:eastAsia="zh-CN"/>
              </w:rPr>
              <w:t>Sony</w:t>
            </w:r>
          </w:p>
        </w:tc>
      </w:tr>
      <w:tr w:rsidR="00383E44" w14:paraId="0D9E041C" w14:textId="77777777">
        <w:tc>
          <w:tcPr>
            <w:tcW w:w="1101" w:type="dxa"/>
            <w:vMerge w:val="restart"/>
            <w:vAlign w:val="center"/>
          </w:tcPr>
          <w:p w14:paraId="286DEF5C"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Version 2</w:t>
            </w:r>
          </w:p>
        </w:tc>
        <w:tc>
          <w:tcPr>
            <w:tcW w:w="1417" w:type="dxa"/>
          </w:tcPr>
          <w:p w14:paraId="1C8470CB" w14:textId="77777777" w:rsidR="00383E44" w:rsidRDefault="00045812">
            <w:pPr>
              <w:rPr>
                <w:rFonts w:eastAsiaTheme="minorEastAsia"/>
                <w:lang w:eastAsia="zh-CN"/>
              </w:rPr>
            </w:pPr>
            <w:r>
              <w:rPr>
                <w:rFonts w:eastAsiaTheme="minorEastAsia"/>
                <w:lang w:eastAsia="zh-CN"/>
              </w:rPr>
              <w:t>Support/</w:t>
            </w:r>
          </w:p>
          <w:p w14:paraId="1FE7E374" w14:textId="77777777" w:rsidR="00383E44" w:rsidRDefault="00045812">
            <w:pPr>
              <w:rPr>
                <w:rFonts w:eastAsiaTheme="minorEastAsia"/>
                <w:lang w:eastAsia="zh-CN"/>
              </w:rPr>
            </w:pPr>
            <w:r>
              <w:rPr>
                <w:rFonts w:eastAsiaTheme="minorEastAsia"/>
                <w:lang w:eastAsia="zh-CN"/>
              </w:rPr>
              <w:t>can live with it</w:t>
            </w:r>
          </w:p>
        </w:tc>
        <w:tc>
          <w:tcPr>
            <w:tcW w:w="6542" w:type="dxa"/>
          </w:tcPr>
          <w:p w14:paraId="1E0DAC77" w14:textId="5916EB55" w:rsidR="00383E44" w:rsidRDefault="008837D3">
            <w:pPr>
              <w:rPr>
                <w:rFonts w:eastAsiaTheme="minorEastAsia"/>
                <w:lang w:eastAsia="zh-CN"/>
              </w:rPr>
            </w:pPr>
            <w:r>
              <w:rPr>
                <w:rFonts w:eastAsiaTheme="minorEastAsia"/>
                <w:lang w:eastAsia="zh-CN"/>
              </w:rPr>
              <w:t>Sony (with modifications)</w:t>
            </w:r>
            <w:r w:rsidR="008E530B">
              <w:rPr>
                <w:rFonts w:eastAsiaTheme="minorEastAsia"/>
                <w:lang w:eastAsia="zh-CN"/>
              </w:rPr>
              <w:t xml:space="preserve">, </w:t>
            </w:r>
            <w:proofErr w:type="spellStart"/>
            <w:r w:rsidR="008E530B">
              <w:rPr>
                <w:rFonts w:eastAsiaTheme="minorEastAsia"/>
                <w:lang w:eastAsia="zh-CN"/>
              </w:rPr>
              <w:t>CEWiT</w:t>
            </w:r>
            <w:proofErr w:type="spellEnd"/>
            <w:r w:rsidR="00C01ACC">
              <w:rPr>
                <w:rFonts w:eastAsiaTheme="minorEastAsia"/>
                <w:lang w:eastAsia="zh-CN"/>
              </w:rPr>
              <w:t>, Sharp</w:t>
            </w:r>
            <w:r w:rsidR="004D0554">
              <w:rPr>
                <w:rFonts w:eastAsiaTheme="minorEastAsia"/>
                <w:lang w:eastAsia="zh-CN"/>
              </w:rPr>
              <w:t>, DOCOMO</w:t>
            </w:r>
            <w:r w:rsidR="00EC71CE">
              <w:rPr>
                <w:rFonts w:eastAsiaTheme="minorEastAsia"/>
                <w:lang w:eastAsia="zh-CN"/>
              </w:rPr>
              <w:t>, Samsung (with modification)</w:t>
            </w:r>
          </w:p>
        </w:tc>
      </w:tr>
      <w:tr w:rsidR="00731741" w14:paraId="06545586" w14:textId="77777777">
        <w:tc>
          <w:tcPr>
            <w:tcW w:w="1101" w:type="dxa"/>
            <w:vMerge/>
            <w:vAlign w:val="center"/>
          </w:tcPr>
          <w:p w14:paraId="02106677" w14:textId="77777777" w:rsidR="00731741" w:rsidRDefault="00731741" w:rsidP="00731741">
            <w:pPr>
              <w:spacing w:after="120"/>
              <w:jc w:val="center"/>
              <w:rPr>
                <w:rFonts w:eastAsia="微软雅黑"/>
                <w:b/>
                <w:color w:val="000000"/>
                <w:lang w:val="en-GB" w:eastAsia="zh-CN"/>
              </w:rPr>
            </w:pPr>
          </w:p>
        </w:tc>
        <w:tc>
          <w:tcPr>
            <w:tcW w:w="1417" w:type="dxa"/>
          </w:tcPr>
          <w:p w14:paraId="4A3790DD" w14:textId="77777777" w:rsidR="00731741" w:rsidRDefault="00731741" w:rsidP="00731741">
            <w:pPr>
              <w:spacing w:after="120"/>
              <w:rPr>
                <w:rFonts w:eastAsia="Malgun Gothic"/>
                <w:color w:val="000000"/>
                <w:lang w:val="en-GB" w:eastAsia="ko-KR"/>
              </w:rPr>
            </w:pPr>
            <w:r>
              <w:rPr>
                <w:rFonts w:eastAsiaTheme="minorEastAsia"/>
                <w:lang w:eastAsia="zh-CN"/>
              </w:rPr>
              <w:t>Not support</w:t>
            </w:r>
          </w:p>
        </w:tc>
        <w:tc>
          <w:tcPr>
            <w:tcW w:w="6542" w:type="dxa"/>
          </w:tcPr>
          <w:p w14:paraId="50BD3984" w14:textId="71D8886E" w:rsidR="00731741" w:rsidRDefault="00731741" w:rsidP="00731741">
            <w:pPr>
              <w:spacing w:after="120"/>
              <w:rPr>
                <w:rFonts w:eastAsia="Malgun Gothic"/>
                <w:color w:val="000000"/>
                <w:lang w:val="en-GB" w:eastAsia="ko-KR"/>
              </w:rPr>
            </w:pPr>
            <w:r>
              <w:rPr>
                <w:rFonts w:eastAsia="Malgun Gothic"/>
                <w:color w:val="000000"/>
                <w:lang w:val="en-GB" w:eastAsia="ko-KR"/>
              </w:rPr>
              <w:t>Ericsson (unclear wording)</w:t>
            </w:r>
          </w:p>
        </w:tc>
      </w:tr>
    </w:tbl>
    <w:p w14:paraId="6C619D9D" w14:textId="77777777" w:rsidR="00383E44" w:rsidRDefault="00383E44">
      <w:pPr>
        <w:pStyle w:val="1a"/>
        <w:ind w:left="0"/>
        <w:rPr>
          <w:rFonts w:eastAsiaTheme="minorEastAsia"/>
          <w:color w:val="FF0000"/>
        </w:rPr>
      </w:pPr>
    </w:p>
    <w:tbl>
      <w:tblPr>
        <w:tblStyle w:val="af"/>
        <w:tblW w:w="9060" w:type="dxa"/>
        <w:tblLook w:val="04A0" w:firstRow="1" w:lastRow="0" w:firstColumn="1" w:lastColumn="0" w:noHBand="0" w:noVBand="1"/>
      </w:tblPr>
      <w:tblGrid>
        <w:gridCol w:w="1840"/>
        <w:gridCol w:w="7220"/>
      </w:tblGrid>
      <w:tr w:rsidR="00383E44" w14:paraId="104C8A3C" w14:textId="77777777">
        <w:tc>
          <w:tcPr>
            <w:tcW w:w="1840" w:type="dxa"/>
          </w:tcPr>
          <w:p w14:paraId="77E8891E"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2EE1321F"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3C5936E6" w14:textId="77777777">
        <w:tc>
          <w:tcPr>
            <w:tcW w:w="1840" w:type="dxa"/>
          </w:tcPr>
          <w:p w14:paraId="635FD166"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6DF11955" w14:textId="77777777" w:rsidR="00383E44" w:rsidRDefault="00045812">
            <w:pPr>
              <w:rPr>
                <w:rFonts w:eastAsia="微软雅黑"/>
                <w:lang w:eastAsia="zh-CN"/>
              </w:rPr>
            </w:pPr>
            <w:r>
              <w:rPr>
                <w:rFonts w:eastAsia="微软雅黑" w:hint="eastAsia"/>
                <w:lang w:val="en-GB" w:eastAsia="zh-CN"/>
              </w:rPr>
              <w:t xml:space="preserve">Sony does not agree either version since they have a proposal to </w:t>
            </w:r>
            <w:r>
              <w:rPr>
                <w:rFonts w:eastAsia="微软雅黑"/>
                <w:lang w:eastAsia="zh-CN"/>
              </w:rPr>
              <w:t>increase frequency separation by banning some RBs in the UL subband</w:t>
            </w:r>
            <w:r>
              <w:rPr>
                <w:rFonts w:eastAsia="微软雅黑" w:hint="eastAsia"/>
                <w:lang w:eastAsia="zh-CN"/>
              </w:rPr>
              <w:t xml:space="preserve">. Please refer to their inputs for more details. Nokia prefer version 2 and does not agree version 1. Nokia commented that Option 1 may not increase </w:t>
            </w:r>
            <w:r>
              <w:rPr>
                <w:rFonts w:eastAsia="微软雅黑"/>
                <w:lang w:eastAsia="zh-CN"/>
              </w:rPr>
              <w:t>signaling</w:t>
            </w:r>
            <w:r>
              <w:rPr>
                <w:rFonts w:eastAsia="微软雅黑" w:hint="eastAsia"/>
                <w:lang w:eastAsia="zh-CN"/>
              </w:rPr>
              <w:t xml:space="preserve"> overhead in case SBFD configruration is invalid in SSB symbols. But that would be Option 1 and UE is not allowed to transmit in SSB symbols. So Nokia please kindly check whether it is correct understanding. In addition, moderator thinks that version 1 is more aligned with the agreement we made today.</w:t>
            </w:r>
          </w:p>
          <w:p w14:paraId="5565C591" w14:textId="77777777" w:rsidR="00383E44" w:rsidRDefault="00045812">
            <w:pPr>
              <w:rPr>
                <w:rFonts w:eastAsia="微软雅黑"/>
                <w:lang w:val="en-GB" w:eastAsia="zh-CN"/>
              </w:rPr>
            </w:pPr>
            <w:r>
              <w:rPr>
                <w:rFonts w:eastAsia="微软雅黑" w:hint="eastAsia"/>
                <w:lang w:eastAsia="zh-CN"/>
              </w:rPr>
              <w:t xml:space="preserve">For now, two versions are kept with revisions proposed by companies. </w:t>
            </w:r>
          </w:p>
        </w:tc>
      </w:tr>
      <w:tr w:rsidR="008837D3" w14:paraId="422EC638" w14:textId="77777777">
        <w:tc>
          <w:tcPr>
            <w:tcW w:w="1840" w:type="dxa"/>
          </w:tcPr>
          <w:p w14:paraId="459BEC9F" w14:textId="07E30D0D" w:rsidR="008837D3" w:rsidRDefault="008837D3" w:rsidP="008837D3">
            <w:pPr>
              <w:jc w:val="center"/>
              <w:rPr>
                <w:rFonts w:eastAsia="微软雅黑"/>
              </w:rPr>
            </w:pPr>
            <w:r>
              <w:rPr>
                <w:rFonts w:eastAsia="微软雅黑"/>
              </w:rPr>
              <w:t>Sony</w:t>
            </w:r>
          </w:p>
        </w:tc>
        <w:tc>
          <w:tcPr>
            <w:tcW w:w="7220" w:type="dxa"/>
          </w:tcPr>
          <w:p w14:paraId="17E40F36" w14:textId="77777777" w:rsidR="008837D3" w:rsidRDefault="008837D3" w:rsidP="008837D3">
            <w:pPr>
              <w:pStyle w:val="1a"/>
              <w:tabs>
                <w:tab w:val="left" w:pos="0"/>
              </w:tabs>
              <w:spacing w:after="120"/>
              <w:ind w:left="0"/>
              <w:rPr>
                <w:rFonts w:ascii="Times New Roman" w:eastAsia="宋体" w:hAnsi="Times New Roman"/>
                <w:szCs w:val="20"/>
              </w:rPr>
            </w:pPr>
            <w:r>
              <w:rPr>
                <w:rFonts w:ascii="Times New Roman" w:eastAsia="宋体" w:hAnsi="Times New Roman"/>
                <w:szCs w:val="20"/>
              </w:rPr>
              <w:t>On 2</w:t>
            </w:r>
            <w:r w:rsidRPr="00CA4F15">
              <w:rPr>
                <w:rFonts w:ascii="Times New Roman" w:eastAsia="宋体" w:hAnsi="Times New Roman"/>
                <w:szCs w:val="20"/>
                <w:vertAlign w:val="superscript"/>
              </w:rPr>
              <w:t>nd</w:t>
            </w:r>
            <w:r>
              <w:rPr>
                <w:rFonts w:ascii="Times New Roman" w:eastAsia="宋体" w:hAnsi="Times New Roman"/>
                <w:szCs w:val="20"/>
              </w:rPr>
              <w:t xml:space="preserve"> bullet of version 2, we suggest the following modification to note the fact that CLI can be reduced in Option 2 even when UL transmission is allowed:</w:t>
            </w:r>
          </w:p>
          <w:p w14:paraId="232853C0" w14:textId="77777777" w:rsidR="008837D3" w:rsidRDefault="008837D3" w:rsidP="008837D3">
            <w:pPr>
              <w:pStyle w:val="1a"/>
              <w:tabs>
                <w:tab w:val="left" w:pos="0"/>
              </w:tabs>
              <w:spacing w:after="120"/>
              <w:ind w:left="0"/>
              <w:rPr>
                <w:rFonts w:eastAsiaTheme="minorEastAsia" w:cs="Times"/>
              </w:rPr>
            </w:pPr>
          </w:p>
          <w:p w14:paraId="5D21AB04" w14:textId="77777777" w:rsidR="008837D3" w:rsidRPr="00CA4F15" w:rsidRDefault="008837D3" w:rsidP="008837D3">
            <w:pPr>
              <w:pStyle w:val="1a"/>
              <w:numPr>
                <w:ilvl w:val="1"/>
                <w:numId w:val="2"/>
              </w:numPr>
              <w:spacing w:after="120"/>
              <w:rPr>
                <w:rFonts w:eastAsiaTheme="minorEastAsia" w:cs="Times"/>
              </w:rPr>
            </w:pPr>
            <w:del w:id="34" w:author="Shin Horng Wong" w:date="2023-05-23T16:21:00Z">
              <w:r w:rsidRPr="00984FA8" w:rsidDel="00CA4F15">
                <w:rPr>
                  <w:rFonts w:ascii="Times New Roman" w:eastAsia="宋体" w:hAnsi="Times New Roman" w:hint="eastAsia"/>
                  <w:szCs w:val="20"/>
                </w:rPr>
                <w:delText xml:space="preserve">Compared with Option 2 in case </w:delText>
              </w:r>
              <w:r w:rsidRPr="00984FA8" w:rsidDel="00CA4F15">
                <w:rPr>
                  <w:rFonts w:ascii="Times New Roman" w:eastAsia="宋体" w:hAnsi="Times New Roman"/>
                  <w:szCs w:val="20"/>
                </w:rPr>
                <w:delText xml:space="preserve">SBFD-aware UE </w:delText>
              </w:r>
              <w:r w:rsidRPr="00984FA8" w:rsidDel="00CA4F15">
                <w:rPr>
                  <w:rFonts w:ascii="Times New Roman" w:eastAsia="宋体" w:hAnsi="Times New Roman"/>
                  <w:strike/>
                  <w:color w:val="FF0000"/>
                  <w:szCs w:val="20"/>
                </w:rPr>
                <w:delText>can</w:delText>
              </w:r>
              <w:r w:rsidRPr="00984FA8" w:rsidDel="00CA4F15">
                <w:rPr>
                  <w:rFonts w:ascii="Times New Roman" w:eastAsia="宋体" w:hAnsi="Times New Roman" w:hint="eastAsia"/>
                  <w:color w:val="FF0000"/>
                  <w:szCs w:val="20"/>
                </w:rPr>
                <w:delText>is allowed to</w:delText>
              </w:r>
              <w:r w:rsidRPr="00984FA8" w:rsidDel="00CA4F15">
                <w:rPr>
                  <w:rFonts w:ascii="Times New Roman" w:eastAsia="宋体" w:hAnsi="Times New Roman"/>
                  <w:szCs w:val="20"/>
                </w:rPr>
                <w:delText xml:space="preserve"> transmit UL in the UL subband</w:delText>
              </w:r>
              <w:r w:rsidRPr="00984FA8" w:rsidDel="00CA4F15">
                <w:rPr>
                  <w:rFonts w:ascii="Times New Roman" w:eastAsia="宋体" w:hAnsi="Times New Roman" w:hint="eastAsia"/>
                  <w:szCs w:val="20"/>
                </w:rPr>
                <w:delText>,</w:delText>
              </w:r>
              <w:r w:rsidRPr="00984FA8" w:rsidDel="00CA4F15">
                <w:rPr>
                  <w:rFonts w:eastAsiaTheme="minorEastAsia" w:hint="eastAsia"/>
                </w:rPr>
                <w:delText xml:space="preserve"> </w:delText>
              </w:r>
              <w:r w:rsidDel="00CA4F15">
                <w:rPr>
                  <w:rFonts w:eastAsiaTheme="minorEastAsia" w:hint="eastAsia"/>
                  <w:color w:val="FF0000"/>
                </w:rPr>
                <w:delText>f</w:delText>
              </w:r>
            </w:del>
            <w:ins w:id="35" w:author="Shin Horng Wong" w:date="2023-05-23T16:21:00Z">
              <w:r>
                <w:rPr>
                  <w:rFonts w:ascii="Times New Roman" w:eastAsia="宋体" w:hAnsi="Times New Roman"/>
                  <w:szCs w:val="20"/>
                </w:rPr>
                <w:t>F</w:t>
              </w:r>
            </w:ins>
            <w:r w:rsidRPr="00805B26">
              <w:rPr>
                <w:rFonts w:eastAsiaTheme="minorEastAsia" w:hint="eastAsia"/>
                <w:color w:val="FF0000"/>
              </w:rPr>
              <w:t>or</w:t>
            </w:r>
            <w:r>
              <w:rPr>
                <w:rFonts w:eastAsiaTheme="minorEastAsia" w:hint="eastAsia"/>
              </w:rPr>
              <w:t xml:space="preserve"> Option 1 and Option 2 in case </w:t>
            </w:r>
            <w:r>
              <w:rPr>
                <w:rFonts w:eastAsiaTheme="minorEastAsia" w:cs="Times" w:hint="eastAsia"/>
              </w:rPr>
              <w:t xml:space="preserve">SBFD-aware UE </w:t>
            </w:r>
            <w:r w:rsidRPr="00805B26">
              <w:rPr>
                <w:rFonts w:eastAsiaTheme="minorEastAsia" w:cs="Times" w:hint="eastAsia"/>
                <w:strike/>
                <w:color w:val="FF0000"/>
              </w:rPr>
              <w:t>cannot</w:t>
            </w:r>
            <w:r w:rsidRPr="00805B26">
              <w:rPr>
                <w:rFonts w:eastAsiaTheme="minorEastAsia" w:cs="Times" w:hint="eastAsia"/>
                <w:color w:val="FF0000"/>
              </w:rPr>
              <w:t>is not allowed to</w:t>
            </w:r>
            <w:r>
              <w:rPr>
                <w:rFonts w:eastAsiaTheme="minorEastAsia" w:cs="Times" w:hint="eastAsia"/>
              </w:rPr>
              <w:t xml:space="preserve"> </w:t>
            </w:r>
            <w:r>
              <w:rPr>
                <w:rFonts w:ascii="Times New Roman" w:eastAsia="宋体" w:hAnsi="Times New Roman"/>
                <w:szCs w:val="20"/>
              </w:rPr>
              <w:t xml:space="preserve">transmit in the SSB symbol but </w:t>
            </w:r>
            <w:r w:rsidRPr="00805B26">
              <w:rPr>
                <w:rFonts w:ascii="Times New Roman" w:eastAsia="宋体" w:hAnsi="Times New Roman"/>
                <w:strike/>
                <w:color w:val="FF0000"/>
                <w:szCs w:val="20"/>
              </w:rPr>
              <w:t>can only</w:t>
            </w:r>
            <w:r w:rsidRPr="00805B26">
              <w:rPr>
                <w:rFonts w:ascii="Times New Roman" w:eastAsia="宋体" w:hAnsi="Times New Roman" w:hint="eastAsia"/>
                <w:color w:val="FF0000"/>
                <w:szCs w:val="20"/>
              </w:rPr>
              <w:t xml:space="preserve">is </w:t>
            </w:r>
            <w:r w:rsidRPr="00805B26">
              <w:rPr>
                <w:rFonts w:ascii="Times New Roman" w:eastAsia="宋体" w:hAnsi="Times New Roman"/>
                <w:color w:val="FF0000"/>
                <w:szCs w:val="20"/>
              </w:rPr>
              <w:t>allowed</w:t>
            </w:r>
            <w:r w:rsidRPr="00805B26">
              <w:rPr>
                <w:rFonts w:ascii="Times New Roman" w:eastAsia="宋体" w:hAnsi="Times New Roman" w:hint="eastAsia"/>
                <w:color w:val="FF0000"/>
                <w:szCs w:val="20"/>
              </w:rPr>
              <w:t xml:space="preserve"> to</w:t>
            </w:r>
            <w:r>
              <w:rPr>
                <w:rFonts w:ascii="Times New Roman" w:eastAsia="宋体" w:hAnsi="Times New Roman"/>
                <w:szCs w:val="20"/>
              </w:rPr>
              <w:t xml:space="preserve"> receive within the entire DL BWP in the SSB symbol</w:t>
            </w:r>
            <w:r w:rsidRPr="00805B26">
              <w:rPr>
                <w:rFonts w:ascii="Times New Roman" w:eastAsia="宋体" w:hAnsi="Times New Roman" w:hint="eastAsia"/>
                <w:color w:val="FF0000"/>
                <w:szCs w:val="20"/>
              </w:rPr>
              <w:t xml:space="preserve">, </w:t>
            </w:r>
            <w:r w:rsidRPr="00805B26">
              <w:rPr>
                <w:rFonts w:ascii="Times New Roman" w:eastAsia="宋体" w:hAnsi="Times New Roman" w:hint="eastAsia"/>
                <w:strike/>
                <w:color w:val="FF0000"/>
                <w:szCs w:val="20"/>
              </w:rPr>
              <w:t xml:space="preserve">can avoid </w:t>
            </w:r>
            <w:r>
              <w:rPr>
                <w:rFonts w:ascii="Times New Roman" w:eastAsia="宋体" w:hAnsi="Times New Roman" w:hint="eastAsia"/>
                <w:szCs w:val="20"/>
              </w:rPr>
              <w:t xml:space="preserve">negative impact on SSB detection and measurement due to UE-to-UE CLI </w:t>
            </w:r>
            <w:r w:rsidRPr="00805B26">
              <w:rPr>
                <w:rFonts w:ascii="Times New Roman" w:eastAsia="宋体" w:hAnsi="Times New Roman" w:hint="eastAsia"/>
                <w:color w:val="FF0000"/>
                <w:szCs w:val="20"/>
              </w:rPr>
              <w:t>can be avoided</w:t>
            </w:r>
            <w:r>
              <w:rPr>
                <w:rFonts w:ascii="Times New Roman" w:eastAsia="宋体" w:hAnsi="Times New Roman" w:hint="eastAsia"/>
                <w:szCs w:val="20"/>
              </w:rPr>
              <w:t xml:space="preserve"> but </w:t>
            </w:r>
            <w:r w:rsidRPr="00805B26">
              <w:rPr>
                <w:rFonts w:ascii="Times New Roman" w:eastAsia="宋体" w:hAnsi="Times New Roman" w:hint="eastAsia"/>
                <w:strike/>
                <w:color w:val="FF0000"/>
                <w:szCs w:val="20"/>
              </w:rPr>
              <w:t xml:space="preserve">may degrade </w:t>
            </w:r>
            <w:r w:rsidRPr="00805B26">
              <w:rPr>
                <w:rFonts w:ascii="Times New Roman" w:eastAsiaTheme="minorEastAsia" w:hAnsi="Times New Roman"/>
                <w:strike/>
                <w:color w:val="FF0000"/>
              </w:rPr>
              <w:t>the</w:t>
            </w:r>
            <w:r>
              <w:rPr>
                <w:rFonts w:ascii="Times New Roman" w:eastAsiaTheme="minorEastAsia" w:hAnsi="Times New Roman"/>
              </w:rPr>
              <w:t xml:space="preserve"> SBFD performance</w:t>
            </w:r>
            <w:r>
              <w:rPr>
                <w:rFonts w:ascii="Times New Roman" w:eastAsiaTheme="minorEastAsia" w:hAnsi="Times New Roman" w:hint="eastAsia"/>
              </w:rPr>
              <w:t xml:space="preserve"> </w:t>
            </w:r>
            <w:r w:rsidRPr="00805B26">
              <w:rPr>
                <w:rFonts w:ascii="Times New Roman" w:eastAsiaTheme="minorEastAsia" w:hAnsi="Times New Roman" w:hint="eastAsia"/>
                <w:color w:val="FF0000"/>
              </w:rPr>
              <w:t>may be degraded</w:t>
            </w:r>
            <w:r>
              <w:rPr>
                <w:rFonts w:ascii="Times New Roman" w:eastAsiaTheme="minorEastAsia" w:hAnsi="Times New Roman"/>
              </w:rPr>
              <w:t xml:space="preserve"> due to </w:t>
            </w:r>
            <w:r w:rsidRPr="00805B26">
              <w:rPr>
                <w:rFonts w:ascii="Times New Roman" w:eastAsiaTheme="minorEastAsia" w:hAnsi="Times New Roman" w:hint="eastAsia"/>
                <w:color w:val="FF0000"/>
              </w:rPr>
              <w:t>fewer UL opportunities</w:t>
            </w:r>
            <w:r w:rsidRPr="00805B26">
              <w:rPr>
                <w:rFonts w:ascii="Times New Roman" w:eastAsiaTheme="minorEastAsia" w:hAnsi="Times New Roman"/>
                <w:strike/>
                <w:color w:val="FF0000"/>
              </w:rPr>
              <w:t>less number of symbols for SBFD operation</w:t>
            </w:r>
            <w:r>
              <w:rPr>
                <w:rFonts w:ascii="Times New Roman" w:eastAsiaTheme="minorEastAsia" w:hAnsi="Times New Roman" w:hint="eastAsia"/>
              </w:rPr>
              <w:t xml:space="preserve"> and </w:t>
            </w:r>
            <w:r w:rsidRPr="00805B26">
              <w:rPr>
                <w:rFonts w:ascii="Times New Roman" w:eastAsiaTheme="minorEastAsia" w:hAnsi="Times New Roman" w:hint="eastAsia"/>
                <w:color w:val="FF0000"/>
              </w:rPr>
              <w:t>there</w:t>
            </w:r>
            <w:r>
              <w:rPr>
                <w:rFonts w:ascii="Times New Roman" w:eastAsia="宋体" w:hAnsi="Times New Roman" w:hint="eastAsia"/>
                <w:szCs w:val="20"/>
              </w:rPr>
              <w:t xml:space="preserve"> may</w:t>
            </w:r>
            <w:r w:rsidRPr="00805B26">
              <w:rPr>
                <w:rFonts w:ascii="Times New Roman" w:eastAsia="宋体" w:hAnsi="Times New Roman" w:hint="eastAsia"/>
                <w:color w:val="FF0000"/>
                <w:szCs w:val="20"/>
              </w:rPr>
              <w:t xml:space="preserve"> be</w:t>
            </w:r>
            <w:r w:rsidRPr="00805B26">
              <w:rPr>
                <w:rFonts w:ascii="Times New Roman" w:eastAsia="宋体" w:hAnsi="Times New Roman" w:hint="eastAsia"/>
                <w:strike/>
                <w:color w:val="FF0000"/>
                <w:szCs w:val="20"/>
              </w:rPr>
              <w:t>result in</w:t>
            </w:r>
            <w:r>
              <w:rPr>
                <w:rFonts w:ascii="Times New Roman" w:eastAsia="宋体" w:hAnsi="Times New Roman" w:hint="eastAsia"/>
                <w:szCs w:val="20"/>
              </w:rPr>
              <w:t xml:space="preserve"> more switching points between SBFD and non-SBFD </w:t>
            </w:r>
            <w:r>
              <w:rPr>
                <w:rFonts w:ascii="Times New Roman" w:eastAsia="宋体" w:hAnsi="Times New Roman" w:hint="eastAsia"/>
                <w:szCs w:val="20"/>
              </w:rPr>
              <w:lastRenderedPageBreak/>
              <w:t>symbols.</w:t>
            </w:r>
            <w:ins w:id="36" w:author="Shin Horng Wong" w:date="2023-05-23T16:25:00Z">
              <w:r>
                <w:rPr>
                  <w:rFonts w:ascii="Times New Roman" w:eastAsia="宋体" w:hAnsi="Times New Roman"/>
                  <w:szCs w:val="20"/>
                </w:rPr>
                <w:t xml:space="preserve">  For Option 2 in case SBFD aware UE is allowed to transmit UL </w:t>
              </w:r>
            </w:ins>
            <w:ins w:id="37" w:author="Shin Horng Wong" w:date="2023-05-23T16:26:00Z">
              <w:r>
                <w:rPr>
                  <w:rFonts w:ascii="Times New Roman" w:eastAsia="宋体" w:hAnsi="Times New Roman"/>
                  <w:szCs w:val="20"/>
                </w:rPr>
                <w:t xml:space="preserve">in the UL subband, </w:t>
              </w:r>
              <w:r>
                <w:rPr>
                  <w:rFonts w:ascii="Times New Roman" w:eastAsia="宋体" w:hAnsi="Times New Roman" w:hint="eastAsia"/>
                  <w:szCs w:val="20"/>
                </w:rPr>
                <w:t xml:space="preserve">negative impact on SSB detection and measurement due to UE-to-UE CLI </w:t>
              </w:r>
              <w:r w:rsidRPr="00805B26">
                <w:rPr>
                  <w:rFonts w:ascii="Times New Roman" w:eastAsia="宋体" w:hAnsi="Times New Roman" w:hint="eastAsia"/>
                  <w:color w:val="FF0000"/>
                  <w:szCs w:val="20"/>
                </w:rPr>
                <w:t>can be</w:t>
              </w:r>
              <w:r>
                <w:rPr>
                  <w:rFonts w:ascii="Times New Roman" w:eastAsia="宋体" w:hAnsi="Times New Roman"/>
                  <w:color w:val="FF0000"/>
                  <w:szCs w:val="20"/>
                </w:rPr>
                <w:t xml:space="preserve"> reduced or avoided by increasing the </w:t>
              </w:r>
            </w:ins>
            <w:ins w:id="38" w:author="Shin Horng Wong" w:date="2023-05-23T16:28:00Z">
              <w:r>
                <w:rPr>
                  <w:rFonts w:ascii="Times New Roman" w:eastAsia="宋体" w:hAnsi="Times New Roman"/>
                  <w:color w:val="FF0000"/>
                  <w:szCs w:val="20"/>
                </w:rPr>
                <w:t xml:space="preserve">frequency separation </w:t>
              </w:r>
            </w:ins>
            <w:ins w:id="39" w:author="Shin Horng Wong" w:date="2023-05-23T16:26:00Z">
              <w:r>
                <w:rPr>
                  <w:rFonts w:ascii="Times New Roman" w:eastAsia="宋体" w:hAnsi="Times New Roman"/>
                  <w:color w:val="FF0000"/>
                  <w:szCs w:val="20"/>
                </w:rPr>
                <w:t xml:space="preserve">between </w:t>
              </w:r>
            </w:ins>
            <w:ins w:id="40" w:author="Shin Horng Wong" w:date="2023-05-23T16:28:00Z">
              <w:r>
                <w:rPr>
                  <w:rFonts w:ascii="Times New Roman" w:eastAsia="宋体" w:hAnsi="Times New Roman"/>
                  <w:color w:val="FF0000"/>
                  <w:szCs w:val="20"/>
                </w:rPr>
                <w:t>the SSB</w:t>
              </w:r>
            </w:ins>
            <w:ins w:id="41" w:author="Shin Horng Wong" w:date="2023-05-23T16:26:00Z">
              <w:r>
                <w:rPr>
                  <w:rFonts w:ascii="Times New Roman" w:eastAsia="宋体" w:hAnsi="Times New Roman"/>
                  <w:color w:val="FF0000"/>
                  <w:szCs w:val="20"/>
                </w:rPr>
                <w:t xml:space="preserve"> &amp; UL </w:t>
              </w:r>
            </w:ins>
            <w:ins w:id="42" w:author="Shin Horng Wong" w:date="2023-05-23T16:28:00Z">
              <w:r>
                <w:rPr>
                  <w:rFonts w:ascii="Times New Roman" w:eastAsia="宋体" w:hAnsi="Times New Roman"/>
                  <w:color w:val="FF0000"/>
                  <w:szCs w:val="20"/>
                </w:rPr>
                <w:t>transmission</w:t>
              </w:r>
            </w:ins>
            <w:ins w:id="43" w:author="Shin Horng Wong" w:date="2023-05-23T16:26:00Z">
              <w:r>
                <w:rPr>
                  <w:rFonts w:ascii="Times New Roman" w:eastAsia="宋体" w:hAnsi="Times New Roman"/>
                  <w:color w:val="FF0000"/>
                  <w:szCs w:val="20"/>
                </w:rPr>
                <w:t xml:space="preserve"> by banning a subset of UL RBs in the UL subband </w:t>
              </w:r>
            </w:ins>
            <w:ins w:id="44" w:author="Shin Horng Wong" w:date="2023-05-23T16:27:00Z">
              <w:r>
                <w:rPr>
                  <w:rFonts w:ascii="Times New Roman" w:eastAsia="宋体" w:hAnsi="Times New Roman"/>
                  <w:color w:val="FF0000"/>
                  <w:szCs w:val="20"/>
                </w:rPr>
                <w:t xml:space="preserve">overlapping the SSB symbols </w:t>
              </w:r>
            </w:ins>
            <w:ins w:id="45" w:author="Shin Horng Wong" w:date="2023-05-23T16:26:00Z">
              <w:r>
                <w:rPr>
                  <w:rFonts w:ascii="Times New Roman" w:eastAsia="宋体" w:hAnsi="Times New Roman"/>
                  <w:color w:val="FF0000"/>
                  <w:szCs w:val="20"/>
                </w:rPr>
                <w:t>from</w:t>
              </w:r>
            </w:ins>
            <w:ins w:id="46" w:author="Shin Horng Wong" w:date="2023-05-23T16:27:00Z">
              <w:r>
                <w:rPr>
                  <w:rFonts w:ascii="Times New Roman" w:eastAsia="宋体" w:hAnsi="Times New Roman"/>
                  <w:color w:val="FF0000"/>
                  <w:szCs w:val="20"/>
                </w:rPr>
                <w:t xml:space="preserve"> transmissions.</w:t>
              </w:r>
            </w:ins>
          </w:p>
          <w:p w14:paraId="09D16C27" w14:textId="77777777" w:rsidR="008837D3" w:rsidRDefault="008837D3" w:rsidP="008837D3">
            <w:pPr>
              <w:rPr>
                <w:rFonts w:eastAsia="微软雅黑"/>
              </w:rPr>
            </w:pPr>
          </w:p>
        </w:tc>
      </w:tr>
      <w:tr w:rsidR="003003A4" w14:paraId="376515F9" w14:textId="77777777">
        <w:tc>
          <w:tcPr>
            <w:tcW w:w="1840" w:type="dxa"/>
            <w:tcBorders>
              <w:top w:val="single" w:sz="4" w:space="0" w:color="000000"/>
              <w:left w:val="single" w:sz="4" w:space="0" w:color="000000"/>
              <w:bottom w:val="single" w:sz="4" w:space="0" w:color="000000"/>
              <w:right w:val="single" w:sz="4" w:space="0" w:color="000000"/>
            </w:tcBorders>
          </w:tcPr>
          <w:p w14:paraId="17773913" w14:textId="33D72BC5" w:rsidR="003003A4" w:rsidRDefault="003003A4" w:rsidP="003003A4">
            <w:pPr>
              <w:jc w:val="center"/>
              <w:rPr>
                <w:rFonts w:eastAsia="微软雅黑"/>
              </w:rPr>
            </w:pPr>
            <w:r>
              <w:rPr>
                <w:rFonts w:eastAsia="微软雅黑" w:hint="eastAsia"/>
                <w:lang w:eastAsia="zh-CN"/>
              </w:rPr>
              <w:lastRenderedPageBreak/>
              <w:t>Z</w:t>
            </w:r>
            <w:r>
              <w:rPr>
                <w:rFonts w:eastAsia="微软雅黑"/>
                <w:lang w:eastAsia="zh-CN"/>
              </w:rPr>
              <w:t>TE</w:t>
            </w:r>
          </w:p>
        </w:tc>
        <w:tc>
          <w:tcPr>
            <w:tcW w:w="7220" w:type="dxa"/>
            <w:tcBorders>
              <w:top w:val="single" w:sz="4" w:space="0" w:color="000000"/>
              <w:left w:val="single" w:sz="4" w:space="0" w:color="000000"/>
              <w:bottom w:val="single" w:sz="4" w:space="0" w:color="000000"/>
              <w:right w:val="single" w:sz="4" w:space="0" w:color="000000"/>
            </w:tcBorders>
          </w:tcPr>
          <w:p w14:paraId="60B6F689" w14:textId="77777777" w:rsidR="003003A4" w:rsidRDefault="003003A4" w:rsidP="003003A4">
            <w:pPr>
              <w:rPr>
                <w:rFonts w:eastAsia="微软雅黑"/>
                <w:lang w:eastAsia="zh-CN"/>
              </w:rPr>
            </w:pPr>
            <w:r>
              <w:rPr>
                <w:rFonts w:eastAsia="微软雅黑" w:hint="eastAsia"/>
                <w:lang w:eastAsia="zh-CN"/>
              </w:rPr>
              <w:t>P</w:t>
            </w:r>
            <w:r>
              <w:rPr>
                <w:rFonts w:eastAsia="微软雅黑"/>
                <w:lang w:eastAsia="zh-CN"/>
              </w:rPr>
              <w:t>lease note that we have agreed the following. Since only up to two transition points can be configured from gNB configuration perspective. If SSB can not be configured with UL subband, then basically it means the TDD periodicity with SSB can not be configured with SBFD operation since there will be four transition points, i.e., DL to SBFD, SBFD to SSB, SSB to SBFD, SBFD to UL. Thus, it seems version 1 is the only way to go.</w:t>
            </w:r>
          </w:p>
          <w:p w14:paraId="661CDB08" w14:textId="77777777" w:rsidR="003003A4" w:rsidRDefault="003003A4" w:rsidP="003003A4">
            <w:pPr>
              <w:rPr>
                <w:rFonts w:eastAsia="微软雅黑"/>
              </w:rPr>
            </w:pPr>
          </w:p>
          <w:p w14:paraId="7C0BA602" w14:textId="77777777" w:rsidR="003003A4" w:rsidRPr="00E80079" w:rsidRDefault="003003A4" w:rsidP="003003A4">
            <w:pPr>
              <w:spacing w:after="120"/>
              <w:rPr>
                <w:rFonts w:eastAsia="Malgun Gothic"/>
                <w:b/>
                <w:lang w:eastAsia="zh-CN"/>
              </w:rPr>
            </w:pPr>
            <w:r w:rsidRPr="00E80079">
              <w:rPr>
                <w:rFonts w:eastAsia="Malgun Gothic" w:hint="eastAsia"/>
                <w:b/>
                <w:lang w:eastAsia="zh-CN"/>
              </w:rPr>
              <w:t>Conclusion</w:t>
            </w:r>
          </w:p>
          <w:p w14:paraId="65EC8E57" w14:textId="77777777" w:rsidR="003003A4" w:rsidRPr="00E80079" w:rsidRDefault="003003A4" w:rsidP="003003A4">
            <w:pPr>
              <w:tabs>
                <w:tab w:val="left" w:pos="0"/>
              </w:tabs>
              <w:rPr>
                <w:rFonts w:eastAsia="Malgun Gothic"/>
                <w:lang w:eastAsia="zh-CN"/>
              </w:rPr>
            </w:pPr>
            <w:r w:rsidRPr="00E80079">
              <w:rPr>
                <w:rFonts w:eastAsia="Malgun Gothic" w:hint="eastAsia"/>
                <w:color w:val="FF0000"/>
                <w:lang w:eastAsia="zh-CN"/>
              </w:rPr>
              <w:t>At least for semi-static SBFD,</w:t>
            </w:r>
            <w:r w:rsidRPr="00E80079">
              <w:rPr>
                <w:rFonts w:eastAsia="Malgun Gothic" w:hint="eastAsia"/>
                <w:lang w:eastAsia="zh-CN"/>
              </w:rPr>
              <w:t xml:space="preserve"> in order to avoid frequent switching between SBFD and non-SBFD symbols, potential limitation on the maximum number of </w:t>
            </w:r>
            <w:r w:rsidRPr="00E80079">
              <w:rPr>
                <w:rFonts w:eastAsia="Malgun Gothic" w:hint="eastAsia"/>
                <w:strike/>
                <w:color w:val="FF0000"/>
                <w:lang w:eastAsia="x-none"/>
              </w:rPr>
              <w:t>switching</w:t>
            </w:r>
            <w:r w:rsidRPr="00E80079">
              <w:rPr>
                <w:rFonts w:eastAsia="Malgun Gothic" w:hint="eastAsia"/>
                <w:color w:val="FF0000"/>
                <w:lang w:eastAsia="zh-CN"/>
              </w:rPr>
              <w:t xml:space="preserve"> transition</w:t>
            </w:r>
            <w:r w:rsidRPr="00E80079">
              <w:rPr>
                <w:rFonts w:eastAsia="Malgun Gothic" w:hint="eastAsia"/>
                <w:lang w:eastAsia="x-none"/>
              </w:rPr>
              <w:t xml:space="preserve"> points between </w:t>
            </w:r>
            <w:r w:rsidRPr="00E80079">
              <w:rPr>
                <w:rFonts w:eastAsia="Malgun Gothic"/>
                <w:lang w:eastAsia="x-none"/>
              </w:rPr>
              <w:t>SBFD and non-SBFD symbols</w:t>
            </w:r>
            <w:r w:rsidRPr="00E80079">
              <w:rPr>
                <w:rFonts w:eastAsia="Malgun Gothic" w:hint="eastAsia"/>
                <w:lang w:eastAsia="zh-CN"/>
              </w:rPr>
              <w:t xml:space="preserve"> can be considered from SBFD subband </w:t>
            </w:r>
            <w:r w:rsidRPr="00E80079">
              <w:rPr>
                <w:rFonts w:eastAsia="Malgun Gothic"/>
                <w:lang w:eastAsia="zh-CN"/>
              </w:rPr>
              <w:t>configuration</w:t>
            </w:r>
            <w:r w:rsidRPr="00E80079">
              <w:rPr>
                <w:rFonts w:eastAsia="Malgun Gothic" w:hint="eastAsia"/>
                <w:lang w:eastAsia="zh-CN"/>
              </w:rPr>
              <w:t xml:space="preserve"> perspective. Maximum of two </w:t>
            </w:r>
            <w:r w:rsidRPr="00E80079">
              <w:rPr>
                <w:rFonts w:eastAsia="Malgun Gothic" w:hint="eastAsia"/>
                <w:strike/>
                <w:color w:val="FF0000"/>
                <w:lang w:eastAsia="x-none"/>
              </w:rPr>
              <w:t>switching</w:t>
            </w:r>
            <w:r w:rsidRPr="00E80079">
              <w:rPr>
                <w:rFonts w:eastAsia="Malgun Gothic" w:hint="eastAsia"/>
                <w:color w:val="FF0000"/>
                <w:lang w:eastAsia="zh-CN"/>
              </w:rPr>
              <w:t xml:space="preserve"> transition</w:t>
            </w:r>
            <w:r w:rsidRPr="00E80079">
              <w:rPr>
                <w:rFonts w:eastAsia="Malgun Gothic" w:hint="eastAsia"/>
                <w:lang w:eastAsia="zh-CN"/>
              </w:rPr>
              <w:t xml:space="preserve"> points including one </w:t>
            </w:r>
            <w:r w:rsidRPr="00E80079">
              <w:rPr>
                <w:rFonts w:eastAsia="Malgun Gothic" w:hint="eastAsia"/>
                <w:strike/>
                <w:color w:val="FF0000"/>
                <w:lang w:eastAsia="x-none"/>
              </w:rPr>
              <w:t>switching</w:t>
            </w:r>
            <w:r w:rsidRPr="00E80079">
              <w:rPr>
                <w:rFonts w:eastAsia="Malgun Gothic" w:hint="eastAsia"/>
                <w:color w:val="FF0000"/>
                <w:lang w:eastAsia="zh-CN"/>
              </w:rPr>
              <w:t xml:space="preserve"> transition</w:t>
            </w:r>
            <w:r w:rsidRPr="00E80079">
              <w:rPr>
                <w:rFonts w:eastAsia="Malgun Gothic" w:hint="eastAsia"/>
                <w:lang w:eastAsia="zh-CN"/>
              </w:rPr>
              <w:t xml:space="preserve"> point from non-SBFD symbols to SBFD symbols and one </w:t>
            </w:r>
            <w:r w:rsidRPr="00E80079">
              <w:rPr>
                <w:rFonts w:eastAsia="Malgun Gothic" w:hint="eastAsia"/>
                <w:strike/>
                <w:color w:val="FF0000"/>
                <w:lang w:eastAsia="x-none"/>
              </w:rPr>
              <w:t>switching</w:t>
            </w:r>
            <w:r w:rsidRPr="00E80079">
              <w:rPr>
                <w:rFonts w:eastAsia="Malgun Gothic" w:hint="eastAsia"/>
                <w:color w:val="FF0000"/>
                <w:lang w:eastAsia="zh-CN"/>
              </w:rPr>
              <w:t xml:space="preserve"> transition</w:t>
            </w:r>
            <w:r w:rsidRPr="00E80079">
              <w:rPr>
                <w:rFonts w:eastAsia="Malgun Gothic" w:hint="eastAsia"/>
                <w:lang w:eastAsia="zh-CN"/>
              </w:rPr>
              <w:t xml:space="preserve"> point from SBFD symbols to non-SBFD symbols within a TDD UL/DL pattern period can be considered as a starting point where the </w:t>
            </w:r>
            <w:r w:rsidRPr="00E80079">
              <w:rPr>
                <w:rFonts w:eastAsia="Malgun Gothic" w:hint="eastAsia"/>
                <w:strike/>
                <w:color w:val="FF0000"/>
                <w:lang w:eastAsia="x-none"/>
              </w:rPr>
              <w:t>switching</w:t>
            </w:r>
            <w:r w:rsidRPr="00E80079">
              <w:rPr>
                <w:rFonts w:eastAsia="Malgun Gothic" w:hint="eastAsia"/>
                <w:color w:val="FF0000"/>
                <w:lang w:eastAsia="zh-CN"/>
              </w:rPr>
              <w:t xml:space="preserve"> transition</w:t>
            </w:r>
            <w:r w:rsidRPr="00E80079">
              <w:rPr>
                <w:rFonts w:eastAsia="Malgun Gothic" w:hint="eastAsia"/>
                <w:lang w:eastAsia="zh-CN"/>
              </w:rPr>
              <w:t xml:space="preserve"> point can be aligned with slot boundary or within a slot.</w:t>
            </w:r>
          </w:p>
          <w:p w14:paraId="3F1D83EF" w14:textId="77777777" w:rsidR="003003A4" w:rsidRPr="00E80079" w:rsidRDefault="003003A4" w:rsidP="003003A4">
            <w:pPr>
              <w:numPr>
                <w:ilvl w:val="0"/>
                <w:numId w:val="49"/>
              </w:numPr>
              <w:tabs>
                <w:tab w:val="left" w:pos="0"/>
              </w:tabs>
              <w:suppressAutoHyphens w:val="0"/>
              <w:spacing w:after="0" w:line="240" w:lineRule="auto"/>
              <w:jc w:val="left"/>
              <w:rPr>
                <w:rFonts w:eastAsia="Malgun Gothic"/>
                <w:lang w:eastAsia="zh-CN"/>
              </w:rPr>
            </w:pPr>
            <w:r w:rsidRPr="00E80079">
              <w:rPr>
                <w:rFonts w:eastAsia="Malgun Gothic"/>
                <w:lang w:eastAsia="zh-CN"/>
              </w:rPr>
              <w:t>(</w:t>
            </w:r>
            <w:r w:rsidRPr="00E80079">
              <w:rPr>
                <w:rFonts w:eastAsia="Malgun Gothic"/>
                <w:highlight w:val="green"/>
                <w:lang w:eastAsia="zh-CN"/>
              </w:rPr>
              <w:t>Agreement</w:t>
            </w:r>
            <w:r w:rsidRPr="00E80079">
              <w:rPr>
                <w:rFonts w:eastAsia="Malgun Gothic"/>
                <w:lang w:eastAsia="zh-CN"/>
              </w:rPr>
              <w:t>) The usage of ‘switching point’ in previous concl</w:t>
            </w:r>
            <w:r w:rsidRPr="00E80079">
              <w:rPr>
                <w:rFonts w:eastAsia="Malgun Gothic"/>
                <w:lang w:eastAsia="zh-CN"/>
              </w:rPr>
              <w:t>u</w:t>
            </w:r>
            <w:r w:rsidRPr="00E80079">
              <w:rPr>
                <w:rFonts w:eastAsia="Malgun Gothic"/>
                <w:lang w:eastAsia="zh-CN"/>
              </w:rPr>
              <w:t>sions/agreements are revised to ‘transition point’</w:t>
            </w:r>
          </w:p>
          <w:p w14:paraId="6A5B49FA" w14:textId="77777777" w:rsidR="003003A4" w:rsidRPr="00E80079" w:rsidRDefault="003003A4" w:rsidP="003003A4">
            <w:pPr>
              <w:tabs>
                <w:tab w:val="left" w:pos="0"/>
              </w:tabs>
              <w:rPr>
                <w:rFonts w:eastAsia="Malgun Gothic"/>
                <w:lang w:eastAsia="zh-CN"/>
              </w:rPr>
            </w:pPr>
            <w:r w:rsidRPr="00E80079">
              <w:rPr>
                <w:rFonts w:eastAsia="Malgun Gothic" w:hint="eastAsia"/>
                <w:lang w:eastAsia="zh-CN"/>
              </w:rPr>
              <w:t>A guard period</w:t>
            </w:r>
            <w:r w:rsidRPr="00E80079">
              <w:rPr>
                <w:rFonts w:eastAsia="宋体" w:hint="eastAsia"/>
                <w:lang w:eastAsia="x-none"/>
              </w:rPr>
              <w:t xml:space="preserve"> between SBFD and non-SBFD symbols</w:t>
            </w:r>
            <w:r w:rsidRPr="00E80079">
              <w:rPr>
                <w:rFonts w:eastAsia="Malgun Gothic" w:hint="eastAsia"/>
                <w:lang w:eastAsia="zh-CN"/>
              </w:rPr>
              <w:t xml:space="preserve"> may or may not be required at gNB and/or UE side </w:t>
            </w:r>
            <w:r w:rsidRPr="00E80079">
              <w:rPr>
                <w:rFonts w:eastAsia="Malgun Gothic"/>
                <w:lang w:eastAsia="zh-CN"/>
              </w:rPr>
              <w:t>depending on gNB/UE implementation and/or SBFD operation.</w:t>
            </w:r>
          </w:p>
          <w:p w14:paraId="4B31FA13" w14:textId="77777777" w:rsidR="003003A4" w:rsidRDefault="003003A4" w:rsidP="003003A4">
            <w:pPr>
              <w:rPr>
                <w:rFonts w:eastAsia="微软雅黑"/>
              </w:rPr>
            </w:pPr>
          </w:p>
          <w:p w14:paraId="53D54280" w14:textId="77777777" w:rsidR="003003A4" w:rsidRDefault="003003A4" w:rsidP="003003A4">
            <w:pPr>
              <w:rPr>
                <w:rFonts w:eastAsiaTheme="minorEastAsia"/>
              </w:rPr>
            </w:pPr>
          </w:p>
        </w:tc>
      </w:tr>
      <w:tr w:rsidR="00511BC7" w14:paraId="36C9546D" w14:textId="77777777">
        <w:tc>
          <w:tcPr>
            <w:tcW w:w="1840" w:type="dxa"/>
            <w:tcBorders>
              <w:top w:val="single" w:sz="4" w:space="0" w:color="000000"/>
              <w:left w:val="single" w:sz="4" w:space="0" w:color="000000"/>
              <w:bottom w:val="single" w:sz="4" w:space="0" w:color="000000"/>
              <w:right w:val="single" w:sz="4" w:space="0" w:color="000000"/>
            </w:tcBorders>
          </w:tcPr>
          <w:p w14:paraId="3C08B365" w14:textId="0BEE81CE" w:rsidR="00511BC7" w:rsidRDefault="00511BC7" w:rsidP="00511BC7">
            <w:pPr>
              <w:jc w:val="center"/>
              <w:rPr>
                <w:rFonts w:eastAsia="Malgun Gothic"/>
                <w:lang w:eastAsia="ko-KR"/>
              </w:rPr>
            </w:pPr>
            <w:r>
              <w:rPr>
                <w:rFonts w:eastAsia="Malgun Gothic"/>
                <w:lang w:eastAsia="ko-KR"/>
              </w:rPr>
              <w:t>Sharp</w:t>
            </w:r>
          </w:p>
        </w:tc>
        <w:tc>
          <w:tcPr>
            <w:tcW w:w="7220" w:type="dxa"/>
            <w:tcBorders>
              <w:top w:val="single" w:sz="4" w:space="0" w:color="000000"/>
              <w:left w:val="single" w:sz="4" w:space="0" w:color="000000"/>
              <w:bottom w:val="single" w:sz="4" w:space="0" w:color="000000"/>
              <w:right w:val="single" w:sz="4" w:space="0" w:color="000000"/>
            </w:tcBorders>
          </w:tcPr>
          <w:p w14:paraId="34D6FD8A" w14:textId="57F6736E" w:rsidR="00511BC7" w:rsidRDefault="00511BC7" w:rsidP="00511BC7">
            <w:pPr>
              <w:rPr>
                <w:rFonts w:eastAsia="Malgun Gothic"/>
                <w:lang w:eastAsia="ko-KR"/>
              </w:rPr>
            </w:pPr>
            <w:r>
              <w:rPr>
                <w:rFonts w:eastAsia="Malgun Gothic"/>
                <w:lang w:eastAsia="ko-KR"/>
              </w:rPr>
              <w:t>The above conclusion is just a starting point. We don’t think it limits the maximum number of transition points.</w:t>
            </w:r>
          </w:p>
        </w:tc>
      </w:tr>
      <w:tr w:rsidR="00731741" w14:paraId="29069B36" w14:textId="77777777">
        <w:tc>
          <w:tcPr>
            <w:tcW w:w="1840" w:type="dxa"/>
            <w:tcBorders>
              <w:top w:val="single" w:sz="4" w:space="0" w:color="000000"/>
              <w:left w:val="single" w:sz="4" w:space="0" w:color="000000"/>
              <w:bottom w:val="single" w:sz="4" w:space="0" w:color="000000"/>
              <w:right w:val="single" w:sz="4" w:space="0" w:color="000000"/>
            </w:tcBorders>
          </w:tcPr>
          <w:p w14:paraId="64B8A366" w14:textId="3D8D2069" w:rsidR="00731741" w:rsidRDefault="00731741" w:rsidP="00731741">
            <w:pPr>
              <w:jc w:val="center"/>
              <w:rPr>
                <w:rFonts w:eastAsia="微软雅黑"/>
                <w:lang w:eastAsia="zh-CN"/>
              </w:rPr>
            </w:pPr>
            <w:r>
              <w:rPr>
                <w:rFonts w:eastAsia="微软雅黑"/>
              </w:rPr>
              <w:t>Ericsson</w:t>
            </w:r>
          </w:p>
        </w:tc>
        <w:tc>
          <w:tcPr>
            <w:tcW w:w="7220" w:type="dxa"/>
            <w:tcBorders>
              <w:top w:val="single" w:sz="4" w:space="0" w:color="000000"/>
              <w:left w:val="single" w:sz="4" w:space="0" w:color="000000"/>
              <w:bottom w:val="single" w:sz="4" w:space="0" w:color="000000"/>
              <w:right w:val="single" w:sz="4" w:space="0" w:color="000000"/>
            </w:tcBorders>
          </w:tcPr>
          <w:p w14:paraId="6A212559" w14:textId="77777777" w:rsidR="00731741" w:rsidRDefault="00731741" w:rsidP="00731741">
            <w:pPr>
              <w:rPr>
                <w:rFonts w:eastAsia="微软雅黑"/>
              </w:rPr>
            </w:pPr>
            <w:r>
              <w:rPr>
                <w:rFonts w:eastAsia="微软雅黑"/>
              </w:rPr>
              <w:t>We support Version 1; however, we still have confusion on why the word “entire” is used</w:t>
            </w:r>
          </w:p>
          <w:p w14:paraId="14A2B2EF" w14:textId="77777777" w:rsidR="00731741" w:rsidRDefault="00731741" w:rsidP="00731741">
            <w:pPr>
              <w:rPr>
                <w:rFonts w:eastAsia="微软雅黑"/>
              </w:rPr>
            </w:pPr>
          </w:p>
          <w:p w14:paraId="1A617D0A" w14:textId="40B72802" w:rsidR="00731741" w:rsidRDefault="00731741" w:rsidP="00731741">
            <w:pPr>
              <w:rPr>
                <w:rFonts w:eastAsia="微软雅黑"/>
                <w:lang w:eastAsia="zh-CN"/>
              </w:rPr>
            </w:pPr>
            <w:r>
              <w:rPr>
                <w:rFonts w:eastAsia="微软雅黑"/>
              </w:rPr>
              <w:t>For Version 2, we still have trouble understanding the wording.</w:t>
            </w:r>
          </w:p>
        </w:tc>
      </w:tr>
      <w:tr w:rsidR="00731741" w14:paraId="20C465CA" w14:textId="77777777">
        <w:tc>
          <w:tcPr>
            <w:tcW w:w="1840" w:type="dxa"/>
            <w:tcBorders>
              <w:top w:val="single" w:sz="4" w:space="0" w:color="000000"/>
              <w:left w:val="single" w:sz="4" w:space="0" w:color="000000"/>
              <w:bottom w:val="single" w:sz="4" w:space="0" w:color="000000"/>
              <w:right w:val="single" w:sz="4" w:space="0" w:color="000000"/>
            </w:tcBorders>
          </w:tcPr>
          <w:p w14:paraId="7D7D3164" w14:textId="794F0B50" w:rsidR="00731741" w:rsidRDefault="00E73D29" w:rsidP="00731741">
            <w:pPr>
              <w:jc w:val="center"/>
              <w:rPr>
                <w:rFonts w:eastAsia="微软雅黑"/>
              </w:rPr>
            </w:pPr>
            <w:r>
              <w:rPr>
                <w:rFonts w:eastAsia="微软雅黑"/>
              </w:rPr>
              <w:t>Samsung</w:t>
            </w:r>
          </w:p>
        </w:tc>
        <w:tc>
          <w:tcPr>
            <w:tcW w:w="7220" w:type="dxa"/>
            <w:tcBorders>
              <w:top w:val="single" w:sz="4" w:space="0" w:color="000000"/>
              <w:left w:val="single" w:sz="4" w:space="0" w:color="000000"/>
              <w:bottom w:val="single" w:sz="4" w:space="0" w:color="000000"/>
              <w:right w:val="single" w:sz="4" w:space="0" w:color="000000"/>
            </w:tcBorders>
          </w:tcPr>
          <w:p w14:paraId="57A1EB7B" w14:textId="77777777" w:rsidR="00E73D29" w:rsidRDefault="00E73D29" w:rsidP="00731741">
            <w:pPr>
              <w:rPr>
                <w:rFonts w:eastAsia="微软雅黑"/>
              </w:rPr>
            </w:pPr>
            <w:r>
              <w:rPr>
                <w:rFonts w:eastAsia="微软雅黑"/>
              </w:rPr>
              <w:t>For Options 2, we should also mention that the possibility to transmit UL in the UL SB by the UE is also subjected to the existing measurement procedures, e.g., 38.331 Section 9 or 38.331 SMTC(s).</w:t>
            </w:r>
          </w:p>
          <w:p w14:paraId="1C853A81" w14:textId="4013EE18" w:rsidR="00E73D29" w:rsidRDefault="00E73D29" w:rsidP="00731741">
            <w:pPr>
              <w:rPr>
                <w:rFonts w:eastAsia="微软雅黑"/>
              </w:rPr>
            </w:pPr>
            <w:r>
              <w:rPr>
                <w:rFonts w:eastAsia="微软雅黑"/>
              </w:rPr>
              <w:t>We also think that it is premature to include necessity of a priority rule into the TR observations. This is one particular possible solution that can be discussed further during the WID stage.</w:t>
            </w:r>
          </w:p>
          <w:p w14:paraId="45BE03F2" w14:textId="08B5C713" w:rsidR="00E73D29" w:rsidRDefault="00E73D29" w:rsidP="00731741">
            <w:pPr>
              <w:rPr>
                <w:rFonts w:eastAsia="微软雅黑"/>
              </w:rPr>
            </w:pPr>
            <w:r>
              <w:rPr>
                <w:rFonts w:eastAsia="微软雅黑"/>
              </w:rPr>
              <w:t>Proposed modified text:</w:t>
            </w:r>
          </w:p>
          <w:p w14:paraId="46DCD42C" w14:textId="1E8086F8" w:rsidR="00731741" w:rsidRDefault="00E73D29" w:rsidP="00731741">
            <w:pPr>
              <w:rPr>
                <w:rFonts w:eastAsia="微软雅黑"/>
              </w:rPr>
            </w:pPr>
            <w:r>
              <w:rPr>
                <w:rFonts w:eastAsia="微软雅黑"/>
              </w:rPr>
              <w:t xml:space="preserve">… </w:t>
            </w:r>
            <w:r w:rsidRPr="00E73D29">
              <w:rPr>
                <w:rFonts w:eastAsia="微软雅黑" w:hint="eastAsia"/>
              </w:rPr>
              <w:t xml:space="preserve">UE may only transmit UL in an UL subband depending on gNB scheduling and/or configuration </w:t>
            </w:r>
            <w:r w:rsidRPr="00E73D29">
              <w:rPr>
                <w:rFonts w:eastAsia="微软雅黑"/>
                <w:color w:val="FF0000"/>
              </w:rPr>
              <w:t>and/</w:t>
            </w:r>
            <w:r w:rsidRPr="00E73D29">
              <w:rPr>
                <w:rFonts w:eastAsia="微软雅黑" w:hint="eastAsia"/>
              </w:rPr>
              <w:t>or</w:t>
            </w:r>
            <w:r w:rsidRPr="00E73D29">
              <w:rPr>
                <w:rFonts w:eastAsia="微软雅黑" w:hint="eastAsia"/>
                <w:strike/>
              </w:rPr>
              <w:t xml:space="preserve"> </w:t>
            </w:r>
            <w:r w:rsidRPr="00E73D29">
              <w:rPr>
                <w:rFonts w:eastAsia="微软雅黑" w:hint="eastAsia"/>
                <w:strike/>
                <w:color w:val="FF0000"/>
              </w:rPr>
              <w:t>priority rule</w:t>
            </w:r>
            <w:r>
              <w:rPr>
                <w:rFonts w:eastAsia="微软雅黑"/>
              </w:rPr>
              <w:t xml:space="preserve"> </w:t>
            </w:r>
            <w:r w:rsidRPr="00E73D29">
              <w:rPr>
                <w:rFonts w:eastAsia="微软雅黑"/>
                <w:color w:val="FF0000"/>
              </w:rPr>
              <w:t>UE measurement behavior</w:t>
            </w:r>
            <w:r w:rsidRPr="00E73D29">
              <w:rPr>
                <w:rFonts w:eastAsia="微软雅黑" w:hint="eastAsia"/>
              </w:rPr>
              <w:t>.</w:t>
            </w:r>
          </w:p>
        </w:tc>
      </w:tr>
      <w:tr w:rsidR="00731741" w14:paraId="352E5555" w14:textId="77777777">
        <w:tc>
          <w:tcPr>
            <w:tcW w:w="1840" w:type="dxa"/>
            <w:tcBorders>
              <w:top w:val="single" w:sz="4" w:space="0" w:color="000000"/>
              <w:left w:val="single" w:sz="4" w:space="0" w:color="000000"/>
              <w:bottom w:val="single" w:sz="4" w:space="0" w:color="000000"/>
              <w:right w:val="single" w:sz="4" w:space="0" w:color="000000"/>
            </w:tcBorders>
          </w:tcPr>
          <w:p w14:paraId="2981CD00" w14:textId="379B0AFD" w:rsidR="00731741" w:rsidRPr="00AC0963" w:rsidRDefault="00AC0963" w:rsidP="00731741">
            <w:pPr>
              <w:jc w:val="center"/>
              <w:rPr>
                <w:rFonts w:eastAsia="微软雅黑"/>
                <w:lang w:eastAsia="zh-CN"/>
              </w:rPr>
            </w:pPr>
            <w:r>
              <w:rPr>
                <w:rFonts w:eastAsia="微软雅黑" w:hint="eastAsia"/>
                <w:lang w:eastAsia="zh-CN"/>
              </w:rPr>
              <w:t>Moderator</w:t>
            </w:r>
          </w:p>
        </w:tc>
        <w:tc>
          <w:tcPr>
            <w:tcW w:w="7220" w:type="dxa"/>
            <w:tcBorders>
              <w:top w:val="single" w:sz="4" w:space="0" w:color="000000"/>
              <w:left w:val="single" w:sz="4" w:space="0" w:color="000000"/>
              <w:bottom w:val="single" w:sz="4" w:space="0" w:color="000000"/>
              <w:right w:val="single" w:sz="4" w:space="0" w:color="000000"/>
            </w:tcBorders>
          </w:tcPr>
          <w:p w14:paraId="4D19F56E" w14:textId="77E96256" w:rsidR="00431E16" w:rsidRPr="00431E16" w:rsidRDefault="00431E16" w:rsidP="00AC0963">
            <w:pPr>
              <w:spacing w:after="120"/>
              <w:rPr>
                <w:rFonts w:eastAsiaTheme="minorEastAsia" w:hint="eastAsia"/>
                <w:lang w:eastAsia="zh-CN"/>
              </w:rPr>
            </w:pPr>
            <w:r w:rsidRPr="00431E16">
              <w:rPr>
                <w:rFonts w:eastAsiaTheme="minorEastAsia" w:hint="eastAsia"/>
                <w:lang w:eastAsia="zh-CN"/>
              </w:rPr>
              <w:t>Some updates are suggested during offline session.</w:t>
            </w:r>
          </w:p>
          <w:p w14:paraId="06966FB1" w14:textId="77777777" w:rsidR="00AC0963" w:rsidRDefault="00AC0963" w:rsidP="00AC096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54478F8C" w14:textId="77777777" w:rsidR="00AC0963" w:rsidRPr="00AC0963" w:rsidRDefault="00AC0963" w:rsidP="00AC0963">
            <w:pPr>
              <w:spacing w:after="120"/>
              <w:rPr>
                <w:rFonts w:eastAsiaTheme="minorEastAsia"/>
                <w:lang w:eastAsia="zh-CN"/>
              </w:rPr>
            </w:pPr>
            <w:r w:rsidRPr="00AC0963">
              <w:rPr>
                <w:rFonts w:eastAsia="Malgun Gothic"/>
                <w:lang w:eastAsia="zh-CN"/>
              </w:rPr>
              <w:t xml:space="preserve">An UL </w:t>
            </w:r>
            <w:proofErr w:type="spellStart"/>
            <w:r w:rsidRPr="00AC0963">
              <w:rPr>
                <w:rFonts w:eastAsia="Malgun Gothic"/>
                <w:lang w:eastAsia="zh-CN"/>
              </w:rPr>
              <w:t>subband</w:t>
            </w:r>
            <w:proofErr w:type="spellEnd"/>
            <w:r w:rsidRPr="00AC0963">
              <w:rPr>
                <w:rFonts w:eastAsia="Malgun Gothic"/>
                <w:lang w:eastAsia="zh-CN"/>
              </w:rPr>
              <w:t xml:space="preserve"> can be configured in an SSB symbol</w:t>
            </w:r>
            <w:r w:rsidRPr="00AC0963">
              <w:rPr>
                <w:rFonts w:eastAsiaTheme="minorEastAsia" w:hint="eastAsia"/>
                <w:lang w:eastAsia="zh-CN"/>
              </w:rPr>
              <w:t>.</w:t>
            </w:r>
          </w:p>
          <w:p w14:paraId="1D7132ED" w14:textId="77777777" w:rsidR="00F469E5" w:rsidRDefault="00F469E5" w:rsidP="00AC0963">
            <w:pPr>
              <w:spacing w:after="120"/>
              <w:rPr>
                <w:ins w:id="47" w:author="Yanping2" w:date="2023-05-24T08:24:00Z"/>
                <w:rFonts w:eastAsiaTheme="minorEastAsia" w:hint="eastAsia"/>
                <w:lang w:eastAsia="zh-CN"/>
              </w:rPr>
            </w:pPr>
          </w:p>
          <w:p w14:paraId="585ADB2E" w14:textId="668F2AFE" w:rsidR="00AC0963" w:rsidRPr="00AC0963" w:rsidRDefault="00AC0963" w:rsidP="00AC0963">
            <w:pPr>
              <w:spacing w:after="120"/>
              <w:rPr>
                <w:rFonts w:eastAsia="宋体"/>
                <w:lang w:eastAsia="zh-CN"/>
              </w:rPr>
            </w:pPr>
            <w:r w:rsidRPr="00AC0963">
              <w:rPr>
                <w:rFonts w:eastAsiaTheme="minorEastAsia" w:hint="eastAsia"/>
                <w:lang w:eastAsia="zh-CN"/>
              </w:rPr>
              <w:t xml:space="preserve">If </w:t>
            </w:r>
            <w:r w:rsidRPr="00AC0963">
              <w:rPr>
                <w:rFonts w:eastAsiaTheme="minorEastAsia" w:cs="Times" w:hint="eastAsia"/>
              </w:rPr>
              <w:t xml:space="preserve">SBFD-aware UE is not allowed to </w:t>
            </w:r>
            <w:r w:rsidRPr="00AC0963">
              <w:rPr>
                <w:rFonts w:eastAsia="宋体"/>
              </w:rPr>
              <w:t xml:space="preserve">transmit in the SSB symbol but </w:t>
            </w:r>
            <w:r w:rsidRPr="00AC0963">
              <w:rPr>
                <w:rFonts w:eastAsia="宋体" w:hint="eastAsia"/>
              </w:rPr>
              <w:t xml:space="preserve">is </w:t>
            </w:r>
            <w:r w:rsidRPr="00AC0963">
              <w:rPr>
                <w:rFonts w:eastAsia="宋体"/>
              </w:rPr>
              <w:t>allowed</w:t>
            </w:r>
            <w:r w:rsidRPr="00AC0963">
              <w:rPr>
                <w:rFonts w:eastAsia="宋体" w:hint="eastAsia"/>
              </w:rPr>
              <w:t xml:space="preserve"> to</w:t>
            </w:r>
            <w:r w:rsidRPr="00AC0963">
              <w:rPr>
                <w:rFonts w:eastAsia="宋体"/>
              </w:rPr>
              <w:t xml:space="preserve"> receive within the </w:t>
            </w:r>
            <w:del w:id="48" w:author="Yanping2" w:date="2023-05-24T08:13:00Z">
              <w:r w:rsidRPr="00AC0963" w:rsidDel="00AC0963">
                <w:rPr>
                  <w:rFonts w:eastAsia="宋体"/>
                </w:rPr>
                <w:delText xml:space="preserve">entire </w:delText>
              </w:r>
            </w:del>
            <w:r w:rsidRPr="00AC0963">
              <w:rPr>
                <w:rFonts w:eastAsia="宋体"/>
              </w:rPr>
              <w:t>DL BWP in the SSB symbol</w:t>
            </w:r>
            <w:r w:rsidRPr="00AC0963">
              <w:rPr>
                <w:rFonts w:eastAsia="宋体" w:hint="eastAsia"/>
                <w:lang w:eastAsia="zh-CN"/>
              </w:rPr>
              <w:t xml:space="preserve">, </w:t>
            </w:r>
            <w:r w:rsidRPr="00AC0963">
              <w:rPr>
                <w:rFonts w:eastAsia="宋体" w:hint="eastAsia"/>
              </w:rPr>
              <w:t>negative impact on SSB detection and measurement due to UE-to-UE CLI</w:t>
            </w:r>
            <w:r w:rsidRPr="00AC0963">
              <w:rPr>
                <w:rFonts w:eastAsia="宋体" w:hint="eastAsia"/>
                <w:lang w:eastAsia="zh-CN"/>
              </w:rPr>
              <w:t xml:space="preserve"> can be avoided but </w:t>
            </w:r>
            <w:del w:id="49" w:author="Yanping2" w:date="2023-05-24T08:19:00Z">
              <w:r w:rsidRPr="00AC0963" w:rsidDel="00F469E5">
                <w:rPr>
                  <w:rFonts w:eastAsiaTheme="minorEastAsia"/>
                </w:rPr>
                <w:delText xml:space="preserve">SBFD </w:delText>
              </w:r>
            </w:del>
            <w:ins w:id="50" w:author="Yanping2" w:date="2023-05-24T08:19:00Z">
              <w:r w:rsidR="00F469E5">
                <w:rPr>
                  <w:rFonts w:eastAsiaTheme="minorEastAsia" w:hint="eastAsia"/>
                  <w:lang w:eastAsia="zh-CN"/>
                </w:rPr>
                <w:t>UL</w:t>
              </w:r>
              <w:r w:rsidR="00F469E5" w:rsidRPr="00AC0963">
                <w:rPr>
                  <w:rFonts w:eastAsiaTheme="minorEastAsia"/>
                </w:rPr>
                <w:t xml:space="preserve"> </w:t>
              </w:r>
            </w:ins>
            <w:r w:rsidRPr="00AC0963">
              <w:rPr>
                <w:rFonts w:eastAsiaTheme="minorEastAsia"/>
              </w:rPr>
              <w:lastRenderedPageBreak/>
              <w:t xml:space="preserve">performance </w:t>
            </w:r>
            <w:r w:rsidRPr="00AC0963">
              <w:rPr>
                <w:rFonts w:eastAsiaTheme="minorEastAsia" w:hint="eastAsia"/>
                <w:lang w:eastAsia="zh-CN"/>
              </w:rPr>
              <w:t xml:space="preserve">may be degraded </w:t>
            </w:r>
            <w:r w:rsidRPr="00AC0963">
              <w:rPr>
                <w:rFonts w:eastAsiaTheme="minorEastAsia"/>
              </w:rPr>
              <w:t>due to</w:t>
            </w:r>
            <w:r w:rsidRPr="00AC0963">
              <w:rPr>
                <w:rFonts w:eastAsiaTheme="minorEastAsia" w:hint="eastAsia"/>
              </w:rPr>
              <w:t xml:space="preserve"> fewer UL opportunities</w:t>
            </w:r>
            <w:r w:rsidRPr="00AC0963">
              <w:rPr>
                <w:rFonts w:eastAsiaTheme="minorEastAsia" w:hint="eastAsia"/>
                <w:lang w:eastAsia="zh-CN"/>
              </w:rPr>
              <w:t xml:space="preserve"> and there may be more </w:t>
            </w:r>
            <w:del w:id="51" w:author="Yanping2" w:date="2023-05-24T08:10:00Z">
              <w:r w:rsidRPr="00AC0963" w:rsidDel="00AC0963">
                <w:rPr>
                  <w:rFonts w:eastAsia="宋体" w:hint="eastAsia"/>
                </w:rPr>
                <w:delText xml:space="preserve">switching </w:delText>
              </w:r>
            </w:del>
            <w:ins w:id="52" w:author="Yanping2" w:date="2023-05-24T08:10:00Z">
              <w:r>
                <w:rPr>
                  <w:rFonts w:eastAsia="宋体" w:hint="eastAsia"/>
                  <w:lang w:eastAsia="zh-CN"/>
                </w:rPr>
                <w:t>transition</w:t>
              </w:r>
              <w:r w:rsidRPr="00AC0963">
                <w:rPr>
                  <w:rFonts w:eastAsia="宋体" w:hint="eastAsia"/>
                </w:rPr>
                <w:t xml:space="preserve"> </w:t>
              </w:r>
            </w:ins>
            <w:r w:rsidRPr="00AC0963">
              <w:rPr>
                <w:rFonts w:eastAsia="宋体" w:hint="eastAsia"/>
              </w:rPr>
              <w:t xml:space="preserve">points between SBFD and non-SBFD </w:t>
            </w:r>
            <w:del w:id="53" w:author="Yanping2" w:date="2023-05-24T08:11:00Z">
              <w:r w:rsidRPr="00AC0963" w:rsidDel="00AC0963">
                <w:rPr>
                  <w:rFonts w:eastAsia="宋体" w:hint="eastAsia"/>
                </w:rPr>
                <w:delText>symbols</w:delText>
              </w:r>
              <w:r w:rsidRPr="00AC0963" w:rsidDel="00AC0963">
                <w:rPr>
                  <w:rFonts w:eastAsia="宋体" w:hint="eastAsia"/>
                  <w:lang w:eastAsia="zh-CN"/>
                </w:rPr>
                <w:delText xml:space="preserve"> </w:delText>
              </w:r>
            </w:del>
            <w:ins w:id="54" w:author="Yanping2" w:date="2023-05-24T08:11:00Z">
              <w:r>
                <w:rPr>
                  <w:rFonts w:eastAsia="宋体" w:hint="eastAsia"/>
                  <w:lang w:eastAsia="zh-CN"/>
                </w:rPr>
                <w:t>operation</w:t>
              </w:r>
            </w:ins>
            <w:ins w:id="55" w:author="Yanping2" w:date="2023-05-24T08:13:00Z">
              <w:r>
                <w:rPr>
                  <w:rFonts w:eastAsia="宋体" w:hint="eastAsia"/>
                  <w:lang w:eastAsia="zh-CN"/>
                </w:rPr>
                <w:t>s</w:t>
              </w:r>
            </w:ins>
            <w:ins w:id="56" w:author="Yanping2" w:date="2023-05-24T08:11:00Z">
              <w:r w:rsidRPr="00AC0963">
                <w:rPr>
                  <w:rFonts w:eastAsia="宋体" w:hint="eastAsia"/>
                  <w:lang w:eastAsia="zh-CN"/>
                </w:rPr>
                <w:t xml:space="preserve"> </w:t>
              </w:r>
            </w:ins>
            <w:r w:rsidRPr="00AC0963">
              <w:rPr>
                <w:rFonts w:eastAsia="宋体" w:hint="eastAsia"/>
                <w:lang w:eastAsia="zh-CN"/>
              </w:rPr>
              <w:t xml:space="preserve">compared with the case that </w:t>
            </w:r>
            <w:r w:rsidRPr="00AC0963">
              <w:rPr>
                <w:rFonts w:eastAsiaTheme="minorEastAsia" w:cs="Times" w:hint="eastAsia"/>
              </w:rPr>
              <w:t xml:space="preserve">SBFD-aware UE </w:t>
            </w:r>
            <w:r w:rsidRPr="00AC0963">
              <w:rPr>
                <w:rFonts w:eastAsia="宋体" w:hint="eastAsia"/>
              </w:rPr>
              <w:t>is allowed to</w:t>
            </w:r>
            <w:r w:rsidRPr="00AC0963">
              <w:rPr>
                <w:rFonts w:eastAsiaTheme="minorEastAsia" w:cs="Times" w:hint="eastAsia"/>
              </w:rPr>
              <w:t xml:space="preserve"> </w:t>
            </w:r>
            <w:r w:rsidRPr="00AC0963">
              <w:rPr>
                <w:rFonts w:eastAsia="宋体"/>
              </w:rPr>
              <w:t>transmit in the SSB symbol</w:t>
            </w:r>
            <w:r w:rsidRPr="00AC0963">
              <w:rPr>
                <w:rFonts w:eastAsia="宋体" w:hint="eastAsia"/>
                <w:lang w:eastAsia="zh-CN"/>
              </w:rPr>
              <w:t>.</w:t>
            </w:r>
          </w:p>
          <w:p w14:paraId="30974E13" w14:textId="6447393D" w:rsidR="00AC0963" w:rsidRPr="00AC0963" w:rsidRDefault="00AC0963" w:rsidP="00AC0963">
            <w:pPr>
              <w:spacing w:after="120"/>
              <w:rPr>
                <w:rFonts w:eastAsiaTheme="minorEastAsia"/>
                <w:lang w:eastAsia="zh-CN"/>
              </w:rPr>
            </w:pPr>
            <w:r w:rsidRPr="00AC0963">
              <w:rPr>
                <w:rFonts w:eastAsia="宋体" w:hint="eastAsia"/>
                <w:lang w:eastAsia="zh-CN"/>
              </w:rPr>
              <w:t xml:space="preserve">If SBFD-aware </w:t>
            </w:r>
            <w:r w:rsidRPr="00AC0963">
              <w:rPr>
                <w:rFonts w:eastAsia="宋体" w:hint="eastAsia"/>
              </w:rPr>
              <w:t>UE</w:t>
            </w:r>
            <w:r w:rsidRPr="00AC0963">
              <w:rPr>
                <w:rFonts w:eastAsiaTheme="minorEastAsia" w:cs="Times" w:hint="eastAsia"/>
              </w:rPr>
              <w:t xml:space="preserve"> </w:t>
            </w:r>
            <w:r w:rsidRPr="00AC0963">
              <w:rPr>
                <w:rFonts w:eastAsia="宋体" w:hint="eastAsia"/>
              </w:rPr>
              <w:t>is allowed to</w:t>
            </w:r>
            <w:r w:rsidRPr="00AC0963">
              <w:rPr>
                <w:rFonts w:eastAsiaTheme="minorEastAsia" w:cs="Times" w:hint="eastAsia"/>
              </w:rPr>
              <w:t xml:space="preserve"> </w:t>
            </w:r>
            <w:r w:rsidRPr="00AC0963">
              <w:rPr>
                <w:rFonts w:eastAsia="宋体"/>
              </w:rPr>
              <w:t>transmit in the SSB symbol</w:t>
            </w:r>
            <w:r w:rsidRPr="00AC0963">
              <w:rPr>
                <w:rFonts w:eastAsia="宋体" w:hint="eastAsia"/>
                <w:lang w:eastAsia="zh-CN"/>
              </w:rPr>
              <w:t>, the UE</w:t>
            </w:r>
            <w:r w:rsidRPr="00AC0963">
              <w:rPr>
                <w:rFonts w:eastAsia="宋体" w:hint="eastAsia"/>
              </w:rPr>
              <w:t xml:space="preserve"> may only transmit UL an UL </w:t>
            </w:r>
            <w:proofErr w:type="spellStart"/>
            <w:r w:rsidRPr="00AC0963">
              <w:rPr>
                <w:rFonts w:eastAsia="宋体" w:hint="eastAsia"/>
              </w:rPr>
              <w:t>subband</w:t>
            </w:r>
            <w:proofErr w:type="spellEnd"/>
            <w:r w:rsidRPr="00AC0963">
              <w:rPr>
                <w:rFonts w:eastAsia="宋体" w:hint="eastAsia"/>
              </w:rPr>
              <w:t xml:space="preserve"> depending on gNB scheduling, configuration</w:t>
            </w:r>
            <w:ins w:id="57" w:author="Yanping2" w:date="2023-05-24T08:09:00Z">
              <w:r w:rsidRPr="00AC0963">
                <w:rPr>
                  <w:rFonts w:eastAsia="宋体" w:hint="eastAsia"/>
                  <w:lang w:eastAsia="zh-CN"/>
                </w:rPr>
                <w:t xml:space="preserve">, UE measurement </w:t>
              </w:r>
              <w:proofErr w:type="spellStart"/>
              <w:r w:rsidRPr="00AC0963">
                <w:rPr>
                  <w:rFonts w:eastAsia="宋体" w:hint="eastAsia"/>
                  <w:lang w:eastAsia="zh-CN"/>
                </w:rPr>
                <w:t>precedures</w:t>
              </w:r>
            </w:ins>
            <w:proofErr w:type="spellEnd"/>
            <w:r w:rsidRPr="00AC0963">
              <w:rPr>
                <w:rFonts w:eastAsia="宋体" w:hint="eastAsia"/>
              </w:rPr>
              <w:t xml:space="preserve"> or priority rule.</w:t>
            </w:r>
          </w:p>
          <w:p w14:paraId="73A251F0" w14:textId="77777777" w:rsidR="00731741" w:rsidRPr="00AC0963" w:rsidRDefault="00731741" w:rsidP="00731741">
            <w:pPr>
              <w:rPr>
                <w:rFonts w:eastAsia="微软雅黑"/>
                <w:lang w:eastAsia="zh-CN"/>
              </w:rPr>
            </w:pPr>
          </w:p>
        </w:tc>
      </w:tr>
      <w:tr w:rsidR="00731741" w14:paraId="52912C94" w14:textId="77777777">
        <w:tc>
          <w:tcPr>
            <w:tcW w:w="1840" w:type="dxa"/>
            <w:tcBorders>
              <w:top w:val="single" w:sz="4" w:space="0" w:color="000000"/>
              <w:left w:val="single" w:sz="4" w:space="0" w:color="000000"/>
              <w:bottom w:val="single" w:sz="4" w:space="0" w:color="000000"/>
              <w:right w:val="single" w:sz="4" w:space="0" w:color="000000"/>
            </w:tcBorders>
          </w:tcPr>
          <w:p w14:paraId="4D8C5C25" w14:textId="77777777" w:rsidR="00731741" w:rsidRDefault="00731741" w:rsidP="0073174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1CB7CF1C" w14:textId="77777777" w:rsidR="00731741" w:rsidRDefault="00731741" w:rsidP="00731741">
            <w:pPr>
              <w:rPr>
                <w:rFonts w:eastAsia="微软雅黑"/>
              </w:rPr>
            </w:pPr>
          </w:p>
        </w:tc>
      </w:tr>
    </w:tbl>
    <w:p w14:paraId="26680794" w14:textId="77777777" w:rsidR="00383E44" w:rsidRDefault="00383E44">
      <w:pPr>
        <w:pStyle w:val="1a"/>
        <w:ind w:left="0"/>
        <w:rPr>
          <w:rFonts w:eastAsiaTheme="minorEastAsia"/>
          <w:color w:val="FF0000"/>
          <w:lang w:val="en-US"/>
        </w:rPr>
      </w:pPr>
    </w:p>
    <w:p w14:paraId="7FF77C1F" w14:textId="77777777" w:rsidR="00383E44" w:rsidRDefault="00045812">
      <w:pPr>
        <w:pStyle w:val="3"/>
      </w:pPr>
      <w:r>
        <w:t>Proposal 1-</w:t>
      </w:r>
      <w:r>
        <w:rPr>
          <w:rFonts w:hint="eastAsia"/>
        </w:rPr>
        <w:t xml:space="preserve">6a </w:t>
      </w:r>
    </w:p>
    <w:p w14:paraId="5461BCC7" w14:textId="77777777" w:rsidR="00383E44" w:rsidRDefault="00045812">
      <w:pPr>
        <w:pStyle w:val="1a"/>
        <w:ind w:left="0"/>
        <w:rPr>
          <w:rFonts w:eastAsiaTheme="minorEastAsia"/>
          <w:u w:val="single"/>
          <w:lang w:val="en-US"/>
        </w:rPr>
      </w:pPr>
      <w:r>
        <w:rPr>
          <w:rFonts w:eastAsiaTheme="minorEastAsia"/>
          <w:u w:val="single"/>
          <w:lang w:val="en-US"/>
        </w:rPr>
        <w:t>Version 1:</w:t>
      </w:r>
    </w:p>
    <w:p w14:paraId="44940086" w14:textId="77777777" w:rsidR="00383E44" w:rsidRDefault="00045812">
      <w:pPr>
        <w:spacing w:after="120"/>
        <w:rPr>
          <w:rFonts w:eastAsiaTheme="minorEastAsia"/>
          <w:b/>
          <w:lang w:eastAsia="zh-CN"/>
        </w:rPr>
      </w:pPr>
      <w:r>
        <w:rPr>
          <w:rFonts w:eastAsiaTheme="minorEastAsia"/>
          <w:b/>
          <w:lang w:eastAsia="zh-CN"/>
        </w:rPr>
        <w:t>Proposed Agreement:</w:t>
      </w:r>
    </w:p>
    <w:p w14:paraId="7CE4F389" w14:textId="77777777" w:rsidR="00383E44" w:rsidRDefault="00045812">
      <w:pPr>
        <w:pStyle w:val="1a"/>
        <w:tabs>
          <w:tab w:val="left" w:pos="0"/>
        </w:tabs>
        <w:spacing w:after="120"/>
        <w:ind w:left="0"/>
        <w:rPr>
          <w:rFonts w:eastAsiaTheme="minorEastAsia" w:cs="Times"/>
        </w:rPr>
      </w:pPr>
      <w:r>
        <w:rPr>
          <w:rFonts w:eastAsia="Malgun Gothic" w:cs="Times"/>
        </w:rPr>
        <w:t>If PRG is determined as wideband,</w:t>
      </w:r>
      <w:r>
        <w:rPr>
          <w:rFonts w:eastAsiaTheme="minorEastAsia" w:cs="Times" w:hint="eastAsia"/>
        </w:rPr>
        <w:t xml:space="preserve"> </w:t>
      </w:r>
      <w:r>
        <w:rPr>
          <w:rFonts w:eastAsia="Malgun Gothic" w:cs="Times"/>
        </w:rPr>
        <w:t>non-contiguous frequency resources across two DL subbands but contiguous frequency resource within each DL subband can be allocated</w:t>
      </w:r>
      <w:r>
        <w:rPr>
          <w:rFonts w:eastAsiaTheme="minorEastAsia" w:cs="Times" w:hint="eastAsia"/>
        </w:rPr>
        <w:t>.</w:t>
      </w:r>
    </w:p>
    <w:p w14:paraId="765FCD52" w14:textId="77777777" w:rsidR="00383E44" w:rsidRDefault="00383E44">
      <w:pPr>
        <w:pStyle w:val="1a"/>
        <w:tabs>
          <w:tab w:val="left" w:pos="0"/>
        </w:tabs>
        <w:spacing w:after="120"/>
        <w:ind w:left="0"/>
        <w:rPr>
          <w:rFonts w:eastAsiaTheme="minorEastAsia"/>
        </w:rPr>
      </w:pPr>
    </w:p>
    <w:p w14:paraId="5454BB0C" w14:textId="77777777" w:rsidR="00383E44" w:rsidRDefault="00045812">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5198A9BA"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8B433C3" w14:textId="77777777" w:rsidR="00383E44" w:rsidRDefault="00045812">
      <w:pPr>
        <w:pStyle w:val="1a"/>
        <w:tabs>
          <w:tab w:val="left" w:pos="0"/>
        </w:tabs>
        <w:spacing w:after="120"/>
        <w:ind w:left="0"/>
        <w:rPr>
          <w:rFonts w:eastAsiaTheme="minorEastAsia" w:cs="Times"/>
        </w:rPr>
      </w:pPr>
      <w:r>
        <w:rPr>
          <w:rFonts w:eastAsia="Malgun Gothic" w:cs="Times"/>
        </w:rPr>
        <w:t>If PRG is determined as wideband,</w:t>
      </w:r>
      <w:r>
        <w:rPr>
          <w:rFonts w:eastAsiaTheme="minorEastAsia" w:cs="Times" w:hint="eastAsia"/>
        </w:rPr>
        <w:t xml:space="preserve"> better </w:t>
      </w:r>
      <w:r>
        <w:rPr>
          <w:rFonts w:eastAsiaTheme="minorEastAsia" w:cs="Times"/>
        </w:rPr>
        <w:t>scheduling</w:t>
      </w:r>
      <w:r>
        <w:rPr>
          <w:rFonts w:eastAsiaTheme="minorEastAsia" w:cs="Times" w:hint="eastAsia"/>
        </w:rPr>
        <w:t xml:space="preserve"> flexibility and higher </w:t>
      </w:r>
      <w:r>
        <w:rPr>
          <w:rFonts w:eastAsiaTheme="minorEastAsia" w:cs="Times" w:hint="eastAsia"/>
          <w:color w:val="FF0000"/>
        </w:rPr>
        <w:t>DL</w:t>
      </w:r>
      <w:r>
        <w:rPr>
          <w:rFonts w:eastAsiaTheme="minorEastAsia" w:cs="Times" w:hint="eastAsia"/>
        </w:rPr>
        <w:t xml:space="preserve"> data rate</w:t>
      </w:r>
      <w:r>
        <w:rPr>
          <w:rFonts w:eastAsia="Malgun Gothic" w:cs="Times"/>
        </w:rPr>
        <w:t xml:space="preserve"> </w:t>
      </w:r>
      <w:r>
        <w:rPr>
          <w:rFonts w:eastAsiaTheme="minorEastAsia" w:cs="Times" w:hint="eastAsia"/>
        </w:rPr>
        <w:t xml:space="preserve">can be achieved if </w:t>
      </w:r>
      <w:r>
        <w:rPr>
          <w:rFonts w:eastAsia="Malgun Gothic" w:cs="Times"/>
        </w:rPr>
        <w:t>non-contiguous frequency resources across two DL subbands but contiguous frequency resource within each DL subband can be allocated</w:t>
      </w:r>
      <w:r>
        <w:rPr>
          <w:rFonts w:eastAsiaTheme="minorEastAsia" w:cs="Times" w:hint="eastAsia"/>
        </w:rPr>
        <w:t xml:space="preserve">. </w:t>
      </w:r>
    </w:p>
    <w:p w14:paraId="6432AEF5" w14:textId="77777777" w:rsidR="00383E44" w:rsidRDefault="00045812">
      <w:pPr>
        <w:pStyle w:val="1a"/>
        <w:tabs>
          <w:tab w:val="left" w:pos="0"/>
        </w:tabs>
        <w:spacing w:after="120"/>
        <w:ind w:left="0"/>
        <w:rPr>
          <w:rFonts w:eastAsiaTheme="minorEastAsia" w:cs="Times"/>
        </w:rPr>
      </w:pPr>
      <w:r>
        <w:rPr>
          <w:rFonts w:eastAsiaTheme="minorEastAsia" w:cs="Times" w:hint="eastAsia"/>
          <w:color w:val="FF0000"/>
        </w:rPr>
        <w:t xml:space="preserve">Compared to the case that PRG is determined as wideband and only contiguous frequency resources can be allocated, </w:t>
      </w:r>
      <w:r>
        <w:rPr>
          <w:rFonts w:eastAsia="Malgun Gothic" w:cs="Times"/>
          <w:color w:val="FF0000"/>
        </w:rPr>
        <w:t>non-contiguous frequency resources across two DL subbands</w:t>
      </w:r>
      <w:r>
        <w:rPr>
          <w:rFonts w:eastAsiaTheme="minorEastAsia" w:cs="Times" w:hint="eastAsia"/>
          <w:color w:val="FF0000"/>
        </w:rPr>
        <w:t xml:space="preserve"> requires UE</w:t>
      </w:r>
      <w:r>
        <w:rPr>
          <w:rFonts w:eastAsiaTheme="minorEastAsia" w:cs="Times"/>
          <w:color w:val="FF0000"/>
        </w:rPr>
        <w:t xml:space="preserve"> to handle two non-contigous segments of contiogous RBs that require doubling the channel estimation functionality.</w:t>
      </w:r>
      <w:r>
        <w:rPr>
          <w:rFonts w:eastAsiaTheme="minorEastAsia" w:cs="Times" w:hint="eastAsia"/>
          <w:color w:val="FF0000"/>
        </w:rPr>
        <w:t xml:space="preserve"> But i</w:t>
      </w:r>
      <w:r>
        <w:rPr>
          <w:rFonts w:eastAsiaTheme="minorEastAsia" w:cs="Times" w:hint="eastAsia"/>
          <w:strike/>
          <w:color w:val="FF0000"/>
        </w:rPr>
        <w:t>I</w:t>
      </w:r>
      <w:r>
        <w:rPr>
          <w:rFonts w:eastAsiaTheme="minorEastAsia" w:cs="Times" w:hint="eastAsia"/>
        </w:rPr>
        <w:t>t is expected that UE is able to handle non-contiguous resource allocation with wideband precoding since UE is able to handle non-contiguous resource allocation with precoding granularity of 2 or 4, and the total channel bandwidth of two DL subbands is less than the channel bandwidth of the DL BWP.</w:t>
      </w:r>
    </w:p>
    <w:p w14:paraId="076ED528" w14:textId="77777777" w:rsidR="00383E44" w:rsidRDefault="00383E44">
      <w:pPr>
        <w:pStyle w:val="1a"/>
        <w:ind w:left="0"/>
        <w:rPr>
          <w:rFonts w:eastAsiaTheme="minorEastAsia"/>
          <w:color w:val="FF0000"/>
        </w:rPr>
      </w:pPr>
    </w:p>
    <w:tbl>
      <w:tblPr>
        <w:tblStyle w:val="af"/>
        <w:tblW w:w="9060" w:type="dxa"/>
        <w:tblLook w:val="04A0" w:firstRow="1" w:lastRow="0" w:firstColumn="1" w:lastColumn="0" w:noHBand="0" w:noVBand="1"/>
      </w:tblPr>
      <w:tblGrid>
        <w:gridCol w:w="1101"/>
        <w:gridCol w:w="1417"/>
        <w:gridCol w:w="6542"/>
      </w:tblGrid>
      <w:tr w:rsidR="00383E44" w14:paraId="3CC63C85" w14:textId="77777777">
        <w:tc>
          <w:tcPr>
            <w:tcW w:w="1101" w:type="dxa"/>
            <w:vAlign w:val="center"/>
          </w:tcPr>
          <w:p w14:paraId="41F42571" w14:textId="77777777" w:rsidR="00383E44" w:rsidRDefault="00383E44">
            <w:pPr>
              <w:spacing w:after="120"/>
              <w:rPr>
                <w:rFonts w:eastAsia="微软雅黑"/>
                <w:b/>
                <w:color w:val="000000"/>
                <w:lang w:eastAsia="zh-CN"/>
              </w:rPr>
            </w:pPr>
          </w:p>
        </w:tc>
        <w:tc>
          <w:tcPr>
            <w:tcW w:w="1417" w:type="dxa"/>
          </w:tcPr>
          <w:p w14:paraId="4E4D2595" w14:textId="77777777" w:rsidR="00383E44" w:rsidRDefault="00383E44">
            <w:pPr>
              <w:spacing w:after="120"/>
              <w:jc w:val="center"/>
              <w:rPr>
                <w:rFonts w:eastAsia="微软雅黑"/>
                <w:b/>
                <w:color w:val="000000"/>
                <w:lang w:val="en-GB" w:eastAsia="zh-CN"/>
              </w:rPr>
            </w:pPr>
          </w:p>
        </w:tc>
        <w:tc>
          <w:tcPr>
            <w:tcW w:w="6542" w:type="dxa"/>
          </w:tcPr>
          <w:p w14:paraId="00A7B48D"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142729F9" w14:textId="77777777">
        <w:tc>
          <w:tcPr>
            <w:tcW w:w="1101" w:type="dxa"/>
            <w:vMerge w:val="restart"/>
            <w:vAlign w:val="center"/>
          </w:tcPr>
          <w:p w14:paraId="1C0C961B"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29E75C4E" w14:textId="77777777" w:rsidR="00383E44" w:rsidRDefault="00045812">
            <w:pPr>
              <w:rPr>
                <w:rFonts w:eastAsiaTheme="minorEastAsia"/>
                <w:lang w:eastAsia="zh-CN"/>
              </w:rPr>
            </w:pPr>
            <w:r>
              <w:rPr>
                <w:rFonts w:eastAsiaTheme="minorEastAsia"/>
                <w:lang w:eastAsia="zh-CN"/>
              </w:rPr>
              <w:t>Support/</w:t>
            </w:r>
          </w:p>
          <w:p w14:paraId="2BCCF5A7" w14:textId="77777777" w:rsidR="00383E44" w:rsidRDefault="00045812">
            <w:pPr>
              <w:rPr>
                <w:rFonts w:eastAsiaTheme="minorEastAsia"/>
                <w:lang w:eastAsia="zh-CN"/>
              </w:rPr>
            </w:pPr>
            <w:r>
              <w:rPr>
                <w:rFonts w:eastAsiaTheme="minorEastAsia"/>
                <w:lang w:eastAsia="zh-CN"/>
              </w:rPr>
              <w:t>can live with it</w:t>
            </w:r>
          </w:p>
        </w:tc>
        <w:tc>
          <w:tcPr>
            <w:tcW w:w="6542" w:type="dxa"/>
          </w:tcPr>
          <w:p w14:paraId="70F8CEEC" w14:textId="6C608271" w:rsidR="00383E44" w:rsidRDefault="00045812">
            <w:pPr>
              <w:rPr>
                <w:rFonts w:eastAsiaTheme="minorEastAsia"/>
                <w:lang w:eastAsia="zh-CN"/>
              </w:rPr>
            </w:pPr>
            <w:r>
              <w:rPr>
                <w:rFonts w:eastAsiaTheme="minorEastAsia"/>
                <w:lang w:eastAsia="zh-CN"/>
              </w:rPr>
              <w:t>New H3C</w:t>
            </w:r>
            <w:r w:rsidR="008837D3">
              <w:rPr>
                <w:rFonts w:eastAsiaTheme="minorEastAsia"/>
                <w:lang w:eastAsia="zh-CN"/>
              </w:rPr>
              <w:t>, Sony</w:t>
            </w:r>
            <w:r w:rsidR="003003A4">
              <w:rPr>
                <w:rFonts w:eastAsiaTheme="minorEastAsia"/>
                <w:lang w:eastAsia="zh-CN"/>
              </w:rPr>
              <w:t>, ZTE</w:t>
            </w:r>
            <w:r w:rsidR="00C25F57">
              <w:rPr>
                <w:rFonts w:eastAsiaTheme="minorEastAsia"/>
                <w:lang w:eastAsia="zh-CN"/>
              </w:rPr>
              <w:t>, TCL</w:t>
            </w:r>
            <w:r w:rsidR="001758E5">
              <w:rPr>
                <w:rFonts w:eastAsiaTheme="minorEastAsia"/>
                <w:lang w:eastAsia="zh-CN"/>
              </w:rPr>
              <w:t>, Sharp</w:t>
            </w:r>
            <w:r w:rsidR="00E01A3C">
              <w:rPr>
                <w:rFonts w:eastAsiaTheme="minorEastAsia"/>
                <w:lang w:eastAsia="zh-CN"/>
              </w:rPr>
              <w:t>, DOCOMO</w:t>
            </w:r>
            <w:r w:rsidR="00BE22AC" w:rsidRPr="00BE22AC">
              <w:rPr>
                <w:rFonts w:eastAsiaTheme="minorEastAsia"/>
                <w:lang w:eastAsia="zh-CN"/>
              </w:rPr>
              <w:t>, Panasonic</w:t>
            </w:r>
            <w:r w:rsidR="00101AA8">
              <w:rPr>
                <w:rFonts w:eastAsiaTheme="minorEastAsia"/>
                <w:lang w:eastAsia="zh-CN"/>
              </w:rPr>
              <w:t>, NEC</w:t>
            </w:r>
            <w:r w:rsidR="00731741">
              <w:rPr>
                <w:rFonts w:eastAsiaTheme="minorEastAsia"/>
                <w:lang w:eastAsia="zh-CN"/>
              </w:rPr>
              <w:t>, Ericsson</w:t>
            </w:r>
            <w:r w:rsidR="00E73D29">
              <w:rPr>
                <w:rFonts w:eastAsiaTheme="minorEastAsia"/>
                <w:lang w:eastAsia="zh-CN"/>
              </w:rPr>
              <w:t>, Samsung</w:t>
            </w:r>
            <w:r w:rsidR="00746A8D">
              <w:rPr>
                <w:rFonts w:eastAsiaTheme="minorEastAsia"/>
                <w:lang w:eastAsia="zh-CN"/>
              </w:rPr>
              <w:t xml:space="preserve">, Huawei, </w:t>
            </w:r>
            <w:proofErr w:type="spellStart"/>
            <w:r w:rsidR="00746A8D">
              <w:rPr>
                <w:rFonts w:eastAsiaTheme="minorEastAsia"/>
                <w:lang w:eastAsia="zh-CN"/>
              </w:rPr>
              <w:t>HiSilicon</w:t>
            </w:r>
            <w:proofErr w:type="spellEnd"/>
          </w:p>
        </w:tc>
      </w:tr>
      <w:tr w:rsidR="00383E44" w14:paraId="654401F6" w14:textId="77777777">
        <w:tc>
          <w:tcPr>
            <w:tcW w:w="1101" w:type="dxa"/>
            <w:vMerge/>
            <w:vAlign w:val="center"/>
          </w:tcPr>
          <w:p w14:paraId="3D820136" w14:textId="77777777" w:rsidR="00383E44" w:rsidRDefault="00383E44">
            <w:pPr>
              <w:spacing w:after="120"/>
              <w:jc w:val="center"/>
              <w:rPr>
                <w:rFonts w:eastAsia="微软雅黑"/>
                <w:b/>
                <w:color w:val="000000"/>
                <w:lang w:val="en-GB" w:eastAsia="zh-CN"/>
              </w:rPr>
            </w:pPr>
          </w:p>
        </w:tc>
        <w:tc>
          <w:tcPr>
            <w:tcW w:w="1417" w:type="dxa"/>
          </w:tcPr>
          <w:p w14:paraId="3F754098" w14:textId="77777777" w:rsidR="00383E44" w:rsidRDefault="00045812">
            <w:pPr>
              <w:rPr>
                <w:rFonts w:eastAsiaTheme="minorEastAsia"/>
                <w:lang w:eastAsia="zh-CN"/>
              </w:rPr>
            </w:pPr>
            <w:r>
              <w:rPr>
                <w:rFonts w:eastAsiaTheme="minorEastAsia"/>
                <w:lang w:eastAsia="zh-CN"/>
              </w:rPr>
              <w:t>Not support</w:t>
            </w:r>
          </w:p>
        </w:tc>
        <w:tc>
          <w:tcPr>
            <w:tcW w:w="6542" w:type="dxa"/>
          </w:tcPr>
          <w:p w14:paraId="103BE81B" w14:textId="77777777" w:rsidR="00383E44" w:rsidRDefault="00383E44">
            <w:pPr>
              <w:rPr>
                <w:rFonts w:eastAsiaTheme="minorEastAsia"/>
                <w:lang w:eastAsia="zh-CN"/>
              </w:rPr>
            </w:pPr>
          </w:p>
        </w:tc>
      </w:tr>
      <w:tr w:rsidR="00383E44" w14:paraId="577E9529" w14:textId="77777777">
        <w:tc>
          <w:tcPr>
            <w:tcW w:w="1101" w:type="dxa"/>
            <w:vMerge w:val="restart"/>
            <w:vAlign w:val="center"/>
          </w:tcPr>
          <w:p w14:paraId="7D0C365F"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Version 2</w:t>
            </w:r>
          </w:p>
        </w:tc>
        <w:tc>
          <w:tcPr>
            <w:tcW w:w="1417" w:type="dxa"/>
          </w:tcPr>
          <w:p w14:paraId="588ECBF4" w14:textId="77777777" w:rsidR="00383E44" w:rsidRDefault="00045812">
            <w:pPr>
              <w:rPr>
                <w:rFonts w:eastAsiaTheme="minorEastAsia"/>
                <w:lang w:eastAsia="zh-CN"/>
              </w:rPr>
            </w:pPr>
            <w:r>
              <w:rPr>
                <w:rFonts w:eastAsiaTheme="minorEastAsia"/>
                <w:lang w:eastAsia="zh-CN"/>
              </w:rPr>
              <w:t>Support/</w:t>
            </w:r>
          </w:p>
          <w:p w14:paraId="793329C7" w14:textId="77777777" w:rsidR="00383E44" w:rsidRDefault="00045812">
            <w:pPr>
              <w:rPr>
                <w:rFonts w:eastAsiaTheme="minorEastAsia"/>
                <w:lang w:eastAsia="zh-CN"/>
              </w:rPr>
            </w:pPr>
            <w:r>
              <w:rPr>
                <w:rFonts w:eastAsiaTheme="minorEastAsia"/>
                <w:lang w:eastAsia="zh-CN"/>
              </w:rPr>
              <w:t>can live with it</w:t>
            </w:r>
          </w:p>
        </w:tc>
        <w:tc>
          <w:tcPr>
            <w:tcW w:w="6542" w:type="dxa"/>
          </w:tcPr>
          <w:p w14:paraId="3AD6A4D7" w14:textId="1C3A314A" w:rsidR="00383E44" w:rsidRDefault="001758E5">
            <w:pPr>
              <w:rPr>
                <w:rFonts w:eastAsiaTheme="minorEastAsia"/>
                <w:lang w:eastAsia="zh-CN"/>
              </w:rPr>
            </w:pPr>
            <w:r>
              <w:rPr>
                <w:rFonts w:eastAsiaTheme="minorEastAsia"/>
                <w:lang w:eastAsia="zh-CN"/>
              </w:rPr>
              <w:t>Sharp</w:t>
            </w:r>
          </w:p>
        </w:tc>
      </w:tr>
      <w:tr w:rsidR="00383E44" w14:paraId="1E01B49E" w14:textId="77777777">
        <w:tc>
          <w:tcPr>
            <w:tcW w:w="1101" w:type="dxa"/>
            <w:vMerge/>
            <w:vAlign w:val="center"/>
          </w:tcPr>
          <w:p w14:paraId="2E2D238E" w14:textId="77777777" w:rsidR="00383E44" w:rsidRDefault="00383E44">
            <w:pPr>
              <w:spacing w:after="120"/>
              <w:jc w:val="center"/>
              <w:rPr>
                <w:rFonts w:eastAsia="微软雅黑"/>
                <w:b/>
                <w:color w:val="000000"/>
                <w:lang w:val="en-GB" w:eastAsia="zh-CN"/>
              </w:rPr>
            </w:pPr>
          </w:p>
        </w:tc>
        <w:tc>
          <w:tcPr>
            <w:tcW w:w="1417" w:type="dxa"/>
          </w:tcPr>
          <w:p w14:paraId="14B9DA60" w14:textId="77777777" w:rsidR="00383E44" w:rsidRDefault="00045812">
            <w:pPr>
              <w:spacing w:after="120"/>
              <w:rPr>
                <w:rFonts w:eastAsia="Malgun Gothic"/>
                <w:color w:val="000000"/>
                <w:lang w:val="en-GB" w:eastAsia="ko-KR"/>
              </w:rPr>
            </w:pPr>
            <w:r>
              <w:rPr>
                <w:rFonts w:eastAsiaTheme="minorEastAsia"/>
                <w:lang w:eastAsia="zh-CN"/>
              </w:rPr>
              <w:t>Not support</w:t>
            </w:r>
          </w:p>
        </w:tc>
        <w:tc>
          <w:tcPr>
            <w:tcW w:w="6542" w:type="dxa"/>
          </w:tcPr>
          <w:p w14:paraId="38FB5BE8" w14:textId="77777777" w:rsidR="00383E44" w:rsidRDefault="00383E44">
            <w:pPr>
              <w:spacing w:after="120"/>
              <w:rPr>
                <w:rFonts w:eastAsia="Malgun Gothic"/>
                <w:color w:val="000000"/>
                <w:lang w:val="en-GB" w:eastAsia="ko-KR"/>
              </w:rPr>
            </w:pPr>
          </w:p>
        </w:tc>
      </w:tr>
    </w:tbl>
    <w:p w14:paraId="427AC300" w14:textId="77777777" w:rsidR="00383E44" w:rsidRDefault="00383E44">
      <w:pPr>
        <w:pStyle w:val="1a"/>
        <w:ind w:left="0"/>
        <w:rPr>
          <w:rFonts w:eastAsiaTheme="minorEastAsia"/>
          <w:color w:val="FF0000"/>
        </w:rPr>
      </w:pPr>
    </w:p>
    <w:tbl>
      <w:tblPr>
        <w:tblStyle w:val="af"/>
        <w:tblW w:w="9060" w:type="dxa"/>
        <w:tblLook w:val="04A0" w:firstRow="1" w:lastRow="0" w:firstColumn="1" w:lastColumn="0" w:noHBand="0" w:noVBand="1"/>
      </w:tblPr>
      <w:tblGrid>
        <w:gridCol w:w="1840"/>
        <w:gridCol w:w="7220"/>
      </w:tblGrid>
      <w:tr w:rsidR="00383E44" w14:paraId="7E8E3EE7" w14:textId="77777777">
        <w:tc>
          <w:tcPr>
            <w:tcW w:w="1840" w:type="dxa"/>
          </w:tcPr>
          <w:p w14:paraId="7A97BA47"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29D2297C"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08C8647D" w14:textId="77777777">
        <w:tc>
          <w:tcPr>
            <w:tcW w:w="1840" w:type="dxa"/>
          </w:tcPr>
          <w:p w14:paraId="32102159"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2FDC2FDF" w14:textId="77777777" w:rsidR="00383E44" w:rsidRDefault="00045812">
            <w:pPr>
              <w:rPr>
                <w:rFonts w:eastAsia="微软雅黑"/>
                <w:lang w:val="en-GB" w:eastAsia="zh-CN"/>
              </w:rPr>
            </w:pPr>
            <w:r>
              <w:rPr>
                <w:rFonts w:eastAsia="微软雅黑" w:hint="eastAsia"/>
                <w:lang w:val="en-GB" w:eastAsia="zh-CN"/>
              </w:rPr>
              <w:t>Qualcomm does not agree with version 1 in 1</w:t>
            </w:r>
            <w:r>
              <w:rPr>
                <w:rFonts w:eastAsia="微软雅黑" w:hint="eastAsia"/>
                <w:vertAlign w:val="superscript"/>
                <w:lang w:val="en-GB" w:eastAsia="zh-CN"/>
              </w:rPr>
              <w:t>st</w:t>
            </w:r>
            <w:r>
              <w:rPr>
                <w:rFonts w:eastAsia="微软雅黑" w:hint="eastAsia"/>
                <w:lang w:val="en-GB" w:eastAsia="zh-CN"/>
              </w:rPr>
              <w:t xml:space="preserve"> round discussion.</w:t>
            </w:r>
          </w:p>
          <w:p w14:paraId="2D253E01" w14:textId="77777777" w:rsidR="00383E44" w:rsidRDefault="00045812">
            <w:pPr>
              <w:rPr>
                <w:rFonts w:eastAsia="微软雅黑"/>
                <w:lang w:val="en-GB" w:eastAsia="zh-CN"/>
              </w:rPr>
            </w:pPr>
            <w:r>
              <w:rPr>
                <w:rFonts w:eastAsia="微软雅黑" w:hint="eastAsia"/>
                <w:lang w:val="en-GB" w:eastAsia="zh-CN"/>
              </w:rPr>
              <w:t>Version 2 is updated to try to address the comments from Qualcomm.</w:t>
            </w:r>
          </w:p>
        </w:tc>
      </w:tr>
      <w:tr w:rsidR="00A94045" w14:paraId="6BA77F5E" w14:textId="77777777">
        <w:tc>
          <w:tcPr>
            <w:tcW w:w="1840" w:type="dxa"/>
          </w:tcPr>
          <w:p w14:paraId="0AC3C4C3" w14:textId="53FD8FD9" w:rsidR="00A94045" w:rsidRDefault="00A94045" w:rsidP="00A94045">
            <w:pPr>
              <w:jc w:val="center"/>
              <w:rPr>
                <w:rFonts w:eastAsia="微软雅黑"/>
              </w:rPr>
            </w:pPr>
            <w:r>
              <w:rPr>
                <w:rFonts w:eastAsia="MS Mincho" w:hint="eastAsia"/>
                <w:lang w:eastAsia="ja-JP"/>
              </w:rPr>
              <w:t>P</w:t>
            </w:r>
            <w:r>
              <w:rPr>
                <w:rFonts w:eastAsia="MS Mincho"/>
                <w:lang w:eastAsia="ja-JP"/>
              </w:rPr>
              <w:t>anasonic</w:t>
            </w:r>
          </w:p>
        </w:tc>
        <w:tc>
          <w:tcPr>
            <w:tcW w:w="7220" w:type="dxa"/>
          </w:tcPr>
          <w:p w14:paraId="13602CE8" w14:textId="6084435B" w:rsidR="00A94045" w:rsidRDefault="00A94045" w:rsidP="00A94045">
            <w:pPr>
              <w:rPr>
                <w:rFonts w:eastAsia="微软雅黑"/>
              </w:rPr>
            </w:pPr>
            <w:r>
              <w:rPr>
                <w:rFonts w:eastAsia="MS Mincho" w:hint="eastAsia"/>
                <w:lang w:eastAsia="ja-JP"/>
              </w:rPr>
              <w:t>W</w:t>
            </w:r>
            <w:r>
              <w:rPr>
                <w:rFonts w:eastAsia="MS Mincho"/>
                <w:lang w:eastAsia="ja-JP"/>
              </w:rPr>
              <w:t xml:space="preserve">e share Ericsson's view in the 1st round discussion that </w:t>
            </w:r>
            <w:r w:rsidRPr="006E6680">
              <w:rPr>
                <w:rFonts w:eastAsia="MS Mincho"/>
                <w:lang w:eastAsia="ja-JP"/>
              </w:rPr>
              <w:t xml:space="preserve">the </w:t>
            </w:r>
            <w:r>
              <w:rPr>
                <w:rFonts w:eastAsia="MS Mincho"/>
                <w:lang w:eastAsia="ja-JP"/>
              </w:rPr>
              <w:t>channel estimation</w:t>
            </w:r>
            <w:r w:rsidRPr="006E6680">
              <w:rPr>
                <w:rFonts w:eastAsia="MS Mincho"/>
                <w:lang w:eastAsia="ja-JP"/>
              </w:rPr>
              <w:t xml:space="preserve"> complexity budget would be based on PRG size 2/4.</w:t>
            </w:r>
            <w:r>
              <w:rPr>
                <w:rFonts w:eastAsia="MS Mincho"/>
                <w:lang w:eastAsia="ja-JP"/>
              </w:rPr>
              <w:t xml:space="preserve"> In our understanding, </w:t>
            </w:r>
            <w:r w:rsidRPr="006E6680">
              <w:rPr>
                <w:rFonts w:eastAsia="MS Mincho"/>
                <w:lang w:eastAsia="ja-JP"/>
              </w:rPr>
              <w:t>PRG size 4</w:t>
            </w:r>
            <w:r>
              <w:rPr>
                <w:rFonts w:eastAsia="MS Mincho"/>
                <w:lang w:eastAsia="ja-JP"/>
              </w:rPr>
              <w:t xml:space="preserve"> is mandatory since </w:t>
            </w:r>
            <w:r w:rsidRPr="00A358E7">
              <w:rPr>
                <w:rFonts w:eastAsia="MS Mincho"/>
                <w:lang w:eastAsia="ja-JP"/>
              </w:rPr>
              <w:t>38.822</w:t>
            </w:r>
            <w:r>
              <w:rPr>
                <w:rFonts w:eastAsia="MS Mincho"/>
                <w:lang w:eastAsia="ja-JP"/>
              </w:rPr>
              <w:t xml:space="preserve"> describes that "</w:t>
            </w:r>
            <w:r w:rsidRPr="00A358E7">
              <w:rPr>
                <w:rFonts w:eastAsia="MS Mincho"/>
                <w:lang w:eastAsia="ja-JP"/>
              </w:rPr>
              <w:t>Support of semi-static PRB bundling is mandatory</w:t>
            </w:r>
            <w:r>
              <w:rPr>
                <w:rFonts w:eastAsia="MS Mincho"/>
                <w:lang w:eastAsia="ja-JP"/>
              </w:rPr>
              <w:t xml:space="preserve">" in the note of FG2-11, and </w:t>
            </w:r>
            <w:r w:rsidRPr="00A358E7">
              <w:rPr>
                <w:rFonts w:eastAsia="MS Mincho"/>
                <w:lang w:eastAsia="ja-JP"/>
              </w:rPr>
              <w:t>semi-static PRB bundling</w:t>
            </w:r>
            <w:r>
              <w:rPr>
                <w:rFonts w:eastAsia="MS Mincho"/>
                <w:lang w:eastAsia="ja-JP"/>
              </w:rPr>
              <w:t xml:space="preserve"> supports {4, wideband}.</w:t>
            </w:r>
          </w:p>
        </w:tc>
      </w:tr>
      <w:tr w:rsidR="00731741" w14:paraId="42FF7DB0" w14:textId="77777777">
        <w:tc>
          <w:tcPr>
            <w:tcW w:w="1840" w:type="dxa"/>
            <w:tcBorders>
              <w:top w:val="single" w:sz="4" w:space="0" w:color="000000"/>
              <w:left w:val="single" w:sz="4" w:space="0" w:color="000000"/>
              <w:bottom w:val="single" w:sz="4" w:space="0" w:color="000000"/>
              <w:right w:val="single" w:sz="4" w:space="0" w:color="000000"/>
            </w:tcBorders>
          </w:tcPr>
          <w:p w14:paraId="13CE371B" w14:textId="3C19A747" w:rsidR="00731741" w:rsidRDefault="00731741" w:rsidP="00731741">
            <w:pPr>
              <w:jc w:val="center"/>
              <w:rPr>
                <w:rFonts w:eastAsia="微软雅黑"/>
              </w:rPr>
            </w:pPr>
            <w:r>
              <w:rPr>
                <w:rFonts w:eastAsia="Malgun Gothic"/>
                <w:lang w:eastAsia="ko-KR"/>
              </w:rPr>
              <w:t>Ericsson</w:t>
            </w:r>
          </w:p>
        </w:tc>
        <w:tc>
          <w:tcPr>
            <w:tcW w:w="7220" w:type="dxa"/>
            <w:tcBorders>
              <w:top w:val="single" w:sz="4" w:space="0" w:color="000000"/>
              <w:left w:val="single" w:sz="4" w:space="0" w:color="000000"/>
              <w:bottom w:val="single" w:sz="4" w:space="0" w:color="000000"/>
              <w:right w:val="single" w:sz="4" w:space="0" w:color="000000"/>
            </w:tcBorders>
          </w:tcPr>
          <w:p w14:paraId="3F332B7B" w14:textId="77777777" w:rsidR="00731741" w:rsidRDefault="00731741" w:rsidP="00731741">
            <w:pPr>
              <w:rPr>
                <w:rFonts w:eastAsia="Malgun Gothic"/>
                <w:lang w:eastAsia="ko-KR"/>
              </w:rPr>
            </w:pPr>
            <w:r>
              <w:rPr>
                <w:rFonts w:eastAsia="Malgun Gothic"/>
                <w:lang w:eastAsia="ko-KR"/>
              </w:rPr>
              <w:t>We support Version 1</w:t>
            </w:r>
          </w:p>
          <w:p w14:paraId="2917DB9C" w14:textId="77777777" w:rsidR="00731741" w:rsidRDefault="00731741" w:rsidP="00731741">
            <w:pPr>
              <w:rPr>
                <w:rFonts w:eastAsia="Malgun Gothic"/>
                <w:lang w:eastAsia="ko-KR"/>
              </w:rPr>
            </w:pPr>
          </w:p>
          <w:p w14:paraId="6924C752" w14:textId="1350C5EB" w:rsidR="00731741" w:rsidRDefault="00731741" w:rsidP="00731741">
            <w:pPr>
              <w:rPr>
                <w:rFonts w:eastAsiaTheme="minorEastAsia"/>
              </w:rPr>
            </w:pPr>
            <w:r>
              <w:rPr>
                <w:rFonts w:eastAsia="Malgun Gothic"/>
                <w:lang w:eastAsia="ko-KR"/>
              </w:rPr>
              <w:lastRenderedPageBreak/>
              <w:t xml:space="preserve">We don’t agree with Qualcomm’s assertion that the channel estimator complexity is doubled virtue of having 2 DL subbands. We think the CE complexity budget would be based on PRG size 2/4 which can handle non-contiguous allocations. Also the total bandwidth of two DL subbands is significantly less than the whole carrier for which the complexity budget must be dimensioned.  </w:t>
            </w:r>
            <w:r>
              <w:rPr>
                <w:rFonts w:eastAsiaTheme="minorEastAsia" w:cs="Times"/>
                <w:color w:val="FF0000"/>
              </w:rPr>
              <w:t xml:space="preserve"> </w:t>
            </w:r>
          </w:p>
        </w:tc>
      </w:tr>
      <w:tr w:rsidR="00731741" w14:paraId="05362581" w14:textId="77777777">
        <w:tc>
          <w:tcPr>
            <w:tcW w:w="1840" w:type="dxa"/>
            <w:tcBorders>
              <w:top w:val="single" w:sz="4" w:space="0" w:color="000000"/>
              <w:left w:val="single" w:sz="4" w:space="0" w:color="000000"/>
              <w:bottom w:val="single" w:sz="4" w:space="0" w:color="000000"/>
              <w:right w:val="single" w:sz="4" w:space="0" w:color="000000"/>
            </w:tcBorders>
          </w:tcPr>
          <w:p w14:paraId="5E85AE2A" w14:textId="77777777" w:rsidR="00731741" w:rsidRDefault="00731741" w:rsidP="00731741">
            <w:pPr>
              <w:jc w:val="center"/>
              <w:rPr>
                <w:rFonts w:eastAsia="Malgun Gothic"/>
                <w:lang w:eastAsia="ko-KR"/>
              </w:rPr>
            </w:pPr>
          </w:p>
        </w:tc>
        <w:tc>
          <w:tcPr>
            <w:tcW w:w="7220" w:type="dxa"/>
            <w:tcBorders>
              <w:top w:val="single" w:sz="4" w:space="0" w:color="000000"/>
              <w:left w:val="single" w:sz="4" w:space="0" w:color="000000"/>
              <w:bottom w:val="single" w:sz="4" w:space="0" w:color="000000"/>
              <w:right w:val="single" w:sz="4" w:space="0" w:color="000000"/>
            </w:tcBorders>
          </w:tcPr>
          <w:p w14:paraId="49776A4F" w14:textId="77777777" w:rsidR="00731741" w:rsidRDefault="00731741" w:rsidP="00731741">
            <w:pPr>
              <w:rPr>
                <w:rFonts w:eastAsia="Malgun Gothic"/>
                <w:lang w:eastAsia="ko-KR"/>
              </w:rPr>
            </w:pPr>
          </w:p>
        </w:tc>
      </w:tr>
      <w:tr w:rsidR="00731741" w14:paraId="29978504" w14:textId="77777777">
        <w:tc>
          <w:tcPr>
            <w:tcW w:w="1840" w:type="dxa"/>
            <w:tcBorders>
              <w:top w:val="single" w:sz="4" w:space="0" w:color="000000"/>
              <w:left w:val="single" w:sz="4" w:space="0" w:color="000000"/>
              <w:bottom w:val="single" w:sz="4" w:space="0" w:color="000000"/>
              <w:right w:val="single" w:sz="4" w:space="0" w:color="000000"/>
            </w:tcBorders>
          </w:tcPr>
          <w:p w14:paraId="09498050" w14:textId="77777777" w:rsidR="00731741" w:rsidRDefault="00731741" w:rsidP="0073174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63CC2440" w14:textId="77777777" w:rsidR="00731741" w:rsidRDefault="00731741" w:rsidP="00731741">
            <w:pPr>
              <w:rPr>
                <w:rFonts w:eastAsia="微软雅黑"/>
                <w:lang w:eastAsia="zh-CN"/>
              </w:rPr>
            </w:pPr>
          </w:p>
        </w:tc>
      </w:tr>
      <w:tr w:rsidR="00731741" w14:paraId="48C57CD9" w14:textId="77777777">
        <w:tc>
          <w:tcPr>
            <w:tcW w:w="1840" w:type="dxa"/>
            <w:tcBorders>
              <w:top w:val="single" w:sz="4" w:space="0" w:color="000000"/>
              <w:left w:val="single" w:sz="4" w:space="0" w:color="000000"/>
              <w:bottom w:val="single" w:sz="4" w:space="0" w:color="000000"/>
              <w:right w:val="single" w:sz="4" w:space="0" w:color="000000"/>
            </w:tcBorders>
          </w:tcPr>
          <w:p w14:paraId="34D6B528" w14:textId="77777777" w:rsidR="00731741" w:rsidRDefault="00731741" w:rsidP="0073174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2BF09D0B" w14:textId="77777777" w:rsidR="00731741" w:rsidRDefault="00731741" w:rsidP="00731741">
            <w:pPr>
              <w:rPr>
                <w:rFonts w:eastAsia="微软雅黑"/>
              </w:rPr>
            </w:pPr>
          </w:p>
        </w:tc>
      </w:tr>
      <w:tr w:rsidR="00731741" w14:paraId="559FF756" w14:textId="77777777">
        <w:tc>
          <w:tcPr>
            <w:tcW w:w="1840" w:type="dxa"/>
            <w:tcBorders>
              <w:top w:val="single" w:sz="4" w:space="0" w:color="000000"/>
              <w:left w:val="single" w:sz="4" w:space="0" w:color="000000"/>
              <w:bottom w:val="single" w:sz="4" w:space="0" w:color="000000"/>
              <w:right w:val="single" w:sz="4" w:space="0" w:color="000000"/>
            </w:tcBorders>
          </w:tcPr>
          <w:p w14:paraId="5B53601B" w14:textId="77777777" w:rsidR="00731741" w:rsidRDefault="00731741" w:rsidP="0073174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289ACC65" w14:textId="77777777" w:rsidR="00731741" w:rsidRDefault="00731741" w:rsidP="00731741">
            <w:pPr>
              <w:rPr>
                <w:rFonts w:eastAsia="微软雅黑"/>
                <w:lang w:eastAsia="zh-CN"/>
              </w:rPr>
            </w:pPr>
          </w:p>
        </w:tc>
      </w:tr>
      <w:tr w:rsidR="00731741" w14:paraId="78812C94" w14:textId="77777777">
        <w:tc>
          <w:tcPr>
            <w:tcW w:w="1840" w:type="dxa"/>
            <w:tcBorders>
              <w:top w:val="single" w:sz="4" w:space="0" w:color="000000"/>
              <w:left w:val="single" w:sz="4" w:space="0" w:color="000000"/>
              <w:bottom w:val="single" w:sz="4" w:space="0" w:color="000000"/>
              <w:right w:val="single" w:sz="4" w:space="0" w:color="000000"/>
            </w:tcBorders>
          </w:tcPr>
          <w:p w14:paraId="74E0845E" w14:textId="77777777" w:rsidR="00731741" w:rsidRDefault="00731741" w:rsidP="0073174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6442FA17" w14:textId="77777777" w:rsidR="00731741" w:rsidRDefault="00731741" w:rsidP="00731741">
            <w:pPr>
              <w:rPr>
                <w:rFonts w:eastAsia="微软雅黑"/>
              </w:rPr>
            </w:pPr>
          </w:p>
        </w:tc>
      </w:tr>
    </w:tbl>
    <w:p w14:paraId="0E981D02" w14:textId="77777777" w:rsidR="00383E44" w:rsidRDefault="00383E44">
      <w:pPr>
        <w:pStyle w:val="1a"/>
        <w:ind w:left="0"/>
        <w:rPr>
          <w:rFonts w:eastAsiaTheme="minorEastAsia"/>
          <w:color w:val="FF0000"/>
          <w:lang w:val="en-US"/>
        </w:rPr>
      </w:pPr>
    </w:p>
    <w:p w14:paraId="7C9D9749" w14:textId="77777777" w:rsidR="00383E44" w:rsidRDefault="00045812">
      <w:pPr>
        <w:pStyle w:val="3"/>
      </w:pPr>
      <w:r>
        <w:t>Proposal 1-</w:t>
      </w:r>
      <w:r>
        <w:rPr>
          <w:rFonts w:hint="eastAsia"/>
        </w:rPr>
        <w:t xml:space="preserve">7a </w:t>
      </w:r>
    </w:p>
    <w:p w14:paraId="44C1C940" w14:textId="77777777" w:rsidR="00383E44" w:rsidRDefault="00045812">
      <w:pPr>
        <w:spacing w:after="120"/>
        <w:rPr>
          <w:rFonts w:eastAsiaTheme="minorEastAsia"/>
          <w:b/>
          <w:lang w:eastAsia="zh-CN"/>
        </w:rPr>
      </w:pPr>
      <w:r>
        <w:rPr>
          <w:rFonts w:eastAsiaTheme="minorEastAsia"/>
          <w:b/>
          <w:lang w:eastAsia="zh-CN"/>
        </w:rPr>
        <w:t>Proposed Agreement:</w:t>
      </w:r>
    </w:p>
    <w:p w14:paraId="59526E4C" w14:textId="77777777" w:rsidR="00383E44" w:rsidRDefault="00045812">
      <w:pPr>
        <w:pStyle w:val="1a"/>
        <w:tabs>
          <w:tab w:val="left" w:pos="0"/>
        </w:tabs>
        <w:spacing w:after="120"/>
        <w:ind w:left="0"/>
        <w:rPr>
          <w:rFonts w:eastAsiaTheme="minorEastAsia" w:cs="Times"/>
        </w:rPr>
      </w:pPr>
      <w:r>
        <w:rPr>
          <w:rFonts w:eastAsia="Malgun Gothic" w:cs="Times"/>
        </w:rPr>
        <w:t>If PRG is determined as wideband</w:t>
      </w:r>
      <w:r>
        <w:rPr>
          <w:rFonts w:eastAsiaTheme="minorEastAsia" w:cs="Times" w:hint="eastAsia"/>
        </w:rPr>
        <w:t xml:space="preserve"> and </w:t>
      </w:r>
      <w:r>
        <w:rPr>
          <w:rFonts w:eastAsia="Malgun Gothic" w:cs="Times"/>
        </w:rPr>
        <w:t xml:space="preserve">non-contiguous frequency resources across two DL subbands but contiguous frequency resource within each DL subband </w:t>
      </w:r>
      <w:r>
        <w:rPr>
          <w:rFonts w:eastAsiaTheme="minorEastAsia" w:cs="Times" w:hint="eastAsia"/>
        </w:rPr>
        <w:t>are</w:t>
      </w:r>
      <w:r>
        <w:rPr>
          <w:rFonts w:eastAsia="Malgun Gothic" w:cs="Times"/>
        </w:rPr>
        <w:t xml:space="preserve"> allocated</w:t>
      </w:r>
      <w:r>
        <w:rPr>
          <w:rFonts w:eastAsiaTheme="minorEastAsia" w:cs="Times" w:hint="eastAsia"/>
        </w:rPr>
        <w:t xml:space="preserve">, SBFD-aware UE assumes same precoding and </w:t>
      </w:r>
      <w:r>
        <w:rPr>
          <w:rFonts w:eastAsiaTheme="minorEastAsia" w:cs="Times"/>
        </w:rPr>
        <w:t>same QCL/TCI assumption</w:t>
      </w:r>
      <w:r>
        <w:rPr>
          <w:rFonts w:eastAsiaTheme="minorEastAsia" w:cs="Times" w:hint="eastAsia"/>
        </w:rPr>
        <w:t xml:space="preserve"> within each DL subband and makes no assumption </w:t>
      </w:r>
      <w:r>
        <w:rPr>
          <w:rFonts w:eastAsiaTheme="minorEastAsia" w:cs="Times" w:hint="eastAsia"/>
          <w:strike/>
          <w:color w:val="FF0000"/>
        </w:rPr>
        <w:t>about</w:t>
      </w:r>
      <w:r>
        <w:rPr>
          <w:rFonts w:eastAsiaTheme="minorEastAsia" w:cs="Times" w:hint="eastAsia"/>
          <w:color w:val="FF0000"/>
        </w:rPr>
        <w:t>of same</w:t>
      </w:r>
      <w:r>
        <w:rPr>
          <w:rFonts w:eastAsiaTheme="minorEastAsia" w:cs="Times" w:hint="eastAsia"/>
        </w:rPr>
        <w:t xml:space="preserve"> precoding across two DL subbands.</w:t>
      </w:r>
    </w:p>
    <w:p w14:paraId="4A5E2F7A" w14:textId="77777777" w:rsidR="00383E44" w:rsidRDefault="00383E44">
      <w:pPr>
        <w:pStyle w:val="1a"/>
        <w:tabs>
          <w:tab w:val="left" w:pos="0"/>
        </w:tabs>
        <w:spacing w:after="120"/>
        <w:ind w:left="0"/>
        <w:rPr>
          <w:rFonts w:eastAsiaTheme="minorEastAsia"/>
        </w:rPr>
      </w:pPr>
    </w:p>
    <w:tbl>
      <w:tblPr>
        <w:tblStyle w:val="af"/>
        <w:tblW w:w="9060" w:type="dxa"/>
        <w:tblLook w:val="04A0" w:firstRow="1" w:lastRow="0" w:firstColumn="1" w:lastColumn="0" w:noHBand="0" w:noVBand="1"/>
      </w:tblPr>
      <w:tblGrid>
        <w:gridCol w:w="1763"/>
        <w:gridCol w:w="7297"/>
      </w:tblGrid>
      <w:tr w:rsidR="00383E44" w14:paraId="7F327A19" w14:textId="77777777">
        <w:tc>
          <w:tcPr>
            <w:tcW w:w="1763" w:type="dxa"/>
            <w:vAlign w:val="center"/>
          </w:tcPr>
          <w:p w14:paraId="1A503B4E" w14:textId="77777777" w:rsidR="00383E44" w:rsidRDefault="00383E44">
            <w:pPr>
              <w:spacing w:after="120"/>
              <w:rPr>
                <w:rFonts w:eastAsia="微软雅黑"/>
                <w:b/>
                <w:color w:val="000000"/>
                <w:lang w:eastAsia="zh-CN"/>
              </w:rPr>
            </w:pPr>
          </w:p>
        </w:tc>
        <w:tc>
          <w:tcPr>
            <w:tcW w:w="7296" w:type="dxa"/>
          </w:tcPr>
          <w:p w14:paraId="12FFECF7"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5C4C7608" w14:textId="77777777">
        <w:tc>
          <w:tcPr>
            <w:tcW w:w="1763" w:type="dxa"/>
            <w:vAlign w:val="center"/>
          </w:tcPr>
          <w:p w14:paraId="4E82FE07"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2583095" w14:textId="63AB443A" w:rsidR="00383E44" w:rsidRDefault="00045812">
            <w:pPr>
              <w:rPr>
                <w:rFonts w:eastAsiaTheme="minorEastAsia"/>
                <w:lang w:eastAsia="zh-CN"/>
              </w:rPr>
            </w:pPr>
            <w:r>
              <w:rPr>
                <w:rFonts w:eastAsiaTheme="minorEastAsia"/>
                <w:lang w:eastAsia="zh-CN"/>
              </w:rPr>
              <w:t>New H3C</w:t>
            </w:r>
            <w:r w:rsidR="008837D3">
              <w:rPr>
                <w:rFonts w:eastAsiaTheme="minorEastAsia"/>
                <w:lang w:eastAsia="zh-CN"/>
              </w:rPr>
              <w:t>, Sony</w:t>
            </w:r>
            <w:r w:rsidR="000C78E1">
              <w:rPr>
                <w:rFonts w:eastAsiaTheme="minorEastAsia"/>
                <w:lang w:eastAsia="zh-CN"/>
              </w:rPr>
              <w:t>, TCL</w:t>
            </w:r>
            <w:r w:rsidR="00F65C3E">
              <w:rPr>
                <w:rFonts w:eastAsiaTheme="minorEastAsia"/>
                <w:lang w:eastAsia="zh-CN"/>
              </w:rPr>
              <w:t>, Sharp</w:t>
            </w:r>
            <w:r w:rsidR="00034F52" w:rsidRPr="00034F52">
              <w:rPr>
                <w:rFonts w:eastAsiaTheme="minorEastAsia"/>
                <w:lang w:eastAsia="zh-CN"/>
              </w:rPr>
              <w:t>, Panasonic</w:t>
            </w:r>
            <w:r w:rsidR="00A83C4A">
              <w:rPr>
                <w:rFonts w:eastAsiaTheme="minorEastAsia"/>
                <w:lang w:eastAsia="zh-CN"/>
              </w:rPr>
              <w:t>, NEC</w:t>
            </w:r>
            <w:r w:rsidR="00731741">
              <w:rPr>
                <w:rFonts w:eastAsiaTheme="minorEastAsia"/>
                <w:lang w:eastAsia="zh-CN"/>
              </w:rPr>
              <w:t>, Ericsson</w:t>
            </w:r>
            <w:r w:rsidR="00E73D29">
              <w:rPr>
                <w:rFonts w:eastAsiaTheme="minorEastAsia"/>
                <w:lang w:eastAsia="zh-CN"/>
              </w:rPr>
              <w:t>, Samsung</w:t>
            </w:r>
            <w:r w:rsidR="00CC25A0">
              <w:rPr>
                <w:rFonts w:eastAsiaTheme="minorEastAsia" w:hint="eastAsia"/>
                <w:lang w:eastAsia="zh-CN"/>
              </w:rPr>
              <w:t>,</w:t>
            </w:r>
            <w:r w:rsidR="00CC25A0">
              <w:rPr>
                <w:rFonts w:eastAsiaTheme="minorEastAsia"/>
                <w:lang w:eastAsia="zh-CN"/>
              </w:rPr>
              <w:t xml:space="preserve"> Hu</w:t>
            </w:r>
            <w:r w:rsidR="00CC25A0">
              <w:rPr>
                <w:rFonts w:eastAsiaTheme="minorEastAsia" w:hint="eastAsia"/>
                <w:lang w:eastAsia="zh-CN"/>
              </w:rPr>
              <w:t>awei</w:t>
            </w:r>
            <w:r w:rsidR="00CC25A0">
              <w:rPr>
                <w:rFonts w:eastAsiaTheme="minorEastAsia"/>
                <w:lang w:eastAsia="zh-CN"/>
              </w:rPr>
              <w:t xml:space="preserve">, </w:t>
            </w:r>
            <w:proofErr w:type="spellStart"/>
            <w:r w:rsidR="00CC25A0">
              <w:rPr>
                <w:rFonts w:eastAsiaTheme="minorEastAsia"/>
                <w:lang w:eastAsia="zh-CN"/>
              </w:rPr>
              <w:t>HiSilicon</w:t>
            </w:r>
            <w:proofErr w:type="spellEnd"/>
          </w:p>
        </w:tc>
      </w:tr>
      <w:tr w:rsidR="00383E44" w14:paraId="749B155E" w14:textId="77777777">
        <w:tc>
          <w:tcPr>
            <w:tcW w:w="1763" w:type="dxa"/>
            <w:vAlign w:val="center"/>
          </w:tcPr>
          <w:p w14:paraId="7C58E9B1"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A0A34DE" w14:textId="77777777" w:rsidR="00383E44" w:rsidRDefault="00383E44">
            <w:pPr>
              <w:spacing w:after="120"/>
              <w:rPr>
                <w:rFonts w:eastAsia="Malgun Gothic"/>
                <w:color w:val="000000"/>
                <w:lang w:val="en-GB" w:eastAsia="ko-KR"/>
              </w:rPr>
            </w:pPr>
          </w:p>
        </w:tc>
      </w:tr>
    </w:tbl>
    <w:p w14:paraId="7C8FA690" w14:textId="77777777" w:rsidR="00383E44" w:rsidRDefault="00383E44">
      <w:pPr>
        <w:pStyle w:val="1a"/>
        <w:ind w:left="0"/>
        <w:rPr>
          <w:rFonts w:eastAsiaTheme="minorEastAsia"/>
          <w:color w:val="FF0000"/>
          <w:lang w:val="en-US"/>
        </w:rPr>
      </w:pPr>
    </w:p>
    <w:tbl>
      <w:tblPr>
        <w:tblStyle w:val="af"/>
        <w:tblW w:w="9060" w:type="dxa"/>
        <w:tblLook w:val="04A0" w:firstRow="1" w:lastRow="0" w:firstColumn="1" w:lastColumn="0" w:noHBand="0" w:noVBand="1"/>
      </w:tblPr>
      <w:tblGrid>
        <w:gridCol w:w="1840"/>
        <w:gridCol w:w="7220"/>
      </w:tblGrid>
      <w:tr w:rsidR="00383E44" w14:paraId="6EEB3CB2" w14:textId="77777777">
        <w:tc>
          <w:tcPr>
            <w:tcW w:w="1840" w:type="dxa"/>
          </w:tcPr>
          <w:p w14:paraId="2DF5E66A"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4D952CF9"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003A4" w14:paraId="3178E795" w14:textId="77777777">
        <w:tc>
          <w:tcPr>
            <w:tcW w:w="1840" w:type="dxa"/>
          </w:tcPr>
          <w:p w14:paraId="51847C9D" w14:textId="7683D85D" w:rsidR="003003A4" w:rsidRDefault="003003A4" w:rsidP="003003A4">
            <w:pPr>
              <w:jc w:val="center"/>
              <w:rPr>
                <w:rFonts w:eastAsia="微软雅黑"/>
                <w:lang w:eastAsia="zh-CN"/>
              </w:rPr>
            </w:pPr>
            <w:r>
              <w:rPr>
                <w:rFonts w:eastAsia="微软雅黑" w:hint="eastAsia"/>
                <w:lang w:eastAsia="zh-CN"/>
              </w:rPr>
              <w:t>Z</w:t>
            </w:r>
            <w:r>
              <w:rPr>
                <w:rFonts w:eastAsia="微软雅黑"/>
                <w:lang w:eastAsia="zh-CN"/>
              </w:rPr>
              <w:t>TE</w:t>
            </w:r>
          </w:p>
        </w:tc>
        <w:tc>
          <w:tcPr>
            <w:tcW w:w="7220" w:type="dxa"/>
          </w:tcPr>
          <w:p w14:paraId="3B1058A1" w14:textId="77777777" w:rsidR="003003A4" w:rsidRDefault="003003A4" w:rsidP="003003A4">
            <w:pPr>
              <w:rPr>
                <w:rFonts w:eastAsia="微软雅黑"/>
                <w:lang w:val="en-GB" w:eastAsia="zh-CN"/>
              </w:rPr>
            </w:pPr>
            <w:r>
              <w:rPr>
                <w:rFonts w:eastAsia="微软雅黑" w:hint="eastAsia"/>
                <w:lang w:val="en-GB" w:eastAsia="zh-CN"/>
              </w:rPr>
              <w:t>I</w:t>
            </w:r>
            <w:r>
              <w:rPr>
                <w:rFonts w:eastAsia="微软雅黑"/>
                <w:lang w:val="en-GB" w:eastAsia="zh-CN"/>
              </w:rPr>
              <w:t>t is not clear why “</w:t>
            </w:r>
            <w:r>
              <w:rPr>
                <w:rFonts w:eastAsiaTheme="minorEastAsia" w:cs="Times"/>
              </w:rPr>
              <w:t>QCL/TCI</w:t>
            </w:r>
            <w:r>
              <w:rPr>
                <w:rFonts w:eastAsia="微软雅黑"/>
                <w:lang w:val="en-GB" w:eastAsia="zh-CN"/>
              </w:rPr>
              <w:t>” is included in this proposal. We suggest to remove “</w:t>
            </w:r>
            <w:r>
              <w:rPr>
                <w:rFonts w:eastAsiaTheme="minorEastAsia" w:cs="Times"/>
              </w:rPr>
              <w:t>QCL/TCI</w:t>
            </w:r>
            <w:r>
              <w:rPr>
                <w:rFonts w:eastAsia="微软雅黑"/>
                <w:lang w:val="en-GB" w:eastAsia="zh-CN"/>
              </w:rPr>
              <w:t>”. Based on our understanding, the QCL/TCI can be the same across two DL subband since anyway gNB will use the same panel for two DL subbands.</w:t>
            </w:r>
          </w:p>
          <w:p w14:paraId="7D24E13E" w14:textId="77777777" w:rsidR="003003A4" w:rsidRDefault="003003A4" w:rsidP="003003A4">
            <w:pPr>
              <w:rPr>
                <w:rFonts w:eastAsia="微软雅黑"/>
                <w:lang w:val="en-GB" w:eastAsia="zh-CN"/>
              </w:rPr>
            </w:pPr>
          </w:p>
          <w:p w14:paraId="0AE1EFAD" w14:textId="77777777" w:rsidR="003003A4" w:rsidRPr="006744CE" w:rsidRDefault="003003A4" w:rsidP="003003A4">
            <w:pPr>
              <w:rPr>
                <w:rFonts w:eastAsia="微软雅黑"/>
                <w:b/>
                <w:u w:val="single"/>
                <w:lang w:val="en-GB" w:eastAsia="zh-CN"/>
              </w:rPr>
            </w:pPr>
            <w:r w:rsidRPr="006744CE">
              <w:rPr>
                <w:rFonts w:eastAsia="微软雅黑" w:hint="eastAsia"/>
                <w:b/>
                <w:u w:val="single"/>
                <w:lang w:val="en-GB" w:eastAsia="zh-CN"/>
              </w:rPr>
              <w:t>P</w:t>
            </w:r>
            <w:r w:rsidRPr="006744CE">
              <w:rPr>
                <w:rFonts w:eastAsia="微软雅黑"/>
                <w:b/>
                <w:u w:val="single"/>
                <w:lang w:val="en-GB" w:eastAsia="zh-CN"/>
              </w:rPr>
              <w:t>roposal:</w:t>
            </w:r>
          </w:p>
          <w:p w14:paraId="18B485E9" w14:textId="77777777" w:rsidR="003003A4" w:rsidRDefault="003003A4" w:rsidP="003003A4">
            <w:pPr>
              <w:pStyle w:val="1a"/>
              <w:tabs>
                <w:tab w:val="left" w:pos="0"/>
              </w:tabs>
              <w:spacing w:after="120"/>
              <w:ind w:left="0"/>
              <w:rPr>
                <w:rFonts w:eastAsiaTheme="minorEastAsia" w:cs="Times"/>
              </w:rPr>
            </w:pPr>
            <w:r>
              <w:rPr>
                <w:rFonts w:eastAsia="Malgun Gothic" w:cs="Times"/>
              </w:rPr>
              <w:t>If PRG is determined as wideband</w:t>
            </w:r>
            <w:r>
              <w:rPr>
                <w:rFonts w:eastAsiaTheme="minorEastAsia" w:cs="Times" w:hint="eastAsia"/>
              </w:rPr>
              <w:t xml:space="preserve"> and </w:t>
            </w:r>
            <w:r>
              <w:rPr>
                <w:rFonts w:eastAsia="Malgun Gothic" w:cs="Times"/>
              </w:rPr>
              <w:t xml:space="preserve">non-contiguous frequency resources across two DL subbands but contiguous frequency resource within each DL subband </w:t>
            </w:r>
            <w:r>
              <w:rPr>
                <w:rFonts w:eastAsiaTheme="minorEastAsia" w:cs="Times" w:hint="eastAsia"/>
              </w:rPr>
              <w:t>are</w:t>
            </w:r>
            <w:r>
              <w:rPr>
                <w:rFonts w:eastAsia="Malgun Gothic" w:cs="Times"/>
              </w:rPr>
              <w:t xml:space="preserve"> allocated</w:t>
            </w:r>
            <w:r>
              <w:rPr>
                <w:rFonts w:eastAsiaTheme="minorEastAsia" w:cs="Times" w:hint="eastAsia"/>
              </w:rPr>
              <w:t xml:space="preserve">, SBFD-aware UE assumes same precoding </w:t>
            </w:r>
            <w:r w:rsidRPr="006744CE">
              <w:rPr>
                <w:rFonts w:eastAsiaTheme="minorEastAsia" w:cs="Times" w:hint="eastAsia"/>
                <w:strike/>
                <w:color w:val="FF0000"/>
              </w:rPr>
              <w:t xml:space="preserve">and </w:t>
            </w:r>
            <w:r w:rsidRPr="006744CE">
              <w:rPr>
                <w:rFonts w:eastAsiaTheme="minorEastAsia" w:cs="Times"/>
                <w:strike/>
                <w:color w:val="FF0000"/>
              </w:rPr>
              <w:t>same QCL/TCI assumption</w:t>
            </w:r>
            <w:r w:rsidRPr="006744CE">
              <w:rPr>
                <w:rFonts w:eastAsiaTheme="minorEastAsia" w:cs="Times" w:hint="eastAsia"/>
                <w:strike/>
                <w:color w:val="FF0000"/>
              </w:rPr>
              <w:t xml:space="preserve"> </w:t>
            </w:r>
            <w:r>
              <w:rPr>
                <w:rFonts w:eastAsiaTheme="minorEastAsia" w:cs="Times" w:hint="eastAsia"/>
              </w:rPr>
              <w:t xml:space="preserve">within each DL subband and makes no assumption </w:t>
            </w:r>
            <w:r w:rsidRPr="00BA0202">
              <w:rPr>
                <w:rFonts w:eastAsiaTheme="minorEastAsia" w:cs="Times" w:hint="eastAsia"/>
                <w:strike/>
                <w:color w:val="FF0000"/>
              </w:rPr>
              <w:t>about</w:t>
            </w:r>
            <w:r w:rsidRPr="00BA0202">
              <w:rPr>
                <w:rFonts w:eastAsiaTheme="minorEastAsia" w:cs="Times" w:hint="eastAsia"/>
                <w:color w:val="FF0000"/>
              </w:rPr>
              <w:t>of same</w:t>
            </w:r>
            <w:r>
              <w:rPr>
                <w:rFonts w:eastAsiaTheme="minorEastAsia" w:cs="Times" w:hint="eastAsia"/>
              </w:rPr>
              <w:t xml:space="preserve"> precoding across two DL subbands.</w:t>
            </w:r>
          </w:p>
          <w:p w14:paraId="62AD67ED" w14:textId="77777777" w:rsidR="003003A4" w:rsidRDefault="003003A4" w:rsidP="003003A4">
            <w:pPr>
              <w:rPr>
                <w:rFonts w:eastAsia="微软雅黑"/>
                <w:lang w:val="en-GB" w:eastAsia="zh-CN"/>
              </w:rPr>
            </w:pPr>
          </w:p>
        </w:tc>
      </w:tr>
      <w:tr w:rsidR="00383E44" w14:paraId="4D40CB38" w14:textId="77777777">
        <w:tc>
          <w:tcPr>
            <w:tcW w:w="1840" w:type="dxa"/>
          </w:tcPr>
          <w:p w14:paraId="06591BF8" w14:textId="7DA2712B" w:rsidR="00383E44" w:rsidRDefault="0023138B">
            <w:pPr>
              <w:jc w:val="center"/>
              <w:rPr>
                <w:rFonts w:eastAsia="微软雅黑"/>
                <w:lang w:eastAsia="zh-CN"/>
              </w:rPr>
            </w:pPr>
            <w:r>
              <w:rPr>
                <w:rFonts w:eastAsia="微软雅黑" w:hint="eastAsia"/>
                <w:lang w:eastAsia="zh-CN"/>
              </w:rPr>
              <w:t>D</w:t>
            </w:r>
            <w:r>
              <w:rPr>
                <w:rFonts w:eastAsia="微软雅黑"/>
                <w:lang w:eastAsia="zh-CN"/>
              </w:rPr>
              <w:t>OCOMO</w:t>
            </w:r>
          </w:p>
        </w:tc>
        <w:tc>
          <w:tcPr>
            <w:tcW w:w="7220" w:type="dxa"/>
          </w:tcPr>
          <w:p w14:paraId="2392AE98" w14:textId="2DF45D17" w:rsidR="00383E44" w:rsidRDefault="0023138B">
            <w:pPr>
              <w:rPr>
                <w:rFonts w:eastAsia="微软雅黑"/>
                <w:lang w:eastAsia="zh-CN"/>
              </w:rPr>
            </w:pPr>
            <w:r>
              <w:rPr>
                <w:rFonts w:eastAsia="微软雅黑" w:hint="eastAsia"/>
                <w:lang w:eastAsia="zh-CN"/>
              </w:rPr>
              <w:t>W</w:t>
            </w:r>
            <w:r>
              <w:rPr>
                <w:rFonts w:eastAsia="微软雅黑"/>
                <w:lang w:eastAsia="zh-CN"/>
              </w:rPr>
              <w:t>e are fine with removing QCL/TCI as suggested by ZTE.</w:t>
            </w:r>
          </w:p>
        </w:tc>
      </w:tr>
      <w:tr w:rsidR="00383E44" w14:paraId="6CB8A6DB" w14:textId="77777777">
        <w:tc>
          <w:tcPr>
            <w:tcW w:w="1840" w:type="dxa"/>
            <w:tcBorders>
              <w:top w:val="single" w:sz="4" w:space="0" w:color="000000"/>
              <w:left w:val="single" w:sz="4" w:space="0" w:color="000000"/>
              <w:bottom w:val="single" w:sz="4" w:space="0" w:color="000000"/>
              <w:right w:val="single" w:sz="4" w:space="0" w:color="000000"/>
            </w:tcBorders>
          </w:tcPr>
          <w:p w14:paraId="49C1008E"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0C3F1FEE" w14:textId="77777777" w:rsidR="00383E44" w:rsidRDefault="00383E44">
            <w:pPr>
              <w:rPr>
                <w:rFonts w:eastAsiaTheme="minorEastAsia"/>
              </w:rPr>
            </w:pPr>
          </w:p>
        </w:tc>
      </w:tr>
      <w:tr w:rsidR="00383E44" w14:paraId="1DE3802E" w14:textId="77777777">
        <w:tc>
          <w:tcPr>
            <w:tcW w:w="1840" w:type="dxa"/>
            <w:tcBorders>
              <w:top w:val="single" w:sz="4" w:space="0" w:color="000000"/>
              <w:left w:val="single" w:sz="4" w:space="0" w:color="000000"/>
              <w:bottom w:val="single" w:sz="4" w:space="0" w:color="000000"/>
              <w:right w:val="single" w:sz="4" w:space="0" w:color="000000"/>
            </w:tcBorders>
          </w:tcPr>
          <w:p w14:paraId="02E5FEA6" w14:textId="77777777" w:rsidR="00383E44" w:rsidRDefault="00383E44">
            <w:pPr>
              <w:jc w:val="center"/>
              <w:rPr>
                <w:rFonts w:eastAsia="Malgun Gothic"/>
                <w:lang w:eastAsia="ko-KR"/>
              </w:rPr>
            </w:pPr>
          </w:p>
        </w:tc>
        <w:tc>
          <w:tcPr>
            <w:tcW w:w="7220" w:type="dxa"/>
            <w:tcBorders>
              <w:top w:val="single" w:sz="4" w:space="0" w:color="000000"/>
              <w:left w:val="single" w:sz="4" w:space="0" w:color="000000"/>
              <w:bottom w:val="single" w:sz="4" w:space="0" w:color="000000"/>
              <w:right w:val="single" w:sz="4" w:space="0" w:color="000000"/>
            </w:tcBorders>
          </w:tcPr>
          <w:p w14:paraId="4C66C6C0" w14:textId="77777777" w:rsidR="00383E44" w:rsidRDefault="00383E44">
            <w:pPr>
              <w:rPr>
                <w:rFonts w:eastAsia="Malgun Gothic"/>
                <w:lang w:eastAsia="ko-KR"/>
              </w:rPr>
            </w:pPr>
          </w:p>
        </w:tc>
      </w:tr>
      <w:tr w:rsidR="00383E44" w14:paraId="69C6DFAF" w14:textId="77777777">
        <w:tc>
          <w:tcPr>
            <w:tcW w:w="1840" w:type="dxa"/>
            <w:tcBorders>
              <w:top w:val="single" w:sz="4" w:space="0" w:color="000000"/>
              <w:left w:val="single" w:sz="4" w:space="0" w:color="000000"/>
              <w:bottom w:val="single" w:sz="4" w:space="0" w:color="000000"/>
              <w:right w:val="single" w:sz="4" w:space="0" w:color="000000"/>
            </w:tcBorders>
          </w:tcPr>
          <w:p w14:paraId="3BB939AE" w14:textId="77777777" w:rsidR="00383E44" w:rsidRDefault="00383E44">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4BE6A14D" w14:textId="77777777" w:rsidR="00383E44" w:rsidRDefault="00383E44">
            <w:pPr>
              <w:rPr>
                <w:rFonts w:eastAsia="微软雅黑"/>
                <w:lang w:eastAsia="zh-CN"/>
              </w:rPr>
            </w:pPr>
          </w:p>
        </w:tc>
      </w:tr>
      <w:tr w:rsidR="00383E44" w14:paraId="20A96CA0" w14:textId="77777777">
        <w:tc>
          <w:tcPr>
            <w:tcW w:w="1840" w:type="dxa"/>
            <w:tcBorders>
              <w:top w:val="single" w:sz="4" w:space="0" w:color="000000"/>
              <w:left w:val="single" w:sz="4" w:space="0" w:color="000000"/>
              <w:bottom w:val="single" w:sz="4" w:space="0" w:color="000000"/>
              <w:right w:val="single" w:sz="4" w:space="0" w:color="000000"/>
            </w:tcBorders>
          </w:tcPr>
          <w:p w14:paraId="0D803F2D"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0C046BD4" w14:textId="77777777" w:rsidR="00383E44" w:rsidRDefault="00383E44">
            <w:pPr>
              <w:rPr>
                <w:rFonts w:eastAsia="微软雅黑"/>
              </w:rPr>
            </w:pPr>
          </w:p>
        </w:tc>
      </w:tr>
      <w:tr w:rsidR="00383E44" w14:paraId="6CC0BA3D" w14:textId="77777777">
        <w:tc>
          <w:tcPr>
            <w:tcW w:w="1840" w:type="dxa"/>
            <w:tcBorders>
              <w:top w:val="single" w:sz="4" w:space="0" w:color="000000"/>
              <w:left w:val="single" w:sz="4" w:space="0" w:color="000000"/>
              <w:bottom w:val="single" w:sz="4" w:space="0" w:color="000000"/>
              <w:right w:val="single" w:sz="4" w:space="0" w:color="000000"/>
            </w:tcBorders>
          </w:tcPr>
          <w:p w14:paraId="1EB8E9FA" w14:textId="77777777" w:rsidR="00383E44" w:rsidRDefault="00383E44">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36F4E9F9" w14:textId="77777777" w:rsidR="00383E44" w:rsidRDefault="00383E44">
            <w:pPr>
              <w:rPr>
                <w:rFonts w:eastAsia="微软雅黑"/>
                <w:lang w:eastAsia="zh-CN"/>
              </w:rPr>
            </w:pPr>
          </w:p>
        </w:tc>
      </w:tr>
      <w:tr w:rsidR="00383E44" w14:paraId="64C77EFA" w14:textId="77777777">
        <w:tc>
          <w:tcPr>
            <w:tcW w:w="1840" w:type="dxa"/>
            <w:tcBorders>
              <w:top w:val="single" w:sz="4" w:space="0" w:color="000000"/>
              <w:left w:val="single" w:sz="4" w:space="0" w:color="000000"/>
              <w:bottom w:val="single" w:sz="4" w:space="0" w:color="000000"/>
              <w:right w:val="single" w:sz="4" w:space="0" w:color="000000"/>
            </w:tcBorders>
          </w:tcPr>
          <w:p w14:paraId="38B5AC9F"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2CAC3059" w14:textId="77777777" w:rsidR="00383E44" w:rsidRDefault="00383E44">
            <w:pPr>
              <w:rPr>
                <w:rFonts w:eastAsia="微软雅黑"/>
              </w:rPr>
            </w:pPr>
          </w:p>
        </w:tc>
      </w:tr>
    </w:tbl>
    <w:p w14:paraId="545F22F2" w14:textId="77777777" w:rsidR="00383E44" w:rsidRDefault="00383E44">
      <w:pPr>
        <w:pStyle w:val="1a"/>
        <w:ind w:left="0"/>
        <w:rPr>
          <w:rFonts w:eastAsiaTheme="minorEastAsia"/>
          <w:color w:val="FF0000"/>
          <w:lang w:val="en-US"/>
        </w:rPr>
      </w:pPr>
    </w:p>
    <w:p w14:paraId="60CC8DDB" w14:textId="77777777" w:rsidR="00383E44" w:rsidRDefault="00045812">
      <w:pPr>
        <w:pStyle w:val="3"/>
      </w:pPr>
      <w:r>
        <w:t>Proposal 1-</w:t>
      </w:r>
      <w:r>
        <w:rPr>
          <w:rFonts w:hint="eastAsia"/>
        </w:rPr>
        <w:t xml:space="preserve">8a </w:t>
      </w:r>
    </w:p>
    <w:p w14:paraId="226AF2A3"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7BEB1627" w14:textId="77777777" w:rsidR="00383E44" w:rsidRDefault="00045812">
      <w:pPr>
        <w:spacing w:after="0" w:line="240" w:lineRule="auto"/>
        <w:jc w:val="left"/>
        <w:rPr>
          <w:rFonts w:ascii="Times" w:eastAsia="微软雅黑" w:hAnsi="Times" w:cs="Times"/>
          <w:lang w:eastAsia="zh-CN"/>
        </w:rPr>
      </w:pPr>
      <w:r>
        <w:rPr>
          <w:rFonts w:ascii="Times" w:eastAsia="微软雅黑" w:hAnsi="Times" w:cs="Times" w:hint="eastAsia"/>
          <w:szCs w:val="24"/>
          <w:lang w:eastAsia="zh-CN"/>
        </w:rPr>
        <w:lastRenderedPageBreak/>
        <w:t>gNB can configure a CORESET and a search space in a way such that the MOs of the search space</w:t>
      </w:r>
      <w:r>
        <w:rPr>
          <w:rFonts w:eastAsiaTheme="minorEastAsia" w:hint="eastAsia"/>
          <w:lang w:eastAsia="zh-CN"/>
        </w:rPr>
        <w:t xml:space="preserve"> occur in either SBFD or non-SBFD slots, or the MOs </w:t>
      </w:r>
      <w:r>
        <w:rPr>
          <w:rFonts w:ascii="Times" w:eastAsia="微软雅黑" w:hAnsi="Times" w:cs="Times" w:hint="eastAsia"/>
          <w:szCs w:val="24"/>
          <w:lang w:eastAsia="zh-CN"/>
        </w:rPr>
        <w:t>of the search space</w:t>
      </w:r>
      <w:r>
        <w:rPr>
          <w:rFonts w:eastAsiaTheme="minorEastAsia" w:hint="eastAsia"/>
          <w:lang w:eastAsia="zh-CN"/>
        </w:rPr>
        <w:t xml:space="preserve"> occur in both SBFD and non-SBFD slots but the associated CORESET does not overlap the </w:t>
      </w:r>
      <w:r>
        <w:rPr>
          <w:rFonts w:ascii="Times" w:eastAsia="微软雅黑" w:hAnsi="Times" w:cs="Times"/>
        </w:rPr>
        <w:t>boundary of a DL subband in SBFD symbols</w:t>
      </w:r>
      <w:r>
        <w:rPr>
          <w:rFonts w:ascii="Times" w:eastAsia="微软雅黑" w:hAnsi="Times" w:cs="Times" w:hint="eastAsia"/>
          <w:lang w:eastAsia="zh-CN"/>
        </w:rPr>
        <w:t>.</w:t>
      </w:r>
    </w:p>
    <w:p w14:paraId="04BDC631" w14:textId="77777777" w:rsidR="00383E44" w:rsidRDefault="00045812">
      <w:pPr>
        <w:spacing w:after="0" w:line="240" w:lineRule="auto"/>
        <w:jc w:val="left"/>
        <w:rPr>
          <w:rFonts w:ascii="Times" w:eastAsia="微软雅黑" w:hAnsi="Times" w:cs="Times"/>
          <w:szCs w:val="24"/>
          <w:lang w:val="en-GB" w:eastAsia="zh-CN"/>
        </w:rPr>
      </w:pPr>
      <w:r>
        <w:rPr>
          <w:rFonts w:ascii="Times" w:eastAsia="微软雅黑" w:hAnsi="Times" w:cs="Times" w:hint="eastAsia"/>
          <w:lang w:eastAsia="zh-CN"/>
        </w:rPr>
        <w:t xml:space="preserve">If it is agreed to be beneficial that </w:t>
      </w:r>
      <w:r>
        <w:rPr>
          <w:rFonts w:ascii="Times" w:eastAsia="微软雅黑" w:hAnsi="Times" w:cs="Times" w:hint="eastAsia"/>
          <w:szCs w:val="24"/>
          <w:lang w:eastAsia="zh-CN"/>
        </w:rPr>
        <w:t>a CORESET and a search space are configured that the MOs of the search space</w:t>
      </w:r>
      <w:r>
        <w:rPr>
          <w:rFonts w:eastAsiaTheme="minorEastAsia" w:hint="eastAsia"/>
          <w:lang w:eastAsia="zh-CN"/>
        </w:rPr>
        <w:t xml:space="preserve"> occur in both SBFD and non-SBFD slots and the associated CORESET overlaps the </w:t>
      </w:r>
      <w:r>
        <w:rPr>
          <w:rFonts w:ascii="Times" w:eastAsia="微软雅黑" w:hAnsi="Times" w:cs="Times"/>
        </w:rPr>
        <w:t>boundary of a DL subband in SBFD symbols</w:t>
      </w:r>
      <w:r>
        <w:rPr>
          <w:rFonts w:ascii="Times" w:eastAsia="微软雅黑" w:hAnsi="Times" w:cs="Times" w:hint="eastAsia"/>
          <w:lang w:eastAsia="zh-CN"/>
        </w:rPr>
        <w:t xml:space="preserve">, </w:t>
      </w:r>
      <w:r>
        <w:rPr>
          <w:rFonts w:ascii="Times" w:eastAsia="微软雅黑" w:hAnsi="Times" w:cs="Times"/>
          <w:szCs w:val="24"/>
          <w:lang w:val="en-GB" w:eastAsia="zh-CN"/>
        </w:rPr>
        <w:t>at least</w:t>
      </w:r>
      <w:r>
        <w:rPr>
          <w:rFonts w:ascii="Times" w:eastAsia="微软雅黑" w:hAnsi="Times" w:cs="Times"/>
          <w:szCs w:val="24"/>
          <w:lang w:val="en-GB"/>
        </w:rPr>
        <w:t xml:space="preserve"> the following options</w:t>
      </w:r>
      <w:r>
        <w:rPr>
          <w:rFonts w:ascii="Times" w:eastAsia="微软雅黑" w:hAnsi="Times" w:cs="Times" w:hint="eastAsia"/>
          <w:szCs w:val="24"/>
          <w:lang w:val="en-GB" w:eastAsia="zh-CN"/>
        </w:rPr>
        <w:t xml:space="preserve"> can be considred</w:t>
      </w:r>
      <w:r>
        <w:rPr>
          <w:rFonts w:ascii="Times" w:eastAsia="微软雅黑" w:hAnsi="Times" w:cs="Times"/>
          <w:szCs w:val="24"/>
          <w:lang w:val="en-GB"/>
        </w:rPr>
        <w:t xml:space="preserve"> for potential enhancement for SBFD-aware UE</w:t>
      </w:r>
      <w:r>
        <w:rPr>
          <w:rFonts w:ascii="Times" w:eastAsia="微软雅黑" w:hAnsi="Times" w:cs="Times" w:hint="eastAsia"/>
          <w:szCs w:val="24"/>
          <w:lang w:val="en-GB" w:eastAsia="zh-CN"/>
        </w:rPr>
        <w:t>:</w:t>
      </w:r>
    </w:p>
    <w:p w14:paraId="7F68E830"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Separate valid resources for the CORESET in SBFD symbols and in non-SBFD symbols.</w:t>
      </w:r>
    </w:p>
    <w:p w14:paraId="76A087F3"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2: Rate matching or puncturing on the REG(s) of a PDCCH outside DL subband(s). </w:t>
      </w:r>
    </w:p>
    <w:p w14:paraId="078C61B4"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3: UE does not monitor a PDCCH candidate if it is mapped to one or more REs that overlap with REs outside DL subband(s).</w:t>
      </w:r>
    </w:p>
    <w:p w14:paraId="2F8CE393"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4: Drop search space(s) when the associated CORESET overlaps with RBs outside DL subband(s)</w:t>
      </w:r>
    </w:p>
    <w:p w14:paraId="4B03462F" w14:textId="77777777" w:rsidR="00383E44" w:rsidRDefault="00045812">
      <w:pPr>
        <w:numPr>
          <w:ilvl w:val="0"/>
          <w:numId w:val="11"/>
        </w:numPr>
        <w:spacing w:after="0" w:line="240" w:lineRule="auto"/>
        <w:jc w:val="left"/>
        <w:rPr>
          <w:rFonts w:ascii="Times" w:eastAsia="Malgun Gothic" w:hAnsi="Times" w:cs="Times"/>
          <w:strike/>
          <w:szCs w:val="24"/>
          <w:lang w:val="en-GB" w:eastAsia="zh-CN"/>
        </w:rPr>
      </w:pPr>
      <w:r>
        <w:rPr>
          <w:rFonts w:ascii="Times" w:eastAsiaTheme="minorEastAsia" w:hAnsi="Times" w:cs="Times" w:hint="eastAsia"/>
          <w:strike/>
          <w:szCs w:val="24"/>
          <w:lang w:val="en-GB" w:eastAsia="zh-CN"/>
        </w:rPr>
        <w:t>[</w:t>
      </w:r>
      <w:r>
        <w:rPr>
          <w:rFonts w:ascii="Times" w:eastAsia="Malgun Gothic" w:hAnsi="Times" w:cs="Times"/>
          <w:strike/>
          <w:szCs w:val="24"/>
          <w:lang w:val="en-GB" w:eastAsia="zh-CN"/>
        </w:rPr>
        <w:t>Option 5: Separate search spaces associated with a CORESET in SBFD and non-SBFD symbols</w:t>
      </w:r>
      <w:r>
        <w:rPr>
          <w:rFonts w:ascii="Times" w:eastAsiaTheme="minorEastAsia" w:hAnsi="Times" w:cs="Times" w:hint="eastAsia"/>
          <w:strike/>
          <w:szCs w:val="24"/>
          <w:lang w:val="en-GB" w:eastAsia="zh-CN"/>
        </w:rPr>
        <w:t>]</w:t>
      </w:r>
    </w:p>
    <w:p w14:paraId="57A8535D" w14:textId="77777777" w:rsidR="00383E44" w:rsidRDefault="00045812">
      <w:pPr>
        <w:spacing w:after="0" w:line="240" w:lineRule="auto"/>
        <w:jc w:val="left"/>
        <w:rPr>
          <w:rFonts w:eastAsiaTheme="minorEastAsia"/>
          <w:lang w:eastAsia="zh-CN"/>
        </w:rPr>
      </w:pPr>
      <w:r>
        <w:rPr>
          <w:rFonts w:ascii="Times" w:eastAsia="微软雅黑" w:hAnsi="Times" w:cs="Times"/>
          <w:iCs/>
          <w:szCs w:val="24"/>
          <w:lang w:val="en-GB" w:eastAsia="zh-CN"/>
        </w:rPr>
        <w:t>Note: Whether these enhancements are applicable to only USS or also CSS</w:t>
      </w:r>
    </w:p>
    <w:p w14:paraId="6F92EBE7" w14:textId="77777777" w:rsidR="00383E44" w:rsidRDefault="00383E44">
      <w:pPr>
        <w:spacing w:after="0" w:line="240" w:lineRule="auto"/>
        <w:jc w:val="left"/>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383E44" w14:paraId="542411E5" w14:textId="77777777">
        <w:tc>
          <w:tcPr>
            <w:tcW w:w="1763" w:type="dxa"/>
            <w:vAlign w:val="center"/>
          </w:tcPr>
          <w:p w14:paraId="7270E3F1" w14:textId="77777777" w:rsidR="00383E44" w:rsidRDefault="00383E44">
            <w:pPr>
              <w:spacing w:after="120"/>
              <w:rPr>
                <w:rFonts w:eastAsia="微软雅黑"/>
                <w:b/>
                <w:color w:val="000000"/>
                <w:lang w:eastAsia="zh-CN"/>
              </w:rPr>
            </w:pPr>
          </w:p>
        </w:tc>
        <w:tc>
          <w:tcPr>
            <w:tcW w:w="7296" w:type="dxa"/>
          </w:tcPr>
          <w:p w14:paraId="6FE58B76"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25E6CF9B" w14:textId="77777777">
        <w:tc>
          <w:tcPr>
            <w:tcW w:w="1763" w:type="dxa"/>
            <w:vAlign w:val="center"/>
          </w:tcPr>
          <w:p w14:paraId="06CF6AEB"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E455BFD" w14:textId="2D4964A2" w:rsidR="00383E44" w:rsidRDefault="00045812">
            <w:pPr>
              <w:rPr>
                <w:rFonts w:eastAsiaTheme="minorEastAsia"/>
                <w:lang w:eastAsia="zh-CN"/>
              </w:rPr>
            </w:pPr>
            <w:r>
              <w:rPr>
                <w:rFonts w:eastAsiaTheme="minorEastAsia"/>
                <w:lang w:eastAsia="zh-CN"/>
              </w:rPr>
              <w:t>New H3C</w:t>
            </w:r>
            <w:r w:rsidR="008837D3">
              <w:rPr>
                <w:rFonts w:eastAsiaTheme="minorEastAsia"/>
                <w:lang w:eastAsia="zh-CN"/>
              </w:rPr>
              <w:t>, Sony</w:t>
            </w:r>
            <w:r w:rsidR="003003A4">
              <w:rPr>
                <w:rFonts w:eastAsiaTheme="minorEastAsia"/>
                <w:lang w:eastAsia="zh-CN"/>
              </w:rPr>
              <w:t>, ZTE</w:t>
            </w:r>
            <w:r w:rsidR="00C25F57">
              <w:rPr>
                <w:rFonts w:eastAsiaTheme="minorEastAsia"/>
                <w:lang w:eastAsia="zh-CN"/>
              </w:rPr>
              <w:t xml:space="preserve">, TCL (keep option 5 as well) </w:t>
            </w:r>
            <w:r w:rsidR="008E530B">
              <w:rPr>
                <w:rFonts w:eastAsiaTheme="minorEastAsia"/>
                <w:lang w:eastAsia="zh-CN"/>
              </w:rPr>
              <w:t xml:space="preserve">, </w:t>
            </w:r>
            <w:proofErr w:type="spellStart"/>
            <w:r w:rsidR="008E530B">
              <w:rPr>
                <w:rFonts w:eastAsiaTheme="minorEastAsia"/>
                <w:lang w:eastAsia="zh-CN"/>
              </w:rPr>
              <w:t>CEWiT</w:t>
            </w:r>
            <w:proofErr w:type="spellEnd"/>
            <w:r w:rsidR="003C1FBC">
              <w:rPr>
                <w:rFonts w:eastAsiaTheme="minorEastAsia"/>
                <w:lang w:eastAsia="zh-CN"/>
              </w:rPr>
              <w:t>, DOCOMO</w:t>
            </w:r>
            <w:r w:rsidR="0080093A" w:rsidRPr="0080093A">
              <w:rPr>
                <w:rFonts w:eastAsiaTheme="minorEastAsia"/>
                <w:lang w:eastAsia="zh-CN"/>
              </w:rPr>
              <w:t>, Panasonic</w:t>
            </w:r>
            <w:r w:rsidR="00405477">
              <w:rPr>
                <w:rFonts w:eastAsiaTheme="minorEastAsia"/>
                <w:lang w:eastAsia="zh-CN"/>
              </w:rPr>
              <w:t>, NEC</w:t>
            </w:r>
            <w:r w:rsidR="00E73D29">
              <w:rPr>
                <w:rFonts w:eastAsiaTheme="minorEastAsia"/>
                <w:lang w:eastAsia="zh-CN"/>
              </w:rPr>
              <w:t>, Samsung (prefer to keep Option 5)</w:t>
            </w:r>
            <w:r w:rsidR="00CC25A0">
              <w:rPr>
                <w:rFonts w:eastAsiaTheme="minorEastAsia"/>
                <w:lang w:eastAsia="zh-CN"/>
              </w:rPr>
              <w:t>, Hu</w:t>
            </w:r>
            <w:r w:rsidR="00CC25A0">
              <w:rPr>
                <w:rFonts w:eastAsiaTheme="minorEastAsia" w:hint="eastAsia"/>
                <w:lang w:eastAsia="zh-CN"/>
              </w:rPr>
              <w:t>a</w:t>
            </w:r>
            <w:r w:rsidR="00CC25A0">
              <w:rPr>
                <w:rFonts w:eastAsiaTheme="minorEastAsia"/>
                <w:lang w:eastAsia="zh-CN"/>
              </w:rPr>
              <w:t xml:space="preserve">wei, </w:t>
            </w:r>
            <w:proofErr w:type="spellStart"/>
            <w:r w:rsidR="00CC25A0">
              <w:rPr>
                <w:rFonts w:eastAsiaTheme="minorEastAsia"/>
                <w:lang w:eastAsia="zh-CN"/>
              </w:rPr>
              <w:t>HiSilicon</w:t>
            </w:r>
            <w:proofErr w:type="spellEnd"/>
          </w:p>
        </w:tc>
      </w:tr>
      <w:tr w:rsidR="00383E44" w14:paraId="121030D6" w14:textId="77777777">
        <w:tc>
          <w:tcPr>
            <w:tcW w:w="1763" w:type="dxa"/>
            <w:vAlign w:val="center"/>
          </w:tcPr>
          <w:p w14:paraId="22B726DB"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75A6637" w14:textId="77777777" w:rsidR="00383E44" w:rsidRDefault="00383E44">
            <w:pPr>
              <w:spacing w:after="120"/>
              <w:rPr>
                <w:rFonts w:eastAsia="Malgun Gothic"/>
                <w:color w:val="000000"/>
                <w:lang w:val="en-GB" w:eastAsia="ko-KR"/>
              </w:rPr>
            </w:pPr>
          </w:p>
        </w:tc>
      </w:tr>
    </w:tbl>
    <w:p w14:paraId="122E47F4"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00565864" w14:textId="77777777">
        <w:tc>
          <w:tcPr>
            <w:tcW w:w="1840" w:type="dxa"/>
          </w:tcPr>
          <w:p w14:paraId="148B16B0"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36F21682"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75EF6FB4" w14:textId="77777777">
        <w:tc>
          <w:tcPr>
            <w:tcW w:w="1840" w:type="dxa"/>
          </w:tcPr>
          <w:p w14:paraId="0B899BAB"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3925B076" w14:textId="77777777" w:rsidR="00383E44" w:rsidRDefault="00045812">
            <w:pPr>
              <w:rPr>
                <w:rFonts w:eastAsia="微软雅黑"/>
                <w:lang w:val="en-GB" w:eastAsia="zh-CN"/>
              </w:rPr>
            </w:pPr>
            <w:r>
              <w:rPr>
                <w:rFonts w:eastAsia="微软雅黑" w:hint="eastAsia"/>
                <w:lang w:eastAsia="zh-CN"/>
              </w:rPr>
              <w:t xml:space="preserve">There is no intention </w:t>
            </w:r>
            <w:r>
              <w:rPr>
                <w:rFonts w:eastAsia="微软雅黑"/>
              </w:rPr>
              <w:t xml:space="preserve">for </w:t>
            </w:r>
            <w:r>
              <w:rPr>
                <w:rFonts w:eastAsia="微软雅黑" w:hint="eastAsia"/>
                <w:lang w:eastAsia="zh-CN"/>
              </w:rPr>
              <w:t>further</w:t>
            </w:r>
            <w:r>
              <w:rPr>
                <w:rFonts w:eastAsia="微软雅黑"/>
              </w:rPr>
              <w:t xml:space="preserve"> conclusion to include the pros/cons of </w:t>
            </w:r>
            <w:r>
              <w:rPr>
                <w:rFonts w:eastAsia="微软雅黑" w:hint="eastAsia"/>
                <w:lang w:eastAsia="zh-CN"/>
              </w:rPr>
              <w:t>each</w:t>
            </w:r>
            <w:r>
              <w:rPr>
                <w:rFonts w:eastAsia="微软雅黑"/>
              </w:rPr>
              <w:t xml:space="preserve"> option</w:t>
            </w:r>
            <w:r>
              <w:rPr>
                <w:rFonts w:eastAsia="微软雅黑" w:hint="eastAsia"/>
                <w:lang w:eastAsia="zh-CN"/>
              </w:rPr>
              <w:t>.</w:t>
            </w:r>
          </w:p>
        </w:tc>
      </w:tr>
      <w:tr w:rsidR="00383E44" w14:paraId="2DD334E3" w14:textId="77777777">
        <w:tc>
          <w:tcPr>
            <w:tcW w:w="1840" w:type="dxa"/>
          </w:tcPr>
          <w:p w14:paraId="7D9D3CEE" w14:textId="1C50DC1D" w:rsidR="00383E44" w:rsidRDefault="00C25F57">
            <w:pPr>
              <w:jc w:val="center"/>
              <w:rPr>
                <w:rFonts w:eastAsia="微软雅黑"/>
              </w:rPr>
            </w:pPr>
            <w:r>
              <w:rPr>
                <w:rFonts w:eastAsia="微软雅黑"/>
              </w:rPr>
              <w:t xml:space="preserve">TCL </w:t>
            </w:r>
          </w:p>
        </w:tc>
        <w:tc>
          <w:tcPr>
            <w:tcW w:w="7220" w:type="dxa"/>
          </w:tcPr>
          <w:p w14:paraId="14377013" w14:textId="0DD8AC14" w:rsidR="00383E44" w:rsidRDefault="00C25F57" w:rsidP="00C25F57">
            <w:pPr>
              <w:rPr>
                <w:rFonts w:eastAsia="微软雅黑"/>
              </w:rPr>
            </w:pPr>
            <w:r>
              <w:rPr>
                <w:rFonts w:ascii="Times" w:eastAsia="Malgun Gothic" w:hAnsi="Times" w:cs="Times"/>
                <w:szCs w:val="24"/>
                <w:lang w:eastAsia="zh-CN"/>
              </w:rPr>
              <w:t xml:space="preserve">As we comented in previous round discussion that we </w:t>
            </w:r>
            <w:r>
              <w:rPr>
                <w:rFonts w:ascii="Times" w:eastAsia="Malgun Gothic" w:hAnsi="Times" w:cs="Times"/>
                <w:szCs w:val="24"/>
                <w:lang w:val="en-GB" w:eastAsia="zh-CN"/>
              </w:rPr>
              <w:t xml:space="preserve">generally support this proposal, but precluding option 5 may restrict CORESET configuration to only SBFD symbols or non-SBFD symbols. The current specification support more than one SS configured in a CORESET, and we think there is no harm in keeping option 5. </w:t>
            </w:r>
          </w:p>
        </w:tc>
      </w:tr>
      <w:tr w:rsidR="001116D5" w14:paraId="489CDD38" w14:textId="77777777">
        <w:tc>
          <w:tcPr>
            <w:tcW w:w="1840" w:type="dxa"/>
            <w:tcBorders>
              <w:top w:val="single" w:sz="4" w:space="0" w:color="000000"/>
              <w:left w:val="single" w:sz="4" w:space="0" w:color="000000"/>
              <w:bottom w:val="single" w:sz="4" w:space="0" w:color="000000"/>
              <w:right w:val="single" w:sz="4" w:space="0" w:color="000000"/>
            </w:tcBorders>
          </w:tcPr>
          <w:p w14:paraId="1AA0B3D8" w14:textId="287202EA" w:rsidR="001116D5" w:rsidRDefault="001116D5" w:rsidP="001116D5">
            <w:pPr>
              <w:jc w:val="center"/>
              <w:rPr>
                <w:rFonts w:eastAsia="微软雅黑"/>
              </w:rPr>
            </w:pPr>
            <w:r>
              <w:rPr>
                <w:rFonts w:eastAsia="微软雅黑"/>
              </w:rPr>
              <w:t>Sharp</w:t>
            </w:r>
          </w:p>
        </w:tc>
        <w:tc>
          <w:tcPr>
            <w:tcW w:w="7220" w:type="dxa"/>
            <w:tcBorders>
              <w:top w:val="single" w:sz="4" w:space="0" w:color="000000"/>
              <w:left w:val="single" w:sz="4" w:space="0" w:color="000000"/>
              <w:bottom w:val="single" w:sz="4" w:space="0" w:color="000000"/>
              <w:right w:val="single" w:sz="4" w:space="0" w:color="000000"/>
            </w:tcBorders>
          </w:tcPr>
          <w:p w14:paraId="222034F8" w14:textId="38E6A107" w:rsidR="001116D5" w:rsidRDefault="001116D5" w:rsidP="001116D5">
            <w:pPr>
              <w:rPr>
                <w:rFonts w:eastAsiaTheme="minorEastAsia"/>
              </w:rPr>
            </w:pPr>
            <w:r>
              <w:rPr>
                <w:rFonts w:eastAsia="微软雅黑"/>
              </w:rPr>
              <w:t>The proposal includes “SBFD symbols” and “SBFD slots”. We guess that they are the same. In that case, could we align the terminology? Aligning with “SBFD symbols” is preferred since the previous agreement is described with it.</w:t>
            </w:r>
          </w:p>
        </w:tc>
      </w:tr>
      <w:tr w:rsidR="001116D5" w14:paraId="5CCCAE45" w14:textId="77777777">
        <w:tc>
          <w:tcPr>
            <w:tcW w:w="1840" w:type="dxa"/>
            <w:tcBorders>
              <w:top w:val="single" w:sz="4" w:space="0" w:color="000000"/>
              <w:left w:val="single" w:sz="4" w:space="0" w:color="000000"/>
              <w:bottom w:val="single" w:sz="4" w:space="0" w:color="000000"/>
              <w:right w:val="single" w:sz="4" w:space="0" w:color="000000"/>
            </w:tcBorders>
          </w:tcPr>
          <w:p w14:paraId="44DF7FFD" w14:textId="77777777" w:rsidR="001116D5" w:rsidRDefault="001116D5" w:rsidP="001116D5">
            <w:pPr>
              <w:jc w:val="center"/>
              <w:rPr>
                <w:rFonts w:eastAsia="Malgun Gothic"/>
                <w:lang w:eastAsia="ko-KR"/>
              </w:rPr>
            </w:pPr>
          </w:p>
        </w:tc>
        <w:tc>
          <w:tcPr>
            <w:tcW w:w="7220" w:type="dxa"/>
            <w:tcBorders>
              <w:top w:val="single" w:sz="4" w:space="0" w:color="000000"/>
              <w:left w:val="single" w:sz="4" w:space="0" w:color="000000"/>
              <w:bottom w:val="single" w:sz="4" w:space="0" w:color="000000"/>
              <w:right w:val="single" w:sz="4" w:space="0" w:color="000000"/>
            </w:tcBorders>
          </w:tcPr>
          <w:p w14:paraId="4D3DF429" w14:textId="77777777" w:rsidR="001116D5" w:rsidRDefault="001116D5" w:rsidP="001116D5">
            <w:pPr>
              <w:rPr>
                <w:rFonts w:eastAsia="Malgun Gothic"/>
                <w:lang w:eastAsia="ko-KR"/>
              </w:rPr>
            </w:pPr>
          </w:p>
        </w:tc>
      </w:tr>
      <w:tr w:rsidR="001116D5" w14:paraId="722B887F" w14:textId="77777777">
        <w:tc>
          <w:tcPr>
            <w:tcW w:w="1840" w:type="dxa"/>
            <w:tcBorders>
              <w:top w:val="single" w:sz="4" w:space="0" w:color="000000"/>
              <w:left w:val="single" w:sz="4" w:space="0" w:color="000000"/>
              <w:bottom w:val="single" w:sz="4" w:space="0" w:color="000000"/>
              <w:right w:val="single" w:sz="4" w:space="0" w:color="000000"/>
            </w:tcBorders>
          </w:tcPr>
          <w:p w14:paraId="3346840E" w14:textId="77777777" w:rsidR="001116D5" w:rsidRDefault="001116D5" w:rsidP="001116D5">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3344D1A5" w14:textId="77777777" w:rsidR="001116D5" w:rsidRDefault="001116D5" w:rsidP="001116D5">
            <w:pPr>
              <w:rPr>
                <w:rFonts w:eastAsia="微软雅黑"/>
                <w:lang w:eastAsia="zh-CN"/>
              </w:rPr>
            </w:pPr>
          </w:p>
        </w:tc>
      </w:tr>
      <w:tr w:rsidR="001116D5" w14:paraId="66322443" w14:textId="77777777">
        <w:tc>
          <w:tcPr>
            <w:tcW w:w="1840" w:type="dxa"/>
            <w:tcBorders>
              <w:top w:val="single" w:sz="4" w:space="0" w:color="000000"/>
              <w:left w:val="single" w:sz="4" w:space="0" w:color="000000"/>
              <w:bottom w:val="single" w:sz="4" w:space="0" w:color="000000"/>
              <w:right w:val="single" w:sz="4" w:space="0" w:color="000000"/>
            </w:tcBorders>
          </w:tcPr>
          <w:p w14:paraId="0B205D03" w14:textId="77777777" w:rsidR="001116D5" w:rsidRDefault="001116D5" w:rsidP="001116D5">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739CECB7" w14:textId="77777777" w:rsidR="001116D5" w:rsidRDefault="001116D5" w:rsidP="001116D5">
            <w:pPr>
              <w:rPr>
                <w:rFonts w:eastAsia="微软雅黑"/>
              </w:rPr>
            </w:pPr>
          </w:p>
        </w:tc>
      </w:tr>
      <w:tr w:rsidR="001116D5" w14:paraId="7E97430D" w14:textId="77777777">
        <w:tc>
          <w:tcPr>
            <w:tcW w:w="1840" w:type="dxa"/>
            <w:tcBorders>
              <w:top w:val="single" w:sz="4" w:space="0" w:color="000000"/>
              <w:left w:val="single" w:sz="4" w:space="0" w:color="000000"/>
              <w:bottom w:val="single" w:sz="4" w:space="0" w:color="000000"/>
              <w:right w:val="single" w:sz="4" w:space="0" w:color="000000"/>
            </w:tcBorders>
          </w:tcPr>
          <w:p w14:paraId="2CA5FAE1" w14:textId="77777777" w:rsidR="001116D5" w:rsidRDefault="001116D5" w:rsidP="001116D5">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769649B9" w14:textId="77777777" w:rsidR="001116D5" w:rsidRDefault="001116D5" w:rsidP="001116D5">
            <w:pPr>
              <w:rPr>
                <w:rFonts w:eastAsia="微软雅黑"/>
                <w:lang w:eastAsia="zh-CN"/>
              </w:rPr>
            </w:pPr>
          </w:p>
        </w:tc>
      </w:tr>
      <w:tr w:rsidR="001116D5" w14:paraId="0F3331FD" w14:textId="77777777">
        <w:tc>
          <w:tcPr>
            <w:tcW w:w="1840" w:type="dxa"/>
            <w:tcBorders>
              <w:top w:val="single" w:sz="4" w:space="0" w:color="000000"/>
              <w:left w:val="single" w:sz="4" w:space="0" w:color="000000"/>
              <w:bottom w:val="single" w:sz="4" w:space="0" w:color="000000"/>
              <w:right w:val="single" w:sz="4" w:space="0" w:color="000000"/>
            </w:tcBorders>
          </w:tcPr>
          <w:p w14:paraId="0BF44BE0" w14:textId="77777777" w:rsidR="001116D5" w:rsidRDefault="001116D5" w:rsidP="001116D5">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360F977C" w14:textId="77777777" w:rsidR="001116D5" w:rsidRDefault="001116D5" w:rsidP="001116D5">
            <w:pPr>
              <w:rPr>
                <w:rFonts w:eastAsia="微软雅黑"/>
              </w:rPr>
            </w:pPr>
          </w:p>
        </w:tc>
      </w:tr>
    </w:tbl>
    <w:p w14:paraId="3A116464" w14:textId="77777777" w:rsidR="00383E44" w:rsidRDefault="00383E44">
      <w:pPr>
        <w:pStyle w:val="1a"/>
        <w:ind w:left="0"/>
        <w:rPr>
          <w:rFonts w:eastAsiaTheme="minorEastAsia"/>
          <w:color w:val="FF0000"/>
          <w:lang w:val="en-US"/>
        </w:rPr>
      </w:pPr>
    </w:p>
    <w:p w14:paraId="484533FC" w14:textId="77777777" w:rsidR="00383E44" w:rsidRDefault="00045812">
      <w:pPr>
        <w:pStyle w:val="3"/>
      </w:pPr>
      <w:r>
        <w:t>Proposal 1-</w:t>
      </w:r>
      <w:r>
        <w:rPr>
          <w:rFonts w:hint="eastAsia"/>
        </w:rPr>
        <w:t>9</w:t>
      </w:r>
    </w:p>
    <w:p w14:paraId="21E8145A" w14:textId="77777777" w:rsidR="00383E44" w:rsidRDefault="00045812">
      <w:pPr>
        <w:pStyle w:val="1a"/>
        <w:ind w:left="0"/>
        <w:rPr>
          <w:rFonts w:eastAsiaTheme="minorEastAsia"/>
          <w:u w:val="single"/>
          <w:lang w:val="en-US"/>
        </w:rPr>
      </w:pPr>
      <w:r>
        <w:rPr>
          <w:rFonts w:eastAsiaTheme="minorEastAsia"/>
          <w:u w:val="single"/>
          <w:lang w:val="en-US"/>
        </w:rPr>
        <w:t>Version 1:</w:t>
      </w:r>
    </w:p>
    <w:p w14:paraId="5F619750"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3DF6B101" w14:textId="77777777" w:rsidR="00383E44" w:rsidRDefault="00045812">
      <w:pPr>
        <w:rPr>
          <w:rFonts w:eastAsiaTheme="minorEastAsia"/>
          <w:lang w:eastAsia="zh-CN"/>
        </w:rPr>
      </w:pPr>
      <w:r>
        <w:rPr>
          <w:rFonts w:eastAsiaTheme="minorEastAsia"/>
          <w:lang w:eastAsia="zh-CN"/>
        </w:rPr>
        <w:t>SBFD aware UE does not expect to be dynamically scheduled with a physical channel/signal without repetition that is mapped to SBFD and non-SBFD symbols within a slot.</w:t>
      </w:r>
    </w:p>
    <w:p w14:paraId="3BF13E24" w14:textId="77777777" w:rsidR="00383E44" w:rsidRDefault="00045812">
      <w:pPr>
        <w:pStyle w:val="1a"/>
        <w:ind w:left="0"/>
        <w:rPr>
          <w:rFonts w:eastAsiaTheme="minorEastAsia"/>
        </w:rPr>
      </w:pPr>
      <w:r>
        <w:rPr>
          <w:rFonts w:eastAsiaTheme="minorEastAsia"/>
        </w:rPr>
        <w:t>UE drops a physical channel/signal configured by higher layer or scheduled with repetition that is mapped to SBFD and non-SBFD symbols within a slot.</w:t>
      </w:r>
    </w:p>
    <w:p w14:paraId="30E9CF8F" w14:textId="77777777" w:rsidR="00383E44" w:rsidRDefault="00383E44">
      <w:pPr>
        <w:spacing w:after="120"/>
        <w:rPr>
          <w:rFonts w:eastAsiaTheme="minorEastAsia"/>
          <w:lang w:val="en-GB" w:eastAsia="zh-CN"/>
        </w:rPr>
      </w:pPr>
    </w:p>
    <w:p w14:paraId="14CC6AAE" w14:textId="77777777" w:rsidR="00383E44" w:rsidRDefault="00045812">
      <w:pPr>
        <w:pStyle w:val="1a"/>
        <w:ind w:left="0"/>
        <w:rPr>
          <w:rFonts w:eastAsiaTheme="minorEastAsia"/>
          <w:u w:val="single"/>
          <w:lang w:val="en-US"/>
        </w:rPr>
      </w:pPr>
      <w:r>
        <w:rPr>
          <w:rFonts w:eastAsiaTheme="minorEastAsia"/>
          <w:u w:val="single"/>
          <w:lang w:val="en-US"/>
        </w:rPr>
        <w:t xml:space="preserve">Version </w:t>
      </w:r>
      <w:r>
        <w:rPr>
          <w:rFonts w:eastAsiaTheme="minorEastAsia" w:hint="eastAsia"/>
          <w:u w:val="single"/>
          <w:lang w:val="en-US"/>
        </w:rPr>
        <w:t>2</w:t>
      </w:r>
      <w:r>
        <w:rPr>
          <w:rFonts w:eastAsiaTheme="minorEastAsia"/>
          <w:u w:val="single"/>
          <w:lang w:val="en-US"/>
        </w:rPr>
        <w:t>:</w:t>
      </w:r>
    </w:p>
    <w:p w14:paraId="012564DD"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129B28FC" w14:textId="77777777" w:rsidR="00383E44" w:rsidRDefault="00045812">
      <w:pPr>
        <w:spacing w:after="120"/>
        <w:rPr>
          <w:rFonts w:eastAsiaTheme="minorEastAsia"/>
          <w:lang w:eastAsia="zh-CN"/>
        </w:rPr>
      </w:pPr>
      <w:r>
        <w:rPr>
          <w:rFonts w:eastAsiaTheme="minorEastAsia" w:hint="eastAsia"/>
          <w:lang w:eastAsia="zh-CN"/>
        </w:rPr>
        <w:t>UE does not transmit/receive in an occasion mapped to SBFD symbols and non-SBFD symbols at least if phase continuity cannot be maintained across SBFD and non-SBFD symbols, there is interruption during transition, and/or different transmission/reception parameters are applied in SBFD and non-SBFD symbols.</w:t>
      </w:r>
    </w:p>
    <w:p w14:paraId="658015F3" w14:textId="77777777" w:rsidR="00383E44" w:rsidRDefault="00383E44">
      <w:pPr>
        <w:pStyle w:val="1a"/>
        <w:ind w:left="0"/>
        <w:rPr>
          <w:rFonts w:eastAsiaTheme="minorEastAsia"/>
          <w:color w:val="FF0000"/>
          <w:lang w:val="en-US"/>
        </w:rPr>
      </w:pPr>
    </w:p>
    <w:tbl>
      <w:tblPr>
        <w:tblStyle w:val="af"/>
        <w:tblW w:w="9060" w:type="dxa"/>
        <w:tblLook w:val="04A0" w:firstRow="1" w:lastRow="0" w:firstColumn="1" w:lastColumn="0" w:noHBand="0" w:noVBand="1"/>
      </w:tblPr>
      <w:tblGrid>
        <w:gridCol w:w="1101"/>
        <w:gridCol w:w="1417"/>
        <w:gridCol w:w="6542"/>
      </w:tblGrid>
      <w:tr w:rsidR="00383E44" w14:paraId="6094FD6E" w14:textId="77777777">
        <w:tc>
          <w:tcPr>
            <w:tcW w:w="1101" w:type="dxa"/>
            <w:vAlign w:val="center"/>
          </w:tcPr>
          <w:p w14:paraId="7DD6FEC7" w14:textId="77777777" w:rsidR="00383E44" w:rsidRDefault="00383E44">
            <w:pPr>
              <w:spacing w:after="120"/>
              <w:rPr>
                <w:rFonts w:eastAsia="微软雅黑"/>
                <w:b/>
                <w:color w:val="000000"/>
                <w:lang w:eastAsia="zh-CN"/>
              </w:rPr>
            </w:pPr>
          </w:p>
        </w:tc>
        <w:tc>
          <w:tcPr>
            <w:tcW w:w="1417" w:type="dxa"/>
          </w:tcPr>
          <w:p w14:paraId="3BF9053D" w14:textId="77777777" w:rsidR="00383E44" w:rsidRDefault="00383E44">
            <w:pPr>
              <w:spacing w:after="120"/>
              <w:jc w:val="center"/>
              <w:rPr>
                <w:rFonts w:eastAsia="微软雅黑"/>
                <w:b/>
                <w:color w:val="000000"/>
                <w:lang w:val="en-GB" w:eastAsia="zh-CN"/>
              </w:rPr>
            </w:pPr>
          </w:p>
        </w:tc>
        <w:tc>
          <w:tcPr>
            <w:tcW w:w="6542" w:type="dxa"/>
          </w:tcPr>
          <w:p w14:paraId="5B4AD332"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55DB47E5" w14:textId="77777777">
        <w:tc>
          <w:tcPr>
            <w:tcW w:w="1101" w:type="dxa"/>
            <w:vMerge w:val="restart"/>
            <w:vAlign w:val="center"/>
          </w:tcPr>
          <w:p w14:paraId="4ECB3DC0"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Version 1</w:t>
            </w:r>
          </w:p>
        </w:tc>
        <w:tc>
          <w:tcPr>
            <w:tcW w:w="1417" w:type="dxa"/>
          </w:tcPr>
          <w:p w14:paraId="660CD1F4" w14:textId="77777777" w:rsidR="00383E44" w:rsidRDefault="00045812">
            <w:pPr>
              <w:rPr>
                <w:rFonts w:eastAsiaTheme="minorEastAsia"/>
                <w:lang w:eastAsia="zh-CN"/>
              </w:rPr>
            </w:pPr>
            <w:r>
              <w:rPr>
                <w:rFonts w:eastAsiaTheme="minorEastAsia"/>
                <w:lang w:eastAsia="zh-CN"/>
              </w:rPr>
              <w:t>Support/</w:t>
            </w:r>
          </w:p>
          <w:p w14:paraId="14DF6A5D" w14:textId="77777777" w:rsidR="00383E44" w:rsidRDefault="00045812">
            <w:pPr>
              <w:rPr>
                <w:rFonts w:eastAsiaTheme="minorEastAsia"/>
                <w:lang w:eastAsia="zh-CN"/>
              </w:rPr>
            </w:pPr>
            <w:r>
              <w:rPr>
                <w:rFonts w:eastAsiaTheme="minorEastAsia"/>
                <w:lang w:eastAsia="zh-CN"/>
              </w:rPr>
              <w:t>can live with it</w:t>
            </w:r>
          </w:p>
        </w:tc>
        <w:tc>
          <w:tcPr>
            <w:tcW w:w="6542" w:type="dxa"/>
          </w:tcPr>
          <w:p w14:paraId="5A003AC4" w14:textId="3EF5858A" w:rsidR="00383E44" w:rsidRDefault="003003A4">
            <w:pPr>
              <w:rPr>
                <w:rFonts w:eastAsiaTheme="minorEastAsia"/>
                <w:lang w:eastAsia="zh-CN"/>
              </w:rPr>
            </w:pPr>
            <w:r>
              <w:rPr>
                <w:rFonts w:eastAsiaTheme="minorEastAsia" w:hint="eastAsia"/>
                <w:lang w:eastAsia="zh-CN"/>
              </w:rPr>
              <w:t>Z</w:t>
            </w:r>
            <w:r>
              <w:rPr>
                <w:rFonts w:eastAsiaTheme="minorEastAsia"/>
                <w:lang w:eastAsia="zh-CN"/>
              </w:rPr>
              <w:t>TE</w:t>
            </w:r>
            <w:r w:rsidR="00282960">
              <w:rPr>
                <w:rFonts w:eastAsiaTheme="minorEastAsia"/>
                <w:lang w:eastAsia="zh-CN"/>
              </w:rPr>
              <w:t xml:space="preserve">, </w:t>
            </w:r>
            <w:proofErr w:type="spellStart"/>
            <w:r w:rsidR="00282960">
              <w:rPr>
                <w:rFonts w:eastAsiaTheme="minorEastAsia"/>
                <w:lang w:eastAsia="zh-CN"/>
              </w:rPr>
              <w:t>CEWiT</w:t>
            </w:r>
            <w:proofErr w:type="spellEnd"/>
            <w:r w:rsidR="00E000FE">
              <w:rPr>
                <w:rFonts w:eastAsiaTheme="minorEastAsia"/>
                <w:lang w:eastAsia="zh-CN"/>
              </w:rPr>
              <w:t>, DOCOMO</w:t>
            </w:r>
            <w:r w:rsidR="00C37C15" w:rsidRPr="00C37C15">
              <w:rPr>
                <w:rFonts w:eastAsiaTheme="minorEastAsia"/>
                <w:lang w:eastAsia="zh-CN"/>
              </w:rPr>
              <w:t>, Panasonic</w:t>
            </w:r>
            <w:r w:rsidR="004D7CDF">
              <w:rPr>
                <w:rFonts w:eastAsiaTheme="minorEastAsia"/>
                <w:lang w:eastAsia="zh-CN"/>
              </w:rPr>
              <w:t>, NEC</w:t>
            </w:r>
            <w:r w:rsidR="00731741">
              <w:rPr>
                <w:rFonts w:eastAsiaTheme="minorEastAsia"/>
                <w:lang w:eastAsia="zh-CN"/>
              </w:rPr>
              <w:t>, Ericsson (1</w:t>
            </w:r>
            <w:r w:rsidR="00731741">
              <w:rPr>
                <w:rFonts w:eastAsiaTheme="minorEastAsia"/>
                <w:vertAlign w:val="superscript"/>
                <w:lang w:eastAsia="zh-CN"/>
              </w:rPr>
              <w:t>st</w:t>
            </w:r>
            <w:r w:rsidR="00731741">
              <w:rPr>
                <w:rFonts w:eastAsiaTheme="minorEastAsia"/>
                <w:lang w:eastAsia="zh-CN"/>
              </w:rPr>
              <w:t xml:space="preserve"> bullet with clarification)</w:t>
            </w:r>
          </w:p>
        </w:tc>
      </w:tr>
      <w:tr w:rsidR="00383E44" w14:paraId="4C0AAA2E" w14:textId="77777777">
        <w:tc>
          <w:tcPr>
            <w:tcW w:w="1101" w:type="dxa"/>
            <w:vMerge/>
            <w:vAlign w:val="center"/>
          </w:tcPr>
          <w:p w14:paraId="5861FC19" w14:textId="77777777" w:rsidR="00383E44" w:rsidRDefault="00383E44">
            <w:pPr>
              <w:spacing w:after="120"/>
              <w:jc w:val="center"/>
              <w:rPr>
                <w:rFonts w:eastAsia="微软雅黑"/>
                <w:b/>
                <w:color w:val="000000"/>
                <w:lang w:val="en-GB" w:eastAsia="zh-CN"/>
              </w:rPr>
            </w:pPr>
          </w:p>
        </w:tc>
        <w:tc>
          <w:tcPr>
            <w:tcW w:w="1417" w:type="dxa"/>
          </w:tcPr>
          <w:p w14:paraId="4211381A" w14:textId="77777777" w:rsidR="00383E44" w:rsidRDefault="00045812">
            <w:pPr>
              <w:rPr>
                <w:rFonts w:eastAsiaTheme="minorEastAsia"/>
                <w:lang w:eastAsia="zh-CN"/>
              </w:rPr>
            </w:pPr>
            <w:r>
              <w:rPr>
                <w:rFonts w:eastAsiaTheme="minorEastAsia"/>
                <w:lang w:eastAsia="zh-CN"/>
              </w:rPr>
              <w:t>Not support</w:t>
            </w:r>
          </w:p>
        </w:tc>
        <w:tc>
          <w:tcPr>
            <w:tcW w:w="6542" w:type="dxa"/>
          </w:tcPr>
          <w:p w14:paraId="29A2224D" w14:textId="312BF358" w:rsidR="00383E44" w:rsidRDefault="008837D3">
            <w:pPr>
              <w:rPr>
                <w:rFonts w:eastAsiaTheme="minorEastAsia"/>
                <w:lang w:eastAsia="zh-CN"/>
              </w:rPr>
            </w:pPr>
            <w:r>
              <w:rPr>
                <w:rFonts w:eastAsiaTheme="minorEastAsia"/>
                <w:lang w:eastAsia="zh-CN"/>
              </w:rPr>
              <w:t>Sony</w:t>
            </w:r>
            <w:r w:rsidR="000C78E1">
              <w:rPr>
                <w:rFonts w:eastAsiaTheme="minorEastAsia"/>
                <w:lang w:eastAsia="zh-CN"/>
              </w:rPr>
              <w:t>, TCL</w:t>
            </w:r>
            <w:r w:rsidR="00E73D29">
              <w:rPr>
                <w:rFonts w:eastAsiaTheme="minorEastAsia"/>
                <w:lang w:eastAsia="zh-CN"/>
              </w:rPr>
              <w:t>, Samsung</w:t>
            </w:r>
          </w:p>
        </w:tc>
      </w:tr>
      <w:tr w:rsidR="00383E44" w14:paraId="6169F514" w14:textId="77777777">
        <w:tc>
          <w:tcPr>
            <w:tcW w:w="1101" w:type="dxa"/>
            <w:vMerge w:val="restart"/>
            <w:vAlign w:val="center"/>
          </w:tcPr>
          <w:p w14:paraId="502F881E"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Version 2</w:t>
            </w:r>
          </w:p>
        </w:tc>
        <w:tc>
          <w:tcPr>
            <w:tcW w:w="1417" w:type="dxa"/>
          </w:tcPr>
          <w:p w14:paraId="4A85C5D5" w14:textId="77777777" w:rsidR="00383E44" w:rsidRDefault="00045812">
            <w:pPr>
              <w:rPr>
                <w:rFonts w:eastAsiaTheme="minorEastAsia"/>
                <w:lang w:eastAsia="zh-CN"/>
              </w:rPr>
            </w:pPr>
            <w:r>
              <w:rPr>
                <w:rFonts w:eastAsiaTheme="minorEastAsia"/>
                <w:lang w:eastAsia="zh-CN"/>
              </w:rPr>
              <w:t>Support/</w:t>
            </w:r>
          </w:p>
          <w:p w14:paraId="09035B8B" w14:textId="77777777" w:rsidR="00383E44" w:rsidRDefault="00045812">
            <w:pPr>
              <w:rPr>
                <w:rFonts w:eastAsiaTheme="minorEastAsia"/>
                <w:lang w:eastAsia="zh-CN"/>
              </w:rPr>
            </w:pPr>
            <w:r>
              <w:rPr>
                <w:rFonts w:eastAsiaTheme="minorEastAsia"/>
                <w:lang w:eastAsia="zh-CN"/>
              </w:rPr>
              <w:t>can live with it</w:t>
            </w:r>
          </w:p>
        </w:tc>
        <w:tc>
          <w:tcPr>
            <w:tcW w:w="6542" w:type="dxa"/>
          </w:tcPr>
          <w:p w14:paraId="60DB8AD5" w14:textId="6682EF42" w:rsidR="00383E44" w:rsidRDefault="00045812">
            <w:pPr>
              <w:rPr>
                <w:rFonts w:eastAsiaTheme="minorEastAsia"/>
                <w:lang w:eastAsia="zh-CN"/>
              </w:rPr>
            </w:pPr>
            <w:r>
              <w:rPr>
                <w:rFonts w:eastAsiaTheme="minorEastAsia"/>
                <w:lang w:eastAsia="zh-CN"/>
              </w:rPr>
              <w:t>New H3C</w:t>
            </w:r>
            <w:r w:rsidR="008837D3">
              <w:rPr>
                <w:rFonts w:eastAsiaTheme="minorEastAsia"/>
                <w:lang w:eastAsia="zh-CN"/>
              </w:rPr>
              <w:t>, Sony (with modifications)</w:t>
            </w:r>
            <w:r w:rsidR="003003A4">
              <w:rPr>
                <w:rFonts w:eastAsiaTheme="minorEastAsia"/>
                <w:lang w:eastAsia="zh-CN"/>
              </w:rPr>
              <w:t>, ZTE</w:t>
            </w:r>
            <w:r w:rsidR="00AD14FB">
              <w:rPr>
                <w:rFonts w:eastAsiaTheme="minorEastAsia"/>
                <w:lang w:eastAsia="zh-CN"/>
              </w:rPr>
              <w:t>, Sharp</w:t>
            </w:r>
            <w:r w:rsidR="00E000FE">
              <w:rPr>
                <w:rFonts w:eastAsiaTheme="minorEastAsia"/>
                <w:lang w:eastAsia="zh-CN"/>
              </w:rPr>
              <w:t>, DOCOMO</w:t>
            </w:r>
            <w:r w:rsidR="00E73D29">
              <w:rPr>
                <w:rFonts w:eastAsiaTheme="minorEastAsia"/>
                <w:lang w:eastAsia="zh-CN"/>
              </w:rPr>
              <w:t>, Samsung</w:t>
            </w:r>
            <w:r w:rsidR="00DC3995">
              <w:rPr>
                <w:rFonts w:eastAsiaTheme="minorEastAsia"/>
                <w:lang w:eastAsia="zh-CN"/>
              </w:rPr>
              <w:t xml:space="preserve">, Huawei, </w:t>
            </w:r>
            <w:proofErr w:type="spellStart"/>
            <w:r w:rsidR="00DC3995">
              <w:rPr>
                <w:rFonts w:eastAsiaTheme="minorEastAsia"/>
                <w:lang w:eastAsia="zh-CN"/>
              </w:rPr>
              <w:t>HiSilicon</w:t>
            </w:r>
            <w:proofErr w:type="spellEnd"/>
          </w:p>
        </w:tc>
      </w:tr>
      <w:tr w:rsidR="00383E44" w14:paraId="510D3EAE" w14:textId="77777777">
        <w:tc>
          <w:tcPr>
            <w:tcW w:w="1101" w:type="dxa"/>
            <w:vMerge/>
            <w:vAlign w:val="center"/>
          </w:tcPr>
          <w:p w14:paraId="38EBE917" w14:textId="77777777" w:rsidR="00383E44" w:rsidRDefault="00383E44">
            <w:pPr>
              <w:spacing w:after="120"/>
              <w:jc w:val="center"/>
              <w:rPr>
                <w:rFonts w:eastAsia="微软雅黑"/>
                <w:b/>
                <w:color w:val="000000"/>
                <w:lang w:val="en-GB" w:eastAsia="zh-CN"/>
              </w:rPr>
            </w:pPr>
          </w:p>
        </w:tc>
        <w:tc>
          <w:tcPr>
            <w:tcW w:w="1417" w:type="dxa"/>
          </w:tcPr>
          <w:p w14:paraId="4D59F59D" w14:textId="77777777" w:rsidR="00383E44" w:rsidRDefault="00045812">
            <w:pPr>
              <w:spacing w:after="120"/>
              <w:rPr>
                <w:rFonts w:eastAsia="Malgun Gothic"/>
                <w:color w:val="000000"/>
                <w:lang w:val="en-GB" w:eastAsia="ko-KR"/>
              </w:rPr>
            </w:pPr>
            <w:r>
              <w:rPr>
                <w:rFonts w:eastAsiaTheme="minorEastAsia"/>
                <w:lang w:eastAsia="zh-CN"/>
              </w:rPr>
              <w:t>Not support</w:t>
            </w:r>
          </w:p>
        </w:tc>
        <w:tc>
          <w:tcPr>
            <w:tcW w:w="6542" w:type="dxa"/>
          </w:tcPr>
          <w:p w14:paraId="0F307535" w14:textId="3817E936" w:rsidR="00383E44" w:rsidRDefault="000C78E1">
            <w:pPr>
              <w:spacing w:after="120"/>
              <w:rPr>
                <w:rFonts w:eastAsia="Malgun Gothic"/>
                <w:color w:val="000000"/>
                <w:lang w:val="en-GB" w:eastAsia="ko-KR"/>
              </w:rPr>
            </w:pPr>
            <w:r>
              <w:rPr>
                <w:rFonts w:eastAsia="Malgun Gothic"/>
                <w:color w:val="000000"/>
                <w:lang w:val="en-GB" w:eastAsia="ko-KR"/>
              </w:rPr>
              <w:t>TCL</w:t>
            </w:r>
            <w:r w:rsidR="00282960">
              <w:rPr>
                <w:rFonts w:eastAsia="Malgun Gothic"/>
                <w:color w:val="000000"/>
                <w:lang w:val="en-GB" w:eastAsia="ko-KR"/>
              </w:rPr>
              <w:t xml:space="preserve">, </w:t>
            </w:r>
            <w:proofErr w:type="spellStart"/>
            <w:r w:rsidR="00282960">
              <w:rPr>
                <w:rFonts w:eastAsia="Malgun Gothic"/>
                <w:color w:val="000000"/>
                <w:lang w:val="en-GB" w:eastAsia="ko-KR"/>
              </w:rPr>
              <w:t>CEWiT</w:t>
            </w:r>
            <w:proofErr w:type="spellEnd"/>
            <w:r w:rsidR="00731741">
              <w:rPr>
                <w:rFonts w:eastAsia="Malgun Gothic"/>
                <w:color w:val="000000"/>
                <w:lang w:val="en-GB" w:eastAsia="ko-KR"/>
              </w:rPr>
              <w:t>, Ericsson</w:t>
            </w:r>
          </w:p>
        </w:tc>
      </w:tr>
    </w:tbl>
    <w:p w14:paraId="042A7D8B" w14:textId="77777777" w:rsidR="00383E44" w:rsidRDefault="00383E44">
      <w:pPr>
        <w:pStyle w:val="1a"/>
        <w:ind w:left="0"/>
        <w:rPr>
          <w:rFonts w:eastAsiaTheme="minorEastAsia"/>
          <w:color w:val="FF0000"/>
        </w:rPr>
      </w:pPr>
    </w:p>
    <w:tbl>
      <w:tblPr>
        <w:tblStyle w:val="af"/>
        <w:tblW w:w="9060" w:type="dxa"/>
        <w:tblLook w:val="04A0" w:firstRow="1" w:lastRow="0" w:firstColumn="1" w:lastColumn="0" w:noHBand="0" w:noVBand="1"/>
      </w:tblPr>
      <w:tblGrid>
        <w:gridCol w:w="1840"/>
        <w:gridCol w:w="7220"/>
      </w:tblGrid>
      <w:tr w:rsidR="00383E44" w14:paraId="52567F51" w14:textId="77777777">
        <w:tc>
          <w:tcPr>
            <w:tcW w:w="1840" w:type="dxa"/>
          </w:tcPr>
          <w:p w14:paraId="6D1EF949"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584E63C6"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0B8EC5F3" w14:textId="77777777">
        <w:tc>
          <w:tcPr>
            <w:tcW w:w="1840" w:type="dxa"/>
          </w:tcPr>
          <w:p w14:paraId="5B5F1ED7"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6B2F04D4" w14:textId="77777777" w:rsidR="00383E44" w:rsidRDefault="00045812">
            <w:pPr>
              <w:rPr>
                <w:rFonts w:eastAsia="微软雅黑"/>
                <w:lang w:val="en-GB" w:eastAsia="zh-CN"/>
              </w:rPr>
            </w:pPr>
            <w:r>
              <w:rPr>
                <w:rFonts w:eastAsia="微软雅黑" w:hint="eastAsia"/>
                <w:lang w:val="en-GB" w:eastAsia="zh-CN"/>
              </w:rPr>
              <w:t xml:space="preserve">This issue is very </w:t>
            </w:r>
            <w:r>
              <w:rPr>
                <w:rFonts w:eastAsia="微软雅黑"/>
                <w:lang w:val="en-GB" w:eastAsia="zh-CN"/>
              </w:rPr>
              <w:t>controversial</w:t>
            </w:r>
            <w:r>
              <w:rPr>
                <w:rFonts w:eastAsia="微软雅黑" w:hint="eastAsia"/>
                <w:lang w:val="en-GB" w:eastAsia="zh-CN"/>
              </w:rPr>
              <w:t xml:space="preserve">. TCL and Nokia </w:t>
            </w:r>
            <w:proofErr w:type="gramStart"/>
            <w:r>
              <w:rPr>
                <w:rFonts w:eastAsia="微软雅黑" w:hint="eastAsia"/>
                <w:lang w:val="en-GB" w:eastAsia="zh-CN"/>
              </w:rPr>
              <w:t>does</w:t>
            </w:r>
            <w:proofErr w:type="gramEnd"/>
            <w:r>
              <w:rPr>
                <w:rFonts w:eastAsia="微软雅黑" w:hint="eastAsia"/>
                <w:lang w:val="en-GB" w:eastAsia="zh-CN"/>
              </w:rPr>
              <w:t xml:space="preserve"> not support either version. Sony does not support version 1 and Qualcomm, Ericsson do not support version 2.</w:t>
            </w:r>
          </w:p>
          <w:p w14:paraId="05D93A59" w14:textId="77777777" w:rsidR="00383E44" w:rsidRDefault="00045812">
            <w:pPr>
              <w:rPr>
                <w:rFonts w:eastAsia="微软雅黑"/>
                <w:lang w:val="en-GB" w:eastAsia="zh-CN"/>
              </w:rPr>
            </w:pPr>
            <w:r>
              <w:rPr>
                <w:rFonts w:eastAsia="微软雅黑" w:hint="eastAsia"/>
                <w:lang w:val="en-GB" w:eastAsia="zh-CN"/>
              </w:rPr>
              <w:t>Ericsson proposed to remove the 2</w:t>
            </w:r>
            <w:r>
              <w:rPr>
                <w:rFonts w:eastAsia="微软雅黑" w:hint="eastAsia"/>
                <w:vertAlign w:val="superscript"/>
                <w:lang w:val="en-GB" w:eastAsia="zh-CN"/>
              </w:rPr>
              <w:t>nd</w:t>
            </w:r>
            <w:r>
              <w:rPr>
                <w:rFonts w:eastAsia="微软雅黑" w:hint="eastAsia"/>
                <w:lang w:val="en-GB" w:eastAsia="zh-CN"/>
              </w:rPr>
              <w:t xml:space="preserve"> bullet in version 1 and think </w:t>
            </w:r>
            <w:r>
              <w:rPr>
                <w:rFonts w:eastAsia="微软雅黑"/>
                <w:lang w:val="en-GB" w:eastAsia="zh-CN"/>
              </w:rPr>
              <w:t>“</w:t>
            </w:r>
            <w:r>
              <w:rPr>
                <w:rFonts w:eastAsia="微软雅黑" w:hint="eastAsia"/>
                <w:lang w:val="en-GB" w:eastAsia="zh-CN"/>
              </w:rPr>
              <w:t>without repetition</w:t>
            </w:r>
            <w:r>
              <w:rPr>
                <w:rFonts w:eastAsia="微软雅黑"/>
                <w:lang w:val="en-GB" w:eastAsia="zh-CN"/>
              </w:rPr>
              <w:t>”</w:t>
            </w:r>
            <w:r>
              <w:rPr>
                <w:rFonts w:eastAsia="微软雅黑" w:hint="eastAsia"/>
                <w:lang w:val="en-GB" w:eastAsia="zh-CN"/>
              </w:rPr>
              <w:t xml:space="preserve"> should be removed in the 1</w:t>
            </w:r>
            <w:r>
              <w:rPr>
                <w:rFonts w:eastAsia="微软雅黑" w:hint="eastAsia"/>
                <w:vertAlign w:val="superscript"/>
                <w:lang w:val="en-GB" w:eastAsia="zh-CN"/>
              </w:rPr>
              <w:t>st</w:t>
            </w:r>
            <w:r>
              <w:rPr>
                <w:rFonts w:eastAsia="微软雅黑" w:hint="eastAsia"/>
                <w:lang w:val="en-GB" w:eastAsia="zh-CN"/>
              </w:rPr>
              <w:t xml:space="preserve"> bullet. But moderator thinks that it may be difficult to gNB to avoid schedule a subsequent repetition mapped to SBFD and non-SBFD symbols.</w:t>
            </w:r>
          </w:p>
          <w:p w14:paraId="79A00939" w14:textId="77777777" w:rsidR="00383E44" w:rsidRDefault="00045812">
            <w:pPr>
              <w:rPr>
                <w:rFonts w:eastAsia="微软雅黑"/>
                <w:lang w:val="en-GB" w:eastAsia="zh-CN"/>
              </w:rPr>
            </w:pPr>
            <w:r>
              <w:rPr>
                <w:rFonts w:eastAsia="微软雅黑" w:hint="eastAsia"/>
                <w:lang w:val="en-GB" w:eastAsia="zh-CN"/>
              </w:rPr>
              <w:t>Companies can provide additional inputs if any.</w:t>
            </w:r>
          </w:p>
        </w:tc>
      </w:tr>
      <w:tr w:rsidR="008837D3" w14:paraId="11577C1E" w14:textId="77777777">
        <w:tc>
          <w:tcPr>
            <w:tcW w:w="1840" w:type="dxa"/>
          </w:tcPr>
          <w:p w14:paraId="7F4CA0AA" w14:textId="48DBD927" w:rsidR="008837D3" w:rsidRDefault="008837D3" w:rsidP="008837D3">
            <w:pPr>
              <w:jc w:val="center"/>
              <w:rPr>
                <w:rFonts w:eastAsia="微软雅黑"/>
              </w:rPr>
            </w:pPr>
            <w:r>
              <w:rPr>
                <w:rFonts w:eastAsia="微软雅黑"/>
              </w:rPr>
              <w:t>Sony</w:t>
            </w:r>
          </w:p>
        </w:tc>
        <w:tc>
          <w:tcPr>
            <w:tcW w:w="7220" w:type="dxa"/>
          </w:tcPr>
          <w:p w14:paraId="49708559" w14:textId="77777777" w:rsidR="008837D3" w:rsidRDefault="008837D3" w:rsidP="008837D3">
            <w:pPr>
              <w:rPr>
                <w:rFonts w:eastAsia="微软雅黑"/>
              </w:rPr>
            </w:pPr>
            <w:r>
              <w:rPr>
                <w:rFonts w:eastAsia="微软雅黑"/>
              </w:rPr>
              <w:t>We still think that a transmission can be interrupted as it is already possible in Rel-16.  Not sure why we go backwards in Rel-18.  Hence we would like to add the following to Verison 2:</w:t>
            </w:r>
          </w:p>
          <w:p w14:paraId="7CB88EA8" w14:textId="77777777" w:rsidR="008837D3" w:rsidRDefault="008837D3" w:rsidP="008837D3">
            <w:pPr>
              <w:ind w:left="720"/>
              <w:rPr>
                <w:rFonts w:eastAsia="微软雅黑"/>
              </w:rPr>
            </w:pPr>
            <w:r>
              <w:rPr>
                <w:rFonts w:eastAsiaTheme="minorEastAsia" w:hint="eastAsia"/>
                <w:lang w:eastAsia="zh-CN"/>
              </w:rPr>
              <w:t>UE does not transmit/receive in an occasion mapped to SBFD symbols and non-SBFD symbols at least if phase continuity cannot be maintained across SBFD and non-SBFD symbols</w:t>
            </w:r>
            <w:del w:id="58" w:author="Shin Horng Wong" w:date="2023-05-23T16:36:00Z">
              <w:r w:rsidDel="00DA3395">
                <w:rPr>
                  <w:rFonts w:eastAsiaTheme="minorEastAsia" w:hint="eastAsia"/>
                  <w:lang w:eastAsia="zh-CN"/>
                </w:rPr>
                <w:delText>, there is interruption during transition</w:delText>
              </w:r>
            </w:del>
            <w:ins w:id="59" w:author="Shin Horng Wong" w:date="2023-05-23T16:36:00Z">
              <w:r>
                <w:rPr>
                  <w:rFonts w:eastAsiaTheme="minorEastAsia"/>
                  <w:lang w:eastAsia="zh-CN"/>
                </w:rPr>
                <w:t>.  If the transmission/reception is interrupted by RBs in the opposite link direction, Rel-16 PUSCH repetition</w:t>
              </w:r>
            </w:ins>
            <w:ins w:id="60" w:author="Shin Horng Wong" w:date="2023-05-23T16:37:00Z">
              <w:r>
                <w:rPr>
                  <w:rFonts w:eastAsiaTheme="minorEastAsia"/>
                  <w:lang w:eastAsia="zh-CN"/>
                </w:rPr>
                <w:t xml:space="preserve"> Type B segmentation may be considered.</w:t>
              </w:r>
            </w:ins>
          </w:p>
          <w:p w14:paraId="39BC8C19" w14:textId="77777777" w:rsidR="008837D3" w:rsidRDefault="008837D3" w:rsidP="008837D3">
            <w:pPr>
              <w:rPr>
                <w:rFonts w:eastAsia="微软雅黑"/>
              </w:rPr>
            </w:pPr>
          </w:p>
        </w:tc>
      </w:tr>
      <w:tr w:rsidR="008837D3" w14:paraId="2B5CF7AD" w14:textId="77777777">
        <w:tc>
          <w:tcPr>
            <w:tcW w:w="1840" w:type="dxa"/>
            <w:tcBorders>
              <w:top w:val="single" w:sz="4" w:space="0" w:color="000000"/>
              <w:left w:val="single" w:sz="4" w:space="0" w:color="000000"/>
              <w:bottom w:val="single" w:sz="4" w:space="0" w:color="000000"/>
              <w:right w:val="single" w:sz="4" w:space="0" w:color="000000"/>
            </w:tcBorders>
          </w:tcPr>
          <w:p w14:paraId="644146FD" w14:textId="1C38CC76" w:rsidR="008837D3" w:rsidRDefault="000C78E1" w:rsidP="008837D3">
            <w:pPr>
              <w:jc w:val="center"/>
              <w:rPr>
                <w:rFonts w:eastAsia="微软雅黑"/>
              </w:rPr>
            </w:pPr>
            <w:r>
              <w:rPr>
                <w:rFonts w:eastAsia="微软雅黑"/>
              </w:rPr>
              <w:t xml:space="preserve">TCL </w:t>
            </w:r>
          </w:p>
        </w:tc>
        <w:tc>
          <w:tcPr>
            <w:tcW w:w="7220" w:type="dxa"/>
            <w:tcBorders>
              <w:top w:val="single" w:sz="4" w:space="0" w:color="000000"/>
              <w:left w:val="single" w:sz="4" w:space="0" w:color="000000"/>
              <w:bottom w:val="single" w:sz="4" w:space="0" w:color="000000"/>
              <w:right w:val="single" w:sz="4" w:space="0" w:color="000000"/>
            </w:tcBorders>
          </w:tcPr>
          <w:p w14:paraId="2EA725CD" w14:textId="62ADE8B7" w:rsidR="000C78E1" w:rsidRPr="000C78E1" w:rsidRDefault="000C78E1" w:rsidP="000C78E1">
            <w:pPr>
              <w:rPr>
                <w:rFonts w:ascii="Times" w:eastAsia="Malgun Gothic" w:hAnsi="Times" w:cstheme="majorBidi"/>
                <w:szCs w:val="24"/>
                <w:lang w:val="en-GB" w:eastAsia="zh-CN"/>
              </w:rPr>
            </w:pPr>
            <w:r>
              <w:rPr>
                <w:rFonts w:ascii="Times" w:eastAsia="Malgun Gothic" w:hAnsi="Times" w:cstheme="majorBidi"/>
                <w:szCs w:val="24"/>
                <w:lang w:val="en-GB" w:eastAsia="zh-CN"/>
              </w:rPr>
              <w:t xml:space="preserve">As comented in previous round that both versions of this proposal restrict the transmission/reception occasion of a physical channel/signal mapped to SBFD and non-SBFD symbols within a slot for a UE. Mapping a channel/signal to only SBFD or only non-SBFD symbols restricts the scheduling flexibility of the gNB, and it may force a UE to transmit or receive only in SBFD or only non-SBFD symbols. In addition, restricting the mapping of a channel/signal to only SBFD and non-SBFD symbols may degrade the UL coverage, which goes against the objectives of SID. We share similar views with Nokia </w:t>
            </w:r>
            <w:r>
              <w:rPr>
                <w:rFonts w:eastAsia="微软雅黑"/>
              </w:rPr>
              <w:t xml:space="preserve">that the transmissions mapped to SBFD and non-SBFD symbols in one slot should be supported, and how to perform it can be further studied. </w:t>
            </w:r>
          </w:p>
          <w:p w14:paraId="374D4BAD" w14:textId="03B2992A" w:rsidR="000C78E1" w:rsidRDefault="000C78E1" w:rsidP="008837D3">
            <w:pPr>
              <w:rPr>
                <w:rFonts w:eastAsiaTheme="minorEastAsia"/>
              </w:rPr>
            </w:pPr>
          </w:p>
        </w:tc>
      </w:tr>
      <w:tr w:rsidR="00C53A7D" w14:paraId="62C1421E" w14:textId="77777777">
        <w:tc>
          <w:tcPr>
            <w:tcW w:w="1840" w:type="dxa"/>
            <w:tcBorders>
              <w:top w:val="single" w:sz="4" w:space="0" w:color="000000"/>
              <w:left w:val="single" w:sz="4" w:space="0" w:color="000000"/>
              <w:bottom w:val="single" w:sz="4" w:space="0" w:color="000000"/>
              <w:right w:val="single" w:sz="4" w:space="0" w:color="000000"/>
            </w:tcBorders>
          </w:tcPr>
          <w:p w14:paraId="28967ACC" w14:textId="1D8DA7F9" w:rsidR="00C53A7D" w:rsidRDefault="00C53A7D" w:rsidP="00C53A7D">
            <w:pPr>
              <w:jc w:val="center"/>
              <w:rPr>
                <w:rFonts w:eastAsia="Malgun Gothic"/>
                <w:lang w:eastAsia="ko-KR"/>
              </w:rPr>
            </w:pPr>
            <w:r>
              <w:rPr>
                <w:rFonts w:eastAsia="微软雅黑"/>
              </w:rPr>
              <w:t>CEWiT</w:t>
            </w:r>
          </w:p>
        </w:tc>
        <w:tc>
          <w:tcPr>
            <w:tcW w:w="7220" w:type="dxa"/>
            <w:tcBorders>
              <w:top w:val="single" w:sz="4" w:space="0" w:color="000000"/>
              <w:left w:val="single" w:sz="4" w:space="0" w:color="000000"/>
              <w:bottom w:val="single" w:sz="4" w:space="0" w:color="000000"/>
              <w:right w:val="single" w:sz="4" w:space="0" w:color="000000"/>
            </w:tcBorders>
          </w:tcPr>
          <w:p w14:paraId="2FF19A82" w14:textId="5E71B779" w:rsidR="00C53A7D" w:rsidRDefault="00C53A7D" w:rsidP="00C53A7D">
            <w:pPr>
              <w:rPr>
                <w:rFonts w:eastAsia="Malgun Gothic"/>
                <w:lang w:eastAsia="ko-KR"/>
              </w:rPr>
            </w:pPr>
            <w:r>
              <w:rPr>
                <w:rFonts w:eastAsia="微软雅黑"/>
              </w:rPr>
              <w:t xml:space="preserve">Version 2 is not clear to us. How and when issues like phase discontinuity, </w:t>
            </w:r>
            <w:r>
              <w:rPr>
                <w:rFonts w:eastAsiaTheme="minorEastAsia" w:hint="eastAsia"/>
                <w:lang w:eastAsia="zh-CN"/>
              </w:rPr>
              <w:t>interruption during transition</w:t>
            </w:r>
            <w:r>
              <w:rPr>
                <w:rFonts w:eastAsiaTheme="minorEastAsia"/>
                <w:lang w:eastAsia="zh-CN"/>
              </w:rPr>
              <w:t xml:space="preserve"> etc. are determined? </w:t>
            </w:r>
            <w:r>
              <w:rPr>
                <w:rFonts w:eastAsia="微软雅黑"/>
              </w:rPr>
              <w:t xml:space="preserve"> </w:t>
            </w:r>
          </w:p>
        </w:tc>
      </w:tr>
      <w:tr w:rsidR="00AD14FB" w14:paraId="48CF398D" w14:textId="77777777">
        <w:tc>
          <w:tcPr>
            <w:tcW w:w="1840" w:type="dxa"/>
            <w:tcBorders>
              <w:top w:val="single" w:sz="4" w:space="0" w:color="000000"/>
              <w:left w:val="single" w:sz="4" w:space="0" w:color="000000"/>
              <w:bottom w:val="single" w:sz="4" w:space="0" w:color="000000"/>
              <w:right w:val="single" w:sz="4" w:space="0" w:color="000000"/>
            </w:tcBorders>
          </w:tcPr>
          <w:p w14:paraId="2B127162" w14:textId="381A84B1" w:rsidR="00AD14FB" w:rsidRDefault="00AD14FB" w:rsidP="00AD14FB">
            <w:pPr>
              <w:jc w:val="center"/>
              <w:rPr>
                <w:rFonts w:eastAsia="微软雅黑"/>
                <w:lang w:eastAsia="zh-CN"/>
              </w:rPr>
            </w:pPr>
            <w:r>
              <w:rPr>
                <w:rFonts w:eastAsia="微软雅黑"/>
              </w:rPr>
              <w:t>Sharp</w:t>
            </w:r>
          </w:p>
        </w:tc>
        <w:tc>
          <w:tcPr>
            <w:tcW w:w="7220" w:type="dxa"/>
            <w:tcBorders>
              <w:top w:val="single" w:sz="4" w:space="0" w:color="000000"/>
              <w:left w:val="single" w:sz="4" w:space="0" w:color="000000"/>
              <w:bottom w:val="single" w:sz="4" w:space="0" w:color="000000"/>
              <w:right w:val="single" w:sz="4" w:space="0" w:color="000000"/>
            </w:tcBorders>
          </w:tcPr>
          <w:p w14:paraId="6C6144B4" w14:textId="77777777" w:rsidR="00AD14FB" w:rsidRDefault="00AD14FB" w:rsidP="00AD14FB">
            <w:pPr>
              <w:rPr>
                <w:rFonts w:eastAsia="微软雅黑"/>
              </w:rPr>
            </w:pPr>
            <w:r>
              <w:rPr>
                <w:rFonts w:eastAsia="微软雅黑"/>
              </w:rPr>
              <w:t xml:space="preserve">For Version 1: </w:t>
            </w:r>
          </w:p>
          <w:p w14:paraId="6A959564" w14:textId="77777777" w:rsidR="00AD14FB" w:rsidRDefault="00AD14FB" w:rsidP="00AD14FB">
            <w:pPr>
              <w:rPr>
                <w:rFonts w:eastAsia="微软雅黑"/>
              </w:rPr>
            </w:pPr>
            <w:r>
              <w:rPr>
                <w:rFonts w:eastAsia="微软雅黑"/>
              </w:rPr>
              <w:t>We suggest excluding Repetition type-B at this stage. We suggest the following:</w:t>
            </w:r>
          </w:p>
          <w:p w14:paraId="0790FBAB" w14:textId="77777777" w:rsidR="00AD14FB" w:rsidRDefault="00AD14FB" w:rsidP="00AD14FB">
            <w:pPr>
              <w:rPr>
                <w:rFonts w:eastAsiaTheme="minorEastAsia"/>
                <w:i/>
                <w:iCs/>
              </w:rPr>
            </w:pPr>
            <w:r w:rsidRPr="003B442B">
              <w:rPr>
                <w:rFonts w:eastAsiaTheme="minorEastAsia"/>
                <w:i/>
                <w:iCs/>
              </w:rPr>
              <w:t xml:space="preserve">UE drops a physical channel/signal configured by higher layer or scheduled with repetition </w:t>
            </w:r>
            <w:r w:rsidRPr="003B442B">
              <w:rPr>
                <w:rFonts w:eastAsiaTheme="minorEastAsia"/>
                <w:i/>
                <w:iCs/>
                <w:color w:val="FF0000"/>
              </w:rPr>
              <w:t xml:space="preserve">type-A </w:t>
            </w:r>
            <w:r w:rsidRPr="003B442B">
              <w:rPr>
                <w:rFonts w:eastAsiaTheme="minorEastAsia"/>
                <w:i/>
                <w:iCs/>
              </w:rPr>
              <w:t>that is mapped to SBFD and non-SBFD symbols within a slot.</w:t>
            </w:r>
          </w:p>
          <w:p w14:paraId="60137688" w14:textId="77777777" w:rsidR="00AD14FB" w:rsidRDefault="00AD14FB" w:rsidP="00AD14FB">
            <w:pPr>
              <w:rPr>
                <w:rFonts w:eastAsiaTheme="minorEastAsia"/>
              </w:rPr>
            </w:pPr>
            <w:r>
              <w:rPr>
                <w:rFonts w:eastAsiaTheme="minorEastAsia"/>
              </w:rPr>
              <w:t>For Ericsson’s comment on removing “without repetition”, we don’t support this update. Repetitions scheduled with a single DCI format are one physical channel. Therefore, the removal of “without repetition” implies that the UE can only expect to be scheduled with a physical channel with repetition where each repetition is mapped to either SBFD or non-SBFD symbols. This is a huge scheduling restriction.</w:t>
            </w:r>
          </w:p>
          <w:p w14:paraId="65B72E13" w14:textId="77777777" w:rsidR="00AD14FB" w:rsidRDefault="00AD14FB" w:rsidP="00AD14FB">
            <w:pPr>
              <w:rPr>
                <w:rFonts w:eastAsia="微软雅黑"/>
              </w:rPr>
            </w:pPr>
            <w:r>
              <w:rPr>
                <w:rFonts w:eastAsia="微软雅黑"/>
              </w:rPr>
              <w:t>For Version 2:</w:t>
            </w:r>
          </w:p>
          <w:p w14:paraId="7D94996F" w14:textId="3F6F739B" w:rsidR="00AD14FB" w:rsidRDefault="00AD14FB" w:rsidP="00AD14FB">
            <w:pPr>
              <w:rPr>
                <w:rFonts w:eastAsia="微软雅黑"/>
                <w:lang w:eastAsia="zh-CN"/>
              </w:rPr>
            </w:pPr>
            <w:r>
              <w:rPr>
                <w:rFonts w:eastAsia="微软雅黑"/>
              </w:rPr>
              <w:t>We are OK with this version.</w:t>
            </w:r>
          </w:p>
        </w:tc>
      </w:tr>
      <w:tr w:rsidR="00731741" w14:paraId="7379127D" w14:textId="77777777">
        <w:tc>
          <w:tcPr>
            <w:tcW w:w="1840" w:type="dxa"/>
            <w:tcBorders>
              <w:top w:val="single" w:sz="4" w:space="0" w:color="000000"/>
              <w:left w:val="single" w:sz="4" w:space="0" w:color="000000"/>
              <w:bottom w:val="single" w:sz="4" w:space="0" w:color="000000"/>
              <w:right w:val="single" w:sz="4" w:space="0" w:color="000000"/>
            </w:tcBorders>
          </w:tcPr>
          <w:p w14:paraId="50DFA45F" w14:textId="640E2DC2" w:rsidR="00731741" w:rsidRDefault="00731741" w:rsidP="00731741">
            <w:pPr>
              <w:jc w:val="center"/>
              <w:rPr>
                <w:rFonts w:eastAsia="微软雅黑"/>
              </w:rPr>
            </w:pPr>
            <w:r>
              <w:rPr>
                <w:rFonts w:eastAsia="微软雅黑"/>
              </w:rPr>
              <w:lastRenderedPageBreak/>
              <w:t>Ericsson</w:t>
            </w:r>
          </w:p>
        </w:tc>
        <w:tc>
          <w:tcPr>
            <w:tcW w:w="7220" w:type="dxa"/>
            <w:tcBorders>
              <w:top w:val="single" w:sz="4" w:space="0" w:color="000000"/>
              <w:left w:val="single" w:sz="4" w:space="0" w:color="000000"/>
              <w:bottom w:val="single" w:sz="4" w:space="0" w:color="000000"/>
              <w:right w:val="single" w:sz="4" w:space="0" w:color="000000"/>
            </w:tcBorders>
          </w:tcPr>
          <w:p w14:paraId="0EFE5B7F" w14:textId="77777777" w:rsidR="00731741" w:rsidRDefault="00731741" w:rsidP="00731741">
            <w:pPr>
              <w:rPr>
                <w:rFonts w:eastAsia="微软雅黑"/>
                <w:lang w:eastAsia="zh-CN"/>
              </w:rPr>
            </w:pPr>
            <w:r>
              <w:rPr>
                <w:rFonts w:eastAsia="微软雅黑"/>
                <w:lang w:eastAsia="zh-CN"/>
              </w:rPr>
              <w:t>We support the 1</w:t>
            </w:r>
            <w:r>
              <w:rPr>
                <w:rFonts w:eastAsia="微软雅黑"/>
                <w:vertAlign w:val="superscript"/>
                <w:lang w:eastAsia="zh-CN"/>
              </w:rPr>
              <w:t>st</w:t>
            </w:r>
            <w:r>
              <w:rPr>
                <w:rFonts w:eastAsia="微软雅黑"/>
                <w:lang w:eastAsia="zh-CN"/>
              </w:rPr>
              <w:t xml:space="preserve"> bullet of Version 1 with a clarification. We think the 2</w:t>
            </w:r>
            <w:r>
              <w:rPr>
                <w:rFonts w:eastAsia="微软雅黑"/>
                <w:vertAlign w:val="superscript"/>
                <w:lang w:eastAsia="zh-CN"/>
              </w:rPr>
              <w:t>nd</w:t>
            </w:r>
            <w:r>
              <w:rPr>
                <w:rFonts w:eastAsia="微软雅黑"/>
                <w:lang w:eastAsia="zh-CN"/>
              </w:rPr>
              <w:t xml:space="preserve"> bullet is a work item detail. With still think that “without repetition” should be removed, since the proposal would hold also for “with repetition.” Responding to the moderator’s comment, we don’t think it is difficult for gNB to avoid scheduling a subsequent repetition mapped to SBFD and non-SBFD symbols in the same slot. For example, for example for the XXXSU case which many companies used for evaluation of PUSCH with Type-A repetition over 5 slots, none of the repetitions occurred across both SBFD and non-SBFD symbols in the same slot.</w:t>
            </w:r>
          </w:p>
          <w:p w14:paraId="4F08DFD1" w14:textId="77777777" w:rsidR="00731741" w:rsidRDefault="00731741" w:rsidP="00731741">
            <w:pPr>
              <w:rPr>
                <w:rFonts w:eastAsia="微软雅黑"/>
              </w:rPr>
            </w:pPr>
          </w:p>
          <w:p w14:paraId="227F361C" w14:textId="77777777" w:rsidR="00731741" w:rsidRDefault="00731741" w:rsidP="00731741">
            <w:pPr>
              <w:rPr>
                <w:rFonts w:eastAsiaTheme="minorEastAsia"/>
                <w:lang w:eastAsia="zh-CN"/>
              </w:rPr>
            </w:pPr>
            <w:r>
              <w:rPr>
                <w:rFonts w:eastAsiaTheme="minorEastAsia"/>
                <w:lang w:eastAsia="zh-CN"/>
              </w:rPr>
              <w:t xml:space="preserve">SBFD aware UE does not expect to be dynamically scheduled with a physical channel/signal </w:t>
            </w:r>
            <w:r w:rsidRPr="00F24422">
              <w:rPr>
                <w:rFonts w:eastAsiaTheme="minorEastAsia"/>
                <w:strike/>
                <w:color w:val="FF0000"/>
                <w:lang w:eastAsia="zh-CN"/>
              </w:rPr>
              <w:t>without repetition</w:t>
            </w:r>
            <w:r w:rsidRPr="00F24422">
              <w:rPr>
                <w:rFonts w:eastAsiaTheme="minorEastAsia"/>
                <w:color w:val="FF0000"/>
                <w:lang w:eastAsia="zh-CN"/>
              </w:rPr>
              <w:t xml:space="preserve"> </w:t>
            </w:r>
            <w:r>
              <w:rPr>
                <w:rFonts w:eastAsiaTheme="minorEastAsia"/>
                <w:lang w:eastAsia="zh-CN"/>
              </w:rPr>
              <w:t>that is mapped to SBFD and non-SBFD symbols within a slot.</w:t>
            </w:r>
          </w:p>
          <w:p w14:paraId="054B9A34" w14:textId="77777777" w:rsidR="00731741" w:rsidRPr="00B27230" w:rsidRDefault="00731741" w:rsidP="00731741">
            <w:pPr>
              <w:pStyle w:val="1a"/>
              <w:ind w:left="0"/>
              <w:rPr>
                <w:rFonts w:eastAsiaTheme="minorEastAsia"/>
                <w:strike/>
                <w:color w:val="FF0000"/>
              </w:rPr>
            </w:pPr>
            <w:r w:rsidRPr="00B27230">
              <w:rPr>
                <w:rFonts w:eastAsiaTheme="minorEastAsia"/>
                <w:strike/>
                <w:color w:val="FF0000"/>
              </w:rPr>
              <w:t>UE drops a physical channel/signal configured by higher layer or scheduled with repetition that is mapped to SBFD and non-SBFD symbols within a slot.</w:t>
            </w:r>
          </w:p>
          <w:p w14:paraId="2EB1BBA9" w14:textId="77777777" w:rsidR="00731741" w:rsidRDefault="00731741" w:rsidP="00731741">
            <w:pPr>
              <w:rPr>
                <w:rFonts w:eastAsia="微软雅黑"/>
              </w:rPr>
            </w:pPr>
          </w:p>
        </w:tc>
      </w:tr>
      <w:tr w:rsidR="00731741" w14:paraId="1E4CEE6A" w14:textId="77777777">
        <w:tc>
          <w:tcPr>
            <w:tcW w:w="1840" w:type="dxa"/>
            <w:tcBorders>
              <w:top w:val="single" w:sz="4" w:space="0" w:color="000000"/>
              <w:left w:val="single" w:sz="4" w:space="0" w:color="000000"/>
              <w:bottom w:val="single" w:sz="4" w:space="0" w:color="000000"/>
              <w:right w:val="single" w:sz="4" w:space="0" w:color="000000"/>
            </w:tcBorders>
          </w:tcPr>
          <w:p w14:paraId="06C74C49" w14:textId="7132FD64" w:rsidR="00731741" w:rsidRDefault="00DC3995" w:rsidP="00731741">
            <w:pPr>
              <w:jc w:val="center"/>
              <w:rPr>
                <w:rFonts w:eastAsia="微软雅黑"/>
                <w:lang w:eastAsia="zh-CN"/>
              </w:rPr>
            </w:pPr>
            <w:r>
              <w:rPr>
                <w:rFonts w:eastAsia="微软雅黑" w:hint="eastAsia"/>
                <w:lang w:eastAsia="zh-CN"/>
              </w:rPr>
              <w:t>H</w:t>
            </w:r>
            <w:r>
              <w:rPr>
                <w:rFonts w:eastAsia="微软雅黑"/>
                <w:lang w:eastAsia="zh-CN"/>
              </w:rPr>
              <w:t xml:space="preserve">uawei, </w:t>
            </w:r>
            <w:proofErr w:type="spellStart"/>
            <w:r>
              <w:rPr>
                <w:rFonts w:eastAsia="微软雅黑"/>
                <w:lang w:eastAsia="zh-CN"/>
              </w:rPr>
              <w:t>HiSilicon</w:t>
            </w:r>
            <w:proofErr w:type="spellEnd"/>
          </w:p>
        </w:tc>
        <w:tc>
          <w:tcPr>
            <w:tcW w:w="7220" w:type="dxa"/>
            <w:tcBorders>
              <w:top w:val="single" w:sz="4" w:space="0" w:color="000000"/>
              <w:left w:val="single" w:sz="4" w:space="0" w:color="000000"/>
              <w:bottom w:val="single" w:sz="4" w:space="0" w:color="000000"/>
              <w:right w:val="single" w:sz="4" w:space="0" w:color="000000"/>
            </w:tcBorders>
          </w:tcPr>
          <w:p w14:paraId="2EA4F14F" w14:textId="77777777" w:rsidR="00DC3995" w:rsidRDefault="00DC3995" w:rsidP="00731741">
            <w:pPr>
              <w:rPr>
                <w:rFonts w:eastAsia="微软雅黑"/>
                <w:lang w:eastAsia="zh-CN"/>
              </w:rPr>
            </w:pPr>
            <w:r>
              <w:rPr>
                <w:rFonts w:eastAsia="微软雅黑"/>
                <w:lang w:eastAsia="zh-CN"/>
              </w:rPr>
              <w:t xml:space="preserve">We support Version 2. </w:t>
            </w:r>
          </w:p>
          <w:p w14:paraId="26C63E33" w14:textId="02DF9DCA" w:rsidR="00731741" w:rsidRDefault="00DC3995" w:rsidP="00731741">
            <w:pPr>
              <w:rPr>
                <w:rFonts w:eastAsia="微软雅黑"/>
                <w:lang w:eastAsia="zh-CN"/>
              </w:rPr>
            </w:pPr>
            <w:r>
              <w:rPr>
                <w:rFonts w:eastAsia="微软雅黑"/>
                <w:lang w:eastAsia="zh-CN"/>
              </w:rPr>
              <w:t>As discussed in our contribution, PUSCH repetition type B can be transmitted/received that is mapped to SBFD and non-SBFD symbols within a slot to achieve URLLC. The issues caused by interruption can be solved by PUSCH repetition type B with some enhancement, such as a new actual repetition is derived across SBFD and non-SBFD symbols within a slot.</w:t>
            </w:r>
          </w:p>
        </w:tc>
      </w:tr>
      <w:tr w:rsidR="00731741" w14:paraId="5439F606" w14:textId="77777777">
        <w:tc>
          <w:tcPr>
            <w:tcW w:w="1840" w:type="dxa"/>
            <w:tcBorders>
              <w:top w:val="single" w:sz="4" w:space="0" w:color="000000"/>
              <w:left w:val="single" w:sz="4" w:space="0" w:color="000000"/>
              <w:bottom w:val="single" w:sz="4" w:space="0" w:color="000000"/>
              <w:right w:val="single" w:sz="4" w:space="0" w:color="000000"/>
            </w:tcBorders>
          </w:tcPr>
          <w:p w14:paraId="086321B7" w14:textId="77777777" w:rsidR="00731741" w:rsidRDefault="00731741" w:rsidP="0073174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5E112EB6" w14:textId="77777777" w:rsidR="00731741" w:rsidRDefault="00731741" w:rsidP="00731741">
            <w:pPr>
              <w:rPr>
                <w:rFonts w:eastAsia="微软雅黑"/>
              </w:rPr>
            </w:pPr>
          </w:p>
        </w:tc>
      </w:tr>
    </w:tbl>
    <w:p w14:paraId="4EA03253" w14:textId="77777777" w:rsidR="00383E44" w:rsidRDefault="00383E44">
      <w:pPr>
        <w:pStyle w:val="1a"/>
        <w:ind w:left="0"/>
        <w:rPr>
          <w:rFonts w:eastAsiaTheme="minorEastAsia"/>
          <w:color w:val="FF0000"/>
          <w:lang w:val="en-US"/>
        </w:rPr>
      </w:pPr>
    </w:p>
    <w:p w14:paraId="72B77470" w14:textId="77777777" w:rsidR="00383E44" w:rsidRDefault="00045812">
      <w:pPr>
        <w:pStyle w:val="3"/>
      </w:pPr>
      <w:r>
        <w:t>Proposal 1-</w:t>
      </w:r>
      <w:r>
        <w:rPr>
          <w:rFonts w:hint="eastAsia"/>
        </w:rPr>
        <w:t xml:space="preserve">10 </w:t>
      </w:r>
    </w:p>
    <w:p w14:paraId="02FAE82C"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EA9A0A5" w14:textId="77777777" w:rsidR="00383E44" w:rsidRDefault="00045812">
      <w:pPr>
        <w:rPr>
          <w:rFonts w:eastAsiaTheme="minorEastAsia"/>
          <w:lang w:eastAsia="zh-CN"/>
        </w:rPr>
      </w:pPr>
      <w:r>
        <w:rPr>
          <w:rFonts w:eastAsiaTheme="minorEastAsia" w:hint="eastAsia"/>
          <w:lang w:eastAsia="zh-CN"/>
        </w:rPr>
        <w:t xml:space="preserve">For </w:t>
      </w:r>
      <w:r>
        <w:rPr>
          <w:rFonts w:eastAsia="Malgun Gothic"/>
          <w:lang w:val="en-GB"/>
        </w:rPr>
        <w:t>SRS, PUCCH and PUSCH on SBFD symbols and non-SBFD symbols in different slots</w:t>
      </w:r>
      <w:r>
        <w:rPr>
          <w:rFonts w:eastAsiaTheme="minorEastAsia" w:hint="eastAsia"/>
          <w:lang w:val="en-GB" w:eastAsia="zh-CN"/>
        </w:rPr>
        <w:t>, it can be beneficial to have separate resources, FH parameters, UL power control parameters and beam/spatial relation.</w:t>
      </w:r>
    </w:p>
    <w:p w14:paraId="7C84D0C7" w14:textId="77777777" w:rsidR="00383E44" w:rsidRDefault="00383E44">
      <w:pPr>
        <w:pStyle w:val="1a"/>
        <w:ind w:left="0"/>
        <w:rPr>
          <w:rFonts w:eastAsiaTheme="minorEastAsia"/>
          <w:color w:val="FF0000"/>
          <w:lang w:val="en-US"/>
        </w:rPr>
      </w:pPr>
    </w:p>
    <w:tbl>
      <w:tblPr>
        <w:tblStyle w:val="af"/>
        <w:tblW w:w="9060" w:type="dxa"/>
        <w:tblLook w:val="04A0" w:firstRow="1" w:lastRow="0" w:firstColumn="1" w:lastColumn="0" w:noHBand="0" w:noVBand="1"/>
      </w:tblPr>
      <w:tblGrid>
        <w:gridCol w:w="1763"/>
        <w:gridCol w:w="7297"/>
      </w:tblGrid>
      <w:tr w:rsidR="00383E44" w14:paraId="2828832C" w14:textId="77777777" w:rsidTr="00731741">
        <w:tc>
          <w:tcPr>
            <w:tcW w:w="1763" w:type="dxa"/>
            <w:vAlign w:val="center"/>
          </w:tcPr>
          <w:p w14:paraId="0E4A565C" w14:textId="77777777" w:rsidR="00383E44" w:rsidRDefault="00383E44">
            <w:pPr>
              <w:spacing w:after="120"/>
              <w:rPr>
                <w:rFonts w:eastAsia="微软雅黑"/>
                <w:b/>
                <w:color w:val="000000"/>
                <w:lang w:eastAsia="zh-CN"/>
              </w:rPr>
            </w:pPr>
          </w:p>
        </w:tc>
        <w:tc>
          <w:tcPr>
            <w:tcW w:w="7297" w:type="dxa"/>
          </w:tcPr>
          <w:p w14:paraId="54DFC8D5"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731741" w14:paraId="1FCAE91B" w14:textId="77777777" w:rsidTr="00731741">
        <w:tc>
          <w:tcPr>
            <w:tcW w:w="1763" w:type="dxa"/>
            <w:vAlign w:val="center"/>
          </w:tcPr>
          <w:p w14:paraId="353D0920" w14:textId="77777777" w:rsidR="00731741" w:rsidRDefault="00731741" w:rsidP="00731741">
            <w:pPr>
              <w:spacing w:after="120"/>
              <w:jc w:val="center"/>
              <w:rPr>
                <w:rFonts w:eastAsia="微软雅黑"/>
                <w:b/>
                <w:color w:val="000000"/>
                <w:lang w:val="en-GB" w:eastAsia="zh-CN"/>
              </w:rPr>
            </w:pPr>
            <w:r>
              <w:rPr>
                <w:rFonts w:eastAsia="微软雅黑"/>
                <w:b/>
                <w:color w:val="000000"/>
                <w:lang w:val="en-GB" w:eastAsia="zh-CN"/>
              </w:rPr>
              <w:t>Support</w:t>
            </w:r>
          </w:p>
        </w:tc>
        <w:tc>
          <w:tcPr>
            <w:tcW w:w="7297" w:type="dxa"/>
          </w:tcPr>
          <w:p w14:paraId="0193D7D0" w14:textId="042C07DD" w:rsidR="00731741" w:rsidRDefault="00731741" w:rsidP="00731741">
            <w:pPr>
              <w:rPr>
                <w:rFonts w:eastAsiaTheme="minorEastAsia"/>
                <w:lang w:eastAsia="zh-CN"/>
              </w:rPr>
            </w:pPr>
            <w:r>
              <w:rPr>
                <w:rFonts w:eastAsiaTheme="minorEastAsia"/>
                <w:lang w:eastAsia="zh-CN"/>
              </w:rPr>
              <w:t>Ericsson (with modification)</w:t>
            </w:r>
            <w:r w:rsidR="00E26244">
              <w:rPr>
                <w:rFonts w:eastAsiaTheme="minorEastAsia"/>
                <w:lang w:eastAsia="zh-CN"/>
              </w:rPr>
              <w:t>, Samsung</w:t>
            </w:r>
          </w:p>
        </w:tc>
      </w:tr>
      <w:tr w:rsidR="00731741" w14:paraId="2F145C28" w14:textId="77777777" w:rsidTr="00731741">
        <w:tc>
          <w:tcPr>
            <w:tcW w:w="1763" w:type="dxa"/>
            <w:vAlign w:val="center"/>
          </w:tcPr>
          <w:p w14:paraId="465D8089" w14:textId="77777777" w:rsidR="00731741" w:rsidRDefault="00731741" w:rsidP="00731741">
            <w:pPr>
              <w:spacing w:after="120"/>
              <w:jc w:val="center"/>
              <w:rPr>
                <w:rFonts w:eastAsia="微软雅黑"/>
                <w:b/>
                <w:color w:val="000000"/>
                <w:lang w:val="en-GB" w:eastAsia="zh-CN"/>
              </w:rPr>
            </w:pPr>
            <w:r>
              <w:rPr>
                <w:rFonts w:eastAsia="微软雅黑"/>
                <w:b/>
                <w:color w:val="000000"/>
                <w:lang w:val="en-GB" w:eastAsia="zh-CN"/>
              </w:rPr>
              <w:t>Not support</w:t>
            </w:r>
          </w:p>
        </w:tc>
        <w:tc>
          <w:tcPr>
            <w:tcW w:w="7297" w:type="dxa"/>
          </w:tcPr>
          <w:p w14:paraId="0C18D0F1" w14:textId="77777777" w:rsidR="00731741" w:rsidRDefault="00731741" w:rsidP="00731741">
            <w:pPr>
              <w:spacing w:after="120"/>
              <w:rPr>
                <w:rFonts w:eastAsia="Malgun Gothic"/>
                <w:color w:val="000000"/>
                <w:lang w:val="en-GB" w:eastAsia="ko-KR"/>
              </w:rPr>
            </w:pPr>
          </w:p>
        </w:tc>
      </w:tr>
    </w:tbl>
    <w:p w14:paraId="3B20439F"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608AA76D" w14:textId="77777777">
        <w:tc>
          <w:tcPr>
            <w:tcW w:w="1840" w:type="dxa"/>
          </w:tcPr>
          <w:p w14:paraId="5FCF037A"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23C53B8F"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372C08BE" w14:textId="77777777">
        <w:tc>
          <w:tcPr>
            <w:tcW w:w="1840" w:type="dxa"/>
          </w:tcPr>
          <w:p w14:paraId="4245EF91"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100467E5" w14:textId="77777777" w:rsidR="00383E44" w:rsidRDefault="00045812">
            <w:pPr>
              <w:rPr>
                <w:rFonts w:eastAsia="微软雅黑"/>
                <w:lang w:val="en-GB" w:eastAsia="zh-CN"/>
              </w:rPr>
            </w:pPr>
            <w:r>
              <w:rPr>
                <w:rFonts w:eastAsia="微软雅黑" w:hint="eastAsia"/>
                <w:lang w:val="en-GB" w:eastAsia="zh-CN"/>
              </w:rPr>
              <w:t>The proposal is supported by majority companies.</w:t>
            </w:r>
          </w:p>
          <w:p w14:paraId="141263FB" w14:textId="77777777" w:rsidR="00383E44" w:rsidRDefault="00045812">
            <w:pPr>
              <w:rPr>
                <w:rFonts w:eastAsia="微软雅黑"/>
                <w:lang w:val="en-GB" w:eastAsia="zh-CN"/>
              </w:rPr>
            </w:pPr>
            <w:r>
              <w:rPr>
                <w:rFonts w:eastAsia="微软雅黑" w:hint="eastAsia"/>
                <w:lang w:val="en-GB" w:eastAsia="zh-CN"/>
              </w:rPr>
              <w:t>Spreadtrum proposed to consider FH only and remove PC and beam enahancement.</w:t>
            </w:r>
          </w:p>
          <w:p w14:paraId="209258F8" w14:textId="77777777" w:rsidR="00383E44" w:rsidRDefault="00045812">
            <w:pPr>
              <w:rPr>
                <w:rFonts w:eastAsia="微软雅黑"/>
                <w:lang w:val="en-GB" w:eastAsia="zh-CN"/>
              </w:rPr>
            </w:pPr>
            <w:r>
              <w:rPr>
                <w:rFonts w:eastAsia="微软雅黑" w:hint="eastAsia"/>
                <w:lang w:val="en-GB" w:eastAsia="zh-CN"/>
              </w:rPr>
              <w:t xml:space="preserve">Ericsson proposed to remove </w:t>
            </w:r>
            <w:r>
              <w:rPr>
                <w:rFonts w:eastAsia="微软雅黑"/>
                <w:lang w:val="en-GB" w:eastAsia="zh-CN"/>
              </w:rPr>
              <w:t>“</w:t>
            </w:r>
            <w:r>
              <w:rPr>
                <w:rFonts w:eastAsia="微软雅黑" w:hint="eastAsia"/>
                <w:lang w:val="en-GB" w:eastAsia="zh-CN"/>
              </w:rPr>
              <w:t>beam/spatial relation</w:t>
            </w:r>
            <w:r>
              <w:rPr>
                <w:rFonts w:eastAsia="微软雅黑"/>
                <w:lang w:val="en-GB" w:eastAsia="zh-CN"/>
              </w:rPr>
              <w:t>”</w:t>
            </w:r>
            <w:r>
              <w:rPr>
                <w:rFonts w:eastAsia="微软雅黑" w:hint="eastAsia"/>
                <w:lang w:val="en-GB" w:eastAsia="zh-CN"/>
              </w:rPr>
              <w:t xml:space="preserve">. </w:t>
            </w:r>
          </w:p>
          <w:p w14:paraId="296BF232" w14:textId="77777777" w:rsidR="00383E44" w:rsidRDefault="00045812">
            <w:pPr>
              <w:rPr>
                <w:rFonts w:eastAsia="微软雅黑"/>
                <w:lang w:val="en-GB" w:eastAsia="zh-CN"/>
              </w:rPr>
            </w:pPr>
            <w:r>
              <w:rPr>
                <w:rFonts w:eastAsia="微软雅黑" w:hint="eastAsia"/>
                <w:lang w:val="en-GB" w:eastAsia="zh-CN"/>
              </w:rPr>
              <w:t>Nokia proposed to add related resources.</w:t>
            </w:r>
          </w:p>
          <w:p w14:paraId="2D37224F" w14:textId="77777777" w:rsidR="00383E44" w:rsidRDefault="00045812">
            <w:pPr>
              <w:rPr>
                <w:rFonts w:eastAsia="微软雅黑"/>
                <w:lang w:val="en-GB" w:eastAsia="zh-CN"/>
              </w:rPr>
            </w:pPr>
            <w:r>
              <w:rPr>
                <w:rFonts w:eastAsia="微软雅黑" w:hint="eastAsia"/>
                <w:lang w:val="en-GB" w:eastAsia="zh-CN"/>
              </w:rPr>
              <w:t>Companies can provide additional inputs if any.</w:t>
            </w:r>
          </w:p>
        </w:tc>
      </w:tr>
      <w:tr w:rsidR="00383E44" w14:paraId="2ADBBB6E" w14:textId="77777777">
        <w:tc>
          <w:tcPr>
            <w:tcW w:w="1840" w:type="dxa"/>
          </w:tcPr>
          <w:p w14:paraId="2F5824E9" w14:textId="087D93FA" w:rsidR="00383E44" w:rsidRDefault="00731741">
            <w:pPr>
              <w:jc w:val="center"/>
              <w:rPr>
                <w:rFonts w:eastAsia="微软雅黑"/>
              </w:rPr>
            </w:pPr>
            <w:r>
              <w:rPr>
                <w:rFonts w:eastAsia="微软雅黑"/>
              </w:rPr>
              <w:t>Ericsson</w:t>
            </w:r>
          </w:p>
        </w:tc>
        <w:tc>
          <w:tcPr>
            <w:tcW w:w="7220" w:type="dxa"/>
          </w:tcPr>
          <w:p w14:paraId="64042017" w14:textId="77777777" w:rsidR="00731741" w:rsidRDefault="00731741" w:rsidP="00731741">
            <w:pPr>
              <w:rPr>
                <w:rFonts w:eastAsia="微软雅黑"/>
              </w:rPr>
            </w:pPr>
            <w:r>
              <w:rPr>
                <w:rFonts w:eastAsia="微软雅黑"/>
              </w:rPr>
              <w:t>We still don’t understand why different SRS, PUCCH, or PUSCH occasions would use different beam/spatial relation. This seems like quite a change to the current beam management/TCI state/spatial relation framework.</w:t>
            </w:r>
          </w:p>
          <w:p w14:paraId="0D4FF1E4" w14:textId="77777777" w:rsidR="00731741" w:rsidRDefault="00731741" w:rsidP="00731741">
            <w:pPr>
              <w:rPr>
                <w:rFonts w:eastAsia="微软雅黑"/>
              </w:rPr>
            </w:pPr>
          </w:p>
          <w:p w14:paraId="4EFF8202" w14:textId="77777777" w:rsidR="00731741" w:rsidRDefault="00731741" w:rsidP="00731741">
            <w:pPr>
              <w:rPr>
                <w:rFonts w:eastAsiaTheme="minorEastAsia"/>
                <w:lang w:eastAsia="zh-CN"/>
              </w:rPr>
            </w:pPr>
            <w:r>
              <w:rPr>
                <w:rFonts w:eastAsiaTheme="minorEastAsia" w:hint="eastAsia"/>
                <w:lang w:eastAsia="zh-CN"/>
              </w:rPr>
              <w:t xml:space="preserve">For </w:t>
            </w:r>
            <w:r>
              <w:rPr>
                <w:rFonts w:eastAsia="Malgun Gothic"/>
                <w:lang w:val="en-GB"/>
              </w:rPr>
              <w:t>SRS, PUCCH and PUSCH on SBFD symbols and non-SBFD symbols in different slots</w:t>
            </w:r>
            <w:r>
              <w:rPr>
                <w:rFonts w:eastAsiaTheme="minorEastAsia" w:hint="eastAsia"/>
                <w:lang w:val="en-GB" w:eastAsia="zh-CN"/>
              </w:rPr>
              <w:t xml:space="preserve">, it can be beneficial to have separate resources, FH parameters, UL power control parameters </w:t>
            </w:r>
            <w:r w:rsidRPr="00F24422">
              <w:rPr>
                <w:rFonts w:eastAsiaTheme="minorEastAsia" w:hint="eastAsia"/>
                <w:strike/>
                <w:color w:val="FF0000"/>
                <w:lang w:val="en-GB" w:eastAsia="zh-CN"/>
              </w:rPr>
              <w:t>and beam/spatial relation</w:t>
            </w:r>
            <w:r>
              <w:rPr>
                <w:rFonts w:eastAsiaTheme="minorEastAsia" w:hint="eastAsia"/>
                <w:lang w:val="en-GB" w:eastAsia="zh-CN"/>
              </w:rPr>
              <w:t>.</w:t>
            </w:r>
          </w:p>
          <w:p w14:paraId="638CC7D9" w14:textId="77777777" w:rsidR="00383E44" w:rsidRDefault="00383E44">
            <w:pPr>
              <w:rPr>
                <w:rFonts w:eastAsia="微软雅黑"/>
              </w:rPr>
            </w:pPr>
          </w:p>
        </w:tc>
      </w:tr>
      <w:tr w:rsidR="00383E44" w14:paraId="3F702C04" w14:textId="77777777">
        <w:tc>
          <w:tcPr>
            <w:tcW w:w="1840" w:type="dxa"/>
            <w:tcBorders>
              <w:top w:val="single" w:sz="4" w:space="0" w:color="000000"/>
              <w:left w:val="single" w:sz="4" w:space="0" w:color="000000"/>
              <w:bottom w:val="single" w:sz="4" w:space="0" w:color="000000"/>
              <w:right w:val="single" w:sz="4" w:space="0" w:color="000000"/>
            </w:tcBorders>
          </w:tcPr>
          <w:p w14:paraId="4AB23E81"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3314C902" w14:textId="77777777" w:rsidR="00383E44" w:rsidRDefault="00383E44">
            <w:pPr>
              <w:rPr>
                <w:rFonts w:eastAsiaTheme="minorEastAsia"/>
              </w:rPr>
            </w:pPr>
          </w:p>
        </w:tc>
      </w:tr>
      <w:tr w:rsidR="00383E44" w14:paraId="7DB43EA5" w14:textId="77777777">
        <w:tc>
          <w:tcPr>
            <w:tcW w:w="1840" w:type="dxa"/>
            <w:tcBorders>
              <w:top w:val="single" w:sz="4" w:space="0" w:color="000000"/>
              <w:left w:val="single" w:sz="4" w:space="0" w:color="000000"/>
              <w:bottom w:val="single" w:sz="4" w:space="0" w:color="000000"/>
              <w:right w:val="single" w:sz="4" w:space="0" w:color="000000"/>
            </w:tcBorders>
          </w:tcPr>
          <w:p w14:paraId="4D556A92" w14:textId="77777777" w:rsidR="00383E44" w:rsidRDefault="00383E44">
            <w:pPr>
              <w:jc w:val="center"/>
              <w:rPr>
                <w:rFonts w:eastAsia="Malgun Gothic"/>
                <w:lang w:eastAsia="ko-KR"/>
              </w:rPr>
            </w:pPr>
          </w:p>
        </w:tc>
        <w:tc>
          <w:tcPr>
            <w:tcW w:w="7220" w:type="dxa"/>
            <w:tcBorders>
              <w:top w:val="single" w:sz="4" w:space="0" w:color="000000"/>
              <w:left w:val="single" w:sz="4" w:space="0" w:color="000000"/>
              <w:bottom w:val="single" w:sz="4" w:space="0" w:color="000000"/>
              <w:right w:val="single" w:sz="4" w:space="0" w:color="000000"/>
            </w:tcBorders>
          </w:tcPr>
          <w:p w14:paraId="60E64A10" w14:textId="77777777" w:rsidR="00383E44" w:rsidRDefault="00383E44">
            <w:pPr>
              <w:rPr>
                <w:rFonts w:eastAsia="Malgun Gothic"/>
                <w:lang w:eastAsia="ko-KR"/>
              </w:rPr>
            </w:pPr>
          </w:p>
        </w:tc>
      </w:tr>
      <w:tr w:rsidR="00383E44" w14:paraId="12017A35" w14:textId="77777777">
        <w:tc>
          <w:tcPr>
            <w:tcW w:w="1840" w:type="dxa"/>
            <w:tcBorders>
              <w:top w:val="single" w:sz="4" w:space="0" w:color="000000"/>
              <w:left w:val="single" w:sz="4" w:space="0" w:color="000000"/>
              <w:bottom w:val="single" w:sz="4" w:space="0" w:color="000000"/>
              <w:right w:val="single" w:sz="4" w:space="0" w:color="000000"/>
            </w:tcBorders>
          </w:tcPr>
          <w:p w14:paraId="06D4434B" w14:textId="77777777" w:rsidR="00383E44" w:rsidRDefault="00383E44">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182657C2" w14:textId="77777777" w:rsidR="00383E44" w:rsidRDefault="00383E44">
            <w:pPr>
              <w:rPr>
                <w:rFonts w:eastAsia="微软雅黑"/>
                <w:lang w:eastAsia="zh-CN"/>
              </w:rPr>
            </w:pPr>
          </w:p>
        </w:tc>
      </w:tr>
      <w:tr w:rsidR="00383E44" w14:paraId="748454B2" w14:textId="77777777">
        <w:tc>
          <w:tcPr>
            <w:tcW w:w="1840" w:type="dxa"/>
            <w:tcBorders>
              <w:top w:val="single" w:sz="4" w:space="0" w:color="000000"/>
              <w:left w:val="single" w:sz="4" w:space="0" w:color="000000"/>
              <w:bottom w:val="single" w:sz="4" w:space="0" w:color="000000"/>
              <w:right w:val="single" w:sz="4" w:space="0" w:color="000000"/>
            </w:tcBorders>
          </w:tcPr>
          <w:p w14:paraId="5DB9F6BA"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423B359B" w14:textId="77777777" w:rsidR="00383E44" w:rsidRDefault="00383E44">
            <w:pPr>
              <w:rPr>
                <w:rFonts w:eastAsia="微软雅黑"/>
              </w:rPr>
            </w:pPr>
          </w:p>
        </w:tc>
      </w:tr>
      <w:tr w:rsidR="00383E44" w14:paraId="61D0B420" w14:textId="77777777">
        <w:tc>
          <w:tcPr>
            <w:tcW w:w="1840" w:type="dxa"/>
            <w:tcBorders>
              <w:top w:val="single" w:sz="4" w:space="0" w:color="000000"/>
              <w:left w:val="single" w:sz="4" w:space="0" w:color="000000"/>
              <w:bottom w:val="single" w:sz="4" w:space="0" w:color="000000"/>
              <w:right w:val="single" w:sz="4" w:space="0" w:color="000000"/>
            </w:tcBorders>
          </w:tcPr>
          <w:p w14:paraId="13B22541" w14:textId="77777777" w:rsidR="00383E44" w:rsidRDefault="00383E44">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344BFA5E" w14:textId="77777777" w:rsidR="00383E44" w:rsidRDefault="00383E44">
            <w:pPr>
              <w:rPr>
                <w:rFonts w:eastAsia="微软雅黑"/>
                <w:lang w:eastAsia="zh-CN"/>
              </w:rPr>
            </w:pPr>
          </w:p>
        </w:tc>
      </w:tr>
      <w:tr w:rsidR="00383E44" w14:paraId="342FB808" w14:textId="77777777">
        <w:tc>
          <w:tcPr>
            <w:tcW w:w="1840" w:type="dxa"/>
            <w:tcBorders>
              <w:top w:val="single" w:sz="4" w:space="0" w:color="000000"/>
              <w:left w:val="single" w:sz="4" w:space="0" w:color="000000"/>
              <w:bottom w:val="single" w:sz="4" w:space="0" w:color="000000"/>
              <w:right w:val="single" w:sz="4" w:space="0" w:color="000000"/>
            </w:tcBorders>
          </w:tcPr>
          <w:p w14:paraId="1E9B1082"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3DD51FBF" w14:textId="77777777" w:rsidR="00383E44" w:rsidRDefault="00383E44">
            <w:pPr>
              <w:rPr>
                <w:rFonts w:eastAsia="微软雅黑"/>
              </w:rPr>
            </w:pPr>
          </w:p>
        </w:tc>
      </w:tr>
    </w:tbl>
    <w:p w14:paraId="25B3D5FD" w14:textId="77777777" w:rsidR="00383E44" w:rsidRDefault="00383E44">
      <w:pPr>
        <w:pStyle w:val="1a"/>
        <w:ind w:left="0"/>
        <w:rPr>
          <w:rFonts w:eastAsiaTheme="minorEastAsia"/>
          <w:color w:val="FF0000"/>
          <w:lang w:val="en-US"/>
        </w:rPr>
      </w:pPr>
    </w:p>
    <w:p w14:paraId="7F24FE88" w14:textId="77777777" w:rsidR="00383E44" w:rsidRDefault="00045812">
      <w:pPr>
        <w:pStyle w:val="3"/>
      </w:pPr>
      <w:r>
        <w:t>Proposal 1-</w:t>
      </w:r>
      <w:r>
        <w:rPr>
          <w:rFonts w:hint="eastAsia"/>
        </w:rPr>
        <w:t xml:space="preserve">11a </w:t>
      </w:r>
    </w:p>
    <w:p w14:paraId="4945AD61"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11193364" w14:textId="77777777" w:rsidR="00383E44" w:rsidRDefault="00045812">
      <w:pPr>
        <w:tabs>
          <w:tab w:val="left" w:pos="7088"/>
        </w:tabs>
        <w:rPr>
          <w:rFonts w:eastAsiaTheme="minorEastAsia"/>
          <w:lang w:eastAsia="zh-CN"/>
        </w:rPr>
      </w:pPr>
      <w:r>
        <w:rPr>
          <w:rFonts w:eastAsiaTheme="minorEastAsia" w:hint="eastAsia"/>
          <w:lang w:eastAsia="zh-CN"/>
        </w:rPr>
        <w:t>At least the following cases of time domain conflict of UE</w:t>
      </w:r>
      <w:r>
        <w:rPr>
          <w:rFonts w:eastAsiaTheme="minorEastAsia"/>
          <w:lang w:eastAsia="zh-CN"/>
        </w:rPr>
        <w:t>’</w:t>
      </w:r>
      <w:r>
        <w:rPr>
          <w:rFonts w:eastAsiaTheme="minorEastAsia" w:hint="eastAsia"/>
          <w:lang w:eastAsia="zh-CN"/>
        </w:rPr>
        <w:t>s UL transmission and DL reception in the same</w:t>
      </w:r>
      <w:r>
        <w:rPr>
          <w:rFonts w:eastAsiaTheme="minorEastAsia" w:hint="eastAsia"/>
          <w:strike/>
          <w:color w:val="FF0000"/>
          <w:lang w:eastAsia="zh-CN"/>
        </w:rPr>
        <w:t xml:space="preserve"> SSB</w:t>
      </w:r>
      <w:r>
        <w:rPr>
          <w:rFonts w:eastAsiaTheme="minorEastAsia" w:hint="eastAsia"/>
          <w:color w:val="FF0000"/>
          <w:lang w:eastAsia="zh-CN"/>
        </w:rPr>
        <w:t xml:space="preserve"> SBFD</w:t>
      </w:r>
      <w:r>
        <w:rPr>
          <w:rFonts w:eastAsiaTheme="minorEastAsia" w:hint="eastAsia"/>
          <w:lang w:eastAsia="zh-CN"/>
        </w:rPr>
        <w:t xml:space="preserve"> symbol for SBFD aware UE are idenfitied:</w:t>
      </w:r>
    </w:p>
    <w:p w14:paraId="0ED52BF1" w14:textId="77777777" w:rsidR="00383E44" w:rsidRDefault="00045812">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Case 1: </w:t>
      </w:r>
      <w:r>
        <w:rPr>
          <w:rFonts w:ascii="Times New Roman" w:eastAsiaTheme="minorEastAsia" w:hAnsi="Times New Roman" w:cs="Times New Roman" w:hint="eastAsia"/>
          <w:lang w:eastAsia="zh-CN"/>
        </w:rPr>
        <w:t>D</w:t>
      </w:r>
      <w:r>
        <w:rPr>
          <w:rFonts w:ascii="Times New Roman" w:eastAsia="Malgun Gothic" w:hAnsi="Times New Roman" w:cs="Times New Roman"/>
        </w:rPr>
        <w:t>ynamically scheduled UL transmission</w:t>
      </w:r>
      <w:r>
        <w:rPr>
          <w:rFonts w:ascii="Times New Roman" w:eastAsiaTheme="minorEastAsia" w:hAnsi="Times New Roman" w:cs="Times New Roman"/>
          <w:lang w:eastAsia="zh-CN"/>
        </w:rPr>
        <w:t xml:space="preserve"> in UL subband</w:t>
      </w:r>
      <w:r>
        <w:rPr>
          <w:rFonts w:ascii="Times New Roman" w:eastAsia="Malgun Gothic" w:hAnsi="Times New Roman" w:cs="Times New Roman"/>
        </w:rPr>
        <w:t xml:space="preserve"> and</w:t>
      </w:r>
      <w:r>
        <w:rPr>
          <w:rFonts w:ascii="Times New Roman" w:eastAsiaTheme="minorEastAsia" w:hAnsi="Times New Roman" w:cs="Times New Roman" w:hint="eastAsia"/>
          <w:lang w:eastAsia="zh-CN"/>
        </w:rPr>
        <w:t xml:space="preserve"> dynamically scheduled</w:t>
      </w:r>
      <w:r>
        <w:rPr>
          <w:rFonts w:ascii="Times New Roman" w:eastAsia="Malgun Gothic" w:hAnsi="Times New Roman" w:cs="Times New Roman"/>
        </w:rPr>
        <w:t xml:space="preserve"> DL reception</w:t>
      </w:r>
      <w:r>
        <w:rPr>
          <w:rFonts w:ascii="Times New Roman" w:hAnsi="Times New Roman" w:cs="Times New Roman"/>
        </w:rPr>
        <w:t xml:space="preserve"> </w:t>
      </w:r>
      <w:r>
        <w:rPr>
          <w:rFonts w:ascii="Times New Roman" w:eastAsiaTheme="minorEastAsia" w:hAnsi="Times New Roman" w:cs="Times New Roman"/>
          <w:lang w:eastAsia="zh-CN"/>
        </w:rPr>
        <w:t xml:space="preserve">in DL subband(s) </w:t>
      </w:r>
      <w:r>
        <w:rPr>
          <w:rFonts w:ascii="Times New Roman" w:hAnsi="Times New Roman" w:cs="Times New Roman"/>
        </w:rPr>
        <w:t>in the same SBFD symbol</w:t>
      </w:r>
    </w:p>
    <w:p w14:paraId="23038143" w14:textId="77777777" w:rsidR="00383E44" w:rsidRDefault="00045812">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Case 2: C</w:t>
      </w:r>
      <w:r>
        <w:rPr>
          <w:rFonts w:ascii="Times New Roman" w:eastAsiaTheme="minorEastAsia" w:hAnsi="Times New Roman" w:cs="Times New Roman"/>
          <w:lang w:eastAsia="zh-CN"/>
        </w:rPr>
        <w:t xml:space="preserve">onfigured UL transmission in UL subband and </w:t>
      </w:r>
      <w:r>
        <w:rPr>
          <w:rFonts w:ascii="Times New Roman" w:eastAsiaTheme="minorEastAsia" w:hAnsi="Times New Roman" w:cs="Times New Roman" w:hint="eastAsia"/>
          <w:lang w:eastAsia="zh-CN"/>
        </w:rPr>
        <w:t xml:space="preserve">configured </w:t>
      </w:r>
      <w:r>
        <w:rPr>
          <w:rFonts w:ascii="Times New Roman" w:eastAsiaTheme="minorEastAsia" w:hAnsi="Times New Roman" w:cs="Times New Roman"/>
          <w:lang w:eastAsia="zh-CN"/>
        </w:rPr>
        <w:t>DL reception in DL subband(s) in the same SBFD symbol</w:t>
      </w:r>
    </w:p>
    <w:p w14:paraId="5882B078" w14:textId="77777777" w:rsidR="00383E44" w:rsidRDefault="00045812">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Case 3: C</w:t>
      </w:r>
      <w:r>
        <w:rPr>
          <w:rFonts w:ascii="Times New Roman" w:eastAsiaTheme="minorEastAsia" w:hAnsi="Times New Roman" w:cs="Times New Roman"/>
          <w:lang w:eastAsia="zh-CN"/>
        </w:rPr>
        <w:t>onfigured transmission/reception in UL/DL subband(s) with scheduled reception/transmission in DL/UL subband(s) in the same SBFD symbol</w:t>
      </w:r>
    </w:p>
    <w:p w14:paraId="28B8D039" w14:textId="77777777" w:rsidR="00383E44" w:rsidRDefault="00045812">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lang w:eastAsia="zh-CN"/>
        </w:rPr>
        <w:t>Configured UL transmissions at least include CG PUSCH, configured PUCCH/SRS</w:t>
      </w:r>
    </w:p>
    <w:p w14:paraId="5518F25F" w14:textId="77777777" w:rsidR="00383E44" w:rsidRDefault="00045812">
      <w:pPr>
        <w:pStyle w:val="aff3"/>
        <w:numPr>
          <w:ilvl w:val="0"/>
          <w:numId w:val="25"/>
        </w:numPr>
        <w:rPr>
          <w:rFonts w:ascii="Times New Roman" w:eastAsiaTheme="minorEastAsia" w:hAnsi="Times New Roman" w:cs="Times New Roman"/>
          <w:lang w:eastAsia="zh-CN"/>
        </w:rPr>
      </w:pPr>
      <w:r>
        <w:rPr>
          <w:rFonts w:ascii="Times New Roman" w:eastAsiaTheme="minorEastAsia" w:hAnsi="Times New Roman" w:cs="Times New Roman"/>
          <w:lang w:eastAsia="zh-CN"/>
        </w:rPr>
        <w:t>Configured DL receptions at least include PDCCH, SPS PDSCH, configured CSI-RS</w:t>
      </w:r>
    </w:p>
    <w:p w14:paraId="39171448" w14:textId="77777777" w:rsidR="00383E44" w:rsidRDefault="00045812">
      <w:pPr>
        <w:rPr>
          <w:rFonts w:eastAsiaTheme="minorEastAsia"/>
          <w:strike/>
          <w:color w:val="FF0000"/>
          <w:lang w:eastAsia="zh-CN"/>
        </w:rPr>
      </w:pPr>
      <w:r>
        <w:rPr>
          <w:rFonts w:eastAsiaTheme="minorEastAsia" w:hint="eastAsia"/>
          <w:strike/>
          <w:color w:val="FF0000"/>
          <w:lang w:eastAsia="zh-CN"/>
        </w:rPr>
        <w:t>[Case 1 can be avoided by gNB scheduling.</w:t>
      </w:r>
    </w:p>
    <w:p w14:paraId="4571EBF7" w14:textId="77777777" w:rsidR="00383E44" w:rsidRDefault="00045812">
      <w:pPr>
        <w:rPr>
          <w:rFonts w:eastAsiaTheme="minorEastAsia"/>
          <w:strike/>
          <w:color w:val="FF0000"/>
          <w:lang w:eastAsia="zh-CN"/>
        </w:rPr>
      </w:pPr>
      <w:r>
        <w:rPr>
          <w:rFonts w:eastAsiaTheme="minorEastAsia" w:hint="eastAsia"/>
          <w:strike/>
          <w:color w:val="FF0000"/>
          <w:lang w:eastAsia="zh-CN"/>
        </w:rPr>
        <w:t>For Case 3, dynamic</w:t>
      </w:r>
      <w:r>
        <w:rPr>
          <w:rFonts w:eastAsiaTheme="minorEastAsia"/>
          <w:strike/>
          <w:color w:val="FF0000"/>
          <w:lang w:eastAsia="zh-CN"/>
        </w:rPr>
        <w:t xml:space="preserve"> scheduled reception/transmission is prioritized</w:t>
      </w:r>
      <w:r>
        <w:rPr>
          <w:rFonts w:eastAsiaTheme="minorEastAsia" w:hint="eastAsia"/>
          <w:strike/>
          <w:color w:val="FF0000"/>
          <w:lang w:eastAsia="zh-CN"/>
        </w:rPr>
        <w:t>.]</w:t>
      </w:r>
    </w:p>
    <w:p w14:paraId="3E764C74" w14:textId="77777777" w:rsidR="00383E44" w:rsidRDefault="00045812">
      <w:pPr>
        <w:pStyle w:val="1a"/>
        <w:ind w:left="0"/>
        <w:rPr>
          <w:rFonts w:eastAsiaTheme="minorEastAsia"/>
          <w:color w:val="FF0000"/>
          <w:lang w:val="en-US"/>
        </w:rPr>
      </w:pPr>
      <w:r>
        <w:rPr>
          <w:rFonts w:eastAsiaTheme="minorEastAsia"/>
          <w:color w:val="FF0000"/>
        </w:rPr>
        <w:t>The cases identified above can also occur if the transmission/ reception are in different SBFD symbols, but there is not sufficient time between them to account for Rx/Tx switching</w:t>
      </w:r>
    </w:p>
    <w:p w14:paraId="5B5FE34B" w14:textId="77777777" w:rsidR="00383E44" w:rsidRDefault="00383E44">
      <w:pPr>
        <w:pStyle w:val="1a"/>
        <w:ind w:left="0"/>
        <w:rPr>
          <w:rFonts w:eastAsiaTheme="minorEastAsia"/>
          <w:color w:val="FF0000"/>
          <w:lang w:val="en-US"/>
        </w:rPr>
      </w:pPr>
    </w:p>
    <w:tbl>
      <w:tblPr>
        <w:tblStyle w:val="af"/>
        <w:tblW w:w="9060" w:type="dxa"/>
        <w:tblLook w:val="04A0" w:firstRow="1" w:lastRow="0" w:firstColumn="1" w:lastColumn="0" w:noHBand="0" w:noVBand="1"/>
      </w:tblPr>
      <w:tblGrid>
        <w:gridCol w:w="1763"/>
        <w:gridCol w:w="7297"/>
      </w:tblGrid>
      <w:tr w:rsidR="00383E44" w14:paraId="39ACDA1F" w14:textId="77777777">
        <w:tc>
          <w:tcPr>
            <w:tcW w:w="1763" w:type="dxa"/>
            <w:vAlign w:val="center"/>
          </w:tcPr>
          <w:p w14:paraId="089F9655" w14:textId="77777777" w:rsidR="00383E44" w:rsidRDefault="00383E44">
            <w:pPr>
              <w:spacing w:after="120"/>
              <w:rPr>
                <w:rFonts w:eastAsia="微软雅黑"/>
                <w:b/>
                <w:color w:val="000000"/>
                <w:lang w:eastAsia="zh-CN"/>
              </w:rPr>
            </w:pPr>
          </w:p>
        </w:tc>
        <w:tc>
          <w:tcPr>
            <w:tcW w:w="7296" w:type="dxa"/>
          </w:tcPr>
          <w:p w14:paraId="6D56E570"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3895D0F9" w14:textId="77777777">
        <w:tc>
          <w:tcPr>
            <w:tcW w:w="1763" w:type="dxa"/>
            <w:vAlign w:val="center"/>
          </w:tcPr>
          <w:p w14:paraId="3738A869"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3A1931F" w14:textId="0627E57E" w:rsidR="00383E44" w:rsidRDefault="00045812">
            <w:pPr>
              <w:rPr>
                <w:rFonts w:eastAsiaTheme="minorEastAsia"/>
                <w:lang w:eastAsia="zh-CN"/>
              </w:rPr>
            </w:pPr>
            <w:r>
              <w:rPr>
                <w:rFonts w:eastAsiaTheme="minorEastAsia"/>
                <w:lang w:eastAsia="zh-CN"/>
              </w:rPr>
              <w:t>New H3C</w:t>
            </w:r>
            <w:r w:rsidR="008837D3">
              <w:rPr>
                <w:rFonts w:eastAsiaTheme="minorEastAsia"/>
                <w:lang w:eastAsia="zh-CN"/>
              </w:rPr>
              <w:t>, Sony</w:t>
            </w:r>
            <w:r w:rsidR="003003A4">
              <w:rPr>
                <w:rFonts w:eastAsiaTheme="minorEastAsia"/>
                <w:lang w:eastAsia="zh-CN"/>
              </w:rPr>
              <w:t>, ZTE</w:t>
            </w:r>
            <w:r w:rsidR="000C78E1">
              <w:rPr>
                <w:rFonts w:eastAsiaTheme="minorEastAsia"/>
                <w:lang w:eastAsia="zh-CN"/>
              </w:rPr>
              <w:t>, TCL</w:t>
            </w:r>
            <w:r w:rsidR="004A7F2C">
              <w:rPr>
                <w:rFonts w:eastAsiaTheme="minorEastAsia"/>
                <w:lang w:eastAsia="zh-CN"/>
              </w:rPr>
              <w:t xml:space="preserve">, </w:t>
            </w:r>
            <w:proofErr w:type="spellStart"/>
            <w:r w:rsidR="004A7F2C">
              <w:rPr>
                <w:rFonts w:eastAsiaTheme="minorEastAsia"/>
                <w:lang w:eastAsia="zh-CN"/>
              </w:rPr>
              <w:t>CEWiT</w:t>
            </w:r>
            <w:proofErr w:type="spellEnd"/>
            <w:r w:rsidR="008F3A97">
              <w:rPr>
                <w:rFonts w:eastAsiaTheme="minorEastAsia"/>
                <w:lang w:eastAsia="zh-CN"/>
              </w:rPr>
              <w:t>, Sharp</w:t>
            </w:r>
            <w:r w:rsidR="00F862B0">
              <w:rPr>
                <w:rFonts w:eastAsiaTheme="minorEastAsia"/>
                <w:lang w:eastAsia="zh-CN"/>
              </w:rPr>
              <w:t>, DOCOMO</w:t>
            </w:r>
          </w:p>
        </w:tc>
      </w:tr>
      <w:tr w:rsidR="00383E44" w14:paraId="4A3CB0ED" w14:textId="77777777">
        <w:tc>
          <w:tcPr>
            <w:tcW w:w="1763" w:type="dxa"/>
            <w:vAlign w:val="center"/>
          </w:tcPr>
          <w:p w14:paraId="667EA996"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243CC41F" w14:textId="1C6080C7" w:rsidR="00383E44" w:rsidRDefault="00E26244">
            <w:pPr>
              <w:spacing w:after="120"/>
              <w:rPr>
                <w:rFonts w:eastAsia="Malgun Gothic"/>
                <w:color w:val="000000"/>
                <w:lang w:val="en-GB" w:eastAsia="ko-KR"/>
              </w:rPr>
            </w:pPr>
            <w:r>
              <w:rPr>
                <w:rFonts w:eastAsia="Malgun Gothic"/>
                <w:color w:val="000000"/>
                <w:lang w:val="en-GB" w:eastAsia="ko-KR"/>
              </w:rPr>
              <w:t>Samsung</w:t>
            </w:r>
          </w:p>
        </w:tc>
      </w:tr>
    </w:tbl>
    <w:p w14:paraId="155C61DF"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47F99739" w14:textId="77777777">
        <w:tc>
          <w:tcPr>
            <w:tcW w:w="1840" w:type="dxa"/>
          </w:tcPr>
          <w:p w14:paraId="14235F76"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2C11F53B"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62694DC4" w14:textId="77777777">
        <w:tc>
          <w:tcPr>
            <w:tcW w:w="1840" w:type="dxa"/>
          </w:tcPr>
          <w:p w14:paraId="4D2B47CA" w14:textId="4B3CFE23" w:rsidR="00383E44" w:rsidRDefault="00F862B0">
            <w:pPr>
              <w:jc w:val="center"/>
              <w:rPr>
                <w:rFonts w:eastAsia="微软雅黑"/>
                <w:lang w:eastAsia="zh-CN"/>
              </w:rPr>
            </w:pPr>
            <w:r>
              <w:rPr>
                <w:rFonts w:eastAsia="微软雅黑" w:hint="eastAsia"/>
                <w:lang w:eastAsia="zh-CN"/>
              </w:rPr>
              <w:t>D</w:t>
            </w:r>
            <w:r>
              <w:rPr>
                <w:rFonts w:eastAsia="微软雅黑"/>
                <w:lang w:eastAsia="zh-CN"/>
              </w:rPr>
              <w:t>OCOMO</w:t>
            </w:r>
          </w:p>
        </w:tc>
        <w:tc>
          <w:tcPr>
            <w:tcW w:w="7220" w:type="dxa"/>
          </w:tcPr>
          <w:p w14:paraId="7E16E27D" w14:textId="559310E9" w:rsidR="00294AE6" w:rsidRDefault="00F862B0" w:rsidP="00294AE6">
            <w:pPr>
              <w:rPr>
                <w:rFonts w:eastAsia="微软雅黑"/>
                <w:lang w:val="en-GB" w:eastAsia="zh-CN"/>
              </w:rPr>
            </w:pPr>
            <w:r>
              <w:rPr>
                <w:rFonts w:eastAsia="微软雅黑" w:hint="eastAsia"/>
                <w:lang w:val="en-GB" w:eastAsia="zh-CN"/>
              </w:rPr>
              <w:t>F</w:t>
            </w:r>
            <w:r>
              <w:rPr>
                <w:rFonts w:eastAsia="微软雅黑"/>
                <w:lang w:val="en-GB" w:eastAsia="zh-CN"/>
              </w:rPr>
              <w:t xml:space="preserve">ine with the </w:t>
            </w:r>
            <w:r w:rsidR="000841AE">
              <w:rPr>
                <w:rFonts w:eastAsia="微软雅黑"/>
                <w:lang w:val="en-GB" w:eastAsia="zh-CN"/>
              </w:rPr>
              <w:t xml:space="preserve">principle of the </w:t>
            </w:r>
            <w:r>
              <w:rPr>
                <w:rFonts w:eastAsia="微软雅黑"/>
                <w:lang w:val="en-GB" w:eastAsia="zh-CN"/>
              </w:rPr>
              <w:t>proposal</w:t>
            </w:r>
            <w:r w:rsidR="006216B3">
              <w:rPr>
                <w:rFonts w:eastAsia="微软雅黑"/>
                <w:lang w:val="en-GB" w:eastAsia="zh-CN"/>
              </w:rPr>
              <w:t xml:space="preserve">, but we suggest to clarify that repetition case is also in the scope with </w:t>
            </w:r>
            <w:r w:rsidR="00294AE6">
              <w:rPr>
                <w:rFonts w:eastAsia="微软雅黑"/>
                <w:lang w:val="en-GB" w:eastAsia="zh-CN"/>
              </w:rPr>
              <w:t xml:space="preserve">adding </w:t>
            </w:r>
            <w:r w:rsidR="000E2300">
              <w:rPr>
                <w:rFonts w:eastAsia="微软雅黑"/>
                <w:lang w:val="en-GB" w:eastAsia="zh-CN"/>
              </w:rPr>
              <w:t>two</w:t>
            </w:r>
            <w:r w:rsidR="00294AE6">
              <w:rPr>
                <w:rFonts w:eastAsia="微软雅黑"/>
                <w:lang w:val="en-GB" w:eastAsia="zh-CN"/>
              </w:rPr>
              <w:t xml:space="preserve"> </w:t>
            </w:r>
            <w:proofErr w:type="spellStart"/>
            <w:r w:rsidR="00F1110E">
              <w:rPr>
                <w:rFonts w:eastAsia="微软雅黑"/>
                <w:lang w:val="en-GB" w:eastAsia="zh-CN"/>
              </w:rPr>
              <w:t>subbullet</w:t>
            </w:r>
            <w:r w:rsidR="000E2300">
              <w:rPr>
                <w:rFonts w:eastAsia="微软雅黑"/>
                <w:lang w:val="en-GB" w:eastAsia="zh-CN"/>
              </w:rPr>
              <w:t>s</w:t>
            </w:r>
            <w:proofErr w:type="spellEnd"/>
            <w:r w:rsidR="00F1110E">
              <w:rPr>
                <w:rFonts w:eastAsia="微软雅黑"/>
                <w:lang w:val="en-GB" w:eastAsia="zh-CN"/>
              </w:rPr>
              <w:t>:</w:t>
            </w:r>
          </w:p>
          <w:p w14:paraId="39015C93" w14:textId="77777777" w:rsidR="000E2300" w:rsidRPr="000E2300" w:rsidRDefault="00F1110E" w:rsidP="000E2300">
            <w:pPr>
              <w:pStyle w:val="aff3"/>
              <w:numPr>
                <w:ilvl w:val="0"/>
                <w:numId w:val="50"/>
              </w:numPr>
              <w:rPr>
                <w:rFonts w:eastAsia="微软雅黑"/>
                <w:lang w:val="en-GB" w:eastAsia="zh-CN"/>
              </w:rPr>
            </w:pPr>
            <w:r w:rsidRPr="000E2300">
              <w:rPr>
                <w:rFonts w:eastAsia="微软雅黑"/>
                <w:lang w:val="en-GB" w:eastAsia="zh-CN"/>
              </w:rPr>
              <w:t>scheduled/configured PDSCH receptions</w:t>
            </w:r>
            <w:r w:rsidR="000E2300" w:rsidRPr="000E2300">
              <w:rPr>
                <w:rFonts w:eastAsia="微软雅黑"/>
                <w:lang w:val="en-GB" w:eastAsia="zh-CN"/>
              </w:rPr>
              <w:t xml:space="preserve"> at least include PDSCH with or without repetitions</w:t>
            </w:r>
          </w:p>
          <w:p w14:paraId="106DE14F" w14:textId="418D2837" w:rsidR="00F1110E" w:rsidRPr="000E2300" w:rsidRDefault="00F1110E" w:rsidP="000E2300">
            <w:pPr>
              <w:pStyle w:val="aff3"/>
              <w:numPr>
                <w:ilvl w:val="0"/>
                <w:numId w:val="50"/>
              </w:numPr>
              <w:rPr>
                <w:rFonts w:eastAsia="微软雅黑"/>
                <w:lang w:val="en-GB" w:eastAsia="zh-CN"/>
              </w:rPr>
            </w:pPr>
            <w:r w:rsidRPr="000E2300">
              <w:rPr>
                <w:rFonts w:eastAsia="微软雅黑"/>
                <w:lang w:val="en-GB" w:eastAsia="zh-CN"/>
              </w:rPr>
              <w:t>scheduled</w:t>
            </w:r>
            <w:r w:rsidR="000E2300" w:rsidRPr="000E2300">
              <w:rPr>
                <w:rFonts w:eastAsia="微软雅黑"/>
                <w:lang w:val="en-GB" w:eastAsia="zh-CN"/>
              </w:rPr>
              <w:t xml:space="preserve">/configured </w:t>
            </w:r>
            <w:r w:rsidRPr="000E2300">
              <w:rPr>
                <w:rFonts w:eastAsia="微软雅黑"/>
                <w:lang w:val="en-GB" w:eastAsia="zh-CN"/>
              </w:rPr>
              <w:t>PUSCH/PUCCH</w:t>
            </w:r>
            <w:r w:rsidR="000E2300" w:rsidRPr="000E2300">
              <w:rPr>
                <w:rFonts w:eastAsia="微软雅黑"/>
                <w:lang w:val="en-GB" w:eastAsia="zh-CN"/>
              </w:rPr>
              <w:t xml:space="preserve"> transmissions include PUSCH/PUCCH with or without repetitions</w:t>
            </w:r>
          </w:p>
        </w:tc>
      </w:tr>
      <w:tr w:rsidR="008E6367" w14:paraId="6A295965" w14:textId="77777777">
        <w:tc>
          <w:tcPr>
            <w:tcW w:w="1840" w:type="dxa"/>
          </w:tcPr>
          <w:p w14:paraId="7CD94FA3" w14:textId="41DD236B" w:rsidR="008E6367" w:rsidRDefault="008E6367" w:rsidP="008E6367">
            <w:pPr>
              <w:jc w:val="center"/>
              <w:rPr>
                <w:rFonts w:eastAsia="微软雅黑"/>
              </w:rPr>
            </w:pPr>
            <w:r>
              <w:rPr>
                <w:rFonts w:eastAsia="微软雅黑"/>
                <w:lang w:eastAsia="zh-CN"/>
              </w:rPr>
              <w:t>NEC</w:t>
            </w:r>
          </w:p>
        </w:tc>
        <w:tc>
          <w:tcPr>
            <w:tcW w:w="7220" w:type="dxa"/>
          </w:tcPr>
          <w:p w14:paraId="37D10E96" w14:textId="5BA48793" w:rsidR="008E6367" w:rsidRDefault="008E6367" w:rsidP="008E6367">
            <w:pPr>
              <w:rPr>
                <w:rFonts w:eastAsia="微软雅黑"/>
              </w:rPr>
            </w:pPr>
            <w:r>
              <w:rPr>
                <w:rFonts w:eastAsia="微软雅黑"/>
                <w:lang w:val="en-GB" w:eastAsia="zh-CN"/>
              </w:rPr>
              <w:t>We do not support addition of new bullet related to Rx/Tx switching. This is an ongoing discussion where applicability of gaps is being considered and hence, we should wait for the discussion to conclude before adding this point here. The point being that if applicability of transmission gap is agreed for Rx/Tx switching then there would be no need to consider Tx/Rx switching as a conflict scenario.</w:t>
            </w:r>
          </w:p>
        </w:tc>
      </w:tr>
      <w:tr w:rsidR="008E6367" w14:paraId="7ABEE96F" w14:textId="77777777">
        <w:tc>
          <w:tcPr>
            <w:tcW w:w="1840" w:type="dxa"/>
            <w:tcBorders>
              <w:top w:val="single" w:sz="4" w:space="0" w:color="000000"/>
              <w:left w:val="single" w:sz="4" w:space="0" w:color="000000"/>
              <w:bottom w:val="single" w:sz="4" w:space="0" w:color="000000"/>
              <w:right w:val="single" w:sz="4" w:space="0" w:color="000000"/>
            </w:tcBorders>
          </w:tcPr>
          <w:p w14:paraId="4F576DC7" w14:textId="24189B4D" w:rsidR="008E6367" w:rsidRDefault="00E26244" w:rsidP="008E6367">
            <w:pPr>
              <w:jc w:val="center"/>
              <w:rPr>
                <w:rFonts w:eastAsia="微软雅黑"/>
              </w:rPr>
            </w:pPr>
            <w:r>
              <w:rPr>
                <w:rFonts w:eastAsia="微软雅黑"/>
              </w:rPr>
              <w:t>Samsung</w:t>
            </w:r>
          </w:p>
        </w:tc>
        <w:tc>
          <w:tcPr>
            <w:tcW w:w="7220" w:type="dxa"/>
            <w:tcBorders>
              <w:top w:val="single" w:sz="4" w:space="0" w:color="000000"/>
              <w:left w:val="single" w:sz="4" w:space="0" w:color="000000"/>
              <w:bottom w:val="single" w:sz="4" w:space="0" w:color="000000"/>
              <w:right w:val="single" w:sz="4" w:space="0" w:color="000000"/>
            </w:tcBorders>
          </w:tcPr>
          <w:p w14:paraId="681B4F52" w14:textId="52B6E312" w:rsidR="008E6367" w:rsidRDefault="00E26244" w:rsidP="008E6367">
            <w:pPr>
              <w:rPr>
                <w:rFonts w:eastAsiaTheme="minorEastAsia"/>
              </w:rPr>
            </w:pPr>
            <w:r>
              <w:rPr>
                <w:rFonts w:eastAsiaTheme="minorEastAsia"/>
              </w:rPr>
              <w:t>We consider Case 1-3 to be gNB mis-configurations. We think that potential SBFD-specific collision handling cases and rules, if any, are not critical to SID conclusions.</w:t>
            </w:r>
          </w:p>
        </w:tc>
      </w:tr>
      <w:tr w:rsidR="008E6367" w14:paraId="021DB784" w14:textId="77777777">
        <w:tc>
          <w:tcPr>
            <w:tcW w:w="1840" w:type="dxa"/>
            <w:tcBorders>
              <w:top w:val="single" w:sz="4" w:space="0" w:color="000000"/>
              <w:left w:val="single" w:sz="4" w:space="0" w:color="000000"/>
              <w:bottom w:val="single" w:sz="4" w:space="0" w:color="000000"/>
              <w:right w:val="single" w:sz="4" w:space="0" w:color="000000"/>
            </w:tcBorders>
          </w:tcPr>
          <w:p w14:paraId="090E2FB4" w14:textId="77777777" w:rsidR="008E6367" w:rsidRDefault="008E6367" w:rsidP="008E6367">
            <w:pPr>
              <w:jc w:val="center"/>
              <w:rPr>
                <w:rFonts w:eastAsia="Malgun Gothic"/>
                <w:lang w:eastAsia="ko-KR"/>
              </w:rPr>
            </w:pPr>
          </w:p>
        </w:tc>
        <w:tc>
          <w:tcPr>
            <w:tcW w:w="7220" w:type="dxa"/>
            <w:tcBorders>
              <w:top w:val="single" w:sz="4" w:space="0" w:color="000000"/>
              <w:left w:val="single" w:sz="4" w:space="0" w:color="000000"/>
              <w:bottom w:val="single" w:sz="4" w:space="0" w:color="000000"/>
              <w:right w:val="single" w:sz="4" w:space="0" w:color="000000"/>
            </w:tcBorders>
          </w:tcPr>
          <w:p w14:paraId="0048C0EB" w14:textId="77777777" w:rsidR="008E6367" w:rsidRDefault="008E6367" w:rsidP="008E6367">
            <w:pPr>
              <w:rPr>
                <w:rFonts w:eastAsia="Malgun Gothic"/>
                <w:lang w:eastAsia="ko-KR"/>
              </w:rPr>
            </w:pPr>
          </w:p>
        </w:tc>
      </w:tr>
      <w:tr w:rsidR="008E6367" w14:paraId="3A9E8043" w14:textId="77777777">
        <w:tc>
          <w:tcPr>
            <w:tcW w:w="1840" w:type="dxa"/>
            <w:tcBorders>
              <w:top w:val="single" w:sz="4" w:space="0" w:color="000000"/>
              <w:left w:val="single" w:sz="4" w:space="0" w:color="000000"/>
              <w:bottom w:val="single" w:sz="4" w:space="0" w:color="000000"/>
              <w:right w:val="single" w:sz="4" w:space="0" w:color="000000"/>
            </w:tcBorders>
          </w:tcPr>
          <w:p w14:paraId="4915E2A6" w14:textId="77777777" w:rsidR="008E6367" w:rsidRDefault="008E6367" w:rsidP="008E6367">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67A4DC26" w14:textId="77777777" w:rsidR="008E6367" w:rsidRDefault="008E6367" w:rsidP="008E6367">
            <w:pPr>
              <w:rPr>
                <w:rFonts w:eastAsia="微软雅黑"/>
                <w:lang w:eastAsia="zh-CN"/>
              </w:rPr>
            </w:pPr>
          </w:p>
        </w:tc>
      </w:tr>
      <w:tr w:rsidR="008E6367" w14:paraId="1D058125" w14:textId="77777777">
        <w:tc>
          <w:tcPr>
            <w:tcW w:w="1840" w:type="dxa"/>
            <w:tcBorders>
              <w:top w:val="single" w:sz="4" w:space="0" w:color="000000"/>
              <w:left w:val="single" w:sz="4" w:space="0" w:color="000000"/>
              <w:bottom w:val="single" w:sz="4" w:space="0" w:color="000000"/>
              <w:right w:val="single" w:sz="4" w:space="0" w:color="000000"/>
            </w:tcBorders>
          </w:tcPr>
          <w:p w14:paraId="6DAB57BD" w14:textId="77777777" w:rsidR="008E6367" w:rsidRDefault="008E6367" w:rsidP="008E6367">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6151DFD9" w14:textId="77777777" w:rsidR="008E6367" w:rsidRDefault="008E6367" w:rsidP="008E6367">
            <w:pPr>
              <w:rPr>
                <w:rFonts w:eastAsia="微软雅黑"/>
              </w:rPr>
            </w:pPr>
          </w:p>
        </w:tc>
      </w:tr>
      <w:tr w:rsidR="008E6367" w14:paraId="158E1933" w14:textId="77777777">
        <w:tc>
          <w:tcPr>
            <w:tcW w:w="1840" w:type="dxa"/>
            <w:tcBorders>
              <w:top w:val="single" w:sz="4" w:space="0" w:color="000000"/>
              <w:left w:val="single" w:sz="4" w:space="0" w:color="000000"/>
              <w:bottom w:val="single" w:sz="4" w:space="0" w:color="000000"/>
              <w:right w:val="single" w:sz="4" w:space="0" w:color="000000"/>
            </w:tcBorders>
          </w:tcPr>
          <w:p w14:paraId="77381ED6" w14:textId="77777777" w:rsidR="008E6367" w:rsidRDefault="008E6367" w:rsidP="008E6367">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3F03F300" w14:textId="77777777" w:rsidR="008E6367" w:rsidRDefault="008E6367" w:rsidP="008E6367">
            <w:pPr>
              <w:rPr>
                <w:rFonts w:eastAsia="微软雅黑"/>
                <w:lang w:eastAsia="zh-CN"/>
              </w:rPr>
            </w:pPr>
          </w:p>
        </w:tc>
      </w:tr>
      <w:tr w:rsidR="008E6367" w14:paraId="2068E31F" w14:textId="77777777">
        <w:tc>
          <w:tcPr>
            <w:tcW w:w="1840" w:type="dxa"/>
            <w:tcBorders>
              <w:top w:val="single" w:sz="4" w:space="0" w:color="000000"/>
              <w:left w:val="single" w:sz="4" w:space="0" w:color="000000"/>
              <w:bottom w:val="single" w:sz="4" w:space="0" w:color="000000"/>
              <w:right w:val="single" w:sz="4" w:space="0" w:color="000000"/>
            </w:tcBorders>
          </w:tcPr>
          <w:p w14:paraId="076976F9" w14:textId="77777777" w:rsidR="008E6367" w:rsidRDefault="008E6367" w:rsidP="008E6367">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7405DFD5" w14:textId="77777777" w:rsidR="008E6367" w:rsidRDefault="008E6367" w:rsidP="008E6367">
            <w:pPr>
              <w:rPr>
                <w:rFonts w:eastAsia="微软雅黑"/>
              </w:rPr>
            </w:pPr>
          </w:p>
        </w:tc>
      </w:tr>
    </w:tbl>
    <w:p w14:paraId="72DDCFBC" w14:textId="77777777" w:rsidR="00383E44" w:rsidRDefault="00383E44">
      <w:pPr>
        <w:pStyle w:val="1a"/>
        <w:ind w:left="0"/>
        <w:rPr>
          <w:rFonts w:eastAsiaTheme="minorEastAsia"/>
          <w:color w:val="FF0000"/>
          <w:lang w:val="en-US"/>
        </w:rPr>
      </w:pPr>
    </w:p>
    <w:p w14:paraId="42775755" w14:textId="77777777" w:rsidR="00383E44" w:rsidRDefault="00045812">
      <w:pPr>
        <w:pStyle w:val="3"/>
      </w:pPr>
      <w:r>
        <w:lastRenderedPageBreak/>
        <w:t>Proposal 1-</w:t>
      </w:r>
      <w:r>
        <w:rPr>
          <w:rFonts w:hint="eastAsia"/>
        </w:rPr>
        <w:t>12</w:t>
      </w:r>
    </w:p>
    <w:p w14:paraId="775E316A"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739AB208" w14:textId="77777777" w:rsidR="00383E44" w:rsidRDefault="00045812">
      <w:pPr>
        <w:rPr>
          <w:rFonts w:eastAsiaTheme="minorEastAsia"/>
          <w:lang w:eastAsia="zh-CN"/>
        </w:rPr>
      </w:pPr>
      <w:r>
        <w:rPr>
          <w:rFonts w:eastAsiaTheme="minorEastAsia"/>
          <w:color w:val="FF0000"/>
          <w:lang w:eastAsia="zh-CN"/>
        </w:rPr>
        <w:t xml:space="preserve">If </w:t>
      </w:r>
      <w:r>
        <w:rPr>
          <w:rFonts w:eastAsiaTheme="minorEastAsia"/>
          <w:lang w:eastAsia="zh-CN"/>
        </w:rPr>
        <w:t xml:space="preserve">PRACH and Msg3 transmissions is allowed in UL subband for </w:t>
      </w:r>
      <w:r>
        <w:rPr>
          <w:rFonts w:eastAsiaTheme="minorEastAsia"/>
          <w:color w:val="FF0000"/>
          <w:lang w:eastAsia="zh-CN"/>
        </w:rPr>
        <w:t xml:space="preserve">SBFD-aware UEs, it </w:t>
      </w:r>
      <w:r>
        <w:rPr>
          <w:rFonts w:eastAsiaTheme="minorEastAsia"/>
          <w:lang w:eastAsia="zh-CN"/>
        </w:rPr>
        <w:t>can potentially reduce the latency of random access, reduce the collision probability, improve the coverage of PRACH and Msg3 and avoid the UL resource fragmentation in full UL symbols.</w:t>
      </w:r>
    </w:p>
    <w:p w14:paraId="10ACC6EF" w14:textId="77777777" w:rsidR="00383E44" w:rsidRDefault="00045812">
      <w:pPr>
        <w:pStyle w:val="1a"/>
        <w:ind w:left="0"/>
        <w:rPr>
          <w:rFonts w:eastAsiaTheme="minorEastAsia"/>
        </w:rPr>
      </w:pPr>
      <w:r>
        <w:rPr>
          <w:rFonts w:eastAsiaTheme="minorEastAsia"/>
        </w:rPr>
        <w:t>In order to support PRACH and Msg3 transmissions in UL subband for SBFD aware UEs in RRC_IDLE and RRC_INACTIVE states, SBFD time and frequency locations need to be configured in SIB</w:t>
      </w:r>
      <w:r>
        <w:rPr>
          <w:rFonts w:eastAsiaTheme="minorEastAsia" w:hint="eastAsia"/>
        </w:rPr>
        <w:t>.</w:t>
      </w:r>
    </w:p>
    <w:p w14:paraId="4F587333" w14:textId="77777777" w:rsidR="00383E44" w:rsidRDefault="00383E44">
      <w:pPr>
        <w:pStyle w:val="1a"/>
        <w:ind w:left="0"/>
        <w:rPr>
          <w:rFonts w:eastAsiaTheme="minorEastAsia"/>
        </w:rPr>
      </w:pPr>
    </w:p>
    <w:tbl>
      <w:tblPr>
        <w:tblStyle w:val="af"/>
        <w:tblW w:w="9060" w:type="dxa"/>
        <w:tblLook w:val="04A0" w:firstRow="1" w:lastRow="0" w:firstColumn="1" w:lastColumn="0" w:noHBand="0" w:noVBand="1"/>
      </w:tblPr>
      <w:tblGrid>
        <w:gridCol w:w="1763"/>
        <w:gridCol w:w="7297"/>
      </w:tblGrid>
      <w:tr w:rsidR="00383E44" w14:paraId="753E6189" w14:textId="77777777">
        <w:tc>
          <w:tcPr>
            <w:tcW w:w="1763" w:type="dxa"/>
            <w:vAlign w:val="center"/>
          </w:tcPr>
          <w:p w14:paraId="0F484419" w14:textId="77777777" w:rsidR="00383E44" w:rsidRDefault="00383E44">
            <w:pPr>
              <w:spacing w:after="120"/>
              <w:rPr>
                <w:rFonts w:eastAsia="微软雅黑"/>
                <w:b/>
                <w:color w:val="000000"/>
                <w:lang w:eastAsia="zh-CN"/>
              </w:rPr>
            </w:pPr>
          </w:p>
        </w:tc>
        <w:tc>
          <w:tcPr>
            <w:tcW w:w="7296" w:type="dxa"/>
          </w:tcPr>
          <w:p w14:paraId="62691B04"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4B51A390" w14:textId="77777777">
        <w:tc>
          <w:tcPr>
            <w:tcW w:w="1763" w:type="dxa"/>
            <w:vAlign w:val="center"/>
          </w:tcPr>
          <w:p w14:paraId="7530B2FC"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684F753D" w14:textId="0A4CAE64" w:rsidR="00383E44" w:rsidRDefault="00045812">
            <w:pPr>
              <w:rPr>
                <w:rFonts w:eastAsiaTheme="minorEastAsia"/>
                <w:lang w:eastAsia="zh-CN"/>
              </w:rPr>
            </w:pPr>
            <w:r>
              <w:rPr>
                <w:rFonts w:eastAsiaTheme="minorEastAsia"/>
                <w:lang w:eastAsia="zh-CN"/>
              </w:rPr>
              <w:t>New H3C</w:t>
            </w:r>
            <w:r w:rsidR="008837D3">
              <w:rPr>
                <w:rFonts w:eastAsiaTheme="minorEastAsia"/>
                <w:lang w:eastAsia="zh-CN"/>
              </w:rPr>
              <w:t>, Sony</w:t>
            </w:r>
            <w:r w:rsidR="003003A4">
              <w:rPr>
                <w:rFonts w:eastAsiaTheme="minorEastAsia"/>
                <w:lang w:eastAsia="zh-CN"/>
              </w:rPr>
              <w:t>, ZTE</w:t>
            </w:r>
            <w:r w:rsidR="000C78E1">
              <w:rPr>
                <w:rFonts w:eastAsiaTheme="minorEastAsia"/>
                <w:lang w:eastAsia="zh-CN"/>
              </w:rPr>
              <w:t>, TCL</w:t>
            </w:r>
            <w:r w:rsidR="008F3A97">
              <w:rPr>
                <w:rFonts w:eastAsiaTheme="minorEastAsia"/>
                <w:lang w:eastAsia="zh-CN"/>
              </w:rPr>
              <w:t>, Sharp</w:t>
            </w:r>
            <w:r w:rsidR="00121E5D">
              <w:rPr>
                <w:rFonts w:eastAsiaTheme="minorEastAsia"/>
                <w:lang w:eastAsia="zh-CN"/>
              </w:rPr>
              <w:t>, DOCOMO</w:t>
            </w:r>
            <w:r w:rsidR="00E640AF">
              <w:rPr>
                <w:rFonts w:eastAsiaTheme="minorEastAsia"/>
                <w:lang w:eastAsia="zh-CN"/>
              </w:rPr>
              <w:t>, NEC</w:t>
            </w:r>
            <w:r w:rsidR="00E26244">
              <w:rPr>
                <w:rFonts w:eastAsiaTheme="minorEastAsia"/>
                <w:lang w:eastAsia="zh-CN"/>
              </w:rPr>
              <w:t>, Samsung</w:t>
            </w:r>
            <w:r w:rsidR="0093446E">
              <w:rPr>
                <w:rFonts w:eastAsiaTheme="minorEastAsia"/>
                <w:lang w:eastAsia="zh-CN"/>
              </w:rPr>
              <w:t xml:space="preserve">, Huawei, </w:t>
            </w:r>
            <w:proofErr w:type="spellStart"/>
            <w:r w:rsidR="0093446E">
              <w:rPr>
                <w:rFonts w:eastAsiaTheme="minorEastAsia"/>
                <w:lang w:eastAsia="zh-CN"/>
              </w:rPr>
              <w:t>HiSilicon</w:t>
            </w:r>
            <w:proofErr w:type="spellEnd"/>
          </w:p>
        </w:tc>
      </w:tr>
      <w:tr w:rsidR="00383E44" w14:paraId="7075998C" w14:textId="77777777">
        <w:tc>
          <w:tcPr>
            <w:tcW w:w="1763" w:type="dxa"/>
            <w:vAlign w:val="center"/>
          </w:tcPr>
          <w:p w14:paraId="15FCB590"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1ACE1E85" w14:textId="770C6B6E" w:rsidR="00383E44" w:rsidRDefault="00731741">
            <w:pPr>
              <w:spacing w:after="120"/>
              <w:rPr>
                <w:rFonts w:eastAsia="Malgun Gothic"/>
                <w:color w:val="000000"/>
                <w:lang w:val="en-GB" w:eastAsia="ko-KR"/>
              </w:rPr>
            </w:pPr>
            <w:r>
              <w:rPr>
                <w:rFonts w:eastAsia="Malgun Gothic"/>
                <w:color w:val="000000"/>
                <w:lang w:val="en-GB" w:eastAsia="ko-KR"/>
              </w:rPr>
              <w:t>Ericsson</w:t>
            </w:r>
          </w:p>
        </w:tc>
      </w:tr>
    </w:tbl>
    <w:p w14:paraId="6A9089C4"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31F8A4C6" w14:textId="77777777">
        <w:tc>
          <w:tcPr>
            <w:tcW w:w="1840" w:type="dxa"/>
          </w:tcPr>
          <w:p w14:paraId="4602126C"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58899A7D"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06E54FBE" w14:textId="77777777">
        <w:tc>
          <w:tcPr>
            <w:tcW w:w="1840" w:type="dxa"/>
          </w:tcPr>
          <w:p w14:paraId="2AD600F8"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6EEFF70B" w14:textId="77777777" w:rsidR="00383E44" w:rsidRDefault="00045812">
            <w:pPr>
              <w:rPr>
                <w:rFonts w:eastAsia="微软雅黑"/>
                <w:lang w:val="en-GB" w:eastAsia="zh-CN"/>
              </w:rPr>
            </w:pPr>
            <w:r>
              <w:rPr>
                <w:rFonts w:eastAsia="微软雅黑" w:hint="eastAsia"/>
                <w:lang w:val="en-GB" w:eastAsia="zh-CN"/>
              </w:rPr>
              <w:t>It seems that companies</w:t>
            </w:r>
            <w:r>
              <w:rPr>
                <w:rFonts w:eastAsia="微软雅黑"/>
                <w:lang w:val="en-GB" w:eastAsia="zh-CN"/>
              </w:rPr>
              <w:t>’</w:t>
            </w:r>
            <w:r>
              <w:rPr>
                <w:rFonts w:eastAsia="微软雅黑" w:hint="eastAsia"/>
                <w:lang w:val="en-GB" w:eastAsia="zh-CN"/>
              </w:rPr>
              <w:t xml:space="preserve"> views are pretty clear. You can provide additional inputs if any.</w:t>
            </w:r>
          </w:p>
        </w:tc>
      </w:tr>
      <w:tr w:rsidR="00731741" w14:paraId="09B8CE23" w14:textId="77777777">
        <w:tc>
          <w:tcPr>
            <w:tcW w:w="1840" w:type="dxa"/>
          </w:tcPr>
          <w:p w14:paraId="2630F17C" w14:textId="4C77263B" w:rsidR="00731741" w:rsidRDefault="00731741" w:rsidP="00731741">
            <w:pPr>
              <w:jc w:val="center"/>
              <w:rPr>
                <w:rFonts w:eastAsia="微软雅黑"/>
              </w:rPr>
            </w:pPr>
            <w:r>
              <w:rPr>
                <w:rFonts w:eastAsia="微软雅黑"/>
              </w:rPr>
              <w:t>Ericsson</w:t>
            </w:r>
          </w:p>
        </w:tc>
        <w:tc>
          <w:tcPr>
            <w:tcW w:w="7220" w:type="dxa"/>
          </w:tcPr>
          <w:p w14:paraId="12028E69" w14:textId="77777777" w:rsidR="00731741" w:rsidRPr="00F24422" w:rsidRDefault="00731741" w:rsidP="00731741">
            <w:pPr>
              <w:pStyle w:val="aff3"/>
              <w:numPr>
                <w:ilvl w:val="0"/>
                <w:numId w:val="51"/>
              </w:numPr>
              <w:rPr>
                <w:rFonts w:eastAsia="微软雅黑"/>
              </w:rPr>
            </w:pPr>
            <w:r w:rsidRPr="00F24422">
              <w:rPr>
                <w:rFonts w:eastAsia="微软雅黑"/>
              </w:rPr>
              <w:t>Our position is unchanged on this topic.</w:t>
            </w:r>
          </w:p>
          <w:p w14:paraId="071E17FB" w14:textId="77777777" w:rsidR="00731741" w:rsidRDefault="00731741" w:rsidP="00731741">
            <w:pPr>
              <w:rPr>
                <w:rFonts w:eastAsia="微软雅黑"/>
              </w:rPr>
            </w:pPr>
          </w:p>
          <w:p w14:paraId="288AB6C0" w14:textId="77777777" w:rsidR="00731741" w:rsidRPr="00F24422" w:rsidRDefault="00731741" w:rsidP="00731741">
            <w:pPr>
              <w:pStyle w:val="aff3"/>
              <w:numPr>
                <w:ilvl w:val="0"/>
                <w:numId w:val="51"/>
              </w:numPr>
              <w:rPr>
                <w:rFonts w:eastAsia="微软雅黑"/>
              </w:rPr>
            </w:pPr>
            <w:r w:rsidRPr="00F24422">
              <w:rPr>
                <w:rFonts w:eastAsia="微软雅黑"/>
              </w:rPr>
              <w:t>We still think that IDLE/INACTIVE mode should be deprioritized, and we don’t agree to the conclusions in the proposal.</w:t>
            </w:r>
          </w:p>
          <w:p w14:paraId="6C91B0EC" w14:textId="77777777" w:rsidR="00731741" w:rsidRDefault="00731741" w:rsidP="00731741">
            <w:pPr>
              <w:rPr>
                <w:rFonts w:eastAsia="微软雅黑"/>
              </w:rPr>
            </w:pPr>
          </w:p>
          <w:p w14:paraId="2C3D5163" w14:textId="77777777" w:rsidR="00731741" w:rsidRDefault="00731741" w:rsidP="00731741">
            <w:pPr>
              <w:pStyle w:val="aff3"/>
              <w:numPr>
                <w:ilvl w:val="0"/>
                <w:numId w:val="51"/>
              </w:numPr>
              <w:rPr>
                <w:rFonts w:eastAsia="微软雅黑"/>
              </w:rPr>
            </w:pPr>
            <w:r>
              <w:rPr>
                <w:rFonts w:eastAsia="微软雅黑"/>
              </w:rPr>
              <w:t xml:space="preserve">Regarding “reduce the </w:t>
            </w:r>
            <w:proofErr w:type="spellStart"/>
            <w:r>
              <w:rPr>
                <w:rFonts w:eastAsia="微软雅黑"/>
              </w:rPr>
              <w:t>collison</w:t>
            </w:r>
            <w:proofErr w:type="spellEnd"/>
            <w:r>
              <w:rPr>
                <w:rFonts w:eastAsia="微软雅黑"/>
              </w:rPr>
              <w:t xml:space="preserve"> probability.” Collison between what and what?</w:t>
            </w:r>
          </w:p>
          <w:p w14:paraId="4767FBFC" w14:textId="77777777" w:rsidR="00731741" w:rsidRDefault="00731741" w:rsidP="00731741">
            <w:pPr>
              <w:pStyle w:val="aff3"/>
              <w:numPr>
                <w:ilvl w:val="0"/>
                <w:numId w:val="51"/>
              </w:numPr>
              <w:rPr>
                <w:rFonts w:eastAsia="微软雅黑"/>
              </w:rPr>
            </w:pPr>
            <w:r>
              <w:rPr>
                <w:rFonts w:eastAsia="微软雅黑"/>
              </w:rPr>
              <w:t>IT is not clear without simulations that this will offer coverage improvement given that PRACH power will be ramped higher to overcome interference in SBFD slots. Hence, it is not clear that there is a net system benefit.</w:t>
            </w:r>
          </w:p>
          <w:p w14:paraId="3EACE422" w14:textId="7B3AD526" w:rsidR="00731741" w:rsidRDefault="00731741" w:rsidP="00731741">
            <w:pPr>
              <w:rPr>
                <w:rFonts w:eastAsia="微软雅黑"/>
              </w:rPr>
            </w:pPr>
            <w:r w:rsidRPr="00F24422">
              <w:rPr>
                <w:rFonts w:eastAsia="微软雅黑"/>
              </w:rPr>
              <w:t>Regarding “resource fragmentation,” this does not seem a problem in legacy operation. How would SBFD avoid this?</w:t>
            </w:r>
          </w:p>
        </w:tc>
      </w:tr>
      <w:tr w:rsidR="00731741" w14:paraId="659B980C" w14:textId="77777777">
        <w:tc>
          <w:tcPr>
            <w:tcW w:w="1840" w:type="dxa"/>
            <w:tcBorders>
              <w:top w:val="single" w:sz="4" w:space="0" w:color="000000"/>
              <w:left w:val="single" w:sz="4" w:space="0" w:color="000000"/>
              <w:bottom w:val="single" w:sz="4" w:space="0" w:color="000000"/>
              <w:right w:val="single" w:sz="4" w:space="0" w:color="000000"/>
            </w:tcBorders>
          </w:tcPr>
          <w:p w14:paraId="11C8C9C4" w14:textId="537B39EF" w:rsidR="00731741" w:rsidRDefault="00731741" w:rsidP="0073174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5EF12EC1" w14:textId="77777777" w:rsidR="00731741" w:rsidRDefault="00731741" w:rsidP="00731741">
            <w:pPr>
              <w:rPr>
                <w:rFonts w:eastAsiaTheme="minorEastAsia"/>
              </w:rPr>
            </w:pPr>
          </w:p>
        </w:tc>
      </w:tr>
      <w:tr w:rsidR="00731741" w14:paraId="39F2C367" w14:textId="77777777">
        <w:tc>
          <w:tcPr>
            <w:tcW w:w="1840" w:type="dxa"/>
            <w:tcBorders>
              <w:top w:val="single" w:sz="4" w:space="0" w:color="000000"/>
              <w:left w:val="single" w:sz="4" w:space="0" w:color="000000"/>
              <w:bottom w:val="single" w:sz="4" w:space="0" w:color="000000"/>
              <w:right w:val="single" w:sz="4" w:space="0" w:color="000000"/>
            </w:tcBorders>
          </w:tcPr>
          <w:p w14:paraId="1D2500D1" w14:textId="77777777" w:rsidR="00731741" w:rsidRDefault="00731741" w:rsidP="00731741">
            <w:pPr>
              <w:jc w:val="center"/>
              <w:rPr>
                <w:rFonts w:eastAsia="Malgun Gothic"/>
                <w:lang w:eastAsia="ko-KR"/>
              </w:rPr>
            </w:pPr>
          </w:p>
        </w:tc>
        <w:tc>
          <w:tcPr>
            <w:tcW w:w="7220" w:type="dxa"/>
            <w:tcBorders>
              <w:top w:val="single" w:sz="4" w:space="0" w:color="000000"/>
              <w:left w:val="single" w:sz="4" w:space="0" w:color="000000"/>
              <w:bottom w:val="single" w:sz="4" w:space="0" w:color="000000"/>
              <w:right w:val="single" w:sz="4" w:space="0" w:color="000000"/>
            </w:tcBorders>
          </w:tcPr>
          <w:p w14:paraId="2F9D2074" w14:textId="77777777" w:rsidR="00731741" w:rsidRDefault="00731741" w:rsidP="00731741">
            <w:pPr>
              <w:rPr>
                <w:rFonts w:eastAsia="Malgun Gothic"/>
                <w:lang w:eastAsia="ko-KR"/>
              </w:rPr>
            </w:pPr>
          </w:p>
        </w:tc>
      </w:tr>
      <w:tr w:rsidR="00731741" w14:paraId="0DE1DD00" w14:textId="77777777">
        <w:tc>
          <w:tcPr>
            <w:tcW w:w="1840" w:type="dxa"/>
            <w:tcBorders>
              <w:top w:val="single" w:sz="4" w:space="0" w:color="000000"/>
              <w:left w:val="single" w:sz="4" w:space="0" w:color="000000"/>
              <w:bottom w:val="single" w:sz="4" w:space="0" w:color="000000"/>
              <w:right w:val="single" w:sz="4" w:space="0" w:color="000000"/>
            </w:tcBorders>
          </w:tcPr>
          <w:p w14:paraId="313F2847" w14:textId="77777777" w:rsidR="00731741" w:rsidRDefault="00731741" w:rsidP="0073174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5EF8E7CF" w14:textId="77777777" w:rsidR="00731741" w:rsidRDefault="00731741" w:rsidP="00731741">
            <w:pPr>
              <w:rPr>
                <w:rFonts w:eastAsia="微软雅黑"/>
                <w:lang w:eastAsia="zh-CN"/>
              </w:rPr>
            </w:pPr>
          </w:p>
        </w:tc>
      </w:tr>
      <w:tr w:rsidR="00731741" w14:paraId="42174118" w14:textId="77777777">
        <w:tc>
          <w:tcPr>
            <w:tcW w:w="1840" w:type="dxa"/>
            <w:tcBorders>
              <w:top w:val="single" w:sz="4" w:space="0" w:color="000000"/>
              <w:left w:val="single" w:sz="4" w:space="0" w:color="000000"/>
              <w:bottom w:val="single" w:sz="4" w:space="0" w:color="000000"/>
              <w:right w:val="single" w:sz="4" w:space="0" w:color="000000"/>
            </w:tcBorders>
          </w:tcPr>
          <w:p w14:paraId="2CE7F296" w14:textId="77777777" w:rsidR="00731741" w:rsidRDefault="00731741" w:rsidP="0073174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59523710" w14:textId="77777777" w:rsidR="00731741" w:rsidRDefault="00731741" w:rsidP="00731741">
            <w:pPr>
              <w:rPr>
                <w:rFonts w:eastAsia="微软雅黑"/>
              </w:rPr>
            </w:pPr>
          </w:p>
        </w:tc>
      </w:tr>
      <w:tr w:rsidR="00731741" w14:paraId="0DBBCA4E" w14:textId="77777777">
        <w:tc>
          <w:tcPr>
            <w:tcW w:w="1840" w:type="dxa"/>
            <w:tcBorders>
              <w:top w:val="single" w:sz="4" w:space="0" w:color="000000"/>
              <w:left w:val="single" w:sz="4" w:space="0" w:color="000000"/>
              <w:bottom w:val="single" w:sz="4" w:space="0" w:color="000000"/>
              <w:right w:val="single" w:sz="4" w:space="0" w:color="000000"/>
            </w:tcBorders>
          </w:tcPr>
          <w:p w14:paraId="11291F39" w14:textId="77777777" w:rsidR="00731741" w:rsidRDefault="00731741" w:rsidP="0073174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719F7797" w14:textId="77777777" w:rsidR="00731741" w:rsidRDefault="00731741" w:rsidP="00731741">
            <w:pPr>
              <w:rPr>
                <w:rFonts w:eastAsia="微软雅黑"/>
                <w:lang w:eastAsia="zh-CN"/>
              </w:rPr>
            </w:pPr>
          </w:p>
        </w:tc>
      </w:tr>
      <w:tr w:rsidR="00731741" w14:paraId="4207D3C5" w14:textId="77777777">
        <w:tc>
          <w:tcPr>
            <w:tcW w:w="1840" w:type="dxa"/>
            <w:tcBorders>
              <w:top w:val="single" w:sz="4" w:space="0" w:color="000000"/>
              <w:left w:val="single" w:sz="4" w:space="0" w:color="000000"/>
              <w:bottom w:val="single" w:sz="4" w:space="0" w:color="000000"/>
              <w:right w:val="single" w:sz="4" w:space="0" w:color="000000"/>
            </w:tcBorders>
          </w:tcPr>
          <w:p w14:paraId="784CBBEB" w14:textId="77777777" w:rsidR="00731741" w:rsidRDefault="00731741" w:rsidP="0073174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32D21F4E" w14:textId="77777777" w:rsidR="00731741" w:rsidRDefault="00731741" w:rsidP="00731741">
            <w:pPr>
              <w:rPr>
                <w:rFonts w:eastAsia="微软雅黑"/>
              </w:rPr>
            </w:pPr>
          </w:p>
        </w:tc>
      </w:tr>
    </w:tbl>
    <w:p w14:paraId="4153FDA4" w14:textId="77777777" w:rsidR="00383E44" w:rsidRDefault="00383E44">
      <w:pPr>
        <w:pStyle w:val="1a"/>
        <w:ind w:left="0"/>
        <w:rPr>
          <w:rFonts w:eastAsiaTheme="minorEastAsia"/>
          <w:color w:val="FF0000"/>
          <w:lang w:val="en-US"/>
        </w:rPr>
      </w:pPr>
    </w:p>
    <w:p w14:paraId="4E364495" w14:textId="77777777" w:rsidR="00383E44" w:rsidRDefault="00045812">
      <w:pPr>
        <w:pStyle w:val="3"/>
      </w:pPr>
      <w:r>
        <w:t>Proposal 1-</w:t>
      </w:r>
      <w:r>
        <w:rPr>
          <w:rFonts w:hint="eastAsia"/>
        </w:rPr>
        <w:t>13</w:t>
      </w:r>
    </w:p>
    <w:p w14:paraId="12F1F753" w14:textId="77777777" w:rsidR="00383E44" w:rsidRDefault="00045812">
      <w:pPr>
        <w:rPr>
          <w:rFonts w:eastAsiaTheme="minorEastAsia"/>
          <w:lang w:eastAsia="zh-CN"/>
        </w:rPr>
      </w:pPr>
      <w:r>
        <w:rPr>
          <w:rFonts w:hint="eastAsia"/>
        </w:rPr>
        <w:t>A guard period may or may not be required between one SBFD symbol and the next SBFD symbol for a UE being scheduled DL in the former and UL in the latter, or between a full-UL and an SBFD symbol for a UE being scheduled UL in both symbols.</w:t>
      </w:r>
    </w:p>
    <w:p w14:paraId="67A9F3E8" w14:textId="77777777" w:rsidR="00383E44" w:rsidRDefault="00383E44">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383E44" w14:paraId="45C85668" w14:textId="77777777">
        <w:tc>
          <w:tcPr>
            <w:tcW w:w="1763" w:type="dxa"/>
            <w:vAlign w:val="center"/>
          </w:tcPr>
          <w:p w14:paraId="7DFEF36E" w14:textId="77777777" w:rsidR="00383E44" w:rsidRDefault="00383E44">
            <w:pPr>
              <w:spacing w:after="120"/>
              <w:rPr>
                <w:rFonts w:eastAsia="微软雅黑"/>
                <w:b/>
                <w:color w:val="000000"/>
                <w:lang w:eastAsia="zh-CN"/>
              </w:rPr>
            </w:pPr>
          </w:p>
        </w:tc>
        <w:tc>
          <w:tcPr>
            <w:tcW w:w="7296" w:type="dxa"/>
          </w:tcPr>
          <w:p w14:paraId="38CDAF3C"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54431209" w14:textId="77777777">
        <w:tc>
          <w:tcPr>
            <w:tcW w:w="1763" w:type="dxa"/>
            <w:vAlign w:val="center"/>
          </w:tcPr>
          <w:p w14:paraId="31A7A3CE"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743EF61" w14:textId="240E27B9" w:rsidR="00383E44" w:rsidRDefault="00045812">
            <w:pPr>
              <w:rPr>
                <w:rFonts w:eastAsiaTheme="minorEastAsia"/>
                <w:lang w:eastAsia="zh-CN"/>
              </w:rPr>
            </w:pPr>
            <w:r>
              <w:rPr>
                <w:rFonts w:eastAsiaTheme="minorEastAsia"/>
                <w:lang w:eastAsia="zh-CN"/>
              </w:rPr>
              <w:t>New H3C</w:t>
            </w:r>
            <w:r w:rsidR="000C78E1">
              <w:rPr>
                <w:rFonts w:eastAsiaTheme="minorEastAsia"/>
                <w:lang w:eastAsia="zh-CN"/>
              </w:rPr>
              <w:t>, TCL</w:t>
            </w:r>
            <w:r w:rsidR="008F3A97">
              <w:rPr>
                <w:rFonts w:eastAsiaTheme="minorEastAsia"/>
                <w:lang w:eastAsia="zh-CN"/>
              </w:rPr>
              <w:t>, Sharp</w:t>
            </w:r>
            <w:r w:rsidR="00121E5D">
              <w:rPr>
                <w:rFonts w:eastAsiaTheme="minorEastAsia"/>
                <w:lang w:eastAsia="zh-CN"/>
              </w:rPr>
              <w:t>, DOCOMO</w:t>
            </w:r>
            <w:r w:rsidR="00731741">
              <w:rPr>
                <w:rFonts w:eastAsiaTheme="minorEastAsia"/>
                <w:lang w:eastAsia="zh-CN"/>
              </w:rPr>
              <w:t>, Ericsson</w:t>
            </w:r>
            <w:r w:rsidR="00E26244">
              <w:rPr>
                <w:rFonts w:eastAsiaTheme="minorEastAsia"/>
                <w:lang w:eastAsia="zh-CN"/>
              </w:rPr>
              <w:t>, Samsung</w:t>
            </w:r>
          </w:p>
        </w:tc>
      </w:tr>
      <w:tr w:rsidR="00383E44" w14:paraId="4DD63876" w14:textId="77777777">
        <w:tc>
          <w:tcPr>
            <w:tcW w:w="1763" w:type="dxa"/>
            <w:vAlign w:val="center"/>
          </w:tcPr>
          <w:p w14:paraId="2C17CD25"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2825D12B" w14:textId="77777777" w:rsidR="00383E44" w:rsidRDefault="00383E44">
            <w:pPr>
              <w:spacing w:after="120"/>
              <w:rPr>
                <w:rFonts w:eastAsia="Malgun Gothic"/>
                <w:color w:val="000000"/>
                <w:lang w:val="en-GB" w:eastAsia="ko-KR"/>
              </w:rPr>
            </w:pPr>
          </w:p>
        </w:tc>
      </w:tr>
    </w:tbl>
    <w:p w14:paraId="2E40D88A"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36AFE109" w14:textId="77777777">
        <w:tc>
          <w:tcPr>
            <w:tcW w:w="1840" w:type="dxa"/>
          </w:tcPr>
          <w:p w14:paraId="08BFFF87"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48BA85E8"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78EF3915" w14:textId="77777777">
        <w:tc>
          <w:tcPr>
            <w:tcW w:w="1840" w:type="dxa"/>
          </w:tcPr>
          <w:p w14:paraId="1458E240" w14:textId="77777777" w:rsidR="00383E44" w:rsidRDefault="00045812">
            <w:pPr>
              <w:jc w:val="center"/>
              <w:rPr>
                <w:rFonts w:eastAsia="微软雅黑"/>
                <w:lang w:eastAsia="zh-CN"/>
              </w:rPr>
            </w:pPr>
            <w:r>
              <w:rPr>
                <w:rFonts w:eastAsia="微软雅黑" w:hint="eastAsia"/>
                <w:lang w:eastAsia="zh-CN"/>
              </w:rPr>
              <w:lastRenderedPageBreak/>
              <w:t>Moderator</w:t>
            </w:r>
          </w:p>
        </w:tc>
        <w:tc>
          <w:tcPr>
            <w:tcW w:w="7220" w:type="dxa"/>
          </w:tcPr>
          <w:p w14:paraId="30EC6BC5" w14:textId="77777777" w:rsidR="00383E44" w:rsidRDefault="00045812">
            <w:pPr>
              <w:rPr>
                <w:rFonts w:eastAsia="微软雅黑"/>
                <w:lang w:val="en-GB" w:eastAsia="zh-CN"/>
              </w:rPr>
            </w:pPr>
            <w:r>
              <w:rPr>
                <w:rFonts w:eastAsia="微软雅黑" w:hint="eastAsia"/>
                <w:lang w:val="en-GB" w:eastAsia="zh-CN"/>
              </w:rPr>
              <w:t>This is a new proposal for guard period from UE side for DL reception and Ul transmission in adjacent symbols or between full UL symbol and SBFD symbol.</w:t>
            </w:r>
          </w:p>
        </w:tc>
      </w:tr>
      <w:tr w:rsidR="008837D3" w14:paraId="012B551C" w14:textId="77777777">
        <w:tc>
          <w:tcPr>
            <w:tcW w:w="1840" w:type="dxa"/>
          </w:tcPr>
          <w:p w14:paraId="0C6DD6A4" w14:textId="69F2209F" w:rsidR="008837D3" w:rsidRDefault="008837D3" w:rsidP="008837D3">
            <w:pPr>
              <w:jc w:val="center"/>
              <w:rPr>
                <w:rFonts w:eastAsia="微软雅黑"/>
              </w:rPr>
            </w:pPr>
            <w:r>
              <w:rPr>
                <w:rFonts w:eastAsia="微软雅黑"/>
              </w:rPr>
              <w:t>Sony</w:t>
            </w:r>
          </w:p>
        </w:tc>
        <w:tc>
          <w:tcPr>
            <w:tcW w:w="7220" w:type="dxa"/>
          </w:tcPr>
          <w:p w14:paraId="6CCFF65E" w14:textId="5F846808" w:rsidR="008837D3" w:rsidRDefault="008837D3" w:rsidP="008837D3">
            <w:pPr>
              <w:rPr>
                <w:rFonts w:eastAsia="微软雅黑"/>
              </w:rPr>
            </w:pPr>
            <w:r>
              <w:rPr>
                <w:rFonts w:eastAsia="微软雅黑"/>
              </w:rPr>
              <w:t>The proposal doesn’t really say anything as it said it may or may not be required without saying why it may be required or why it may not be required.</w:t>
            </w:r>
          </w:p>
        </w:tc>
      </w:tr>
      <w:tr w:rsidR="008837D3" w14:paraId="6A590C1F" w14:textId="77777777">
        <w:tc>
          <w:tcPr>
            <w:tcW w:w="1840" w:type="dxa"/>
            <w:tcBorders>
              <w:top w:val="single" w:sz="4" w:space="0" w:color="000000"/>
              <w:left w:val="single" w:sz="4" w:space="0" w:color="000000"/>
              <w:bottom w:val="single" w:sz="4" w:space="0" w:color="000000"/>
              <w:right w:val="single" w:sz="4" w:space="0" w:color="000000"/>
            </w:tcBorders>
          </w:tcPr>
          <w:p w14:paraId="766CC871" w14:textId="4941061F" w:rsidR="008837D3" w:rsidRDefault="003003A4" w:rsidP="008837D3">
            <w:pPr>
              <w:jc w:val="center"/>
              <w:rPr>
                <w:rFonts w:eastAsia="微软雅黑"/>
                <w:lang w:eastAsia="zh-CN"/>
              </w:rPr>
            </w:pPr>
            <w:r>
              <w:rPr>
                <w:rFonts w:eastAsia="微软雅黑" w:hint="eastAsia"/>
                <w:lang w:eastAsia="zh-CN"/>
              </w:rPr>
              <w:t>Z</w:t>
            </w:r>
            <w:r>
              <w:rPr>
                <w:rFonts w:eastAsia="微软雅黑"/>
                <w:lang w:eastAsia="zh-CN"/>
              </w:rPr>
              <w:t>TE</w:t>
            </w:r>
          </w:p>
        </w:tc>
        <w:tc>
          <w:tcPr>
            <w:tcW w:w="7220" w:type="dxa"/>
            <w:tcBorders>
              <w:top w:val="single" w:sz="4" w:space="0" w:color="000000"/>
              <w:left w:val="single" w:sz="4" w:space="0" w:color="000000"/>
              <w:bottom w:val="single" w:sz="4" w:space="0" w:color="000000"/>
              <w:right w:val="single" w:sz="4" w:space="0" w:color="000000"/>
            </w:tcBorders>
          </w:tcPr>
          <w:p w14:paraId="3EC843E2" w14:textId="77777777" w:rsidR="008837D3" w:rsidRDefault="003003A4" w:rsidP="008837D3">
            <w:pPr>
              <w:rPr>
                <w:rFonts w:eastAsiaTheme="minorEastAsia"/>
                <w:lang w:eastAsia="zh-CN"/>
              </w:rPr>
            </w:pPr>
            <w:r>
              <w:rPr>
                <w:rFonts w:eastAsiaTheme="minorEastAsia" w:hint="eastAsia"/>
                <w:lang w:eastAsia="zh-CN"/>
              </w:rPr>
              <w:t>W</w:t>
            </w:r>
            <w:r>
              <w:rPr>
                <w:rFonts w:eastAsiaTheme="minorEastAsia"/>
                <w:lang w:eastAsia="zh-CN"/>
              </w:rPr>
              <w:t>e have two comments.</w:t>
            </w:r>
          </w:p>
          <w:p w14:paraId="22A47D5B" w14:textId="77777777" w:rsidR="003003A4" w:rsidRDefault="003003A4" w:rsidP="008837D3">
            <w:pPr>
              <w:rPr>
                <w:rFonts w:eastAsiaTheme="minorEastAsia"/>
                <w:lang w:eastAsia="zh-CN"/>
              </w:rPr>
            </w:pPr>
            <w:r>
              <w:rPr>
                <w:rFonts w:eastAsiaTheme="minorEastAsia" w:hint="eastAsia"/>
                <w:lang w:eastAsia="zh-CN"/>
              </w:rPr>
              <w:t>1</w:t>
            </w:r>
            <w:r>
              <w:rPr>
                <w:rFonts w:eastAsiaTheme="minorEastAsia"/>
                <w:lang w:eastAsia="zh-CN"/>
              </w:rPr>
              <w:t>: Since the UE is still half duplex, we assume that there is guard period between DL and UL. We are not sure why we say “may or may not”.</w:t>
            </w:r>
          </w:p>
          <w:p w14:paraId="46529CE0" w14:textId="06B16BA3" w:rsidR="003003A4" w:rsidRDefault="003003A4" w:rsidP="008837D3">
            <w:pPr>
              <w:rPr>
                <w:rFonts w:eastAsiaTheme="minorEastAsia"/>
                <w:lang w:eastAsia="zh-CN"/>
              </w:rPr>
            </w:pPr>
            <w:r>
              <w:rPr>
                <w:rFonts w:eastAsiaTheme="minorEastAsia" w:hint="eastAsia"/>
                <w:lang w:eastAsia="zh-CN"/>
              </w:rPr>
              <w:t>2</w:t>
            </w:r>
            <w:r>
              <w:rPr>
                <w:rFonts w:eastAsiaTheme="minorEastAsia"/>
                <w:lang w:eastAsia="zh-CN"/>
              </w:rPr>
              <w:t>: It seems the case of switching between full-DL and SBFD symbol is missing.</w:t>
            </w:r>
          </w:p>
        </w:tc>
      </w:tr>
      <w:tr w:rsidR="0043295C" w14:paraId="524449BD" w14:textId="77777777">
        <w:tc>
          <w:tcPr>
            <w:tcW w:w="1840" w:type="dxa"/>
            <w:tcBorders>
              <w:top w:val="single" w:sz="4" w:space="0" w:color="000000"/>
              <w:left w:val="single" w:sz="4" w:space="0" w:color="000000"/>
              <w:bottom w:val="single" w:sz="4" w:space="0" w:color="000000"/>
              <w:right w:val="single" w:sz="4" w:space="0" w:color="000000"/>
            </w:tcBorders>
          </w:tcPr>
          <w:p w14:paraId="7532FDCA" w14:textId="75B1C38A" w:rsidR="0043295C" w:rsidRDefault="0043295C" w:rsidP="0043295C">
            <w:pPr>
              <w:jc w:val="center"/>
              <w:rPr>
                <w:rFonts w:eastAsia="Malgun Gothic"/>
                <w:lang w:eastAsia="ko-KR"/>
              </w:rPr>
            </w:pPr>
            <w:r>
              <w:rPr>
                <w:rFonts w:eastAsia="微软雅黑"/>
              </w:rPr>
              <w:t>NEC</w:t>
            </w:r>
          </w:p>
        </w:tc>
        <w:tc>
          <w:tcPr>
            <w:tcW w:w="7220" w:type="dxa"/>
            <w:tcBorders>
              <w:top w:val="single" w:sz="4" w:space="0" w:color="000000"/>
              <w:left w:val="single" w:sz="4" w:space="0" w:color="000000"/>
              <w:bottom w:val="single" w:sz="4" w:space="0" w:color="000000"/>
              <w:right w:val="single" w:sz="4" w:space="0" w:color="000000"/>
            </w:tcBorders>
          </w:tcPr>
          <w:p w14:paraId="3FA78DA7" w14:textId="77777777" w:rsidR="0043295C" w:rsidRDefault="0043295C" w:rsidP="0043295C">
            <w:pPr>
              <w:rPr>
                <w:rFonts w:eastAsia="微软雅黑"/>
              </w:rPr>
            </w:pPr>
            <w:r>
              <w:rPr>
                <w:rFonts w:eastAsia="微软雅黑"/>
              </w:rPr>
              <w:t>We also need to consider whether a gap is required between a full-DL and SBFD symbol when UE is scheduled with DL in full-DL and UL in SBFD symbol. Hence, propose to reword the proposal as:</w:t>
            </w:r>
          </w:p>
          <w:p w14:paraId="19F217B6" w14:textId="77777777" w:rsidR="0043295C" w:rsidRPr="003529CE" w:rsidRDefault="0043295C" w:rsidP="0043295C">
            <w:pPr>
              <w:rPr>
                <w:rFonts w:eastAsiaTheme="minorEastAsia"/>
                <w:i/>
                <w:iCs/>
                <w:lang w:eastAsia="zh-CN"/>
              </w:rPr>
            </w:pPr>
            <w:r w:rsidRPr="003529CE">
              <w:rPr>
                <w:rFonts w:hint="eastAsia"/>
                <w:i/>
                <w:iCs/>
              </w:rPr>
              <w:t>A guard period may or may not be required between one SBFD symbol and the next SBFD symbol</w:t>
            </w:r>
            <w:r w:rsidRPr="003529CE">
              <w:rPr>
                <w:i/>
                <w:iCs/>
              </w:rPr>
              <w:t xml:space="preserve"> </w:t>
            </w:r>
            <w:r w:rsidRPr="003529CE">
              <w:rPr>
                <w:i/>
                <w:iCs/>
                <w:color w:val="FF0000"/>
              </w:rPr>
              <w:t xml:space="preserve">or </w:t>
            </w:r>
            <w:r w:rsidRPr="003529CE">
              <w:rPr>
                <w:rFonts w:hint="eastAsia"/>
                <w:i/>
                <w:iCs/>
                <w:color w:val="FF0000"/>
              </w:rPr>
              <w:t xml:space="preserve">one </w:t>
            </w:r>
            <w:r w:rsidRPr="003529CE">
              <w:rPr>
                <w:i/>
                <w:iCs/>
                <w:color w:val="FF0000"/>
              </w:rPr>
              <w:t xml:space="preserve">full-DL </w:t>
            </w:r>
            <w:r w:rsidRPr="003529CE">
              <w:rPr>
                <w:rFonts w:hint="eastAsia"/>
                <w:i/>
                <w:iCs/>
                <w:color w:val="FF0000"/>
              </w:rPr>
              <w:t>symbol and the next SBFD symbol</w:t>
            </w:r>
            <w:r w:rsidRPr="003529CE">
              <w:rPr>
                <w:i/>
                <w:iCs/>
                <w:color w:val="FF0000"/>
              </w:rPr>
              <w:t xml:space="preserve"> </w:t>
            </w:r>
            <w:r w:rsidRPr="003529CE">
              <w:rPr>
                <w:rFonts w:hint="eastAsia"/>
                <w:i/>
                <w:iCs/>
              </w:rPr>
              <w:t>for a UE being scheduled DL in the former and UL in the latter, or between a full-UL and an SBFD symbol for a UE being scheduled UL in both symbols.</w:t>
            </w:r>
          </w:p>
          <w:p w14:paraId="403F2A3D" w14:textId="77777777" w:rsidR="0043295C" w:rsidRDefault="0043295C" w:rsidP="0043295C">
            <w:pPr>
              <w:rPr>
                <w:rFonts w:eastAsia="Malgun Gothic"/>
                <w:lang w:eastAsia="ko-KR"/>
              </w:rPr>
            </w:pPr>
          </w:p>
        </w:tc>
      </w:tr>
      <w:tr w:rsidR="0043295C" w14:paraId="304335F6" w14:textId="77777777">
        <w:tc>
          <w:tcPr>
            <w:tcW w:w="1840" w:type="dxa"/>
            <w:tcBorders>
              <w:top w:val="single" w:sz="4" w:space="0" w:color="000000"/>
              <w:left w:val="single" w:sz="4" w:space="0" w:color="000000"/>
              <w:bottom w:val="single" w:sz="4" w:space="0" w:color="000000"/>
              <w:right w:val="single" w:sz="4" w:space="0" w:color="000000"/>
            </w:tcBorders>
          </w:tcPr>
          <w:p w14:paraId="20CDC0DD" w14:textId="77777777" w:rsidR="0043295C" w:rsidRDefault="0043295C" w:rsidP="0043295C">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106C92AA" w14:textId="77777777" w:rsidR="0043295C" w:rsidRDefault="0043295C" w:rsidP="0043295C">
            <w:pPr>
              <w:rPr>
                <w:rFonts w:eastAsia="微软雅黑"/>
                <w:lang w:eastAsia="zh-CN"/>
              </w:rPr>
            </w:pPr>
          </w:p>
        </w:tc>
      </w:tr>
      <w:tr w:rsidR="0043295C" w14:paraId="6906DC53" w14:textId="77777777">
        <w:tc>
          <w:tcPr>
            <w:tcW w:w="1840" w:type="dxa"/>
            <w:tcBorders>
              <w:top w:val="single" w:sz="4" w:space="0" w:color="000000"/>
              <w:left w:val="single" w:sz="4" w:space="0" w:color="000000"/>
              <w:bottom w:val="single" w:sz="4" w:space="0" w:color="000000"/>
              <w:right w:val="single" w:sz="4" w:space="0" w:color="000000"/>
            </w:tcBorders>
          </w:tcPr>
          <w:p w14:paraId="1D79ECAB" w14:textId="77777777" w:rsidR="0043295C" w:rsidRDefault="0043295C" w:rsidP="0043295C">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69792ED7" w14:textId="77777777" w:rsidR="0043295C" w:rsidRDefault="0043295C" w:rsidP="0043295C">
            <w:pPr>
              <w:rPr>
                <w:rFonts w:eastAsia="微软雅黑"/>
              </w:rPr>
            </w:pPr>
          </w:p>
        </w:tc>
      </w:tr>
      <w:tr w:rsidR="0043295C" w14:paraId="550F6A7A" w14:textId="77777777">
        <w:tc>
          <w:tcPr>
            <w:tcW w:w="1840" w:type="dxa"/>
            <w:tcBorders>
              <w:top w:val="single" w:sz="4" w:space="0" w:color="000000"/>
              <w:left w:val="single" w:sz="4" w:space="0" w:color="000000"/>
              <w:bottom w:val="single" w:sz="4" w:space="0" w:color="000000"/>
              <w:right w:val="single" w:sz="4" w:space="0" w:color="000000"/>
            </w:tcBorders>
          </w:tcPr>
          <w:p w14:paraId="473F3D69" w14:textId="77777777" w:rsidR="0043295C" w:rsidRDefault="0043295C" w:rsidP="0043295C">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6023B624" w14:textId="77777777" w:rsidR="0043295C" w:rsidRDefault="0043295C" w:rsidP="0043295C">
            <w:pPr>
              <w:rPr>
                <w:rFonts w:eastAsia="微软雅黑"/>
                <w:lang w:eastAsia="zh-CN"/>
              </w:rPr>
            </w:pPr>
          </w:p>
        </w:tc>
      </w:tr>
      <w:tr w:rsidR="0043295C" w14:paraId="6EB758E3" w14:textId="77777777">
        <w:tc>
          <w:tcPr>
            <w:tcW w:w="1840" w:type="dxa"/>
            <w:tcBorders>
              <w:top w:val="single" w:sz="4" w:space="0" w:color="000000"/>
              <w:left w:val="single" w:sz="4" w:space="0" w:color="000000"/>
              <w:bottom w:val="single" w:sz="4" w:space="0" w:color="000000"/>
              <w:right w:val="single" w:sz="4" w:space="0" w:color="000000"/>
            </w:tcBorders>
          </w:tcPr>
          <w:p w14:paraId="4B74BDA2" w14:textId="77777777" w:rsidR="0043295C" w:rsidRDefault="0043295C" w:rsidP="0043295C">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589BDE98" w14:textId="77777777" w:rsidR="0043295C" w:rsidRDefault="0043295C" w:rsidP="0043295C">
            <w:pPr>
              <w:rPr>
                <w:rFonts w:eastAsia="微软雅黑"/>
              </w:rPr>
            </w:pPr>
          </w:p>
        </w:tc>
      </w:tr>
    </w:tbl>
    <w:p w14:paraId="0AD9FD58" w14:textId="77777777" w:rsidR="00383E44" w:rsidRDefault="00383E44">
      <w:pPr>
        <w:pStyle w:val="1a"/>
        <w:ind w:left="0"/>
        <w:rPr>
          <w:rFonts w:eastAsiaTheme="minorEastAsia"/>
          <w:color w:val="FF0000"/>
          <w:lang w:val="en-US"/>
        </w:rPr>
      </w:pPr>
    </w:p>
    <w:p w14:paraId="67D8DCA0" w14:textId="77777777" w:rsidR="00383E44" w:rsidRDefault="00045812">
      <w:pPr>
        <w:pStyle w:val="1"/>
        <w:numPr>
          <w:ilvl w:val="0"/>
          <w:numId w:val="1"/>
        </w:numPr>
        <w:spacing w:before="240"/>
        <w:rPr>
          <w:lang w:val="en-US"/>
        </w:rPr>
      </w:pPr>
      <w:r>
        <w:rPr>
          <w:lang w:val="en-US"/>
        </w:rPr>
        <w:t>gNB self-interference handling schemes</w:t>
      </w:r>
    </w:p>
    <w:p w14:paraId="0594E728" w14:textId="77777777" w:rsidR="00383E44" w:rsidRDefault="00045812">
      <w:pPr>
        <w:spacing w:after="120"/>
        <w:rPr>
          <w:rFonts w:eastAsiaTheme="minorEastAsia"/>
          <w:lang w:eastAsia="zh-CN"/>
        </w:rPr>
      </w:pPr>
      <w:r>
        <w:rPr>
          <w:rFonts w:eastAsiaTheme="minorEastAsia"/>
          <w:lang w:eastAsia="zh-CN"/>
        </w:rPr>
        <w:t>This section discusses gNB self-interference handling schemes for SBFD.</w:t>
      </w:r>
    </w:p>
    <w:p w14:paraId="3C7494C4" w14:textId="77777777" w:rsidR="00383E44" w:rsidRDefault="00045812">
      <w:pPr>
        <w:pStyle w:val="2"/>
        <w:numPr>
          <w:ilvl w:val="1"/>
          <w:numId w:val="1"/>
        </w:numPr>
        <w:rPr>
          <w:rFonts w:eastAsiaTheme="minorEastAsia"/>
          <w:b w:val="0"/>
          <w:lang w:val="en-US"/>
        </w:rPr>
      </w:pPr>
      <w:r>
        <w:rPr>
          <w:rFonts w:eastAsiaTheme="minorEastAsia"/>
          <w:lang w:val="en-US"/>
        </w:rPr>
        <w:t>Summary of input contributions</w:t>
      </w:r>
    </w:p>
    <w:p w14:paraId="5F7BF59F" w14:textId="77777777" w:rsidR="00383E44" w:rsidRDefault="00045812">
      <w:pPr>
        <w:rPr>
          <w:b/>
          <w:u w:val="single"/>
        </w:rPr>
      </w:pPr>
      <w:r>
        <w:rPr>
          <w:b/>
          <w:u w:val="single"/>
        </w:rPr>
        <w:t>Tx/Rx timing misalignment</w:t>
      </w:r>
    </w:p>
    <w:p w14:paraId="318ACD79" w14:textId="77777777" w:rsidR="00383E44" w:rsidRDefault="00045812">
      <w:pPr>
        <w:spacing w:before="120"/>
        <w:rPr>
          <w:rFonts w:eastAsiaTheme="minorEastAsia"/>
          <w:lang w:eastAsia="zh-CN"/>
        </w:rPr>
      </w:pPr>
      <w:r>
        <w:rPr>
          <w:rFonts w:eastAsiaTheme="minorEastAsia"/>
          <w:lang w:eastAsia="zh-CN"/>
        </w:rPr>
        <w:t>BS self-interference related to timing and SCS was discussed in RAN4#104bis-e with the following agreement in R4-2217464.</w:t>
      </w:r>
    </w:p>
    <w:tbl>
      <w:tblPr>
        <w:tblStyle w:val="af"/>
        <w:tblW w:w="9060" w:type="dxa"/>
        <w:tblLook w:val="04A0" w:firstRow="1" w:lastRow="0" w:firstColumn="1" w:lastColumn="0" w:noHBand="0" w:noVBand="1"/>
      </w:tblPr>
      <w:tblGrid>
        <w:gridCol w:w="9060"/>
      </w:tblGrid>
      <w:tr w:rsidR="00383E44" w14:paraId="7A6C525B" w14:textId="77777777">
        <w:tc>
          <w:tcPr>
            <w:tcW w:w="9060" w:type="dxa"/>
          </w:tcPr>
          <w:p w14:paraId="34F96656" w14:textId="77777777" w:rsidR="00383E44" w:rsidRDefault="00045812">
            <w:pPr>
              <w:keepNext/>
              <w:keepLines/>
              <w:spacing w:before="180" w:after="180"/>
              <w:ind w:left="576" w:hanging="576"/>
              <w:outlineLvl w:val="1"/>
              <w:rPr>
                <w:rFonts w:ascii="Arial" w:eastAsia="宋体" w:hAnsi="Arial"/>
                <w:sz w:val="28"/>
                <w:szCs w:val="18"/>
                <w:lang w:val="sv-SE" w:eastAsia="zh-CN"/>
              </w:rPr>
            </w:pPr>
            <w:r>
              <w:rPr>
                <w:rFonts w:ascii="Arial" w:eastAsia="宋体" w:hAnsi="Arial"/>
                <w:sz w:val="28"/>
                <w:szCs w:val="18"/>
                <w:lang w:val="sv-SE" w:eastAsia="zh-CN"/>
              </w:rPr>
              <w:t>4.1 BS self-interference related to timing and SCS</w:t>
            </w:r>
          </w:p>
          <w:p w14:paraId="5ED7C0BD" w14:textId="77777777" w:rsidR="00383E44" w:rsidRDefault="00045812">
            <w:pPr>
              <w:spacing w:after="120"/>
              <w:rPr>
                <w:rFonts w:eastAsia="宋体"/>
                <w:b/>
                <w:bCs/>
                <w:szCs w:val="24"/>
                <w:lang w:val="en-GB" w:eastAsia="zh-CN"/>
              </w:rPr>
            </w:pPr>
            <w:r>
              <w:rPr>
                <w:rFonts w:eastAsia="宋体"/>
                <w:b/>
                <w:bCs/>
                <w:szCs w:val="24"/>
                <w:lang w:val="en-GB" w:eastAsia="zh-CN"/>
              </w:rPr>
              <w:t xml:space="preserve">Agreement: </w:t>
            </w:r>
          </w:p>
          <w:p w14:paraId="160A0827" w14:textId="77777777" w:rsidR="00383E44" w:rsidRDefault="00045812">
            <w:pPr>
              <w:numPr>
                <w:ilvl w:val="0"/>
                <w:numId w:val="28"/>
              </w:numPr>
              <w:spacing w:after="180"/>
              <w:textAlignment w:val="baseline"/>
              <w:rPr>
                <w:rFonts w:eastAsia="宋体"/>
                <w:szCs w:val="24"/>
                <w:lang w:val="en-GB" w:eastAsia="zh-CN"/>
              </w:rPr>
            </w:pPr>
            <w:r>
              <w:rPr>
                <w:rFonts w:eastAsia="宋体"/>
                <w:szCs w:val="24"/>
                <w:lang w:val="en-GB" w:eastAsia="zh-CN"/>
              </w:rPr>
              <w:t>For the BS self-interference issue related to timing and SCS of D and U for both BS and UE:</w:t>
            </w:r>
          </w:p>
          <w:p w14:paraId="19E76C74" w14:textId="77777777" w:rsidR="00383E44" w:rsidRDefault="00045812">
            <w:pPr>
              <w:numPr>
                <w:ilvl w:val="1"/>
                <w:numId w:val="28"/>
              </w:numPr>
              <w:spacing w:after="180"/>
              <w:textAlignment w:val="baseline"/>
              <w:rPr>
                <w:rFonts w:eastAsia="宋体"/>
                <w:szCs w:val="24"/>
                <w:lang w:val="en-GB" w:eastAsia="zh-CN"/>
              </w:rPr>
            </w:pPr>
            <w:r>
              <w:rPr>
                <w:rFonts w:eastAsia="宋体"/>
                <w:szCs w:val="24"/>
                <w:lang w:val="en-GB" w:eastAsia="zh-CN"/>
              </w:rPr>
              <w:t>RAN4 understanding is that this issue will be studied in RAN1.</w:t>
            </w:r>
          </w:p>
          <w:p w14:paraId="5E385F07" w14:textId="77777777" w:rsidR="00383E44" w:rsidRDefault="00045812">
            <w:pPr>
              <w:numPr>
                <w:ilvl w:val="1"/>
                <w:numId w:val="28"/>
              </w:numPr>
              <w:spacing w:after="180"/>
              <w:textAlignment w:val="baseline"/>
              <w:rPr>
                <w:rFonts w:eastAsia="宋体"/>
                <w:szCs w:val="24"/>
                <w:lang w:val="en-GB" w:eastAsia="zh-CN"/>
              </w:rPr>
            </w:pPr>
            <w:r>
              <w:rPr>
                <w:rFonts w:eastAsia="宋体"/>
                <w:szCs w:val="24"/>
                <w:lang w:val="en-GB" w:eastAsia="zh-CN"/>
              </w:rPr>
              <w:t>RAN4 has not evaluated the timing and SCS impacts to BS SI. RAN4 for now assumes they are negligible and do not impact RAN4 requirement work.</w:t>
            </w:r>
          </w:p>
          <w:p w14:paraId="33A274EC" w14:textId="77777777" w:rsidR="00383E44" w:rsidRDefault="00045812">
            <w:pPr>
              <w:numPr>
                <w:ilvl w:val="1"/>
                <w:numId w:val="28"/>
              </w:numPr>
              <w:spacing w:after="180"/>
              <w:textAlignment w:val="baseline"/>
              <w:rPr>
                <w:rFonts w:eastAsia="宋体"/>
                <w:szCs w:val="24"/>
                <w:lang w:val="en-GB" w:eastAsia="zh-CN"/>
              </w:rPr>
            </w:pPr>
            <w:r>
              <w:rPr>
                <w:rFonts w:eastAsia="宋体"/>
                <w:szCs w:val="24"/>
                <w:lang w:val="en-GB" w:eastAsia="zh-CN"/>
              </w:rPr>
              <w:t>RAN4 will not consider this issue in the BS SI feasibility study if no request from RAN1.</w:t>
            </w:r>
          </w:p>
        </w:tc>
      </w:tr>
    </w:tbl>
    <w:p w14:paraId="28A057FC" w14:textId="77777777" w:rsidR="00383E44" w:rsidRDefault="00383E44">
      <w:pPr>
        <w:rPr>
          <w:rFonts w:eastAsiaTheme="minorEastAsia"/>
          <w:lang w:eastAsia="zh-CN"/>
        </w:rPr>
      </w:pPr>
    </w:p>
    <w:p w14:paraId="2A5C19D1" w14:textId="77777777" w:rsidR="00383E44" w:rsidRDefault="00045812">
      <w:pPr>
        <w:rPr>
          <w:rFonts w:eastAsiaTheme="minorEastAsia"/>
          <w:lang w:eastAsia="zh-CN"/>
        </w:rPr>
      </w:pPr>
      <w:r>
        <w:rPr>
          <w:rFonts w:eastAsiaTheme="minorEastAsia" w:hint="eastAsia"/>
          <w:lang w:eastAsia="zh-CN"/>
        </w:rPr>
        <w:t>The following conclusion was agreed in RAN1#112bis-e.</w:t>
      </w:r>
    </w:p>
    <w:tbl>
      <w:tblPr>
        <w:tblStyle w:val="af"/>
        <w:tblW w:w="0" w:type="auto"/>
        <w:tblLook w:val="04A0" w:firstRow="1" w:lastRow="0" w:firstColumn="1" w:lastColumn="0" w:noHBand="0" w:noVBand="1"/>
      </w:tblPr>
      <w:tblGrid>
        <w:gridCol w:w="9286"/>
      </w:tblGrid>
      <w:tr w:rsidR="00383E44" w14:paraId="4301BAE5" w14:textId="77777777">
        <w:tc>
          <w:tcPr>
            <w:tcW w:w="9286" w:type="dxa"/>
          </w:tcPr>
          <w:p w14:paraId="2A573467" w14:textId="77777777" w:rsidR="00383E44" w:rsidRDefault="00045812">
            <w:pPr>
              <w:spacing w:after="0" w:line="240" w:lineRule="auto"/>
              <w:jc w:val="left"/>
              <w:rPr>
                <w:rFonts w:ascii="Times" w:eastAsia="Malgun Gothic" w:hAnsi="Times" w:cs="Times"/>
                <w:b/>
                <w:bCs/>
                <w:szCs w:val="21"/>
                <w:lang w:eastAsia="zh-CN"/>
              </w:rPr>
            </w:pPr>
            <w:r>
              <w:rPr>
                <w:rFonts w:ascii="Times" w:eastAsia="Batang" w:hAnsi="Times" w:cs="Times"/>
                <w:b/>
                <w:bCs/>
                <w:szCs w:val="24"/>
                <w:lang w:val="en-GB" w:eastAsia="zh-CN"/>
              </w:rPr>
              <w:t>Conclusion</w:t>
            </w:r>
          </w:p>
          <w:p w14:paraId="6E822636" w14:textId="77777777" w:rsidR="00383E44" w:rsidRDefault="00045812">
            <w:pPr>
              <w:spacing w:after="0" w:line="240" w:lineRule="auto"/>
              <w:jc w:val="left"/>
              <w:rPr>
                <w:rFonts w:ascii="Times" w:eastAsia="Batang" w:hAnsi="Times" w:cs="Times"/>
                <w:szCs w:val="24"/>
                <w:lang w:val="en-GB" w:eastAsia="zh-CN"/>
              </w:rPr>
            </w:pPr>
            <w:r>
              <w:rPr>
                <w:rFonts w:ascii="Times" w:eastAsia="Batang" w:hAnsi="Times" w:cs="Times"/>
                <w:szCs w:val="24"/>
                <w:lang w:val="en-GB" w:eastAsia="zh-CN"/>
              </w:rPr>
              <w:t>Time misalignment at gNB between UL receptions and DL transmissions due to configuration of non-zero N</w:t>
            </w:r>
            <w:r>
              <w:rPr>
                <w:rFonts w:ascii="Times" w:eastAsia="Batang" w:hAnsi="Times" w:cs="Times"/>
                <w:szCs w:val="24"/>
                <w:vertAlign w:val="subscript"/>
                <w:lang w:val="en-GB" w:eastAsia="zh-CN"/>
              </w:rPr>
              <w:t xml:space="preserve">TA,offset </w:t>
            </w:r>
            <w:r>
              <w:rPr>
                <w:rFonts w:ascii="Times" w:eastAsia="Batang" w:hAnsi="Times" w:cs="Times"/>
                <w:szCs w:val="24"/>
                <w:lang w:val="en-GB" w:eastAsia="zh-CN"/>
              </w:rPr>
              <w:t xml:space="preserve">at UE can lead to increased interference assuming no gNB transmit chain </w:t>
            </w:r>
            <w:r>
              <w:rPr>
                <w:rFonts w:ascii="Times" w:eastAsia="Batang" w:hAnsi="Times" w:cs="Times"/>
                <w:strike/>
                <w:szCs w:val="24"/>
                <w:lang w:val="en-GB" w:eastAsia="zh-CN"/>
              </w:rPr>
              <w:t>side</w:t>
            </w:r>
            <w:r>
              <w:rPr>
                <w:rFonts w:ascii="Times" w:eastAsia="Batang" w:hAnsi="Times" w:cs="Times"/>
                <w:szCs w:val="24"/>
                <w:lang w:val="en-GB" w:eastAsia="zh-CN"/>
              </w:rPr>
              <w:t xml:space="preserve"> impairments and no filtering of DL subband(s) in the gNB Rx chain.</w:t>
            </w:r>
          </w:p>
          <w:p w14:paraId="1200DACF"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case with gNB transmit chain impairments and/or filtering of DL subband(s) in the gNB Rx chain</w:t>
            </w:r>
          </w:p>
          <w:p w14:paraId="45D6EDF9"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whether/how to mitigate the interference increase, including impact to legacy UEs</w:t>
            </w:r>
          </w:p>
          <w:p w14:paraId="61743AD4" w14:textId="77777777" w:rsidR="00383E44" w:rsidRDefault="00383E44">
            <w:pPr>
              <w:rPr>
                <w:rFonts w:eastAsiaTheme="minorEastAsia"/>
                <w:lang w:val="en-GB" w:eastAsia="zh-CN"/>
              </w:rPr>
            </w:pPr>
          </w:p>
        </w:tc>
      </w:tr>
    </w:tbl>
    <w:p w14:paraId="346BC1E7" w14:textId="77777777" w:rsidR="00383E44" w:rsidRDefault="00383E44">
      <w:pPr>
        <w:rPr>
          <w:rFonts w:eastAsiaTheme="minorEastAsia"/>
          <w:lang w:eastAsia="zh-CN"/>
        </w:rPr>
      </w:pPr>
    </w:p>
    <w:p w14:paraId="24FA852D" w14:textId="77777777" w:rsidR="00383E44" w:rsidRDefault="00045812">
      <w:pPr>
        <w:rPr>
          <w:rFonts w:eastAsiaTheme="minorEastAsia"/>
          <w:lang w:eastAsia="zh-CN"/>
        </w:rPr>
      </w:pPr>
      <w:r>
        <w:rPr>
          <w:rFonts w:eastAsiaTheme="minorEastAsia" w:hint="eastAsia"/>
          <w:lang w:eastAsia="zh-CN"/>
        </w:rPr>
        <w:t>Ericsson observed that w</w:t>
      </w:r>
      <w:r>
        <w:t>hen impairments in the gNB transmit chains and filtering of DL subbands in the gNB Rx chains are considered, the increase in interference due to misaligned timing between UL reception and DL transmission at the gNB can be quite small</w:t>
      </w:r>
      <w:r>
        <w:rPr>
          <w:rFonts w:eastAsiaTheme="minorEastAsia" w:hint="eastAsia"/>
          <w:lang w:eastAsia="zh-CN"/>
        </w:rPr>
        <w:t xml:space="preserve"> as shown below, which </w:t>
      </w:r>
      <w:r>
        <w:t xml:space="preserve">may demotivate adopting mitigating strategies such as configuring UEs with zero </w:t>
      </w:r>
      <w:r>
        <w:rPr>
          <w:rFonts w:ascii="Times" w:eastAsia="Batang" w:hAnsi="Times" w:cs="Times"/>
          <w:i/>
          <w:iCs/>
          <w:szCs w:val="24"/>
          <w:lang w:val="en-GB" w:eastAsia="zh-CN"/>
        </w:rPr>
        <w:t>N</w:t>
      </w:r>
      <w:r>
        <w:rPr>
          <w:rFonts w:ascii="Times" w:eastAsia="Batang" w:hAnsi="Times" w:cs="Times"/>
          <w:szCs w:val="24"/>
          <w:vertAlign w:val="subscript"/>
          <w:lang w:val="en-GB" w:eastAsia="zh-CN"/>
        </w:rPr>
        <w:t>TA,offset</w:t>
      </w:r>
      <w:r>
        <w:rPr>
          <w:rFonts w:ascii="Times" w:eastAsia="Batang" w:hAnsi="Times" w:cs="Times"/>
          <w:szCs w:val="24"/>
          <w:lang w:val="en-GB" w:eastAsia="zh-CN"/>
        </w:rPr>
        <w:t xml:space="preserve"> </w:t>
      </w:r>
      <w:r>
        <w:t>during SBFD symbols.</w:t>
      </w:r>
    </w:p>
    <w:p w14:paraId="39D3C30D" w14:textId="77777777" w:rsidR="00383E44" w:rsidRDefault="00045812">
      <w:pPr>
        <w:keepNext/>
        <w:jc w:val="center"/>
      </w:pPr>
      <w:r>
        <w:rPr>
          <w:noProof/>
          <w:lang w:eastAsia="zh-CN"/>
        </w:rPr>
        <w:drawing>
          <wp:inline distT="0" distB="0" distL="0" distR="0" wp14:anchorId="5822F34C" wp14:editId="4FDC95E8">
            <wp:extent cx="6144260" cy="2207895"/>
            <wp:effectExtent l="0" t="0" r="889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6153584" cy="2211139"/>
                    </a:xfrm>
                    <a:prstGeom prst="rect">
                      <a:avLst/>
                    </a:prstGeom>
                    <a:noFill/>
                  </pic:spPr>
                </pic:pic>
              </a:graphicData>
            </a:graphic>
          </wp:inline>
        </w:drawing>
      </w:r>
    </w:p>
    <w:p w14:paraId="0BEE89F1" w14:textId="77777777" w:rsidR="00383E44" w:rsidRDefault="00045812">
      <w:pPr>
        <w:pStyle w:val="a3"/>
        <w:jc w:val="center"/>
        <w:rPr>
          <w:lang w:eastAsia="zh-CN"/>
        </w:rPr>
      </w:pPr>
      <w:r>
        <w:t xml:space="preserve">Figure </w:t>
      </w:r>
      <w:r>
        <w:fldChar w:fldCharType="begin"/>
      </w:r>
      <w:r>
        <w:instrText xml:space="preserve"> STYLEREF 1 \s </w:instrText>
      </w:r>
      <w:r>
        <w:fldChar w:fldCharType="separate"/>
      </w:r>
      <w:r>
        <w:t>4</w:t>
      </w:r>
      <w:r>
        <w:fldChar w:fldCharType="end"/>
      </w:r>
      <w:r>
        <w:noBreakHyphen/>
      </w:r>
      <w:r>
        <w:fldChar w:fldCharType="begin"/>
      </w:r>
      <w:r>
        <w:instrText xml:space="preserve"> SEQ Figure \* ARABIC \s 1 </w:instrText>
      </w:r>
      <w:r>
        <w:fldChar w:fldCharType="separate"/>
      </w:r>
      <w:r>
        <w:t>1</w:t>
      </w:r>
      <w:r>
        <w:fldChar w:fldCharType="end"/>
      </w:r>
      <w:r>
        <w:rPr>
          <w:rFonts w:hint="eastAsia"/>
          <w:lang w:eastAsia="zh-CN"/>
        </w:rPr>
        <w:t xml:space="preserve">: </w:t>
      </w:r>
      <w:r>
        <w:t xml:space="preserve">Power in Rx FFT window with </w:t>
      </w:r>
      <w:proofErr w:type="gramStart"/>
      <w:r>
        <w:t>Tx</w:t>
      </w:r>
      <w:proofErr w:type="gramEnd"/>
      <w:r>
        <w:t xml:space="preserve"> impairments, but no UL </w:t>
      </w:r>
      <w:proofErr w:type="spellStart"/>
      <w:r>
        <w:t>subband</w:t>
      </w:r>
      <w:proofErr w:type="spellEnd"/>
      <w:r>
        <w:t xml:space="preserve"> selection filter</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_Ref135143556 \r \h</w:instrText>
      </w:r>
      <w:r>
        <w:rPr>
          <w:lang w:eastAsia="zh-CN"/>
        </w:rPr>
        <w:instrText xml:space="preserve"> </w:instrText>
      </w:r>
      <w:r>
        <w:rPr>
          <w:lang w:eastAsia="zh-CN"/>
        </w:rPr>
      </w:r>
      <w:r>
        <w:rPr>
          <w:lang w:eastAsia="zh-CN"/>
        </w:rPr>
        <w:fldChar w:fldCharType="separate"/>
      </w:r>
      <w:r>
        <w:rPr>
          <w:lang w:eastAsia="zh-CN"/>
        </w:rPr>
        <w:t>[18]</w:t>
      </w:r>
      <w:r>
        <w:rPr>
          <w:lang w:eastAsia="zh-CN"/>
        </w:rPr>
        <w:fldChar w:fldCharType="end"/>
      </w:r>
    </w:p>
    <w:p w14:paraId="592E8936" w14:textId="77777777" w:rsidR="00383E44" w:rsidRDefault="00383E44">
      <w:pPr>
        <w:pStyle w:val="a3"/>
        <w:jc w:val="center"/>
        <w:rPr>
          <w:lang w:eastAsia="zh-CN"/>
        </w:rPr>
      </w:pPr>
      <w:bookmarkStart w:id="61" w:name="_Ref127389759"/>
    </w:p>
    <w:p w14:paraId="6952D254" w14:textId="77777777" w:rsidR="00383E44" w:rsidRDefault="00045812">
      <w:pPr>
        <w:keepNext/>
      </w:pPr>
      <w:r>
        <w:rPr>
          <w:noProof/>
          <w:lang w:eastAsia="zh-CN"/>
        </w:rPr>
        <w:drawing>
          <wp:inline distT="0" distB="0" distL="0" distR="0" wp14:anchorId="5C6FC351" wp14:editId="46A4D2B1">
            <wp:extent cx="6214745" cy="22174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225043" cy="2221048"/>
                    </a:xfrm>
                    <a:prstGeom prst="rect">
                      <a:avLst/>
                    </a:prstGeom>
                    <a:noFill/>
                  </pic:spPr>
                </pic:pic>
              </a:graphicData>
            </a:graphic>
          </wp:inline>
        </w:drawing>
      </w:r>
    </w:p>
    <w:p w14:paraId="295BC811" w14:textId="77777777" w:rsidR="00383E44" w:rsidRDefault="00045812">
      <w:pPr>
        <w:pStyle w:val="a3"/>
        <w:jc w:val="center"/>
        <w:rPr>
          <w:lang w:eastAsia="zh-CN"/>
        </w:rPr>
      </w:pPr>
      <w:r>
        <w:t xml:space="preserve">Figure </w:t>
      </w:r>
      <w:r>
        <w:fldChar w:fldCharType="begin"/>
      </w:r>
      <w:r>
        <w:instrText xml:space="preserve"> STYLEREF 1 \s </w:instrText>
      </w:r>
      <w:r>
        <w:fldChar w:fldCharType="separate"/>
      </w:r>
      <w:r>
        <w:t>4</w:t>
      </w:r>
      <w:r>
        <w:fldChar w:fldCharType="end"/>
      </w:r>
      <w:r>
        <w:noBreakHyphen/>
      </w:r>
      <w:r>
        <w:fldChar w:fldCharType="begin"/>
      </w:r>
      <w:r>
        <w:instrText xml:space="preserve"> SEQ Figure \* ARABIC \s 1 </w:instrText>
      </w:r>
      <w:r>
        <w:fldChar w:fldCharType="separate"/>
      </w:r>
      <w:r>
        <w:t>2</w:t>
      </w:r>
      <w:r>
        <w:fldChar w:fldCharType="end"/>
      </w:r>
      <w:r>
        <w:rPr>
          <w:rFonts w:hint="eastAsia"/>
          <w:lang w:eastAsia="zh-CN"/>
        </w:rPr>
        <w:t xml:space="preserve">: </w:t>
      </w:r>
      <w:r>
        <w:t xml:space="preserve">Power in Rx FFT window with </w:t>
      </w:r>
      <w:proofErr w:type="gramStart"/>
      <w:r>
        <w:t>Tx</w:t>
      </w:r>
      <w:proofErr w:type="gramEnd"/>
      <w:r>
        <w:t xml:space="preserve"> impairments and with UL </w:t>
      </w:r>
      <w:proofErr w:type="spellStart"/>
      <w:r>
        <w:t>subband</w:t>
      </w:r>
      <w:proofErr w:type="spellEnd"/>
      <w:r>
        <w:t xml:space="preserve"> selection filter</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_Ref135143556 \r \h</w:instrText>
      </w:r>
      <w:r>
        <w:rPr>
          <w:lang w:eastAsia="zh-CN"/>
        </w:rPr>
        <w:instrText xml:space="preserve"> </w:instrText>
      </w:r>
      <w:r>
        <w:rPr>
          <w:lang w:eastAsia="zh-CN"/>
        </w:rPr>
      </w:r>
      <w:r>
        <w:rPr>
          <w:lang w:eastAsia="zh-CN"/>
        </w:rPr>
        <w:fldChar w:fldCharType="separate"/>
      </w:r>
      <w:r>
        <w:rPr>
          <w:lang w:eastAsia="zh-CN"/>
        </w:rPr>
        <w:t>[18]</w:t>
      </w:r>
      <w:r>
        <w:rPr>
          <w:lang w:eastAsia="zh-CN"/>
        </w:rPr>
        <w:fldChar w:fldCharType="end"/>
      </w:r>
    </w:p>
    <w:p w14:paraId="41170F10" w14:textId="77777777" w:rsidR="00383E44" w:rsidRDefault="00383E44">
      <w:pPr>
        <w:pStyle w:val="a3"/>
        <w:rPr>
          <w:rFonts w:ascii="Times New Roman" w:eastAsiaTheme="minorEastAsia" w:hAnsi="Times New Roman" w:cs="Times New Roman"/>
          <w:lang w:eastAsia="zh-CN"/>
        </w:rPr>
      </w:pPr>
    </w:p>
    <w:p w14:paraId="2CA9BF51" w14:textId="77777777" w:rsidR="00383E44" w:rsidRDefault="00045812">
      <w:pPr>
        <w:pStyle w:val="a3"/>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Fujitsu has the same observation although no evaluation results are provided.</w:t>
      </w:r>
    </w:p>
    <w:p w14:paraId="071D4C7D" w14:textId="77777777" w:rsidR="00383E44" w:rsidRDefault="00045812">
      <w:pPr>
        <w:rPr>
          <w:rFonts w:eastAsiaTheme="minorEastAsia"/>
          <w:lang w:eastAsia="zh-CN"/>
        </w:rPr>
      </w:pPr>
      <w:r>
        <w:rPr>
          <w:rFonts w:eastAsiaTheme="minorEastAsia" w:hint="eastAsia"/>
          <w:lang w:eastAsia="zh-CN"/>
        </w:rPr>
        <w:t>Qualcomm observed that w</w:t>
      </w:r>
      <w:r>
        <w:rPr>
          <w:rFonts w:eastAsiaTheme="minorEastAsia"/>
          <w:lang w:eastAsia="zh-CN"/>
        </w:rPr>
        <w:t>ith the configuration of non-zero N</w:t>
      </w:r>
      <w:r>
        <w:rPr>
          <w:rFonts w:eastAsiaTheme="minorEastAsia"/>
          <w:vertAlign w:val="subscript"/>
          <w:lang w:eastAsia="zh-CN"/>
        </w:rPr>
        <w:t>TA,offset</w:t>
      </w:r>
      <w:r>
        <w:rPr>
          <w:rFonts w:eastAsiaTheme="minorEastAsia"/>
          <w:lang w:eastAsia="zh-CN"/>
        </w:rPr>
        <w:t>, a subband Rx filter can reduce the impact of ICI due to time misalignment of the interference and UL signal. However, it requires special handling by gNB implementation to bypass the fitler in UL symbols which could incur some switching time/delay. In addition, these filters could introduce some insertion loss.</w:t>
      </w:r>
    </w:p>
    <w:p w14:paraId="0A0C0485" w14:textId="77777777" w:rsidR="00383E44" w:rsidRDefault="00383E44">
      <w:pPr>
        <w:pStyle w:val="a3"/>
        <w:jc w:val="center"/>
        <w:rPr>
          <w:lang w:eastAsia="zh-CN"/>
        </w:rPr>
      </w:pPr>
    </w:p>
    <w:bookmarkEnd w:id="61"/>
    <w:p w14:paraId="0A162322" w14:textId="77777777" w:rsidR="00383E44" w:rsidRDefault="00045812">
      <w:pPr>
        <w:rPr>
          <w:rFonts w:eastAsiaTheme="minorEastAsia"/>
          <w:lang w:eastAsia="zh-CN"/>
        </w:rPr>
      </w:pPr>
      <w:r>
        <w:rPr>
          <w:rFonts w:eastAsiaTheme="minorEastAsia" w:hint="eastAsia"/>
          <w:lang w:eastAsia="zh-CN"/>
        </w:rPr>
        <w:t>For potential mitigation, the following schemes are identified.</w:t>
      </w:r>
    </w:p>
    <w:p w14:paraId="0E4E8767" w14:textId="77777777" w:rsidR="00383E44" w:rsidRDefault="00045812">
      <w:pPr>
        <w:numPr>
          <w:ilvl w:val="0"/>
          <w:numId w:val="29"/>
        </w:numPr>
        <w:spacing w:after="0" w:line="240" w:lineRule="auto"/>
        <w:contextualSpacing/>
        <w:jc w:val="left"/>
        <w:rPr>
          <w:rFonts w:eastAsiaTheme="minorEastAsia"/>
          <w:lang w:val="en-GB" w:eastAsia="zh-CN"/>
        </w:rPr>
      </w:pPr>
      <w:r>
        <w:rPr>
          <w:rFonts w:eastAsiaTheme="minorEastAsia" w:hint="eastAsia"/>
          <w:lang w:val="en-GB" w:eastAsia="zh-CN"/>
        </w:rPr>
        <w:t>Scheme 1:</w:t>
      </w:r>
      <w:r>
        <w:rPr>
          <w:rFonts w:eastAsiaTheme="minorEastAsia"/>
          <w:lang w:eastAsia="ja-JP"/>
        </w:rPr>
        <w:t xml:space="preserve"> zero value of </w:t>
      </w:r>
      <w:r>
        <w:rPr>
          <w:rFonts w:eastAsiaTheme="minorEastAsia"/>
          <w:i/>
          <w:iCs/>
          <w:lang w:eastAsia="ja-JP"/>
        </w:rPr>
        <w:t>N</w:t>
      </w:r>
      <w:r>
        <w:rPr>
          <w:rFonts w:eastAsiaTheme="minorEastAsia"/>
          <w:vertAlign w:val="subscript"/>
          <w:lang w:eastAsia="ja-JP"/>
        </w:rPr>
        <w:t>TA,offset</w:t>
      </w:r>
      <w:r>
        <w:rPr>
          <w:rFonts w:eastAsiaTheme="minorEastAsia"/>
          <w:b/>
          <w:bCs/>
          <w:vertAlign w:val="subscript"/>
          <w:lang w:eastAsia="ja-JP"/>
        </w:rPr>
        <w:t xml:space="preserve"> </w:t>
      </w:r>
      <w:r>
        <w:rPr>
          <w:rFonts w:eastAsiaTheme="minorEastAsia"/>
          <w:lang w:eastAsia="ja-JP"/>
        </w:rPr>
        <w:t>applied for both SBFD and UL symbols</w:t>
      </w:r>
    </w:p>
    <w:p w14:paraId="75AD28CC" w14:textId="77777777" w:rsidR="00383E44" w:rsidRDefault="00045812">
      <w:pPr>
        <w:numPr>
          <w:ilvl w:val="1"/>
          <w:numId w:val="29"/>
        </w:numPr>
        <w:spacing w:after="0" w:line="240" w:lineRule="auto"/>
        <w:contextualSpacing/>
        <w:jc w:val="left"/>
        <w:rPr>
          <w:rFonts w:eastAsiaTheme="minorEastAsia"/>
          <w:lang w:val="en-GB" w:eastAsia="zh-CN"/>
        </w:rPr>
      </w:pPr>
      <w:r>
        <w:rPr>
          <w:rFonts w:eastAsiaTheme="minorEastAsia" w:hint="eastAsia"/>
          <w:lang w:val="en-GB" w:eastAsia="zh-CN"/>
        </w:rPr>
        <w:t xml:space="preserve">Supported by: </w:t>
      </w:r>
      <w:r>
        <w:rPr>
          <w:rFonts w:eastAsiaTheme="minorEastAsia" w:hint="eastAsia"/>
          <w:i/>
          <w:color w:val="00B0F0"/>
          <w:lang w:val="en-GB" w:eastAsia="zh-CN"/>
        </w:rPr>
        <w:t>Huawei, LG (applies to UEs with new capability)</w:t>
      </w:r>
    </w:p>
    <w:p w14:paraId="0F0304A9" w14:textId="77777777" w:rsidR="00383E44" w:rsidRDefault="00045812">
      <w:pPr>
        <w:numPr>
          <w:ilvl w:val="1"/>
          <w:numId w:val="29"/>
        </w:numPr>
        <w:spacing w:after="0" w:line="240" w:lineRule="auto"/>
        <w:contextualSpacing/>
        <w:jc w:val="left"/>
        <w:rPr>
          <w:rFonts w:eastAsiaTheme="minorEastAsia"/>
          <w:lang w:val="en-GB" w:eastAsia="zh-CN"/>
        </w:rPr>
      </w:pPr>
      <w:r>
        <w:rPr>
          <w:rFonts w:eastAsiaTheme="minorEastAsia" w:hint="eastAsia"/>
          <w:lang w:val="en-GB" w:eastAsia="zh-CN"/>
        </w:rPr>
        <w:t>Potential issues:</w:t>
      </w:r>
    </w:p>
    <w:p w14:paraId="01D68643" w14:textId="77777777" w:rsidR="00383E44" w:rsidRDefault="00045812">
      <w:pPr>
        <w:numPr>
          <w:ilvl w:val="2"/>
          <w:numId w:val="29"/>
        </w:numPr>
        <w:spacing w:after="0" w:line="240" w:lineRule="auto"/>
        <w:contextualSpacing/>
        <w:jc w:val="left"/>
        <w:rPr>
          <w:rFonts w:eastAsiaTheme="minorEastAsia"/>
          <w:lang w:val="en-GB" w:eastAsia="zh-CN"/>
        </w:rPr>
      </w:pPr>
      <w:r>
        <w:rPr>
          <w:rFonts w:eastAsiaTheme="minorEastAsia" w:hint="eastAsia"/>
          <w:lang w:val="en-GB" w:eastAsia="zh-CN"/>
        </w:rPr>
        <w:t xml:space="preserve">Legacy UE may not support </w:t>
      </w:r>
      <w:r>
        <w:rPr>
          <w:rFonts w:eastAsiaTheme="minorEastAsia"/>
          <w:i/>
          <w:iCs/>
          <w:lang w:eastAsia="ja-JP"/>
        </w:rPr>
        <w:t>N</w:t>
      </w:r>
      <w:r>
        <w:rPr>
          <w:rFonts w:eastAsiaTheme="minorEastAsia"/>
          <w:vertAlign w:val="subscript"/>
          <w:lang w:eastAsia="ja-JP"/>
        </w:rPr>
        <w:t>TA,offset</w:t>
      </w:r>
      <w:r>
        <w:rPr>
          <w:rFonts w:eastAsiaTheme="minorEastAsia"/>
          <w:b/>
          <w:bCs/>
          <w:vertAlign w:val="subscript"/>
          <w:lang w:eastAsia="ja-JP"/>
        </w:rPr>
        <w:t xml:space="preserve"> </w:t>
      </w:r>
      <w:r>
        <w:rPr>
          <w:rFonts w:eastAsiaTheme="minorEastAsia" w:hint="eastAsia"/>
          <w:lang w:val="en-GB" w:eastAsia="zh-CN"/>
        </w:rPr>
        <w:t>=0 [Nokia, ZTE]</w:t>
      </w:r>
    </w:p>
    <w:p w14:paraId="1DE97B07" w14:textId="77777777" w:rsidR="00383E44" w:rsidRDefault="00045812">
      <w:pPr>
        <w:numPr>
          <w:ilvl w:val="2"/>
          <w:numId w:val="29"/>
        </w:numPr>
        <w:spacing w:after="0" w:line="240" w:lineRule="auto"/>
        <w:contextualSpacing/>
        <w:jc w:val="left"/>
        <w:rPr>
          <w:rFonts w:eastAsiaTheme="minorEastAsia"/>
          <w:lang w:val="en-GB" w:eastAsia="zh-CN"/>
        </w:rPr>
      </w:pPr>
      <w:r>
        <w:rPr>
          <w:rFonts w:eastAsiaTheme="minorEastAsia" w:hint="eastAsia"/>
          <w:lang w:val="en-GB" w:eastAsia="zh-CN"/>
        </w:rPr>
        <w:t>Increased guard time [Intel, Nokia]</w:t>
      </w:r>
    </w:p>
    <w:p w14:paraId="21218859" w14:textId="77777777" w:rsidR="00383E44" w:rsidRDefault="00045812">
      <w:pPr>
        <w:numPr>
          <w:ilvl w:val="2"/>
          <w:numId w:val="29"/>
        </w:numPr>
        <w:spacing w:after="0" w:line="240" w:lineRule="auto"/>
        <w:contextualSpacing/>
        <w:jc w:val="left"/>
        <w:rPr>
          <w:rFonts w:eastAsiaTheme="minorEastAsia"/>
          <w:lang w:val="en-GB" w:eastAsia="zh-CN"/>
        </w:rPr>
      </w:pPr>
      <w:r>
        <w:rPr>
          <w:rFonts w:eastAsiaTheme="minorEastAsia" w:hint="eastAsia"/>
          <w:lang w:val="en-GB" w:eastAsia="zh-CN"/>
        </w:rPr>
        <w:t>No sufficient margin for gNB to switch from UL to DL [NEC, Panasonic]</w:t>
      </w:r>
    </w:p>
    <w:p w14:paraId="1E788FC8" w14:textId="77777777" w:rsidR="00383E44" w:rsidRDefault="00045812">
      <w:pPr>
        <w:numPr>
          <w:ilvl w:val="2"/>
          <w:numId w:val="29"/>
        </w:numPr>
        <w:spacing w:after="0" w:line="240" w:lineRule="auto"/>
        <w:contextualSpacing/>
        <w:jc w:val="left"/>
        <w:rPr>
          <w:rFonts w:eastAsiaTheme="minorEastAsia"/>
          <w:lang w:val="en-GB" w:eastAsia="zh-CN"/>
        </w:rPr>
      </w:pPr>
      <w:r>
        <w:rPr>
          <w:rFonts w:eastAsiaTheme="minorEastAsia" w:hint="eastAsia"/>
          <w:lang w:val="en-GB" w:eastAsia="zh-CN"/>
        </w:rPr>
        <w:t>I</w:t>
      </w:r>
      <w:r>
        <w:t>ntra-subband UE-to-UE CLI to another UE belonging to the same serving cell</w:t>
      </w:r>
      <w:r>
        <w:rPr>
          <w:rFonts w:eastAsiaTheme="minorEastAsia" w:hint="eastAsia"/>
          <w:lang w:eastAsia="zh-CN"/>
        </w:rPr>
        <w:t xml:space="preserve"> [xiaomi]</w:t>
      </w:r>
    </w:p>
    <w:p w14:paraId="1230B025" w14:textId="77777777" w:rsidR="00383E44" w:rsidRDefault="00045812">
      <w:pPr>
        <w:numPr>
          <w:ilvl w:val="2"/>
          <w:numId w:val="29"/>
        </w:numPr>
        <w:spacing w:after="0" w:line="240" w:lineRule="auto"/>
        <w:contextualSpacing/>
        <w:jc w:val="left"/>
        <w:rPr>
          <w:rFonts w:eastAsiaTheme="minorEastAsia"/>
          <w:lang w:val="en-GB" w:eastAsia="zh-CN"/>
        </w:rPr>
      </w:pPr>
      <w:r>
        <w:rPr>
          <w:rFonts w:eastAsiaTheme="minorEastAsia" w:hint="eastAsia"/>
          <w:lang w:eastAsia="zh-CN"/>
        </w:rPr>
        <w:t xml:space="preserve">No switching gap </w:t>
      </w:r>
      <w:r>
        <w:t>for both Rx-to-Tx and Tx-to-Rx switching</w:t>
      </w:r>
      <w:r>
        <w:rPr>
          <w:rFonts w:eastAsiaTheme="minorEastAsia" w:hint="eastAsia"/>
          <w:lang w:eastAsia="zh-CN"/>
        </w:rPr>
        <w:t xml:space="preserve"> [xiaomi]</w:t>
      </w:r>
    </w:p>
    <w:p w14:paraId="70E22FAA" w14:textId="77777777" w:rsidR="00383E44" w:rsidRDefault="00045812">
      <w:pPr>
        <w:numPr>
          <w:ilvl w:val="2"/>
          <w:numId w:val="29"/>
        </w:numPr>
        <w:spacing w:after="0" w:line="240" w:lineRule="auto"/>
        <w:contextualSpacing/>
        <w:jc w:val="left"/>
        <w:rPr>
          <w:rFonts w:eastAsiaTheme="minorEastAsia"/>
          <w:lang w:val="en-GB" w:eastAsia="zh-CN"/>
        </w:rPr>
      </w:pPr>
      <w:r>
        <w:rPr>
          <w:rFonts w:eastAsiaTheme="minorEastAsia" w:hint="eastAsia"/>
          <w:iCs/>
          <w:lang w:val="en-GB" w:eastAsia="zh-CN"/>
        </w:rPr>
        <w:lastRenderedPageBreak/>
        <w:t>I</w:t>
      </w:r>
      <w:r>
        <w:rPr>
          <w:iCs/>
          <w:lang w:val="en-GB" w:eastAsia="ko-KR"/>
        </w:rPr>
        <w:t>mpact the inter-gNB CLI</w:t>
      </w:r>
      <w:r>
        <w:rPr>
          <w:rFonts w:eastAsiaTheme="minorEastAsia" w:hint="eastAsia"/>
          <w:iCs/>
          <w:lang w:val="en-GB" w:eastAsia="zh-CN"/>
        </w:rPr>
        <w:t xml:space="preserve"> [Qualcomm]</w:t>
      </w:r>
    </w:p>
    <w:p w14:paraId="304B7DC0" w14:textId="77777777" w:rsidR="00383E44" w:rsidRDefault="00045812">
      <w:pPr>
        <w:numPr>
          <w:ilvl w:val="2"/>
          <w:numId w:val="29"/>
        </w:numPr>
        <w:spacing w:after="0" w:line="240" w:lineRule="auto"/>
        <w:contextualSpacing/>
        <w:jc w:val="left"/>
        <w:rPr>
          <w:rFonts w:eastAsiaTheme="minorEastAsia"/>
          <w:lang w:val="en-GB" w:eastAsia="zh-CN"/>
        </w:rPr>
      </w:pPr>
      <w:r>
        <w:rPr>
          <w:rFonts w:eastAsiaTheme="minorEastAsia" w:hint="eastAsia"/>
          <w:lang w:val="en-GB" w:eastAsia="zh-CN"/>
        </w:rPr>
        <w:t>If applicable to SBFD-aware UE only, impact UL timing alignment at gNB across different UEs [Qualcomm]</w:t>
      </w:r>
    </w:p>
    <w:p w14:paraId="5B24054A" w14:textId="77777777" w:rsidR="00383E44" w:rsidRDefault="00045812">
      <w:pPr>
        <w:numPr>
          <w:ilvl w:val="0"/>
          <w:numId w:val="29"/>
        </w:numPr>
        <w:spacing w:after="0" w:line="240" w:lineRule="auto"/>
        <w:contextualSpacing/>
        <w:jc w:val="left"/>
        <w:rPr>
          <w:rFonts w:eastAsiaTheme="minorEastAsia"/>
          <w:lang w:val="en-GB" w:eastAsia="zh-CN"/>
        </w:rPr>
      </w:pPr>
      <w:r>
        <w:rPr>
          <w:rFonts w:eastAsiaTheme="minorEastAsia" w:hint="eastAsia"/>
          <w:lang w:val="en-GB" w:eastAsia="zh-CN"/>
        </w:rPr>
        <w:t xml:space="preserve">Scheme 2: </w:t>
      </w:r>
      <w:r>
        <w:rPr>
          <w:rFonts w:eastAsiaTheme="minorEastAsia"/>
          <w:lang w:eastAsia="ja-JP"/>
        </w:rPr>
        <w:t xml:space="preserve">zero value of </w:t>
      </w:r>
      <w:r>
        <w:rPr>
          <w:rFonts w:eastAsiaTheme="minorEastAsia"/>
          <w:i/>
          <w:iCs/>
          <w:lang w:eastAsia="ja-JP"/>
        </w:rPr>
        <w:t>N</w:t>
      </w:r>
      <w:r>
        <w:rPr>
          <w:rFonts w:eastAsiaTheme="minorEastAsia"/>
          <w:vertAlign w:val="subscript"/>
          <w:lang w:eastAsia="ja-JP"/>
        </w:rPr>
        <w:t xml:space="preserve">TA,offset </w:t>
      </w:r>
      <w:r>
        <w:rPr>
          <w:rFonts w:eastAsiaTheme="minorEastAsia"/>
          <w:lang w:eastAsia="ja-JP"/>
        </w:rPr>
        <w:t xml:space="preserve">applied for SBFD symbols and non-zero value of </w:t>
      </w:r>
      <w:r>
        <w:rPr>
          <w:rFonts w:eastAsiaTheme="minorEastAsia"/>
          <w:i/>
          <w:iCs/>
          <w:lang w:eastAsia="ja-JP"/>
        </w:rPr>
        <w:t>N</w:t>
      </w:r>
      <w:r>
        <w:rPr>
          <w:rFonts w:eastAsiaTheme="minorEastAsia"/>
          <w:vertAlign w:val="subscript"/>
          <w:lang w:eastAsia="ja-JP"/>
        </w:rPr>
        <w:t xml:space="preserve">TA,offset </w:t>
      </w:r>
      <w:r>
        <w:rPr>
          <w:rFonts w:eastAsiaTheme="minorEastAsia"/>
          <w:lang w:eastAsia="ja-JP"/>
        </w:rPr>
        <w:t>applied for UL symbols</w:t>
      </w:r>
    </w:p>
    <w:p w14:paraId="0FEBE039" w14:textId="77777777" w:rsidR="00383E44" w:rsidRDefault="00045812">
      <w:pPr>
        <w:numPr>
          <w:ilvl w:val="1"/>
          <w:numId w:val="29"/>
        </w:numPr>
        <w:spacing w:after="0" w:line="240" w:lineRule="auto"/>
        <w:contextualSpacing/>
        <w:jc w:val="left"/>
        <w:rPr>
          <w:rFonts w:eastAsiaTheme="minorEastAsia"/>
          <w:lang w:val="en-GB" w:eastAsia="zh-CN"/>
        </w:rPr>
      </w:pPr>
      <w:r>
        <w:rPr>
          <w:rFonts w:eastAsiaTheme="minorEastAsia" w:hint="eastAsia"/>
          <w:lang w:val="en-GB" w:eastAsia="zh-CN"/>
        </w:rPr>
        <w:t xml:space="preserve">Supported by: </w:t>
      </w:r>
      <w:r>
        <w:rPr>
          <w:rFonts w:eastAsiaTheme="minorEastAsia" w:hint="eastAsia"/>
          <w:i/>
          <w:color w:val="00B0F0"/>
          <w:lang w:val="en-GB" w:eastAsia="zh-CN"/>
        </w:rPr>
        <w:t>Nokia, ZTE</w:t>
      </w:r>
    </w:p>
    <w:p w14:paraId="6705933E" w14:textId="77777777" w:rsidR="00383E44" w:rsidRDefault="00045812">
      <w:pPr>
        <w:numPr>
          <w:ilvl w:val="1"/>
          <w:numId w:val="29"/>
        </w:numPr>
        <w:spacing w:after="0" w:line="240" w:lineRule="auto"/>
        <w:contextualSpacing/>
        <w:jc w:val="left"/>
        <w:rPr>
          <w:rFonts w:eastAsiaTheme="minorEastAsia"/>
          <w:lang w:val="en-GB" w:eastAsia="zh-CN"/>
        </w:rPr>
      </w:pPr>
      <w:r>
        <w:rPr>
          <w:rFonts w:eastAsiaTheme="minorEastAsia" w:hint="eastAsia"/>
          <w:lang w:val="en-GB" w:eastAsia="zh-CN"/>
        </w:rPr>
        <w:t>Potential issues</w:t>
      </w:r>
    </w:p>
    <w:p w14:paraId="5BEE95A0" w14:textId="77777777" w:rsidR="00383E44" w:rsidRDefault="00045812">
      <w:pPr>
        <w:numPr>
          <w:ilvl w:val="2"/>
          <w:numId w:val="29"/>
        </w:numPr>
        <w:spacing w:after="0" w:line="240" w:lineRule="auto"/>
        <w:contextualSpacing/>
        <w:jc w:val="left"/>
        <w:rPr>
          <w:rFonts w:eastAsiaTheme="minorEastAsia"/>
          <w:lang w:val="en-GB" w:eastAsia="zh-CN"/>
        </w:rPr>
      </w:pPr>
      <w:r>
        <w:rPr>
          <w:rFonts w:eastAsiaTheme="minorEastAsia"/>
          <w:lang w:val="en-GB" w:eastAsia="zh-CN"/>
        </w:rPr>
        <w:t>O</w:t>
      </w:r>
      <w:r>
        <w:rPr>
          <w:rFonts w:eastAsiaTheme="minorEastAsia" w:hint="eastAsia"/>
          <w:lang w:val="en-GB" w:eastAsia="zh-CN"/>
        </w:rPr>
        <w:t>verlapping between UL transmissions in an SBFD symbol and in next UL symbol [Intel, Nokia, Panasonic]</w:t>
      </w:r>
    </w:p>
    <w:p w14:paraId="6AEF0EBD" w14:textId="77777777" w:rsidR="00383E44" w:rsidRDefault="00045812">
      <w:pPr>
        <w:numPr>
          <w:ilvl w:val="2"/>
          <w:numId w:val="29"/>
        </w:numPr>
        <w:spacing w:after="0" w:line="240" w:lineRule="auto"/>
        <w:contextualSpacing/>
        <w:jc w:val="left"/>
        <w:rPr>
          <w:rFonts w:eastAsiaTheme="minorEastAsia"/>
          <w:lang w:val="en-GB" w:eastAsia="zh-CN"/>
        </w:rPr>
      </w:pPr>
      <w:r>
        <w:rPr>
          <w:rFonts w:eastAsiaTheme="minorEastAsia" w:hint="eastAsia"/>
          <w:lang w:val="en-GB" w:eastAsia="zh-CN"/>
        </w:rPr>
        <w:t>Increased overhead [Nokia]</w:t>
      </w:r>
    </w:p>
    <w:p w14:paraId="70154CE9" w14:textId="77777777" w:rsidR="00383E44" w:rsidRDefault="00045812">
      <w:pPr>
        <w:numPr>
          <w:ilvl w:val="2"/>
          <w:numId w:val="29"/>
        </w:numPr>
        <w:spacing w:after="0" w:line="240" w:lineRule="auto"/>
        <w:contextualSpacing/>
        <w:jc w:val="left"/>
        <w:rPr>
          <w:rFonts w:eastAsiaTheme="minorEastAsia"/>
          <w:lang w:val="en-GB" w:eastAsia="zh-CN"/>
        </w:rPr>
      </w:pPr>
      <w:r>
        <w:rPr>
          <w:rFonts w:eastAsiaTheme="minorEastAsia" w:hint="eastAsia"/>
          <w:lang w:val="en-GB" w:eastAsia="zh-CN"/>
        </w:rPr>
        <w:t xml:space="preserve">Legacy UE cannot utilize UL subband in SBFD symbols because </w:t>
      </w:r>
      <w:r>
        <w:rPr>
          <w:rFonts w:eastAsiaTheme="minorEastAsia"/>
        </w:rPr>
        <w:t xml:space="preserve">non-zero value of </w:t>
      </w:r>
      <w:r>
        <w:rPr>
          <w:rFonts w:eastAsiaTheme="minorEastAsia"/>
          <w:i/>
          <w:iCs/>
          <w:lang w:eastAsia="ja-JP"/>
        </w:rPr>
        <w:t>N</w:t>
      </w:r>
      <w:r>
        <w:rPr>
          <w:rFonts w:eastAsiaTheme="minorEastAsia"/>
          <w:vertAlign w:val="subscript"/>
          <w:lang w:eastAsia="ja-JP"/>
        </w:rPr>
        <w:t xml:space="preserve">TA,offset </w:t>
      </w:r>
      <w:r>
        <w:rPr>
          <w:rFonts w:eastAsiaTheme="minorEastAsia"/>
        </w:rPr>
        <w:t>is applied to legacy UE transmission.</w:t>
      </w:r>
      <w:r>
        <w:rPr>
          <w:rFonts w:eastAsiaTheme="minorEastAsia" w:hint="eastAsia"/>
          <w:lang w:eastAsia="zh-CN"/>
        </w:rPr>
        <w:t xml:space="preserve"> [Panasonic, MediaTek]</w:t>
      </w:r>
    </w:p>
    <w:p w14:paraId="7C348858" w14:textId="77777777" w:rsidR="00383E44" w:rsidRDefault="00045812">
      <w:pPr>
        <w:numPr>
          <w:ilvl w:val="2"/>
          <w:numId w:val="29"/>
        </w:numPr>
        <w:spacing w:after="0" w:line="240" w:lineRule="auto"/>
        <w:contextualSpacing/>
        <w:jc w:val="left"/>
        <w:rPr>
          <w:rFonts w:eastAsiaTheme="minorEastAsia"/>
          <w:lang w:val="en-GB" w:eastAsia="zh-CN"/>
        </w:rPr>
      </w:pPr>
      <w:r>
        <w:rPr>
          <w:rFonts w:eastAsiaTheme="minorEastAsia" w:hint="eastAsia"/>
          <w:lang w:val="en-GB" w:eastAsia="zh-CN"/>
        </w:rPr>
        <w:t>I</w:t>
      </w:r>
      <w:r>
        <w:rPr>
          <w:rFonts w:eastAsiaTheme="minorEastAsia"/>
          <w:lang w:val="en-GB" w:eastAsia="zh-CN"/>
        </w:rPr>
        <w:t>nsufficient time gap for UL to DL switching</w:t>
      </w:r>
      <w:r>
        <w:rPr>
          <w:rFonts w:eastAsiaTheme="minorEastAsia" w:hint="eastAsia"/>
          <w:lang w:val="en-GB" w:eastAsia="zh-CN"/>
        </w:rPr>
        <w:t xml:space="preserve"> at the UE [Sony]</w:t>
      </w:r>
    </w:p>
    <w:p w14:paraId="065F81FF" w14:textId="77777777" w:rsidR="00383E44" w:rsidRDefault="00045812">
      <w:pPr>
        <w:numPr>
          <w:ilvl w:val="2"/>
          <w:numId w:val="29"/>
        </w:numPr>
        <w:spacing w:after="0" w:line="240" w:lineRule="auto"/>
        <w:contextualSpacing/>
        <w:jc w:val="left"/>
        <w:rPr>
          <w:rFonts w:eastAsiaTheme="minorEastAsia"/>
          <w:lang w:val="en-GB" w:eastAsia="zh-CN"/>
        </w:rPr>
      </w:pPr>
      <w:r>
        <w:rPr>
          <w:rFonts w:eastAsiaTheme="minorEastAsia" w:hint="eastAsia"/>
          <w:lang w:val="en-GB" w:eastAsia="zh-CN"/>
        </w:rPr>
        <w:t>N</w:t>
      </w:r>
      <w:r>
        <w:rPr>
          <w:rFonts w:eastAsiaTheme="minorEastAsia"/>
          <w:lang w:val="en-GB" w:eastAsia="zh-CN"/>
        </w:rPr>
        <w:t>o gap for both Rx-to-Tx and Tx-to-Rx switching between two SBFD symbols or between SBFD symbol and non-SBFD symbol</w:t>
      </w:r>
      <w:r>
        <w:rPr>
          <w:rFonts w:eastAsiaTheme="minorEastAsia" w:hint="eastAsia"/>
          <w:lang w:val="en-GB" w:eastAsia="zh-CN"/>
        </w:rPr>
        <w:t xml:space="preserve"> [xiaomi]</w:t>
      </w:r>
    </w:p>
    <w:p w14:paraId="190AC804" w14:textId="77777777" w:rsidR="00383E44" w:rsidRDefault="00045812">
      <w:pPr>
        <w:numPr>
          <w:ilvl w:val="0"/>
          <w:numId w:val="29"/>
        </w:numPr>
        <w:spacing w:after="0" w:line="240" w:lineRule="auto"/>
        <w:contextualSpacing/>
        <w:jc w:val="left"/>
        <w:rPr>
          <w:rFonts w:eastAsiaTheme="minorEastAsia"/>
          <w:lang w:val="en-GB" w:eastAsia="zh-CN"/>
        </w:rPr>
      </w:pPr>
      <w:r>
        <w:rPr>
          <w:rFonts w:eastAsiaTheme="minorEastAsia" w:hint="eastAsia"/>
          <w:lang w:val="en-GB" w:eastAsia="zh-CN"/>
        </w:rPr>
        <w:t xml:space="preserve">Scheme 3: </w:t>
      </w:r>
      <w:r>
        <w:rPr>
          <w:rFonts w:eastAsiaTheme="minorEastAsia" w:hint="eastAsia"/>
          <w:lang w:eastAsia="zh-CN"/>
        </w:rPr>
        <w:t>Align s</w:t>
      </w:r>
      <w:r>
        <w:rPr>
          <w:lang w:eastAsia="zh-CN"/>
        </w:rPr>
        <w:t>ymbol boundary for DL and UL with different symbol index</w:t>
      </w:r>
    </w:p>
    <w:p w14:paraId="4DA7F3A8" w14:textId="77777777" w:rsidR="00383E44" w:rsidRDefault="00045812">
      <w:pPr>
        <w:numPr>
          <w:ilvl w:val="1"/>
          <w:numId w:val="29"/>
        </w:numPr>
        <w:spacing w:after="0" w:line="240" w:lineRule="auto"/>
        <w:contextualSpacing/>
        <w:jc w:val="left"/>
        <w:rPr>
          <w:rFonts w:eastAsiaTheme="minorEastAsia"/>
          <w:lang w:val="en-GB" w:eastAsia="zh-CN"/>
        </w:rPr>
      </w:pPr>
      <w:r>
        <w:rPr>
          <w:rFonts w:eastAsiaTheme="minorEastAsia" w:hint="eastAsia"/>
          <w:lang w:eastAsia="zh-CN"/>
        </w:rPr>
        <w:t xml:space="preserve">Supported by: </w:t>
      </w:r>
      <w:r>
        <w:rPr>
          <w:rFonts w:eastAsiaTheme="minorEastAsia" w:hint="eastAsia"/>
          <w:i/>
          <w:color w:val="00B0F0"/>
          <w:lang w:eastAsia="zh-CN"/>
        </w:rPr>
        <w:t>Sony</w:t>
      </w:r>
    </w:p>
    <w:p w14:paraId="3F3B4255" w14:textId="77777777" w:rsidR="00383E44" w:rsidRDefault="00045812">
      <w:pPr>
        <w:numPr>
          <w:ilvl w:val="1"/>
          <w:numId w:val="29"/>
        </w:numPr>
        <w:spacing w:after="0" w:line="240" w:lineRule="auto"/>
        <w:contextualSpacing/>
        <w:jc w:val="left"/>
        <w:rPr>
          <w:rFonts w:eastAsiaTheme="minorEastAsia"/>
          <w:lang w:val="en-GB" w:eastAsia="zh-CN"/>
        </w:rPr>
      </w:pPr>
      <w:r>
        <w:rPr>
          <w:rFonts w:eastAsiaTheme="minorEastAsia" w:hint="eastAsia"/>
          <w:lang w:val="en-GB" w:eastAsia="zh-CN"/>
        </w:rPr>
        <w:t>No specification efforts [Intel]</w:t>
      </w:r>
    </w:p>
    <w:p w14:paraId="5F6C8999" w14:textId="77777777" w:rsidR="00383E44" w:rsidRDefault="00045812">
      <w:pPr>
        <w:numPr>
          <w:ilvl w:val="1"/>
          <w:numId w:val="29"/>
        </w:numPr>
        <w:spacing w:after="0" w:line="240" w:lineRule="auto"/>
        <w:contextualSpacing/>
        <w:jc w:val="left"/>
        <w:rPr>
          <w:rFonts w:eastAsiaTheme="minorEastAsia"/>
          <w:lang w:val="en-GB" w:eastAsia="zh-CN"/>
        </w:rPr>
      </w:pPr>
      <w:r>
        <w:rPr>
          <w:rFonts w:eastAsiaTheme="minorEastAsia" w:hint="eastAsia"/>
          <w:lang w:val="en-GB" w:eastAsia="zh-CN"/>
        </w:rPr>
        <w:t>L</w:t>
      </w:r>
      <w:r>
        <w:rPr>
          <w:lang w:eastAsia="zh-CN"/>
        </w:rPr>
        <w:t>arger switching gaps for both DL-to-UL and UL-to-DL</w:t>
      </w:r>
      <w:r>
        <w:rPr>
          <w:rFonts w:eastAsiaTheme="minorEastAsia" w:hint="eastAsia"/>
          <w:lang w:eastAsia="zh-CN"/>
        </w:rPr>
        <w:t xml:space="preserve"> [Intel]</w:t>
      </w:r>
    </w:p>
    <w:p w14:paraId="61E7A0CD" w14:textId="77777777" w:rsidR="00383E44" w:rsidRDefault="00045812">
      <w:pPr>
        <w:keepNext/>
        <w:spacing w:after="0" w:line="240" w:lineRule="auto"/>
        <w:contextualSpacing/>
        <w:jc w:val="left"/>
      </w:pPr>
      <w:r>
        <w:rPr>
          <w:noProof/>
          <w:lang w:eastAsia="zh-CN"/>
        </w:rPr>
        <w:drawing>
          <wp:inline distT="0" distB="0" distL="0" distR="0" wp14:anchorId="3C33A917" wp14:editId="24EABA90">
            <wp:extent cx="5759450" cy="1988185"/>
            <wp:effectExtent l="0" t="0" r="0" b="0"/>
            <wp:docPr id="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759450" cy="1988255"/>
                    </a:xfrm>
                    <a:prstGeom prst="rect">
                      <a:avLst/>
                    </a:prstGeom>
                    <a:noFill/>
                  </pic:spPr>
                </pic:pic>
              </a:graphicData>
            </a:graphic>
          </wp:inline>
        </w:drawing>
      </w:r>
    </w:p>
    <w:p w14:paraId="0E10B9BC" w14:textId="77777777" w:rsidR="00383E44" w:rsidRDefault="00045812">
      <w:pPr>
        <w:pStyle w:val="a3"/>
        <w:jc w:val="center"/>
        <w:rPr>
          <w:rFonts w:eastAsiaTheme="minorEastAsia"/>
          <w:lang w:val="en-GB" w:eastAsia="zh-CN"/>
        </w:rPr>
      </w:pPr>
      <w:r>
        <w:t xml:space="preserve">Figure </w:t>
      </w:r>
      <w:r>
        <w:fldChar w:fldCharType="begin"/>
      </w:r>
      <w:r>
        <w:instrText xml:space="preserve"> STYLEREF 1 \s </w:instrText>
      </w:r>
      <w:r>
        <w:fldChar w:fldCharType="separate"/>
      </w:r>
      <w:r>
        <w:t>4</w:t>
      </w:r>
      <w:r>
        <w:fldChar w:fldCharType="end"/>
      </w:r>
      <w:r>
        <w:noBreakHyphen/>
      </w:r>
      <w:r>
        <w:fldChar w:fldCharType="begin"/>
      </w:r>
      <w:r>
        <w:instrText xml:space="preserve"> SEQ Figure \* ARABIC \s 1 </w:instrText>
      </w:r>
      <w:r>
        <w:fldChar w:fldCharType="separate"/>
      </w:r>
      <w:r>
        <w:t>3</w:t>
      </w:r>
      <w:r>
        <w:fldChar w:fldCharType="end"/>
      </w:r>
      <w:r>
        <w:rPr>
          <w:rFonts w:hint="eastAsia"/>
          <w:lang w:eastAsia="zh-CN"/>
        </w:rPr>
        <w:t xml:space="preserve">: </w:t>
      </w:r>
      <w:r>
        <w:t xml:space="preserve">Adding </w:t>
      </w:r>
      <w:r>
        <w:rPr>
          <w:i/>
          <w:iCs/>
        </w:rPr>
        <w:t>T</w:t>
      </w:r>
      <w:r>
        <w:rPr>
          <w:i/>
          <w:iCs/>
          <w:vertAlign w:val="subscript"/>
        </w:rPr>
        <w:t>UL</w:t>
      </w:r>
      <w:r>
        <w:t xml:space="preserve"> to the overall timing advance to align the 2</w:t>
      </w:r>
      <w:r>
        <w:rPr>
          <w:vertAlign w:val="superscript"/>
        </w:rPr>
        <w:t>nd</w:t>
      </w:r>
      <w:r>
        <w:t xml:space="preserve"> OFDM symbol with the DL interferer</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_Ref135326423 \r \h</w:instrText>
      </w:r>
      <w:r>
        <w:rPr>
          <w:lang w:eastAsia="zh-CN"/>
        </w:rPr>
        <w:instrText xml:space="preserve">  \* MERGEFORMAT </w:instrText>
      </w:r>
      <w:r>
        <w:rPr>
          <w:lang w:eastAsia="zh-CN"/>
        </w:rPr>
      </w:r>
      <w:r>
        <w:rPr>
          <w:lang w:eastAsia="zh-CN"/>
        </w:rPr>
        <w:fldChar w:fldCharType="separate"/>
      </w:r>
      <w:r>
        <w:rPr>
          <w:lang w:eastAsia="zh-CN"/>
        </w:rPr>
        <w:t>[22]</w:t>
      </w:r>
      <w:r>
        <w:rPr>
          <w:lang w:eastAsia="zh-CN"/>
        </w:rPr>
        <w:fldChar w:fldCharType="end"/>
      </w:r>
    </w:p>
    <w:p w14:paraId="32B20BEF" w14:textId="77777777" w:rsidR="00383E44" w:rsidRDefault="00383E44">
      <w:pPr>
        <w:rPr>
          <w:rFonts w:eastAsiaTheme="minorEastAsia"/>
          <w:lang w:val="en-GB" w:eastAsia="zh-CN"/>
        </w:rPr>
      </w:pPr>
    </w:p>
    <w:p w14:paraId="738090DC" w14:textId="77777777" w:rsidR="00383E44" w:rsidRDefault="00045812">
      <w:pPr>
        <w:rPr>
          <w:rFonts w:eastAsiaTheme="minorEastAsia"/>
          <w:b/>
          <w:u w:val="single"/>
          <w:lang w:eastAsia="zh-CN"/>
        </w:rPr>
      </w:pPr>
      <w:r>
        <w:rPr>
          <w:rFonts w:eastAsiaTheme="minorEastAsia"/>
          <w:b/>
          <w:u w:val="single"/>
          <w:lang w:eastAsia="zh-CN"/>
        </w:rPr>
        <w:t>Power control based solution</w:t>
      </w:r>
    </w:p>
    <w:p w14:paraId="26423B3D" w14:textId="77777777" w:rsidR="00383E44" w:rsidRDefault="00045812">
      <w:pPr>
        <w:spacing w:after="120"/>
        <w:rPr>
          <w:rFonts w:eastAsiaTheme="minorEastAsia"/>
          <w:lang w:eastAsia="zh-CN"/>
        </w:rPr>
      </w:pPr>
      <w:r>
        <w:rPr>
          <w:rFonts w:eastAsiaTheme="minorEastAsia"/>
          <w:lang w:eastAsia="zh-CN"/>
        </w:rPr>
        <w:t>ZTE observed that the uplink transmissions in the UL subband are subject to different interference levels due to different frequency domain isolation between the uplink transmission and the DL subband and proposed that UL subband resources can be divided into multiple areas and each area is mapped with a dedicated power control parameter set for compensating the different levels of inter-subband interference.</w:t>
      </w:r>
    </w:p>
    <w:p w14:paraId="55E75B9D" w14:textId="77777777" w:rsidR="00383E44" w:rsidRDefault="00045812">
      <w:pPr>
        <w:spacing w:after="120"/>
        <w:rPr>
          <w:rFonts w:eastAsiaTheme="minorEastAsia"/>
          <w:lang w:eastAsia="zh-CN"/>
        </w:rPr>
      </w:pPr>
      <w:r>
        <w:rPr>
          <w:rFonts w:eastAsiaTheme="minorEastAsia"/>
          <w:lang w:eastAsia="zh-CN"/>
        </w:rPr>
        <w:t>Nokia proposed that the potential benefits of boosting the UE Tx power and/or reducing the gNB power in SBFD slots/symbols shall be further investigated as a potential method to boost the UL received SINR in slots/symbols affected by gNB self-interference.</w:t>
      </w:r>
    </w:p>
    <w:p w14:paraId="27B288AD" w14:textId="77777777" w:rsidR="00383E44" w:rsidRDefault="00045812">
      <w:pPr>
        <w:pStyle w:val="2"/>
        <w:numPr>
          <w:ilvl w:val="1"/>
          <w:numId w:val="1"/>
        </w:numPr>
        <w:rPr>
          <w:rFonts w:eastAsiaTheme="minorEastAsia"/>
          <w:lang w:val="en-US"/>
        </w:rPr>
      </w:pPr>
      <w:r>
        <w:rPr>
          <w:rFonts w:eastAsiaTheme="minorEastAsia"/>
          <w:lang w:val="en-US"/>
        </w:rPr>
        <w:t xml:space="preserve"> [</w:t>
      </w:r>
      <w:r>
        <w:rPr>
          <w:rFonts w:eastAsiaTheme="minorEastAsia" w:hint="eastAsia"/>
          <w:lang w:val="en-US"/>
        </w:rPr>
        <w:t>Open</w:t>
      </w:r>
      <w:r>
        <w:rPr>
          <w:rFonts w:eastAsiaTheme="minorEastAsia"/>
          <w:lang w:val="en-US"/>
        </w:rPr>
        <w:t xml:space="preserve">] </w:t>
      </w:r>
      <w:r>
        <w:rPr>
          <w:lang w:val="en-US"/>
        </w:rPr>
        <w:t>1</w:t>
      </w:r>
      <w:r>
        <w:rPr>
          <w:vertAlign w:val="superscript"/>
          <w:lang w:val="en-US"/>
        </w:rPr>
        <w:t>st</w:t>
      </w:r>
      <w:r>
        <w:rPr>
          <w:rFonts w:eastAsiaTheme="minorEastAsia" w:hint="eastAsia"/>
          <w:lang w:val="en-US"/>
        </w:rPr>
        <w:t>/2</w:t>
      </w:r>
      <w:r>
        <w:rPr>
          <w:rFonts w:eastAsiaTheme="minorEastAsia" w:hint="eastAsia"/>
          <w:vertAlign w:val="superscript"/>
          <w:lang w:val="en-US"/>
        </w:rPr>
        <w:t>nd</w:t>
      </w:r>
      <w:r>
        <w:rPr>
          <w:lang w:val="en-US"/>
        </w:rPr>
        <w:t xml:space="preserve"> round discussion</w:t>
      </w:r>
    </w:p>
    <w:p w14:paraId="07322B3E" w14:textId="77777777" w:rsidR="00383E44" w:rsidRDefault="00045812">
      <w:pPr>
        <w:pStyle w:val="3"/>
      </w:pPr>
      <w:bookmarkStart w:id="62" w:name="_Ref116222058"/>
      <w:r>
        <w:t>Proposal 2-1</w:t>
      </w:r>
      <w:bookmarkEnd w:id="62"/>
    </w:p>
    <w:p w14:paraId="2AB1AD8F"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7D5C1E16" w14:textId="77777777" w:rsidR="00383E44" w:rsidRDefault="00045812">
      <w:pPr>
        <w:rPr>
          <w:rFonts w:eastAsiaTheme="minorEastAsia"/>
          <w:lang w:eastAsia="zh-CN"/>
        </w:rPr>
      </w:pPr>
      <w:r>
        <w:rPr>
          <w:rFonts w:eastAsiaTheme="minorEastAsia" w:hint="eastAsia"/>
          <w:lang w:val="en-GB" w:eastAsia="zh-CN"/>
        </w:rPr>
        <w:t xml:space="preserve">One company observes that </w:t>
      </w:r>
      <w:r>
        <w:t>the increase in interference due to misaligned timing between UL reception and DL transmission at the gNB can be quite small</w:t>
      </w:r>
      <w:r>
        <w:rPr>
          <w:rFonts w:eastAsiaTheme="minorEastAsia" w:hint="eastAsia"/>
          <w:lang w:eastAsia="zh-CN"/>
        </w:rPr>
        <w:t xml:space="preserve"> w</w:t>
      </w:r>
      <w:r>
        <w:t>hen impairments in the gNB transmit chains and filtering of DL subbands in the gNB Rx chains are considered</w:t>
      </w:r>
      <w:r>
        <w:rPr>
          <w:rFonts w:eastAsiaTheme="minorEastAsia" w:hint="eastAsia"/>
          <w:lang w:eastAsia="zh-CN"/>
        </w:rPr>
        <w:t>.</w:t>
      </w:r>
    </w:p>
    <w:p w14:paraId="51FB3BB6" w14:textId="77777777" w:rsidR="00383E44" w:rsidRDefault="00045812">
      <w:pPr>
        <w:rPr>
          <w:rFonts w:eastAsiaTheme="minorEastAsia"/>
          <w:lang w:val="en-GB" w:eastAsia="zh-CN"/>
        </w:rPr>
      </w:pPr>
      <w:r>
        <w:rPr>
          <w:rFonts w:eastAsiaTheme="minorEastAsia" w:hint="eastAsia"/>
          <w:lang w:eastAsia="zh-CN"/>
        </w:rPr>
        <w:t xml:space="preserve">One company observes that </w:t>
      </w:r>
      <w:r>
        <w:rPr>
          <w:rFonts w:eastAsiaTheme="minorEastAsia"/>
          <w:lang w:eastAsia="zh-CN"/>
        </w:rPr>
        <w:t>a subband Rx filter can reduce</w:t>
      </w:r>
      <w:r>
        <w:rPr>
          <w:rFonts w:eastAsiaTheme="minorEastAsia" w:hint="eastAsia"/>
          <w:lang w:eastAsia="zh-CN"/>
        </w:rPr>
        <w:t xml:space="preserve"> the interference due to </w:t>
      </w:r>
      <w:r>
        <w:t>misaligned timing between UL reception and DL transmission at the gNB</w:t>
      </w:r>
      <w:r>
        <w:rPr>
          <w:rFonts w:eastAsiaTheme="minorEastAsia" w:hint="eastAsia"/>
          <w:lang w:eastAsia="zh-CN"/>
        </w:rPr>
        <w:t xml:space="preserve"> but it </w:t>
      </w:r>
      <w:r>
        <w:rPr>
          <w:rFonts w:eastAsiaTheme="minorEastAsia"/>
          <w:lang w:eastAsia="zh-CN"/>
        </w:rPr>
        <w:t>requires special handling by gNB implementation to bypass the fitler in UL symbols which could incur some switching time/delay</w:t>
      </w:r>
      <w:r>
        <w:rPr>
          <w:rFonts w:eastAsiaTheme="minorEastAsia" w:hint="eastAsia"/>
          <w:lang w:eastAsia="zh-CN"/>
        </w:rPr>
        <w:t xml:space="preserve"> and could introduce some insertion loss.</w:t>
      </w:r>
    </w:p>
    <w:p w14:paraId="2E2E8990" w14:textId="77777777" w:rsidR="00383E44" w:rsidRDefault="00383E44">
      <w:pPr>
        <w:rPr>
          <w:rFonts w:eastAsiaTheme="minorEastAsia"/>
          <w:lang w:val="en-GB" w:eastAsia="zh-CN"/>
        </w:rPr>
      </w:pPr>
    </w:p>
    <w:tbl>
      <w:tblPr>
        <w:tblStyle w:val="af"/>
        <w:tblW w:w="9060" w:type="dxa"/>
        <w:tblLook w:val="04A0" w:firstRow="1" w:lastRow="0" w:firstColumn="1" w:lastColumn="0" w:noHBand="0" w:noVBand="1"/>
      </w:tblPr>
      <w:tblGrid>
        <w:gridCol w:w="1763"/>
        <w:gridCol w:w="7297"/>
      </w:tblGrid>
      <w:tr w:rsidR="00383E44" w14:paraId="7F3DDFC8" w14:textId="77777777">
        <w:tc>
          <w:tcPr>
            <w:tcW w:w="1763" w:type="dxa"/>
            <w:vAlign w:val="center"/>
          </w:tcPr>
          <w:p w14:paraId="4A6027FD" w14:textId="77777777" w:rsidR="00383E44" w:rsidRDefault="00383E44">
            <w:pPr>
              <w:spacing w:after="120"/>
              <w:rPr>
                <w:rFonts w:eastAsia="微软雅黑"/>
                <w:b/>
                <w:color w:val="000000"/>
                <w:lang w:eastAsia="zh-CN"/>
              </w:rPr>
            </w:pPr>
          </w:p>
        </w:tc>
        <w:tc>
          <w:tcPr>
            <w:tcW w:w="7296" w:type="dxa"/>
          </w:tcPr>
          <w:p w14:paraId="65EAE41B"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65FBE2EB" w14:textId="77777777">
        <w:tc>
          <w:tcPr>
            <w:tcW w:w="1763" w:type="dxa"/>
            <w:vAlign w:val="center"/>
          </w:tcPr>
          <w:p w14:paraId="03BF0527"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23568A2" w14:textId="5750FEFB" w:rsidR="00383E44" w:rsidRDefault="00045812">
            <w:pPr>
              <w:rPr>
                <w:rFonts w:eastAsiaTheme="minorEastAsia"/>
                <w:lang w:eastAsia="zh-CN"/>
              </w:rPr>
            </w:pPr>
            <w:r>
              <w:rPr>
                <w:rFonts w:eastAsiaTheme="minorEastAsia"/>
                <w:lang w:eastAsia="zh-CN"/>
              </w:rPr>
              <w:t>QC</w:t>
            </w:r>
            <w:r w:rsidR="00731741">
              <w:rPr>
                <w:rFonts w:eastAsiaTheme="minorEastAsia"/>
                <w:lang w:eastAsia="zh-CN"/>
              </w:rPr>
              <w:t>, Ericsson</w:t>
            </w:r>
            <w:r w:rsidR="0064064C">
              <w:rPr>
                <w:rFonts w:eastAsiaTheme="minorEastAsia"/>
                <w:lang w:eastAsia="zh-CN"/>
              </w:rPr>
              <w:t>, Samsung</w:t>
            </w:r>
          </w:p>
        </w:tc>
      </w:tr>
      <w:tr w:rsidR="00383E44" w14:paraId="39D1EF72" w14:textId="77777777">
        <w:tc>
          <w:tcPr>
            <w:tcW w:w="1763" w:type="dxa"/>
            <w:vAlign w:val="center"/>
          </w:tcPr>
          <w:p w14:paraId="0B3D49EF"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94A1344" w14:textId="77777777" w:rsidR="00383E44" w:rsidRDefault="00383E44">
            <w:pPr>
              <w:spacing w:after="120"/>
              <w:rPr>
                <w:rFonts w:eastAsia="微软雅黑"/>
                <w:color w:val="000000"/>
                <w:lang w:val="en-GB" w:eastAsia="zh-CN"/>
              </w:rPr>
            </w:pPr>
          </w:p>
        </w:tc>
      </w:tr>
    </w:tbl>
    <w:p w14:paraId="45DBB6CA" w14:textId="77777777" w:rsidR="00383E44" w:rsidRDefault="00383E44">
      <w:pPr>
        <w:spacing w:after="120"/>
        <w:rPr>
          <w:rFonts w:eastAsiaTheme="minorEastAsia"/>
          <w:lang w:eastAsia="zh-CN"/>
        </w:rPr>
      </w:pPr>
    </w:p>
    <w:tbl>
      <w:tblPr>
        <w:tblStyle w:val="af"/>
        <w:tblW w:w="9060" w:type="dxa"/>
        <w:tblLook w:val="04A0" w:firstRow="1" w:lastRow="0" w:firstColumn="1" w:lastColumn="0" w:noHBand="0" w:noVBand="1"/>
      </w:tblPr>
      <w:tblGrid>
        <w:gridCol w:w="1821"/>
        <w:gridCol w:w="7239"/>
      </w:tblGrid>
      <w:tr w:rsidR="00383E44" w14:paraId="1231DFD9" w14:textId="77777777">
        <w:tc>
          <w:tcPr>
            <w:tcW w:w="1821" w:type="dxa"/>
          </w:tcPr>
          <w:p w14:paraId="19003D13"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39" w:type="dxa"/>
          </w:tcPr>
          <w:p w14:paraId="3933C5A3"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347BF8F6" w14:textId="77777777">
        <w:tc>
          <w:tcPr>
            <w:tcW w:w="1821" w:type="dxa"/>
          </w:tcPr>
          <w:p w14:paraId="1E65554F" w14:textId="77777777" w:rsidR="00383E44" w:rsidRDefault="00045812">
            <w:pPr>
              <w:spacing w:after="120"/>
              <w:jc w:val="center"/>
              <w:rPr>
                <w:rFonts w:eastAsia="微软雅黑"/>
                <w:color w:val="000000"/>
                <w:lang w:val="en-GB" w:eastAsia="zh-CN"/>
              </w:rPr>
            </w:pPr>
            <w:r>
              <w:rPr>
                <w:rFonts w:eastAsia="微软雅黑"/>
                <w:color w:val="000000"/>
                <w:lang w:val="en-GB" w:eastAsia="zh-CN"/>
              </w:rPr>
              <w:t>New H3C</w:t>
            </w:r>
          </w:p>
        </w:tc>
        <w:tc>
          <w:tcPr>
            <w:tcW w:w="7239" w:type="dxa"/>
          </w:tcPr>
          <w:p w14:paraId="30868A7F" w14:textId="77777777" w:rsidR="00383E44" w:rsidRDefault="00045812">
            <w:pPr>
              <w:spacing w:after="120"/>
              <w:rPr>
                <w:rFonts w:eastAsia="微软雅黑"/>
                <w:color w:val="000000"/>
                <w:lang w:val="en-GB" w:eastAsia="zh-CN"/>
              </w:rPr>
            </w:pPr>
            <w:r>
              <w:rPr>
                <w:rFonts w:eastAsia="微软雅黑"/>
                <w:color w:val="000000"/>
                <w:lang w:val="en-GB" w:eastAsia="zh-CN"/>
              </w:rPr>
              <w:t>In our understanding, it seems to belong to gNB implementation issue so we wonder whether it is necessary to draw the conclusion or not.</w:t>
            </w:r>
          </w:p>
        </w:tc>
      </w:tr>
      <w:tr w:rsidR="00383E44" w14:paraId="59F091AD" w14:textId="77777777">
        <w:tc>
          <w:tcPr>
            <w:tcW w:w="1821" w:type="dxa"/>
          </w:tcPr>
          <w:p w14:paraId="130AD282" w14:textId="77777777" w:rsidR="00383E44" w:rsidRDefault="00045812">
            <w:pPr>
              <w:spacing w:after="120"/>
              <w:jc w:val="center"/>
              <w:rPr>
                <w:rFonts w:eastAsia="微软雅黑"/>
                <w:color w:val="000000"/>
                <w:lang w:val="en-GB" w:eastAsia="zh-CN"/>
              </w:rPr>
            </w:pPr>
            <w:r>
              <w:rPr>
                <w:rFonts w:eastAsia="微软雅黑"/>
                <w:color w:val="000000"/>
                <w:lang w:val="en-GB" w:eastAsia="zh-CN"/>
              </w:rPr>
              <w:t>NEC</w:t>
            </w:r>
          </w:p>
        </w:tc>
        <w:tc>
          <w:tcPr>
            <w:tcW w:w="7239" w:type="dxa"/>
          </w:tcPr>
          <w:p w14:paraId="213A703D" w14:textId="77777777" w:rsidR="00383E44" w:rsidRDefault="00045812">
            <w:pPr>
              <w:tabs>
                <w:tab w:val="left" w:pos="0"/>
              </w:tabs>
              <w:spacing w:after="120"/>
              <w:rPr>
                <w:rFonts w:eastAsia="微软雅黑"/>
                <w:color w:val="000000"/>
                <w:lang w:eastAsia="zh-CN"/>
              </w:rPr>
            </w:pPr>
            <w:r>
              <w:rPr>
                <w:rFonts w:eastAsia="微软雅黑"/>
                <w:color w:val="000000"/>
                <w:lang w:eastAsia="zh-CN"/>
              </w:rPr>
              <w:t>The intention of the conclusion currently does not seem to be clear. We understand that the objective of the discussion is to understand impact of misaligned timing between UL and DL, however just indicating that what kind of gNB implementation poses what challenge does not seem to provide any relevant conclusion. We think that the conclusion to be captured should be in simpler words indicating whether UL-DL timing misalignment results in performance loss without going into details of gNB implementation.</w:t>
            </w:r>
          </w:p>
        </w:tc>
      </w:tr>
      <w:tr w:rsidR="00383E44" w14:paraId="2B223508" w14:textId="77777777">
        <w:tc>
          <w:tcPr>
            <w:tcW w:w="1821" w:type="dxa"/>
          </w:tcPr>
          <w:p w14:paraId="7D11788E" w14:textId="77777777" w:rsidR="00383E44" w:rsidRDefault="00045812">
            <w:pPr>
              <w:spacing w:after="120"/>
              <w:jc w:val="center"/>
              <w:rPr>
                <w:rFonts w:eastAsia="微软雅黑"/>
                <w:color w:val="000000"/>
                <w:lang w:val="en-GB" w:eastAsia="zh-CN"/>
              </w:rPr>
            </w:pPr>
            <w:r>
              <w:rPr>
                <w:rFonts w:eastAsia="微软雅黑"/>
                <w:color w:val="000000"/>
                <w:lang w:val="en-GB" w:eastAsia="zh-CN"/>
              </w:rPr>
              <w:t>Sony</w:t>
            </w:r>
          </w:p>
        </w:tc>
        <w:tc>
          <w:tcPr>
            <w:tcW w:w="7239" w:type="dxa"/>
          </w:tcPr>
          <w:p w14:paraId="224AD035" w14:textId="77777777" w:rsidR="00383E44" w:rsidRDefault="00045812">
            <w:pPr>
              <w:pStyle w:val="1b"/>
              <w:tabs>
                <w:tab w:val="left" w:pos="0"/>
              </w:tabs>
              <w:ind w:left="0"/>
              <w:rPr>
                <w:rFonts w:ascii="Times New Roman" w:eastAsiaTheme="minorEastAsia" w:hAnsi="Times New Roman" w:cs="Times New Roman"/>
                <w:lang w:eastAsia="zh-CN"/>
              </w:rPr>
            </w:pPr>
            <w:r>
              <w:rPr>
                <w:rFonts w:eastAsia="微软雅黑"/>
                <w:color w:val="000000"/>
                <w:lang w:eastAsia="zh-CN"/>
              </w:rPr>
              <w:t>Similar view with New H3C, that the Rx filtering is an gNB implementation issue. If gNB thinks it is not an issue then it doesn’t need to set additional TA and for gNB that has an issue it can use the additional TA to align the CPs for DL &amp; UL transmissions.</w:t>
            </w:r>
          </w:p>
        </w:tc>
      </w:tr>
      <w:tr w:rsidR="00383E44" w14:paraId="2E5C9C11" w14:textId="77777777">
        <w:tc>
          <w:tcPr>
            <w:tcW w:w="1821" w:type="dxa"/>
          </w:tcPr>
          <w:p w14:paraId="5A593B16" w14:textId="77777777" w:rsidR="00383E44" w:rsidRDefault="00045812">
            <w:pPr>
              <w:spacing w:after="120"/>
              <w:jc w:val="center"/>
              <w:rPr>
                <w:rFonts w:eastAsia="Malgun Gothic"/>
                <w:color w:val="000000"/>
                <w:lang w:val="en-GB" w:eastAsia="ko-KR"/>
              </w:rPr>
            </w:pPr>
            <w:r>
              <w:rPr>
                <w:rFonts w:eastAsia="微软雅黑"/>
                <w:color w:val="000000"/>
                <w:lang w:val="en-GB" w:eastAsia="zh-CN"/>
              </w:rPr>
              <w:t>QC</w:t>
            </w:r>
          </w:p>
        </w:tc>
        <w:tc>
          <w:tcPr>
            <w:tcW w:w="7239" w:type="dxa"/>
          </w:tcPr>
          <w:p w14:paraId="2C3CAA43" w14:textId="77777777" w:rsidR="00383E44" w:rsidRDefault="00045812">
            <w:pPr>
              <w:spacing w:after="120"/>
              <w:rPr>
                <w:rFonts w:eastAsia="Malgun Gothic"/>
                <w:color w:val="000000"/>
                <w:lang w:val="en-GB" w:eastAsia="ko-KR"/>
              </w:rPr>
            </w:pPr>
            <w:r>
              <w:rPr>
                <w:rFonts w:eastAsia="微软雅黑"/>
                <w:color w:val="000000"/>
                <w:lang w:eastAsia="zh-CN"/>
              </w:rPr>
              <w:t xml:space="preserve">Not only subband filtering can be used to reduce the impact of timing miss-alignemtn. If gNB adopts digital cancellation in time domain of the direct interference in the DL-subband, this impact can be minimized as wel. </w:t>
            </w:r>
          </w:p>
        </w:tc>
      </w:tr>
      <w:tr w:rsidR="00383E44" w14:paraId="027C1F21" w14:textId="77777777">
        <w:tc>
          <w:tcPr>
            <w:tcW w:w="1821" w:type="dxa"/>
          </w:tcPr>
          <w:p w14:paraId="31DBF5D8" w14:textId="77777777" w:rsidR="00383E44" w:rsidRDefault="00045812">
            <w:pPr>
              <w:spacing w:after="120"/>
              <w:jc w:val="center"/>
              <w:rPr>
                <w:rFonts w:eastAsia="微软雅黑"/>
                <w:color w:val="000000"/>
                <w:lang w:val="en-GB" w:eastAsia="zh-CN"/>
              </w:rPr>
            </w:pPr>
            <w:r>
              <w:rPr>
                <w:rFonts w:eastAsia="微软雅黑"/>
                <w:color w:val="000000"/>
                <w:lang w:val="en-GB" w:eastAsia="zh-CN"/>
              </w:rPr>
              <w:t>Xiaomi</w:t>
            </w:r>
          </w:p>
        </w:tc>
        <w:tc>
          <w:tcPr>
            <w:tcW w:w="7239" w:type="dxa"/>
          </w:tcPr>
          <w:p w14:paraId="5E7325C0" w14:textId="77777777" w:rsidR="00383E44" w:rsidRDefault="00045812">
            <w:pPr>
              <w:spacing w:after="120"/>
              <w:rPr>
                <w:rFonts w:eastAsia="微软雅黑"/>
                <w:color w:val="000000"/>
                <w:lang w:val="en-GB" w:eastAsia="zh-CN"/>
              </w:rPr>
            </w:pPr>
            <w:r>
              <w:rPr>
                <w:rFonts w:eastAsia="微软雅黑" w:hint="eastAsia"/>
                <w:color w:val="000000"/>
                <w:lang w:eastAsia="zh-CN"/>
              </w:rPr>
              <w:t>O</w:t>
            </w:r>
            <w:r>
              <w:rPr>
                <w:rFonts w:eastAsia="微软雅黑"/>
                <w:color w:val="000000"/>
                <w:lang w:eastAsia="zh-CN"/>
              </w:rPr>
              <w:t>ur observation on t</w:t>
            </w:r>
            <w:r>
              <w:t>he increase in interference due to misaligned timing between UL reception and DL transmission at the gNB is similar as the conclusion, considering there are at least four tools to suppress self-interference at gNB side, i.e. spatial suppression, frequency location, digital domain and beam domain. The misaligned timing issues only impacts digitial domain mechanism if any. However, the overall impact on self-interference suppression may be trival.</w:t>
            </w:r>
          </w:p>
        </w:tc>
      </w:tr>
      <w:tr w:rsidR="00383E44" w14:paraId="0FD964E4" w14:textId="77777777">
        <w:tc>
          <w:tcPr>
            <w:tcW w:w="1821" w:type="dxa"/>
          </w:tcPr>
          <w:p w14:paraId="6EC2E970" w14:textId="77777777" w:rsidR="00383E44" w:rsidRDefault="00045812">
            <w:pPr>
              <w:spacing w:after="120"/>
              <w:jc w:val="center"/>
              <w:rPr>
                <w:rFonts w:eastAsia="微软雅黑"/>
                <w:color w:val="000000"/>
                <w:lang w:val="en-GB" w:eastAsia="zh-CN"/>
              </w:rPr>
            </w:pPr>
            <w:r>
              <w:rPr>
                <w:rFonts w:eastAsia="微软雅黑"/>
                <w:color w:val="000000"/>
                <w:lang w:val="en-GB" w:eastAsia="zh-CN"/>
              </w:rPr>
              <w:t>Nokia, NSB</w:t>
            </w:r>
          </w:p>
        </w:tc>
        <w:tc>
          <w:tcPr>
            <w:tcW w:w="7239" w:type="dxa"/>
          </w:tcPr>
          <w:p w14:paraId="46824D39" w14:textId="77777777" w:rsidR="00383E44" w:rsidRDefault="00045812">
            <w:pPr>
              <w:spacing w:after="120"/>
              <w:rPr>
                <w:rFonts w:eastAsia="微软雅黑"/>
                <w:color w:val="000000"/>
                <w:lang w:val="en-GB" w:eastAsia="zh-CN"/>
              </w:rPr>
            </w:pPr>
            <w:r>
              <w:rPr>
                <w:rFonts w:eastAsia="微软雅黑"/>
                <w:color w:val="000000"/>
                <w:lang w:val="en-GB" w:eastAsia="zh-CN"/>
              </w:rPr>
              <w:t>We do not support the conclusion, because the objective is not clear. We have a similar view as NEC, that we could have a simpler conclusing without capturing the gNB implementation issues. In our view, these issues will be anyway captured in the RAN4 discussion.</w:t>
            </w:r>
          </w:p>
        </w:tc>
      </w:tr>
      <w:tr w:rsidR="00731741" w14:paraId="641C2334" w14:textId="77777777">
        <w:tc>
          <w:tcPr>
            <w:tcW w:w="1821" w:type="dxa"/>
          </w:tcPr>
          <w:p w14:paraId="220048DC" w14:textId="03B9006A" w:rsidR="00731741" w:rsidRDefault="00731741" w:rsidP="00731741">
            <w:pPr>
              <w:spacing w:after="120"/>
              <w:jc w:val="center"/>
              <w:rPr>
                <w:rFonts w:eastAsia="Malgun Gothic"/>
                <w:color w:val="000000"/>
                <w:lang w:val="en-GB" w:eastAsia="ko-KR"/>
              </w:rPr>
            </w:pPr>
            <w:r>
              <w:rPr>
                <w:rFonts w:eastAsia="Malgun Gothic"/>
                <w:color w:val="000000"/>
                <w:lang w:val="en-GB" w:eastAsia="ko-KR"/>
              </w:rPr>
              <w:t>Ericsson</w:t>
            </w:r>
          </w:p>
        </w:tc>
        <w:tc>
          <w:tcPr>
            <w:tcW w:w="7239" w:type="dxa"/>
          </w:tcPr>
          <w:p w14:paraId="6B5184BF" w14:textId="77777777" w:rsidR="00731741" w:rsidRDefault="00731741" w:rsidP="00731741">
            <w:pPr>
              <w:spacing w:after="120"/>
              <w:rPr>
                <w:rFonts w:eastAsia="Malgun Gothic"/>
                <w:color w:val="000000"/>
                <w:lang w:val="en-GB" w:eastAsia="ko-KR"/>
              </w:rPr>
            </w:pPr>
            <w:r>
              <w:rPr>
                <w:rFonts w:eastAsia="Malgun Gothic"/>
                <w:color w:val="000000"/>
                <w:lang w:val="en-GB" w:eastAsia="ko-KR"/>
              </w:rPr>
              <w:t>We support the proposal, and we think this is a topic that has been studied by multiple companies in their contributions including: Nokia, Huawei, CATT, Fujitsu, and LG, and Ericsson. Based on this, we think it is appropriate to capture a conclusion in the TR.</w:t>
            </w:r>
          </w:p>
          <w:p w14:paraId="315E93F7" w14:textId="77777777" w:rsidR="00731741" w:rsidRDefault="00731741" w:rsidP="00731741">
            <w:pPr>
              <w:spacing w:after="120"/>
              <w:rPr>
                <w:rFonts w:eastAsia="Malgun Gothic"/>
                <w:color w:val="000000"/>
                <w:lang w:val="en-GB" w:eastAsia="ko-KR"/>
              </w:rPr>
            </w:pPr>
            <w:r>
              <w:rPr>
                <w:rFonts w:eastAsia="Malgun Gothic"/>
                <w:color w:val="000000"/>
                <w:lang w:val="en-GB" w:eastAsia="ko-KR"/>
              </w:rPr>
              <w:t>Regarding Nokia’s comment that these issues will be captured by RAN4, that is not true. RAN4 made a conclusion that RAN4 will not study the timing misalignment issue and that RAN1 will do that:</w:t>
            </w:r>
          </w:p>
          <w:p w14:paraId="145F38E2" w14:textId="77777777" w:rsidR="00731741" w:rsidRDefault="00731741" w:rsidP="00731741">
            <w:pPr>
              <w:spacing w:after="120"/>
              <w:rPr>
                <w:rFonts w:eastAsia="Malgun Gothic"/>
                <w:color w:val="000000"/>
                <w:lang w:val="en-GB" w:eastAsia="ko-KR"/>
              </w:rPr>
            </w:pPr>
          </w:p>
          <w:p w14:paraId="2415FAE3" w14:textId="77777777" w:rsidR="00731741" w:rsidRPr="0049700B" w:rsidRDefault="00731741" w:rsidP="00731741">
            <w:r w:rsidRPr="0049700B">
              <w:t xml:space="preserve">R4-2217464 </w:t>
            </w:r>
            <w:r>
              <w:t>S</w:t>
            </w:r>
            <w:r w:rsidRPr="0049700B">
              <w:t>ection 4:</w:t>
            </w:r>
          </w:p>
          <w:p w14:paraId="7A46A68F" w14:textId="77777777" w:rsidR="00731741" w:rsidRPr="0049700B" w:rsidRDefault="00731741" w:rsidP="00731741">
            <w:pPr>
              <w:spacing w:after="0"/>
            </w:pPr>
            <w:r w:rsidRPr="0049700B">
              <w:t xml:space="preserve">Agreement: </w:t>
            </w:r>
          </w:p>
          <w:p w14:paraId="0370C2D3" w14:textId="77777777" w:rsidR="00731741" w:rsidRPr="00A108F0" w:rsidRDefault="00731741" w:rsidP="00731741">
            <w:pPr>
              <w:pStyle w:val="aff3"/>
              <w:numPr>
                <w:ilvl w:val="0"/>
                <w:numId w:val="52"/>
              </w:numPr>
              <w:suppressAutoHyphens w:val="0"/>
              <w:spacing w:after="0" w:line="259" w:lineRule="auto"/>
              <w:rPr>
                <w:rFonts w:ascii="Times New Roman" w:hAnsi="Times New Roman" w:cs="Times New Roman"/>
                <w:highlight w:val="green"/>
              </w:rPr>
            </w:pPr>
            <w:r w:rsidRPr="00A108F0">
              <w:rPr>
                <w:rFonts w:ascii="Times New Roman" w:hAnsi="Times New Roman" w:cs="Times New Roman"/>
                <w:highlight w:val="green"/>
              </w:rPr>
              <w:t>For the BS self-interference issue related to timing and SCS of D and U for both BS and UE:</w:t>
            </w:r>
          </w:p>
          <w:p w14:paraId="17EECA55" w14:textId="77777777" w:rsidR="00731741" w:rsidRPr="00A108F0" w:rsidRDefault="00731741" w:rsidP="00731741">
            <w:pPr>
              <w:pStyle w:val="aff3"/>
              <w:numPr>
                <w:ilvl w:val="1"/>
                <w:numId w:val="52"/>
              </w:numPr>
              <w:suppressAutoHyphens w:val="0"/>
              <w:spacing w:after="0" w:line="259" w:lineRule="auto"/>
              <w:rPr>
                <w:rFonts w:ascii="Times New Roman" w:hAnsi="Times New Roman" w:cs="Times New Roman"/>
                <w:highlight w:val="green"/>
              </w:rPr>
            </w:pPr>
            <w:r w:rsidRPr="00A108F0">
              <w:rPr>
                <w:rFonts w:ascii="Times New Roman" w:hAnsi="Times New Roman" w:cs="Times New Roman"/>
                <w:highlight w:val="green"/>
              </w:rPr>
              <w:t>RAN4 understanding is that this issue will be studied in RAN1.</w:t>
            </w:r>
          </w:p>
          <w:p w14:paraId="3ED4E2C4" w14:textId="77777777" w:rsidR="00731741" w:rsidRPr="0049700B" w:rsidRDefault="00731741" w:rsidP="00731741">
            <w:pPr>
              <w:pStyle w:val="aff3"/>
              <w:numPr>
                <w:ilvl w:val="1"/>
                <w:numId w:val="52"/>
              </w:numPr>
              <w:suppressAutoHyphens w:val="0"/>
              <w:spacing w:after="0" w:line="259" w:lineRule="auto"/>
              <w:rPr>
                <w:rFonts w:ascii="Times New Roman" w:hAnsi="Times New Roman" w:cs="Times New Roman"/>
              </w:rPr>
            </w:pPr>
            <w:r w:rsidRPr="0049700B">
              <w:rPr>
                <w:rFonts w:ascii="Times New Roman" w:hAnsi="Times New Roman" w:cs="Times New Roman"/>
              </w:rPr>
              <w:t>RAN4 has not evaluated the timing and SCS impacts to BS SI. RAN4 for now assumes they are negligible and do not impact RAN4 requirement work.</w:t>
            </w:r>
          </w:p>
          <w:p w14:paraId="7FF7E514" w14:textId="080C4269" w:rsidR="00731741" w:rsidRDefault="00731741" w:rsidP="00731741">
            <w:pPr>
              <w:spacing w:after="120"/>
              <w:rPr>
                <w:rFonts w:eastAsia="Malgun Gothic"/>
                <w:color w:val="000000"/>
                <w:lang w:val="en-GB" w:eastAsia="ko-KR"/>
              </w:rPr>
            </w:pPr>
            <w:r w:rsidRPr="0049700B">
              <w:t xml:space="preserve">RAN4 will not consider this issue in the BS SI feasibility study if no request from </w:t>
            </w:r>
            <w:r w:rsidRPr="0049700B">
              <w:lastRenderedPageBreak/>
              <w:t>RAN1.</w:t>
            </w:r>
          </w:p>
        </w:tc>
      </w:tr>
      <w:tr w:rsidR="00731741" w14:paraId="78494DD5" w14:textId="77777777">
        <w:tc>
          <w:tcPr>
            <w:tcW w:w="1821" w:type="dxa"/>
          </w:tcPr>
          <w:p w14:paraId="267F744F" w14:textId="77777777" w:rsidR="00731741" w:rsidRDefault="00731741" w:rsidP="00731741">
            <w:pPr>
              <w:spacing w:after="120"/>
              <w:jc w:val="center"/>
              <w:rPr>
                <w:rFonts w:eastAsia="Malgun Gothic"/>
                <w:color w:val="000000"/>
                <w:lang w:val="en-GB" w:eastAsia="ko-KR"/>
              </w:rPr>
            </w:pPr>
          </w:p>
        </w:tc>
        <w:tc>
          <w:tcPr>
            <w:tcW w:w="7239" w:type="dxa"/>
          </w:tcPr>
          <w:p w14:paraId="029DBC31" w14:textId="77777777" w:rsidR="00731741" w:rsidRDefault="00731741" w:rsidP="00731741">
            <w:pPr>
              <w:spacing w:after="120"/>
              <w:rPr>
                <w:rFonts w:eastAsia="Malgun Gothic"/>
                <w:color w:val="000000"/>
                <w:lang w:val="en-GB" w:eastAsia="ko-KR"/>
              </w:rPr>
            </w:pPr>
          </w:p>
        </w:tc>
      </w:tr>
      <w:tr w:rsidR="00731741" w14:paraId="2336469C" w14:textId="77777777">
        <w:tc>
          <w:tcPr>
            <w:tcW w:w="1821" w:type="dxa"/>
          </w:tcPr>
          <w:p w14:paraId="2F3BE0C3" w14:textId="77777777" w:rsidR="00731741" w:rsidRDefault="00731741" w:rsidP="00731741">
            <w:pPr>
              <w:spacing w:after="120"/>
              <w:jc w:val="center"/>
              <w:rPr>
                <w:rFonts w:eastAsia="Malgun Gothic"/>
                <w:color w:val="000000"/>
                <w:lang w:val="en-GB" w:eastAsia="ko-KR"/>
              </w:rPr>
            </w:pPr>
          </w:p>
        </w:tc>
        <w:tc>
          <w:tcPr>
            <w:tcW w:w="7239" w:type="dxa"/>
          </w:tcPr>
          <w:p w14:paraId="272A777A" w14:textId="77777777" w:rsidR="00731741" w:rsidRDefault="00731741" w:rsidP="00731741">
            <w:pPr>
              <w:spacing w:after="120"/>
              <w:rPr>
                <w:rFonts w:eastAsia="Malgun Gothic"/>
                <w:color w:val="000000"/>
                <w:lang w:val="en-GB" w:eastAsia="ko-KR"/>
              </w:rPr>
            </w:pPr>
          </w:p>
        </w:tc>
      </w:tr>
    </w:tbl>
    <w:p w14:paraId="743F867E" w14:textId="77777777" w:rsidR="00383E44" w:rsidRDefault="00383E44">
      <w:pPr>
        <w:rPr>
          <w:rFonts w:eastAsiaTheme="minorEastAsia"/>
          <w:lang w:val="en-GB" w:eastAsia="zh-CN"/>
        </w:rPr>
      </w:pPr>
    </w:p>
    <w:p w14:paraId="441775FA" w14:textId="77777777" w:rsidR="00383E44" w:rsidRDefault="00045812">
      <w:pPr>
        <w:pStyle w:val="3"/>
      </w:pPr>
      <w:r>
        <w:t>Proposal 2-</w:t>
      </w:r>
      <w:r>
        <w:rPr>
          <w:rFonts w:hint="eastAsia"/>
        </w:rPr>
        <w:t>2</w:t>
      </w:r>
    </w:p>
    <w:p w14:paraId="5315C85E"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05B4A21B" w14:textId="77777777" w:rsidR="00383E44" w:rsidRDefault="00045812">
      <w:pPr>
        <w:rPr>
          <w:rFonts w:ascii="Times" w:eastAsiaTheme="minorEastAsia" w:hAnsi="Times" w:cs="Times"/>
          <w:szCs w:val="24"/>
          <w:lang w:val="en-GB" w:eastAsia="zh-CN"/>
        </w:rPr>
      </w:pPr>
      <w:r>
        <w:rPr>
          <w:rFonts w:eastAsiaTheme="minorEastAsia" w:hint="eastAsia"/>
          <w:lang w:val="en-GB" w:eastAsia="zh-CN"/>
        </w:rPr>
        <w:t xml:space="preserve">The following schemes can potentially mitigate the </w:t>
      </w:r>
      <w:r>
        <w:rPr>
          <w:rFonts w:eastAsiaTheme="minorEastAsia"/>
          <w:lang w:val="en-GB" w:eastAsia="zh-CN"/>
        </w:rPr>
        <w:t>interference</w:t>
      </w:r>
      <w:r>
        <w:rPr>
          <w:rFonts w:eastAsiaTheme="minorEastAsia" w:hint="eastAsia"/>
          <w:lang w:val="en-GB" w:eastAsia="zh-CN"/>
        </w:rPr>
        <w:t xml:space="preserve"> increase </w:t>
      </w:r>
      <w:r>
        <w:rPr>
          <w:rFonts w:ascii="Times" w:eastAsia="Batang" w:hAnsi="Times" w:cs="Times"/>
          <w:szCs w:val="24"/>
          <w:lang w:val="en-GB" w:eastAsia="zh-CN"/>
        </w:rPr>
        <w:t>due to configuration of non-zero N</w:t>
      </w:r>
      <w:r>
        <w:rPr>
          <w:rFonts w:ascii="Times" w:eastAsia="Batang" w:hAnsi="Times" w:cs="Times"/>
          <w:szCs w:val="24"/>
          <w:vertAlign w:val="subscript"/>
          <w:lang w:val="en-GB" w:eastAsia="zh-CN"/>
        </w:rPr>
        <w:t xml:space="preserve">TA,offset </w:t>
      </w:r>
      <w:r>
        <w:rPr>
          <w:rFonts w:ascii="Times" w:eastAsia="Batang" w:hAnsi="Times" w:cs="Times"/>
          <w:szCs w:val="24"/>
          <w:lang w:val="en-GB" w:eastAsia="zh-CN"/>
        </w:rPr>
        <w:t>at UE</w:t>
      </w:r>
      <w:r>
        <w:rPr>
          <w:rFonts w:ascii="Times" w:eastAsiaTheme="minorEastAsia" w:hAnsi="Times" w:cs="Times" w:hint="eastAsia"/>
          <w:szCs w:val="24"/>
          <w:lang w:val="en-GB" w:eastAsia="zh-CN"/>
        </w:rPr>
        <w:t>, but other issues including e.g. insufficient switching time, increased guard time, impact on legacy UE etc. may arise.</w:t>
      </w:r>
    </w:p>
    <w:p w14:paraId="7DBBA51F" w14:textId="77777777" w:rsidR="00383E44" w:rsidRDefault="00045812">
      <w:pPr>
        <w:numPr>
          <w:ilvl w:val="0"/>
          <w:numId w:val="29"/>
        </w:numPr>
        <w:spacing w:after="0" w:line="240" w:lineRule="auto"/>
        <w:contextualSpacing/>
        <w:jc w:val="left"/>
        <w:rPr>
          <w:rFonts w:eastAsiaTheme="minorEastAsia"/>
          <w:lang w:val="en-GB" w:eastAsia="zh-CN"/>
        </w:rPr>
      </w:pPr>
      <w:r>
        <w:rPr>
          <w:rFonts w:eastAsiaTheme="minorEastAsia" w:hint="eastAsia"/>
          <w:lang w:val="en-GB" w:eastAsia="zh-CN"/>
        </w:rPr>
        <w:t xml:space="preserve">Scheme 1: </w:t>
      </w:r>
      <w:r>
        <w:rPr>
          <w:rFonts w:eastAsiaTheme="minorEastAsia"/>
          <w:lang w:eastAsia="ja-JP"/>
        </w:rPr>
        <w:t xml:space="preserve">zero value of </w:t>
      </w:r>
      <w:r>
        <w:rPr>
          <w:rFonts w:eastAsiaTheme="minorEastAsia"/>
          <w:i/>
          <w:iCs/>
          <w:lang w:eastAsia="ja-JP"/>
        </w:rPr>
        <w:t>N</w:t>
      </w:r>
      <w:r>
        <w:rPr>
          <w:rFonts w:eastAsiaTheme="minorEastAsia"/>
          <w:vertAlign w:val="subscript"/>
          <w:lang w:eastAsia="ja-JP"/>
        </w:rPr>
        <w:t>TA,offset</w:t>
      </w:r>
      <w:r>
        <w:rPr>
          <w:rFonts w:eastAsiaTheme="minorEastAsia"/>
          <w:b/>
          <w:bCs/>
          <w:vertAlign w:val="subscript"/>
          <w:lang w:eastAsia="ja-JP"/>
        </w:rPr>
        <w:t xml:space="preserve"> </w:t>
      </w:r>
      <w:r>
        <w:rPr>
          <w:rFonts w:eastAsiaTheme="minorEastAsia"/>
          <w:lang w:eastAsia="ja-JP"/>
        </w:rPr>
        <w:t>applied for both SBFD and UL symbols</w:t>
      </w:r>
    </w:p>
    <w:p w14:paraId="22BA82C3" w14:textId="77777777" w:rsidR="00383E44" w:rsidRDefault="00045812">
      <w:pPr>
        <w:numPr>
          <w:ilvl w:val="0"/>
          <w:numId w:val="29"/>
        </w:numPr>
        <w:spacing w:after="0" w:line="240" w:lineRule="auto"/>
        <w:contextualSpacing/>
        <w:jc w:val="left"/>
        <w:rPr>
          <w:rFonts w:eastAsiaTheme="minorEastAsia"/>
          <w:lang w:val="en-GB" w:eastAsia="zh-CN"/>
        </w:rPr>
      </w:pPr>
      <w:r>
        <w:rPr>
          <w:rFonts w:eastAsiaTheme="minorEastAsia" w:hint="eastAsia"/>
          <w:lang w:val="en-GB" w:eastAsia="zh-CN"/>
        </w:rPr>
        <w:t xml:space="preserve">Scheme 2: </w:t>
      </w:r>
      <w:r>
        <w:rPr>
          <w:rFonts w:eastAsiaTheme="minorEastAsia"/>
          <w:lang w:eastAsia="ja-JP"/>
        </w:rPr>
        <w:t xml:space="preserve">zero value of </w:t>
      </w:r>
      <w:r>
        <w:rPr>
          <w:rFonts w:eastAsiaTheme="minorEastAsia"/>
          <w:i/>
          <w:iCs/>
          <w:lang w:eastAsia="ja-JP"/>
        </w:rPr>
        <w:t>N</w:t>
      </w:r>
      <w:r>
        <w:rPr>
          <w:rFonts w:eastAsiaTheme="minorEastAsia"/>
          <w:vertAlign w:val="subscript"/>
          <w:lang w:eastAsia="ja-JP"/>
        </w:rPr>
        <w:t xml:space="preserve">TA,offset </w:t>
      </w:r>
      <w:r>
        <w:rPr>
          <w:rFonts w:eastAsiaTheme="minorEastAsia"/>
          <w:lang w:eastAsia="ja-JP"/>
        </w:rPr>
        <w:t xml:space="preserve">applied for SBFD symbols and non-zero value of </w:t>
      </w:r>
      <w:r>
        <w:rPr>
          <w:rFonts w:eastAsiaTheme="minorEastAsia"/>
          <w:i/>
          <w:iCs/>
          <w:lang w:eastAsia="ja-JP"/>
        </w:rPr>
        <w:t>N</w:t>
      </w:r>
      <w:r>
        <w:rPr>
          <w:rFonts w:eastAsiaTheme="minorEastAsia"/>
          <w:vertAlign w:val="subscript"/>
          <w:lang w:eastAsia="ja-JP"/>
        </w:rPr>
        <w:t xml:space="preserve">TA,offset </w:t>
      </w:r>
      <w:r>
        <w:rPr>
          <w:rFonts w:eastAsiaTheme="minorEastAsia"/>
          <w:lang w:eastAsia="ja-JP"/>
        </w:rPr>
        <w:t>applied for UL symbols</w:t>
      </w:r>
    </w:p>
    <w:p w14:paraId="683726EA" w14:textId="77777777" w:rsidR="00383E44" w:rsidRDefault="00045812">
      <w:pPr>
        <w:numPr>
          <w:ilvl w:val="0"/>
          <w:numId w:val="29"/>
        </w:numPr>
        <w:spacing w:after="0" w:line="240" w:lineRule="auto"/>
        <w:contextualSpacing/>
        <w:jc w:val="left"/>
        <w:rPr>
          <w:rFonts w:eastAsiaTheme="minorEastAsia"/>
          <w:lang w:val="en-GB" w:eastAsia="zh-CN"/>
        </w:rPr>
      </w:pPr>
      <w:r>
        <w:rPr>
          <w:rFonts w:eastAsiaTheme="minorEastAsia" w:hint="eastAsia"/>
          <w:lang w:eastAsia="zh-CN"/>
        </w:rPr>
        <w:t>Scheme 3: Align s</w:t>
      </w:r>
      <w:r>
        <w:rPr>
          <w:lang w:eastAsia="zh-CN"/>
        </w:rPr>
        <w:t>ymbol boundary for DL and UL with different symbol index</w:t>
      </w:r>
    </w:p>
    <w:p w14:paraId="26DCC211" w14:textId="77777777" w:rsidR="00383E44" w:rsidRDefault="00383E44">
      <w:pPr>
        <w:rPr>
          <w:rFonts w:eastAsiaTheme="minorEastAsia"/>
          <w:lang w:val="en-GB" w:eastAsia="zh-CN"/>
        </w:rPr>
      </w:pPr>
    </w:p>
    <w:tbl>
      <w:tblPr>
        <w:tblStyle w:val="af"/>
        <w:tblW w:w="9060" w:type="dxa"/>
        <w:tblLook w:val="04A0" w:firstRow="1" w:lastRow="0" w:firstColumn="1" w:lastColumn="0" w:noHBand="0" w:noVBand="1"/>
      </w:tblPr>
      <w:tblGrid>
        <w:gridCol w:w="1763"/>
        <w:gridCol w:w="7297"/>
      </w:tblGrid>
      <w:tr w:rsidR="00383E44" w14:paraId="256BE8C8" w14:textId="77777777">
        <w:tc>
          <w:tcPr>
            <w:tcW w:w="1763" w:type="dxa"/>
            <w:vAlign w:val="center"/>
          </w:tcPr>
          <w:p w14:paraId="7E0DBE98" w14:textId="77777777" w:rsidR="00383E44" w:rsidRDefault="00383E44">
            <w:pPr>
              <w:spacing w:after="120"/>
              <w:rPr>
                <w:rFonts w:eastAsia="微软雅黑"/>
                <w:b/>
                <w:color w:val="000000"/>
                <w:lang w:eastAsia="zh-CN"/>
              </w:rPr>
            </w:pPr>
          </w:p>
        </w:tc>
        <w:tc>
          <w:tcPr>
            <w:tcW w:w="7296" w:type="dxa"/>
          </w:tcPr>
          <w:p w14:paraId="7055C4CD"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538D2253" w14:textId="77777777">
        <w:tc>
          <w:tcPr>
            <w:tcW w:w="1763" w:type="dxa"/>
            <w:vAlign w:val="center"/>
          </w:tcPr>
          <w:p w14:paraId="37CE0152"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75157742" w14:textId="384EE9BF" w:rsidR="00383E44" w:rsidRDefault="00045812">
            <w:pPr>
              <w:rPr>
                <w:rFonts w:eastAsiaTheme="minorEastAsia"/>
                <w:lang w:eastAsia="zh-CN"/>
              </w:rPr>
            </w:pPr>
            <w:r>
              <w:rPr>
                <w:rFonts w:eastAsiaTheme="minorEastAsia"/>
                <w:lang w:eastAsia="zh-CN"/>
              </w:rPr>
              <w:t>QC, Panasonic</w:t>
            </w:r>
            <w:r w:rsidR="003003A4">
              <w:rPr>
                <w:rFonts w:eastAsiaTheme="minorEastAsia"/>
                <w:lang w:eastAsia="zh-CN"/>
              </w:rPr>
              <w:t>, ZTE</w:t>
            </w:r>
            <w:r w:rsidR="00731741">
              <w:rPr>
                <w:rFonts w:eastAsiaTheme="minorEastAsia"/>
                <w:lang w:eastAsia="zh-CN"/>
              </w:rPr>
              <w:t>, Ericsson (with modifications)</w:t>
            </w:r>
            <w:r w:rsidR="0064064C">
              <w:rPr>
                <w:rFonts w:eastAsiaTheme="minorEastAsia"/>
                <w:lang w:eastAsia="zh-CN"/>
              </w:rPr>
              <w:t>, Samsung</w:t>
            </w:r>
            <w:r w:rsidR="0065452D">
              <w:rPr>
                <w:rFonts w:eastAsiaTheme="minorEastAsia"/>
                <w:lang w:eastAsia="zh-CN"/>
              </w:rPr>
              <w:t xml:space="preserve"> (with modifications)</w:t>
            </w:r>
          </w:p>
        </w:tc>
      </w:tr>
      <w:tr w:rsidR="00383E44" w14:paraId="0C0059E9" w14:textId="77777777">
        <w:tc>
          <w:tcPr>
            <w:tcW w:w="1763" w:type="dxa"/>
            <w:vAlign w:val="center"/>
          </w:tcPr>
          <w:p w14:paraId="686AB406"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0893D45" w14:textId="77777777" w:rsidR="00383E44" w:rsidRDefault="00045812">
            <w:pPr>
              <w:spacing w:after="120"/>
              <w:rPr>
                <w:rFonts w:eastAsia="微软雅黑"/>
                <w:color w:val="000000"/>
                <w:lang w:val="en-GB" w:eastAsia="zh-CN"/>
              </w:rPr>
            </w:pPr>
            <w:r>
              <w:rPr>
                <w:rFonts w:eastAsia="微软雅黑"/>
                <w:color w:val="000000"/>
                <w:lang w:val="en-GB" w:eastAsia="zh-CN"/>
              </w:rPr>
              <w:t>Sony</w:t>
            </w:r>
          </w:p>
        </w:tc>
      </w:tr>
    </w:tbl>
    <w:p w14:paraId="0485EAF5" w14:textId="77777777" w:rsidR="00383E44" w:rsidRDefault="00383E44">
      <w:pPr>
        <w:spacing w:after="120"/>
        <w:rPr>
          <w:rFonts w:eastAsiaTheme="minorEastAsia"/>
          <w:lang w:eastAsia="zh-CN"/>
        </w:rPr>
      </w:pPr>
    </w:p>
    <w:tbl>
      <w:tblPr>
        <w:tblStyle w:val="af"/>
        <w:tblW w:w="9060" w:type="dxa"/>
        <w:tblLook w:val="04A0" w:firstRow="1" w:lastRow="0" w:firstColumn="1" w:lastColumn="0" w:noHBand="0" w:noVBand="1"/>
      </w:tblPr>
      <w:tblGrid>
        <w:gridCol w:w="1821"/>
        <w:gridCol w:w="7239"/>
      </w:tblGrid>
      <w:tr w:rsidR="00383E44" w14:paraId="01CA0D1C" w14:textId="77777777">
        <w:tc>
          <w:tcPr>
            <w:tcW w:w="1821" w:type="dxa"/>
          </w:tcPr>
          <w:p w14:paraId="20936C08"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39" w:type="dxa"/>
          </w:tcPr>
          <w:p w14:paraId="52A43D21"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0DB63C72" w14:textId="77777777">
        <w:tc>
          <w:tcPr>
            <w:tcW w:w="1821" w:type="dxa"/>
          </w:tcPr>
          <w:p w14:paraId="3F6590C9" w14:textId="77777777" w:rsidR="00383E44" w:rsidRDefault="00045812">
            <w:pPr>
              <w:spacing w:after="120"/>
              <w:jc w:val="center"/>
              <w:rPr>
                <w:rFonts w:eastAsia="微软雅黑"/>
                <w:color w:val="000000"/>
                <w:lang w:val="en-GB" w:eastAsia="zh-CN"/>
              </w:rPr>
            </w:pPr>
            <w:r>
              <w:rPr>
                <w:rFonts w:eastAsia="微软雅黑"/>
                <w:color w:val="000000"/>
                <w:lang w:val="en-GB" w:eastAsia="zh-CN"/>
              </w:rPr>
              <w:t>Sony</w:t>
            </w:r>
          </w:p>
        </w:tc>
        <w:tc>
          <w:tcPr>
            <w:tcW w:w="7239" w:type="dxa"/>
          </w:tcPr>
          <w:p w14:paraId="36704FE8" w14:textId="77777777" w:rsidR="00383E44" w:rsidRDefault="00045812">
            <w:pPr>
              <w:spacing w:after="120"/>
              <w:rPr>
                <w:rFonts w:eastAsia="微软雅黑"/>
                <w:color w:val="000000"/>
                <w:lang w:val="en-GB" w:eastAsia="zh-CN"/>
              </w:rPr>
            </w:pPr>
            <w:r>
              <w:rPr>
                <w:rFonts w:eastAsia="微软雅黑"/>
                <w:color w:val="000000"/>
                <w:lang w:val="en-GB" w:eastAsia="zh-CN"/>
              </w:rPr>
              <w:t>The list of schemes does not align with the main bullet.  Main bullet seems to talk only about Scheme 1 but somehow we list 2 other schemes.</w:t>
            </w:r>
          </w:p>
        </w:tc>
      </w:tr>
      <w:tr w:rsidR="00383E44" w14:paraId="22C7D02A" w14:textId="77777777">
        <w:tc>
          <w:tcPr>
            <w:tcW w:w="1821" w:type="dxa"/>
          </w:tcPr>
          <w:p w14:paraId="233987A1" w14:textId="77777777" w:rsidR="00383E44" w:rsidRDefault="00045812">
            <w:pPr>
              <w:spacing w:after="120"/>
              <w:jc w:val="center"/>
              <w:rPr>
                <w:rFonts w:eastAsia="微软雅黑"/>
                <w:color w:val="000000"/>
                <w:lang w:val="en-GB" w:eastAsia="zh-CN"/>
              </w:rPr>
            </w:pPr>
            <w:r>
              <w:rPr>
                <w:rFonts w:eastAsia="微软雅黑"/>
                <w:color w:val="000000"/>
                <w:lang w:val="en-GB" w:eastAsia="zh-CN"/>
              </w:rPr>
              <w:t>QC</w:t>
            </w:r>
          </w:p>
        </w:tc>
        <w:tc>
          <w:tcPr>
            <w:tcW w:w="7239" w:type="dxa"/>
          </w:tcPr>
          <w:p w14:paraId="7114F763" w14:textId="77777777" w:rsidR="00383E44" w:rsidRDefault="00045812">
            <w:pPr>
              <w:spacing w:after="120"/>
              <w:rPr>
                <w:rFonts w:eastAsia="微软雅黑"/>
                <w:color w:val="000000"/>
                <w:lang w:val="en-GB" w:eastAsia="zh-CN"/>
              </w:rPr>
            </w:pPr>
            <w:r>
              <w:rPr>
                <w:rFonts w:eastAsia="微软雅黑"/>
                <w:color w:val="000000"/>
                <w:lang w:val="en-GB" w:eastAsia="zh-CN"/>
              </w:rPr>
              <w:t xml:space="preserve">We could clarify these schmes can reduce interferne in caee other mitigation (subband filter or digital cancellation) are not utilized. </w:t>
            </w:r>
          </w:p>
          <w:p w14:paraId="4C63913E" w14:textId="77777777" w:rsidR="00383E44" w:rsidRDefault="00045812">
            <w:pPr>
              <w:tabs>
                <w:tab w:val="left" w:pos="0"/>
              </w:tabs>
              <w:spacing w:after="120"/>
              <w:rPr>
                <w:rFonts w:eastAsia="微软雅黑"/>
                <w:color w:val="000000"/>
                <w:lang w:eastAsia="zh-CN"/>
              </w:rPr>
            </w:pPr>
            <w:r>
              <w:rPr>
                <w:rFonts w:eastAsia="微软雅黑"/>
                <w:color w:val="000000"/>
                <w:lang w:val="en-GB" w:eastAsia="zh-CN"/>
              </w:rPr>
              <w:t xml:space="preserve">Scheme-2 only applicable for SBFD-aware UE and it is not backward compatible with legacy or non SBFD-aware UEs.  Also, seems like scheme-3 is subset of scheme 2 where zero TA offset is applied only to SBFD symbols. </w:t>
            </w:r>
          </w:p>
        </w:tc>
      </w:tr>
      <w:tr w:rsidR="00383E44" w14:paraId="5686F72C" w14:textId="77777777">
        <w:tc>
          <w:tcPr>
            <w:tcW w:w="1821" w:type="dxa"/>
          </w:tcPr>
          <w:p w14:paraId="6689B086" w14:textId="77777777" w:rsidR="00383E44" w:rsidRDefault="00045812">
            <w:pPr>
              <w:spacing w:after="120"/>
              <w:jc w:val="center"/>
              <w:rPr>
                <w:rFonts w:eastAsia="微软雅黑"/>
                <w:color w:val="000000"/>
                <w:lang w:val="en-GB" w:eastAsia="zh-CN"/>
              </w:rPr>
            </w:pPr>
            <w:r>
              <w:rPr>
                <w:rFonts w:eastAsia="微软雅黑"/>
                <w:color w:val="000000"/>
                <w:lang w:val="en-GB" w:eastAsia="zh-CN"/>
              </w:rPr>
              <w:t>xiaomi</w:t>
            </w:r>
          </w:p>
        </w:tc>
        <w:tc>
          <w:tcPr>
            <w:tcW w:w="7239" w:type="dxa"/>
          </w:tcPr>
          <w:p w14:paraId="4B45F9A4" w14:textId="77777777" w:rsidR="00383E44" w:rsidRDefault="00045812">
            <w:pPr>
              <w:pStyle w:val="1b"/>
              <w:tabs>
                <w:tab w:val="left" w:pos="0"/>
              </w:tabs>
              <w:ind w:left="0"/>
              <w:rPr>
                <w:rFonts w:ascii="Times New Roman" w:eastAsiaTheme="minorEastAsia" w:hAnsi="Times New Roman" w:cs="Times New Roman"/>
                <w:lang w:eastAsia="zh-CN"/>
              </w:rPr>
            </w:pPr>
            <w:r>
              <w:rPr>
                <w:rFonts w:eastAsia="微软雅黑"/>
                <w:color w:val="000000"/>
                <w:lang w:val="en-GB" w:eastAsia="zh-CN"/>
              </w:rPr>
              <w:t>Based on proposal 2-1, we think proposal 2-2 is too premature to be agreed.</w:t>
            </w:r>
          </w:p>
        </w:tc>
      </w:tr>
      <w:tr w:rsidR="00383E44" w14:paraId="6CE28B25" w14:textId="77777777">
        <w:tc>
          <w:tcPr>
            <w:tcW w:w="1821" w:type="dxa"/>
          </w:tcPr>
          <w:p w14:paraId="12C530B9" w14:textId="77777777" w:rsidR="00383E44" w:rsidRDefault="00045812">
            <w:pPr>
              <w:spacing w:after="120"/>
              <w:jc w:val="center"/>
              <w:rPr>
                <w:rFonts w:eastAsia="Malgun Gothic"/>
                <w:color w:val="000000"/>
                <w:lang w:val="en-GB" w:eastAsia="ko-KR"/>
              </w:rPr>
            </w:pPr>
            <w:r>
              <w:rPr>
                <w:rFonts w:eastAsia="Malgun Gothic"/>
                <w:color w:val="000000"/>
                <w:lang w:val="en-GB" w:eastAsia="ko-KR"/>
              </w:rPr>
              <w:t>Nokia, NSB</w:t>
            </w:r>
          </w:p>
        </w:tc>
        <w:tc>
          <w:tcPr>
            <w:tcW w:w="7239" w:type="dxa"/>
          </w:tcPr>
          <w:p w14:paraId="31EAE59A" w14:textId="77777777" w:rsidR="00383E44" w:rsidRDefault="00045812">
            <w:pPr>
              <w:spacing w:after="120"/>
              <w:rPr>
                <w:rFonts w:eastAsia="Malgun Gothic"/>
                <w:color w:val="000000"/>
                <w:lang w:val="en-GB" w:eastAsia="ko-KR"/>
              </w:rPr>
            </w:pPr>
            <w:r>
              <w:rPr>
                <w:rFonts w:eastAsia="Malgun Gothic"/>
                <w:color w:val="000000"/>
                <w:lang w:val="en-GB" w:eastAsia="ko-KR"/>
              </w:rPr>
              <w:t>We have similar view as Sony, and propose the following change to the proposed conclusion:</w:t>
            </w:r>
          </w:p>
          <w:p w14:paraId="1B7707DC" w14:textId="77777777" w:rsidR="00383E44" w:rsidRDefault="00045812">
            <w:pPr>
              <w:rPr>
                <w:rFonts w:ascii="Times" w:eastAsiaTheme="minorEastAsia" w:hAnsi="Times" w:cs="Times"/>
                <w:szCs w:val="24"/>
                <w:lang w:val="en-GB" w:eastAsia="zh-CN"/>
              </w:rPr>
            </w:pPr>
            <w:r>
              <w:rPr>
                <w:rFonts w:eastAsiaTheme="minorEastAsia" w:hint="eastAsia"/>
                <w:lang w:val="en-GB" w:eastAsia="zh-CN"/>
              </w:rPr>
              <w:t xml:space="preserve">The following schemes can potentially mitigate the </w:t>
            </w:r>
            <w:r>
              <w:rPr>
                <w:rFonts w:eastAsiaTheme="minorEastAsia"/>
                <w:lang w:val="en-GB" w:eastAsia="zh-CN"/>
              </w:rPr>
              <w:t>interference</w:t>
            </w:r>
            <w:r>
              <w:rPr>
                <w:rFonts w:eastAsiaTheme="minorEastAsia" w:hint="eastAsia"/>
                <w:lang w:val="en-GB" w:eastAsia="zh-CN"/>
              </w:rPr>
              <w:t xml:space="preserve"> increase </w:t>
            </w:r>
            <w:r>
              <w:rPr>
                <w:rFonts w:ascii="Times" w:eastAsia="Batang" w:hAnsi="Times" w:cs="Times"/>
                <w:strike/>
                <w:szCs w:val="24"/>
                <w:lang w:val="en-GB" w:eastAsia="zh-CN"/>
              </w:rPr>
              <w:t>due to configuration of non-zero N</w:t>
            </w:r>
            <w:r>
              <w:rPr>
                <w:rFonts w:ascii="Times" w:eastAsia="Batang" w:hAnsi="Times" w:cs="Times"/>
                <w:strike/>
                <w:szCs w:val="24"/>
                <w:vertAlign w:val="subscript"/>
                <w:lang w:val="en-GB" w:eastAsia="zh-CN"/>
              </w:rPr>
              <w:t xml:space="preserve">TA,offset </w:t>
            </w:r>
            <w:r>
              <w:rPr>
                <w:rFonts w:ascii="Times" w:eastAsia="Batang" w:hAnsi="Times" w:cs="Times"/>
                <w:strike/>
                <w:szCs w:val="24"/>
                <w:lang w:val="en-GB" w:eastAsia="zh-CN"/>
              </w:rPr>
              <w:t>at UE</w:t>
            </w:r>
            <w:r>
              <w:rPr>
                <w:rFonts w:ascii="Times" w:eastAsiaTheme="minorEastAsia" w:hAnsi="Times" w:cs="Times"/>
                <w:szCs w:val="24"/>
                <w:lang w:val="en-GB" w:eastAsia="zh-CN"/>
              </w:rPr>
              <w:t xml:space="preserve"> </w:t>
            </w:r>
            <w:r>
              <w:rPr>
                <w:rFonts w:ascii="Times" w:eastAsiaTheme="minorEastAsia" w:hAnsi="Times" w:cs="Times"/>
                <w:szCs w:val="24"/>
                <w:highlight w:val="yellow"/>
                <w:lang w:val="en-GB" w:eastAsia="zh-CN"/>
              </w:rPr>
              <w:t>due to time misalignment between UL reception and DL transmissions at the gNB</w:t>
            </w:r>
            <w:r>
              <w:rPr>
                <w:rFonts w:ascii="Times" w:eastAsiaTheme="minorEastAsia" w:hAnsi="Times" w:cs="Times" w:hint="eastAsia"/>
                <w:szCs w:val="24"/>
                <w:lang w:val="en-GB" w:eastAsia="zh-CN"/>
              </w:rPr>
              <w:t>, but other issues including e.g. insufficient switching time, increased guard time, impact on legacy UE etc. may arise.</w:t>
            </w:r>
          </w:p>
          <w:p w14:paraId="40753E44" w14:textId="77777777" w:rsidR="00383E44" w:rsidRDefault="00383E44">
            <w:pPr>
              <w:spacing w:after="120"/>
              <w:rPr>
                <w:rFonts w:eastAsia="Malgun Gothic"/>
                <w:color w:val="000000"/>
                <w:lang w:val="en-GB" w:eastAsia="ko-KR"/>
              </w:rPr>
            </w:pPr>
          </w:p>
        </w:tc>
      </w:tr>
      <w:tr w:rsidR="00731741" w14:paraId="30A6D775" w14:textId="77777777">
        <w:tc>
          <w:tcPr>
            <w:tcW w:w="1821" w:type="dxa"/>
          </w:tcPr>
          <w:p w14:paraId="4A00FF7B" w14:textId="700F4A09" w:rsidR="00731741" w:rsidRDefault="00731741" w:rsidP="00731741">
            <w:pPr>
              <w:spacing w:after="120"/>
              <w:jc w:val="center"/>
              <w:rPr>
                <w:rFonts w:eastAsia="微软雅黑"/>
                <w:color w:val="000000"/>
                <w:lang w:val="en-GB" w:eastAsia="zh-CN"/>
              </w:rPr>
            </w:pPr>
            <w:r>
              <w:rPr>
                <w:rFonts w:eastAsia="微软雅黑"/>
                <w:color w:val="000000"/>
                <w:lang w:val="en-GB" w:eastAsia="zh-CN"/>
              </w:rPr>
              <w:t>Ericsson</w:t>
            </w:r>
          </w:p>
        </w:tc>
        <w:tc>
          <w:tcPr>
            <w:tcW w:w="7239" w:type="dxa"/>
          </w:tcPr>
          <w:p w14:paraId="15981E8D" w14:textId="77777777" w:rsidR="00731741" w:rsidRDefault="00731741" w:rsidP="00731741">
            <w:pPr>
              <w:spacing w:after="120"/>
              <w:rPr>
                <w:rFonts w:eastAsia="微软雅黑"/>
                <w:color w:val="000000"/>
                <w:lang w:val="en-GB" w:eastAsia="zh-CN"/>
              </w:rPr>
            </w:pPr>
            <w:r>
              <w:rPr>
                <w:rFonts w:eastAsia="微软雅黑"/>
                <w:color w:val="000000"/>
                <w:lang w:val="en-GB" w:eastAsia="zh-CN"/>
              </w:rPr>
              <w:t>We agree with Nokia’s revision.</w:t>
            </w:r>
          </w:p>
          <w:p w14:paraId="2355E109" w14:textId="07D8D4A1" w:rsidR="00731741" w:rsidRDefault="00731741" w:rsidP="00731741">
            <w:pPr>
              <w:spacing w:after="120"/>
              <w:rPr>
                <w:rFonts w:eastAsia="微软雅黑"/>
                <w:color w:val="000000"/>
                <w:lang w:val="en-GB" w:eastAsia="zh-CN"/>
              </w:rPr>
            </w:pPr>
            <w:r>
              <w:rPr>
                <w:rFonts w:eastAsia="微软雅黑"/>
                <w:color w:val="000000"/>
                <w:lang w:val="en-GB" w:eastAsia="zh-CN"/>
              </w:rPr>
              <w:t>Scheme 3 seems to be the same as Scheme 1, hence it should be removed.</w:t>
            </w:r>
          </w:p>
        </w:tc>
      </w:tr>
      <w:tr w:rsidR="00731741" w14:paraId="2F06B970" w14:textId="77777777">
        <w:tc>
          <w:tcPr>
            <w:tcW w:w="1821" w:type="dxa"/>
          </w:tcPr>
          <w:p w14:paraId="0BA47E65" w14:textId="6FD9825A" w:rsidR="00731741" w:rsidRDefault="0065452D" w:rsidP="00731741">
            <w:pPr>
              <w:spacing w:after="120"/>
              <w:jc w:val="center"/>
              <w:rPr>
                <w:rFonts w:eastAsia="微软雅黑"/>
                <w:color w:val="000000"/>
                <w:lang w:val="en-GB" w:eastAsia="zh-CN"/>
              </w:rPr>
            </w:pPr>
            <w:r>
              <w:rPr>
                <w:rFonts w:eastAsia="微软雅黑"/>
                <w:color w:val="000000"/>
                <w:lang w:val="en-GB" w:eastAsia="zh-CN"/>
              </w:rPr>
              <w:t>Samsung</w:t>
            </w:r>
          </w:p>
        </w:tc>
        <w:tc>
          <w:tcPr>
            <w:tcW w:w="7239" w:type="dxa"/>
          </w:tcPr>
          <w:p w14:paraId="4091A8D5" w14:textId="3D32A0B5" w:rsidR="00731741" w:rsidRDefault="0065452D" w:rsidP="00731741">
            <w:pPr>
              <w:spacing w:after="120"/>
              <w:rPr>
                <w:rFonts w:eastAsia="微软雅黑"/>
                <w:color w:val="000000"/>
                <w:lang w:val="en-GB" w:eastAsia="zh-CN"/>
              </w:rPr>
            </w:pPr>
            <w:r>
              <w:rPr>
                <w:rFonts w:eastAsia="微软雅黑"/>
                <w:color w:val="000000"/>
                <w:lang w:val="en-GB" w:eastAsia="zh-CN"/>
              </w:rPr>
              <w:t>We also consider Scheme 3 to be the same as Scheme 1 or at least to fall under its umbrella. To simplify, we can add a note under Scheme 1 to hint at the aligned symbol boundary.</w:t>
            </w:r>
          </w:p>
        </w:tc>
      </w:tr>
      <w:tr w:rsidR="00731741" w14:paraId="70184829" w14:textId="77777777">
        <w:tc>
          <w:tcPr>
            <w:tcW w:w="1821" w:type="dxa"/>
          </w:tcPr>
          <w:p w14:paraId="3004D129" w14:textId="77777777" w:rsidR="00731741" w:rsidRDefault="00731741" w:rsidP="00731741">
            <w:pPr>
              <w:spacing w:after="120"/>
              <w:jc w:val="center"/>
              <w:rPr>
                <w:rFonts w:eastAsia="Malgun Gothic"/>
                <w:color w:val="000000"/>
                <w:lang w:val="en-GB" w:eastAsia="ko-KR"/>
              </w:rPr>
            </w:pPr>
          </w:p>
        </w:tc>
        <w:tc>
          <w:tcPr>
            <w:tcW w:w="7239" w:type="dxa"/>
          </w:tcPr>
          <w:p w14:paraId="43D8D2B5" w14:textId="77777777" w:rsidR="00731741" w:rsidRDefault="00731741" w:rsidP="00731741">
            <w:pPr>
              <w:spacing w:after="120"/>
              <w:rPr>
                <w:rFonts w:eastAsia="Malgun Gothic"/>
                <w:color w:val="000000"/>
                <w:lang w:val="en-GB" w:eastAsia="ko-KR"/>
              </w:rPr>
            </w:pPr>
          </w:p>
        </w:tc>
      </w:tr>
      <w:tr w:rsidR="00731741" w14:paraId="1AEF49E3" w14:textId="77777777">
        <w:tc>
          <w:tcPr>
            <w:tcW w:w="1821" w:type="dxa"/>
          </w:tcPr>
          <w:p w14:paraId="6E954800" w14:textId="77777777" w:rsidR="00731741" w:rsidRDefault="00731741" w:rsidP="00731741">
            <w:pPr>
              <w:spacing w:after="120"/>
              <w:jc w:val="center"/>
              <w:rPr>
                <w:rFonts w:eastAsia="Malgun Gothic"/>
                <w:color w:val="000000"/>
                <w:lang w:val="en-GB" w:eastAsia="ko-KR"/>
              </w:rPr>
            </w:pPr>
          </w:p>
        </w:tc>
        <w:tc>
          <w:tcPr>
            <w:tcW w:w="7239" w:type="dxa"/>
          </w:tcPr>
          <w:p w14:paraId="6FF8129F" w14:textId="77777777" w:rsidR="00731741" w:rsidRDefault="00731741" w:rsidP="00731741">
            <w:pPr>
              <w:spacing w:after="120"/>
              <w:rPr>
                <w:rFonts w:eastAsia="Malgun Gothic"/>
                <w:color w:val="000000"/>
                <w:lang w:val="en-GB" w:eastAsia="ko-KR"/>
              </w:rPr>
            </w:pPr>
          </w:p>
        </w:tc>
      </w:tr>
      <w:tr w:rsidR="00731741" w14:paraId="5F3A7CF9" w14:textId="77777777">
        <w:tc>
          <w:tcPr>
            <w:tcW w:w="1821" w:type="dxa"/>
          </w:tcPr>
          <w:p w14:paraId="68F24122" w14:textId="77777777" w:rsidR="00731741" w:rsidRDefault="00731741" w:rsidP="00731741">
            <w:pPr>
              <w:spacing w:after="120"/>
              <w:jc w:val="center"/>
              <w:rPr>
                <w:rFonts w:eastAsia="Malgun Gothic"/>
                <w:color w:val="000000"/>
                <w:lang w:val="en-GB" w:eastAsia="ko-KR"/>
              </w:rPr>
            </w:pPr>
          </w:p>
        </w:tc>
        <w:tc>
          <w:tcPr>
            <w:tcW w:w="7239" w:type="dxa"/>
          </w:tcPr>
          <w:p w14:paraId="30B9B3FB" w14:textId="77777777" w:rsidR="00731741" w:rsidRDefault="00731741" w:rsidP="00731741">
            <w:pPr>
              <w:spacing w:after="120"/>
              <w:rPr>
                <w:rFonts w:eastAsia="Malgun Gothic"/>
                <w:color w:val="000000"/>
                <w:lang w:val="en-GB" w:eastAsia="ko-KR"/>
              </w:rPr>
            </w:pPr>
          </w:p>
        </w:tc>
      </w:tr>
    </w:tbl>
    <w:p w14:paraId="61D93FA9" w14:textId="77777777" w:rsidR="00383E44" w:rsidRDefault="00383E44">
      <w:pPr>
        <w:rPr>
          <w:rFonts w:eastAsiaTheme="minorEastAsia"/>
          <w:lang w:eastAsia="zh-CN"/>
        </w:rPr>
      </w:pPr>
    </w:p>
    <w:p w14:paraId="666C231D" w14:textId="77777777" w:rsidR="00383E44" w:rsidRDefault="00045812">
      <w:pPr>
        <w:pStyle w:val="1"/>
        <w:numPr>
          <w:ilvl w:val="0"/>
          <w:numId w:val="1"/>
        </w:numPr>
        <w:spacing w:before="240"/>
        <w:rPr>
          <w:lang w:val="en-US"/>
        </w:rPr>
      </w:pPr>
      <w:r>
        <w:rPr>
          <w:lang w:val="en-US"/>
        </w:rPr>
        <w:lastRenderedPageBreak/>
        <w:t>Inter-gNB and inter-UE CLI handling schemes</w:t>
      </w:r>
    </w:p>
    <w:p w14:paraId="5D8BFEE1" w14:textId="77777777" w:rsidR="00383E44" w:rsidRDefault="00045812">
      <w:pPr>
        <w:spacing w:after="120"/>
        <w:rPr>
          <w:rFonts w:eastAsiaTheme="minorEastAsia"/>
          <w:lang w:eastAsia="zh-CN"/>
        </w:rPr>
      </w:pPr>
      <w:r>
        <w:rPr>
          <w:rFonts w:eastAsiaTheme="minorEastAsia"/>
          <w:lang w:eastAsia="zh-CN"/>
        </w:rPr>
        <w:t xml:space="preserve">The guidance from Mr. Chair on discussions of CLI handling in AI 9.3.2 and AI 9.3.3 is as follows. Accordingly, this section discusses </w:t>
      </w:r>
      <w:r>
        <w:t>the potential inter-gNB and inter-UE CLI handling schemes that are specific for SBFD.</w:t>
      </w:r>
    </w:p>
    <w:tbl>
      <w:tblPr>
        <w:tblStyle w:val="af"/>
        <w:tblW w:w="9060" w:type="dxa"/>
        <w:tblLook w:val="04A0" w:firstRow="1" w:lastRow="0" w:firstColumn="1" w:lastColumn="0" w:noHBand="0" w:noVBand="1"/>
      </w:tblPr>
      <w:tblGrid>
        <w:gridCol w:w="9060"/>
      </w:tblGrid>
      <w:tr w:rsidR="00383E44" w14:paraId="14C4E8FA" w14:textId="77777777">
        <w:tc>
          <w:tcPr>
            <w:tcW w:w="9060" w:type="dxa"/>
          </w:tcPr>
          <w:p w14:paraId="5EBDD46E" w14:textId="77777777" w:rsidR="00383E44" w:rsidRDefault="00045812">
            <w:pPr>
              <w:rPr>
                <w:rFonts w:eastAsia="Malgun Gothic" w:cs="Times"/>
                <w:b/>
                <w:bCs/>
                <w:lang w:eastAsia="ko-KR"/>
              </w:rPr>
            </w:pPr>
            <w:r>
              <w:rPr>
                <w:rFonts w:eastAsia="Malgun Gothic" w:cs="Times"/>
                <w:b/>
                <w:bCs/>
                <w:lang w:eastAsia="ko-KR"/>
              </w:rPr>
              <w:t>Guideline for future meetings</w:t>
            </w:r>
          </w:p>
          <w:p w14:paraId="338B5FDF" w14:textId="77777777" w:rsidR="00383E44" w:rsidRDefault="00045812">
            <w:pPr>
              <w:pStyle w:val="Guidance"/>
              <w:numPr>
                <w:ilvl w:val="0"/>
                <w:numId w:val="30"/>
              </w:numPr>
              <w:suppressAutoHyphens/>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 for both SBFD and dynamic/flexible TDD.</w:t>
            </w:r>
          </w:p>
          <w:p w14:paraId="04E9B4AC" w14:textId="77777777" w:rsidR="00383E44" w:rsidRDefault="00045812">
            <w:pPr>
              <w:pStyle w:val="1a"/>
              <w:numPr>
                <w:ilvl w:val="0"/>
                <w:numId w:val="30"/>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tc>
      </w:tr>
    </w:tbl>
    <w:p w14:paraId="612A8507" w14:textId="77777777" w:rsidR="00383E44" w:rsidRDefault="00045812">
      <w:pPr>
        <w:spacing w:before="120"/>
        <w:rPr>
          <w:rFonts w:eastAsiaTheme="minorEastAsia"/>
          <w:lang w:eastAsia="zh-CN"/>
        </w:rPr>
      </w:pPr>
      <w:r>
        <w:rPr>
          <w:rFonts w:eastAsiaTheme="minorEastAsia"/>
          <w:lang w:eastAsia="zh-CN"/>
        </w:rPr>
        <w:t xml:space="preserve">In addition, according to the guidance from Mr. Chair, L1/L2 based CLI measurement/report for UE-to-UE CLI handling is to be discussed in AI 9.3.3 and </w:t>
      </w:r>
      <w:r>
        <w:rPr>
          <w:rFonts w:eastAsia="微软雅黑"/>
          <w:color w:val="000000"/>
          <w:lang w:val="en-GB" w:eastAsia="zh-CN"/>
        </w:rPr>
        <w:t>exchange of intended subband configurations for SBFD operation across gNBs is to be handled in AI 9.3.2.</w:t>
      </w:r>
    </w:p>
    <w:p w14:paraId="373E3EF3" w14:textId="77777777" w:rsidR="00383E44" w:rsidRDefault="00045812">
      <w:pPr>
        <w:pStyle w:val="2"/>
        <w:numPr>
          <w:ilvl w:val="1"/>
          <w:numId w:val="1"/>
        </w:numPr>
        <w:rPr>
          <w:rFonts w:eastAsiaTheme="minorEastAsia"/>
          <w:lang w:val="en-US"/>
        </w:rPr>
      </w:pPr>
      <w:r>
        <w:rPr>
          <w:rFonts w:eastAsiaTheme="minorEastAsia"/>
          <w:lang w:val="en-US"/>
        </w:rPr>
        <w:t>Summary of input contributions</w:t>
      </w:r>
    </w:p>
    <w:p w14:paraId="6A01CF36" w14:textId="77777777" w:rsidR="00383E44" w:rsidRDefault="00045812">
      <w:pPr>
        <w:rPr>
          <w:rFonts w:eastAsiaTheme="minorEastAsia"/>
          <w:lang w:eastAsia="zh-CN"/>
        </w:rPr>
      </w:pPr>
      <w:r>
        <w:rPr>
          <w:rFonts w:eastAsiaTheme="minorEastAsia"/>
          <w:lang w:eastAsia="zh-CN"/>
        </w:rPr>
        <w:t xml:space="preserve">The inputs from companies’ contributions on </w:t>
      </w:r>
      <w:r>
        <w:t>inter-gNB and inter-UE CLI handling schemes</w:t>
      </w:r>
      <w:r>
        <w:rPr>
          <w:rFonts w:eastAsiaTheme="minorEastAsia"/>
          <w:lang w:eastAsia="zh-CN"/>
        </w:rPr>
        <w:t xml:space="preserve"> are summarized below as per moderator’s understanding. Moderator would like to apologize in advance if your views are not correctly captured or missed and encourage companies to correct/update the summary with revision marks if needed.</w:t>
      </w:r>
    </w:p>
    <w:p w14:paraId="627729C6" w14:textId="77777777" w:rsidR="00383E44" w:rsidRDefault="00383E44">
      <w:pPr>
        <w:pStyle w:val="1b"/>
        <w:keepNext/>
        <w:numPr>
          <w:ilvl w:val="0"/>
          <w:numId w:val="31"/>
        </w:numPr>
        <w:spacing w:before="120" w:after="60"/>
        <w:outlineLvl w:val="2"/>
        <w:rPr>
          <w:rStyle w:val="30"/>
          <w:rFonts w:eastAsia="宋体" w:cs="Times New Roman"/>
          <w:vanish/>
          <w:lang w:eastAsia="zh-CN"/>
        </w:rPr>
      </w:pPr>
    </w:p>
    <w:p w14:paraId="108A84FF" w14:textId="77777777" w:rsidR="00383E44" w:rsidRDefault="00383E44">
      <w:pPr>
        <w:pStyle w:val="1b"/>
        <w:keepNext/>
        <w:numPr>
          <w:ilvl w:val="0"/>
          <w:numId w:val="31"/>
        </w:numPr>
        <w:spacing w:before="120" w:after="60"/>
        <w:outlineLvl w:val="2"/>
        <w:rPr>
          <w:rStyle w:val="30"/>
          <w:rFonts w:eastAsia="宋体" w:cs="Times New Roman"/>
          <w:vanish/>
          <w:lang w:eastAsia="zh-CN"/>
        </w:rPr>
      </w:pPr>
    </w:p>
    <w:p w14:paraId="2D1CEBFA" w14:textId="77777777" w:rsidR="00383E44" w:rsidRDefault="00383E44">
      <w:pPr>
        <w:pStyle w:val="1b"/>
        <w:keepNext/>
        <w:numPr>
          <w:ilvl w:val="0"/>
          <w:numId w:val="31"/>
        </w:numPr>
        <w:spacing w:before="120" w:after="60"/>
        <w:outlineLvl w:val="2"/>
        <w:rPr>
          <w:rStyle w:val="30"/>
          <w:rFonts w:eastAsia="宋体" w:cs="Times New Roman"/>
          <w:vanish/>
          <w:lang w:eastAsia="zh-CN"/>
        </w:rPr>
      </w:pPr>
    </w:p>
    <w:p w14:paraId="49959848" w14:textId="77777777" w:rsidR="00383E44" w:rsidRDefault="00383E44">
      <w:pPr>
        <w:pStyle w:val="1b"/>
        <w:keepNext/>
        <w:numPr>
          <w:ilvl w:val="0"/>
          <w:numId w:val="31"/>
        </w:numPr>
        <w:spacing w:before="120" w:after="60"/>
        <w:outlineLvl w:val="2"/>
        <w:rPr>
          <w:rStyle w:val="30"/>
          <w:rFonts w:eastAsia="宋体" w:cs="Times New Roman"/>
          <w:vanish/>
          <w:lang w:eastAsia="zh-CN"/>
        </w:rPr>
      </w:pPr>
    </w:p>
    <w:p w14:paraId="0AFFE06B" w14:textId="77777777" w:rsidR="00383E44" w:rsidRDefault="00383E44">
      <w:pPr>
        <w:pStyle w:val="1b"/>
        <w:keepNext/>
        <w:numPr>
          <w:ilvl w:val="0"/>
          <w:numId w:val="31"/>
        </w:numPr>
        <w:spacing w:before="120" w:after="60"/>
        <w:outlineLvl w:val="2"/>
        <w:rPr>
          <w:rStyle w:val="30"/>
          <w:rFonts w:eastAsia="宋体" w:cs="Times New Roman"/>
          <w:vanish/>
          <w:lang w:eastAsia="zh-CN"/>
        </w:rPr>
      </w:pPr>
    </w:p>
    <w:p w14:paraId="15512FAE" w14:textId="77777777" w:rsidR="00383E44" w:rsidRDefault="00383E44">
      <w:pPr>
        <w:pStyle w:val="1b"/>
        <w:keepNext/>
        <w:numPr>
          <w:ilvl w:val="1"/>
          <w:numId w:val="31"/>
        </w:numPr>
        <w:spacing w:before="120" w:after="60"/>
        <w:outlineLvl w:val="2"/>
        <w:rPr>
          <w:rStyle w:val="30"/>
          <w:rFonts w:eastAsia="宋体" w:cs="Times New Roman"/>
          <w:vanish/>
          <w:lang w:eastAsia="zh-CN"/>
        </w:rPr>
      </w:pPr>
    </w:p>
    <w:p w14:paraId="669EF2A3" w14:textId="77777777" w:rsidR="00383E44" w:rsidRDefault="00045812">
      <w:pPr>
        <w:pStyle w:val="3"/>
        <w:numPr>
          <w:ilvl w:val="2"/>
          <w:numId w:val="31"/>
        </w:numPr>
        <w:rPr>
          <w:rStyle w:val="30"/>
          <w:b/>
        </w:rPr>
      </w:pPr>
      <w:r>
        <w:rPr>
          <w:rStyle w:val="30"/>
          <w:b/>
        </w:rPr>
        <w:t>UE-to-UE CLI handling</w:t>
      </w:r>
    </w:p>
    <w:p w14:paraId="7ACF3B8A" w14:textId="77777777" w:rsidR="00383E44" w:rsidRDefault="00383E44">
      <w:pPr>
        <w:pStyle w:val="1b"/>
        <w:keepNext/>
        <w:numPr>
          <w:ilvl w:val="0"/>
          <w:numId w:val="4"/>
        </w:numPr>
        <w:spacing w:before="240" w:after="180"/>
        <w:outlineLvl w:val="3"/>
        <w:rPr>
          <w:rStyle w:val="30"/>
          <w:rFonts w:eastAsia="Arial" w:cs="Times New Roman"/>
          <w:b w:val="0"/>
          <w:vanish/>
        </w:rPr>
      </w:pPr>
    </w:p>
    <w:p w14:paraId="7B2C25A6" w14:textId="77777777" w:rsidR="00383E44" w:rsidRDefault="00383E44">
      <w:pPr>
        <w:pStyle w:val="1b"/>
        <w:keepNext/>
        <w:numPr>
          <w:ilvl w:val="0"/>
          <w:numId w:val="4"/>
        </w:numPr>
        <w:spacing w:before="240" w:after="180"/>
        <w:outlineLvl w:val="3"/>
        <w:rPr>
          <w:rStyle w:val="30"/>
          <w:rFonts w:eastAsia="Arial" w:cs="Times New Roman"/>
          <w:b w:val="0"/>
          <w:vanish/>
        </w:rPr>
      </w:pPr>
    </w:p>
    <w:p w14:paraId="67AD4FB5" w14:textId="77777777" w:rsidR="00383E44" w:rsidRDefault="00383E44">
      <w:pPr>
        <w:pStyle w:val="1b"/>
        <w:keepNext/>
        <w:numPr>
          <w:ilvl w:val="1"/>
          <w:numId w:val="4"/>
        </w:numPr>
        <w:spacing w:before="240" w:after="180"/>
        <w:outlineLvl w:val="3"/>
        <w:rPr>
          <w:rStyle w:val="30"/>
          <w:rFonts w:eastAsia="Arial" w:cs="Times New Roman"/>
          <w:b w:val="0"/>
          <w:vanish/>
        </w:rPr>
      </w:pPr>
    </w:p>
    <w:p w14:paraId="7ED7BD13" w14:textId="77777777" w:rsidR="00383E44" w:rsidRDefault="00383E44">
      <w:pPr>
        <w:pStyle w:val="1b"/>
        <w:keepNext/>
        <w:numPr>
          <w:ilvl w:val="2"/>
          <w:numId w:val="4"/>
        </w:numPr>
        <w:spacing w:before="240" w:after="180"/>
        <w:outlineLvl w:val="3"/>
        <w:rPr>
          <w:rStyle w:val="30"/>
          <w:rFonts w:eastAsia="Arial" w:cs="Times New Roman"/>
          <w:b w:val="0"/>
          <w:vanish/>
        </w:rPr>
      </w:pPr>
    </w:p>
    <w:p w14:paraId="357D7871" w14:textId="77777777" w:rsidR="00383E44" w:rsidRDefault="00045812">
      <w:pPr>
        <w:pStyle w:val="4"/>
        <w:numPr>
          <w:ilvl w:val="3"/>
          <w:numId w:val="4"/>
        </w:numPr>
        <w:spacing w:before="240"/>
        <w:rPr>
          <w:rStyle w:val="30"/>
          <w:rFonts w:eastAsia="宋体"/>
          <w:b w:val="0"/>
        </w:rPr>
      </w:pPr>
      <w:r>
        <w:rPr>
          <w:rStyle w:val="30"/>
          <w:b w:val="0"/>
        </w:rPr>
        <w:t>UE-to-UE CLI measurement/reporting</w:t>
      </w:r>
    </w:p>
    <w:p w14:paraId="29824851" w14:textId="77777777" w:rsidR="00383E44" w:rsidRDefault="00045812">
      <w:pPr>
        <w:rPr>
          <w:rFonts w:eastAsiaTheme="minorEastAsia"/>
          <w:lang w:eastAsia="zh-CN"/>
        </w:rPr>
      </w:pPr>
      <w:r>
        <w:rPr>
          <w:rFonts w:eastAsiaTheme="minorEastAsia"/>
          <w:lang w:eastAsia="zh-CN"/>
        </w:rPr>
        <w:t>The following agreements were made in RAN1#112</w:t>
      </w:r>
      <w:r>
        <w:rPr>
          <w:rFonts w:eastAsiaTheme="minorEastAsia" w:hint="eastAsia"/>
          <w:lang w:eastAsia="zh-CN"/>
        </w:rPr>
        <w:t xml:space="preserve"> and RAN1#112bis-e respectively</w:t>
      </w:r>
      <w:r>
        <w:rPr>
          <w:rFonts w:eastAsiaTheme="minorEastAsia"/>
          <w:lang w:eastAsia="zh-CN"/>
        </w:rPr>
        <w:t>.</w:t>
      </w:r>
    </w:p>
    <w:tbl>
      <w:tblPr>
        <w:tblStyle w:val="af"/>
        <w:tblW w:w="9060" w:type="dxa"/>
        <w:tblLook w:val="04A0" w:firstRow="1" w:lastRow="0" w:firstColumn="1" w:lastColumn="0" w:noHBand="0" w:noVBand="1"/>
      </w:tblPr>
      <w:tblGrid>
        <w:gridCol w:w="9060"/>
      </w:tblGrid>
      <w:tr w:rsidR="00383E44" w14:paraId="1EA8A106" w14:textId="77777777">
        <w:tc>
          <w:tcPr>
            <w:tcW w:w="9060" w:type="dxa"/>
          </w:tcPr>
          <w:p w14:paraId="061D06EC" w14:textId="77777777" w:rsidR="00383E44" w:rsidRDefault="00045812">
            <w:pPr>
              <w:rPr>
                <w:rFonts w:eastAsia="Malgun Gothic"/>
                <w:b/>
                <w:highlight w:val="green"/>
                <w:lang w:val="en-GB"/>
              </w:rPr>
            </w:pPr>
            <w:r>
              <w:rPr>
                <w:rFonts w:eastAsia="Malgun Gothic"/>
                <w:b/>
                <w:highlight w:val="green"/>
                <w:lang w:val="en-GB"/>
              </w:rPr>
              <w:t>Agreement</w:t>
            </w:r>
          </w:p>
          <w:p w14:paraId="229F47C1" w14:textId="77777777" w:rsidR="00383E44" w:rsidRDefault="00045812">
            <w:pPr>
              <w:rPr>
                <w:rFonts w:eastAsia="Batang"/>
                <w:lang w:val="en-GB"/>
              </w:rPr>
            </w:pPr>
            <w:r>
              <w:rPr>
                <w:rFonts w:eastAsia="Batang"/>
                <w:lang w:val="en-GB"/>
              </w:rPr>
              <w:t>For inter-UE inter-subband CLI measurement, study at least the following methods:</w:t>
            </w:r>
          </w:p>
          <w:p w14:paraId="53907D8C" w14:textId="77777777" w:rsidR="00383E44" w:rsidRDefault="00045812">
            <w:pPr>
              <w:numPr>
                <w:ilvl w:val="1"/>
                <w:numId w:val="2"/>
              </w:numPr>
              <w:spacing w:after="0"/>
              <w:rPr>
                <w:rFonts w:eastAsia="Malgun Gothic"/>
                <w:lang w:val="en-GB"/>
              </w:rPr>
            </w:pPr>
            <w:r>
              <w:rPr>
                <w:rFonts w:eastAsia="Malgun Gothic"/>
                <w:lang w:val="en-GB"/>
              </w:rPr>
              <w:t>Method#1: victim UE measures RSSI within DL subband</w:t>
            </w:r>
          </w:p>
          <w:p w14:paraId="692D33CE" w14:textId="77777777" w:rsidR="00383E44" w:rsidRDefault="00045812">
            <w:pPr>
              <w:numPr>
                <w:ilvl w:val="2"/>
                <w:numId w:val="2"/>
              </w:numPr>
              <w:spacing w:after="0"/>
              <w:rPr>
                <w:rFonts w:eastAsia="Malgun Gothic"/>
                <w:lang w:val="en-GB"/>
              </w:rPr>
            </w:pPr>
            <w:r>
              <w:rPr>
                <w:rFonts w:eastAsia="Malgun Gothic"/>
                <w:lang w:val="en-GB"/>
              </w:rPr>
              <w:t>FFS: Whether SINR can be measured</w:t>
            </w:r>
          </w:p>
          <w:p w14:paraId="06295EC6" w14:textId="77777777" w:rsidR="00383E44" w:rsidRDefault="00045812">
            <w:pPr>
              <w:numPr>
                <w:ilvl w:val="1"/>
                <w:numId w:val="2"/>
              </w:numPr>
              <w:spacing w:after="0"/>
              <w:rPr>
                <w:rFonts w:eastAsia="Malgun Gothic"/>
                <w:lang w:val="en-GB"/>
              </w:rPr>
            </w:pPr>
            <w:r>
              <w:rPr>
                <w:rFonts w:eastAsia="Malgun Gothic"/>
                <w:lang w:val="en-GB"/>
              </w:rPr>
              <w:t>Method#2: victim UE measures RSRP of aggressor UE within UL subband</w:t>
            </w:r>
          </w:p>
          <w:p w14:paraId="7C258BD9" w14:textId="77777777" w:rsidR="00383E44" w:rsidRDefault="00045812">
            <w:pPr>
              <w:numPr>
                <w:ilvl w:val="1"/>
                <w:numId w:val="2"/>
              </w:numPr>
              <w:spacing w:after="0"/>
              <w:rPr>
                <w:rFonts w:eastAsia="Malgun Gothic"/>
                <w:lang w:val="en-GB"/>
              </w:rPr>
            </w:pPr>
            <w:r>
              <w:rPr>
                <w:rFonts w:eastAsia="Malgun Gothic"/>
                <w:lang w:val="en-GB"/>
              </w:rPr>
              <w:t xml:space="preserve">Method#3: victim UE measures RSSI within UL subband </w:t>
            </w:r>
          </w:p>
          <w:p w14:paraId="4772ED55" w14:textId="77777777" w:rsidR="00383E44" w:rsidRDefault="00045812">
            <w:pPr>
              <w:numPr>
                <w:ilvl w:val="1"/>
                <w:numId w:val="2"/>
              </w:numPr>
              <w:spacing w:after="0"/>
              <w:rPr>
                <w:rFonts w:eastAsia="Malgun Gothic"/>
                <w:lang w:val="en-GB"/>
              </w:rPr>
            </w:pPr>
            <w:r>
              <w:rPr>
                <w:rFonts w:eastAsia="Malgun Gothic"/>
                <w:lang w:val="en-GB"/>
              </w:rPr>
              <w:t>Note: the restriction in Rel-16 that CLI is only measured within DL BWP does not forbid UE to measure CLI in UL subband when UL subband is confined within DL BWP.</w:t>
            </w:r>
          </w:p>
          <w:p w14:paraId="1F07A621" w14:textId="77777777" w:rsidR="00383E44" w:rsidRDefault="00383E44">
            <w:pPr>
              <w:tabs>
                <w:tab w:val="left" w:pos="0"/>
              </w:tabs>
              <w:spacing w:after="0"/>
              <w:rPr>
                <w:rFonts w:eastAsiaTheme="minorEastAsia"/>
                <w:lang w:val="en-GB" w:eastAsia="zh-CN"/>
              </w:rPr>
            </w:pPr>
          </w:p>
          <w:p w14:paraId="037D0813" w14:textId="77777777" w:rsidR="00383E44" w:rsidRDefault="00045812">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EAB6A56" w14:textId="77777777" w:rsidR="00383E44" w:rsidRDefault="00045812">
            <w:pPr>
              <w:spacing w:after="0" w:line="240" w:lineRule="auto"/>
              <w:jc w:val="left"/>
              <w:rPr>
                <w:rFonts w:ascii="Times" w:eastAsia="Malgun Gothic" w:hAnsi="Times"/>
                <w:szCs w:val="24"/>
                <w:lang w:val="en-GB" w:eastAsia="zh-CN"/>
              </w:rPr>
            </w:pPr>
            <w:r>
              <w:rPr>
                <w:rFonts w:ascii="Times" w:eastAsia="Batang" w:hAnsi="Times"/>
                <w:szCs w:val="24"/>
                <w:lang w:val="en-GB"/>
              </w:rPr>
              <w:t>For inter-UE inter-subband CLI measurement,</w:t>
            </w:r>
            <w:r>
              <w:rPr>
                <w:rFonts w:ascii="Times" w:eastAsia="Malgun Gothic" w:hAnsi="Times"/>
                <w:szCs w:val="24"/>
                <w:lang w:val="en-GB" w:eastAsia="zh-CN"/>
              </w:rPr>
              <w:t xml:space="preserve"> study Method#2 and Method#3 considering:</w:t>
            </w:r>
          </w:p>
          <w:p w14:paraId="411B503D"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Necessity/benefit compared with measurement within DL subband</w:t>
            </w:r>
          </w:p>
          <w:p w14:paraId="4FE21CAF"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Whether/how to estimate CLI from RSRP/RSSI measurements within UL subband / guardband</w:t>
            </w:r>
          </w:p>
          <w:p w14:paraId="30734E53"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Whether UE is required to measure RSRP/RSSI within UL</w:t>
            </w:r>
            <w:r>
              <w:rPr>
                <w:rFonts w:ascii="Times" w:eastAsia="Malgun Gothic" w:hAnsi="Times" w:hint="eastAsia"/>
                <w:szCs w:val="24"/>
                <w:lang w:val="en-GB" w:eastAsia="zh-CN"/>
              </w:rPr>
              <w:t xml:space="preserve"> subband</w:t>
            </w:r>
            <w:r>
              <w:rPr>
                <w:rFonts w:ascii="Times" w:eastAsia="Malgun Gothic" w:hAnsi="Times"/>
                <w:szCs w:val="24"/>
                <w:lang w:val="en-GB" w:eastAsia="zh-CN"/>
              </w:rPr>
              <w:t xml:space="preserve"> and receive DL in DL subband(s) simultaneously</w:t>
            </w:r>
          </w:p>
          <w:p w14:paraId="52909D71"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Whether existing CLI measurement and report framework can be reused to support RSRP/RSSI measurements within UL subband</w:t>
            </w:r>
          </w:p>
          <w:p w14:paraId="10F4E958" w14:textId="77777777" w:rsidR="00383E44" w:rsidRDefault="00045812">
            <w:pPr>
              <w:numPr>
                <w:ilvl w:val="1"/>
                <w:numId w:val="11"/>
              </w:numPr>
              <w:spacing w:after="0" w:line="240" w:lineRule="auto"/>
              <w:ind w:left="1134" w:hanging="283"/>
              <w:jc w:val="left"/>
              <w:rPr>
                <w:rFonts w:eastAsia="Malgun Gothic"/>
                <w:lang w:val="en-GB"/>
              </w:rPr>
            </w:pPr>
            <w:r>
              <w:rPr>
                <w:rFonts w:ascii="Times" w:eastAsia="Malgun Gothic" w:hAnsi="Times"/>
                <w:szCs w:val="24"/>
                <w:lang w:val="en-GB" w:eastAsia="zh-CN"/>
              </w:rPr>
              <w:t>If not, identify the potential impact</w:t>
            </w:r>
          </w:p>
        </w:tc>
      </w:tr>
    </w:tbl>
    <w:p w14:paraId="463624AB" w14:textId="77777777" w:rsidR="00383E44" w:rsidRDefault="00383E44">
      <w:pPr>
        <w:rPr>
          <w:rFonts w:eastAsiaTheme="minorEastAsia"/>
          <w:lang w:eastAsia="zh-CN"/>
        </w:rPr>
      </w:pPr>
    </w:p>
    <w:p w14:paraId="26298485" w14:textId="77777777" w:rsidR="00383E44" w:rsidRDefault="00383E44">
      <w:pPr>
        <w:pStyle w:val="aff3"/>
        <w:keepNext/>
        <w:keepLines/>
        <w:numPr>
          <w:ilvl w:val="0"/>
          <w:numId w:val="12"/>
        </w:numPr>
        <w:spacing w:before="240" w:after="120"/>
        <w:jc w:val="both"/>
        <w:outlineLvl w:val="4"/>
        <w:rPr>
          <w:rStyle w:val="30"/>
          <w:rFonts w:eastAsia="宋体" w:cs="Arial"/>
          <w:b w:val="0"/>
          <w:vanish/>
          <w:lang w:val="en-US"/>
        </w:rPr>
      </w:pPr>
    </w:p>
    <w:p w14:paraId="21CDB856" w14:textId="77777777" w:rsidR="00383E44" w:rsidRDefault="00383E44">
      <w:pPr>
        <w:pStyle w:val="aff3"/>
        <w:keepNext/>
        <w:keepLines/>
        <w:numPr>
          <w:ilvl w:val="0"/>
          <w:numId w:val="12"/>
        </w:numPr>
        <w:spacing w:before="240" w:after="120"/>
        <w:jc w:val="both"/>
        <w:outlineLvl w:val="4"/>
        <w:rPr>
          <w:rStyle w:val="30"/>
          <w:rFonts w:eastAsia="宋体" w:cs="Arial"/>
          <w:b w:val="0"/>
          <w:vanish/>
          <w:lang w:val="en-US"/>
        </w:rPr>
      </w:pPr>
    </w:p>
    <w:p w14:paraId="6C2582CC" w14:textId="77777777" w:rsidR="00383E44" w:rsidRDefault="00383E44">
      <w:pPr>
        <w:pStyle w:val="aff3"/>
        <w:keepNext/>
        <w:keepLines/>
        <w:numPr>
          <w:ilvl w:val="1"/>
          <w:numId w:val="12"/>
        </w:numPr>
        <w:spacing w:before="240" w:after="120"/>
        <w:jc w:val="both"/>
        <w:outlineLvl w:val="4"/>
        <w:rPr>
          <w:rStyle w:val="30"/>
          <w:rFonts w:eastAsia="宋体" w:cs="Arial"/>
          <w:b w:val="0"/>
          <w:vanish/>
          <w:lang w:val="en-US"/>
        </w:rPr>
      </w:pPr>
    </w:p>
    <w:p w14:paraId="7617B7DA" w14:textId="77777777" w:rsidR="00383E44" w:rsidRDefault="00383E44">
      <w:pPr>
        <w:pStyle w:val="aff3"/>
        <w:keepNext/>
        <w:keepLines/>
        <w:numPr>
          <w:ilvl w:val="2"/>
          <w:numId w:val="12"/>
        </w:numPr>
        <w:spacing w:before="240" w:after="120"/>
        <w:jc w:val="both"/>
        <w:outlineLvl w:val="4"/>
        <w:rPr>
          <w:rStyle w:val="30"/>
          <w:rFonts w:eastAsia="宋体" w:cs="Arial"/>
          <w:b w:val="0"/>
          <w:vanish/>
          <w:lang w:val="en-US"/>
        </w:rPr>
      </w:pPr>
    </w:p>
    <w:p w14:paraId="06F52E32" w14:textId="77777777" w:rsidR="00383E44" w:rsidRDefault="00383E44">
      <w:pPr>
        <w:pStyle w:val="aff3"/>
        <w:keepNext/>
        <w:keepLines/>
        <w:numPr>
          <w:ilvl w:val="3"/>
          <w:numId w:val="12"/>
        </w:numPr>
        <w:spacing w:before="240" w:after="120"/>
        <w:jc w:val="both"/>
        <w:outlineLvl w:val="4"/>
        <w:rPr>
          <w:rStyle w:val="30"/>
          <w:rFonts w:eastAsia="宋体" w:cs="Arial"/>
          <w:b w:val="0"/>
          <w:vanish/>
          <w:lang w:val="en-US"/>
        </w:rPr>
      </w:pPr>
    </w:p>
    <w:p w14:paraId="06F9DB5B" w14:textId="77777777" w:rsidR="00383E44" w:rsidRDefault="00045812">
      <w:pPr>
        <w:pStyle w:val="5"/>
        <w:numPr>
          <w:ilvl w:val="4"/>
          <w:numId w:val="12"/>
        </w:numPr>
        <w:spacing w:before="240" w:after="120" w:line="240" w:lineRule="auto"/>
        <w:rPr>
          <w:rStyle w:val="30"/>
          <w:rFonts w:eastAsia="宋体" w:cs="Arial"/>
          <w:bCs w:val="0"/>
          <w:lang w:val="en-US"/>
        </w:rPr>
      </w:pPr>
      <w:r>
        <w:rPr>
          <w:rStyle w:val="30"/>
          <w:rFonts w:eastAsia="宋体" w:cs="Arial" w:hint="eastAsia"/>
          <w:bCs w:val="0"/>
          <w:lang w:val="en-US"/>
        </w:rPr>
        <w:t xml:space="preserve">CLI measurement </w:t>
      </w:r>
      <w:r>
        <w:rPr>
          <w:rStyle w:val="30"/>
          <w:rFonts w:eastAsia="宋体" w:cs="Arial" w:hint="eastAsia"/>
          <w:bCs w:val="0"/>
          <w:lang w:val="en-US" w:eastAsia="zh-CN"/>
        </w:rPr>
        <w:t>with</w:t>
      </w:r>
      <w:r>
        <w:rPr>
          <w:rStyle w:val="30"/>
          <w:rFonts w:eastAsia="宋体" w:cs="Arial" w:hint="eastAsia"/>
          <w:bCs w:val="0"/>
          <w:lang w:val="en-US"/>
        </w:rPr>
        <w:t>in DL subband</w:t>
      </w:r>
    </w:p>
    <w:p w14:paraId="3A60E576" w14:textId="77777777" w:rsidR="00383E44" w:rsidRDefault="00045812">
      <w:pPr>
        <w:rPr>
          <w:rFonts w:eastAsiaTheme="minorEastAsia"/>
          <w:lang w:eastAsia="zh-CN"/>
        </w:rPr>
      </w:pPr>
      <w:r>
        <w:rPr>
          <w:rFonts w:eastAsiaTheme="minorEastAsia" w:hint="eastAsia"/>
          <w:lang w:eastAsia="zh-CN"/>
        </w:rPr>
        <w:t>Huawei, Spreadtrum, Intel, InterDigital, Lenovo support Method#1.</w:t>
      </w:r>
    </w:p>
    <w:p w14:paraId="324FAA92" w14:textId="77777777" w:rsidR="00383E44" w:rsidRDefault="00045812">
      <w:pPr>
        <w:rPr>
          <w:rFonts w:eastAsiaTheme="minorEastAsia"/>
          <w:lang w:eastAsia="zh-CN"/>
        </w:rPr>
      </w:pPr>
      <w:r>
        <w:rPr>
          <w:rFonts w:eastAsiaTheme="minorEastAsia" w:hint="eastAsia"/>
          <w:lang w:eastAsia="zh-CN"/>
        </w:rPr>
        <w:t xml:space="preserve">Intel, CMCC and Qualcomm think SINR can be measured. </w:t>
      </w:r>
      <w:r>
        <w:rPr>
          <w:rFonts w:eastAsiaTheme="minorEastAsia"/>
          <w:lang w:eastAsia="zh-CN"/>
        </w:rPr>
        <w:t>T</w:t>
      </w:r>
      <w:r>
        <w:rPr>
          <w:rFonts w:eastAsiaTheme="minorEastAsia" w:hint="eastAsia"/>
          <w:lang w:eastAsia="zh-CN"/>
        </w:rPr>
        <w:t xml:space="preserve">o be specific, Intel thinks that if </w:t>
      </w:r>
      <w:r>
        <w:rPr>
          <w:lang w:val="en-GB" w:eastAsia="zh-CN"/>
        </w:rPr>
        <w:t>‘S’ is the signal strength of desired DL transmitted by serving gNB, UE may derive SINR based on RS transmitted by serving gNB in DL subbands and configured resource for interference from other gNB/UEs including CLI in DL subbands.</w:t>
      </w:r>
      <w:r>
        <w:rPr>
          <w:rFonts w:eastAsiaTheme="minorEastAsia" w:hint="eastAsia"/>
          <w:lang w:val="en-GB" w:eastAsia="zh-CN"/>
        </w:rPr>
        <w:t xml:space="preserve"> Qualcomm thinks </w:t>
      </w:r>
      <w:r>
        <w:rPr>
          <w:lang w:val="en-GB"/>
        </w:rPr>
        <w:t>SINR-based CLI measurement and reporting can be studied where UE measures the DL channel based on NZP CSI-RS and interference based on the CLI Resources.</w:t>
      </w:r>
      <w:r>
        <w:rPr>
          <w:rFonts w:eastAsiaTheme="minorEastAsia" w:hint="eastAsia"/>
          <w:lang w:val="en-GB" w:eastAsia="zh-CN"/>
        </w:rPr>
        <w:t xml:space="preserve"> CMCC thinks that </w:t>
      </w:r>
      <w:r>
        <w:rPr>
          <w:lang w:eastAsia="zh-CN"/>
        </w:rPr>
        <w:t>SINR can also be measured for Method#1</w:t>
      </w:r>
      <w:r>
        <w:rPr>
          <w:rFonts w:eastAsiaTheme="minorEastAsia" w:hint="eastAsia"/>
          <w:lang w:eastAsia="zh-CN"/>
        </w:rPr>
        <w:t xml:space="preserve"> and </w:t>
      </w:r>
      <w:r>
        <w:rPr>
          <w:lang w:eastAsia="zh-CN"/>
        </w:rPr>
        <w:t>the traditional CSI measurement and report framework can be reused</w:t>
      </w:r>
      <w:r>
        <w:rPr>
          <w:rFonts w:eastAsiaTheme="minorEastAsia" w:hint="eastAsia"/>
          <w:lang w:eastAsia="zh-CN"/>
        </w:rPr>
        <w:t xml:space="preserve">. </w:t>
      </w:r>
      <w:r>
        <w:rPr>
          <w:lang w:eastAsia="zh-CN"/>
        </w:rPr>
        <w:t xml:space="preserve">The most advantage of SINR measurement is </w:t>
      </w:r>
      <w:r>
        <w:rPr>
          <w:rFonts w:hint="eastAsia"/>
          <w:lang w:eastAsia="zh-CN"/>
        </w:rPr>
        <w:t>it</w:t>
      </w:r>
      <w:r>
        <w:rPr>
          <w:lang w:eastAsia="zh-CN"/>
        </w:rPr>
        <w:t xml:space="preserve"> can reflect the channel state information within DL subband more directly compared with RSSI and gNB can use the reported SINR to adjust the MCS for scheduling.</w:t>
      </w:r>
    </w:p>
    <w:p w14:paraId="354F808D" w14:textId="77777777" w:rsidR="00383E44" w:rsidRDefault="00045812">
      <w:pPr>
        <w:rPr>
          <w:rFonts w:eastAsiaTheme="minorEastAsia"/>
          <w:lang w:eastAsia="zh-CN"/>
        </w:rPr>
      </w:pPr>
      <w:r>
        <w:rPr>
          <w:rFonts w:eastAsiaTheme="minorEastAsia"/>
          <w:lang w:eastAsia="zh-CN"/>
        </w:rPr>
        <w:lastRenderedPageBreak/>
        <w:t>X</w:t>
      </w:r>
      <w:r>
        <w:rPr>
          <w:rFonts w:eastAsiaTheme="minorEastAsia" w:hint="eastAsia"/>
          <w:lang w:eastAsia="zh-CN"/>
        </w:rPr>
        <w:t xml:space="preserve">iaomi proposed that victim UE does not </w:t>
      </w:r>
      <w:r>
        <w:rPr>
          <w:rFonts w:eastAsiaTheme="minorEastAsia"/>
          <w:lang w:eastAsia="zh-CN"/>
        </w:rPr>
        <w:t>measure</w:t>
      </w:r>
      <w:r>
        <w:rPr>
          <w:rFonts w:eastAsiaTheme="minorEastAsia" w:hint="eastAsia"/>
          <w:lang w:eastAsia="zh-CN"/>
        </w:rPr>
        <w:t xml:space="preserve"> SINR within DL subband since </w:t>
      </w:r>
      <w:r>
        <w:rPr>
          <w:rFonts w:eastAsiaTheme="minorEastAsia"/>
          <w:lang w:eastAsia="zh-CN"/>
        </w:rPr>
        <w:t>it may be not possible as the signal power on different RBs are different according to the definition of IBE. On the other hand, from victim UE perspective, the uplink transmission on UL subband are interference for DL reception on DL subband. There is no signal UE needs to process on the RSSI resource.</w:t>
      </w:r>
    </w:p>
    <w:p w14:paraId="46036F13" w14:textId="77777777" w:rsidR="00383E44" w:rsidRDefault="00383E44">
      <w:pPr>
        <w:rPr>
          <w:rFonts w:eastAsiaTheme="minorEastAsia"/>
          <w:lang w:eastAsia="zh-CN"/>
        </w:rPr>
      </w:pPr>
    </w:p>
    <w:p w14:paraId="0CC8FB2E" w14:textId="77777777" w:rsidR="00383E44" w:rsidRDefault="00045812">
      <w:pPr>
        <w:rPr>
          <w:rFonts w:eastAsiaTheme="minorEastAsia"/>
          <w:b/>
          <w:sz w:val="16"/>
          <w:u w:val="single"/>
          <w:lang w:val="fr-FR" w:eastAsia="zh-CN"/>
        </w:rPr>
      </w:pPr>
      <w:r>
        <w:rPr>
          <w:rFonts w:eastAsia="宋体"/>
          <w:b/>
          <w:kern w:val="2"/>
          <w:szCs w:val="22"/>
          <w:u w:val="single"/>
          <w:lang w:val="fr-FR" w:eastAsia="zh-CN"/>
        </w:rPr>
        <w:t>Non-contiguous CLI-RSSI measurement/report</w:t>
      </w:r>
    </w:p>
    <w:p w14:paraId="1558CDEF" w14:textId="77777777" w:rsidR="00383E44" w:rsidRDefault="00045812">
      <w:pPr>
        <w:rPr>
          <w:rFonts w:eastAsiaTheme="minorEastAsia"/>
          <w:lang w:eastAsia="zh-CN"/>
        </w:rPr>
      </w:pPr>
      <w:r>
        <w:rPr>
          <w:rFonts w:eastAsiaTheme="minorEastAsia" w:hint="eastAsia"/>
          <w:lang w:eastAsia="zh-CN"/>
        </w:rPr>
        <w:t>In RAN1#112bis-e, the following agreement was made.</w:t>
      </w:r>
    </w:p>
    <w:tbl>
      <w:tblPr>
        <w:tblStyle w:val="af"/>
        <w:tblW w:w="0" w:type="auto"/>
        <w:tblLook w:val="04A0" w:firstRow="1" w:lastRow="0" w:firstColumn="1" w:lastColumn="0" w:noHBand="0" w:noVBand="1"/>
      </w:tblPr>
      <w:tblGrid>
        <w:gridCol w:w="9286"/>
      </w:tblGrid>
      <w:tr w:rsidR="00383E44" w14:paraId="35D65889" w14:textId="77777777">
        <w:tc>
          <w:tcPr>
            <w:tcW w:w="9286" w:type="dxa"/>
          </w:tcPr>
          <w:p w14:paraId="0AE10279" w14:textId="77777777" w:rsidR="00383E44" w:rsidRDefault="00045812">
            <w:pPr>
              <w:spacing w:after="0"/>
            </w:pPr>
            <w:r>
              <w:rPr>
                <w:b/>
                <w:bCs/>
                <w:highlight w:val="green"/>
              </w:rPr>
              <w:t>Agreement</w:t>
            </w:r>
          </w:p>
          <w:p w14:paraId="75289BB8" w14:textId="77777777" w:rsidR="00383E44" w:rsidRDefault="00045812">
            <w:pPr>
              <w:spacing w:after="0"/>
            </w:pPr>
            <w:r>
              <w:t>For UE-to-UE CLI-RSSI measurement/report across downlink subbands, study the following methods:</w:t>
            </w:r>
          </w:p>
          <w:p w14:paraId="31EAD1CA" w14:textId="77777777" w:rsidR="00383E44" w:rsidRDefault="00045812">
            <w:pPr>
              <w:numPr>
                <w:ilvl w:val="1"/>
                <w:numId w:val="32"/>
              </w:numPr>
              <w:suppressAutoHyphens w:val="0"/>
              <w:overflowPunct w:val="0"/>
              <w:autoSpaceDE w:val="0"/>
              <w:autoSpaceDN w:val="0"/>
              <w:adjustRightInd w:val="0"/>
              <w:spacing w:after="0" w:line="280" w:lineRule="atLeast"/>
              <w:textAlignment w:val="baseline"/>
            </w:pPr>
            <w:r>
              <w:rPr>
                <w:lang w:val="en-GB"/>
              </w:rPr>
              <w:t>Method#1: separate CLI-RSSI measurement resources/reports in each DL subband</w:t>
            </w:r>
          </w:p>
          <w:p w14:paraId="187EF43F" w14:textId="77777777" w:rsidR="00383E44" w:rsidRDefault="00045812">
            <w:pPr>
              <w:numPr>
                <w:ilvl w:val="2"/>
                <w:numId w:val="32"/>
              </w:numPr>
              <w:suppressAutoHyphens w:val="0"/>
              <w:overflowPunct w:val="0"/>
              <w:autoSpaceDE w:val="0"/>
              <w:autoSpaceDN w:val="0"/>
              <w:adjustRightInd w:val="0"/>
              <w:spacing w:before="100" w:beforeAutospacing="1" w:after="0" w:line="280" w:lineRule="atLeast"/>
              <w:textAlignment w:val="baseline"/>
            </w:pPr>
            <w:r>
              <w:rPr>
                <w:lang w:val="en-GB"/>
              </w:rPr>
              <w:t>Note: supported in existing specifications</w:t>
            </w:r>
          </w:p>
          <w:p w14:paraId="596CE1C3" w14:textId="77777777" w:rsidR="00383E44" w:rsidRDefault="00045812">
            <w:pPr>
              <w:numPr>
                <w:ilvl w:val="1"/>
                <w:numId w:val="32"/>
              </w:numPr>
              <w:suppressAutoHyphens w:val="0"/>
              <w:overflowPunct w:val="0"/>
              <w:autoSpaceDE w:val="0"/>
              <w:autoSpaceDN w:val="0"/>
              <w:adjustRightInd w:val="0"/>
              <w:spacing w:before="100" w:beforeAutospacing="1" w:after="0" w:line="280" w:lineRule="atLeast"/>
              <w:textAlignment w:val="baseline"/>
            </w:pPr>
            <w:r>
              <w:rPr>
                <w:lang w:val="en-GB"/>
              </w:rPr>
              <w:t>Method#2: CLI-RSSI measure/report in one DL subband only</w:t>
            </w:r>
          </w:p>
          <w:p w14:paraId="411DDD9E" w14:textId="77777777" w:rsidR="00383E44" w:rsidRDefault="00045812">
            <w:pPr>
              <w:numPr>
                <w:ilvl w:val="2"/>
                <w:numId w:val="32"/>
              </w:numPr>
              <w:suppressAutoHyphens w:val="0"/>
              <w:overflowPunct w:val="0"/>
              <w:autoSpaceDE w:val="0"/>
              <w:autoSpaceDN w:val="0"/>
              <w:adjustRightInd w:val="0"/>
              <w:spacing w:before="100" w:beforeAutospacing="1" w:after="0" w:line="280" w:lineRule="atLeast"/>
              <w:textAlignment w:val="baseline"/>
            </w:pPr>
            <w:r>
              <w:rPr>
                <w:lang w:val="en-GB"/>
              </w:rPr>
              <w:t>Note: supported in existing specifications</w:t>
            </w:r>
          </w:p>
          <w:p w14:paraId="31CBBFD4" w14:textId="77777777" w:rsidR="00383E44" w:rsidRDefault="00045812">
            <w:pPr>
              <w:numPr>
                <w:ilvl w:val="1"/>
                <w:numId w:val="32"/>
              </w:numPr>
              <w:suppressAutoHyphens w:val="0"/>
              <w:overflowPunct w:val="0"/>
              <w:autoSpaceDE w:val="0"/>
              <w:autoSpaceDN w:val="0"/>
              <w:adjustRightInd w:val="0"/>
              <w:spacing w:before="100" w:beforeAutospacing="1" w:after="0" w:line="280" w:lineRule="atLeast"/>
              <w:textAlignment w:val="baseline"/>
            </w:pPr>
            <w:r>
              <w:rPr>
                <w:lang w:val="en-GB"/>
              </w:rPr>
              <w:t>Method#3: CLI-RSSI measurement/report based on non-contiguous CLI-RSSI resource across downlink subbands</w:t>
            </w:r>
          </w:p>
          <w:p w14:paraId="708B0227" w14:textId="77777777" w:rsidR="00383E44" w:rsidRDefault="00045812">
            <w:pPr>
              <w:numPr>
                <w:ilvl w:val="2"/>
                <w:numId w:val="32"/>
              </w:numPr>
              <w:suppressAutoHyphens w:val="0"/>
              <w:overflowPunct w:val="0"/>
              <w:autoSpaceDE w:val="0"/>
              <w:autoSpaceDN w:val="0"/>
              <w:adjustRightInd w:val="0"/>
              <w:spacing w:before="100" w:beforeAutospacing="1" w:after="0" w:line="280" w:lineRule="atLeast"/>
              <w:textAlignment w:val="baseline"/>
            </w:pPr>
            <w:r>
              <w:rPr>
                <w:lang w:val="en-GB"/>
              </w:rPr>
              <w:t xml:space="preserve">FFS: report single or separate CLI-RSSI report(s) </w:t>
            </w:r>
          </w:p>
          <w:p w14:paraId="1FDE7FB7" w14:textId="77777777" w:rsidR="00383E44" w:rsidRDefault="00045812">
            <w:pPr>
              <w:numPr>
                <w:ilvl w:val="2"/>
                <w:numId w:val="32"/>
              </w:numPr>
              <w:suppressAutoHyphens w:val="0"/>
              <w:overflowPunct w:val="0"/>
              <w:autoSpaceDE w:val="0"/>
              <w:autoSpaceDN w:val="0"/>
              <w:adjustRightInd w:val="0"/>
              <w:spacing w:before="100" w:beforeAutospacing="1" w:after="0" w:line="280" w:lineRule="atLeast"/>
              <w:textAlignment w:val="baseline"/>
            </w:pPr>
            <w:r>
              <w:rPr>
                <w:lang w:val="en-GB"/>
              </w:rPr>
              <w:t>FFS: details on determination of non-contiguous CLI-RSSI resource allocation</w:t>
            </w:r>
          </w:p>
        </w:tc>
      </w:tr>
    </w:tbl>
    <w:p w14:paraId="7B0F5D6D" w14:textId="77777777" w:rsidR="00383E44" w:rsidRDefault="00383E44">
      <w:pPr>
        <w:rPr>
          <w:rFonts w:eastAsiaTheme="minorEastAsia"/>
          <w:lang w:eastAsia="zh-CN"/>
        </w:rPr>
      </w:pPr>
    </w:p>
    <w:p w14:paraId="178020C0" w14:textId="77777777" w:rsidR="00383E44" w:rsidRDefault="00045812">
      <w:pPr>
        <w:rPr>
          <w:rFonts w:eastAsiaTheme="minorEastAsia"/>
          <w:b/>
          <w:u w:val="single"/>
          <w:lang w:eastAsia="zh-CN"/>
        </w:rPr>
      </w:pPr>
      <w:r>
        <w:rPr>
          <w:rFonts w:eastAsiaTheme="minorEastAsia" w:hint="eastAsia"/>
          <w:b/>
          <w:u w:val="single"/>
          <w:lang w:eastAsia="zh-CN"/>
        </w:rPr>
        <w:t>Method #1</w:t>
      </w:r>
    </w:p>
    <w:p w14:paraId="29752CDC" w14:textId="77777777" w:rsidR="00383E44" w:rsidRDefault="00045812">
      <w:pPr>
        <w:rPr>
          <w:rFonts w:eastAsiaTheme="minorEastAsia"/>
          <w:lang w:val="en-GB" w:eastAsia="zh-CN"/>
        </w:rPr>
      </w:pPr>
      <w:r>
        <w:rPr>
          <w:rFonts w:eastAsiaTheme="minorEastAsia" w:hint="eastAsia"/>
          <w:lang w:eastAsia="zh-CN"/>
        </w:rPr>
        <w:t xml:space="preserve">Ericsson thinks it sufficient to use existing tools in the spec and </w:t>
      </w:r>
      <w:r>
        <w:rPr>
          <w:rFonts w:eastAsiaTheme="minorEastAsia"/>
          <w:lang w:eastAsia="zh-CN"/>
        </w:rPr>
        <w:t>prefers</w:t>
      </w:r>
      <w:r>
        <w:rPr>
          <w:rFonts w:eastAsiaTheme="minorEastAsia" w:hint="eastAsia"/>
          <w:lang w:eastAsia="zh-CN"/>
        </w:rPr>
        <w:t xml:space="preserve"> Method #1 </w:t>
      </w:r>
      <w:r>
        <w:rPr>
          <w:lang w:val="en-GB" w:eastAsia="ja-JP"/>
        </w:rPr>
        <w:t>since it allows either configuration of measurement reporting in one subband or two subbands in case there is some reason to believe that the CLI is different in each subband.</w:t>
      </w:r>
    </w:p>
    <w:p w14:paraId="0F46B5DD" w14:textId="77777777" w:rsidR="00383E44" w:rsidRDefault="00045812">
      <w:pPr>
        <w:rPr>
          <w:rFonts w:eastAsiaTheme="minorEastAsia"/>
          <w:lang w:val="en-GB" w:eastAsia="zh-CN"/>
        </w:rPr>
      </w:pPr>
      <w:r>
        <w:rPr>
          <w:rFonts w:eastAsiaTheme="minorEastAsia" w:hint="eastAsia"/>
          <w:lang w:val="en-GB" w:eastAsia="zh-CN"/>
        </w:rPr>
        <w:t xml:space="preserve">CMCC proposed to consider Method #1 as baseline since </w:t>
      </w:r>
      <w:r>
        <w:rPr>
          <w:lang w:eastAsia="zh-CN"/>
        </w:rPr>
        <w:t xml:space="preserve">CLI in two DL subbands </w:t>
      </w:r>
      <w:r>
        <w:rPr>
          <w:rFonts w:eastAsiaTheme="minorEastAsia" w:hint="eastAsia"/>
          <w:lang w:eastAsia="zh-CN"/>
        </w:rPr>
        <w:t>may</w:t>
      </w:r>
      <w:r>
        <w:rPr>
          <w:lang w:eastAsia="zh-CN"/>
        </w:rPr>
        <w:t xml:space="preserve"> not </w:t>
      </w:r>
      <w:r>
        <w:rPr>
          <w:rFonts w:eastAsiaTheme="minorEastAsia" w:hint="eastAsia"/>
          <w:lang w:eastAsia="zh-CN"/>
        </w:rPr>
        <w:t xml:space="preserve">be </w:t>
      </w:r>
      <w:r>
        <w:rPr>
          <w:lang w:eastAsia="zh-CN"/>
        </w:rPr>
        <w:t>the same considering the aggressor UE may not transmit the UL in the whole UL subband</w:t>
      </w:r>
      <w:r>
        <w:rPr>
          <w:rFonts w:eastAsiaTheme="minorEastAsia" w:hint="eastAsia"/>
          <w:lang w:eastAsia="zh-CN"/>
        </w:rPr>
        <w:t>.</w:t>
      </w:r>
    </w:p>
    <w:p w14:paraId="26BB8CC5" w14:textId="77777777" w:rsidR="00383E44" w:rsidRDefault="00045812">
      <w:pPr>
        <w:rPr>
          <w:rFonts w:eastAsiaTheme="minorEastAsia" w:cs="Arial"/>
          <w:iCs/>
          <w:lang w:eastAsia="zh-CN"/>
        </w:rPr>
      </w:pPr>
      <w:r>
        <w:rPr>
          <w:rFonts w:eastAsiaTheme="minorEastAsia" w:hint="eastAsia"/>
          <w:lang w:val="en-GB" w:eastAsia="zh-CN"/>
        </w:rPr>
        <w:t xml:space="preserve">InterDigital thinks that Method #1 would </w:t>
      </w:r>
      <w:r>
        <w:rPr>
          <w:rFonts w:cs="Arial"/>
          <w:iCs/>
        </w:rPr>
        <w:t>unnecessarily increase the configuration overhead as at least two times more indications compared with legacy CLI-RSSI configurations.</w:t>
      </w:r>
    </w:p>
    <w:p w14:paraId="04141EDD" w14:textId="77777777" w:rsidR="00383E44" w:rsidRDefault="00045812">
      <w:pPr>
        <w:rPr>
          <w:rFonts w:eastAsiaTheme="minorEastAsia"/>
          <w:lang w:val="en-GB" w:eastAsia="zh-CN"/>
        </w:rPr>
      </w:pPr>
      <w:r>
        <w:rPr>
          <w:rFonts w:eastAsiaTheme="minorEastAsia" w:cs="Arial" w:hint="eastAsia"/>
          <w:iCs/>
          <w:lang w:eastAsia="zh-CN"/>
        </w:rPr>
        <w:t xml:space="preserve">DOCOMO does not prefer Method #1 </w:t>
      </w:r>
      <w:r>
        <w:rPr>
          <w:rFonts w:eastAsia="宋体"/>
          <w:lang w:eastAsia="zh-CN"/>
        </w:rPr>
        <w:t>considering the limited number of CLI measurement resources</w:t>
      </w:r>
      <w:r>
        <w:rPr>
          <w:rFonts w:eastAsia="宋体" w:hint="eastAsia"/>
          <w:lang w:eastAsia="zh-CN"/>
        </w:rPr>
        <w:t>.</w:t>
      </w:r>
    </w:p>
    <w:p w14:paraId="12F0A7BB" w14:textId="77777777" w:rsidR="00383E44" w:rsidRDefault="00383E44">
      <w:pPr>
        <w:rPr>
          <w:rFonts w:eastAsiaTheme="minorEastAsia"/>
          <w:lang w:eastAsia="zh-CN"/>
        </w:rPr>
      </w:pPr>
    </w:p>
    <w:p w14:paraId="355F6130" w14:textId="77777777" w:rsidR="00383E44" w:rsidRDefault="00045812">
      <w:pPr>
        <w:rPr>
          <w:rFonts w:eastAsiaTheme="minorEastAsia"/>
          <w:b/>
          <w:u w:val="single"/>
          <w:lang w:eastAsia="zh-CN"/>
        </w:rPr>
      </w:pPr>
      <w:r>
        <w:rPr>
          <w:rFonts w:eastAsiaTheme="minorEastAsia" w:hint="eastAsia"/>
          <w:b/>
          <w:u w:val="single"/>
          <w:lang w:eastAsia="zh-CN"/>
        </w:rPr>
        <w:t>Method #2</w:t>
      </w:r>
    </w:p>
    <w:p w14:paraId="27204761" w14:textId="77777777" w:rsidR="00383E44" w:rsidRDefault="00045812">
      <w:pPr>
        <w:rPr>
          <w:rFonts w:eastAsiaTheme="minorEastAsia" w:cs="Arial"/>
          <w:iCs/>
          <w:lang w:eastAsia="zh-CN"/>
        </w:rPr>
      </w:pPr>
      <w:r>
        <w:rPr>
          <w:rFonts w:eastAsiaTheme="minorEastAsia" w:hint="eastAsia"/>
          <w:lang w:eastAsia="zh-CN"/>
        </w:rPr>
        <w:t xml:space="preserve">InterDigital thinks that </w:t>
      </w:r>
      <w:r>
        <w:rPr>
          <w:rFonts w:cs="Arial"/>
          <w:iCs/>
        </w:rPr>
        <w:t>different UL resources may be allocated to different UEs with different transmission power, and different locations</w:t>
      </w:r>
      <w:r>
        <w:rPr>
          <w:rFonts w:eastAsiaTheme="minorEastAsia" w:cs="Arial" w:hint="eastAsia"/>
          <w:iCs/>
          <w:lang w:eastAsia="zh-CN"/>
        </w:rPr>
        <w:t xml:space="preserve">. </w:t>
      </w:r>
      <w:r>
        <w:rPr>
          <w:rFonts w:cs="Arial"/>
          <w:iCs/>
        </w:rPr>
        <w:t>Therefore, CLI-RSSI measurement in only one of the DL subbands may result in over-estimation or down-estimation of the overall CLI-RSSI.</w:t>
      </w:r>
    </w:p>
    <w:p w14:paraId="1C5F1F05" w14:textId="77777777" w:rsidR="00383E44" w:rsidRDefault="00045812">
      <w:pPr>
        <w:rPr>
          <w:rFonts w:eastAsiaTheme="minorEastAsia"/>
          <w:lang w:eastAsia="zh-CN"/>
        </w:rPr>
      </w:pPr>
      <w:r>
        <w:rPr>
          <w:rFonts w:eastAsiaTheme="minorEastAsia" w:cs="Arial" w:hint="eastAsia"/>
          <w:iCs/>
          <w:lang w:eastAsia="zh-CN"/>
        </w:rPr>
        <w:t xml:space="preserve">DOCOMO thinks that since </w:t>
      </w:r>
      <w:r>
        <w:rPr>
          <w:rFonts w:eastAsia="宋体"/>
          <w:lang w:eastAsia="zh-CN"/>
        </w:rPr>
        <w:t>the interference levels in each DL subband due to scheduling are possible to be different, it is beneficial to measure/report CLI level in each DL subband</w:t>
      </w:r>
      <w:r>
        <w:rPr>
          <w:rFonts w:eastAsia="宋体" w:hint="eastAsia"/>
          <w:lang w:eastAsia="zh-CN"/>
        </w:rPr>
        <w:t>.</w:t>
      </w:r>
    </w:p>
    <w:p w14:paraId="0835C0F0" w14:textId="77777777" w:rsidR="00383E44" w:rsidRDefault="00383E44">
      <w:pPr>
        <w:rPr>
          <w:rFonts w:eastAsiaTheme="minorEastAsia"/>
          <w:lang w:eastAsia="zh-CN"/>
        </w:rPr>
      </w:pPr>
    </w:p>
    <w:p w14:paraId="11375A8F" w14:textId="77777777" w:rsidR="00383E44" w:rsidRDefault="00045812">
      <w:pPr>
        <w:rPr>
          <w:rFonts w:eastAsiaTheme="minorEastAsia"/>
          <w:b/>
          <w:u w:val="single"/>
          <w:lang w:eastAsia="zh-CN"/>
        </w:rPr>
      </w:pPr>
      <w:r>
        <w:rPr>
          <w:rFonts w:eastAsiaTheme="minorEastAsia" w:hint="eastAsia"/>
          <w:b/>
          <w:u w:val="single"/>
          <w:lang w:eastAsia="zh-CN"/>
        </w:rPr>
        <w:t>Method #3</w:t>
      </w:r>
    </w:p>
    <w:p w14:paraId="1399C93D" w14:textId="77777777" w:rsidR="00383E44" w:rsidRDefault="00045812">
      <w:pPr>
        <w:rPr>
          <w:rFonts w:eastAsiaTheme="minorEastAsia"/>
          <w:lang w:val="en-GB" w:eastAsia="zh-CN"/>
        </w:rPr>
      </w:pPr>
      <w:r>
        <w:rPr>
          <w:rFonts w:eastAsiaTheme="minorEastAsia" w:hint="eastAsia"/>
          <w:lang w:eastAsia="zh-CN"/>
        </w:rPr>
        <w:t xml:space="preserve">Ericsson thinks that </w:t>
      </w:r>
      <w:r>
        <w:rPr>
          <w:lang w:val="en-GB" w:eastAsia="ja-JP"/>
        </w:rPr>
        <w:t>Method #3 requires additional specification effort</w:t>
      </w:r>
      <w:r>
        <w:rPr>
          <w:rFonts w:eastAsiaTheme="minorEastAsia" w:hint="eastAsia"/>
          <w:lang w:val="en-GB" w:eastAsia="zh-CN"/>
        </w:rPr>
        <w:t xml:space="preserve"> and </w:t>
      </w:r>
      <w:r>
        <w:rPr>
          <w:lang w:val="en-GB" w:eastAsia="ja-JP"/>
        </w:rPr>
        <w:t>it may not be beneficial</w:t>
      </w:r>
      <w:r>
        <w:rPr>
          <w:rFonts w:eastAsiaTheme="minorEastAsia" w:hint="eastAsia"/>
          <w:lang w:val="en-GB" w:eastAsia="zh-CN"/>
        </w:rPr>
        <w:t>.</w:t>
      </w:r>
    </w:p>
    <w:p w14:paraId="0DC9DFDC" w14:textId="77777777" w:rsidR="00383E44" w:rsidRDefault="00045812">
      <w:pPr>
        <w:rPr>
          <w:rFonts w:eastAsiaTheme="minorEastAsia"/>
          <w:lang w:val="en-GB" w:eastAsia="zh-CN"/>
        </w:rPr>
      </w:pPr>
      <w:r>
        <w:rPr>
          <w:rFonts w:eastAsiaTheme="minorEastAsia" w:hint="eastAsia"/>
          <w:lang w:val="en-GB" w:eastAsia="zh-CN"/>
        </w:rPr>
        <w:t xml:space="preserve">LG thinks that </w:t>
      </w:r>
      <w:r>
        <w:rPr>
          <w:lang w:eastAsia="ko-KR"/>
        </w:rPr>
        <w:t>if the UE-to-UE CLI-RSSI measurement/report is taken non-contiguous measurement resource in frequency into account, the measured strength of CLI is averaged over the non-contiguous measurement resource. Hence, it is hard to determine which part of DL subband is suffered from intra-cell inter-UE CLI. In this aspect, for UE-to-UE CLI-RSSI measurement/report considering non-contiguous measurement resource in frequency, the use cases and potential benefits should be justified.</w:t>
      </w:r>
    </w:p>
    <w:p w14:paraId="149DC554" w14:textId="77777777" w:rsidR="00383E44" w:rsidRDefault="00045812">
      <w:pPr>
        <w:rPr>
          <w:rFonts w:eastAsiaTheme="minorEastAsia"/>
          <w:lang w:eastAsia="zh-CN"/>
        </w:rPr>
      </w:pPr>
      <w:r>
        <w:rPr>
          <w:rFonts w:eastAsiaTheme="minorEastAsia" w:hint="eastAsia"/>
          <w:lang w:eastAsia="zh-CN"/>
        </w:rPr>
        <w:t xml:space="preserve">CMCC proposed that Method #3 can be further studied </w:t>
      </w:r>
      <w:r>
        <w:rPr>
          <w:rFonts w:ascii="Times" w:eastAsia="Malgun Gothic" w:hAnsi="Times" w:cs="Times"/>
          <w:lang w:eastAsia="zh-CN"/>
        </w:rPr>
        <w:t>with the similar design as non-continuous CSI-RS resource allocation and CSI report</w:t>
      </w:r>
      <w:r>
        <w:rPr>
          <w:lang w:eastAsia="zh-CN"/>
        </w:rPr>
        <w:t>.</w:t>
      </w:r>
    </w:p>
    <w:p w14:paraId="03A7E928" w14:textId="77777777" w:rsidR="00383E44" w:rsidRDefault="00045812">
      <w:pPr>
        <w:rPr>
          <w:rFonts w:eastAsiaTheme="minorEastAsia"/>
          <w:lang w:eastAsia="zh-CN"/>
        </w:rPr>
      </w:pPr>
      <w:r>
        <w:rPr>
          <w:rFonts w:eastAsiaTheme="minorEastAsia" w:hint="eastAsia"/>
          <w:lang w:eastAsia="zh-CN"/>
        </w:rPr>
        <w:t>ZTE, InterDigial, Intel, Qualcomm, DOCOMO, Lenovo support Method #3.</w:t>
      </w:r>
    </w:p>
    <w:p w14:paraId="5BA85B80" w14:textId="77777777" w:rsidR="00383E44" w:rsidRDefault="00045812">
      <w:pPr>
        <w:rPr>
          <w:rFonts w:eastAsiaTheme="minorEastAsia"/>
          <w:lang w:eastAsia="zh-CN"/>
        </w:rPr>
      </w:pPr>
      <w:r>
        <w:rPr>
          <w:rFonts w:eastAsiaTheme="minorEastAsia" w:hint="eastAsia"/>
          <w:lang w:eastAsia="zh-CN"/>
        </w:rPr>
        <w:t xml:space="preserve">ZTE proposed that </w:t>
      </w:r>
      <w:r>
        <w:rPr>
          <w:rFonts w:eastAsiaTheme="minorEastAsia"/>
          <w:lang w:eastAsia="zh-CN"/>
        </w:rPr>
        <w:t>CLI-RSSI measurement/report is based on one contiguous CLI-RSSI resource allocation with non-contiguous CLI-RSSI resource derived by excluding frequency resources outside DL subband (s)</w:t>
      </w:r>
      <w:r>
        <w:rPr>
          <w:rFonts w:eastAsiaTheme="minorEastAsia" w:hint="eastAsia"/>
          <w:lang w:eastAsia="zh-CN"/>
        </w:rPr>
        <w:t xml:space="preserve"> </w:t>
      </w:r>
      <w:r>
        <w:rPr>
          <w:rFonts w:eastAsiaTheme="minorEastAsia"/>
          <w:lang w:eastAsia="zh-CN"/>
        </w:rPr>
        <w:t>because</w:t>
      </w:r>
      <w:r>
        <w:rPr>
          <w:rFonts w:eastAsiaTheme="minorEastAsia" w:hint="eastAsia"/>
          <w:lang w:eastAsia="zh-CN"/>
        </w:rPr>
        <w:t xml:space="preserve"> it </w:t>
      </w:r>
      <w:r>
        <w:rPr>
          <w:rFonts w:hint="eastAsia"/>
          <w:lang w:eastAsia="zh-CN"/>
        </w:rPr>
        <w:t>has the lowest signaling overhead</w:t>
      </w:r>
      <w:r>
        <w:rPr>
          <w:rFonts w:eastAsiaTheme="minorEastAsia" w:hint="eastAsia"/>
          <w:lang w:eastAsia="zh-CN"/>
        </w:rPr>
        <w:t xml:space="preserve"> and it is </w:t>
      </w:r>
      <w:r>
        <w:rPr>
          <w:rFonts w:eastAsiaTheme="minorEastAsia"/>
          <w:lang w:eastAsia="zh-CN"/>
        </w:rPr>
        <w:t>efficient</w:t>
      </w:r>
      <w:r>
        <w:rPr>
          <w:rFonts w:eastAsiaTheme="minorEastAsia" w:hint="eastAsia"/>
          <w:lang w:eastAsia="zh-CN"/>
        </w:rPr>
        <w:t xml:space="preserve"> to have only one report for multiple DL subbands.</w:t>
      </w:r>
    </w:p>
    <w:p w14:paraId="64CB31A3" w14:textId="77777777" w:rsidR="00383E44" w:rsidRDefault="00045812">
      <w:pPr>
        <w:rPr>
          <w:rFonts w:eastAsiaTheme="minorEastAsia"/>
          <w:lang w:eastAsia="zh-CN"/>
        </w:rPr>
      </w:pPr>
      <w:r>
        <w:rPr>
          <w:rFonts w:eastAsiaTheme="minorEastAsia" w:hint="eastAsia"/>
          <w:lang w:eastAsia="zh-CN"/>
        </w:rPr>
        <w:t xml:space="preserve">Qualcomm proposed that based on </w:t>
      </w:r>
      <w:r>
        <w:rPr>
          <w:rFonts w:eastAsiaTheme="minorEastAsia"/>
          <w:lang w:eastAsia="zh-CN"/>
        </w:rPr>
        <w:t>CLI report configuration, the UE may report single wideband RSSI measurement or per-DL-subband CLI-RSSI measurements</w:t>
      </w:r>
      <w:r>
        <w:rPr>
          <w:rFonts w:eastAsiaTheme="minorEastAsia" w:hint="eastAsia"/>
          <w:lang w:eastAsia="zh-CN"/>
        </w:rPr>
        <w:t xml:space="preserve">. </w:t>
      </w:r>
      <w:r>
        <w:rPr>
          <w:rFonts w:eastAsiaTheme="minorEastAsia"/>
          <w:lang w:eastAsia="zh-CN"/>
        </w:rPr>
        <w:t>The non-contiguous CLI frequency resource could implicitly determined by the UE by excluding some frequency resources based on SBFD indication.</w:t>
      </w:r>
    </w:p>
    <w:p w14:paraId="623C28E2" w14:textId="77777777" w:rsidR="00383E44" w:rsidRDefault="00045812">
      <w:pPr>
        <w:rPr>
          <w:rFonts w:eastAsiaTheme="minorEastAsia"/>
          <w:lang w:eastAsia="zh-CN"/>
        </w:rPr>
      </w:pPr>
      <w:r>
        <w:rPr>
          <w:rFonts w:eastAsiaTheme="minorEastAsia" w:hint="eastAsia"/>
          <w:lang w:eastAsia="zh-CN"/>
        </w:rPr>
        <w:lastRenderedPageBreak/>
        <w:t xml:space="preserve">Lenovo proposed that a single </w:t>
      </w:r>
      <w:r>
        <w:rPr>
          <w:rFonts w:eastAsiaTheme="minorEastAsia"/>
          <w:lang w:eastAsia="zh-CN"/>
        </w:rPr>
        <w:t>report can be configured to report the CLI-RSSI corresponding to multiple DL subbands within an SBFD symbol</w:t>
      </w:r>
      <w:r>
        <w:rPr>
          <w:rFonts w:eastAsiaTheme="minorEastAsia" w:hint="eastAsia"/>
          <w:lang w:eastAsia="zh-CN"/>
        </w:rPr>
        <w:t>.</w:t>
      </w:r>
    </w:p>
    <w:p w14:paraId="38F94ACE" w14:textId="77777777" w:rsidR="00383E44" w:rsidRDefault="00383E44">
      <w:pPr>
        <w:rPr>
          <w:rFonts w:eastAsiaTheme="minorEastAsia"/>
          <w:lang w:eastAsia="zh-CN"/>
        </w:rPr>
      </w:pPr>
    </w:p>
    <w:p w14:paraId="4EB79F78" w14:textId="77777777" w:rsidR="00383E44" w:rsidRDefault="00045812">
      <w:pPr>
        <w:pStyle w:val="5"/>
        <w:numPr>
          <w:ilvl w:val="4"/>
          <w:numId w:val="12"/>
        </w:numPr>
        <w:spacing w:before="240" w:after="120" w:line="240" w:lineRule="auto"/>
        <w:rPr>
          <w:rStyle w:val="30"/>
          <w:rFonts w:eastAsia="宋体" w:cs="Arial"/>
          <w:bCs w:val="0"/>
          <w:lang w:val="en-US"/>
        </w:rPr>
      </w:pPr>
      <w:r>
        <w:rPr>
          <w:rStyle w:val="30"/>
          <w:rFonts w:eastAsia="宋体" w:cs="Arial" w:hint="eastAsia"/>
          <w:bCs w:val="0"/>
          <w:lang w:val="en-US"/>
        </w:rPr>
        <w:t xml:space="preserve">CLI measurement </w:t>
      </w:r>
      <w:r>
        <w:rPr>
          <w:rStyle w:val="30"/>
          <w:rFonts w:eastAsia="宋体" w:cs="Arial" w:hint="eastAsia"/>
          <w:bCs w:val="0"/>
          <w:lang w:val="en-US" w:eastAsia="zh-CN"/>
        </w:rPr>
        <w:t>with</w:t>
      </w:r>
      <w:r>
        <w:rPr>
          <w:rStyle w:val="30"/>
          <w:rFonts w:eastAsia="宋体" w:cs="Arial" w:hint="eastAsia"/>
          <w:bCs w:val="0"/>
          <w:lang w:val="en-US"/>
        </w:rPr>
        <w:t xml:space="preserve">in </w:t>
      </w:r>
      <w:r>
        <w:rPr>
          <w:rStyle w:val="30"/>
          <w:rFonts w:eastAsia="宋体" w:cs="Arial" w:hint="eastAsia"/>
          <w:bCs w:val="0"/>
          <w:lang w:val="en-US" w:eastAsia="zh-CN"/>
        </w:rPr>
        <w:t>U</w:t>
      </w:r>
      <w:r>
        <w:rPr>
          <w:rStyle w:val="30"/>
          <w:rFonts w:eastAsia="宋体" w:cs="Arial" w:hint="eastAsia"/>
          <w:bCs w:val="0"/>
          <w:lang w:val="en-US"/>
        </w:rPr>
        <w:t>L subband</w:t>
      </w:r>
    </w:p>
    <w:p w14:paraId="756DA83D" w14:textId="77777777" w:rsidR="00383E44" w:rsidRDefault="00045812">
      <w:pPr>
        <w:rPr>
          <w:rFonts w:eastAsiaTheme="minorEastAsia"/>
          <w:lang w:eastAsia="zh-CN"/>
        </w:rPr>
      </w:pPr>
      <w:r>
        <w:rPr>
          <w:rFonts w:eastAsiaTheme="minorEastAsia" w:hint="eastAsia"/>
          <w:lang w:eastAsia="zh-CN"/>
        </w:rPr>
        <w:t xml:space="preserve">ZTE thinks that Method #2 can be considered </w:t>
      </w:r>
      <w:r>
        <w:rPr>
          <w:lang w:eastAsia="zh-CN"/>
        </w:rPr>
        <w:t>in order to identify the aggressor</w:t>
      </w:r>
      <w:r>
        <w:rPr>
          <w:rFonts w:eastAsiaTheme="minorEastAsia" w:hint="eastAsia"/>
          <w:lang w:eastAsia="zh-CN"/>
        </w:rPr>
        <w:t xml:space="preserve"> and there may be </w:t>
      </w:r>
      <w:r>
        <w:rPr>
          <w:rFonts w:hint="eastAsia"/>
          <w:lang w:eastAsia="zh-CN"/>
        </w:rPr>
        <w:t>no motivation for further supporting Method#3</w:t>
      </w:r>
      <w:r>
        <w:rPr>
          <w:rFonts w:eastAsiaTheme="minorEastAsia" w:hint="eastAsia"/>
          <w:lang w:eastAsia="zh-CN"/>
        </w:rPr>
        <w:t xml:space="preserve">. In addition, it is proposed to </w:t>
      </w:r>
      <w:r>
        <w:rPr>
          <w:rFonts w:hint="eastAsia"/>
          <w:lang w:eastAsia="zh-CN"/>
        </w:rPr>
        <w:t xml:space="preserve">configure </w:t>
      </w:r>
      <w:r>
        <w:rPr>
          <w:rFonts w:eastAsia="Malgun Gothic"/>
          <w:lang w:eastAsia="zh-CN"/>
        </w:rPr>
        <w:t>RSRP</w:t>
      </w:r>
      <w:r>
        <w:rPr>
          <w:rFonts w:eastAsia="Malgun Gothic" w:hint="eastAsia"/>
          <w:lang w:eastAsia="zh-CN"/>
        </w:rPr>
        <w:t xml:space="preserve"> </w:t>
      </w:r>
      <w:r>
        <w:rPr>
          <w:rFonts w:eastAsia="Malgun Gothic"/>
          <w:lang w:eastAsia="zh-CN"/>
        </w:rPr>
        <w:t>measure</w:t>
      </w:r>
      <w:r>
        <w:rPr>
          <w:rFonts w:eastAsia="Malgun Gothic" w:hint="eastAsia"/>
          <w:lang w:eastAsia="zh-CN"/>
        </w:rPr>
        <w:t>ment</w:t>
      </w:r>
      <w:r>
        <w:rPr>
          <w:rFonts w:eastAsia="Malgun Gothic"/>
          <w:lang w:eastAsia="zh-CN"/>
        </w:rPr>
        <w:t xml:space="preserve"> within UL subband and </w:t>
      </w:r>
      <w:r>
        <w:rPr>
          <w:rFonts w:eastAsia="Malgun Gothic" w:hint="eastAsia"/>
          <w:lang w:eastAsia="zh-CN"/>
        </w:rPr>
        <w:t>RSSI</w:t>
      </w:r>
      <w:r>
        <w:rPr>
          <w:rFonts w:eastAsia="Malgun Gothic"/>
          <w:lang w:eastAsia="zh-CN"/>
        </w:rPr>
        <w:t xml:space="preserve"> </w:t>
      </w:r>
      <w:r>
        <w:rPr>
          <w:rFonts w:eastAsia="Malgun Gothic" w:hint="eastAsia"/>
          <w:lang w:eastAsia="zh-CN"/>
        </w:rPr>
        <w:t xml:space="preserve">measurement </w:t>
      </w:r>
      <w:r>
        <w:rPr>
          <w:rFonts w:eastAsia="Malgun Gothic"/>
          <w:lang w:eastAsia="zh-CN"/>
        </w:rPr>
        <w:t>in DL subband(s) simultaneously</w:t>
      </w:r>
      <w:r>
        <w:rPr>
          <w:rFonts w:eastAsiaTheme="minorEastAsia" w:hint="eastAsia"/>
          <w:lang w:eastAsia="zh-CN"/>
        </w:rPr>
        <w:t xml:space="preserve"> and </w:t>
      </w:r>
      <w:r>
        <w:rPr>
          <w:rFonts w:eastAsia="Malgun Gothic" w:hint="eastAsia"/>
          <w:lang w:eastAsia="zh-CN"/>
        </w:rPr>
        <w:t>an association between RS for RSRP measurement and resource for RSSI measurement can be defined</w:t>
      </w:r>
      <w:r>
        <w:rPr>
          <w:rFonts w:eastAsiaTheme="minorEastAsia" w:hint="eastAsia"/>
          <w:lang w:eastAsia="zh-CN"/>
        </w:rPr>
        <w:t xml:space="preserve"> to </w:t>
      </w:r>
      <w:r>
        <w:rPr>
          <w:rFonts w:eastAsia="Malgun Gothic" w:hint="eastAsia"/>
          <w:lang w:eastAsia="zh-CN"/>
        </w:rPr>
        <w:t>obtain the actual interference strength and aggressor at the same time</w:t>
      </w:r>
      <w:r>
        <w:rPr>
          <w:rFonts w:eastAsiaTheme="minorEastAsia" w:hint="eastAsia"/>
          <w:lang w:eastAsia="zh-CN"/>
        </w:rPr>
        <w:t>.</w:t>
      </w:r>
    </w:p>
    <w:p w14:paraId="0ADC30B6" w14:textId="77777777" w:rsidR="00383E44" w:rsidRDefault="00045812">
      <w:pPr>
        <w:rPr>
          <w:rFonts w:eastAsiaTheme="minorEastAsia"/>
          <w:lang w:eastAsia="zh-CN"/>
        </w:rPr>
      </w:pPr>
      <w:r>
        <w:rPr>
          <w:rFonts w:eastAsiaTheme="minorEastAsia" w:hint="eastAsia"/>
          <w:lang w:eastAsia="zh-CN"/>
        </w:rPr>
        <w:t xml:space="preserve">Similar, Nokia observed that the </w:t>
      </w:r>
      <w:r>
        <w:rPr>
          <w:lang w:eastAsia="ko-KR"/>
        </w:rPr>
        <w:t>advantage of method #2 when compared to method #1 is that by using the SRS RSRP, the UE could report for example the CLI-SRS index to the gNB, giving more useful information for the network to handle the UE-UE CLI than in the case that the UE only reports the RSSI.</w:t>
      </w:r>
    </w:p>
    <w:p w14:paraId="3C457608" w14:textId="77777777" w:rsidR="00383E44" w:rsidRDefault="00045812">
      <w:pPr>
        <w:rPr>
          <w:rFonts w:eastAsiaTheme="minorEastAsia"/>
          <w:lang w:eastAsia="zh-CN"/>
        </w:rPr>
      </w:pPr>
      <w:r>
        <w:rPr>
          <w:rFonts w:eastAsiaTheme="minorEastAsia" w:hint="eastAsia"/>
          <w:lang w:eastAsia="zh-CN"/>
        </w:rPr>
        <w:t>Qualcomm observed that compared to Method #1, Method #2 and Method #3 provide the following benefits:</w:t>
      </w:r>
    </w:p>
    <w:p w14:paraId="4FCDE86C" w14:textId="77777777" w:rsidR="00383E44" w:rsidRDefault="00045812">
      <w:pPr>
        <w:numPr>
          <w:ilvl w:val="0"/>
          <w:numId w:val="33"/>
        </w:numPr>
        <w:suppressAutoHyphens w:val="0"/>
        <w:overflowPunct w:val="0"/>
        <w:autoSpaceDE w:val="0"/>
        <w:autoSpaceDN w:val="0"/>
        <w:adjustRightInd w:val="0"/>
        <w:spacing w:after="0" w:line="240" w:lineRule="auto"/>
        <w:jc w:val="left"/>
        <w:textAlignment w:val="baseline"/>
        <w:rPr>
          <w:rFonts w:eastAsia="宋体"/>
          <w:iCs/>
          <w:szCs w:val="16"/>
          <w:lang w:val="en-GB" w:eastAsia="ko-KR"/>
        </w:rPr>
      </w:pPr>
      <w:r>
        <w:rPr>
          <w:rFonts w:eastAsia="宋体"/>
          <w:iCs/>
          <w:szCs w:val="16"/>
          <w:lang w:val="en-GB" w:eastAsia="ko-KR"/>
        </w:rPr>
        <w:t xml:space="preserve">More accurate CLI measurements as CLI power in UL-SB is much higher than leakage power in DL subband which is helpful for identifying the aggressor UE(s). </w:t>
      </w:r>
    </w:p>
    <w:p w14:paraId="295A5712" w14:textId="77777777" w:rsidR="00383E44" w:rsidRDefault="00045812">
      <w:pPr>
        <w:numPr>
          <w:ilvl w:val="0"/>
          <w:numId w:val="33"/>
        </w:numPr>
        <w:suppressAutoHyphens w:val="0"/>
        <w:overflowPunct w:val="0"/>
        <w:autoSpaceDE w:val="0"/>
        <w:autoSpaceDN w:val="0"/>
        <w:adjustRightInd w:val="0"/>
        <w:spacing w:after="0" w:line="240" w:lineRule="auto"/>
        <w:jc w:val="left"/>
        <w:textAlignment w:val="baseline"/>
        <w:rPr>
          <w:rFonts w:eastAsia="宋体"/>
          <w:iCs/>
          <w:szCs w:val="16"/>
          <w:lang w:val="en-GB" w:eastAsia="ko-KR"/>
        </w:rPr>
      </w:pPr>
      <w:r>
        <w:rPr>
          <w:rFonts w:eastAsia="宋体"/>
          <w:iCs/>
          <w:szCs w:val="16"/>
          <w:lang w:val="en-GB" w:eastAsia="ko-KR"/>
        </w:rPr>
        <w:t xml:space="preserve">UE receiver blocker detection. </w:t>
      </w:r>
    </w:p>
    <w:p w14:paraId="09CB0D3B" w14:textId="77777777" w:rsidR="00383E44" w:rsidRDefault="00045812">
      <w:pPr>
        <w:rPr>
          <w:rFonts w:eastAsiaTheme="minorEastAsia"/>
          <w:lang w:eastAsia="zh-CN"/>
        </w:rPr>
      </w:pPr>
      <w:r>
        <w:rPr>
          <w:rFonts w:eastAsiaTheme="minorEastAsia" w:hint="eastAsia"/>
          <w:lang w:eastAsia="zh-CN"/>
        </w:rPr>
        <w:t xml:space="preserve">For Method #2 and Method #3, </w:t>
      </w:r>
      <w:r>
        <w:rPr>
          <w:rFonts w:eastAsiaTheme="minorEastAsia"/>
          <w:lang w:eastAsia="zh-CN"/>
        </w:rPr>
        <w:t>simultaneous DL reception in the DL subband and CLI-measurements in UL subband can be done based on UE capability, similar to Rel-16 UE capability of ‘cli-RSSI-FDM-DL-r16’ and ‘cli-SRS-RSRP-FDM-DL-r16’</w:t>
      </w:r>
      <w:r>
        <w:rPr>
          <w:rFonts w:eastAsiaTheme="minorEastAsia" w:hint="eastAsia"/>
          <w:lang w:eastAsia="zh-CN"/>
        </w:rPr>
        <w:t>.</w:t>
      </w:r>
    </w:p>
    <w:p w14:paraId="4DC7530B" w14:textId="77777777" w:rsidR="00383E44" w:rsidRDefault="00045812">
      <w:pPr>
        <w:rPr>
          <w:rFonts w:eastAsiaTheme="minorEastAsia" w:cs="Arial"/>
          <w:lang w:eastAsia="zh-CN"/>
        </w:rPr>
      </w:pPr>
      <w:r>
        <w:rPr>
          <w:rFonts w:eastAsiaTheme="minorEastAsia" w:hint="eastAsia"/>
          <w:lang w:eastAsia="zh-CN"/>
        </w:rPr>
        <w:t xml:space="preserve">InterDigital thinks that </w:t>
      </w:r>
      <w:r>
        <w:rPr>
          <w:rFonts w:cs="Arial"/>
        </w:rPr>
        <w:t>CLI measurements on UL subband should also be considered which can give a direct estimation on the CLI received power or signal strength to identify a particular source of the CLI, e.g., an SRS transmission from an aggressor UE.</w:t>
      </w:r>
      <w:r>
        <w:rPr>
          <w:rFonts w:eastAsiaTheme="minorEastAsia" w:cs="Arial" w:hint="eastAsia"/>
          <w:lang w:eastAsia="zh-CN"/>
        </w:rPr>
        <w:t xml:space="preserve"> It is proposed to consider UE </w:t>
      </w:r>
      <w:r>
        <w:rPr>
          <w:rFonts w:eastAsiaTheme="minorEastAsia" w:cs="Arial"/>
          <w:lang w:eastAsia="zh-CN"/>
        </w:rPr>
        <w:t xml:space="preserve">to de-prioritize </w:t>
      </w:r>
      <w:r>
        <w:rPr>
          <w:rFonts w:cs="Arial"/>
        </w:rPr>
        <w:t>DL reception or UL transmission, if scheduled, at the same time as the CLI measurement such as CLI RSRP and CLI RSSI</w:t>
      </w:r>
      <w:r>
        <w:rPr>
          <w:rFonts w:eastAsiaTheme="minorEastAsia" w:cs="Arial" w:hint="eastAsia"/>
          <w:lang w:eastAsia="zh-CN"/>
        </w:rPr>
        <w:t xml:space="preserve"> considering that the victim UE may be imposed with strong CLI</w:t>
      </w:r>
      <w:r>
        <w:rPr>
          <w:rFonts w:cs="Arial"/>
        </w:rPr>
        <w:t>.</w:t>
      </w:r>
    </w:p>
    <w:p w14:paraId="72C9B931" w14:textId="77777777" w:rsidR="00383E44" w:rsidRDefault="00045812">
      <w:pPr>
        <w:rPr>
          <w:rFonts w:eastAsiaTheme="minorEastAsia"/>
          <w:lang w:eastAsia="zh-CN"/>
        </w:rPr>
      </w:pPr>
      <w:r>
        <w:rPr>
          <w:rFonts w:eastAsiaTheme="minorEastAsia" w:cs="Arial" w:hint="eastAsia"/>
          <w:lang w:eastAsia="zh-CN"/>
        </w:rPr>
        <w:t xml:space="preserve">CMCC proposed to support Method #2 and Method #3 to identify aggressor UE compared with Method #1. </w:t>
      </w:r>
      <w:r>
        <w:rPr>
          <w:lang w:eastAsia="zh-CN"/>
        </w:rPr>
        <w:t>From UE side, both DL reception in DL subband and CLI measurement in UL subband are DL reception behaviours and it is feasible for UE to perform two behaviours simultaneously.</w:t>
      </w:r>
    </w:p>
    <w:p w14:paraId="3FD271BB" w14:textId="77777777" w:rsidR="00383E44" w:rsidRDefault="00045812">
      <w:pPr>
        <w:rPr>
          <w:rFonts w:eastAsiaTheme="minorEastAsia"/>
          <w:lang w:eastAsia="zh-CN"/>
        </w:rPr>
      </w:pPr>
      <w:r>
        <w:rPr>
          <w:rFonts w:eastAsiaTheme="minorEastAsia" w:hint="eastAsia"/>
          <w:lang w:eastAsia="zh-CN"/>
        </w:rPr>
        <w:t>LG proposed that f</w:t>
      </w:r>
      <w:r>
        <w:rPr>
          <w:lang w:eastAsia="ko-KR"/>
        </w:rPr>
        <w:t>or UE-to-UE</w:t>
      </w:r>
      <w:r>
        <w:rPr>
          <w:rFonts w:hint="eastAsia"/>
          <w:lang w:eastAsia="ko-KR"/>
        </w:rPr>
        <w:t xml:space="preserve"> </w:t>
      </w:r>
      <w:r>
        <w:rPr>
          <w:lang w:eastAsia="ko-KR"/>
        </w:rPr>
        <w:t>SRS-RSRP</w:t>
      </w:r>
      <w:r>
        <w:rPr>
          <w:rFonts w:hint="eastAsia"/>
          <w:lang w:eastAsia="ko-KR"/>
        </w:rPr>
        <w:t xml:space="preserve"> measurement/report </w:t>
      </w:r>
      <w:r>
        <w:rPr>
          <w:lang w:eastAsia="ko-KR"/>
        </w:rPr>
        <w:t>within UL subband, measurement gap for measurement inter-subband can be indicated. For UE-to-UE</w:t>
      </w:r>
      <w:r>
        <w:rPr>
          <w:rFonts w:hint="eastAsia"/>
          <w:lang w:eastAsia="ko-KR"/>
        </w:rPr>
        <w:t xml:space="preserve"> </w:t>
      </w:r>
      <w:r>
        <w:rPr>
          <w:lang w:eastAsia="ko-KR"/>
        </w:rPr>
        <w:t>SRS-RSRP</w:t>
      </w:r>
      <w:r>
        <w:rPr>
          <w:rFonts w:hint="eastAsia"/>
          <w:lang w:eastAsia="ko-KR"/>
        </w:rPr>
        <w:t xml:space="preserve"> measurement</w:t>
      </w:r>
      <w:r>
        <w:rPr>
          <w:lang w:eastAsia="ko-KR"/>
        </w:rPr>
        <w:t xml:space="preserve"> within active DL BWP, SBFD symbol can be converted as non-SBFD symbol for operating within wider bandwidth.</w:t>
      </w:r>
    </w:p>
    <w:p w14:paraId="0761E030" w14:textId="77777777" w:rsidR="00383E44" w:rsidRDefault="00045812">
      <w:pPr>
        <w:rPr>
          <w:rFonts w:eastAsiaTheme="minorEastAsia"/>
          <w:lang w:eastAsia="zh-CN"/>
        </w:rPr>
      </w:pPr>
      <w:r>
        <w:rPr>
          <w:rFonts w:eastAsiaTheme="minorEastAsia" w:hint="eastAsia"/>
          <w:lang w:eastAsia="zh-CN"/>
        </w:rPr>
        <w:t xml:space="preserve">Huawei thinks Method #1 is </w:t>
      </w:r>
      <w:r>
        <w:rPr>
          <w:rFonts w:eastAsiaTheme="minorEastAsia"/>
          <w:lang w:eastAsia="zh-CN"/>
        </w:rPr>
        <w:t>sufficient</w:t>
      </w:r>
      <w:r>
        <w:rPr>
          <w:rFonts w:eastAsiaTheme="minorEastAsia" w:hint="eastAsia"/>
          <w:lang w:eastAsia="zh-CN"/>
        </w:rPr>
        <w:t xml:space="preserve">. The </w:t>
      </w:r>
      <w:r>
        <w:t>necessity/benefit</w:t>
      </w:r>
      <w:r>
        <w:rPr>
          <w:rFonts w:eastAsiaTheme="minorEastAsia" w:hint="eastAsia"/>
          <w:lang w:eastAsia="zh-CN"/>
        </w:rPr>
        <w:t xml:space="preserve"> of Method #2/3 is yet to be proved and the details of Method #2/3 are still unclear. Intel thinks that Method #2 leads to </w:t>
      </w:r>
      <w:r>
        <w:rPr>
          <w:lang w:val="en-GB" w:eastAsia="zh-CN"/>
        </w:rPr>
        <w:t>increased UE complexity for a measuring UE</w:t>
      </w:r>
      <w:r>
        <w:rPr>
          <w:rFonts w:eastAsiaTheme="minorEastAsia" w:hint="eastAsia"/>
          <w:lang w:val="en-GB" w:eastAsia="zh-CN"/>
        </w:rPr>
        <w:t xml:space="preserve"> and would </w:t>
      </w:r>
      <w:r>
        <w:rPr>
          <w:lang w:val="en-GB" w:eastAsia="zh-CN"/>
        </w:rPr>
        <w:t xml:space="preserve">lead to typically more conservative estimates than reality since it would not capture the true nature of </w:t>
      </w:r>
      <w:r>
        <w:rPr>
          <w:i/>
          <w:iCs/>
          <w:lang w:val="en-GB" w:eastAsia="zh-CN"/>
        </w:rPr>
        <w:t>leakage interference</w:t>
      </w:r>
      <w:r>
        <w:rPr>
          <w:lang w:val="en-GB" w:eastAsia="zh-CN"/>
        </w:rPr>
        <w:t xml:space="preserve"> for </w:t>
      </w:r>
      <w:r>
        <w:rPr>
          <w:b/>
          <w:bCs/>
          <w:lang w:val="en-GB" w:eastAsia="zh-CN"/>
        </w:rPr>
        <w:t xml:space="preserve">inter-subband </w:t>
      </w:r>
      <w:r>
        <w:rPr>
          <w:lang w:val="en-GB" w:eastAsia="zh-CN"/>
        </w:rPr>
        <w:t xml:space="preserve">interference with </w:t>
      </w:r>
      <w:r>
        <w:rPr>
          <w:b/>
          <w:bCs/>
          <w:lang w:val="en-GB" w:eastAsia="zh-CN"/>
        </w:rPr>
        <w:t xml:space="preserve">non-overlapping </w:t>
      </w:r>
      <w:r>
        <w:rPr>
          <w:lang w:val="en-GB" w:eastAsia="zh-CN"/>
        </w:rPr>
        <w:t>SBFD operation.</w:t>
      </w:r>
    </w:p>
    <w:p w14:paraId="50E24F54" w14:textId="77777777" w:rsidR="00383E44" w:rsidRDefault="00045812">
      <w:pPr>
        <w:rPr>
          <w:rFonts w:eastAsiaTheme="minorEastAsia"/>
          <w:lang w:eastAsia="zh-CN"/>
        </w:rPr>
      </w:pPr>
      <w:r>
        <w:rPr>
          <w:rFonts w:eastAsiaTheme="minorEastAsia" w:hint="eastAsia"/>
          <w:lang w:eastAsia="zh-CN"/>
        </w:rPr>
        <w:t xml:space="preserve">Spreadtrum thinks that Method #2 and #3 are excluded if Option 1 is applied for SBFD aware UE behavior, i.e. </w:t>
      </w:r>
      <w:r>
        <w:rPr>
          <w:rFonts w:eastAsia="Malgun Gothic"/>
          <w:lang w:val="en-GB"/>
        </w:rPr>
        <w:t>DL receptions outside semi-statically configured DL subband(s) are not allowed</w:t>
      </w:r>
      <w:r>
        <w:rPr>
          <w:rFonts w:eastAsiaTheme="minorEastAsia" w:hint="eastAsia"/>
          <w:lang w:val="en-GB" w:eastAsia="zh-CN"/>
        </w:rPr>
        <w:t>.</w:t>
      </w:r>
    </w:p>
    <w:p w14:paraId="150A24B5" w14:textId="77777777" w:rsidR="00383E44" w:rsidRDefault="00383E44">
      <w:pPr>
        <w:rPr>
          <w:rFonts w:eastAsiaTheme="minorEastAsia"/>
          <w:lang w:eastAsia="zh-CN"/>
        </w:rPr>
      </w:pPr>
    </w:p>
    <w:p w14:paraId="412EE967" w14:textId="77777777" w:rsidR="00383E44" w:rsidRDefault="00045812">
      <w:pPr>
        <w:pStyle w:val="5"/>
        <w:numPr>
          <w:ilvl w:val="4"/>
          <w:numId w:val="12"/>
        </w:numPr>
        <w:spacing w:before="240" w:after="120" w:line="240" w:lineRule="auto"/>
        <w:rPr>
          <w:rStyle w:val="30"/>
          <w:rFonts w:eastAsia="宋体" w:cs="Arial"/>
          <w:bCs w:val="0"/>
          <w:lang w:val="en-US"/>
        </w:rPr>
      </w:pPr>
      <w:r>
        <w:rPr>
          <w:rStyle w:val="30"/>
          <w:rFonts w:eastAsia="宋体" w:cs="Arial" w:hint="eastAsia"/>
          <w:bCs w:val="0"/>
          <w:lang w:val="en-US"/>
        </w:rPr>
        <w:t xml:space="preserve">CLI measurement in </w:t>
      </w:r>
      <w:r>
        <w:rPr>
          <w:rStyle w:val="30"/>
          <w:rFonts w:eastAsia="宋体" w:cs="Arial" w:hint="eastAsia"/>
          <w:bCs w:val="0"/>
          <w:lang w:val="en-US" w:eastAsia="zh-CN"/>
        </w:rPr>
        <w:t>guard</w:t>
      </w:r>
      <w:r>
        <w:rPr>
          <w:rStyle w:val="30"/>
          <w:rFonts w:eastAsia="宋体" w:cs="Arial" w:hint="eastAsia"/>
          <w:bCs w:val="0"/>
          <w:lang w:val="en-US"/>
        </w:rPr>
        <w:t>band</w:t>
      </w:r>
    </w:p>
    <w:p w14:paraId="3FBCF05B" w14:textId="77777777" w:rsidR="00383E44" w:rsidRDefault="00045812">
      <w:pPr>
        <w:rPr>
          <w:rFonts w:eastAsiaTheme="minorEastAsia"/>
          <w:lang w:eastAsia="zh-CN"/>
        </w:rPr>
      </w:pPr>
      <w:r>
        <w:rPr>
          <w:rFonts w:eastAsiaTheme="minorEastAsia" w:hint="eastAsia"/>
          <w:lang w:eastAsia="zh-CN"/>
        </w:rPr>
        <w:t>It was agreed in RAN1#112bis-e to further study CLI measurement in guardband.</w:t>
      </w:r>
    </w:p>
    <w:tbl>
      <w:tblPr>
        <w:tblStyle w:val="af"/>
        <w:tblW w:w="0" w:type="auto"/>
        <w:tblLook w:val="04A0" w:firstRow="1" w:lastRow="0" w:firstColumn="1" w:lastColumn="0" w:noHBand="0" w:noVBand="1"/>
      </w:tblPr>
      <w:tblGrid>
        <w:gridCol w:w="9286"/>
      </w:tblGrid>
      <w:tr w:rsidR="00383E44" w14:paraId="0046EEEB" w14:textId="77777777">
        <w:tc>
          <w:tcPr>
            <w:tcW w:w="9286" w:type="dxa"/>
          </w:tcPr>
          <w:p w14:paraId="4E5DA807" w14:textId="77777777" w:rsidR="00383E44" w:rsidRDefault="00045812">
            <w:pPr>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7A03EDA1" w14:textId="77777777" w:rsidR="00383E44" w:rsidRDefault="00045812">
            <w:pPr>
              <w:spacing w:after="0" w:line="240" w:lineRule="auto"/>
              <w:jc w:val="left"/>
              <w:rPr>
                <w:rFonts w:ascii="Times" w:eastAsia="Malgun Gothic" w:hAnsi="Times"/>
                <w:szCs w:val="24"/>
                <w:lang w:eastAsia="zh-CN"/>
              </w:rPr>
            </w:pPr>
            <w:r>
              <w:rPr>
                <w:rFonts w:ascii="Times" w:eastAsia="Malgun Gothic" w:hAnsi="Times" w:hint="eastAsia"/>
                <w:szCs w:val="24"/>
                <w:lang w:eastAsia="zh-CN"/>
              </w:rPr>
              <w:t>For semi-static SBFD, a SBFD aware UE does not transmit UL channels/signals or receive DL channels/signals on the guardband(s)</w:t>
            </w:r>
            <w:r>
              <w:rPr>
                <w:rFonts w:ascii="Times" w:eastAsia="Malgun Gothic" w:hAnsi="Times"/>
                <w:szCs w:val="24"/>
                <w:lang w:eastAsia="zh-CN"/>
              </w:rPr>
              <w:t xml:space="preserve"> that the UE is aware of</w:t>
            </w:r>
            <w:r>
              <w:rPr>
                <w:rFonts w:ascii="Times" w:eastAsia="Malgun Gothic" w:hAnsi="Times" w:hint="eastAsia"/>
                <w:szCs w:val="24"/>
                <w:lang w:eastAsia="zh-CN"/>
              </w:rPr>
              <w:t>.</w:t>
            </w:r>
          </w:p>
          <w:p w14:paraId="03C03892" w14:textId="77777777" w:rsidR="00383E44" w:rsidRDefault="00045812">
            <w:pPr>
              <w:numPr>
                <w:ilvl w:val="1"/>
                <w:numId w:val="14"/>
              </w:numPr>
              <w:tabs>
                <w:tab w:val="left" w:pos="426"/>
              </w:tabs>
              <w:spacing w:after="0" w:line="240" w:lineRule="auto"/>
              <w:ind w:left="709" w:hanging="289"/>
              <w:jc w:val="left"/>
              <w:rPr>
                <w:rFonts w:ascii="Times" w:eastAsia="Malgun Gothic" w:hAnsi="Times"/>
                <w:szCs w:val="24"/>
              </w:rPr>
            </w:pPr>
            <w:r>
              <w:rPr>
                <w:rFonts w:ascii="Times" w:eastAsia="Malgun Gothic" w:hAnsi="Times"/>
                <w:szCs w:val="24"/>
              </w:rPr>
              <w:t>FFS: Measurement in guardband for the purpose of CLI measurement</w:t>
            </w:r>
          </w:p>
        </w:tc>
      </w:tr>
    </w:tbl>
    <w:p w14:paraId="3C48517D" w14:textId="77777777" w:rsidR="00383E44" w:rsidRDefault="00383E44">
      <w:pPr>
        <w:rPr>
          <w:rFonts w:eastAsiaTheme="minorEastAsia"/>
          <w:lang w:eastAsia="zh-CN"/>
        </w:rPr>
      </w:pPr>
    </w:p>
    <w:p w14:paraId="3D6AF105" w14:textId="77777777" w:rsidR="00383E44" w:rsidRDefault="00045812">
      <w:pPr>
        <w:rPr>
          <w:rFonts w:eastAsiaTheme="minorEastAsia"/>
          <w:lang w:eastAsia="zh-CN"/>
        </w:rPr>
      </w:pPr>
      <w:r>
        <w:rPr>
          <w:rFonts w:eastAsiaTheme="minorEastAsia" w:hint="eastAsia"/>
          <w:lang w:eastAsia="zh-CN"/>
        </w:rPr>
        <w:t>CLI measurement in guardband</w:t>
      </w:r>
    </w:p>
    <w:p w14:paraId="4AAD0F0D" w14:textId="77777777" w:rsidR="00383E44" w:rsidRDefault="00045812">
      <w:pPr>
        <w:pStyle w:val="aff3"/>
        <w:numPr>
          <w:ilvl w:val="1"/>
          <w:numId w:val="1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Supported by: </w:t>
      </w:r>
      <w:r>
        <w:rPr>
          <w:rFonts w:ascii="Times New Roman" w:eastAsiaTheme="minorEastAsia" w:hAnsi="Times New Roman" w:cs="Times New Roman"/>
          <w:i/>
          <w:color w:val="00B0F0"/>
          <w:lang w:eastAsia="zh-CN"/>
        </w:rPr>
        <w:t>InterDigital</w:t>
      </w:r>
      <w:r>
        <w:rPr>
          <w:rFonts w:ascii="Times New Roman" w:eastAsiaTheme="minorEastAsia" w:hAnsi="Times New Roman" w:cs="Times New Roman" w:hint="eastAsia"/>
          <w:i/>
          <w:color w:val="00B0F0"/>
          <w:lang w:eastAsia="zh-CN"/>
        </w:rPr>
        <w:t xml:space="preserve">, MediaTek, Nokia, </w:t>
      </w:r>
      <w:r>
        <w:rPr>
          <w:rFonts w:ascii="Times New Roman" w:eastAsiaTheme="minorEastAsia" w:hAnsi="Times New Roman" w:cs="Times New Roman"/>
          <w:i/>
          <w:color w:val="00B0F0"/>
          <w:lang w:eastAsia="zh-CN"/>
        </w:rPr>
        <w:t>Qualcomm</w:t>
      </w:r>
    </w:p>
    <w:p w14:paraId="6C275570" w14:textId="77777777" w:rsidR="00383E44" w:rsidRDefault="00045812">
      <w:pPr>
        <w:pStyle w:val="aff3"/>
        <w:numPr>
          <w:ilvl w:val="1"/>
          <w:numId w:val="1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Not supported by: </w:t>
      </w:r>
      <w:r>
        <w:rPr>
          <w:rFonts w:ascii="Times New Roman" w:eastAsiaTheme="minorEastAsia" w:hAnsi="Times New Roman" w:cs="Times New Roman"/>
          <w:i/>
          <w:color w:val="00B0F0"/>
          <w:lang w:eastAsia="zh-CN"/>
        </w:rPr>
        <w:t>Samsung, OPPO</w:t>
      </w:r>
    </w:p>
    <w:p w14:paraId="3C05A339" w14:textId="77777777" w:rsidR="00383E44" w:rsidRDefault="00383E44">
      <w:pPr>
        <w:rPr>
          <w:rFonts w:eastAsiaTheme="minorEastAsia"/>
          <w:lang w:eastAsia="zh-CN"/>
        </w:rPr>
      </w:pPr>
    </w:p>
    <w:p w14:paraId="3F538D29" w14:textId="77777777" w:rsidR="00383E44" w:rsidRDefault="00045812">
      <w:pPr>
        <w:rPr>
          <w:rFonts w:eastAsiaTheme="minorEastAsia"/>
          <w:lang w:eastAsia="zh-CN"/>
        </w:rPr>
      </w:pPr>
      <w:r>
        <w:rPr>
          <w:rFonts w:eastAsiaTheme="minorEastAsia" w:hint="eastAsia"/>
          <w:lang w:eastAsia="zh-CN"/>
        </w:rPr>
        <w:t>Qualcomm proposed that UE can be configured to measure CLI-RSSI in guradband(s) as the CLI-RSSI measurement is not DL reception from gNB.</w:t>
      </w:r>
    </w:p>
    <w:p w14:paraId="035B345E" w14:textId="77777777" w:rsidR="00383E44" w:rsidRDefault="00045812">
      <w:pPr>
        <w:rPr>
          <w:rFonts w:eastAsiaTheme="minorEastAsia"/>
          <w:lang w:eastAsia="zh-CN"/>
        </w:rPr>
      </w:pPr>
      <w:r>
        <w:rPr>
          <w:rFonts w:eastAsiaTheme="minorEastAsia" w:hint="eastAsia"/>
          <w:lang w:eastAsia="zh-CN"/>
        </w:rPr>
        <w:lastRenderedPageBreak/>
        <w:t xml:space="preserve">InterDigital thinks </w:t>
      </w:r>
      <w:r>
        <w:rPr>
          <w:rFonts w:cs="Arial"/>
        </w:rPr>
        <w:t>it is beneficial for the victim UE to be able to measure and compare CLI is different subbands and in different frequency granularities.</w:t>
      </w:r>
      <w:r>
        <w:rPr>
          <w:rFonts w:eastAsiaTheme="minorEastAsia" w:cs="Arial" w:hint="eastAsia"/>
          <w:lang w:eastAsia="zh-CN"/>
        </w:rPr>
        <w:t xml:space="preserve"> </w:t>
      </w:r>
      <w:r>
        <w:rPr>
          <w:rFonts w:cs="Arial"/>
        </w:rPr>
        <w:t>Since the guardbands are the closest bands to the border of the UL and DL subbands, measuring CLI in guardbands can be used as an extreme measure or reference for determining the difference in measured CLI values (e.g., being compared with middle band) to determine the CLI strength. As such, measuring the guardbands for CLI measurement could be beneficial in detecting and estimating the CLI more accurately.</w:t>
      </w:r>
      <w:r>
        <w:rPr>
          <w:rFonts w:eastAsiaTheme="minorEastAsia" w:cs="Arial" w:hint="eastAsia"/>
          <w:lang w:eastAsia="zh-CN"/>
        </w:rPr>
        <w:t xml:space="preserve"> So it is proposed to c</w:t>
      </w:r>
      <w:r>
        <w:rPr>
          <w:rFonts w:eastAsiaTheme="minorEastAsia" w:cs="Arial"/>
          <w:lang w:eastAsia="zh-CN"/>
        </w:rPr>
        <w:t>onsider supporting measurement in guardbands, if configured, for CLI measurement.</w:t>
      </w:r>
    </w:p>
    <w:p w14:paraId="5CF49EC9" w14:textId="77777777" w:rsidR="00383E44" w:rsidRDefault="00045812">
      <w:pPr>
        <w:rPr>
          <w:rFonts w:eastAsiaTheme="minorEastAsia"/>
          <w:bCs/>
          <w:iCs/>
          <w:lang w:eastAsia="zh-CN"/>
        </w:rPr>
      </w:pPr>
      <w:r>
        <w:rPr>
          <w:rFonts w:eastAsiaTheme="minorEastAsia" w:hint="eastAsia"/>
          <w:lang w:eastAsia="zh-CN"/>
        </w:rPr>
        <w:t xml:space="preserve">Nokia sees </w:t>
      </w:r>
      <w:r>
        <w:rPr>
          <w:bCs/>
          <w:iCs/>
          <w:lang w:eastAsia="ko-KR"/>
        </w:rPr>
        <w:t>advantages of the measurements within the guardbands when compared to Method #1, in which the victim UE measures RSSI within the DL subband. In the DL subband, the UE would measure both the leakage from transmissions from the aggressor UEs, and the power received from the gNB DL transmissions – unless the gNB mutes its own resources during the RSSI measurements. Therefore, the obvious advantage of the CLI measurements within the guardband is the possibility of measuring the UL leakage without muting the DL transmissions at the gNB, so it leads to a better resource utilization.</w:t>
      </w:r>
      <w:r>
        <w:rPr>
          <w:rFonts w:eastAsiaTheme="minorEastAsia" w:hint="eastAsia"/>
          <w:bCs/>
          <w:iCs/>
          <w:lang w:eastAsia="zh-CN"/>
        </w:rPr>
        <w:t xml:space="preserve"> </w:t>
      </w:r>
      <w:r>
        <w:rPr>
          <w:bCs/>
          <w:iCs/>
          <w:lang w:eastAsia="ko-KR"/>
        </w:rPr>
        <w:t>One option to configure the measurements within the guardbands is to configure zero power CSI-RS.</w:t>
      </w:r>
    </w:p>
    <w:p w14:paraId="2F7C7E68" w14:textId="77777777" w:rsidR="00383E44" w:rsidRDefault="00045812">
      <w:pPr>
        <w:rPr>
          <w:rFonts w:eastAsiaTheme="minorEastAsia"/>
          <w:bCs/>
          <w:iCs/>
          <w:lang w:eastAsia="zh-CN"/>
        </w:rPr>
      </w:pPr>
      <w:r>
        <w:rPr>
          <w:rFonts w:eastAsiaTheme="minorEastAsia" w:hint="eastAsia"/>
          <w:bCs/>
          <w:iCs/>
          <w:lang w:eastAsia="zh-CN"/>
        </w:rPr>
        <w:t>MediaTek observed that SRS-RSRP measurement within a guardband can address resource overhead problem and make good use of available guardband resources and proposed to study optimized SRS resource configurations for CLI measurement within a guardband.</w:t>
      </w:r>
    </w:p>
    <w:p w14:paraId="560A1926" w14:textId="77777777" w:rsidR="00383E44" w:rsidRDefault="00045812">
      <w:pPr>
        <w:rPr>
          <w:rFonts w:eastAsiaTheme="minorEastAsia"/>
          <w:bCs/>
          <w:iCs/>
          <w:lang w:eastAsia="zh-CN"/>
        </w:rPr>
      </w:pPr>
      <w:r>
        <w:rPr>
          <w:rFonts w:eastAsiaTheme="minorEastAsia" w:hint="eastAsia"/>
          <w:bCs/>
          <w:iCs/>
          <w:lang w:eastAsia="zh-CN"/>
        </w:rPr>
        <w:t xml:space="preserve">LG thinks that the </w:t>
      </w:r>
      <w:r>
        <w:rPr>
          <w:rFonts w:eastAsiaTheme="minorEastAsia"/>
          <w:lang w:eastAsia="ko-KR"/>
        </w:rPr>
        <w:t xml:space="preserve">intention of measurement of </w:t>
      </w:r>
      <w:r>
        <w:rPr>
          <w:rFonts w:eastAsia="宋体"/>
        </w:rPr>
        <w:t xml:space="preserve">the </w:t>
      </w:r>
      <w:r>
        <w:rPr>
          <w:rFonts w:eastAsiaTheme="minorEastAsia"/>
          <w:lang w:eastAsia="ko-KR"/>
        </w:rPr>
        <w:t xml:space="preserve">guardband seems to be related to the mechanism that the bandwidth for the guardband can be changed depending on the strength of interference. Hence, if bandwidth adaptation for </w:t>
      </w:r>
      <w:r>
        <w:rPr>
          <w:rFonts w:eastAsia="宋体"/>
        </w:rPr>
        <w:t xml:space="preserve">the </w:t>
      </w:r>
      <w:r>
        <w:rPr>
          <w:rFonts w:eastAsiaTheme="minorEastAsia"/>
          <w:lang w:eastAsia="ko-KR"/>
        </w:rPr>
        <w:t xml:space="preserve">guardband is allowed, the CLI measurement within </w:t>
      </w:r>
      <w:r>
        <w:rPr>
          <w:rFonts w:eastAsia="宋体"/>
        </w:rPr>
        <w:t xml:space="preserve">the </w:t>
      </w:r>
      <w:r>
        <w:rPr>
          <w:rFonts w:eastAsiaTheme="minorEastAsia"/>
          <w:lang w:eastAsia="ko-KR"/>
        </w:rPr>
        <w:t xml:space="preserve">guardband may be discussed. But, if the bandwidth adaptation is not applicable for the semi-static SBFD, the motivation of the measurement in </w:t>
      </w:r>
      <w:r>
        <w:rPr>
          <w:rFonts w:eastAsia="宋体"/>
        </w:rPr>
        <w:t xml:space="preserve">the </w:t>
      </w:r>
      <w:r>
        <w:rPr>
          <w:rFonts w:eastAsiaTheme="minorEastAsia"/>
          <w:lang w:eastAsia="ko-KR"/>
        </w:rPr>
        <w:t>guardband seems unclear.</w:t>
      </w:r>
    </w:p>
    <w:p w14:paraId="5C739793" w14:textId="77777777" w:rsidR="00383E44" w:rsidRDefault="00045812">
      <w:pPr>
        <w:rPr>
          <w:rFonts w:eastAsiaTheme="minorEastAsia"/>
          <w:lang w:eastAsia="zh-CN"/>
        </w:rPr>
      </w:pPr>
      <w:r>
        <w:rPr>
          <w:rFonts w:eastAsiaTheme="minorEastAsia" w:hint="eastAsia"/>
          <w:lang w:eastAsia="zh-CN"/>
        </w:rPr>
        <w:t xml:space="preserve">Samsung does not </w:t>
      </w:r>
      <w:r>
        <w:rPr>
          <w:color w:val="000000" w:themeColor="text1"/>
        </w:rPr>
        <w:t>see an associated use case for transmission of UE-to-UE CLI measurement signals in the RBs configured by the gNB as guard band(s).</w:t>
      </w:r>
      <w:r>
        <w:rPr>
          <w:rFonts w:eastAsiaTheme="minorEastAsia" w:hint="eastAsia"/>
          <w:color w:val="000000" w:themeColor="text1"/>
          <w:lang w:eastAsia="zh-CN"/>
        </w:rPr>
        <w:t xml:space="preserve"> </w:t>
      </w:r>
      <w:r>
        <w:rPr>
          <w:color w:val="000000" w:themeColor="text1"/>
        </w:rPr>
        <w:t>When the gNB-side SIC implementation requires guard band(s) on SBFD symbols, these will need to be present irrespective of actual or varying interference levels observed in such RBs.</w:t>
      </w:r>
      <w:r>
        <w:rPr>
          <w:rFonts w:eastAsiaTheme="minorEastAsia" w:hint="eastAsia"/>
          <w:color w:val="000000" w:themeColor="text1"/>
          <w:lang w:eastAsia="zh-CN"/>
        </w:rPr>
        <w:t xml:space="preserve"> Therefore, </w:t>
      </w:r>
      <w:r>
        <w:rPr>
          <w:color w:val="000000" w:themeColor="text1"/>
        </w:rPr>
        <w:t xml:space="preserve">the knowledge of UE-reported CLI measurements for guard band RBs </w:t>
      </w:r>
      <w:r>
        <w:rPr>
          <w:rFonts w:eastAsiaTheme="minorEastAsia" w:hint="eastAsia"/>
          <w:color w:val="000000" w:themeColor="text1"/>
          <w:lang w:eastAsia="zh-CN"/>
        </w:rPr>
        <w:t>is</w:t>
      </w:r>
      <w:r>
        <w:rPr>
          <w:color w:val="000000" w:themeColor="text1"/>
        </w:rPr>
        <w:t xml:space="preserve"> not needed for gNB scheduling.</w:t>
      </w:r>
      <w:r>
        <w:rPr>
          <w:rFonts w:eastAsiaTheme="minorEastAsia" w:hint="eastAsia"/>
          <w:color w:val="000000" w:themeColor="text1"/>
          <w:lang w:eastAsia="zh-CN"/>
        </w:rPr>
        <w:t xml:space="preserve"> </w:t>
      </w:r>
      <w:r>
        <w:rPr>
          <w:color w:val="000000" w:themeColor="text1"/>
        </w:rPr>
        <w:t xml:space="preserve">It should also be considered that the potential benefits of </w:t>
      </w:r>
      <w:r>
        <w:rPr>
          <w:rFonts w:eastAsia="Malgun Gothic"/>
          <w:color w:val="000000" w:themeColor="text1"/>
          <w:lang w:eastAsia="ko-KR"/>
        </w:rPr>
        <w:t>the UE implementation knowing the guard band(s) for additional UE Rx- or Tx-side BB filtering on the PDSCH and PUSCH allocation bandwidth in the SBFD DL and UL subband(s)</w:t>
      </w:r>
      <w:r>
        <w:rPr>
          <w:color w:val="000000" w:themeColor="text1"/>
        </w:rPr>
        <w:t xml:space="preserve"> are negated when UE (Rx) measurements become possible on the SBFD symbols.</w:t>
      </w:r>
      <w:r>
        <w:rPr>
          <w:rFonts w:eastAsiaTheme="minorEastAsia" w:hint="eastAsia"/>
          <w:color w:val="000000" w:themeColor="text1"/>
          <w:lang w:eastAsia="zh-CN"/>
        </w:rPr>
        <w:t xml:space="preserve"> So Samsung proposed that </w:t>
      </w:r>
      <w:r>
        <w:rPr>
          <w:rFonts w:eastAsiaTheme="minorEastAsia"/>
          <w:color w:val="000000" w:themeColor="text1"/>
          <w:lang w:eastAsia="zh-CN"/>
        </w:rPr>
        <w:t>UE reception of UE-to-UE CLI measurement signals in an RB configured as guard band on an SBFD symbol is not supported.</w:t>
      </w:r>
    </w:p>
    <w:p w14:paraId="598ADB43" w14:textId="77777777" w:rsidR="00383E44" w:rsidRDefault="00045812">
      <w:pPr>
        <w:rPr>
          <w:rFonts w:eastAsiaTheme="minorEastAsia"/>
          <w:lang w:eastAsia="zh-CN"/>
        </w:rPr>
      </w:pPr>
      <w:r>
        <w:rPr>
          <w:rFonts w:eastAsia="宋体" w:hint="eastAsia"/>
          <w:lang w:eastAsia="zh-CN"/>
        </w:rPr>
        <w:t xml:space="preserve">OPPO thinks that the motivation to measure CLI is to handle or cancel interference on top of receiving data, so it is straightforward to measure CLI in DL subband or UL subband. The motivation to measure CLI </w:t>
      </w:r>
      <w:r>
        <w:rPr>
          <w:rFonts w:eastAsia="宋体"/>
          <w:lang w:eastAsia="zh-CN"/>
        </w:rPr>
        <w:t xml:space="preserve">in guardband </w:t>
      </w:r>
      <w:r>
        <w:rPr>
          <w:rFonts w:eastAsia="宋体" w:hint="eastAsia"/>
          <w:lang w:eastAsia="zh-CN"/>
        </w:rPr>
        <w:t>is not clear.</w:t>
      </w:r>
    </w:p>
    <w:p w14:paraId="3F0A72A8" w14:textId="77777777" w:rsidR="00383E44" w:rsidRDefault="00383E44">
      <w:pPr>
        <w:rPr>
          <w:rFonts w:eastAsiaTheme="minorEastAsia"/>
          <w:lang w:eastAsia="zh-CN"/>
        </w:rPr>
      </w:pPr>
    </w:p>
    <w:p w14:paraId="0EDD5E4B" w14:textId="77777777" w:rsidR="00383E44" w:rsidRDefault="00045812">
      <w:pPr>
        <w:rPr>
          <w:rFonts w:eastAsiaTheme="minorEastAsia"/>
          <w:b/>
          <w:u w:val="single"/>
          <w:lang w:eastAsia="zh-CN"/>
        </w:rPr>
      </w:pPr>
      <w:r>
        <w:rPr>
          <w:rFonts w:eastAsiaTheme="minorEastAsia"/>
          <w:b/>
          <w:u w:val="single"/>
          <w:lang w:eastAsia="zh-CN"/>
        </w:rPr>
        <w:t>Information exchange between gNBs</w:t>
      </w:r>
    </w:p>
    <w:p w14:paraId="5D770CC1" w14:textId="77777777" w:rsidR="00383E44" w:rsidRDefault="00045812">
      <w:pPr>
        <w:rPr>
          <w:rFonts w:eastAsiaTheme="minorEastAsia"/>
          <w:lang w:val="en-GB" w:eastAsia="zh-CN"/>
        </w:rPr>
      </w:pPr>
      <w:r>
        <w:rPr>
          <w:rFonts w:eastAsiaTheme="minorEastAsia"/>
          <w:lang w:val="en-GB" w:eastAsia="zh-CN"/>
        </w:rPr>
        <w:t>Huawei thinks for UE-to-UE co-channel CLI measurement, at least the configuration of measurement sig-nals/channels should be exchanged between aggressor gNBs and victim gNBs. In addition, the CLI measurement reports can also be exchanged between aggressor gNBs and victim gNBs. Whether the information exchange needs to be specified can be further discussed.</w:t>
      </w:r>
    </w:p>
    <w:p w14:paraId="3B313A14" w14:textId="77777777" w:rsidR="00383E44" w:rsidRDefault="00045812">
      <w:pPr>
        <w:rPr>
          <w:rFonts w:eastAsiaTheme="minorEastAsia"/>
          <w:lang w:val="en-GB" w:eastAsia="zh-CN"/>
        </w:rPr>
      </w:pPr>
      <w:r>
        <w:rPr>
          <w:rFonts w:eastAsiaTheme="minorEastAsia"/>
          <w:lang w:val="en-GB" w:eastAsia="zh-CN"/>
        </w:rPr>
        <w:t>Similarly, Qualcomm proposed that gNB to exchange information of the CLI resource configurations and/or CLI measurements.</w:t>
      </w:r>
    </w:p>
    <w:p w14:paraId="6A8DF5AB" w14:textId="77777777" w:rsidR="00383E44" w:rsidRDefault="00383E44">
      <w:pPr>
        <w:rPr>
          <w:rFonts w:eastAsiaTheme="minorEastAsia"/>
          <w:lang w:val="en-GB" w:eastAsia="zh-CN"/>
        </w:rPr>
      </w:pPr>
    </w:p>
    <w:p w14:paraId="63168A3E" w14:textId="77777777" w:rsidR="00383E44" w:rsidRDefault="00045812">
      <w:pPr>
        <w:rPr>
          <w:rFonts w:eastAsiaTheme="minorEastAsia"/>
          <w:b/>
          <w:u w:val="single"/>
          <w:lang w:eastAsia="zh-CN"/>
        </w:rPr>
      </w:pPr>
      <w:r>
        <w:rPr>
          <w:rFonts w:eastAsiaTheme="minorEastAsia"/>
          <w:b/>
          <w:u w:val="single"/>
          <w:lang w:eastAsia="zh-CN"/>
        </w:rPr>
        <w:t>Timing alignment aspects</w:t>
      </w:r>
    </w:p>
    <w:p w14:paraId="72C266A7" w14:textId="77777777" w:rsidR="00383E44" w:rsidRDefault="00045812">
      <w:pPr>
        <w:rPr>
          <w:rFonts w:eastAsiaTheme="minorEastAsia"/>
          <w:lang w:eastAsia="zh-CN"/>
        </w:rPr>
      </w:pPr>
      <w:r>
        <w:rPr>
          <w:rFonts w:eastAsiaTheme="minorEastAsia"/>
          <w:lang w:eastAsia="zh-CN"/>
        </w:rPr>
        <w:t>ZTE proposed to consider timing alignment solution on measurement RS transmission for UE-to-UE CLI, e.g. exchange timing related information for reception of measurement RS.</w:t>
      </w:r>
    </w:p>
    <w:p w14:paraId="26E917B8" w14:textId="77777777" w:rsidR="00383E44" w:rsidRDefault="00045812">
      <w:pPr>
        <w:rPr>
          <w:rFonts w:eastAsiaTheme="minorEastAsia"/>
          <w:lang w:eastAsia="zh-CN"/>
        </w:rPr>
      </w:pPr>
      <w:r>
        <w:rPr>
          <w:rFonts w:eastAsiaTheme="minorEastAsia"/>
          <w:lang w:eastAsia="zh-CN"/>
        </w:rPr>
        <w:t>Nokia proposed to study schemes for measurement and reporting of time difference of arrival between DL RS and UL RS, and potential extensions to the CLI measurement framework to include assistance information consisting of e.g. specific timing offset (with respect to DL timing) to be used when performing a CLI measurement.</w:t>
      </w:r>
    </w:p>
    <w:p w14:paraId="573FBBD8" w14:textId="77777777" w:rsidR="00383E44" w:rsidRDefault="00383E44">
      <w:pPr>
        <w:rPr>
          <w:rFonts w:eastAsiaTheme="minorEastAsia"/>
          <w:color w:val="A6A6A6" w:themeColor="background1" w:themeShade="A6"/>
          <w:lang w:eastAsia="zh-CN"/>
        </w:rPr>
      </w:pPr>
    </w:p>
    <w:p w14:paraId="43162AAE" w14:textId="77777777" w:rsidR="00383E44" w:rsidRDefault="00045812">
      <w:pPr>
        <w:rPr>
          <w:rFonts w:eastAsiaTheme="minorEastAsia"/>
          <w:b/>
          <w:u w:val="single"/>
          <w:lang w:eastAsia="zh-CN"/>
        </w:rPr>
      </w:pPr>
      <w:r>
        <w:rPr>
          <w:rFonts w:eastAsiaTheme="minorEastAsia"/>
          <w:b/>
          <w:u w:val="single"/>
          <w:lang w:eastAsia="zh-CN"/>
        </w:rPr>
        <w:t>Other enhancements</w:t>
      </w:r>
    </w:p>
    <w:p w14:paraId="44702D8D" w14:textId="77777777" w:rsidR="00383E44" w:rsidRDefault="00045812">
      <w:pPr>
        <w:rPr>
          <w:rFonts w:eastAsiaTheme="minorEastAsia"/>
          <w:lang w:eastAsia="zh-CN"/>
        </w:rPr>
      </w:pPr>
      <w:r>
        <w:rPr>
          <w:rFonts w:eastAsiaTheme="minorEastAsia"/>
          <w:lang w:eastAsia="zh-CN"/>
        </w:rPr>
        <w:lastRenderedPageBreak/>
        <w:t>InterDigital proposed to</w:t>
      </w:r>
      <w:r>
        <w:t xml:space="preserve"> </w:t>
      </w:r>
      <w:r>
        <w:rPr>
          <w:rFonts w:eastAsiaTheme="minorEastAsia"/>
          <w:lang w:eastAsia="zh-CN"/>
        </w:rPr>
        <w:t>consider mechanisms to apply measurement skipping on some SBFD slots/symbols and power adjustment in deriving a CSI, depending on a level of dynamic power management occurred in the SBFD scenario. In addition, it is proposed to</w:t>
      </w:r>
      <w:r>
        <w:t xml:space="preserve"> </w:t>
      </w:r>
      <w:r>
        <w:rPr>
          <w:rFonts w:eastAsiaTheme="minorEastAsia"/>
          <w:lang w:eastAsia="zh-CN"/>
        </w:rPr>
        <w:t>study measurement resources and reporting configurations for subband-edge CLI measurement and to study</w:t>
      </w:r>
      <w:r>
        <w:t xml:space="preserve"> </w:t>
      </w:r>
      <w:r>
        <w:rPr>
          <w:rFonts w:eastAsiaTheme="minorEastAsia"/>
          <w:lang w:eastAsia="zh-CN"/>
        </w:rPr>
        <w:t>a conditional CLI handling behavior based on monitoring the beams at the victim UE side, where the condition can at least include a case when the victim UE detects a PDSCH reception failure, which initiates a subband-wise CLI measurement/reporting for a subband switching to avoid the CLI.</w:t>
      </w:r>
    </w:p>
    <w:p w14:paraId="1E9059FC" w14:textId="77777777" w:rsidR="00383E44" w:rsidRDefault="00045812">
      <w:pPr>
        <w:rPr>
          <w:rFonts w:eastAsiaTheme="minorEastAsia"/>
          <w:lang w:eastAsia="zh-CN"/>
        </w:rPr>
      </w:pPr>
      <w:r>
        <w:rPr>
          <w:rFonts w:eastAsiaTheme="minorEastAsia"/>
          <w:lang w:eastAsia="zh-CN"/>
        </w:rPr>
        <w:t>InterDigital proposed to study a conditional CLI handling behavior based on monitoring the beams at the victim UE side, where the condition can at least include a case when the victim UE detects a PDSCH reception failure, which initiates a subband-wise CLI measurement/reporting for a subband switching to avoid the CLI.</w:t>
      </w:r>
    </w:p>
    <w:p w14:paraId="22D8D145" w14:textId="77777777" w:rsidR="00383E44" w:rsidRDefault="00383E44">
      <w:pPr>
        <w:rPr>
          <w:rFonts w:eastAsiaTheme="minorEastAsia"/>
          <w:lang w:eastAsia="zh-CN"/>
        </w:rPr>
      </w:pPr>
    </w:p>
    <w:p w14:paraId="72E10ACC" w14:textId="77777777" w:rsidR="00383E44" w:rsidRDefault="00045812">
      <w:pPr>
        <w:rPr>
          <w:rFonts w:eastAsiaTheme="minorEastAsia"/>
          <w:lang w:eastAsia="zh-CN"/>
        </w:rPr>
      </w:pPr>
      <w:r>
        <w:rPr>
          <w:rFonts w:eastAsiaTheme="minorEastAsia"/>
          <w:lang w:eastAsia="zh-CN"/>
        </w:rPr>
        <w:t>ZTE proposed that different frequency densities can be configured for reference signals (e.g., RS for UE-to-UE CLI measurement, RS for downlink transmission channel estimation) transmitted in different areas with different interference levels.</w:t>
      </w:r>
    </w:p>
    <w:p w14:paraId="3E681FEE" w14:textId="77777777" w:rsidR="00383E44" w:rsidRDefault="00383E44">
      <w:pPr>
        <w:rPr>
          <w:rFonts w:eastAsiaTheme="minorEastAsia"/>
          <w:lang w:eastAsia="zh-CN"/>
        </w:rPr>
      </w:pPr>
    </w:p>
    <w:p w14:paraId="3B9DD5FD" w14:textId="77777777" w:rsidR="00383E44" w:rsidRDefault="00045812">
      <w:pPr>
        <w:rPr>
          <w:rFonts w:eastAsiaTheme="minorEastAsia"/>
          <w:lang w:eastAsia="zh-CN"/>
        </w:rPr>
      </w:pPr>
      <w:r>
        <w:rPr>
          <w:rFonts w:eastAsiaTheme="minorEastAsia"/>
          <w:lang w:eastAsia="zh-CN"/>
        </w:rPr>
        <w:t xml:space="preserve">Considering that </w:t>
      </w:r>
      <w:r>
        <w:rPr>
          <w:lang w:eastAsia="da-DK"/>
        </w:rPr>
        <w:t>the scheduler may not be able to discriminate between the inter-subband cross-link interference(s) and the intra-subband inter-cell interference (DL-DL or UL-DL)</w:t>
      </w:r>
      <w:r>
        <w:rPr>
          <w:rFonts w:eastAsiaTheme="minorEastAsia"/>
          <w:lang w:eastAsia="zh-CN"/>
        </w:rPr>
        <w:t xml:space="preserve"> based on reported CLI-RSSI, MediaTek proposed to study the feasibility and cost of muting co-channel interferer for the assessment of inter-subband UE CLI using CLI-RSSI measurements.</w:t>
      </w:r>
    </w:p>
    <w:p w14:paraId="31270D4C" w14:textId="77777777" w:rsidR="00383E44" w:rsidRDefault="00045812">
      <w:pPr>
        <w:rPr>
          <w:rFonts w:eastAsiaTheme="minorEastAsia"/>
          <w:lang w:eastAsia="zh-CN"/>
        </w:rPr>
      </w:pPr>
      <w:r>
        <w:rPr>
          <w:rFonts w:eastAsiaTheme="minorEastAsia"/>
          <w:lang w:eastAsia="zh-CN"/>
        </w:rPr>
        <w:t xml:space="preserve">MediaTek proposed to study CLI measurement on UL subband with frequency differentiation considering that </w:t>
      </w:r>
      <w:r>
        <w:t>there are multiple UE transmissions in the UL subband of a given slot, the current CLI-RSSI measurement doesn’t provide information on which UE(s) are the high aggressor</w:t>
      </w:r>
      <w:r>
        <w:rPr>
          <w:rFonts w:eastAsiaTheme="minorEastAsia"/>
          <w:lang w:eastAsia="zh-CN"/>
        </w:rPr>
        <w:t xml:space="preserve">. </w:t>
      </w:r>
      <w:r>
        <w:t xml:space="preserve">An example is shown in </w:t>
      </w:r>
      <w:r>
        <w:rPr>
          <w:rFonts w:eastAsiaTheme="minorEastAsia"/>
          <w:lang w:eastAsia="zh-CN"/>
        </w:rPr>
        <w:t>the figure below</w:t>
      </w:r>
      <w:r>
        <w:t>, in which the victim UE will report high UE-UE CLI for RB Groups 1 and 2, and no UE-UE CLI for RB Group 3. However, the current specification does not support such frequency differentiation for CLI measurement.</w:t>
      </w:r>
    </w:p>
    <w:p w14:paraId="4235F3E7" w14:textId="77777777" w:rsidR="00383E44" w:rsidRDefault="00045812">
      <w:pPr>
        <w:keepNext/>
        <w:jc w:val="center"/>
      </w:pPr>
      <w:r>
        <w:rPr>
          <w:noProof/>
          <w:lang w:eastAsia="zh-CN"/>
        </w:rPr>
        <w:drawing>
          <wp:inline distT="0" distB="0" distL="0" distR="0" wp14:anchorId="5C03ECAB" wp14:editId="1D9B4B78">
            <wp:extent cx="3565525" cy="1287145"/>
            <wp:effectExtent l="0" t="0" r="0" b="0"/>
            <wp:docPr id="21" name="Picture 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 descr="A picture containing logo&#10;&#10;Description automatically generated"/>
                    <pic:cNvPicPr>
                      <a:picLocks noChangeAspect="1" noChangeArrowheads="1"/>
                    </pic:cNvPicPr>
                  </pic:nvPicPr>
                  <pic:blipFill>
                    <a:blip r:embed="rId26"/>
                    <a:stretch>
                      <a:fillRect/>
                    </a:stretch>
                  </pic:blipFill>
                  <pic:spPr>
                    <a:xfrm>
                      <a:off x="0" y="0"/>
                      <a:ext cx="3565525" cy="1287145"/>
                    </a:xfrm>
                    <a:prstGeom prst="rect">
                      <a:avLst/>
                    </a:prstGeom>
                  </pic:spPr>
                </pic:pic>
              </a:graphicData>
            </a:graphic>
          </wp:inline>
        </w:drawing>
      </w:r>
    </w:p>
    <w:p w14:paraId="2ADAAFD9" w14:textId="77777777" w:rsidR="00383E44" w:rsidRDefault="00045812">
      <w:pPr>
        <w:pStyle w:val="a3"/>
        <w:jc w:val="center"/>
        <w:rPr>
          <w:rFonts w:eastAsiaTheme="minorEastAsia"/>
          <w:lang w:eastAsia="zh-CN"/>
        </w:rPr>
      </w:pPr>
      <w:r>
        <w:t xml:space="preserve">Figure </w:t>
      </w:r>
      <w:r>
        <w:fldChar w:fldCharType="begin"/>
      </w:r>
      <w:r>
        <w:instrText xml:space="preserve"> STYLEREF 1 \s </w:instrText>
      </w:r>
      <w:r>
        <w:fldChar w:fldCharType="separate"/>
      </w:r>
      <w:r>
        <w:t>5</w:t>
      </w:r>
      <w:r>
        <w:fldChar w:fldCharType="end"/>
      </w:r>
      <w:r>
        <w:noBreakHyphen/>
      </w:r>
      <w:r>
        <w:fldChar w:fldCharType="begin"/>
      </w:r>
      <w:r>
        <w:instrText xml:space="preserve"> SEQ Figure \* ARABIC \s 1 </w:instrText>
      </w:r>
      <w:r>
        <w:fldChar w:fldCharType="separate"/>
      </w:r>
      <w:r>
        <w:t>1</w:t>
      </w:r>
      <w:r>
        <w:fldChar w:fldCharType="end"/>
      </w:r>
      <w:r>
        <w:rPr>
          <w:lang w:eastAsia="zh-CN"/>
        </w:rPr>
        <w:t xml:space="preserve">: </w:t>
      </w:r>
      <w:r>
        <w:t>CLI measurement on UL subband with frequency differentiation</w:t>
      </w:r>
      <w:r>
        <w:rPr>
          <w:lang w:eastAsia="zh-CN"/>
        </w:rPr>
        <w:t xml:space="preserve"> </w:t>
      </w:r>
      <w:r>
        <w:rPr>
          <w:lang w:eastAsia="zh-CN"/>
        </w:rPr>
        <w:fldChar w:fldCharType="begin"/>
      </w:r>
      <w:r>
        <w:rPr>
          <w:lang w:eastAsia="zh-CN"/>
        </w:rPr>
        <w:instrText xml:space="preserve"> REF _Ref135323554 \r \h </w:instrText>
      </w:r>
      <w:r>
        <w:rPr>
          <w:lang w:eastAsia="zh-CN"/>
        </w:rPr>
      </w:r>
      <w:r>
        <w:rPr>
          <w:lang w:eastAsia="zh-CN"/>
        </w:rPr>
        <w:fldChar w:fldCharType="separate"/>
      </w:r>
      <w:r>
        <w:rPr>
          <w:lang w:eastAsia="zh-CN"/>
        </w:rPr>
        <w:t>[25]</w:t>
      </w:r>
      <w:r>
        <w:rPr>
          <w:lang w:eastAsia="zh-CN"/>
        </w:rPr>
        <w:fldChar w:fldCharType="end"/>
      </w:r>
    </w:p>
    <w:p w14:paraId="2298E3E3" w14:textId="77777777" w:rsidR="00383E44" w:rsidRDefault="00383E44">
      <w:pPr>
        <w:rPr>
          <w:rFonts w:eastAsiaTheme="minorEastAsia"/>
          <w:color w:val="A6A6A6" w:themeColor="background1" w:themeShade="A6"/>
          <w:lang w:eastAsia="zh-CN"/>
        </w:rPr>
      </w:pPr>
    </w:p>
    <w:p w14:paraId="5E6B3CF3" w14:textId="77777777" w:rsidR="00383E44" w:rsidRDefault="00045812">
      <w:pPr>
        <w:pStyle w:val="4"/>
        <w:numPr>
          <w:ilvl w:val="3"/>
          <w:numId w:val="4"/>
        </w:numPr>
        <w:spacing w:before="240"/>
        <w:rPr>
          <w:rStyle w:val="30"/>
        </w:rPr>
      </w:pPr>
      <w:r>
        <w:rPr>
          <w:rStyle w:val="30"/>
        </w:rPr>
        <w:t>Power control based solution</w:t>
      </w:r>
    </w:p>
    <w:p w14:paraId="530E2D0A" w14:textId="77777777" w:rsidR="00383E44" w:rsidRDefault="00045812">
      <w:pPr>
        <w:rPr>
          <w:rFonts w:eastAsiaTheme="minorEastAsia"/>
          <w:lang w:eastAsia="zh-CN"/>
        </w:rPr>
      </w:pPr>
      <w:r>
        <w:rPr>
          <w:rFonts w:eastAsiaTheme="minorEastAsia"/>
          <w:lang w:eastAsia="zh-CN"/>
        </w:rPr>
        <w:t>ZTE proposed that UL subband resources can be divided into multiple areas and each area is mapped with a dedicated power control parameter set for compensating the inter-subband interference with different levels. The resources contained in each area can be semi-statically configured by RRC or indicated by DCI.</w:t>
      </w:r>
    </w:p>
    <w:p w14:paraId="61E2AEA6" w14:textId="77777777" w:rsidR="00383E44" w:rsidRDefault="00045812">
      <w:pPr>
        <w:rPr>
          <w:rFonts w:eastAsiaTheme="minorEastAsia"/>
          <w:lang w:eastAsia="zh-CN"/>
        </w:rPr>
      </w:pPr>
      <w:r>
        <w:rPr>
          <w:lang w:eastAsia="zh-CN"/>
        </w:rPr>
        <w:t xml:space="preserve">As an example shown </w:t>
      </w:r>
      <w:r>
        <w:rPr>
          <w:rFonts w:eastAsiaTheme="minorEastAsia"/>
          <w:lang w:eastAsia="zh-CN"/>
        </w:rPr>
        <w:t>below</w:t>
      </w:r>
      <w:r>
        <w:rPr>
          <w:lang w:eastAsia="zh-CN"/>
        </w:rPr>
        <w:t>, UL subband is divided into three areas in the frequency domain. A higher transmission power can be used for uplink transmission in Area 1 as it is far away from DL subband and a lower interference can be expected. For Area 2 and Area 3, a lower transmission power can be used for uplink transmission in them as they are closed to DL subband.</w:t>
      </w:r>
    </w:p>
    <w:p w14:paraId="50530439" w14:textId="77777777" w:rsidR="00383E44" w:rsidRDefault="00045812">
      <w:pPr>
        <w:keepNext/>
        <w:jc w:val="center"/>
      </w:pPr>
      <w:r>
        <w:rPr>
          <w:noProof/>
          <w:lang w:eastAsia="zh-CN"/>
        </w:rPr>
        <w:lastRenderedPageBreak/>
        <w:drawing>
          <wp:inline distT="0" distB="0" distL="0" distR="0" wp14:anchorId="69AAEAEC" wp14:editId="5D033FA4">
            <wp:extent cx="2188210" cy="1572895"/>
            <wp:effectExtent l="0" t="0" r="0" b="0"/>
            <wp:docPr id="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5"/>
                    <pic:cNvPicPr>
                      <a:picLocks noChangeAspect="1" noChangeArrowheads="1"/>
                    </pic:cNvPicPr>
                  </pic:nvPicPr>
                  <pic:blipFill>
                    <a:blip r:embed="rId27"/>
                    <a:stretch>
                      <a:fillRect/>
                    </a:stretch>
                  </pic:blipFill>
                  <pic:spPr>
                    <a:xfrm>
                      <a:off x="0" y="0"/>
                      <a:ext cx="2188210" cy="1572895"/>
                    </a:xfrm>
                    <a:prstGeom prst="rect">
                      <a:avLst/>
                    </a:prstGeom>
                  </pic:spPr>
                </pic:pic>
              </a:graphicData>
            </a:graphic>
          </wp:inline>
        </w:drawing>
      </w:r>
    </w:p>
    <w:p w14:paraId="1BD5EA75" w14:textId="77777777" w:rsidR="00383E44" w:rsidRDefault="00045812">
      <w:pPr>
        <w:pStyle w:val="a3"/>
        <w:jc w:val="center"/>
        <w:rPr>
          <w:rFonts w:eastAsiaTheme="minorEastAsia"/>
          <w:lang w:eastAsia="zh-CN"/>
        </w:rPr>
      </w:pPr>
      <w:r>
        <w:t xml:space="preserve">Figure </w:t>
      </w:r>
      <w:r>
        <w:fldChar w:fldCharType="begin"/>
      </w:r>
      <w:r>
        <w:instrText xml:space="preserve"> STYLEREF 1 \s </w:instrText>
      </w:r>
      <w:r>
        <w:fldChar w:fldCharType="separate"/>
      </w:r>
      <w:r>
        <w:t>5</w:t>
      </w:r>
      <w:r>
        <w:fldChar w:fldCharType="end"/>
      </w:r>
      <w:r>
        <w:noBreakHyphen/>
      </w:r>
      <w:r>
        <w:fldChar w:fldCharType="begin"/>
      </w:r>
      <w:r>
        <w:instrText xml:space="preserve"> SEQ Figure \* ARABIC \s 1 </w:instrText>
      </w:r>
      <w:r>
        <w:fldChar w:fldCharType="separate"/>
      </w:r>
      <w:r>
        <w:t>2</w:t>
      </w:r>
      <w:r>
        <w:fldChar w:fldCharType="end"/>
      </w:r>
      <w:r>
        <w:rPr>
          <w:lang w:eastAsia="zh-CN"/>
        </w:rPr>
        <w:t xml:space="preserve">: Different allowed maximum power for UL transmission in different areas </w:t>
      </w:r>
      <w:r>
        <w:rPr>
          <w:lang w:eastAsia="zh-CN"/>
        </w:rPr>
        <w:fldChar w:fldCharType="begin"/>
      </w:r>
      <w:r>
        <w:rPr>
          <w:lang w:eastAsia="zh-CN"/>
        </w:rPr>
        <w:instrText xml:space="preserve"> REF _Ref135127058 \r \h </w:instrText>
      </w:r>
      <w:r>
        <w:rPr>
          <w:lang w:eastAsia="zh-CN"/>
        </w:rPr>
      </w:r>
      <w:r>
        <w:rPr>
          <w:lang w:eastAsia="zh-CN"/>
        </w:rPr>
        <w:fldChar w:fldCharType="separate"/>
      </w:r>
      <w:r>
        <w:rPr>
          <w:lang w:eastAsia="zh-CN"/>
        </w:rPr>
        <w:t>[13]</w:t>
      </w:r>
      <w:r>
        <w:rPr>
          <w:lang w:eastAsia="zh-CN"/>
        </w:rPr>
        <w:fldChar w:fldCharType="end"/>
      </w:r>
    </w:p>
    <w:p w14:paraId="7890459F" w14:textId="77777777" w:rsidR="00383E44" w:rsidRDefault="00045812">
      <w:pPr>
        <w:rPr>
          <w:rFonts w:eastAsiaTheme="minorEastAsia"/>
          <w:lang w:eastAsia="zh-CN"/>
        </w:rPr>
      </w:pPr>
      <w:r>
        <w:rPr>
          <w:rFonts w:eastAsiaTheme="minorEastAsia"/>
          <w:lang w:eastAsia="zh-CN"/>
        </w:rPr>
        <w:t>InterDigital proposed to study dynamic UL power control mechanism based on some dynamic factors such as the frequency gap, beam/spatial-domain parameter, or a priority indication on the UL, to mitigate the effects of the CLI dynamically.</w:t>
      </w:r>
    </w:p>
    <w:p w14:paraId="51CBCAAA" w14:textId="77777777" w:rsidR="00383E44" w:rsidRDefault="00045812">
      <w:pPr>
        <w:rPr>
          <w:rFonts w:eastAsiaTheme="minorEastAsia"/>
          <w:lang w:eastAsia="zh-CN"/>
        </w:rPr>
      </w:pPr>
      <w:r>
        <w:rPr>
          <w:rFonts w:eastAsiaTheme="minorEastAsia"/>
          <w:lang w:eastAsia="zh-CN"/>
        </w:rPr>
        <w:t>Apple proposed that p</w:t>
      </w:r>
      <w:r>
        <w:t>otential aggressor UE, UE</w:t>
      </w:r>
      <w:r>
        <w:rPr>
          <w:vertAlign w:val="subscript"/>
        </w:rPr>
        <w:t>A</w:t>
      </w:r>
      <w:r>
        <w:t>, is indicated to measure SRS (transmitted by potential victim UE) before PUSCH transmission. The indication can be through DCI scheduling the PUSCH for aggressor UE.</w:t>
      </w:r>
      <w:r>
        <w:rPr>
          <w:rFonts w:eastAsiaTheme="minorEastAsia"/>
          <w:lang w:eastAsia="zh-CN"/>
        </w:rPr>
        <w:t xml:space="preserve"> Besides, </w:t>
      </w:r>
      <w:r>
        <w:t>DL CLI indication, e.g., based on DL-PI, indicates which symbols were impacted by cross-link interference from aggressor UE(s).</w:t>
      </w:r>
    </w:p>
    <w:p w14:paraId="122AB6CC" w14:textId="77777777" w:rsidR="00383E44" w:rsidRDefault="00045812">
      <w:pPr>
        <w:pStyle w:val="4"/>
        <w:numPr>
          <w:ilvl w:val="3"/>
          <w:numId w:val="4"/>
        </w:numPr>
        <w:spacing w:before="240"/>
        <w:rPr>
          <w:rStyle w:val="30"/>
        </w:rPr>
      </w:pPr>
      <w:r>
        <w:rPr>
          <w:rStyle w:val="30"/>
        </w:rPr>
        <w:t>Others</w:t>
      </w:r>
    </w:p>
    <w:p w14:paraId="0BB37E30" w14:textId="77777777" w:rsidR="00383E44" w:rsidRDefault="00045812">
      <w:pPr>
        <w:rPr>
          <w:rFonts w:eastAsiaTheme="minorEastAsia"/>
          <w:lang w:val="en-GB" w:eastAsia="zh-CN"/>
        </w:rPr>
      </w:pPr>
      <w:r>
        <w:rPr>
          <w:rFonts w:eastAsiaTheme="minorEastAsia"/>
          <w:lang w:val="en-GB" w:eastAsia="zh-CN"/>
        </w:rPr>
        <w:t>ZTE proposed that different frequency densities can be configured for reference signals transmitted in different areas with different interference levels.</w:t>
      </w:r>
    </w:p>
    <w:p w14:paraId="7FFCB540" w14:textId="77777777" w:rsidR="00383E44" w:rsidRDefault="00383E44">
      <w:pPr>
        <w:rPr>
          <w:rFonts w:eastAsiaTheme="minorEastAsia"/>
          <w:lang w:eastAsia="zh-CN"/>
        </w:rPr>
      </w:pPr>
    </w:p>
    <w:p w14:paraId="1CC252D6" w14:textId="77777777" w:rsidR="00383E44" w:rsidRDefault="00045812">
      <w:pPr>
        <w:pStyle w:val="3"/>
        <w:numPr>
          <w:ilvl w:val="2"/>
          <w:numId w:val="31"/>
        </w:numPr>
        <w:rPr>
          <w:rStyle w:val="30"/>
          <w:b/>
        </w:rPr>
      </w:pPr>
      <w:r>
        <w:rPr>
          <w:rStyle w:val="30"/>
          <w:b/>
        </w:rPr>
        <w:t>gNB-to-gNB CLI handling</w:t>
      </w:r>
    </w:p>
    <w:p w14:paraId="65F09583" w14:textId="77777777" w:rsidR="00383E44" w:rsidRDefault="00383E44">
      <w:pPr>
        <w:pStyle w:val="1b"/>
        <w:keepNext/>
        <w:numPr>
          <w:ilvl w:val="0"/>
          <w:numId w:val="34"/>
        </w:numPr>
        <w:spacing w:before="120" w:after="180"/>
        <w:outlineLvl w:val="3"/>
        <w:rPr>
          <w:rStyle w:val="30"/>
          <w:rFonts w:eastAsia="Arial" w:cs="Times New Roman"/>
          <w:b w:val="0"/>
          <w:vanish/>
        </w:rPr>
      </w:pPr>
    </w:p>
    <w:p w14:paraId="59A49E27" w14:textId="77777777" w:rsidR="00383E44" w:rsidRDefault="00383E44">
      <w:pPr>
        <w:pStyle w:val="1b"/>
        <w:keepNext/>
        <w:numPr>
          <w:ilvl w:val="0"/>
          <w:numId w:val="34"/>
        </w:numPr>
        <w:spacing w:before="120" w:after="180"/>
        <w:outlineLvl w:val="3"/>
        <w:rPr>
          <w:rStyle w:val="30"/>
          <w:rFonts w:eastAsia="Arial" w:cs="Times New Roman"/>
          <w:b w:val="0"/>
          <w:vanish/>
        </w:rPr>
      </w:pPr>
    </w:p>
    <w:p w14:paraId="1B5416A9" w14:textId="77777777" w:rsidR="00383E44" w:rsidRDefault="00383E44">
      <w:pPr>
        <w:pStyle w:val="1b"/>
        <w:keepNext/>
        <w:numPr>
          <w:ilvl w:val="0"/>
          <w:numId w:val="34"/>
        </w:numPr>
        <w:spacing w:before="120" w:after="180"/>
        <w:outlineLvl w:val="3"/>
        <w:rPr>
          <w:rStyle w:val="30"/>
          <w:rFonts w:eastAsia="Arial" w:cs="Times New Roman"/>
          <w:b w:val="0"/>
          <w:vanish/>
        </w:rPr>
      </w:pPr>
    </w:p>
    <w:p w14:paraId="03F618BB" w14:textId="77777777" w:rsidR="00383E44" w:rsidRDefault="00383E44">
      <w:pPr>
        <w:pStyle w:val="1b"/>
        <w:keepNext/>
        <w:numPr>
          <w:ilvl w:val="0"/>
          <w:numId w:val="34"/>
        </w:numPr>
        <w:spacing w:before="120" w:after="180"/>
        <w:outlineLvl w:val="3"/>
        <w:rPr>
          <w:rStyle w:val="30"/>
          <w:rFonts w:eastAsia="Arial" w:cs="Times New Roman"/>
          <w:b w:val="0"/>
          <w:vanish/>
        </w:rPr>
      </w:pPr>
    </w:p>
    <w:p w14:paraId="131F6E6A" w14:textId="77777777" w:rsidR="00383E44" w:rsidRDefault="00383E44">
      <w:pPr>
        <w:pStyle w:val="1b"/>
        <w:keepNext/>
        <w:numPr>
          <w:ilvl w:val="0"/>
          <w:numId w:val="34"/>
        </w:numPr>
        <w:spacing w:before="120" w:after="180"/>
        <w:outlineLvl w:val="3"/>
        <w:rPr>
          <w:rStyle w:val="30"/>
          <w:rFonts w:eastAsia="Arial" w:cs="Times New Roman"/>
          <w:b w:val="0"/>
          <w:vanish/>
        </w:rPr>
      </w:pPr>
    </w:p>
    <w:p w14:paraId="37DB9FFD" w14:textId="77777777" w:rsidR="00383E44" w:rsidRDefault="00383E44">
      <w:pPr>
        <w:pStyle w:val="1b"/>
        <w:keepNext/>
        <w:numPr>
          <w:ilvl w:val="1"/>
          <w:numId w:val="34"/>
        </w:numPr>
        <w:spacing w:before="120" w:after="180"/>
        <w:outlineLvl w:val="3"/>
        <w:rPr>
          <w:rStyle w:val="30"/>
          <w:rFonts w:eastAsia="Arial" w:cs="Times New Roman"/>
          <w:b w:val="0"/>
          <w:vanish/>
        </w:rPr>
      </w:pPr>
    </w:p>
    <w:p w14:paraId="7F9591AF" w14:textId="77777777" w:rsidR="00383E44" w:rsidRDefault="00383E44">
      <w:pPr>
        <w:pStyle w:val="1b"/>
        <w:keepNext/>
        <w:numPr>
          <w:ilvl w:val="2"/>
          <w:numId w:val="34"/>
        </w:numPr>
        <w:spacing w:before="120" w:after="180"/>
        <w:outlineLvl w:val="3"/>
        <w:rPr>
          <w:rStyle w:val="30"/>
          <w:rFonts w:eastAsia="Arial" w:cs="Times New Roman"/>
          <w:b w:val="0"/>
          <w:vanish/>
        </w:rPr>
      </w:pPr>
    </w:p>
    <w:p w14:paraId="2802F28B" w14:textId="77777777" w:rsidR="00383E44" w:rsidRDefault="00383E44">
      <w:pPr>
        <w:pStyle w:val="1b"/>
        <w:keepNext/>
        <w:numPr>
          <w:ilvl w:val="2"/>
          <w:numId w:val="34"/>
        </w:numPr>
        <w:spacing w:before="120" w:after="180"/>
        <w:outlineLvl w:val="3"/>
        <w:rPr>
          <w:rStyle w:val="30"/>
          <w:rFonts w:eastAsia="Arial" w:cs="Times New Roman"/>
          <w:b w:val="0"/>
          <w:vanish/>
        </w:rPr>
      </w:pPr>
    </w:p>
    <w:p w14:paraId="141F7DAA" w14:textId="77777777" w:rsidR="00383E44" w:rsidRDefault="00045812">
      <w:pPr>
        <w:pStyle w:val="4"/>
        <w:numPr>
          <w:ilvl w:val="3"/>
          <w:numId w:val="34"/>
        </w:numPr>
        <w:spacing w:before="240"/>
        <w:rPr>
          <w:rStyle w:val="30"/>
        </w:rPr>
      </w:pPr>
      <w:r>
        <w:rPr>
          <w:rStyle w:val="30"/>
        </w:rPr>
        <w:t>gNB-to-gNB CLI measurement/reporting</w:t>
      </w:r>
    </w:p>
    <w:p w14:paraId="17249AF5" w14:textId="77777777" w:rsidR="00383E44" w:rsidRDefault="00045812">
      <w:pPr>
        <w:spacing w:before="120"/>
        <w:rPr>
          <w:rFonts w:eastAsiaTheme="minorEastAsia"/>
          <w:lang w:eastAsia="zh-CN"/>
        </w:rPr>
      </w:pPr>
      <w:r>
        <w:rPr>
          <w:rFonts w:eastAsiaTheme="minorEastAsia"/>
          <w:lang w:eastAsia="zh-CN"/>
        </w:rPr>
        <w:t xml:space="preserve">For </w:t>
      </w:r>
      <w:r>
        <w:rPr>
          <w:rFonts w:eastAsia="宋体"/>
          <w:lang w:val="en-GB" w:eastAsia="zh-CN"/>
        </w:rPr>
        <w:t>inter-gNB inter-subband CLI measurement</w:t>
      </w:r>
      <w:r>
        <w:rPr>
          <w:rFonts w:eastAsiaTheme="minorEastAsia"/>
          <w:lang w:eastAsia="zh-CN"/>
        </w:rPr>
        <w:t xml:space="preserve">, CMCC proposed to study the following two methods, where the measurement results of Method#1 can </w:t>
      </w:r>
      <w:r>
        <w:rPr>
          <w:rFonts w:eastAsia="宋体"/>
          <w:lang w:val="en-GB" w:eastAsia="zh-CN"/>
        </w:rPr>
        <w:t xml:space="preserve">directly reflect the intensity of inter-subband CLI but cannot identify the strongest aggressor gNB, and </w:t>
      </w:r>
      <w:r>
        <w:rPr>
          <w:rFonts w:eastAsiaTheme="minorEastAsia"/>
          <w:lang w:eastAsia="zh-CN"/>
        </w:rPr>
        <w:t>the measurement results of Method#2 can</w:t>
      </w:r>
      <w:r>
        <w:rPr>
          <w:rFonts w:eastAsia="宋体"/>
          <w:lang w:val="en-GB" w:eastAsia="zh-CN"/>
        </w:rPr>
        <w:t xml:space="preserve"> identify the aggressor gNB based on accurate RS measurement without complicated inter-gNB coordination</w:t>
      </w:r>
      <w:r>
        <w:rPr>
          <w:rFonts w:eastAsiaTheme="minorEastAsia"/>
          <w:lang w:eastAsia="zh-CN"/>
        </w:rPr>
        <w:t>:</w:t>
      </w:r>
    </w:p>
    <w:p w14:paraId="72596552" w14:textId="77777777" w:rsidR="00383E44" w:rsidRDefault="00045812">
      <w:pPr>
        <w:numPr>
          <w:ilvl w:val="1"/>
          <w:numId w:val="2"/>
        </w:numPr>
        <w:spacing w:after="0"/>
        <w:rPr>
          <w:rFonts w:eastAsia="Malgun Gothic"/>
          <w:lang w:val="en-GB"/>
        </w:rPr>
      </w:pPr>
      <w:r>
        <w:rPr>
          <w:rFonts w:eastAsia="Malgun Gothic"/>
          <w:lang w:val="en-GB"/>
        </w:rPr>
        <w:t>Method#1: victim gNB measures leakage interference strength from aggressor gNB within UL subband, e.g., RSSI;</w:t>
      </w:r>
    </w:p>
    <w:p w14:paraId="6A90DD18" w14:textId="77777777" w:rsidR="00383E44" w:rsidRDefault="00045812">
      <w:pPr>
        <w:numPr>
          <w:ilvl w:val="1"/>
          <w:numId w:val="2"/>
        </w:numPr>
        <w:spacing w:after="0"/>
        <w:rPr>
          <w:rFonts w:eastAsia="Malgun Gothic"/>
          <w:lang w:val="en-GB"/>
        </w:rPr>
      </w:pPr>
      <w:r>
        <w:rPr>
          <w:rFonts w:eastAsia="Malgun Gothic"/>
          <w:lang w:val="en-GB"/>
        </w:rPr>
        <w:t>Method#2: victim gNB measures RSRP of aggressor gNB within DL subband.</w:t>
      </w:r>
    </w:p>
    <w:tbl>
      <w:tblPr>
        <w:tblStyle w:val="af"/>
        <w:tblW w:w="9070" w:type="dxa"/>
        <w:tblLook w:val="04A0" w:firstRow="1" w:lastRow="0" w:firstColumn="1" w:lastColumn="0" w:noHBand="0" w:noVBand="1"/>
      </w:tblPr>
      <w:tblGrid>
        <w:gridCol w:w="4525"/>
        <w:gridCol w:w="4545"/>
      </w:tblGrid>
      <w:tr w:rsidR="00383E44" w14:paraId="528191A8" w14:textId="77777777">
        <w:tc>
          <w:tcPr>
            <w:tcW w:w="4525" w:type="dxa"/>
            <w:tcBorders>
              <w:top w:val="nil"/>
              <w:left w:val="nil"/>
              <w:bottom w:val="nil"/>
              <w:right w:val="nil"/>
            </w:tcBorders>
          </w:tcPr>
          <w:p w14:paraId="527EC78C" w14:textId="77777777" w:rsidR="00383E44" w:rsidRDefault="00045812">
            <w:pPr>
              <w:spacing w:before="120" w:after="0"/>
              <w:rPr>
                <w:rFonts w:eastAsiaTheme="minorEastAsia"/>
                <w:lang w:eastAsia="zh-CN"/>
              </w:rPr>
            </w:pPr>
            <w:r>
              <w:rPr>
                <w:noProof/>
                <w:lang w:eastAsia="zh-CN"/>
              </w:rPr>
              <w:drawing>
                <wp:inline distT="0" distB="0" distL="0" distR="0" wp14:anchorId="60AD6399" wp14:editId="76D2C96F">
                  <wp:extent cx="2642870" cy="948690"/>
                  <wp:effectExtent l="0" t="0" r="0" b="0"/>
                  <wp:docPr id="2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
                          <pic:cNvPicPr>
                            <a:picLocks noChangeAspect="1" noChangeArrowheads="1"/>
                          </pic:cNvPicPr>
                        </pic:nvPicPr>
                        <pic:blipFill>
                          <a:blip r:embed="rId28"/>
                          <a:stretch>
                            <a:fillRect/>
                          </a:stretch>
                        </pic:blipFill>
                        <pic:spPr>
                          <a:xfrm>
                            <a:off x="0" y="0"/>
                            <a:ext cx="2642870" cy="948690"/>
                          </a:xfrm>
                          <a:prstGeom prst="rect">
                            <a:avLst/>
                          </a:prstGeom>
                        </pic:spPr>
                      </pic:pic>
                    </a:graphicData>
                  </a:graphic>
                </wp:inline>
              </w:drawing>
            </w:r>
          </w:p>
        </w:tc>
        <w:tc>
          <w:tcPr>
            <w:tcW w:w="4544" w:type="dxa"/>
            <w:tcBorders>
              <w:top w:val="nil"/>
              <w:left w:val="nil"/>
              <w:bottom w:val="nil"/>
              <w:right w:val="nil"/>
            </w:tcBorders>
          </w:tcPr>
          <w:p w14:paraId="64BA19ED" w14:textId="77777777" w:rsidR="00383E44" w:rsidRDefault="00045812">
            <w:pPr>
              <w:keepNext/>
              <w:spacing w:before="120" w:after="0"/>
              <w:rPr>
                <w:rFonts w:eastAsiaTheme="minorEastAsia"/>
                <w:lang w:eastAsia="zh-CN"/>
              </w:rPr>
            </w:pPr>
            <w:r>
              <w:rPr>
                <w:noProof/>
                <w:lang w:eastAsia="zh-CN"/>
              </w:rPr>
              <w:drawing>
                <wp:inline distT="0" distB="0" distL="0" distR="0" wp14:anchorId="0F8693E6" wp14:editId="38E499AD">
                  <wp:extent cx="2670175" cy="908050"/>
                  <wp:effectExtent l="0" t="0" r="0" b="0"/>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1" noChangeArrowheads="1"/>
                          </pic:cNvPicPr>
                        </pic:nvPicPr>
                        <pic:blipFill>
                          <a:blip r:embed="rId29"/>
                          <a:stretch>
                            <a:fillRect/>
                          </a:stretch>
                        </pic:blipFill>
                        <pic:spPr>
                          <a:xfrm>
                            <a:off x="0" y="0"/>
                            <a:ext cx="2670175" cy="908050"/>
                          </a:xfrm>
                          <a:prstGeom prst="rect">
                            <a:avLst/>
                          </a:prstGeom>
                        </pic:spPr>
                      </pic:pic>
                    </a:graphicData>
                  </a:graphic>
                </wp:inline>
              </w:drawing>
            </w:r>
          </w:p>
        </w:tc>
      </w:tr>
    </w:tbl>
    <w:p w14:paraId="4FBDBDD6" w14:textId="77777777" w:rsidR="00383E44" w:rsidRDefault="00045812">
      <w:pPr>
        <w:pStyle w:val="a3"/>
        <w:jc w:val="center"/>
        <w:rPr>
          <w:rFonts w:eastAsiaTheme="minorEastAsia"/>
          <w:lang w:eastAsia="zh-CN"/>
        </w:rPr>
      </w:pPr>
      <w:r>
        <w:t xml:space="preserve">Figure </w:t>
      </w:r>
      <w:r>
        <w:fldChar w:fldCharType="begin"/>
      </w:r>
      <w:r>
        <w:instrText xml:space="preserve"> STYLEREF 1 \s </w:instrText>
      </w:r>
      <w:r>
        <w:fldChar w:fldCharType="separate"/>
      </w:r>
      <w:r>
        <w:t>5</w:t>
      </w:r>
      <w:r>
        <w:fldChar w:fldCharType="end"/>
      </w:r>
      <w:r>
        <w:noBreakHyphen/>
      </w:r>
      <w:r>
        <w:fldChar w:fldCharType="begin"/>
      </w:r>
      <w:r>
        <w:instrText xml:space="preserve"> SEQ Figure \* ARABIC \s 1 </w:instrText>
      </w:r>
      <w:r>
        <w:fldChar w:fldCharType="separate"/>
      </w:r>
      <w:r>
        <w:t>3</w:t>
      </w:r>
      <w:r>
        <w:fldChar w:fldCharType="end"/>
      </w:r>
      <w:r>
        <w:rPr>
          <w:lang w:eastAsia="zh-CN"/>
        </w:rPr>
        <w:t xml:space="preserve">: </w:t>
      </w:r>
      <w:r>
        <w:t>Inter-gNB inter-subband CLI measurement method#1 &amp; method#2</w:t>
      </w:r>
      <w:r>
        <w:rPr>
          <w:lang w:eastAsia="zh-CN"/>
        </w:rPr>
        <w:t xml:space="preserve"> </w:t>
      </w:r>
      <w:r>
        <w:rPr>
          <w:lang w:eastAsia="zh-CN"/>
        </w:rPr>
        <w:fldChar w:fldCharType="begin"/>
      </w:r>
      <w:r>
        <w:rPr>
          <w:lang w:eastAsia="zh-CN"/>
        </w:rPr>
        <w:instrText xml:space="preserve"> REF _Ref135224063 \r \h </w:instrText>
      </w:r>
      <w:r>
        <w:rPr>
          <w:lang w:eastAsia="zh-CN"/>
        </w:rPr>
      </w:r>
      <w:r>
        <w:rPr>
          <w:lang w:eastAsia="zh-CN"/>
        </w:rPr>
        <w:fldChar w:fldCharType="separate"/>
      </w:r>
      <w:r>
        <w:rPr>
          <w:lang w:eastAsia="zh-CN"/>
        </w:rPr>
        <w:t>[24]</w:t>
      </w:r>
      <w:r>
        <w:rPr>
          <w:lang w:eastAsia="zh-CN"/>
        </w:rPr>
        <w:fldChar w:fldCharType="end"/>
      </w:r>
    </w:p>
    <w:p w14:paraId="3D28927C" w14:textId="77777777" w:rsidR="00383E44" w:rsidRDefault="00045812">
      <w:pPr>
        <w:pStyle w:val="1a"/>
        <w:tabs>
          <w:tab w:val="left" w:pos="0"/>
        </w:tabs>
        <w:spacing w:before="120" w:after="0"/>
        <w:ind w:left="0"/>
        <w:rPr>
          <w:rFonts w:eastAsiaTheme="minorEastAsia"/>
          <w:lang w:val="en-US"/>
        </w:rPr>
      </w:pPr>
      <w:r>
        <w:rPr>
          <w:rFonts w:eastAsiaTheme="minorEastAsia"/>
        </w:rPr>
        <w:t>Furthermore, it is proposed that i</w:t>
      </w:r>
      <w:r>
        <w:t xml:space="preserve">nter-gNB transmission coordination in </w:t>
      </w:r>
      <w:r>
        <w:rPr>
          <w:lang w:val="en-US"/>
        </w:rPr>
        <w:t xml:space="preserve">orthogonal </w:t>
      </w:r>
      <w:r>
        <w:rPr>
          <w:rFonts w:eastAsiaTheme="minorEastAsia"/>
        </w:rPr>
        <w:t>time-domain, frequency-domain or spatial-domain</w:t>
      </w:r>
      <w:r>
        <w:rPr>
          <w:lang w:val="en-US"/>
        </w:rPr>
        <w:t xml:space="preserve"> resources can be supported to identify the strongest aggressor gNB in inter-gNB inter-subband CLI measurement Method#1</w:t>
      </w:r>
      <w:r>
        <w:rPr>
          <w:rFonts w:eastAsiaTheme="minorEastAsia"/>
          <w:lang w:val="en-US"/>
        </w:rPr>
        <w:t>.</w:t>
      </w:r>
    </w:p>
    <w:p w14:paraId="58886D6C" w14:textId="77777777" w:rsidR="00383E44" w:rsidRDefault="00045812">
      <w:pPr>
        <w:pStyle w:val="1a"/>
        <w:tabs>
          <w:tab w:val="left" w:pos="0"/>
        </w:tabs>
        <w:spacing w:before="120" w:after="0"/>
        <w:ind w:left="0"/>
        <w:rPr>
          <w:rFonts w:eastAsiaTheme="minorEastAsia"/>
          <w:lang w:val="en-US"/>
        </w:rPr>
      </w:pPr>
      <w:r>
        <w:rPr>
          <w:rFonts w:eastAsiaTheme="minorEastAsia"/>
          <w:lang w:val="en-US"/>
        </w:rPr>
        <w:t>Spreatrum supports Method#1 above for</w:t>
      </w:r>
      <w:r>
        <w:t xml:space="preserve"> </w:t>
      </w:r>
      <w:r>
        <w:rPr>
          <w:rFonts w:eastAsiaTheme="minorEastAsia"/>
          <w:lang w:val="en-US"/>
        </w:rPr>
        <w:t>gNB-to-gNB inter-subband CLI handling.</w:t>
      </w:r>
    </w:p>
    <w:p w14:paraId="04DAA1ED" w14:textId="77777777" w:rsidR="00383E44" w:rsidRDefault="00383E44">
      <w:pPr>
        <w:pStyle w:val="1a"/>
        <w:tabs>
          <w:tab w:val="left" w:pos="0"/>
        </w:tabs>
        <w:spacing w:before="120" w:after="0"/>
        <w:ind w:left="0"/>
        <w:rPr>
          <w:rFonts w:eastAsiaTheme="minorEastAsia"/>
          <w:lang w:val="en-US"/>
        </w:rPr>
      </w:pPr>
    </w:p>
    <w:p w14:paraId="5282C4D5" w14:textId="77777777" w:rsidR="00383E44" w:rsidRDefault="00045812">
      <w:pPr>
        <w:pStyle w:val="1a"/>
        <w:tabs>
          <w:tab w:val="left" w:pos="0"/>
        </w:tabs>
        <w:spacing w:before="120" w:after="0"/>
        <w:ind w:left="0"/>
        <w:rPr>
          <w:rFonts w:eastAsiaTheme="minorEastAsia"/>
          <w:u w:val="single"/>
        </w:rPr>
      </w:pPr>
      <w:r>
        <w:rPr>
          <w:rFonts w:eastAsiaTheme="minorEastAsia"/>
          <w:u w:val="single"/>
        </w:rPr>
        <w:t>Different RS frequency densities</w:t>
      </w:r>
    </w:p>
    <w:p w14:paraId="7DC60102" w14:textId="77777777" w:rsidR="00383E44" w:rsidRDefault="00045812">
      <w:pPr>
        <w:pStyle w:val="1a"/>
        <w:tabs>
          <w:tab w:val="left" w:pos="0"/>
        </w:tabs>
        <w:spacing w:before="120" w:after="0"/>
        <w:ind w:left="0"/>
        <w:rPr>
          <w:rFonts w:eastAsiaTheme="minorEastAsia"/>
        </w:rPr>
      </w:pPr>
      <w:r>
        <w:t>Similar as UE-to-UE inter-subband CLI,</w:t>
      </w:r>
      <w:r>
        <w:rPr>
          <w:rFonts w:eastAsiaTheme="minorEastAsia"/>
        </w:rPr>
        <w:t xml:space="preserve"> ZTE proposed that different frequency densities can be configured for reference signals (e.g., RS for gNB-to-gNB CLI measurement, RS for uplink transmission channel estimation) transmitted in different areas with different interference levels.</w:t>
      </w:r>
    </w:p>
    <w:p w14:paraId="30219D91" w14:textId="77777777" w:rsidR="00383E44" w:rsidRDefault="00383E44">
      <w:pPr>
        <w:spacing w:before="120" w:after="0"/>
        <w:rPr>
          <w:rFonts w:eastAsiaTheme="minorEastAsia"/>
          <w:u w:val="single"/>
          <w:lang w:eastAsia="zh-CN"/>
        </w:rPr>
      </w:pPr>
    </w:p>
    <w:p w14:paraId="14A696A0" w14:textId="77777777" w:rsidR="00383E44" w:rsidRDefault="00045812">
      <w:pPr>
        <w:spacing w:before="120" w:after="0"/>
        <w:rPr>
          <w:rFonts w:eastAsiaTheme="minorEastAsia"/>
          <w:u w:val="single"/>
          <w:lang w:eastAsia="zh-CN"/>
        </w:rPr>
      </w:pPr>
      <w:r>
        <w:rPr>
          <w:rFonts w:eastAsiaTheme="minorEastAsia"/>
          <w:u w:val="single"/>
          <w:lang w:eastAsia="zh-CN"/>
        </w:rPr>
        <w:t>Resource muting</w:t>
      </w:r>
    </w:p>
    <w:p w14:paraId="55ED2E86" w14:textId="77777777" w:rsidR="00383E44" w:rsidRDefault="00045812">
      <w:pPr>
        <w:spacing w:before="120" w:after="0"/>
        <w:rPr>
          <w:rFonts w:eastAsiaTheme="minorEastAsia"/>
          <w:lang w:eastAsia="zh-CN"/>
        </w:rPr>
      </w:pPr>
      <w:r>
        <w:rPr>
          <w:rFonts w:eastAsiaTheme="minorEastAsia"/>
        </w:rPr>
        <w:t xml:space="preserve">Huawei </w:t>
      </w:r>
      <w:r>
        <w:rPr>
          <w:rFonts w:eastAsiaTheme="minorEastAsia"/>
          <w:lang w:eastAsia="zh-CN"/>
        </w:rPr>
        <w:t>has the following observations.</w:t>
      </w:r>
    </w:p>
    <w:p w14:paraId="071E9F94" w14:textId="77777777" w:rsidR="00383E44" w:rsidRDefault="00045812">
      <w:pPr>
        <w:spacing w:before="72"/>
      </w:pPr>
      <w:r>
        <w:t>Uplink resources muting provides at least the following benefits for gNB-to-gNB co-channel CLI measurement in SBFD operation</w:t>
      </w:r>
    </w:p>
    <w:p w14:paraId="3CDC9C86" w14:textId="77777777" w:rsidR="00383E44" w:rsidRDefault="00045812">
      <w:pPr>
        <w:pStyle w:val="1b"/>
        <w:widowControl w:val="0"/>
        <w:numPr>
          <w:ilvl w:val="0"/>
          <w:numId w:val="35"/>
        </w:numPr>
        <w:snapToGrid w:val="0"/>
        <w:spacing w:before="72" w:after="0" w:line="60" w:lineRule="atLeast"/>
        <w:rPr>
          <w:rFonts w:ascii="Times New Roman" w:hAnsi="Times New Roman" w:cs="Times New Roman"/>
        </w:rPr>
      </w:pPr>
      <w:r>
        <w:rPr>
          <w:rFonts w:ascii="Times New Roman" w:hAnsi="Times New Roman" w:cs="Times New Roman"/>
        </w:rPr>
        <w:t>Muting the REs on the DL subband in UL DMRS symbols and/or the REs on the UL subband in DL DMRS can improve channel estimation and inter-cell interference estimation and suppression.</w:t>
      </w:r>
    </w:p>
    <w:p w14:paraId="766D9D83" w14:textId="77777777" w:rsidR="00383E44" w:rsidRDefault="00045812">
      <w:pPr>
        <w:pStyle w:val="1b"/>
        <w:widowControl w:val="0"/>
        <w:numPr>
          <w:ilvl w:val="0"/>
          <w:numId w:val="35"/>
        </w:numPr>
        <w:snapToGrid w:val="0"/>
        <w:spacing w:before="72" w:after="0" w:line="60" w:lineRule="atLeast"/>
        <w:rPr>
          <w:rFonts w:ascii="Times New Roman" w:hAnsi="Times New Roman" w:cs="Times New Roman"/>
        </w:rPr>
      </w:pPr>
      <w:r>
        <w:rPr>
          <w:rFonts w:ascii="Times New Roman" w:hAnsi="Times New Roman" w:cs="Times New Roman"/>
        </w:rPr>
        <w:t>Introducing dedicated UL muting resources for gNB-to-gNB CLI measurement can improve the gNB-to-gNB co-channel and adjacent-channel inter-subband CLI estimation and suppression.</w:t>
      </w:r>
    </w:p>
    <w:p w14:paraId="6640ACD0" w14:textId="77777777" w:rsidR="00383E44" w:rsidRDefault="00045812">
      <w:pPr>
        <w:spacing w:before="120" w:after="0"/>
        <w:rPr>
          <w:rFonts w:eastAsiaTheme="minorEastAsia"/>
          <w:lang w:eastAsia="zh-CN"/>
        </w:rPr>
      </w:pPr>
      <w:r>
        <w:rPr>
          <w:rFonts w:eastAsiaTheme="minorEastAsia"/>
          <w:lang w:eastAsia="zh-CN"/>
        </w:rPr>
        <w:t>Huawei thinks that based</w:t>
      </w:r>
      <w:r>
        <w:t xml:space="preserve"> </w:t>
      </w:r>
      <w:r>
        <w:rPr>
          <w:rFonts w:eastAsiaTheme="minorEastAsia"/>
          <w:lang w:eastAsia="zh-CN"/>
        </w:rPr>
        <w:t>on the above scheme, the accurate channel and interference covariance matrix can be measured. And these measurement quantities can be used to improve performance at the receiver, e.g. MMSE-IRC receiver, which can effectively suppress the gNB-gNB co-channel CLI.</w:t>
      </w:r>
    </w:p>
    <w:p w14:paraId="5A329C13" w14:textId="77777777" w:rsidR="00383E44" w:rsidRDefault="00045812">
      <w:pPr>
        <w:keepNext/>
        <w:spacing w:before="120"/>
        <w:jc w:val="center"/>
      </w:pPr>
      <w:r>
        <w:rPr>
          <w:noProof/>
          <w:lang w:eastAsia="zh-CN"/>
        </w:rPr>
        <w:drawing>
          <wp:inline distT="0" distB="0" distL="0" distR="0" wp14:anchorId="34E84163" wp14:editId="4D214E01">
            <wp:extent cx="4730115" cy="2854960"/>
            <wp:effectExtent l="0" t="0" r="0" b="0"/>
            <wp:docPr id="25"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
                    <pic:cNvPicPr>
                      <a:picLocks noChangeAspect="1" noChangeArrowheads="1"/>
                    </pic:cNvPicPr>
                  </pic:nvPicPr>
                  <pic:blipFill>
                    <a:blip r:embed="rId30"/>
                    <a:stretch>
                      <a:fillRect/>
                    </a:stretch>
                  </pic:blipFill>
                  <pic:spPr>
                    <a:xfrm>
                      <a:off x="0" y="0"/>
                      <a:ext cx="4730115" cy="2854960"/>
                    </a:xfrm>
                    <a:prstGeom prst="rect">
                      <a:avLst/>
                    </a:prstGeom>
                  </pic:spPr>
                </pic:pic>
              </a:graphicData>
            </a:graphic>
          </wp:inline>
        </w:drawing>
      </w:r>
    </w:p>
    <w:p w14:paraId="629A700C" w14:textId="77777777" w:rsidR="00383E44" w:rsidRDefault="00045812">
      <w:pPr>
        <w:pStyle w:val="a3"/>
        <w:jc w:val="center"/>
        <w:rPr>
          <w:rFonts w:eastAsiaTheme="minorEastAsia"/>
          <w:lang w:eastAsia="zh-CN"/>
        </w:rPr>
      </w:pPr>
      <w:r>
        <w:t xml:space="preserve">Figure </w:t>
      </w:r>
      <w:r>
        <w:fldChar w:fldCharType="begin"/>
      </w:r>
      <w:r>
        <w:instrText xml:space="preserve"> STYLEREF 1 \s </w:instrText>
      </w:r>
      <w:r>
        <w:fldChar w:fldCharType="separate"/>
      </w:r>
      <w:r>
        <w:t>5</w:t>
      </w:r>
      <w:r>
        <w:fldChar w:fldCharType="end"/>
      </w:r>
      <w:r>
        <w:noBreakHyphen/>
      </w:r>
      <w:r>
        <w:fldChar w:fldCharType="begin"/>
      </w:r>
      <w:r>
        <w:instrText xml:space="preserve"> SEQ Figure \* ARABIC \s 1 </w:instrText>
      </w:r>
      <w:r>
        <w:fldChar w:fldCharType="separate"/>
      </w:r>
      <w:r>
        <w:t>4</w:t>
      </w:r>
      <w:r>
        <w:fldChar w:fldCharType="end"/>
      </w:r>
      <w:r>
        <w:rPr>
          <w:lang w:eastAsia="zh-CN"/>
        </w:rPr>
        <w:t xml:space="preserve">: </w:t>
      </w:r>
      <w:r>
        <w:t>Resource muting for gNB-gNB co-channel CLI measurement</w:t>
      </w:r>
      <w:r>
        <w:rPr>
          <w:lang w:eastAsia="zh-CN"/>
        </w:rPr>
        <w:t xml:space="preserve"> </w:t>
      </w:r>
      <w:r>
        <w:rPr>
          <w:lang w:eastAsia="zh-CN"/>
        </w:rPr>
        <w:fldChar w:fldCharType="begin"/>
      </w:r>
      <w:r>
        <w:rPr>
          <w:lang w:eastAsia="zh-CN"/>
        </w:rPr>
        <w:instrText xml:space="preserve"> REF _Ref135127356 \r \h </w:instrText>
      </w:r>
      <w:r>
        <w:rPr>
          <w:lang w:eastAsia="zh-CN"/>
        </w:rPr>
      </w:r>
      <w:r>
        <w:rPr>
          <w:lang w:eastAsia="zh-CN"/>
        </w:rPr>
        <w:fldChar w:fldCharType="separate"/>
      </w:r>
      <w:r>
        <w:rPr>
          <w:lang w:eastAsia="zh-CN"/>
        </w:rPr>
        <w:t>[14]</w:t>
      </w:r>
      <w:r>
        <w:rPr>
          <w:lang w:eastAsia="zh-CN"/>
        </w:rPr>
        <w:fldChar w:fldCharType="end"/>
      </w:r>
    </w:p>
    <w:p w14:paraId="59C972D2" w14:textId="77777777" w:rsidR="00383E44" w:rsidRDefault="00045812">
      <w:pPr>
        <w:pStyle w:val="4"/>
        <w:numPr>
          <w:ilvl w:val="3"/>
          <w:numId w:val="34"/>
        </w:numPr>
        <w:spacing w:before="240"/>
        <w:rPr>
          <w:rStyle w:val="30"/>
        </w:rPr>
      </w:pPr>
      <w:r>
        <w:rPr>
          <w:rStyle w:val="30"/>
        </w:rPr>
        <w:t>Beam nulling between gNBs</w:t>
      </w:r>
    </w:p>
    <w:p w14:paraId="2046C2CD" w14:textId="77777777" w:rsidR="00383E44" w:rsidRDefault="00045812">
      <w:pPr>
        <w:spacing w:before="120"/>
        <w:rPr>
          <w:rFonts w:eastAsiaTheme="minorEastAsia"/>
          <w:lang w:eastAsia="zh-CN"/>
        </w:rPr>
      </w:pPr>
      <w:r>
        <w:t xml:space="preserve">To suppress the DL blocking signal, </w:t>
      </w:r>
      <w:r>
        <w:rPr>
          <w:rFonts w:eastAsiaTheme="minorEastAsia"/>
          <w:lang w:eastAsia="zh-CN"/>
        </w:rPr>
        <w:t xml:space="preserve">Huawei proposed to study the feasibility and performance of beam nulling for gNB-to-gNB CLI suppression with gNB-to-gNB channel, </w:t>
      </w:r>
      <w:r>
        <w:t>e.g. if the channel between transmitter and receiver can be measured, the DL beamforming weights can be manipulated to avoid transmitting in the direction of the receiver by using coordinated beamforming (CBF)</w:t>
      </w:r>
      <w:r>
        <w:rPr>
          <w:rFonts w:eastAsiaTheme="minorEastAsia"/>
          <w:lang w:eastAsia="zh-CN"/>
        </w:rPr>
        <w:t>.</w:t>
      </w:r>
    </w:p>
    <w:p w14:paraId="55ABE426" w14:textId="77777777" w:rsidR="00383E44" w:rsidRDefault="00045812">
      <w:pPr>
        <w:keepNext/>
        <w:spacing w:before="120"/>
        <w:jc w:val="center"/>
      </w:pPr>
      <w:r>
        <w:rPr>
          <w:noProof/>
          <w:lang w:eastAsia="zh-CN"/>
        </w:rPr>
        <w:drawing>
          <wp:inline distT="0" distB="0" distL="0" distR="0" wp14:anchorId="11BA4A71" wp14:editId="32C68EDE">
            <wp:extent cx="3315335" cy="1254125"/>
            <wp:effectExtent l="0" t="0" r="0" b="0"/>
            <wp:docPr id="2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4"/>
                    <pic:cNvPicPr>
                      <a:picLocks noChangeAspect="1" noChangeArrowheads="1"/>
                    </pic:cNvPicPr>
                  </pic:nvPicPr>
                  <pic:blipFill>
                    <a:blip r:embed="rId31"/>
                    <a:stretch>
                      <a:fillRect/>
                    </a:stretch>
                  </pic:blipFill>
                  <pic:spPr>
                    <a:xfrm>
                      <a:off x="0" y="0"/>
                      <a:ext cx="3315335" cy="1254125"/>
                    </a:xfrm>
                    <a:prstGeom prst="rect">
                      <a:avLst/>
                    </a:prstGeom>
                  </pic:spPr>
                </pic:pic>
              </a:graphicData>
            </a:graphic>
          </wp:inline>
        </w:drawing>
      </w:r>
    </w:p>
    <w:p w14:paraId="3E5C700E" w14:textId="77777777" w:rsidR="00383E44" w:rsidRDefault="00045812">
      <w:pPr>
        <w:pStyle w:val="a3"/>
        <w:jc w:val="center"/>
        <w:rPr>
          <w:rFonts w:eastAsiaTheme="minorEastAsia"/>
          <w:lang w:eastAsia="zh-CN"/>
        </w:rPr>
      </w:pPr>
      <w:r>
        <w:t xml:space="preserve">Figure </w:t>
      </w:r>
      <w:r>
        <w:fldChar w:fldCharType="begin"/>
      </w:r>
      <w:r>
        <w:instrText xml:space="preserve"> STYLEREF 1 \s </w:instrText>
      </w:r>
      <w:r>
        <w:fldChar w:fldCharType="separate"/>
      </w:r>
      <w:r>
        <w:t>5</w:t>
      </w:r>
      <w:r>
        <w:fldChar w:fldCharType="end"/>
      </w:r>
      <w:r>
        <w:noBreakHyphen/>
      </w:r>
      <w:r>
        <w:fldChar w:fldCharType="begin"/>
      </w:r>
      <w:r>
        <w:instrText xml:space="preserve"> SEQ Figure \* ARABIC \s 1 </w:instrText>
      </w:r>
      <w:r>
        <w:fldChar w:fldCharType="separate"/>
      </w:r>
      <w:r>
        <w:t>5</w:t>
      </w:r>
      <w:r>
        <w:fldChar w:fldCharType="end"/>
      </w:r>
      <w:r>
        <w:rPr>
          <w:lang w:eastAsia="zh-CN"/>
        </w:rPr>
        <w:t xml:space="preserve">: </w:t>
      </w:r>
      <w:r>
        <w:t>CBF to suppress blocking interference</w:t>
      </w:r>
      <w:r>
        <w:rPr>
          <w:lang w:eastAsia="zh-CN"/>
        </w:rPr>
        <w:t xml:space="preserve"> </w:t>
      </w:r>
      <w:r>
        <w:rPr>
          <w:lang w:eastAsia="zh-CN"/>
        </w:rPr>
        <w:fldChar w:fldCharType="begin"/>
      </w:r>
      <w:r>
        <w:rPr>
          <w:lang w:eastAsia="zh-CN"/>
        </w:rPr>
        <w:instrText xml:space="preserve"> REF _Ref135127356 \r \h </w:instrText>
      </w:r>
      <w:r>
        <w:rPr>
          <w:lang w:eastAsia="zh-CN"/>
        </w:rPr>
      </w:r>
      <w:r>
        <w:rPr>
          <w:lang w:eastAsia="zh-CN"/>
        </w:rPr>
        <w:fldChar w:fldCharType="separate"/>
      </w:r>
      <w:r>
        <w:rPr>
          <w:lang w:eastAsia="zh-CN"/>
        </w:rPr>
        <w:t>[14]</w:t>
      </w:r>
      <w:r>
        <w:rPr>
          <w:lang w:eastAsia="zh-CN"/>
        </w:rPr>
        <w:fldChar w:fldCharType="end"/>
      </w:r>
    </w:p>
    <w:p w14:paraId="7B43924A" w14:textId="77777777" w:rsidR="00383E44" w:rsidRDefault="00383E44">
      <w:pPr>
        <w:spacing w:before="120"/>
        <w:rPr>
          <w:rFonts w:eastAsiaTheme="minorEastAsia"/>
          <w:lang w:eastAsia="zh-CN"/>
        </w:rPr>
      </w:pPr>
    </w:p>
    <w:p w14:paraId="6A500C7A" w14:textId="77777777" w:rsidR="00383E44" w:rsidRDefault="00045812">
      <w:pPr>
        <w:pStyle w:val="4"/>
        <w:numPr>
          <w:ilvl w:val="3"/>
          <w:numId w:val="34"/>
        </w:numPr>
        <w:spacing w:before="240"/>
        <w:rPr>
          <w:rStyle w:val="30"/>
        </w:rPr>
      </w:pPr>
      <w:r>
        <w:rPr>
          <w:rStyle w:val="30"/>
        </w:rPr>
        <w:lastRenderedPageBreak/>
        <w:t>Interference suppression based on analogue filter</w:t>
      </w:r>
    </w:p>
    <w:p w14:paraId="1BFB9E3B" w14:textId="77777777" w:rsidR="00383E44" w:rsidRDefault="00045812">
      <w:pPr>
        <w:spacing w:before="120"/>
        <w:rPr>
          <w:rFonts w:eastAsiaTheme="minorEastAsia"/>
          <w:lang w:eastAsia="zh-CN"/>
        </w:rPr>
      </w:pPr>
      <w:r>
        <w:rPr>
          <w:rFonts w:eastAsiaTheme="minorEastAsia"/>
          <w:lang w:eastAsia="zh-CN"/>
        </w:rPr>
        <w:t>Huawei proposed to study</w:t>
      </w:r>
      <w:r>
        <w:t xml:space="preserve"> </w:t>
      </w:r>
      <w:r>
        <w:rPr>
          <w:rFonts w:eastAsiaTheme="minorEastAsia"/>
          <w:lang w:eastAsia="zh-CN"/>
        </w:rPr>
        <w:t>the feasibility and performance of applying filters at both transmitter and receiver sides in SBFD involving RAN4 on the following aspects.</w:t>
      </w:r>
    </w:p>
    <w:p w14:paraId="1EF20538" w14:textId="77777777" w:rsidR="00383E44" w:rsidRDefault="00045812">
      <w:pPr>
        <w:pStyle w:val="1b"/>
        <w:widowControl w:val="0"/>
        <w:numPr>
          <w:ilvl w:val="0"/>
          <w:numId w:val="36"/>
        </w:numPr>
        <w:snapToGrid w:val="0"/>
        <w:spacing w:before="72" w:after="0" w:line="60" w:lineRule="atLeast"/>
        <w:rPr>
          <w:rFonts w:ascii="Times New Roman" w:hAnsi="Times New Roman" w:cs="Times New Roman"/>
        </w:rPr>
      </w:pPr>
      <w:r>
        <w:rPr>
          <w:rFonts w:ascii="Times New Roman" w:hAnsi="Times New Roman" w:cs="Times New Roman"/>
        </w:rPr>
        <w:t>Filter at transmitter to suppress the leakage interference.</w:t>
      </w:r>
    </w:p>
    <w:p w14:paraId="45BEE945" w14:textId="77777777" w:rsidR="00383E44" w:rsidRDefault="00045812">
      <w:pPr>
        <w:pStyle w:val="1b"/>
        <w:widowControl w:val="0"/>
        <w:numPr>
          <w:ilvl w:val="0"/>
          <w:numId w:val="36"/>
        </w:numPr>
        <w:snapToGrid w:val="0"/>
        <w:spacing w:before="72" w:after="0" w:line="60" w:lineRule="atLeast"/>
        <w:rPr>
          <w:rFonts w:ascii="Times New Roman" w:hAnsi="Times New Roman" w:cs="Times New Roman"/>
        </w:rPr>
      </w:pPr>
      <w:r>
        <w:rPr>
          <w:rFonts w:ascii="Times New Roman" w:hAnsi="Times New Roman" w:cs="Times New Roman"/>
        </w:rPr>
        <w:t>Filter at receiver to suppress the blocking interference.</w:t>
      </w:r>
    </w:p>
    <w:p w14:paraId="4807D12F" w14:textId="77777777" w:rsidR="00383E44" w:rsidRDefault="00045812">
      <w:pPr>
        <w:pStyle w:val="1b"/>
        <w:widowControl w:val="0"/>
        <w:numPr>
          <w:ilvl w:val="0"/>
          <w:numId w:val="36"/>
        </w:numPr>
        <w:snapToGrid w:val="0"/>
        <w:spacing w:before="72" w:after="0" w:line="60" w:lineRule="atLeast"/>
        <w:rPr>
          <w:rFonts w:ascii="Times New Roman" w:hAnsi="Times New Roman" w:cs="Times New Roman"/>
        </w:rPr>
      </w:pPr>
      <w:r>
        <w:rPr>
          <w:rFonts w:ascii="Times New Roman" w:hAnsi="Times New Roman" w:cs="Times New Roman"/>
        </w:rPr>
        <w:t>Guard band for filters.</w:t>
      </w:r>
    </w:p>
    <w:p w14:paraId="6EF0DF19" w14:textId="77777777" w:rsidR="00383E44" w:rsidRDefault="00045812">
      <w:pPr>
        <w:spacing w:before="120"/>
        <w:rPr>
          <w:rFonts w:eastAsiaTheme="minorEastAsia"/>
          <w:lang w:eastAsia="zh-CN"/>
        </w:rPr>
      </w:pPr>
      <w:r>
        <w:rPr>
          <w:rFonts w:eastAsiaTheme="minorEastAsia"/>
          <w:lang w:eastAsia="zh-CN"/>
        </w:rPr>
        <w:t>It is noted that Huawei thinks that the study should be started by RAN4</w:t>
      </w:r>
      <w:r>
        <w:t xml:space="preserve"> and the performances should be provided to RAN1 to check the feasibility as well as the performance of SBFD.</w:t>
      </w:r>
    </w:p>
    <w:p w14:paraId="29ABB8EC" w14:textId="77777777" w:rsidR="00383E44" w:rsidRDefault="00383E44">
      <w:pPr>
        <w:spacing w:before="120"/>
        <w:rPr>
          <w:rFonts w:eastAsiaTheme="minorEastAsia"/>
          <w:lang w:eastAsia="zh-CN"/>
        </w:rPr>
      </w:pPr>
    </w:p>
    <w:p w14:paraId="3BE1EC82" w14:textId="77777777" w:rsidR="00383E44" w:rsidRDefault="00383E44">
      <w:pPr>
        <w:rPr>
          <w:rFonts w:eastAsiaTheme="minorEastAsia"/>
          <w:lang w:eastAsia="zh-CN"/>
        </w:rPr>
      </w:pPr>
    </w:p>
    <w:p w14:paraId="653B0899" w14:textId="77777777" w:rsidR="00383E44" w:rsidRDefault="00045812">
      <w:pPr>
        <w:pStyle w:val="2"/>
        <w:numPr>
          <w:ilvl w:val="1"/>
          <w:numId w:val="1"/>
        </w:numPr>
        <w:rPr>
          <w:rFonts w:eastAsiaTheme="minorEastAsia"/>
          <w:lang w:val="en-US"/>
        </w:rPr>
      </w:pPr>
      <w:r>
        <w:rPr>
          <w:rFonts w:eastAsiaTheme="minorEastAsia"/>
        </w:rPr>
        <w:t>[</w:t>
      </w:r>
      <w:r>
        <w:rPr>
          <w:rFonts w:eastAsiaTheme="minorEastAsia" w:hint="eastAsia"/>
        </w:rPr>
        <w:t>Closed</w:t>
      </w:r>
      <w:r>
        <w:rPr>
          <w:rFonts w:eastAsiaTheme="minorEastAsia"/>
        </w:rPr>
        <w:t xml:space="preserve">] </w:t>
      </w:r>
      <w:r>
        <w:t>1</w:t>
      </w:r>
      <w:r>
        <w:rPr>
          <w:vertAlign w:val="superscript"/>
        </w:rPr>
        <w:t>st</w:t>
      </w:r>
      <w:r>
        <w:t xml:space="preserve"> round discussion</w:t>
      </w:r>
    </w:p>
    <w:p w14:paraId="24C5B977" w14:textId="77777777" w:rsidR="00383E44" w:rsidRDefault="00045812">
      <w:pPr>
        <w:pStyle w:val="3"/>
      </w:pPr>
      <w:r>
        <w:t>Proposal 3-1</w:t>
      </w:r>
    </w:p>
    <w:p w14:paraId="5068C293"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5DFD7205" w14:textId="77777777" w:rsidR="00383E44" w:rsidRDefault="00045812">
      <w:pPr>
        <w:tabs>
          <w:tab w:val="left" w:pos="0"/>
        </w:tabs>
        <w:spacing w:after="0"/>
        <w:rPr>
          <w:rFonts w:eastAsiaTheme="minorEastAsia"/>
          <w:lang w:val="en-GB" w:eastAsia="zh-CN"/>
        </w:rPr>
      </w:pPr>
      <w:r>
        <w:rPr>
          <w:rFonts w:eastAsiaTheme="minorEastAsia" w:hint="eastAsia"/>
          <w:lang w:val="en-GB" w:eastAsia="zh-CN"/>
        </w:rPr>
        <w:t xml:space="preserve">For inter-UE inter-subband CLI measurement, SINR can be measured within DL subband where UE measures the signal </w:t>
      </w:r>
      <w:r>
        <w:rPr>
          <w:rFonts w:eastAsiaTheme="minorEastAsia"/>
          <w:lang w:val="en-GB" w:eastAsia="zh-CN"/>
        </w:rPr>
        <w:t>strength</w:t>
      </w:r>
      <w:r>
        <w:rPr>
          <w:rFonts w:eastAsiaTheme="minorEastAsia" w:hint="eastAsia"/>
          <w:lang w:val="en-GB" w:eastAsia="zh-CN"/>
        </w:rPr>
        <w:t xml:space="preserve"> of DL signal transmitted within DL subband and interference based on configured resources within DL subband.</w:t>
      </w:r>
    </w:p>
    <w:p w14:paraId="5F0C03E1" w14:textId="77777777" w:rsidR="00383E44" w:rsidRDefault="00383E44">
      <w:pPr>
        <w:tabs>
          <w:tab w:val="left" w:pos="0"/>
        </w:tabs>
        <w:spacing w:after="0"/>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383E44" w14:paraId="01A17E7E" w14:textId="77777777">
        <w:tc>
          <w:tcPr>
            <w:tcW w:w="1763" w:type="dxa"/>
            <w:vAlign w:val="center"/>
          </w:tcPr>
          <w:p w14:paraId="6AFDB550" w14:textId="77777777" w:rsidR="00383E44" w:rsidRDefault="00383E44">
            <w:pPr>
              <w:pStyle w:val="1b"/>
              <w:spacing w:after="120"/>
              <w:ind w:left="420"/>
              <w:rPr>
                <w:rFonts w:eastAsia="微软雅黑"/>
                <w:b/>
                <w:color w:val="000000"/>
                <w:lang w:eastAsia="zh-CN"/>
              </w:rPr>
            </w:pPr>
          </w:p>
        </w:tc>
        <w:tc>
          <w:tcPr>
            <w:tcW w:w="7296" w:type="dxa"/>
          </w:tcPr>
          <w:p w14:paraId="2221B174"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6E7E2F9D" w14:textId="77777777">
        <w:tc>
          <w:tcPr>
            <w:tcW w:w="1763" w:type="dxa"/>
            <w:vAlign w:val="center"/>
          </w:tcPr>
          <w:p w14:paraId="2B7E68F6"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2B8D8042" w14:textId="77777777" w:rsidR="00383E44" w:rsidRDefault="00045812">
            <w:r>
              <w:t xml:space="preserve">New H3C with clarification, IDC, DOCOMO, NEC, Sony, QC, xiaomi, </w:t>
            </w:r>
            <w:r>
              <w:rPr>
                <w:rFonts w:eastAsiaTheme="minorEastAsia"/>
                <w:lang w:eastAsia="zh-CN"/>
              </w:rPr>
              <w:t>Lenovo, Nokia, NSB</w:t>
            </w:r>
          </w:p>
        </w:tc>
      </w:tr>
      <w:tr w:rsidR="00383E44" w14:paraId="2D39AA24" w14:textId="77777777">
        <w:tc>
          <w:tcPr>
            <w:tcW w:w="1763" w:type="dxa"/>
            <w:vAlign w:val="center"/>
          </w:tcPr>
          <w:p w14:paraId="79F5951A"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5D6600CD" w14:textId="77777777" w:rsidR="00383E44" w:rsidRDefault="00383E44">
            <w:pPr>
              <w:spacing w:after="120"/>
              <w:rPr>
                <w:rFonts w:eastAsia="Malgun Gothic"/>
                <w:color w:val="000000"/>
                <w:lang w:val="en-GB" w:eastAsia="ko-KR"/>
              </w:rPr>
            </w:pPr>
          </w:p>
        </w:tc>
      </w:tr>
    </w:tbl>
    <w:p w14:paraId="1840EF9D"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63FE7959" w14:textId="77777777">
        <w:tc>
          <w:tcPr>
            <w:tcW w:w="1840" w:type="dxa"/>
          </w:tcPr>
          <w:p w14:paraId="0E3506EC"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235737A5"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0948AB85" w14:textId="77777777">
        <w:tc>
          <w:tcPr>
            <w:tcW w:w="1840" w:type="dxa"/>
          </w:tcPr>
          <w:p w14:paraId="34824551" w14:textId="77777777" w:rsidR="00383E44" w:rsidRDefault="00045812">
            <w:pPr>
              <w:jc w:val="center"/>
              <w:rPr>
                <w:rFonts w:eastAsia="微软雅黑"/>
                <w:lang w:eastAsia="zh-CN"/>
              </w:rPr>
            </w:pPr>
            <w:r>
              <w:rPr>
                <w:rFonts w:eastAsia="微软雅黑"/>
                <w:lang w:eastAsia="zh-CN"/>
              </w:rPr>
              <w:t>New H3C</w:t>
            </w:r>
          </w:p>
        </w:tc>
        <w:tc>
          <w:tcPr>
            <w:tcW w:w="7220" w:type="dxa"/>
          </w:tcPr>
          <w:p w14:paraId="04AA032E" w14:textId="77777777" w:rsidR="00383E44" w:rsidRDefault="00045812">
            <w:pPr>
              <w:tabs>
                <w:tab w:val="left" w:pos="0"/>
              </w:tabs>
              <w:spacing w:after="0"/>
              <w:rPr>
                <w:rFonts w:eastAsiaTheme="minorEastAsia"/>
                <w:lang w:val="en-GB" w:eastAsia="zh-CN"/>
              </w:rPr>
            </w:pPr>
            <w:r>
              <w:rPr>
                <w:rFonts w:eastAsiaTheme="minorEastAsia"/>
                <w:lang w:val="en-GB" w:eastAsia="zh-CN"/>
              </w:rPr>
              <w:t xml:space="preserve">This case that </w:t>
            </w:r>
            <w:r>
              <w:rPr>
                <w:rFonts w:eastAsiaTheme="minorEastAsia" w:hint="eastAsia"/>
                <w:lang w:val="en-GB" w:eastAsia="zh-CN"/>
              </w:rPr>
              <w:t>DL signal transmitted within DL subband and interference based on configured resources within DL subband</w:t>
            </w:r>
            <w:r>
              <w:rPr>
                <w:rFonts w:eastAsiaTheme="minorEastAsia"/>
                <w:lang w:val="en-GB" w:eastAsia="zh-CN"/>
              </w:rPr>
              <w:t xml:space="preserve"> belongs to intra-subband CLI measurement.</w:t>
            </w:r>
          </w:p>
        </w:tc>
      </w:tr>
      <w:tr w:rsidR="00383E44" w14:paraId="506ACD9A" w14:textId="77777777">
        <w:tc>
          <w:tcPr>
            <w:tcW w:w="1840" w:type="dxa"/>
          </w:tcPr>
          <w:p w14:paraId="43E8BC72" w14:textId="77777777" w:rsidR="00383E44" w:rsidRDefault="00045812">
            <w:pPr>
              <w:jc w:val="center"/>
              <w:rPr>
                <w:rFonts w:eastAsia="微软雅黑"/>
              </w:rPr>
            </w:pPr>
            <w:r>
              <w:rPr>
                <w:rFonts w:eastAsia="微软雅黑"/>
              </w:rPr>
              <w:t>IDC</w:t>
            </w:r>
          </w:p>
        </w:tc>
        <w:tc>
          <w:tcPr>
            <w:tcW w:w="7220" w:type="dxa"/>
          </w:tcPr>
          <w:p w14:paraId="529244EB" w14:textId="77777777" w:rsidR="00383E44" w:rsidRDefault="00045812">
            <w:pPr>
              <w:rPr>
                <w:rFonts w:eastAsia="微软雅黑"/>
              </w:rPr>
            </w:pPr>
            <w:r>
              <w:rPr>
                <w:rFonts w:eastAsia="微软雅黑"/>
              </w:rPr>
              <w:t>OK in principle, based on understanding that the interference measured on the DL subband here which also captures the inter-UE CLI as a leakage CLI.</w:t>
            </w:r>
          </w:p>
        </w:tc>
      </w:tr>
      <w:tr w:rsidR="00383E44" w14:paraId="573A5C5D" w14:textId="77777777">
        <w:tc>
          <w:tcPr>
            <w:tcW w:w="1840" w:type="dxa"/>
          </w:tcPr>
          <w:p w14:paraId="2C5E6BCE" w14:textId="77777777" w:rsidR="00383E44" w:rsidRDefault="00045812">
            <w:pPr>
              <w:jc w:val="center"/>
              <w:rPr>
                <w:rFonts w:eastAsia="微软雅黑"/>
                <w:lang w:eastAsia="zh-CN"/>
              </w:rPr>
            </w:pPr>
            <w:r>
              <w:rPr>
                <w:rFonts w:eastAsia="微软雅黑" w:hint="eastAsia"/>
                <w:lang w:eastAsia="zh-CN"/>
              </w:rPr>
              <w:t>Spreadtrum</w:t>
            </w:r>
          </w:p>
        </w:tc>
        <w:tc>
          <w:tcPr>
            <w:tcW w:w="7220" w:type="dxa"/>
          </w:tcPr>
          <w:p w14:paraId="3D5A9607" w14:textId="77777777" w:rsidR="00383E44" w:rsidRDefault="00045812">
            <w:pPr>
              <w:rPr>
                <w:rFonts w:eastAsia="微软雅黑"/>
                <w:lang w:eastAsia="zh-CN"/>
              </w:rPr>
            </w:pPr>
            <w:r>
              <w:rPr>
                <w:rFonts w:eastAsia="微软雅黑"/>
                <w:lang w:eastAsia="zh-CN"/>
              </w:rPr>
              <w:t>F</w:t>
            </w:r>
            <w:r>
              <w:rPr>
                <w:rFonts w:eastAsia="微软雅黑" w:hint="eastAsia"/>
                <w:lang w:eastAsia="zh-CN"/>
              </w:rPr>
              <w:t xml:space="preserve">or </w:t>
            </w:r>
            <w:r>
              <w:rPr>
                <w:rFonts w:eastAsia="微软雅黑"/>
                <w:lang w:eastAsia="zh-CN"/>
              </w:rPr>
              <w:t xml:space="preserve">clarification, SINR is </w:t>
            </w:r>
            <w:r>
              <w:rPr>
                <w:lang w:val="en-GB"/>
              </w:rPr>
              <w:t>supported in existing specifications, any change is needed?</w:t>
            </w:r>
          </w:p>
        </w:tc>
      </w:tr>
      <w:tr w:rsidR="00383E44" w14:paraId="1C9E3BF8" w14:textId="77777777">
        <w:tc>
          <w:tcPr>
            <w:tcW w:w="1840" w:type="dxa"/>
          </w:tcPr>
          <w:p w14:paraId="74F6431C" w14:textId="77777777" w:rsidR="00383E44" w:rsidRDefault="00045812">
            <w:pPr>
              <w:jc w:val="center"/>
              <w:rPr>
                <w:rFonts w:eastAsia="微软雅黑"/>
                <w:lang w:eastAsia="zh-CN"/>
              </w:rPr>
            </w:pPr>
            <w:r>
              <w:rPr>
                <w:rFonts w:eastAsia="微软雅黑" w:hint="eastAsia"/>
                <w:lang w:eastAsia="zh-CN"/>
              </w:rPr>
              <w:t>OPPO</w:t>
            </w:r>
          </w:p>
        </w:tc>
        <w:tc>
          <w:tcPr>
            <w:tcW w:w="7220" w:type="dxa"/>
          </w:tcPr>
          <w:p w14:paraId="26797585" w14:textId="77777777" w:rsidR="00383E44" w:rsidRDefault="00045812">
            <w:pPr>
              <w:rPr>
                <w:rFonts w:eastAsiaTheme="minorEastAsia"/>
              </w:rPr>
            </w:pPr>
            <w:r>
              <w:rPr>
                <w:rFonts w:eastAsia="微软雅黑"/>
                <w:lang w:eastAsia="zh-CN"/>
              </w:rPr>
              <w:t>“</w:t>
            </w:r>
            <w:r>
              <w:rPr>
                <w:rFonts w:eastAsia="微软雅黑" w:hint="eastAsia"/>
                <w:lang w:eastAsia="zh-CN"/>
              </w:rPr>
              <w:t>Configured resources</w:t>
            </w:r>
            <w:r>
              <w:rPr>
                <w:rFonts w:eastAsia="微软雅黑"/>
                <w:lang w:eastAsia="zh-CN"/>
              </w:rPr>
              <w:t>”</w:t>
            </w:r>
            <w:r>
              <w:rPr>
                <w:rFonts w:eastAsia="微软雅黑" w:hint="eastAsia"/>
                <w:lang w:eastAsia="zh-CN"/>
              </w:rPr>
              <w:t xml:space="preserve"> is not clear, and correspondingly, it is not clear how interference from inter-subband, e.g. UL subband, is measured in within DL subband.</w:t>
            </w:r>
          </w:p>
        </w:tc>
      </w:tr>
      <w:tr w:rsidR="00383E44" w14:paraId="75ECC5C4" w14:textId="77777777">
        <w:tc>
          <w:tcPr>
            <w:tcW w:w="1840" w:type="dxa"/>
          </w:tcPr>
          <w:p w14:paraId="7D6F6BF6" w14:textId="77777777" w:rsidR="00383E44" w:rsidRDefault="00383E44">
            <w:pPr>
              <w:jc w:val="center"/>
              <w:rPr>
                <w:rFonts w:eastAsia="Malgun Gothic"/>
                <w:lang w:eastAsia="ko-KR"/>
              </w:rPr>
            </w:pPr>
          </w:p>
        </w:tc>
        <w:tc>
          <w:tcPr>
            <w:tcW w:w="7220" w:type="dxa"/>
          </w:tcPr>
          <w:p w14:paraId="368DB886" w14:textId="77777777" w:rsidR="00383E44" w:rsidRDefault="00383E44">
            <w:pPr>
              <w:rPr>
                <w:rFonts w:eastAsia="Malgun Gothic"/>
                <w:lang w:eastAsia="ko-KR"/>
              </w:rPr>
            </w:pPr>
          </w:p>
        </w:tc>
      </w:tr>
      <w:tr w:rsidR="00383E44" w14:paraId="5988E22B" w14:textId="77777777">
        <w:tc>
          <w:tcPr>
            <w:tcW w:w="1840" w:type="dxa"/>
          </w:tcPr>
          <w:p w14:paraId="176BEF49" w14:textId="77777777" w:rsidR="00383E44" w:rsidRDefault="00383E44">
            <w:pPr>
              <w:jc w:val="center"/>
              <w:rPr>
                <w:rFonts w:eastAsia="微软雅黑"/>
                <w:lang w:eastAsia="zh-CN"/>
              </w:rPr>
            </w:pPr>
          </w:p>
        </w:tc>
        <w:tc>
          <w:tcPr>
            <w:tcW w:w="7220" w:type="dxa"/>
          </w:tcPr>
          <w:p w14:paraId="22C77965" w14:textId="77777777" w:rsidR="00383E44" w:rsidRDefault="00383E44">
            <w:pPr>
              <w:rPr>
                <w:rFonts w:eastAsia="微软雅黑"/>
                <w:lang w:eastAsia="zh-CN"/>
              </w:rPr>
            </w:pPr>
          </w:p>
        </w:tc>
      </w:tr>
      <w:tr w:rsidR="00383E44" w14:paraId="6187F9B0" w14:textId="77777777">
        <w:tc>
          <w:tcPr>
            <w:tcW w:w="1840" w:type="dxa"/>
          </w:tcPr>
          <w:p w14:paraId="73597A96" w14:textId="77777777" w:rsidR="00383E44" w:rsidRDefault="00383E44">
            <w:pPr>
              <w:jc w:val="center"/>
              <w:rPr>
                <w:rFonts w:eastAsia="微软雅黑"/>
              </w:rPr>
            </w:pPr>
          </w:p>
        </w:tc>
        <w:tc>
          <w:tcPr>
            <w:tcW w:w="7220" w:type="dxa"/>
          </w:tcPr>
          <w:p w14:paraId="4AC0CD12" w14:textId="77777777" w:rsidR="00383E44" w:rsidRDefault="00383E44">
            <w:pPr>
              <w:rPr>
                <w:rFonts w:eastAsia="微软雅黑"/>
              </w:rPr>
            </w:pPr>
          </w:p>
        </w:tc>
      </w:tr>
      <w:tr w:rsidR="00383E44" w14:paraId="7A7B3EDC" w14:textId="77777777">
        <w:tc>
          <w:tcPr>
            <w:tcW w:w="1840" w:type="dxa"/>
          </w:tcPr>
          <w:p w14:paraId="3882C016" w14:textId="77777777" w:rsidR="00383E44" w:rsidRDefault="00383E44">
            <w:pPr>
              <w:jc w:val="center"/>
              <w:rPr>
                <w:rFonts w:eastAsia="微软雅黑"/>
                <w:lang w:eastAsia="zh-CN"/>
              </w:rPr>
            </w:pPr>
          </w:p>
        </w:tc>
        <w:tc>
          <w:tcPr>
            <w:tcW w:w="7220" w:type="dxa"/>
          </w:tcPr>
          <w:p w14:paraId="0B0FDC18" w14:textId="77777777" w:rsidR="00383E44" w:rsidRDefault="00383E44">
            <w:pPr>
              <w:rPr>
                <w:rFonts w:eastAsia="微软雅黑"/>
                <w:lang w:eastAsia="zh-CN"/>
              </w:rPr>
            </w:pPr>
          </w:p>
        </w:tc>
      </w:tr>
      <w:tr w:rsidR="00383E44" w14:paraId="4D3D267E" w14:textId="77777777">
        <w:tc>
          <w:tcPr>
            <w:tcW w:w="1840" w:type="dxa"/>
          </w:tcPr>
          <w:p w14:paraId="65277C53" w14:textId="77777777" w:rsidR="00383E44" w:rsidRDefault="00383E44">
            <w:pPr>
              <w:jc w:val="center"/>
              <w:rPr>
                <w:rFonts w:eastAsia="微软雅黑"/>
              </w:rPr>
            </w:pPr>
          </w:p>
        </w:tc>
        <w:tc>
          <w:tcPr>
            <w:tcW w:w="7220" w:type="dxa"/>
          </w:tcPr>
          <w:p w14:paraId="36D9667A" w14:textId="77777777" w:rsidR="00383E44" w:rsidRDefault="00383E44">
            <w:pPr>
              <w:rPr>
                <w:rFonts w:eastAsia="微软雅黑"/>
              </w:rPr>
            </w:pPr>
          </w:p>
        </w:tc>
      </w:tr>
      <w:tr w:rsidR="00383E44" w14:paraId="1A55CA3F" w14:textId="77777777">
        <w:tc>
          <w:tcPr>
            <w:tcW w:w="1840" w:type="dxa"/>
          </w:tcPr>
          <w:p w14:paraId="3DFA9740" w14:textId="77777777" w:rsidR="00383E44" w:rsidRDefault="00383E44">
            <w:pPr>
              <w:jc w:val="center"/>
              <w:rPr>
                <w:rFonts w:eastAsia="Malgun Gothic"/>
                <w:lang w:eastAsia="ko-KR"/>
              </w:rPr>
            </w:pPr>
          </w:p>
        </w:tc>
        <w:tc>
          <w:tcPr>
            <w:tcW w:w="7220" w:type="dxa"/>
          </w:tcPr>
          <w:p w14:paraId="5189462B" w14:textId="77777777" w:rsidR="00383E44" w:rsidRDefault="00383E44">
            <w:pPr>
              <w:rPr>
                <w:rFonts w:eastAsia="Malgun Gothic"/>
                <w:lang w:eastAsia="ko-KR"/>
              </w:rPr>
            </w:pPr>
          </w:p>
        </w:tc>
      </w:tr>
    </w:tbl>
    <w:p w14:paraId="683C9891" w14:textId="77777777" w:rsidR="00383E44" w:rsidRDefault="00383E44"/>
    <w:p w14:paraId="77B5F007" w14:textId="77777777" w:rsidR="00383E44" w:rsidRDefault="00045812">
      <w:pPr>
        <w:pStyle w:val="3"/>
      </w:pPr>
      <w:bookmarkStart w:id="63" w:name="_Ref116138204"/>
      <w:r>
        <w:t>Proposal 3-</w:t>
      </w:r>
      <w:bookmarkEnd w:id="63"/>
      <w:r>
        <w:t>2</w:t>
      </w:r>
    </w:p>
    <w:p w14:paraId="19C63854"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646BA4B0" w14:textId="77777777" w:rsidR="00383E44" w:rsidRDefault="00045812">
      <w:pPr>
        <w:spacing w:after="120"/>
        <w:rPr>
          <w:rFonts w:eastAsiaTheme="minorEastAsia"/>
          <w:lang w:eastAsia="zh-CN"/>
        </w:rPr>
      </w:pPr>
      <w:r>
        <w:rPr>
          <w:rFonts w:ascii="Times" w:eastAsiaTheme="minorEastAsia" w:hAnsi="Times" w:cs="Times" w:hint="eastAsia"/>
          <w:lang w:eastAsia="zh-CN"/>
        </w:rPr>
        <w:t xml:space="preserve">For the three methods agreed to be studied for </w:t>
      </w:r>
      <w:r>
        <w:t>UE-to-UE CLI-RSSI measurement/report across downlink subbands</w:t>
      </w:r>
      <w:r>
        <w:rPr>
          <w:rFonts w:eastAsiaTheme="minorEastAsia" w:hint="eastAsia"/>
          <w:lang w:eastAsia="zh-CN"/>
        </w:rPr>
        <w:t>, the following observations are agreed.</w:t>
      </w:r>
    </w:p>
    <w:p w14:paraId="1099DA4B" w14:textId="77777777" w:rsidR="00383E44" w:rsidRDefault="00045812">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t xml:space="preserve">Method #1 allows flexible configuration of measurement reporting in one DL subband or two DL subbands but it may limit the </w:t>
      </w:r>
      <w:r>
        <w:rPr>
          <w:rFonts w:ascii="Times" w:eastAsiaTheme="minorEastAsia" w:hAnsi="Times" w:cs="Times"/>
          <w:lang w:eastAsia="zh-CN"/>
        </w:rPr>
        <w:t>maximum number of CLI-RSSI measurement resources supported by the UE</w:t>
      </w:r>
      <w:r>
        <w:rPr>
          <w:rFonts w:ascii="Times" w:eastAsiaTheme="minorEastAsia" w:hAnsi="Times" w:cs="Times" w:hint="eastAsia"/>
          <w:lang w:eastAsia="zh-CN"/>
        </w:rPr>
        <w:t xml:space="preserve">. </w:t>
      </w:r>
    </w:p>
    <w:p w14:paraId="7958275D" w14:textId="77777777" w:rsidR="00383E44" w:rsidRDefault="00045812">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lastRenderedPageBreak/>
        <w:t>Method #2 restricts gNB configuration flexibility and is not applicable in case the CLI is not symmetric across two DL subbands.</w:t>
      </w:r>
    </w:p>
    <w:p w14:paraId="45EB1CDC" w14:textId="77777777" w:rsidR="00383E44" w:rsidRDefault="00045812">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t>Method #3 requires additional specification efforts. Similar design for non-contiguous CSI-RS resource allocation can be considered for non-contiguous CLI-RSSI measurement resource across downlink subbands. A single CSI report based on non-contiguous CLI-RSSI resource is sufficient except if finer frequency granularity of CLI measurement and report is supported which is separately discussed.</w:t>
      </w:r>
    </w:p>
    <w:p w14:paraId="67BF0A59" w14:textId="77777777" w:rsidR="00383E44" w:rsidRDefault="00383E44">
      <w:pPr>
        <w:spacing w:after="120"/>
        <w:rPr>
          <w:rFonts w:eastAsiaTheme="minorEastAsia"/>
          <w:lang w:val="en-GB" w:eastAsia="zh-CN"/>
        </w:rPr>
      </w:pPr>
    </w:p>
    <w:tbl>
      <w:tblPr>
        <w:tblStyle w:val="af"/>
        <w:tblW w:w="9060" w:type="dxa"/>
        <w:tblLook w:val="04A0" w:firstRow="1" w:lastRow="0" w:firstColumn="1" w:lastColumn="0" w:noHBand="0" w:noVBand="1"/>
      </w:tblPr>
      <w:tblGrid>
        <w:gridCol w:w="1763"/>
        <w:gridCol w:w="7297"/>
      </w:tblGrid>
      <w:tr w:rsidR="00383E44" w14:paraId="08F62A7A" w14:textId="77777777">
        <w:tc>
          <w:tcPr>
            <w:tcW w:w="1763" w:type="dxa"/>
            <w:vAlign w:val="center"/>
          </w:tcPr>
          <w:p w14:paraId="26FCDDC9" w14:textId="77777777" w:rsidR="00383E44" w:rsidRDefault="00383E44">
            <w:pPr>
              <w:spacing w:after="120"/>
              <w:rPr>
                <w:rFonts w:eastAsia="微软雅黑"/>
                <w:b/>
                <w:color w:val="000000"/>
                <w:lang w:eastAsia="zh-CN"/>
              </w:rPr>
            </w:pPr>
          </w:p>
        </w:tc>
        <w:tc>
          <w:tcPr>
            <w:tcW w:w="7296" w:type="dxa"/>
          </w:tcPr>
          <w:p w14:paraId="4DD53F9C"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7B955A3C" w14:textId="77777777">
        <w:tc>
          <w:tcPr>
            <w:tcW w:w="1763" w:type="dxa"/>
            <w:vAlign w:val="center"/>
          </w:tcPr>
          <w:p w14:paraId="66C845E3"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2C2DFED1" w14:textId="77777777" w:rsidR="00383E44" w:rsidRDefault="00045812">
            <w:r>
              <w:t xml:space="preserve">New H3C, IDC, NEC, Sony, QC, Panasonic, xiaomi(with clarification), </w:t>
            </w:r>
            <w:r>
              <w:rPr>
                <w:rFonts w:eastAsiaTheme="minorEastAsia"/>
                <w:lang w:eastAsia="zh-CN"/>
              </w:rPr>
              <w:t>Lenovo, OPPO</w:t>
            </w:r>
            <w:r>
              <w:t>), Nokia, NSB (with update)</w:t>
            </w:r>
          </w:p>
        </w:tc>
      </w:tr>
      <w:tr w:rsidR="00383E44" w14:paraId="69EB34C2" w14:textId="77777777">
        <w:tc>
          <w:tcPr>
            <w:tcW w:w="1763" w:type="dxa"/>
            <w:vAlign w:val="center"/>
          </w:tcPr>
          <w:p w14:paraId="2BB3A67C"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2606B219" w14:textId="77777777" w:rsidR="00383E44" w:rsidRDefault="00383E44">
            <w:pPr>
              <w:spacing w:after="120"/>
              <w:rPr>
                <w:rFonts w:eastAsia="Malgun Gothic"/>
                <w:color w:val="000000"/>
                <w:lang w:val="en-GB" w:eastAsia="ko-KR"/>
              </w:rPr>
            </w:pPr>
          </w:p>
        </w:tc>
      </w:tr>
    </w:tbl>
    <w:p w14:paraId="7F53E1D8"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5013E4A1" w14:textId="77777777">
        <w:tc>
          <w:tcPr>
            <w:tcW w:w="1840" w:type="dxa"/>
          </w:tcPr>
          <w:p w14:paraId="500C26D6"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7D3AB3E2"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6D85F376" w14:textId="77777777">
        <w:tc>
          <w:tcPr>
            <w:tcW w:w="1840" w:type="dxa"/>
          </w:tcPr>
          <w:p w14:paraId="2636D453" w14:textId="77777777" w:rsidR="00383E44" w:rsidRDefault="00045812">
            <w:pPr>
              <w:jc w:val="center"/>
              <w:rPr>
                <w:rFonts w:eastAsia="微软雅黑"/>
                <w:lang w:eastAsia="zh-CN"/>
              </w:rPr>
            </w:pPr>
            <w:r>
              <w:rPr>
                <w:rFonts w:eastAsia="微软雅黑" w:hint="eastAsia"/>
                <w:lang w:eastAsia="zh-CN"/>
              </w:rPr>
              <w:t>D</w:t>
            </w:r>
            <w:r>
              <w:rPr>
                <w:rFonts w:eastAsia="微软雅黑"/>
                <w:lang w:eastAsia="zh-CN"/>
              </w:rPr>
              <w:t>OCOMO</w:t>
            </w:r>
          </w:p>
        </w:tc>
        <w:tc>
          <w:tcPr>
            <w:tcW w:w="7220" w:type="dxa"/>
          </w:tcPr>
          <w:p w14:paraId="207C33D8" w14:textId="77777777" w:rsidR="00383E44" w:rsidRDefault="00045812">
            <w:pPr>
              <w:rPr>
                <w:rFonts w:ascii="Times" w:eastAsiaTheme="minorEastAsia" w:hAnsi="Times" w:cs="Times"/>
                <w:lang w:eastAsia="zh-CN"/>
              </w:rPr>
            </w:pPr>
            <w:r>
              <w:rPr>
                <w:rFonts w:eastAsia="微软雅黑"/>
                <w:lang w:eastAsia="zh-CN"/>
              </w:rPr>
              <w:t xml:space="preserve">One benefit of Method#3 compared to Method#2 is the case </w:t>
            </w:r>
            <w:r>
              <w:rPr>
                <w:rFonts w:ascii="Times" w:eastAsiaTheme="minorEastAsia" w:hAnsi="Times" w:cs="Times"/>
                <w:lang w:eastAsia="zh-CN"/>
              </w:rPr>
              <w:t>when</w:t>
            </w:r>
            <w:r>
              <w:rPr>
                <w:rFonts w:ascii="Times" w:eastAsiaTheme="minorEastAsia" w:hAnsi="Times" w:cs="Times" w:hint="eastAsia"/>
                <w:lang w:eastAsia="zh-CN"/>
              </w:rPr>
              <w:t xml:space="preserve"> CLI is not symmetric across two DL subbands</w:t>
            </w:r>
            <w:r>
              <w:rPr>
                <w:rFonts w:ascii="Times" w:eastAsiaTheme="minorEastAsia" w:hAnsi="Times" w:cs="Times"/>
                <w:lang w:eastAsia="zh-CN"/>
              </w:rPr>
              <w:t>. But if single CLI report is used for Method#3, it seems the benefits of Method#3 in the case is weakem.</w:t>
            </w:r>
          </w:p>
          <w:p w14:paraId="57DDA814" w14:textId="77777777" w:rsidR="00383E44" w:rsidRDefault="00045812">
            <w:pPr>
              <w:rPr>
                <w:rFonts w:eastAsia="微软雅黑"/>
                <w:lang w:eastAsia="zh-CN"/>
              </w:rPr>
            </w:pPr>
            <w:r>
              <w:rPr>
                <w:rFonts w:eastAsia="微软雅黑" w:hint="eastAsia"/>
                <w:lang w:eastAsia="zh-CN"/>
              </w:rPr>
              <w:t>A</w:t>
            </w:r>
            <w:r>
              <w:rPr>
                <w:rFonts w:eastAsia="微软雅黑"/>
                <w:lang w:eastAsia="zh-CN"/>
              </w:rPr>
              <w:t xml:space="preserve">nd it seems it should be “A single </w:t>
            </w:r>
            <w:r>
              <w:rPr>
                <w:rFonts w:eastAsia="微软雅黑"/>
                <w:color w:val="FF0000"/>
                <w:lang w:eastAsia="zh-CN"/>
              </w:rPr>
              <w:t>CLI</w:t>
            </w:r>
            <w:r>
              <w:rPr>
                <w:rFonts w:eastAsia="微软雅黑"/>
                <w:lang w:eastAsia="zh-CN"/>
              </w:rPr>
              <w:t xml:space="preserve"> report </w:t>
            </w:r>
            <w:r>
              <w:rPr>
                <w:rFonts w:ascii="Times" w:eastAsiaTheme="minorEastAsia" w:hAnsi="Times" w:cs="Times" w:hint="eastAsia"/>
                <w:lang w:eastAsia="zh-CN"/>
              </w:rPr>
              <w:t>based on non-contiguous CLI-RSSI resource is sufficient</w:t>
            </w:r>
            <w:r>
              <w:rPr>
                <w:rFonts w:eastAsia="微软雅黑"/>
                <w:lang w:eastAsia="zh-CN"/>
              </w:rPr>
              <w:t>” for method #3?</w:t>
            </w:r>
          </w:p>
        </w:tc>
      </w:tr>
      <w:tr w:rsidR="00383E44" w14:paraId="06F45AAE" w14:textId="77777777">
        <w:tc>
          <w:tcPr>
            <w:tcW w:w="1840" w:type="dxa"/>
          </w:tcPr>
          <w:p w14:paraId="46D9DACC" w14:textId="77777777" w:rsidR="00383E44" w:rsidRDefault="00045812">
            <w:pPr>
              <w:jc w:val="center"/>
              <w:rPr>
                <w:rFonts w:eastAsia="微软雅黑"/>
              </w:rPr>
            </w:pPr>
            <w:r>
              <w:rPr>
                <w:rFonts w:eastAsia="微软雅黑"/>
                <w:lang w:eastAsia="zh-CN"/>
              </w:rPr>
              <w:t>Xiaomi</w:t>
            </w:r>
          </w:p>
        </w:tc>
        <w:tc>
          <w:tcPr>
            <w:tcW w:w="7220" w:type="dxa"/>
          </w:tcPr>
          <w:p w14:paraId="2EAB915D" w14:textId="77777777" w:rsidR="00383E44" w:rsidRDefault="00045812">
            <w:pPr>
              <w:rPr>
                <w:rFonts w:eastAsia="微软雅黑"/>
              </w:rPr>
            </w:pPr>
            <w:r>
              <w:rPr>
                <w:rFonts w:eastAsia="微软雅黑"/>
                <w:lang w:eastAsia="zh-CN"/>
              </w:rPr>
              <w:t>For method#1, we think the potential issue is that separate CLI resources for different DL subbands will consume the CLI-RSSI measurement resources, instead of limiting the maximum number of CLI-RSSI measurement resources.</w:t>
            </w:r>
          </w:p>
        </w:tc>
      </w:tr>
      <w:tr w:rsidR="00383E44" w14:paraId="38CC0236" w14:textId="77777777">
        <w:tc>
          <w:tcPr>
            <w:tcW w:w="1840" w:type="dxa"/>
          </w:tcPr>
          <w:p w14:paraId="67477A09" w14:textId="77777777" w:rsidR="00383E44" w:rsidRDefault="00045812">
            <w:pPr>
              <w:jc w:val="center"/>
              <w:rPr>
                <w:rFonts w:eastAsia="微软雅黑"/>
              </w:rPr>
            </w:pPr>
            <w:r>
              <w:rPr>
                <w:rFonts w:eastAsia="微软雅黑" w:hint="eastAsia"/>
                <w:lang w:eastAsia="zh-CN"/>
              </w:rPr>
              <w:t>Moderator</w:t>
            </w:r>
          </w:p>
        </w:tc>
        <w:tc>
          <w:tcPr>
            <w:tcW w:w="7220" w:type="dxa"/>
          </w:tcPr>
          <w:p w14:paraId="3C218748" w14:textId="77777777" w:rsidR="00383E44" w:rsidRDefault="00045812">
            <w:pPr>
              <w:spacing w:after="120"/>
              <w:rPr>
                <w:rFonts w:eastAsiaTheme="minorEastAsia"/>
                <w:lang w:eastAsia="zh-CN"/>
              </w:rPr>
            </w:pPr>
            <w:r>
              <w:rPr>
                <w:rFonts w:eastAsiaTheme="minorEastAsia" w:hint="eastAsia"/>
                <w:lang w:eastAsia="zh-CN"/>
              </w:rPr>
              <w:t xml:space="preserve">The </w:t>
            </w:r>
            <w:r>
              <w:rPr>
                <w:rFonts w:eastAsiaTheme="minorEastAsia"/>
                <w:lang w:eastAsia="zh-CN"/>
              </w:rPr>
              <w:t>proposal</w:t>
            </w:r>
            <w:r>
              <w:rPr>
                <w:rFonts w:eastAsiaTheme="minorEastAsia" w:hint="eastAsia"/>
                <w:lang w:eastAsia="zh-CN"/>
              </w:rPr>
              <w:t xml:space="preserve"> is updated based on offline discussions.</w:t>
            </w:r>
          </w:p>
          <w:p w14:paraId="6D4FB117"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549BAB0" w14:textId="77777777" w:rsidR="00383E44" w:rsidRDefault="00045812">
            <w:pPr>
              <w:spacing w:after="120"/>
              <w:rPr>
                <w:rFonts w:eastAsiaTheme="minorEastAsia"/>
                <w:lang w:eastAsia="zh-CN"/>
              </w:rPr>
            </w:pPr>
            <w:r>
              <w:rPr>
                <w:rFonts w:ascii="Times" w:eastAsiaTheme="minorEastAsia" w:hAnsi="Times" w:cs="Times" w:hint="eastAsia"/>
                <w:lang w:eastAsia="zh-CN"/>
              </w:rPr>
              <w:t xml:space="preserve">For the three methods agreed to be studied for </w:t>
            </w:r>
            <w:r>
              <w:t>UE-to-UE CLI-RSSI measurement/report across downlink subbands</w:t>
            </w:r>
            <w:r>
              <w:rPr>
                <w:rFonts w:eastAsiaTheme="minorEastAsia" w:hint="eastAsia"/>
                <w:lang w:eastAsia="zh-CN"/>
              </w:rPr>
              <w:t>, the following observations are agreed.</w:t>
            </w:r>
          </w:p>
          <w:p w14:paraId="188BCB2E" w14:textId="77777777" w:rsidR="00383E44" w:rsidRDefault="00045812">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t xml:space="preserve">Method #1 allows flexible configuration of measurement reporting in one DL subband or two DL subbands but it </w:t>
            </w:r>
            <w:r>
              <w:rPr>
                <w:rFonts w:ascii="Times" w:eastAsiaTheme="minorEastAsia" w:hAnsi="Times" w:cs="Times" w:hint="eastAsia"/>
                <w:color w:val="FF0000"/>
                <w:lang w:eastAsia="zh-CN"/>
              </w:rPr>
              <w:t>consumes multiple</w:t>
            </w:r>
            <w:r>
              <w:rPr>
                <w:rFonts w:ascii="Times" w:eastAsiaTheme="minorEastAsia" w:hAnsi="Times" w:cs="Times" w:hint="eastAsia"/>
                <w:strike/>
                <w:color w:val="FF0000"/>
                <w:lang w:eastAsia="zh-CN"/>
              </w:rPr>
              <w:t xml:space="preserve">may limit the </w:t>
            </w:r>
            <w:r>
              <w:rPr>
                <w:rFonts w:ascii="Times" w:eastAsiaTheme="minorEastAsia" w:hAnsi="Times" w:cs="Times"/>
                <w:strike/>
                <w:color w:val="FF0000"/>
                <w:lang w:eastAsia="zh-CN"/>
              </w:rPr>
              <w:t>maximum number of</w:t>
            </w:r>
            <w:r>
              <w:rPr>
                <w:rFonts w:ascii="Times" w:eastAsiaTheme="minorEastAsia" w:hAnsi="Times" w:cs="Times"/>
                <w:lang w:eastAsia="zh-CN"/>
              </w:rPr>
              <w:t xml:space="preserve"> CLI-RSSI measurement resources </w:t>
            </w:r>
            <w:r>
              <w:rPr>
                <w:rFonts w:ascii="Times" w:eastAsiaTheme="minorEastAsia" w:hAnsi="Times" w:cs="Times"/>
                <w:strike/>
                <w:color w:val="FF0000"/>
                <w:lang w:eastAsia="zh-CN"/>
              </w:rPr>
              <w:t>supported by</w:t>
            </w:r>
            <w:r>
              <w:rPr>
                <w:rFonts w:ascii="Times" w:eastAsiaTheme="minorEastAsia" w:hAnsi="Times" w:cs="Times" w:hint="eastAsia"/>
                <w:strike/>
                <w:color w:val="FF0000"/>
                <w:lang w:eastAsia="zh-CN"/>
              </w:rPr>
              <w:t xml:space="preserve"> </w:t>
            </w:r>
            <w:r>
              <w:rPr>
                <w:rFonts w:ascii="Times" w:eastAsiaTheme="minorEastAsia" w:hAnsi="Times" w:cs="Times" w:hint="eastAsia"/>
                <w:color w:val="FF0000"/>
                <w:lang w:eastAsia="zh-CN"/>
              </w:rPr>
              <w:t>from</w:t>
            </w:r>
            <w:r>
              <w:rPr>
                <w:rFonts w:ascii="Times" w:eastAsiaTheme="minorEastAsia" w:hAnsi="Times" w:cs="Times"/>
                <w:lang w:eastAsia="zh-CN"/>
              </w:rPr>
              <w:t xml:space="preserve"> the UE</w:t>
            </w:r>
            <w:r>
              <w:rPr>
                <w:rFonts w:ascii="Times" w:eastAsiaTheme="minorEastAsia" w:hAnsi="Times" w:cs="Times" w:hint="eastAsia"/>
                <w:lang w:eastAsia="zh-CN"/>
              </w:rPr>
              <w:t xml:space="preserve"> </w:t>
            </w:r>
            <w:r>
              <w:rPr>
                <w:rFonts w:ascii="Times" w:eastAsiaTheme="minorEastAsia" w:hAnsi="Times" w:cs="Times" w:hint="eastAsia"/>
                <w:color w:val="FF0000"/>
                <w:lang w:eastAsia="zh-CN"/>
              </w:rPr>
              <w:t>capability budget</w:t>
            </w:r>
            <w:r>
              <w:rPr>
                <w:rFonts w:ascii="Times" w:eastAsiaTheme="minorEastAsia" w:hAnsi="Times" w:cs="Times" w:hint="eastAsia"/>
                <w:lang w:eastAsia="zh-CN"/>
              </w:rPr>
              <w:t xml:space="preserve">. </w:t>
            </w:r>
          </w:p>
          <w:p w14:paraId="45FE6400" w14:textId="77777777" w:rsidR="00383E44" w:rsidRDefault="00045812">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t xml:space="preserve">Method #2 restricts gNB configuration flexibility and </w:t>
            </w:r>
            <w:r>
              <w:rPr>
                <w:rFonts w:ascii="Times" w:eastAsiaTheme="minorEastAsia" w:hAnsi="Times" w:cs="Times" w:hint="eastAsia"/>
                <w:color w:val="FF0000"/>
                <w:lang w:eastAsia="zh-CN"/>
              </w:rPr>
              <w:t>does not account for whether or not</w:t>
            </w:r>
            <w:r>
              <w:rPr>
                <w:rFonts w:ascii="Times" w:eastAsiaTheme="minorEastAsia" w:hAnsi="Times" w:cs="Times" w:hint="eastAsia"/>
                <w:lang w:eastAsia="zh-CN"/>
              </w:rPr>
              <w:t xml:space="preserve"> </w:t>
            </w:r>
            <w:r>
              <w:rPr>
                <w:rFonts w:ascii="Times" w:eastAsiaTheme="minorEastAsia" w:hAnsi="Times" w:cs="Times" w:hint="eastAsia"/>
                <w:strike/>
                <w:color w:val="FF0000"/>
                <w:lang w:eastAsia="zh-CN"/>
              </w:rPr>
              <w:t>is not applicable in case</w:t>
            </w:r>
            <w:r>
              <w:rPr>
                <w:rFonts w:ascii="Times" w:eastAsiaTheme="minorEastAsia" w:hAnsi="Times" w:cs="Times" w:hint="eastAsia"/>
                <w:lang w:eastAsia="zh-CN"/>
              </w:rPr>
              <w:t xml:space="preserve"> the CLI is </w:t>
            </w:r>
            <w:r>
              <w:rPr>
                <w:rFonts w:ascii="Times" w:eastAsiaTheme="minorEastAsia" w:hAnsi="Times" w:cs="Times" w:hint="eastAsia"/>
                <w:strike/>
                <w:color w:val="FF0000"/>
                <w:lang w:eastAsia="zh-CN"/>
              </w:rPr>
              <w:t>not</w:t>
            </w:r>
            <w:r>
              <w:rPr>
                <w:rFonts w:ascii="Times" w:eastAsiaTheme="minorEastAsia" w:hAnsi="Times" w:cs="Times" w:hint="eastAsia"/>
                <w:color w:val="FF0000"/>
                <w:lang w:eastAsia="zh-CN"/>
              </w:rPr>
              <w:t xml:space="preserve"> a</w:t>
            </w:r>
            <w:r>
              <w:rPr>
                <w:rFonts w:ascii="Times" w:eastAsiaTheme="minorEastAsia" w:hAnsi="Times" w:cs="Times" w:hint="eastAsia"/>
                <w:lang w:eastAsia="zh-CN"/>
              </w:rPr>
              <w:t>symmetric across two DL subbands.</w:t>
            </w:r>
          </w:p>
          <w:p w14:paraId="4B4F27FF" w14:textId="77777777" w:rsidR="00383E44" w:rsidRDefault="00045812">
            <w:pPr>
              <w:pStyle w:val="aff3"/>
              <w:numPr>
                <w:ilvl w:val="1"/>
                <w:numId w:val="2"/>
              </w:numPr>
              <w:spacing w:after="120"/>
              <w:rPr>
                <w:rFonts w:ascii="Times" w:eastAsiaTheme="minorEastAsia" w:hAnsi="Times" w:cs="Times"/>
                <w:lang w:eastAsia="zh-CN"/>
              </w:rPr>
            </w:pPr>
            <w:r>
              <w:rPr>
                <w:rFonts w:ascii="Times" w:eastAsiaTheme="minorEastAsia" w:hAnsi="Times" w:cs="Times" w:hint="eastAsia"/>
                <w:lang w:eastAsia="zh-CN"/>
              </w:rPr>
              <w:t xml:space="preserve">Method #3 requires additional specification efforts. Similar design for non-contiguous CSI-RS resource allocation can be considered for non-contiguous CLI-RSSI measurement resource across downlink subbands. A single </w:t>
            </w:r>
            <w:r>
              <w:rPr>
                <w:rFonts w:ascii="Times" w:eastAsiaTheme="minorEastAsia" w:hAnsi="Times" w:cs="Times" w:hint="eastAsia"/>
                <w:strike/>
                <w:color w:val="FF0000"/>
                <w:lang w:eastAsia="zh-CN"/>
              </w:rPr>
              <w:t xml:space="preserve">CSI </w:t>
            </w:r>
            <w:r>
              <w:rPr>
                <w:rFonts w:ascii="Times" w:eastAsiaTheme="minorEastAsia" w:hAnsi="Times" w:cs="Times" w:hint="eastAsia"/>
                <w:color w:val="FF0000"/>
                <w:lang w:eastAsia="zh-CN"/>
              </w:rPr>
              <w:t>CLI-RSSI</w:t>
            </w:r>
            <w:r>
              <w:rPr>
                <w:rFonts w:ascii="Times" w:eastAsiaTheme="minorEastAsia" w:hAnsi="Times" w:cs="Times" w:hint="eastAsia"/>
                <w:lang w:eastAsia="zh-CN"/>
              </w:rPr>
              <w:t xml:space="preserve"> report based on non-contiguous CLI-RSSI resource is sufficient except if finer frequency granularity of CLI measurement and report is supported which is separately discussed.</w:t>
            </w:r>
          </w:p>
          <w:p w14:paraId="36BE2CDE" w14:textId="77777777" w:rsidR="00383E44" w:rsidRDefault="00383E44">
            <w:pPr>
              <w:rPr>
                <w:rFonts w:eastAsiaTheme="minorEastAsia"/>
              </w:rPr>
            </w:pPr>
          </w:p>
        </w:tc>
      </w:tr>
      <w:tr w:rsidR="00383E44" w14:paraId="6B4CE658" w14:textId="77777777">
        <w:tc>
          <w:tcPr>
            <w:tcW w:w="1840" w:type="dxa"/>
          </w:tcPr>
          <w:p w14:paraId="057DA8FD" w14:textId="77777777" w:rsidR="00383E44" w:rsidRDefault="00045812">
            <w:pPr>
              <w:jc w:val="center"/>
              <w:rPr>
                <w:rFonts w:eastAsia="微软雅黑"/>
              </w:rPr>
            </w:pPr>
            <w:r>
              <w:rPr>
                <w:rFonts w:eastAsiaTheme="minorEastAsia"/>
                <w:lang w:eastAsia="zh-CN"/>
              </w:rPr>
              <w:t>Lenovo</w:t>
            </w:r>
          </w:p>
        </w:tc>
        <w:tc>
          <w:tcPr>
            <w:tcW w:w="7220" w:type="dxa"/>
          </w:tcPr>
          <w:p w14:paraId="40C89D72" w14:textId="77777777" w:rsidR="00383E44" w:rsidRDefault="00045812">
            <w:pPr>
              <w:rPr>
                <w:rFonts w:eastAsia="微软雅黑"/>
              </w:rPr>
            </w:pPr>
            <w:r>
              <w:rPr>
                <w:rFonts w:eastAsiaTheme="minorEastAsia"/>
                <w:lang w:eastAsia="zh-CN"/>
              </w:rPr>
              <w:t>Ok with the updated proposed conclusion by Moderator</w:t>
            </w:r>
          </w:p>
        </w:tc>
      </w:tr>
      <w:tr w:rsidR="00383E44" w14:paraId="25F7DC48" w14:textId="77777777">
        <w:tc>
          <w:tcPr>
            <w:tcW w:w="1840" w:type="dxa"/>
          </w:tcPr>
          <w:p w14:paraId="002DA633" w14:textId="77777777" w:rsidR="00383E44" w:rsidRDefault="00045812">
            <w:pPr>
              <w:jc w:val="center"/>
              <w:rPr>
                <w:rFonts w:eastAsia="微软雅黑"/>
                <w:lang w:eastAsia="zh-CN"/>
              </w:rPr>
            </w:pPr>
            <w:r>
              <w:rPr>
                <w:rFonts w:eastAsia="微软雅黑"/>
                <w:lang w:eastAsia="zh-CN"/>
              </w:rPr>
              <w:t>Ericsson</w:t>
            </w:r>
          </w:p>
        </w:tc>
        <w:tc>
          <w:tcPr>
            <w:tcW w:w="7220" w:type="dxa"/>
          </w:tcPr>
          <w:p w14:paraId="724D991D" w14:textId="77777777" w:rsidR="00383E44" w:rsidRDefault="00045812">
            <w:pPr>
              <w:rPr>
                <w:rFonts w:eastAsia="微软雅黑"/>
                <w:lang w:eastAsia="zh-CN"/>
              </w:rPr>
            </w:pPr>
            <w:r>
              <w:rPr>
                <w:rFonts w:eastAsia="微软雅黑"/>
                <w:lang w:eastAsia="zh-CN"/>
              </w:rPr>
              <w:t>Support updated proposal by Moderator</w:t>
            </w:r>
          </w:p>
        </w:tc>
      </w:tr>
      <w:tr w:rsidR="00383E44" w14:paraId="48E1F40E" w14:textId="77777777">
        <w:tc>
          <w:tcPr>
            <w:tcW w:w="1840" w:type="dxa"/>
          </w:tcPr>
          <w:p w14:paraId="30CA89DA" w14:textId="77777777" w:rsidR="00383E44" w:rsidRDefault="00045812">
            <w:pPr>
              <w:jc w:val="center"/>
              <w:rPr>
                <w:rFonts w:eastAsia="微软雅黑"/>
              </w:rPr>
            </w:pPr>
            <w:r>
              <w:rPr>
                <w:rFonts w:eastAsia="微软雅黑" w:hint="eastAsia"/>
                <w:lang w:eastAsia="zh-CN"/>
              </w:rPr>
              <w:t>OPPO</w:t>
            </w:r>
          </w:p>
        </w:tc>
        <w:tc>
          <w:tcPr>
            <w:tcW w:w="7220" w:type="dxa"/>
          </w:tcPr>
          <w:p w14:paraId="651745E9" w14:textId="77777777" w:rsidR="00383E44" w:rsidRDefault="00045812">
            <w:pPr>
              <w:rPr>
                <w:rFonts w:eastAsia="微软雅黑"/>
              </w:rPr>
            </w:pPr>
            <w:r>
              <w:rPr>
                <w:rFonts w:eastAsia="微软雅黑" w:hint="eastAsia"/>
                <w:lang w:eastAsia="zh-CN"/>
              </w:rPr>
              <w:t>We support conclusion and prefer to method#1</w:t>
            </w:r>
            <w:r>
              <w:rPr>
                <w:rFonts w:eastAsia="微软雅黑"/>
                <w:lang w:eastAsia="zh-CN"/>
              </w:rPr>
              <w:t xml:space="preserve"> (if further selection is planned)</w:t>
            </w:r>
            <w:r>
              <w:rPr>
                <w:rFonts w:eastAsia="微软雅黑" w:hint="eastAsia"/>
                <w:lang w:eastAsia="zh-CN"/>
              </w:rPr>
              <w:t>.</w:t>
            </w:r>
          </w:p>
        </w:tc>
      </w:tr>
      <w:tr w:rsidR="00383E44" w14:paraId="383319C0" w14:textId="77777777">
        <w:tc>
          <w:tcPr>
            <w:tcW w:w="1840" w:type="dxa"/>
          </w:tcPr>
          <w:p w14:paraId="1F5C92F5" w14:textId="77777777" w:rsidR="00383E44" w:rsidRDefault="00045812">
            <w:pPr>
              <w:jc w:val="center"/>
              <w:rPr>
                <w:rFonts w:eastAsia="微软雅黑"/>
                <w:lang w:eastAsia="zh-CN"/>
              </w:rPr>
            </w:pPr>
            <w:r>
              <w:rPr>
                <w:rFonts w:eastAsia="微软雅黑"/>
              </w:rPr>
              <w:t>Nokia, NSB</w:t>
            </w:r>
          </w:p>
        </w:tc>
        <w:tc>
          <w:tcPr>
            <w:tcW w:w="7220" w:type="dxa"/>
          </w:tcPr>
          <w:p w14:paraId="3D7E7AA0" w14:textId="77777777" w:rsidR="00383E44" w:rsidRDefault="00045812">
            <w:pPr>
              <w:rPr>
                <w:rFonts w:eastAsia="微软雅黑"/>
                <w:lang w:eastAsia="zh-CN"/>
              </w:rPr>
            </w:pPr>
            <w:r>
              <w:rPr>
                <w:rFonts w:eastAsia="微软雅黑"/>
              </w:rPr>
              <w:t>Generally we support the update from moderator. One minor update as “</w:t>
            </w:r>
            <w:r>
              <w:rPr>
                <w:rFonts w:ascii="Times" w:eastAsiaTheme="minorEastAsia" w:hAnsi="Times" w:cs="Times"/>
                <w:lang w:eastAsia="zh-CN"/>
              </w:rPr>
              <w:t xml:space="preserve">A single </w:t>
            </w:r>
            <w:r>
              <w:rPr>
                <w:rFonts w:ascii="Times" w:eastAsiaTheme="minorEastAsia" w:hAnsi="Times" w:cs="Times"/>
                <w:strike/>
                <w:color w:val="FF0000"/>
                <w:lang w:eastAsia="zh-CN"/>
              </w:rPr>
              <w:t xml:space="preserve">CSI </w:t>
            </w:r>
            <w:r>
              <w:rPr>
                <w:rFonts w:ascii="Times" w:eastAsiaTheme="minorEastAsia" w:hAnsi="Times" w:cs="Times"/>
                <w:color w:val="FF0000"/>
                <w:lang w:eastAsia="zh-CN"/>
              </w:rPr>
              <w:t>CLI-RSSI</w:t>
            </w:r>
            <w:r>
              <w:rPr>
                <w:rFonts w:ascii="Times" w:eastAsiaTheme="minorEastAsia" w:hAnsi="Times" w:cs="Times"/>
                <w:lang w:eastAsia="zh-CN"/>
              </w:rPr>
              <w:t xml:space="preserve"> report based on non-contiguous CLI-RSSI resource </w:t>
            </w:r>
            <w:r>
              <w:rPr>
                <w:rFonts w:ascii="Times" w:eastAsiaTheme="minorEastAsia" w:hAnsi="Times" w:cs="Times"/>
                <w:strike/>
                <w:color w:val="FF0000"/>
                <w:lang w:eastAsia="zh-CN"/>
              </w:rPr>
              <w:t>is</w:t>
            </w:r>
            <w:r>
              <w:rPr>
                <w:rFonts w:ascii="Times" w:eastAsiaTheme="minorEastAsia" w:hAnsi="Times" w:cs="Times"/>
                <w:color w:val="FF0000"/>
                <w:lang w:eastAsia="zh-CN"/>
              </w:rPr>
              <w:t xml:space="preserve"> may be </w:t>
            </w:r>
            <w:r>
              <w:rPr>
                <w:rFonts w:ascii="Times" w:eastAsiaTheme="minorEastAsia" w:hAnsi="Times" w:cs="Times"/>
                <w:lang w:eastAsia="zh-CN"/>
              </w:rPr>
              <w:t>sufficient except if finer frequency granularity of CLI measurement and report is supported which is separately discussed.</w:t>
            </w:r>
            <w:r>
              <w:rPr>
                <w:rFonts w:eastAsia="微软雅黑"/>
              </w:rPr>
              <w:t>”</w:t>
            </w:r>
          </w:p>
        </w:tc>
      </w:tr>
    </w:tbl>
    <w:p w14:paraId="1B6FBB7C" w14:textId="77777777" w:rsidR="00383E44" w:rsidRDefault="00383E44">
      <w:pPr>
        <w:rPr>
          <w:rFonts w:eastAsiaTheme="minorEastAsia"/>
          <w:lang w:val="en-GB" w:eastAsia="zh-CN"/>
        </w:rPr>
      </w:pPr>
    </w:p>
    <w:p w14:paraId="28784AA2" w14:textId="77777777" w:rsidR="00383E44" w:rsidRDefault="00045812">
      <w:pPr>
        <w:pStyle w:val="3"/>
      </w:pPr>
      <w:r>
        <w:lastRenderedPageBreak/>
        <w:t>Proposal 3-3</w:t>
      </w:r>
    </w:p>
    <w:p w14:paraId="29D3E060"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40538D34" w14:textId="77777777" w:rsidR="00383E44" w:rsidRDefault="00045812">
      <w:pPr>
        <w:pStyle w:val="1a"/>
        <w:ind w:left="0"/>
        <w:rPr>
          <w:rFonts w:eastAsiaTheme="minorEastAsia"/>
        </w:rPr>
      </w:pPr>
      <w:r>
        <w:rPr>
          <w:rFonts w:eastAsiaTheme="minorEastAsia" w:hint="eastAsia"/>
          <w:lang w:val="en-US"/>
        </w:rPr>
        <w:t xml:space="preserve">For the methods agreed to be studied for </w:t>
      </w:r>
      <w:r>
        <w:t>inter-UE inter-subband CLI measurement</w:t>
      </w:r>
      <w:r>
        <w:rPr>
          <w:rFonts w:eastAsiaTheme="minorEastAsia" w:hint="eastAsia"/>
        </w:rPr>
        <w:t>, Method #2 and Method #3 can be used for identifying the aggressor UE(s) if orthogonal resources are allocated for different aggressor UE(s).</w:t>
      </w:r>
    </w:p>
    <w:p w14:paraId="605CE4EC" w14:textId="77777777" w:rsidR="00383E44" w:rsidRDefault="00045812">
      <w:pPr>
        <w:pStyle w:val="1a"/>
        <w:ind w:left="0"/>
        <w:rPr>
          <w:rFonts w:eastAsiaTheme="minorEastAsia"/>
        </w:rPr>
      </w:pPr>
      <w:r>
        <w:rPr>
          <w:rFonts w:eastAsiaTheme="minorEastAsia" w:hint="eastAsia"/>
        </w:rPr>
        <w:t xml:space="preserve">UE can measure RSRP/RSSI within UL subband and receive DL in DL subband(s) simultaneously subject to UE capability, </w:t>
      </w:r>
      <w:r>
        <w:rPr>
          <w:rFonts w:eastAsiaTheme="minorEastAsia"/>
        </w:rPr>
        <w:t>similar to Rel-16 UE capability of ‘</w:t>
      </w:r>
      <w:r>
        <w:rPr>
          <w:rFonts w:eastAsiaTheme="minorEastAsia"/>
          <w:i/>
        </w:rPr>
        <w:t>cli-SRS-RSRP-FDM-DL-r16</w:t>
      </w:r>
      <w:r>
        <w:rPr>
          <w:rFonts w:eastAsiaTheme="minorEastAsia"/>
        </w:rPr>
        <w:t>’ and ‘</w:t>
      </w:r>
      <w:r>
        <w:rPr>
          <w:rFonts w:eastAsiaTheme="minorEastAsia"/>
          <w:i/>
        </w:rPr>
        <w:t>cli-RSSI-FDM-DL-r16</w:t>
      </w:r>
      <w:r>
        <w:rPr>
          <w:rFonts w:eastAsiaTheme="minorEastAsia"/>
        </w:rPr>
        <w:t>’</w:t>
      </w:r>
      <w:r>
        <w:rPr>
          <w:rFonts w:eastAsiaTheme="minorEastAsia" w:hint="eastAsia"/>
        </w:rPr>
        <w:t xml:space="preserve">. </w:t>
      </w:r>
    </w:p>
    <w:p w14:paraId="66C71430" w14:textId="77777777" w:rsidR="00383E44" w:rsidRDefault="00045812">
      <w:pPr>
        <w:pStyle w:val="1a"/>
        <w:ind w:left="0"/>
        <w:rPr>
          <w:rFonts w:eastAsiaTheme="minorEastAsia"/>
          <w:lang w:val="en-US"/>
        </w:rPr>
      </w:pPr>
      <w:r>
        <w:rPr>
          <w:rFonts w:eastAsiaTheme="minorEastAsia" w:hint="eastAsia"/>
        </w:rPr>
        <w:t xml:space="preserve">The </w:t>
      </w:r>
      <w:r>
        <w:rPr>
          <w:rFonts w:eastAsia="Malgun Gothic"/>
        </w:rPr>
        <w:t>existing CLI measurement and report framework can be reused to support RSRP/RSSI measurements within UL subband when UL subband is confined within DL BWP.</w:t>
      </w:r>
    </w:p>
    <w:p w14:paraId="7E5E6933" w14:textId="77777777" w:rsidR="00383E44" w:rsidRDefault="00383E44">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383E44" w14:paraId="1C9DA626" w14:textId="77777777">
        <w:tc>
          <w:tcPr>
            <w:tcW w:w="1763" w:type="dxa"/>
            <w:vAlign w:val="center"/>
          </w:tcPr>
          <w:p w14:paraId="06F6BBB9" w14:textId="77777777" w:rsidR="00383E44" w:rsidRDefault="00383E44">
            <w:pPr>
              <w:spacing w:after="120"/>
              <w:rPr>
                <w:rFonts w:eastAsia="微软雅黑"/>
                <w:b/>
                <w:color w:val="000000"/>
                <w:lang w:eastAsia="zh-CN"/>
              </w:rPr>
            </w:pPr>
          </w:p>
        </w:tc>
        <w:tc>
          <w:tcPr>
            <w:tcW w:w="7296" w:type="dxa"/>
          </w:tcPr>
          <w:p w14:paraId="428C54CA"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41612B9F" w14:textId="77777777">
        <w:tc>
          <w:tcPr>
            <w:tcW w:w="1763" w:type="dxa"/>
            <w:vAlign w:val="center"/>
          </w:tcPr>
          <w:p w14:paraId="66FBAE55"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605BEB5D" w14:textId="77777777" w:rsidR="00383E44" w:rsidRDefault="00045812">
            <w:r>
              <w:t>IDC, DOCOMO</w:t>
            </w:r>
          </w:p>
        </w:tc>
      </w:tr>
      <w:tr w:rsidR="00383E44" w14:paraId="049C8ED7" w14:textId="77777777">
        <w:tc>
          <w:tcPr>
            <w:tcW w:w="1763" w:type="dxa"/>
            <w:vAlign w:val="center"/>
          </w:tcPr>
          <w:p w14:paraId="47D34EA0"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107C1E21" w14:textId="77777777" w:rsidR="00383E44" w:rsidRDefault="00383E44">
            <w:pPr>
              <w:spacing w:after="120"/>
              <w:rPr>
                <w:rFonts w:eastAsia="Malgun Gothic"/>
                <w:color w:val="000000"/>
                <w:lang w:val="en-GB" w:eastAsia="ko-KR"/>
              </w:rPr>
            </w:pPr>
          </w:p>
        </w:tc>
      </w:tr>
    </w:tbl>
    <w:p w14:paraId="05208016"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5CE4E774" w14:textId="77777777">
        <w:tc>
          <w:tcPr>
            <w:tcW w:w="1840" w:type="dxa"/>
          </w:tcPr>
          <w:p w14:paraId="4ADE8563"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55B0060C"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0612BCB6" w14:textId="77777777">
        <w:tc>
          <w:tcPr>
            <w:tcW w:w="1840" w:type="dxa"/>
          </w:tcPr>
          <w:p w14:paraId="549038F6" w14:textId="77777777" w:rsidR="00383E44" w:rsidRDefault="00045812">
            <w:pPr>
              <w:jc w:val="center"/>
              <w:rPr>
                <w:rFonts w:eastAsia="微软雅黑"/>
                <w:lang w:eastAsia="zh-CN"/>
              </w:rPr>
            </w:pPr>
            <w:r>
              <w:rPr>
                <w:rFonts w:eastAsia="微软雅黑"/>
                <w:lang w:eastAsia="zh-CN"/>
              </w:rPr>
              <w:t>New H3C</w:t>
            </w:r>
          </w:p>
        </w:tc>
        <w:tc>
          <w:tcPr>
            <w:tcW w:w="7220" w:type="dxa"/>
          </w:tcPr>
          <w:p w14:paraId="3BE61DD1" w14:textId="77777777" w:rsidR="00383E44" w:rsidRDefault="00045812">
            <w:pPr>
              <w:rPr>
                <w:rFonts w:eastAsia="微软雅黑"/>
                <w:lang w:eastAsia="zh-CN"/>
              </w:rPr>
            </w:pPr>
            <w:r>
              <w:rPr>
                <w:rFonts w:eastAsia="微软雅黑"/>
                <w:lang w:eastAsia="zh-CN"/>
              </w:rPr>
              <w:t>For UE capability, we think it is too ealy to discuss during SI phase and we can defer this discussion to WI phase.</w:t>
            </w:r>
          </w:p>
        </w:tc>
      </w:tr>
      <w:tr w:rsidR="00383E44" w14:paraId="06F17FC3" w14:textId="77777777">
        <w:tc>
          <w:tcPr>
            <w:tcW w:w="1840" w:type="dxa"/>
          </w:tcPr>
          <w:p w14:paraId="17DE472B" w14:textId="77777777" w:rsidR="00383E44" w:rsidRDefault="00045812">
            <w:pPr>
              <w:jc w:val="center"/>
              <w:rPr>
                <w:rFonts w:eastAsia="微软雅黑"/>
              </w:rPr>
            </w:pPr>
            <w:r>
              <w:rPr>
                <w:rFonts w:eastAsia="微软雅黑"/>
              </w:rPr>
              <w:t>QC</w:t>
            </w:r>
          </w:p>
        </w:tc>
        <w:tc>
          <w:tcPr>
            <w:tcW w:w="7220" w:type="dxa"/>
          </w:tcPr>
          <w:p w14:paraId="455D072D" w14:textId="77777777" w:rsidR="00383E44" w:rsidRDefault="00045812">
            <w:pPr>
              <w:rPr>
                <w:rFonts w:eastAsia="微软雅黑"/>
              </w:rPr>
            </w:pPr>
            <w:r>
              <w:rPr>
                <w:rFonts w:eastAsia="微软雅黑"/>
              </w:rPr>
              <w:t xml:space="preserve">Not only for aggressor UE identification, but also to provide better CLI measurement than leakage measurements in DL-subband and also to identify blocking issues. </w:t>
            </w:r>
          </w:p>
          <w:p w14:paraId="1CE918ED" w14:textId="77777777" w:rsidR="00383E44" w:rsidRDefault="00383E44">
            <w:pPr>
              <w:rPr>
                <w:rFonts w:eastAsia="微软雅黑"/>
              </w:rPr>
            </w:pPr>
          </w:p>
          <w:p w14:paraId="356DEBD4" w14:textId="77777777" w:rsidR="00383E44" w:rsidRDefault="00045812">
            <w:pPr>
              <w:pStyle w:val="1a"/>
              <w:ind w:left="0"/>
              <w:rPr>
                <w:rFonts w:eastAsiaTheme="minorEastAsia"/>
                <w:color w:val="FF0000"/>
              </w:rPr>
            </w:pPr>
            <w:r>
              <w:rPr>
                <w:rFonts w:eastAsiaTheme="minorEastAsia" w:hint="eastAsia"/>
                <w:lang w:val="en-US"/>
              </w:rPr>
              <w:t xml:space="preserve">For the methods agreed to be studied for </w:t>
            </w:r>
            <w:r>
              <w:t>inter-UE inter-subband CLI measurement</w:t>
            </w:r>
            <w:r>
              <w:rPr>
                <w:rFonts w:eastAsiaTheme="minorEastAsia" w:hint="eastAsia"/>
              </w:rPr>
              <w:t>, Method #2 and Method #3 can be used for identifying the aggressor UE(s) if orthogonal resources are allocated for different aggressor UE(s)</w:t>
            </w:r>
            <w:r>
              <w:rPr>
                <w:rFonts w:eastAsiaTheme="minorEastAsia"/>
              </w:rPr>
              <w:t xml:space="preserve">, </w:t>
            </w:r>
            <w:r>
              <w:rPr>
                <w:rFonts w:eastAsiaTheme="minorEastAsia"/>
                <w:color w:val="FF0000"/>
              </w:rPr>
              <w:t xml:space="preserve">providing higher CLI-measurements than leakage measurement in DL-subband and UE receiver blocking detection.  </w:t>
            </w:r>
          </w:p>
          <w:p w14:paraId="54FCF28A" w14:textId="77777777" w:rsidR="00383E44" w:rsidRDefault="00383E44">
            <w:pPr>
              <w:rPr>
                <w:rFonts w:eastAsia="微软雅黑"/>
              </w:rPr>
            </w:pPr>
          </w:p>
        </w:tc>
      </w:tr>
      <w:tr w:rsidR="00383E44" w14:paraId="2294E630" w14:textId="77777777">
        <w:tc>
          <w:tcPr>
            <w:tcW w:w="1840" w:type="dxa"/>
          </w:tcPr>
          <w:p w14:paraId="79BF1754" w14:textId="77777777" w:rsidR="00383E44" w:rsidRDefault="00045812">
            <w:pPr>
              <w:jc w:val="center"/>
              <w:rPr>
                <w:rFonts w:eastAsia="微软雅黑"/>
              </w:rPr>
            </w:pPr>
            <w:r>
              <w:rPr>
                <w:rFonts w:eastAsia="微软雅黑"/>
                <w:lang w:eastAsia="zh-CN"/>
              </w:rPr>
              <w:t>Xiaomi</w:t>
            </w:r>
          </w:p>
        </w:tc>
        <w:tc>
          <w:tcPr>
            <w:tcW w:w="7220" w:type="dxa"/>
          </w:tcPr>
          <w:p w14:paraId="32EEFA43" w14:textId="77777777" w:rsidR="00383E44" w:rsidRDefault="00045812">
            <w:pPr>
              <w:rPr>
                <w:rFonts w:eastAsia="微软雅黑"/>
                <w:lang w:eastAsia="zh-CN"/>
              </w:rPr>
            </w:pPr>
            <w:r>
              <w:rPr>
                <w:rFonts w:eastAsia="微软雅黑" w:hint="eastAsia"/>
                <w:lang w:eastAsia="zh-CN"/>
              </w:rPr>
              <w:t>W</w:t>
            </w:r>
            <w:r>
              <w:rPr>
                <w:rFonts w:eastAsia="微软雅黑"/>
                <w:lang w:eastAsia="zh-CN"/>
              </w:rPr>
              <w:t>e would like to understand what method#2 and method#3 mean. We are discussing different thing in two parallel agreements, which both use method#1/2/3, i.e.</w:t>
            </w:r>
          </w:p>
          <w:p w14:paraId="1503A2DA" w14:textId="77777777" w:rsidR="00383E44" w:rsidRDefault="00045812">
            <w:pPr>
              <w:pStyle w:val="aff3"/>
              <w:numPr>
                <w:ilvl w:val="0"/>
                <w:numId w:val="37"/>
              </w:numPr>
              <w:rPr>
                <w:rFonts w:eastAsia="微软雅黑"/>
                <w:lang w:eastAsia="zh-CN"/>
              </w:rPr>
            </w:pPr>
            <w:r>
              <w:rPr>
                <w:rFonts w:eastAsia="微软雅黑" w:hint="eastAsia"/>
                <w:lang w:eastAsia="zh-CN"/>
              </w:rPr>
              <w:t>W</w:t>
            </w:r>
            <w:r>
              <w:rPr>
                <w:rFonts w:eastAsia="微软雅黑"/>
                <w:lang w:eastAsia="zh-CN"/>
              </w:rPr>
              <w:t>hether measure CLI outside DL subband</w:t>
            </w:r>
          </w:p>
          <w:p w14:paraId="478B35C0" w14:textId="77777777" w:rsidR="00383E44" w:rsidRDefault="00045812">
            <w:pPr>
              <w:pStyle w:val="aff3"/>
              <w:numPr>
                <w:ilvl w:val="0"/>
                <w:numId w:val="37"/>
              </w:numPr>
              <w:rPr>
                <w:rFonts w:eastAsia="微软雅黑"/>
                <w:lang w:eastAsia="zh-CN"/>
              </w:rPr>
            </w:pPr>
            <w:r>
              <w:rPr>
                <w:rFonts w:eastAsia="微软雅黑"/>
                <w:lang w:eastAsia="zh-CN"/>
              </w:rPr>
              <w:t>How to define CLI resources</w:t>
            </w:r>
          </w:p>
          <w:p w14:paraId="4299D533" w14:textId="77777777" w:rsidR="00383E44" w:rsidRDefault="00383E44">
            <w:pPr>
              <w:rPr>
                <w:rFonts w:eastAsiaTheme="minorEastAsia"/>
              </w:rPr>
            </w:pPr>
          </w:p>
        </w:tc>
      </w:tr>
      <w:tr w:rsidR="00383E44" w14:paraId="07AA0B06" w14:textId="77777777">
        <w:tc>
          <w:tcPr>
            <w:tcW w:w="1840" w:type="dxa"/>
          </w:tcPr>
          <w:p w14:paraId="454F7F0D" w14:textId="77777777" w:rsidR="00383E44" w:rsidRDefault="00045812">
            <w:pPr>
              <w:jc w:val="center"/>
              <w:rPr>
                <w:rFonts w:eastAsia="微软雅黑"/>
              </w:rPr>
            </w:pPr>
            <w:r>
              <w:rPr>
                <w:rFonts w:eastAsia="微软雅黑" w:hint="eastAsia"/>
                <w:lang w:eastAsia="zh-CN"/>
              </w:rPr>
              <w:t>OPPO</w:t>
            </w:r>
          </w:p>
        </w:tc>
        <w:tc>
          <w:tcPr>
            <w:tcW w:w="7220" w:type="dxa"/>
          </w:tcPr>
          <w:p w14:paraId="15C9F7BB" w14:textId="77777777" w:rsidR="00383E44" w:rsidRDefault="00045812">
            <w:pPr>
              <w:rPr>
                <w:rFonts w:eastAsiaTheme="minorEastAsia"/>
                <w:lang w:eastAsia="zh-CN"/>
              </w:rPr>
            </w:pPr>
            <w:r>
              <w:rPr>
                <w:rFonts w:eastAsiaTheme="minorEastAsia" w:hint="eastAsia"/>
                <w:lang w:eastAsia="zh-CN"/>
              </w:rPr>
              <w:t xml:space="preserve">Simultaneous </w:t>
            </w:r>
            <w:r>
              <w:rPr>
                <w:rFonts w:eastAsiaTheme="minorEastAsia" w:hint="eastAsia"/>
              </w:rPr>
              <w:t xml:space="preserve">RSRP/RSSI </w:t>
            </w:r>
            <w:r>
              <w:rPr>
                <w:rFonts w:eastAsiaTheme="minorEastAsia" w:hint="eastAsia"/>
                <w:lang w:eastAsia="zh-CN"/>
              </w:rPr>
              <w:t xml:space="preserve">measurement </w:t>
            </w:r>
            <w:r>
              <w:rPr>
                <w:rFonts w:eastAsiaTheme="minorEastAsia" w:hint="eastAsia"/>
              </w:rPr>
              <w:t>within UL subband and  DL</w:t>
            </w:r>
            <w:r>
              <w:rPr>
                <w:rFonts w:eastAsiaTheme="minorEastAsia" w:hint="eastAsia"/>
                <w:lang w:eastAsia="zh-CN"/>
              </w:rPr>
              <w:t xml:space="preserve"> reception</w:t>
            </w:r>
            <w:r>
              <w:rPr>
                <w:rFonts w:eastAsiaTheme="minorEastAsia" w:hint="eastAsia"/>
              </w:rPr>
              <w:t xml:space="preserve"> in DL subband(s) </w:t>
            </w:r>
            <w:r>
              <w:rPr>
                <w:rFonts w:eastAsiaTheme="minorEastAsia" w:hint="eastAsia"/>
                <w:lang w:eastAsia="zh-CN"/>
              </w:rPr>
              <w:t>is not default for UE, so additional capability and enhancement is required for UE.</w:t>
            </w:r>
          </w:p>
          <w:p w14:paraId="00318AE4" w14:textId="77777777" w:rsidR="00383E44" w:rsidRDefault="00045812">
            <w:pPr>
              <w:rPr>
                <w:rFonts w:eastAsia="微软雅黑"/>
              </w:rPr>
            </w:pPr>
            <w:r>
              <w:rPr>
                <w:rFonts w:eastAsiaTheme="minorEastAsia" w:hint="eastAsia"/>
                <w:lang w:eastAsia="zh-CN"/>
              </w:rPr>
              <w:t>For proposed conclusion, method #1 is not mentioned, does it mean that method #1 is excluded or method#1 is baseline?</w:t>
            </w:r>
          </w:p>
        </w:tc>
      </w:tr>
      <w:tr w:rsidR="00383E44" w14:paraId="0ECE8551" w14:textId="77777777">
        <w:tc>
          <w:tcPr>
            <w:tcW w:w="1840" w:type="dxa"/>
          </w:tcPr>
          <w:p w14:paraId="21758F85" w14:textId="77777777" w:rsidR="00383E44" w:rsidRDefault="00383E44">
            <w:pPr>
              <w:jc w:val="center"/>
              <w:rPr>
                <w:rFonts w:eastAsia="微软雅黑"/>
                <w:lang w:eastAsia="zh-CN"/>
              </w:rPr>
            </w:pPr>
          </w:p>
        </w:tc>
        <w:tc>
          <w:tcPr>
            <w:tcW w:w="7220" w:type="dxa"/>
          </w:tcPr>
          <w:p w14:paraId="360F94DC" w14:textId="77777777" w:rsidR="00383E44" w:rsidRDefault="00383E44">
            <w:pPr>
              <w:rPr>
                <w:rFonts w:eastAsia="微软雅黑"/>
                <w:lang w:eastAsia="zh-CN"/>
              </w:rPr>
            </w:pPr>
          </w:p>
        </w:tc>
      </w:tr>
      <w:tr w:rsidR="00383E44" w14:paraId="4DDD86F5" w14:textId="77777777">
        <w:tc>
          <w:tcPr>
            <w:tcW w:w="1840" w:type="dxa"/>
          </w:tcPr>
          <w:p w14:paraId="23DD37DD" w14:textId="77777777" w:rsidR="00383E44" w:rsidRDefault="00383E44">
            <w:pPr>
              <w:jc w:val="center"/>
              <w:rPr>
                <w:rFonts w:eastAsia="微软雅黑"/>
              </w:rPr>
            </w:pPr>
          </w:p>
        </w:tc>
        <w:tc>
          <w:tcPr>
            <w:tcW w:w="7220" w:type="dxa"/>
          </w:tcPr>
          <w:p w14:paraId="78B4DF0A" w14:textId="77777777" w:rsidR="00383E44" w:rsidRDefault="00383E44">
            <w:pPr>
              <w:rPr>
                <w:rFonts w:eastAsia="微软雅黑"/>
              </w:rPr>
            </w:pPr>
          </w:p>
        </w:tc>
      </w:tr>
    </w:tbl>
    <w:p w14:paraId="468F3673" w14:textId="77777777" w:rsidR="00383E44" w:rsidRDefault="00383E44">
      <w:pPr>
        <w:rPr>
          <w:rFonts w:eastAsiaTheme="minorEastAsia"/>
          <w:lang w:eastAsia="zh-CN"/>
        </w:rPr>
      </w:pPr>
    </w:p>
    <w:p w14:paraId="7F28C49F" w14:textId="77777777" w:rsidR="00383E44" w:rsidRDefault="00045812">
      <w:pPr>
        <w:pStyle w:val="3"/>
      </w:pPr>
      <w:r>
        <w:t>Proposal 3-</w:t>
      </w:r>
      <w:r>
        <w:rPr>
          <w:rFonts w:hint="eastAsia"/>
        </w:rPr>
        <w:t>4</w:t>
      </w:r>
    </w:p>
    <w:p w14:paraId="5A0C08B6"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1AB71F30" w14:textId="77777777" w:rsidR="00383E44" w:rsidRDefault="00045812">
      <w:pPr>
        <w:spacing w:after="120"/>
        <w:rPr>
          <w:rFonts w:eastAsiaTheme="minorEastAsia"/>
          <w:lang w:eastAsia="zh-CN"/>
        </w:rPr>
      </w:pPr>
      <w:r>
        <w:rPr>
          <w:rFonts w:eastAsiaTheme="minorEastAsia" w:hint="eastAsia"/>
          <w:lang w:eastAsia="zh-CN"/>
        </w:rPr>
        <w:t>There is no consensus on the necessity and benefit to support CLI measurement in guardband.</w:t>
      </w:r>
    </w:p>
    <w:p w14:paraId="7E342B95" w14:textId="77777777" w:rsidR="00383E44" w:rsidRDefault="00383E44">
      <w:pPr>
        <w:spacing w:after="120"/>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383E44" w14:paraId="0BDD0CFB" w14:textId="77777777">
        <w:tc>
          <w:tcPr>
            <w:tcW w:w="1763" w:type="dxa"/>
            <w:vAlign w:val="center"/>
          </w:tcPr>
          <w:p w14:paraId="3278E758" w14:textId="77777777" w:rsidR="00383E44" w:rsidRDefault="00383E44">
            <w:pPr>
              <w:spacing w:after="120"/>
              <w:rPr>
                <w:rFonts w:eastAsia="微软雅黑"/>
                <w:b/>
                <w:color w:val="000000"/>
                <w:lang w:eastAsia="zh-CN"/>
              </w:rPr>
            </w:pPr>
          </w:p>
        </w:tc>
        <w:tc>
          <w:tcPr>
            <w:tcW w:w="7296" w:type="dxa"/>
          </w:tcPr>
          <w:p w14:paraId="634FEA51"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2984AD09" w14:textId="77777777">
        <w:tc>
          <w:tcPr>
            <w:tcW w:w="1763" w:type="dxa"/>
            <w:vAlign w:val="center"/>
          </w:tcPr>
          <w:p w14:paraId="3A47ADB6"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6ADFDF41" w14:textId="77777777" w:rsidR="00383E44" w:rsidRDefault="00045812">
            <w:r>
              <w:t>New H3C, DOCOMO, NEC, OPPO</w:t>
            </w:r>
          </w:p>
        </w:tc>
      </w:tr>
      <w:tr w:rsidR="00383E44" w14:paraId="1C3EFC0C" w14:textId="77777777">
        <w:tc>
          <w:tcPr>
            <w:tcW w:w="1763" w:type="dxa"/>
            <w:vAlign w:val="center"/>
          </w:tcPr>
          <w:p w14:paraId="61EF05D0"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296" w:type="dxa"/>
          </w:tcPr>
          <w:p w14:paraId="29BEEAB5" w14:textId="77777777" w:rsidR="00383E44" w:rsidRDefault="00045812">
            <w:pPr>
              <w:spacing w:after="120"/>
              <w:rPr>
                <w:rFonts w:eastAsia="Malgun Gothic"/>
                <w:color w:val="000000"/>
                <w:lang w:val="en-GB" w:eastAsia="ko-KR"/>
              </w:rPr>
            </w:pPr>
            <w:r>
              <w:rPr>
                <w:rFonts w:eastAsia="Malgun Gothic"/>
                <w:color w:val="000000"/>
                <w:lang w:val="en-GB" w:eastAsia="ko-KR"/>
              </w:rPr>
              <w:t>IDC</w:t>
            </w:r>
          </w:p>
        </w:tc>
      </w:tr>
    </w:tbl>
    <w:p w14:paraId="3758071E"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2DBEEA02" w14:textId="77777777">
        <w:tc>
          <w:tcPr>
            <w:tcW w:w="1840" w:type="dxa"/>
          </w:tcPr>
          <w:p w14:paraId="4715CA90"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2A08C6CA"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011CC66B" w14:textId="77777777">
        <w:tc>
          <w:tcPr>
            <w:tcW w:w="1840" w:type="dxa"/>
          </w:tcPr>
          <w:p w14:paraId="1024122A" w14:textId="77777777" w:rsidR="00383E44" w:rsidRDefault="00045812">
            <w:pPr>
              <w:jc w:val="center"/>
              <w:rPr>
                <w:rFonts w:eastAsia="微软雅黑"/>
                <w:lang w:eastAsia="zh-CN"/>
              </w:rPr>
            </w:pPr>
            <w:r>
              <w:rPr>
                <w:rFonts w:eastAsia="微软雅黑"/>
                <w:lang w:eastAsia="zh-CN"/>
              </w:rPr>
              <w:t>IDC</w:t>
            </w:r>
          </w:p>
        </w:tc>
        <w:tc>
          <w:tcPr>
            <w:tcW w:w="7220" w:type="dxa"/>
          </w:tcPr>
          <w:p w14:paraId="52D99B04" w14:textId="77777777" w:rsidR="00383E44" w:rsidRDefault="00045812">
            <w:pPr>
              <w:rPr>
                <w:rFonts w:eastAsia="微软雅黑"/>
                <w:lang w:eastAsia="zh-CN"/>
              </w:rPr>
            </w:pPr>
            <w:r>
              <w:rPr>
                <w:rFonts w:eastAsia="微软雅黑"/>
                <w:lang w:eastAsia="zh-CN"/>
              </w:rPr>
              <w:t>Premature to conclude in that way. We think there is no need to exclude the case where the CLI measurement resource can be configured in any RBs, compared with general UL transmission or DL reception.</w:t>
            </w:r>
          </w:p>
        </w:tc>
      </w:tr>
      <w:tr w:rsidR="00383E44" w14:paraId="30BDE5AF" w14:textId="77777777">
        <w:tc>
          <w:tcPr>
            <w:tcW w:w="1840" w:type="dxa"/>
          </w:tcPr>
          <w:p w14:paraId="47F4A1CE" w14:textId="77777777" w:rsidR="00383E44" w:rsidRDefault="00045812">
            <w:pPr>
              <w:jc w:val="center"/>
              <w:rPr>
                <w:rFonts w:eastAsia="微软雅黑"/>
              </w:rPr>
            </w:pPr>
            <w:r>
              <w:rPr>
                <w:rFonts w:eastAsia="微软雅黑"/>
                <w:lang w:eastAsia="zh-CN"/>
              </w:rPr>
              <w:t>QC</w:t>
            </w:r>
          </w:p>
        </w:tc>
        <w:tc>
          <w:tcPr>
            <w:tcW w:w="7220" w:type="dxa"/>
          </w:tcPr>
          <w:p w14:paraId="0EF038C0" w14:textId="77777777" w:rsidR="00383E44" w:rsidRDefault="00045812">
            <w:pPr>
              <w:rPr>
                <w:rFonts w:eastAsia="微软雅黑"/>
              </w:rPr>
            </w:pPr>
            <w:r>
              <w:rPr>
                <w:rFonts w:eastAsia="微软雅黑"/>
                <w:lang w:eastAsia="zh-CN"/>
              </w:rPr>
              <w:t>At least UE can measure CLI-RSSI in guardband if confined withion its DL-BWP.</w:t>
            </w:r>
          </w:p>
        </w:tc>
      </w:tr>
      <w:tr w:rsidR="00383E44" w14:paraId="44872917" w14:textId="77777777">
        <w:tc>
          <w:tcPr>
            <w:tcW w:w="1840" w:type="dxa"/>
          </w:tcPr>
          <w:p w14:paraId="00212C71" w14:textId="77777777" w:rsidR="00383E44" w:rsidRDefault="00045812">
            <w:pPr>
              <w:jc w:val="center"/>
              <w:rPr>
                <w:rFonts w:eastAsia="微软雅黑"/>
              </w:rPr>
            </w:pPr>
            <w:r>
              <w:rPr>
                <w:rFonts w:eastAsia="微软雅黑"/>
                <w:lang w:eastAsia="zh-CN"/>
              </w:rPr>
              <w:t>Xiaomi</w:t>
            </w:r>
          </w:p>
        </w:tc>
        <w:tc>
          <w:tcPr>
            <w:tcW w:w="7220" w:type="dxa"/>
          </w:tcPr>
          <w:p w14:paraId="13B29191" w14:textId="77777777" w:rsidR="00383E44" w:rsidRDefault="00045812">
            <w:pPr>
              <w:rPr>
                <w:rFonts w:eastAsiaTheme="minorEastAsia"/>
              </w:rPr>
            </w:pPr>
            <w:r>
              <w:rPr>
                <w:rFonts w:eastAsia="微软雅黑"/>
                <w:lang w:eastAsia="zh-CN"/>
              </w:rPr>
              <w:t>We think support CLI measurement in guardband is beneficial.</w:t>
            </w:r>
          </w:p>
        </w:tc>
      </w:tr>
      <w:tr w:rsidR="00383E44" w14:paraId="6DDD0994" w14:textId="77777777">
        <w:tc>
          <w:tcPr>
            <w:tcW w:w="1840" w:type="dxa"/>
          </w:tcPr>
          <w:p w14:paraId="10402F28" w14:textId="77777777" w:rsidR="00383E44" w:rsidRDefault="00045812">
            <w:pPr>
              <w:jc w:val="center"/>
              <w:rPr>
                <w:rFonts w:eastAsia="微软雅黑"/>
              </w:rPr>
            </w:pPr>
            <w:r>
              <w:rPr>
                <w:rFonts w:eastAsia="微软雅黑"/>
              </w:rPr>
              <w:t>Nokia, NSB</w:t>
            </w:r>
          </w:p>
        </w:tc>
        <w:tc>
          <w:tcPr>
            <w:tcW w:w="7220" w:type="dxa"/>
          </w:tcPr>
          <w:p w14:paraId="095DC862" w14:textId="77777777" w:rsidR="00383E44" w:rsidRDefault="00045812">
            <w:pPr>
              <w:rPr>
                <w:rFonts w:eastAsia="微软雅黑"/>
              </w:rPr>
            </w:pPr>
            <w:r>
              <w:rPr>
                <w:rFonts w:eastAsia="微软雅黑"/>
              </w:rPr>
              <w:t>We also think it is beneficial to support CLI measurement in Guardband. As discussed in our TDoc, the benefit of measuring the CLI- RSSI in the Guardband is that it does not require muting any other resources for the measurement.</w:t>
            </w:r>
          </w:p>
        </w:tc>
      </w:tr>
      <w:tr w:rsidR="00383E44" w14:paraId="7BB18EAC" w14:textId="77777777">
        <w:tc>
          <w:tcPr>
            <w:tcW w:w="1840" w:type="dxa"/>
          </w:tcPr>
          <w:p w14:paraId="53C55286" w14:textId="77777777" w:rsidR="00383E44" w:rsidRDefault="00383E44">
            <w:pPr>
              <w:jc w:val="center"/>
              <w:rPr>
                <w:rFonts w:eastAsia="微软雅黑"/>
                <w:lang w:eastAsia="zh-CN"/>
              </w:rPr>
            </w:pPr>
          </w:p>
        </w:tc>
        <w:tc>
          <w:tcPr>
            <w:tcW w:w="7220" w:type="dxa"/>
          </w:tcPr>
          <w:p w14:paraId="53FBBDEA" w14:textId="77777777" w:rsidR="00383E44" w:rsidRDefault="00383E44">
            <w:pPr>
              <w:rPr>
                <w:rFonts w:eastAsia="微软雅黑"/>
                <w:lang w:eastAsia="zh-CN"/>
              </w:rPr>
            </w:pPr>
          </w:p>
        </w:tc>
      </w:tr>
      <w:tr w:rsidR="00383E44" w14:paraId="2072E8B8" w14:textId="77777777">
        <w:tc>
          <w:tcPr>
            <w:tcW w:w="1840" w:type="dxa"/>
          </w:tcPr>
          <w:p w14:paraId="65BB666D" w14:textId="77777777" w:rsidR="00383E44" w:rsidRDefault="00383E44">
            <w:pPr>
              <w:jc w:val="center"/>
              <w:rPr>
                <w:rFonts w:eastAsia="微软雅黑"/>
              </w:rPr>
            </w:pPr>
          </w:p>
        </w:tc>
        <w:tc>
          <w:tcPr>
            <w:tcW w:w="7220" w:type="dxa"/>
          </w:tcPr>
          <w:p w14:paraId="61554CDF" w14:textId="77777777" w:rsidR="00383E44" w:rsidRDefault="00383E44">
            <w:pPr>
              <w:rPr>
                <w:rFonts w:eastAsia="微软雅黑"/>
              </w:rPr>
            </w:pPr>
          </w:p>
        </w:tc>
      </w:tr>
    </w:tbl>
    <w:p w14:paraId="7356AF49" w14:textId="77777777" w:rsidR="00383E44" w:rsidRDefault="00383E44">
      <w:pPr>
        <w:rPr>
          <w:rFonts w:eastAsiaTheme="minorEastAsia"/>
          <w:lang w:eastAsia="zh-CN"/>
        </w:rPr>
      </w:pPr>
    </w:p>
    <w:p w14:paraId="5F8F788E" w14:textId="77777777" w:rsidR="00383E44" w:rsidRDefault="00045812">
      <w:pPr>
        <w:pStyle w:val="2"/>
        <w:numPr>
          <w:ilvl w:val="1"/>
          <w:numId w:val="1"/>
        </w:numPr>
        <w:rPr>
          <w:rFonts w:eastAsiaTheme="minorEastAsia"/>
          <w:lang w:val="en-US"/>
        </w:rPr>
      </w:pPr>
      <w:r>
        <w:rPr>
          <w:rFonts w:eastAsiaTheme="minorEastAsia"/>
        </w:rPr>
        <w:t>[</w:t>
      </w:r>
      <w:r>
        <w:rPr>
          <w:rFonts w:eastAsiaTheme="minorEastAsia" w:hint="eastAsia"/>
        </w:rPr>
        <w:t>Open</w:t>
      </w:r>
      <w:r>
        <w:rPr>
          <w:rFonts w:eastAsiaTheme="minorEastAsia"/>
        </w:rPr>
        <w:t xml:space="preserve">] </w:t>
      </w:r>
      <w:r>
        <w:rPr>
          <w:rFonts w:eastAsiaTheme="minorEastAsia" w:hint="eastAsia"/>
        </w:rPr>
        <w:t>2</w:t>
      </w:r>
      <w:r>
        <w:rPr>
          <w:rFonts w:eastAsiaTheme="minorEastAsia" w:hint="eastAsia"/>
          <w:vertAlign w:val="superscript"/>
        </w:rPr>
        <w:t>nd</w:t>
      </w:r>
      <w:r>
        <w:t xml:space="preserve"> round discussion</w:t>
      </w:r>
    </w:p>
    <w:p w14:paraId="1E10D54D" w14:textId="77777777" w:rsidR="00383E44" w:rsidRDefault="00045812">
      <w:pPr>
        <w:pStyle w:val="3"/>
      </w:pPr>
      <w:r>
        <w:t>Proposal 3-1</w:t>
      </w:r>
      <w:r>
        <w:rPr>
          <w:rFonts w:hint="eastAsia"/>
        </w:rPr>
        <w:t>a</w:t>
      </w:r>
    </w:p>
    <w:p w14:paraId="06D3AC2A"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01807BC9" w14:textId="77777777" w:rsidR="00383E44" w:rsidRDefault="00045812">
      <w:pPr>
        <w:tabs>
          <w:tab w:val="left" w:pos="0"/>
        </w:tabs>
        <w:rPr>
          <w:rFonts w:eastAsia="Malgun Gothic"/>
          <w:lang w:eastAsia="zh-CN"/>
        </w:rPr>
      </w:pPr>
      <w:r>
        <w:rPr>
          <w:rFonts w:eastAsia="Malgun Gothic" w:hint="eastAsia"/>
          <w:lang w:eastAsia="zh-CN"/>
        </w:rPr>
        <w:t xml:space="preserve">For inter-UE inter-subband CLI measurement, SINR can be measured within DL subband where UE measures the signal </w:t>
      </w:r>
      <w:r>
        <w:rPr>
          <w:rFonts w:eastAsia="Malgun Gothic"/>
          <w:lang w:eastAsia="zh-CN"/>
        </w:rPr>
        <w:t>strength</w:t>
      </w:r>
      <w:r>
        <w:rPr>
          <w:rFonts w:eastAsia="Malgun Gothic" w:hint="eastAsia"/>
          <w:lang w:eastAsia="zh-CN"/>
        </w:rPr>
        <w:t xml:space="preserve"> of </w:t>
      </w:r>
      <w:r>
        <w:rPr>
          <w:rFonts w:eastAsia="Malgun Gothic"/>
          <w:color w:val="FF0000"/>
          <w:lang w:eastAsia="zh-CN"/>
        </w:rPr>
        <w:t>a</w:t>
      </w:r>
      <w:r>
        <w:rPr>
          <w:rFonts w:eastAsia="Malgun Gothic"/>
          <w:lang w:eastAsia="zh-CN"/>
        </w:rPr>
        <w:t xml:space="preserve"> </w:t>
      </w:r>
      <w:r>
        <w:rPr>
          <w:rFonts w:eastAsia="Malgun Gothic" w:hint="eastAsia"/>
          <w:lang w:eastAsia="zh-CN"/>
        </w:rPr>
        <w:t xml:space="preserve">DL signal transmitted within </w:t>
      </w:r>
      <w:r>
        <w:rPr>
          <w:rFonts w:eastAsia="Malgun Gothic"/>
          <w:lang w:eastAsia="zh-CN"/>
        </w:rPr>
        <w:t xml:space="preserve">a </w:t>
      </w:r>
      <w:r>
        <w:rPr>
          <w:rFonts w:eastAsia="Malgun Gothic" w:hint="eastAsia"/>
          <w:lang w:eastAsia="zh-CN"/>
        </w:rPr>
        <w:t xml:space="preserve">DL subband and interference based on configured resources within </w:t>
      </w:r>
      <w:r>
        <w:rPr>
          <w:rFonts w:eastAsia="Malgun Gothic"/>
          <w:color w:val="FF0000"/>
          <w:lang w:eastAsia="zh-CN"/>
        </w:rPr>
        <w:t>the same</w:t>
      </w:r>
      <w:r>
        <w:rPr>
          <w:rFonts w:eastAsia="Malgun Gothic"/>
          <w:lang w:eastAsia="zh-CN"/>
        </w:rPr>
        <w:t xml:space="preserve"> </w:t>
      </w:r>
      <w:r>
        <w:rPr>
          <w:rFonts w:eastAsia="Malgun Gothic" w:hint="eastAsia"/>
          <w:lang w:eastAsia="zh-CN"/>
        </w:rPr>
        <w:t>DL subband.</w:t>
      </w:r>
    </w:p>
    <w:p w14:paraId="39198E29" w14:textId="77777777" w:rsidR="00383E44" w:rsidRDefault="00383E44">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383E44" w14:paraId="3F9DB990" w14:textId="77777777">
        <w:tc>
          <w:tcPr>
            <w:tcW w:w="1763" w:type="dxa"/>
            <w:vAlign w:val="center"/>
          </w:tcPr>
          <w:p w14:paraId="246F80F5" w14:textId="77777777" w:rsidR="00383E44" w:rsidRDefault="00383E44">
            <w:pPr>
              <w:spacing w:after="120"/>
              <w:rPr>
                <w:rFonts w:eastAsia="微软雅黑"/>
                <w:b/>
                <w:color w:val="000000"/>
                <w:lang w:eastAsia="zh-CN"/>
              </w:rPr>
            </w:pPr>
          </w:p>
        </w:tc>
        <w:tc>
          <w:tcPr>
            <w:tcW w:w="7296" w:type="dxa"/>
          </w:tcPr>
          <w:p w14:paraId="64B2EF93"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2A566F36" w14:textId="77777777">
        <w:tc>
          <w:tcPr>
            <w:tcW w:w="1763" w:type="dxa"/>
            <w:vAlign w:val="center"/>
          </w:tcPr>
          <w:p w14:paraId="20E49704"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7C8235CA" w14:textId="462D0F57" w:rsidR="00383E44" w:rsidRDefault="008837D3">
            <w:pPr>
              <w:rPr>
                <w:rFonts w:eastAsiaTheme="minorEastAsia"/>
                <w:lang w:eastAsia="zh-CN"/>
              </w:rPr>
            </w:pPr>
            <w:r>
              <w:rPr>
                <w:rFonts w:eastAsiaTheme="minorEastAsia"/>
                <w:lang w:eastAsia="zh-CN"/>
              </w:rPr>
              <w:t>Sony</w:t>
            </w:r>
            <w:r w:rsidR="003003A4">
              <w:rPr>
                <w:rFonts w:eastAsiaTheme="minorEastAsia"/>
                <w:lang w:eastAsia="zh-CN"/>
              </w:rPr>
              <w:t>, ZTE</w:t>
            </w:r>
            <w:r w:rsidR="008F3A97">
              <w:rPr>
                <w:rFonts w:eastAsiaTheme="minorEastAsia"/>
                <w:lang w:eastAsia="zh-CN"/>
              </w:rPr>
              <w:t>, Sharp</w:t>
            </w:r>
            <w:r w:rsidR="0010580B">
              <w:rPr>
                <w:rFonts w:eastAsiaTheme="minorEastAsia"/>
                <w:lang w:eastAsia="zh-CN"/>
              </w:rPr>
              <w:t>, NEC</w:t>
            </w:r>
          </w:p>
        </w:tc>
      </w:tr>
      <w:tr w:rsidR="00383E44" w14:paraId="21E9B729" w14:textId="77777777">
        <w:tc>
          <w:tcPr>
            <w:tcW w:w="1763" w:type="dxa"/>
            <w:vAlign w:val="center"/>
          </w:tcPr>
          <w:p w14:paraId="50F52297"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73CC8A1" w14:textId="5D3733EA" w:rsidR="00383E44" w:rsidRDefault="00731741">
            <w:pPr>
              <w:spacing w:after="120"/>
              <w:rPr>
                <w:rFonts w:eastAsia="Malgun Gothic"/>
                <w:color w:val="000000"/>
                <w:lang w:val="en-GB" w:eastAsia="ko-KR"/>
              </w:rPr>
            </w:pPr>
            <w:r>
              <w:rPr>
                <w:rFonts w:eastAsia="Malgun Gothic"/>
                <w:color w:val="000000"/>
                <w:lang w:val="en-GB" w:eastAsia="ko-KR"/>
              </w:rPr>
              <w:t>Ericsson</w:t>
            </w:r>
            <w:r w:rsidR="0065452D">
              <w:rPr>
                <w:rFonts w:eastAsia="Malgun Gothic"/>
                <w:color w:val="000000"/>
                <w:lang w:val="en-GB" w:eastAsia="ko-KR"/>
              </w:rPr>
              <w:t>, Samsung</w:t>
            </w:r>
            <w:r w:rsidR="0093446E">
              <w:rPr>
                <w:rFonts w:eastAsia="Malgun Gothic"/>
                <w:color w:val="000000"/>
                <w:lang w:val="en-GB" w:eastAsia="ko-KR"/>
              </w:rPr>
              <w:t xml:space="preserve">, Huawei, </w:t>
            </w:r>
            <w:proofErr w:type="spellStart"/>
            <w:r w:rsidR="0093446E">
              <w:rPr>
                <w:rFonts w:eastAsia="Malgun Gothic"/>
                <w:color w:val="000000"/>
                <w:lang w:val="en-GB" w:eastAsia="ko-KR"/>
              </w:rPr>
              <w:t>HiSilicon</w:t>
            </w:r>
            <w:proofErr w:type="spellEnd"/>
          </w:p>
        </w:tc>
      </w:tr>
    </w:tbl>
    <w:p w14:paraId="1E245E3D"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578B8201" w14:textId="77777777">
        <w:tc>
          <w:tcPr>
            <w:tcW w:w="1840" w:type="dxa"/>
          </w:tcPr>
          <w:p w14:paraId="7440026E"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56AA1F9C"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62D0D353" w14:textId="77777777">
        <w:tc>
          <w:tcPr>
            <w:tcW w:w="1840" w:type="dxa"/>
          </w:tcPr>
          <w:p w14:paraId="1E075481"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1A41A12C" w14:textId="77777777" w:rsidR="00383E44" w:rsidRDefault="00045812">
            <w:pPr>
              <w:rPr>
                <w:rFonts w:eastAsia="微软雅黑"/>
                <w:lang w:val="en-GB" w:eastAsia="zh-CN"/>
              </w:rPr>
            </w:pPr>
            <w:r>
              <w:rPr>
                <w:rFonts w:eastAsia="微软雅黑" w:hint="eastAsia"/>
                <w:lang w:val="en-GB" w:eastAsia="zh-CN"/>
              </w:rPr>
              <w:t xml:space="preserve">The </w:t>
            </w:r>
            <w:r>
              <w:rPr>
                <w:rFonts w:eastAsia="微软雅黑"/>
                <w:lang w:val="en-GB" w:eastAsia="zh-CN"/>
              </w:rPr>
              <w:t>proposal</w:t>
            </w:r>
            <w:r>
              <w:rPr>
                <w:rFonts w:eastAsia="微软雅黑" w:hint="eastAsia"/>
                <w:lang w:val="en-GB" w:eastAsia="zh-CN"/>
              </w:rPr>
              <w:t xml:space="preserve"> is updated based on online discussion.</w:t>
            </w:r>
          </w:p>
        </w:tc>
      </w:tr>
      <w:tr w:rsidR="00731741" w14:paraId="0058C350" w14:textId="77777777">
        <w:tc>
          <w:tcPr>
            <w:tcW w:w="1840" w:type="dxa"/>
          </w:tcPr>
          <w:p w14:paraId="0047F5CA" w14:textId="7E158C75" w:rsidR="00731741" w:rsidRDefault="00731741" w:rsidP="00731741">
            <w:pPr>
              <w:jc w:val="center"/>
              <w:rPr>
                <w:rFonts w:eastAsia="微软雅黑"/>
              </w:rPr>
            </w:pPr>
            <w:r>
              <w:rPr>
                <w:rFonts w:eastAsia="微软雅黑"/>
              </w:rPr>
              <w:t>Ericsson</w:t>
            </w:r>
          </w:p>
        </w:tc>
        <w:tc>
          <w:tcPr>
            <w:tcW w:w="7220" w:type="dxa"/>
          </w:tcPr>
          <w:p w14:paraId="63AD09AB" w14:textId="1BBA6396" w:rsidR="00731741" w:rsidRDefault="00731741" w:rsidP="00731741">
            <w:pPr>
              <w:rPr>
                <w:rFonts w:eastAsia="微软雅黑"/>
              </w:rPr>
            </w:pPr>
            <w:r>
              <w:rPr>
                <w:rFonts w:eastAsia="微软雅黑"/>
              </w:rPr>
              <w:t>We still wish to clarify what are the “configured resources”.</w:t>
            </w:r>
          </w:p>
        </w:tc>
      </w:tr>
      <w:tr w:rsidR="00731741" w14:paraId="0DF4CB90" w14:textId="77777777">
        <w:tc>
          <w:tcPr>
            <w:tcW w:w="1840" w:type="dxa"/>
            <w:tcBorders>
              <w:top w:val="single" w:sz="4" w:space="0" w:color="000000"/>
              <w:left w:val="single" w:sz="4" w:space="0" w:color="000000"/>
              <w:bottom w:val="single" w:sz="4" w:space="0" w:color="000000"/>
              <w:right w:val="single" w:sz="4" w:space="0" w:color="000000"/>
            </w:tcBorders>
          </w:tcPr>
          <w:p w14:paraId="68497BEC" w14:textId="28589ED4" w:rsidR="00731741" w:rsidRDefault="0065452D" w:rsidP="00731741">
            <w:pPr>
              <w:jc w:val="center"/>
              <w:rPr>
                <w:rFonts w:eastAsia="微软雅黑"/>
              </w:rPr>
            </w:pPr>
            <w:r>
              <w:rPr>
                <w:rFonts w:eastAsia="微软雅黑"/>
              </w:rPr>
              <w:t>Samsung</w:t>
            </w:r>
          </w:p>
        </w:tc>
        <w:tc>
          <w:tcPr>
            <w:tcW w:w="7220" w:type="dxa"/>
            <w:tcBorders>
              <w:top w:val="single" w:sz="4" w:space="0" w:color="000000"/>
              <w:left w:val="single" w:sz="4" w:space="0" w:color="000000"/>
              <w:bottom w:val="single" w:sz="4" w:space="0" w:color="000000"/>
              <w:right w:val="single" w:sz="4" w:space="0" w:color="000000"/>
            </w:tcBorders>
          </w:tcPr>
          <w:p w14:paraId="6623FEDA" w14:textId="582C5F7A" w:rsidR="00731741" w:rsidRDefault="0065452D" w:rsidP="00731741">
            <w:pPr>
              <w:rPr>
                <w:rFonts w:eastAsiaTheme="minorEastAsia"/>
              </w:rPr>
            </w:pPr>
            <w:r>
              <w:rPr>
                <w:rFonts w:eastAsiaTheme="minorEastAsia"/>
              </w:rPr>
              <w:t>Agree with Ericsson that the proposed conclusion is a bit too vague. We should try to be more specific about what the configured resources are.</w:t>
            </w:r>
          </w:p>
        </w:tc>
      </w:tr>
      <w:tr w:rsidR="00731741" w14:paraId="36156C33" w14:textId="77777777">
        <w:tc>
          <w:tcPr>
            <w:tcW w:w="1840" w:type="dxa"/>
            <w:tcBorders>
              <w:top w:val="single" w:sz="4" w:space="0" w:color="000000"/>
              <w:left w:val="single" w:sz="4" w:space="0" w:color="000000"/>
              <w:bottom w:val="single" w:sz="4" w:space="0" w:color="000000"/>
              <w:right w:val="single" w:sz="4" w:space="0" w:color="000000"/>
            </w:tcBorders>
          </w:tcPr>
          <w:p w14:paraId="0332090A" w14:textId="1300E1F2" w:rsidR="00731741" w:rsidRPr="0093446E" w:rsidRDefault="00731741" w:rsidP="00731741">
            <w:pPr>
              <w:jc w:val="center"/>
              <w:rPr>
                <w:rFonts w:eastAsiaTheme="minorEastAsia"/>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3191812D" w14:textId="137BE4B0" w:rsidR="00731741" w:rsidRPr="0093446E" w:rsidRDefault="00731741" w:rsidP="00731741">
            <w:pPr>
              <w:rPr>
                <w:rFonts w:eastAsiaTheme="minorEastAsia"/>
                <w:lang w:eastAsia="zh-CN"/>
              </w:rPr>
            </w:pPr>
          </w:p>
        </w:tc>
      </w:tr>
      <w:tr w:rsidR="00731741" w14:paraId="316169A4" w14:textId="77777777">
        <w:tc>
          <w:tcPr>
            <w:tcW w:w="1840" w:type="dxa"/>
            <w:tcBorders>
              <w:top w:val="single" w:sz="4" w:space="0" w:color="000000"/>
              <w:left w:val="single" w:sz="4" w:space="0" w:color="000000"/>
              <w:bottom w:val="single" w:sz="4" w:space="0" w:color="000000"/>
              <w:right w:val="single" w:sz="4" w:space="0" w:color="000000"/>
            </w:tcBorders>
          </w:tcPr>
          <w:p w14:paraId="6EE4AAA1" w14:textId="77777777" w:rsidR="00731741" w:rsidRDefault="00731741" w:rsidP="0073174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5572D4FA" w14:textId="77777777" w:rsidR="00731741" w:rsidRDefault="00731741" w:rsidP="00731741">
            <w:pPr>
              <w:rPr>
                <w:rFonts w:eastAsia="微软雅黑"/>
                <w:lang w:eastAsia="zh-CN"/>
              </w:rPr>
            </w:pPr>
          </w:p>
        </w:tc>
      </w:tr>
      <w:tr w:rsidR="00731741" w14:paraId="25FAA3AE" w14:textId="77777777">
        <w:tc>
          <w:tcPr>
            <w:tcW w:w="1840" w:type="dxa"/>
            <w:tcBorders>
              <w:top w:val="single" w:sz="4" w:space="0" w:color="000000"/>
              <w:left w:val="single" w:sz="4" w:space="0" w:color="000000"/>
              <w:bottom w:val="single" w:sz="4" w:space="0" w:color="000000"/>
              <w:right w:val="single" w:sz="4" w:space="0" w:color="000000"/>
            </w:tcBorders>
          </w:tcPr>
          <w:p w14:paraId="011E84DC" w14:textId="77777777" w:rsidR="00731741" w:rsidRDefault="00731741" w:rsidP="0073174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0ADB9BF4" w14:textId="77777777" w:rsidR="00731741" w:rsidRDefault="00731741" w:rsidP="00731741">
            <w:pPr>
              <w:rPr>
                <w:rFonts w:eastAsia="微软雅黑"/>
              </w:rPr>
            </w:pPr>
          </w:p>
        </w:tc>
      </w:tr>
      <w:tr w:rsidR="00731741" w14:paraId="78D54636" w14:textId="77777777">
        <w:tc>
          <w:tcPr>
            <w:tcW w:w="1840" w:type="dxa"/>
            <w:tcBorders>
              <w:top w:val="single" w:sz="4" w:space="0" w:color="000000"/>
              <w:left w:val="single" w:sz="4" w:space="0" w:color="000000"/>
              <w:bottom w:val="single" w:sz="4" w:space="0" w:color="000000"/>
              <w:right w:val="single" w:sz="4" w:space="0" w:color="000000"/>
            </w:tcBorders>
          </w:tcPr>
          <w:p w14:paraId="1B66067E" w14:textId="77777777" w:rsidR="00731741" w:rsidRDefault="00731741" w:rsidP="00731741">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3413DB6A" w14:textId="77777777" w:rsidR="00731741" w:rsidRDefault="00731741" w:rsidP="00731741">
            <w:pPr>
              <w:rPr>
                <w:rFonts w:eastAsia="微软雅黑"/>
                <w:lang w:eastAsia="zh-CN"/>
              </w:rPr>
            </w:pPr>
          </w:p>
        </w:tc>
      </w:tr>
      <w:tr w:rsidR="00731741" w14:paraId="79A63662" w14:textId="77777777">
        <w:tc>
          <w:tcPr>
            <w:tcW w:w="1840" w:type="dxa"/>
            <w:tcBorders>
              <w:top w:val="single" w:sz="4" w:space="0" w:color="000000"/>
              <w:left w:val="single" w:sz="4" w:space="0" w:color="000000"/>
              <w:bottom w:val="single" w:sz="4" w:space="0" w:color="000000"/>
              <w:right w:val="single" w:sz="4" w:space="0" w:color="000000"/>
            </w:tcBorders>
          </w:tcPr>
          <w:p w14:paraId="28F37FDD" w14:textId="77777777" w:rsidR="00731741" w:rsidRDefault="00731741" w:rsidP="00731741">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207D1548" w14:textId="77777777" w:rsidR="00731741" w:rsidRDefault="00731741" w:rsidP="00731741">
            <w:pPr>
              <w:rPr>
                <w:rFonts w:eastAsia="微软雅黑"/>
              </w:rPr>
            </w:pPr>
          </w:p>
        </w:tc>
      </w:tr>
    </w:tbl>
    <w:p w14:paraId="78813586" w14:textId="77777777" w:rsidR="00383E44" w:rsidRDefault="00383E44">
      <w:pPr>
        <w:rPr>
          <w:rFonts w:eastAsiaTheme="minorEastAsia"/>
          <w:lang w:eastAsia="zh-CN"/>
        </w:rPr>
      </w:pPr>
    </w:p>
    <w:p w14:paraId="0FEF537D" w14:textId="77777777" w:rsidR="00383E44" w:rsidRDefault="00045812">
      <w:pPr>
        <w:pStyle w:val="3"/>
      </w:pPr>
      <w:r>
        <w:t>Proposal 3-3</w:t>
      </w:r>
      <w:r>
        <w:rPr>
          <w:rFonts w:hint="eastAsia"/>
        </w:rPr>
        <w:t>a</w:t>
      </w:r>
    </w:p>
    <w:p w14:paraId="6B6294FC"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3FFA78B0" w14:textId="798EAED1" w:rsidR="00383E44" w:rsidRDefault="00045812">
      <w:pPr>
        <w:pStyle w:val="1a"/>
        <w:ind w:left="0"/>
        <w:rPr>
          <w:rFonts w:eastAsiaTheme="minorEastAsia"/>
        </w:rPr>
      </w:pPr>
      <w:r>
        <w:rPr>
          <w:rFonts w:eastAsiaTheme="minorEastAsia" w:hint="eastAsia"/>
          <w:lang w:val="en-US"/>
        </w:rPr>
        <w:t xml:space="preserve">For the methods agreed to be studied for </w:t>
      </w:r>
      <w:r>
        <w:t>inter-UE inter-subband CLI measurement</w:t>
      </w:r>
      <w:r>
        <w:rPr>
          <w:rFonts w:eastAsiaTheme="minorEastAsia" w:hint="eastAsia"/>
        </w:rPr>
        <w:t xml:space="preserve">, Method #2 and Method #3 can be used for identifying the aggressor UE(s) if orthogonal resources are allocated for different aggressor UE(s) </w:t>
      </w:r>
      <w:r>
        <w:rPr>
          <w:rFonts w:eastAsiaTheme="minorEastAsia" w:hint="eastAsia"/>
          <w:color w:val="FF0000"/>
        </w:rPr>
        <w:t xml:space="preserve">and provide </w:t>
      </w:r>
      <w:r>
        <w:rPr>
          <w:rFonts w:eastAsiaTheme="minorEastAsia"/>
          <w:color w:val="FF0000"/>
        </w:rPr>
        <w:t>higher CLI-measurements than leakage measurement in DL-subband and</w:t>
      </w:r>
      <w:r w:rsidR="00431E16">
        <w:rPr>
          <w:rFonts w:eastAsiaTheme="minorEastAsia"/>
          <w:color w:val="FF0000"/>
        </w:rPr>
        <w:t xml:space="preserve"> UE receiver blocking detection</w:t>
      </w:r>
      <w:r>
        <w:rPr>
          <w:rFonts w:eastAsiaTheme="minorEastAsia" w:hint="eastAsia"/>
        </w:rPr>
        <w:t>.</w:t>
      </w:r>
    </w:p>
    <w:p w14:paraId="06F4DC92" w14:textId="77777777" w:rsidR="00383E44" w:rsidRDefault="00045812">
      <w:pPr>
        <w:pStyle w:val="1a"/>
        <w:ind w:left="0"/>
        <w:rPr>
          <w:rFonts w:eastAsiaTheme="minorEastAsia"/>
        </w:rPr>
      </w:pPr>
      <w:r>
        <w:rPr>
          <w:rFonts w:eastAsiaTheme="minorEastAsia" w:hint="eastAsia"/>
        </w:rPr>
        <w:t xml:space="preserve">UE can measure RSRP/RSSI within UL subband and receive DL in DL subband(s) simultaneously subject to UE capability, </w:t>
      </w:r>
      <w:r>
        <w:rPr>
          <w:rFonts w:eastAsiaTheme="minorEastAsia"/>
        </w:rPr>
        <w:t>similar to Rel-16 UE capability of ‘</w:t>
      </w:r>
      <w:r>
        <w:rPr>
          <w:rFonts w:eastAsiaTheme="minorEastAsia"/>
          <w:i/>
        </w:rPr>
        <w:t>cli-SRS-RSRP-FDM-DL-r16</w:t>
      </w:r>
      <w:r>
        <w:rPr>
          <w:rFonts w:eastAsiaTheme="minorEastAsia"/>
        </w:rPr>
        <w:t>’ and ‘</w:t>
      </w:r>
      <w:r>
        <w:rPr>
          <w:rFonts w:eastAsiaTheme="minorEastAsia"/>
          <w:i/>
        </w:rPr>
        <w:t>cli-RSSI-FDM-DL-r16</w:t>
      </w:r>
      <w:r>
        <w:rPr>
          <w:rFonts w:eastAsiaTheme="minorEastAsia"/>
        </w:rPr>
        <w:t>’</w:t>
      </w:r>
      <w:r>
        <w:rPr>
          <w:rFonts w:eastAsiaTheme="minorEastAsia" w:hint="eastAsia"/>
        </w:rPr>
        <w:t xml:space="preserve">. </w:t>
      </w:r>
    </w:p>
    <w:p w14:paraId="7ABE7E57" w14:textId="77777777" w:rsidR="00383E44" w:rsidRDefault="00045812">
      <w:pPr>
        <w:pStyle w:val="1a"/>
        <w:ind w:left="0"/>
        <w:rPr>
          <w:rFonts w:eastAsiaTheme="minorEastAsia"/>
          <w:lang w:val="en-US"/>
        </w:rPr>
      </w:pPr>
      <w:r>
        <w:rPr>
          <w:rFonts w:eastAsiaTheme="minorEastAsia" w:hint="eastAsia"/>
        </w:rPr>
        <w:lastRenderedPageBreak/>
        <w:t xml:space="preserve">The </w:t>
      </w:r>
      <w:r>
        <w:rPr>
          <w:rFonts w:eastAsia="Malgun Gothic"/>
        </w:rPr>
        <w:t>existing CLI measurement and report framework can be reused to support RSRP/RSSI measurements within UL subband when UL subband is confined within DL BWP.</w:t>
      </w:r>
    </w:p>
    <w:p w14:paraId="7901BD5F" w14:textId="77777777" w:rsidR="00383E44" w:rsidRDefault="00383E44">
      <w:pPr>
        <w:rPr>
          <w:rFonts w:eastAsiaTheme="minorEastAsia"/>
          <w:lang w:eastAsia="zh-CN"/>
        </w:rPr>
      </w:pPr>
    </w:p>
    <w:tbl>
      <w:tblPr>
        <w:tblStyle w:val="af"/>
        <w:tblW w:w="9060" w:type="dxa"/>
        <w:tblLook w:val="04A0" w:firstRow="1" w:lastRow="0" w:firstColumn="1" w:lastColumn="0" w:noHBand="0" w:noVBand="1"/>
      </w:tblPr>
      <w:tblGrid>
        <w:gridCol w:w="1763"/>
        <w:gridCol w:w="7297"/>
      </w:tblGrid>
      <w:tr w:rsidR="00383E44" w14:paraId="5C213A86" w14:textId="77777777">
        <w:tc>
          <w:tcPr>
            <w:tcW w:w="1763" w:type="dxa"/>
            <w:vAlign w:val="center"/>
          </w:tcPr>
          <w:p w14:paraId="52CAE9C2" w14:textId="77777777" w:rsidR="00383E44" w:rsidRDefault="00383E44">
            <w:pPr>
              <w:spacing w:after="120"/>
              <w:rPr>
                <w:rFonts w:eastAsia="微软雅黑"/>
                <w:b/>
                <w:color w:val="000000"/>
                <w:lang w:eastAsia="zh-CN"/>
              </w:rPr>
            </w:pPr>
          </w:p>
        </w:tc>
        <w:tc>
          <w:tcPr>
            <w:tcW w:w="7296" w:type="dxa"/>
          </w:tcPr>
          <w:p w14:paraId="4D76A83E"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6979F7BD" w14:textId="77777777">
        <w:tc>
          <w:tcPr>
            <w:tcW w:w="1763" w:type="dxa"/>
            <w:vAlign w:val="center"/>
          </w:tcPr>
          <w:p w14:paraId="01CF0505"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7E00383A" w14:textId="1E7A35C2" w:rsidR="00383E44" w:rsidRDefault="00383E44">
            <w:pPr>
              <w:rPr>
                <w:rFonts w:eastAsiaTheme="minorEastAsia"/>
                <w:lang w:eastAsia="zh-CN"/>
              </w:rPr>
            </w:pPr>
          </w:p>
        </w:tc>
      </w:tr>
      <w:tr w:rsidR="00383E44" w14:paraId="642FC6F4" w14:textId="77777777">
        <w:tc>
          <w:tcPr>
            <w:tcW w:w="1763" w:type="dxa"/>
            <w:vAlign w:val="center"/>
          </w:tcPr>
          <w:p w14:paraId="0722095F"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3FCE30B8" w14:textId="77777777" w:rsidR="00383E44" w:rsidRDefault="00383E44">
            <w:pPr>
              <w:spacing w:after="120"/>
              <w:rPr>
                <w:rFonts w:eastAsia="Malgun Gothic"/>
                <w:color w:val="000000"/>
                <w:lang w:val="en-GB" w:eastAsia="ko-KR"/>
              </w:rPr>
            </w:pPr>
          </w:p>
        </w:tc>
      </w:tr>
    </w:tbl>
    <w:p w14:paraId="17F05CC1"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005DE9B7" w14:textId="77777777">
        <w:tc>
          <w:tcPr>
            <w:tcW w:w="1840" w:type="dxa"/>
          </w:tcPr>
          <w:p w14:paraId="7B2310FB"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0B4F6838"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383E44" w14:paraId="344E13DB" w14:textId="77777777">
        <w:tc>
          <w:tcPr>
            <w:tcW w:w="1840" w:type="dxa"/>
          </w:tcPr>
          <w:p w14:paraId="2DDBBBE4" w14:textId="77777777" w:rsidR="00383E44" w:rsidRDefault="00045812">
            <w:pPr>
              <w:jc w:val="center"/>
              <w:rPr>
                <w:rFonts w:eastAsia="微软雅黑"/>
                <w:lang w:eastAsia="zh-CN"/>
              </w:rPr>
            </w:pPr>
            <w:r>
              <w:rPr>
                <w:rFonts w:eastAsia="微软雅黑" w:hint="eastAsia"/>
                <w:lang w:eastAsia="zh-CN"/>
              </w:rPr>
              <w:t>Moderator</w:t>
            </w:r>
          </w:p>
        </w:tc>
        <w:tc>
          <w:tcPr>
            <w:tcW w:w="7220" w:type="dxa"/>
          </w:tcPr>
          <w:p w14:paraId="61C3EC53" w14:textId="77777777" w:rsidR="00383E44" w:rsidRDefault="00045812">
            <w:pPr>
              <w:rPr>
                <w:rFonts w:eastAsia="微软雅黑"/>
                <w:lang w:val="en-GB" w:eastAsia="zh-CN"/>
              </w:rPr>
            </w:pPr>
            <w:r>
              <w:rPr>
                <w:rFonts w:eastAsia="微软雅黑" w:hint="eastAsia"/>
                <w:lang w:val="en-GB" w:eastAsia="zh-CN"/>
              </w:rPr>
              <w:t xml:space="preserve">The </w:t>
            </w:r>
            <w:r>
              <w:rPr>
                <w:rFonts w:eastAsia="微软雅黑"/>
                <w:lang w:val="en-GB" w:eastAsia="zh-CN"/>
              </w:rPr>
              <w:t>proposal</w:t>
            </w:r>
            <w:r>
              <w:rPr>
                <w:rFonts w:eastAsia="微软雅黑" w:hint="eastAsia"/>
                <w:lang w:val="en-GB" w:eastAsia="zh-CN"/>
              </w:rPr>
              <w:t xml:space="preserve"> is updated based on the comments from Qualcomm.</w:t>
            </w:r>
          </w:p>
        </w:tc>
      </w:tr>
      <w:tr w:rsidR="00383E44" w14:paraId="0AE1BF14" w14:textId="77777777">
        <w:tc>
          <w:tcPr>
            <w:tcW w:w="1840" w:type="dxa"/>
          </w:tcPr>
          <w:p w14:paraId="325C7B05" w14:textId="63646CD6" w:rsidR="00383E44" w:rsidRDefault="003003A4">
            <w:pPr>
              <w:jc w:val="center"/>
              <w:rPr>
                <w:rFonts w:eastAsia="微软雅黑"/>
                <w:lang w:eastAsia="zh-CN"/>
              </w:rPr>
            </w:pPr>
            <w:r>
              <w:rPr>
                <w:rFonts w:eastAsia="微软雅黑" w:hint="eastAsia"/>
                <w:lang w:eastAsia="zh-CN"/>
              </w:rPr>
              <w:t>Z</w:t>
            </w:r>
            <w:r>
              <w:rPr>
                <w:rFonts w:eastAsia="微软雅黑"/>
                <w:lang w:eastAsia="zh-CN"/>
              </w:rPr>
              <w:t>TE</w:t>
            </w:r>
          </w:p>
        </w:tc>
        <w:tc>
          <w:tcPr>
            <w:tcW w:w="7220" w:type="dxa"/>
          </w:tcPr>
          <w:p w14:paraId="20E84D14" w14:textId="1FA793D8" w:rsidR="00383E44" w:rsidRDefault="003003A4">
            <w:pPr>
              <w:rPr>
                <w:rFonts w:eastAsia="微软雅黑"/>
                <w:lang w:eastAsia="zh-CN"/>
              </w:rPr>
            </w:pPr>
            <w:r>
              <w:rPr>
                <w:rFonts w:eastAsia="微软雅黑"/>
                <w:lang w:eastAsia="zh-CN"/>
              </w:rPr>
              <w:t xml:space="preserve">Fine in general. </w:t>
            </w:r>
            <w:r>
              <w:rPr>
                <w:rFonts w:eastAsia="微软雅黑" w:hint="eastAsia"/>
                <w:lang w:eastAsia="zh-CN"/>
              </w:rPr>
              <w:t>T</w:t>
            </w:r>
            <w:r>
              <w:rPr>
                <w:rFonts w:eastAsia="微软雅黑"/>
                <w:lang w:eastAsia="zh-CN"/>
              </w:rPr>
              <w:t>he wording “</w:t>
            </w:r>
            <w:r>
              <w:rPr>
                <w:rFonts w:eastAsiaTheme="minorEastAsia"/>
                <w:color w:val="FF0000"/>
              </w:rPr>
              <w:t>higher CLI-measurements</w:t>
            </w:r>
            <w:r>
              <w:rPr>
                <w:rFonts w:eastAsia="微软雅黑"/>
                <w:lang w:eastAsia="zh-CN"/>
              </w:rPr>
              <w:t>” needs more clarification.</w:t>
            </w:r>
          </w:p>
        </w:tc>
      </w:tr>
      <w:tr w:rsidR="00383E44" w14:paraId="2344DAA0" w14:textId="77777777">
        <w:tc>
          <w:tcPr>
            <w:tcW w:w="1840" w:type="dxa"/>
            <w:tcBorders>
              <w:top w:val="single" w:sz="4" w:space="0" w:color="000000"/>
              <w:left w:val="single" w:sz="4" w:space="0" w:color="000000"/>
              <w:bottom w:val="single" w:sz="4" w:space="0" w:color="000000"/>
              <w:right w:val="single" w:sz="4" w:space="0" w:color="000000"/>
            </w:tcBorders>
          </w:tcPr>
          <w:p w14:paraId="116C0855" w14:textId="59BA9652" w:rsidR="00383E44" w:rsidRDefault="008F3A97">
            <w:pPr>
              <w:jc w:val="center"/>
              <w:rPr>
                <w:rFonts w:eastAsia="微软雅黑"/>
              </w:rPr>
            </w:pPr>
            <w:r>
              <w:rPr>
                <w:rFonts w:eastAsia="微软雅黑"/>
              </w:rPr>
              <w:t>Sharp</w:t>
            </w:r>
          </w:p>
        </w:tc>
        <w:tc>
          <w:tcPr>
            <w:tcW w:w="7220" w:type="dxa"/>
            <w:tcBorders>
              <w:top w:val="single" w:sz="4" w:space="0" w:color="000000"/>
              <w:left w:val="single" w:sz="4" w:space="0" w:color="000000"/>
              <w:bottom w:val="single" w:sz="4" w:space="0" w:color="000000"/>
              <w:right w:val="single" w:sz="4" w:space="0" w:color="000000"/>
            </w:tcBorders>
          </w:tcPr>
          <w:p w14:paraId="788862D7" w14:textId="1313BD2D" w:rsidR="00383E44" w:rsidRDefault="008F3A97">
            <w:pPr>
              <w:rPr>
                <w:rFonts w:eastAsiaTheme="minorEastAsia"/>
              </w:rPr>
            </w:pPr>
            <w:r>
              <w:rPr>
                <w:rFonts w:eastAsiaTheme="minorEastAsia"/>
              </w:rPr>
              <w:t>We share the same comment as ZTE.</w:t>
            </w:r>
          </w:p>
        </w:tc>
      </w:tr>
      <w:tr w:rsidR="00383E44" w14:paraId="2093A96F" w14:textId="77777777">
        <w:tc>
          <w:tcPr>
            <w:tcW w:w="1840" w:type="dxa"/>
            <w:tcBorders>
              <w:top w:val="single" w:sz="4" w:space="0" w:color="000000"/>
              <w:left w:val="single" w:sz="4" w:space="0" w:color="000000"/>
              <w:bottom w:val="single" w:sz="4" w:space="0" w:color="000000"/>
              <w:right w:val="single" w:sz="4" w:space="0" w:color="000000"/>
            </w:tcBorders>
          </w:tcPr>
          <w:p w14:paraId="2384042B" w14:textId="6DF444B2" w:rsidR="00383E44" w:rsidRPr="0093446E" w:rsidRDefault="0093446E">
            <w:pPr>
              <w:jc w:val="cente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220" w:type="dxa"/>
            <w:tcBorders>
              <w:top w:val="single" w:sz="4" w:space="0" w:color="000000"/>
              <w:left w:val="single" w:sz="4" w:space="0" w:color="000000"/>
              <w:bottom w:val="single" w:sz="4" w:space="0" w:color="000000"/>
              <w:right w:val="single" w:sz="4" w:space="0" w:color="000000"/>
            </w:tcBorders>
          </w:tcPr>
          <w:p w14:paraId="1AA0A982" w14:textId="48FBC135" w:rsidR="00383E44" w:rsidRPr="0093446E" w:rsidRDefault="0093446E">
            <w:pPr>
              <w:rPr>
                <w:rFonts w:eastAsiaTheme="minorEastAsia"/>
                <w:lang w:eastAsia="zh-CN"/>
              </w:rPr>
            </w:pPr>
            <w:r>
              <w:rPr>
                <w:rFonts w:eastAsiaTheme="minorEastAsia" w:hint="eastAsia"/>
                <w:lang w:eastAsia="zh-CN"/>
              </w:rPr>
              <w:t>W</w:t>
            </w:r>
            <w:r>
              <w:rPr>
                <w:rFonts w:eastAsiaTheme="minorEastAsia"/>
                <w:lang w:eastAsia="zh-CN"/>
              </w:rPr>
              <w:t>e don’t think the newly added sentence is necessary. The UE capability discussion in the second paragraph is also not needed in SI.</w:t>
            </w:r>
          </w:p>
        </w:tc>
      </w:tr>
      <w:tr w:rsidR="00383E44" w14:paraId="2E4298EB" w14:textId="77777777">
        <w:tc>
          <w:tcPr>
            <w:tcW w:w="1840" w:type="dxa"/>
            <w:tcBorders>
              <w:top w:val="single" w:sz="4" w:space="0" w:color="000000"/>
              <w:left w:val="single" w:sz="4" w:space="0" w:color="000000"/>
              <w:bottom w:val="single" w:sz="4" w:space="0" w:color="000000"/>
              <w:right w:val="single" w:sz="4" w:space="0" w:color="000000"/>
            </w:tcBorders>
          </w:tcPr>
          <w:p w14:paraId="5BD7CC8E" w14:textId="77777777" w:rsidR="00383E44" w:rsidRDefault="00383E44">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00CF5D80" w14:textId="77777777" w:rsidR="00383E44" w:rsidRDefault="00383E44">
            <w:pPr>
              <w:rPr>
                <w:rFonts w:eastAsia="微软雅黑"/>
                <w:lang w:eastAsia="zh-CN"/>
              </w:rPr>
            </w:pPr>
          </w:p>
        </w:tc>
      </w:tr>
      <w:tr w:rsidR="00383E44" w14:paraId="5DFD9DBA" w14:textId="77777777">
        <w:tc>
          <w:tcPr>
            <w:tcW w:w="1840" w:type="dxa"/>
            <w:tcBorders>
              <w:top w:val="single" w:sz="4" w:space="0" w:color="000000"/>
              <w:left w:val="single" w:sz="4" w:space="0" w:color="000000"/>
              <w:bottom w:val="single" w:sz="4" w:space="0" w:color="000000"/>
              <w:right w:val="single" w:sz="4" w:space="0" w:color="000000"/>
            </w:tcBorders>
          </w:tcPr>
          <w:p w14:paraId="4BF149A9"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02A3B905" w14:textId="77777777" w:rsidR="00383E44" w:rsidRDefault="00383E44">
            <w:pPr>
              <w:rPr>
                <w:rFonts w:eastAsia="微软雅黑"/>
              </w:rPr>
            </w:pPr>
          </w:p>
        </w:tc>
      </w:tr>
      <w:tr w:rsidR="00383E44" w14:paraId="43D768C6" w14:textId="77777777">
        <w:tc>
          <w:tcPr>
            <w:tcW w:w="1840" w:type="dxa"/>
            <w:tcBorders>
              <w:top w:val="single" w:sz="4" w:space="0" w:color="000000"/>
              <w:left w:val="single" w:sz="4" w:space="0" w:color="000000"/>
              <w:bottom w:val="single" w:sz="4" w:space="0" w:color="000000"/>
              <w:right w:val="single" w:sz="4" w:space="0" w:color="000000"/>
            </w:tcBorders>
          </w:tcPr>
          <w:p w14:paraId="6598C927" w14:textId="77777777" w:rsidR="00383E44" w:rsidRDefault="00383E44">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3169D32E" w14:textId="77777777" w:rsidR="00383E44" w:rsidRDefault="00383E44">
            <w:pPr>
              <w:rPr>
                <w:rFonts w:eastAsia="微软雅黑"/>
                <w:lang w:eastAsia="zh-CN"/>
              </w:rPr>
            </w:pPr>
          </w:p>
        </w:tc>
      </w:tr>
      <w:tr w:rsidR="00383E44" w14:paraId="4DC0D813" w14:textId="77777777">
        <w:tc>
          <w:tcPr>
            <w:tcW w:w="1840" w:type="dxa"/>
            <w:tcBorders>
              <w:top w:val="single" w:sz="4" w:space="0" w:color="000000"/>
              <w:left w:val="single" w:sz="4" w:space="0" w:color="000000"/>
              <w:bottom w:val="single" w:sz="4" w:space="0" w:color="000000"/>
              <w:right w:val="single" w:sz="4" w:space="0" w:color="000000"/>
            </w:tcBorders>
          </w:tcPr>
          <w:p w14:paraId="39DB3E56" w14:textId="77777777" w:rsidR="00383E44" w:rsidRDefault="00383E44">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2AF32AE2" w14:textId="77777777" w:rsidR="00383E44" w:rsidRDefault="00383E44">
            <w:pPr>
              <w:rPr>
                <w:rFonts w:eastAsia="微软雅黑"/>
              </w:rPr>
            </w:pPr>
          </w:p>
        </w:tc>
      </w:tr>
    </w:tbl>
    <w:p w14:paraId="7A2E1EAD" w14:textId="77777777" w:rsidR="00383E44" w:rsidRDefault="00383E44">
      <w:pPr>
        <w:rPr>
          <w:rFonts w:eastAsiaTheme="minorEastAsia"/>
          <w:lang w:eastAsia="zh-CN"/>
        </w:rPr>
      </w:pPr>
    </w:p>
    <w:p w14:paraId="565BC184" w14:textId="77777777" w:rsidR="00383E44" w:rsidRDefault="00045812">
      <w:pPr>
        <w:pStyle w:val="3"/>
      </w:pPr>
      <w:r>
        <w:t>Proposal 3-</w:t>
      </w:r>
      <w:r>
        <w:rPr>
          <w:rFonts w:hint="eastAsia"/>
        </w:rPr>
        <w:t>4</w:t>
      </w:r>
    </w:p>
    <w:p w14:paraId="191BC9BC" w14:textId="77777777" w:rsidR="00383E44" w:rsidRDefault="00045812">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5A16F089" w14:textId="77777777" w:rsidR="00383E44" w:rsidRDefault="00045812">
      <w:pPr>
        <w:spacing w:after="120"/>
        <w:rPr>
          <w:rFonts w:eastAsiaTheme="minorEastAsia"/>
          <w:lang w:eastAsia="zh-CN"/>
        </w:rPr>
      </w:pPr>
      <w:r>
        <w:rPr>
          <w:rFonts w:eastAsiaTheme="minorEastAsia" w:hint="eastAsia"/>
          <w:lang w:eastAsia="zh-CN"/>
        </w:rPr>
        <w:t>There is no consensus on the necessity and benefit to support CLI measurement in guardband.</w:t>
      </w:r>
    </w:p>
    <w:tbl>
      <w:tblPr>
        <w:tblStyle w:val="af"/>
        <w:tblW w:w="9060" w:type="dxa"/>
        <w:tblLook w:val="04A0" w:firstRow="1" w:lastRow="0" w:firstColumn="1" w:lastColumn="0" w:noHBand="0" w:noVBand="1"/>
      </w:tblPr>
      <w:tblGrid>
        <w:gridCol w:w="1763"/>
        <w:gridCol w:w="7297"/>
      </w:tblGrid>
      <w:tr w:rsidR="00383E44" w14:paraId="5859934D" w14:textId="77777777">
        <w:tc>
          <w:tcPr>
            <w:tcW w:w="1763" w:type="dxa"/>
            <w:vAlign w:val="center"/>
          </w:tcPr>
          <w:p w14:paraId="3D169D4C" w14:textId="77777777" w:rsidR="00383E44" w:rsidRDefault="00383E44">
            <w:pPr>
              <w:spacing w:after="120"/>
              <w:rPr>
                <w:rFonts w:eastAsia="微软雅黑"/>
                <w:b/>
                <w:color w:val="000000"/>
                <w:lang w:eastAsia="zh-CN"/>
              </w:rPr>
            </w:pPr>
          </w:p>
        </w:tc>
        <w:tc>
          <w:tcPr>
            <w:tcW w:w="7296" w:type="dxa"/>
          </w:tcPr>
          <w:p w14:paraId="279D4B2C"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r>
      <w:tr w:rsidR="00383E44" w14:paraId="308817E8" w14:textId="77777777">
        <w:tc>
          <w:tcPr>
            <w:tcW w:w="1763" w:type="dxa"/>
            <w:vAlign w:val="center"/>
          </w:tcPr>
          <w:p w14:paraId="7F74D346"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FDA309F" w14:textId="2EE7451E" w:rsidR="00383E44" w:rsidRDefault="0065452D">
            <w:pPr>
              <w:rPr>
                <w:rFonts w:eastAsiaTheme="minorEastAsia"/>
                <w:lang w:eastAsia="zh-CN"/>
              </w:rPr>
            </w:pPr>
            <w:r>
              <w:rPr>
                <w:rFonts w:eastAsiaTheme="minorEastAsia"/>
                <w:lang w:eastAsia="zh-CN"/>
              </w:rPr>
              <w:t>Samsung</w:t>
            </w:r>
          </w:p>
        </w:tc>
      </w:tr>
      <w:tr w:rsidR="00383E44" w14:paraId="433C5046" w14:textId="77777777">
        <w:tc>
          <w:tcPr>
            <w:tcW w:w="1763" w:type="dxa"/>
            <w:vAlign w:val="center"/>
          </w:tcPr>
          <w:p w14:paraId="7009F871"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98D0D19" w14:textId="77777777" w:rsidR="00383E44" w:rsidRDefault="00383E44">
            <w:pPr>
              <w:spacing w:after="120"/>
              <w:rPr>
                <w:rFonts w:eastAsia="Malgun Gothic"/>
                <w:color w:val="000000"/>
                <w:lang w:val="en-GB" w:eastAsia="ko-KR"/>
              </w:rPr>
            </w:pPr>
          </w:p>
        </w:tc>
      </w:tr>
    </w:tbl>
    <w:p w14:paraId="7BE05F40" w14:textId="77777777" w:rsidR="00383E44" w:rsidRDefault="00383E44">
      <w:pPr>
        <w:spacing w:after="120"/>
        <w:rPr>
          <w:rFonts w:eastAsiaTheme="minorEastAsia"/>
          <w:lang w:val="zh-CN" w:eastAsia="zh-CN"/>
        </w:rPr>
      </w:pPr>
    </w:p>
    <w:tbl>
      <w:tblPr>
        <w:tblStyle w:val="af"/>
        <w:tblW w:w="9060" w:type="dxa"/>
        <w:tblLook w:val="04A0" w:firstRow="1" w:lastRow="0" w:firstColumn="1" w:lastColumn="0" w:noHBand="0" w:noVBand="1"/>
      </w:tblPr>
      <w:tblGrid>
        <w:gridCol w:w="1840"/>
        <w:gridCol w:w="7220"/>
      </w:tblGrid>
      <w:tr w:rsidR="00383E44" w14:paraId="0B398220" w14:textId="77777777">
        <w:tc>
          <w:tcPr>
            <w:tcW w:w="1840" w:type="dxa"/>
          </w:tcPr>
          <w:p w14:paraId="69B30193"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135050D4" w14:textId="77777777" w:rsidR="00383E44" w:rsidRDefault="00045812">
            <w:pPr>
              <w:spacing w:after="120"/>
              <w:jc w:val="center"/>
              <w:rPr>
                <w:rFonts w:eastAsia="微软雅黑"/>
                <w:b/>
                <w:color w:val="000000"/>
                <w:lang w:val="en-GB" w:eastAsia="zh-CN"/>
              </w:rPr>
            </w:pPr>
            <w:r>
              <w:rPr>
                <w:rFonts w:eastAsia="微软雅黑"/>
                <w:b/>
                <w:color w:val="000000"/>
                <w:lang w:val="en-GB" w:eastAsia="zh-CN"/>
              </w:rPr>
              <w:t>Comments</w:t>
            </w:r>
          </w:p>
        </w:tc>
      </w:tr>
      <w:tr w:rsidR="008236C0" w14:paraId="5072B4D3" w14:textId="77777777">
        <w:tc>
          <w:tcPr>
            <w:tcW w:w="1840" w:type="dxa"/>
          </w:tcPr>
          <w:p w14:paraId="3841C670" w14:textId="69C2D7EB" w:rsidR="008236C0" w:rsidRDefault="008236C0" w:rsidP="008236C0">
            <w:pPr>
              <w:jc w:val="center"/>
              <w:rPr>
                <w:rFonts w:eastAsia="微软雅黑"/>
                <w:lang w:eastAsia="zh-CN"/>
              </w:rPr>
            </w:pPr>
            <w:r>
              <w:rPr>
                <w:rFonts w:eastAsia="微软雅黑"/>
                <w:lang w:eastAsia="zh-CN"/>
              </w:rPr>
              <w:t>Sharp</w:t>
            </w:r>
          </w:p>
        </w:tc>
        <w:tc>
          <w:tcPr>
            <w:tcW w:w="7220" w:type="dxa"/>
          </w:tcPr>
          <w:p w14:paraId="4E669519" w14:textId="72E24A2E" w:rsidR="008236C0" w:rsidRDefault="008236C0" w:rsidP="008236C0">
            <w:pPr>
              <w:rPr>
                <w:rFonts w:eastAsia="微软雅黑"/>
                <w:lang w:val="en-GB" w:eastAsia="zh-CN"/>
              </w:rPr>
            </w:pPr>
            <w:r>
              <w:rPr>
                <w:rFonts w:eastAsia="微软雅黑"/>
                <w:lang w:val="en-GB" w:eastAsia="zh-CN"/>
              </w:rPr>
              <w:t>This proposal can be discussed with whether the guard band has time domain concept like UL/DL subbands or not.</w:t>
            </w:r>
          </w:p>
        </w:tc>
      </w:tr>
      <w:tr w:rsidR="008236C0" w14:paraId="76E9EF6B" w14:textId="77777777">
        <w:tc>
          <w:tcPr>
            <w:tcW w:w="1840" w:type="dxa"/>
          </w:tcPr>
          <w:p w14:paraId="5B8FED33" w14:textId="77777777" w:rsidR="008236C0" w:rsidRDefault="008236C0" w:rsidP="008236C0">
            <w:pPr>
              <w:jc w:val="center"/>
              <w:rPr>
                <w:rFonts w:eastAsia="微软雅黑"/>
              </w:rPr>
            </w:pPr>
          </w:p>
        </w:tc>
        <w:tc>
          <w:tcPr>
            <w:tcW w:w="7220" w:type="dxa"/>
          </w:tcPr>
          <w:p w14:paraId="3B8BA29B" w14:textId="77777777" w:rsidR="008236C0" w:rsidRDefault="008236C0" w:rsidP="008236C0">
            <w:pPr>
              <w:rPr>
                <w:rFonts w:eastAsia="微软雅黑"/>
              </w:rPr>
            </w:pPr>
          </w:p>
        </w:tc>
      </w:tr>
      <w:tr w:rsidR="008236C0" w14:paraId="3432C5A9" w14:textId="77777777">
        <w:tc>
          <w:tcPr>
            <w:tcW w:w="1840" w:type="dxa"/>
            <w:tcBorders>
              <w:top w:val="single" w:sz="4" w:space="0" w:color="000000"/>
              <w:left w:val="single" w:sz="4" w:space="0" w:color="000000"/>
              <w:bottom w:val="single" w:sz="4" w:space="0" w:color="000000"/>
              <w:right w:val="single" w:sz="4" w:space="0" w:color="000000"/>
            </w:tcBorders>
          </w:tcPr>
          <w:p w14:paraId="0792D748" w14:textId="77777777" w:rsidR="008236C0" w:rsidRDefault="008236C0" w:rsidP="008236C0">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27599EEE" w14:textId="77777777" w:rsidR="008236C0" w:rsidRDefault="008236C0" w:rsidP="008236C0">
            <w:pPr>
              <w:rPr>
                <w:rFonts w:eastAsiaTheme="minorEastAsia"/>
              </w:rPr>
            </w:pPr>
          </w:p>
        </w:tc>
      </w:tr>
      <w:tr w:rsidR="008236C0" w14:paraId="0EE9C3F4" w14:textId="77777777">
        <w:tc>
          <w:tcPr>
            <w:tcW w:w="1840" w:type="dxa"/>
            <w:tcBorders>
              <w:top w:val="single" w:sz="4" w:space="0" w:color="000000"/>
              <w:left w:val="single" w:sz="4" w:space="0" w:color="000000"/>
              <w:bottom w:val="single" w:sz="4" w:space="0" w:color="000000"/>
              <w:right w:val="single" w:sz="4" w:space="0" w:color="000000"/>
            </w:tcBorders>
          </w:tcPr>
          <w:p w14:paraId="1AD5BCE3" w14:textId="77777777" w:rsidR="008236C0" w:rsidRDefault="008236C0" w:rsidP="008236C0">
            <w:pPr>
              <w:jc w:val="center"/>
              <w:rPr>
                <w:rFonts w:eastAsia="Malgun Gothic"/>
                <w:lang w:eastAsia="ko-KR"/>
              </w:rPr>
            </w:pPr>
          </w:p>
        </w:tc>
        <w:tc>
          <w:tcPr>
            <w:tcW w:w="7220" w:type="dxa"/>
            <w:tcBorders>
              <w:top w:val="single" w:sz="4" w:space="0" w:color="000000"/>
              <w:left w:val="single" w:sz="4" w:space="0" w:color="000000"/>
              <w:bottom w:val="single" w:sz="4" w:space="0" w:color="000000"/>
              <w:right w:val="single" w:sz="4" w:space="0" w:color="000000"/>
            </w:tcBorders>
          </w:tcPr>
          <w:p w14:paraId="14BC17CD" w14:textId="77777777" w:rsidR="008236C0" w:rsidRDefault="008236C0" w:rsidP="008236C0">
            <w:pPr>
              <w:rPr>
                <w:rFonts w:eastAsia="Malgun Gothic"/>
                <w:lang w:eastAsia="ko-KR"/>
              </w:rPr>
            </w:pPr>
          </w:p>
        </w:tc>
      </w:tr>
      <w:tr w:rsidR="008236C0" w14:paraId="1E886E3D" w14:textId="77777777">
        <w:tc>
          <w:tcPr>
            <w:tcW w:w="1840" w:type="dxa"/>
            <w:tcBorders>
              <w:top w:val="single" w:sz="4" w:space="0" w:color="000000"/>
              <w:left w:val="single" w:sz="4" w:space="0" w:color="000000"/>
              <w:bottom w:val="single" w:sz="4" w:space="0" w:color="000000"/>
              <w:right w:val="single" w:sz="4" w:space="0" w:color="000000"/>
            </w:tcBorders>
          </w:tcPr>
          <w:p w14:paraId="390F2F1F" w14:textId="77777777" w:rsidR="008236C0" w:rsidRDefault="008236C0" w:rsidP="008236C0">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168F9D0B" w14:textId="77777777" w:rsidR="008236C0" w:rsidRDefault="008236C0" w:rsidP="008236C0">
            <w:pPr>
              <w:rPr>
                <w:rFonts w:eastAsia="微软雅黑"/>
                <w:lang w:eastAsia="zh-CN"/>
              </w:rPr>
            </w:pPr>
          </w:p>
        </w:tc>
      </w:tr>
      <w:tr w:rsidR="008236C0" w14:paraId="574DDFF2" w14:textId="77777777">
        <w:tc>
          <w:tcPr>
            <w:tcW w:w="1840" w:type="dxa"/>
            <w:tcBorders>
              <w:top w:val="single" w:sz="4" w:space="0" w:color="000000"/>
              <w:left w:val="single" w:sz="4" w:space="0" w:color="000000"/>
              <w:bottom w:val="single" w:sz="4" w:space="0" w:color="000000"/>
              <w:right w:val="single" w:sz="4" w:space="0" w:color="000000"/>
            </w:tcBorders>
          </w:tcPr>
          <w:p w14:paraId="72F9D952" w14:textId="77777777" w:rsidR="008236C0" w:rsidRDefault="008236C0" w:rsidP="008236C0">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761323B5" w14:textId="77777777" w:rsidR="008236C0" w:rsidRDefault="008236C0" w:rsidP="008236C0">
            <w:pPr>
              <w:rPr>
                <w:rFonts w:eastAsia="微软雅黑"/>
              </w:rPr>
            </w:pPr>
          </w:p>
        </w:tc>
      </w:tr>
      <w:tr w:rsidR="008236C0" w14:paraId="7C9CD89B" w14:textId="77777777">
        <w:tc>
          <w:tcPr>
            <w:tcW w:w="1840" w:type="dxa"/>
            <w:tcBorders>
              <w:top w:val="single" w:sz="4" w:space="0" w:color="000000"/>
              <w:left w:val="single" w:sz="4" w:space="0" w:color="000000"/>
              <w:bottom w:val="single" w:sz="4" w:space="0" w:color="000000"/>
              <w:right w:val="single" w:sz="4" w:space="0" w:color="000000"/>
            </w:tcBorders>
          </w:tcPr>
          <w:p w14:paraId="6195373B" w14:textId="77777777" w:rsidR="008236C0" w:rsidRDefault="008236C0" w:rsidP="008236C0">
            <w:pPr>
              <w:jc w:val="center"/>
              <w:rPr>
                <w:rFonts w:eastAsia="微软雅黑"/>
                <w:lang w:eastAsia="zh-CN"/>
              </w:rPr>
            </w:pPr>
          </w:p>
        </w:tc>
        <w:tc>
          <w:tcPr>
            <w:tcW w:w="7220" w:type="dxa"/>
            <w:tcBorders>
              <w:top w:val="single" w:sz="4" w:space="0" w:color="000000"/>
              <w:left w:val="single" w:sz="4" w:space="0" w:color="000000"/>
              <w:bottom w:val="single" w:sz="4" w:space="0" w:color="000000"/>
              <w:right w:val="single" w:sz="4" w:space="0" w:color="000000"/>
            </w:tcBorders>
          </w:tcPr>
          <w:p w14:paraId="3474B6FD" w14:textId="77777777" w:rsidR="008236C0" w:rsidRDefault="008236C0" w:rsidP="008236C0">
            <w:pPr>
              <w:rPr>
                <w:rFonts w:eastAsia="微软雅黑"/>
                <w:lang w:eastAsia="zh-CN"/>
              </w:rPr>
            </w:pPr>
          </w:p>
        </w:tc>
      </w:tr>
      <w:tr w:rsidR="008236C0" w14:paraId="547D6B9D" w14:textId="77777777">
        <w:tc>
          <w:tcPr>
            <w:tcW w:w="1840" w:type="dxa"/>
            <w:tcBorders>
              <w:top w:val="single" w:sz="4" w:space="0" w:color="000000"/>
              <w:left w:val="single" w:sz="4" w:space="0" w:color="000000"/>
              <w:bottom w:val="single" w:sz="4" w:space="0" w:color="000000"/>
              <w:right w:val="single" w:sz="4" w:space="0" w:color="000000"/>
            </w:tcBorders>
          </w:tcPr>
          <w:p w14:paraId="282EA434" w14:textId="77777777" w:rsidR="008236C0" w:rsidRDefault="008236C0" w:rsidP="008236C0">
            <w:pPr>
              <w:jc w:val="center"/>
              <w:rPr>
                <w:rFonts w:eastAsia="微软雅黑"/>
              </w:rPr>
            </w:pPr>
          </w:p>
        </w:tc>
        <w:tc>
          <w:tcPr>
            <w:tcW w:w="7220" w:type="dxa"/>
            <w:tcBorders>
              <w:top w:val="single" w:sz="4" w:space="0" w:color="000000"/>
              <w:left w:val="single" w:sz="4" w:space="0" w:color="000000"/>
              <w:bottom w:val="single" w:sz="4" w:space="0" w:color="000000"/>
              <w:right w:val="single" w:sz="4" w:space="0" w:color="000000"/>
            </w:tcBorders>
          </w:tcPr>
          <w:p w14:paraId="205E15F7" w14:textId="77777777" w:rsidR="008236C0" w:rsidRDefault="008236C0" w:rsidP="008236C0">
            <w:pPr>
              <w:rPr>
                <w:rFonts w:eastAsia="微软雅黑"/>
              </w:rPr>
            </w:pPr>
          </w:p>
        </w:tc>
      </w:tr>
    </w:tbl>
    <w:p w14:paraId="6A96396E" w14:textId="77777777" w:rsidR="00383E44" w:rsidRDefault="00383E44">
      <w:pPr>
        <w:rPr>
          <w:rFonts w:eastAsiaTheme="minorEastAsia"/>
          <w:lang w:eastAsia="zh-CN"/>
        </w:rPr>
      </w:pPr>
    </w:p>
    <w:p w14:paraId="2026112C" w14:textId="77777777" w:rsidR="00383E44" w:rsidRDefault="00383E44">
      <w:pPr>
        <w:rPr>
          <w:rFonts w:eastAsiaTheme="minorEastAsia"/>
          <w:lang w:eastAsia="zh-CN"/>
        </w:rPr>
      </w:pPr>
    </w:p>
    <w:p w14:paraId="6F6D8126" w14:textId="77777777" w:rsidR="00383E44" w:rsidRDefault="00383E44">
      <w:pPr>
        <w:rPr>
          <w:rFonts w:eastAsiaTheme="minorEastAsia"/>
          <w:lang w:eastAsia="zh-CN"/>
        </w:rPr>
      </w:pPr>
    </w:p>
    <w:p w14:paraId="57008989" w14:textId="77777777" w:rsidR="00383E44" w:rsidRDefault="00045812">
      <w:pPr>
        <w:pStyle w:val="1"/>
        <w:numPr>
          <w:ilvl w:val="0"/>
          <w:numId w:val="1"/>
        </w:numPr>
        <w:spacing w:before="240"/>
        <w:rPr>
          <w:lang w:val="en-US"/>
        </w:rPr>
      </w:pPr>
      <w:r>
        <w:rPr>
          <w:lang w:val="en-US"/>
        </w:rPr>
        <w:t>Contact person</w:t>
      </w:r>
    </w:p>
    <w:p w14:paraId="4AA93AFD" w14:textId="77777777" w:rsidR="00383E44" w:rsidRDefault="00045812">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Style w:val="af"/>
        <w:tblW w:w="9060" w:type="dxa"/>
        <w:tblLook w:val="04A0" w:firstRow="1" w:lastRow="0" w:firstColumn="1" w:lastColumn="0" w:noHBand="0" w:noVBand="1"/>
      </w:tblPr>
      <w:tblGrid>
        <w:gridCol w:w="2130"/>
        <w:gridCol w:w="2872"/>
        <w:gridCol w:w="4058"/>
      </w:tblGrid>
      <w:tr w:rsidR="00383E44" w14:paraId="6F5A6C6C" w14:textId="77777777">
        <w:tc>
          <w:tcPr>
            <w:tcW w:w="2130" w:type="dxa"/>
          </w:tcPr>
          <w:p w14:paraId="5948DD2A" w14:textId="77777777" w:rsidR="00383E44" w:rsidRDefault="00045812">
            <w:pPr>
              <w:spacing w:after="120"/>
              <w:jc w:val="center"/>
              <w:rPr>
                <w:rFonts w:eastAsiaTheme="minorEastAsia"/>
                <w:b/>
                <w:lang w:val="zh-CN" w:eastAsia="zh-CN"/>
              </w:rPr>
            </w:pPr>
            <w:r>
              <w:rPr>
                <w:rFonts w:eastAsiaTheme="minorEastAsia"/>
                <w:b/>
                <w:lang w:val="zh-CN" w:eastAsia="zh-CN"/>
              </w:rPr>
              <w:t>Company</w:t>
            </w:r>
          </w:p>
        </w:tc>
        <w:tc>
          <w:tcPr>
            <w:tcW w:w="2872" w:type="dxa"/>
          </w:tcPr>
          <w:p w14:paraId="5B598B9E" w14:textId="77777777" w:rsidR="00383E44" w:rsidRDefault="00045812">
            <w:pPr>
              <w:spacing w:after="120"/>
              <w:jc w:val="center"/>
              <w:rPr>
                <w:rFonts w:eastAsiaTheme="minorEastAsia"/>
                <w:b/>
                <w:lang w:val="zh-CN" w:eastAsia="zh-CN"/>
              </w:rPr>
            </w:pPr>
            <w:r>
              <w:rPr>
                <w:rFonts w:eastAsiaTheme="minorEastAsia"/>
                <w:b/>
                <w:lang w:val="zh-CN" w:eastAsia="zh-CN"/>
              </w:rPr>
              <w:t>Name</w:t>
            </w:r>
          </w:p>
        </w:tc>
        <w:tc>
          <w:tcPr>
            <w:tcW w:w="4058" w:type="dxa"/>
          </w:tcPr>
          <w:p w14:paraId="154E13CD" w14:textId="77777777" w:rsidR="00383E44" w:rsidRDefault="00045812">
            <w:pPr>
              <w:spacing w:after="120"/>
              <w:jc w:val="center"/>
              <w:rPr>
                <w:rFonts w:eastAsiaTheme="minorEastAsia"/>
                <w:b/>
                <w:lang w:val="zh-CN" w:eastAsia="zh-CN"/>
              </w:rPr>
            </w:pPr>
            <w:r>
              <w:rPr>
                <w:rFonts w:eastAsiaTheme="minorEastAsia"/>
                <w:b/>
                <w:lang w:val="zh-CN" w:eastAsia="zh-CN"/>
              </w:rPr>
              <w:t>Email address</w:t>
            </w:r>
          </w:p>
        </w:tc>
      </w:tr>
      <w:tr w:rsidR="00383E44" w14:paraId="2A7F8932" w14:textId="77777777">
        <w:tc>
          <w:tcPr>
            <w:tcW w:w="2130" w:type="dxa"/>
          </w:tcPr>
          <w:p w14:paraId="7AFE59FA" w14:textId="77777777" w:rsidR="00383E44" w:rsidRDefault="00045812">
            <w:pPr>
              <w:spacing w:after="120"/>
              <w:jc w:val="center"/>
              <w:rPr>
                <w:rFonts w:eastAsiaTheme="minorEastAsia"/>
                <w:lang w:val="en-GB" w:eastAsia="zh-CN"/>
              </w:rPr>
            </w:pPr>
            <w:r>
              <w:rPr>
                <w:rFonts w:eastAsiaTheme="minorEastAsia"/>
                <w:lang w:val="en-GB" w:eastAsia="zh-CN"/>
              </w:rPr>
              <w:lastRenderedPageBreak/>
              <w:t>Sony</w:t>
            </w:r>
          </w:p>
        </w:tc>
        <w:tc>
          <w:tcPr>
            <w:tcW w:w="2872" w:type="dxa"/>
            <w:vAlign w:val="center"/>
          </w:tcPr>
          <w:p w14:paraId="0ACEB7A5" w14:textId="77777777" w:rsidR="00383E44" w:rsidRDefault="00045812">
            <w:pPr>
              <w:spacing w:after="120"/>
              <w:jc w:val="center"/>
              <w:rPr>
                <w:rFonts w:eastAsiaTheme="minorEastAsia"/>
                <w:lang w:val="en-GB" w:eastAsia="zh-CN"/>
              </w:rPr>
            </w:pPr>
            <w:r>
              <w:rPr>
                <w:rFonts w:eastAsiaTheme="minorEastAsia"/>
                <w:lang w:val="en-GB" w:eastAsia="zh-CN"/>
              </w:rPr>
              <w:t>Shin Horng Wong</w:t>
            </w:r>
          </w:p>
        </w:tc>
        <w:tc>
          <w:tcPr>
            <w:tcW w:w="4058" w:type="dxa"/>
            <w:vAlign w:val="center"/>
          </w:tcPr>
          <w:p w14:paraId="3767F71B" w14:textId="77777777" w:rsidR="00383E44" w:rsidRDefault="00045812">
            <w:pPr>
              <w:spacing w:after="120"/>
              <w:jc w:val="center"/>
              <w:rPr>
                <w:rFonts w:eastAsiaTheme="minorEastAsia"/>
                <w:lang w:val="en-GB" w:eastAsia="zh-CN"/>
              </w:rPr>
            </w:pPr>
            <w:r>
              <w:rPr>
                <w:rFonts w:eastAsiaTheme="minorEastAsia"/>
                <w:lang w:val="en-GB" w:eastAsia="zh-CN"/>
              </w:rPr>
              <w:t>shinhorng.wong@sony.com</w:t>
            </w:r>
          </w:p>
        </w:tc>
      </w:tr>
      <w:tr w:rsidR="00383E44" w14:paraId="0941EDBB" w14:textId="77777777">
        <w:tc>
          <w:tcPr>
            <w:tcW w:w="2130" w:type="dxa"/>
          </w:tcPr>
          <w:p w14:paraId="79BF1A74" w14:textId="77777777" w:rsidR="00383E44" w:rsidRDefault="00045812">
            <w:pPr>
              <w:spacing w:after="120"/>
              <w:jc w:val="center"/>
              <w:rPr>
                <w:rFonts w:eastAsiaTheme="minorEastAsia"/>
                <w:lang w:eastAsia="zh-CN"/>
              </w:rPr>
            </w:pPr>
            <w:r>
              <w:rPr>
                <w:rFonts w:eastAsiaTheme="minorEastAsia"/>
                <w:lang w:eastAsia="zh-CN"/>
              </w:rPr>
              <w:t>InterDigital</w:t>
            </w:r>
          </w:p>
        </w:tc>
        <w:tc>
          <w:tcPr>
            <w:tcW w:w="2872" w:type="dxa"/>
            <w:vAlign w:val="center"/>
          </w:tcPr>
          <w:p w14:paraId="3366C56F" w14:textId="77777777" w:rsidR="00383E44" w:rsidRDefault="00045812">
            <w:pPr>
              <w:spacing w:after="120"/>
              <w:jc w:val="center"/>
              <w:rPr>
                <w:rFonts w:eastAsiaTheme="minorEastAsia"/>
                <w:lang w:eastAsia="zh-CN"/>
              </w:rPr>
            </w:pPr>
            <w:r>
              <w:rPr>
                <w:rFonts w:eastAsiaTheme="minorEastAsia"/>
                <w:lang w:eastAsia="zh-CN"/>
              </w:rPr>
              <w:t>Jonghyun Park</w:t>
            </w:r>
          </w:p>
        </w:tc>
        <w:tc>
          <w:tcPr>
            <w:tcW w:w="4058" w:type="dxa"/>
            <w:vAlign w:val="center"/>
          </w:tcPr>
          <w:p w14:paraId="08B0FF61" w14:textId="77777777" w:rsidR="00383E44" w:rsidRDefault="00045812">
            <w:pPr>
              <w:spacing w:after="120"/>
              <w:jc w:val="center"/>
              <w:rPr>
                <w:rFonts w:eastAsiaTheme="minorEastAsia"/>
                <w:lang w:eastAsia="zh-CN"/>
              </w:rPr>
            </w:pPr>
            <w:r>
              <w:rPr>
                <w:rFonts w:eastAsiaTheme="minorEastAsia"/>
                <w:lang w:eastAsia="zh-CN"/>
              </w:rPr>
              <w:t>jonghyun.park@interdigital.com</w:t>
            </w:r>
          </w:p>
        </w:tc>
      </w:tr>
      <w:tr w:rsidR="00383E44" w14:paraId="01FBE61B" w14:textId="77777777">
        <w:tc>
          <w:tcPr>
            <w:tcW w:w="2130" w:type="dxa"/>
          </w:tcPr>
          <w:p w14:paraId="4149C8F8" w14:textId="77777777" w:rsidR="00383E44" w:rsidRDefault="00045812">
            <w:pPr>
              <w:spacing w:after="120"/>
              <w:jc w:val="center"/>
              <w:rPr>
                <w:rFonts w:eastAsiaTheme="minorEastAsia"/>
                <w:lang w:val="zh-CN" w:eastAsia="zh-CN"/>
              </w:rPr>
            </w:pPr>
            <w:r>
              <w:rPr>
                <w:rFonts w:eastAsiaTheme="minorEastAsia"/>
                <w:lang w:val="zh-CN" w:eastAsia="zh-CN"/>
              </w:rPr>
              <w:t>Sharp</w:t>
            </w:r>
          </w:p>
        </w:tc>
        <w:tc>
          <w:tcPr>
            <w:tcW w:w="2872" w:type="dxa"/>
            <w:vAlign w:val="center"/>
          </w:tcPr>
          <w:p w14:paraId="46AFA81D" w14:textId="77777777" w:rsidR="00383E44" w:rsidRDefault="00045812">
            <w:pPr>
              <w:spacing w:after="120"/>
              <w:jc w:val="center"/>
              <w:rPr>
                <w:rFonts w:eastAsiaTheme="minorEastAsia"/>
                <w:lang w:val="zh-CN" w:eastAsia="zh-CN"/>
              </w:rPr>
            </w:pPr>
            <w:r>
              <w:rPr>
                <w:rFonts w:eastAsiaTheme="minorEastAsia"/>
                <w:lang w:val="zh-CN" w:eastAsia="zh-CN"/>
              </w:rPr>
              <w:t>Tomoki Yoshimura</w:t>
            </w:r>
          </w:p>
        </w:tc>
        <w:tc>
          <w:tcPr>
            <w:tcW w:w="4058" w:type="dxa"/>
            <w:vAlign w:val="center"/>
          </w:tcPr>
          <w:p w14:paraId="5BD12817" w14:textId="77777777" w:rsidR="00383E44" w:rsidRDefault="00045812">
            <w:pPr>
              <w:spacing w:after="120"/>
              <w:jc w:val="center"/>
              <w:rPr>
                <w:rFonts w:eastAsiaTheme="minorEastAsia"/>
                <w:lang w:val="zh-CN" w:eastAsia="zh-CN"/>
              </w:rPr>
            </w:pPr>
            <w:r>
              <w:rPr>
                <w:rFonts w:eastAsiaTheme="minorEastAsia"/>
                <w:lang w:val="zh-CN" w:eastAsia="zh-CN"/>
              </w:rPr>
              <w:t>yoshimurat@sharplabs.com</w:t>
            </w:r>
          </w:p>
        </w:tc>
      </w:tr>
      <w:tr w:rsidR="00383E44" w14:paraId="14283302" w14:textId="77777777">
        <w:tc>
          <w:tcPr>
            <w:tcW w:w="2130" w:type="dxa"/>
          </w:tcPr>
          <w:p w14:paraId="37B754EE" w14:textId="77777777" w:rsidR="00383E44" w:rsidRDefault="00045812">
            <w:pPr>
              <w:spacing w:after="120"/>
              <w:jc w:val="center"/>
              <w:rPr>
                <w:rFonts w:eastAsiaTheme="minorEastAsia"/>
                <w:lang w:val="zh-CN" w:eastAsia="zh-CN"/>
              </w:rPr>
            </w:pPr>
            <w:r>
              <w:rPr>
                <w:rFonts w:eastAsiaTheme="minorEastAsia"/>
                <w:lang w:eastAsia="zh-CN"/>
              </w:rPr>
              <w:t>Qualcomm</w:t>
            </w:r>
          </w:p>
        </w:tc>
        <w:tc>
          <w:tcPr>
            <w:tcW w:w="2872" w:type="dxa"/>
            <w:vAlign w:val="center"/>
          </w:tcPr>
          <w:p w14:paraId="0F41EE01" w14:textId="77777777" w:rsidR="00383E44" w:rsidRDefault="00045812">
            <w:pPr>
              <w:spacing w:after="120"/>
              <w:jc w:val="center"/>
              <w:rPr>
                <w:rFonts w:eastAsiaTheme="minorEastAsia"/>
                <w:lang w:val="zh-CN" w:eastAsia="zh-CN"/>
              </w:rPr>
            </w:pPr>
            <w:r>
              <w:rPr>
                <w:rFonts w:eastAsiaTheme="minorEastAsia"/>
                <w:lang w:eastAsia="zh-CN"/>
              </w:rPr>
              <w:t>Muhammad Abdelghaffar</w:t>
            </w:r>
          </w:p>
        </w:tc>
        <w:tc>
          <w:tcPr>
            <w:tcW w:w="4058" w:type="dxa"/>
            <w:vAlign w:val="center"/>
          </w:tcPr>
          <w:p w14:paraId="6F54680A" w14:textId="77777777" w:rsidR="00383E44" w:rsidRDefault="00045812">
            <w:pPr>
              <w:spacing w:after="120"/>
              <w:jc w:val="center"/>
              <w:rPr>
                <w:rFonts w:eastAsiaTheme="minorEastAsia"/>
                <w:lang w:val="zh-CN" w:eastAsia="zh-CN"/>
              </w:rPr>
            </w:pPr>
            <w:r>
              <w:rPr>
                <w:rFonts w:eastAsiaTheme="minorEastAsia"/>
                <w:lang w:eastAsia="zh-CN"/>
              </w:rPr>
              <w:t>mabdelgh@qti.qualcomm.com</w:t>
            </w:r>
          </w:p>
        </w:tc>
      </w:tr>
      <w:tr w:rsidR="00383E44" w14:paraId="10807E1C" w14:textId="77777777">
        <w:tc>
          <w:tcPr>
            <w:tcW w:w="2130" w:type="dxa"/>
          </w:tcPr>
          <w:p w14:paraId="65399271" w14:textId="77777777" w:rsidR="00383E44" w:rsidRDefault="00045812">
            <w:pPr>
              <w:spacing w:after="120"/>
              <w:jc w:val="center"/>
              <w:rPr>
                <w:rFonts w:eastAsiaTheme="minorEastAsia"/>
                <w:lang w:val="zh-CN" w:eastAsia="zh-CN"/>
              </w:rPr>
            </w:pPr>
            <w:r>
              <w:rPr>
                <w:rFonts w:eastAsiaTheme="minorEastAsia"/>
                <w:lang w:val="zh-CN" w:eastAsia="zh-CN"/>
              </w:rPr>
              <w:t>New H3C</w:t>
            </w:r>
          </w:p>
        </w:tc>
        <w:tc>
          <w:tcPr>
            <w:tcW w:w="2872" w:type="dxa"/>
            <w:vAlign w:val="center"/>
          </w:tcPr>
          <w:p w14:paraId="6CB3D429" w14:textId="77777777" w:rsidR="00383E44" w:rsidRDefault="00045812">
            <w:pPr>
              <w:spacing w:after="120"/>
              <w:jc w:val="center"/>
              <w:rPr>
                <w:rFonts w:eastAsiaTheme="minorEastAsia"/>
                <w:lang w:val="zh-CN" w:eastAsia="zh-CN"/>
              </w:rPr>
            </w:pPr>
            <w:r>
              <w:rPr>
                <w:rFonts w:eastAsiaTheme="minorEastAsia"/>
                <w:lang w:val="zh-CN" w:eastAsia="zh-CN"/>
              </w:rPr>
              <w:t>Lei Zhou</w:t>
            </w:r>
          </w:p>
        </w:tc>
        <w:tc>
          <w:tcPr>
            <w:tcW w:w="4058" w:type="dxa"/>
            <w:vAlign w:val="center"/>
          </w:tcPr>
          <w:p w14:paraId="49DF244D" w14:textId="77777777" w:rsidR="00383E44" w:rsidRDefault="00045812">
            <w:pPr>
              <w:spacing w:after="120"/>
              <w:jc w:val="center"/>
              <w:rPr>
                <w:rFonts w:eastAsiaTheme="minorEastAsia"/>
                <w:lang w:val="zh-CN" w:eastAsia="zh-CN"/>
              </w:rPr>
            </w:pPr>
            <w:r>
              <w:rPr>
                <w:rFonts w:eastAsiaTheme="minorEastAsia"/>
                <w:lang w:val="zh-CN" w:eastAsia="zh-CN"/>
              </w:rPr>
              <w:t>zhou.leih@h3c.com</w:t>
            </w:r>
          </w:p>
        </w:tc>
      </w:tr>
      <w:tr w:rsidR="00383E44" w14:paraId="58317A81" w14:textId="77777777">
        <w:tc>
          <w:tcPr>
            <w:tcW w:w="2130" w:type="dxa"/>
          </w:tcPr>
          <w:p w14:paraId="2C72AD5F" w14:textId="77777777" w:rsidR="00383E44" w:rsidRDefault="00045812">
            <w:pPr>
              <w:spacing w:after="120"/>
              <w:jc w:val="center"/>
              <w:rPr>
                <w:rFonts w:eastAsiaTheme="minorEastAsia"/>
                <w:lang w:val="zh-CN" w:eastAsia="zh-CN"/>
              </w:rPr>
            </w:pPr>
            <w:r>
              <w:rPr>
                <w:rFonts w:eastAsiaTheme="minorEastAsia"/>
                <w:lang w:val="zh-CN" w:eastAsia="zh-CN"/>
              </w:rPr>
              <w:t>New H3C</w:t>
            </w:r>
          </w:p>
        </w:tc>
        <w:tc>
          <w:tcPr>
            <w:tcW w:w="2872" w:type="dxa"/>
            <w:vAlign w:val="center"/>
          </w:tcPr>
          <w:p w14:paraId="4671EE01" w14:textId="77777777" w:rsidR="00383E44" w:rsidRDefault="00045812">
            <w:pPr>
              <w:spacing w:after="120"/>
              <w:jc w:val="center"/>
              <w:rPr>
                <w:rFonts w:eastAsiaTheme="minorEastAsia"/>
                <w:lang w:val="zh-CN" w:eastAsia="zh-CN"/>
              </w:rPr>
            </w:pPr>
            <w:r>
              <w:rPr>
                <w:rFonts w:eastAsiaTheme="minorEastAsia"/>
                <w:lang w:val="zh-CN" w:eastAsia="zh-CN"/>
              </w:rPr>
              <w:t>Lei Kong</w:t>
            </w:r>
          </w:p>
        </w:tc>
        <w:tc>
          <w:tcPr>
            <w:tcW w:w="4058" w:type="dxa"/>
            <w:vAlign w:val="center"/>
          </w:tcPr>
          <w:p w14:paraId="1BC463B3" w14:textId="77777777" w:rsidR="00383E44" w:rsidRDefault="00045812">
            <w:pPr>
              <w:spacing w:after="120"/>
              <w:jc w:val="center"/>
              <w:rPr>
                <w:rFonts w:eastAsiaTheme="minorEastAsia"/>
                <w:lang w:val="zh-CN" w:eastAsia="zh-CN"/>
              </w:rPr>
            </w:pPr>
            <w:r>
              <w:rPr>
                <w:rFonts w:eastAsiaTheme="minorEastAsia"/>
                <w:lang w:val="zh-CN" w:eastAsia="zh-CN"/>
              </w:rPr>
              <w:t>Kong.lei@h3c.com</w:t>
            </w:r>
          </w:p>
        </w:tc>
      </w:tr>
      <w:tr w:rsidR="00383E44" w14:paraId="09BBE521" w14:textId="77777777">
        <w:tc>
          <w:tcPr>
            <w:tcW w:w="2130" w:type="dxa"/>
          </w:tcPr>
          <w:p w14:paraId="7D3594B4" w14:textId="77777777" w:rsidR="00383E44" w:rsidRDefault="00045812">
            <w:pPr>
              <w:spacing w:after="120"/>
              <w:jc w:val="center"/>
              <w:rPr>
                <w:rFonts w:eastAsiaTheme="minorEastAsia"/>
                <w:lang w:val="zh-CN" w:eastAsia="zh-CN"/>
              </w:rPr>
            </w:pPr>
            <w:r>
              <w:rPr>
                <w:rFonts w:eastAsiaTheme="minorEastAsia"/>
                <w:lang w:val="zh-CN" w:eastAsia="zh-CN"/>
              </w:rPr>
              <w:t>vivo</w:t>
            </w:r>
          </w:p>
        </w:tc>
        <w:tc>
          <w:tcPr>
            <w:tcW w:w="2872" w:type="dxa"/>
            <w:vAlign w:val="center"/>
          </w:tcPr>
          <w:p w14:paraId="0B96C889" w14:textId="77777777" w:rsidR="00383E44" w:rsidRDefault="00045812">
            <w:pPr>
              <w:spacing w:after="120"/>
              <w:jc w:val="center"/>
              <w:rPr>
                <w:rFonts w:eastAsiaTheme="minorEastAsia"/>
                <w:lang w:val="zh-CN" w:eastAsia="zh-CN"/>
              </w:rPr>
            </w:pPr>
            <w:r>
              <w:rPr>
                <w:rFonts w:eastAsiaTheme="minorEastAsia"/>
                <w:lang w:val="zh-CN" w:eastAsia="zh-CN"/>
              </w:rPr>
              <w:t>Lihui Wang</w:t>
            </w:r>
          </w:p>
        </w:tc>
        <w:tc>
          <w:tcPr>
            <w:tcW w:w="4058" w:type="dxa"/>
            <w:vAlign w:val="center"/>
          </w:tcPr>
          <w:p w14:paraId="3297EF16" w14:textId="77777777" w:rsidR="00383E44" w:rsidRDefault="00045812">
            <w:pPr>
              <w:spacing w:after="120"/>
              <w:jc w:val="center"/>
              <w:rPr>
                <w:rFonts w:eastAsiaTheme="minorEastAsia"/>
                <w:lang w:val="zh-CN" w:eastAsia="zh-CN"/>
              </w:rPr>
            </w:pPr>
            <w:r>
              <w:rPr>
                <w:rFonts w:eastAsiaTheme="minorEastAsia"/>
                <w:lang w:val="zh-CN" w:eastAsia="zh-CN"/>
              </w:rPr>
              <w:t>wanglihui@vivo.com</w:t>
            </w:r>
          </w:p>
        </w:tc>
      </w:tr>
      <w:tr w:rsidR="00383E44" w14:paraId="69B2FC6C" w14:textId="77777777">
        <w:tc>
          <w:tcPr>
            <w:tcW w:w="2130" w:type="dxa"/>
          </w:tcPr>
          <w:p w14:paraId="0851D711" w14:textId="77777777" w:rsidR="00383E44" w:rsidRDefault="00045812">
            <w:pPr>
              <w:spacing w:after="120"/>
              <w:jc w:val="center"/>
              <w:rPr>
                <w:rFonts w:eastAsiaTheme="minorEastAsia"/>
                <w:lang w:val="en-GB" w:eastAsia="zh-CN"/>
              </w:rPr>
            </w:pPr>
            <w:r>
              <w:rPr>
                <w:rFonts w:eastAsiaTheme="minorEastAsia"/>
                <w:lang w:val="en-GB" w:eastAsia="zh-CN"/>
              </w:rPr>
              <w:t>NEC</w:t>
            </w:r>
          </w:p>
        </w:tc>
        <w:tc>
          <w:tcPr>
            <w:tcW w:w="2872" w:type="dxa"/>
            <w:vAlign w:val="center"/>
          </w:tcPr>
          <w:p w14:paraId="46B463DE" w14:textId="77777777" w:rsidR="00383E44" w:rsidRDefault="00045812">
            <w:pPr>
              <w:spacing w:after="120"/>
              <w:jc w:val="center"/>
              <w:rPr>
                <w:rFonts w:eastAsiaTheme="minorEastAsia"/>
                <w:lang w:val="en-GB" w:eastAsia="zh-CN"/>
              </w:rPr>
            </w:pPr>
            <w:r>
              <w:rPr>
                <w:rFonts w:eastAsiaTheme="minorEastAsia"/>
                <w:lang w:val="en-GB" w:eastAsia="zh-CN"/>
              </w:rPr>
              <w:t>Pravjyot Singh Deogun</w:t>
            </w:r>
          </w:p>
          <w:p w14:paraId="11681A70" w14:textId="77777777" w:rsidR="00383E44" w:rsidRDefault="00045812">
            <w:pPr>
              <w:spacing w:after="120"/>
              <w:jc w:val="center"/>
              <w:rPr>
                <w:rFonts w:eastAsiaTheme="minorEastAsia"/>
                <w:lang w:val="en-GB" w:eastAsia="zh-CN"/>
              </w:rPr>
            </w:pPr>
            <w:r>
              <w:rPr>
                <w:rFonts w:eastAsiaTheme="minorEastAsia"/>
                <w:lang w:val="en-GB" w:eastAsia="zh-CN"/>
              </w:rPr>
              <w:t>Li Xincai</w:t>
            </w:r>
          </w:p>
        </w:tc>
        <w:tc>
          <w:tcPr>
            <w:tcW w:w="4058" w:type="dxa"/>
            <w:vAlign w:val="center"/>
          </w:tcPr>
          <w:p w14:paraId="61CAE58B" w14:textId="77777777" w:rsidR="00383E44" w:rsidRDefault="00AC0963">
            <w:pPr>
              <w:spacing w:after="120"/>
              <w:jc w:val="center"/>
              <w:rPr>
                <w:rFonts w:eastAsiaTheme="minorEastAsia"/>
                <w:lang w:val="en-GB" w:eastAsia="zh-CN"/>
              </w:rPr>
            </w:pPr>
            <w:hyperlink r:id="rId32">
              <w:r w:rsidR="00045812">
                <w:rPr>
                  <w:rStyle w:val="af3"/>
                  <w:rFonts w:eastAsiaTheme="minorEastAsia"/>
                  <w:lang w:val="en-GB" w:eastAsia="zh-CN"/>
                </w:rPr>
                <w:t>pravjyot.deogun@emea.nec.com</w:t>
              </w:r>
            </w:hyperlink>
          </w:p>
          <w:p w14:paraId="3FD501CD" w14:textId="77777777" w:rsidR="00383E44" w:rsidRDefault="00045812">
            <w:pPr>
              <w:spacing w:after="120"/>
              <w:jc w:val="center"/>
              <w:rPr>
                <w:rFonts w:eastAsiaTheme="minorEastAsia"/>
                <w:lang w:val="en-GB" w:eastAsia="zh-CN"/>
              </w:rPr>
            </w:pPr>
            <w:r>
              <w:rPr>
                <w:rFonts w:eastAsiaTheme="minorEastAsia"/>
                <w:lang w:val="en-GB" w:eastAsia="zh-CN"/>
              </w:rPr>
              <w:t>li_xincai@nec.cn</w:t>
            </w:r>
          </w:p>
        </w:tc>
      </w:tr>
      <w:tr w:rsidR="00383E44" w14:paraId="03A618AA" w14:textId="77777777">
        <w:tc>
          <w:tcPr>
            <w:tcW w:w="2130" w:type="dxa"/>
          </w:tcPr>
          <w:p w14:paraId="128AAB1B" w14:textId="77777777" w:rsidR="00383E44" w:rsidRDefault="00045812">
            <w:pPr>
              <w:spacing w:after="120"/>
              <w:jc w:val="center"/>
              <w:rPr>
                <w:rFonts w:eastAsiaTheme="minorEastAsia"/>
                <w:lang w:val="en-GB" w:eastAsia="zh-CN"/>
              </w:rPr>
            </w:pPr>
            <w:r>
              <w:rPr>
                <w:rFonts w:eastAsiaTheme="minorEastAsia"/>
                <w:lang w:val="en-GB" w:eastAsia="zh-CN"/>
              </w:rPr>
              <w:t>Xiaomi</w:t>
            </w:r>
          </w:p>
        </w:tc>
        <w:tc>
          <w:tcPr>
            <w:tcW w:w="2872" w:type="dxa"/>
            <w:vAlign w:val="center"/>
          </w:tcPr>
          <w:p w14:paraId="6CD2E58D" w14:textId="77777777" w:rsidR="00383E44" w:rsidRDefault="00045812">
            <w:pPr>
              <w:spacing w:after="120"/>
              <w:jc w:val="center"/>
              <w:rPr>
                <w:rFonts w:eastAsiaTheme="minorEastAsia"/>
                <w:lang w:val="en-GB" w:eastAsia="zh-CN"/>
              </w:rPr>
            </w:pPr>
            <w:r>
              <w:rPr>
                <w:rFonts w:eastAsiaTheme="minorEastAsia"/>
                <w:lang w:val="en-GB" w:eastAsia="zh-CN"/>
              </w:rPr>
              <w:t>Lei Wang</w:t>
            </w:r>
          </w:p>
        </w:tc>
        <w:tc>
          <w:tcPr>
            <w:tcW w:w="4058" w:type="dxa"/>
            <w:vAlign w:val="center"/>
          </w:tcPr>
          <w:p w14:paraId="71BD3BA5" w14:textId="77777777" w:rsidR="00383E44" w:rsidRDefault="00045812">
            <w:pPr>
              <w:spacing w:after="120"/>
              <w:jc w:val="center"/>
              <w:rPr>
                <w:rFonts w:eastAsiaTheme="minorEastAsia"/>
                <w:lang w:val="en-GB" w:eastAsia="zh-CN"/>
              </w:rPr>
            </w:pPr>
            <w:r>
              <w:rPr>
                <w:rFonts w:eastAsiaTheme="minorEastAsia"/>
                <w:lang w:val="en-GB" w:eastAsia="zh-CN"/>
              </w:rPr>
              <w:t>wanglei25@xiaomi.com</w:t>
            </w:r>
          </w:p>
        </w:tc>
      </w:tr>
      <w:tr w:rsidR="00383E44" w14:paraId="75BD03ED" w14:textId="77777777">
        <w:tc>
          <w:tcPr>
            <w:tcW w:w="2130" w:type="dxa"/>
          </w:tcPr>
          <w:p w14:paraId="160CDEA5" w14:textId="77777777" w:rsidR="00383E44" w:rsidRDefault="00045812">
            <w:pPr>
              <w:spacing w:after="120"/>
              <w:jc w:val="center"/>
              <w:rPr>
                <w:rFonts w:eastAsiaTheme="minorEastAsia"/>
                <w:lang w:val="en-GB" w:eastAsia="zh-CN"/>
              </w:rPr>
            </w:pPr>
            <w:r>
              <w:rPr>
                <w:rFonts w:eastAsiaTheme="minorEastAsia"/>
                <w:lang w:eastAsia="zh-CN"/>
              </w:rPr>
              <w:t>OPPO</w:t>
            </w:r>
          </w:p>
        </w:tc>
        <w:tc>
          <w:tcPr>
            <w:tcW w:w="2872" w:type="dxa"/>
            <w:vAlign w:val="center"/>
          </w:tcPr>
          <w:p w14:paraId="06C60BDA" w14:textId="77777777" w:rsidR="00383E44" w:rsidRDefault="00045812">
            <w:pPr>
              <w:spacing w:after="120"/>
              <w:jc w:val="center"/>
              <w:rPr>
                <w:rFonts w:eastAsiaTheme="minorEastAsia"/>
                <w:lang w:val="en-GB" w:eastAsia="zh-CN"/>
              </w:rPr>
            </w:pPr>
            <w:r>
              <w:rPr>
                <w:rFonts w:eastAsiaTheme="minorEastAsia"/>
                <w:lang w:eastAsia="zh-CN"/>
              </w:rPr>
              <w:t>Wenfeng Zhang</w:t>
            </w:r>
          </w:p>
        </w:tc>
        <w:tc>
          <w:tcPr>
            <w:tcW w:w="4058" w:type="dxa"/>
            <w:vAlign w:val="center"/>
          </w:tcPr>
          <w:p w14:paraId="76C16E9A" w14:textId="77777777" w:rsidR="00383E44" w:rsidRDefault="00045812">
            <w:pPr>
              <w:spacing w:after="120"/>
              <w:jc w:val="center"/>
              <w:rPr>
                <w:rFonts w:eastAsiaTheme="minorEastAsia"/>
                <w:lang w:val="en-GB" w:eastAsia="zh-CN"/>
              </w:rPr>
            </w:pPr>
            <w:r>
              <w:rPr>
                <w:rFonts w:eastAsiaTheme="minorEastAsia"/>
                <w:lang w:eastAsia="zh-CN"/>
              </w:rPr>
              <w:t>zhangwenfeng@oppo.com</w:t>
            </w:r>
          </w:p>
        </w:tc>
      </w:tr>
      <w:tr w:rsidR="00383E44" w14:paraId="7EA257DA" w14:textId="77777777">
        <w:tc>
          <w:tcPr>
            <w:tcW w:w="2130" w:type="dxa"/>
          </w:tcPr>
          <w:p w14:paraId="6F4C9035" w14:textId="77777777" w:rsidR="00383E44" w:rsidRDefault="00045812">
            <w:pPr>
              <w:spacing w:after="120"/>
              <w:jc w:val="center"/>
              <w:rPr>
                <w:rFonts w:eastAsiaTheme="minorEastAsia"/>
                <w:lang w:eastAsia="zh-CN"/>
              </w:rPr>
            </w:pPr>
            <w:r>
              <w:rPr>
                <w:rFonts w:eastAsiaTheme="minorEastAsia"/>
                <w:lang w:val="en-GB" w:eastAsia="zh-CN"/>
              </w:rPr>
              <w:t>Ericsson</w:t>
            </w:r>
          </w:p>
        </w:tc>
        <w:tc>
          <w:tcPr>
            <w:tcW w:w="2872" w:type="dxa"/>
            <w:vAlign w:val="center"/>
          </w:tcPr>
          <w:p w14:paraId="67453DDC" w14:textId="77777777" w:rsidR="00383E44" w:rsidRDefault="00045812">
            <w:pPr>
              <w:spacing w:after="120"/>
              <w:jc w:val="center"/>
              <w:rPr>
                <w:rFonts w:eastAsiaTheme="minorEastAsia"/>
                <w:lang w:eastAsia="zh-CN"/>
              </w:rPr>
            </w:pPr>
            <w:r>
              <w:rPr>
                <w:rFonts w:eastAsiaTheme="minorEastAsia"/>
                <w:lang w:val="en-GB" w:eastAsia="zh-CN"/>
              </w:rPr>
              <w:t>Stephen Grant</w:t>
            </w:r>
          </w:p>
        </w:tc>
        <w:tc>
          <w:tcPr>
            <w:tcW w:w="4058" w:type="dxa"/>
            <w:vAlign w:val="center"/>
          </w:tcPr>
          <w:p w14:paraId="6662FD75" w14:textId="77777777" w:rsidR="00383E44" w:rsidRDefault="00045812">
            <w:pPr>
              <w:spacing w:after="120"/>
              <w:jc w:val="center"/>
              <w:rPr>
                <w:rFonts w:eastAsiaTheme="minorEastAsia"/>
                <w:lang w:eastAsia="zh-CN"/>
              </w:rPr>
            </w:pPr>
            <w:r>
              <w:rPr>
                <w:rFonts w:eastAsiaTheme="minorEastAsia"/>
                <w:lang w:eastAsia="zh-CN"/>
              </w:rPr>
              <w:t>stephen.grant@ericsson.com</w:t>
            </w:r>
          </w:p>
        </w:tc>
      </w:tr>
      <w:tr w:rsidR="00383E44" w14:paraId="6757220D" w14:textId="77777777">
        <w:tc>
          <w:tcPr>
            <w:tcW w:w="2130" w:type="dxa"/>
          </w:tcPr>
          <w:p w14:paraId="35114B0B" w14:textId="77777777" w:rsidR="00383E44" w:rsidRDefault="00045812">
            <w:pPr>
              <w:spacing w:after="120"/>
              <w:jc w:val="center"/>
              <w:rPr>
                <w:rFonts w:eastAsiaTheme="minorEastAsia"/>
                <w:lang w:val="en-GB" w:eastAsia="zh-CN"/>
              </w:rPr>
            </w:pPr>
            <w:r>
              <w:rPr>
                <w:rFonts w:eastAsiaTheme="minorEastAsia"/>
                <w:lang w:val="en-GB" w:eastAsia="zh-CN"/>
              </w:rPr>
              <w:t>Spreadtrum</w:t>
            </w:r>
          </w:p>
        </w:tc>
        <w:tc>
          <w:tcPr>
            <w:tcW w:w="2872" w:type="dxa"/>
            <w:vAlign w:val="center"/>
          </w:tcPr>
          <w:p w14:paraId="7378C0C8" w14:textId="77777777" w:rsidR="00383E44" w:rsidRDefault="00045812">
            <w:pPr>
              <w:spacing w:after="120"/>
              <w:jc w:val="center"/>
              <w:rPr>
                <w:rFonts w:eastAsiaTheme="minorEastAsia"/>
                <w:lang w:val="en-GB" w:eastAsia="zh-CN"/>
              </w:rPr>
            </w:pPr>
            <w:r>
              <w:rPr>
                <w:rFonts w:eastAsiaTheme="minorEastAsia"/>
                <w:lang w:val="en-GB" w:eastAsia="zh-CN"/>
              </w:rPr>
              <w:t>Huan Zhou</w:t>
            </w:r>
          </w:p>
        </w:tc>
        <w:tc>
          <w:tcPr>
            <w:tcW w:w="4058" w:type="dxa"/>
            <w:vAlign w:val="center"/>
          </w:tcPr>
          <w:p w14:paraId="7A88A60C" w14:textId="77777777" w:rsidR="00383E44" w:rsidRDefault="00045812">
            <w:pPr>
              <w:spacing w:after="120"/>
              <w:jc w:val="center"/>
              <w:rPr>
                <w:rFonts w:eastAsiaTheme="minorEastAsia"/>
                <w:lang w:eastAsia="zh-CN"/>
              </w:rPr>
            </w:pPr>
            <w:r>
              <w:rPr>
                <w:rFonts w:eastAsiaTheme="minorEastAsia"/>
                <w:lang w:eastAsia="zh-CN"/>
              </w:rPr>
              <w:t>Huan.Zhou@unisoc.com</w:t>
            </w:r>
          </w:p>
        </w:tc>
      </w:tr>
      <w:tr w:rsidR="00383E44" w14:paraId="3E415F70" w14:textId="77777777">
        <w:tc>
          <w:tcPr>
            <w:tcW w:w="2130" w:type="dxa"/>
          </w:tcPr>
          <w:p w14:paraId="14C24B21" w14:textId="77777777" w:rsidR="00383E44" w:rsidRDefault="00045812">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7CC8F4DF" w14:textId="77777777" w:rsidR="00383E44" w:rsidRDefault="00045812">
            <w:pPr>
              <w:spacing w:after="120"/>
              <w:jc w:val="center"/>
              <w:rPr>
                <w:rFonts w:eastAsiaTheme="minorEastAsia"/>
                <w:lang w:val="en-GB" w:eastAsia="zh-CN"/>
              </w:rPr>
            </w:pPr>
            <w:r>
              <w:rPr>
                <w:rFonts w:eastAsiaTheme="minorEastAsia"/>
                <w:lang w:val="en-GB" w:eastAsia="zh-CN"/>
              </w:rPr>
              <w:t>Yanping Xing</w:t>
            </w:r>
          </w:p>
        </w:tc>
        <w:tc>
          <w:tcPr>
            <w:tcW w:w="4058" w:type="dxa"/>
            <w:vAlign w:val="center"/>
          </w:tcPr>
          <w:p w14:paraId="4466FE94" w14:textId="77777777" w:rsidR="00383E44" w:rsidRDefault="00045812">
            <w:pPr>
              <w:spacing w:after="120"/>
              <w:jc w:val="center"/>
              <w:rPr>
                <w:rFonts w:eastAsiaTheme="minorEastAsia"/>
                <w:lang w:eastAsia="zh-CN"/>
              </w:rPr>
            </w:pPr>
            <w:r>
              <w:rPr>
                <w:rFonts w:eastAsiaTheme="minorEastAsia"/>
                <w:lang w:eastAsia="zh-CN"/>
              </w:rPr>
              <w:t>xingyanping@catt.cn</w:t>
            </w:r>
          </w:p>
        </w:tc>
      </w:tr>
      <w:tr w:rsidR="00383E44" w:rsidRPr="00AC0963" w14:paraId="6C4920EE" w14:textId="77777777">
        <w:tc>
          <w:tcPr>
            <w:tcW w:w="2130" w:type="dxa"/>
          </w:tcPr>
          <w:p w14:paraId="6CF72633" w14:textId="77777777" w:rsidR="00383E44" w:rsidRDefault="00045812">
            <w:pPr>
              <w:spacing w:after="120"/>
              <w:jc w:val="center"/>
              <w:rPr>
                <w:rFonts w:eastAsiaTheme="minorEastAsia"/>
                <w:lang w:val="en-GB" w:eastAsia="zh-CN"/>
              </w:rPr>
            </w:pPr>
            <w:r>
              <w:rPr>
                <w:rFonts w:eastAsia="MS Mincho"/>
                <w:lang w:val="zh-CN" w:eastAsia="ja-JP"/>
              </w:rPr>
              <w:t>Panasonic</w:t>
            </w:r>
          </w:p>
        </w:tc>
        <w:tc>
          <w:tcPr>
            <w:tcW w:w="2872" w:type="dxa"/>
            <w:vAlign w:val="center"/>
          </w:tcPr>
          <w:p w14:paraId="60815C8D" w14:textId="77777777" w:rsidR="00383E44" w:rsidRDefault="00045812">
            <w:pPr>
              <w:spacing w:after="120"/>
              <w:jc w:val="center"/>
              <w:rPr>
                <w:rFonts w:eastAsiaTheme="minorEastAsia"/>
                <w:lang w:val="fr-FR" w:eastAsia="zh-CN"/>
              </w:rPr>
            </w:pPr>
            <w:r>
              <w:rPr>
                <w:rFonts w:eastAsiaTheme="minorEastAsia"/>
                <w:lang w:val="fr-FR" w:eastAsia="zh-CN"/>
              </w:rPr>
              <w:t>Hidetoshi Suzuki</w:t>
            </w:r>
            <w:r>
              <w:rPr>
                <w:rFonts w:eastAsiaTheme="minorEastAsia"/>
                <w:lang w:val="fr-FR" w:eastAsia="zh-CN"/>
              </w:rPr>
              <w:br/>
            </w:r>
            <w:r>
              <w:rPr>
                <w:rFonts w:eastAsia="MS Mincho"/>
                <w:lang w:val="fr-FR" w:eastAsia="ja-JP"/>
              </w:rPr>
              <w:t>Tomoya Nunome</w:t>
            </w:r>
            <w:r>
              <w:rPr>
                <w:rFonts w:eastAsiaTheme="minorEastAsia"/>
                <w:lang w:val="fr-FR" w:eastAsia="zh-CN"/>
              </w:rPr>
              <w:br/>
              <w:t>Quan Kuang</w:t>
            </w:r>
          </w:p>
        </w:tc>
        <w:tc>
          <w:tcPr>
            <w:tcW w:w="4058" w:type="dxa"/>
            <w:vAlign w:val="center"/>
          </w:tcPr>
          <w:p w14:paraId="5DC867F6" w14:textId="77777777" w:rsidR="00383E44" w:rsidRDefault="00045812">
            <w:pPr>
              <w:spacing w:after="120"/>
              <w:jc w:val="center"/>
              <w:rPr>
                <w:rFonts w:eastAsiaTheme="minorEastAsia"/>
                <w:lang w:val="fr-FR" w:eastAsia="zh-CN"/>
              </w:rPr>
            </w:pPr>
            <w:r>
              <w:rPr>
                <w:rFonts w:eastAsiaTheme="minorEastAsia"/>
                <w:lang w:val="fr-FR" w:eastAsia="zh-CN"/>
              </w:rPr>
              <w:t>suzuki.hidetoshi@jp.panasonic.com</w:t>
            </w:r>
            <w:r>
              <w:rPr>
                <w:rFonts w:eastAsiaTheme="minorEastAsia"/>
                <w:lang w:val="fr-FR" w:eastAsia="zh-CN"/>
              </w:rPr>
              <w:br/>
              <w:t>nunome.tomoya@jp.panasonic.com</w:t>
            </w:r>
            <w:r>
              <w:rPr>
                <w:rFonts w:eastAsiaTheme="minorEastAsia"/>
                <w:lang w:val="fr-FR" w:eastAsia="zh-CN"/>
              </w:rPr>
              <w:br/>
              <w:t>Quan.Kuang@eu.panasonic.com</w:t>
            </w:r>
          </w:p>
        </w:tc>
      </w:tr>
      <w:tr w:rsidR="00383E44" w14:paraId="4B84AB96" w14:textId="77777777">
        <w:tc>
          <w:tcPr>
            <w:tcW w:w="2130" w:type="dxa"/>
          </w:tcPr>
          <w:p w14:paraId="4C813F20" w14:textId="77777777" w:rsidR="00383E44" w:rsidRDefault="00045812">
            <w:pPr>
              <w:spacing w:after="120"/>
              <w:jc w:val="center"/>
              <w:rPr>
                <w:rFonts w:eastAsia="MS Mincho"/>
                <w:lang w:val="zh-CN" w:eastAsia="ja-JP"/>
              </w:rPr>
            </w:pPr>
            <w:r>
              <w:rPr>
                <w:rFonts w:eastAsia="MS Mincho"/>
                <w:lang w:val="zh-CN" w:eastAsia="ja-JP"/>
              </w:rPr>
              <w:t>Intel</w:t>
            </w:r>
          </w:p>
        </w:tc>
        <w:tc>
          <w:tcPr>
            <w:tcW w:w="2872" w:type="dxa"/>
            <w:vAlign w:val="center"/>
          </w:tcPr>
          <w:p w14:paraId="155F816C" w14:textId="77777777" w:rsidR="00383E44" w:rsidRDefault="00045812">
            <w:pPr>
              <w:spacing w:after="120"/>
              <w:jc w:val="center"/>
              <w:rPr>
                <w:rFonts w:eastAsia="MS Mincho"/>
                <w:lang w:val="zh-CN" w:eastAsia="ja-JP"/>
              </w:rPr>
            </w:pPr>
            <w:r>
              <w:rPr>
                <w:rFonts w:eastAsia="MS Mincho"/>
                <w:lang w:val="zh-CN" w:eastAsia="ja-JP"/>
              </w:rPr>
              <w:t>Yi Wang</w:t>
            </w:r>
          </w:p>
        </w:tc>
        <w:tc>
          <w:tcPr>
            <w:tcW w:w="4058" w:type="dxa"/>
            <w:vAlign w:val="center"/>
          </w:tcPr>
          <w:p w14:paraId="0BF4DB10" w14:textId="77777777" w:rsidR="00383E44" w:rsidRDefault="00045812">
            <w:pPr>
              <w:spacing w:after="120"/>
              <w:jc w:val="center"/>
              <w:rPr>
                <w:rFonts w:eastAsiaTheme="minorEastAsia"/>
                <w:lang w:val="zh-CN" w:eastAsia="zh-CN"/>
              </w:rPr>
            </w:pPr>
            <w:r>
              <w:rPr>
                <w:rFonts w:eastAsiaTheme="minorEastAsia"/>
                <w:lang w:val="zh-CN" w:eastAsia="zh-CN"/>
              </w:rPr>
              <w:t>yi5.wang@Intel.com</w:t>
            </w:r>
          </w:p>
        </w:tc>
      </w:tr>
      <w:tr w:rsidR="00383E44" w14:paraId="693C7D58" w14:textId="77777777">
        <w:tc>
          <w:tcPr>
            <w:tcW w:w="2130" w:type="dxa"/>
          </w:tcPr>
          <w:p w14:paraId="3BB76ADD" w14:textId="77777777" w:rsidR="00383E44" w:rsidRDefault="00045812">
            <w:pPr>
              <w:spacing w:after="120"/>
              <w:jc w:val="center"/>
              <w:rPr>
                <w:rFonts w:eastAsia="PMingLiU"/>
                <w:lang w:val="zh-CN" w:eastAsia="zh-TW"/>
              </w:rPr>
            </w:pPr>
            <w:r>
              <w:rPr>
                <w:rFonts w:eastAsia="PMingLiU"/>
                <w:lang w:val="zh-CN" w:eastAsia="zh-TW"/>
              </w:rPr>
              <w:t>ITRI</w:t>
            </w:r>
          </w:p>
        </w:tc>
        <w:tc>
          <w:tcPr>
            <w:tcW w:w="2872" w:type="dxa"/>
            <w:vAlign w:val="center"/>
          </w:tcPr>
          <w:p w14:paraId="068B842B" w14:textId="77777777" w:rsidR="00383E44" w:rsidRDefault="00045812">
            <w:pPr>
              <w:spacing w:after="120"/>
              <w:jc w:val="center"/>
              <w:rPr>
                <w:rFonts w:eastAsia="PMingLiU"/>
                <w:lang w:val="zh-CN" w:eastAsia="zh-TW"/>
              </w:rPr>
            </w:pPr>
            <w:r>
              <w:rPr>
                <w:rFonts w:eastAsia="PMingLiU"/>
                <w:lang w:val="zh-CN" w:eastAsia="zh-TW"/>
              </w:rPr>
              <w:t>Jen-Hsien Chen</w:t>
            </w:r>
          </w:p>
        </w:tc>
        <w:tc>
          <w:tcPr>
            <w:tcW w:w="4058" w:type="dxa"/>
            <w:vAlign w:val="center"/>
          </w:tcPr>
          <w:p w14:paraId="315A1DF8" w14:textId="77777777" w:rsidR="00383E44" w:rsidRDefault="00045812">
            <w:pPr>
              <w:spacing w:after="120"/>
              <w:jc w:val="center"/>
              <w:rPr>
                <w:rFonts w:eastAsiaTheme="minorEastAsia"/>
                <w:lang w:val="zh-CN" w:eastAsia="zh-CN"/>
              </w:rPr>
            </w:pPr>
            <w:r>
              <w:rPr>
                <w:rFonts w:eastAsiaTheme="minorEastAsia"/>
                <w:lang w:val="zh-CN" w:eastAsia="zh-CN"/>
              </w:rPr>
              <w:t>itriA40175@itri.org.tw</w:t>
            </w:r>
          </w:p>
        </w:tc>
      </w:tr>
      <w:tr w:rsidR="00383E44" w14:paraId="508DDB76" w14:textId="77777777">
        <w:tc>
          <w:tcPr>
            <w:tcW w:w="2130" w:type="dxa"/>
          </w:tcPr>
          <w:p w14:paraId="50A19965" w14:textId="77777777" w:rsidR="00383E44" w:rsidRDefault="00045812">
            <w:pPr>
              <w:spacing w:after="120"/>
              <w:jc w:val="center"/>
              <w:rPr>
                <w:rFonts w:eastAsia="PMingLiU"/>
                <w:lang w:val="zh-CN" w:eastAsia="zh-TW"/>
              </w:rPr>
            </w:pPr>
            <w:r>
              <w:rPr>
                <w:rFonts w:eastAsiaTheme="minorEastAsia"/>
                <w:lang w:val="en-GB" w:eastAsia="zh-CN"/>
              </w:rPr>
              <w:t>Lenovo</w:t>
            </w:r>
          </w:p>
        </w:tc>
        <w:tc>
          <w:tcPr>
            <w:tcW w:w="2872" w:type="dxa"/>
            <w:vAlign w:val="center"/>
          </w:tcPr>
          <w:p w14:paraId="62869E44" w14:textId="77777777" w:rsidR="00383E44" w:rsidRDefault="00045812">
            <w:pPr>
              <w:spacing w:after="120"/>
              <w:jc w:val="center"/>
              <w:rPr>
                <w:rFonts w:eastAsiaTheme="minorEastAsia"/>
                <w:lang w:val="en-GB" w:eastAsia="zh-CN"/>
              </w:rPr>
            </w:pPr>
            <w:r>
              <w:rPr>
                <w:rFonts w:eastAsiaTheme="minorEastAsia"/>
                <w:lang w:val="en-GB" w:eastAsia="zh-CN"/>
              </w:rPr>
              <w:t>Hyejung Jung</w:t>
            </w:r>
          </w:p>
          <w:p w14:paraId="61728A17" w14:textId="77777777" w:rsidR="00383E44" w:rsidRDefault="00045812">
            <w:pPr>
              <w:spacing w:after="120"/>
              <w:jc w:val="center"/>
              <w:rPr>
                <w:rFonts w:eastAsia="PMingLiU"/>
                <w:lang w:val="zh-CN" w:eastAsia="zh-TW"/>
              </w:rPr>
            </w:pPr>
            <w:r>
              <w:rPr>
                <w:rFonts w:eastAsiaTheme="minorEastAsia"/>
                <w:lang w:val="en-GB" w:eastAsia="zh-CN"/>
              </w:rPr>
              <w:t>Vijay Nangia</w:t>
            </w:r>
          </w:p>
        </w:tc>
        <w:tc>
          <w:tcPr>
            <w:tcW w:w="4058" w:type="dxa"/>
            <w:vAlign w:val="center"/>
          </w:tcPr>
          <w:p w14:paraId="02288A12" w14:textId="77777777" w:rsidR="00383E44" w:rsidRDefault="00AC0963">
            <w:pPr>
              <w:spacing w:after="120"/>
              <w:jc w:val="center"/>
              <w:rPr>
                <w:rFonts w:eastAsiaTheme="minorEastAsia"/>
                <w:lang w:eastAsia="zh-CN"/>
              </w:rPr>
            </w:pPr>
            <w:hyperlink r:id="rId33">
              <w:r w:rsidR="00045812">
                <w:rPr>
                  <w:rFonts w:eastAsiaTheme="minorEastAsia"/>
                  <w:lang w:eastAsia="zh-CN"/>
                </w:rPr>
                <w:t>hyejung@motorola.com</w:t>
              </w:r>
            </w:hyperlink>
          </w:p>
          <w:p w14:paraId="684595B9" w14:textId="77777777" w:rsidR="00383E44" w:rsidRDefault="00045812">
            <w:pPr>
              <w:spacing w:after="120"/>
              <w:jc w:val="center"/>
              <w:rPr>
                <w:rFonts w:eastAsiaTheme="minorEastAsia"/>
                <w:lang w:eastAsia="zh-CN"/>
              </w:rPr>
            </w:pPr>
            <w:r>
              <w:rPr>
                <w:rFonts w:eastAsiaTheme="minorEastAsia"/>
                <w:lang w:eastAsia="zh-CN"/>
              </w:rPr>
              <w:t>vnangia@motorola.com</w:t>
            </w:r>
          </w:p>
        </w:tc>
      </w:tr>
      <w:tr w:rsidR="00383E44" w14:paraId="21F99294" w14:textId="77777777">
        <w:tc>
          <w:tcPr>
            <w:tcW w:w="2130" w:type="dxa"/>
          </w:tcPr>
          <w:p w14:paraId="6D291502" w14:textId="77777777" w:rsidR="00383E44" w:rsidRDefault="00045812">
            <w:pPr>
              <w:spacing w:after="120"/>
              <w:jc w:val="center"/>
              <w:rPr>
                <w:rFonts w:eastAsia="Malgun Gothic"/>
                <w:lang w:val="en-GB" w:eastAsia="ko-KR"/>
              </w:rPr>
            </w:pPr>
            <w:r>
              <w:rPr>
                <w:rFonts w:eastAsia="Malgun Gothic"/>
                <w:lang w:val="en-GB" w:eastAsia="ko-KR"/>
              </w:rPr>
              <w:t>ETRI</w:t>
            </w:r>
          </w:p>
        </w:tc>
        <w:tc>
          <w:tcPr>
            <w:tcW w:w="2872" w:type="dxa"/>
            <w:vAlign w:val="center"/>
          </w:tcPr>
          <w:p w14:paraId="5C17D115" w14:textId="77777777" w:rsidR="00383E44" w:rsidRDefault="00045812">
            <w:pPr>
              <w:spacing w:after="120"/>
              <w:jc w:val="center"/>
              <w:rPr>
                <w:rFonts w:eastAsia="Malgun Gothic"/>
                <w:lang w:val="en-GB" w:eastAsia="ko-KR"/>
              </w:rPr>
            </w:pPr>
            <w:r>
              <w:rPr>
                <w:rFonts w:eastAsia="Malgun Gothic"/>
                <w:lang w:val="en-GB" w:eastAsia="ko-KR"/>
              </w:rPr>
              <w:t>Hoondong Noh</w:t>
            </w:r>
          </w:p>
        </w:tc>
        <w:tc>
          <w:tcPr>
            <w:tcW w:w="4058" w:type="dxa"/>
            <w:vAlign w:val="center"/>
          </w:tcPr>
          <w:p w14:paraId="18BCE713" w14:textId="77777777" w:rsidR="00383E44" w:rsidRDefault="00045812">
            <w:pPr>
              <w:spacing w:after="120"/>
              <w:jc w:val="center"/>
              <w:rPr>
                <w:rFonts w:eastAsia="Malgun Gothic"/>
                <w:lang w:eastAsia="ko-KR"/>
              </w:rPr>
            </w:pPr>
            <w:r>
              <w:rPr>
                <w:rFonts w:eastAsia="Malgun Gothic"/>
                <w:lang w:eastAsia="ko-KR"/>
              </w:rPr>
              <w:t>hoondong.noh@etri.re.kr</w:t>
            </w:r>
          </w:p>
        </w:tc>
      </w:tr>
      <w:tr w:rsidR="00383E44" w14:paraId="56B82ED5" w14:textId="77777777">
        <w:tc>
          <w:tcPr>
            <w:tcW w:w="2130" w:type="dxa"/>
          </w:tcPr>
          <w:p w14:paraId="7E7906F6" w14:textId="77777777" w:rsidR="00383E44" w:rsidRDefault="00045812">
            <w:pPr>
              <w:spacing w:after="120"/>
              <w:jc w:val="center"/>
              <w:rPr>
                <w:rFonts w:eastAsia="Malgun Gothic"/>
                <w:lang w:val="en-GB" w:eastAsia="ko-KR"/>
              </w:rPr>
            </w:pPr>
            <w:r>
              <w:rPr>
                <w:rFonts w:eastAsiaTheme="minorEastAsia"/>
                <w:lang w:val="en-GB" w:eastAsia="zh-CN"/>
              </w:rPr>
              <w:t>ZTE</w:t>
            </w:r>
          </w:p>
        </w:tc>
        <w:tc>
          <w:tcPr>
            <w:tcW w:w="2872" w:type="dxa"/>
            <w:vAlign w:val="center"/>
          </w:tcPr>
          <w:p w14:paraId="040D0B59" w14:textId="77777777" w:rsidR="00383E44" w:rsidRDefault="00045812">
            <w:pPr>
              <w:spacing w:after="120"/>
              <w:jc w:val="center"/>
              <w:rPr>
                <w:rFonts w:eastAsia="Malgun Gothic"/>
                <w:lang w:val="en-GB" w:eastAsia="ko-KR"/>
              </w:rPr>
            </w:pPr>
            <w:r>
              <w:rPr>
                <w:rFonts w:eastAsiaTheme="minorEastAsia"/>
                <w:lang w:val="en-GB" w:eastAsia="zh-CN"/>
              </w:rPr>
              <w:t>Xingguang WEI</w:t>
            </w:r>
          </w:p>
        </w:tc>
        <w:tc>
          <w:tcPr>
            <w:tcW w:w="4058" w:type="dxa"/>
            <w:vAlign w:val="center"/>
          </w:tcPr>
          <w:p w14:paraId="0379121A" w14:textId="77777777" w:rsidR="00383E44" w:rsidRDefault="00045812">
            <w:pPr>
              <w:spacing w:after="120"/>
              <w:jc w:val="center"/>
              <w:rPr>
                <w:rFonts w:eastAsia="Malgun Gothic"/>
                <w:lang w:eastAsia="ko-KR"/>
              </w:rPr>
            </w:pPr>
            <w:r>
              <w:rPr>
                <w:rFonts w:eastAsiaTheme="minorEastAsia"/>
                <w:lang w:eastAsia="zh-CN"/>
              </w:rPr>
              <w:t>wei.xingguang@zte.com.cn</w:t>
            </w:r>
          </w:p>
        </w:tc>
      </w:tr>
      <w:tr w:rsidR="00383E44" w14:paraId="66AD89D9" w14:textId="77777777">
        <w:tc>
          <w:tcPr>
            <w:tcW w:w="2130" w:type="dxa"/>
          </w:tcPr>
          <w:p w14:paraId="72E994D7" w14:textId="77777777" w:rsidR="00383E44" w:rsidRDefault="00045812">
            <w:pPr>
              <w:spacing w:after="120"/>
              <w:jc w:val="center"/>
              <w:rPr>
                <w:rFonts w:eastAsiaTheme="minorEastAsia"/>
                <w:lang w:val="en-GB" w:eastAsia="zh-CN"/>
              </w:rPr>
            </w:pPr>
            <w:r>
              <w:rPr>
                <w:rFonts w:eastAsia="Malgun Gothic"/>
                <w:lang w:val="en-GB" w:eastAsia="ko-KR"/>
              </w:rPr>
              <w:t>Samsung</w:t>
            </w:r>
          </w:p>
        </w:tc>
        <w:tc>
          <w:tcPr>
            <w:tcW w:w="2872" w:type="dxa"/>
            <w:vAlign w:val="center"/>
          </w:tcPr>
          <w:p w14:paraId="05FFF8CA" w14:textId="77777777" w:rsidR="00383E44" w:rsidRDefault="00045812">
            <w:pPr>
              <w:spacing w:after="120"/>
              <w:jc w:val="center"/>
              <w:rPr>
                <w:rFonts w:eastAsia="Malgun Gothic"/>
                <w:lang w:val="en-GB" w:eastAsia="ko-KR"/>
              </w:rPr>
            </w:pPr>
            <w:r>
              <w:rPr>
                <w:rFonts w:eastAsia="Malgun Gothic"/>
                <w:lang w:val="en-GB" w:eastAsia="ko-KR"/>
              </w:rPr>
              <w:t>Marian Rudolf</w:t>
            </w:r>
          </w:p>
          <w:p w14:paraId="47F81A73" w14:textId="77777777" w:rsidR="00383E44" w:rsidRDefault="00045812">
            <w:pPr>
              <w:spacing w:after="120"/>
              <w:jc w:val="center"/>
              <w:rPr>
                <w:rFonts w:eastAsiaTheme="minorEastAsia"/>
                <w:lang w:val="en-GB" w:eastAsia="zh-CN"/>
              </w:rPr>
            </w:pPr>
            <w:r>
              <w:rPr>
                <w:rFonts w:eastAsia="Malgun Gothic"/>
                <w:lang w:val="en-GB" w:eastAsia="ko-KR"/>
              </w:rPr>
              <w:t>Kyungjun Choi</w:t>
            </w:r>
          </w:p>
        </w:tc>
        <w:tc>
          <w:tcPr>
            <w:tcW w:w="4058" w:type="dxa"/>
            <w:vAlign w:val="center"/>
          </w:tcPr>
          <w:p w14:paraId="141B890B" w14:textId="77777777" w:rsidR="00383E44" w:rsidRDefault="00045812">
            <w:pPr>
              <w:spacing w:after="120"/>
              <w:jc w:val="center"/>
              <w:rPr>
                <w:rFonts w:eastAsia="Malgun Gothic"/>
                <w:lang w:eastAsia="ko-KR"/>
              </w:rPr>
            </w:pPr>
            <w:r>
              <w:rPr>
                <w:rFonts w:eastAsia="Malgun Gothic"/>
                <w:lang w:eastAsia="ko-KR"/>
              </w:rPr>
              <w:t>m.rudolf@partner.samsung.com</w:t>
            </w:r>
          </w:p>
          <w:p w14:paraId="7F65279C" w14:textId="77777777" w:rsidR="00383E44" w:rsidRDefault="00045812">
            <w:pPr>
              <w:spacing w:after="120"/>
              <w:jc w:val="center"/>
              <w:rPr>
                <w:rFonts w:eastAsiaTheme="minorEastAsia"/>
                <w:lang w:eastAsia="zh-CN"/>
              </w:rPr>
            </w:pPr>
            <w:r>
              <w:rPr>
                <w:rFonts w:eastAsia="Malgun Gothic"/>
                <w:lang w:eastAsia="ko-KR"/>
              </w:rPr>
              <w:t>kyungj.choi@samsung.com</w:t>
            </w:r>
          </w:p>
        </w:tc>
      </w:tr>
      <w:tr w:rsidR="00383E44" w14:paraId="2E35E4E8" w14:textId="77777777">
        <w:tc>
          <w:tcPr>
            <w:tcW w:w="2130" w:type="dxa"/>
          </w:tcPr>
          <w:p w14:paraId="2A8E458A" w14:textId="77777777" w:rsidR="00383E44" w:rsidRDefault="00045812">
            <w:pPr>
              <w:spacing w:after="120"/>
              <w:jc w:val="center"/>
              <w:rPr>
                <w:rFonts w:eastAsia="Malgun Gothic"/>
                <w:lang w:val="en-GB" w:eastAsia="ko-KR"/>
              </w:rPr>
            </w:pPr>
            <w:r>
              <w:rPr>
                <w:rFonts w:eastAsiaTheme="minorEastAsia"/>
                <w:lang w:val="en-GB" w:eastAsia="zh-CN"/>
              </w:rPr>
              <w:t>CMCC</w:t>
            </w:r>
          </w:p>
        </w:tc>
        <w:tc>
          <w:tcPr>
            <w:tcW w:w="2872" w:type="dxa"/>
            <w:vAlign w:val="center"/>
          </w:tcPr>
          <w:p w14:paraId="2F0E94B4" w14:textId="77777777" w:rsidR="00383E44" w:rsidRDefault="00045812">
            <w:pPr>
              <w:spacing w:after="120"/>
              <w:jc w:val="center"/>
              <w:rPr>
                <w:rFonts w:eastAsiaTheme="minorEastAsia"/>
                <w:lang w:val="en-GB" w:eastAsia="zh-CN"/>
              </w:rPr>
            </w:pPr>
            <w:r>
              <w:rPr>
                <w:rFonts w:eastAsiaTheme="minorEastAsia"/>
                <w:lang w:val="en-GB" w:eastAsia="zh-CN"/>
              </w:rPr>
              <w:t>Tuo Yang</w:t>
            </w:r>
          </w:p>
          <w:p w14:paraId="5D6B8180" w14:textId="77777777" w:rsidR="00383E44" w:rsidRDefault="00045812">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0053E99D" w14:textId="77777777" w:rsidR="00383E44" w:rsidRDefault="00045812">
            <w:pPr>
              <w:spacing w:after="120"/>
              <w:jc w:val="center"/>
              <w:rPr>
                <w:rFonts w:eastAsiaTheme="minorEastAsia"/>
                <w:lang w:eastAsia="zh-CN"/>
              </w:rPr>
            </w:pPr>
            <w:r>
              <w:rPr>
                <w:rFonts w:eastAsiaTheme="minorEastAsia"/>
                <w:lang w:eastAsia="zh-CN"/>
              </w:rPr>
              <w:t>yangtuo@chinamobile.com wangfei@chinamobile.com</w:t>
            </w:r>
          </w:p>
        </w:tc>
      </w:tr>
      <w:tr w:rsidR="00383E44" w14:paraId="13297B3A" w14:textId="77777777">
        <w:tc>
          <w:tcPr>
            <w:tcW w:w="2130" w:type="dxa"/>
          </w:tcPr>
          <w:p w14:paraId="649B6CF3" w14:textId="77777777" w:rsidR="00383E44" w:rsidRDefault="00045812">
            <w:pPr>
              <w:spacing w:after="120"/>
              <w:jc w:val="center"/>
              <w:rPr>
                <w:rFonts w:eastAsiaTheme="minorEastAsia"/>
                <w:lang w:val="en-GB" w:eastAsia="zh-CN"/>
              </w:rPr>
            </w:pPr>
            <w:r>
              <w:rPr>
                <w:rFonts w:eastAsiaTheme="minorEastAsia"/>
                <w:lang w:val="zh-CN" w:eastAsia="zh-CN"/>
              </w:rPr>
              <w:t>DOCOMO</w:t>
            </w:r>
          </w:p>
        </w:tc>
        <w:tc>
          <w:tcPr>
            <w:tcW w:w="2872" w:type="dxa"/>
            <w:vAlign w:val="center"/>
          </w:tcPr>
          <w:p w14:paraId="39AF983E" w14:textId="77777777" w:rsidR="00383E44" w:rsidRDefault="00045812">
            <w:pPr>
              <w:spacing w:after="120"/>
              <w:jc w:val="center"/>
              <w:rPr>
                <w:rFonts w:eastAsiaTheme="minorEastAsia"/>
                <w:lang w:val="en-GB" w:eastAsia="zh-CN"/>
              </w:rPr>
            </w:pPr>
            <w:r>
              <w:rPr>
                <w:rFonts w:eastAsiaTheme="minorEastAsia"/>
                <w:lang w:val="zh-CN" w:eastAsia="zh-CN"/>
              </w:rPr>
              <w:t>Qiping Pi</w:t>
            </w:r>
          </w:p>
        </w:tc>
        <w:tc>
          <w:tcPr>
            <w:tcW w:w="4058" w:type="dxa"/>
            <w:vAlign w:val="center"/>
          </w:tcPr>
          <w:p w14:paraId="207066EE" w14:textId="77777777" w:rsidR="00383E44" w:rsidRDefault="00045812">
            <w:pPr>
              <w:spacing w:after="120"/>
              <w:jc w:val="center"/>
            </w:pPr>
            <w:r>
              <w:rPr>
                <w:rFonts w:eastAsiaTheme="minorEastAsia"/>
                <w:lang w:val="en-GB" w:eastAsia="zh-CN"/>
              </w:rPr>
              <w:t>piqp@docomolabs-beijing.com.cn</w:t>
            </w:r>
          </w:p>
        </w:tc>
      </w:tr>
      <w:tr w:rsidR="00383E44" w14:paraId="2DBE9CE9" w14:textId="77777777">
        <w:tc>
          <w:tcPr>
            <w:tcW w:w="2130" w:type="dxa"/>
          </w:tcPr>
          <w:p w14:paraId="39690D7A" w14:textId="77777777" w:rsidR="00383E44" w:rsidRDefault="00045812">
            <w:pPr>
              <w:spacing w:after="120"/>
              <w:jc w:val="center"/>
              <w:rPr>
                <w:rFonts w:eastAsiaTheme="minorEastAsia"/>
                <w:lang w:val="zh-CN" w:eastAsia="zh-CN"/>
              </w:rPr>
            </w:pPr>
            <w:r>
              <w:rPr>
                <w:rFonts w:eastAsia="Malgun Gothic"/>
                <w:lang w:val="en-GB" w:eastAsia="ko-KR"/>
              </w:rPr>
              <w:t>WILUS</w:t>
            </w:r>
          </w:p>
        </w:tc>
        <w:tc>
          <w:tcPr>
            <w:tcW w:w="2872" w:type="dxa"/>
            <w:vAlign w:val="center"/>
          </w:tcPr>
          <w:p w14:paraId="0E36DE03" w14:textId="77777777" w:rsidR="00383E44" w:rsidRDefault="00045812">
            <w:pPr>
              <w:spacing w:after="120"/>
              <w:jc w:val="center"/>
              <w:rPr>
                <w:rFonts w:eastAsiaTheme="minorEastAsia"/>
                <w:lang w:val="zh-CN" w:eastAsia="zh-CN"/>
              </w:rPr>
            </w:pPr>
            <w:r>
              <w:rPr>
                <w:rFonts w:eastAsia="Malgun Gothic"/>
                <w:lang w:val="en-GB" w:eastAsia="ko-KR"/>
              </w:rPr>
              <w:t>David (Geunyoung) Seok</w:t>
            </w:r>
          </w:p>
        </w:tc>
        <w:tc>
          <w:tcPr>
            <w:tcW w:w="4058" w:type="dxa"/>
            <w:vAlign w:val="center"/>
          </w:tcPr>
          <w:p w14:paraId="69EFC0A6" w14:textId="77777777" w:rsidR="00383E44" w:rsidRDefault="00045812">
            <w:pPr>
              <w:spacing w:after="120"/>
              <w:jc w:val="center"/>
              <w:rPr>
                <w:rFonts w:eastAsiaTheme="minorEastAsia"/>
                <w:lang w:val="zh-CN" w:eastAsia="zh-CN"/>
              </w:rPr>
            </w:pPr>
            <w:r>
              <w:rPr>
                <w:rFonts w:eastAsia="Malgun Gothic"/>
                <w:lang w:eastAsia="zh-CN"/>
              </w:rPr>
              <w:t>david.seok@wilusgroup.com</w:t>
            </w:r>
          </w:p>
        </w:tc>
      </w:tr>
      <w:tr w:rsidR="00383E44" w14:paraId="6EA1451E" w14:textId="77777777">
        <w:tc>
          <w:tcPr>
            <w:tcW w:w="2130" w:type="dxa"/>
          </w:tcPr>
          <w:p w14:paraId="0496731C" w14:textId="77777777" w:rsidR="00383E44" w:rsidRDefault="00045812">
            <w:pPr>
              <w:spacing w:after="120"/>
              <w:jc w:val="center"/>
              <w:rPr>
                <w:rFonts w:eastAsiaTheme="minorEastAsia"/>
                <w:lang w:val="zh-CN" w:eastAsia="zh-CN"/>
              </w:rPr>
            </w:pPr>
            <w:r>
              <w:rPr>
                <w:rFonts w:eastAsiaTheme="minorEastAsia"/>
                <w:lang w:val="zh-CN" w:eastAsia="zh-CN"/>
              </w:rPr>
              <w:t>CEWiT</w:t>
            </w:r>
          </w:p>
        </w:tc>
        <w:tc>
          <w:tcPr>
            <w:tcW w:w="2872" w:type="dxa"/>
            <w:vAlign w:val="center"/>
          </w:tcPr>
          <w:p w14:paraId="1ACAB232" w14:textId="77777777" w:rsidR="00383E44" w:rsidRDefault="00045812">
            <w:pPr>
              <w:spacing w:after="120"/>
              <w:jc w:val="center"/>
              <w:rPr>
                <w:rFonts w:eastAsiaTheme="minorEastAsia"/>
                <w:lang w:val="zh-CN" w:eastAsia="zh-CN"/>
              </w:rPr>
            </w:pPr>
            <w:r>
              <w:rPr>
                <w:rFonts w:eastAsiaTheme="minorEastAsia"/>
                <w:lang w:val="zh-CN" w:eastAsia="zh-CN"/>
              </w:rPr>
              <w:t>Priyanka Dey</w:t>
            </w:r>
          </w:p>
        </w:tc>
        <w:tc>
          <w:tcPr>
            <w:tcW w:w="4058" w:type="dxa"/>
            <w:vAlign w:val="center"/>
          </w:tcPr>
          <w:p w14:paraId="6D22E467" w14:textId="77777777" w:rsidR="00383E44" w:rsidRDefault="00045812">
            <w:pPr>
              <w:spacing w:after="120"/>
              <w:jc w:val="center"/>
              <w:rPr>
                <w:rFonts w:eastAsiaTheme="minorEastAsia"/>
                <w:lang w:val="zh-CN" w:eastAsia="zh-CN"/>
              </w:rPr>
            </w:pPr>
            <w:r>
              <w:rPr>
                <w:rFonts w:eastAsiaTheme="minorEastAsia"/>
                <w:lang w:val="zh-CN" w:eastAsia="zh-CN"/>
              </w:rPr>
              <w:t>priyanka@cewit.org.in</w:t>
            </w:r>
          </w:p>
        </w:tc>
      </w:tr>
      <w:tr w:rsidR="00383E44" w14:paraId="75B50A20" w14:textId="77777777">
        <w:tc>
          <w:tcPr>
            <w:tcW w:w="2130" w:type="dxa"/>
          </w:tcPr>
          <w:p w14:paraId="3BE579EC" w14:textId="77777777" w:rsidR="00383E44" w:rsidRDefault="00045812">
            <w:pPr>
              <w:spacing w:after="120"/>
              <w:jc w:val="center"/>
              <w:rPr>
                <w:rFonts w:eastAsiaTheme="minorEastAsia"/>
                <w:lang w:val="zh-CN" w:eastAsia="zh-CN"/>
              </w:rPr>
            </w:pPr>
            <w:r>
              <w:rPr>
                <w:rFonts w:eastAsiaTheme="minorEastAsia"/>
                <w:lang w:eastAsia="zh-CN"/>
              </w:rPr>
              <w:t>Nokia, NSB</w:t>
            </w:r>
          </w:p>
        </w:tc>
        <w:tc>
          <w:tcPr>
            <w:tcW w:w="2872" w:type="dxa"/>
            <w:vAlign w:val="center"/>
          </w:tcPr>
          <w:p w14:paraId="6D832D78" w14:textId="77777777" w:rsidR="00383E44" w:rsidRDefault="00045812">
            <w:pPr>
              <w:spacing w:after="120"/>
              <w:jc w:val="center"/>
              <w:rPr>
                <w:rFonts w:eastAsiaTheme="minorEastAsia"/>
                <w:lang w:val="zh-CN" w:eastAsia="zh-CN"/>
              </w:rPr>
            </w:pPr>
            <w:r>
              <w:rPr>
                <w:rFonts w:eastAsiaTheme="minorEastAsia"/>
                <w:lang w:eastAsia="zh-CN"/>
              </w:rPr>
              <w:t>Jingyuan Sun</w:t>
            </w:r>
          </w:p>
        </w:tc>
        <w:tc>
          <w:tcPr>
            <w:tcW w:w="4058" w:type="dxa"/>
            <w:vAlign w:val="center"/>
          </w:tcPr>
          <w:p w14:paraId="5C745385" w14:textId="77777777" w:rsidR="00383E44" w:rsidRDefault="00045812">
            <w:pPr>
              <w:spacing w:after="120"/>
              <w:jc w:val="center"/>
              <w:rPr>
                <w:rFonts w:eastAsiaTheme="minorEastAsia"/>
                <w:lang w:val="zh-CN" w:eastAsia="zh-CN"/>
              </w:rPr>
            </w:pPr>
            <w:r>
              <w:rPr>
                <w:rFonts w:eastAsiaTheme="minorEastAsia"/>
                <w:lang w:eastAsia="zh-CN"/>
              </w:rPr>
              <w:t>Jingyuan.sun@nokia-sbell.com</w:t>
            </w:r>
          </w:p>
        </w:tc>
      </w:tr>
      <w:tr w:rsidR="00383E44" w14:paraId="6D0056F9" w14:textId="77777777">
        <w:tc>
          <w:tcPr>
            <w:tcW w:w="2130" w:type="dxa"/>
          </w:tcPr>
          <w:p w14:paraId="3D5274A5" w14:textId="77777777" w:rsidR="00383E44" w:rsidRDefault="00045812">
            <w:pPr>
              <w:spacing w:after="120"/>
              <w:jc w:val="center"/>
              <w:rPr>
                <w:rFonts w:eastAsiaTheme="minorEastAsia"/>
                <w:lang w:val="zh-CN" w:eastAsia="zh-CN"/>
              </w:rPr>
            </w:pPr>
            <w:r>
              <w:rPr>
                <w:rFonts w:eastAsiaTheme="minorEastAsia"/>
                <w:lang w:val="zh-CN" w:eastAsia="zh-CN"/>
              </w:rPr>
              <w:t>Huawei, HiSilicon</w:t>
            </w:r>
          </w:p>
        </w:tc>
        <w:tc>
          <w:tcPr>
            <w:tcW w:w="2872" w:type="dxa"/>
            <w:vAlign w:val="center"/>
          </w:tcPr>
          <w:p w14:paraId="1F51C412" w14:textId="77777777" w:rsidR="00383E44" w:rsidRDefault="00045812">
            <w:pPr>
              <w:spacing w:after="120"/>
              <w:jc w:val="center"/>
              <w:rPr>
                <w:rFonts w:eastAsiaTheme="minorEastAsia"/>
                <w:lang w:val="zh-CN" w:eastAsia="zh-CN"/>
              </w:rPr>
            </w:pPr>
            <w:r>
              <w:rPr>
                <w:rFonts w:eastAsiaTheme="minorEastAsia"/>
                <w:lang w:val="zh-CN" w:eastAsia="zh-CN"/>
              </w:rPr>
              <w:t>Xinghua Song</w:t>
            </w:r>
          </w:p>
        </w:tc>
        <w:tc>
          <w:tcPr>
            <w:tcW w:w="4058" w:type="dxa"/>
            <w:vAlign w:val="center"/>
          </w:tcPr>
          <w:p w14:paraId="1EDBB01F" w14:textId="77777777" w:rsidR="00383E44" w:rsidRDefault="00AC0963">
            <w:pPr>
              <w:spacing w:after="120"/>
              <w:jc w:val="center"/>
              <w:rPr>
                <w:rFonts w:eastAsiaTheme="minorEastAsia"/>
                <w:lang w:val="zh-CN" w:eastAsia="zh-CN"/>
              </w:rPr>
            </w:pPr>
            <w:hyperlink r:id="rId34">
              <w:r w:rsidR="00045812">
                <w:rPr>
                  <w:rStyle w:val="af3"/>
                  <w:rFonts w:eastAsiaTheme="minorEastAsia"/>
                  <w:lang w:val="zh-CN" w:eastAsia="zh-CN"/>
                </w:rPr>
                <w:t>songxinghua@huawei.com</w:t>
              </w:r>
            </w:hyperlink>
          </w:p>
        </w:tc>
      </w:tr>
      <w:tr w:rsidR="00383E44" w14:paraId="54539442" w14:textId="77777777">
        <w:tc>
          <w:tcPr>
            <w:tcW w:w="2130" w:type="dxa"/>
          </w:tcPr>
          <w:p w14:paraId="411573C3" w14:textId="77777777" w:rsidR="00383E44" w:rsidRDefault="00045812">
            <w:pPr>
              <w:spacing w:after="120"/>
              <w:jc w:val="center"/>
              <w:rPr>
                <w:rFonts w:eastAsiaTheme="minorEastAsia"/>
                <w:lang w:val="zh-CN" w:eastAsia="zh-CN"/>
              </w:rPr>
            </w:pPr>
            <w:r>
              <w:rPr>
                <w:rFonts w:eastAsia="Malgun Gothic"/>
                <w:lang w:val="en-GB" w:eastAsia="ko-KR"/>
              </w:rPr>
              <w:t>MediaTek</w:t>
            </w:r>
          </w:p>
        </w:tc>
        <w:tc>
          <w:tcPr>
            <w:tcW w:w="2872" w:type="dxa"/>
            <w:vAlign w:val="center"/>
          </w:tcPr>
          <w:p w14:paraId="6F06C97E" w14:textId="77777777" w:rsidR="00383E44" w:rsidRDefault="00045812">
            <w:pPr>
              <w:spacing w:after="120"/>
              <w:jc w:val="center"/>
              <w:rPr>
                <w:rFonts w:eastAsiaTheme="minorEastAsia"/>
                <w:lang w:val="zh-CN" w:eastAsia="zh-CN"/>
              </w:rPr>
            </w:pPr>
            <w:r>
              <w:rPr>
                <w:rFonts w:eastAsia="Malgun Gothic"/>
                <w:lang w:val="en-GB" w:eastAsia="ko-KR"/>
              </w:rPr>
              <w:t>Mohammed Al-Imari</w:t>
            </w:r>
          </w:p>
        </w:tc>
        <w:tc>
          <w:tcPr>
            <w:tcW w:w="4058" w:type="dxa"/>
            <w:vAlign w:val="center"/>
          </w:tcPr>
          <w:p w14:paraId="726CD5D0" w14:textId="77777777" w:rsidR="00383E44" w:rsidRDefault="00045812">
            <w:pPr>
              <w:spacing w:after="120"/>
              <w:jc w:val="center"/>
              <w:rPr>
                <w:lang w:eastAsia="zh-CN"/>
              </w:rPr>
            </w:pPr>
            <w:r>
              <w:rPr>
                <w:rFonts w:eastAsia="Malgun Gothic"/>
                <w:lang w:eastAsia="zh-CN"/>
              </w:rPr>
              <w:t>Mohammed.Al-Imari@mediatek.com</w:t>
            </w:r>
          </w:p>
        </w:tc>
      </w:tr>
      <w:tr w:rsidR="00383E44" w14:paraId="0ACD87D2" w14:textId="77777777">
        <w:tc>
          <w:tcPr>
            <w:tcW w:w="2130" w:type="dxa"/>
          </w:tcPr>
          <w:p w14:paraId="256B8005" w14:textId="77777777" w:rsidR="00383E44" w:rsidRDefault="00045812">
            <w:pPr>
              <w:spacing w:after="120"/>
              <w:jc w:val="center"/>
              <w:rPr>
                <w:rFonts w:eastAsia="Malgun Gothic"/>
                <w:lang w:val="en-GB" w:eastAsia="ko-KR"/>
              </w:rPr>
            </w:pPr>
            <w:r>
              <w:rPr>
                <w:rFonts w:eastAsia="Malgun Gothic"/>
                <w:lang w:val="en-GB" w:eastAsia="ko-KR"/>
              </w:rPr>
              <w:t>LG Electronics</w:t>
            </w:r>
          </w:p>
        </w:tc>
        <w:tc>
          <w:tcPr>
            <w:tcW w:w="2872" w:type="dxa"/>
            <w:vAlign w:val="center"/>
          </w:tcPr>
          <w:p w14:paraId="281B03B4" w14:textId="77777777" w:rsidR="00383E44" w:rsidRDefault="00045812">
            <w:pPr>
              <w:spacing w:after="120"/>
              <w:jc w:val="center"/>
              <w:rPr>
                <w:rFonts w:eastAsia="Malgun Gothic"/>
                <w:lang w:val="en-GB" w:eastAsia="ko-KR"/>
              </w:rPr>
            </w:pPr>
            <w:r>
              <w:rPr>
                <w:rFonts w:eastAsia="Malgun Gothic"/>
                <w:lang w:val="en-GB" w:eastAsia="ko-KR"/>
              </w:rPr>
              <w:t>Hyunsoo Ko</w:t>
            </w:r>
          </w:p>
        </w:tc>
        <w:tc>
          <w:tcPr>
            <w:tcW w:w="4058" w:type="dxa"/>
            <w:vAlign w:val="center"/>
          </w:tcPr>
          <w:p w14:paraId="2F69D999" w14:textId="77777777" w:rsidR="00383E44" w:rsidRDefault="00045812">
            <w:pPr>
              <w:spacing w:after="120"/>
              <w:jc w:val="center"/>
              <w:rPr>
                <w:rFonts w:eastAsia="Malgun Gothic"/>
                <w:lang w:eastAsia="ko-KR"/>
              </w:rPr>
            </w:pPr>
            <w:r>
              <w:rPr>
                <w:rFonts w:eastAsia="Malgun Gothic"/>
                <w:lang w:eastAsia="ko-KR"/>
              </w:rPr>
              <w:t>hyunsoo.ko@lge.com</w:t>
            </w:r>
          </w:p>
        </w:tc>
      </w:tr>
      <w:tr w:rsidR="00383E44" w14:paraId="70D91C78" w14:textId="77777777">
        <w:tc>
          <w:tcPr>
            <w:tcW w:w="2130" w:type="dxa"/>
          </w:tcPr>
          <w:p w14:paraId="09E03079" w14:textId="77777777" w:rsidR="00383E44" w:rsidRDefault="00045812">
            <w:pPr>
              <w:spacing w:after="120"/>
              <w:jc w:val="center"/>
              <w:rPr>
                <w:rFonts w:eastAsia="Malgun Gothic"/>
                <w:lang w:val="en-GB" w:eastAsia="ko-KR"/>
              </w:rPr>
            </w:pPr>
            <w:r>
              <w:rPr>
                <w:rFonts w:eastAsia="Malgun Gothic"/>
                <w:lang w:val="en-GB" w:eastAsia="ko-KR"/>
              </w:rPr>
              <w:t>SK Telecom</w:t>
            </w:r>
          </w:p>
        </w:tc>
        <w:tc>
          <w:tcPr>
            <w:tcW w:w="2872" w:type="dxa"/>
            <w:vAlign w:val="center"/>
          </w:tcPr>
          <w:p w14:paraId="78B059BC" w14:textId="77777777" w:rsidR="00383E44" w:rsidRDefault="00045812">
            <w:pPr>
              <w:spacing w:after="120"/>
              <w:jc w:val="center"/>
              <w:rPr>
                <w:rFonts w:eastAsia="Malgun Gothic"/>
                <w:lang w:val="en-GB" w:eastAsia="ko-KR"/>
              </w:rPr>
            </w:pPr>
            <w:r>
              <w:rPr>
                <w:rFonts w:eastAsia="Malgun Gothic"/>
                <w:lang w:val="en-GB" w:eastAsia="ko-KR"/>
              </w:rPr>
              <w:t>Sanghoon Cho</w:t>
            </w:r>
          </w:p>
        </w:tc>
        <w:tc>
          <w:tcPr>
            <w:tcW w:w="4058" w:type="dxa"/>
            <w:vAlign w:val="center"/>
          </w:tcPr>
          <w:p w14:paraId="206F81F3" w14:textId="77777777" w:rsidR="00383E44" w:rsidRDefault="00045812">
            <w:pPr>
              <w:spacing w:after="120"/>
              <w:jc w:val="center"/>
              <w:rPr>
                <w:rFonts w:eastAsia="Malgun Gothic"/>
                <w:lang w:eastAsia="ko-KR"/>
              </w:rPr>
            </w:pPr>
            <w:r>
              <w:rPr>
                <w:rFonts w:eastAsia="Malgun Gothic"/>
                <w:lang w:eastAsia="ko-KR"/>
              </w:rPr>
              <w:t>seanc.cho@sk.com</w:t>
            </w:r>
          </w:p>
        </w:tc>
      </w:tr>
      <w:tr w:rsidR="00383E44" w14:paraId="05B74151" w14:textId="77777777">
        <w:tc>
          <w:tcPr>
            <w:tcW w:w="2130" w:type="dxa"/>
          </w:tcPr>
          <w:p w14:paraId="54261596" w14:textId="77777777" w:rsidR="00383E44" w:rsidRDefault="00045812">
            <w:pPr>
              <w:spacing w:after="120"/>
              <w:jc w:val="center"/>
              <w:rPr>
                <w:rFonts w:eastAsia="MS Mincho"/>
                <w:lang w:val="en-GB" w:eastAsia="ja-JP"/>
              </w:rPr>
            </w:pPr>
            <w:r>
              <w:rPr>
                <w:rFonts w:eastAsia="MS Mincho"/>
                <w:lang w:val="en-GB" w:eastAsia="ja-JP"/>
              </w:rPr>
              <w:t>KDDI</w:t>
            </w:r>
          </w:p>
        </w:tc>
        <w:tc>
          <w:tcPr>
            <w:tcW w:w="2872" w:type="dxa"/>
            <w:vAlign w:val="center"/>
          </w:tcPr>
          <w:p w14:paraId="54170E35" w14:textId="77777777" w:rsidR="00383E44" w:rsidRDefault="00045812">
            <w:pPr>
              <w:spacing w:after="120"/>
              <w:jc w:val="center"/>
              <w:rPr>
                <w:rFonts w:eastAsia="MS Mincho"/>
                <w:lang w:val="en-GB" w:eastAsia="ja-JP"/>
              </w:rPr>
            </w:pPr>
            <w:r>
              <w:rPr>
                <w:rFonts w:eastAsia="MS Mincho"/>
                <w:lang w:val="en-GB" w:eastAsia="ja-JP"/>
              </w:rPr>
              <w:t>Masahito Umehara</w:t>
            </w:r>
          </w:p>
        </w:tc>
        <w:tc>
          <w:tcPr>
            <w:tcW w:w="4058" w:type="dxa"/>
            <w:vAlign w:val="center"/>
          </w:tcPr>
          <w:p w14:paraId="1388E49E" w14:textId="77777777" w:rsidR="00383E44" w:rsidRDefault="00045812">
            <w:pPr>
              <w:spacing w:after="120"/>
              <w:jc w:val="center"/>
              <w:rPr>
                <w:rFonts w:eastAsia="MS Mincho"/>
                <w:lang w:eastAsia="ja-JP"/>
              </w:rPr>
            </w:pPr>
            <w:r>
              <w:rPr>
                <w:rFonts w:eastAsia="MS Mincho"/>
                <w:lang w:eastAsia="ja-JP"/>
              </w:rPr>
              <w:t>ma-umehara@kddi.com</w:t>
            </w:r>
          </w:p>
        </w:tc>
      </w:tr>
      <w:tr w:rsidR="00383E44" w14:paraId="597840D3" w14:textId="77777777">
        <w:tc>
          <w:tcPr>
            <w:tcW w:w="2130" w:type="dxa"/>
          </w:tcPr>
          <w:p w14:paraId="62517194" w14:textId="77777777" w:rsidR="00383E44" w:rsidRDefault="00045812">
            <w:pPr>
              <w:spacing w:after="120"/>
              <w:jc w:val="center"/>
              <w:rPr>
                <w:rFonts w:eastAsia="MS Mincho"/>
                <w:lang w:val="en-GB" w:eastAsia="ja-JP"/>
              </w:rPr>
            </w:pPr>
            <w:r>
              <w:rPr>
                <w:rFonts w:eastAsia="MS Mincho"/>
                <w:lang w:val="en-GB" w:eastAsia="ja-JP"/>
              </w:rPr>
              <w:t>TCL</w:t>
            </w:r>
          </w:p>
        </w:tc>
        <w:tc>
          <w:tcPr>
            <w:tcW w:w="2872" w:type="dxa"/>
            <w:vAlign w:val="center"/>
          </w:tcPr>
          <w:p w14:paraId="697F1A99" w14:textId="77777777" w:rsidR="00383E44" w:rsidRDefault="00045812">
            <w:pPr>
              <w:spacing w:after="120"/>
              <w:jc w:val="center"/>
              <w:rPr>
                <w:rFonts w:eastAsia="MS Mincho"/>
                <w:lang w:val="en-GB" w:eastAsia="ja-JP"/>
              </w:rPr>
            </w:pPr>
            <w:r>
              <w:rPr>
                <w:rFonts w:eastAsia="MS Mincho"/>
                <w:lang w:val="en-GB" w:eastAsia="ja-JP"/>
              </w:rPr>
              <w:t>Shahid Jan</w:t>
            </w:r>
          </w:p>
        </w:tc>
        <w:tc>
          <w:tcPr>
            <w:tcW w:w="4058" w:type="dxa"/>
            <w:vAlign w:val="center"/>
          </w:tcPr>
          <w:p w14:paraId="4C2C45A2" w14:textId="77777777" w:rsidR="00383E44" w:rsidRDefault="00AC0963">
            <w:pPr>
              <w:spacing w:after="120"/>
              <w:jc w:val="center"/>
              <w:rPr>
                <w:rFonts w:eastAsia="MS Mincho"/>
                <w:lang w:eastAsia="ja-JP"/>
              </w:rPr>
            </w:pPr>
            <w:hyperlink r:id="rId35">
              <w:r w:rsidR="00045812">
                <w:rPr>
                  <w:rStyle w:val="af3"/>
                  <w:rFonts w:eastAsia="MS Mincho"/>
                  <w:lang w:eastAsia="ja-JP"/>
                </w:rPr>
                <w:t>shahid.jan@tcl.com</w:t>
              </w:r>
            </w:hyperlink>
          </w:p>
        </w:tc>
      </w:tr>
      <w:tr w:rsidR="00383E44" w14:paraId="0F90A1F0" w14:textId="77777777">
        <w:tc>
          <w:tcPr>
            <w:tcW w:w="2130" w:type="dxa"/>
          </w:tcPr>
          <w:p w14:paraId="755BCAD9" w14:textId="77777777" w:rsidR="00383E44" w:rsidRDefault="00045812">
            <w:pPr>
              <w:spacing w:after="120"/>
              <w:jc w:val="center"/>
              <w:rPr>
                <w:rFonts w:eastAsia="MS Mincho"/>
                <w:lang w:val="en-GB" w:eastAsia="ja-JP"/>
              </w:rPr>
            </w:pPr>
            <w:r>
              <w:rPr>
                <w:rFonts w:eastAsia="MS Mincho"/>
                <w:lang w:val="en-GB" w:eastAsia="ja-JP"/>
              </w:rPr>
              <w:lastRenderedPageBreak/>
              <w:t>Fujitsu</w:t>
            </w:r>
          </w:p>
        </w:tc>
        <w:tc>
          <w:tcPr>
            <w:tcW w:w="2872" w:type="dxa"/>
            <w:vAlign w:val="center"/>
          </w:tcPr>
          <w:p w14:paraId="5D81CBC2" w14:textId="77777777" w:rsidR="00383E44" w:rsidRDefault="00045812">
            <w:pPr>
              <w:spacing w:after="120"/>
              <w:jc w:val="center"/>
              <w:rPr>
                <w:rFonts w:eastAsia="MS Mincho"/>
                <w:lang w:val="en-GB" w:eastAsia="ja-JP"/>
              </w:rPr>
            </w:pPr>
            <w:r>
              <w:rPr>
                <w:rFonts w:eastAsia="MS Mincho"/>
                <w:lang w:val="en-GB" w:eastAsia="ja-JP"/>
              </w:rPr>
              <w:t>Taewoo LEE</w:t>
            </w:r>
          </w:p>
          <w:p w14:paraId="5772C517" w14:textId="77777777" w:rsidR="00383E44" w:rsidRDefault="00045812">
            <w:pPr>
              <w:spacing w:after="120"/>
              <w:jc w:val="center"/>
              <w:rPr>
                <w:rFonts w:eastAsia="MS Mincho"/>
                <w:lang w:val="en-GB" w:eastAsia="ja-JP"/>
              </w:rPr>
            </w:pPr>
            <w:r>
              <w:rPr>
                <w:rFonts w:eastAsia="MS Mincho"/>
                <w:lang w:val="en-GB" w:eastAsia="ja-JP"/>
              </w:rPr>
              <w:t>Teppei Oyama</w:t>
            </w:r>
          </w:p>
        </w:tc>
        <w:tc>
          <w:tcPr>
            <w:tcW w:w="4058" w:type="dxa"/>
            <w:vAlign w:val="center"/>
          </w:tcPr>
          <w:p w14:paraId="68FFE79B" w14:textId="77777777" w:rsidR="00383E44" w:rsidRDefault="00AC0963">
            <w:pPr>
              <w:spacing w:after="120"/>
              <w:jc w:val="center"/>
            </w:pPr>
            <w:hyperlink r:id="rId36" w:history="1">
              <w:r w:rsidR="00045812">
                <w:rPr>
                  <w:rStyle w:val="af3"/>
                </w:rPr>
                <w:t>lee.taewoo@fujitsu.com</w:t>
              </w:r>
            </w:hyperlink>
          </w:p>
          <w:p w14:paraId="3C6526DC" w14:textId="77777777" w:rsidR="00383E44" w:rsidRDefault="00AC0963">
            <w:pPr>
              <w:spacing w:after="120"/>
              <w:jc w:val="center"/>
            </w:pPr>
            <w:hyperlink r:id="rId37" w:history="1">
              <w:r w:rsidR="00045812">
                <w:rPr>
                  <w:rStyle w:val="af3"/>
                </w:rPr>
                <w:t>teppei.oyama@fujitsu.com</w:t>
              </w:r>
            </w:hyperlink>
            <w:r w:rsidR="00045812">
              <w:t xml:space="preserve"> </w:t>
            </w:r>
          </w:p>
        </w:tc>
      </w:tr>
      <w:tr w:rsidR="00383E44" w14:paraId="67C69799" w14:textId="77777777">
        <w:tc>
          <w:tcPr>
            <w:tcW w:w="2130" w:type="dxa"/>
          </w:tcPr>
          <w:p w14:paraId="3AA129C3" w14:textId="77777777" w:rsidR="00383E44" w:rsidRDefault="00045812">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53CBF2CF" w14:textId="77777777" w:rsidR="00383E44" w:rsidRDefault="00045812">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522EC84A" w14:textId="77777777" w:rsidR="00383E44" w:rsidRDefault="00045812">
            <w:pPr>
              <w:spacing w:after="120"/>
              <w:jc w:val="center"/>
              <w:rPr>
                <w:rFonts w:eastAsiaTheme="minorEastAsia"/>
                <w:lang w:eastAsia="zh-CN"/>
              </w:rPr>
            </w:pPr>
            <w:r>
              <w:rPr>
                <w:rFonts w:eastAsiaTheme="minorEastAsia"/>
                <w:lang w:eastAsia="zh-CN"/>
              </w:rPr>
              <w:t>sfakoorian@apple.com</w:t>
            </w:r>
          </w:p>
        </w:tc>
      </w:tr>
    </w:tbl>
    <w:p w14:paraId="48B2A4D2" w14:textId="77777777" w:rsidR="00383E44" w:rsidRDefault="00383E44">
      <w:pPr>
        <w:spacing w:after="120"/>
        <w:rPr>
          <w:rFonts w:eastAsiaTheme="minorEastAsia"/>
          <w:lang w:eastAsia="zh-CN"/>
        </w:rPr>
      </w:pPr>
    </w:p>
    <w:p w14:paraId="0869D6C6" w14:textId="77777777" w:rsidR="00383E44" w:rsidRDefault="00045812">
      <w:pPr>
        <w:pStyle w:val="1"/>
        <w:numPr>
          <w:ilvl w:val="0"/>
          <w:numId w:val="1"/>
        </w:numPr>
        <w:spacing w:before="240"/>
      </w:pPr>
      <w:r>
        <w:t>Reference</w:t>
      </w:r>
    </w:p>
    <w:p w14:paraId="5F610C2C" w14:textId="77777777" w:rsidR="00383E44" w:rsidRDefault="00045812">
      <w:pPr>
        <w:pStyle w:val="1a"/>
        <w:numPr>
          <w:ilvl w:val="0"/>
          <w:numId w:val="38"/>
        </w:numPr>
        <w:spacing w:after="120"/>
        <w:rPr>
          <w:rFonts w:eastAsiaTheme="minorEastAsia"/>
          <w:lang w:val="en-US"/>
        </w:rPr>
      </w:pPr>
      <w:bookmarkStart w:id="64" w:name="_Ref102567275"/>
      <w:r>
        <w:rPr>
          <w:rFonts w:eastAsiaTheme="minorEastAsia"/>
          <w:lang w:val="en-US"/>
        </w:rPr>
        <w:t>RP-220633</w:t>
      </w:r>
      <w:r>
        <w:rPr>
          <w:rFonts w:eastAsiaTheme="minorEastAsia"/>
          <w:lang w:val="en-US"/>
        </w:rPr>
        <w:tab/>
      </w:r>
      <w:r>
        <w:rPr>
          <w:rFonts w:eastAsiaTheme="minorEastAsia"/>
          <w:lang w:val="en-US"/>
        </w:rPr>
        <w:tab/>
        <w:t>Revised SID: Study on evolution of NR duplex operation</w:t>
      </w:r>
      <w:r>
        <w:rPr>
          <w:rFonts w:eastAsiaTheme="minorEastAsia"/>
          <w:lang w:val="en-US"/>
        </w:rPr>
        <w:tab/>
        <w:t>CMCC</w:t>
      </w:r>
      <w:bookmarkEnd w:id="64"/>
    </w:p>
    <w:p w14:paraId="291CCE33" w14:textId="77777777" w:rsidR="00383E44" w:rsidRDefault="00045812">
      <w:pPr>
        <w:pStyle w:val="1a"/>
        <w:numPr>
          <w:ilvl w:val="0"/>
          <w:numId w:val="38"/>
        </w:numPr>
        <w:spacing w:after="120"/>
        <w:rPr>
          <w:rFonts w:eastAsiaTheme="minorEastAsia"/>
          <w:lang w:val="en-US"/>
        </w:rPr>
      </w:pPr>
      <w:bookmarkStart w:id="65" w:name="_Ref103032016"/>
      <w:r>
        <w:rPr>
          <w:rFonts w:eastAsiaTheme="minorEastAsia"/>
          <w:lang w:val="en-US"/>
        </w:rPr>
        <w:t>R1-2205399</w:t>
      </w:r>
      <w:r>
        <w:rPr>
          <w:rFonts w:eastAsiaTheme="minorEastAsia"/>
          <w:lang w:val="en-US"/>
        </w:rPr>
        <w:tab/>
      </w:r>
      <w:r>
        <w:rPr>
          <w:rFonts w:eastAsiaTheme="minorEastAsia"/>
          <w:lang w:val="en-US"/>
        </w:rPr>
        <w:tab/>
        <w:t>TR 38.858 skeleton for study on evolution of NR duplex operation</w:t>
      </w:r>
      <w:r>
        <w:rPr>
          <w:rFonts w:eastAsiaTheme="minorEastAsia"/>
          <w:lang w:val="en-US"/>
        </w:rPr>
        <w:tab/>
      </w:r>
      <w:bookmarkEnd w:id="65"/>
      <w:r>
        <w:rPr>
          <w:rFonts w:eastAsiaTheme="minorEastAsia"/>
          <w:lang w:val="en-US"/>
        </w:rPr>
        <w:t>Rapporteur (CMCC)</w:t>
      </w:r>
    </w:p>
    <w:p w14:paraId="511F48AD" w14:textId="77777777" w:rsidR="00383E44" w:rsidRDefault="00045812">
      <w:pPr>
        <w:pStyle w:val="1a"/>
        <w:numPr>
          <w:ilvl w:val="0"/>
          <w:numId w:val="38"/>
        </w:numPr>
        <w:spacing w:after="120"/>
        <w:rPr>
          <w:rFonts w:eastAsiaTheme="minorEastAsia"/>
          <w:lang w:val="en-US"/>
        </w:rPr>
      </w:pPr>
      <w:bookmarkStart w:id="66" w:name="_Ref111554900"/>
      <w:r>
        <w:rPr>
          <w:lang w:val="en-US" w:eastAsia="ko-KR"/>
        </w:rPr>
        <w:t>R1-2205520</w:t>
      </w:r>
      <w:r>
        <w:rPr>
          <w:lang w:val="en-US" w:eastAsia="ko-KR"/>
        </w:rPr>
        <w:tab/>
      </w:r>
      <w:r>
        <w:rPr>
          <w:rFonts w:eastAsiaTheme="minorEastAsia"/>
          <w:lang w:val="en-US"/>
        </w:rPr>
        <w:tab/>
      </w:r>
      <w:r>
        <w:rPr>
          <w:lang w:val="en-US" w:eastAsia="ko-KR"/>
        </w:rPr>
        <w:t>Summary #2 of [109-e-R18-Duplex-03] Email discussion on subband non-overlapping full duplex</w:t>
      </w:r>
      <w:r>
        <w:rPr>
          <w:rFonts w:eastAsiaTheme="minorEastAsia"/>
          <w:lang w:val="en-US"/>
        </w:rPr>
        <w:tab/>
      </w:r>
      <w:r>
        <w:rPr>
          <w:lang w:val="en-US" w:eastAsia="ko-KR"/>
        </w:rPr>
        <w:t>Moderator (CATT)</w:t>
      </w:r>
      <w:bookmarkEnd w:id="66"/>
      <w:r>
        <w:rPr>
          <w:rFonts w:eastAsiaTheme="minorEastAsia"/>
          <w:lang w:val="en-US"/>
        </w:rPr>
        <w:tab/>
        <w:t>RAN1#109-e</w:t>
      </w:r>
    </w:p>
    <w:p w14:paraId="3833FFFF" w14:textId="77777777" w:rsidR="00383E44" w:rsidRDefault="00045812">
      <w:pPr>
        <w:pStyle w:val="1a"/>
        <w:numPr>
          <w:ilvl w:val="0"/>
          <w:numId w:val="38"/>
        </w:numPr>
        <w:spacing w:after="120"/>
        <w:rPr>
          <w:rFonts w:eastAsiaTheme="minorEastAsia"/>
          <w:lang w:val="en-US"/>
        </w:rPr>
      </w:pPr>
      <w:r>
        <w:rPr>
          <w:rFonts w:eastAsiaTheme="minorEastAsia"/>
          <w:lang w:val="en-US"/>
        </w:rPr>
        <w:t>R1-2208122</w:t>
      </w:r>
      <w:r>
        <w:rPr>
          <w:rFonts w:eastAsiaTheme="minorEastAsia"/>
          <w:lang w:val="en-US"/>
        </w:rPr>
        <w:tab/>
      </w:r>
      <w:r>
        <w:rPr>
          <w:rFonts w:eastAsiaTheme="minorEastAsia"/>
          <w:lang w:val="en-US"/>
        </w:rPr>
        <w:tab/>
        <w:t>Summary #5 of subband non-overlapping full duplex</w:t>
      </w:r>
      <w:r>
        <w:rPr>
          <w:rFonts w:eastAsiaTheme="minorEastAsia"/>
          <w:lang w:val="en-US"/>
        </w:rPr>
        <w:tab/>
      </w:r>
      <w:r>
        <w:rPr>
          <w:lang w:val="en-US" w:eastAsia="ko-KR"/>
        </w:rPr>
        <w:t>Moderator (CATT)</w:t>
      </w:r>
      <w:r>
        <w:rPr>
          <w:rFonts w:eastAsiaTheme="minorEastAsia"/>
          <w:lang w:val="en-US"/>
        </w:rPr>
        <w:tab/>
        <w:t>RAN1#110</w:t>
      </w:r>
    </w:p>
    <w:p w14:paraId="3DF0A9BC" w14:textId="77777777" w:rsidR="00383E44" w:rsidRDefault="00045812">
      <w:pPr>
        <w:pStyle w:val="1a"/>
        <w:numPr>
          <w:ilvl w:val="0"/>
          <w:numId w:val="38"/>
        </w:numPr>
        <w:spacing w:after="120"/>
        <w:rPr>
          <w:rFonts w:eastAsiaTheme="minorEastAsia"/>
          <w:lang w:val="en-US"/>
        </w:rPr>
      </w:pPr>
      <w:bookmarkStart w:id="67" w:name="_Ref111455106"/>
      <w:bookmarkEnd w:id="67"/>
      <w:r>
        <w:rPr>
          <w:rFonts w:eastAsiaTheme="minorEastAsia"/>
          <w:lang w:val="en-US"/>
        </w:rPr>
        <w:t>R1-2210317</w:t>
      </w:r>
      <w:r>
        <w:rPr>
          <w:rFonts w:eastAsiaTheme="minorEastAsia"/>
          <w:lang w:val="en-US"/>
        </w:rPr>
        <w:tab/>
      </w:r>
      <w:r>
        <w:rPr>
          <w:rFonts w:eastAsiaTheme="minorEastAsia"/>
          <w:lang w:val="en-US"/>
        </w:rPr>
        <w:tab/>
        <w:t>Summary #4 of subband non-overlapping full duplex</w:t>
      </w:r>
      <w:r>
        <w:rPr>
          <w:rFonts w:eastAsiaTheme="minorEastAsia"/>
          <w:lang w:val="en-US"/>
        </w:rPr>
        <w:tab/>
      </w:r>
      <w:r>
        <w:rPr>
          <w:lang w:val="en-US" w:eastAsia="ko-KR"/>
        </w:rPr>
        <w:t>Moderator (CATT)</w:t>
      </w:r>
      <w:r>
        <w:rPr>
          <w:rFonts w:eastAsiaTheme="minorEastAsia"/>
          <w:lang w:val="en-US"/>
        </w:rPr>
        <w:tab/>
        <w:t>RAN1#110bis-e</w:t>
      </w:r>
    </w:p>
    <w:p w14:paraId="54AC71CE" w14:textId="77777777" w:rsidR="00383E44" w:rsidRDefault="00045812">
      <w:pPr>
        <w:pStyle w:val="1a"/>
        <w:numPr>
          <w:ilvl w:val="0"/>
          <w:numId w:val="38"/>
        </w:numPr>
        <w:spacing w:after="120"/>
        <w:rPr>
          <w:rFonts w:eastAsiaTheme="minorEastAsia"/>
          <w:lang w:val="en-US"/>
        </w:rPr>
      </w:pPr>
      <w:r>
        <w:rPr>
          <w:rFonts w:eastAsiaTheme="minorEastAsia"/>
          <w:lang w:val="en-US"/>
        </w:rPr>
        <w:t>R1-2212735</w:t>
      </w:r>
      <w:r>
        <w:rPr>
          <w:rFonts w:eastAsiaTheme="minorEastAsia"/>
          <w:lang w:val="en-US"/>
        </w:rPr>
        <w:tab/>
      </w:r>
      <w:r>
        <w:rPr>
          <w:rFonts w:eastAsiaTheme="minorEastAsia"/>
          <w:lang w:val="en-US"/>
        </w:rPr>
        <w:tab/>
        <w:t>Summary #3 of subband non-overlapping full duplex</w:t>
      </w:r>
      <w:r>
        <w:rPr>
          <w:rFonts w:eastAsiaTheme="minorEastAsia"/>
          <w:lang w:val="en-US"/>
        </w:rPr>
        <w:tab/>
      </w:r>
      <w:r>
        <w:rPr>
          <w:lang w:val="en-US" w:eastAsia="ko-KR"/>
        </w:rPr>
        <w:t>Moderator (CATT)</w:t>
      </w:r>
      <w:r>
        <w:rPr>
          <w:rFonts w:eastAsiaTheme="minorEastAsia"/>
          <w:lang w:val="en-US"/>
        </w:rPr>
        <w:tab/>
        <w:t>RAN1#111</w:t>
      </w:r>
    </w:p>
    <w:p w14:paraId="7696C3E0" w14:textId="77777777" w:rsidR="00383E44" w:rsidRDefault="00045812">
      <w:pPr>
        <w:pStyle w:val="1a"/>
        <w:numPr>
          <w:ilvl w:val="0"/>
          <w:numId w:val="38"/>
        </w:numPr>
        <w:spacing w:after="120"/>
        <w:rPr>
          <w:rFonts w:eastAsiaTheme="minorEastAsia"/>
          <w:lang w:val="en-US"/>
        </w:rPr>
      </w:pPr>
      <w:r>
        <w:rPr>
          <w:rFonts w:eastAsiaTheme="minorEastAsia"/>
          <w:lang w:val="en-US"/>
        </w:rPr>
        <w:t>R1-2301935</w:t>
      </w:r>
      <w:r>
        <w:rPr>
          <w:rFonts w:eastAsiaTheme="minorEastAsia"/>
          <w:lang w:val="en-US"/>
        </w:rPr>
        <w:tab/>
      </w:r>
      <w:r>
        <w:rPr>
          <w:rFonts w:eastAsiaTheme="minorEastAsia"/>
          <w:lang w:val="en-US"/>
        </w:rPr>
        <w:tab/>
        <w:t>Summary #3 of subband non-overlapping full duplex</w:t>
      </w:r>
      <w:r>
        <w:rPr>
          <w:rFonts w:eastAsiaTheme="minorEastAsia"/>
          <w:lang w:val="en-US"/>
        </w:rPr>
        <w:tab/>
      </w:r>
      <w:r>
        <w:rPr>
          <w:lang w:val="en-US" w:eastAsia="ko-KR"/>
        </w:rPr>
        <w:t>Moderator (CATT)</w:t>
      </w:r>
      <w:r>
        <w:rPr>
          <w:rFonts w:eastAsiaTheme="minorEastAsia"/>
          <w:lang w:val="en-US"/>
        </w:rPr>
        <w:tab/>
        <w:t>RAN1#112</w:t>
      </w:r>
    </w:p>
    <w:p w14:paraId="10E552A0" w14:textId="77777777" w:rsidR="00383E44" w:rsidRDefault="00045812">
      <w:pPr>
        <w:pStyle w:val="1a"/>
        <w:numPr>
          <w:ilvl w:val="0"/>
          <w:numId w:val="38"/>
        </w:numPr>
        <w:spacing w:after="120"/>
        <w:rPr>
          <w:rFonts w:eastAsiaTheme="minorEastAsia"/>
          <w:lang w:val="en-US"/>
        </w:rPr>
      </w:pPr>
      <w:r>
        <w:rPr>
          <w:rFonts w:eastAsiaTheme="minorEastAsia"/>
          <w:lang w:val="en-US"/>
        </w:rPr>
        <w:t>R1-230</w:t>
      </w:r>
      <w:r>
        <w:rPr>
          <w:rFonts w:eastAsiaTheme="minorEastAsia" w:hint="eastAsia"/>
          <w:lang w:val="en-US"/>
        </w:rPr>
        <w:t>4031</w:t>
      </w:r>
      <w:r>
        <w:rPr>
          <w:rFonts w:eastAsiaTheme="minorEastAsia" w:hint="eastAsia"/>
          <w:lang w:val="en-US"/>
        </w:rPr>
        <w:tab/>
      </w:r>
      <w:r>
        <w:rPr>
          <w:rFonts w:eastAsiaTheme="minorEastAsia"/>
          <w:lang w:val="en-US"/>
        </w:rPr>
        <w:tab/>
        <w:t>Summary #</w:t>
      </w:r>
      <w:r>
        <w:rPr>
          <w:rFonts w:eastAsiaTheme="minorEastAsia" w:hint="eastAsia"/>
          <w:lang w:val="en-US"/>
        </w:rPr>
        <w:t>4</w:t>
      </w:r>
      <w:r>
        <w:rPr>
          <w:rFonts w:eastAsiaTheme="minorEastAsia"/>
          <w:lang w:val="en-US"/>
        </w:rPr>
        <w:t xml:space="preserve"> of subband non-overlapping full duplex</w:t>
      </w:r>
      <w:r>
        <w:rPr>
          <w:rFonts w:eastAsiaTheme="minorEastAsia"/>
          <w:lang w:val="en-US"/>
        </w:rPr>
        <w:tab/>
      </w:r>
      <w:r>
        <w:rPr>
          <w:lang w:val="en-US" w:eastAsia="ko-KR"/>
        </w:rPr>
        <w:t>Moderator (CATT)</w:t>
      </w:r>
      <w:r>
        <w:rPr>
          <w:rFonts w:eastAsiaTheme="minorEastAsia"/>
          <w:lang w:val="en-US"/>
        </w:rPr>
        <w:tab/>
        <w:t>RAN1#112</w:t>
      </w:r>
      <w:r>
        <w:rPr>
          <w:rFonts w:eastAsiaTheme="minorEastAsia" w:hint="eastAsia"/>
          <w:lang w:val="en-US"/>
        </w:rPr>
        <w:t>bis-e</w:t>
      </w:r>
    </w:p>
    <w:p w14:paraId="489F8D7B" w14:textId="77777777" w:rsidR="00383E44" w:rsidRDefault="00045812">
      <w:pPr>
        <w:pStyle w:val="1a"/>
        <w:numPr>
          <w:ilvl w:val="0"/>
          <w:numId w:val="38"/>
        </w:numPr>
        <w:spacing w:after="120"/>
        <w:rPr>
          <w:rFonts w:eastAsiaTheme="minorEastAsia"/>
          <w:lang w:val="en-US"/>
        </w:rPr>
      </w:pPr>
      <w:r>
        <w:rPr>
          <w:rFonts w:eastAsiaTheme="minorEastAsia"/>
          <w:lang w:val="en-US"/>
        </w:rPr>
        <w:t>R1-2304381</w:t>
      </w:r>
      <w:r>
        <w:rPr>
          <w:rFonts w:eastAsiaTheme="minorEastAsia"/>
          <w:lang w:val="en-US"/>
        </w:rPr>
        <w:tab/>
      </w:r>
      <w:r>
        <w:rPr>
          <w:rFonts w:eastAsiaTheme="minorEastAsia" w:hint="eastAsia"/>
          <w:lang w:val="en-US"/>
        </w:rPr>
        <w:tab/>
      </w:r>
      <w:r>
        <w:rPr>
          <w:rFonts w:eastAsiaTheme="minorEastAsia"/>
          <w:lang w:val="en-US"/>
        </w:rPr>
        <w:t>Discussion for subband non-overlapping full duplex</w:t>
      </w:r>
      <w:r>
        <w:rPr>
          <w:rFonts w:eastAsiaTheme="minorEastAsia"/>
          <w:lang w:val="en-US"/>
        </w:rPr>
        <w:tab/>
        <w:t>New H3C Technologies Co., Ltd.</w:t>
      </w:r>
    </w:p>
    <w:p w14:paraId="2C037ADB" w14:textId="77777777" w:rsidR="00383E44" w:rsidRDefault="00045812">
      <w:pPr>
        <w:pStyle w:val="1a"/>
        <w:numPr>
          <w:ilvl w:val="0"/>
          <w:numId w:val="38"/>
        </w:numPr>
        <w:spacing w:after="120"/>
        <w:rPr>
          <w:rFonts w:eastAsiaTheme="minorEastAsia"/>
          <w:lang w:val="en-US"/>
        </w:rPr>
      </w:pPr>
      <w:r>
        <w:rPr>
          <w:rFonts w:eastAsiaTheme="minorEastAsia"/>
          <w:lang w:val="en-US"/>
        </w:rPr>
        <w:t>R1-2304478</w:t>
      </w:r>
      <w:r>
        <w:rPr>
          <w:rFonts w:eastAsiaTheme="minorEastAsia" w:hint="eastAsia"/>
          <w:lang w:val="en-US"/>
        </w:rPr>
        <w:tab/>
      </w:r>
      <w:r>
        <w:rPr>
          <w:rFonts w:eastAsiaTheme="minorEastAsia"/>
          <w:lang w:val="en-US"/>
        </w:rPr>
        <w:tab/>
        <w:t>Discussion on subband non-overlapping full duplex</w:t>
      </w:r>
      <w:r>
        <w:rPr>
          <w:rFonts w:eastAsiaTheme="minorEastAsia"/>
          <w:lang w:val="en-US"/>
        </w:rPr>
        <w:tab/>
        <w:t>vivo</w:t>
      </w:r>
    </w:p>
    <w:p w14:paraId="1C8CEEDD" w14:textId="77777777" w:rsidR="00383E44" w:rsidRDefault="00045812">
      <w:pPr>
        <w:pStyle w:val="1a"/>
        <w:numPr>
          <w:ilvl w:val="0"/>
          <w:numId w:val="38"/>
        </w:numPr>
        <w:spacing w:after="120"/>
        <w:rPr>
          <w:rFonts w:eastAsiaTheme="minorEastAsia"/>
          <w:lang w:val="en-US"/>
        </w:rPr>
      </w:pPr>
      <w:bookmarkStart w:id="68" w:name="_Ref135391095"/>
      <w:r>
        <w:rPr>
          <w:rFonts w:eastAsiaTheme="minorEastAsia"/>
          <w:lang w:val="en-US"/>
        </w:rPr>
        <w:t>R1-2304518</w:t>
      </w:r>
      <w:r>
        <w:rPr>
          <w:rFonts w:eastAsiaTheme="minorEastAsia"/>
          <w:lang w:val="en-US"/>
        </w:rPr>
        <w:tab/>
      </w:r>
      <w:r>
        <w:rPr>
          <w:rFonts w:eastAsiaTheme="minorEastAsia" w:hint="eastAsia"/>
          <w:lang w:val="en-US"/>
        </w:rPr>
        <w:tab/>
      </w:r>
      <w:r>
        <w:rPr>
          <w:rFonts w:eastAsiaTheme="minorEastAsia"/>
          <w:lang w:val="en-US"/>
        </w:rPr>
        <w:t>Discussion on subband non-overlapping full duplex</w:t>
      </w:r>
      <w:r>
        <w:rPr>
          <w:rFonts w:eastAsiaTheme="minorEastAsia"/>
          <w:lang w:val="en-US"/>
        </w:rPr>
        <w:tab/>
        <w:t>TCL Communication Ltd.</w:t>
      </w:r>
      <w:bookmarkEnd w:id="68"/>
    </w:p>
    <w:p w14:paraId="65B45CD0" w14:textId="77777777" w:rsidR="00383E44" w:rsidRDefault="00045812">
      <w:pPr>
        <w:pStyle w:val="1a"/>
        <w:numPr>
          <w:ilvl w:val="0"/>
          <w:numId w:val="38"/>
        </w:numPr>
        <w:spacing w:after="120"/>
        <w:rPr>
          <w:rFonts w:eastAsiaTheme="minorEastAsia"/>
          <w:lang w:val="en-US"/>
        </w:rPr>
      </w:pPr>
      <w:r>
        <w:rPr>
          <w:rFonts w:eastAsiaTheme="minorEastAsia"/>
          <w:lang w:val="en-US"/>
        </w:rPr>
        <w:t>R1-2304556</w:t>
      </w:r>
      <w:r>
        <w:rPr>
          <w:rFonts w:eastAsiaTheme="minorEastAsia" w:hint="eastAsia"/>
          <w:lang w:val="en-US"/>
        </w:rPr>
        <w:tab/>
      </w:r>
      <w:r>
        <w:rPr>
          <w:rFonts w:eastAsiaTheme="minorEastAsia"/>
          <w:lang w:val="en-US"/>
        </w:rPr>
        <w:tab/>
        <w:t>Discussion on subband non-overlapping full duplex</w:t>
      </w:r>
      <w:r>
        <w:rPr>
          <w:rFonts w:eastAsiaTheme="minorEastAsia"/>
          <w:lang w:val="en-US"/>
        </w:rPr>
        <w:tab/>
        <w:t>Spreadtrum Communications</w:t>
      </w:r>
    </w:p>
    <w:p w14:paraId="5359912C" w14:textId="77777777" w:rsidR="00383E44" w:rsidRDefault="00045812">
      <w:pPr>
        <w:pStyle w:val="1a"/>
        <w:numPr>
          <w:ilvl w:val="0"/>
          <w:numId w:val="38"/>
        </w:numPr>
        <w:spacing w:after="120"/>
        <w:rPr>
          <w:rFonts w:eastAsiaTheme="minorEastAsia"/>
          <w:lang w:val="en-US"/>
        </w:rPr>
      </w:pPr>
      <w:bookmarkStart w:id="69" w:name="_Ref135127058"/>
      <w:r>
        <w:rPr>
          <w:rFonts w:eastAsiaTheme="minorEastAsia"/>
          <w:lang w:val="en-US"/>
        </w:rPr>
        <w:t>R1-2304596</w:t>
      </w:r>
      <w:r>
        <w:rPr>
          <w:rFonts w:eastAsiaTheme="minorEastAsia"/>
          <w:lang w:val="en-US"/>
        </w:rPr>
        <w:tab/>
      </w:r>
      <w:r>
        <w:rPr>
          <w:rFonts w:eastAsiaTheme="minorEastAsia" w:hint="eastAsia"/>
          <w:lang w:val="en-US"/>
        </w:rPr>
        <w:tab/>
      </w:r>
      <w:r>
        <w:rPr>
          <w:rFonts w:eastAsiaTheme="minorEastAsia"/>
          <w:lang w:val="en-US"/>
        </w:rPr>
        <w:t>Discussion of subband non-overlapping full duplex</w:t>
      </w:r>
      <w:r>
        <w:rPr>
          <w:rFonts w:eastAsiaTheme="minorEastAsia"/>
          <w:lang w:val="en-US"/>
        </w:rPr>
        <w:tab/>
        <w:t>ZTE</w:t>
      </w:r>
      <w:bookmarkEnd w:id="69"/>
    </w:p>
    <w:p w14:paraId="2E231742" w14:textId="77777777" w:rsidR="00383E44" w:rsidRDefault="00045812">
      <w:pPr>
        <w:pStyle w:val="1a"/>
        <w:numPr>
          <w:ilvl w:val="0"/>
          <w:numId w:val="38"/>
        </w:numPr>
        <w:spacing w:after="120"/>
        <w:rPr>
          <w:rFonts w:eastAsiaTheme="minorEastAsia"/>
          <w:lang w:val="en-US"/>
        </w:rPr>
      </w:pPr>
      <w:bookmarkStart w:id="70" w:name="_Ref135127356"/>
      <w:r>
        <w:rPr>
          <w:rFonts w:eastAsiaTheme="minorEastAsia"/>
          <w:lang w:val="en-US"/>
        </w:rPr>
        <w:t>R1-2304647</w:t>
      </w:r>
      <w:r>
        <w:rPr>
          <w:rFonts w:eastAsiaTheme="minorEastAsia"/>
          <w:lang w:val="en-US"/>
        </w:rPr>
        <w:tab/>
      </w:r>
      <w:r>
        <w:rPr>
          <w:rFonts w:eastAsiaTheme="minorEastAsia" w:hint="eastAsia"/>
          <w:lang w:val="en-US"/>
        </w:rPr>
        <w:tab/>
      </w:r>
      <w:r>
        <w:rPr>
          <w:rFonts w:eastAsiaTheme="minorEastAsia"/>
          <w:lang w:val="en-US"/>
        </w:rPr>
        <w:t>Discussion on potential enhancement on subband non-overlapping full duplex</w:t>
      </w:r>
      <w:r>
        <w:rPr>
          <w:rFonts w:eastAsiaTheme="minorEastAsia"/>
          <w:lang w:val="en-US"/>
        </w:rPr>
        <w:tab/>
        <w:t>Huawei, HiSilicon</w:t>
      </w:r>
      <w:bookmarkEnd w:id="70"/>
    </w:p>
    <w:p w14:paraId="13400364" w14:textId="77777777" w:rsidR="00383E44" w:rsidRDefault="00045812">
      <w:pPr>
        <w:pStyle w:val="1a"/>
        <w:numPr>
          <w:ilvl w:val="0"/>
          <w:numId w:val="38"/>
        </w:numPr>
        <w:spacing w:after="120"/>
        <w:rPr>
          <w:rFonts w:eastAsiaTheme="minorEastAsia"/>
          <w:lang w:val="en-US"/>
        </w:rPr>
      </w:pPr>
      <w:r>
        <w:rPr>
          <w:rFonts w:eastAsiaTheme="minorEastAsia"/>
          <w:lang w:val="en-US"/>
        </w:rPr>
        <w:t>R1-2304729</w:t>
      </w:r>
      <w:r>
        <w:rPr>
          <w:rFonts w:eastAsiaTheme="minorEastAsia"/>
          <w:lang w:val="en-US"/>
        </w:rPr>
        <w:tab/>
      </w:r>
      <w:r>
        <w:rPr>
          <w:rFonts w:eastAsiaTheme="minorEastAsia" w:hint="eastAsia"/>
          <w:lang w:val="en-US"/>
        </w:rPr>
        <w:tab/>
      </w:r>
      <w:r>
        <w:rPr>
          <w:rFonts w:eastAsiaTheme="minorEastAsia"/>
          <w:lang w:val="en-US"/>
        </w:rPr>
        <w:t>Discussion on subband non-overlapping full duplex</w:t>
      </w:r>
      <w:r>
        <w:rPr>
          <w:rFonts w:eastAsiaTheme="minorEastAsia"/>
          <w:lang w:val="en-US"/>
        </w:rPr>
        <w:tab/>
        <w:t>CATT</w:t>
      </w:r>
    </w:p>
    <w:p w14:paraId="19CEC096" w14:textId="77777777" w:rsidR="00383E44" w:rsidRDefault="00045812">
      <w:pPr>
        <w:pStyle w:val="1a"/>
        <w:numPr>
          <w:ilvl w:val="0"/>
          <w:numId w:val="38"/>
        </w:numPr>
        <w:spacing w:after="120"/>
        <w:rPr>
          <w:rFonts w:eastAsiaTheme="minorEastAsia"/>
          <w:lang w:val="en-US"/>
        </w:rPr>
      </w:pPr>
      <w:r>
        <w:rPr>
          <w:rFonts w:eastAsiaTheme="minorEastAsia"/>
          <w:lang w:val="en-US"/>
        </w:rPr>
        <w:t>R1-2304770</w:t>
      </w:r>
      <w:r>
        <w:rPr>
          <w:rFonts w:eastAsiaTheme="minorEastAsia"/>
          <w:lang w:val="en-US"/>
        </w:rPr>
        <w:tab/>
      </w:r>
      <w:r>
        <w:rPr>
          <w:rFonts w:eastAsiaTheme="minorEastAsia" w:hint="eastAsia"/>
          <w:lang w:val="en-US"/>
        </w:rPr>
        <w:tab/>
      </w:r>
      <w:r>
        <w:rPr>
          <w:rFonts w:eastAsiaTheme="minorEastAsia"/>
          <w:lang w:val="en-US"/>
        </w:rPr>
        <w:t>Discussion on subband non-overlapping full duplex</w:t>
      </w:r>
      <w:r>
        <w:rPr>
          <w:rFonts w:eastAsiaTheme="minorEastAsia"/>
          <w:lang w:val="en-US"/>
        </w:rPr>
        <w:tab/>
        <w:t>Fujitsu</w:t>
      </w:r>
    </w:p>
    <w:p w14:paraId="2BBF093E" w14:textId="77777777" w:rsidR="00383E44" w:rsidRDefault="00045812">
      <w:pPr>
        <w:pStyle w:val="1a"/>
        <w:numPr>
          <w:ilvl w:val="0"/>
          <w:numId w:val="38"/>
        </w:numPr>
        <w:spacing w:after="120"/>
        <w:rPr>
          <w:rFonts w:eastAsiaTheme="minorEastAsia"/>
          <w:lang w:val="en-US"/>
        </w:rPr>
      </w:pPr>
      <w:r>
        <w:rPr>
          <w:rFonts w:eastAsiaTheme="minorEastAsia"/>
          <w:lang w:val="en-US"/>
        </w:rPr>
        <w:t>R1-2304789</w:t>
      </w:r>
      <w:r>
        <w:rPr>
          <w:rFonts w:eastAsiaTheme="minorEastAsia"/>
          <w:lang w:val="en-US"/>
        </w:rPr>
        <w:tab/>
      </w:r>
      <w:r>
        <w:rPr>
          <w:rFonts w:eastAsiaTheme="minorEastAsia" w:hint="eastAsia"/>
          <w:lang w:val="en-US"/>
        </w:rPr>
        <w:tab/>
      </w:r>
      <w:r>
        <w:rPr>
          <w:rFonts w:eastAsiaTheme="minorEastAsia"/>
          <w:lang w:val="en-US"/>
        </w:rPr>
        <w:t>On subband non-overlapping full duplex operations</w:t>
      </w:r>
      <w:r>
        <w:rPr>
          <w:rFonts w:eastAsiaTheme="minorEastAsia"/>
          <w:lang w:val="en-US"/>
        </w:rPr>
        <w:tab/>
        <w:t>InterDigital, Inc.</w:t>
      </w:r>
    </w:p>
    <w:p w14:paraId="5AD265B1" w14:textId="77777777" w:rsidR="00383E44" w:rsidRDefault="00045812">
      <w:pPr>
        <w:pStyle w:val="1a"/>
        <w:numPr>
          <w:ilvl w:val="0"/>
          <w:numId w:val="38"/>
        </w:numPr>
        <w:spacing w:after="120"/>
        <w:rPr>
          <w:rFonts w:eastAsiaTheme="minorEastAsia"/>
          <w:lang w:val="en-US"/>
        </w:rPr>
      </w:pPr>
      <w:bookmarkStart w:id="71" w:name="_Ref135143556"/>
      <w:r>
        <w:rPr>
          <w:rFonts w:eastAsiaTheme="minorEastAsia"/>
          <w:lang w:val="en-US"/>
        </w:rPr>
        <w:t>R1-2304792</w:t>
      </w:r>
      <w:r>
        <w:rPr>
          <w:rFonts w:eastAsiaTheme="minorEastAsia"/>
          <w:lang w:val="en-US"/>
        </w:rPr>
        <w:tab/>
      </w:r>
      <w:r>
        <w:rPr>
          <w:rFonts w:eastAsiaTheme="minorEastAsia" w:hint="eastAsia"/>
          <w:lang w:val="en-US"/>
        </w:rPr>
        <w:tab/>
      </w:r>
      <w:r>
        <w:rPr>
          <w:rFonts w:eastAsiaTheme="minorEastAsia"/>
          <w:lang w:val="en-US"/>
        </w:rPr>
        <w:t>Subband non-overlapping full duplex</w:t>
      </w:r>
      <w:r>
        <w:rPr>
          <w:rFonts w:eastAsiaTheme="minorEastAsia"/>
          <w:lang w:val="en-US"/>
        </w:rPr>
        <w:tab/>
        <w:t>Ericsson</w:t>
      </w:r>
      <w:bookmarkEnd w:id="71"/>
    </w:p>
    <w:p w14:paraId="54940CCB" w14:textId="77777777" w:rsidR="00383E44" w:rsidRDefault="00045812">
      <w:pPr>
        <w:pStyle w:val="1a"/>
        <w:numPr>
          <w:ilvl w:val="0"/>
          <w:numId w:val="38"/>
        </w:numPr>
        <w:spacing w:after="120"/>
        <w:rPr>
          <w:rFonts w:eastAsiaTheme="minorEastAsia"/>
          <w:lang w:val="en-US"/>
        </w:rPr>
      </w:pPr>
      <w:r>
        <w:rPr>
          <w:rFonts w:eastAsiaTheme="minorEastAsia"/>
          <w:lang w:val="en-US"/>
        </w:rPr>
        <w:t>R1-2304825</w:t>
      </w:r>
      <w:r>
        <w:rPr>
          <w:rFonts w:eastAsiaTheme="minorEastAsia"/>
          <w:lang w:val="en-US"/>
        </w:rPr>
        <w:tab/>
      </w:r>
      <w:r>
        <w:rPr>
          <w:rFonts w:eastAsiaTheme="minorEastAsia" w:hint="eastAsia"/>
          <w:lang w:val="en-US"/>
        </w:rPr>
        <w:tab/>
      </w:r>
      <w:r>
        <w:rPr>
          <w:rFonts w:eastAsiaTheme="minorEastAsia"/>
          <w:lang w:val="en-US"/>
        </w:rPr>
        <w:t>On SBFD support</w:t>
      </w:r>
      <w:r>
        <w:rPr>
          <w:rFonts w:eastAsiaTheme="minorEastAsia"/>
          <w:lang w:val="en-US"/>
        </w:rPr>
        <w:tab/>
        <w:t>Intel Corporation</w:t>
      </w:r>
    </w:p>
    <w:p w14:paraId="4EBBAB40" w14:textId="77777777" w:rsidR="00383E44" w:rsidRDefault="00045812">
      <w:pPr>
        <w:pStyle w:val="1a"/>
        <w:numPr>
          <w:ilvl w:val="0"/>
          <w:numId w:val="38"/>
        </w:numPr>
        <w:spacing w:after="120"/>
        <w:rPr>
          <w:rFonts w:eastAsiaTheme="minorEastAsia"/>
          <w:lang w:val="en-US"/>
        </w:rPr>
      </w:pPr>
      <w:r>
        <w:rPr>
          <w:rFonts w:eastAsiaTheme="minorEastAsia"/>
          <w:lang w:val="en-US"/>
        </w:rPr>
        <w:t>R1-2304900</w:t>
      </w:r>
      <w:r>
        <w:rPr>
          <w:rFonts w:eastAsiaTheme="minorEastAsia"/>
          <w:lang w:val="en-US"/>
        </w:rPr>
        <w:tab/>
      </w:r>
      <w:r>
        <w:rPr>
          <w:rFonts w:eastAsiaTheme="minorEastAsia" w:hint="eastAsia"/>
          <w:lang w:val="en-US"/>
        </w:rPr>
        <w:tab/>
      </w:r>
      <w:r>
        <w:rPr>
          <w:rFonts w:eastAsiaTheme="minorEastAsia"/>
          <w:lang w:val="en-US"/>
        </w:rPr>
        <w:t>Discussion on subband non-overlapping full duplex</w:t>
      </w:r>
      <w:r>
        <w:rPr>
          <w:rFonts w:eastAsiaTheme="minorEastAsia"/>
          <w:lang w:val="en-US"/>
        </w:rPr>
        <w:tab/>
        <w:t>xiaomi</w:t>
      </w:r>
    </w:p>
    <w:p w14:paraId="10A5987C" w14:textId="77777777" w:rsidR="00383E44" w:rsidRDefault="00045812">
      <w:pPr>
        <w:pStyle w:val="1a"/>
        <w:numPr>
          <w:ilvl w:val="0"/>
          <w:numId w:val="38"/>
        </w:numPr>
        <w:spacing w:after="120"/>
        <w:rPr>
          <w:rFonts w:eastAsiaTheme="minorEastAsia"/>
          <w:lang w:val="en-US"/>
        </w:rPr>
      </w:pPr>
      <w:r>
        <w:rPr>
          <w:rFonts w:eastAsiaTheme="minorEastAsia"/>
          <w:lang w:val="en-US"/>
        </w:rPr>
        <w:t>R1-2304972</w:t>
      </w:r>
      <w:r>
        <w:rPr>
          <w:rFonts w:eastAsiaTheme="minorEastAsia" w:hint="eastAsia"/>
          <w:lang w:val="en-US"/>
        </w:rPr>
        <w:tab/>
      </w:r>
      <w:r>
        <w:rPr>
          <w:rFonts w:eastAsiaTheme="minorEastAsia"/>
          <w:lang w:val="en-US"/>
        </w:rPr>
        <w:tab/>
        <w:t>Discussion on subband non-overlapping full duplex</w:t>
      </w:r>
      <w:r>
        <w:rPr>
          <w:rFonts w:eastAsiaTheme="minorEastAsia"/>
          <w:lang w:val="en-US"/>
        </w:rPr>
        <w:tab/>
        <w:t>Panasonic</w:t>
      </w:r>
    </w:p>
    <w:p w14:paraId="3BD7858B" w14:textId="77777777" w:rsidR="00383E44" w:rsidRDefault="00045812">
      <w:pPr>
        <w:pStyle w:val="1a"/>
        <w:numPr>
          <w:ilvl w:val="0"/>
          <w:numId w:val="38"/>
        </w:numPr>
        <w:spacing w:after="120"/>
        <w:rPr>
          <w:rFonts w:eastAsiaTheme="minorEastAsia"/>
          <w:lang w:val="en-US"/>
        </w:rPr>
      </w:pPr>
      <w:bookmarkStart w:id="72" w:name="_Ref135326423"/>
      <w:r>
        <w:rPr>
          <w:rFonts w:eastAsiaTheme="minorEastAsia"/>
          <w:lang w:val="en-US"/>
        </w:rPr>
        <w:t>R1-2305036</w:t>
      </w:r>
      <w:r>
        <w:rPr>
          <w:rFonts w:eastAsiaTheme="minorEastAsia" w:hint="eastAsia"/>
          <w:lang w:val="en-US"/>
        </w:rPr>
        <w:tab/>
      </w:r>
      <w:r>
        <w:rPr>
          <w:rFonts w:eastAsiaTheme="minorEastAsia"/>
          <w:lang w:val="en-US"/>
        </w:rPr>
        <w:tab/>
        <w:t>Considerations on Subband Full Duplex TDD operations</w:t>
      </w:r>
      <w:r>
        <w:rPr>
          <w:rFonts w:eastAsiaTheme="minorEastAsia"/>
          <w:lang w:val="en-US"/>
        </w:rPr>
        <w:tab/>
        <w:t>Sony</w:t>
      </w:r>
      <w:bookmarkEnd w:id="72"/>
    </w:p>
    <w:p w14:paraId="562AFDB0" w14:textId="77777777" w:rsidR="00383E44" w:rsidRDefault="00045812">
      <w:pPr>
        <w:pStyle w:val="1a"/>
        <w:numPr>
          <w:ilvl w:val="0"/>
          <w:numId w:val="38"/>
        </w:numPr>
        <w:spacing w:after="120"/>
        <w:rPr>
          <w:rFonts w:eastAsiaTheme="minorEastAsia"/>
          <w:lang w:val="en-US"/>
        </w:rPr>
      </w:pPr>
      <w:r>
        <w:rPr>
          <w:rFonts w:eastAsiaTheme="minorEastAsia"/>
          <w:lang w:val="en-US"/>
        </w:rPr>
        <w:t>R1-2305067</w:t>
      </w:r>
      <w:r>
        <w:rPr>
          <w:rFonts w:eastAsiaTheme="minorEastAsia" w:hint="eastAsia"/>
          <w:lang w:val="en-US"/>
        </w:rPr>
        <w:tab/>
      </w:r>
      <w:r>
        <w:rPr>
          <w:rFonts w:eastAsiaTheme="minorEastAsia"/>
          <w:lang w:val="en-US"/>
        </w:rPr>
        <w:tab/>
        <w:t>Discussion on subband non-overlapping full duplex</w:t>
      </w:r>
      <w:r>
        <w:rPr>
          <w:rFonts w:eastAsiaTheme="minorEastAsia"/>
          <w:lang w:val="en-US"/>
        </w:rPr>
        <w:tab/>
        <w:t>NEC</w:t>
      </w:r>
    </w:p>
    <w:p w14:paraId="4A531AC2" w14:textId="77777777" w:rsidR="00383E44" w:rsidRDefault="00045812">
      <w:pPr>
        <w:pStyle w:val="1a"/>
        <w:numPr>
          <w:ilvl w:val="0"/>
          <w:numId w:val="38"/>
        </w:numPr>
        <w:spacing w:after="120"/>
        <w:rPr>
          <w:rFonts w:eastAsiaTheme="minorEastAsia"/>
          <w:lang w:val="en-US"/>
        </w:rPr>
      </w:pPr>
      <w:bookmarkStart w:id="73" w:name="_Ref135224063"/>
      <w:r>
        <w:rPr>
          <w:rFonts w:eastAsiaTheme="minorEastAsia"/>
          <w:lang w:val="en-US"/>
        </w:rPr>
        <w:t>R1-2305093</w:t>
      </w:r>
      <w:r>
        <w:rPr>
          <w:rFonts w:eastAsiaTheme="minorEastAsia" w:hint="eastAsia"/>
          <w:lang w:val="en-US"/>
        </w:rPr>
        <w:tab/>
      </w:r>
      <w:r>
        <w:rPr>
          <w:rFonts w:eastAsiaTheme="minorEastAsia"/>
          <w:lang w:val="en-US"/>
        </w:rPr>
        <w:tab/>
        <w:t>Discussion on subband non-overlapping full duplex</w:t>
      </w:r>
      <w:r>
        <w:rPr>
          <w:rFonts w:eastAsiaTheme="minorEastAsia"/>
          <w:lang w:val="en-US"/>
        </w:rPr>
        <w:tab/>
        <w:t>CMCC</w:t>
      </w:r>
      <w:bookmarkEnd w:id="73"/>
    </w:p>
    <w:p w14:paraId="71366BCD" w14:textId="77777777" w:rsidR="00383E44" w:rsidRDefault="00045812">
      <w:pPr>
        <w:pStyle w:val="1a"/>
        <w:numPr>
          <w:ilvl w:val="0"/>
          <w:numId w:val="38"/>
        </w:numPr>
        <w:spacing w:after="120"/>
        <w:rPr>
          <w:rFonts w:eastAsiaTheme="minorEastAsia"/>
          <w:lang w:val="en-US"/>
        </w:rPr>
      </w:pPr>
      <w:bookmarkStart w:id="74" w:name="_Ref135323554"/>
      <w:r>
        <w:rPr>
          <w:rFonts w:eastAsiaTheme="minorEastAsia"/>
          <w:lang w:val="en-US"/>
        </w:rPr>
        <w:t>R1-2305188</w:t>
      </w:r>
      <w:r>
        <w:rPr>
          <w:rFonts w:eastAsiaTheme="minorEastAsia"/>
          <w:lang w:val="en-US"/>
        </w:rPr>
        <w:tab/>
      </w:r>
      <w:r>
        <w:rPr>
          <w:rFonts w:eastAsiaTheme="minorEastAsia" w:hint="eastAsia"/>
          <w:lang w:val="en-US"/>
        </w:rPr>
        <w:tab/>
      </w:r>
      <w:r>
        <w:rPr>
          <w:rFonts w:eastAsiaTheme="minorEastAsia"/>
          <w:lang w:val="en-US"/>
        </w:rPr>
        <w:t>Discussion on subband non-overlapping full duplex for NR</w:t>
      </w:r>
      <w:r>
        <w:rPr>
          <w:rFonts w:eastAsiaTheme="minorEastAsia"/>
          <w:lang w:val="en-US"/>
        </w:rPr>
        <w:tab/>
        <w:t>MediaTek Inc.</w:t>
      </w:r>
      <w:bookmarkEnd w:id="74"/>
    </w:p>
    <w:p w14:paraId="4FD283D1" w14:textId="77777777" w:rsidR="00383E44" w:rsidRDefault="00045812">
      <w:pPr>
        <w:pStyle w:val="1a"/>
        <w:numPr>
          <w:ilvl w:val="0"/>
          <w:numId w:val="38"/>
        </w:numPr>
        <w:spacing w:after="120"/>
        <w:rPr>
          <w:rFonts w:eastAsiaTheme="minorEastAsia"/>
          <w:lang w:val="en-US"/>
        </w:rPr>
      </w:pPr>
      <w:r>
        <w:rPr>
          <w:rFonts w:eastAsiaTheme="minorEastAsia"/>
          <w:lang w:val="en-US"/>
        </w:rPr>
        <w:t>R1-2305195</w:t>
      </w:r>
      <w:r>
        <w:rPr>
          <w:rFonts w:eastAsiaTheme="minorEastAsia" w:hint="eastAsia"/>
          <w:lang w:val="en-US"/>
        </w:rPr>
        <w:tab/>
      </w:r>
      <w:r>
        <w:rPr>
          <w:rFonts w:eastAsiaTheme="minorEastAsia"/>
          <w:lang w:val="en-US"/>
        </w:rPr>
        <w:tab/>
        <w:t>Discussion on subband non-overlapping full duplex</w:t>
      </w:r>
      <w:r>
        <w:rPr>
          <w:rFonts w:eastAsiaTheme="minorEastAsia"/>
          <w:lang w:val="en-US"/>
        </w:rPr>
        <w:tab/>
        <w:t>Sharp</w:t>
      </w:r>
    </w:p>
    <w:p w14:paraId="5A17DBF0" w14:textId="77777777" w:rsidR="00383E44" w:rsidRDefault="00045812">
      <w:pPr>
        <w:pStyle w:val="1a"/>
        <w:numPr>
          <w:ilvl w:val="0"/>
          <w:numId w:val="38"/>
        </w:numPr>
        <w:spacing w:after="120"/>
        <w:rPr>
          <w:rFonts w:eastAsiaTheme="minorEastAsia"/>
          <w:lang w:val="en-US"/>
        </w:rPr>
      </w:pPr>
      <w:r>
        <w:rPr>
          <w:rFonts w:eastAsiaTheme="minorEastAsia"/>
          <w:lang w:val="en-US"/>
        </w:rPr>
        <w:lastRenderedPageBreak/>
        <w:t>R1-2305208</w:t>
      </w:r>
      <w:r>
        <w:rPr>
          <w:rFonts w:eastAsiaTheme="minorEastAsia"/>
          <w:lang w:val="en-US"/>
        </w:rPr>
        <w:tab/>
      </w:r>
      <w:r>
        <w:rPr>
          <w:rFonts w:eastAsiaTheme="minorEastAsia" w:hint="eastAsia"/>
          <w:lang w:val="en-US"/>
        </w:rPr>
        <w:tab/>
      </w:r>
      <w:r>
        <w:rPr>
          <w:rFonts w:eastAsiaTheme="minorEastAsia"/>
          <w:lang w:val="en-US"/>
        </w:rPr>
        <w:t>Subband non-overlapping full duplex</w:t>
      </w:r>
      <w:r>
        <w:rPr>
          <w:rFonts w:eastAsiaTheme="minorEastAsia"/>
          <w:lang w:val="en-US"/>
        </w:rPr>
        <w:tab/>
        <w:t>Lenovo</w:t>
      </w:r>
    </w:p>
    <w:p w14:paraId="605D7F6B" w14:textId="77777777" w:rsidR="00383E44" w:rsidRDefault="00045812">
      <w:pPr>
        <w:pStyle w:val="1a"/>
        <w:numPr>
          <w:ilvl w:val="0"/>
          <w:numId w:val="38"/>
        </w:numPr>
        <w:spacing w:after="120"/>
        <w:rPr>
          <w:rFonts w:eastAsiaTheme="minorEastAsia"/>
          <w:lang w:val="en-US"/>
        </w:rPr>
      </w:pPr>
      <w:r>
        <w:rPr>
          <w:rFonts w:eastAsiaTheme="minorEastAsia"/>
          <w:lang w:val="en-US"/>
        </w:rPr>
        <w:t>R1-2305241</w:t>
      </w:r>
      <w:r>
        <w:rPr>
          <w:rFonts w:eastAsiaTheme="minorEastAsia" w:hint="eastAsia"/>
          <w:lang w:val="en-US"/>
        </w:rPr>
        <w:tab/>
      </w:r>
      <w:r>
        <w:rPr>
          <w:rFonts w:eastAsiaTheme="minorEastAsia"/>
          <w:lang w:val="en-US"/>
        </w:rPr>
        <w:tab/>
        <w:t>Views on subband non-overlapping full duplex</w:t>
      </w:r>
      <w:r>
        <w:rPr>
          <w:rFonts w:eastAsiaTheme="minorEastAsia"/>
          <w:lang w:val="en-US"/>
        </w:rPr>
        <w:tab/>
        <w:t>Apple</w:t>
      </w:r>
    </w:p>
    <w:p w14:paraId="7DEE2806" w14:textId="77777777" w:rsidR="00383E44" w:rsidRDefault="00045812">
      <w:pPr>
        <w:pStyle w:val="1a"/>
        <w:numPr>
          <w:ilvl w:val="0"/>
          <w:numId w:val="38"/>
        </w:numPr>
        <w:spacing w:after="120"/>
        <w:rPr>
          <w:rFonts w:eastAsiaTheme="minorEastAsia"/>
          <w:lang w:val="en-US"/>
        </w:rPr>
      </w:pPr>
      <w:bookmarkStart w:id="75" w:name="_Ref135313871"/>
      <w:r>
        <w:rPr>
          <w:rFonts w:eastAsiaTheme="minorEastAsia"/>
          <w:lang w:val="en-US"/>
        </w:rPr>
        <w:t>R1-2305335</w:t>
      </w:r>
      <w:r>
        <w:rPr>
          <w:rFonts w:eastAsiaTheme="minorEastAsia" w:hint="eastAsia"/>
          <w:lang w:val="en-US"/>
        </w:rPr>
        <w:tab/>
      </w:r>
      <w:r>
        <w:rPr>
          <w:rFonts w:eastAsiaTheme="minorEastAsia"/>
          <w:lang w:val="en-US"/>
        </w:rPr>
        <w:tab/>
        <w:t>Feasibility and techniques for Subband non-overlapping full duplex</w:t>
      </w:r>
      <w:r>
        <w:rPr>
          <w:rFonts w:eastAsiaTheme="minorEastAsia"/>
          <w:lang w:val="en-US"/>
        </w:rPr>
        <w:tab/>
        <w:t>Qualcomm Incorporated</w:t>
      </w:r>
      <w:bookmarkEnd w:id="75"/>
    </w:p>
    <w:p w14:paraId="34826D8F" w14:textId="77777777" w:rsidR="00383E44" w:rsidRDefault="00045812">
      <w:pPr>
        <w:pStyle w:val="1a"/>
        <w:numPr>
          <w:ilvl w:val="0"/>
          <w:numId w:val="38"/>
        </w:numPr>
        <w:spacing w:after="120"/>
        <w:rPr>
          <w:rFonts w:eastAsiaTheme="minorEastAsia"/>
          <w:lang w:val="en-US"/>
        </w:rPr>
      </w:pPr>
      <w:r>
        <w:rPr>
          <w:rFonts w:eastAsiaTheme="minorEastAsia"/>
          <w:lang w:val="en-US"/>
        </w:rPr>
        <w:t>R1-2305384</w:t>
      </w:r>
      <w:r>
        <w:rPr>
          <w:rFonts w:eastAsiaTheme="minorEastAsia" w:hint="eastAsia"/>
          <w:lang w:val="en-US"/>
        </w:rPr>
        <w:tab/>
      </w:r>
      <w:r>
        <w:rPr>
          <w:rFonts w:eastAsiaTheme="minorEastAsia"/>
          <w:lang w:val="en-US"/>
        </w:rPr>
        <w:tab/>
        <w:t>Study on Subband non-overlapping full duplex</w:t>
      </w:r>
      <w:r>
        <w:rPr>
          <w:rFonts w:eastAsiaTheme="minorEastAsia"/>
          <w:lang w:val="en-US"/>
        </w:rPr>
        <w:tab/>
        <w:t>LG Electronics</w:t>
      </w:r>
    </w:p>
    <w:p w14:paraId="0AB1D8B3" w14:textId="77777777" w:rsidR="00383E44" w:rsidRDefault="00045812">
      <w:pPr>
        <w:pStyle w:val="1a"/>
        <w:numPr>
          <w:ilvl w:val="0"/>
          <w:numId w:val="38"/>
        </w:numPr>
        <w:spacing w:after="120"/>
        <w:rPr>
          <w:rFonts w:eastAsiaTheme="minorEastAsia"/>
          <w:lang w:val="en-US"/>
        </w:rPr>
      </w:pPr>
      <w:r>
        <w:rPr>
          <w:rFonts w:eastAsiaTheme="minorEastAsia"/>
          <w:lang w:val="en-US"/>
        </w:rPr>
        <w:t>R1-2305397</w:t>
      </w:r>
      <w:r>
        <w:rPr>
          <w:rFonts w:eastAsiaTheme="minorEastAsia"/>
          <w:lang w:val="en-US"/>
        </w:rPr>
        <w:tab/>
      </w:r>
      <w:r>
        <w:rPr>
          <w:rFonts w:eastAsiaTheme="minorEastAsia" w:hint="eastAsia"/>
          <w:lang w:val="en-US"/>
        </w:rPr>
        <w:tab/>
      </w:r>
      <w:r>
        <w:rPr>
          <w:rFonts w:eastAsiaTheme="minorEastAsia"/>
          <w:lang w:val="en-US"/>
        </w:rPr>
        <w:t>On subband non-overlapping full duplex for NR</w:t>
      </w:r>
      <w:r>
        <w:rPr>
          <w:rFonts w:eastAsiaTheme="minorEastAsia"/>
          <w:lang w:val="en-US"/>
        </w:rPr>
        <w:tab/>
        <w:t>Nokia, Nokia Shanghai Bell</w:t>
      </w:r>
    </w:p>
    <w:p w14:paraId="63D30505" w14:textId="77777777" w:rsidR="00383E44" w:rsidRDefault="00045812">
      <w:pPr>
        <w:pStyle w:val="1a"/>
        <w:numPr>
          <w:ilvl w:val="0"/>
          <w:numId w:val="38"/>
        </w:numPr>
        <w:spacing w:after="120"/>
        <w:rPr>
          <w:rFonts w:eastAsiaTheme="minorEastAsia"/>
          <w:lang w:val="en-US"/>
        </w:rPr>
      </w:pPr>
      <w:r>
        <w:rPr>
          <w:rFonts w:eastAsiaTheme="minorEastAsia"/>
          <w:lang w:val="en-US"/>
        </w:rPr>
        <w:t>R1-2305466</w:t>
      </w:r>
      <w:r>
        <w:rPr>
          <w:rFonts w:eastAsiaTheme="minorEastAsia"/>
          <w:lang w:val="en-US"/>
        </w:rPr>
        <w:tab/>
      </w:r>
      <w:r>
        <w:rPr>
          <w:rFonts w:eastAsiaTheme="minorEastAsia" w:hint="eastAsia"/>
          <w:lang w:val="en-US"/>
        </w:rPr>
        <w:tab/>
      </w:r>
      <w:r>
        <w:rPr>
          <w:rFonts w:eastAsiaTheme="minorEastAsia"/>
          <w:lang w:val="en-US"/>
        </w:rPr>
        <w:t>Discussion on subband non-overlapping full duplex</w:t>
      </w:r>
      <w:r>
        <w:rPr>
          <w:rFonts w:eastAsiaTheme="minorEastAsia"/>
          <w:lang w:val="en-US"/>
        </w:rPr>
        <w:tab/>
        <w:t>OPPO</w:t>
      </w:r>
    </w:p>
    <w:p w14:paraId="31748149" w14:textId="77777777" w:rsidR="00383E44" w:rsidRDefault="00045812">
      <w:pPr>
        <w:pStyle w:val="1a"/>
        <w:numPr>
          <w:ilvl w:val="0"/>
          <w:numId w:val="38"/>
        </w:numPr>
        <w:spacing w:after="120"/>
        <w:rPr>
          <w:rFonts w:eastAsiaTheme="minorEastAsia"/>
          <w:lang w:val="en-US"/>
        </w:rPr>
      </w:pPr>
      <w:r>
        <w:rPr>
          <w:rFonts w:eastAsiaTheme="minorEastAsia"/>
          <w:lang w:val="en-US"/>
        </w:rPr>
        <w:t>R1-2305512</w:t>
      </w:r>
      <w:r>
        <w:rPr>
          <w:rFonts w:eastAsiaTheme="minorEastAsia" w:hint="eastAsia"/>
          <w:lang w:val="en-US"/>
        </w:rPr>
        <w:tab/>
      </w:r>
      <w:r>
        <w:rPr>
          <w:rFonts w:eastAsiaTheme="minorEastAsia"/>
          <w:lang w:val="en-US"/>
        </w:rPr>
        <w:tab/>
        <w:t>On SBFD for NR duplex evolution</w:t>
      </w:r>
      <w:r>
        <w:rPr>
          <w:rFonts w:eastAsiaTheme="minorEastAsia" w:hint="eastAsia"/>
          <w:lang w:val="en-US"/>
        </w:rPr>
        <w:tab/>
      </w:r>
      <w:r>
        <w:rPr>
          <w:rFonts w:eastAsiaTheme="minorEastAsia" w:hint="eastAsia"/>
          <w:lang w:val="en-US"/>
        </w:rPr>
        <w:tab/>
      </w:r>
      <w:r>
        <w:rPr>
          <w:rFonts w:eastAsiaTheme="minorEastAsia"/>
          <w:lang w:val="en-US"/>
        </w:rPr>
        <w:t>Samsung</w:t>
      </w:r>
    </w:p>
    <w:p w14:paraId="5D9099A5" w14:textId="77777777" w:rsidR="00383E44" w:rsidRDefault="00045812">
      <w:pPr>
        <w:pStyle w:val="1a"/>
        <w:numPr>
          <w:ilvl w:val="0"/>
          <w:numId w:val="38"/>
        </w:numPr>
        <w:spacing w:after="120"/>
        <w:rPr>
          <w:rFonts w:eastAsiaTheme="minorEastAsia"/>
          <w:lang w:val="en-US"/>
        </w:rPr>
      </w:pPr>
      <w:r>
        <w:rPr>
          <w:rFonts w:eastAsiaTheme="minorEastAsia"/>
          <w:lang w:val="en-US"/>
        </w:rPr>
        <w:t>R1-2305549</w:t>
      </w:r>
      <w:r>
        <w:rPr>
          <w:rFonts w:eastAsiaTheme="minorEastAsia"/>
          <w:lang w:val="en-US"/>
        </w:rPr>
        <w:tab/>
      </w:r>
      <w:r>
        <w:rPr>
          <w:rFonts w:eastAsiaTheme="minorEastAsia" w:hint="eastAsia"/>
          <w:lang w:val="en-US"/>
        </w:rPr>
        <w:tab/>
      </w:r>
      <w:r>
        <w:rPr>
          <w:rFonts w:eastAsiaTheme="minorEastAsia"/>
          <w:lang w:val="en-US"/>
        </w:rPr>
        <w:t>Details of subband non-overlapping full duplex</w:t>
      </w:r>
      <w:r>
        <w:rPr>
          <w:rFonts w:eastAsiaTheme="minorEastAsia"/>
          <w:lang w:val="en-US"/>
        </w:rPr>
        <w:tab/>
        <w:t>ASUSTeK</w:t>
      </w:r>
    </w:p>
    <w:p w14:paraId="0F633DC3" w14:textId="77777777" w:rsidR="00383E44" w:rsidRDefault="00045812">
      <w:pPr>
        <w:pStyle w:val="1a"/>
        <w:numPr>
          <w:ilvl w:val="0"/>
          <w:numId w:val="38"/>
        </w:numPr>
        <w:spacing w:after="120"/>
        <w:rPr>
          <w:rFonts w:eastAsiaTheme="minorEastAsia"/>
          <w:lang w:val="en-US"/>
        </w:rPr>
      </w:pPr>
      <w:r>
        <w:rPr>
          <w:rFonts w:eastAsiaTheme="minorEastAsia"/>
          <w:lang w:val="en-US"/>
        </w:rPr>
        <w:t>R1-2305597</w:t>
      </w:r>
      <w:r>
        <w:rPr>
          <w:rFonts w:eastAsiaTheme="minorEastAsia"/>
          <w:lang w:val="en-US"/>
        </w:rPr>
        <w:tab/>
      </w:r>
      <w:r>
        <w:rPr>
          <w:rFonts w:eastAsiaTheme="minorEastAsia" w:hint="eastAsia"/>
          <w:lang w:val="en-US"/>
        </w:rPr>
        <w:tab/>
      </w:r>
      <w:r>
        <w:rPr>
          <w:rFonts w:eastAsiaTheme="minorEastAsia"/>
          <w:lang w:val="en-US"/>
        </w:rPr>
        <w:t>Discussion on subband non-overlapping full duplex</w:t>
      </w:r>
      <w:r>
        <w:rPr>
          <w:rFonts w:eastAsiaTheme="minorEastAsia"/>
          <w:lang w:val="en-US"/>
        </w:rPr>
        <w:tab/>
        <w:t>NTT DOCOMO, INC.</w:t>
      </w:r>
    </w:p>
    <w:p w14:paraId="6D452E1D" w14:textId="77777777" w:rsidR="00383E44" w:rsidRDefault="00045812">
      <w:pPr>
        <w:pStyle w:val="1a"/>
        <w:numPr>
          <w:ilvl w:val="0"/>
          <w:numId w:val="38"/>
        </w:numPr>
        <w:spacing w:after="120"/>
        <w:rPr>
          <w:rFonts w:eastAsiaTheme="minorEastAsia"/>
          <w:lang w:val="en-US"/>
        </w:rPr>
      </w:pPr>
      <w:r>
        <w:rPr>
          <w:rFonts w:eastAsiaTheme="minorEastAsia"/>
          <w:lang w:val="en-US"/>
        </w:rPr>
        <w:t>R1-2305695</w:t>
      </w:r>
      <w:r>
        <w:rPr>
          <w:rFonts w:eastAsiaTheme="minorEastAsia"/>
          <w:lang w:val="en-US"/>
        </w:rPr>
        <w:tab/>
      </w:r>
      <w:r>
        <w:rPr>
          <w:rFonts w:eastAsiaTheme="minorEastAsia" w:hint="eastAsia"/>
          <w:lang w:val="en-US"/>
        </w:rPr>
        <w:tab/>
      </w:r>
      <w:r>
        <w:rPr>
          <w:rFonts w:eastAsiaTheme="minorEastAsia"/>
          <w:lang w:val="en-US"/>
        </w:rPr>
        <w:t>Discussion on subband non-overlapping full duplex</w:t>
      </w:r>
      <w:r>
        <w:rPr>
          <w:rFonts w:eastAsiaTheme="minorEastAsia"/>
          <w:lang w:val="en-US"/>
        </w:rPr>
        <w:tab/>
        <w:t>Indian Institute of Tech (M)</w:t>
      </w:r>
    </w:p>
    <w:p w14:paraId="12070B4B" w14:textId="77777777" w:rsidR="00383E44" w:rsidRDefault="00045812">
      <w:pPr>
        <w:pStyle w:val="1a"/>
        <w:numPr>
          <w:ilvl w:val="0"/>
          <w:numId w:val="38"/>
        </w:numPr>
        <w:spacing w:after="120"/>
        <w:rPr>
          <w:rFonts w:eastAsiaTheme="minorEastAsia"/>
          <w:lang w:val="en-US"/>
        </w:rPr>
      </w:pPr>
      <w:r>
        <w:rPr>
          <w:rFonts w:eastAsiaTheme="minorEastAsia"/>
          <w:lang w:val="en-US"/>
        </w:rPr>
        <w:t>R1-2305770</w:t>
      </w:r>
      <w:r>
        <w:rPr>
          <w:rFonts w:eastAsiaTheme="minorEastAsia"/>
          <w:lang w:val="en-US"/>
        </w:rPr>
        <w:tab/>
      </w:r>
      <w:r>
        <w:rPr>
          <w:rFonts w:eastAsiaTheme="minorEastAsia" w:hint="eastAsia"/>
          <w:lang w:val="en-US"/>
        </w:rPr>
        <w:tab/>
      </w:r>
      <w:r>
        <w:rPr>
          <w:rFonts w:eastAsiaTheme="minorEastAsia"/>
          <w:lang w:val="en-US"/>
        </w:rPr>
        <w:t>Discussion on subband non-overlapping full duplex</w:t>
      </w:r>
      <w:r>
        <w:rPr>
          <w:rFonts w:eastAsiaTheme="minorEastAsia"/>
          <w:lang w:val="en-US"/>
        </w:rPr>
        <w:tab/>
        <w:t>KT Corp.</w:t>
      </w:r>
    </w:p>
    <w:p w14:paraId="3349005B" w14:textId="77777777" w:rsidR="00383E44" w:rsidRDefault="00045812">
      <w:pPr>
        <w:pStyle w:val="1a"/>
        <w:numPr>
          <w:ilvl w:val="0"/>
          <w:numId w:val="38"/>
        </w:numPr>
        <w:spacing w:after="120"/>
        <w:rPr>
          <w:rFonts w:eastAsiaTheme="minorEastAsia"/>
          <w:lang w:val="en-US"/>
        </w:rPr>
      </w:pPr>
      <w:r>
        <w:rPr>
          <w:rFonts w:eastAsiaTheme="minorEastAsia"/>
          <w:lang w:val="en-US"/>
        </w:rPr>
        <w:t>R1-2305772</w:t>
      </w:r>
      <w:r>
        <w:rPr>
          <w:rFonts w:eastAsiaTheme="minorEastAsia" w:hint="eastAsia"/>
          <w:lang w:val="en-US"/>
        </w:rPr>
        <w:tab/>
      </w:r>
      <w:r>
        <w:rPr>
          <w:rFonts w:eastAsiaTheme="minorEastAsia"/>
          <w:lang w:val="en-US"/>
        </w:rPr>
        <w:tab/>
        <w:t>Discussion on sub-band non-overlapping full duplex</w:t>
      </w:r>
      <w:r>
        <w:rPr>
          <w:rFonts w:eastAsiaTheme="minorEastAsia"/>
          <w:lang w:val="en-US"/>
        </w:rPr>
        <w:tab/>
        <w:t>ITRI</w:t>
      </w:r>
    </w:p>
    <w:p w14:paraId="129F812C" w14:textId="77777777" w:rsidR="00383E44" w:rsidRDefault="00045812">
      <w:pPr>
        <w:pStyle w:val="1a"/>
        <w:numPr>
          <w:ilvl w:val="0"/>
          <w:numId w:val="38"/>
        </w:numPr>
        <w:spacing w:after="120"/>
        <w:rPr>
          <w:rFonts w:eastAsiaTheme="minorEastAsia"/>
          <w:lang w:val="en-US"/>
        </w:rPr>
      </w:pPr>
      <w:r>
        <w:rPr>
          <w:rFonts w:eastAsiaTheme="minorEastAsia"/>
          <w:lang w:val="en-US"/>
        </w:rPr>
        <w:t>R1-2305793</w:t>
      </w:r>
      <w:r>
        <w:rPr>
          <w:rFonts w:eastAsiaTheme="minorEastAsia" w:hint="eastAsia"/>
          <w:lang w:val="en-US"/>
        </w:rPr>
        <w:tab/>
      </w:r>
      <w:r>
        <w:rPr>
          <w:rFonts w:eastAsiaTheme="minorEastAsia"/>
          <w:lang w:val="en-US"/>
        </w:rPr>
        <w:tab/>
        <w:t>Discussion on subband non-overlapping full duplex enhancements</w:t>
      </w:r>
      <w:r>
        <w:rPr>
          <w:rFonts w:eastAsiaTheme="minorEastAsia"/>
          <w:lang w:val="en-US"/>
        </w:rPr>
        <w:tab/>
        <w:t>ETRI</w:t>
      </w:r>
    </w:p>
    <w:p w14:paraId="0C2B2DDC" w14:textId="77777777" w:rsidR="00383E44" w:rsidRDefault="00045812">
      <w:pPr>
        <w:pStyle w:val="1a"/>
        <w:numPr>
          <w:ilvl w:val="0"/>
          <w:numId w:val="38"/>
        </w:numPr>
        <w:spacing w:after="120"/>
        <w:rPr>
          <w:rFonts w:eastAsiaTheme="minorEastAsia"/>
          <w:lang w:val="en-US"/>
        </w:rPr>
      </w:pPr>
      <w:r>
        <w:rPr>
          <w:rFonts w:eastAsiaTheme="minorEastAsia"/>
          <w:lang w:val="en-US"/>
        </w:rPr>
        <w:t>R1-2305815</w:t>
      </w:r>
      <w:r>
        <w:rPr>
          <w:rFonts w:eastAsiaTheme="minorEastAsia" w:hint="eastAsia"/>
          <w:lang w:val="en-US"/>
        </w:rPr>
        <w:tab/>
      </w:r>
      <w:r>
        <w:rPr>
          <w:rFonts w:eastAsiaTheme="minorEastAsia"/>
          <w:lang w:val="en-US"/>
        </w:rPr>
        <w:tab/>
        <w:t>Discussion on subband non-overlapping full duplex</w:t>
      </w:r>
      <w:r>
        <w:rPr>
          <w:rFonts w:eastAsiaTheme="minorEastAsia"/>
          <w:lang w:val="en-US"/>
        </w:rPr>
        <w:tab/>
        <w:t>WILUS Inc.</w:t>
      </w:r>
    </w:p>
    <w:p w14:paraId="6F8AFF3A" w14:textId="77777777" w:rsidR="00383E44" w:rsidRDefault="00045812">
      <w:pPr>
        <w:pStyle w:val="1a"/>
        <w:numPr>
          <w:ilvl w:val="0"/>
          <w:numId w:val="38"/>
        </w:numPr>
        <w:spacing w:after="120"/>
        <w:rPr>
          <w:rFonts w:eastAsiaTheme="minorEastAsia"/>
          <w:lang w:val="en-US"/>
        </w:rPr>
      </w:pPr>
      <w:r>
        <w:rPr>
          <w:rFonts w:eastAsiaTheme="minorEastAsia"/>
          <w:lang w:val="en-US"/>
        </w:rPr>
        <w:t>R1-2305898</w:t>
      </w:r>
      <w:r>
        <w:rPr>
          <w:rFonts w:eastAsiaTheme="minorEastAsia"/>
          <w:lang w:val="en-US"/>
        </w:rPr>
        <w:tab/>
      </w:r>
      <w:r>
        <w:rPr>
          <w:rFonts w:eastAsiaTheme="minorEastAsia" w:hint="eastAsia"/>
          <w:lang w:val="en-US"/>
        </w:rPr>
        <w:tab/>
      </w:r>
      <w:r>
        <w:rPr>
          <w:rFonts w:eastAsiaTheme="minorEastAsia"/>
          <w:lang w:val="en-US"/>
        </w:rPr>
        <w:t>Discussion on subband non-overlapping full duplex</w:t>
      </w:r>
      <w:r>
        <w:rPr>
          <w:rFonts w:eastAsiaTheme="minorEastAsia"/>
          <w:lang w:val="en-US"/>
        </w:rPr>
        <w:tab/>
        <w:t>CEWiT</w:t>
      </w:r>
    </w:p>
    <w:p w14:paraId="426E37A6" w14:textId="77777777" w:rsidR="00383E44" w:rsidRDefault="00383E44">
      <w:pPr>
        <w:rPr>
          <w:rFonts w:eastAsiaTheme="minorEastAsia"/>
          <w:lang w:eastAsia="zh-CN"/>
        </w:rPr>
      </w:pPr>
    </w:p>
    <w:p w14:paraId="1959C495" w14:textId="77777777" w:rsidR="00383E44" w:rsidRDefault="00045812">
      <w:pPr>
        <w:pStyle w:val="1"/>
        <w:tabs>
          <w:tab w:val="left" w:pos="0"/>
        </w:tabs>
        <w:spacing w:before="240"/>
        <w:rPr>
          <w:lang w:val="en-US"/>
        </w:rPr>
      </w:pPr>
      <w:r>
        <w:rPr>
          <w:lang w:val="en-US"/>
        </w:rPr>
        <w:t>Appendix: Previous agreements of SBFD</w:t>
      </w:r>
    </w:p>
    <w:p w14:paraId="23D74379" w14:textId="77777777" w:rsidR="00383E44" w:rsidRDefault="00045812">
      <w:pPr>
        <w:pStyle w:val="2"/>
        <w:tabs>
          <w:tab w:val="left" w:pos="0"/>
        </w:tabs>
        <w:rPr>
          <w:lang w:val="en-US"/>
        </w:rPr>
      </w:pPr>
      <w:r>
        <w:rPr>
          <w:lang w:val="en-US"/>
        </w:rPr>
        <w:t>RAN1#109-e</w:t>
      </w:r>
    </w:p>
    <w:p w14:paraId="14444D67" w14:textId="77777777" w:rsidR="00383E44" w:rsidRDefault="00045812">
      <w:pPr>
        <w:rPr>
          <w:b/>
          <w:highlight w:val="green"/>
          <w:lang w:eastAsia="ko-KR"/>
        </w:rPr>
      </w:pPr>
      <w:r>
        <w:rPr>
          <w:b/>
          <w:highlight w:val="green"/>
          <w:lang w:eastAsia="ko-KR"/>
        </w:rPr>
        <w:t>Agreement</w:t>
      </w:r>
    </w:p>
    <w:p w14:paraId="1B5A3718" w14:textId="77777777" w:rsidR="00383E44" w:rsidRDefault="00045812">
      <w:pPr>
        <w:rPr>
          <w:lang w:eastAsia="ko-KR"/>
        </w:rPr>
      </w:pPr>
      <w:r>
        <w:rPr>
          <w:lang w:eastAsia="ko-KR"/>
        </w:rPr>
        <w:t>Study whether/how to inform the UE of the time and/or frequency location of subbands that gNB would use for SBFD operation.</w:t>
      </w:r>
    </w:p>
    <w:p w14:paraId="6F0062EA" w14:textId="77777777" w:rsidR="00383E44" w:rsidRDefault="00383E44">
      <w:pPr>
        <w:rPr>
          <w:lang w:eastAsia="ko-KR"/>
        </w:rPr>
      </w:pPr>
    </w:p>
    <w:p w14:paraId="7CDFAAFB" w14:textId="77777777" w:rsidR="00383E44" w:rsidRDefault="00045812">
      <w:pPr>
        <w:rPr>
          <w:b/>
          <w:highlight w:val="green"/>
          <w:lang w:eastAsia="ko-KR"/>
        </w:rPr>
      </w:pPr>
      <w:r>
        <w:rPr>
          <w:b/>
          <w:highlight w:val="green"/>
          <w:lang w:eastAsia="ko-KR"/>
        </w:rPr>
        <w:t>Agreement</w:t>
      </w:r>
    </w:p>
    <w:p w14:paraId="2BAF68AE" w14:textId="77777777" w:rsidR="00383E44" w:rsidRDefault="00045812">
      <w:pPr>
        <w:rPr>
          <w:lang w:eastAsia="ko-KR"/>
        </w:rPr>
      </w:pPr>
      <w:r>
        <w:rPr>
          <w:lang w:eastAsia="ko-KR"/>
        </w:rPr>
        <w:t>Study the impact/potential enhancements of resource allocation in symbols with subbands that gNB would use for SBFD operation.</w:t>
      </w:r>
    </w:p>
    <w:p w14:paraId="034F9AAE" w14:textId="77777777" w:rsidR="00383E44" w:rsidRDefault="00383E44">
      <w:pPr>
        <w:rPr>
          <w:rFonts w:eastAsiaTheme="minorEastAsia"/>
          <w:lang w:eastAsia="zh-CN"/>
        </w:rPr>
      </w:pPr>
    </w:p>
    <w:p w14:paraId="1FEDB2EB" w14:textId="77777777" w:rsidR="00383E44" w:rsidRDefault="00045812">
      <w:pPr>
        <w:rPr>
          <w:b/>
          <w:highlight w:val="green"/>
          <w:lang w:eastAsia="ko-KR"/>
        </w:rPr>
      </w:pPr>
      <w:r>
        <w:rPr>
          <w:b/>
          <w:highlight w:val="green"/>
          <w:lang w:eastAsia="ko-KR"/>
        </w:rPr>
        <w:t>Agreement</w:t>
      </w:r>
    </w:p>
    <w:p w14:paraId="7CF5B391" w14:textId="77777777" w:rsidR="00383E44" w:rsidRDefault="00045812">
      <w:pPr>
        <w:rPr>
          <w:rFonts w:eastAsia="Malgun Gothic"/>
          <w:lang w:eastAsia="zh-CN"/>
        </w:rPr>
      </w:pPr>
      <w:r>
        <w:rPr>
          <w:rFonts w:eastAsia="Malgun Gothic"/>
          <w:lang w:eastAsia="zh-CN"/>
        </w:rPr>
        <w:t>At least study SBFD operation within a TDD carrier</w:t>
      </w:r>
    </w:p>
    <w:p w14:paraId="78F6BC7B" w14:textId="77777777" w:rsidR="00383E44" w:rsidRDefault="00383E44">
      <w:pPr>
        <w:rPr>
          <w:lang w:eastAsia="ko-KR"/>
        </w:rPr>
      </w:pPr>
    </w:p>
    <w:p w14:paraId="2CA9AFCC" w14:textId="77777777" w:rsidR="00383E44" w:rsidRDefault="00045812">
      <w:pPr>
        <w:rPr>
          <w:rFonts w:eastAsia="Malgun Gothic"/>
          <w:b/>
          <w:color w:val="000000"/>
          <w:lang w:eastAsia="zh-CN"/>
        </w:rPr>
      </w:pPr>
      <w:r>
        <w:rPr>
          <w:rFonts w:eastAsia="Malgun Gothic"/>
          <w:b/>
          <w:color w:val="000000"/>
          <w:lang w:eastAsia="zh-CN"/>
        </w:rPr>
        <w:t>Conclusion</w:t>
      </w:r>
    </w:p>
    <w:p w14:paraId="04C9FB5B" w14:textId="77777777" w:rsidR="00383E44" w:rsidRDefault="00045812">
      <w:pPr>
        <w:rPr>
          <w:rFonts w:eastAsia="Malgun Gothic"/>
          <w:lang w:eastAsia="zh-CN"/>
        </w:rPr>
      </w:pPr>
      <w:r>
        <w:rPr>
          <w:rFonts w:eastAsia="Malgun Gothic"/>
          <w:lang w:eastAsia="zh-CN"/>
        </w:rPr>
        <w:t>For discussion purpose only, SBFD symbol</w:t>
      </w:r>
      <w:r>
        <w:rPr>
          <w:rFonts w:eastAsia="Malgun Gothic"/>
          <w:strike/>
          <w:lang w:eastAsia="zh-CN"/>
        </w:rPr>
        <w:t>s</w:t>
      </w:r>
      <w:r>
        <w:rPr>
          <w:rFonts w:eastAsia="Malgun Gothic"/>
          <w:lang w:eastAsia="zh-CN"/>
        </w:rPr>
        <w:t xml:space="preserve"> is defined as symbol</w:t>
      </w:r>
      <w:r>
        <w:rPr>
          <w:rFonts w:eastAsia="Malgun Gothic"/>
          <w:strike/>
          <w:lang w:eastAsia="zh-CN"/>
        </w:rPr>
        <w:t>s</w:t>
      </w:r>
      <w:r>
        <w:rPr>
          <w:rFonts w:eastAsia="Malgun Gothic"/>
          <w:lang w:eastAsia="zh-CN"/>
        </w:rPr>
        <w:t xml:space="preserve"> with subbands that gNB would use for SBFD operation. </w:t>
      </w:r>
    </w:p>
    <w:p w14:paraId="53BC8828" w14:textId="77777777" w:rsidR="00383E44" w:rsidRDefault="00383E44">
      <w:pPr>
        <w:rPr>
          <w:lang w:eastAsia="ko-KR"/>
        </w:rPr>
      </w:pPr>
    </w:p>
    <w:p w14:paraId="02C045EB" w14:textId="77777777" w:rsidR="00383E44" w:rsidRDefault="00045812">
      <w:pPr>
        <w:rPr>
          <w:rFonts w:eastAsia="Malgun Gothic"/>
          <w:b/>
          <w:color w:val="000000"/>
          <w:lang w:eastAsia="zh-CN"/>
        </w:rPr>
      </w:pPr>
      <w:r>
        <w:rPr>
          <w:rFonts w:eastAsia="Malgun Gothic"/>
          <w:b/>
          <w:color w:val="000000"/>
          <w:lang w:eastAsia="zh-CN"/>
        </w:rPr>
        <w:t>Conclusion</w:t>
      </w:r>
    </w:p>
    <w:p w14:paraId="2547049E" w14:textId="77777777" w:rsidR="00383E44" w:rsidRDefault="00045812">
      <w:pPr>
        <w:rPr>
          <w:rFonts w:eastAsia="微软雅黑"/>
          <w:color w:val="000000"/>
          <w:lang w:eastAsia="zh-CN"/>
        </w:rPr>
      </w:pPr>
      <w:r>
        <w:rPr>
          <w:rFonts w:eastAsia="Malgun Gothic"/>
          <w:lang w:eastAsia="zh-CN"/>
        </w:rPr>
        <w:t xml:space="preserve">For discussion purpose, for SBFD operation within a TDD carrier, </w:t>
      </w:r>
      <w:r>
        <w:rPr>
          <w:rFonts w:eastAsia="Malgun Gothic"/>
        </w:rPr>
        <w:t>a SBFD subband consists of 1 RB or a set of consecutive RBs for the same transmission direction.</w:t>
      </w:r>
    </w:p>
    <w:p w14:paraId="3088D660" w14:textId="77777777" w:rsidR="00383E44" w:rsidRDefault="00383E44">
      <w:pPr>
        <w:rPr>
          <w:rFonts w:eastAsiaTheme="minorEastAsia"/>
          <w:lang w:eastAsia="zh-CN"/>
        </w:rPr>
      </w:pPr>
    </w:p>
    <w:p w14:paraId="0C94FB77" w14:textId="77777777" w:rsidR="00383E44" w:rsidRDefault="00045812">
      <w:pPr>
        <w:rPr>
          <w:b/>
          <w:highlight w:val="green"/>
          <w:lang w:eastAsia="ko-KR"/>
        </w:rPr>
      </w:pPr>
      <w:r>
        <w:rPr>
          <w:b/>
          <w:highlight w:val="green"/>
          <w:lang w:eastAsia="ko-KR"/>
        </w:rPr>
        <w:t>Agreement</w:t>
      </w:r>
    </w:p>
    <w:p w14:paraId="4A7FCEDC" w14:textId="77777777" w:rsidR="00383E44" w:rsidRDefault="00045812">
      <w:pPr>
        <w:rPr>
          <w:rFonts w:eastAsia="Malgun Gothic"/>
          <w:lang w:eastAsia="zh-CN"/>
        </w:rPr>
      </w:pPr>
      <w:r>
        <w:rPr>
          <w:rFonts w:eastAsia="Malgun Gothic"/>
          <w:lang w:eastAsia="zh-CN"/>
        </w:rPr>
        <w:t>The time and frequency location of subbands within a TDD carrier are not fixed in the specification.</w:t>
      </w:r>
    </w:p>
    <w:p w14:paraId="242FA477" w14:textId="77777777" w:rsidR="00383E44" w:rsidRDefault="00045812">
      <w:pPr>
        <w:numPr>
          <w:ilvl w:val="0"/>
          <w:numId w:val="39"/>
        </w:numPr>
        <w:spacing w:after="0"/>
      </w:pPr>
      <w:r>
        <w:t xml:space="preserve">Subject to any RAN4 guidance on minimum or maximum subband and guardband size and subband location within TDD carrier. </w:t>
      </w:r>
    </w:p>
    <w:p w14:paraId="52C53B34" w14:textId="77777777" w:rsidR="00383E44" w:rsidRDefault="00045812">
      <w:pPr>
        <w:numPr>
          <w:ilvl w:val="0"/>
          <w:numId w:val="39"/>
        </w:numPr>
        <w:spacing w:after="0"/>
      </w:pPr>
      <w:r>
        <w:lastRenderedPageBreak/>
        <w:t>Note that whether the time and/or frequency location of subbands are informed to UE is separately discussed.</w:t>
      </w:r>
    </w:p>
    <w:p w14:paraId="737D08CA" w14:textId="77777777" w:rsidR="00383E44" w:rsidRDefault="00383E44">
      <w:pPr>
        <w:rPr>
          <w:rFonts w:eastAsiaTheme="minorEastAsia"/>
          <w:lang w:eastAsia="zh-CN"/>
        </w:rPr>
      </w:pPr>
    </w:p>
    <w:p w14:paraId="1EC7117D" w14:textId="77777777" w:rsidR="00383E44" w:rsidRDefault="00045812">
      <w:pPr>
        <w:rPr>
          <w:rFonts w:eastAsia="Malgun Gothic" w:cs="Times"/>
          <w:b/>
          <w:bCs/>
          <w:lang w:eastAsia="ko-KR"/>
        </w:rPr>
      </w:pPr>
      <w:r>
        <w:rPr>
          <w:rFonts w:eastAsia="Malgun Gothic" w:cs="Times"/>
          <w:b/>
          <w:bCs/>
          <w:lang w:eastAsia="ko-KR"/>
        </w:rPr>
        <w:t>Guideline for future meetings</w:t>
      </w:r>
    </w:p>
    <w:p w14:paraId="55F6B5A9" w14:textId="77777777" w:rsidR="00383E44" w:rsidRDefault="00045812">
      <w:pPr>
        <w:pStyle w:val="Guidance"/>
        <w:numPr>
          <w:ilvl w:val="0"/>
          <w:numId w:val="30"/>
        </w:numPr>
        <w:suppressAutoHyphens/>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 for both SBFD and dynamic/flexible TDD.</w:t>
      </w:r>
    </w:p>
    <w:p w14:paraId="74A3F8A5" w14:textId="77777777" w:rsidR="00383E44" w:rsidRDefault="00045812">
      <w:pPr>
        <w:pStyle w:val="1a"/>
        <w:numPr>
          <w:ilvl w:val="0"/>
          <w:numId w:val="30"/>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p w14:paraId="5186D37E" w14:textId="77777777" w:rsidR="00383E44" w:rsidRDefault="00045812">
      <w:pPr>
        <w:pStyle w:val="2"/>
        <w:tabs>
          <w:tab w:val="left" w:pos="0"/>
        </w:tabs>
        <w:rPr>
          <w:rFonts w:eastAsiaTheme="minorEastAsia"/>
          <w:lang w:val="en-US"/>
        </w:rPr>
      </w:pPr>
      <w:r>
        <w:rPr>
          <w:lang w:val="en-US"/>
        </w:rPr>
        <w:t>RAN1#1</w:t>
      </w:r>
      <w:r>
        <w:rPr>
          <w:rFonts w:eastAsiaTheme="minorEastAsia"/>
          <w:lang w:val="en-US"/>
        </w:rPr>
        <w:t>10</w:t>
      </w:r>
    </w:p>
    <w:p w14:paraId="3C6C64DC" w14:textId="77777777" w:rsidR="00383E44" w:rsidRDefault="00045812">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5662ED4" w14:textId="77777777" w:rsidR="00383E44" w:rsidRDefault="00045812">
      <w:pPr>
        <w:spacing w:after="0"/>
        <w:rPr>
          <w:rFonts w:ascii="Times" w:eastAsia="Malgun Gothic" w:hAnsi="Times"/>
          <w:szCs w:val="24"/>
          <w:lang w:val="en-GB" w:eastAsia="zh-CN"/>
        </w:rPr>
      </w:pPr>
      <w:r>
        <w:rPr>
          <w:rFonts w:ascii="Times" w:eastAsia="Malgun Gothic" w:hAnsi="Times"/>
          <w:szCs w:val="24"/>
          <w:lang w:val="en-GB" w:eastAsia="zh-CN"/>
        </w:rPr>
        <w:t>Study the following alternatives</w:t>
      </w:r>
      <w:r>
        <w:rPr>
          <w:rFonts w:ascii="Times" w:eastAsia="Batang" w:hAnsi="Times"/>
          <w:szCs w:val="24"/>
          <w:lang w:val="en-GB"/>
        </w:rPr>
        <w:t xml:space="preserve"> </w:t>
      </w:r>
      <w:r>
        <w:rPr>
          <w:rFonts w:ascii="Times" w:eastAsia="Malgun Gothic" w:hAnsi="Times"/>
          <w:szCs w:val="24"/>
          <w:lang w:val="en-GB" w:eastAsia="zh-CN"/>
        </w:rPr>
        <w:t>with Alt 4 prioritized, for SBFD operation at least for RRC_CONNECTED state.</w:t>
      </w:r>
    </w:p>
    <w:p w14:paraId="5C1F4BDD" w14:textId="77777777" w:rsidR="00383E44" w:rsidRDefault="00045812">
      <w:pPr>
        <w:numPr>
          <w:ilvl w:val="0"/>
          <w:numId w:val="40"/>
        </w:numPr>
        <w:spacing w:after="0"/>
        <w:rPr>
          <w:rFonts w:ascii="Times" w:eastAsia="Malgun Gothic" w:hAnsi="Times"/>
          <w:szCs w:val="24"/>
          <w:lang w:val="en-GB" w:eastAsia="zh-CN"/>
        </w:rPr>
      </w:pPr>
      <w:r>
        <w:rPr>
          <w:rFonts w:ascii="Times" w:eastAsia="Malgun Gothic" w:hAnsi="Times"/>
          <w:szCs w:val="24"/>
          <w:lang w:val="en-GB" w:eastAsia="zh-CN"/>
        </w:rPr>
        <w:t>SBFD operation</w:t>
      </w:r>
      <w:r>
        <w:rPr>
          <w:rFonts w:ascii="Times" w:eastAsia="Malgun Gothic" w:hAnsi="Times"/>
          <w:bCs/>
          <w:szCs w:val="24"/>
          <w:lang w:val="en-GB" w:eastAsia="zh-CN"/>
        </w:rPr>
        <w:t xml:space="preserve"> Alt 1:</w:t>
      </w:r>
    </w:p>
    <w:p w14:paraId="37AE36C0" w14:textId="77777777" w:rsidR="00383E44" w:rsidRDefault="00045812">
      <w:pPr>
        <w:numPr>
          <w:ilvl w:val="1"/>
          <w:numId w:val="40"/>
        </w:numPr>
        <w:spacing w:after="0"/>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317738F2" w14:textId="77777777" w:rsidR="00383E44" w:rsidRDefault="00045812">
      <w:pPr>
        <w:numPr>
          <w:ilvl w:val="1"/>
          <w:numId w:val="40"/>
        </w:numPr>
        <w:spacing w:after="0"/>
        <w:rPr>
          <w:rFonts w:ascii="Times" w:eastAsia="Malgun Gothic" w:hAnsi="Times"/>
          <w:szCs w:val="24"/>
          <w:lang w:val="en-GB" w:eastAsia="zh-CN"/>
        </w:rPr>
      </w:pPr>
      <w:r>
        <w:rPr>
          <w:rFonts w:ascii="Times" w:eastAsia="Malgun Gothic" w:hAnsi="Times"/>
          <w:szCs w:val="24"/>
          <w:lang w:val="en-GB" w:eastAsia="zh-CN"/>
        </w:rPr>
        <w:t>UE behaviors follow existing specifications without introducing new UE behaviors for SBFD operation at gNB side.</w:t>
      </w:r>
    </w:p>
    <w:p w14:paraId="45D0638C" w14:textId="77777777" w:rsidR="00383E44" w:rsidRDefault="00045812">
      <w:pPr>
        <w:numPr>
          <w:ilvl w:val="0"/>
          <w:numId w:val="40"/>
        </w:numPr>
        <w:spacing w:after="0"/>
        <w:rPr>
          <w:rFonts w:ascii="Times" w:eastAsia="Malgun Gothic" w:hAnsi="Times"/>
          <w:szCs w:val="24"/>
          <w:lang w:val="en-GB" w:eastAsia="zh-CN"/>
        </w:rPr>
      </w:pPr>
      <w:r>
        <w:rPr>
          <w:rFonts w:ascii="Times" w:eastAsia="Malgun Gothic" w:hAnsi="Times"/>
          <w:szCs w:val="24"/>
          <w:lang w:val="en-GB" w:eastAsia="zh-CN"/>
        </w:rPr>
        <w:t>SBFD operation Alt 2:</w:t>
      </w:r>
    </w:p>
    <w:p w14:paraId="6687BE36" w14:textId="77777777" w:rsidR="00383E44" w:rsidRDefault="00045812">
      <w:pPr>
        <w:numPr>
          <w:ilvl w:val="1"/>
          <w:numId w:val="40"/>
        </w:numPr>
        <w:spacing w:after="0"/>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0098FAFB" w14:textId="77777777" w:rsidR="00383E44" w:rsidRDefault="00045812">
      <w:pPr>
        <w:numPr>
          <w:ilvl w:val="1"/>
          <w:numId w:val="40"/>
        </w:numPr>
        <w:spacing w:after="0"/>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07E12F1A" w14:textId="77777777" w:rsidR="00383E44" w:rsidRDefault="00045812">
      <w:pPr>
        <w:numPr>
          <w:ilvl w:val="1"/>
          <w:numId w:val="40"/>
        </w:numPr>
        <w:spacing w:after="0"/>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w:t>
      </w:r>
    </w:p>
    <w:p w14:paraId="64D8A999" w14:textId="77777777" w:rsidR="00383E44" w:rsidRDefault="00045812">
      <w:pPr>
        <w:numPr>
          <w:ilvl w:val="0"/>
          <w:numId w:val="40"/>
        </w:numPr>
        <w:spacing w:after="0"/>
        <w:rPr>
          <w:rFonts w:ascii="Times" w:eastAsia="Malgun Gothic" w:hAnsi="Times"/>
          <w:szCs w:val="24"/>
          <w:lang w:val="en-GB" w:eastAsia="zh-CN"/>
        </w:rPr>
      </w:pPr>
      <w:r>
        <w:rPr>
          <w:rFonts w:ascii="Times" w:eastAsia="Malgun Gothic" w:hAnsi="Times"/>
          <w:szCs w:val="24"/>
          <w:lang w:val="en-GB" w:eastAsia="zh-CN"/>
        </w:rPr>
        <w:t>SBFD operation Alt 3:</w:t>
      </w:r>
    </w:p>
    <w:p w14:paraId="66EF3DEA" w14:textId="77777777" w:rsidR="00383E44" w:rsidRDefault="00045812">
      <w:pPr>
        <w:numPr>
          <w:ilvl w:val="1"/>
          <w:numId w:val="40"/>
        </w:numPr>
        <w:spacing w:after="0"/>
        <w:rPr>
          <w:rFonts w:ascii="Times" w:eastAsia="Malgun Gothic" w:hAnsi="Times"/>
          <w:szCs w:val="24"/>
          <w:lang w:val="en-GB" w:eastAsia="zh-CN"/>
        </w:rPr>
      </w:pPr>
      <w:r>
        <w:rPr>
          <w:rFonts w:ascii="Times" w:eastAsia="Malgun Gothic" w:hAnsi="Times"/>
          <w:szCs w:val="24"/>
          <w:lang w:val="en-GB" w:eastAsia="zh-CN"/>
        </w:rPr>
        <w:t xml:space="preserve">Only time location of subbands for SBFD operation is known to SBFD aware UEs. </w:t>
      </w:r>
    </w:p>
    <w:p w14:paraId="03272EC0" w14:textId="77777777" w:rsidR="00383E44" w:rsidRDefault="00045812">
      <w:pPr>
        <w:numPr>
          <w:ilvl w:val="1"/>
          <w:numId w:val="40"/>
        </w:numPr>
        <w:spacing w:after="0"/>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11392F14" w14:textId="77777777" w:rsidR="00383E44" w:rsidRDefault="00045812">
      <w:pPr>
        <w:numPr>
          <w:ilvl w:val="1"/>
          <w:numId w:val="40"/>
        </w:numPr>
        <w:spacing w:after="0"/>
        <w:rPr>
          <w:rFonts w:ascii="Times" w:eastAsia="Malgun Gothic" w:hAnsi="Times"/>
          <w:szCs w:val="24"/>
          <w:lang w:val="en-GB" w:eastAsia="zh-CN"/>
        </w:rPr>
      </w:pPr>
      <w:r>
        <w:rPr>
          <w:rFonts w:ascii="Times" w:eastAsia="Malgun Gothic" w:hAnsi="Times"/>
          <w:szCs w:val="24"/>
          <w:lang w:val="en-GB" w:eastAsia="zh-CN"/>
        </w:rPr>
        <w:t xml:space="preserve">From RAN1 perspective, new UE behaviors can be introduced for SBFD aware UEs based on the time location of subbands for SBFD operation </w:t>
      </w:r>
    </w:p>
    <w:p w14:paraId="59CFD600" w14:textId="77777777" w:rsidR="00383E44" w:rsidRDefault="00045812">
      <w:pPr>
        <w:numPr>
          <w:ilvl w:val="0"/>
          <w:numId w:val="40"/>
        </w:numPr>
        <w:spacing w:after="0"/>
        <w:rPr>
          <w:rFonts w:ascii="Times" w:eastAsia="Malgun Gothic" w:hAnsi="Times"/>
          <w:szCs w:val="24"/>
          <w:lang w:val="en-GB" w:eastAsia="zh-CN"/>
        </w:rPr>
      </w:pPr>
      <w:r>
        <w:rPr>
          <w:rFonts w:ascii="Times" w:eastAsia="Malgun Gothic" w:hAnsi="Times"/>
          <w:szCs w:val="24"/>
          <w:lang w:val="en-GB" w:eastAsia="zh-CN"/>
        </w:rPr>
        <w:t>SBFD operation Alt 4:</w:t>
      </w:r>
    </w:p>
    <w:p w14:paraId="1551B6A3" w14:textId="77777777" w:rsidR="00383E44" w:rsidRDefault="00045812">
      <w:pPr>
        <w:numPr>
          <w:ilvl w:val="1"/>
          <w:numId w:val="40"/>
        </w:numPr>
        <w:spacing w:after="0"/>
        <w:rPr>
          <w:rFonts w:ascii="Times" w:eastAsia="Malgun Gothic" w:hAnsi="Times"/>
          <w:szCs w:val="24"/>
          <w:lang w:val="en-GB" w:eastAsia="zh-CN"/>
        </w:rPr>
      </w:pPr>
      <w:r>
        <w:rPr>
          <w:rFonts w:ascii="Times" w:eastAsia="Malgun Gothic" w:hAnsi="Times"/>
          <w:szCs w:val="24"/>
          <w:lang w:val="en-GB" w:eastAsia="zh-CN"/>
        </w:rPr>
        <w:t xml:space="preserve">Both time and frequency locations of subbands for SBFD operation are known to SBFD aware UEs. </w:t>
      </w:r>
    </w:p>
    <w:p w14:paraId="7AD84F9F" w14:textId="77777777" w:rsidR="00383E44" w:rsidRDefault="00045812">
      <w:pPr>
        <w:numPr>
          <w:ilvl w:val="1"/>
          <w:numId w:val="40"/>
        </w:numPr>
        <w:spacing w:after="0"/>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577380BE" w14:textId="77777777" w:rsidR="00383E44" w:rsidRDefault="00045812">
      <w:pPr>
        <w:numPr>
          <w:ilvl w:val="1"/>
          <w:numId w:val="40"/>
        </w:numPr>
        <w:spacing w:after="0"/>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 based on the time and frequency locations of subbands for SBFD operation.</w:t>
      </w:r>
    </w:p>
    <w:p w14:paraId="051EEE24" w14:textId="77777777" w:rsidR="00383E44" w:rsidRDefault="00045812">
      <w:pPr>
        <w:spacing w:after="0"/>
        <w:rPr>
          <w:rFonts w:ascii="Times" w:eastAsia="Batang" w:hAnsi="Times"/>
          <w:szCs w:val="24"/>
          <w:lang w:val="en-GB" w:eastAsia="ko-KR"/>
        </w:rPr>
      </w:pPr>
      <w:r>
        <w:rPr>
          <w:rFonts w:ascii="Times" w:eastAsia="Batang" w:hAnsi="Times"/>
          <w:szCs w:val="24"/>
          <w:lang w:val="en-GB" w:eastAsia="ko-KR"/>
        </w:rPr>
        <w:t>UE capability discussion is held in work item phase.</w:t>
      </w:r>
    </w:p>
    <w:p w14:paraId="0EA28AE3" w14:textId="77777777" w:rsidR="00383E44" w:rsidRDefault="00383E44">
      <w:pPr>
        <w:spacing w:after="0"/>
        <w:rPr>
          <w:rFonts w:ascii="Times" w:eastAsia="Batang" w:hAnsi="Times"/>
          <w:szCs w:val="24"/>
          <w:lang w:val="en-GB" w:eastAsia="ko-KR"/>
        </w:rPr>
      </w:pPr>
    </w:p>
    <w:p w14:paraId="0CB6D599" w14:textId="77777777" w:rsidR="00383E44" w:rsidRDefault="00045812">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D2D0BB9" w14:textId="77777777" w:rsidR="00383E44" w:rsidRDefault="00045812">
      <w:pPr>
        <w:spacing w:after="0"/>
        <w:rPr>
          <w:rFonts w:ascii="Times" w:eastAsia="Malgun Gothic" w:hAnsi="Times"/>
          <w:szCs w:val="24"/>
          <w:lang w:val="en-GB" w:eastAsia="zh-CN"/>
        </w:rPr>
      </w:pPr>
      <w:r>
        <w:rPr>
          <w:rFonts w:ascii="Times" w:eastAsia="Malgun Gothic" w:hAnsi="Times"/>
          <w:szCs w:val="24"/>
          <w:lang w:val="en-GB" w:eastAsia="zh-CN"/>
        </w:rPr>
        <w:t>For indication of subband locations for SBFD operation, study semi-static configuration of subband time and frequency location as baseline.</w:t>
      </w:r>
    </w:p>
    <w:p w14:paraId="24279A71" w14:textId="77777777" w:rsidR="00383E44" w:rsidRDefault="00383E44">
      <w:pPr>
        <w:spacing w:after="0"/>
        <w:rPr>
          <w:rFonts w:ascii="Times" w:eastAsia="Batang" w:hAnsi="Times"/>
          <w:szCs w:val="24"/>
          <w:lang w:val="en-GB" w:eastAsia="ko-KR"/>
        </w:rPr>
      </w:pPr>
    </w:p>
    <w:p w14:paraId="1E5C998D" w14:textId="77777777" w:rsidR="00383E44" w:rsidRDefault="00045812">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17B680C" w14:textId="77777777" w:rsidR="00383E44" w:rsidRDefault="00045812">
      <w:pPr>
        <w:spacing w:after="120"/>
        <w:rPr>
          <w:rFonts w:ascii="Times" w:eastAsia="Malgun Gothic" w:hAnsi="Times"/>
          <w:szCs w:val="24"/>
          <w:lang w:val="en-GB" w:eastAsia="zh-CN"/>
        </w:rPr>
      </w:pPr>
      <w:r>
        <w:rPr>
          <w:rFonts w:ascii="Times" w:eastAsia="Malgun Gothic" w:hAnsi="Times"/>
          <w:szCs w:val="24"/>
          <w:lang w:val="en-GB" w:eastAsia="zh-CN"/>
        </w:rPr>
        <w:t>For semi-static configuration of subband location, consider same subband frequency resources across different SBFD symbols as baseline.</w:t>
      </w:r>
    </w:p>
    <w:p w14:paraId="56538C8B" w14:textId="77777777" w:rsidR="00383E44" w:rsidRDefault="00383E44">
      <w:pPr>
        <w:spacing w:after="0"/>
        <w:rPr>
          <w:rFonts w:ascii="Times" w:eastAsia="Batang" w:hAnsi="Times"/>
          <w:szCs w:val="24"/>
          <w:lang w:val="en-GB" w:eastAsia="ko-KR"/>
        </w:rPr>
      </w:pPr>
    </w:p>
    <w:p w14:paraId="5E4397D2" w14:textId="77777777" w:rsidR="00383E44" w:rsidRDefault="00045812">
      <w:pPr>
        <w:spacing w:after="120"/>
        <w:rPr>
          <w:rFonts w:ascii="Times" w:eastAsia="Malgun Gothic" w:hAnsi="Times"/>
          <w:b/>
          <w:szCs w:val="24"/>
          <w:highlight w:val="darkYellow"/>
          <w:lang w:val="en-GB" w:eastAsia="zh-CN"/>
        </w:rPr>
      </w:pPr>
      <w:r>
        <w:rPr>
          <w:rFonts w:ascii="Times" w:eastAsia="Malgun Gothic" w:hAnsi="Times"/>
          <w:b/>
          <w:szCs w:val="24"/>
          <w:highlight w:val="darkYellow"/>
          <w:lang w:val="en-GB" w:eastAsia="zh-CN"/>
        </w:rPr>
        <w:t>Working Assumption</w:t>
      </w:r>
    </w:p>
    <w:p w14:paraId="62243FA2" w14:textId="77777777" w:rsidR="00383E44" w:rsidRDefault="00045812">
      <w:pPr>
        <w:spacing w:after="0"/>
        <w:rPr>
          <w:rFonts w:ascii="Times" w:eastAsia="Batang" w:hAnsi="Times"/>
          <w:szCs w:val="24"/>
          <w:lang w:val="en-GB"/>
        </w:rPr>
      </w:pPr>
      <w:r>
        <w:rPr>
          <w:rFonts w:ascii="Times" w:eastAsia="Batang" w:hAnsi="Times"/>
          <w:szCs w:val="24"/>
          <w:lang w:val="en-GB"/>
        </w:rPr>
        <w:t>For SBFD 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 </w:t>
      </w:r>
    </w:p>
    <w:p w14:paraId="23AA1CB8" w14:textId="77777777" w:rsidR="00383E44" w:rsidRDefault="00045812">
      <w:pPr>
        <w:numPr>
          <w:ilvl w:val="0"/>
          <w:numId w:val="41"/>
        </w:numPr>
        <w:spacing w:after="120"/>
        <w:rPr>
          <w:rFonts w:ascii="Times" w:eastAsia="Malgun Gothic" w:hAnsi="Times"/>
          <w:szCs w:val="24"/>
          <w:lang w:val="en-GB" w:eastAsia="zh-CN"/>
        </w:rPr>
      </w:pPr>
      <w:r>
        <w:rPr>
          <w:rFonts w:ascii="Times" w:eastAsia="Malgun Gothic" w:hAnsi="Times"/>
          <w:szCs w:val="24"/>
          <w:lang w:val="en-GB" w:eastAsia="zh-CN"/>
        </w:rPr>
        <w:t>FFS feasibility</w:t>
      </w:r>
      <w:r>
        <w:rPr>
          <w:rFonts w:ascii="Times" w:eastAsia="Batang" w:hAnsi="Times" w:cs="Times"/>
          <w:lang w:val="en-GB" w:eastAsia="zh-CN"/>
        </w:rPr>
        <w:t xml:space="preserve"> and potential benefit of</w:t>
      </w:r>
      <w:r>
        <w:rPr>
          <w:rFonts w:ascii="Times" w:eastAsia="Batang" w:hAnsi="Times"/>
          <w:szCs w:val="24"/>
          <w:lang w:val="en-GB" w:eastAsia="zh-CN"/>
        </w:rPr>
        <w:t xml:space="preserve"> SBFD</w:t>
      </w:r>
      <w:r>
        <w:rPr>
          <w:rFonts w:ascii="Times" w:eastAsia="Malgun Gothic" w:hAnsi="Times"/>
          <w:szCs w:val="24"/>
          <w:lang w:val="en-GB" w:eastAsia="zh-CN"/>
        </w:rPr>
        <w:t xml:space="preserve"> scheme</w:t>
      </w:r>
      <w:r>
        <w:rPr>
          <w:rFonts w:ascii="Times" w:eastAsia="Batang" w:hAnsi="Times"/>
          <w:szCs w:val="24"/>
          <w:lang w:val="en-GB" w:eastAsia="zh-CN"/>
        </w:rPr>
        <w:t xml:space="preserve"> with</w:t>
      </w:r>
      <w:r>
        <w:rPr>
          <w:rFonts w:ascii="Times" w:eastAsia="Malgun Gothic" w:hAnsi="Times"/>
          <w:szCs w:val="24"/>
          <w:lang w:val="en-GB" w:eastAsia="zh-CN"/>
        </w:rPr>
        <w:t>in</w:t>
      </w:r>
      <w:r>
        <w:rPr>
          <w:rFonts w:ascii="Times" w:eastAsia="Batang" w:hAnsi="Times"/>
          <w:szCs w:val="24"/>
          <w:lang w:val="en-GB" w:eastAsia="zh-CN"/>
        </w:rPr>
        <w:t xml:space="preserve"> a single configured DL and UL BWP pair with </w:t>
      </w:r>
      <w:r>
        <w:rPr>
          <w:rFonts w:ascii="Times" w:eastAsia="Malgun Gothic" w:hAnsi="Times"/>
          <w:szCs w:val="24"/>
          <w:lang w:val="en-GB" w:eastAsia="zh-CN"/>
        </w:rPr>
        <w:t>un</w:t>
      </w:r>
      <w:r>
        <w:rPr>
          <w:rFonts w:ascii="Times" w:eastAsia="Batang" w:hAnsi="Times"/>
          <w:szCs w:val="24"/>
          <w:lang w:val="en-GB" w:eastAsia="zh-CN"/>
        </w:rPr>
        <w:t>aligned center frequencies</w:t>
      </w:r>
    </w:p>
    <w:p w14:paraId="501C83C7" w14:textId="77777777" w:rsidR="00383E44" w:rsidRDefault="00045812">
      <w:pPr>
        <w:numPr>
          <w:ilvl w:val="0"/>
          <w:numId w:val="41"/>
        </w:numPr>
        <w:spacing w:after="120"/>
        <w:rPr>
          <w:rFonts w:ascii="Times" w:eastAsia="Malgun Gothic" w:hAnsi="Times"/>
          <w:szCs w:val="24"/>
          <w:lang w:val="en-GB" w:eastAsia="zh-CN"/>
        </w:rPr>
      </w:pPr>
      <w:r>
        <w:rPr>
          <w:rFonts w:ascii="Times" w:eastAsia="Batang" w:hAnsi="Times" w:cs="Times"/>
          <w:lang w:val="en-GB" w:eastAsia="zh-CN"/>
        </w:rPr>
        <w:t xml:space="preserve">FFS </w:t>
      </w:r>
      <w:r>
        <w:rPr>
          <w:rFonts w:ascii="Times" w:eastAsia="Malgun Gothic" w:hAnsi="Times"/>
          <w:szCs w:val="24"/>
          <w:lang w:val="en-GB" w:eastAsia="zh-CN"/>
        </w:rPr>
        <w:t>feasibility</w:t>
      </w:r>
      <w:r>
        <w:rPr>
          <w:rFonts w:ascii="Times" w:eastAsia="Batang" w:hAnsi="Times" w:cs="Times"/>
          <w:lang w:val="en-GB" w:eastAsia="zh-CN"/>
        </w:rPr>
        <w:t xml:space="preserve"> and potential benefit of SBFD</w:t>
      </w:r>
      <w:r>
        <w:rPr>
          <w:rFonts w:ascii="Times" w:eastAsia="Malgun Gothic" w:hAnsi="Times" w:cs="Times"/>
          <w:lang w:val="en-GB" w:eastAsia="zh-CN"/>
        </w:rPr>
        <w:t xml:space="preserve"> scheme</w:t>
      </w:r>
      <w:r>
        <w:rPr>
          <w:rFonts w:ascii="Times" w:eastAsia="Batang" w:hAnsi="Times" w:cs="Times"/>
          <w:lang w:val="en-GB" w:eastAsia="zh-CN"/>
        </w:rPr>
        <w:t xml:space="preserve"> </w:t>
      </w:r>
      <w:r>
        <w:rPr>
          <w:rFonts w:ascii="Times" w:eastAsia="Malgun Gothic" w:hAnsi="Times" w:cs="Times"/>
          <w:lang w:val="en-GB" w:eastAsia="zh-CN"/>
        </w:rPr>
        <w:t>with</w:t>
      </w:r>
      <w:r>
        <w:rPr>
          <w:rFonts w:ascii="Times" w:eastAsia="Batang" w:hAnsi="Times" w:cs="Times"/>
          <w:lang w:val="en-GB" w:eastAsia="zh-CN"/>
        </w:rPr>
        <w:t xml:space="preserve"> more than one configured DL and UL BWP pair with aligned/unaligned center frequencies</w:t>
      </w:r>
      <w:r>
        <w:rPr>
          <w:rFonts w:ascii="Times" w:eastAsia="Malgun Gothic" w:hAnsi="Times" w:cs="Times"/>
          <w:lang w:val="en-GB" w:eastAsia="zh-CN"/>
        </w:rPr>
        <w:t xml:space="preserve"> for a DL and UL BWP pair</w:t>
      </w:r>
    </w:p>
    <w:p w14:paraId="70F84753" w14:textId="77777777" w:rsidR="00383E44" w:rsidRDefault="00383E44">
      <w:pPr>
        <w:spacing w:after="0"/>
        <w:rPr>
          <w:rFonts w:ascii="Times" w:eastAsia="Batang" w:hAnsi="Times"/>
          <w:szCs w:val="24"/>
          <w:lang w:val="en-GB" w:eastAsia="ko-KR"/>
        </w:rPr>
      </w:pPr>
    </w:p>
    <w:p w14:paraId="7FD539C7" w14:textId="77777777" w:rsidR="00383E44" w:rsidRDefault="00045812">
      <w:pPr>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32168699" w14:textId="77777777" w:rsidR="00383E44" w:rsidRDefault="00045812">
      <w:pPr>
        <w:spacing w:after="120"/>
        <w:rPr>
          <w:rFonts w:ascii="Times" w:eastAsia="Malgun Gothic" w:hAnsi="Times"/>
          <w:b/>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SBFD operation</w:t>
      </w:r>
      <w:r>
        <w:rPr>
          <w:rFonts w:ascii="Times" w:eastAsia="Malgun Gothic" w:hAnsi="Times"/>
          <w:bCs/>
          <w:szCs w:val="24"/>
          <w:lang w:val="en-GB"/>
        </w:rPr>
        <w:t xml:space="preserve"> Alt </w:t>
      </w:r>
      <w:r>
        <w:rPr>
          <w:rFonts w:ascii="Times" w:eastAsia="Malgun Gothic" w:hAnsi="Times"/>
          <w:bCs/>
          <w:szCs w:val="24"/>
          <w:lang w:val="en-GB" w:eastAsia="zh-CN"/>
        </w:rPr>
        <w:t>4, for an SBFD aware UE configured with an UL subband in an SBFD symbol, study the following options:</w:t>
      </w:r>
    </w:p>
    <w:p w14:paraId="25366670" w14:textId="77777777" w:rsidR="00383E44" w:rsidRDefault="00045812">
      <w:pPr>
        <w:numPr>
          <w:ilvl w:val="0"/>
          <w:numId w:val="41"/>
        </w:numPr>
        <w:spacing w:after="120"/>
        <w:rPr>
          <w:rFonts w:ascii="Times" w:eastAsia="Malgun Gothic" w:hAnsi="Times"/>
          <w:szCs w:val="24"/>
          <w:lang w:val="en-GB" w:eastAsia="zh-CN"/>
        </w:rPr>
      </w:pPr>
      <w:r>
        <w:rPr>
          <w:rFonts w:ascii="Times" w:eastAsia="Malgun Gothic" w:hAnsi="Times"/>
          <w:szCs w:val="24"/>
          <w:lang w:val="en-GB" w:eastAsia="zh-CN"/>
        </w:rPr>
        <w:lastRenderedPageBreak/>
        <w:t>Option 1: The SBFD aware UE does not expect to be scheduled with UL transmission outside the UL subband or to be scheduled with DL reception within the UL subband in the SBFD symbol</w:t>
      </w:r>
    </w:p>
    <w:p w14:paraId="33049BC6" w14:textId="77777777" w:rsidR="00383E44" w:rsidRDefault="00045812">
      <w:pPr>
        <w:numPr>
          <w:ilvl w:val="0"/>
          <w:numId w:val="41"/>
        </w:numPr>
        <w:spacing w:after="120"/>
        <w:rPr>
          <w:rFonts w:ascii="Times" w:eastAsia="Malgun Gothic" w:hAnsi="Times"/>
          <w:szCs w:val="24"/>
          <w:lang w:val="en-GB" w:eastAsia="zh-CN"/>
        </w:rPr>
      </w:pPr>
      <w:r>
        <w:rPr>
          <w:rFonts w:ascii="Times" w:eastAsia="Malgun Gothic" w:hAnsi="Times"/>
          <w:szCs w:val="24"/>
          <w:lang w:val="en-GB" w:eastAsia="zh-CN"/>
        </w:rPr>
        <w:t>Option 2: The SBFD aware UE does not expect to be scheduled with UL transmission outside the UL subband and may be scheduled with DL reception within the UL subband in the SBFD symbol</w:t>
      </w:r>
    </w:p>
    <w:p w14:paraId="52D8C08A" w14:textId="77777777" w:rsidR="00383E44" w:rsidRDefault="00045812">
      <w:pPr>
        <w:numPr>
          <w:ilvl w:val="0"/>
          <w:numId w:val="41"/>
        </w:numPr>
        <w:spacing w:after="120"/>
        <w:rPr>
          <w:rFonts w:ascii="Times" w:eastAsia="Malgun Gothic" w:hAnsi="Times"/>
          <w:szCs w:val="24"/>
          <w:lang w:val="en-GB" w:eastAsia="zh-CN"/>
        </w:rPr>
      </w:pPr>
      <w:r>
        <w:rPr>
          <w:rFonts w:ascii="Times" w:eastAsia="Malgun Gothic" w:hAnsi="Times"/>
          <w:szCs w:val="24"/>
          <w:lang w:val="en-GB" w:eastAsia="zh-CN"/>
        </w:rPr>
        <w:t>Option 3: The SBFD aware UE does not expect to be scheduled with DL reception within the UL subband and may be scheduled with UL transmission outside the UL subband in the SBFD symbol</w:t>
      </w:r>
    </w:p>
    <w:p w14:paraId="605F3E28" w14:textId="77777777" w:rsidR="00383E44" w:rsidRDefault="00045812">
      <w:pPr>
        <w:numPr>
          <w:ilvl w:val="0"/>
          <w:numId w:val="41"/>
        </w:numPr>
        <w:spacing w:after="120"/>
        <w:rPr>
          <w:rFonts w:ascii="Times" w:eastAsia="Malgun Gothic" w:hAnsi="Times"/>
          <w:szCs w:val="24"/>
          <w:lang w:val="en-GB" w:eastAsia="zh-CN"/>
        </w:rPr>
      </w:pPr>
      <w:r>
        <w:rPr>
          <w:rFonts w:ascii="Times" w:eastAsia="Malgun Gothic" w:hAnsi="Times"/>
          <w:szCs w:val="24"/>
          <w:lang w:val="en-GB" w:eastAsia="zh-CN"/>
        </w:rPr>
        <w:t>Option 4: The SBFD aware UE may be scheduled with UL transmission outside the UL subband or DL reception within the UL subband in the SBFD symbol</w:t>
      </w:r>
    </w:p>
    <w:p w14:paraId="40E05E12" w14:textId="77777777" w:rsidR="00383E44" w:rsidRDefault="00383E44">
      <w:pPr>
        <w:spacing w:after="0"/>
        <w:rPr>
          <w:rFonts w:ascii="Times" w:eastAsia="Batang" w:hAnsi="Times"/>
          <w:szCs w:val="24"/>
          <w:lang w:val="en-GB" w:eastAsia="ko-KR"/>
        </w:rPr>
      </w:pPr>
    </w:p>
    <w:p w14:paraId="7A85B4B3" w14:textId="77777777" w:rsidR="00383E44" w:rsidRDefault="00045812">
      <w:pPr>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767220E6" w14:textId="77777777" w:rsidR="00383E44" w:rsidRDefault="00045812">
      <w:pPr>
        <w:spacing w:after="0"/>
        <w:textAlignment w:val="baseline"/>
        <w:rPr>
          <w:rFonts w:ascii="Times" w:eastAsia="Malgun Gothic" w:hAnsi="Times"/>
          <w:szCs w:val="24"/>
          <w:lang w:val="en-GB" w:eastAsia="ko-KR"/>
        </w:rPr>
      </w:pPr>
      <w:r>
        <w:rPr>
          <w:rFonts w:ascii="Times" w:eastAsia="Malgun Gothic" w:hAnsi="Times"/>
          <w:szCs w:val="24"/>
          <w:lang w:val="en-GB" w:eastAsia="ko-KR"/>
        </w:rPr>
        <w:t xml:space="preserve">Study the feasibility and potential benefit of UE-to-UE co-channel CLI measurement and reporting, which can be specific for SBFD, </w:t>
      </w:r>
      <w:r>
        <w:rPr>
          <w:rFonts w:ascii="Times" w:eastAsia="宋体" w:hAnsi="Times"/>
          <w:szCs w:val="24"/>
          <w:lang w:val="en-GB" w:eastAsia="zh-CN"/>
        </w:rPr>
        <w:t>at least includes:</w:t>
      </w:r>
    </w:p>
    <w:p w14:paraId="13650AB9" w14:textId="77777777" w:rsidR="00383E44" w:rsidRDefault="00045812">
      <w:pPr>
        <w:numPr>
          <w:ilvl w:val="0"/>
          <w:numId w:val="42"/>
        </w:numPr>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 resource/reporting configuration</w:t>
      </w:r>
    </w:p>
    <w:p w14:paraId="265915BA" w14:textId="77777777" w:rsidR="00383E44" w:rsidRDefault="00045812">
      <w:pPr>
        <w:numPr>
          <w:ilvl w:val="0"/>
          <w:numId w:val="42"/>
        </w:numPr>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Measurement/reporting details (including UE processing delay)</w:t>
      </w:r>
    </w:p>
    <w:p w14:paraId="42A35517" w14:textId="77777777" w:rsidR="00383E44" w:rsidRDefault="00045812">
      <w:pPr>
        <w:numPr>
          <w:ilvl w:val="0"/>
          <w:numId w:val="42"/>
        </w:numPr>
        <w:spacing w:after="0"/>
        <w:textAlignment w:val="baseline"/>
        <w:rPr>
          <w:rFonts w:ascii="Times" w:eastAsia="Malgun Gothic" w:hAnsi="Times"/>
          <w:szCs w:val="24"/>
          <w:lang w:val="en-GB" w:eastAsia="ko-KR"/>
        </w:rPr>
      </w:pPr>
      <w:r>
        <w:rPr>
          <w:rFonts w:ascii="Times" w:eastAsia="Malgun Gothic" w:hAnsi="Times"/>
          <w:szCs w:val="24"/>
          <w:lang w:val="en-GB" w:eastAsia="ko-KR"/>
        </w:rPr>
        <w:t>Relevant information exchange (between gNBs) if needed</w:t>
      </w:r>
    </w:p>
    <w:p w14:paraId="0F042900" w14:textId="77777777" w:rsidR="00383E44" w:rsidRDefault="00045812">
      <w:pPr>
        <w:numPr>
          <w:ilvl w:val="0"/>
          <w:numId w:val="42"/>
        </w:numPr>
        <w:spacing w:after="0"/>
        <w:textAlignment w:val="baseline"/>
        <w:rPr>
          <w:rFonts w:ascii="Times" w:eastAsia="Malgun Gothic" w:hAnsi="Times"/>
          <w:szCs w:val="24"/>
          <w:lang w:val="en-GB" w:eastAsia="ko-KR"/>
        </w:rPr>
      </w:pPr>
      <w:r>
        <w:rPr>
          <w:rFonts w:ascii="Times" w:eastAsia="Malgun Gothic" w:hAnsi="Times"/>
          <w:szCs w:val="24"/>
          <w:lang w:val="en-GB" w:eastAsia="ko-KR"/>
        </w:rPr>
        <w:t>Usage of measurement at gNB</w:t>
      </w:r>
    </w:p>
    <w:p w14:paraId="2DA5B014" w14:textId="77777777" w:rsidR="00383E44" w:rsidRDefault="00045812">
      <w:pPr>
        <w:spacing w:after="120"/>
        <w:rPr>
          <w:rFonts w:ascii="Times" w:eastAsia="Malgun Gothic" w:hAnsi="Times"/>
          <w:szCs w:val="24"/>
          <w:lang w:val="en-GB" w:eastAsia="zh-CN"/>
        </w:rPr>
      </w:pPr>
      <w:r>
        <w:rPr>
          <w:rFonts w:ascii="Times" w:eastAsia="Malgun Gothic" w:hAnsi="Times"/>
          <w:szCs w:val="24"/>
          <w:lang w:val="en-GB" w:eastAsia="zh-CN"/>
        </w:rPr>
        <w:t xml:space="preserve">Note: other enhancement(s) for gNB-to-gNB and UE-to-UE CLI handling </w:t>
      </w:r>
      <w:r>
        <w:rPr>
          <w:rFonts w:ascii="Times" w:eastAsia="Malgun Gothic" w:hAnsi="Times"/>
          <w:szCs w:val="24"/>
          <w:lang w:val="en-GB" w:eastAsia="ko-KR"/>
        </w:rPr>
        <w:t>specific for SBFD</w:t>
      </w:r>
      <w:r>
        <w:rPr>
          <w:rFonts w:ascii="Times" w:eastAsia="Malgun Gothic" w:hAnsi="Times"/>
          <w:szCs w:val="24"/>
          <w:lang w:val="en-GB" w:eastAsia="zh-CN"/>
        </w:rPr>
        <w:t xml:space="preserve"> are not precluded.</w:t>
      </w:r>
    </w:p>
    <w:p w14:paraId="4860C941" w14:textId="77777777" w:rsidR="00383E44" w:rsidRDefault="00045812">
      <w:pPr>
        <w:pStyle w:val="2"/>
        <w:tabs>
          <w:tab w:val="left" w:pos="0"/>
        </w:tabs>
        <w:rPr>
          <w:rFonts w:eastAsiaTheme="minorEastAsia"/>
          <w:lang w:val="en-US"/>
        </w:rPr>
      </w:pPr>
      <w:r>
        <w:rPr>
          <w:lang w:val="en-US"/>
        </w:rPr>
        <w:t>RAN1#1</w:t>
      </w:r>
      <w:r>
        <w:rPr>
          <w:rFonts w:eastAsiaTheme="minorEastAsia"/>
          <w:lang w:val="en-US"/>
        </w:rPr>
        <w:t>10bis-e</w:t>
      </w:r>
    </w:p>
    <w:p w14:paraId="4415A239" w14:textId="77777777" w:rsidR="00383E44" w:rsidRDefault="00045812">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0CFD35DC" w14:textId="77777777" w:rsidR="00383E44" w:rsidRDefault="00045812">
      <w:pPr>
        <w:spacing w:after="0"/>
        <w:rPr>
          <w:rFonts w:ascii="Times" w:eastAsia="Malgun Gothic" w:hAnsi="Times"/>
          <w:lang w:val="en-GB" w:eastAsia="zh-CN"/>
        </w:rPr>
      </w:pPr>
      <w:r>
        <w:rPr>
          <w:rFonts w:ascii="Times" w:eastAsia="Malgun Gothic" w:hAnsi="Times"/>
          <w:lang w:val="en-GB" w:eastAsia="zh-CN"/>
        </w:rPr>
        <w:t>F</w:t>
      </w:r>
      <w:r>
        <w:rPr>
          <w:rFonts w:ascii="Times" w:eastAsia="Malgun Gothic" w:hAnsi="Times"/>
          <w:lang w:val="en-GB"/>
        </w:rPr>
        <w:t>or SBFD operation at least for RRC_CONNECTED state</w:t>
      </w:r>
      <w:r>
        <w:rPr>
          <w:rFonts w:ascii="Times" w:eastAsia="Malgun Gothic" w:hAnsi="Times"/>
          <w:lang w:val="en-GB" w:eastAsia="zh-CN"/>
        </w:rPr>
        <w:t xml:space="preserve">, it is agreed that </w:t>
      </w:r>
      <w:r>
        <w:rPr>
          <w:rFonts w:ascii="Times" w:eastAsia="Malgun Gothic" w:hAnsi="Times"/>
          <w:lang w:val="en-GB"/>
        </w:rPr>
        <w:t>SBFD operation Alt 4 is the baseline</w:t>
      </w:r>
      <w:r>
        <w:rPr>
          <w:rFonts w:ascii="Times" w:eastAsia="Malgun Gothic" w:hAnsi="Times"/>
          <w:lang w:val="en-GB" w:eastAsia="zh-CN"/>
        </w:rPr>
        <w:t>.</w:t>
      </w:r>
    </w:p>
    <w:p w14:paraId="6907E188" w14:textId="77777777" w:rsidR="00383E44" w:rsidRDefault="00045812">
      <w:pPr>
        <w:numPr>
          <w:ilvl w:val="0"/>
          <w:numId w:val="20"/>
        </w:numPr>
        <w:tabs>
          <w:tab w:val="left" w:pos="720"/>
        </w:tabs>
        <w:spacing w:after="0"/>
        <w:rPr>
          <w:rFonts w:ascii="Times" w:eastAsia="Malgun Gothic" w:hAnsi="Times"/>
          <w:lang w:val="en-GB" w:eastAsia="zh-CN"/>
        </w:rPr>
      </w:pPr>
      <w:r>
        <w:rPr>
          <w:rFonts w:ascii="Times" w:eastAsia="Malgun Gothic" w:hAnsi="Times"/>
          <w:lang w:val="en-GB" w:eastAsia="zh-CN"/>
        </w:rPr>
        <w:t>SBFD operation Alt 4:</w:t>
      </w:r>
    </w:p>
    <w:p w14:paraId="6E64097A" w14:textId="77777777" w:rsidR="00383E44" w:rsidRDefault="00045812">
      <w:pPr>
        <w:numPr>
          <w:ilvl w:val="1"/>
          <w:numId w:val="20"/>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 xml:space="preserve">Both time and frequency locations of subbands for SBFD operation are known to SBFD aware UEs. </w:t>
      </w:r>
    </w:p>
    <w:p w14:paraId="0ECC7CD1" w14:textId="77777777" w:rsidR="00383E44" w:rsidRDefault="00045812">
      <w:pPr>
        <w:numPr>
          <w:ilvl w:val="1"/>
          <w:numId w:val="20"/>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UE behaviors for non-SBFD aware UEs follow existing specifications.</w:t>
      </w:r>
    </w:p>
    <w:p w14:paraId="55DD1C31" w14:textId="77777777" w:rsidR="00383E44" w:rsidRDefault="00045812">
      <w:pPr>
        <w:numPr>
          <w:ilvl w:val="1"/>
          <w:numId w:val="20"/>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From RAN1 perspective, new UE behaviors can be introduced for SBFD aware UEs based on the time and frequency locations of subbands for SBFD operation.</w:t>
      </w:r>
    </w:p>
    <w:p w14:paraId="1E8F5B78" w14:textId="77777777" w:rsidR="00383E44" w:rsidRDefault="00383E44">
      <w:pPr>
        <w:spacing w:after="0"/>
        <w:rPr>
          <w:rFonts w:ascii="Times" w:eastAsia="Batang" w:hAnsi="Times"/>
          <w:lang w:val="en-GB" w:eastAsia="ko-KR"/>
        </w:rPr>
      </w:pPr>
    </w:p>
    <w:p w14:paraId="7CB4D1FF" w14:textId="77777777" w:rsidR="00383E44" w:rsidRDefault="00045812">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3FE927D0" w14:textId="77777777" w:rsidR="00383E44" w:rsidRDefault="00045812">
      <w:pPr>
        <w:spacing w:after="0"/>
        <w:rPr>
          <w:rFonts w:ascii="Times" w:eastAsia="Malgun Gothic" w:hAnsi="Times"/>
          <w:lang w:val="en-GB" w:eastAsia="zh-CN"/>
        </w:rPr>
      </w:pPr>
      <w:r>
        <w:rPr>
          <w:rFonts w:ascii="Times" w:eastAsia="Malgun Gothic" w:hAnsi="Times"/>
          <w:lang w:val="en-GB" w:eastAsia="zh-CN"/>
        </w:rPr>
        <w:t>For semi-static configuration of subband frequency locations for SBFD operation, at least explicit indication of frequency location of UL subband is required.</w:t>
      </w:r>
    </w:p>
    <w:p w14:paraId="6EA919EC" w14:textId="77777777" w:rsidR="00383E44" w:rsidRDefault="00045812">
      <w:pPr>
        <w:numPr>
          <w:ilvl w:val="0"/>
          <w:numId w:val="20"/>
        </w:numPr>
        <w:tabs>
          <w:tab w:val="left" w:pos="720"/>
        </w:tabs>
        <w:spacing w:after="0"/>
        <w:rPr>
          <w:rFonts w:ascii="Times" w:eastAsia="Malgun Gothic" w:hAnsi="Times"/>
          <w:lang w:val="en-GB" w:eastAsia="zh-CN"/>
        </w:rPr>
      </w:pPr>
      <w:r>
        <w:rPr>
          <w:rFonts w:ascii="Times" w:eastAsia="Malgun Gothic" w:hAnsi="Times"/>
          <w:lang w:val="en-GB" w:eastAsia="zh-CN"/>
        </w:rPr>
        <w:t>FFS: Whether frequency location of other subbands types is explicitly indicated or implicitly determined.</w:t>
      </w:r>
    </w:p>
    <w:p w14:paraId="685457E3" w14:textId="77777777" w:rsidR="00383E44" w:rsidRDefault="00383E44">
      <w:pPr>
        <w:spacing w:after="0"/>
        <w:rPr>
          <w:rFonts w:ascii="Times" w:eastAsia="Malgun Gothic" w:hAnsi="Times"/>
          <w:lang w:val="en-GB" w:eastAsia="zh-CN"/>
        </w:rPr>
      </w:pPr>
    </w:p>
    <w:p w14:paraId="06BC81B3" w14:textId="77777777" w:rsidR="00383E44" w:rsidRDefault="00045812">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08C86887" w14:textId="77777777" w:rsidR="00383E44" w:rsidRDefault="00045812">
      <w:pPr>
        <w:spacing w:after="0"/>
        <w:rPr>
          <w:rFonts w:ascii="Times" w:eastAsia="Malgun Gothic" w:hAnsi="Times"/>
          <w:lang w:val="en-GB" w:eastAsia="zh-CN"/>
        </w:rPr>
      </w:pPr>
      <w:r>
        <w:rPr>
          <w:rFonts w:ascii="Times" w:eastAsia="Malgun Gothic" w:hAnsi="Times"/>
          <w:lang w:val="en-GB" w:eastAsia="zh-CN"/>
        </w:rPr>
        <w:t xml:space="preserve">Study impact and potential enhancements of </w:t>
      </w:r>
      <w:r>
        <w:rPr>
          <w:rFonts w:ascii="Times" w:eastAsia="Malgun Gothic" w:hAnsi="Times"/>
          <w:lang w:val="en-GB"/>
        </w:rPr>
        <w:t>CSI-RS resource</w:t>
      </w:r>
      <w:r>
        <w:rPr>
          <w:rFonts w:ascii="Times" w:eastAsia="Malgun Gothic" w:hAnsi="Times"/>
          <w:lang w:val="en-GB" w:eastAsia="zh-CN"/>
        </w:rPr>
        <w:t xml:space="preserve"> set frequency domain resource allocation and </w:t>
      </w:r>
      <w:r>
        <w:rPr>
          <w:rFonts w:ascii="Times" w:eastAsia="Malgun Gothic" w:hAnsi="Times"/>
          <w:lang w:val="en-GB"/>
        </w:rPr>
        <w:t>CSI report</w:t>
      </w:r>
      <w:r>
        <w:rPr>
          <w:rFonts w:ascii="Times" w:eastAsia="Malgun Gothic" w:hAnsi="Times"/>
          <w:lang w:val="en-GB" w:eastAsia="zh-CN"/>
        </w:rPr>
        <w:t>ing</w:t>
      </w:r>
      <w:r>
        <w:rPr>
          <w:rFonts w:ascii="Times" w:eastAsia="Malgun Gothic" w:hAnsi="Times"/>
          <w:lang w:val="en-GB"/>
        </w:rPr>
        <w:t xml:space="preserve"> configuration across</w:t>
      </w:r>
      <w:r>
        <w:rPr>
          <w:rFonts w:ascii="Times" w:eastAsia="Batang" w:hAnsi="Times"/>
          <w:lang w:val="en-GB"/>
        </w:rPr>
        <w:t xml:space="preserve"> </w:t>
      </w:r>
      <w:r>
        <w:rPr>
          <w:rFonts w:ascii="Times" w:eastAsia="Malgun Gothic" w:hAnsi="Times"/>
          <w:lang w:val="en-GB"/>
        </w:rPr>
        <w:t>non-contiguous DL subbands</w:t>
      </w:r>
      <w:r>
        <w:rPr>
          <w:rFonts w:ascii="Times" w:eastAsia="Malgun Gothic" w:hAnsi="Times"/>
          <w:lang w:val="en-GB" w:eastAsia="zh-CN"/>
        </w:rPr>
        <w:t>.</w:t>
      </w:r>
    </w:p>
    <w:p w14:paraId="0B5EB4E0" w14:textId="77777777" w:rsidR="00383E44" w:rsidRDefault="00383E44">
      <w:pPr>
        <w:spacing w:after="0"/>
        <w:rPr>
          <w:rFonts w:ascii="Times" w:eastAsia="Batang" w:hAnsi="Times"/>
          <w:lang w:val="en-GB" w:eastAsia="ko-KR"/>
        </w:rPr>
      </w:pPr>
    </w:p>
    <w:p w14:paraId="4B4DA0D5" w14:textId="77777777" w:rsidR="00383E44" w:rsidRDefault="00045812">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7C1FF2B4" w14:textId="77777777" w:rsidR="00383E44" w:rsidRDefault="00045812">
      <w:pPr>
        <w:spacing w:after="0"/>
        <w:rPr>
          <w:rFonts w:ascii="Times" w:eastAsia="Malgun Gothic" w:hAnsi="Times"/>
          <w:lang w:val="en-GB" w:eastAsia="zh-CN"/>
        </w:rPr>
      </w:pPr>
      <w:r>
        <w:rPr>
          <w:rFonts w:ascii="Times" w:eastAsia="Malgun Gothic" w:hAnsi="Times"/>
          <w:lang w:val="en-GB" w:eastAsia="zh-CN"/>
        </w:rPr>
        <w:t xml:space="preserve">Identify if there are any cases of time domain conflict of UE’s UL and DL operation in the same SBFD symbol for SBFD aware UE </w:t>
      </w:r>
    </w:p>
    <w:p w14:paraId="70AECFBC" w14:textId="77777777" w:rsidR="00383E44" w:rsidRDefault="00045812">
      <w:pPr>
        <w:numPr>
          <w:ilvl w:val="0"/>
          <w:numId w:val="20"/>
        </w:numPr>
        <w:spacing w:after="0"/>
        <w:rPr>
          <w:rFonts w:ascii="Times" w:eastAsia="Batang" w:hAnsi="Times"/>
          <w:lang w:val="en-GB" w:eastAsia="ko-KR"/>
        </w:rPr>
      </w:pPr>
      <w:r>
        <w:rPr>
          <w:rFonts w:ascii="Times" w:eastAsia="Batang" w:hAnsi="Times"/>
          <w:lang w:val="en-GB" w:eastAsia="ko-KR"/>
        </w:rPr>
        <w:t>If there are, whether/how to avoid/handle such collision cases (as second step)</w:t>
      </w:r>
    </w:p>
    <w:p w14:paraId="7D64524F" w14:textId="77777777" w:rsidR="00383E44" w:rsidRDefault="00383E44">
      <w:pPr>
        <w:spacing w:after="0"/>
        <w:rPr>
          <w:rFonts w:ascii="Times" w:eastAsia="Batang" w:hAnsi="Times"/>
          <w:lang w:val="en-GB" w:eastAsia="ko-KR"/>
        </w:rPr>
      </w:pPr>
    </w:p>
    <w:p w14:paraId="0CB69A03" w14:textId="77777777" w:rsidR="00383E44" w:rsidRDefault="00045812">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543F1B90" w14:textId="77777777" w:rsidR="00383E44" w:rsidRDefault="00045812">
      <w:pPr>
        <w:spacing w:after="0"/>
        <w:rPr>
          <w:rFonts w:ascii="Times" w:eastAsia="Malgun Gothic" w:hAnsi="Times"/>
          <w:lang w:val="en-GB" w:eastAsia="zh-CN"/>
        </w:rPr>
      </w:pPr>
      <w:r>
        <w:rPr>
          <w:rFonts w:ascii="Times" w:eastAsia="Malgun Gothic" w:hAnsi="Times"/>
          <w:lang w:val="en-GB" w:eastAsia="zh-CN"/>
        </w:rPr>
        <w:t xml:space="preserve">Study impact/potential enhancements for UE-to-UE CLI-RSSI measurement/report considering non-contiguous </w:t>
      </w:r>
      <w:r>
        <w:rPr>
          <w:rFonts w:ascii="Times" w:eastAsia="Malgun Gothic" w:hAnsi="Times"/>
          <w:lang w:val="en-GB" w:eastAsia="ko-KR"/>
        </w:rPr>
        <w:t>measurement resource in frequency</w:t>
      </w:r>
      <w:r>
        <w:rPr>
          <w:rFonts w:ascii="Times" w:eastAsia="Malgun Gothic" w:hAnsi="Times"/>
          <w:lang w:val="en-GB" w:eastAsia="zh-CN"/>
        </w:rPr>
        <w:t>.</w:t>
      </w:r>
    </w:p>
    <w:p w14:paraId="14113F2D" w14:textId="77777777" w:rsidR="00383E44" w:rsidRDefault="00383E44">
      <w:pPr>
        <w:spacing w:after="0"/>
        <w:rPr>
          <w:rFonts w:ascii="Times" w:eastAsia="Batang" w:hAnsi="Times"/>
          <w:lang w:val="en-GB" w:eastAsia="ko-KR"/>
        </w:rPr>
      </w:pPr>
    </w:p>
    <w:p w14:paraId="74B16F58" w14:textId="77777777" w:rsidR="00383E44" w:rsidRDefault="00045812">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5609868B" w14:textId="77777777" w:rsidR="00383E44" w:rsidRDefault="00045812">
      <w:pPr>
        <w:spacing w:after="0"/>
        <w:rPr>
          <w:rFonts w:ascii="Times" w:eastAsia="Malgun Gothic" w:hAnsi="Times"/>
          <w:lang w:val="en-GB" w:eastAsia="zh-CN"/>
        </w:rPr>
      </w:pPr>
      <w:r>
        <w:rPr>
          <w:rFonts w:ascii="Times" w:eastAsia="Malgun Gothic" w:hAnsi="Times"/>
          <w:lang w:val="en-GB"/>
        </w:rPr>
        <w:t>Study</w:t>
      </w:r>
      <w:r>
        <w:rPr>
          <w:rFonts w:ascii="Times" w:eastAsia="Malgun Gothic" w:hAnsi="Times"/>
          <w:lang w:val="en-GB" w:eastAsia="zh-CN"/>
        </w:rPr>
        <w:t xml:space="preserve"> whether SBFD operation in SSB symbols is supported or not.</w:t>
      </w:r>
    </w:p>
    <w:p w14:paraId="467B5AD6" w14:textId="77777777" w:rsidR="00383E44" w:rsidRDefault="00383E44">
      <w:pPr>
        <w:spacing w:after="0"/>
        <w:rPr>
          <w:rFonts w:ascii="Times" w:eastAsia="Batang" w:hAnsi="Times"/>
          <w:lang w:val="en-GB" w:eastAsia="ko-KR"/>
        </w:rPr>
      </w:pPr>
    </w:p>
    <w:p w14:paraId="0558A381" w14:textId="77777777" w:rsidR="00383E44" w:rsidRDefault="00045812">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34854496" w14:textId="77777777" w:rsidR="00383E44" w:rsidRDefault="00045812">
      <w:pPr>
        <w:spacing w:after="0"/>
        <w:rPr>
          <w:rFonts w:ascii="Times" w:eastAsia="Malgun Gothic" w:hAnsi="Times"/>
          <w:lang w:val="en-GB" w:eastAsia="zh-CN"/>
        </w:rPr>
      </w:pPr>
      <w:r>
        <w:rPr>
          <w:rFonts w:ascii="Times" w:eastAsia="Batang" w:hAnsi="Times"/>
          <w:lang w:val="en-GB"/>
        </w:rPr>
        <w:t xml:space="preserve">For SBFD operation within a TDD carrier, </w:t>
      </w:r>
      <w:r>
        <w:rPr>
          <w:rFonts w:ascii="Times" w:eastAsia="Malgun Gothic" w:hAnsi="Times"/>
          <w:lang w:val="en-GB" w:eastAsia="zh-CN"/>
        </w:rPr>
        <w:t xml:space="preserve">it is agreed that </w:t>
      </w:r>
      <w:r>
        <w:rPr>
          <w:rFonts w:ascii="Times" w:eastAsia="Batang" w:hAnsi="Times"/>
          <w:lang w:val="en-GB"/>
        </w:rPr>
        <w:t>SBFD</w:t>
      </w:r>
      <w:r>
        <w:rPr>
          <w:rFonts w:ascii="Times" w:eastAsia="Malgun Gothic" w:hAnsi="Times"/>
          <w:lang w:val="en-GB" w:eastAsia="zh-CN"/>
        </w:rPr>
        <w:t xml:space="preserve"> scheme</w:t>
      </w:r>
      <w:r>
        <w:rPr>
          <w:rFonts w:ascii="Times" w:eastAsia="Batang" w:hAnsi="Times"/>
          <w:lang w:val="en-GB"/>
        </w:rPr>
        <w:t xml:space="preserve"> </w:t>
      </w:r>
      <w:r>
        <w:rPr>
          <w:rFonts w:ascii="Times" w:eastAsia="Malgun Gothic" w:hAnsi="Times"/>
          <w:lang w:val="en-GB" w:eastAsia="zh-CN"/>
        </w:rPr>
        <w:t>within</w:t>
      </w:r>
      <w:r>
        <w:rPr>
          <w:rFonts w:ascii="Times" w:eastAsia="Batang" w:hAnsi="Times"/>
          <w:lang w:val="en-GB"/>
        </w:rPr>
        <w:t xml:space="preserve"> a single configured DL and UL BWP pair with aligned center frequencies </w:t>
      </w:r>
      <w:r>
        <w:rPr>
          <w:rFonts w:ascii="Times" w:eastAsia="Malgun Gothic" w:hAnsi="Times"/>
          <w:lang w:val="en-GB" w:eastAsia="zh-CN"/>
        </w:rPr>
        <w:t xml:space="preserve">is the </w:t>
      </w:r>
      <w:r>
        <w:rPr>
          <w:rFonts w:ascii="Times" w:eastAsia="Batang" w:hAnsi="Times"/>
          <w:lang w:val="en-GB"/>
        </w:rPr>
        <w:t>baseline.</w:t>
      </w:r>
    </w:p>
    <w:p w14:paraId="77A4F539" w14:textId="77777777" w:rsidR="00383E44" w:rsidRDefault="00383E44">
      <w:pPr>
        <w:spacing w:after="0"/>
        <w:rPr>
          <w:rFonts w:ascii="Times" w:eastAsia="Batang" w:hAnsi="Times"/>
          <w:lang w:val="en-GB" w:eastAsia="ko-KR"/>
        </w:rPr>
      </w:pPr>
    </w:p>
    <w:p w14:paraId="0E607788" w14:textId="77777777" w:rsidR="00383E44" w:rsidRDefault="00045812">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25D65E92" w14:textId="77777777" w:rsidR="00383E44" w:rsidRDefault="00045812">
      <w:pPr>
        <w:spacing w:after="0"/>
        <w:rPr>
          <w:rFonts w:ascii="Times" w:eastAsia="Malgun Gothic" w:hAnsi="Times"/>
          <w:lang w:val="en-GB" w:eastAsia="zh-CN"/>
        </w:rPr>
      </w:pPr>
      <w:r>
        <w:rPr>
          <w:rFonts w:ascii="Times" w:eastAsia="Malgun Gothic" w:hAnsi="Times"/>
          <w:lang w:val="en-GB" w:eastAsia="zh-CN"/>
        </w:rPr>
        <w:t>The maximum number of UL subbands for SBFD operation in an SBFD symbol (excluding legacy UL symbol) within a TDD carrier is one for the study in RAN1.</w:t>
      </w:r>
    </w:p>
    <w:p w14:paraId="2BF6C96D" w14:textId="77777777" w:rsidR="00383E44" w:rsidRDefault="00045812">
      <w:pPr>
        <w:numPr>
          <w:ilvl w:val="0"/>
          <w:numId w:val="20"/>
        </w:numPr>
        <w:spacing w:after="0"/>
        <w:rPr>
          <w:rFonts w:ascii="Times" w:eastAsia="Malgun Gothic" w:hAnsi="Times"/>
          <w:lang w:val="en-GB" w:eastAsia="zh-CN"/>
        </w:rPr>
      </w:pPr>
      <w:r>
        <w:rPr>
          <w:rFonts w:ascii="Times" w:eastAsia="Malgun Gothic" w:hAnsi="Times"/>
          <w:lang w:val="en-GB" w:eastAsia="zh-CN"/>
        </w:rPr>
        <w:t>The UL subband can be located at one side of the carrier.</w:t>
      </w:r>
    </w:p>
    <w:p w14:paraId="359A31E4" w14:textId="77777777" w:rsidR="00383E44" w:rsidRDefault="00045812">
      <w:pPr>
        <w:numPr>
          <w:ilvl w:val="0"/>
          <w:numId w:val="20"/>
        </w:numPr>
        <w:spacing w:after="0"/>
        <w:rPr>
          <w:rFonts w:ascii="Times" w:eastAsia="Malgun Gothic" w:hAnsi="Times"/>
          <w:lang w:val="en-GB" w:eastAsia="zh-CN"/>
        </w:rPr>
      </w:pPr>
      <w:r>
        <w:rPr>
          <w:rFonts w:ascii="Times" w:eastAsia="Malgun Gothic" w:hAnsi="Times"/>
          <w:lang w:val="en-GB" w:eastAsia="zh-CN"/>
        </w:rPr>
        <w:t>The UL subband can be located at the middle part of the carrier</w:t>
      </w:r>
    </w:p>
    <w:p w14:paraId="7778C2C1" w14:textId="77777777" w:rsidR="00383E44" w:rsidRDefault="00045812">
      <w:pPr>
        <w:spacing w:after="0"/>
        <w:rPr>
          <w:rFonts w:ascii="Times" w:eastAsia="Malgun Gothic" w:hAnsi="Times"/>
          <w:lang w:val="en-GB" w:eastAsia="zh-CN"/>
        </w:rPr>
      </w:pPr>
      <w:r>
        <w:rPr>
          <w:rFonts w:ascii="Times" w:eastAsia="Malgun Gothic" w:hAnsi="Times"/>
          <w:lang w:val="en-GB"/>
        </w:rPr>
        <w:t xml:space="preserve">Note: RAN1 considers the above two possibilities unless RAN4 concludes that </w:t>
      </w:r>
      <w:r>
        <w:rPr>
          <w:rFonts w:ascii="Times" w:eastAsia="Malgun Gothic" w:hAnsi="Times"/>
          <w:lang w:val="en-GB" w:eastAsia="zh-CN"/>
        </w:rPr>
        <w:t>any one</w:t>
      </w:r>
      <w:r>
        <w:rPr>
          <w:rFonts w:ascii="Times" w:eastAsia="Malgun Gothic" w:hAnsi="Times"/>
          <w:lang w:val="en-GB"/>
        </w:rPr>
        <w:t xml:space="preserve"> is infeasible</w:t>
      </w:r>
      <w:r>
        <w:rPr>
          <w:rFonts w:ascii="Times" w:eastAsia="Malgun Gothic" w:hAnsi="Times"/>
          <w:lang w:val="en-GB" w:eastAsia="zh-CN"/>
        </w:rPr>
        <w:t>.</w:t>
      </w:r>
    </w:p>
    <w:p w14:paraId="6ED45887" w14:textId="77777777" w:rsidR="00383E44" w:rsidRDefault="00045812">
      <w:pPr>
        <w:spacing w:after="0"/>
        <w:rPr>
          <w:rFonts w:ascii="Times" w:eastAsia="Malgun Gothic" w:hAnsi="Times"/>
          <w:lang w:val="en-GB" w:eastAsia="zh-CN"/>
        </w:rPr>
      </w:pPr>
      <w:r>
        <w:rPr>
          <w:rFonts w:ascii="Times" w:eastAsia="Malgun Gothic" w:hAnsi="Times"/>
          <w:lang w:val="en-GB" w:eastAsia="zh-CN"/>
        </w:rPr>
        <w:t>Note: Two UL subbands for SBFD operation in an SBFD symbol within a TDD carrier due to SBFD operation in legacy UL symbols is subject to further RAN1 discussions which is 2</w:t>
      </w:r>
      <w:r>
        <w:rPr>
          <w:rFonts w:ascii="Times" w:eastAsia="Malgun Gothic" w:hAnsi="Times"/>
          <w:vertAlign w:val="superscript"/>
          <w:lang w:val="en-GB" w:eastAsia="zh-CN"/>
        </w:rPr>
        <w:t>nd</w:t>
      </w:r>
      <w:r>
        <w:rPr>
          <w:rFonts w:ascii="Times" w:eastAsia="Malgun Gothic" w:hAnsi="Times"/>
          <w:lang w:val="en-GB" w:eastAsia="zh-CN"/>
        </w:rPr>
        <w:t xml:space="preserve"> priority as per RAN guidance.</w:t>
      </w:r>
    </w:p>
    <w:p w14:paraId="63551AF7" w14:textId="77777777" w:rsidR="00383E44" w:rsidRDefault="00045812">
      <w:pPr>
        <w:spacing w:after="0"/>
        <w:rPr>
          <w:rFonts w:ascii="Times" w:eastAsia="Malgun Gothic" w:hAnsi="Times"/>
          <w:lang w:val="en-GB" w:eastAsia="zh-CN"/>
        </w:rPr>
      </w:pPr>
      <w:r>
        <w:rPr>
          <w:rFonts w:ascii="Times" w:eastAsia="Malgun Gothic" w:hAnsi="Times"/>
          <w:lang w:val="en-GB" w:eastAsia="zh-CN"/>
        </w:rPr>
        <w:t>Send an LS to RAN4 to inform the above agreement. If RAN4 has response, it will be taken into account but in the meanwhile, RAN1 work will continue based on the above.</w:t>
      </w:r>
    </w:p>
    <w:p w14:paraId="52F87389" w14:textId="77777777" w:rsidR="00383E44" w:rsidRDefault="00045812">
      <w:pPr>
        <w:spacing w:after="0"/>
        <w:rPr>
          <w:rFonts w:ascii="Times" w:eastAsia="Batang" w:hAnsi="Times"/>
          <w:lang w:eastAsia="ko-KR"/>
        </w:rPr>
      </w:pPr>
      <w:r>
        <w:rPr>
          <w:rFonts w:ascii="Times" w:eastAsia="Batang" w:hAnsi="Times"/>
          <w:lang w:eastAsia="ko-KR"/>
        </w:rPr>
        <w:t>LS on maximum number of UL subbands for duplex evolution to RAN4 is endorsed. Final LS in R1-2210671.</w:t>
      </w:r>
    </w:p>
    <w:p w14:paraId="207527A3" w14:textId="77777777" w:rsidR="00383E44" w:rsidRDefault="00383E44">
      <w:pPr>
        <w:spacing w:after="0"/>
        <w:rPr>
          <w:rFonts w:ascii="Times" w:eastAsia="Batang" w:hAnsi="Times"/>
          <w:lang w:val="en-GB" w:eastAsia="ko-KR"/>
        </w:rPr>
      </w:pPr>
    </w:p>
    <w:p w14:paraId="497E5C06" w14:textId="77777777" w:rsidR="00383E44" w:rsidRDefault="00045812">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0F9D3AC8" w14:textId="77777777" w:rsidR="00383E44" w:rsidRDefault="00045812">
      <w:pPr>
        <w:spacing w:after="0"/>
        <w:rPr>
          <w:rFonts w:ascii="Times" w:eastAsia="Batang" w:hAnsi="Times"/>
          <w:lang w:eastAsia="ko-KR"/>
        </w:rPr>
      </w:pPr>
      <w:r>
        <w:rPr>
          <w:rFonts w:ascii="Times" w:eastAsia="Batang" w:hAnsi="Times"/>
          <w:lang w:eastAsia="ko-KR"/>
        </w:rPr>
        <w:t>For semi-static configuration of subband time locations for SBFD operation, it is agreed that explicit configuration of SBFD subband time locations within a period is the baseline.</w:t>
      </w:r>
    </w:p>
    <w:p w14:paraId="1DE4D403" w14:textId="77777777" w:rsidR="00383E44" w:rsidRDefault="00383E44">
      <w:pPr>
        <w:rPr>
          <w:rFonts w:eastAsiaTheme="minorEastAsia"/>
          <w:lang w:eastAsia="zh-CN"/>
        </w:rPr>
      </w:pPr>
    </w:p>
    <w:p w14:paraId="6EA64A42" w14:textId="77777777" w:rsidR="00383E44" w:rsidRDefault="00045812">
      <w:pPr>
        <w:pStyle w:val="2"/>
        <w:tabs>
          <w:tab w:val="left" w:pos="0"/>
        </w:tabs>
        <w:rPr>
          <w:rFonts w:eastAsiaTheme="minorEastAsia"/>
          <w:lang w:val="en-US"/>
        </w:rPr>
      </w:pPr>
      <w:r>
        <w:rPr>
          <w:lang w:val="en-US"/>
        </w:rPr>
        <w:t>RAN1#1</w:t>
      </w:r>
      <w:r>
        <w:rPr>
          <w:rFonts w:eastAsiaTheme="minorEastAsia"/>
          <w:lang w:val="en-US"/>
        </w:rPr>
        <w:t>11</w:t>
      </w:r>
    </w:p>
    <w:p w14:paraId="7C7BB7A4" w14:textId="77777777" w:rsidR="00383E44" w:rsidRDefault="00045812">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3140FD8C" w14:textId="77777777" w:rsidR="00383E44" w:rsidRDefault="00045812">
      <w:pPr>
        <w:spacing w:after="0"/>
        <w:rPr>
          <w:rFonts w:ascii="Times" w:eastAsia="Malgun Gothic" w:hAnsi="Times"/>
          <w:lang w:val="en-GB" w:eastAsia="zh-CN"/>
        </w:rPr>
      </w:pPr>
      <w:r>
        <w:rPr>
          <w:rFonts w:ascii="Times" w:eastAsia="Malgun Gothic" w:hAnsi="Times"/>
          <w:lang w:val="en-GB" w:eastAsia="zh-CN"/>
        </w:rPr>
        <w:t>For a SBFD aware UE</w:t>
      </w:r>
      <w:r>
        <w:rPr>
          <w:rFonts w:ascii="Times" w:eastAsia="Batang" w:hAnsi="Times"/>
          <w:lang w:val="en-GB"/>
        </w:rPr>
        <w:t xml:space="preserve"> semi-statically configured with UL subband</w:t>
      </w:r>
      <w:r>
        <w:rPr>
          <w:rFonts w:ascii="Times" w:eastAsia="Malgun Gothic" w:hAnsi="Times"/>
          <w:lang w:val="en-GB" w:eastAsia="zh-CN"/>
        </w:rPr>
        <w:t xml:space="preserve"> in a </w:t>
      </w:r>
      <w:r>
        <w:rPr>
          <w:rFonts w:ascii="Times" w:eastAsia="Malgun Gothic" w:hAnsi="Times"/>
          <w:lang w:val="en-GB"/>
        </w:rPr>
        <w:t xml:space="preserve">SBFD </w:t>
      </w:r>
      <w:r>
        <w:rPr>
          <w:rFonts w:ascii="Times" w:eastAsia="Malgun Gothic" w:hAnsi="Times"/>
          <w:lang w:val="en-GB" w:eastAsia="zh-CN"/>
        </w:rPr>
        <w:t xml:space="preserve">symbol configured as DL in </w:t>
      </w:r>
      <w:r>
        <w:rPr>
          <w:rFonts w:ascii="Times" w:eastAsia="Batang" w:hAnsi="Times"/>
          <w:i/>
          <w:iCs/>
          <w:lang w:val="en-GB"/>
        </w:rPr>
        <w:t>TDD-UL-DL-ConfigCommon</w:t>
      </w:r>
      <w:r>
        <w:rPr>
          <w:rFonts w:ascii="Times" w:eastAsia="Malgun Gothic" w:hAnsi="Times"/>
          <w:lang w:val="en-GB" w:eastAsia="zh-CN"/>
        </w:rPr>
        <w:t xml:space="preserve">, </w:t>
      </w:r>
      <w:r>
        <w:rPr>
          <w:rFonts w:ascii="Times" w:eastAsia="Batang" w:hAnsi="Times"/>
          <w:lang w:val="en-GB"/>
        </w:rPr>
        <w:t>the following is agreed as baseline in the RAN1 study:</w:t>
      </w:r>
    </w:p>
    <w:p w14:paraId="254BBE26" w14:textId="77777777" w:rsidR="00383E44" w:rsidRDefault="00045812">
      <w:pPr>
        <w:numPr>
          <w:ilvl w:val="0"/>
          <w:numId w:val="43"/>
        </w:numPr>
        <w:spacing w:after="0"/>
        <w:rPr>
          <w:rFonts w:ascii="Times" w:eastAsia="Malgun Gothic" w:hAnsi="Times"/>
          <w:lang w:val="en-GB" w:eastAsia="zh-CN"/>
        </w:rPr>
      </w:pPr>
      <w:r>
        <w:rPr>
          <w:rFonts w:ascii="Times" w:eastAsia="Malgun Gothic" w:hAnsi="Times"/>
          <w:lang w:val="en-GB" w:eastAsia="zh-CN"/>
        </w:rPr>
        <w:t>UL transmissions within UL subband are allowed in the symbol</w:t>
      </w:r>
    </w:p>
    <w:p w14:paraId="65CA8CEC" w14:textId="77777777" w:rsidR="00383E44" w:rsidRDefault="00045812">
      <w:pPr>
        <w:numPr>
          <w:ilvl w:val="0"/>
          <w:numId w:val="43"/>
        </w:numPr>
        <w:spacing w:after="0"/>
        <w:rPr>
          <w:rFonts w:ascii="Times" w:eastAsia="Malgun Gothic" w:hAnsi="Times"/>
          <w:lang w:val="en-GB" w:eastAsia="zh-CN"/>
        </w:rPr>
      </w:pPr>
      <w:r>
        <w:rPr>
          <w:rFonts w:ascii="Times" w:eastAsia="Malgun Gothic" w:hAnsi="Times"/>
          <w:lang w:val="en-GB" w:eastAsia="zh-CN"/>
        </w:rPr>
        <w:t>UL transmissions outside UL subband are not allowed in the symbol</w:t>
      </w:r>
    </w:p>
    <w:p w14:paraId="268D20C3" w14:textId="77777777" w:rsidR="00383E44" w:rsidRDefault="00045812">
      <w:pPr>
        <w:numPr>
          <w:ilvl w:val="0"/>
          <w:numId w:val="43"/>
        </w:numPr>
        <w:spacing w:after="0"/>
        <w:rPr>
          <w:rFonts w:ascii="Times" w:eastAsia="Malgun Gothic" w:hAnsi="Times"/>
          <w:lang w:val="en-GB" w:eastAsia="zh-CN"/>
        </w:rPr>
      </w:pPr>
      <w:r>
        <w:rPr>
          <w:rFonts w:ascii="Times" w:eastAsia="Malgun Gothic" w:hAnsi="Times"/>
          <w:lang w:val="en-GB" w:eastAsia="zh-CN"/>
        </w:rPr>
        <w:t>Frequency locations of DL subband(s) are known to the SBFD aware UE</w:t>
      </w:r>
    </w:p>
    <w:p w14:paraId="0F2EA951" w14:textId="77777777" w:rsidR="00383E44" w:rsidRDefault="00045812">
      <w:pPr>
        <w:numPr>
          <w:ilvl w:val="1"/>
          <w:numId w:val="43"/>
        </w:numPr>
        <w:spacing w:after="0"/>
        <w:rPr>
          <w:rFonts w:ascii="Times" w:eastAsia="Malgun Gothic" w:hAnsi="Times"/>
          <w:lang w:val="en-GB" w:eastAsia="zh-CN"/>
        </w:rPr>
      </w:pPr>
      <w:r>
        <w:rPr>
          <w:rFonts w:ascii="Times" w:eastAsia="Malgun Gothic" w:hAnsi="Times"/>
          <w:lang w:val="en-GB" w:eastAsia="zh-CN"/>
        </w:rPr>
        <w:t>The frequency location of DL subband(s) can be explicitly indicated or implicitly derived</w:t>
      </w:r>
    </w:p>
    <w:p w14:paraId="0C223F0D" w14:textId="77777777" w:rsidR="00383E44" w:rsidRDefault="00045812">
      <w:pPr>
        <w:numPr>
          <w:ilvl w:val="0"/>
          <w:numId w:val="43"/>
        </w:numPr>
        <w:spacing w:after="0"/>
        <w:rPr>
          <w:rFonts w:ascii="Times" w:eastAsia="Malgun Gothic" w:hAnsi="Times"/>
          <w:lang w:val="en-GB" w:eastAsia="zh-CN"/>
        </w:rPr>
      </w:pPr>
      <w:r>
        <w:rPr>
          <w:rFonts w:ascii="Times" w:eastAsia="Malgun Gothic" w:hAnsi="Times"/>
          <w:lang w:val="en-GB" w:eastAsia="zh-CN"/>
        </w:rPr>
        <w:t>DL receptions within DL subband(s) are allowed in the symbol</w:t>
      </w:r>
    </w:p>
    <w:p w14:paraId="18D99929" w14:textId="77777777" w:rsidR="00383E44" w:rsidRDefault="00045812">
      <w:pPr>
        <w:numPr>
          <w:ilvl w:val="0"/>
          <w:numId w:val="43"/>
        </w:numPr>
        <w:spacing w:after="0"/>
        <w:rPr>
          <w:rFonts w:ascii="Times" w:eastAsia="Malgun Gothic" w:hAnsi="Times"/>
          <w:lang w:val="en-GB" w:eastAsia="zh-CN"/>
        </w:rPr>
      </w:pPr>
      <w:r>
        <w:rPr>
          <w:rFonts w:ascii="Times" w:eastAsia="Malgun Gothic" w:hAnsi="Times"/>
          <w:lang w:val="en-GB" w:eastAsia="zh-CN"/>
        </w:rPr>
        <w:t>Note: UL transmissions are within active UL BWP and DL receptions are within active DL BWP in the symbol</w:t>
      </w:r>
    </w:p>
    <w:p w14:paraId="6ED57FA6" w14:textId="77777777" w:rsidR="00383E44" w:rsidRDefault="00383E44">
      <w:pPr>
        <w:spacing w:after="0"/>
        <w:rPr>
          <w:rFonts w:ascii="Times" w:eastAsia="Batang" w:hAnsi="Times"/>
          <w:lang w:val="en-GB" w:eastAsia="ko-KR"/>
        </w:rPr>
      </w:pPr>
    </w:p>
    <w:p w14:paraId="0F8F07A2" w14:textId="77777777" w:rsidR="00383E44" w:rsidRDefault="00045812">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7D247CEF" w14:textId="77777777" w:rsidR="00383E44" w:rsidRDefault="00045812">
      <w:pPr>
        <w:spacing w:after="0"/>
        <w:rPr>
          <w:rFonts w:ascii="Times" w:eastAsia="Malgun Gothic" w:hAnsi="Times"/>
          <w:lang w:val="en-GB" w:eastAsia="zh-CN"/>
        </w:rPr>
      </w:pPr>
      <w:r>
        <w:rPr>
          <w:rFonts w:ascii="Times" w:eastAsia="Malgun Gothic" w:hAnsi="Times"/>
          <w:lang w:val="en-GB" w:eastAsia="zh-CN"/>
        </w:rPr>
        <w:t>For the purpose of RAN1 study, the understanding is that for semi-static configuration of subband frequency locations for SBFD operation, frequency location of UL/DL subband is with reference to CRB grid.</w:t>
      </w:r>
    </w:p>
    <w:p w14:paraId="7BD9C7AB" w14:textId="77777777" w:rsidR="00383E44" w:rsidRDefault="00383E44">
      <w:pPr>
        <w:spacing w:after="0"/>
        <w:rPr>
          <w:rFonts w:ascii="Times" w:eastAsia="Batang" w:hAnsi="Times"/>
          <w:szCs w:val="24"/>
          <w:lang w:val="en-GB" w:eastAsia="ko-KR"/>
        </w:rPr>
      </w:pPr>
    </w:p>
    <w:p w14:paraId="6CCDEC38" w14:textId="77777777" w:rsidR="00383E44" w:rsidRDefault="00045812">
      <w:pPr>
        <w:spacing w:after="0"/>
        <w:rPr>
          <w:rFonts w:ascii="Times" w:eastAsia="Batang" w:hAnsi="Times"/>
          <w:b/>
          <w:bCs/>
          <w:szCs w:val="24"/>
          <w:highlight w:val="green"/>
          <w:lang w:val="en-GB" w:eastAsia="ko-KR"/>
        </w:rPr>
      </w:pPr>
      <w:r>
        <w:rPr>
          <w:rFonts w:ascii="Times" w:eastAsia="Batang" w:hAnsi="Times"/>
          <w:b/>
          <w:bCs/>
          <w:szCs w:val="24"/>
          <w:highlight w:val="green"/>
          <w:lang w:val="en-GB" w:eastAsia="ko-KR"/>
        </w:rPr>
        <w:t>Agreement</w:t>
      </w:r>
    </w:p>
    <w:p w14:paraId="32EC1F59" w14:textId="77777777" w:rsidR="00383E44" w:rsidRDefault="00045812">
      <w:pPr>
        <w:spacing w:after="0"/>
        <w:rPr>
          <w:rFonts w:ascii="Times" w:eastAsia="Malgun Gothic" w:hAnsi="Times"/>
          <w:szCs w:val="24"/>
          <w:lang w:val="en-GB" w:eastAsia="zh-CN"/>
        </w:rPr>
      </w:pPr>
      <w:r>
        <w:rPr>
          <w:rFonts w:ascii="Times" w:eastAsia="Malgun Gothic" w:hAnsi="Times"/>
          <w:szCs w:val="24"/>
          <w:lang w:val="en-GB" w:eastAsia="zh-CN"/>
        </w:rPr>
        <w:t>Study impact and potential enhancements for UL transmissions and DL receptions across SBFD symbols and non-SBFD symbols, including at least the following:</w:t>
      </w:r>
    </w:p>
    <w:p w14:paraId="277B6EAD" w14:textId="77777777" w:rsidR="00383E44" w:rsidRDefault="00045812">
      <w:pPr>
        <w:numPr>
          <w:ilvl w:val="0"/>
          <w:numId w:val="44"/>
        </w:numPr>
        <w:spacing w:after="0"/>
        <w:rPr>
          <w:rFonts w:ascii="Times" w:eastAsia="Malgun Gothic" w:hAnsi="Times"/>
          <w:szCs w:val="24"/>
          <w:lang w:val="en-GB" w:eastAsia="zh-CN"/>
        </w:rPr>
      </w:pPr>
      <w:r>
        <w:rPr>
          <w:rFonts w:ascii="Times" w:eastAsia="Malgun Gothic" w:hAnsi="Times"/>
          <w:szCs w:val="24"/>
          <w:lang w:val="en-GB" w:eastAsia="zh-CN"/>
        </w:rPr>
        <w:t>PDCCH, scheduled/configured PUCCH/PUSCH/PDSCH, without repetition in SBFD symbols and non-SBFD symbols</w:t>
      </w:r>
    </w:p>
    <w:p w14:paraId="4551B86A" w14:textId="77777777" w:rsidR="00383E44" w:rsidRDefault="00045812">
      <w:pPr>
        <w:numPr>
          <w:ilvl w:val="0"/>
          <w:numId w:val="44"/>
        </w:numPr>
        <w:spacing w:after="0"/>
        <w:rPr>
          <w:rFonts w:ascii="Times" w:eastAsia="Malgun Gothic" w:hAnsi="Times"/>
          <w:szCs w:val="24"/>
          <w:lang w:val="en-GB" w:eastAsia="zh-CN"/>
        </w:rPr>
      </w:pPr>
      <w:r>
        <w:rPr>
          <w:rFonts w:ascii="Times" w:eastAsia="Malgun Gothic" w:hAnsi="Times"/>
          <w:szCs w:val="24"/>
          <w:lang w:val="en-GB" w:eastAsia="zh-CN"/>
        </w:rPr>
        <w:t>Scheduled/configured SRS/CSI-RS in SBFD symbols and non-SBFD symbols</w:t>
      </w:r>
    </w:p>
    <w:p w14:paraId="6B1CA4FB" w14:textId="77777777" w:rsidR="00383E44" w:rsidRDefault="00045812">
      <w:pPr>
        <w:numPr>
          <w:ilvl w:val="0"/>
          <w:numId w:val="44"/>
        </w:numPr>
        <w:spacing w:after="0"/>
        <w:rPr>
          <w:rFonts w:ascii="Times" w:eastAsia="Malgun Gothic" w:hAnsi="Times"/>
          <w:szCs w:val="24"/>
          <w:lang w:val="en-GB" w:eastAsia="zh-CN"/>
        </w:rPr>
      </w:pPr>
      <w:r>
        <w:rPr>
          <w:rFonts w:ascii="Times" w:eastAsia="Malgun Gothic" w:hAnsi="Times"/>
          <w:szCs w:val="24"/>
          <w:lang w:val="en-GB" w:eastAsia="zh-CN"/>
        </w:rPr>
        <w:t>Scheduled/configured TBoMS across SBFD symbols and non-SBFD symbols with or without repetition</w:t>
      </w:r>
    </w:p>
    <w:p w14:paraId="44F20F4B" w14:textId="77777777" w:rsidR="00383E44" w:rsidRDefault="00045812">
      <w:pPr>
        <w:numPr>
          <w:ilvl w:val="0"/>
          <w:numId w:val="44"/>
        </w:numPr>
        <w:spacing w:after="0"/>
        <w:rPr>
          <w:rFonts w:ascii="Times" w:eastAsia="Malgun Gothic" w:hAnsi="Times"/>
          <w:szCs w:val="24"/>
          <w:lang w:val="en-GB" w:eastAsia="zh-CN"/>
        </w:rPr>
      </w:pPr>
      <w:r>
        <w:rPr>
          <w:rFonts w:ascii="Times" w:eastAsia="Malgun Gothic" w:hAnsi="Times"/>
          <w:szCs w:val="24"/>
          <w:lang w:val="en-GB" w:eastAsia="zh-CN"/>
        </w:rPr>
        <w:t>Multi-PUSCH/PDSCH scheduled by a single DCI in SBFD symbols and non-SBFD symbols</w:t>
      </w:r>
    </w:p>
    <w:p w14:paraId="15418F7C" w14:textId="77777777" w:rsidR="00383E44" w:rsidRDefault="00045812">
      <w:pPr>
        <w:numPr>
          <w:ilvl w:val="0"/>
          <w:numId w:val="44"/>
        </w:numPr>
        <w:spacing w:after="0"/>
        <w:rPr>
          <w:rFonts w:ascii="Times" w:eastAsia="Malgun Gothic" w:hAnsi="Times"/>
          <w:szCs w:val="24"/>
          <w:lang w:val="en-GB" w:eastAsia="zh-CN"/>
        </w:rPr>
      </w:pPr>
      <w:r>
        <w:rPr>
          <w:rFonts w:ascii="Times" w:eastAsia="Malgun Gothic" w:hAnsi="Times"/>
          <w:szCs w:val="24"/>
          <w:lang w:val="en-GB" w:eastAsia="zh-CN"/>
        </w:rPr>
        <w:t>Scheduled/configured PDSCH/PUSCH/PUCCH with repetitions across SBFD symbols and non-SBFD symbols</w:t>
      </w:r>
    </w:p>
    <w:p w14:paraId="0F2A365B" w14:textId="77777777" w:rsidR="00383E44" w:rsidRDefault="00045812">
      <w:pPr>
        <w:spacing w:after="0"/>
        <w:rPr>
          <w:rFonts w:ascii="Times" w:eastAsia="Malgun Gothic" w:hAnsi="Times"/>
          <w:szCs w:val="24"/>
          <w:lang w:val="en-GB" w:eastAsia="zh-CN"/>
        </w:rPr>
      </w:pPr>
      <w:r>
        <w:rPr>
          <w:rFonts w:ascii="Times" w:eastAsia="Malgun Gothic" w:hAnsi="Times"/>
          <w:szCs w:val="24"/>
          <w:lang w:val="en-GB" w:eastAsia="zh-CN"/>
        </w:rPr>
        <w:t>Note: Inter-slot/intra-slot/inter-repetition/inter-group frequency hopping with DMRS bundling of PUSCH/PUCCH, if applicable, is considered.</w:t>
      </w:r>
    </w:p>
    <w:p w14:paraId="6173FE46" w14:textId="77777777" w:rsidR="00383E44" w:rsidRDefault="00045812">
      <w:pPr>
        <w:spacing w:after="0"/>
        <w:rPr>
          <w:rFonts w:ascii="Times" w:eastAsia="Malgun Gothic" w:hAnsi="Times"/>
          <w:szCs w:val="24"/>
          <w:lang w:val="en-GB" w:eastAsia="zh-CN"/>
        </w:rPr>
      </w:pPr>
      <w:r>
        <w:rPr>
          <w:rFonts w:ascii="Times" w:eastAsia="Malgun Gothic" w:hAnsi="Times"/>
          <w:szCs w:val="24"/>
          <w:lang w:val="en-GB" w:eastAsia="zh-CN"/>
        </w:rPr>
        <w:t>Examples of potential enhancements include:</w:t>
      </w:r>
    </w:p>
    <w:p w14:paraId="39EEACA1" w14:textId="77777777" w:rsidR="00383E44" w:rsidRDefault="00045812">
      <w:pPr>
        <w:numPr>
          <w:ilvl w:val="0"/>
          <w:numId w:val="45"/>
        </w:numPr>
        <w:spacing w:after="0"/>
        <w:rPr>
          <w:rFonts w:eastAsia="Malgun Gothic"/>
          <w:szCs w:val="24"/>
          <w:lang w:val="en-GB" w:eastAsia="zh-CN"/>
        </w:rPr>
      </w:pPr>
      <w:r>
        <w:rPr>
          <w:rFonts w:eastAsia="Malgun Gothic"/>
          <w:szCs w:val="24"/>
          <w:lang w:val="en-GB" w:eastAsia="zh-CN"/>
        </w:rPr>
        <w:t>Resource allocation in frequency domain including frequency hopping</w:t>
      </w:r>
    </w:p>
    <w:p w14:paraId="1461773B" w14:textId="77777777" w:rsidR="00383E44" w:rsidRDefault="00045812">
      <w:pPr>
        <w:numPr>
          <w:ilvl w:val="0"/>
          <w:numId w:val="45"/>
        </w:numPr>
        <w:spacing w:after="0"/>
        <w:rPr>
          <w:rFonts w:eastAsia="Malgun Gothic"/>
          <w:szCs w:val="24"/>
          <w:lang w:val="en-GB" w:eastAsia="zh-CN"/>
        </w:rPr>
      </w:pPr>
      <w:r>
        <w:rPr>
          <w:rFonts w:eastAsia="Malgun Gothic"/>
          <w:szCs w:val="24"/>
          <w:lang w:val="en-GB" w:eastAsia="zh-CN"/>
        </w:rPr>
        <w:t>Resource allocation in time domain</w:t>
      </w:r>
    </w:p>
    <w:p w14:paraId="7A27C4A2" w14:textId="77777777" w:rsidR="00383E44" w:rsidRDefault="00045812">
      <w:pPr>
        <w:numPr>
          <w:ilvl w:val="0"/>
          <w:numId w:val="45"/>
        </w:numPr>
        <w:spacing w:after="0"/>
        <w:rPr>
          <w:rFonts w:eastAsia="Malgun Gothic"/>
          <w:szCs w:val="24"/>
          <w:lang w:val="en-GB" w:eastAsia="zh-CN"/>
        </w:rPr>
      </w:pPr>
      <w:r>
        <w:rPr>
          <w:rFonts w:eastAsia="Malgun Gothic"/>
          <w:szCs w:val="24"/>
          <w:lang w:val="en-GB" w:eastAsia="zh-CN"/>
        </w:rPr>
        <w:t>Power domain</w:t>
      </w:r>
    </w:p>
    <w:p w14:paraId="62AF6F83" w14:textId="77777777" w:rsidR="00383E44" w:rsidRDefault="00045812">
      <w:pPr>
        <w:numPr>
          <w:ilvl w:val="0"/>
          <w:numId w:val="45"/>
        </w:numPr>
        <w:spacing w:after="0"/>
        <w:rPr>
          <w:rFonts w:eastAsia="Malgun Gothic"/>
          <w:szCs w:val="24"/>
          <w:lang w:val="en-GB" w:eastAsia="zh-CN"/>
        </w:rPr>
      </w:pPr>
      <w:r>
        <w:rPr>
          <w:rFonts w:eastAsia="Malgun Gothic"/>
          <w:szCs w:val="24"/>
          <w:lang w:val="en-GB" w:eastAsia="zh-CN"/>
        </w:rPr>
        <w:t xml:space="preserve">Spatial domain </w:t>
      </w:r>
    </w:p>
    <w:p w14:paraId="7F55EDBF" w14:textId="77777777" w:rsidR="00383E44" w:rsidRDefault="00045812">
      <w:pPr>
        <w:tabs>
          <w:tab w:val="left" w:pos="0"/>
        </w:tabs>
        <w:spacing w:after="0"/>
        <w:rPr>
          <w:rFonts w:ascii="Times" w:eastAsia="Malgun Gothic" w:hAnsi="Times"/>
          <w:szCs w:val="24"/>
          <w:lang w:val="en-GB" w:eastAsia="zh-CN"/>
        </w:rPr>
      </w:pPr>
      <w:r>
        <w:rPr>
          <w:rFonts w:ascii="Times" w:eastAsia="Malgun Gothic" w:hAnsi="Times"/>
          <w:szCs w:val="24"/>
          <w:lang w:val="en-GB" w:eastAsia="zh-CN"/>
        </w:rPr>
        <w:t xml:space="preserve">FFS: If the </w:t>
      </w:r>
      <w:r>
        <w:rPr>
          <w:rFonts w:ascii="Times" w:eastAsia="Malgun Gothic" w:hAnsi="Times"/>
          <w:szCs w:val="24"/>
          <w:lang w:val="en-GB"/>
        </w:rPr>
        <w:t>PUCCH/PUSCH/PDSCH</w:t>
      </w:r>
      <w:r>
        <w:rPr>
          <w:rFonts w:ascii="Times" w:eastAsia="Malgun Gothic" w:hAnsi="Times"/>
          <w:szCs w:val="24"/>
          <w:lang w:val="en-GB" w:eastAsia="zh-CN"/>
        </w:rPr>
        <w:t>/PDCCH can be mapped to SBFD and non-SBFD in the same slot if configured.</w:t>
      </w:r>
    </w:p>
    <w:p w14:paraId="1E8EAD94" w14:textId="77777777" w:rsidR="00383E44" w:rsidRDefault="00383E44">
      <w:pPr>
        <w:spacing w:after="0"/>
        <w:rPr>
          <w:rFonts w:ascii="Times" w:eastAsia="Batang" w:hAnsi="Times"/>
          <w:szCs w:val="24"/>
          <w:lang w:val="en-GB" w:eastAsia="ko-KR"/>
        </w:rPr>
      </w:pPr>
    </w:p>
    <w:p w14:paraId="62A5BD89" w14:textId="77777777" w:rsidR="00383E44" w:rsidRDefault="00045812">
      <w:pPr>
        <w:spacing w:after="120"/>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0B652882" w14:textId="77777777" w:rsidR="00383E44" w:rsidRDefault="00045812">
      <w:pPr>
        <w:spacing w:after="0"/>
        <w:rPr>
          <w:rFonts w:ascii="Times" w:eastAsia="Malgun Gothic" w:hAnsi="Times" w:cs="Times"/>
          <w:szCs w:val="24"/>
          <w:lang w:val="en-GB" w:eastAsia="zh-CN"/>
        </w:rPr>
      </w:pPr>
      <w:r>
        <w:rPr>
          <w:rFonts w:ascii="Times" w:eastAsia="Malgun Gothic" w:hAnsi="Times" w:cs="Times"/>
          <w:szCs w:val="24"/>
          <w:lang w:val="en-GB" w:eastAsia="zh-CN"/>
        </w:rPr>
        <w:lastRenderedPageBreak/>
        <w:t>For SBFD operation</w:t>
      </w:r>
      <w:r>
        <w:rPr>
          <w:rFonts w:ascii="Times" w:eastAsia="Batang" w:hAnsi="Times" w:cs="Times"/>
          <w:szCs w:val="24"/>
          <w:lang w:val="en-GB"/>
        </w:rPr>
        <w:t xml:space="preserve"> </w:t>
      </w:r>
      <w:r>
        <w:rPr>
          <w:rFonts w:ascii="Times" w:eastAsia="Malgun Gothic" w:hAnsi="Times" w:cs="Times"/>
          <w:szCs w:val="24"/>
          <w:lang w:val="en-GB" w:eastAsia="zh-CN"/>
        </w:rPr>
        <w:t xml:space="preserve">in a symbol configured as flexible in </w:t>
      </w:r>
      <w:r>
        <w:rPr>
          <w:rFonts w:ascii="Times" w:eastAsia="Batang" w:hAnsi="Times" w:cs="Times"/>
          <w:i/>
          <w:iCs/>
          <w:szCs w:val="24"/>
          <w:lang w:val="en-GB"/>
        </w:rPr>
        <w:t>TDD-UL-DL-ConfigCommon</w:t>
      </w:r>
      <w:r>
        <w:rPr>
          <w:rFonts w:ascii="Times" w:eastAsia="Malgun Gothic" w:hAnsi="Times" w:cs="Times"/>
          <w:szCs w:val="24"/>
          <w:lang w:val="en-GB" w:eastAsia="zh-CN"/>
        </w:rPr>
        <w:t>, study the following options for SBFD aware UEs,</w:t>
      </w:r>
    </w:p>
    <w:p w14:paraId="42CFC0BE" w14:textId="77777777" w:rsidR="00383E44" w:rsidRDefault="00045812">
      <w:pPr>
        <w:tabs>
          <w:tab w:val="left" w:pos="0"/>
        </w:tabs>
        <w:spacing w:after="0"/>
        <w:rPr>
          <w:rFonts w:ascii="Times" w:eastAsia="Malgun Gothic" w:hAnsi="Times" w:cs="Times"/>
          <w:szCs w:val="24"/>
          <w:lang w:val="en-GB" w:eastAsia="zh-CN"/>
        </w:rPr>
      </w:pPr>
      <w:r>
        <w:rPr>
          <w:rFonts w:ascii="Times" w:eastAsia="Malgun Gothic" w:hAnsi="Times" w:cs="Times"/>
          <w:szCs w:val="24"/>
          <w:lang w:val="en-GB" w:eastAsia="zh-CN"/>
        </w:rPr>
        <w:t xml:space="preserve">Option 1: </w:t>
      </w:r>
    </w:p>
    <w:p w14:paraId="372217BC" w14:textId="77777777" w:rsidR="00383E44" w:rsidRDefault="00045812">
      <w:pPr>
        <w:numPr>
          <w:ilvl w:val="0"/>
          <w:numId w:val="46"/>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within UL subband are allowed in the symbol</w:t>
      </w:r>
    </w:p>
    <w:p w14:paraId="31F5518D" w14:textId="77777777" w:rsidR="00383E44" w:rsidRDefault="00045812">
      <w:pPr>
        <w:numPr>
          <w:ilvl w:val="0"/>
          <w:numId w:val="46"/>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outside UL subband are not allowed in the symbol</w:t>
      </w:r>
    </w:p>
    <w:p w14:paraId="2B46684A" w14:textId="77777777" w:rsidR="00383E44" w:rsidRDefault="00045812">
      <w:pPr>
        <w:numPr>
          <w:ilvl w:val="0"/>
          <w:numId w:val="46"/>
        </w:numPr>
        <w:spacing w:after="0"/>
        <w:rPr>
          <w:rFonts w:ascii="Times" w:eastAsia="Malgun Gothic" w:hAnsi="Times" w:cs="Times"/>
          <w:szCs w:val="24"/>
          <w:lang w:val="en-GB" w:eastAsia="zh-CN"/>
        </w:rPr>
      </w:pPr>
      <w:r>
        <w:rPr>
          <w:rFonts w:ascii="Times" w:eastAsia="Malgun Gothic" w:hAnsi="Times" w:cs="Times"/>
          <w:szCs w:val="24"/>
          <w:lang w:val="en-GB" w:eastAsia="zh-CN"/>
        </w:rPr>
        <w:t>Frequency locations of DL subband(s) are known to the SBFD aware UE</w:t>
      </w:r>
    </w:p>
    <w:p w14:paraId="471B9F19" w14:textId="77777777" w:rsidR="00383E44" w:rsidRDefault="00045812">
      <w:pPr>
        <w:numPr>
          <w:ilvl w:val="0"/>
          <w:numId w:val="46"/>
        </w:numPr>
        <w:spacing w:after="0"/>
        <w:rPr>
          <w:rFonts w:ascii="Times" w:eastAsia="Malgun Gothic" w:hAnsi="Times" w:cs="Times"/>
          <w:szCs w:val="24"/>
          <w:lang w:val="en-GB" w:eastAsia="zh-CN"/>
        </w:rPr>
      </w:pPr>
      <w:r>
        <w:rPr>
          <w:rFonts w:ascii="Times" w:eastAsia="Malgun Gothic" w:hAnsi="Times" w:cs="Times"/>
          <w:szCs w:val="24"/>
          <w:lang w:val="en-GB" w:eastAsia="zh-CN"/>
        </w:rPr>
        <w:t>DL receptions within DL subband(s) are allowed in the symbol</w:t>
      </w:r>
    </w:p>
    <w:p w14:paraId="09B34F1D" w14:textId="77777777" w:rsidR="00383E44" w:rsidRDefault="00045812">
      <w:pPr>
        <w:numPr>
          <w:ilvl w:val="0"/>
          <w:numId w:val="46"/>
        </w:numPr>
        <w:spacing w:after="0"/>
        <w:rPr>
          <w:rFonts w:ascii="Times" w:eastAsia="Malgun Gothic" w:hAnsi="Times" w:cs="Times"/>
          <w:szCs w:val="24"/>
          <w:lang w:val="en-GB" w:eastAsia="zh-CN"/>
        </w:rPr>
      </w:pPr>
      <w:r>
        <w:rPr>
          <w:rFonts w:ascii="Times" w:eastAsia="Malgun Gothic" w:hAnsi="Times" w:cs="Times"/>
          <w:szCs w:val="24"/>
          <w:lang w:val="en-GB" w:eastAsia="zh-CN"/>
        </w:rPr>
        <w:t>FFS: Whether DL receptions outside DL subband(s) are allowed or not in the symbol</w:t>
      </w:r>
    </w:p>
    <w:p w14:paraId="3EEEB485" w14:textId="77777777" w:rsidR="00383E44" w:rsidRDefault="00045812">
      <w:pPr>
        <w:spacing w:after="0"/>
        <w:rPr>
          <w:rFonts w:ascii="Times" w:eastAsia="Batang" w:hAnsi="Times" w:cs="Times"/>
          <w:szCs w:val="24"/>
          <w:lang w:val="en-GB"/>
        </w:rPr>
      </w:pPr>
      <w:r>
        <w:rPr>
          <w:rFonts w:ascii="Times" w:eastAsia="Batang" w:hAnsi="Times" w:cs="Times"/>
          <w:szCs w:val="24"/>
          <w:lang w:val="en-GB"/>
        </w:rPr>
        <w:t xml:space="preserve">Option 2: </w:t>
      </w:r>
    </w:p>
    <w:p w14:paraId="669039DE" w14:textId="77777777" w:rsidR="00383E44" w:rsidRDefault="00045812">
      <w:pPr>
        <w:numPr>
          <w:ilvl w:val="0"/>
          <w:numId w:val="46"/>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within UL subband are allowed in the symbol</w:t>
      </w:r>
    </w:p>
    <w:p w14:paraId="4608D489" w14:textId="77777777" w:rsidR="00383E44" w:rsidRDefault="00045812">
      <w:pPr>
        <w:numPr>
          <w:ilvl w:val="0"/>
          <w:numId w:val="46"/>
        </w:numPr>
        <w:spacing w:after="0"/>
        <w:rPr>
          <w:rFonts w:ascii="Times" w:eastAsia="Malgun Gothic" w:hAnsi="Times" w:cs="Times"/>
          <w:szCs w:val="24"/>
          <w:lang w:val="en-GB" w:eastAsia="zh-CN"/>
        </w:rPr>
      </w:pPr>
      <w:r>
        <w:rPr>
          <w:rFonts w:ascii="Times" w:eastAsia="Malgun Gothic" w:hAnsi="Times" w:cs="Times"/>
          <w:szCs w:val="24"/>
          <w:lang w:val="en-GB" w:eastAsia="zh-CN"/>
        </w:rPr>
        <w:t>The RBs outside the UL subband can be used as either UL, or DL excluding guardband(s) if used, in the symbol from gNB’s perspective, and the transmission direction for all those RBs is the same</w:t>
      </w:r>
    </w:p>
    <w:p w14:paraId="5BCE7245" w14:textId="77777777" w:rsidR="00383E44" w:rsidRDefault="00045812">
      <w:pPr>
        <w:numPr>
          <w:ilvl w:val="1"/>
          <w:numId w:val="46"/>
        </w:numPr>
        <w:spacing w:after="0"/>
        <w:rPr>
          <w:rFonts w:ascii="Times" w:eastAsia="Malgun Gothic" w:hAnsi="Times" w:cs="Times"/>
          <w:szCs w:val="24"/>
          <w:lang w:val="en-GB" w:eastAsia="zh-CN"/>
        </w:rPr>
      </w:pPr>
      <w:r>
        <w:rPr>
          <w:rFonts w:ascii="Times" w:eastAsia="Malgun Gothic" w:hAnsi="Times" w:cs="Times"/>
          <w:szCs w:val="24"/>
          <w:lang w:val="en-GB" w:eastAsia="zh-CN"/>
        </w:rPr>
        <w:t>FFS: SBFD aware UE behaviours</w:t>
      </w:r>
    </w:p>
    <w:p w14:paraId="1A02AD7E" w14:textId="77777777" w:rsidR="00383E44" w:rsidRDefault="00045812">
      <w:pPr>
        <w:numPr>
          <w:ilvl w:val="1"/>
          <w:numId w:val="46"/>
        </w:numPr>
        <w:spacing w:after="0"/>
        <w:rPr>
          <w:rFonts w:ascii="Times" w:eastAsia="Malgun Gothic" w:hAnsi="Times" w:cs="Times"/>
          <w:szCs w:val="24"/>
          <w:lang w:val="en-GB" w:eastAsia="zh-CN"/>
        </w:rPr>
      </w:pPr>
      <w:r>
        <w:rPr>
          <w:rFonts w:ascii="Times" w:eastAsia="Malgun Gothic" w:hAnsi="Times" w:cs="Times"/>
          <w:szCs w:val="24"/>
          <w:lang w:val="en-GB" w:eastAsia="zh-CN"/>
        </w:rPr>
        <w:t>FFS: Whether or not signalling of guardband(s) is needed</w:t>
      </w:r>
    </w:p>
    <w:p w14:paraId="73C667E1" w14:textId="77777777" w:rsidR="00383E44" w:rsidRDefault="00045812">
      <w:pPr>
        <w:numPr>
          <w:ilvl w:val="0"/>
          <w:numId w:val="46"/>
        </w:numPr>
        <w:spacing w:after="0"/>
        <w:rPr>
          <w:rFonts w:ascii="Times" w:eastAsia="Malgun Gothic" w:hAnsi="Times" w:cs="Times"/>
          <w:szCs w:val="24"/>
          <w:lang w:val="en-GB" w:eastAsia="zh-CN"/>
        </w:rPr>
      </w:pPr>
      <w:r>
        <w:rPr>
          <w:rFonts w:ascii="Times" w:eastAsia="Malgun Gothic" w:hAnsi="Times" w:cs="Times"/>
          <w:szCs w:val="24"/>
          <w:lang w:val="en-GB" w:eastAsia="zh-CN"/>
        </w:rPr>
        <w:t>FFS: Whether or not the symbol can be converted to a DL-only symbol</w:t>
      </w:r>
    </w:p>
    <w:p w14:paraId="1D8C09EB" w14:textId="77777777" w:rsidR="00383E44" w:rsidRDefault="00045812">
      <w:pPr>
        <w:numPr>
          <w:ilvl w:val="0"/>
          <w:numId w:val="46"/>
        </w:numPr>
        <w:spacing w:after="0"/>
        <w:rPr>
          <w:rFonts w:ascii="Times" w:eastAsia="Malgun Gothic" w:hAnsi="Times" w:cs="Times"/>
          <w:szCs w:val="24"/>
          <w:lang w:val="en-GB" w:eastAsia="zh-CN"/>
        </w:rPr>
      </w:pPr>
      <w:r>
        <w:rPr>
          <w:rFonts w:ascii="Times" w:eastAsia="Malgun Gothic" w:hAnsi="Times" w:cs="Times"/>
          <w:szCs w:val="24"/>
          <w:lang w:val="en-GB" w:eastAsia="zh-CN"/>
        </w:rPr>
        <w:t>Frequency locations of DL subband(s) are known to the SBFD aware UE</w:t>
      </w:r>
    </w:p>
    <w:p w14:paraId="2065347F" w14:textId="77777777" w:rsidR="00383E44" w:rsidRDefault="00045812">
      <w:pPr>
        <w:numPr>
          <w:ilvl w:val="0"/>
          <w:numId w:val="46"/>
        </w:numPr>
        <w:spacing w:after="0"/>
        <w:rPr>
          <w:rFonts w:ascii="Times" w:eastAsia="Malgun Gothic" w:hAnsi="Times" w:cs="Times"/>
          <w:szCs w:val="24"/>
          <w:lang w:val="en-GB" w:eastAsia="zh-CN"/>
        </w:rPr>
      </w:pPr>
      <w:r>
        <w:rPr>
          <w:rFonts w:ascii="Times" w:eastAsia="Malgun Gothic" w:hAnsi="Times" w:cs="Times"/>
          <w:szCs w:val="24"/>
          <w:lang w:val="en-GB" w:eastAsia="zh-CN"/>
        </w:rPr>
        <w:t>DL receptions within DL subband(s) are allowed in the symbol</w:t>
      </w:r>
    </w:p>
    <w:p w14:paraId="659BA17C" w14:textId="77777777" w:rsidR="00383E44" w:rsidRDefault="00045812">
      <w:pPr>
        <w:spacing w:after="0"/>
        <w:rPr>
          <w:rFonts w:ascii="Times" w:eastAsiaTheme="minorEastAsia" w:hAnsi="Times" w:cs="Times"/>
          <w:szCs w:val="24"/>
          <w:lang w:val="en-GB"/>
        </w:rPr>
      </w:pPr>
      <w:r>
        <w:rPr>
          <w:rFonts w:ascii="Times" w:eastAsia="Batang" w:hAnsi="Times" w:cs="Times"/>
          <w:szCs w:val="24"/>
          <w:lang w:val="en-GB"/>
        </w:rPr>
        <w:t xml:space="preserve">Note: UL transmissions are within active UL BWP and DL receptions are within active DL BWP in the symbol for both options. </w:t>
      </w:r>
      <w:r>
        <w:rPr>
          <w:rFonts w:ascii="Times" w:eastAsia="Malgun Gothic" w:hAnsi="Times" w:cs="Times"/>
          <w:szCs w:val="24"/>
          <w:lang w:val="en-GB" w:eastAsia="zh-CN"/>
        </w:rPr>
        <w:t>For all RBs outside the UL subband, UE cannot use separate RBs for DL and UL simultaneously</w:t>
      </w:r>
      <w:r>
        <w:rPr>
          <w:rFonts w:ascii="Times" w:eastAsiaTheme="minorEastAsia" w:hAnsi="Times" w:cs="Times"/>
          <w:szCs w:val="24"/>
          <w:lang w:val="en-GB" w:eastAsia="zh-CN"/>
        </w:rPr>
        <w:t>.</w:t>
      </w:r>
    </w:p>
    <w:p w14:paraId="1E8EF87A" w14:textId="77777777" w:rsidR="00383E44" w:rsidRDefault="00383E44">
      <w:pPr>
        <w:spacing w:after="0"/>
        <w:rPr>
          <w:rFonts w:ascii="Times" w:eastAsia="Batang" w:hAnsi="Times" w:cs="Times"/>
          <w:szCs w:val="24"/>
          <w:lang w:val="en-GB"/>
        </w:rPr>
      </w:pPr>
    </w:p>
    <w:p w14:paraId="6DDF1F68" w14:textId="77777777" w:rsidR="00383E44" w:rsidRDefault="00045812">
      <w:pPr>
        <w:spacing w:after="12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3C4D6BD" w14:textId="77777777" w:rsidR="00383E44" w:rsidRDefault="00045812">
      <w:pPr>
        <w:spacing w:after="120"/>
        <w:rPr>
          <w:rFonts w:ascii="Times" w:eastAsia="微软雅黑" w:hAnsi="Times"/>
          <w:szCs w:val="24"/>
          <w:lang w:val="en-GB" w:eastAsia="zh-CN"/>
        </w:rPr>
      </w:pPr>
      <w:r>
        <w:rPr>
          <w:rFonts w:ascii="Times" w:eastAsia="微软雅黑" w:hAnsi="Times"/>
          <w:szCs w:val="24"/>
          <w:lang w:val="en-GB" w:eastAsia="zh-CN"/>
        </w:rPr>
        <w:t>Study the impact and benefits of potential enhancements to resource allocation in frequency-domain for SBFD operation, considering unaligned boundaries between resource block group(s)/reporting subband(s) and SBFD subbands, including</w:t>
      </w:r>
      <w:r>
        <w:rPr>
          <w:rFonts w:ascii="Times" w:eastAsia="Malgun Gothic" w:hAnsi="Times"/>
          <w:szCs w:val="24"/>
          <w:lang w:val="en-GB" w:eastAsia="zh-CN"/>
        </w:rPr>
        <w:t xml:space="preserve"> at least the following:</w:t>
      </w:r>
    </w:p>
    <w:p w14:paraId="516ED12C" w14:textId="77777777" w:rsidR="00383E44" w:rsidRDefault="00045812">
      <w:pPr>
        <w:numPr>
          <w:ilvl w:val="0"/>
          <w:numId w:val="47"/>
        </w:numPr>
        <w:spacing w:after="0"/>
        <w:rPr>
          <w:rFonts w:ascii="Times" w:eastAsia="Malgun Gothic" w:hAnsi="Times"/>
          <w:szCs w:val="24"/>
          <w:lang w:val="en-GB" w:eastAsia="zh-CN"/>
        </w:rPr>
      </w:pPr>
      <w:r>
        <w:rPr>
          <w:rFonts w:ascii="Times" w:eastAsia="Malgun Gothic" w:hAnsi="Times"/>
          <w:szCs w:val="24"/>
          <w:lang w:val="en-GB" w:eastAsia="zh-CN"/>
        </w:rPr>
        <w:t>RBG for PDSCH RA type 0</w:t>
      </w:r>
    </w:p>
    <w:p w14:paraId="235B6DE3" w14:textId="77777777" w:rsidR="00383E44" w:rsidRDefault="00045812">
      <w:pPr>
        <w:numPr>
          <w:ilvl w:val="0"/>
          <w:numId w:val="47"/>
        </w:numPr>
        <w:spacing w:after="0"/>
        <w:rPr>
          <w:rFonts w:ascii="Times" w:eastAsia="Malgun Gothic" w:hAnsi="Times"/>
          <w:szCs w:val="24"/>
          <w:lang w:val="en-GB" w:eastAsia="zh-CN"/>
        </w:rPr>
      </w:pPr>
      <w:r>
        <w:rPr>
          <w:rFonts w:ascii="Times" w:eastAsia="Malgun Gothic" w:hAnsi="Times"/>
          <w:szCs w:val="24"/>
          <w:lang w:val="en-GB" w:eastAsia="zh-CN"/>
        </w:rPr>
        <w:t>CSI reporting configuration</w:t>
      </w:r>
    </w:p>
    <w:p w14:paraId="05935C55" w14:textId="77777777" w:rsidR="00383E44" w:rsidRDefault="00045812">
      <w:pPr>
        <w:numPr>
          <w:ilvl w:val="0"/>
          <w:numId w:val="47"/>
        </w:numPr>
        <w:spacing w:after="0"/>
        <w:rPr>
          <w:rFonts w:ascii="Times" w:eastAsia="Malgun Gothic" w:hAnsi="Times"/>
          <w:szCs w:val="24"/>
          <w:lang w:val="en-GB" w:eastAsia="zh-CN"/>
        </w:rPr>
      </w:pPr>
      <w:r>
        <w:rPr>
          <w:rFonts w:ascii="Times" w:eastAsia="Malgun Gothic" w:hAnsi="Times"/>
          <w:szCs w:val="24"/>
          <w:lang w:val="en-GB" w:eastAsia="zh-CN"/>
        </w:rPr>
        <w:t>CSI-RS resource configuration</w:t>
      </w:r>
    </w:p>
    <w:p w14:paraId="0149EB92" w14:textId="77777777" w:rsidR="00383E44" w:rsidRDefault="00045812">
      <w:pPr>
        <w:numPr>
          <w:ilvl w:val="0"/>
          <w:numId w:val="47"/>
        </w:numPr>
        <w:spacing w:after="0"/>
        <w:rPr>
          <w:rFonts w:ascii="Times" w:eastAsia="Malgun Gothic" w:hAnsi="Times"/>
          <w:szCs w:val="24"/>
          <w:lang w:val="en-GB" w:eastAsia="zh-CN"/>
        </w:rPr>
      </w:pPr>
      <w:r>
        <w:rPr>
          <w:rFonts w:ascii="Times" w:eastAsia="Malgun Gothic" w:hAnsi="Times"/>
          <w:szCs w:val="24"/>
          <w:lang w:val="en-GB" w:eastAsia="zh-CN"/>
        </w:rPr>
        <w:t>PRG of PDSCH</w:t>
      </w:r>
    </w:p>
    <w:p w14:paraId="0BDEE67B" w14:textId="77777777" w:rsidR="00383E44" w:rsidRDefault="00383E44">
      <w:pPr>
        <w:rPr>
          <w:rFonts w:eastAsiaTheme="minorEastAsia"/>
          <w:lang w:eastAsia="zh-CN"/>
        </w:rPr>
      </w:pPr>
    </w:p>
    <w:p w14:paraId="013CB722" w14:textId="77777777" w:rsidR="00383E44" w:rsidRDefault="00045812">
      <w:pPr>
        <w:pStyle w:val="2"/>
        <w:tabs>
          <w:tab w:val="left" w:pos="0"/>
        </w:tabs>
        <w:rPr>
          <w:rFonts w:eastAsiaTheme="minorEastAsia"/>
          <w:lang w:val="en-US"/>
        </w:rPr>
      </w:pPr>
      <w:r>
        <w:rPr>
          <w:lang w:val="en-US"/>
        </w:rPr>
        <w:t>RAN1#1</w:t>
      </w:r>
      <w:r>
        <w:rPr>
          <w:rFonts w:eastAsiaTheme="minorEastAsia"/>
          <w:lang w:val="en-US"/>
        </w:rPr>
        <w:t>12</w:t>
      </w:r>
    </w:p>
    <w:p w14:paraId="114A460B" w14:textId="77777777" w:rsidR="00383E44" w:rsidRDefault="00045812">
      <w:pPr>
        <w:rPr>
          <w:rFonts w:eastAsia="Malgun Gothic"/>
          <w:b/>
          <w:highlight w:val="green"/>
          <w:lang w:val="en-GB"/>
        </w:rPr>
      </w:pPr>
      <w:r>
        <w:rPr>
          <w:rFonts w:eastAsia="Malgun Gothic"/>
          <w:b/>
          <w:highlight w:val="green"/>
          <w:lang w:val="en-GB"/>
        </w:rPr>
        <w:t>Agreement</w:t>
      </w:r>
    </w:p>
    <w:p w14:paraId="696DD60B" w14:textId="77777777" w:rsidR="00383E44" w:rsidRDefault="00045812">
      <w:pPr>
        <w:rPr>
          <w:rFonts w:eastAsia="Malgun Gothic"/>
          <w:lang w:val="en-GB"/>
        </w:rPr>
      </w:pPr>
      <w:r>
        <w:rPr>
          <w:rFonts w:eastAsia="Malgun Gothic"/>
          <w:lang w:val="en-GB"/>
        </w:rPr>
        <w:t>For dynamic SBFD,</w:t>
      </w:r>
    </w:p>
    <w:p w14:paraId="35B960FA" w14:textId="77777777" w:rsidR="00383E44" w:rsidRDefault="00045812">
      <w:pPr>
        <w:numPr>
          <w:ilvl w:val="1"/>
          <w:numId w:val="2"/>
        </w:numPr>
        <w:spacing w:after="0"/>
        <w:rPr>
          <w:rFonts w:eastAsia="Malgun Gothic"/>
          <w:lang w:val="en-GB"/>
        </w:rPr>
      </w:pPr>
      <w:r>
        <w:rPr>
          <w:rFonts w:eastAsia="Malgun Gothic"/>
          <w:lang w:val="en-GB"/>
        </w:rPr>
        <w:t xml:space="preserve">For SBFD-aware UEs, further study whether DL receptions outside semi-statically configured DL subband(s) are allowed or not in a symbol configured as DL in </w:t>
      </w:r>
      <w:r>
        <w:rPr>
          <w:rFonts w:eastAsia="Malgun Gothic"/>
          <w:i/>
          <w:lang w:val="en-GB"/>
        </w:rPr>
        <w:t>TDD-UL-DL-ConfigCommon</w:t>
      </w:r>
      <w:r>
        <w:rPr>
          <w:rFonts w:eastAsia="Malgun Gothic"/>
          <w:lang w:val="en-GB"/>
        </w:rPr>
        <w:t xml:space="preserve"> based on the following options:</w:t>
      </w:r>
    </w:p>
    <w:p w14:paraId="23CA2FC3" w14:textId="77777777" w:rsidR="00383E44" w:rsidRDefault="00045812">
      <w:pPr>
        <w:numPr>
          <w:ilvl w:val="2"/>
          <w:numId w:val="2"/>
        </w:numPr>
        <w:spacing w:after="0"/>
        <w:rPr>
          <w:rFonts w:eastAsia="Malgun Gothic"/>
          <w:lang w:val="en-GB"/>
        </w:rPr>
      </w:pPr>
      <w:r>
        <w:rPr>
          <w:rFonts w:eastAsia="Malgun Gothic"/>
          <w:lang w:val="en-GB"/>
        </w:rPr>
        <w:t>Option 1 (semi-static): DL receptions outside semi-statically configured DL subband(s) are not allowed</w:t>
      </w:r>
    </w:p>
    <w:p w14:paraId="1E97169F" w14:textId="77777777" w:rsidR="00383E44" w:rsidRDefault="00045812">
      <w:pPr>
        <w:numPr>
          <w:ilvl w:val="2"/>
          <w:numId w:val="2"/>
        </w:numPr>
        <w:spacing w:after="0"/>
        <w:rPr>
          <w:rFonts w:eastAsia="Malgun Gothic"/>
          <w:lang w:val="en-GB"/>
        </w:rPr>
      </w:pPr>
      <w:r>
        <w:rPr>
          <w:rFonts w:eastAsia="Malgun Gothic"/>
          <w:lang w:val="en-GB"/>
        </w:rPr>
        <w:t xml:space="preserve">Option 2: DL receptions outside semi-statically configured DL subband(s) are allowed </w:t>
      </w:r>
    </w:p>
    <w:p w14:paraId="254B8FE1" w14:textId="77777777" w:rsidR="00383E44" w:rsidRDefault="00045812">
      <w:pPr>
        <w:numPr>
          <w:ilvl w:val="1"/>
          <w:numId w:val="2"/>
        </w:numPr>
        <w:spacing w:after="0"/>
        <w:rPr>
          <w:rFonts w:eastAsia="Malgun Gothic"/>
          <w:lang w:val="en-GB"/>
        </w:rPr>
      </w:pPr>
      <w:r>
        <w:rPr>
          <w:rFonts w:eastAsia="Malgun Gothic"/>
          <w:lang w:val="en-GB"/>
        </w:rPr>
        <w:t xml:space="preserve">For SBFD-aware UEs, further study whether DL receptions outside semi-statically configured DL subband(s) and UL transmissions outside semi-statically configured UL subband are allowed or not in the symbol configured as flexible in </w:t>
      </w:r>
      <w:r>
        <w:rPr>
          <w:rFonts w:eastAsia="Malgun Gothic"/>
          <w:i/>
          <w:lang w:val="en-GB"/>
        </w:rPr>
        <w:t>TDD-UL-DL-ConfigCommon</w:t>
      </w:r>
      <w:r>
        <w:rPr>
          <w:rFonts w:eastAsia="Malgun Gothic"/>
          <w:lang w:val="en-GB"/>
        </w:rPr>
        <w:t xml:space="preserve"> based on the following options:</w:t>
      </w:r>
    </w:p>
    <w:p w14:paraId="5EDB7477" w14:textId="77777777" w:rsidR="00383E44" w:rsidRDefault="00045812">
      <w:pPr>
        <w:numPr>
          <w:ilvl w:val="2"/>
          <w:numId w:val="2"/>
        </w:numPr>
        <w:spacing w:after="0"/>
        <w:rPr>
          <w:rFonts w:eastAsia="Malgun Gothic"/>
          <w:lang w:val="en-GB"/>
        </w:rPr>
      </w:pPr>
      <w:r>
        <w:rPr>
          <w:rFonts w:eastAsia="Malgun Gothic"/>
          <w:lang w:val="en-GB"/>
        </w:rPr>
        <w:t>Option 1 (semi-static): DL receptions outside semi-statically configured DL subband(s) are not allowed and UL transmissions outside semi-statically configured UL subband are not allowed</w:t>
      </w:r>
    </w:p>
    <w:p w14:paraId="240FEF3F" w14:textId="77777777" w:rsidR="00383E44" w:rsidRDefault="00045812">
      <w:pPr>
        <w:numPr>
          <w:ilvl w:val="2"/>
          <w:numId w:val="2"/>
        </w:numPr>
        <w:spacing w:after="0"/>
        <w:rPr>
          <w:rFonts w:eastAsia="Malgun Gothic"/>
          <w:lang w:val="en-GB"/>
        </w:rPr>
      </w:pPr>
      <w:r>
        <w:rPr>
          <w:rFonts w:eastAsia="Malgun Gothic"/>
          <w:lang w:val="en-GB"/>
        </w:rPr>
        <w:t xml:space="preserve">Option 2: DL receptions outside semi-statically configured DL subband(s) are allowed </w:t>
      </w:r>
    </w:p>
    <w:p w14:paraId="1259FA96" w14:textId="77777777" w:rsidR="00383E44" w:rsidRDefault="00045812">
      <w:pPr>
        <w:numPr>
          <w:ilvl w:val="3"/>
          <w:numId w:val="2"/>
        </w:numPr>
        <w:spacing w:after="0"/>
        <w:rPr>
          <w:rFonts w:eastAsia="Malgun Gothic"/>
          <w:lang w:val="en-GB"/>
        </w:rPr>
      </w:pPr>
      <w:r>
        <w:rPr>
          <w:rFonts w:eastAsia="Malgun Gothic"/>
          <w:lang w:val="en-GB"/>
        </w:rPr>
        <w:t>UL transmissions outside the semi-statically configured UL subbands are not allowed</w:t>
      </w:r>
    </w:p>
    <w:p w14:paraId="20EF16E6" w14:textId="77777777" w:rsidR="00383E44" w:rsidRDefault="00045812">
      <w:pPr>
        <w:numPr>
          <w:ilvl w:val="2"/>
          <w:numId w:val="2"/>
        </w:numPr>
        <w:spacing w:after="0"/>
        <w:rPr>
          <w:rFonts w:eastAsia="Malgun Gothic"/>
          <w:lang w:val="en-GB"/>
        </w:rPr>
      </w:pPr>
      <w:r>
        <w:rPr>
          <w:rFonts w:eastAsia="Malgun Gothic"/>
          <w:lang w:val="en-GB"/>
        </w:rPr>
        <w:t>Option 3: DL receptions outside semi-statically configured DL subband(s) are allowed</w:t>
      </w:r>
    </w:p>
    <w:p w14:paraId="0F4E3732" w14:textId="77777777" w:rsidR="00383E44" w:rsidRDefault="00045812">
      <w:pPr>
        <w:numPr>
          <w:ilvl w:val="3"/>
          <w:numId w:val="2"/>
        </w:numPr>
        <w:spacing w:after="0"/>
        <w:rPr>
          <w:rFonts w:eastAsia="Malgun Gothic"/>
          <w:lang w:val="en-GB"/>
        </w:rPr>
      </w:pPr>
      <w:r>
        <w:rPr>
          <w:rFonts w:eastAsia="Malgun Gothic"/>
          <w:lang w:val="en-GB"/>
        </w:rPr>
        <w:t>UL transmissions outside the semi-statically configured UL subbands are allowed</w:t>
      </w:r>
    </w:p>
    <w:p w14:paraId="46A83123" w14:textId="77777777" w:rsidR="00383E44" w:rsidRDefault="00045812">
      <w:pPr>
        <w:tabs>
          <w:tab w:val="left" w:pos="0"/>
        </w:tabs>
        <w:rPr>
          <w:rFonts w:eastAsia="Malgun Gothic"/>
          <w:lang w:val="en-GB"/>
        </w:rPr>
      </w:pPr>
      <w:r>
        <w:rPr>
          <w:rFonts w:eastAsia="Malgun Gothic"/>
          <w:lang w:val="en-GB"/>
        </w:rPr>
        <w:t>Dynamic SBFD should be compared with dynamic TDD and/or semi-static SBFD in terms of performance, implementation complexity, switching latency.</w:t>
      </w:r>
    </w:p>
    <w:p w14:paraId="3D71D97E" w14:textId="77777777" w:rsidR="00383E44" w:rsidRDefault="00045812">
      <w:pPr>
        <w:tabs>
          <w:tab w:val="left" w:pos="0"/>
        </w:tabs>
        <w:rPr>
          <w:rFonts w:eastAsia="Malgun Gothic"/>
          <w:lang w:val="en-GB"/>
        </w:rPr>
      </w:pPr>
      <w:r>
        <w:rPr>
          <w:rFonts w:eastAsia="Malgun Gothic"/>
          <w:lang w:val="en-GB"/>
        </w:rPr>
        <w:t>For each option, additional conditions may apply to determine whether the option is applicable.</w:t>
      </w:r>
    </w:p>
    <w:p w14:paraId="53B17F14" w14:textId="77777777" w:rsidR="00383E44" w:rsidRDefault="00383E44">
      <w:pPr>
        <w:rPr>
          <w:rFonts w:eastAsia="Batang"/>
          <w:lang w:eastAsia="ko-KR"/>
        </w:rPr>
      </w:pPr>
    </w:p>
    <w:p w14:paraId="5B6506F8" w14:textId="77777777" w:rsidR="00383E44" w:rsidRDefault="00045812">
      <w:pPr>
        <w:rPr>
          <w:rFonts w:eastAsia="Malgun Gothic"/>
          <w:b/>
          <w:highlight w:val="green"/>
          <w:lang w:val="en-GB"/>
        </w:rPr>
      </w:pPr>
      <w:r>
        <w:rPr>
          <w:rFonts w:eastAsia="Malgun Gothic"/>
          <w:b/>
          <w:highlight w:val="green"/>
          <w:lang w:val="en-GB"/>
        </w:rPr>
        <w:lastRenderedPageBreak/>
        <w:t>Agreement</w:t>
      </w:r>
    </w:p>
    <w:p w14:paraId="4DC936BA" w14:textId="77777777" w:rsidR="00383E44" w:rsidRDefault="00045812">
      <w:pPr>
        <w:tabs>
          <w:tab w:val="left" w:pos="0"/>
        </w:tabs>
        <w:rPr>
          <w:rFonts w:eastAsia="Malgun Gothic"/>
          <w:lang w:val="en-GB"/>
        </w:rPr>
      </w:pPr>
      <w:r>
        <w:rPr>
          <w:rFonts w:eastAsia="Malgun Gothic"/>
          <w:lang w:val="en-GB"/>
        </w:rPr>
        <w:t>Study whether or not a slot can consist of both SBFD and non-SBFD symbols including</w:t>
      </w:r>
    </w:p>
    <w:p w14:paraId="3B456738" w14:textId="77777777" w:rsidR="00383E44" w:rsidRDefault="00045812">
      <w:pPr>
        <w:numPr>
          <w:ilvl w:val="1"/>
          <w:numId w:val="2"/>
        </w:numPr>
        <w:spacing w:after="0"/>
        <w:rPr>
          <w:rFonts w:eastAsia="Malgun Gothic"/>
          <w:lang w:val="en-GB"/>
        </w:rPr>
      </w:pPr>
      <w:r>
        <w:rPr>
          <w:rFonts w:eastAsia="Malgun Gothic"/>
          <w:lang w:val="en-GB"/>
        </w:rPr>
        <w:t>Benefits</w:t>
      </w:r>
    </w:p>
    <w:p w14:paraId="7095AD87" w14:textId="77777777" w:rsidR="00383E44" w:rsidRDefault="00045812">
      <w:pPr>
        <w:numPr>
          <w:ilvl w:val="1"/>
          <w:numId w:val="2"/>
        </w:numPr>
        <w:spacing w:after="0"/>
        <w:rPr>
          <w:rFonts w:eastAsia="Malgun Gothic"/>
          <w:lang w:val="en-GB"/>
        </w:rPr>
      </w:pPr>
      <w:r>
        <w:rPr>
          <w:rFonts w:eastAsia="Malgun Gothic"/>
          <w:lang w:val="en-GB"/>
        </w:rPr>
        <w:t>Use cases</w:t>
      </w:r>
    </w:p>
    <w:p w14:paraId="392EFA3F" w14:textId="77777777" w:rsidR="00383E44" w:rsidRDefault="00045812">
      <w:pPr>
        <w:numPr>
          <w:ilvl w:val="1"/>
          <w:numId w:val="2"/>
        </w:numPr>
        <w:spacing w:after="0"/>
        <w:rPr>
          <w:rFonts w:eastAsia="Malgun Gothic"/>
          <w:lang w:val="en-GB"/>
        </w:rPr>
      </w:pPr>
      <w:r>
        <w:rPr>
          <w:rFonts w:eastAsia="Malgun Gothic"/>
          <w:lang w:val="en-GB"/>
        </w:rPr>
        <w:t>Scheduling flexibility</w:t>
      </w:r>
    </w:p>
    <w:p w14:paraId="5A43136F" w14:textId="77777777" w:rsidR="00383E44" w:rsidRDefault="00045812">
      <w:pPr>
        <w:numPr>
          <w:ilvl w:val="1"/>
          <w:numId w:val="2"/>
        </w:numPr>
        <w:spacing w:after="0"/>
        <w:rPr>
          <w:rFonts w:eastAsia="Malgun Gothic"/>
          <w:lang w:val="en-GB"/>
        </w:rPr>
      </w:pPr>
      <w:r>
        <w:rPr>
          <w:rFonts w:eastAsia="Malgun Gothic"/>
          <w:lang w:val="en-GB"/>
        </w:rPr>
        <w:t xml:space="preserve">Implementation complexity </w:t>
      </w:r>
    </w:p>
    <w:p w14:paraId="5A4D6D47" w14:textId="77777777" w:rsidR="00383E44" w:rsidRDefault="00045812">
      <w:pPr>
        <w:numPr>
          <w:ilvl w:val="1"/>
          <w:numId w:val="2"/>
        </w:numPr>
        <w:spacing w:after="0"/>
        <w:rPr>
          <w:rFonts w:eastAsia="Malgun Gothic"/>
          <w:lang w:val="en-GB"/>
        </w:rPr>
      </w:pPr>
      <w:r>
        <w:rPr>
          <w:rFonts w:eastAsia="Malgun Gothic"/>
          <w:lang w:val="en-GB"/>
        </w:rPr>
        <w:t>Compatibility with legacy TDD DL/UL configuration</w:t>
      </w:r>
    </w:p>
    <w:p w14:paraId="67662278" w14:textId="77777777" w:rsidR="00383E44" w:rsidRDefault="00383E44">
      <w:pPr>
        <w:rPr>
          <w:rFonts w:eastAsia="Batang"/>
          <w:lang w:val="en-GB" w:eastAsia="ko-KR"/>
        </w:rPr>
      </w:pPr>
    </w:p>
    <w:p w14:paraId="54454217" w14:textId="77777777" w:rsidR="00383E44" w:rsidRDefault="00045812">
      <w:pPr>
        <w:rPr>
          <w:rFonts w:eastAsia="Malgun Gothic"/>
          <w:b/>
          <w:highlight w:val="green"/>
          <w:lang w:val="en-GB"/>
        </w:rPr>
      </w:pPr>
      <w:r>
        <w:rPr>
          <w:rFonts w:eastAsia="Malgun Gothic"/>
          <w:b/>
          <w:highlight w:val="green"/>
          <w:lang w:val="en-GB"/>
        </w:rPr>
        <w:t>Agreement</w:t>
      </w:r>
    </w:p>
    <w:p w14:paraId="000546CC" w14:textId="77777777" w:rsidR="00383E44" w:rsidRDefault="00045812">
      <w:pPr>
        <w:rPr>
          <w:rFonts w:eastAsia="Batang"/>
          <w:lang w:val="en-GB"/>
        </w:rPr>
      </w:pPr>
      <w:r>
        <w:rPr>
          <w:rFonts w:eastAsia="Batang"/>
          <w:lang w:val="en-GB"/>
        </w:rPr>
        <w:t>For inter-UE inter-subband CLI measurement, study at least the following methods:</w:t>
      </w:r>
    </w:p>
    <w:p w14:paraId="6579BCCD" w14:textId="77777777" w:rsidR="00383E44" w:rsidRDefault="00045812">
      <w:pPr>
        <w:numPr>
          <w:ilvl w:val="1"/>
          <w:numId w:val="2"/>
        </w:numPr>
        <w:spacing w:after="0"/>
        <w:rPr>
          <w:rFonts w:eastAsia="Malgun Gothic"/>
          <w:lang w:val="en-GB"/>
        </w:rPr>
      </w:pPr>
      <w:r>
        <w:rPr>
          <w:rFonts w:eastAsia="Malgun Gothic"/>
          <w:lang w:val="en-GB"/>
        </w:rPr>
        <w:t>Method#1: victim UE measures RSSI within DL subband</w:t>
      </w:r>
    </w:p>
    <w:p w14:paraId="0A4CE343" w14:textId="77777777" w:rsidR="00383E44" w:rsidRDefault="00045812">
      <w:pPr>
        <w:numPr>
          <w:ilvl w:val="2"/>
          <w:numId w:val="2"/>
        </w:numPr>
        <w:spacing w:after="0"/>
        <w:rPr>
          <w:rFonts w:eastAsia="Malgun Gothic"/>
          <w:lang w:val="en-GB"/>
        </w:rPr>
      </w:pPr>
      <w:r>
        <w:rPr>
          <w:rFonts w:eastAsia="Malgun Gothic"/>
          <w:lang w:val="en-GB"/>
        </w:rPr>
        <w:t>FFS: Whether SINR can be measured</w:t>
      </w:r>
    </w:p>
    <w:p w14:paraId="42B73A10" w14:textId="77777777" w:rsidR="00383E44" w:rsidRDefault="00045812">
      <w:pPr>
        <w:numPr>
          <w:ilvl w:val="1"/>
          <w:numId w:val="2"/>
        </w:numPr>
        <w:spacing w:after="0"/>
        <w:rPr>
          <w:rFonts w:eastAsia="Malgun Gothic"/>
          <w:lang w:val="en-GB"/>
        </w:rPr>
      </w:pPr>
      <w:r>
        <w:rPr>
          <w:rFonts w:eastAsia="Malgun Gothic"/>
          <w:lang w:val="en-GB"/>
        </w:rPr>
        <w:t>Method#2: victim UE measures RSRP of aggressor UE within UL subband</w:t>
      </w:r>
    </w:p>
    <w:p w14:paraId="0A3B3E8C" w14:textId="77777777" w:rsidR="00383E44" w:rsidRDefault="00045812">
      <w:pPr>
        <w:numPr>
          <w:ilvl w:val="1"/>
          <w:numId w:val="2"/>
        </w:numPr>
        <w:spacing w:after="0"/>
        <w:rPr>
          <w:rFonts w:eastAsia="Malgun Gothic"/>
          <w:lang w:val="en-GB"/>
        </w:rPr>
      </w:pPr>
      <w:r>
        <w:rPr>
          <w:rFonts w:eastAsia="Malgun Gothic"/>
          <w:lang w:val="en-GB"/>
        </w:rPr>
        <w:t xml:space="preserve">Method#3: victim UE measures RSSI within UL subband </w:t>
      </w:r>
    </w:p>
    <w:p w14:paraId="1DDB4652" w14:textId="77777777" w:rsidR="00383E44" w:rsidRDefault="00045812">
      <w:pPr>
        <w:numPr>
          <w:ilvl w:val="1"/>
          <w:numId w:val="2"/>
        </w:numPr>
        <w:spacing w:after="0"/>
        <w:rPr>
          <w:rFonts w:eastAsia="Malgun Gothic"/>
          <w:lang w:val="en-GB"/>
        </w:rPr>
      </w:pPr>
      <w:r>
        <w:rPr>
          <w:rFonts w:eastAsia="Malgun Gothic"/>
          <w:lang w:val="en-GB"/>
        </w:rPr>
        <w:t>Note: the restriction in Rel-16 that CLI is only measured within DL BWP does not forbid UE to measure CLI in UL subband when UL subband is confined within DL BWP.</w:t>
      </w:r>
    </w:p>
    <w:p w14:paraId="002579E1" w14:textId="77777777" w:rsidR="00383E44" w:rsidRDefault="00383E44">
      <w:pPr>
        <w:rPr>
          <w:rFonts w:eastAsia="Batang"/>
          <w:lang w:val="en-GB" w:eastAsia="ko-KR"/>
        </w:rPr>
      </w:pPr>
    </w:p>
    <w:p w14:paraId="38C16828" w14:textId="77777777" w:rsidR="00383E44" w:rsidRDefault="00383E44">
      <w:pPr>
        <w:rPr>
          <w:rFonts w:eastAsia="Batang"/>
          <w:lang w:eastAsia="ko-KR"/>
        </w:rPr>
      </w:pPr>
    </w:p>
    <w:p w14:paraId="6EC5A1F1" w14:textId="77777777" w:rsidR="00383E44" w:rsidRDefault="00045812">
      <w:pPr>
        <w:rPr>
          <w:rFonts w:eastAsia="Malgun Gothic"/>
          <w:b/>
          <w:highlight w:val="green"/>
          <w:lang w:val="en-GB"/>
        </w:rPr>
      </w:pPr>
      <w:r>
        <w:rPr>
          <w:rFonts w:eastAsia="Malgun Gothic"/>
          <w:b/>
          <w:highlight w:val="green"/>
          <w:lang w:val="en-GB"/>
        </w:rPr>
        <w:t>Agreement</w:t>
      </w:r>
    </w:p>
    <w:p w14:paraId="2EE299DB" w14:textId="77777777" w:rsidR="00383E44" w:rsidRDefault="00045812">
      <w:pPr>
        <w:rPr>
          <w:rFonts w:eastAsia="Malgun Gothic"/>
          <w:lang w:val="en-GB"/>
        </w:rPr>
      </w:pPr>
      <w:r>
        <w:rPr>
          <w:rFonts w:eastAsia="Malgun Gothic"/>
          <w:lang w:val="en-GB"/>
        </w:rPr>
        <w:t>For UL transmissions and DL receptions across SBFD symbols and non-SBFD symbols in different slots (each transmission/reception within a slot has either all SBFD or all non-SBFD symbols)</w:t>
      </w:r>
    </w:p>
    <w:p w14:paraId="46353169" w14:textId="77777777" w:rsidR="00383E44" w:rsidRDefault="00045812">
      <w:pPr>
        <w:numPr>
          <w:ilvl w:val="1"/>
          <w:numId w:val="2"/>
        </w:numPr>
        <w:spacing w:after="0"/>
        <w:rPr>
          <w:rFonts w:eastAsia="Malgun Gothic"/>
          <w:lang w:val="en-GB"/>
        </w:rPr>
      </w:pPr>
      <w:r>
        <w:rPr>
          <w:rFonts w:eastAsia="Malgun Gothic"/>
          <w:lang w:val="en-GB"/>
        </w:rPr>
        <w:t>Study the following options for SBFD-aware UEs:</w:t>
      </w:r>
    </w:p>
    <w:p w14:paraId="01B57499" w14:textId="77777777" w:rsidR="00383E44" w:rsidRDefault="00045812">
      <w:pPr>
        <w:numPr>
          <w:ilvl w:val="2"/>
          <w:numId w:val="2"/>
        </w:numPr>
        <w:spacing w:after="0"/>
        <w:rPr>
          <w:rFonts w:eastAsia="Malgun Gothic"/>
          <w:lang w:val="en-GB"/>
        </w:rPr>
      </w:pPr>
      <w:r>
        <w:rPr>
          <w:rFonts w:eastAsia="Malgun Gothic"/>
          <w:lang w:val="en-GB"/>
        </w:rPr>
        <w:t>Option 1: The transmissions/receptions are restricted to SBFD symbols only or non-SBFD symbols only</w:t>
      </w:r>
    </w:p>
    <w:p w14:paraId="2946B0D4" w14:textId="77777777" w:rsidR="00383E44" w:rsidRDefault="00045812">
      <w:pPr>
        <w:numPr>
          <w:ilvl w:val="2"/>
          <w:numId w:val="2"/>
        </w:numPr>
        <w:spacing w:after="0"/>
        <w:rPr>
          <w:rFonts w:eastAsia="Malgun Gothic"/>
          <w:lang w:val="en-GB"/>
        </w:rPr>
      </w:pPr>
      <w:r>
        <w:rPr>
          <w:rFonts w:eastAsia="Malgun Gothic"/>
          <w:lang w:val="en-GB"/>
        </w:rPr>
        <w:t>Option 2: The transmissions/receptions can be in SBFD symbols and non-SBFD symbols</w:t>
      </w:r>
    </w:p>
    <w:p w14:paraId="17FA850B" w14:textId="77777777" w:rsidR="00383E44" w:rsidRDefault="00045812">
      <w:pPr>
        <w:numPr>
          <w:ilvl w:val="1"/>
          <w:numId w:val="2"/>
        </w:numPr>
        <w:spacing w:after="0"/>
        <w:rPr>
          <w:rFonts w:eastAsia="Malgun Gothic"/>
          <w:lang w:val="en-GB"/>
        </w:rPr>
      </w:pPr>
      <w:r>
        <w:rPr>
          <w:rFonts w:eastAsia="Malgun Gothic"/>
          <w:lang w:val="en-GB"/>
        </w:rPr>
        <w:t>UL transmissions and DL receptions across SBFD symbols and non-SBFD symbols include the following:</w:t>
      </w:r>
    </w:p>
    <w:p w14:paraId="00CEC12E" w14:textId="77777777" w:rsidR="00383E44" w:rsidRDefault="00045812">
      <w:pPr>
        <w:numPr>
          <w:ilvl w:val="2"/>
          <w:numId w:val="2"/>
        </w:numPr>
        <w:spacing w:after="0"/>
        <w:rPr>
          <w:rFonts w:eastAsia="Malgun Gothic"/>
          <w:lang w:val="en-GB"/>
        </w:rPr>
      </w:pPr>
      <w:r>
        <w:rPr>
          <w:rFonts w:eastAsia="Malgun Gothic"/>
          <w:lang w:val="en-GB"/>
        </w:rPr>
        <w:t>PDSCH/PUSCH/PUCCH repetitions</w:t>
      </w:r>
    </w:p>
    <w:p w14:paraId="16D5AE72" w14:textId="77777777" w:rsidR="00383E44" w:rsidRDefault="00045812">
      <w:pPr>
        <w:numPr>
          <w:ilvl w:val="2"/>
          <w:numId w:val="2"/>
        </w:numPr>
        <w:spacing w:after="0"/>
        <w:rPr>
          <w:rFonts w:eastAsia="Malgun Gothic"/>
          <w:lang w:val="en-GB"/>
        </w:rPr>
      </w:pPr>
      <w:r>
        <w:rPr>
          <w:rFonts w:eastAsia="Malgun Gothic"/>
          <w:lang w:val="en-GB"/>
        </w:rPr>
        <w:t>SPS PDSCH/CG PUSCH</w:t>
      </w:r>
    </w:p>
    <w:p w14:paraId="1E920FC1" w14:textId="77777777" w:rsidR="00383E44" w:rsidRDefault="00045812">
      <w:pPr>
        <w:numPr>
          <w:ilvl w:val="2"/>
          <w:numId w:val="2"/>
        </w:numPr>
        <w:spacing w:after="0"/>
        <w:rPr>
          <w:rFonts w:eastAsia="Malgun Gothic"/>
          <w:lang w:val="en-GB"/>
        </w:rPr>
      </w:pPr>
      <w:r>
        <w:rPr>
          <w:rFonts w:eastAsia="Malgun Gothic"/>
          <w:lang w:val="en-GB"/>
        </w:rPr>
        <w:t>TBoMS</w:t>
      </w:r>
    </w:p>
    <w:p w14:paraId="647310E7" w14:textId="77777777" w:rsidR="00383E44" w:rsidRDefault="00045812">
      <w:pPr>
        <w:numPr>
          <w:ilvl w:val="2"/>
          <w:numId w:val="2"/>
        </w:numPr>
        <w:spacing w:after="0"/>
        <w:rPr>
          <w:rFonts w:eastAsia="Malgun Gothic"/>
          <w:lang w:val="en-GB"/>
        </w:rPr>
      </w:pPr>
      <w:r>
        <w:rPr>
          <w:rFonts w:eastAsia="Malgun Gothic"/>
          <w:lang w:val="en-GB"/>
        </w:rPr>
        <w:t>Multi-PUSCH/PDSCH scheduled by a single DCI</w:t>
      </w:r>
    </w:p>
    <w:p w14:paraId="2D5C4F70" w14:textId="77777777" w:rsidR="00383E44" w:rsidRDefault="00045812">
      <w:pPr>
        <w:numPr>
          <w:ilvl w:val="2"/>
          <w:numId w:val="2"/>
        </w:numPr>
        <w:spacing w:after="0"/>
        <w:rPr>
          <w:rFonts w:eastAsia="Malgun Gothic"/>
          <w:lang w:val="en-GB"/>
        </w:rPr>
      </w:pPr>
      <w:r>
        <w:rPr>
          <w:rFonts w:eastAsia="Malgun Gothic"/>
          <w:lang w:val="en-GB"/>
        </w:rPr>
        <w:t>Periodic/semi-persistent SRS/CSI-RS/PUCCH</w:t>
      </w:r>
    </w:p>
    <w:p w14:paraId="496051DB" w14:textId="77777777" w:rsidR="00383E44" w:rsidRDefault="00045812">
      <w:pPr>
        <w:numPr>
          <w:ilvl w:val="2"/>
          <w:numId w:val="2"/>
        </w:numPr>
        <w:spacing w:after="0"/>
        <w:rPr>
          <w:rFonts w:eastAsia="Malgun Gothic"/>
          <w:lang w:val="en-GB"/>
        </w:rPr>
      </w:pPr>
      <w:r>
        <w:rPr>
          <w:rFonts w:eastAsia="Malgun Gothic"/>
          <w:lang w:val="en-GB"/>
        </w:rPr>
        <w:t>PDCCH</w:t>
      </w:r>
    </w:p>
    <w:p w14:paraId="0F31140E" w14:textId="77777777" w:rsidR="00383E44" w:rsidRDefault="00383E44">
      <w:pPr>
        <w:rPr>
          <w:rFonts w:eastAsia="Batang"/>
          <w:lang w:eastAsia="ko-KR"/>
        </w:rPr>
      </w:pPr>
    </w:p>
    <w:p w14:paraId="68DB1A3A" w14:textId="77777777" w:rsidR="00383E44" w:rsidRDefault="00045812">
      <w:pPr>
        <w:rPr>
          <w:rFonts w:eastAsia="Malgun Gothic"/>
          <w:b/>
          <w:highlight w:val="green"/>
          <w:lang w:val="en-GB"/>
        </w:rPr>
      </w:pPr>
      <w:r>
        <w:rPr>
          <w:rFonts w:eastAsia="Malgun Gothic"/>
          <w:b/>
          <w:highlight w:val="green"/>
          <w:lang w:val="en-GB"/>
        </w:rPr>
        <w:t>Agreement</w:t>
      </w:r>
    </w:p>
    <w:p w14:paraId="388A054D" w14:textId="77777777" w:rsidR="00383E44" w:rsidRDefault="00045812">
      <w:pPr>
        <w:rPr>
          <w:rFonts w:eastAsia="Malgun Gothic"/>
          <w:lang w:val="en-GB"/>
        </w:rPr>
      </w:pPr>
      <w:r>
        <w:rPr>
          <w:rFonts w:eastAsia="Malgun Gothic"/>
          <w:lang w:val="en-GB"/>
        </w:rPr>
        <w:t xml:space="preserve">For SBFD-aware UEs, study the at least following options for </w:t>
      </w:r>
      <w:r>
        <w:rPr>
          <w:rFonts w:eastAsia="微软雅黑"/>
          <w:lang w:val="en-GB"/>
        </w:rPr>
        <w:t>resource allocation in frequency-domain</w:t>
      </w:r>
      <w:r>
        <w:rPr>
          <w:rFonts w:eastAsia="Malgun Gothic"/>
          <w:lang w:val="en-GB"/>
        </w:rPr>
        <w:t xml:space="preserve"> in case of unaligned boundaries between RBG </w:t>
      </w:r>
      <w:r>
        <w:rPr>
          <w:rFonts w:eastAsia="微软雅黑"/>
          <w:lang w:val="en-GB"/>
        </w:rPr>
        <w:t>and SBFD subbands</w:t>
      </w:r>
      <w:r>
        <w:rPr>
          <w:rFonts w:eastAsia="Malgun Gothic"/>
          <w:lang w:val="en-GB"/>
        </w:rPr>
        <w:t>. For an RBG that overlaps the subband boundary,</w:t>
      </w:r>
    </w:p>
    <w:p w14:paraId="21FA39D6" w14:textId="77777777" w:rsidR="00383E44" w:rsidRDefault="00045812">
      <w:pPr>
        <w:numPr>
          <w:ilvl w:val="1"/>
          <w:numId w:val="2"/>
        </w:numPr>
        <w:spacing w:after="0"/>
        <w:rPr>
          <w:rFonts w:eastAsia="Malgun Gothic"/>
        </w:rPr>
      </w:pPr>
      <w:r>
        <w:rPr>
          <w:rFonts w:eastAsia="Malgun Gothic"/>
        </w:rPr>
        <w:t xml:space="preserve">Option 1: </w:t>
      </w:r>
    </w:p>
    <w:p w14:paraId="17897893" w14:textId="77777777" w:rsidR="00383E44" w:rsidRDefault="00045812">
      <w:pPr>
        <w:numPr>
          <w:ilvl w:val="2"/>
          <w:numId w:val="2"/>
        </w:numPr>
        <w:spacing w:after="0"/>
        <w:rPr>
          <w:rFonts w:eastAsia="Malgun Gothic"/>
        </w:rPr>
      </w:pPr>
      <w:r>
        <w:rPr>
          <w:rFonts w:eastAsia="Malgun Gothic"/>
        </w:rPr>
        <w:t>Part of the DL RBG inside the DL subband can be used</w:t>
      </w:r>
    </w:p>
    <w:p w14:paraId="0FE34ADD" w14:textId="77777777" w:rsidR="00383E44" w:rsidRDefault="00045812">
      <w:pPr>
        <w:numPr>
          <w:ilvl w:val="2"/>
          <w:numId w:val="2"/>
        </w:numPr>
        <w:spacing w:after="0"/>
        <w:rPr>
          <w:rFonts w:eastAsia="Malgun Gothic"/>
        </w:rPr>
      </w:pPr>
      <w:r>
        <w:rPr>
          <w:rFonts w:eastAsia="Malgun Gothic"/>
        </w:rPr>
        <w:t>Part of the UL RBG inside the UL subband can be used</w:t>
      </w:r>
    </w:p>
    <w:p w14:paraId="1DBBC140" w14:textId="77777777" w:rsidR="00383E44" w:rsidRDefault="00045812">
      <w:pPr>
        <w:numPr>
          <w:ilvl w:val="1"/>
          <w:numId w:val="2"/>
        </w:numPr>
        <w:spacing w:after="0"/>
        <w:rPr>
          <w:rFonts w:eastAsia="Malgun Gothic"/>
        </w:rPr>
      </w:pPr>
      <w:r>
        <w:rPr>
          <w:rFonts w:eastAsia="Malgun Gothic"/>
        </w:rPr>
        <w:t xml:space="preserve">Option 2: </w:t>
      </w:r>
    </w:p>
    <w:p w14:paraId="46F17A3C" w14:textId="77777777" w:rsidR="00383E44" w:rsidRDefault="00045812">
      <w:pPr>
        <w:numPr>
          <w:ilvl w:val="2"/>
          <w:numId w:val="2"/>
        </w:numPr>
        <w:spacing w:after="0"/>
        <w:rPr>
          <w:rFonts w:eastAsia="Malgun Gothic"/>
        </w:rPr>
      </w:pPr>
      <w:r>
        <w:rPr>
          <w:rFonts w:eastAsia="Malgun Gothic"/>
        </w:rPr>
        <w:t>Part of the DL RBG inside the DL subband cannot be used</w:t>
      </w:r>
    </w:p>
    <w:p w14:paraId="38EB1C4D" w14:textId="77777777" w:rsidR="00383E44" w:rsidRDefault="00045812">
      <w:pPr>
        <w:numPr>
          <w:ilvl w:val="2"/>
          <w:numId w:val="2"/>
        </w:numPr>
        <w:spacing w:after="0"/>
        <w:rPr>
          <w:rFonts w:eastAsia="Malgun Gothic"/>
        </w:rPr>
      </w:pPr>
      <w:r>
        <w:rPr>
          <w:rFonts w:eastAsia="Malgun Gothic"/>
        </w:rPr>
        <w:t>Part of the UL RBG inside the UL subband cannot be used</w:t>
      </w:r>
    </w:p>
    <w:p w14:paraId="2EA97AE8" w14:textId="77777777" w:rsidR="00383E44" w:rsidRDefault="00045812">
      <w:pPr>
        <w:tabs>
          <w:tab w:val="left" w:pos="0"/>
        </w:tabs>
        <w:rPr>
          <w:rFonts w:eastAsia="Malgun Gothic"/>
        </w:rPr>
      </w:pPr>
      <w:r>
        <w:rPr>
          <w:rFonts w:eastAsia="Malgun Gothic"/>
        </w:rPr>
        <w:t>FFS: The part of the RBG outside.</w:t>
      </w:r>
    </w:p>
    <w:p w14:paraId="36DCF451" w14:textId="77777777" w:rsidR="00383E44" w:rsidRDefault="00383E44">
      <w:pPr>
        <w:tabs>
          <w:tab w:val="left" w:pos="0"/>
        </w:tabs>
        <w:rPr>
          <w:rFonts w:eastAsia="Malgun Gothic"/>
        </w:rPr>
      </w:pPr>
    </w:p>
    <w:p w14:paraId="55959FB1" w14:textId="77777777" w:rsidR="00383E44" w:rsidRDefault="00045812">
      <w:pPr>
        <w:tabs>
          <w:tab w:val="left" w:pos="0"/>
        </w:tabs>
        <w:rPr>
          <w:rFonts w:eastAsia="Malgun Gothic"/>
          <w:b/>
          <w:bCs/>
          <w:highlight w:val="green"/>
        </w:rPr>
      </w:pPr>
      <w:r>
        <w:rPr>
          <w:rFonts w:eastAsia="Malgun Gothic"/>
          <w:b/>
          <w:bCs/>
          <w:highlight w:val="green"/>
        </w:rPr>
        <w:t>Agreement</w:t>
      </w:r>
    </w:p>
    <w:p w14:paraId="681C2217" w14:textId="77777777" w:rsidR="00383E44" w:rsidRDefault="00045812">
      <w:pPr>
        <w:rPr>
          <w:rFonts w:eastAsia="Malgun Gothic"/>
          <w:lang w:val="en-GB"/>
        </w:rPr>
      </w:pPr>
      <w:r>
        <w:rPr>
          <w:rFonts w:eastAsia="Malgun Gothic"/>
          <w:lang w:val="en-GB"/>
        </w:rPr>
        <w:t>For SBFD-aware UEs, study at least the following issues for PDSCH:</w:t>
      </w:r>
    </w:p>
    <w:p w14:paraId="1A54AF90" w14:textId="77777777" w:rsidR="00383E44" w:rsidRDefault="00045812">
      <w:pPr>
        <w:numPr>
          <w:ilvl w:val="1"/>
          <w:numId w:val="2"/>
        </w:numPr>
        <w:spacing w:after="0"/>
        <w:rPr>
          <w:rFonts w:eastAsia="Malgun Gothic"/>
        </w:rPr>
      </w:pPr>
      <w:r>
        <w:rPr>
          <w:rFonts w:eastAsia="Malgun Gothic"/>
        </w:rPr>
        <w:t xml:space="preserve">PRG(s) with size of 2 and 4 that overlaps with subband boundary </w:t>
      </w:r>
    </w:p>
    <w:p w14:paraId="3DDFEDAC" w14:textId="77777777" w:rsidR="00383E44" w:rsidRDefault="00045812">
      <w:pPr>
        <w:numPr>
          <w:ilvl w:val="1"/>
          <w:numId w:val="2"/>
        </w:numPr>
        <w:spacing w:after="0"/>
        <w:rPr>
          <w:rFonts w:eastAsia="Malgun Gothic"/>
        </w:rPr>
      </w:pPr>
      <w:r>
        <w:rPr>
          <w:rFonts w:eastAsia="Malgun Gothic"/>
        </w:rPr>
        <w:t>Wideband precoder in case of non-contiguous DL subbands</w:t>
      </w:r>
    </w:p>
    <w:p w14:paraId="52ADA877" w14:textId="77777777" w:rsidR="00383E44" w:rsidRDefault="00383E44">
      <w:pPr>
        <w:rPr>
          <w:rFonts w:eastAsia="Batang"/>
          <w:lang w:eastAsia="ko-KR"/>
        </w:rPr>
      </w:pPr>
    </w:p>
    <w:p w14:paraId="6B24B3EC" w14:textId="77777777" w:rsidR="00383E44" w:rsidRDefault="00045812">
      <w:pPr>
        <w:rPr>
          <w:rFonts w:eastAsia="Malgun Gothic"/>
          <w:b/>
          <w:highlight w:val="green"/>
          <w:lang w:val="en-GB"/>
        </w:rPr>
      </w:pPr>
      <w:r>
        <w:rPr>
          <w:rFonts w:eastAsia="Malgun Gothic"/>
          <w:b/>
          <w:highlight w:val="green"/>
          <w:lang w:val="en-GB"/>
        </w:rPr>
        <w:t>Agreement:</w:t>
      </w:r>
    </w:p>
    <w:p w14:paraId="7A1744A4" w14:textId="77777777" w:rsidR="00383E44" w:rsidRDefault="00045812">
      <w:pPr>
        <w:rPr>
          <w:rFonts w:eastAsia="Malgun Gothic"/>
          <w:lang w:val="en-GB"/>
        </w:rPr>
      </w:pPr>
      <w:r>
        <w:rPr>
          <w:rFonts w:eastAsia="Malgun Gothic"/>
          <w:lang w:val="en-GB"/>
        </w:rPr>
        <w:lastRenderedPageBreak/>
        <w:t>Study the frequency resource allocation for CSI-RS across downlink subbands for SBFD-aware UEs considering the following options:</w:t>
      </w:r>
    </w:p>
    <w:p w14:paraId="69B13499" w14:textId="77777777" w:rsidR="00383E44" w:rsidRDefault="00045812">
      <w:pPr>
        <w:numPr>
          <w:ilvl w:val="1"/>
          <w:numId w:val="2"/>
        </w:numPr>
        <w:spacing w:after="0"/>
        <w:rPr>
          <w:rFonts w:eastAsia="Malgun Gothic"/>
        </w:rPr>
      </w:pPr>
      <w:r>
        <w:rPr>
          <w:rFonts w:eastAsia="Malgun Gothic"/>
        </w:rPr>
        <w:t>Option 1: Two contiguous CSI-RS resources that are linked</w:t>
      </w:r>
    </w:p>
    <w:p w14:paraId="4E3BB683" w14:textId="77777777" w:rsidR="00383E44" w:rsidRDefault="00045812">
      <w:pPr>
        <w:numPr>
          <w:ilvl w:val="1"/>
          <w:numId w:val="2"/>
        </w:numPr>
        <w:spacing w:after="0"/>
        <w:rPr>
          <w:rFonts w:eastAsia="Malgun Gothic"/>
        </w:rPr>
      </w:pPr>
      <w:r>
        <w:rPr>
          <w:rFonts w:eastAsia="Malgun Gothic"/>
        </w:rPr>
        <w:t>Option 2: One CSI-RS resource</w:t>
      </w:r>
    </w:p>
    <w:p w14:paraId="63D58CC4" w14:textId="77777777" w:rsidR="00383E44" w:rsidRDefault="00045812">
      <w:pPr>
        <w:numPr>
          <w:ilvl w:val="2"/>
          <w:numId w:val="2"/>
        </w:numPr>
        <w:spacing w:after="0"/>
        <w:rPr>
          <w:rFonts w:eastAsia="Malgun Gothic"/>
          <w:lang w:val="fr-FR"/>
        </w:rPr>
      </w:pPr>
      <w:r>
        <w:rPr>
          <w:rFonts w:eastAsia="Malgun Gothic"/>
          <w:lang w:val="fr-FR"/>
        </w:rPr>
        <w:t>Option 2-1: Non-contiguous CSI-RS resource allocation</w:t>
      </w:r>
    </w:p>
    <w:p w14:paraId="1286187E" w14:textId="77777777" w:rsidR="00383E44" w:rsidRDefault="00045812">
      <w:pPr>
        <w:numPr>
          <w:ilvl w:val="2"/>
          <w:numId w:val="2"/>
        </w:numPr>
        <w:spacing w:after="0"/>
        <w:rPr>
          <w:rFonts w:eastAsia="Malgun Gothic"/>
        </w:rPr>
      </w:pPr>
      <w:r>
        <w:rPr>
          <w:rFonts w:eastAsia="Malgun Gothic"/>
        </w:rPr>
        <w:t xml:space="preserve">Option 2-2: One contiguous CSI-RS resource allocation with non-contiguous CSI-RS resource derived by excluding frequency resources outside DL subband (s) </w:t>
      </w:r>
    </w:p>
    <w:p w14:paraId="3D6652B8" w14:textId="77777777" w:rsidR="00383E44" w:rsidRDefault="00383E44">
      <w:pPr>
        <w:rPr>
          <w:rFonts w:eastAsia="Batang"/>
          <w:lang w:eastAsia="ko-KR"/>
        </w:rPr>
      </w:pPr>
    </w:p>
    <w:p w14:paraId="1980387C" w14:textId="77777777" w:rsidR="00383E44" w:rsidRDefault="00045812">
      <w:pPr>
        <w:rPr>
          <w:rFonts w:eastAsia="Malgun Gothic"/>
          <w:b/>
          <w:highlight w:val="green"/>
          <w:lang w:val="en-GB"/>
        </w:rPr>
      </w:pPr>
      <w:r>
        <w:rPr>
          <w:rFonts w:eastAsia="Malgun Gothic"/>
          <w:b/>
          <w:highlight w:val="green"/>
          <w:lang w:val="en-GB"/>
        </w:rPr>
        <w:t>Agreement:</w:t>
      </w:r>
    </w:p>
    <w:p w14:paraId="6703A624" w14:textId="77777777" w:rsidR="00383E44" w:rsidRDefault="00045812">
      <w:pPr>
        <w:rPr>
          <w:rFonts w:eastAsia="Malgun Gothic"/>
          <w:lang w:val="en-GB"/>
        </w:rPr>
      </w:pPr>
      <w:r>
        <w:rPr>
          <w:rFonts w:eastAsia="Malgun Gothic"/>
          <w:lang w:val="en-GB"/>
        </w:rPr>
        <w:t>For SBFD-aware UEs, study the following options for CSI report associated with periodic/semi-persistent CSI-RS, at least, across SBFD symbols and non-SBFD symbols in different slots (each CSI-RS resource within a slot has either all SBFD or all non-SBFD symbols):</w:t>
      </w:r>
    </w:p>
    <w:p w14:paraId="12099CA8" w14:textId="77777777" w:rsidR="00383E44" w:rsidRDefault="00045812">
      <w:pPr>
        <w:numPr>
          <w:ilvl w:val="1"/>
          <w:numId w:val="2"/>
        </w:numPr>
        <w:spacing w:after="0"/>
        <w:rPr>
          <w:rFonts w:eastAsia="Malgun Gothic"/>
        </w:rPr>
      </w:pPr>
      <w:r>
        <w:rPr>
          <w:rFonts w:eastAsia="Malgun Gothic"/>
        </w:rPr>
        <w:t xml:space="preserve">Option 1: separate </w:t>
      </w:r>
      <w:r>
        <w:rPr>
          <w:rFonts w:eastAsia="Malgun Gothic"/>
          <w:lang w:val="en-GB"/>
        </w:rPr>
        <w:t>CSI reporting for SBFD symbols and non-SBFD symbols</w:t>
      </w:r>
    </w:p>
    <w:p w14:paraId="15CB89E3" w14:textId="77777777" w:rsidR="00383E44" w:rsidRDefault="00045812">
      <w:pPr>
        <w:numPr>
          <w:ilvl w:val="1"/>
          <w:numId w:val="2"/>
        </w:numPr>
        <w:spacing w:after="0"/>
        <w:rPr>
          <w:rFonts w:eastAsia="Malgun Gothic"/>
        </w:rPr>
      </w:pPr>
      <w:r>
        <w:rPr>
          <w:rFonts w:eastAsia="Malgun Gothic"/>
        </w:rPr>
        <w:t xml:space="preserve">Option 2: same </w:t>
      </w:r>
      <w:r>
        <w:rPr>
          <w:rFonts w:eastAsia="Malgun Gothic"/>
          <w:lang w:val="en-GB"/>
        </w:rPr>
        <w:t>CSI reporting for SBFD symbols and non-SBFD symbols</w:t>
      </w:r>
    </w:p>
    <w:p w14:paraId="3C758D6D" w14:textId="77777777" w:rsidR="00383E44" w:rsidRDefault="00383E44">
      <w:pPr>
        <w:rPr>
          <w:rFonts w:eastAsia="Batang"/>
          <w:lang w:eastAsia="ko-KR"/>
        </w:rPr>
      </w:pPr>
    </w:p>
    <w:p w14:paraId="04BF5EC6" w14:textId="77777777" w:rsidR="00383E44" w:rsidRDefault="00045812">
      <w:pPr>
        <w:rPr>
          <w:rFonts w:eastAsia="Malgun Gothic"/>
          <w:b/>
          <w:highlight w:val="green"/>
          <w:lang w:val="en-GB"/>
        </w:rPr>
      </w:pPr>
      <w:r>
        <w:rPr>
          <w:rFonts w:eastAsia="Malgun Gothic"/>
          <w:b/>
          <w:highlight w:val="green"/>
          <w:lang w:val="en-GB"/>
        </w:rPr>
        <w:t>Agreement:</w:t>
      </w:r>
    </w:p>
    <w:p w14:paraId="3CA3930B" w14:textId="77777777" w:rsidR="00383E44" w:rsidRDefault="00045812">
      <w:pPr>
        <w:rPr>
          <w:rFonts w:eastAsia="Malgun Gothic"/>
          <w:lang w:val="en-GB"/>
        </w:rPr>
      </w:pPr>
      <w:r>
        <w:rPr>
          <w:rFonts w:eastAsia="Malgun Gothic"/>
          <w:lang w:val="en-GB"/>
        </w:rPr>
        <w:t>Study at least the followings for SRS, PUCCH and PUSCH on SBFD symbols and non-SBFD symbols in different slots:</w:t>
      </w:r>
    </w:p>
    <w:p w14:paraId="6A4CE0EA" w14:textId="77777777" w:rsidR="00383E44" w:rsidRDefault="00045812">
      <w:pPr>
        <w:numPr>
          <w:ilvl w:val="1"/>
          <w:numId w:val="2"/>
        </w:numPr>
        <w:spacing w:after="0"/>
        <w:rPr>
          <w:rFonts w:eastAsia="Malgun Gothic"/>
          <w:lang w:val="en-GB"/>
        </w:rPr>
      </w:pPr>
      <w:r>
        <w:rPr>
          <w:rFonts w:eastAsia="Malgun Gothic"/>
          <w:lang w:val="en-GB"/>
        </w:rPr>
        <w:t xml:space="preserve">Whether/how to have separate resources </w:t>
      </w:r>
    </w:p>
    <w:p w14:paraId="225D5BA2" w14:textId="77777777" w:rsidR="00383E44" w:rsidRDefault="00045812">
      <w:pPr>
        <w:numPr>
          <w:ilvl w:val="1"/>
          <w:numId w:val="2"/>
        </w:numPr>
        <w:spacing w:after="0"/>
        <w:rPr>
          <w:rFonts w:eastAsia="Malgun Gothic"/>
          <w:lang w:val="en-GB"/>
        </w:rPr>
      </w:pPr>
      <w:r>
        <w:rPr>
          <w:rFonts w:eastAsia="Malgun Gothic"/>
          <w:lang w:val="en-GB"/>
        </w:rPr>
        <w:t>Whether/how to have separate FH parameters</w:t>
      </w:r>
    </w:p>
    <w:p w14:paraId="72911B88" w14:textId="77777777" w:rsidR="00383E44" w:rsidRDefault="00045812">
      <w:pPr>
        <w:numPr>
          <w:ilvl w:val="1"/>
          <w:numId w:val="2"/>
        </w:numPr>
        <w:spacing w:after="0"/>
        <w:rPr>
          <w:rFonts w:eastAsia="Malgun Gothic"/>
          <w:lang w:val="en-GB"/>
        </w:rPr>
      </w:pPr>
      <w:r>
        <w:rPr>
          <w:rFonts w:eastAsia="Malgun Gothic"/>
          <w:lang w:val="en-GB"/>
        </w:rPr>
        <w:t xml:space="preserve">Whether/how to have separate UL power control parameters </w:t>
      </w:r>
    </w:p>
    <w:p w14:paraId="43DA2DC3" w14:textId="77777777" w:rsidR="00383E44" w:rsidRDefault="00045812">
      <w:pPr>
        <w:numPr>
          <w:ilvl w:val="1"/>
          <w:numId w:val="2"/>
        </w:numPr>
        <w:spacing w:after="0"/>
        <w:rPr>
          <w:rFonts w:eastAsia="Malgun Gothic"/>
          <w:lang w:val="en-GB"/>
        </w:rPr>
      </w:pPr>
      <w:r>
        <w:rPr>
          <w:rFonts w:eastAsia="Malgun Gothic"/>
          <w:lang w:val="en-GB"/>
        </w:rPr>
        <w:t xml:space="preserve">Whether/how to have separate beam/spatial relation </w:t>
      </w:r>
    </w:p>
    <w:p w14:paraId="241A6756" w14:textId="77777777" w:rsidR="00383E44" w:rsidRDefault="00383E44">
      <w:pPr>
        <w:rPr>
          <w:rFonts w:eastAsiaTheme="minorEastAsia"/>
          <w:lang w:val="en-GB" w:eastAsia="zh-CN"/>
        </w:rPr>
      </w:pPr>
    </w:p>
    <w:p w14:paraId="23FB0B63" w14:textId="77777777" w:rsidR="00383E44" w:rsidRDefault="00045812">
      <w:pPr>
        <w:pStyle w:val="2"/>
        <w:tabs>
          <w:tab w:val="left" w:pos="0"/>
        </w:tabs>
        <w:rPr>
          <w:rFonts w:eastAsiaTheme="minorEastAsia"/>
          <w:lang w:val="en-US"/>
        </w:rPr>
      </w:pPr>
      <w:r>
        <w:rPr>
          <w:lang w:val="en-US"/>
        </w:rPr>
        <w:t>RAN1#1</w:t>
      </w:r>
      <w:r>
        <w:rPr>
          <w:rFonts w:eastAsiaTheme="minorEastAsia"/>
          <w:lang w:val="en-US"/>
        </w:rPr>
        <w:t>12</w:t>
      </w:r>
      <w:r>
        <w:rPr>
          <w:rFonts w:eastAsiaTheme="minorEastAsia" w:hint="eastAsia"/>
          <w:lang w:val="en-US"/>
        </w:rPr>
        <w:t>bis-e</w:t>
      </w:r>
    </w:p>
    <w:p w14:paraId="70F090D4" w14:textId="77777777" w:rsidR="00383E44" w:rsidRDefault="00045812">
      <w:pPr>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57F11A3D" w14:textId="77777777" w:rsidR="00383E44" w:rsidRDefault="00045812">
      <w:pPr>
        <w:tabs>
          <w:tab w:val="left" w:pos="0"/>
        </w:tabs>
        <w:spacing w:after="0" w:line="240" w:lineRule="auto"/>
        <w:jc w:val="left"/>
        <w:rPr>
          <w:rFonts w:ascii="Times" w:eastAsia="Malgun Gothic" w:hAnsi="Times"/>
          <w:szCs w:val="24"/>
          <w:lang w:eastAsia="zh-CN"/>
        </w:rPr>
      </w:pPr>
      <w:r>
        <w:rPr>
          <w:rFonts w:ascii="Times" w:eastAsia="Malgun Gothic" w:hAnsi="Times"/>
          <w:szCs w:val="24"/>
          <w:lang w:eastAsia="zh-CN"/>
        </w:rPr>
        <w:t>The following RAN1 observation is made:</w:t>
      </w:r>
    </w:p>
    <w:p w14:paraId="57886E80" w14:textId="77777777" w:rsidR="00383E44" w:rsidRDefault="00045812">
      <w:pPr>
        <w:tabs>
          <w:tab w:val="left" w:pos="0"/>
        </w:tabs>
        <w:spacing w:after="0" w:line="240" w:lineRule="auto"/>
        <w:jc w:val="left"/>
        <w:rPr>
          <w:rFonts w:ascii="Times" w:eastAsia="Malgun Gothic" w:hAnsi="Times"/>
          <w:szCs w:val="24"/>
          <w:lang w:val="en-GB" w:eastAsia="zh-CN"/>
        </w:rPr>
      </w:pPr>
      <w:r>
        <w:rPr>
          <w:rFonts w:ascii="Times" w:eastAsia="Malgun Gothic" w:hAnsi="Times" w:hint="eastAsia"/>
          <w:szCs w:val="24"/>
          <w:lang w:eastAsia="zh-CN"/>
        </w:rPr>
        <w:t>O</w:t>
      </w:r>
      <w:r>
        <w:rPr>
          <w:rFonts w:ascii="Times" w:eastAsia="Malgun Gothic" w:hAnsi="Times"/>
          <w:szCs w:val="24"/>
          <w:lang w:val="en-GB" w:eastAsia="zh-CN"/>
        </w:rPr>
        <w:t>ne motivation for allowing</w:t>
      </w:r>
      <w:r>
        <w:rPr>
          <w:rFonts w:ascii="Times" w:eastAsia="Malgun Gothic" w:hAnsi="Times" w:hint="eastAsia"/>
          <w:szCs w:val="24"/>
          <w:lang w:val="en-GB" w:eastAsia="zh-CN"/>
        </w:rPr>
        <w:t xml:space="preserve"> that a</w:t>
      </w:r>
      <w:r>
        <w:rPr>
          <w:rFonts w:ascii="Times" w:eastAsia="Malgun Gothic" w:hAnsi="Times"/>
          <w:szCs w:val="24"/>
          <w:lang w:val="en-GB" w:eastAsia="zh-CN"/>
        </w:rPr>
        <w:t xml:space="preserve"> slot can consist of both SBFD and non-SBFD symbols</w:t>
      </w:r>
      <w:r>
        <w:rPr>
          <w:rFonts w:ascii="Times" w:eastAsia="Malgun Gothic" w:hAnsi="Times" w:hint="eastAsia"/>
          <w:szCs w:val="24"/>
          <w:lang w:val="en-GB" w:eastAsia="zh-CN"/>
        </w:rPr>
        <w:t xml:space="preserve"> is for compatibility with symbol-level TDD UL/DL configuration.</w:t>
      </w:r>
    </w:p>
    <w:p w14:paraId="28040443" w14:textId="77777777" w:rsidR="00383E44" w:rsidRDefault="00045812">
      <w:pPr>
        <w:tabs>
          <w:tab w:val="left" w:pos="0"/>
        </w:tabs>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Frequent </w:t>
      </w:r>
      <w:r>
        <w:rPr>
          <w:rFonts w:ascii="Times" w:eastAsia="Malgun Gothic" w:hAnsi="Times"/>
          <w:szCs w:val="24"/>
          <w:lang w:val="en-GB" w:eastAsia="zh-CN"/>
        </w:rPr>
        <w:t>switching</w:t>
      </w:r>
      <w:r>
        <w:rPr>
          <w:rFonts w:ascii="Times" w:eastAsia="Malgun Gothic" w:hAnsi="Times" w:hint="eastAsia"/>
          <w:szCs w:val="24"/>
          <w:lang w:val="en-GB" w:eastAsia="zh-CN"/>
        </w:rPr>
        <w:t xml:space="preserve"> between </w:t>
      </w:r>
      <w:r>
        <w:rPr>
          <w:rFonts w:ascii="Times" w:eastAsia="Malgun Gothic" w:hAnsi="Times"/>
          <w:szCs w:val="24"/>
          <w:lang w:val="en-GB" w:eastAsia="zh-CN"/>
        </w:rPr>
        <w:t>SBFD and non-SBFD symbols</w:t>
      </w:r>
      <w:r>
        <w:rPr>
          <w:rFonts w:ascii="Times" w:eastAsia="Malgun Gothic" w:hAnsi="Times" w:hint="eastAsia"/>
          <w:szCs w:val="24"/>
          <w:lang w:val="en-GB" w:eastAsia="zh-CN"/>
        </w:rPr>
        <w:t xml:space="preserve"> may increase the implementation complexity and interruptions of transmissions/receptions during transition. </w:t>
      </w:r>
    </w:p>
    <w:p w14:paraId="3D243710" w14:textId="77777777" w:rsidR="00383E44" w:rsidRDefault="00045812">
      <w:pPr>
        <w:numPr>
          <w:ilvl w:val="0"/>
          <w:numId w:val="5"/>
        </w:numPr>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Further study whether limitation(s) on the maximum number of switching points between </w:t>
      </w:r>
      <w:r>
        <w:rPr>
          <w:rFonts w:ascii="Times" w:eastAsia="Malgun Gothic" w:hAnsi="Times"/>
          <w:szCs w:val="24"/>
          <w:lang w:val="en-GB" w:eastAsia="zh-CN"/>
        </w:rPr>
        <w:t>SBFD and non-SBFD symbols</w:t>
      </w:r>
      <w:r>
        <w:rPr>
          <w:rFonts w:ascii="Times" w:eastAsia="Malgun Gothic" w:hAnsi="Times" w:hint="eastAsia"/>
          <w:szCs w:val="24"/>
          <w:lang w:val="en-GB" w:eastAsia="zh-CN"/>
        </w:rPr>
        <w:t xml:space="preserve"> within a slot, a </w:t>
      </w:r>
      <w:r>
        <w:rPr>
          <w:rFonts w:ascii="Times" w:eastAsia="宋体" w:hAnsi="Times"/>
          <w:szCs w:val="24"/>
          <w:lang w:val="en-GB" w:eastAsia="zh-CN"/>
        </w:rPr>
        <w:t xml:space="preserve">TDD UL/DL </w:t>
      </w:r>
      <w:r>
        <w:rPr>
          <w:rFonts w:ascii="Times" w:eastAsia="宋体" w:hAnsi="Times" w:hint="eastAsia"/>
          <w:szCs w:val="24"/>
          <w:lang w:val="en-GB" w:eastAsia="zh-CN"/>
        </w:rPr>
        <w:t xml:space="preserve">pattern period, and/or </w:t>
      </w:r>
      <w:r>
        <w:rPr>
          <w:rFonts w:ascii="Times" w:eastAsia="Malgun Gothic" w:hAnsi="Times"/>
          <w:szCs w:val="24"/>
          <w:lang w:val="en-GB" w:eastAsia="zh-CN"/>
        </w:rPr>
        <w:t>semi-static SBFD configuration period</w:t>
      </w:r>
      <w:r>
        <w:rPr>
          <w:rFonts w:ascii="Times" w:eastAsia="Malgun Gothic" w:hAnsi="Times" w:hint="eastAsia"/>
          <w:szCs w:val="24"/>
          <w:lang w:val="en-GB" w:eastAsia="zh-CN"/>
        </w:rPr>
        <w:t xml:space="preserve"> (if different from </w:t>
      </w:r>
      <w:r>
        <w:rPr>
          <w:rFonts w:ascii="Times" w:eastAsia="Malgun Gothic" w:hAnsi="Times"/>
          <w:szCs w:val="24"/>
          <w:lang w:val="en-GB" w:eastAsia="zh-CN"/>
        </w:rPr>
        <w:t>TDD UL/DL pattern period</w:t>
      </w:r>
      <w:r>
        <w:rPr>
          <w:rFonts w:ascii="Times" w:eastAsia="Malgun Gothic" w:hAnsi="Times" w:hint="eastAsia"/>
          <w:szCs w:val="24"/>
          <w:lang w:val="en-GB" w:eastAsia="zh-CN"/>
        </w:rPr>
        <w:t>)</w:t>
      </w:r>
      <w:r>
        <w:rPr>
          <w:rFonts w:ascii="Times" w:eastAsia="宋体" w:hAnsi="Times" w:hint="eastAsia"/>
          <w:szCs w:val="24"/>
          <w:lang w:val="en-GB" w:eastAsia="zh-CN"/>
        </w:rPr>
        <w:t xml:space="preserve"> are needed</w:t>
      </w:r>
    </w:p>
    <w:p w14:paraId="3161278C" w14:textId="77777777" w:rsidR="00383E44" w:rsidRDefault="00045812">
      <w:pPr>
        <w:numPr>
          <w:ilvl w:val="0"/>
          <w:numId w:val="5"/>
        </w:numPr>
        <w:spacing w:after="0" w:line="240" w:lineRule="auto"/>
        <w:jc w:val="left"/>
        <w:rPr>
          <w:rFonts w:ascii="Times" w:eastAsia="Malgun Gothic" w:hAnsi="Times"/>
          <w:szCs w:val="24"/>
          <w:lang w:val="en-GB" w:eastAsia="zh-CN"/>
        </w:rPr>
      </w:pPr>
      <w:r>
        <w:rPr>
          <w:rFonts w:ascii="Times" w:eastAsia="宋体" w:hAnsi="Times" w:hint="eastAsia"/>
          <w:szCs w:val="24"/>
          <w:lang w:val="en-GB" w:eastAsia="zh-CN"/>
        </w:rPr>
        <w:t>Further study scenarios a guard period between SBFD and non-SBFD symbols is required/not required and the length of the guard period if required</w:t>
      </w:r>
    </w:p>
    <w:p w14:paraId="7736EB51" w14:textId="77777777" w:rsidR="00383E44" w:rsidRDefault="00045812">
      <w:pPr>
        <w:spacing w:after="0" w:line="240" w:lineRule="auto"/>
        <w:jc w:val="left"/>
        <w:rPr>
          <w:rFonts w:ascii="Times" w:eastAsia="Batang" w:hAnsi="Times"/>
          <w:szCs w:val="24"/>
          <w:lang w:val="en-GB" w:eastAsia="ko-KR"/>
        </w:rPr>
      </w:pPr>
      <w:r>
        <w:rPr>
          <w:rFonts w:ascii="Times" w:eastAsia="Batang" w:hAnsi="Times"/>
          <w:szCs w:val="24"/>
          <w:lang w:val="en-GB" w:eastAsia="ko-KR"/>
        </w:rPr>
        <w:t>Note: Whether or not a physical channel/signal occasion is mapped to both SBFD and non-SBFD symbols within a slot is a separate discussion.</w:t>
      </w:r>
    </w:p>
    <w:p w14:paraId="10EE6AE1" w14:textId="77777777" w:rsidR="00383E44" w:rsidRDefault="00383E44">
      <w:pPr>
        <w:spacing w:after="0" w:line="240" w:lineRule="auto"/>
        <w:contextualSpacing/>
        <w:jc w:val="left"/>
        <w:rPr>
          <w:rFonts w:ascii="Times" w:eastAsia="Batang" w:hAnsi="Times"/>
          <w:szCs w:val="24"/>
          <w:lang w:eastAsia="ko-KR"/>
        </w:rPr>
      </w:pPr>
    </w:p>
    <w:p w14:paraId="2586F54F" w14:textId="77777777" w:rsidR="00383E44" w:rsidRDefault="00045812">
      <w:pPr>
        <w:spacing w:after="0" w:line="240" w:lineRule="auto"/>
        <w:contextualSpacing/>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57D9AAF" w14:textId="77777777" w:rsidR="00383E44" w:rsidRDefault="00045812">
      <w:pPr>
        <w:tabs>
          <w:tab w:val="left" w:pos="0"/>
        </w:tabs>
        <w:spacing w:after="0" w:line="240" w:lineRule="auto"/>
        <w:contextualSpacing/>
        <w:jc w:val="left"/>
        <w:rPr>
          <w:rFonts w:ascii="Times" w:eastAsia="Malgun Gothic" w:hAnsi="Times"/>
          <w:szCs w:val="24"/>
          <w:lang w:val="en-GB" w:eastAsia="zh-CN"/>
        </w:rPr>
      </w:pPr>
      <w:r>
        <w:rPr>
          <w:rFonts w:ascii="Times" w:eastAsia="Malgun Gothic" w:hAnsi="Times"/>
          <w:szCs w:val="24"/>
          <w:lang w:val="en-GB" w:eastAsia="zh-CN"/>
        </w:rPr>
        <w:t>At least for semi-static SBFD, the following two options are viable solutions for frequency location configuration of DL subband(s) and guardband(s) if any.</w:t>
      </w:r>
    </w:p>
    <w:p w14:paraId="7EA4143F" w14:textId="77777777" w:rsidR="00383E44" w:rsidRDefault="00045812">
      <w:pPr>
        <w:numPr>
          <w:ilvl w:val="0"/>
          <w:numId w:val="29"/>
        </w:numPr>
        <w:spacing w:after="0" w:line="240" w:lineRule="auto"/>
        <w:contextualSpacing/>
        <w:jc w:val="left"/>
        <w:rPr>
          <w:rFonts w:ascii="Times" w:eastAsia="宋体" w:hAnsi="Times"/>
          <w:szCs w:val="24"/>
          <w:lang w:val="en-GB" w:eastAsia="zh-CN"/>
        </w:rPr>
      </w:pPr>
      <w:r>
        <w:rPr>
          <w:rFonts w:ascii="Times" w:eastAsia="宋体" w:hAnsi="Times"/>
          <w:szCs w:val="24"/>
          <w:lang w:val="en-GB" w:eastAsia="zh-CN"/>
        </w:rPr>
        <w:t xml:space="preserve">Option 1: Frequency locations of DL subband(s) are explicitly configured. Guardband(s) if any are implicitly derived as the RBs which are not within UL subband or DL subband(s). </w:t>
      </w:r>
    </w:p>
    <w:p w14:paraId="77A9AB92" w14:textId="77777777" w:rsidR="00383E44" w:rsidRDefault="00045812">
      <w:pPr>
        <w:numPr>
          <w:ilvl w:val="0"/>
          <w:numId w:val="29"/>
        </w:numPr>
        <w:spacing w:after="0" w:line="240" w:lineRule="auto"/>
        <w:contextualSpacing/>
        <w:jc w:val="left"/>
        <w:rPr>
          <w:rFonts w:ascii="Times" w:eastAsia="宋体" w:hAnsi="Times"/>
          <w:szCs w:val="24"/>
          <w:lang w:val="en-GB" w:eastAsia="zh-CN"/>
        </w:rPr>
      </w:pPr>
      <w:r>
        <w:rPr>
          <w:rFonts w:ascii="Times" w:eastAsia="宋体" w:hAnsi="Times"/>
          <w:szCs w:val="24"/>
          <w:lang w:val="en-GB" w:eastAsia="zh-CN"/>
        </w:rPr>
        <w:t>Option 2: The number of RBs for guardband(s), if any, is explicitly configured. DL subband(s) are implicitly derived as RBs which are not within UL subband or guardband(s).</w:t>
      </w:r>
    </w:p>
    <w:p w14:paraId="4327F574" w14:textId="77777777" w:rsidR="00383E44" w:rsidRDefault="00383E44">
      <w:pPr>
        <w:spacing w:after="0" w:line="240" w:lineRule="auto"/>
        <w:jc w:val="left"/>
        <w:rPr>
          <w:rFonts w:ascii="Times" w:eastAsia="Batang" w:hAnsi="Times"/>
          <w:szCs w:val="24"/>
          <w:lang w:eastAsia="ko-KR"/>
        </w:rPr>
      </w:pPr>
    </w:p>
    <w:p w14:paraId="6F002EE4" w14:textId="77777777" w:rsidR="00383E44" w:rsidRDefault="00045812">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7513D32A" w14:textId="77777777" w:rsidR="00383E44" w:rsidRDefault="00045812">
      <w:pPr>
        <w:tabs>
          <w:tab w:val="left" w:pos="0"/>
        </w:tabs>
        <w:spacing w:after="0" w:line="240" w:lineRule="auto"/>
        <w:jc w:val="left"/>
        <w:rPr>
          <w:rFonts w:ascii="Times" w:eastAsia="Malgun Gothic" w:hAnsi="Times" w:cs="Times"/>
          <w:szCs w:val="24"/>
          <w:lang w:eastAsia="zh-CN"/>
        </w:rPr>
      </w:pPr>
      <w:r>
        <w:rPr>
          <w:rFonts w:ascii="Times" w:eastAsia="Malgun Gothic" w:hAnsi="Times" w:cs="Times"/>
          <w:szCs w:val="24"/>
          <w:lang w:eastAsia="zh-CN"/>
        </w:rPr>
        <w:t>If PRG is determined as wideband, study the following two options:</w:t>
      </w:r>
    </w:p>
    <w:p w14:paraId="1498F9A8" w14:textId="77777777" w:rsidR="00383E44" w:rsidRDefault="00045812">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1: non-contiguous frequency resources across two DL subbands but contiguous frequency resource within each DL subband can be allocated</w:t>
      </w:r>
    </w:p>
    <w:p w14:paraId="4BAE5E33" w14:textId="77777777" w:rsidR="00383E44" w:rsidRDefault="00045812">
      <w:pPr>
        <w:numPr>
          <w:ilvl w:val="2"/>
          <w:numId w:val="14"/>
        </w:numPr>
        <w:spacing w:after="0" w:line="240" w:lineRule="auto"/>
        <w:ind w:hanging="267"/>
        <w:jc w:val="left"/>
        <w:rPr>
          <w:rFonts w:ascii="Times" w:eastAsia="Malgun Gothic" w:hAnsi="Times" w:cs="Times"/>
          <w:szCs w:val="24"/>
          <w:lang w:val="en-GB" w:eastAsia="zh-CN"/>
        </w:rPr>
      </w:pPr>
      <w:r>
        <w:rPr>
          <w:rFonts w:ascii="Times" w:eastAsia="Malgun Gothic" w:hAnsi="Times" w:cs="Times"/>
          <w:szCs w:val="24"/>
          <w:lang w:val="en-GB" w:eastAsia="zh-CN"/>
        </w:rPr>
        <w:t>FFS: Precoding assumption within and across the two DL subbands</w:t>
      </w:r>
    </w:p>
    <w:p w14:paraId="7B609EE5" w14:textId="77777777" w:rsidR="00383E44" w:rsidRDefault="00045812">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2: non-contiguous frequency resources across two DL subbands cannot be allocated</w:t>
      </w:r>
    </w:p>
    <w:p w14:paraId="44BCA543" w14:textId="77777777" w:rsidR="00383E44" w:rsidRDefault="00045812">
      <w:pPr>
        <w:spacing w:after="0" w:line="240" w:lineRule="auto"/>
        <w:jc w:val="left"/>
        <w:rPr>
          <w:rFonts w:ascii="Times" w:eastAsia="Batang" w:hAnsi="Times" w:cs="Times"/>
          <w:szCs w:val="24"/>
          <w:lang w:eastAsia="ko-KR"/>
        </w:rPr>
      </w:pPr>
      <w:r>
        <w:rPr>
          <w:rFonts w:ascii="Times" w:eastAsia="Batang" w:hAnsi="Times" w:cs="Times"/>
          <w:szCs w:val="24"/>
          <w:lang w:eastAsia="ko-KR"/>
        </w:rPr>
        <w:t>The study should include the impact on UE complexity</w:t>
      </w:r>
    </w:p>
    <w:p w14:paraId="141CCEBD" w14:textId="77777777" w:rsidR="00383E44" w:rsidRDefault="00383E44">
      <w:pPr>
        <w:spacing w:after="0" w:line="240" w:lineRule="auto"/>
        <w:jc w:val="left"/>
        <w:rPr>
          <w:rFonts w:ascii="Times" w:eastAsia="Batang" w:hAnsi="Times" w:cs="Times"/>
          <w:szCs w:val="24"/>
          <w:lang w:eastAsia="ko-KR"/>
        </w:rPr>
      </w:pPr>
    </w:p>
    <w:p w14:paraId="3033E282" w14:textId="77777777" w:rsidR="00383E44" w:rsidRDefault="00045812">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51855165" w14:textId="77777777" w:rsidR="00383E44" w:rsidRDefault="00045812">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lastRenderedPageBreak/>
        <w:t xml:space="preserve">For UE-to-UE CLI-RSSI measurement/report across </w:t>
      </w:r>
      <w:r>
        <w:rPr>
          <w:rFonts w:ascii="Times" w:eastAsia="Malgun Gothic" w:hAnsi="Times" w:cs="Times"/>
          <w:szCs w:val="24"/>
          <w:lang w:val="en-GB"/>
        </w:rPr>
        <w:t>downlink subbands</w:t>
      </w:r>
      <w:r>
        <w:rPr>
          <w:rFonts w:ascii="Times" w:eastAsia="Malgun Gothic" w:hAnsi="Times" w:cs="Times"/>
          <w:szCs w:val="24"/>
          <w:lang w:val="en-GB" w:eastAsia="zh-CN"/>
        </w:rPr>
        <w:t>, study the following methods:</w:t>
      </w:r>
    </w:p>
    <w:p w14:paraId="02906411" w14:textId="77777777" w:rsidR="00383E44" w:rsidRDefault="00045812">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Method#1: separate CLI-RSSI measurement resources/reports in each DL subband</w:t>
      </w:r>
    </w:p>
    <w:p w14:paraId="785B8184" w14:textId="77777777" w:rsidR="00383E44" w:rsidRDefault="00045812">
      <w:pPr>
        <w:numPr>
          <w:ilvl w:val="2"/>
          <w:numId w:val="2"/>
        </w:numPr>
        <w:spacing w:after="0" w:line="240" w:lineRule="auto"/>
        <w:jc w:val="left"/>
        <w:rPr>
          <w:rFonts w:ascii="Times" w:eastAsia="Malgun Gothic" w:hAnsi="Times" w:cs="Times"/>
          <w:lang w:val="en-GB" w:eastAsia="zh-CN"/>
        </w:rPr>
      </w:pPr>
      <w:r>
        <w:rPr>
          <w:rFonts w:ascii="Times" w:eastAsia="Malgun Gothic" w:hAnsi="Times" w:cs="Times"/>
          <w:lang w:val="en-GB" w:eastAsia="zh-CN"/>
        </w:rPr>
        <w:t>Note: supported in existing specifications</w:t>
      </w:r>
    </w:p>
    <w:p w14:paraId="69849EA3" w14:textId="77777777" w:rsidR="00383E44" w:rsidRDefault="00045812">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Method#2: CLI-RSSI measure/report in one DL subband only</w:t>
      </w:r>
    </w:p>
    <w:p w14:paraId="1FC6C389" w14:textId="77777777" w:rsidR="00383E44" w:rsidRDefault="00045812">
      <w:pPr>
        <w:numPr>
          <w:ilvl w:val="2"/>
          <w:numId w:val="2"/>
        </w:numPr>
        <w:spacing w:after="0" w:line="240" w:lineRule="auto"/>
        <w:jc w:val="left"/>
        <w:rPr>
          <w:rFonts w:ascii="Times" w:eastAsia="Malgun Gothic" w:hAnsi="Times" w:cs="Times"/>
          <w:lang w:val="en-GB" w:eastAsia="zh-CN"/>
        </w:rPr>
      </w:pPr>
      <w:r>
        <w:rPr>
          <w:rFonts w:ascii="Times" w:eastAsia="Malgun Gothic" w:hAnsi="Times" w:cs="Times"/>
          <w:lang w:val="en-GB" w:eastAsia="zh-CN"/>
        </w:rPr>
        <w:t>Note: supported in existing specifications</w:t>
      </w:r>
    </w:p>
    <w:p w14:paraId="27481CF6" w14:textId="77777777" w:rsidR="00383E44" w:rsidRDefault="00045812">
      <w:pPr>
        <w:numPr>
          <w:ilvl w:val="0"/>
          <w:numId w:val="13"/>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Method#3: CLI-RSSI measurement/report based on non-contiguous CLI-RSSI resource across downlink subbands</w:t>
      </w:r>
    </w:p>
    <w:p w14:paraId="148BDA11" w14:textId="77777777" w:rsidR="00383E44" w:rsidRDefault="00045812">
      <w:pPr>
        <w:numPr>
          <w:ilvl w:val="2"/>
          <w:numId w:val="2"/>
        </w:numPr>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FFS: report single or separate CLI-RSSI report(s) </w:t>
      </w:r>
    </w:p>
    <w:p w14:paraId="543989B4" w14:textId="77777777" w:rsidR="00383E44" w:rsidRDefault="00045812">
      <w:pPr>
        <w:numPr>
          <w:ilvl w:val="2"/>
          <w:numId w:val="2"/>
        </w:numPr>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FFS: details on determination of non-contiguous CLI-RSSI resource allocation </w:t>
      </w:r>
    </w:p>
    <w:p w14:paraId="3E649BD4" w14:textId="77777777" w:rsidR="00383E44" w:rsidRDefault="00383E44">
      <w:pPr>
        <w:spacing w:after="0" w:line="240" w:lineRule="auto"/>
        <w:jc w:val="left"/>
        <w:rPr>
          <w:rFonts w:ascii="Times" w:eastAsia="Batang" w:hAnsi="Times" w:cs="Times"/>
          <w:szCs w:val="24"/>
          <w:lang w:eastAsia="ko-KR"/>
        </w:rPr>
      </w:pPr>
    </w:p>
    <w:p w14:paraId="34BADAE6" w14:textId="77777777" w:rsidR="00383E44" w:rsidRDefault="00045812">
      <w:pPr>
        <w:spacing w:after="0" w:line="240" w:lineRule="auto"/>
        <w:jc w:val="left"/>
        <w:rPr>
          <w:rFonts w:ascii="Times" w:eastAsia="Batang" w:hAnsi="Times" w:cs="Times"/>
          <w:b/>
          <w:bCs/>
          <w:lang w:eastAsia="zh-CN"/>
        </w:rPr>
      </w:pPr>
      <w:r>
        <w:rPr>
          <w:rFonts w:ascii="Times" w:eastAsia="Batang" w:hAnsi="Times" w:cs="Times"/>
          <w:b/>
          <w:bCs/>
          <w:highlight w:val="green"/>
          <w:lang w:val="en-GB" w:eastAsia="zh-CN"/>
        </w:rPr>
        <w:t>Agreement</w:t>
      </w:r>
    </w:p>
    <w:p w14:paraId="7F6C7CF2" w14:textId="77777777" w:rsidR="00383E44" w:rsidRDefault="00045812">
      <w:pPr>
        <w:spacing w:after="0" w:line="240" w:lineRule="auto"/>
        <w:jc w:val="left"/>
        <w:rPr>
          <w:rFonts w:ascii="Times" w:eastAsia="Batang" w:hAnsi="Times" w:cs="Times"/>
          <w:lang w:val="en-GB" w:eastAsia="zh-CN"/>
        </w:rPr>
      </w:pPr>
      <w:r>
        <w:rPr>
          <w:rFonts w:ascii="Times" w:eastAsia="Batang" w:hAnsi="Times" w:cs="Times"/>
          <w:lang w:val="en-GB" w:eastAsia="zh-CN"/>
        </w:rPr>
        <w:t>Endorse the text proposal in R1-2303639 for the TR with the following update.</w:t>
      </w:r>
    </w:p>
    <w:tbl>
      <w:tblPr>
        <w:tblW w:w="9060" w:type="dxa"/>
        <w:tblCellMar>
          <w:left w:w="0" w:type="dxa"/>
          <w:right w:w="0" w:type="dxa"/>
        </w:tblCellMar>
        <w:tblLook w:val="04A0" w:firstRow="1" w:lastRow="0" w:firstColumn="1" w:lastColumn="0" w:noHBand="0" w:noVBand="1"/>
      </w:tblPr>
      <w:tblGrid>
        <w:gridCol w:w="9060"/>
      </w:tblGrid>
      <w:tr w:rsidR="00383E44" w14:paraId="18F7BA08" w14:textId="77777777">
        <w:tc>
          <w:tcPr>
            <w:tcW w:w="90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002567D" w14:textId="77777777" w:rsidR="00383E44" w:rsidRDefault="00045812">
            <w:pPr>
              <w:keepNext/>
              <w:spacing w:after="0" w:line="240" w:lineRule="auto"/>
              <w:jc w:val="left"/>
              <w:rPr>
                <w:rFonts w:ascii="Times" w:eastAsia="Batang" w:hAnsi="Times" w:cs="Times"/>
                <w:b/>
                <w:bCs/>
                <w:lang w:eastAsia="ko-KR"/>
              </w:rPr>
            </w:pPr>
            <w:r>
              <w:rPr>
                <w:rFonts w:ascii="Times" w:eastAsia="Batang" w:hAnsi="Times" w:cs="Times"/>
                <w:b/>
                <w:lang w:val="en-GB"/>
              </w:rPr>
              <w:t xml:space="preserve">6.1.1.3  SBFD operation in symbols configured as flexible in </w:t>
            </w:r>
            <w:r>
              <w:rPr>
                <w:rFonts w:ascii="Times" w:eastAsia="Batang" w:hAnsi="Times" w:cs="Times"/>
                <w:b/>
                <w:i/>
                <w:iCs/>
                <w:lang w:val="en-GB"/>
              </w:rPr>
              <w:t>TDD-UL-DL-ConfigCommon</w:t>
            </w:r>
          </w:p>
          <w:p w14:paraId="74BCB593" w14:textId="77777777" w:rsidR="00383E44" w:rsidRDefault="00045812">
            <w:pPr>
              <w:spacing w:after="0" w:line="240" w:lineRule="auto"/>
              <w:jc w:val="left"/>
              <w:rPr>
                <w:rFonts w:ascii="Times" w:eastAsia="Batang" w:hAnsi="Times" w:cs="Times"/>
                <w:lang w:val="en-GB"/>
              </w:rPr>
            </w:pPr>
            <w:r>
              <w:rPr>
                <w:rFonts w:ascii="Times" w:eastAsia="Batang" w:hAnsi="Times" w:cs="Times"/>
                <w:lang w:val="en-GB"/>
              </w:rPr>
              <w:t xml:space="preserve">For SBFD operation in a symbol configured as flexible in </w:t>
            </w:r>
            <w:r>
              <w:rPr>
                <w:rFonts w:ascii="Times" w:eastAsia="Batang" w:hAnsi="Times" w:cs="Times"/>
                <w:i/>
                <w:iCs/>
                <w:lang w:val="en-GB"/>
              </w:rPr>
              <w:t>TDD-UL-DL-ConfigCommon</w:t>
            </w:r>
            <w:r>
              <w:rPr>
                <w:rFonts w:ascii="Times" w:eastAsia="Batang" w:hAnsi="Times" w:cs="Times"/>
                <w:lang w:val="en-GB"/>
              </w:rPr>
              <w:t xml:space="preserve">, the following </w:t>
            </w:r>
            <w:r>
              <w:rPr>
                <w:rFonts w:ascii="Times" w:eastAsia="Batang" w:hAnsi="Times" w:cs="Times"/>
                <w:strike/>
                <w:color w:val="FF0000"/>
                <w:lang w:val="en-GB"/>
              </w:rPr>
              <w:t>options</w:t>
            </w:r>
            <w:r>
              <w:rPr>
                <w:rFonts w:ascii="Times" w:eastAsia="Batang" w:hAnsi="Times" w:cs="Times"/>
                <w:color w:val="FF0000"/>
                <w:u w:val="single"/>
                <w:lang w:val="en-GB"/>
              </w:rPr>
              <w:t>alternatives</w:t>
            </w:r>
            <w:r>
              <w:rPr>
                <w:rFonts w:ascii="Times" w:eastAsia="Batang" w:hAnsi="Times" w:cs="Times"/>
                <w:lang w:val="en-GB"/>
              </w:rPr>
              <w:t xml:space="preserve"> are studied for SBFD aware UEs,</w:t>
            </w:r>
          </w:p>
          <w:p w14:paraId="068EC324" w14:textId="77777777" w:rsidR="00383E44" w:rsidRDefault="00045812">
            <w:pPr>
              <w:spacing w:after="0" w:line="240" w:lineRule="auto"/>
              <w:jc w:val="left"/>
              <w:rPr>
                <w:rFonts w:ascii="Times" w:eastAsia="Batang" w:hAnsi="Times" w:cs="Times"/>
                <w:lang w:val="en-GB"/>
              </w:rPr>
            </w:pPr>
            <w:r>
              <w:rPr>
                <w:rFonts w:ascii="Times" w:eastAsia="Batang" w:hAnsi="Times" w:cs="Times"/>
                <w:strike/>
                <w:color w:val="FF0000"/>
                <w:lang w:val="en-GB"/>
              </w:rPr>
              <w:t>Option</w:t>
            </w:r>
            <w:r>
              <w:rPr>
                <w:rFonts w:ascii="Times" w:eastAsia="Batang" w:hAnsi="Times" w:cs="Times"/>
                <w:color w:val="FF0000"/>
                <w:u w:val="single"/>
                <w:lang w:val="en-GB"/>
              </w:rPr>
              <w:t>Alt</w:t>
            </w:r>
            <w:r>
              <w:rPr>
                <w:rFonts w:ascii="Times" w:eastAsia="Batang" w:hAnsi="Times" w:cs="Times"/>
                <w:lang w:val="en-GB"/>
              </w:rPr>
              <w:t xml:space="preserve"> 1: </w:t>
            </w:r>
          </w:p>
          <w:p w14:paraId="2DE0EB5C" w14:textId="77777777" w:rsidR="00383E44" w:rsidRDefault="00045812">
            <w:pPr>
              <w:numPr>
                <w:ilvl w:val="0"/>
                <w:numId w:val="48"/>
              </w:numPr>
              <w:spacing w:after="0" w:line="240" w:lineRule="auto"/>
              <w:jc w:val="left"/>
              <w:rPr>
                <w:rFonts w:ascii="Times" w:eastAsia="Batang" w:hAnsi="Times" w:cs="Times"/>
                <w:lang w:val="en-GB"/>
              </w:rPr>
            </w:pPr>
            <w:r>
              <w:rPr>
                <w:rFonts w:ascii="Times" w:eastAsia="Batang" w:hAnsi="Times" w:cs="Times"/>
                <w:lang w:val="en-GB"/>
              </w:rPr>
              <w:t>UL transmissions within UL subband are allowed in the symbol</w:t>
            </w:r>
          </w:p>
          <w:p w14:paraId="28B1F380" w14:textId="77777777" w:rsidR="00383E44" w:rsidRDefault="00045812">
            <w:pPr>
              <w:numPr>
                <w:ilvl w:val="0"/>
                <w:numId w:val="48"/>
              </w:numPr>
              <w:spacing w:after="0" w:line="240" w:lineRule="auto"/>
              <w:jc w:val="left"/>
              <w:rPr>
                <w:rFonts w:ascii="Times" w:eastAsia="Batang" w:hAnsi="Times" w:cs="Times"/>
                <w:lang w:val="en-GB"/>
              </w:rPr>
            </w:pPr>
            <w:r>
              <w:rPr>
                <w:rFonts w:ascii="Times" w:eastAsia="Batang" w:hAnsi="Times" w:cs="Times"/>
                <w:lang w:val="en-GB"/>
              </w:rPr>
              <w:t>UL transmissions outside UL subband are not allowed in the symbol</w:t>
            </w:r>
          </w:p>
          <w:p w14:paraId="4DD74F7D" w14:textId="77777777" w:rsidR="00383E44" w:rsidRDefault="00045812">
            <w:pPr>
              <w:numPr>
                <w:ilvl w:val="0"/>
                <w:numId w:val="48"/>
              </w:numPr>
              <w:spacing w:after="0" w:line="240" w:lineRule="auto"/>
              <w:jc w:val="left"/>
              <w:rPr>
                <w:rFonts w:ascii="Times" w:eastAsia="Batang" w:hAnsi="Times" w:cs="Times"/>
                <w:lang w:val="en-GB"/>
              </w:rPr>
            </w:pPr>
            <w:r>
              <w:rPr>
                <w:rFonts w:ascii="Times" w:eastAsia="Batang" w:hAnsi="Times" w:cs="Times"/>
                <w:lang w:val="en-GB"/>
              </w:rPr>
              <w:t>Frequency locations of DL subband(s) are known to the SBFD aware UE</w:t>
            </w:r>
          </w:p>
          <w:p w14:paraId="58114E04" w14:textId="77777777" w:rsidR="00383E44" w:rsidRDefault="00045812">
            <w:pPr>
              <w:numPr>
                <w:ilvl w:val="0"/>
                <w:numId w:val="48"/>
              </w:numPr>
              <w:spacing w:after="0" w:line="240" w:lineRule="auto"/>
              <w:jc w:val="left"/>
              <w:rPr>
                <w:rFonts w:ascii="Times" w:eastAsia="Batang" w:hAnsi="Times" w:cs="Times"/>
                <w:lang w:val="en-GB"/>
              </w:rPr>
            </w:pPr>
            <w:r>
              <w:rPr>
                <w:rFonts w:ascii="Times" w:eastAsia="Batang" w:hAnsi="Times" w:cs="Times"/>
                <w:lang w:val="en-GB"/>
              </w:rPr>
              <w:t>DL receptions within DL subband(s) are allowed in the symbol</w:t>
            </w:r>
          </w:p>
          <w:p w14:paraId="2AEAE6F7" w14:textId="77777777" w:rsidR="00383E44" w:rsidRDefault="00045812">
            <w:pPr>
              <w:numPr>
                <w:ilvl w:val="0"/>
                <w:numId w:val="48"/>
              </w:numPr>
              <w:spacing w:after="0" w:line="240" w:lineRule="auto"/>
              <w:jc w:val="left"/>
              <w:rPr>
                <w:rFonts w:ascii="Times" w:eastAsia="Batang" w:hAnsi="Times" w:cs="Times"/>
                <w:lang w:val="en-GB"/>
              </w:rPr>
            </w:pPr>
            <w:r>
              <w:rPr>
                <w:rFonts w:ascii="Times" w:eastAsia="Batang" w:hAnsi="Times" w:cs="Times"/>
                <w:lang w:val="en-GB"/>
              </w:rPr>
              <w:t>FFS: Whether DL receptions outside DL subband(s) are allowed or not in the symbol</w:t>
            </w:r>
          </w:p>
          <w:p w14:paraId="10AB60B5" w14:textId="77777777" w:rsidR="00383E44" w:rsidRDefault="00045812">
            <w:pPr>
              <w:spacing w:after="0" w:line="240" w:lineRule="auto"/>
              <w:jc w:val="left"/>
              <w:rPr>
                <w:rFonts w:ascii="Times" w:eastAsia="Batang" w:hAnsi="Times" w:cs="Times"/>
                <w:lang w:val="en-GB"/>
              </w:rPr>
            </w:pPr>
            <w:r>
              <w:rPr>
                <w:rFonts w:ascii="Times" w:eastAsia="Batang" w:hAnsi="Times" w:cs="Times"/>
                <w:strike/>
                <w:color w:val="FF0000"/>
                <w:lang w:val="en-GB"/>
              </w:rPr>
              <w:t>Option</w:t>
            </w:r>
            <w:r>
              <w:rPr>
                <w:rFonts w:ascii="Times" w:eastAsia="Batang" w:hAnsi="Times" w:cs="Times"/>
                <w:color w:val="FF0000"/>
                <w:u w:val="single"/>
                <w:lang w:val="en-GB"/>
              </w:rPr>
              <w:t>Alt</w:t>
            </w:r>
            <w:r>
              <w:rPr>
                <w:rFonts w:ascii="Times" w:eastAsia="Batang" w:hAnsi="Times" w:cs="Times"/>
                <w:lang w:val="en-GB"/>
              </w:rPr>
              <w:t xml:space="preserve"> 2: </w:t>
            </w:r>
          </w:p>
          <w:p w14:paraId="19A9C477" w14:textId="77777777" w:rsidR="00383E44" w:rsidRDefault="00045812">
            <w:pPr>
              <w:numPr>
                <w:ilvl w:val="0"/>
                <w:numId w:val="48"/>
              </w:numPr>
              <w:spacing w:after="0" w:line="240" w:lineRule="auto"/>
              <w:jc w:val="left"/>
              <w:rPr>
                <w:rFonts w:ascii="Times" w:eastAsia="Batang" w:hAnsi="Times" w:cs="Times"/>
                <w:lang w:val="en-GB"/>
              </w:rPr>
            </w:pPr>
            <w:r>
              <w:rPr>
                <w:rFonts w:ascii="Times" w:eastAsia="Batang" w:hAnsi="Times" w:cs="Times"/>
                <w:lang w:val="en-GB"/>
              </w:rPr>
              <w:t>UL transmissions within UL subband are allowed in the symbol</w:t>
            </w:r>
          </w:p>
          <w:p w14:paraId="20E2D25D" w14:textId="77777777" w:rsidR="00383E44" w:rsidRDefault="00045812">
            <w:pPr>
              <w:numPr>
                <w:ilvl w:val="0"/>
                <w:numId w:val="48"/>
              </w:numPr>
              <w:spacing w:after="0" w:line="240" w:lineRule="auto"/>
              <w:jc w:val="left"/>
              <w:rPr>
                <w:rFonts w:ascii="Times" w:eastAsia="Batang" w:hAnsi="Times" w:cs="Times"/>
                <w:lang w:val="en-GB"/>
              </w:rPr>
            </w:pPr>
            <w:r>
              <w:rPr>
                <w:rFonts w:ascii="Times" w:eastAsia="Batang" w:hAnsi="Times" w:cs="Times"/>
                <w:lang w:val="en-GB"/>
              </w:rPr>
              <w:t>The RBs outside the UL subband can be used as either UL, or DL excluding guardband(s) if used, in the symbol from gNB’s perspective, and the transmission direction for all those RBs is the same</w:t>
            </w:r>
          </w:p>
          <w:p w14:paraId="38ACF80D" w14:textId="77777777" w:rsidR="00383E44" w:rsidRDefault="00045812">
            <w:pPr>
              <w:numPr>
                <w:ilvl w:val="1"/>
                <w:numId w:val="48"/>
              </w:numPr>
              <w:spacing w:after="0" w:line="240" w:lineRule="auto"/>
              <w:jc w:val="left"/>
              <w:rPr>
                <w:rFonts w:ascii="Times" w:eastAsia="Batang" w:hAnsi="Times" w:cs="Times"/>
                <w:lang w:val="en-GB"/>
              </w:rPr>
            </w:pPr>
            <w:r>
              <w:rPr>
                <w:rFonts w:ascii="Times" w:eastAsia="Batang" w:hAnsi="Times" w:cs="Times"/>
                <w:lang w:val="en-GB"/>
              </w:rPr>
              <w:t>FFS: SBFD aware UE behaviours</w:t>
            </w:r>
          </w:p>
          <w:p w14:paraId="5EB4E263" w14:textId="77777777" w:rsidR="00383E44" w:rsidRDefault="00045812">
            <w:pPr>
              <w:numPr>
                <w:ilvl w:val="1"/>
                <w:numId w:val="48"/>
              </w:numPr>
              <w:spacing w:after="0" w:line="240" w:lineRule="auto"/>
              <w:jc w:val="left"/>
              <w:rPr>
                <w:rFonts w:ascii="Times" w:eastAsia="Batang" w:hAnsi="Times" w:cs="Times"/>
                <w:lang w:val="en-GB"/>
              </w:rPr>
            </w:pPr>
            <w:r>
              <w:rPr>
                <w:rFonts w:ascii="Times" w:eastAsia="Batang" w:hAnsi="Times" w:cs="Times"/>
                <w:lang w:val="en-GB"/>
              </w:rPr>
              <w:t>FFS: Whether or not signalling of guardband(s) is needed</w:t>
            </w:r>
          </w:p>
          <w:p w14:paraId="5C5DDDBC" w14:textId="77777777" w:rsidR="00383E44" w:rsidRDefault="00045812">
            <w:pPr>
              <w:numPr>
                <w:ilvl w:val="0"/>
                <w:numId w:val="48"/>
              </w:numPr>
              <w:spacing w:after="0" w:line="240" w:lineRule="auto"/>
              <w:jc w:val="left"/>
              <w:rPr>
                <w:rFonts w:ascii="Times" w:eastAsia="Batang" w:hAnsi="Times" w:cs="Times"/>
                <w:lang w:val="en-GB"/>
              </w:rPr>
            </w:pPr>
            <w:r>
              <w:rPr>
                <w:rFonts w:ascii="Times" w:eastAsia="Batang" w:hAnsi="Times" w:cs="Times"/>
                <w:lang w:val="en-GB"/>
              </w:rPr>
              <w:t>FFS: Whether or not the symbol can be converted to a DL-only symbol</w:t>
            </w:r>
          </w:p>
          <w:p w14:paraId="1810531C" w14:textId="77777777" w:rsidR="00383E44" w:rsidRDefault="00045812">
            <w:pPr>
              <w:numPr>
                <w:ilvl w:val="0"/>
                <w:numId w:val="48"/>
              </w:numPr>
              <w:spacing w:after="0" w:line="240" w:lineRule="auto"/>
              <w:jc w:val="left"/>
              <w:rPr>
                <w:rFonts w:ascii="Times" w:eastAsia="Batang" w:hAnsi="Times" w:cs="Times"/>
                <w:lang w:val="en-GB"/>
              </w:rPr>
            </w:pPr>
            <w:r>
              <w:rPr>
                <w:rFonts w:ascii="Times" w:eastAsia="Batang" w:hAnsi="Times" w:cs="Times"/>
                <w:lang w:val="en-GB"/>
              </w:rPr>
              <w:t>Frequency locations of DL subband(s) are known to the SBFD aware UE</w:t>
            </w:r>
          </w:p>
          <w:p w14:paraId="45511C88" w14:textId="77777777" w:rsidR="00383E44" w:rsidRDefault="00045812">
            <w:pPr>
              <w:numPr>
                <w:ilvl w:val="0"/>
                <w:numId w:val="48"/>
              </w:numPr>
              <w:spacing w:after="0" w:line="240" w:lineRule="auto"/>
              <w:jc w:val="left"/>
              <w:rPr>
                <w:rFonts w:ascii="Times" w:eastAsia="Batang" w:hAnsi="Times" w:cs="Times"/>
                <w:lang w:val="en-GB"/>
              </w:rPr>
            </w:pPr>
            <w:r>
              <w:rPr>
                <w:rFonts w:ascii="Times" w:eastAsia="Batang" w:hAnsi="Times" w:cs="Times"/>
                <w:lang w:val="en-GB"/>
              </w:rPr>
              <w:t>DL receptions within DL subband(s) are allowed in the symbol</w:t>
            </w:r>
          </w:p>
          <w:p w14:paraId="53C0728F" w14:textId="77777777" w:rsidR="00383E44" w:rsidRDefault="00383E44">
            <w:pPr>
              <w:spacing w:after="0" w:line="240" w:lineRule="auto"/>
              <w:jc w:val="left"/>
              <w:rPr>
                <w:rFonts w:ascii="Times" w:eastAsia="Batang" w:hAnsi="Times" w:cs="Times"/>
                <w:lang w:val="en-GB"/>
              </w:rPr>
            </w:pPr>
          </w:p>
        </w:tc>
      </w:tr>
    </w:tbl>
    <w:p w14:paraId="72A895D3" w14:textId="77777777" w:rsidR="00383E44" w:rsidRDefault="00383E44">
      <w:pPr>
        <w:spacing w:after="0" w:line="240" w:lineRule="auto"/>
        <w:jc w:val="left"/>
        <w:rPr>
          <w:rFonts w:ascii="Times" w:eastAsia="Malgun Gothic" w:hAnsi="Times" w:cs="Times"/>
          <w:color w:val="800080"/>
          <w:lang w:eastAsia="zh-CN"/>
        </w:rPr>
      </w:pPr>
    </w:p>
    <w:p w14:paraId="4888C673" w14:textId="77777777" w:rsidR="00383E44" w:rsidRDefault="00045812">
      <w:pPr>
        <w:spacing w:after="0" w:line="240" w:lineRule="auto"/>
        <w:jc w:val="left"/>
        <w:rPr>
          <w:rFonts w:ascii="Times" w:eastAsia="Batang" w:hAnsi="Times" w:cs="Times"/>
          <w:b/>
          <w:bCs/>
          <w:lang w:eastAsia="zh-CN"/>
        </w:rPr>
      </w:pPr>
      <w:r>
        <w:rPr>
          <w:rFonts w:ascii="Times" w:eastAsia="Batang" w:hAnsi="Times" w:cs="Times"/>
          <w:b/>
          <w:bCs/>
          <w:highlight w:val="green"/>
          <w:lang w:val="en-GB" w:eastAsia="zh-CN"/>
        </w:rPr>
        <w:t>Agreement</w:t>
      </w:r>
    </w:p>
    <w:p w14:paraId="4231FAED" w14:textId="77777777" w:rsidR="00383E44" w:rsidRDefault="00045812">
      <w:pPr>
        <w:spacing w:after="0" w:line="240" w:lineRule="auto"/>
        <w:jc w:val="left"/>
        <w:rPr>
          <w:rFonts w:ascii="Times" w:eastAsia="Batang" w:hAnsi="Times" w:cs="Times"/>
          <w:lang w:val="en-GB" w:eastAsia="zh-CN"/>
        </w:rPr>
      </w:pPr>
      <w:r>
        <w:rPr>
          <w:rFonts w:ascii="Times" w:eastAsia="Batang" w:hAnsi="Times" w:cs="Times"/>
          <w:lang w:val="en-GB" w:eastAsia="zh-CN"/>
        </w:rPr>
        <w:t xml:space="preserve">For SBFD-aware UEs, Option 1 </w:t>
      </w:r>
      <w:r>
        <w:rPr>
          <w:rFonts w:ascii="Times" w:eastAsia="Batang" w:hAnsi="Times" w:cs="Times"/>
          <w:color w:val="FF0000"/>
          <w:lang w:val="en-GB" w:eastAsia="zh-CN"/>
        </w:rPr>
        <w:t>with update</w:t>
      </w:r>
      <w:r>
        <w:rPr>
          <w:rFonts w:ascii="Times" w:eastAsia="Batang" w:hAnsi="Times" w:cs="Times"/>
          <w:lang w:val="en-GB" w:eastAsia="zh-CN"/>
        </w:rPr>
        <w:t xml:space="preserve"> is agreed for resource allocation in frequency-domain in case of unaligned boundaries between RBG and SBFD subbands for better resource utilization. </w:t>
      </w:r>
    </w:p>
    <w:p w14:paraId="12742513" w14:textId="77777777" w:rsidR="00383E44" w:rsidRDefault="00045812">
      <w:pPr>
        <w:spacing w:after="0" w:line="240" w:lineRule="auto"/>
        <w:jc w:val="left"/>
        <w:rPr>
          <w:rFonts w:ascii="Times" w:eastAsia="Batang" w:hAnsi="Times" w:cs="Times"/>
          <w:lang w:val="en-GB" w:eastAsia="zh-CN"/>
        </w:rPr>
      </w:pPr>
      <w:r>
        <w:rPr>
          <w:rFonts w:ascii="Times" w:eastAsia="Batang" w:hAnsi="Times" w:cs="Times"/>
          <w:lang w:val="en-GB" w:eastAsia="zh-CN"/>
        </w:rPr>
        <w:t>For an RBG that overlaps the subband boundary,</w:t>
      </w:r>
    </w:p>
    <w:p w14:paraId="0CBF0E9D" w14:textId="77777777" w:rsidR="00383E44" w:rsidRDefault="00045812">
      <w:pPr>
        <w:numPr>
          <w:ilvl w:val="1"/>
          <w:numId w:val="14"/>
        </w:numPr>
        <w:spacing w:after="0" w:line="240" w:lineRule="auto"/>
        <w:jc w:val="left"/>
        <w:rPr>
          <w:rFonts w:ascii="Times" w:eastAsia="Batang" w:hAnsi="Times" w:cs="Times"/>
        </w:rPr>
      </w:pPr>
      <w:r>
        <w:rPr>
          <w:rFonts w:ascii="Times" w:eastAsia="Batang" w:hAnsi="Times" w:cs="Times"/>
          <w:lang w:val="en-GB" w:eastAsia="zh-CN"/>
        </w:rPr>
        <w:t xml:space="preserve">Option 1 </w:t>
      </w:r>
      <w:r>
        <w:rPr>
          <w:rFonts w:ascii="Times" w:eastAsia="Batang" w:hAnsi="Times" w:cs="Times"/>
          <w:color w:val="FF0000"/>
          <w:lang w:val="en-GB" w:eastAsia="zh-CN"/>
        </w:rPr>
        <w:t>(with update)</w:t>
      </w:r>
      <w:r>
        <w:rPr>
          <w:rFonts w:ascii="Times" w:eastAsia="Batang" w:hAnsi="Times" w:cs="Times"/>
          <w:lang w:val="en-GB" w:eastAsia="zh-CN"/>
        </w:rPr>
        <w:t xml:space="preserve">: </w:t>
      </w:r>
    </w:p>
    <w:p w14:paraId="18A0662B" w14:textId="77777777" w:rsidR="00383E44" w:rsidRDefault="00045812">
      <w:pPr>
        <w:numPr>
          <w:ilvl w:val="2"/>
          <w:numId w:val="14"/>
        </w:numPr>
        <w:spacing w:after="0" w:line="240" w:lineRule="auto"/>
        <w:jc w:val="left"/>
        <w:rPr>
          <w:rFonts w:ascii="Times" w:eastAsia="Batang" w:hAnsi="Times" w:cs="Times"/>
          <w:lang w:val="en-GB" w:eastAsia="zh-CN"/>
        </w:rPr>
      </w:pPr>
      <w:r>
        <w:rPr>
          <w:rFonts w:ascii="Times" w:eastAsia="Batang" w:hAnsi="Times" w:cs="Times"/>
          <w:color w:val="FF0000"/>
          <w:lang w:val="en-GB" w:eastAsia="zh-CN"/>
        </w:rPr>
        <w:t xml:space="preserve">The </w:t>
      </w:r>
      <w:r>
        <w:rPr>
          <w:rFonts w:ascii="Times" w:eastAsia="Batang" w:hAnsi="Times" w:cs="Times"/>
          <w:lang w:val="en-GB" w:eastAsia="zh-CN"/>
        </w:rPr>
        <w:t>Part of the DL RBG inside the DL subband can be used</w:t>
      </w:r>
    </w:p>
    <w:p w14:paraId="5C7C3DE3" w14:textId="77777777" w:rsidR="00383E44" w:rsidRDefault="00045812">
      <w:pPr>
        <w:numPr>
          <w:ilvl w:val="2"/>
          <w:numId w:val="14"/>
        </w:numPr>
        <w:spacing w:after="0" w:line="240" w:lineRule="auto"/>
        <w:jc w:val="left"/>
        <w:rPr>
          <w:rFonts w:ascii="Times" w:eastAsia="Batang" w:hAnsi="Times" w:cs="Times"/>
          <w:lang w:val="en-GB" w:eastAsia="zh-CN"/>
        </w:rPr>
      </w:pPr>
      <w:r>
        <w:rPr>
          <w:rFonts w:ascii="Times" w:eastAsia="Batang" w:hAnsi="Times" w:cs="Times"/>
          <w:color w:val="FF0000"/>
          <w:lang w:val="en-GB" w:eastAsia="zh-CN"/>
        </w:rPr>
        <w:t xml:space="preserve">The </w:t>
      </w:r>
      <w:r>
        <w:rPr>
          <w:rFonts w:ascii="Times" w:eastAsia="Batang" w:hAnsi="Times" w:cs="Times"/>
          <w:lang w:val="en-GB" w:eastAsia="zh-CN"/>
        </w:rPr>
        <w:t>Part of the UL RBG inside the UL subband can be used</w:t>
      </w:r>
    </w:p>
    <w:p w14:paraId="255F0522" w14:textId="77777777" w:rsidR="00383E44" w:rsidRDefault="00383E44">
      <w:pPr>
        <w:spacing w:after="0" w:line="240" w:lineRule="auto"/>
        <w:jc w:val="left"/>
        <w:rPr>
          <w:rFonts w:ascii="Times" w:eastAsia="Batang" w:hAnsi="Times"/>
          <w:szCs w:val="24"/>
          <w:lang w:eastAsia="ko-KR"/>
        </w:rPr>
      </w:pPr>
    </w:p>
    <w:p w14:paraId="4954B0C2" w14:textId="77777777" w:rsidR="00383E44" w:rsidRDefault="00045812">
      <w:pPr>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510DE049" w14:textId="77777777" w:rsidR="00383E44" w:rsidRDefault="00045812">
      <w:pPr>
        <w:spacing w:after="0" w:line="240" w:lineRule="auto"/>
        <w:jc w:val="left"/>
        <w:rPr>
          <w:rFonts w:ascii="Times" w:eastAsia="Malgun Gothic" w:hAnsi="Times"/>
          <w:szCs w:val="24"/>
          <w:lang w:eastAsia="zh-CN"/>
        </w:rPr>
      </w:pPr>
      <w:r>
        <w:rPr>
          <w:rFonts w:ascii="Times" w:eastAsia="Malgun Gothic" w:hAnsi="Times" w:hint="eastAsia"/>
          <w:szCs w:val="24"/>
          <w:lang w:eastAsia="zh-CN"/>
        </w:rPr>
        <w:t>For semi-static SBFD, a SBFD aware UE does not transmit UL channels/signals or receive DL channels/signals on the guardband(s)</w:t>
      </w:r>
      <w:r>
        <w:rPr>
          <w:rFonts w:ascii="Times" w:eastAsia="Malgun Gothic" w:hAnsi="Times"/>
          <w:szCs w:val="24"/>
          <w:lang w:eastAsia="zh-CN"/>
        </w:rPr>
        <w:t xml:space="preserve"> that the UE is aware of</w:t>
      </w:r>
      <w:r>
        <w:rPr>
          <w:rFonts w:ascii="Times" w:eastAsia="Malgun Gothic" w:hAnsi="Times" w:hint="eastAsia"/>
          <w:szCs w:val="24"/>
          <w:lang w:eastAsia="zh-CN"/>
        </w:rPr>
        <w:t>.</w:t>
      </w:r>
    </w:p>
    <w:p w14:paraId="1C623A3F" w14:textId="77777777" w:rsidR="00383E44" w:rsidRDefault="00045812">
      <w:pPr>
        <w:numPr>
          <w:ilvl w:val="1"/>
          <w:numId w:val="14"/>
        </w:numPr>
        <w:tabs>
          <w:tab w:val="left" w:pos="426"/>
        </w:tabs>
        <w:spacing w:after="0" w:line="240" w:lineRule="auto"/>
        <w:ind w:left="709" w:hanging="289"/>
        <w:jc w:val="left"/>
        <w:rPr>
          <w:rFonts w:ascii="Times" w:eastAsia="Malgun Gothic" w:hAnsi="Times"/>
          <w:szCs w:val="24"/>
        </w:rPr>
      </w:pPr>
      <w:r>
        <w:rPr>
          <w:rFonts w:ascii="Times" w:eastAsia="Malgun Gothic" w:hAnsi="Times"/>
          <w:szCs w:val="24"/>
        </w:rPr>
        <w:t>FFS: Measurement in guardband for the purpose of CLI measurement</w:t>
      </w:r>
    </w:p>
    <w:p w14:paraId="7F6141AC" w14:textId="77777777" w:rsidR="00383E44" w:rsidRDefault="00383E44">
      <w:pPr>
        <w:spacing w:after="0" w:line="240" w:lineRule="auto"/>
        <w:jc w:val="left"/>
        <w:rPr>
          <w:rFonts w:ascii="Times" w:eastAsia="Batang" w:hAnsi="Times"/>
          <w:szCs w:val="24"/>
          <w:lang w:eastAsia="ko-KR"/>
        </w:rPr>
      </w:pPr>
    </w:p>
    <w:p w14:paraId="51216BEE" w14:textId="77777777" w:rsidR="00383E44" w:rsidRDefault="00045812">
      <w:pPr>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0A365A76" w14:textId="77777777" w:rsidR="00383E44" w:rsidRDefault="00045812">
      <w:pPr>
        <w:numPr>
          <w:ilvl w:val="1"/>
          <w:numId w:val="14"/>
        </w:numPr>
        <w:spacing w:after="0" w:line="240" w:lineRule="auto"/>
        <w:ind w:left="709" w:hanging="289"/>
        <w:jc w:val="left"/>
        <w:rPr>
          <w:rFonts w:ascii="Times" w:eastAsia="微软雅黑" w:hAnsi="Times"/>
          <w:szCs w:val="24"/>
          <w:lang w:val="en-GB" w:eastAsia="zh-CN"/>
        </w:rPr>
      </w:pPr>
      <w:r>
        <w:rPr>
          <w:rFonts w:ascii="Times" w:eastAsia="Malgun Gothic" w:hAnsi="Times" w:hint="eastAsia"/>
          <w:szCs w:val="24"/>
          <w:lang w:val="en-GB" w:eastAsia="zh-CN"/>
        </w:rPr>
        <w:t>F</w:t>
      </w:r>
      <w:r>
        <w:rPr>
          <w:rFonts w:ascii="Times" w:eastAsia="微软雅黑" w:hAnsi="Times"/>
          <w:szCs w:val="24"/>
          <w:lang w:val="en-GB" w:eastAsia="zh-CN"/>
        </w:rPr>
        <w:t>or</w:t>
      </w:r>
      <w:r>
        <w:rPr>
          <w:rFonts w:ascii="Times" w:eastAsia="微软雅黑" w:hAnsi="Times" w:hint="eastAsia"/>
          <w:szCs w:val="24"/>
          <w:lang w:val="en-GB" w:eastAsia="zh-CN"/>
        </w:rPr>
        <w:t xml:space="preserve"> semi-static SBFD, for</w:t>
      </w:r>
      <w:r>
        <w:rPr>
          <w:rFonts w:ascii="Times" w:eastAsia="微软雅黑" w:hAnsi="Times"/>
          <w:szCs w:val="24"/>
          <w:lang w:val="en-GB" w:eastAsia="zh-CN"/>
        </w:rPr>
        <w:t xml:space="preserve"> a CSI-RS resource which overlaps with SBFD subband boundaries, only CSI-RS resources within DL subband(s) are valid</w:t>
      </w:r>
      <w:r>
        <w:rPr>
          <w:rFonts w:ascii="Times" w:eastAsia="微软雅黑" w:hAnsi="Times" w:hint="eastAsia"/>
          <w:szCs w:val="24"/>
          <w:lang w:val="en-GB" w:eastAsia="zh-CN"/>
        </w:rPr>
        <w:t xml:space="preserve"> for SBFD-aware UE</w:t>
      </w:r>
      <w:r>
        <w:rPr>
          <w:rFonts w:ascii="Times" w:eastAsia="微软雅黑" w:hAnsi="Times"/>
          <w:szCs w:val="24"/>
          <w:lang w:val="en-GB" w:eastAsia="zh-CN"/>
        </w:rPr>
        <w:t>.</w:t>
      </w:r>
    </w:p>
    <w:p w14:paraId="623921E7" w14:textId="77777777" w:rsidR="00383E44" w:rsidRDefault="00045812">
      <w:pPr>
        <w:numPr>
          <w:ilvl w:val="1"/>
          <w:numId w:val="14"/>
        </w:numPr>
        <w:tabs>
          <w:tab w:val="left" w:pos="426"/>
        </w:tabs>
        <w:spacing w:after="0" w:line="240" w:lineRule="auto"/>
        <w:ind w:left="709" w:hanging="289"/>
        <w:jc w:val="left"/>
        <w:rPr>
          <w:rFonts w:ascii="Times" w:eastAsia="Malgun Gothic" w:hAnsi="Times"/>
          <w:szCs w:val="24"/>
          <w:lang w:val="en-GB" w:eastAsia="zh-CN"/>
        </w:rPr>
      </w:pPr>
      <w:r>
        <w:rPr>
          <w:rFonts w:ascii="Times" w:eastAsia="Malgun Gothic" w:hAnsi="Times"/>
          <w:szCs w:val="24"/>
        </w:rPr>
        <w:t xml:space="preserve">For </w:t>
      </w:r>
      <w:r>
        <w:rPr>
          <w:rFonts w:ascii="Times" w:eastAsia="微软雅黑" w:hAnsi="Times" w:hint="eastAsia"/>
          <w:szCs w:val="24"/>
          <w:lang w:val="en-GB"/>
        </w:rPr>
        <w:t>semi-static SBFD, for</w:t>
      </w:r>
      <w:r>
        <w:rPr>
          <w:rFonts w:ascii="Times" w:eastAsia="Malgun Gothic" w:hAnsi="Times"/>
          <w:szCs w:val="24"/>
        </w:rPr>
        <w:t xml:space="preserve"> a CSI reporting subband which overlaps with SBFD subband boundaries, CSI report is derived based on CSI-RS resources excluding CSI-RS resources outside DL subband(s).</w:t>
      </w:r>
    </w:p>
    <w:p w14:paraId="44D68E3C" w14:textId="77777777" w:rsidR="00383E44" w:rsidRDefault="00383E44">
      <w:pPr>
        <w:spacing w:after="0" w:line="240" w:lineRule="auto"/>
        <w:jc w:val="left"/>
        <w:rPr>
          <w:rFonts w:ascii="Times" w:eastAsia="Batang" w:hAnsi="Times"/>
          <w:szCs w:val="24"/>
          <w:lang w:eastAsia="ko-KR"/>
        </w:rPr>
      </w:pPr>
    </w:p>
    <w:p w14:paraId="761B5C2D" w14:textId="77777777" w:rsidR="00383E44" w:rsidRDefault="00045812">
      <w:pPr>
        <w:spacing w:after="0" w:line="240" w:lineRule="auto"/>
        <w:jc w:val="left"/>
        <w:rPr>
          <w:rFonts w:ascii="Times" w:eastAsia="Malgun Gothic" w:hAnsi="Times" w:cs="Times"/>
          <w:b/>
          <w:szCs w:val="24"/>
          <w:lang w:val="en-GB" w:eastAsia="zh-CN"/>
        </w:rPr>
      </w:pPr>
      <w:r>
        <w:rPr>
          <w:rFonts w:ascii="Times" w:eastAsia="Malgun Gothic" w:hAnsi="Times" w:cs="Times"/>
          <w:b/>
          <w:szCs w:val="24"/>
          <w:lang w:val="en-GB" w:eastAsia="zh-CN"/>
        </w:rPr>
        <w:t>Conclusion</w:t>
      </w:r>
    </w:p>
    <w:p w14:paraId="12AC1606" w14:textId="77777777" w:rsidR="00383E44" w:rsidRDefault="00045812">
      <w:p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the two options agreed in RAN1#112 for </w:t>
      </w:r>
      <w:r>
        <w:rPr>
          <w:rFonts w:ascii="Times" w:eastAsia="Malgun Gothic" w:hAnsi="Times"/>
          <w:szCs w:val="24"/>
          <w:lang w:val="en-GB"/>
        </w:rPr>
        <w:t>UL transmissions and DL receptions across SBFD symbols and non-SBFD symbols in different slots (each transmission/reception within a slot has either all SBFD or all non-SBFD symbols)</w:t>
      </w:r>
      <w:r>
        <w:rPr>
          <w:rFonts w:ascii="Times" w:eastAsia="Malgun Gothic" w:hAnsi="Times"/>
          <w:szCs w:val="24"/>
          <w:lang w:val="en-GB" w:eastAsia="zh-CN"/>
        </w:rPr>
        <w:t>, the following observations are agreed.</w:t>
      </w:r>
    </w:p>
    <w:p w14:paraId="6ED59867" w14:textId="77777777" w:rsidR="00383E44" w:rsidRDefault="00045812">
      <w:pPr>
        <w:numPr>
          <w:ilvl w:val="0"/>
          <w:numId w:val="11"/>
        </w:numPr>
        <w:spacing w:after="0" w:line="240" w:lineRule="auto"/>
        <w:jc w:val="left"/>
        <w:rPr>
          <w:rFonts w:ascii="Times" w:eastAsia="Malgun Gothic" w:hAnsi="Times"/>
          <w:lang w:val="en-GB" w:eastAsia="zh-CN"/>
        </w:rPr>
      </w:pPr>
      <w:r>
        <w:rPr>
          <w:rFonts w:ascii="Times" w:eastAsia="Malgun Gothic" w:hAnsi="Times"/>
          <w:szCs w:val="24"/>
          <w:lang w:val="en-GB" w:eastAsia="zh-CN"/>
        </w:rPr>
        <w:t xml:space="preserve">Option 1 can be achieved by gNB configuration or scheduling to ensure that all transmission/reception </w:t>
      </w:r>
      <w:r>
        <w:rPr>
          <w:rFonts w:ascii="Times" w:eastAsia="Malgun Gothic" w:hAnsi="Times"/>
          <w:lang w:val="en-GB" w:eastAsia="zh-CN"/>
        </w:rPr>
        <w:t>occasions are confined to either SBFD symbols or non-SBFD symbols. Alternatively, Option 1 can be achieved by additional indication or rules to determine the transmission/reception occasions are valid within one symbol type and are invalid within the other symbol type.</w:t>
      </w:r>
    </w:p>
    <w:p w14:paraId="1344986A" w14:textId="77777777" w:rsidR="00383E44" w:rsidRDefault="00045812">
      <w:pPr>
        <w:numPr>
          <w:ilvl w:val="0"/>
          <w:numId w:val="11"/>
        </w:numPr>
        <w:spacing w:after="0" w:line="240" w:lineRule="auto"/>
        <w:jc w:val="left"/>
        <w:rPr>
          <w:rFonts w:ascii="Times" w:eastAsia="Malgun Gothic" w:hAnsi="Times"/>
          <w:lang w:val="en-GB" w:eastAsia="zh-CN"/>
        </w:rPr>
      </w:pPr>
      <w:r>
        <w:rPr>
          <w:rFonts w:ascii="Times" w:eastAsia="Malgun Gothic" w:hAnsi="Times"/>
          <w:lang w:val="en-GB" w:eastAsia="zh-CN"/>
        </w:rPr>
        <w:lastRenderedPageBreak/>
        <w:t>The frequency resources, power control and beam/spatial relation for all the transmission/reception occasions can be the same for Option 1 but may be different for Option 2</w:t>
      </w:r>
      <w:r>
        <w:rPr>
          <w:rFonts w:ascii="Times" w:eastAsia="Malgun Gothic" w:hAnsi="Times" w:hint="eastAsia"/>
          <w:lang w:val="en-GB" w:eastAsia="zh-CN"/>
        </w:rPr>
        <w:t>. If different</w:t>
      </w:r>
      <w:r>
        <w:rPr>
          <w:rFonts w:ascii="Times" w:eastAsia="Malgun Gothic" w:hAnsi="Times"/>
          <w:lang w:val="en-GB" w:eastAsia="zh-CN"/>
        </w:rPr>
        <w:t xml:space="preserve">, </w:t>
      </w:r>
      <w:r>
        <w:rPr>
          <w:rFonts w:ascii="Times" w:eastAsia="Malgun Gothic" w:hAnsi="Times" w:hint="eastAsia"/>
          <w:lang w:val="en-GB" w:eastAsia="zh-CN"/>
        </w:rPr>
        <w:t>it may</w:t>
      </w:r>
      <w:r>
        <w:rPr>
          <w:rFonts w:ascii="Times" w:eastAsia="Malgun Gothic" w:hAnsi="Times"/>
          <w:lang w:val="en-GB" w:eastAsia="zh-CN"/>
        </w:rPr>
        <w:t xml:space="preserve"> require additional specification efforts.</w:t>
      </w:r>
    </w:p>
    <w:p w14:paraId="4997CAB0"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lang w:val="en-GB" w:eastAsia="zh-CN"/>
        </w:rPr>
        <w:t>Option 1 may or may not increase the transmission/reception latency if the transmission/reception in the other symbol type is postponed and may degrade the performance if the transmission/reception in the other symbol type is dropped. O</w:t>
      </w:r>
      <w:r>
        <w:rPr>
          <w:rFonts w:ascii="Times" w:eastAsia="Malgun Gothic" w:hAnsi="Times"/>
          <w:szCs w:val="24"/>
          <w:lang w:val="en-GB" w:eastAsia="zh-CN"/>
        </w:rPr>
        <w:t>ption 2 may or may not reduce the transmission/reception latency and improve coverage.</w:t>
      </w:r>
    </w:p>
    <w:p w14:paraId="5F4793E8" w14:textId="77777777" w:rsidR="00383E44" w:rsidRDefault="00383E44">
      <w:pPr>
        <w:spacing w:after="0" w:line="240" w:lineRule="auto"/>
        <w:jc w:val="left"/>
        <w:rPr>
          <w:rFonts w:ascii="Times" w:eastAsia="Batang" w:hAnsi="Times"/>
          <w:szCs w:val="24"/>
          <w:lang w:val="en-GB" w:eastAsia="ko-KR"/>
        </w:rPr>
      </w:pPr>
    </w:p>
    <w:p w14:paraId="5802208B" w14:textId="77777777" w:rsidR="00383E44" w:rsidRDefault="00045812">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4A75899" w14:textId="77777777" w:rsidR="00383E44" w:rsidRDefault="00045812">
      <w:pPr>
        <w:spacing w:after="0" w:line="240" w:lineRule="auto"/>
        <w:jc w:val="left"/>
        <w:rPr>
          <w:rFonts w:ascii="Times" w:eastAsia="Malgun Gothic" w:hAnsi="Times"/>
          <w:szCs w:val="24"/>
          <w:lang w:val="en-GB" w:eastAsia="zh-CN"/>
        </w:rPr>
      </w:pPr>
      <w:r>
        <w:rPr>
          <w:rFonts w:ascii="Times" w:eastAsia="Batang" w:hAnsi="Times"/>
          <w:szCs w:val="24"/>
          <w:lang w:val="en-GB"/>
        </w:rPr>
        <w:t>For inter-UE inter-subband CLI measurement,</w:t>
      </w:r>
      <w:r>
        <w:rPr>
          <w:rFonts w:ascii="Times" w:eastAsia="Malgun Gothic" w:hAnsi="Times"/>
          <w:szCs w:val="24"/>
          <w:lang w:val="en-GB" w:eastAsia="zh-CN"/>
        </w:rPr>
        <w:t xml:space="preserve"> study Method#2 and Method#3 considering:</w:t>
      </w:r>
    </w:p>
    <w:p w14:paraId="02FED933"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Necessity/benefit compared with measurement within DL subband</w:t>
      </w:r>
    </w:p>
    <w:p w14:paraId="05DF376C"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Whether/how to estimate CLI from RSRP/RSSI measurements within UL subband / guardband</w:t>
      </w:r>
    </w:p>
    <w:p w14:paraId="5F5DDF0F"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Whether UE is required to measure RSRP/RSSI within UL</w:t>
      </w:r>
      <w:r>
        <w:rPr>
          <w:rFonts w:ascii="Times" w:eastAsia="Malgun Gothic" w:hAnsi="Times" w:hint="eastAsia"/>
          <w:szCs w:val="24"/>
          <w:lang w:val="en-GB" w:eastAsia="zh-CN"/>
        </w:rPr>
        <w:t xml:space="preserve"> subband</w:t>
      </w:r>
      <w:r>
        <w:rPr>
          <w:rFonts w:ascii="Times" w:eastAsia="Malgun Gothic" w:hAnsi="Times"/>
          <w:szCs w:val="24"/>
          <w:lang w:val="en-GB" w:eastAsia="zh-CN"/>
        </w:rPr>
        <w:t xml:space="preserve"> and receive DL in DL subband(s) simultaneously</w:t>
      </w:r>
    </w:p>
    <w:p w14:paraId="2F433575"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Whether existing CLI measurement and report framework can be reused to support RSRP/RSSI measurements within UL subband</w:t>
      </w:r>
    </w:p>
    <w:p w14:paraId="40668D17" w14:textId="77777777" w:rsidR="00383E44" w:rsidRDefault="00045812">
      <w:pPr>
        <w:numPr>
          <w:ilvl w:val="1"/>
          <w:numId w:val="11"/>
        </w:numPr>
        <w:spacing w:after="0" w:line="240" w:lineRule="auto"/>
        <w:ind w:left="1134" w:hanging="283"/>
        <w:jc w:val="left"/>
        <w:rPr>
          <w:rFonts w:ascii="Times" w:eastAsia="Malgun Gothic" w:hAnsi="Times"/>
          <w:szCs w:val="24"/>
          <w:lang w:val="en-GB" w:eastAsia="zh-CN"/>
        </w:rPr>
      </w:pPr>
      <w:r>
        <w:rPr>
          <w:rFonts w:ascii="Times" w:eastAsia="Malgun Gothic" w:hAnsi="Times"/>
          <w:szCs w:val="24"/>
          <w:lang w:val="en-GB" w:eastAsia="zh-CN"/>
        </w:rPr>
        <w:t>If not, identify the potential impact</w:t>
      </w:r>
    </w:p>
    <w:p w14:paraId="393F7F0D" w14:textId="77777777" w:rsidR="00383E44" w:rsidRDefault="00383E44">
      <w:pPr>
        <w:spacing w:after="0" w:line="240" w:lineRule="auto"/>
        <w:jc w:val="left"/>
        <w:rPr>
          <w:rFonts w:ascii="Times" w:eastAsia="Batang" w:hAnsi="Times" w:cs="Times"/>
          <w:szCs w:val="24"/>
          <w:lang w:val="en-GB" w:eastAsia="ko-KR"/>
        </w:rPr>
      </w:pPr>
    </w:p>
    <w:p w14:paraId="53F9EB71" w14:textId="77777777" w:rsidR="00383E44" w:rsidRDefault="00045812">
      <w:pPr>
        <w:spacing w:after="0" w:line="240" w:lineRule="auto"/>
        <w:jc w:val="left"/>
        <w:rPr>
          <w:rFonts w:ascii="Times" w:eastAsia="Malgun Gothic" w:hAnsi="Times" w:cs="Times"/>
          <w:b/>
          <w:bCs/>
          <w:szCs w:val="21"/>
          <w:lang w:eastAsia="zh-CN"/>
        </w:rPr>
      </w:pPr>
      <w:r>
        <w:rPr>
          <w:rFonts w:ascii="Times" w:eastAsia="Batang" w:hAnsi="Times" w:cs="Times"/>
          <w:b/>
          <w:bCs/>
          <w:szCs w:val="24"/>
          <w:lang w:val="en-GB" w:eastAsia="zh-CN"/>
        </w:rPr>
        <w:t>Conclusion</w:t>
      </w:r>
    </w:p>
    <w:p w14:paraId="35CA2019" w14:textId="77777777" w:rsidR="00383E44" w:rsidRDefault="00045812">
      <w:pPr>
        <w:spacing w:after="0" w:line="240" w:lineRule="auto"/>
        <w:jc w:val="left"/>
        <w:rPr>
          <w:rFonts w:ascii="Times" w:eastAsia="Batang" w:hAnsi="Times" w:cs="Times"/>
          <w:szCs w:val="24"/>
          <w:lang w:val="en-GB" w:eastAsia="zh-CN"/>
        </w:rPr>
      </w:pPr>
      <w:r>
        <w:rPr>
          <w:rFonts w:ascii="Times" w:eastAsia="Batang" w:hAnsi="Times" w:cs="Times"/>
          <w:szCs w:val="24"/>
          <w:lang w:val="en-GB" w:eastAsia="zh-CN"/>
        </w:rPr>
        <w:t>Time misalignment at gNB between UL receptions and DL transmissions due to configuration of non-zero N</w:t>
      </w:r>
      <w:r>
        <w:rPr>
          <w:rFonts w:ascii="Times" w:eastAsia="Batang" w:hAnsi="Times" w:cs="Times"/>
          <w:szCs w:val="24"/>
          <w:vertAlign w:val="subscript"/>
          <w:lang w:val="en-GB" w:eastAsia="zh-CN"/>
        </w:rPr>
        <w:t xml:space="preserve">TA,offset </w:t>
      </w:r>
      <w:r>
        <w:rPr>
          <w:rFonts w:ascii="Times" w:eastAsia="Batang" w:hAnsi="Times" w:cs="Times"/>
          <w:szCs w:val="24"/>
          <w:lang w:val="en-GB" w:eastAsia="zh-CN"/>
        </w:rPr>
        <w:t xml:space="preserve">at UE can lead to increased interference assuming no gNB transmit chain </w:t>
      </w:r>
      <w:r>
        <w:rPr>
          <w:rFonts w:ascii="Times" w:eastAsia="Batang" w:hAnsi="Times" w:cs="Times"/>
          <w:strike/>
          <w:szCs w:val="24"/>
          <w:lang w:val="en-GB" w:eastAsia="zh-CN"/>
        </w:rPr>
        <w:t>side</w:t>
      </w:r>
      <w:r>
        <w:rPr>
          <w:rFonts w:ascii="Times" w:eastAsia="Batang" w:hAnsi="Times" w:cs="Times"/>
          <w:szCs w:val="24"/>
          <w:lang w:val="en-GB" w:eastAsia="zh-CN"/>
        </w:rPr>
        <w:t xml:space="preserve"> impairments and no filtering of DL subband(s) in the gNB Rx chain.</w:t>
      </w:r>
    </w:p>
    <w:p w14:paraId="263E34F4"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case with gNB transmit chain impairments and/or filtering of DL subband(s) in the gNB Rx chain</w:t>
      </w:r>
    </w:p>
    <w:p w14:paraId="3B822E43"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whether/how to mitigate the interference increase, including impact to legacy UEs</w:t>
      </w:r>
    </w:p>
    <w:p w14:paraId="0C358DF8" w14:textId="77777777" w:rsidR="00383E44" w:rsidRDefault="00383E44">
      <w:pPr>
        <w:spacing w:after="0" w:line="240" w:lineRule="auto"/>
        <w:jc w:val="left"/>
        <w:rPr>
          <w:rFonts w:ascii="Times" w:eastAsia="Batang" w:hAnsi="Times" w:cs="Times"/>
          <w:szCs w:val="24"/>
          <w:lang w:eastAsia="ko-KR"/>
        </w:rPr>
      </w:pPr>
    </w:p>
    <w:p w14:paraId="7D941D76" w14:textId="77777777" w:rsidR="00383E44" w:rsidRDefault="00045812">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363B24D0" w14:textId="77777777" w:rsidR="00383E44" w:rsidRDefault="00045812">
      <w:pPr>
        <w:spacing w:after="0" w:line="240" w:lineRule="auto"/>
        <w:rPr>
          <w:rFonts w:ascii="Times" w:eastAsia="Malgun Gothic" w:hAnsi="Times" w:cs="Times"/>
          <w:lang w:eastAsia="zh-CN"/>
        </w:rPr>
      </w:pPr>
      <w:r>
        <w:rPr>
          <w:rFonts w:ascii="Times" w:eastAsia="Malgun Gothic" w:hAnsi="Times" w:cs="Times"/>
          <w:lang w:eastAsia="zh-CN"/>
        </w:rPr>
        <w:t>Study the following options for SBFD operation in SSB symbols.</w:t>
      </w:r>
    </w:p>
    <w:p w14:paraId="16001D9A"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UL subband cannot be configured in an SSB symbol</w:t>
      </w:r>
    </w:p>
    <w:p w14:paraId="1D7C4EDA" w14:textId="77777777" w:rsidR="00383E44" w:rsidRDefault="00045812">
      <w:pPr>
        <w:numPr>
          <w:ilvl w:val="1"/>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handling of misaligned periodicities between SSB and semi-static SBFD subband time location configuration</w:t>
      </w:r>
    </w:p>
    <w:p w14:paraId="44E9B39F"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An UL subband can be configured in an SSB symbol</w:t>
      </w:r>
    </w:p>
    <w:p w14:paraId="549CBDF7" w14:textId="77777777" w:rsidR="00383E44" w:rsidRDefault="00045812">
      <w:pPr>
        <w:numPr>
          <w:ilvl w:val="1"/>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whether/when and/or under which conditions an SBFD-aware UE transmits in the UL subband or may receive SSB in the symbol.</w:t>
      </w:r>
    </w:p>
    <w:p w14:paraId="1C309974" w14:textId="77777777" w:rsidR="00383E44" w:rsidRDefault="00383E44">
      <w:pPr>
        <w:spacing w:after="0" w:line="240" w:lineRule="auto"/>
        <w:jc w:val="left"/>
        <w:rPr>
          <w:rFonts w:ascii="Times" w:eastAsia="Batang" w:hAnsi="Times"/>
          <w:szCs w:val="24"/>
          <w:lang w:eastAsia="ko-KR"/>
        </w:rPr>
      </w:pPr>
    </w:p>
    <w:p w14:paraId="0F7BC020" w14:textId="77777777" w:rsidR="00383E44" w:rsidRDefault="00045812">
      <w:pPr>
        <w:spacing w:after="0" w:line="240" w:lineRule="auto"/>
        <w:jc w:val="left"/>
        <w:rPr>
          <w:rFonts w:ascii="Times" w:eastAsia="Batang" w:hAnsi="Times"/>
          <w:b/>
          <w:bCs/>
          <w:szCs w:val="24"/>
          <w:highlight w:val="green"/>
          <w:lang w:eastAsia="ko-KR"/>
        </w:rPr>
      </w:pPr>
      <w:r>
        <w:rPr>
          <w:rFonts w:ascii="Times" w:eastAsia="Batang" w:hAnsi="Times"/>
          <w:b/>
          <w:bCs/>
          <w:szCs w:val="24"/>
          <w:highlight w:val="green"/>
          <w:lang w:eastAsia="ko-KR"/>
        </w:rPr>
        <w:t>Agreement</w:t>
      </w:r>
    </w:p>
    <w:p w14:paraId="19863BF5" w14:textId="77777777" w:rsidR="00383E44" w:rsidRDefault="00045812">
      <w:pPr>
        <w:tabs>
          <w:tab w:val="left" w:pos="0"/>
        </w:tabs>
        <w:spacing w:after="0" w:line="240" w:lineRule="auto"/>
        <w:jc w:val="left"/>
        <w:rPr>
          <w:rFonts w:ascii="Times" w:eastAsia="Malgun Gothic" w:hAnsi="Times"/>
          <w:szCs w:val="24"/>
          <w:lang w:val="en-GB" w:eastAsia="zh-CN"/>
        </w:rPr>
      </w:pPr>
      <w:r>
        <w:rPr>
          <w:rFonts w:ascii="Times" w:eastAsia="Malgun Gothic" w:hAnsi="Times"/>
          <w:szCs w:val="24"/>
          <w:lang w:val="en-GB" w:eastAsia="zh-CN"/>
        </w:rPr>
        <w:t>Study whether the transmission/reception occasion of a physical channel/signal can be mapped to SBFD and non-SBFD symbols within a slot</w:t>
      </w:r>
      <w:r>
        <w:rPr>
          <w:rFonts w:ascii="Times" w:eastAsia="Malgun Gothic" w:hAnsi="Times" w:hint="eastAsia"/>
          <w:szCs w:val="24"/>
          <w:lang w:val="en-GB" w:eastAsia="zh-CN"/>
        </w:rPr>
        <w:t xml:space="preserve"> for a UE</w:t>
      </w:r>
      <w:r>
        <w:rPr>
          <w:rFonts w:ascii="Times" w:eastAsia="Malgun Gothic" w:hAnsi="Times"/>
          <w:szCs w:val="24"/>
          <w:lang w:val="en-GB" w:eastAsia="zh-CN"/>
        </w:rPr>
        <w:t>, and whether</w:t>
      </w:r>
      <w:r>
        <w:rPr>
          <w:rFonts w:ascii="Times" w:eastAsia="Malgun Gothic" w:hAnsi="Times" w:hint="eastAsia"/>
          <w:szCs w:val="24"/>
          <w:lang w:val="en-GB" w:eastAsia="zh-CN"/>
        </w:rPr>
        <w:t xml:space="preserve"> a </w:t>
      </w:r>
      <w:r>
        <w:rPr>
          <w:rFonts w:ascii="Times" w:eastAsia="Malgun Gothic" w:hAnsi="Times"/>
          <w:szCs w:val="24"/>
          <w:lang w:val="en-GB" w:eastAsia="zh-CN"/>
        </w:rPr>
        <w:t>UE can transmit/receive in the occasion mapped to SBFD symbols and non-SBFD symbols including:</w:t>
      </w:r>
    </w:p>
    <w:p w14:paraId="4DB6DF8C"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Use-case(s) including the locations and number of switching points of the SBFD and non-SBFD symbols in the slot.</w:t>
      </w:r>
    </w:p>
    <w:p w14:paraId="7BAAEAE0"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Potential </w:t>
      </w:r>
      <w:r>
        <w:rPr>
          <w:rFonts w:ascii="Times" w:eastAsia="Malgun Gothic" w:hAnsi="Times"/>
          <w:szCs w:val="24"/>
          <w:lang w:val="en-GB" w:eastAsia="zh-CN"/>
        </w:rPr>
        <w:t>benefits if any</w:t>
      </w:r>
    </w:p>
    <w:p w14:paraId="67019E97"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Phase continuity</w:t>
      </w:r>
    </w:p>
    <w:p w14:paraId="442DF394"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Potential interruption of transmissions/receptions during transition</w:t>
      </w:r>
    </w:p>
    <w:p w14:paraId="31E63DBF"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Required guard time</w:t>
      </w:r>
      <w:r>
        <w:rPr>
          <w:rFonts w:ascii="Times" w:eastAsia="Malgun Gothic" w:hAnsi="Times" w:hint="eastAsia"/>
          <w:szCs w:val="24"/>
          <w:lang w:val="en-GB" w:eastAsia="zh-CN"/>
        </w:rPr>
        <w:t xml:space="preserve"> if any</w:t>
      </w:r>
    </w:p>
    <w:p w14:paraId="68DB9F14"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Potential impact on performance</w:t>
      </w:r>
    </w:p>
    <w:p w14:paraId="4C72A22C"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Impact on link adaptation, channel estimation, and other procedures</w:t>
      </w:r>
    </w:p>
    <w:p w14:paraId="64C45F01"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UL transmission timing if any</w:t>
      </w:r>
    </w:p>
    <w:p w14:paraId="5C7D8E37"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Implementation complexity</w:t>
      </w:r>
    </w:p>
    <w:p w14:paraId="57C5C08D"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A</w:t>
      </w:r>
      <w:r>
        <w:rPr>
          <w:rFonts w:ascii="Times" w:eastAsia="Malgun Gothic" w:hAnsi="Times"/>
          <w:szCs w:val="24"/>
          <w:lang w:val="en-GB" w:eastAsia="zh-CN"/>
        </w:rPr>
        <w:t xml:space="preserve">pplicability for </w:t>
      </w:r>
      <w:r>
        <w:rPr>
          <w:rFonts w:ascii="Times" w:eastAsia="Malgun Gothic" w:hAnsi="Times" w:hint="eastAsia"/>
          <w:szCs w:val="24"/>
          <w:lang w:val="en-GB" w:eastAsia="zh-CN"/>
        </w:rPr>
        <w:t>SBFD aware UE</w:t>
      </w:r>
      <w:r>
        <w:rPr>
          <w:rFonts w:ascii="Times" w:eastAsia="Malgun Gothic" w:hAnsi="Times"/>
          <w:szCs w:val="24"/>
          <w:lang w:val="en-GB" w:eastAsia="zh-CN"/>
        </w:rPr>
        <w:t xml:space="preserve"> and </w:t>
      </w:r>
      <w:r>
        <w:rPr>
          <w:rFonts w:ascii="Times" w:eastAsia="Malgun Gothic" w:hAnsi="Times" w:hint="eastAsia"/>
          <w:szCs w:val="24"/>
          <w:lang w:val="en-GB" w:eastAsia="zh-CN"/>
        </w:rPr>
        <w:t>non-</w:t>
      </w:r>
      <w:r>
        <w:rPr>
          <w:rFonts w:ascii="Times" w:eastAsia="Malgun Gothic" w:hAnsi="Times"/>
          <w:szCs w:val="24"/>
          <w:lang w:val="en-GB" w:eastAsia="zh-CN"/>
        </w:rPr>
        <w:t>SBFD aware UEs</w:t>
      </w:r>
    </w:p>
    <w:p w14:paraId="5878C2A1"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NOTE: There are more than one scenario where a transmission overlaps SBFD and non-SBFD symbols and some may or may not face the aspects listed above</w:t>
      </w:r>
    </w:p>
    <w:p w14:paraId="2BCF796D"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NOTE: This study doesn’t mean RAN1 agreement on a slot consisting of SBFD and non-SBFD symbols. </w:t>
      </w:r>
    </w:p>
    <w:p w14:paraId="51720364" w14:textId="77777777" w:rsidR="00383E44" w:rsidRDefault="00383E44">
      <w:pPr>
        <w:spacing w:after="0" w:line="240" w:lineRule="auto"/>
        <w:jc w:val="left"/>
        <w:rPr>
          <w:rFonts w:ascii="Times" w:eastAsia="Batang" w:hAnsi="Times"/>
          <w:szCs w:val="24"/>
          <w:lang w:val="en-GB" w:eastAsia="ko-KR"/>
        </w:rPr>
      </w:pPr>
    </w:p>
    <w:p w14:paraId="1DF90765" w14:textId="77777777" w:rsidR="00383E44" w:rsidRDefault="00045812">
      <w:pPr>
        <w:spacing w:after="0" w:line="240" w:lineRule="auto"/>
        <w:jc w:val="left"/>
        <w:rPr>
          <w:rFonts w:ascii="Times" w:eastAsia="Batang" w:hAnsi="Times"/>
          <w:b/>
          <w:bCs/>
          <w:szCs w:val="24"/>
          <w:lang w:eastAsia="ko-KR"/>
        </w:rPr>
      </w:pPr>
      <w:r>
        <w:rPr>
          <w:rFonts w:ascii="Times" w:eastAsia="Batang" w:hAnsi="Times"/>
          <w:b/>
          <w:bCs/>
          <w:szCs w:val="24"/>
          <w:lang w:eastAsia="ko-KR"/>
        </w:rPr>
        <w:t>Conclusion</w:t>
      </w:r>
    </w:p>
    <w:p w14:paraId="759D6F07" w14:textId="77777777" w:rsidR="00383E44" w:rsidRDefault="00045812">
      <w:p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the options agreed to study in RAN1#112 for </w:t>
      </w:r>
      <w:r>
        <w:rPr>
          <w:rFonts w:ascii="Times" w:eastAsia="Malgun Gothic" w:hAnsi="Times"/>
          <w:szCs w:val="24"/>
          <w:lang w:val="en-GB"/>
        </w:rPr>
        <w:t>frequency resource allocation for CSI-RS across downlink subbands for SBFD-aware UEs</w:t>
      </w:r>
      <w:r>
        <w:rPr>
          <w:rFonts w:ascii="Times" w:eastAsia="Malgun Gothic" w:hAnsi="Times"/>
          <w:szCs w:val="24"/>
          <w:lang w:val="en-GB" w:eastAsia="zh-CN"/>
        </w:rPr>
        <w:t>, the following observations are agreed.</w:t>
      </w:r>
    </w:p>
    <w:p w14:paraId="33B9485E"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all the options, there is no impact on CSI-RS sequence generation.</w:t>
      </w:r>
    </w:p>
    <w:p w14:paraId="661A1C7B"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requires additional signalling to link two CSI-RS resources in two DL subbands. </w:t>
      </w:r>
    </w:p>
    <w:p w14:paraId="12C38ED3"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 xml:space="preserve">Option 2-1 requires new RRC structure to configure non-contiguous RBs for one CSI-RS resource, which may require additional signalling overhead. </w:t>
      </w:r>
    </w:p>
    <w:p w14:paraId="734AFCF5"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2-2 can reuse the existing signalling design for CSI-RS resource configuration. Option 2-2 can be used to resolve the potential unaligned boundaries between CSI-RS resource configuration and SBFD subbands</w:t>
      </w:r>
    </w:p>
    <w:p w14:paraId="1ED727B6"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Further discussion is required on the UE complexity due to</w:t>
      </w:r>
      <w:r>
        <w:rPr>
          <w:rFonts w:ascii="Times" w:eastAsia="Malgun Gothic" w:hAnsi="Times" w:hint="eastAsia"/>
          <w:szCs w:val="24"/>
          <w:lang w:val="en-GB" w:eastAsia="zh-CN"/>
        </w:rPr>
        <w:t>:</w:t>
      </w:r>
    </w:p>
    <w:p w14:paraId="3F1B2964" w14:textId="77777777" w:rsidR="00383E44" w:rsidRDefault="00045812">
      <w:pPr>
        <w:numPr>
          <w:ilvl w:val="1"/>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of maximum number of configured CSI-RS resources</w:t>
      </w:r>
    </w:p>
    <w:p w14:paraId="100FA49E" w14:textId="77777777" w:rsidR="00383E44" w:rsidRDefault="00045812">
      <w:pPr>
        <w:numPr>
          <w:ilvl w:val="1"/>
          <w:numId w:val="11"/>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Processing non-contiguous CSI-RS</w:t>
      </w:r>
    </w:p>
    <w:p w14:paraId="432AF938" w14:textId="77777777" w:rsidR="00383E44" w:rsidRDefault="00383E44">
      <w:pPr>
        <w:spacing w:after="0" w:line="240" w:lineRule="auto"/>
        <w:jc w:val="left"/>
        <w:rPr>
          <w:rFonts w:ascii="Times" w:eastAsia="Batang" w:hAnsi="Times" w:cs="Times"/>
          <w:szCs w:val="24"/>
          <w:lang w:eastAsia="ko-KR"/>
        </w:rPr>
      </w:pPr>
    </w:p>
    <w:p w14:paraId="62A7BF8B" w14:textId="77777777" w:rsidR="00383E44" w:rsidRDefault="00045812">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586C2E68" w14:textId="77777777" w:rsidR="00383E44" w:rsidRDefault="00045812">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SBFD-aware UEs, study the following options</w:t>
      </w:r>
      <w:r>
        <w:rPr>
          <w:rFonts w:ascii="Times" w:eastAsia="Malgun Gothic" w:hAnsi="Times" w:cs="Times"/>
          <w:szCs w:val="24"/>
          <w:lang w:val="en-GB"/>
        </w:rPr>
        <w:t xml:space="preserve"> for CSI report associated with periodic/semi-persistent CSI-RS </w:t>
      </w:r>
      <w:r>
        <w:rPr>
          <w:rFonts w:ascii="Times" w:eastAsia="Malgun Gothic" w:hAnsi="Times" w:cs="Times"/>
          <w:szCs w:val="24"/>
          <w:lang w:val="en-GB" w:eastAsia="zh-CN"/>
        </w:rPr>
        <w:t>in case the periodicity is such that CSI-RS instances occur in both SBFD and non-SBFD symbols:</w:t>
      </w:r>
    </w:p>
    <w:p w14:paraId="493D2FBC"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 two </w:t>
      </w:r>
      <w:r>
        <w:rPr>
          <w:rFonts w:ascii="Times" w:eastAsia="Malgun Gothic" w:hAnsi="Times" w:cs="Times"/>
          <w:i/>
          <w:iCs/>
          <w:szCs w:val="24"/>
          <w:lang w:val="en-GB" w:eastAsia="zh-CN"/>
        </w:rPr>
        <w:t>CSI-ReportConfig</w:t>
      </w:r>
      <w:r>
        <w:rPr>
          <w:rFonts w:ascii="Times" w:eastAsia="Malgun Gothic" w:hAnsi="Times" w:cs="Times"/>
          <w:iCs/>
          <w:szCs w:val="24"/>
          <w:lang w:val="en-GB" w:eastAsia="zh-CN"/>
        </w:rPr>
        <w:t>s</w:t>
      </w:r>
      <w:r>
        <w:rPr>
          <w:rFonts w:ascii="Times" w:eastAsia="Malgun Gothic" w:hAnsi="Times" w:cs="Times"/>
          <w:i/>
          <w:iCs/>
          <w:szCs w:val="24"/>
          <w:lang w:val="en-GB" w:eastAsia="zh-CN"/>
        </w:rPr>
        <w:t xml:space="preserve">, </w:t>
      </w:r>
      <w:r>
        <w:rPr>
          <w:rFonts w:ascii="Times" w:eastAsia="Malgun Gothic" w:hAnsi="Times" w:cs="Times"/>
          <w:szCs w:val="24"/>
          <w:lang w:val="en-GB" w:eastAsia="zh-CN"/>
        </w:rPr>
        <w:t>where one is associated with SBFD symbols and the other is associated with non-SBFD symbols</w:t>
      </w:r>
    </w:p>
    <w:p w14:paraId="4B5D24F9" w14:textId="77777777" w:rsidR="00383E44" w:rsidRDefault="00045812">
      <w:pPr>
        <w:numPr>
          <w:ilvl w:val="1"/>
          <w:numId w:val="11"/>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second CSI-RS restricted to non-SBFD symbols only;</w:t>
      </w:r>
    </w:p>
    <w:p w14:paraId="4F6050F4" w14:textId="77777777" w:rsidR="00383E44" w:rsidRDefault="00045812">
      <w:pPr>
        <w:numPr>
          <w:ilvl w:val="1"/>
          <w:numId w:val="11"/>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1-2: Both </w:t>
      </w:r>
      <w:r>
        <w:rPr>
          <w:rFonts w:ascii="Times" w:eastAsia="Malgun Gothic" w:hAnsi="Times" w:cs="Times"/>
          <w:i/>
          <w:iCs/>
          <w:szCs w:val="24"/>
          <w:lang w:val="en-GB" w:eastAsia="zh-CN"/>
        </w:rPr>
        <w:t>CSI-ReportConfig</w:t>
      </w:r>
      <w:r>
        <w:rPr>
          <w:rFonts w:ascii="Times" w:eastAsia="Malgun Gothic" w:hAnsi="Times" w:cs="Times"/>
          <w:iCs/>
          <w:szCs w:val="24"/>
          <w:lang w:val="en-GB" w:eastAsia="zh-CN"/>
        </w:rPr>
        <w:t>s</w:t>
      </w:r>
      <w:r>
        <w:rPr>
          <w:rFonts w:ascii="Times" w:eastAsia="Malgun Gothic" w:hAnsi="Times" w:cs="Times"/>
          <w:szCs w:val="24"/>
          <w:lang w:val="en-GB" w:eastAsia="zh-CN"/>
        </w:rPr>
        <w:t xml:space="preserve"> are associated with the same CSI-RS. The CSI report associated with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SBFD symbols only. The CSI report associated with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non-SBFD symbols only.</w:t>
      </w:r>
    </w:p>
    <w:p w14:paraId="3D0E7B14"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associated with both SBFD symbols and non-SBFD symbols</w:t>
      </w:r>
    </w:p>
    <w:p w14:paraId="6F949151" w14:textId="77777777" w:rsidR="00383E44" w:rsidRDefault="00045812">
      <w:pPr>
        <w:numPr>
          <w:ilvl w:val="1"/>
          <w:numId w:val="11"/>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3197D593" w14:textId="77777777" w:rsidR="00383E44" w:rsidRDefault="00045812">
      <w:pPr>
        <w:numPr>
          <w:ilvl w:val="1"/>
          <w:numId w:val="11"/>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2-2: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28E939B4" w14:textId="77777777" w:rsidR="00383E44" w:rsidRDefault="00045812">
      <w:pPr>
        <w:numPr>
          <w:ilvl w:val="0"/>
          <w:numId w:val="11"/>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FFS impact on UE CSI processing and reporting timeline</w:t>
      </w:r>
    </w:p>
    <w:p w14:paraId="165764F1" w14:textId="77777777" w:rsidR="00383E44" w:rsidRDefault="00045812">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Note: Whether the CSI-RS resource can be used for SBFD and non-SBFD symbols may depend on, e.g., gNB implementation of same/different </w:t>
      </w:r>
      <w:r>
        <w:rPr>
          <w:rFonts w:ascii="Times" w:eastAsia="Batang" w:hAnsi="Times" w:cs="Times"/>
          <w:szCs w:val="24"/>
          <w:lang w:val="en-GB"/>
        </w:rPr>
        <w:t>antenna configuration</w:t>
      </w:r>
      <w:r>
        <w:rPr>
          <w:rFonts w:ascii="Times" w:eastAsia="微软雅黑" w:hAnsi="Times" w:cs="Times"/>
          <w:szCs w:val="24"/>
          <w:lang w:val="en-GB"/>
        </w:rPr>
        <w:t xml:space="preserve"> in both symbols. </w:t>
      </w:r>
    </w:p>
    <w:p w14:paraId="31C82E05" w14:textId="77777777" w:rsidR="00383E44" w:rsidRDefault="00045812">
      <w:pPr>
        <w:spacing w:after="0" w:line="240" w:lineRule="auto"/>
        <w:ind w:left="6"/>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1-1 can be supported according to existing specification by gNB configuration of appropriate periodicities to ensure that the CSI-RS associated with each </w:t>
      </w:r>
      <w:r>
        <w:rPr>
          <w:rFonts w:ascii="Times" w:eastAsia="Malgun Gothic" w:hAnsi="Times" w:cs="Times"/>
          <w:i/>
          <w:szCs w:val="24"/>
          <w:lang w:val="en-GB" w:eastAsia="zh-CN"/>
        </w:rPr>
        <w:t>CSI-ReportConfig</w:t>
      </w:r>
      <w:r>
        <w:rPr>
          <w:rFonts w:ascii="Times" w:eastAsia="Malgun Gothic" w:hAnsi="Times" w:cs="Times"/>
          <w:szCs w:val="24"/>
          <w:lang w:val="en-GB"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679A3FB2" w14:textId="77777777" w:rsidR="00383E44" w:rsidRDefault="00045812">
      <w:pPr>
        <w:spacing w:after="0" w:line="240" w:lineRule="auto"/>
        <w:jc w:val="left"/>
        <w:rPr>
          <w:rFonts w:ascii="Times" w:eastAsia="Malgun Gothic" w:hAnsi="Times" w:cs="Times"/>
          <w:color w:val="FF0000"/>
          <w:szCs w:val="24"/>
          <w:lang w:eastAsia="zh-CN"/>
        </w:rPr>
      </w:pPr>
      <w:r>
        <w:rPr>
          <w:rFonts w:ascii="Times" w:eastAsia="Malgun Gothic" w:hAnsi="Times" w:cs="Times"/>
          <w:szCs w:val="24"/>
          <w:lang w:val="en-GB" w:eastAsia="zh-CN"/>
        </w:rPr>
        <w:t xml:space="preserve">Option 2-2 can be supported according to existing specification </w:t>
      </w:r>
      <w:r>
        <w:rPr>
          <w:rFonts w:ascii="Times" w:eastAsia="Batang" w:hAnsi="Times" w:cs="Times"/>
          <w:szCs w:val="24"/>
          <w:lang w:val="en-GB" w:eastAsia="zh-CN"/>
        </w:rPr>
        <w:t>to configure measurement restriction</w:t>
      </w:r>
      <w:r>
        <w:rPr>
          <w:rFonts w:ascii="Times" w:eastAsia="Malgun Gothic" w:hAnsi="Times" w:cs="Times"/>
          <w:szCs w:val="24"/>
          <w:lang w:val="en-GB" w:eastAsia="zh-CN"/>
        </w:rPr>
        <w:t xml:space="preserve"> so that UE would not average CSI measurements across SBFD and non-SBFD symbols.</w:t>
      </w:r>
    </w:p>
    <w:p w14:paraId="238A6D40" w14:textId="77777777" w:rsidR="00383E44" w:rsidRDefault="00383E44">
      <w:pPr>
        <w:spacing w:after="0" w:line="240" w:lineRule="auto"/>
        <w:jc w:val="left"/>
        <w:rPr>
          <w:rFonts w:ascii="Times" w:eastAsia="Batang" w:hAnsi="Times" w:cs="Times"/>
          <w:szCs w:val="24"/>
          <w:lang w:eastAsia="ko-KR"/>
        </w:rPr>
      </w:pPr>
    </w:p>
    <w:p w14:paraId="108E0512" w14:textId="77777777" w:rsidR="00383E44" w:rsidRDefault="00045812">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33654EB1" w14:textId="77777777" w:rsidR="00383E44" w:rsidRDefault="00045812">
      <w:pPr>
        <w:spacing w:after="0" w:line="240" w:lineRule="auto"/>
        <w:jc w:val="left"/>
        <w:rPr>
          <w:rFonts w:ascii="Times" w:eastAsia="宋体" w:hAnsi="Times" w:cs="Times"/>
          <w:szCs w:val="24"/>
          <w:lang w:val="en-GB" w:eastAsia="zh-CN"/>
        </w:rPr>
      </w:pPr>
      <w:r>
        <w:rPr>
          <w:rFonts w:ascii="Times" w:eastAsia="Malgun Gothic" w:hAnsi="Times" w:cs="Times"/>
          <w:szCs w:val="24"/>
          <w:lang w:val="en-GB"/>
        </w:rPr>
        <w:t>For UL transmissions and DL receptions across SBFD symbols and non-SBFD symbols in different slots (each transmission/reception within a slot has either all SBFD or all non-SBFD symbols)</w:t>
      </w:r>
      <w:r>
        <w:rPr>
          <w:rFonts w:ascii="Times" w:eastAsia="Malgun Gothic" w:hAnsi="Times" w:cs="Times"/>
          <w:szCs w:val="24"/>
          <w:lang w:val="en-GB" w:eastAsia="zh-CN"/>
        </w:rPr>
        <w:t xml:space="preserve">, if the </w:t>
      </w:r>
      <w:r>
        <w:rPr>
          <w:rFonts w:ascii="Times" w:eastAsia="Malgun Gothic" w:hAnsi="Times" w:cs="Times"/>
          <w:szCs w:val="24"/>
          <w:lang w:val="en-GB"/>
        </w:rPr>
        <w:t>transmissions/receptions can be in SBFD symbols and non-SBFD symbols</w:t>
      </w:r>
      <w:r>
        <w:rPr>
          <w:rFonts w:ascii="Times" w:eastAsia="Malgun Gothic" w:hAnsi="Times" w:cs="Times"/>
          <w:szCs w:val="24"/>
          <w:lang w:val="en-GB" w:eastAsia="zh-CN"/>
        </w:rPr>
        <w:t xml:space="preserve"> with different available resources, study at least the following frequency resource allocation options for </w:t>
      </w:r>
      <w:r>
        <w:rPr>
          <w:rFonts w:ascii="Times" w:eastAsia="宋体" w:hAnsi="Times" w:cs="Times"/>
          <w:szCs w:val="24"/>
          <w:lang w:val="en-GB" w:eastAsia="zh-CN"/>
        </w:rPr>
        <w:t>PDSCH, CSI-RS, PUSCH, PUCCH, SRS for SBFD-aware UE:</w:t>
      </w:r>
    </w:p>
    <w:p w14:paraId="5088BD42"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Separate FDRA determination for SBFD slots and non-SBFD slots. </w:t>
      </w:r>
    </w:p>
    <w:p w14:paraId="28D16877"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1-1: Separate FDRA configurations/indications for SBFD slots and non-SBFD slots</w:t>
      </w:r>
    </w:p>
    <w:p w14:paraId="04A16EC2"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1-2: Separate frequency resources determined for SBFD slots and non-SBFD slots based on single FDRA configuration/indication </w:t>
      </w:r>
    </w:p>
    <w:p w14:paraId="4022AD91" w14:textId="77777777" w:rsidR="00383E44" w:rsidRDefault="00045812">
      <w:pPr>
        <w:numPr>
          <w:ilvl w:val="1"/>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1-3: single FDRA configuration/indication and RB offset(s)</w:t>
      </w:r>
    </w:p>
    <w:p w14:paraId="0D696A25"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2: Perform rate matching or puncturing on the RBs outside DL/UL subbands for DL/UL channels/signals. </w:t>
      </w:r>
    </w:p>
    <w:p w14:paraId="2019D872"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3: A DL/UL channel/signal overlapping with RBs outside DL/UL subbands in a SBFD slot is dropped or postponed.</w:t>
      </w:r>
    </w:p>
    <w:p w14:paraId="1A916070" w14:textId="77777777" w:rsidR="00383E44" w:rsidRDefault="00045812">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ko-KR"/>
        </w:rPr>
        <w:t>Note: Different options can be studied for different signals/channels.</w:t>
      </w:r>
    </w:p>
    <w:p w14:paraId="562D660E" w14:textId="77777777" w:rsidR="00383E44" w:rsidRDefault="00383E44">
      <w:pPr>
        <w:tabs>
          <w:tab w:val="left" w:pos="0"/>
        </w:tabs>
        <w:spacing w:after="0" w:line="240" w:lineRule="auto"/>
        <w:jc w:val="left"/>
        <w:rPr>
          <w:rFonts w:ascii="Times" w:eastAsia="Malgun Gothic" w:hAnsi="Times" w:cs="Times"/>
          <w:szCs w:val="24"/>
          <w:lang w:val="en-GB" w:eastAsia="zh-CN"/>
        </w:rPr>
      </w:pPr>
    </w:p>
    <w:p w14:paraId="26B0F7DC" w14:textId="77777777" w:rsidR="00383E44" w:rsidRDefault="00045812">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6E21856A" w14:textId="77777777" w:rsidR="00383E44" w:rsidRDefault="00045812">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For the case that: </w:t>
      </w:r>
    </w:p>
    <w:p w14:paraId="17083330" w14:textId="77777777" w:rsidR="00383E44" w:rsidRDefault="00045812">
      <w:pPr>
        <w:numPr>
          <w:ilvl w:val="0"/>
          <w:numId w:val="3"/>
        </w:numPr>
        <w:spacing w:after="0" w:line="240" w:lineRule="auto"/>
        <w:jc w:val="left"/>
        <w:rPr>
          <w:rFonts w:ascii="Times" w:eastAsia="微软雅黑" w:hAnsi="Times" w:cs="Times"/>
        </w:rPr>
      </w:pPr>
      <w:r>
        <w:rPr>
          <w:rFonts w:ascii="Times" w:eastAsia="微软雅黑" w:hAnsi="Times" w:cs="Times"/>
        </w:rPr>
        <w:t>The monitoring periodicity of a search space is such that different monitoring occasions</w:t>
      </w:r>
      <w:r>
        <w:rPr>
          <w:rFonts w:ascii="Times" w:eastAsia="黑体" w:hAnsi="Times" w:cs="Times"/>
        </w:rPr>
        <w:t xml:space="preserve"> </w:t>
      </w:r>
      <w:r>
        <w:rPr>
          <w:rFonts w:ascii="Times" w:eastAsia="微软雅黑" w:hAnsi="Times" w:cs="Times"/>
        </w:rPr>
        <w:t>in different slots occur in SBFD and non-SBFD symbols, respectively, and,</w:t>
      </w:r>
    </w:p>
    <w:p w14:paraId="30A07FB2" w14:textId="77777777" w:rsidR="00383E44" w:rsidRDefault="00045812">
      <w:pPr>
        <w:numPr>
          <w:ilvl w:val="0"/>
          <w:numId w:val="3"/>
        </w:numPr>
        <w:spacing w:after="0" w:line="240" w:lineRule="auto"/>
        <w:jc w:val="left"/>
        <w:rPr>
          <w:rFonts w:ascii="Times" w:eastAsia="微软雅黑" w:hAnsi="Times" w:cs="Times"/>
        </w:rPr>
      </w:pPr>
      <w:r>
        <w:rPr>
          <w:rFonts w:ascii="Times" w:eastAsia="微软雅黑" w:hAnsi="Times" w:cs="Times"/>
        </w:rPr>
        <w:lastRenderedPageBreak/>
        <w:t>The associated CORESET overlaps the boundary of a DL subband in SBFD symbols</w:t>
      </w:r>
    </w:p>
    <w:p w14:paraId="184F9F8A" w14:textId="77777777" w:rsidR="00383E44" w:rsidRDefault="00045812">
      <w:pPr>
        <w:spacing w:after="0" w:line="240" w:lineRule="auto"/>
        <w:jc w:val="left"/>
        <w:rPr>
          <w:rFonts w:ascii="Times" w:eastAsia="微软雅黑" w:hAnsi="Times" w:cs="Times"/>
          <w:szCs w:val="24"/>
          <w:lang w:val="en-GB"/>
        </w:rPr>
      </w:pPr>
      <w:r>
        <w:rPr>
          <w:rFonts w:ascii="Times" w:eastAsia="微软雅黑" w:hAnsi="Times" w:cs="Times"/>
          <w:szCs w:val="24"/>
          <w:lang w:val="en-GB"/>
        </w:rPr>
        <w:t>Consider whether/how the above could be supported considering both existing tools in specifications on CORESET and search space configuration as well as</w:t>
      </w:r>
      <w:r>
        <w:rPr>
          <w:rFonts w:ascii="Times" w:eastAsia="微软雅黑" w:hAnsi="Times" w:cs="Times"/>
          <w:szCs w:val="24"/>
          <w:lang w:val="en-GB" w:eastAsia="zh-CN"/>
        </w:rPr>
        <w:t xml:space="preserve"> at least</w:t>
      </w:r>
      <w:r>
        <w:rPr>
          <w:rFonts w:ascii="Times" w:eastAsia="微软雅黑" w:hAnsi="Times" w:cs="Times"/>
          <w:szCs w:val="24"/>
          <w:lang w:val="en-GB"/>
        </w:rPr>
        <w:t xml:space="preserve"> the following options for potential enhancement for SBFD-aware UE:</w:t>
      </w:r>
    </w:p>
    <w:p w14:paraId="41A83CBC"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Separate valid resources for the CORESET in SBFD symbols and in non-SBFD symbols.</w:t>
      </w:r>
    </w:p>
    <w:p w14:paraId="6E2EDCB3"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2: Rate matching or puncturing on the REG(s) of a PDCCH outside DL subband(s). </w:t>
      </w:r>
    </w:p>
    <w:p w14:paraId="16D5A828"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3: UE does not monitor a PDCCH candidate if it is mapped to one or more REs that overlap with REs outside DL subband(s).</w:t>
      </w:r>
    </w:p>
    <w:p w14:paraId="1DA0B404"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4: Drop search space(s) when the associated CORESET overlaps with RBs outside DL subband(s)</w:t>
      </w:r>
    </w:p>
    <w:p w14:paraId="3926BABF" w14:textId="77777777" w:rsidR="00383E44" w:rsidRDefault="00045812">
      <w:pPr>
        <w:numPr>
          <w:ilvl w:val="0"/>
          <w:numId w:val="11"/>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5: Separate search spaces associated with a CORESET in SBFD and non-SBFD symbols</w:t>
      </w:r>
    </w:p>
    <w:p w14:paraId="1DD6FB32" w14:textId="77777777" w:rsidR="00383E44" w:rsidRDefault="00045812">
      <w:pPr>
        <w:spacing w:after="0" w:line="240" w:lineRule="auto"/>
        <w:jc w:val="left"/>
        <w:rPr>
          <w:rFonts w:ascii="Times" w:eastAsia="Malgun Gothic" w:hAnsi="Times" w:cs="Times"/>
          <w:szCs w:val="24"/>
          <w:lang w:eastAsia="zh-CN"/>
        </w:rPr>
      </w:pPr>
      <w:r>
        <w:rPr>
          <w:rFonts w:ascii="Times" w:eastAsia="微软雅黑" w:hAnsi="Times" w:cs="Times"/>
          <w:iCs/>
          <w:szCs w:val="24"/>
          <w:lang w:val="en-GB" w:eastAsia="zh-CN"/>
        </w:rPr>
        <w:t>Note: Whether these enhancements are applicable to only USS or also CSS</w:t>
      </w:r>
    </w:p>
    <w:p w14:paraId="5B6F5D6B" w14:textId="77777777" w:rsidR="00383E44" w:rsidRDefault="00383E44">
      <w:pPr>
        <w:rPr>
          <w:rFonts w:eastAsiaTheme="minorEastAsia"/>
          <w:lang w:eastAsia="zh-CN"/>
        </w:rPr>
      </w:pPr>
    </w:p>
    <w:sectPr w:rsidR="00383E44">
      <w:headerReference w:type="default" r:id="rId38"/>
      <w:footerReference w:type="default" r:id="rId39"/>
      <w:pgSz w:w="11906" w:h="16838"/>
      <w:pgMar w:top="1418" w:right="1418" w:bottom="1418" w:left="1418" w:header="709" w:footer="709" w:gutter="0"/>
      <w:cols w:space="720"/>
      <w:formProt w:val="0"/>
      <w:docGrid w:linePitch="360" w:charSpace="9011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8" w:author="Stephen Grant" w:date="2023-05-22T22:43:00Z" w:initials="">
    <w:p w14:paraId="170E2328" w14:textId="77777777" w:rsidR="00AC0963" w:rsidRDefault="00AC0963">
      <w:pPr>
        <w:pStyle w:val="a5"/>
      </w:pPr>
      <w:r>
        <w:t>This wording is very hard to understand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70E232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70E2328" w16cid:durableId="2817732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D6D2E3" w14:textId="77777777" w:rsidR="00222793" w:rsidRDefault="00222793">
      <w:pPr>
        <w:spacing w:line="240" w:lineRule="auto"/>
      </w:pPr>
      <w:r>
        <w:separator/>
      </w:r>
    </w:p>
  </w:endnote>
  <w:endnote w:type="continuationSeparator" w:id="0">
    <w:p w14:paraId="30C75BF8" w14:textId="77777777" w:rsidR="00222793" w:rsidRDefault="0022279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Microsoft Sans Serif">
    <w:panose1 w:val="020B0604020202020204"/>
    <w:charset w:val="00"/>
    <w:family w:val="swiss"/>
    <w:pitch w:val="variable"/>
    <w:sig w:usb0="E1002AFF" w:usb1="C0000002" w:usb2="00000008" w:usb3="00000000" w:csb0="0001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sig w:usb0="00000000" w:usb1="00000000" w:usb2="00000000" w:usb3="00000000" w:csb0="00000001" w:csb1="00000000"/>
  </w:font>
  <w:font w:name="等线">
    <w:altName w:val="DengXian"/>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Liberation Sans">
    <w:altName w:val="Arial"/>
    <w:charset w:val="01"/>
    <w:family w:val="roman"/>
    <w:pitch w:val="default"/>
    <w:sig w:usb0="A00002AF" w:usb1="500078FB" w:usb2="00000000" w:usb3="00000000" w:csb0="6000009F" w:csb1="DFD70000"/>
  </w:font>
  <w:font w:name="Noto Sans CJK SC">
    <w:altName w:val="宋体"/>
    <w:charset w:val="86"/>
    <w:family w:val="roman"/>
    <w:pitch w:val="default"/>
    <w:sig w:usb0="30000083" w:usb1="2BDF3C10" w:usb2="00000016" w:usb3="00000000" w:csb0="602E0107" w:csb1="00000000"/>
  </w:font>
  <w:font w:name="微软雅黑">
    <w:altName w:val="Microsoft YaHei"/>
    <w:panose1 w:val="020B0503020204020204"/>
    <w:charset w:val="86"/>
    <w:family w:val="swiss"/>
    <w:pitch w:val="variable"/>
    <w:sig w:usb0="80000287" w:usb1="280F3C52" w:usb2="00000016" w:usb3="00000000" w:csb0="0004001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66EEE0" w14:textId="77777777" w:rsidR="00AC0963" w:rsidRDefault="00AC0963">
    <w:pPr>
      <w:pStyle w:val="a8"/>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F7F88C" w14:textId="77777777" w:rsidR="00222793" w:rsidRDefault="00222793">
      <w:pPr>
        <w:spacing w:after="0"/>
      </w:pPr>
      <w:r>
        <w:separator/>
      </w:r>
    </w:p>
  </w:footnote>
  <w:footnote w:type="continuationSeparator" w:id="0">
    <w:p w14:paraId="49A33A6D" w14:textId="77777777" w:rsidR="00222793" w:rsidRDefault="00222793">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C196E2" w14:textId="77777777" w:rsidR="00AC0963" w:rsidRDefault="00AC0963">
    <w:pPr>
      <w:pStyle w:val="a9"/>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FC1A036"/>
    <w:multiLevelType w:val="multilevel"/>
    <w:tmpl w:val="AFC1A036"/>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start w:val="1"/>
      <w:numFmt w:val="bullet"/>
      <w:lvlText w:val=""/>
      <w:lvlJc w:val="left"/>
      <w:pPr>
        <w:tabs>
          <w:tab w:val="left" w:pos="0"/>
        </w:tabs>
        <w:ind w:left="3096" w:hanging="360"/>
      </w:pPr>
      <w:rPr>
        <w:rFonts w:ascii="Symbol" w:hAnsi="Symbol" w:cs="Symbo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1">
    <w:nsid w:val="B7B88E20"/>
    <w:multiLevelType w:val="multilevel"/>
    <w:tmpl w:val="B7B88E20"/>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
    <w:nsid w:val="B7BF630C"/>
    <w:multiLevelType w:val="multilevel"/>
    <w:tmpl w:val="B7BF630C"/>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nsid w:val="BAC04CBD"/>
    <w:multiLevelType w:val="multilevel"/>
    <w:tmpl w:val="BAC04CBD"/>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val="0"/>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4">
    <w:nsid w:val="BF5F009F"/>
    <w:multiLevelType w:val="multilevel"/>
    <w:tmpl w:val="BF5F009F"/>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o"/>
      <w:lvlJc w:val="left"/>
      <w:pPr>
        <w:tabs>
          <w:tab w:val="left" w:pos="0"/>
        </w:tabs>
        <w:ind w:left="840" w:hanging="420"/>
      </w:pPr>
      <w:rPr>
        <w:rFonts w:ascii="Courier New" w:hAnsi="Courier New" w:cs="Courier New" w:hint="default"/>
      </w:rPr>
    </w:lvl>
    <w:lvl w:ilvl="2">
      <w:start w:val="4"/>
      <w:numFmt w:val="bullet"/>
      <w:lvlText w:val="-"/>
      <w:lvlJc w:val="left"/>
      <w:pPr>
        <w:tabs>
          <w:tab w:val="left" w:pos="0"/>
        </w:tabs>
        <w:ind w:left="1260" w:hanging="420"/>
      </w:pPr>
      <w:rPr>
        <w:rFonts w:ascii="Times New Roman" w:eastAsia="Malgun Gothic"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nsid w:val="C79DDA76"/>
    <w:multiLevelType w:val="multilevel"/>
    <w:tmpl w:val="C79DDA76"/>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nsid w:val="C7BA9179"/>
    <w:multiLevelType w:val="multilevel"/>
    <w:tmpl w:val="C7BA9179"/>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Symbol" w:hAnsi="Symbol" w:cs="Symbol" w:hint="default"/>
      </w:rPr>
    </w:lvl>
    <w:lvl w:ilvl="2">
      <w:start w:val="1"/>
      <w:numFmt w:val="bullet"/>
      <w:lvlText w:val="o"/>
      <w:lvlJc w:val="left"/>
      <w:pPr>
        <w:tabs>
          <w:tab w:val="left" w:pos="0"/>
        </w:tabs>
        <w:ind w:left="1600" w:hanging="400"/>
      </w:pPr>
      <w:rPr>
        <w:rFonts w:ascii="Courier New" w:hAnsi="Courier New" w:cs="Courier New"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
    <w:nsid w:val="DCE68D6B"/>
    <w:multiLevelType w:val="multilevel"/>
    <w:tmpl w:val="DCE68D6B"/>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8">
    <w:nsid w:val="E0DE56AC"/>
    <w:multiLevelType w:val="multilevel"/>
    <w:tmpl w:val="E0DE56AC"/>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9">
    <w:nsid w:val="EF4F2434"/>
    <w:multiLevelType w:val="multilevel"/>
    <w:tmpl w:val="EF4F2434"/>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0">
    <w:nsid w:val="EFE635EC"/>
    <w:multiLevelType w:val="multilevel"/>
    <w:tmpl w:val="EFE635EC"/>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nsid w:val="F1EE5A80"/>
    <w:multiLevelType w:val="multilevel"/>
    <w:tmpl w:val="F1EE5A80"/>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2">
    <w:nsid w:val="F1EEFAB3"/>
    <w:multiLevelType w:val="multilevel"/>
    <w:tmpl w:val="F1EEFAB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nsid w:val="F93FAC84"/>
    <w:multiLevelType w:val="multilevel"/>
    <w:tmpl w:val="F93FAC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nsid w:val="FD8B7C23"/>
    <w:multiLevelType w:val="multilevel"/>
    <w:tmpl w:val="FD8B7C23"/>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Times" w:hAnsi="Times" w:cs="Times" w:hint="default"/>
      </w:rPr>
    </w:lvl>
    <w:lvl w:ilvl="2">
      <w:start w:val="1"/>
      <w:numFmt w:val="bullet"/>
      <w:lvlText w:val="-"/>
      <w:lvlJc w:val="left"/>
      <w:pPr>
        <w:tabs>
          <w:tab w:val="left" w:pos="2160"/>
        </w:tabs>
        <w:ind w:left="2160" w:hanging="360"/>
      </w:pPr>
      <w:rPr>
        <w:rFonts w:ascii="Times" w:hAnsi="Times" w:cs="Times" w:hint="default"/>
      </w:rPr>
    </w:lvl>
    <w:lvl w:ilvl="3">
      <w:start w:val="1"/>
      <w:numFmt w:val="bullet"/>
      <w:lvlText w:val="-"/>
      <w:lvlJc w:val="left"/>
      <w:pPr>
        <w:tabs>
          <w:tab w:val="left" w:pos="2880"/>
        </w:tabs>
        <w:ind w:left="2880" w:hanging="360"/>
      </w:pPr>
      <w:rPr>
        <w:rFonts w:ascii="Times" w:hAnsi="Times" w:cs="Times" w:hint="default"/>
      </w:rPr>
    </w:lvl>
    <w:lvl w:ilvl="4">
      <w:start w:val="1"/>
      <w:numFmt w:val="bullet"/>
      <w:lvlText w:val="-"/>
      <w:lvlJc w:val="left"/>
      <w:pPr>
        <w:tabs>
          <w:tab w:val="left" w:pos="3600"/>
        </w:tabs>
        <w:ind w:left="3600" w:hanging="360"/>
      </w:pPr>
      <w:rPr>
        <w:rFonts w:ascii="Times" w:hAnsi="Times" w:cs="Times" w:hint="default"/>
      </w:rPr>
    </w:lvl>
    <w:lvl w:ilvl="5">
      <w:start w:val="1"/>
      <w:numFmt w:val="bullet"/>
      <w:lvlText w:val="-"/>
      <w:lvlJc w:val="left"/>
      <w:pPr>
        <w:tabs>
          <w:tab w:val="left" w:pos="4320"/>
        </w:tabs>
        <w:ind w:left="4320" w:hanging="360"/>
      </w:pPr>
      <w:rPr>
        <w:rFonts w:ascii="Times" w:hAnsi="Times" w:cs="Times" w:hint="default"/>
      </w:rPr>
    </w:lvl>
    <w:lvl w:ilvl="6">
      <w:start w:val="1"/>
      <w:numFmt w:val="bullet"/>
      <w:lvlText w:val="-"/>
      <w:lvlJc w:val="left"/>
      <w:pPr>
        <w:tabs>
          <w:tab w:val="left" w:pos="5040"/>
        </w:tabs>
        <w:ind w:left="5040" w:hanging="360"/>
      </w:pPr>
      <w:rPr>
        <w:rFonts w:ascii="Times" w:hAnsi="Times" w:cs="Times" w:hint="default"/>
      </w:rPr>
    </w:lvl>
    <w:lvl w:ilvl="7">
      <w:start w:val="1"/>
      <w:numFmt w:val="bullet"/>
      <w:lvlText w:val="-"/>
      <w:lvlJc w:val="left"/>
      <w:pPr>
        <w:tabs>
          <w:tab w:val="left" w:pos="5760"/>
        </w:tabs>
        <w:ind w:left="5760" w:hanging="360"/>
      </w:pPr>
      <w:rPr>
        <w:rFonts w:ascii="Times" w:hAnsi="Times" w:cs="Times" w:hint="default"/>
      </w:rPr>
    </w:lvl>
    <w:lvl w:ilvl="8">
      <w:start w:val="1"/>
      <w:numFmt w:val="bullet"/>
      <w:lvlText w:val="-"/>
      <w:lvlJc w:val="left"/>
      <w:pPr>
        <w:tabs>
          <w:tab w:val="left" w:pos="6480"/>
        </w:tabs>
        <w:ind w:left="6480" w:hanging="360"/>
      </w:pPr>
      <w:rPr>
        <w:rFonts w:ascii="Times" w:hAnsi="Times" w:cs="Times" w:hint="default"/>
      </w:rPr>
    </w:lvl>
  </w:abstractNum>
  <w:abstractNum w:abstractNumId="15">
    <w:nsid w:val="FE9E3641"/>
    <w:multiLevelType w:val="multilevel"/>
    <w:tmpl w:val="FE9E364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nsid w:val="FEBED2CD"/>
    <w:multiLevelType w:val="multilevel"/>
    <w:tmpl w:val="FEBED2CD"/>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color w:val="auto"/>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nsid w:val="FF6EFCE9"/>
    <w:multiLevelType w:val="multilevel"/>
    <w:tmpl w:val="FF6EFCE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nsid w:val="FFAE595B"/>
    <w:multiLevelType w:val="multilevel"/>
    <w:tmpl w:val="FFAE595B"/>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19">
    <w:nsid w:val="FFDF13FC"/>
    <w:multiLevelType w:val="multilevel"/>
    <w:tmpl w:val="FFDF13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20">
    <w:nsid w:val="FFE305E9"/>
    <w:multiLevelType w:val="multilevel"/>
    <w:tmpl w:val="FFE305E9"/>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nsid w:val="00E8747D"/>
    <w:multiLevelType w:val="multilevel"/>
    <w:tmpl w:val="00E874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Times" w:hAnsi="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05B10E4B"/>
    <w:multiLevelType w:val="multilevel"/>
    <w:tmpl w:val="05B10E4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nsid w:val="0FFF056D"/>
    <w:multiLevelType w:val="multilevel"/>
    <w:tmpl w:val="0FFF056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nsid w:val="19284B9B"/>
    <w:multiLevelType w:val="multilevel"/>
    <w:tmpl w:val="19284B9B"/>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abstractNum w:abstractNumId="25">
    <w:nsid w:val="2BEE78EE"/>
    <w:multiLevelType w:val="multilevel"/>
    <w:tmpl w:val="2BEE78E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38985467"/>
    <w:multiLevelType w:val="multilevel"/>
    <w:tmpl w:val="38985467"/>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7">
    <w:nsid w:val="398B4336"/>
    <w:multiLevelType w:val="multilevel"/>
    <w:tmpl w:val="398B433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nsid w:val="39D8501A"/>
    <w:multiLevelType w:val="multilevel"/>
    <w:tmpl w:val="39D850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3AD95E85"/>
    <w:multiLevelType w:val="multilevel"/>
    <w:tmpl w:val="3AD95E85"/>
    <w:lvl w:ilvl="0">
      <w:numFmt w:val="bullet"/>
      <w:lvlText w:val="•"/>
      <w:lvlJc w:val="left"/>
      <w:pPr>
        <w:ind w:left="420" w:hanging="420"/>
      </w:pPr>
      <w:rPr>
        <w:rFonts w:ascii="Microsoft Sans Serif" w:hAnsi="Microsoft Sans Serif" w:hint="default"/>
      </w:rPr>
    </w:lvl>
    <w:lvl w:ilvl="1">
      <w:start w:val="1"/>
      <w:numFmt w:val="bullet"/>
      <w:lvlText w:val="o"/>
      <w:lvlJc w:val="left"/>
      <w:pPr>
        <w:ind w:left="840" w:hanging="420"/>
      </w:pPr>
      <w:rPr>
        <w:rFonts w:ascii="Courier New" w:hAnsi="Courier New" w:cs="Courier New" w:hint="default"/>
      </w:rPr>
    </w:lvl>
    <w:lvl w:ilvl="2">
      <w:start w:val="4"/>
      <w:numFmt w:val="bullet"/>
      <w:lvlText w:val="-"/>
      <w:lvlJc w:val="left"/>
      <w:pPr>
        <w:ind w:left="1260" w:hanging="420"/>
      </w:pPr>
      <w:rPr>
        <w:rFonts w:ascii="Times New Roman" w:eastAsia="Malgun Gothic"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3FF763AE"/>
    <w:multiLevelType w:val="multilevel"/>
    <w:tmpl w:val="3FF763AE"/>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1">
    <w:nsid w:val="409C62FC"/>
    <w:multiLevelType w:val="multilevel"/>
    <w:tmpl w:val="409C62FC"/>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Times New Roman" w:eastAsia="Malgun Gothic" w:hAnsi="Times New Roman" w:cs="Times New Roman"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nsid w:val="40EB3074"/>
    <w:multiLevelType w:val="hybridMultilevel"/>
    <w:tmpl w:val="FD3A5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4F11077"/>
    <w:multiLevelType w:val="hybridMultilevel"/>
    <w:tmpl w:val="C6C04D44"/>
    <w:lvl w:ilvl="0" w:tplc="D9542464">
      <w:numFmt w:val="bullet"/>
      <w:lvlText w:val="•"/>
      <w:lvlJc w:val="left"/>
      <w:pPr>
        <w:ind w:left="930" w:hanging="57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70A169D"/>
    <w:multiLevelType w:val="multilevel"/>
    <w:tmpl w:val="470A169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nsid w:val="4CC14677"/>
    <w:multiLevelType w:val="multilevel"/>
    <w:tmpl w:val="4CC1467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4ED34201"/>
    <w:multiLevelType w:val="multilevel"/>
    <w:tmpl w:val="4ED34201"/>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7">
    <w:nsid w:val="50244A40"/>
    <w:multiLevelType w:val="multilevel"/>
    <w:tmpl w:val="50244A40"/>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nsid w:val="55241201"/>
    <w:multiLevelType w:val="hybridMultilevel"/>
    <w:tmpl w:val="CA34BD6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nsid w:val="5C5870D8"/>
    <w:multiLevelType w:val="multilevel"/>
    <w:tmpl w:val="5C5870D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nsid w:val="5D8510C5"/>
    <w:multiLevelType w:val="multilevel"/>
    <w:tmpl w:val="5D8510C5"/>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numFmt w:val="bullet"/>
      <w:lvlText w:val="o"/>
      <w:lvlJc w:val="left"/>
      <w:pPr>
        <w:tabs>
          <w:tab w:val="left" w:pos="2160"/>
        </w:tabs>
        <w:ind w:left="2160" w:hanging="360"/>
      </w:pPr>
      <w:rPr>
        <w:rFonts w:ascii="Courier New" w:hAnsi="Courier New"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41">
    <w:nsid w:val="60BE2035"/>
    <w:multiLevelType w:val="multilevel"/>
    <w:tmpl w:val="60BE20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69AC49E0"/>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nsid w:val="6A5D36AB"/>
    <w:multiLevelType w:val="multilevel"/>
    <w:tmpl w:val="6A5D36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nsid w:val="6C303340"/>
    <w:multiLevelType w:val="multilevel"/>
    <w:tmpl w:val="6C30334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nsid w:val="6EC013BD"/>
    <w:multiLevelType w:val="multilevel"/>
    <w:tmpl w:val="6EC013B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nsid w:val="6F35C9A1"/>
    <w:multiLevelType w:val="multilevel"/>
    <w:tmpl w:val="6F35C9A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nsid w:val="71FB8E12"/>
    <w:multiLevelType w:val="multilevel"/>
    <w:tmpl w:val="71FB8E1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nsid w:val="72F41EC0"/>
    <w:multiLevelType w:val="multilevel"/>
    <w:tmpl w:val="72F41EC0"/>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i w:val="0"/>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49">
    <w:nsid w:val="74C737EC"/>
    <w:multiLevelType w:val="multilevel"/>
    <w:tmpl w:val="74C737EC"/>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4"/>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0">
    <w:nsid w:val="75FE3EF7"/>
    <w:multiLevelType w:val="multilevel"/>
    <w:tmpl w:val="75FE3EF7"/>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1">
    <w:nsid w:val="78BC37C5"/>
    <w:multiLevelType w:val="multilevel"/>
    <w:tmpl w:val="78BC37C5"/>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num w:numId="1">
    <w:abstractNumId w:val="19"/>
  </w:num>
  <w:num w:numId="2">
    <w:abstractNumId w:val="2"/>
  </w:num>
  <w:num w:numId="3">
    <w:abstractNumId w:val="37"/>
  </w:num>
  <w:num w:numId="4">
    <w:abstractNumId w:val="48"/>
  </w:num>
  <w:num w:numId="5">
    <w:abstractNumId w:val="43"/>
  </w:num>
  <w:num w:numId="6">
    <w:abstractNumId w:val="29"/>
  </w:num>
  <w:num w:numId="7">
    <w:abstractNumId w:val="35"/>
  </w:num>
  <w:num w:numId="8">
    <w:abstractNumId w:val="45"/>
  </w:num>
  <w:num w:numId="9">
    <w:abstractNumId w:val="26"/>
  </w:num>
  <w:num w:numId="10">
    <w:abstractNumId w:val="16"/>
  </w:num>
  <w:num w:numId="11">
    <w:abstractNumId w:val="49"/>
  </w:num>
  <w:num w:numId="12">
    <w:abstractNumId w:val="18"/>
  </w:num>
  <w:num w:numId="13">
    <w:abstractNumId w:val="41"/>
  </w:num>
  <w:num w:numId="14">
    <w:abstractNumId w:val="31"/>
  </w:num>
  <w:num w:numId="15">
    <w:abstractNumId w:val="25"/>
  </w:num>
  <w:num w:numId="16">
    <w:abstractNumId w:val="36"/>
  </w:num>
  <w:num w:numId="17">
    <w:abstractNumId w:val="50"/>
  </w:num>
  <w:num w:numId="18">
    <w:abstractNumId w:val="4"/>
  </w:num>
  <w:num w:numId="19">
    <w:abstractNumId w:val="14"/>
  </w:num>
  <w:num w:numId="20">
    <w:abstractNumId w:val="5"/>
  </w:num>
  <w:num w:numId="21">
    <w:abstractNumId w:val="10"/>
  </w:num>
  <w:num w:numId="22">
    <w:abstractNumId w:val="51"/>
  </w:num>
  <w:num w:numId="23">
    <w:abstractNumId w:val="13"/>
  </w:num>
  <w:num w:numId="24">
    <w:abstractNumId w:val="22"/>
  </w:num>
  <w:num w:numId="25">
    <w:abstractNumId w:val="44"/>
  </w:num>
  <w:num w:numId="26">
    <w:abstractNumId w:val="27"/>
  </w:num>
  <w:num w:numId="27">
    <w:abstractNumId w:val="28"/>
  </w:num>
  <w:num w:numId="28">
    <w:abstractNumId w:val="0"/>
  </w:num>
  <w:num w:numId="29">
    <w:abstractNumId w:val="21"/>
  </w:num>
  <w:num w:numId="30">
    <w:abstractNumId w:val="1"/>
  </w:num>
  <w:num w:numId="31">
    <w:abstractNumId w:val="3"/>
  </w:num>
  <w:num w:numId="32">
    <w:abstractNumId w:val="40"/>
  </w:num>
  <w:num w:numId="33">
    <w:abstractNumId w:val="24"/>
  </w:num>
  <w:num w:numId="34">
    <w:abstractNumId w:val="7"/>
  </w:num>
  <w:num w:numId="35">
    <w:abstractNumId w:val="15"/>
  </w:num>
  <w:num w:numId="36">
    <w:abstractNumId w:val="12"/>
  </w:num>
  <w:num w:numId="37">
    <w:abstractNumId w:val="34"/>
  </w:num>
  <w:num w:numId="38">
    <w:abstractNumId w:val="9"/>
  </w:num>
  <w:num w:numId="39">
    <w:abstractNumId w:val="6"/>
  </w:num>
  <w:num w:numId="40">
    <w:abstractNumId w:val="30"/>
  </w:num>
  <w:num w:numId="41">
    <w:abstractNumId w:val="11"/>
  </w:num>
  <w:num w:numId="42">
    <w:abstractNumId w:val="8"/>
  </w:num>
  <w:num w:numId="43">
    <w:abstractNumId w:val="47"/>
  </w:num>
  <w:num w:numId="44">
    <w:abstractNumId w:val="23"/>
  </w:num>
  <w:num w:numId="45">
    <w:abstractNumId w:val="46"/>
  </w:num>
  <w:num w:numId="46">
    <w:abstractNumId w:val="17"/>
  </w:num>
  <w:num w:numId="47">
    <w:abstractNumId w:val="20"/>
  </w:num>
  <w:num w:numId="48">
    <w:abstractNumId w:val="39"/>
  </w:num>
  <w:num w:numId="49">
    <w:abstractNumId w:val="42"/>
  </w:num>
  <w:num w:numId="50">
    <w:abstractNumId w:val="38"/>
  </w:num>
  <w:num w:numId="51">
    <w:abstractNumId w:val="32"/>
  </w:num>
  <w:num w:numId="52">
    <w:abstractNumId w:val="33"/>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phen Grant">
    <w15:presenceInfo w15:providerId="AD" w15:userId="S::stephen.grant@ericsson.com::d918c8d1-e30c-4135-b596-ec8489a32f16"/>
  </w15:person>
  <w15:person w15:author="Shin Horng Wong">
    <w15:presenceInfo w15:providerId="Windows Live" w15:userId="f2e025115e313d3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0"/>
  <w:doNotDisplayPageBoundaries/>
  <w:bordersDoNotSurroundHeader/>
  <w:bordersDoNotSurroundFooter/>
  <w:hideSpellingErrors/>
  <w:proofState w:spelling="clean" w:grammar="clean"/>
  <w:defaultTabStop w:val="72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NiNjg5YWZhZDBhNDA1MWMwZDA5OWNjNmE2YmZiM2QifQ=="/>
  </w:docVars>
  <w:rsids>
    <w:rsidRoot w:val="00EB439A"/>
    <w:rsid w:val="FE3F9F14"/>
    <w:rsid w:val="00000CA9"/>
    <w:rsid w:val="000017DD"/>
    <w:rsid w:val="00010158"/>
    <w:rsid w:val="00010AE4"/>
    <w:rsid w:val="000227BF"/>
    <w:rsid w:val="00034F52"/>
    <w:rsid w:val="0004145E"/>
    <w:rsid w:val="000420F2"/>
    <w:rsid w:val="0004495A"/>
    <w:rsid w:val="000456CD"/>
    <w:rsid w:val="00045812"/>
    <w:rsid w:val="000547B8"/>
    <w:rsid w:val="0006768F"/>
    <w:rsid w:val="000779AF"/>
    <w:rsid w:val="00080650"/>
    <w:rsid w:val="000841AE"/>
    <w:rsid w:val="00087051"/>
    <w:rsid w:val="000929F7"/>
    <w:rsid w:val="000953EF"/>
    <w:rsid w:val="000A4B04"/>
    <w:rsid w:val="000B3E8D"/>
    <w:rsid w:val="000B577B"/>
    <w:rsid w:val="000C0A2E"/>
    <w:rsid w:val="000C247A"/>
    <w:rsid w:val="000C4D3D"/>
    <w:rsid w:val="000C76F5"/>
    <w:rsid w:val="000C78E1"/>
    <w:rsid w:val="000C7A67"/>
    <w:rsid w:val="000E0BD6"/>
    <w:rsid w:val="000E2300"/>
    <w:rsid w:val="00101AA8"/>
    <w:rsid w:val="00102389"/>
    <w:rsid w:val="00103179"/>
    <w:rsid w:val="0010580B"/>
    <w:rsid w:val="00110E0D"/>
    <w:rsid w:val="001116D5"/>
    <w:rsid w:val="001126F9"/>
    <w:rsid w:val="00113C4C"/>
    <w:rsid w:val="00114B5B"/>
    <w:rsid w:val="00114E86"/>
    <w:rsid w:val="00121E5D"/>
    <w:rsid w:val="00122204"/>
    <w:rsid w:val="00124A53"/>
    <w:rsid w:val="00124EC5"/>
    <w:rsid w:val="00125930"/>
    <w:rsid w:val="00126894"/>
    <w:rsid w:val="00127921"/>
    <w:rsid w:val="001332FF"/>
    <w:rsid w:val="001357CC"/>
    <w:rsid w:val="001421DF"/>
    <w:rsid w:val="00143C60"/>
    <w:rsid w:val="0014488A"/>
    <w:rsid w:val="001463C3"/>
    <w:rsid w:val="001672F0"/>
    <w:rsid w:val="00167E3F"/>
    <w:rsid w:val="001758E5"/>
    <w:rsid w:val="00180EB2"/>
    <w:rsid w:val="00184375"/>
    <w:rsid w:val="0018767F"/>
    <w:rsid w:val="00190CCC"/>
    <w:rsid w:val="00193B08"/>
    <w:rsid w:val="00196C08"/>
    <w:rsid w:val="00196D0A"/>
    <w:rsid w:val="001A5007"/>
    <w:rsid w:val="001B12F2"/>
    <w:rsid w:val="001B7E35"/>
    <w:rsid w:val="001C2AAB"/>
    <w:rsid w:val="001C3096"/>
    <w:rsid w:val="001C3687"/>
    <w:rsid w:val="001C78A0"/>
    <w:rsid w:val="001D255A"/>
    <w:rsid w:val="001E016D"/>
    <w:rsid w:val="001E1279"/>
    <w:rsid w:val="001E33B5"/>
    <w:rsid w:val="001E3D3E"/>
    <w:rsid w:val="001E4C4C"/>
    <w:rsid w:val="001F022D"/>
    <w:rsid w:val="001F08AB"/>
    <w:rsid w:val="001F252C"/>
    <w:rsid w:val="00203038"/>
    <w:rsid w:val="002062DB"/>
    <w:rsid w:val="002070D6"/>
    <w:rsid w:val="00210296"/>
    <w:rsid w:val="00215471"/>
    <w:rsid w:val="00222793"/>
    <w:rsid w:val="00227005"/>
    <w:rsid w:val="00227BDB"/>
    <w:rsid w:val="0023138B"/>
    <w:rsid w:val="00237EA8"/>
    <w:rsid w:val="0024039D"/>
    <w:rsid w:val="002425BA"/>
    <w:rsid w:val="002556DE"/>
    <w:rsid w:val="0026233A"/>
    <w:rsid w:val="00264077"/>
    <w:rsid w:val="0026488C"/>
    <w:rsid w:val="002756B3"/>
    <w:rsid w:val="00282960"/>
    <w:rsid w:val="0028729E"/>
    <w:rsid w:val="00294AE6"/>
    <w:rsid w:val="00296695"/>
    <w:rsid w:val="002A03F9"/>
    <w:rsid w:val="002A06A3"/>
    <w:rsid w:val="002A09E9"/>
    <w:rsid w:val="002A774A"/>
    <w:rsid w:val="002C477B"/>
    <w:rsid w:val="002D0B9A"/>
    <w:rsid w:val="002E5A66"/>
    <w:rsid w:val="002F0FBB"/>
    <w:rsid w:val="002F2AC5"/>
    <w:rsid w:val="002F52F9"/>
    <w:rsid w:val="0030021D"/>
    <w:rsid w:val="003003A4"/>
    <w:rsid w:val="00300D39"/>
    <w:rsid w:val="00305C22"/>
    <w:rsid w:val="00310689"/>
    <w:rsid w:val="0031078A"/>
    <w:rsid w:val="0031708C"/>
    <w:rsid w:val="0031783E"/>
    <w:rsid w:val="00333619"/>
    <w:rsid w:val="00333735"/>
    <w:rsid w:val="00336C06"/>
    <w:rsid w:val="00337DBC"/>
    <w:rsid w:val="00342B43"/>
    <w:rsid w:val="0034513C"/>
    <w:rsid w:val="003469E0"/>
    <w:rsid w:val="003528A5"/>
    <w:rsid w:val="00356AA9"/>
    <w:rsid w:val="0036237B"/>
    <w:rsid w:val="003744B0"/>
    <w:rsid w:val="003762C4"/>
    <w:rsid w:val="00376499"/>
    <w:rsid w:val="0037709E"/>
    <w:rsid w:val="00383E44"/>
    <w:rsid w:val="00384C48"/>
    <w:rsid w:val="003935D8"/>
    <w:rsid w:val="003960C3"/>
    <w:rsid w:val="00397BA0"/>
    <w:rsid w:val="003A1541"/>
    <w:rsid w:val="003B6CDC"/>
    <w:rsid w:val="003C1FBC"/>
    <w:rsid w:val="003C2D1E"/>
    <w:rsid w:val="003C6292"/>
    <w:rsid w:val="003D0647"/>
    <w:rsid w:val="003D1E83"/>
    <w:rsid w:val="003D2336"/>
    <w:rsid w:val="003D40AA"/>
    <w:rsid w:val="003E0AC9"/>
    <w:rsid w:val="003E1739"/>
    <w:rsid w:val="003F332B"/>
    <w:rsid w:val="003F672E"/>
    <w:rsid w:val="003F75B7"/>
    <w:rsid w:val="00405477"/>
    <w:rsid w:val="0040615B"/>
    <w:rsid w:val="00410701"/>
    <w:rsid w:val="00411CEB"/>
    <w:rsid w:val="00414961"/>
    <w:rsid w:val="00415C11"/>
    <w:rsid w:val="004167FC"/>
    <w:rsid w:val="004178FA"/>
    <w:rsid w:val="0042019F"/>
    <w:rsid w:val="00420492"/>
    <w:rsid w:val="00425D78"/>
    <w:rsid w:val="004316DD"/>
    <w:rsid w:val="00431E16"/>
    <w:rsid w:val="0043295C"/>
    <w:rsid w:val="00441D99"/>
    <w:rsid w:val="00442106"/>
    <w:rsid w:val="00455FDF"/>
    <w:rsid w:val="0046775B"/>
    <w:rsid w:val="00470269"/>
    <w:rsid w:val="0047058E"/>
    <w:rsid w:val="00472E7E"/>
    <w:rsid w:val="00473733"/>
    <w:rsid w:val="00475263"/>
    <w:rsid w:val="00475FD1"/>
    <w:rsid w:val="0047709E"/>
    <w:rsid w:val="00481A20"/>
    <w:rsid w:val="00485F4F"/>
    <w:rsid w:val="00491943"/>
    <w:rsid w:val="00491DDC"/>
    <w:rsid w:val="00497B7D"/>
    <w:rsid w:val="004A5468"/>
    <w:rsid w:val="004A7F2C"/>
    <w:rsid w:val="004B0308"/>
    <w:rsid w:val="004B217E"/>
    <w:rsid w:val="004B366F"/>
    <w:rsid w:val="004B5851"/>
    <w:rsid w:val="004B6C14"/>
    <w:rsid w:val="004D0554"/>
    <w:rsid w:val="004D083F"/>
    <w:rsid w:val="004D38F8"/>
    <w:rsid w:val="004D7CDF"/>
    <w:rsid w:val="004E0289"/>
    <w:rsid w:val="004E1770"/>
    <w:rsid w:val="004E33AF"/>
    <w:rsid w:val="004E3843"/>
    <w:rsid w:val="004E7C90"/>
    <w:rsid w:val="004F201F"/>
    <w:rsid w:val="004F2A98"/>
    <w:rsid w:val="004F3B51"/>
    <w:rsid w:val="004F3B74"/>
    <w:rsid w:val="004F56B0"/>
    <w:rsid w:val="00504B6C"/>
    <w:rsid w:val="00511BC7"/>
    <w:rsid w:val="00514712"/>
    <w:rsid w:val="00516BDC"/>
    <w:rsid w:val="005238A5"/>
    <w:rsid w:val="00525DF0"/>
    <w:rsid w:val="00534185"/>
    <w:rsid w:val="00540309"/>
    <w:rsid w:val="00542710"/>
    <w:rsid w:val="005472CD"/>
    <w:rsid w:val="00550988"/>
    <w:rsid w:val="00557BD6"/>
    <w:rsid w:val="005710E7"/>
    <w:rsid w:val="00571482"/>
    <w:rsid w:val="00572436"/>
    <w:rsid w:val="0057335E"/>
    <w:rsid w:val="005757C6"/>
    <w:rsid w:val="0058203B"/>
    <w:rsid w:val="005827B1"/>
    <w:rsid w:val="00583381"/>
    <w:rsid w:val="00584FAE"/>
    <w:rsid w:val="00586973"/>
    <w:rsid w:val="005903B1"/>
    <w:rsid w:val="005928DC"/>
    <w:rsid w:val="005A771C"/>
    <w:rsid w:val="005B3B94"/>
    <w:rsid w:val="005C1AF0"/>
    <w:rsid w:val="005C6173"/>
    <w:rsid w:val="005D0B94"/>
    <w:rsid w:val="005D3057"/>
    <w:rsid w:val="005D5B19"/>
    <w:rsid w:val="005D5C63"/>
    <w:rsid w:val="005E04B7"/>
    <w:rsid w:val="005F01A2"/>
    <w:rsid w:val="005F3B2A"/>
    <w:rsid w:val="005F40A4"/>
    <w:rsid w:val="006109B8"/>
    <w:rsid w:val="00614BF3"/>
    <w:rsid w:val="00620F93"/>
    <w:rsid w:val="006216B3"/>
    <w:rsid w:val="0062435F"/>
    <w:rsid w:val="006275F7"/>
    <w:rsid w:val="00627D3B"/>
    <w:rsid w:val="00627F16"/>
    <w:rsid w:val="00631E47"/>
    <w:rsid w:val="00635DA4"/>
    <w:rsid w:val="0064064C"/>
    <w:rsid w:val="00640DA6"/>
    <w:rsid w:val="00645A3B"/>
    <w:rsid w:val="0064625B"/>
    <w:rsid w:val="0064664D"/>
    <w:rsid w:val="00646C2F"/>
    <w:rsid w:val="00650B1E"/>
    <w:rsid w:val="0065157B"/>
    <w:rsid w:val="0065452D"/>
    <w:rsid w:val="00654DD3"/>
    <w:rsid w:val="00657BF7"/>
    <w:rsid w:val="006670CD"/>
    <w:rsid w:val="00667A15"/>
    <w:rsid w:val="00675AF4"/>
    <w:rsid w:val="0069153C"/>
    <w:rsid w:val="006918F9"/>
    <w:rsid w:val="00694707"/>
    <w:rsid w:val="006B4DCF"/>
    <w:rsid w:val="006B7D5D"/>
    <w:rsid w:val="006C0BB8"/>
    <w:rsid w:val="006D4E81"/>
    <w:rsid w:val="006E50C0"/>
    <w:rsid w:val="006F43FB"/>
    <w:rsid w:val="006F6C54"/>
    <w:rsid w:val="006F7A79"/>
    <w:rsid w:val="007164C3"/>
    <w:rsid w:val="00720294"/>
    <w:rsid w:val="00724CB3"/>
    <w:rsid w:val="007260B5"/>
    <w:rsid w:val="007273ED"/>
    <w:rsid w:val="00731741"/>
    <w:rsid w:val="007325F8"/>
    <w:rsid w:val="00733497"/>
    <w:rsid w:val="00744084"/>
    <w:rsid w:val="00746A8D"/>
    <w:rsid w:val="00756CD7"/>
    <w:rsid w:val="007640AA"/>
    <w:rsid w:val="00764A9A"/>
    <w:rsid w:val="00771259"/>
    <w:rsid w:val="00775B14"/>
    <w:rsid w:val="007938EC"/>
    <w:rsid w:val="00796486"/>
    <w:rsid w:val="007A078B"/>
    <w:rsid w:val="007A7F4C"/>
    <w:rsid w:val="007B17EF"/>
    <w:rsid w:val="007B2B68"/>
    <w:rsid w:val="007B5166"/>
    <w:rsid w:val="007B566B"/>
    <w:rsid w:val="007B6AD4"/>
    <w:rsid w:val="007B6AE5"/>
    <w:rsid w:val="007C149E"/>
    <w:rsid w:val="007C2FA5"/>
    <w:rsid w:val="007C7BA4"/>
    <w:rsid w:val="007D48BF"/>
    <w:rsid w:val="007D5E69"/>
    <w:rsid w:val="007D65AF"/>
    <w:rsid w:val="007E4CCE"/>
    <w:rsid w:val="007E7EFD"/>
    <w:rsid w:val="007F599B"/>
    <w:rsid w:val="0080093A"/>
    <w:rsid w:val="00801172"/>
    <w:rsid w:val="008016B3"/>
    <w:rsid w:val="00803B72"/>
    <w:rsid w:val="00813DA2"/>
    <w:rsid w:val="008229C9"/>
    <w:rsid w:val="008236C0"/>
    <w:rsid w:val="008260F6"/>
    <w:rsid w:val="00830323"/>
    <w:rsid w:val="008336C9"/>
    <w:rsid w:val="00833F3D"/>
    <w:rsid w:val="00835F9B"/>
    <w:rsid w:val="00845FDC"/>
    <w:rsid w:val="008476E6"/>
    <w:rsid w:val="008517C0"/>
    <w:rsid w:val="008531C2"/>
    <w:rsid w:val="00854ABC"/>
    <w:rsid w:val="00857D31"/>
    <w:rsid w:val="00861C69"/>
    <w:rsid w:val="00863EFE"/>
    <w:rsid w:val="00867274"/>
    <w:rsid w:val="00872774"/>
    <w:rsid w:val="00880FAF"/>
    <w:rsid w:val="008837D3"/>
    <w:rsid w:val="00890819"/>
    <w:rsid w:val="00892CC9"/>
    <w:rsid w:val="0089737D"/>
    <w:rsid w:val="008A18B1"/>
    <w:rsid w:val="008A72E0"/>
    <w:rsid w:val="008C140F"/>
    <w:rsid w:val="008C5919"/>
    <w:rsid w:val="008C7AF8"/>
    <w:rsid w:val="008D116D"/>
    <w:rsid w:val="008D1B13"/>
    <w:rsid w:val="008D32CA"/>
    <w:rsid w:val="008E12C4"/>
    <w:rsid w:val="008E530B"/>
    <w:rsid w:val="008E6367"/>
    <w:rsid w:val="008F123E"/>
    <w:rsid w:val="008F3A97"/>
    <w:rsid w:val="008F7AB4"/>
    <w:rsid w:val="00913535"/>
    <w:rsid w:val="00913BC5"/>
    <w:rsid w:val="0091450B"/>
    <w:rsid w:val="0092263A"/>
    <w:rsid w:val="009228EE"/>
    <w:rsid w:val="009324E6"/>
    <w:rsid w:val="0093446E"/>
    <w:rsid w:val="0093472C"/>
    <w:rsid w:val="009503E1"/>
    <w:rsid w:val="00952BCE"/>
    <w:rsid w:val="00952F8B"/>
    <w:rsid w:val="0095745C"/>
    <w:rsid w:val="00972BFC"/>
    <w:rsid w:val="00972F5D"/>
    <w:rsid w:val="00975D4B"/>
    <w:rsid w:val="00981D04"/>
    <w:rsid w:val="00982692"/>
    <w:rsid w:val="00983184"/>
    <w:rsid w:val="00996301"/>
    <w:rsid w:val="009A2BE1"/>
    <w:rsid w:val="009B05FA"/>
    <w:rsid w:val="009C000D"/>
    <w:rsid w:val="009C140F"/>
    <w:rsid w:val="009C16B9"/>
    <w:rsid w:val="009C1DB2"/>
    <w:rsid w:val="009C3CDD"/>
    <w:rsid w:val="009C418D"/>
    <w:rsid w:val="009D1825"/>
    <w:rsid w:val="009D3C7A"/>
    <w:rsid w:val="009D506E"/>
    <w:rsid w:val="009D75FD"/>
    <w:rsid w:val="009E34E2"/>
    <w:rsid w:val="009E5332"/>
    <w:rsid w:val="009E6CD0"/>
    <w:rsid w:val="009F3412"/>
    <w:rsid w:val="009F744E"/>
    <w:rsid w:val="009F7F16"/>
    <w:rsid w:val="00A0076C"/>
    <w:rsid w:val="00A010C5"/>
    <w:rsid w:val="00A015C2"/>
    <w:rsid w:val="00A10528"/>
    <w:rsid w:val="00A127DF"/>
    <w:rsid w:val="00A1489E"/>
    <w:rsid w:val="00A321C1"/>
    <w:rsid w:val="00A41557"/>
    <w:rsid w:val="00A43398"/>
    <w:rsid w:val="00A55023"/>
    <w:rsid w:val="00A57C7E"/>
    <w:rsid w:val="00A62483"/>
    <w:rsid w:val="00A66397"/>
    <w:rsid w:val="00A677AA"/>
    <w:rsid w:val="00A709CF"/>
    <w:rsid w:val="00A733FF"/>
    <w:rsid w:val="00A77AEF"/>
    <w:rsid w:val="00A8116C"/>
    <w:rsid w:val="00A814AC"/>
    <w:rsid w:val="00A83C4A"/>
    <w:rsid w:val="00A94045"/>
    <w:rsid w:val="00A96677"/>
    <w:rsid w:val="00AA21F4"/>
    <w:rsid w:val="00AA479A"/>
    <w:rsid w:val="00AA7660"/>
    <w:rsid w:val="00AB19CD"/>
    <w:rsid w:val="00AB2F3F"/>
    <w:rsid w:val="00AB473F"/>
    <w:rsid w:val="00AC0963"/>
    <w:rsid w:val="00AC32EE"/>
    <w:rsid w:val="00AC39A9"/>
    <w:rsid w:val="00AC3C04"/>
    <w:rsid w:val="00AD14FB"/>
    <w:rsid w:val="00AD321A"/>
    <w:rsid w:val="00AD7C48"/>
    <w:rsid w:val="00AD7F21"/>
    <w:rsid w:val="00AE5FF5"/>
    <w:rsid w:val="00B005A3"/>
    <w:rsid w:val="00B11C24"/>
    <w:rsid w:val="00B13AE2"/>
    <w:rsid w:val="00B165F6"/>
    <w:rsid w:val="00B1663B"/>
    <w:rsid w:val="00B17639"/>
    <w:rsid w:val="00B20C26"/>
    <w:rsid w:val="00B27DAE"/>
    <w:rsid w:val="00B301E0"/>
    <w:rsid w:val="00B40A44"/>
    <w:rsid w:val="00B41AF4"/>
    <w:rsid w:val="00B4582E"/>
    <w:rsid w:val="00B47006"/>
    <w:rsid w:val="00B605AB"/>
    <w:rsid w:val="00B7029D"/>
    <w:rsid w:val="00B77620"/>
    <w:rsid w:val="00B77A4A"/>
    <w:rsid w:val="00B82549"/>
    <w:rsid w:val="00B84591"/>
    <w:rsid w:val="00B8673F"/>
    <w:rsid w:val="00B8764A"/>
    <w:rsid w:val="00B91AAA"/>
    <w:rsid w:val="00B91FF4"/>
    <w:rsid w:val="00B931C9"/>
    <w:rsid w:val="00B9381D"/>
    <w:rsid w:val="00B95CFB"/>
    <w:rsid w:val="00B97AA0"/>
    <w:rsid w:val="00BA047B"/>
    <w:rsid w:val="00BA5A4E"/>
    <w:rsid w:val="00BA685A"/>
    <w:rsid w:val="00BA6DD8"/>
    <w:rsid w:val="00BA6F72"/>
    <w:rsid w:val="00BB1B3B"/>
    <w:rsid w:val="00BC0108"/>
    <w:rsid w:val="00BC0CA1"/>
    <w:rsid w:val="00BC1356"/>
    <w:rsid w:val="00BD5408"/>
    <w:rsid w:val="00BE0561"/>
    <w:rsid w:val="00BE22AC"/>
    <w:rsid w:val="00BE4FB3"/>
    <w:rsid w:val="00BF0147"/>
    <w:rsid w:val="00BF2216"/>
    <w:rsid w:val="00BF374E"/>
    <w:rsid w:val="00C000C5"/>
    <w:rsid w:val="00C00417"/>
    <w:rsid w:val="00C01ACC"/>
    <w:rsid w:val="00C04C32"/>
    <w:rsid w:val="00C231E7"/>
    <w:rsid w:val="00C23F9F"/>
    <w:rsid w:val="00C25F57"/>
    <w:rsid w:val="00C316CF"/>
    <w:rsid w:val="00C32167"/>
    <w:rsid w:val="00C35C53"/>
    <w:rsid w:val="00C37C15"/>
    <w:rsid w:val="00C42E0C"/>
    <w:rsid w:val="00C46DC9"/>
    <w:rsid w:val="00C476E6"/>
    <w:rsid w:val="00C477E8"/>
    <w:rsid w:val="00C53A7D"/>
    <w:rsid w:val="00C54F78"/>
    <w:rsid w:val="00C55F48"/>
    <w:rsid w:val="00C56626"/>
    <w:rsid w:val="00C615C6"/>
    <w:rsid w:val="00C712B6"/>
    <w:rsid w:val="00C7450B"/>
    <w:rsid w:val="00C95D49"/>
    <w:rsid w:val="00CA180A"/>
    <w:rsid w:val="00CB2316"/>
    <w:rsid w:val="00CB2962"/>
    <w:rsid w:val="00CB46D3"/>
    <w:rsid w:val="00CB76A3"/>
    <w:rsid w:val="00CC07E1"/>
    <w:rsid w:val="00CC25A0"/>
    <w:rsid w:val="00CC4013"/>
    <w:rsid w:val="00CD2443"/>
    <w:rsid w:val="00CE4556"/>
    <w:rsid w:val="00CE4F2E"/>
    <w:rsid w:val="00CF0AE1"/>
    <w:rsid w:val="00CF720F"/>
    <w:rsid w:val="00D100E8"/>
    <w:rsid w:val="00D1024A"/>
    <w:rsid w:val="00D17019"/>
    <w:rsid w:val="00D250E2"/>
    <w:rsid w:val="00D27C69"/>
    <w:rsid w:val="00D37B2F"/>
    <w:rsid w:val="00D411DE"/>
    <w:rsid w:val="00D46C8C"/>
    <w:rsid w:val="00D47931"/>
    <w:rsid w:val="00D51809"/>
    <w:rsid w:val="00D54D31"/>
    <w:rsid w:val="00D551F8"/>
    <w:rsid w:val="00D62ECB"/>
    <w:rsid w:val="00D630D3"/>
    <w:rsid w:val="00D673EC"/>
    <w:rsid w:val="00D715A0"/>
    <w:rsid w:val="00D72D9C"/>
    <w:rsid w:val="00D82161"/>
    <w:rsid w:val="00D90D28"/>
    <w:rsid w:val="00D922FD"/>
    <w:rsid w:val="00D93ADC"/>
    <w:rsid w:val="00DB0F03"/>
    <w:rsid w:val="00DB1F10"/>
    <w:rsid w:val="00DB369F"/>
    <w:rsid w:val="00DB440A"/>
    <w:rsid w:val="00DB5C0C"/>
    <w:rsid w:val="00DC3995"/>
    <w:rsid w:val="00DD087F"/>
    <w:rsid w:val="00DD3D0B"/>
    <w:rsid w:val="00DE7767"/>
    <w:rsid w:val="00DF0C78"/>
    <w:rsid w:val="00DF1DF8"/>
    <w:rsid w:val="00DF3D7A"/>
    <w:rsid w:val="00DF75ED"/>
    <w:rsid w:val="00E000FE"/>
    <w:rsid w:val="00E01A3C"/>
    <w:rsid w:val="00E05E0D"/>
    <w:rsid w:val="00E068F5"/>
    <w:rsid w:val="00E1105E"/>
    <w:rsid w:val="00E12D79"/>
    <w:rsid w:val="00E14D3B"/>
    <w:rsid w:val="00E2037D"/>
    <w:rsid w:val="00E22381"/>
    <w:rsid w:val="00E26244"/>
    <w:rsid w:val="00E27619"/>
    <w:rsid w:val="00E371A2"/>
    <w:rsid w:val="00E37606"/>
    <w:rsid w:val="00E44FD5"/>
    <w:rsid w:val="00E4650E"/>
    <w:rsid w:val="00E51370"/>
    <w:rsid w:val="00E5160B"/>
    <w:rsid w:val="00E52BD1"/>
    <w:rsid w:val="00E5396E"/>
    <w:rsid w:val="00E53A07"/>
    <w:rsid w:val="00E568F5"/>
    <w:rsid w:val="00E640AF"/>
    <w:rsid w:val="00E703A1"/>
    <w:rsid w:val="00E73D29"/>
    <w:rsid w:val="00E80EB0"/>
    <w:rsid w:val="00E8689C"/>
    <w:rsid w:val="00E934C3"/>
    <w:rsid w:val="00E9458C"/>
    <w:rsid w:val="00EA0D07"/>
    <w:rsid w:val="00EB2CD1"/>
    <w:rsid w:val="00EB439A"/>
    <w:rsid w:val="00EC16C2"/>
    <w:rsid w:val="00EC39A3"/>
    <w:rsid w:val="00EC71CE"/>
    <w:rsid w:val="00ED262D"/>
    <w:rsid w:val="00ED6A1F"/>
    <w:rsid w:val="00EE1F29"/>
    <w:rsid w:val="00EF08DE"/>
    <w:rsid w:val="00EF5974"/>
    <w:rsid w:val="00F05E7F"/>
    <w:rsid w:val="00F065C4"/>
    <w:rsid w:val="00F1110E"/>
    <w:rsid w:val="00F16A4A"/>
    <w:rsid w:val="00F2244B"/>
    <w:rsid w:val="00F23EA8"/>
    <w:rsid w:val="00F341F1"/>
    <w:rsid w:val="00F463ED"/>
    <w:rsid w:val="00F469E5"/>
    <w:rsid w:val="00F4784E"/>
    <w:rsid w:val="00F513F9"/>
    <w:rsid w:val="00F56905"/>
    <w:rsid w:val="00F639AB"/>
    <w:rsid w:val="00F65C3E"/>
    <w:rsid w:val="00F65E6D"/>
    <w:rsid w:val="00F81FF6"/>
    <w:rsid w:val="00F83AD9"/>
    <w:rsid w:val="00F862B0"/>
    <w:rsid w:val="00F87CDB"/>
    <w:rsid w:val="00F942D4"/>
    <w:rsid w:val="00F95FE5"/>
    <w:rsid w:val="00FA01A7"/>
    <w:rsid w:val="00FB6920"/>
    <w:rsid w:val="00FC6711"/>
    <w:rsid w:val="00FD0010"/>
    <w:rsid w:val="00FD6B4F"/>
    <w:rsid w:val="00FE3B97"/>
    <w:rsid w:val="00FE425B"/>
    <w:rsid w:val="00FF0546"/>
    <w:rsid w:val="00FF3EE1"/>
    <w:rsid w:val="115E628D"/>
    <w:rsid w:val="18AB6CAC"/>
    <w:rsid w:val="23436A55"/>
    <w:rsid w:val="28903C95"/>
    <w:rsid w:val="2ACC3A3F"/>
    <w:rsid w:val="487D5B7A"/>
    <w:rsid w:val="5501512A"/>
    <w:rsid w:val="7E783BC5"/>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33FB1E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uiPriority="9" w:qFormat="1"/>
    <w:lsdException w:name="heading 6" w:semiHidden="0" w:uiPriority="9" w:qFormat="1"/>
    <w:lsdException w:name="heading 7" w:semiHidden="0" w:uiPriority="9" w:qFormat="1"/>
    <w:lsdException w:name="heading 8" w:semiHidden="0" w:uiPriority="9" w:qFormat="1"/>
    <w:lsdException w:name="heading 9" w:semiHidden="0" w:uiPriority="9" w:qFormat="1"/>
    <w:lsdException w:name="toc 1" w:semiHidden="0" w:uiPriority="39" w:unhideWhenUsed="0" w:qFormat="1"/>
    <w:lsdException w:name="footnote text" w:unhideWhenUsed="0" w:qFormat="1"/>
    <w:lsdException w:name="annotation text" w:semiHidden="0" w:unhideWhenUsed="0" w:qFormat="1"/>
    <w:lsdException w:name="header" w:semiHidden="0" w:uiPriority="99" w:unhideWhenUsed="0" w:qFormat="1"/>
    <w:lsdException w:name="footer" w:semiHidden="0" w:unhideWhenUsed="0" w:qFormat="1"/>
    <w:lsdException w:name="caption" w:semiHidden="0" w:unhideWhenUsed="0" w:qFormat="1"/>
    <w:lsdException w:name="table of figures" w:semiHidden="0" w:uiPriority="99" w:unhideWhenUsed="0" w:qFormat="1"/>
    <w:lsdException w:name="footnote reference" w:qFormat="1"/>
    <w:lsdException w:name="annotation reference" w:semiHidden="0" w:uiPriority="99" w:unhideWhenUsed="0" w:qFormat="1"/>
    <w:lsdException w:name="List" w:semiHidden="0" w:unhideWhenUsed="0" w:qFormat="1"/>
    <w:lsdException w:name="Title" w:semiHidden="0" w:unhideWhenUsed="0"/>
    <w:lsdException w:name="Default Paragraph Font" w:uiPriority="1"/>
    <w:lsdException w:name="Body Text" w:semiHidden="0" w:unhideWhenUsed="0" w:qFormat="1"/>
    <w:lsdException w:name="Subtitle" w:semiHidden="0" w:unhideWhenUsed="0"/>
    <w:lsdException w:name="Hyperlink" w:semiHidden="0" w:uiPriority="99" w:unhideWhenUsed="0" w:qFormat="1"/>
    <w:lsdException w:name="FollowedHyperlink" w:semiHidden="0" w:qFormat="1"/>
    <w:lsdException w:name="Strong" w:semiHidden="0" w:uiPriority="22" w:unhideWhenUsed="0" w:qFormat="1"/>
    <w:lsdException w:name="Emphasis" w:semiHidden="0" w:unhideWhenUsed="0" w:qFormat="1"/>
    <w:lsdException w:name="Document Map" w:semiHidden="0" w:qFormat="1"/>
    <w:lsdException w:name="HTML Top of Form" w:uiPriority="99"/>
    <w:lsdException w:name="HTML Bottom of Form" w:uiPriority="99"/>
    <w:lsdException w:name="Normal (Web)" w:semiHidden="0"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spacing w:after="50" w:line="259" w:lineRule="auto"/>
      <w:jc w:val="both"/>
    </w:pPr>
    <w:rPr>
      <w:rFonts w:eastAsia="Times New Roman"/>
      <w:lang w:val="en-US" w:eastAsia="en-US"/>
    </w:rPr>
  </w:style>
  <w:style w:type="paragraph" w:styleId="1">
    <w:name w:val="heading 1"/>
    <w:basedOn w:val="a"/>
    <w:next w:val="a"/>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
    <w:next w:val="a"/>
    <w:qFormat/>
    <w:pPr>
      <w:keepNext/>
      <w:tabs>
        <w:tab w:val="left" w:pos="-806"/>
      </w:tabs>
      <w:spacing w:before="240" w:after="120"/>
      <w:outlineLvl w:val="1"/>
    </w:pPr>
    <w:rPr>
      <w:rFonts w:ascii="Arial" w:eastAsia="MS Mincho" w:hAnsi="Arial"/>
      <w:b/>
      <w:sz w:val="24"/>
      <w:lang w:val="zh-CN" w:eastAsia="zh-CN"/>
    </w:rPr>
  </w:style>
  <w:style w:type="paragraph" w:styleId="3">
    <w:name w:val="heading 3"/>
    <w:basedOn w:val="a"/>
    <w:next w:val="a"/>
    <w:qFormat/>
    <w:pPr>
      <w:keepNext/>
      <w:spacing w:before="120" w:after="60"/>
      <w:outlineLvl w:val="2"/>
    </w:pPr>
    <w:rPr>
      <w:rFonts w:ascii="Arial" w:eastAsia="宋体" w:hAnsi="Arial"/>
      <w:b/>
      <w:sz w:val="21"/>
      <w:szCs w:val="21"/>
      <w:lang w:val="en-GB" w:eastAsia="zh-CN"/>
    </w:rPr>
  </w:style>
  <w:style w:type="paragraph" w:styleId="4">
    <w:name w:val="heading 4"/>
    <w:basedOn w:val="a"/>
    <w:next w:val="a"/>
    <w:uiPriority w:val="9"/>
    <w:qFormat/>
    <w:pPr>
      <w:keepNext/>
      <w:spacing w:before="120" w:after="180"/>
      <w:outlineLvl w:val="3"/>
    </w:pPr>
    <w:rPr>
      <w:rFonts w:ascii="Arial" w:eastAsia="Arial" w:hAnsi="Arial"/>
      <w:sz w:val="24"/>
    </w:rPr>
  </w:style>
  <w:style w:type="paragraph" w:styleId="5">
    <w:name w:val="heading 5"/>
    <w:basedOn w:val="a"/>
    <w:next w:val="a"/>
    <w:uiPriority w:val="9"/>
    <w:unhideWhenUsed/>
    <w:qFormat/>
    <w:pPr>
      <w:keepNext/>
      <w:keepLines/>
      <w:spacing w:before="280" w:after="290" w:line="374" w:lineRule="auto"/>
      <w:outlineLvl w:val="4"/>
    </w:pPr>
    <w:rPr>
      <w:b/>
      <w:bCs/>
      <w:sz w:val="28"/>
      <w:szCs w:val="28"/>
      <w:lang w:val="zh-CN"/>
    </w:rPr>
  </w:style>
  <w:style w:type="paragraph" w:styleId="6">
    <w:name w:val="heading 6"/>
    <w:basedOn w:val="a"/>
    <w:next w:val="a"/>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
    <w:next w:val="a"/>
    <w:uiPriority w:val="9"/>
    <w:unhideWhenUsed/>
    <w:qFormat/>
    <w:pPr>
      <w:keepNext/>
      <w:keepLines/>
      <w:spacing w:before="240" w:after="64" w:line="319" w:lineRule="auto"/>
      <w:outlineLvl w:val="6"/>
    </w:pPr>
    <w:rPr>
      <w:b/>
      <w:bCs/>
      <w:sz w:val="24"/>
      <w:szCs w:val="24"/>
      <w:lang w:val="zh-CN"/>
    </w:rPr>
  </w:style>
  <w:style w:type="paragraph" w:styleId="8">
    <w:name w:val="heading 8"/>
    <w:basedOn w:val="a"/>
    <w:next w:val="a"/>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
    <w:next w:val="a"/>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qFormat/>
    <w:rPr>
      <w:rFonts w:asciiTheme="majorHAnsi" w:eastAsia="黑体" w:hAnsiTheme="majorHAnsi" w:cstheme="majorBidi"/>
    </w:rPr>
  </w:style>
  <w:style w:type="paragraph" w:styleId="a4">
    <w:name w:val="Document Map"/>
    <w:basedOn w:val="a"/>
    <w:unhideWhenUsed/>
    <w:qFormat/>
    <w:pPr>
      <w:spacing w:after="0"/>
    </w:pPr>
    <w:rPr>
      <w:rFonts w:ascii="Tahoma" w:hAnsi="Tahoma" w:cs="Tahoma"/>
      <w:sz w:val="16"/>
      <w:szCs w:val="16"/>
    </w:rPr>
  </w:style>
  <w:style w:type="paragraph" w:styleId="a5">
    <w:name w:val="annotation text"/>
    <w:basedOn w:val="a"/>
    <w:link w:val="Char0"/>
    <w:qFormat/>
  </w:style>
  <w:style w:type="paragraph" w:styleId="a6">
    <w:name w:val="Body Text"/>
    <w:basedOn w:val="a"/>
    <w:qFormat/>
    <w:pPr>
      <w:spacing w:after="120"/>
    </w:pPr>
    <w:rPr>
      <w:rFonts w:eastAsia="MS Mincho"/>
    </w:rPr>
  </w:style>
  <w:style w:type="paragraph" w:styleId="a7">
    <w:name w:val="Balloon Text"/>
    <w:basedOn w:val="a"/>
    <w:qFormat/>
    <w:rPr>
      <w:sz w:val="18"/>
      <w:szCs w:val="18"/>
    </w:rPr>
  </w:style>
  <w:style w:type="paragraph" w:styleId="a8">
    <w:name w:val="footer"/>
    <w:basedOn w:val="a"/>
    <w:qFormat/>
    <w:pPr>
      <w:tabs>
        <w:tab w:val="center" w:pos="4153"/>
        <w:tab w:val="right" w:pos="8306"/>
      </w:tabs>
      <w:snapToGrid w:val="0"/>
    </w:pPr>
    <w:rPr>
      <w:sz w:val="18"/>
      <w:szCs w:val="18"/>
    </w:rPr>
  </w:style>
  <w:style w:type="paragraph" w:styleId="a9">
    <w:name w:val="header"/>
    <w:basedOn w:val="a"/>
    <w:uiPriority w:val="99"/>
    <w:qFormat/>
    <w:pPr>
      <w:tabs>
        <w:tab w:val="center" w:pos="4536"/>
        <w:tab w:val="right" w:pos="9072"/>
      </w:tabs>
    </w:pPr>
    <w:rPr>
      <w:rFonts w:ascii="Arial" w:eastAsia="MS Mincho" w:hAnsi="Arial"/>
      <w:b/>
      <w:sz w:val="22"/>
      <w:lang w:val="zh-CN"/>
    </w:rPr>
  </w:style>
  <w:style w:type="paragraph" w:styleId="10">
    <w:name w:val="toc 1"/>
    <w:next w:val="a"/>
    <w:uiPriority w:val="39"/>
    <w:qFormat/>
    <w:pPr>
      <w:keepNext/>
      <w:keepLines/>
      <w:widowControl w:val="0"/>
      <w:tabs>
        <w:tab w:val="right" w:leader="dot" w:pos="9639"/>
      </w:tabs>
      <w:suppressAutoHyphens/>
      <w:spacing w:before="120" w:after="160" w:line="259" w:lineRule="auto"/>
      <w:ind w:right="425"/>
      <w:jc w:val="both"/>
      <w:textAlignment w:val="baseline"/>
    </w:pPr>
    <w:rPr>
      <w:sz w:val="22"/>
      <w:lang w:eastAsia="ja-JP"/>
    </w:rPr>
  </w:style>
  <w:style w:type="paragraph" w:styleId="aa">
    <w:name w:val="List"/>
    <w:basedOn w:val="a6"/>
    <w:qFormat/>
    <w:rPr>
      <w:rFonts w:cs="Lohit Devanagari"/>
    </w:rPr>
  </w:style>
  <w:style w:type="paragraph" w:styleId="ab">
    <w:name w:val="footnote text"/>
    <w:basedOn w:val="a"/>
    <w:semiHidden/>
    <w:qFormat/>
    <w:pPr>
      <w:keepLines/>
      <w:spacing w:after="0" w:line="276" w:lineRule="auto"/>
      <w:ind w:left="454" w:hanging="454"/>
    </w:pPr>
    <w:rPr>
      <w:rFonts w:eastAsia="Batang"/>
      <w:sz w:val="16"/>
      <w:lang w:val="en-GB"/>
    </w:rPr>
  </w:style>
  <w:style w:type="paragraph" w:styleId="ac">
    <w:name w:val="table of figures"/>
    <w:basedOn w:val="a6"/>
    <w:next w:val="a"/>
    <w:uiPriority w:val="99"/>
    <w:qFormat/>
    <w:pPr>
      <w:suppressAutoHyphens w:val="0"/>
      <w:ind w:left="1701" w:hanging="1701"/>
      <w:jc w:val="left"/>
    </w:pPr>
    <w:rPr>
      <w:rFonts w:ascii="Arial" w:eastAsiaTheme="minorHAnsi" w:hAnsi="Arial" w:cstheme="minorBidi"/>
      <w:b/>
      <w:szCs w:val="22"/>
      <w:lang w:eastAsia="zh-CN"/>
    </w:rPr>
  </w:style>
  <w:style w:type="paragraph" w:styleId="ad">
    <w:name w:val="Normal (Web)"/>
    <w:basedOn w:val="a"/>
    <w:uiPriority w:val="99"/>
    <w:unhideWhenUsed/>
    <w:qFormat/>
    <w:pPr>
      <w:suppressAutoHyphens w:val="0"/>
      <w:spacing w:before="100" w:beforeAutospacing="1" w:after="100" w:afterAutospacing="1" w:line="240" w:lineRule="auto"/>
      <w:jc w:val="left"/>
    </w:pPr>
    <w:rPr>
      <w:rFonts w:ascii="宋体" w:eastAsia="宋体" w:hAnsi="宋体" w:cs="宋体"/>
      <w:sz w:val="24"/>
      <w:szCs w:val="24"/>
      <w:lang w:eastAsia="zh-CN"/>
    </w:rPr>
  </w:style>
  <w:style w:type="paragraph" w:styleId="ae">
    <w:name w:val="annotation subject"/>
    <w:basedOn w:val="a5"/>
    <w:next w:val="a5"/>
    <w:qFormat/>
    <w:rPr>
      <w:b/>
      <w:bCs/>
    </w:rPr>
  </w:style>
  <w:style w:type="table" w:styleId="af">
    <w:name w:val="Table 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0">
    <w:name w:val="Strong"/>
    <w:uiPriority w:val="22"/>
    <w:qFormat/>
    <w:rPr>
      <w:b/>
      <w:bCs/>
    </w:rPr>
  </w:style>
  <w:style w:type="character" w:styleId="af1">
    <w:name w:val="FollowedHyperlink"/>
    <w:basedOn w:val="a0"/>
    <w:unhideWhenUsed/>
    <w:qFormat/>
    <w:rPr>
      <w:color w:val="800080" w:themeColor="followedHyperlink"/>
      <w:u w:val="single"/>
    </w:rPr>
  </w:style>
  <w:style w:type="character" w:styleId="af2">
    <w:name w:val="Emphasis"/>
    <w:qFormat/>
    <w:rPr>
      <w:i/>
      <w:iCs/>
    </w:rPr>
  </w:style>
  <w:style w:type="character" w:styleId="af3">
    <w:name w:val="Hyperlink"/>
    <w:uiPriority w:val="99"/>
    <w:qFormat/>
    <w:rPr>
      <w:color w:val="0000FF"/>
      <w:u w:val="single"/>
    </w:rPr>
  </w:style>
  <w:style w:type="character" w:styleId="af4">
    <w:name w:val="annotation reference"/>
    <w:uiPriority w:val="99"/>
    <w:qFormat/>
    <w:rPr>
      <w:sz w:val="21"/>
      <w:szCs w:val="21"/>
    </w:rPr>
  </w:style>
  <w:style w:type="character" w:customStyle="1" w:styleId="FootnoteCharacters">
    <w:name w:val="Footnote Characters"/>
    <w:basedOn w:val="a0"/>
    <w:unhideWhenUsed/>
    <w:qFormat/>
    <w:rPr>
      <w:vertAlign w:val="superscript"/>
    </w:rPr>
  </w:style>
  <w:style w:type="character" w:customStyle="1" w:styleId="FootnoteAnchor">
    <w:name w:val="Footnote Anchor"/>
    <w:qFormat/>
    <w:rPr>
      <w:vertAlign w:val="superscript"/>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5">
    <w:name w:val="批注框文本 字符"/>
    <w:uiPriority w:val="99"/>
    <w:qFormat/>
    <w:rPr>
      <w:rFonts w:ascii="Arial" w:eastAsia="MS Mincho" w:hAnsi="Arial"/>
      <w:b/>
      <w:sz w:val="22"/>
      <w:lang w:val="zh-CN" w:eastAsia="en-US"/>
    </w:rPr>
  </w:style>
  <w:style w:type="character" w:customStyle="1" w:styleId="12">
    <w:name w:val="占位符文本1"/>
    <w:uiPriority w:val="99"/>
    <w:semiHidden/>
    <w:qFormat/>
    <w:rPr>
      <w:color w:val="808080"/>
    </w:rPr>
  </w:style>
  <w:style w:type="character" w:customStyle="1" w:styleId="af6">
    <w:name w:val="题注 字符"/>
    <w:qFormat/>
    <w:rPr>
      <w:rFonts w:eastAsia="Times New Roman"/>
      <w:lang w:eastAsia="en-US"/>
    </w:rPr>
  </w:style>
  <w:style w:type="character" w:customStyle="1" w:styleId="af7">
    <w:name w:val="批注文字 字符"/>
    <w:qFormat/>
    <w:rPr>
      <w:rFonts w:eastAsia="Times New Roman"/>
      <w:b/>
      <w:bCs/>
      <w:lang w:eastAsia="en-US"/>
    </w:rPr>
  </w:style>
  <w:style w:type="character" w:customStyle="1" w:styleId="af8">
    <w:name w:val="批注主题 字符"/>
    <w:qFormat/>
    <w:rPr>
      <w:rFonts w:eastAsia="Times New Roman"/>
      <w:sz w:val="18"/>
      <w:szCs w:val="18"/>
      <w:lang w:eastAsia="en-US"/>
    </w:rPr>
  </w:style>
  <w:style w:type="character" w:customStyle="1" w:styleId="af9">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afa">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b">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0"/>
    <w:link w:val="B3"/>
    <w:qFormat/>
    <w:rPr>
      <w:lang w:val="en-GB" w:eastAsia="en-US"/>
    </w:rPr>
  </w:style>
  <w:style w:type="paragraph" w:customStyle="1" w:styleId="B3">
    <w:name w:val="B3"/>
    <w:basedOn w:val="a"/>
    <w:link w:val="B3Char"/>
    <w:qFormat/>
    <w:pPr>
      <w:spacing w:after="180"/>
      <w:ind w:left="1135" w:hanging="284"/>
    </w:pPr>
    <w:rPr>
      <w:rFonts w:eastAsia="宋体"/>
      <w:lang w:val="en-GB"/>
    </w:rPr>
  </w:style>
  <w:style w:type="character" w:customStyle="1" w:styleId="msoins0">
    <w:name w:val="msoins"/>
    <w:basedOn w:val="a0"/>
    <w:qFormat/>
  </w:style>
  <w:style w:type="character" w:customStyle="1" w:styleId="40">
    <w:name w:val="标题 4 字符"/>
    <w:basedOn w:val="a0"/>
    <w:uiPriority w:val="9"/>
    <w:qFormat/>
    <w:rPr>
      <w:rFonts w:ascii="Arial" w:eastAsia="Arial" w:hAnsi="Arial"/>
      <w:sz w:val="24"/>
      <w:lang w:eastAsia="en-US"/>
    </w:rPr>
  </w:style>
  <w:style w:type="character" w:customStyle="1" w:styleId="afc">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0"/>
    <w:link w:val="EQ"/>
    <w:uiPriority w:val="99"/>
    <w:qFormat/>
    <w:locked/>
    <w:rPr>
      <w:lang w:eastAsia="en-US"/>
    </w:rPr>
  </w:style>
  <w:style w:type="paragraph" w:customStyle="1" w:styleId="EQ">
    <w:name w:val="EQ"/>
    <w:basedOn w:val="a"/>
    <w:next w:val="a"/>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
    <w:link w:val="3GPPTextChar"/>
    <w:qFormat/>
    <w:pPr>
      <w:spacing w:before="120" w:after="120"/>
      <w:textAlignment w:val="baseline"/>
    </w:pPr>
    <w:rPr>
      <w:rFonts w:eastAsia="宋体"/>
      <w:sz w:val="22"/>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pacing w:before="120" w:after="120"/>
      <w:ind w:firstLine="220"/>
    </w:pPr>
    <w:rPr>
      <w:rFonts w:eastAsia="Batang"/>
      <w:bCs/>
      <w:sz w:val="22"/>
      <w:szCs w:val="22"/>
      <w:lang w:eastAsia="ko-KR"/>
    </w:rPr>
  </w:style>
  <w:style w:type="character" w:customStyle="1" w:styleId="13">
    <w:name w:val="题注 字符1"/>
    <w:basedOn w:val="a0"/>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6"/>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pacing w:afterAutospacing="1" w:line="288" w:lineRule="auto"/>
      <w:ind w:firstLine="360"/>
    </w:pPr>
    <w:rPr>
      <w:rFonts w:cs="Batang"/>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UnresolvedMention1">
    <w:name w:val="Unresolved Mention1"/>
    <w:basedOn w:val="a0"/>
    <w:uiPriority w:val="99"/>
    <w:unhideWhenUsed/>
    <w:qFormat/>
    <w:rPr>
      <w:color w:val="605E5C"/>
      <w:shd w:val="clear" w:color="auto" w:fill="E1DFDD"/>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afd">
    <w:name w:val="註解文字 字元"/>
    <w:basedOn w:val="a0"/>
    <w:qFormat/>
    <w:rPr>
      <w:rFonts w:eastAsia="Times New Roman"/>
      <w:lang w:eastAsia="en-US"/>
    </w:rPr>
  </w:style>
  <w:style w:type="character" w:customStyle="1" w:styleId="21">
    <w:name w:val="批注文字 字符2"/>
    <w:basedOn w:val="a0"/>
    <w:uiPriority w:val="99"/>
    <w:unhideWhenUsed/>
    <w:qFormat/>
    <w:rPr>
      <w:color w:val="2B579A"/>
      <w:shd w:val="clear" w:color="auto" w:fill="E1DFDD"/>
    </w:rPr>
  </w:style>
  <w:style w:type="character" w:customStyle="1" w:styleId="14">
    <w:name w:val="批注文字 字符1"/>
    <w:basedOn w:val="a0"/>
    <w:uiPriority w:val="99"/>
    <w:qFormat/>
    <w:rPr>
      <w:rFonts w:eastAsia="Times New Roman"/>
      <w:lang w:eastAsia="en-US"/>
    </w:rPr>
  </w:style>
  <w:style w:type="character" w:customStyle="1" w:styleId="15">
    <w:name w:val="列表段落 字符1"/>
    <w:uiPriority w:val="34"/>
    <w:qFormat/>
    <w:rPr>
      <w:rFonts w:ascii="Times" w:eastAsia="Batang" w:hAnsi="Times"/>
      <w:szCs w:val="24"/>
      <w:lang w:val="en-GB" w:eastAsia="zh-CN"/>
    </w:rPr>
  </w:style>
  <w:style w:type="character" w:customStyle="1" w:styleId="ListParagraphChar">
    <w:name w:val="List Paragraph Char"/>
    <w:basedOn w:val="a0"/>
    <w:uiPriority w:val="34"/>
    <w:qFormat/>
    <w:rPr>
      <w:rFonts w:asciiTheme="majorHAnsi" w:eastAsia="黑体" w:hAnsiTheme="majorHAnsi" w:cstheme="majorBidi"/>
      <w:lang w:eastAsia="en-US"/>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0"/>
    <w:uiPriority w:val="19"/>
    <w:qFormat/>
    <w:rPr>
      <w:i/>
      <w:iCs/>
      <w:color w:val="7F7F7F" w:themeColor="text1" w:themeTint="80"/>
    </w:rPr>
  </w:style>
  <w:style w:type="character" w:customStyle="1" w:styleId="afe">
    <w:name w:val="文档结构图 字符"/>
    <w:basedOn w:val="a0"/>
    <w:semiHidden/>
    <w:qFormat/>
    <w:rPr>
      <w:rFonts w:ascii="Tahoma" w:eastAsia="Times New Roman" w:hAnsi="Tahoma" w:cs="Tahoma"/>
      <w:sz w:val="16"/>
      <w:szCs w:val="16"/>
      <w:lang w:eastAsia="en-US"/>
    </w:rPr>
  </w:style>
  <w:style w:type="character" w:customStyle="1" w:styleId="aff">
    <w:name w:val="コメント文字列 (文字)"/>
    <w:qFormat/>
    <w:rPr>
      <w:rFonts w:eastAsia="Times New Roman"/>
    </w:rPr>
  </w:style>
  <w:style w:type="character" w:customStyle="1" w:styleId="aff0">
    <w:name w:val="図表番号 (文字)"/>
    <w:qFormat/>
    <w:rPr>
      <w:rFonts w:asciiTheme="majorHAnsi" w:eastAsia="黑体" w:hAnsiTheme="majorHAnsi" w:cstheme="majorBidi"/>
    </w:rPr>
  </w:style>
  <w:style w:type="character" w:customStyle="1" w:styleId="aff1">
    <w:name w:val="リスト段落 (文字)"/>
    <w:basedOn w:val="a0"/>
    <w:uiPriority w:val="34"/>
    <w:qFormat/>
    <w:rPr>
      <w:rFonts w:asciiTheme="majorHAnsi" w:eastAsia="黑体" w:hAnsiTheme="majorHAnsi" w:cstheme="majorBidi"/>
      <w:lang w:eastAsia="en-US"/>
    </w:rPr>
  </w:style>
  <w:style w:type="character" w:customStyle="1" w:styleId="aff2">
    <w:name w:val="列出段落 字符"/>
    <w:basedOn w:val="a0"/>
    <w:uiPriority w:val="34"/>
    <w:qFormat/>
    <w:rPr>
      <w:rFonts w:asciiTheme="majorHAnsi" w:eastAsia="黑体" w:hAnsiTheme="majorHAnsi" w:cstheme="majorBidi"/>
      <w:lang w:eastAsia="en-US"/>
    </w:rPr>
  </w:style>
  <w:style w:type="character" w:customStyle="1" w:styleId="UnresolvedMention3">
    <w:name w:val="Unresolved Mention3"/>
    <w:basedOn w:val="a0"/>
    <w:uiPriority w:val="99"/>
    <w:unhideWhenUsed/>
    <w:qFormat/>
    <w:rPr>
      <w:color w:val="605E5C"/>
      <w:shd w:val="clear" w:color="auto" w:fill="E1DFDD"/>
    </w:rPr>
  </w:style>
  <w:style w:type="character" w:customStyle="1" w:styleId="ListParagraphChar1">
    <w:name w:val="List Paragraph Char1"/>
    <w:link w:val="16"/>
    <w:qFormat/>
    <w:rPr>
      <w:rFonts w:asciiTheme="majorHAnsi" w:eastAsia="黑体" w:hAnsiTheme="majorHAnsi" w:cstheme="majorBidi"/>
      <w:lang w:val="en-US" w:eastAsia="en-US"/>
    </w:rPr>
  </w:style>
  <w:style w:type="paragraph" w:customStyle="1" w:styleId="16">
    <w:name w:val="样式1"/>
    <w:basedOn w:val="6"/>
    <w:link w:val="ListParagraphChar1"/>
    <w:qFormat/>
    <w:pPr>
      <w:spacing w:after="120"/>
    </w:pPr>
    <w:rPr>
      <w:rFonts w:ascii="Arial" w:eastAsiaTheme="minorEastAsia" w:hAnsi="Arial" w:cs="Arial"/>
      <w:sz w:val="20"/>
      <w:lang w:eastAsia="zh-CN"/>
    </w:rPr>
  </w:style>
  <w:style w:type="character" w:customStyle="1" w:styleId="TALCar">
    <w:name w:val="TAL Car"/>
    <w:qFormat/>
    <w:rPr>
      <w:rFonts w:ascii="Arial" w:hAnsi="Arial"/>
      <w:sz w:val="18"/>
      <w:lang w:val="en-GB" w:eastAsia="en-US"/>
    </w:rPr>
  </w:style>
  <w:style w:type="character" w:customStyle="1" w:styleId="TANChar">
    <w:name w:val="TAN Char"/>
    <w:link w:val="TAN"/>
    <w:qFormat/>
    <w:rPr>
      <w:rFonts w:ascii="Arial" w:hAnsi="Arial"/>
      <w:sz w:val="18"/>
      <w:lang w:eastAsia="en-US"/>
    </w:rPr>
  </w:style>
  <w:style w:type="paragraph" w:customStyle="1" w:styleId="TAN">
    <w:name w:val="TAN"/>
    <w:basedOn w:val="TAL"/>
    <w:link w:val="TANChar"/>
    <w:qFormat/>
    <w:pPr>
      <w:suppressAutoHyphens w:val="0"/>
      <w:ind w:left="851" w:hanging="851"/>
    </w:pPr>
  </w:style>
  <w:style w:type="character" w:customStyle="1" w:styleId="17">
    <w:name w:val="未处理的提及1"/>
    <w:basedOn w:val="a0"/>
    <w:uiPriority w:val="99"/>
    <w:unhideWhenUsed/>
    <w:qFormat/>
    <w:rPr>
      <w:color w:val="605E5C"/>
      <w:shd w:val="clear" w:color="auto" w:fill="E1DFDD"/>
    </w:rPr>
  </w:style>
  <w:style w:type="character" w:customStyle="1" w:styleId="22">
    <w:name w:val="列表段落 字符2"/>
    <w:basedOn w:val="a0"/>
    <w:link w:val="18"/>
    <w:uiPriority w:val="34"/>
    <w:qFormat/>
    <w:rPr>
      <w:rFonts w:asciiTheme="majorHAnsi" w:eastAsia="黑体" w:hAnsiTheme="majorHAnsi" w:cstheme="majorBidi"/>
      <w:lang w:eastAsia="en-US"/>
    </w:rPr>
  </w:style>
  <w:style w:type="paragraph" w:customStyle="1" w:styleId="18">
    <w:name w:val="수정1"/>
    <w:link w:val="22"/>
    <w:uiPriority w:val="99"/>
    <w:semiHidden/>
    <w:qFormat/>
    <w:pPr>
      <w:suppressAutoHyphens/>
      <w:spacing w:after="160" w:line="259" w:lineRule="auto"/>
      <w:jc w:val="both"/>
    </w:pPr>
    <w:rPr>
      <w:rFonts w:eastAsia="Times New Roman"/>
      <w:lang w:val="en-US" w:eastAsia="en-US"/>
    </w:rPr>
  </w:style>
  <w:style w:type="character" w:customStyle="1" w:styleId="ui-provider">
    <w:name w:val="ui-provider"/>
    <w:basedOn w:val="a0"/>
    <w:qFormat/>
  </w:style>
  <w:style w:type="character" w:customStyle="1" w:styleId="ProposalChar">
    <w:name w:val="Proposal Char"/>
    <w:basedOn w:val="a0"/>
    <w:link w:val="Proposal"/>
    <w:qFormat/>
    <w:rPr>
      <w:rFonts w:ascii="Arial" w:eastAsiaTheme="minorEastAsia" w:hAnsi="Arial" w:cstheme="minorBidi"/>
      <w:b/>
      <w:bCs/>
      <w:kern w:val="2"/>
      <w:sz w:val="21"/>
      <w:szCs w:val="22"/>
      <w:lang w:eastAsia="zh-CN"/>
    </w:rPr>
  </w:style>
  <w:style w:type="paragraph" w:customStyle="1" w:styleId="Proposal">
    <w:name w:val="Proposal"/>
    <w:basedOn w:val="a6"/>
    <w:link w:val="ProposalChar"/>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qFormat/>
    <w:pPr>
      <w:ind w:left="1701" w:hanging="1701"/>
    </w:pPr>
    <w:rPr>
      <w:lang w:eastAsia="ja-JP"/>
    </w:rPr>
  </w:style>
  <w:style w:type="character" w:customStyle="1" w:styleId="Char3">
    <w:name w:val="列出段落 Char"/>
    <w:basedOn w:val="a0"/>
    <w:uiPriority w:val="34"/>
    <w:qFormat/>
    <w:rPr>
      <w:rFonts w:asciiTheme="majorHAnsi" w:eastAsia="黑体" w:hAnsiTheme="majorHAnsi" w:cstheme="majorBidi"/>
      <w:lang w:eastAsia="en-US"/>
    </w:rPr>
  </w:style>
  <w:style w:type="character" w:customStyle="1" w:styleId="fontstyle01">
    <w:name w:val="fontstyle01"/>
    <w:basedOn w:val="a0"/>
    <w:qFormat/>
    <w:rPr>
      <w:rFonts w:ascii="TimesNewRomanPSMT" w:hAnsi="TimesNewRomanPSMT" w:cs="TimesNewRomanPSMT"/>
      <w:color w:val="000000"/>
      <w:sz w:val="20"/>
      <w:szCs w:val="20"/>
    </w:rPr>
  </w:style>
  <w:style w:type="character" w:customStyle="1" w:styleId="cf01">
    <w:name w:val="cf01"/>
    <w:basedOn w:val="a0"/>
    <w:qFormat/>
    <w:rPr>
      <w:rFonts w:ascii="Segoe UI" w:hAnsi="Segoe UI" w:cs="Segoe UI"/>
      <w:sz w:val="18"/>
      <w:szCs w:val="18"/>
    </w:rPr>
  </w:style>
  <w:style w:type="paragraph" w:customStyle="1" w:styleId="Heading">
    <w:name w:val="Heading"/>
    <w:basedOn w:val="a"/>
    <w:next w:val="a6"/>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19">
    <w:name w:val="列表段落1"/>
    <w:basedOn w:val="a"/>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
    <w:uiPriority w:val="34"/>
    <w:qFormat/>
    <w:pPr>
      <w:ind w:left="840"/>
    </w:pPr>
    <w:rPr>
      <w:rFonts w:ascii="Times" w:eastAsia="Batang" w:hAnsi="Times"/>
      <w:szCs w:val="24"/>
      <w:lang w:val="en-GB" w:eastAsia="zh-CN"/>
    </w:rPr>
  </w:style>
  <w:style w:type="paragraph" w:customStyle="1" w:styleId="Revision1">
    <w:name w:val="Revision1"/>
    <w:uiPriority w:val="99"/>
    <w:semiHidden/>
    <w:qFormat/>
    <w:pPr>
      <w:suppressAutoHyphens/>
      <w:spacing w:after="160" w:line="259" w:lineRule="auto"/>
      <w:jc w:val="both"/>
    </w:pPr>
    <w:rPr>
      <w:rFonts w:eastAsia="Times New Roman"/>
      <w:lang w:val="en-US"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lang w:val="en-US" w:eastAsia="zh-CN"/>
    </w:rPr>
  </w:style>
  <w:style w:type="paragraph" w:customStyle="1" w:styleId="textintend3">
    <w:name w:val="text intend 3"/>
    <w:basedOn w:val="a"/>
    <w:qFormat/>
    <w:pPr>
      <w:spacing w:after="120"/>
      <w:textAlignment w:val="baseline"/>
    </w:pPr>
    <w:rPr>
      <w:rFonts w:eastAsia="MS Mincho"/>
      <w:sz w:val="24"/>
      <w:lang w:eastAsia="en-GB"/>
    </w:rPr>
  </w:style>
  <w:style w:type="paragraph" w:customStyle="1" w:styleId="Agreement">
    <w:name w:val="Agreement"/>
    <w:basedOn w:val="a"/>
    <w:next w:val="a"/>
    <w:qFormat/>
    <w:pPr>
      <w:spacing w:before="60"/>
    </w:pPr>
    <w:rPr>
      <w:rFonts w:ascii="Arial" w:eastAsia="MS Mincho" w:hAnsi="Arial"/>
      <w:b/>
      <w:szCs w:val="24"/>
      <w:lang w:val="en-GB" w:eastAsia="en-GB"/>
    </w:rPr>
  </w:style>
  <w:style w:type="paragraph" w:customStyle="1" w:styleId="textintend2">
    <w:name w:val="text intend 2"/>
    <w:basedOn w:val="a"/>
    <w:qFormat/>
    <w:pPr>
      <w:spacing w:after="120"/>
      <w:textAlignment w:val="baseline"/>
    </w:pPr>
    <w:rPr>
      <w:rFonts w:eastAsia="MS Mincho"/>
      <w:sz w:val="24"/>
      <w:lang w:eastAsia="en-GB"/>
    </w:rPr>
  </w:style>
  <w:style w:type="paragraph" w:customStyle="1" w:styleId="xmsonormal">
    <w:name w:val="xmsonormal"/>
    <w:basedOn w:val="a"/>
    <w:uiPriority w:val="99"/>
    <w:qFormat/>
    <w:pPr>
      <w:spacing w:after="0"/>
    </w:pPr>
    <w:rPr>
      <w:rFonts w:ascii="宋体" w:eastAsia="宋体" w:hAnsi="宋体" w:cs="宋体"/>
      <w:sz w:val="24"/>
      <w:szCs w:val="22"/>
      <w:lang w:eastAsia="zh-CN"/>
    </w:rPr>
  </w:style>
  <w:style w:type="paragraph" w:customStyle="1" w:styleId="xxmsonormal">
    <w:name w:val="xxmsonormal"/>
    <w:basedOn w:val="a"/>
    <w:qFormat/>
    <w:pPr>
      <w:spacing w:after="0"/>
    </w:pPr>
    <w:rPr>
      <w:rFonts w:ascii="Calibri" w:eastAsia="Calibri" w:hAnsi="Calibri" w:cs="Calibri"/>
      <w:sz w:val="22"/>
      <w:szCs w:val="22"/>
    </w:rPr>
  </w:style>
  <w:style w:type="paragraph" w:customStyle="1" w:styleId="xxmsolistparagraph">
    <w:name w:val="xxmsolistparagraph"/>
    <w:basedOn w:val="a"/>
    <w:qFormat/>
    <w:pPr>
      <w:spacing w:after="0"/>
    </w:pPr>
    <w:rPr>
      <w:rFonts w:ascii="Calibri" w:eastAsia="Calibri" w:hAnsi="Calibri" w:cs="Calibri"/>
      <w:sz w:val="22"/>
      <w:szCs w:val="22"/>
    </w:rPr>
  </w:style>
  <w:style w:type="paragraph" w:customStyle="1" w:styleId="CRCoverPage">
    <w:name w:val="CR Cover Page"/>
    <w:qFormat/>
    <w:pPr>
      <w:suppressAutoHyphens/>
      <w:spacing w:after="120" w:line="259" w:lineRule="auto"/>
      <w:jc w:val="both"/>
    </w:pPr>
    <w:rPr>
      <w:rFonts w:ascii="Arial" w:eastAsiaTheme="minorEastAsia" w:hAnsi="Arial"/>
      <w:lang w:eastAsia="en-US"/>
    </w:rPr>
  </w:style>
  <w:style w:type="paragraph" w:customStyle="1" w:styleId="References">
    <w:name w:val="References"/>
    <w:basedOn w:val="a"/>
    <w:qFormat/>
    <w:pPr>
      <w:snapToGrid w:val="0"/>
      <w:spacing w:after="60"/>
    </w:pPr>
    <w:rPr>
      <w:rFonts w:eastAsia="宋体"/>
      <w:szCs w:val="16"/>
    </w:rPr>
  </w:style>
  <w:style w:type="paragraph" w:customStyle="1" w:styleId="paragraph">
    <w:name w:val="paragraph"/>
    <w:basedOn w:val="a"/>
    <w:qFormat/>
    <w:pPr>
      <w:spacing w:beforeAutospacing="1" w:afterAutospacing="1"/>
    </w:pPr>
    <w:rPr>
      <w:sz w:val="24"/>
      <w:szCs w:val="24"/>
      <w:lang w:eastAsia="zh-CN"/>
    </w:rPr>
  </w:style>
  <w:style w:type="paragraph" w:customStyle="1" w:styleId="Guidance">
    <w:name w:val="Guidance"/>
    <w:basedOn w:val="a"/>
    <w:qFormat/>
    <w:pPr>
      <w:suppressAutoHyphens w:val="0"/>
      <w:spacing w:after="180"/>
    </w:pPr>
    <w:rPr>
      <w:rFonts w:eastAsia="宋体"/>
      <w:i/>
      <w:iCs/>
      <w:color w:val="0000FF"/>
    </w:rPr>
  </w:style>
  <w:style w:type="paragraph" w:customStyle="1" w:styleId="maintext">
    <w:name w:val="main text"/>
    <w:basedOn w:val="a"/>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spacing w:after="160" w:line="259" w:lineRule="auto"/>
      <w:jc w:val="both"/>
    </w:pPr>
    <w:rPr>
      <w:rFonts w:eastAsia="Times New Roman"/>
      <w:lang w:val="en-US" w:eastAsia="en-US"/>
    </w:rPr>
  </w:style>
  <w:style w:type="paragraph" w:customStyle="1" w:styleId="23">
    <w:name w:val="列出段落2"/>
    <w:basedOn w:val="a"/>
    <w:uiPriority w:val="34"/>
    <w:qFormat/>
    <w:pPr>
      <w:ind w:left="840"/>
    </w:pPr>
    <w:rPr>
      <w:rFonts w:asciiTheme="majorHAnsi" w:eastAsia="黑体" w:hAnsiTheme="majorHAnsi" w:cstheme="majorBidi"/>
    </w:rPr>
  </w:style>
  <w:style w:type="paragraph" w:customStyle="1" w:styleId="1b">
    <w:name w:val="목록 단락1"/>
    <w:basedOn w:val="a"/>
    <w:uiPriority w:val="34"/>
    <w:qFormat/>
    <w:pPr>
      <w:ind w:left="840"/>
    </w:pPr>
    <w:rPr>
      <w:rFonts w:asciiTheme="majorHAnsi" w:eastAsia="黑体" w:hAnsiTheme="majorHAnsi" w:cstheme="majorBidi"/>
    </w:rPr>
  </w:style>
  <w:style w:type="paragraph" w:customStyle="1" w:styleId="Proposal2">
    <w:name w:val="Proposal2"/>
    <w:basedOn w:val="4"/>
    <w:qFormat/>
    <w:p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uiPriority w:val="99"/>
    <w:semiHidden/>
    <w:qFormat/>
    <w:pPr>
      <w:suppressAutoHyphens/>
    </w:pPr>
    <w:rPr>
      <w:rFonts w:eastAsia="Times New Roman"/>
      <w:lang w:val="en-US" w:eastAsia="en-US"/>
    </w:rPr>
  </w:style>
  <w:style w:type="paragraph" w:customStyle="1" w:styleId="24">
    <w:name w:val="列表段落2"/>
    <w:basedOn w:val="a"/>
    <w:uiPriority w:val="34"/>
    <w:qFormat/>
    <w:pPr>
      <w:spacing w:line="240" w:lineRule="auto"/>
      <w:ind w:left="840"/>
      <w:jc w:val="left"/>
    </w:pPr>
    <w:rPr>
      <w:rFonts w:asciiTheme="majorHAnsi" w:eastAsia="黑体" w:hAnsiTheme="majorHAnsi" w:cstheme="majorBidi"/>
    </w:rPr>
  </w:style>
  <w:style w:type="paragraph" w:customStyle="1" w:styleId="25">
    <w:name w:val="修订2"/>
    <w:uiPriority w:val="99"/>
    <w:semiHidden/>
    <w:qFormat/>
    <w:pPr>
      <w:suppressAutoHyphens/>
    </w:pPr>
    <w:rPr>
      <w:rFonts w:eastAsia="Times New Roman"/>
      <w:lang w:val="en-US" w:eastAsia="en-US"/>
    </w:rPr>
  </w:style>
  <w:style w:type="paragraph" w:customStyle="1" w:styleId="31">
    <w:name w:val="列出段落3"/>
    <w:basedOn w:val="a"/>
    <w:uiPriority w:val="34"/>
    <w:qFormat/>
    <w:pPr>
      <w:spacing w:line="240" w:lineRule="auto"/>
      <w:ind w:left="840"/>
      <w:jc w:val="left"/>
    </w:pPr>
    <w:rPr>
      <w:rFonts w:asciiTheme="majorHAnsi" w:eastAsia="黑体" w:hAnsiTheme="majorHAnsi" w:cstheme="majorBidi"/>
    </w:rPr>
  </w:style>
  <w:style w:type="paragraph" w:customStyle="1" w:styleId="pf0">
    <w:name w:val="pf0"/>
    <w:basedOn w:val="a"/>
    <w:qFormat/>
    <w:pPr>
      <w:suppressAutoHyphens w:val="0"/>
      <w:spacing w:beforeAutospacing="1" w:afterAutospacing="1" w:line="240" w:lineRule="auto"/>
      <w:jc w:val="left"/>
    </w:pPr>
    <w:rPr>
      <w:sz w:val="24"/>
      <w:szCs w:val="24"/>
      <w:lang w:val="en-IN" w:eastAsia="en-IN"/>
    </w:rPr>
  </w:style>
  <w:style w:type="paragraph" w:customStyle="1" w:styleId="32">
    <w:name w:val="修订3"/>
    <w:uiPriority w:val="99"/>
    <w:semiHidden/>
    <w:qFormat/>
    <w:pPr>
      <w:suppressAutoHyphens/>
    </w:pPr>
    <w:rPr>
      <w:rFonts w:eastAsia="Times New Roman"/>
      <w:lang w:val="en-US" w:eastAsia="en-US"/>
    </w:rPr>
  </w:style>
  <w:style w:type="paragraph" w:styleId="aff3">
    <w:name w:val="List Paragraph"/>
    <w:aliases w:val="- Bullets,?? ??,?????,????,Lista1,中等深浅网格 1 - 着色 21,¥¡¡¡¡ì¬º¥¹¥È¶ÎÂä,ÁÐ³ö¶ÎÂä,—ño’i—Ž,¥ê¥¹¥È¶ÎÂä,1st level - Bullet List Paragraph,Lettre d'introduction,Paragrafo elenco,Normal bullet 2,Bullet list,목록단락,列,列表段,—ñ弌,リスト段落,列表段落11"/>
    <w:basedOn w:val="a"/>
    <w:uiPriority w:val="34"/>
    <w:qFormat/>
    <w:pPr>
      <w:spacing w:line="240" w:lineRule="auto"/>
      <w:ind w:left="840"/>
      <w:jc w:val="left"/>
    </w:pPr>
    <w:rPr>
      <w:rFonts w:asciiTheme="majorHAnsi" w:eastAsia="黑体" w:hAnsiTheme="majorHAnsi" w:cstheme="majorBidi"/>
    </w:r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1"/>
    <w:uiPriority w:val="3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1"/>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100">
    <w:name w:val="100"/>
    <w:basedOn w:val="a"/>
    <w:uiPriority w:val="99"/>
    <w:qFormat/>
    <w:pPr>
      <w:suppressAutoHyphens w:val="0"/>
      <w:spacing w:before="100" w:beforeAutospacing="1" w:after="100" w:afterAutospacing="1" w:line="240" w:lineRule="auto"/>
      <w:jc w:val="left"/>
    </w:pPr>
    <w:rPr>
      <w:rFonts w:ascii="Calibri" w:eastAsia="宋体" w:hAnsi="Calibri" w:cs="宋体"/>
      <w:sz w:val="22"/>
      <w:szCs w:val="22"/>
      <w:lang w:eastAsia="zh-CN"/>
    </w:rPr>
  </w:style>
  <w:style w:type="character" w:customStyle="1" w:styleId="Char">
    <w:name w:val="题注 Char"/>
    <w:link w:val="a3"/>
    <w:qFormat/>
    <w:rPr>
      <w:rFonts w:asciiTheme="majorHAnsi" w:eastAsia="黑体" w:hAnsiTheme="majorHAnsi" w:cstheme="majorBidi"/>
    </w:rPr>
  </w:style>
  <w:style w:type="character" w:customStyle="1" w:styleId="Char0">
    <w:name w:val="批注文字 Char"/>
    <w:link w:val="a5"/>
    <w:qFormat/>
    <w:rPr>
      <w:rFonts w:eastAsia="Times New Roman"/>
    </w:rPr>
  </w:style>
  <w:style w:type="paragraph" w:customStyle="1" w:styleId="Revision3">
    <w:name w:val="Revision3"/>
    <w:hidden/>
    <w:uiPriority w:val="99"/>
    <w:semiHidden/>
    <w:qFormat/>
    <w:rPr>
      <w:rFonts w:eastAsia="Times New Roman"/>
      <w:lang w:val="en-US" w:eastAsia="en-US"/>
    </w:rPr>
  </w:style>
  <w:style w:type="character" w:customStyle="1" w:styleId="UnresolvedMention4">
    <w:name w:val="Unresolved Mention4"/>
    <w:basedOn w:val="a0"/>
    <w:uiPriority w:val="99"/>
    <w:semiHidden/>
    <w:unhideWhenUsed/>
    <w:qFormat/>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uiPriority="9" w:qFormat="1"/>
    <w:lsdException w:name="heading 6" w:semiHidden="0" w:uiPriority="9" w:qFormat="1"/>
    <w:lsdException w:name="heading 7" w:semiHidden="0" w:uiPriority="9" w:qFormat="1"/>
    <w:lsdException w:name="heading 8" w:semiHidden="0" w:uiPriority="9" w:qFormat="1"/>
    <w:lsdException w:name="heading 9" w:semiHidden="0" w:uiPriority="9" w:qFormat="1"/>
    <w:lsdException w:name="toc 1" w:semiHidden="0" w:uiPriority="39" w:unhideWhenUsed="0" w:qFormat="1"/>
    <w:lsdException w:name="footnote text" w:unhideWhenUsed="0" w:qFormat="1"/>
    <w:lsdException w:name="annotation text" w:semiHidden="0" w:unhideWhenUsed="0" w:qFormat="1"/>
    <w:lsdException w:name="header" w:semiHidden="0" w:uiPriority="99" w:unhideWhenUsed="0" w:qFormat="1"/>
    <w:lsdException w:name="footer" w:semiHidden="0" w:unhideWhenUsed="0" w:qFormat="1"/>
    <w:lsdException w:name="caption" w:semiHidden="0" w:unhideWhenUsed="0" w:qFormat="1"/>
    <w:lsdException w:name="table of figures" w:semiHidden="0" w:uiPriority="99" w:unhideWhenUsed="0" w:qFormat="1"/>
    <w:lsdException w:name="footnote reference" w:qFormat="1"/>
    <w:lsdException w:name="annotation reference" w:semiHidden="0" w:uiPriority="99" w:unhideWhenUsed="0" w:qFormat="1"/>
    <w:lsdException w:name="List" w:semiHidden="0" w:unhideWhenUsed="0" w:qFormat="1"/>
    <w:lsdException w:name="Title" w:semiHidden="0" w:unhideWhenUsed="0"/>
    <w:lsdException w:name="Default Paragraph Font" w:uiPriority="1"/>
    <w:lsdException w:name="Body Text" w:semiHidden="0" w:unhideWhenUsed="0" w:qFormat="1"/>
    <w:lsdException w:name="Subtitle" w:semiHidden="0" w:unhideWhenUsed="0"/>
    <w:lsdException w:name="Hyperlink" w:semiHidden="0" w:uiPriority="99" w:unhideWhenUsed="0" w:qFormat="1"/>
    <w:lsdException w:name="FollowedHyperlink" w:semiHidden="0" w:qFormat="1"/>
    <w:lsdException w:name="Strong" w:semiHidden="0" w:uiPriority="22" w:unhideWhenUsed="0" w:qFormat="1"/>
    <w:lsdException w:name="Emphasis" w:semiHidden="0" w:unhideWhenUsed="0" w:qFormat="1"/>
    <w:lsdException w:name="Document Map" w:semiHidden="0" w:qFormat="1"/>
    <w:lsdException w:name="HTML Top of Form" w:uiPriority="99"/>
    <w:lsdException w:name="HTML Bottom of Form" w:uiPriority="99"/>
    <w:lsdException w:name="Normal (Web)" w:semiHidden="0"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spacing w:after="50" w:line="259" w:lineRule="auto"/>
      <w:jc w:val="both"/>
    </w:pPr>
    <w:rPr>
      <w:rFonts w:eastAsia="Times New Roman"/>
      <w:lang w:val="en-US" w:eastAsia="en-US"/>
    </w:rPr>
  </w:style>
  <w:style w:type="paragraph" w:styleId="1">
    <w:name w:val="heading 1"/>
    <w:basedOn w:val="a"/>
    <w:next w:val="a"/>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
    <w:next w:val="a"/>
    <w:qFormat/>
    <w:pPr>
      <w:keepNext/>
      <w:tabs>
        <w:tab w:val="left" w:pos="-806"/>
      </w:tabs>
      <w:spacing w:before="240" w:after="120"/>
      <w:outlineLvl w:val="1"/>
    </w:pPr>
    <w:rPr>
      <w:rFonts w:ascii="Arial" w:eastAsia="MS Mincho" w:hAnsi="Arial"/>
      <w:b/>
      <w:sz w:val="24"/>
      <w:lang w:val="zh-CN" w:eastAsia="zh-CN"/>
    </w:rPr>
  </w:style>
  <w:style w:type="paragraph" w:styleId="3">
    <w:name w:val="heading 3"/>
    <w:basedOn w:val="a"/>
    <w:next w:val="a"/>
    <w:qFormat/>
    <w:pPr>
      <w:keepNext/>
      <w:spacing w:before="120" w:after="60"/>
      <w:outlineLvl w:val="2"/>
    </w:pPr>
    <w:rPr>
      <w:rFonts w:ascii="Arial" w:eastAsia="宋体" w:hAnsi="Arial"/>
      <w:b/>
      <w:sz w:val="21"/>
      <w:szCs w:val="21"/>
      <w:lang w:val="en-GB" w:eastAsia="zh-CN"/>
    </w:rPr>
  </w:style>
  <w:style w:type="paragraph" w:styleId="4">
    <w:name w:val="heading 4"/>
    <w:basedOn w:val="a"/>
    <w:next w:val="a"/>
    <w:uiPriority w:val="9"/>
    <w:qFormat/>
    <w:pPr>
      <w:keepNext/>
      <w:spacing w:before="120" w:after="180"/>
      <w:outlineLvl w:val="3"/>
    </w:pPr>
    <w:rPr>
      <w:rFonts w:ascii="Arial" w:eastAsia="Arial" w:hAnsi="Arial"/>
      <w:sz w:val="24"/>
    </w:rPr>
  </w:style>
  <w:style w:type="paragraph" w:styleId="5">
    <w:name w:val="heading 5"/>
    <w:basedOn w:val="a"/>
    <w:next w:val="a"/>
    <w:uiPriority w:val="9"/>
    <w:unhideWhenUsed/>
    <w:qFormat/>
    <w:pPr>
      <w:keepNext/>
      <w:keepLines/>
      <w:spacing w:before="280" w:after="290" w:line="374" w:lineRule="auto"/>
      <w:outlineLvl w:val="4"/>
    </w:pPr>
    <w:rPr>
      <w:b/>
      <w:bCs/>
      <w:sz w:val="28"/>
      <w:szCs w:val="28"/>
      <w:lang w:val="zh-CN"/>
    </w:rPr>
  </w:style>
  <w:style w:type="paragraph" w:styleId="6">
    <w:name w:val="heading 6"/>
    <w:basedOn w:val="a"/>
    <w:next w:val="a"/>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
    <w:next w:val="a"/>
    <w:uiPriority w:val="9"/>
    <w:unhideWhenUsed/>
    <w:qFormat/>
    <w:pPr>
      <w:keepNext/>
      <w:keepLines/>
      <w:spacing w:before="240" w:after="64" w:line="319" w:lineRule="auto"/>
      <w:outlineLvl w:val="6"/>
    </w:pPr>
    <w:rPr>
      <w:b/>
      <w:bCs/>
      <w:sz w:val="24"/>
      <w:szCs w:val="24"/>
      <w:lang w:val="zh-CN"/>
    </w:rPr>
  </w:style>
  <w:style w:type="paragraph" w:styleId="8">
    <w:name w:val="heading 8"/>
    <w:basedOn w:val="a"/>
    <w:next w:val="a"/>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
    <w:next w:val="a"/>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qFormat/>
    <w:rPr>
      <w:rFonts w:asciiTheme="majorHAnsi" w:eastAsia="黑体" w:hAnsiTheme="majorHAnsi" w:cstheme="majorBidi"/>
    </w:rPr>
  </w:style>
  <w:style w:type="paragraph" w:styleId="a4">
    <w:name w:val="Document Map"/>
    <w:basedOn w:val="a"/>
    <w:unhideWhenUsed/>
    <w:qFormat/>
    <w:pPr>
      <w:spacing w:after="0"/>
    </w:pPr>
    <w:rPr>
      <w:rFonts w:ascii="Tahoma" w:hAnsi="Tahoma" w:cs="Tahoma"/>
      <w:sz w:val="16"/>
      <w:szCs w:val="16"/>
    </w:rPr>
  </w:style>
  <w:style w:type="paragraph" w:styleId="a5">
    <w:name w:val="annotation text"/>
    <w:basedOn w:val="a"/>
    <w:link w:val="Char0"/>
    <w:qFormat/>
  </w:style>
  <w:style w:type="paragraph" w:styleId="a6">
    <w:name w:val="Body Text"/>
    <w:basedOn w:val="a"/>
    <w:qFormat/>
    <w:pPr>
      <w:spacing w:after="120"/>
    </w:pPr>
    <w:rPr>
      <w:rFonts w:eastAsia="MS Mincho"/>
    </w:rPr>
  </w:style>
  <w:style w:type="paragraph" w:styleId="a7">
    <w:name w:val="Balloon Text"/>
    <w:basedOn w:val="a"/>
    <w:qFormat/>
    <w:rPr>
      <w:sz w:val="18"/>
      <w:szCs w:val="18"/>
    </w:rPr>
  </w:style>
  <w:style w:type="paragraph" w:styleId="a8">
    <w:name w:val="footer"/>
    <w:basedOn w:val="a"/>
    <w:qFormat/>
    <w:pPr>
      <w:tabs>
        <w:tab w:val="center" w:pos="4153"/>
        <w:tab w:val="right" w:pos="8306"/>
      </w:tabs>
      <w:snapToGrid w:val="0"/>
    </w:pPr>
    <w:rPr>
      <w:sz w:val="18"/>
      <w:szCs w:val="18"/>
    </w:rPr>
  </w:style>
  <w:style w:type="paragraph" w:styleId="a9">
    <w:name w:val="header"/>
    <w:basedOn w:val="a"/>
    <w:uiPriority w:val="99"/>
    <w:qFormat/>
    <w:pPr>
      <w:tabs>
        <w:tab w:val="center" w:pos="4536"/>
        <w:tab w:val="right" w:pos="9072"/>
      </w:tabs>
    </w:pPr>
    <w:rPr>
      <w:rFonts w:ascii="Arial" w:eastAsia="MS Mincho" w:hAnsi="Arial"/>
      <w:b/>
      <w:sz w:val="22"/>
      <w:lang w:val="zh-CN"/>
    </w:rPr>
  </w:style>
  <w:style w:type="paragraph" w:styleId="10">
    <w:name w:val="toc 1"/>
    <w:next w:val="a"/>
    <w:uiPriority w:val="39"/>
    <w:qFormat/>
    <w:pPr>
      <w:keepNext/>
      <w:keepLines/>
      <w:widowControl w:val="0"/>
      <w:tabs>
        <w:tab w:val="right" w:leader="dot" w:pos="9639"/>
      </w:tabs>
      <w:suppressAutoHyphens/>
      <w:spacing w:before="120" w:after="160" w:line="259" w:lineRule="auto"/>
      <w:ind w:right="425"/>
      <w:jc w:val="both"/>
      <w:textAlignment w:val="baseline"/>
    </w:pPr>
    <w:rPr>
      <w:sz w:val="22"/>
      <w:lang w:eastAsia="ja-JP"/>
    </w:rPr>
  </w:style>
  <w:style w:type="paragraph" w:styleId="aa">
    <w:name w:val="List"/>
    <w:basedOn w:val="a6"/>
    <w:qFormat/>
    <w:rPr>
      <w:rFonts w:cs="Lohit Devanagari"/>
    </w:rPr>
  </w:style>
  <w:style w:type="paragraph" w:styleId="ab">
    <w:name w:val="footnote text"/>
    <w:basedOn w:val="a"/>
    <w:semiHidden/>
    <w:qFormat/>
    <w:pPr>
      <w:keepLines/>
      <w:spacing w:after="0" w:line="276" w:lineRule="auto"/>
      <w:ind w:left="454" w:hanging="454"/>
    </w:pPr>
    <w:rPr>
      <w:rFonts w:eastAsia="Batang"/>
      <w:sz w:val="16"/>
      <w:lang w:val="en-GB"/>
    </w:rPr>
  </w:style>
  <w:style w:type="paragraph" w:styleId="ac">
    <w:name w:val="table of figures"/>
    <w:basedOn w:val="a6"/>
    <w:next w:val="a"/>
    <w:uiPriority w:val="99"/>
    <w:qFormat/>
    <w:pPr>
      <w:suppressAutoHyphens w:val="0"/>
      <w:ind w:left="1701" w:hanging="1701"/>
      <w:jc w:val="left"/>
    </w:pPr>
    <w:rPr>
      <w:rFonts w:ascii="Arial" w:eastAsiaTheme="minorHAnsi" w:hAnsi="Arial" w:cstheme="minorBidi"/>
      <w:b/>
      <w:szCs w:val="22"/>
      <w:lang w:eastAsia="zh-CN"/>
    </w:rPr>
  </w:style>
  <w:style w:type="paragraph" w:styleId="ad">
    <w:name w:val="Normal (Web)"/>
    <w:basedOn w:val="a"/>
    <w:uiPriority w:val="99"/>
    <w:unhideWhenUsed/>
    <w:qFormat/>
    <w:pPr>
      <w:suppressAutoHyphens w:val="0"/>
      <w:spacing w:before="100" w:beforeAutospacing="1" w:after="100" w:afterAutospacing="1" w:line="240" w:lineRule="auto"/>
      <w:jc w:val="left"/>
    </w:pPr>
    <w:rPr>
      <w:rFonts w:ascii="宋体" w:eastAsia="宋体" w:hAnsi="宋体" w:cs="宋体"/>
      <w:sz w:val="24"/>
      <w:szCs w:val="24"/>
      <w:lang w:eastAsia="zh-CN"/>
    </w:rPr>
  </w:style>
  <w:style w:type="paragraph" w:styleId="ae">
    <w:name w:val="annotation subject"/>
    <w:basedOn w:val="a5"/>
    <w:next w:val="a5"/>
    <w:qFormat/>
    <w:rPr>
      <w:b/>
      <w:bCs/>
    </w:rPr>
  </w:style>
  <w:style w:type="table" w:styleId="af">
    <w:name w:val="Table 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0">
    <w:name w:val="Strong"/>
    <w:uiPriority w:val="22"/>
    <w:qFormat/>
    <w:rPr>
      <w:b/>
      <w:bCs/>
    </w:rPr>
  </w:style>
  <w:style w:type="character" w:styleId="af1">
    <w:name w:val="FollowedHyperlink"/>
    <w:basedOn w:val="a0"/>
    <w:unhideWhenUsed/>
    <w:qFormat/>
    <w:rPr>
      <w:color w:val="800080" w:themeColor="followedHyperlink"/>
      <w:u w:val="single"/>
    </w:rPr>
  </w:style>
  <w:style w:type="character" w:styleId="af2">
    <w:name w:val="Emphasis"/>
    <w:qFormat/>
    <w:rPr>
      <w:i/>
      <w:iCs/>
    </w:rPr>
  </w:style>
  <w:style w:type="character" w:styleId="af3">
    <w:name w:val="Hyperlink"/>
    <w:uiPriority w:val="99"/>
    <w:qFormat/>
    <w:rPr>
      <w:color w:val="0000FF"/>
      <w:u w:val="single"/>
    </w:rPr>
  </w:style>
  <w:style w:type="character" w:styleId="af4">
    <w:name w:val="annotation reference"/>
    <w:uiPriority w:val="99"/>
    <w:qFormat/>
    <w:rPr>
      <w:sz w:val="21"/>
      <w:szCs w:val="21"/>
    </w:rPr>
  </w:style>
  <w:style w:type="character" w:customStyle="1" w:styleId="FootnoteCharacters">
    <w:name w:val="Footnote Characters"/>
    <w:basedOn w:val="a0"/>
    <w:unhideWhenUsed/>
    <w:qFormat/>
    <w:rPr>
      <w:vertAlign w:val="superscript"/>
    </w:rPr>
  </w:style>
  <w:style w:type="character" w:customStyle="1" w:styleId="FootnoteAnchor">
    <w:name w:val="Footnote Anchor"/>
    <w:qFormat/>
    <w:rPr>
      <w:vertAlign w:val="superscript"/>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5">
    <w:name w:val="批注框文本 字符"/>
    <w:uiPriority w:val="99"/>
    <w:qFormat/>
    <w:rPr>
      <w:rFonts w:ascii="Arial" w:eastAsia="MS Mincho" w:hAnsi="Arial"/>
      <w:b/>
      <w:sz w:val="22"/>
      <w:lang w:val="zh-CN" w:eastAsia="en-US"/>
    </w:rPr>
  </w:style>
  <w:style w:type="character" w:customStyle="1" w:styleId="12">
    <w:name w:val="占位符文本1"/>
    <w:uiPriority w:val="99"/>
    <w:semiHidden/>
    <w:qFormat/>
    <w:rPr>
      <w:color w:val="808080"/>
    </w:rPr>
  </w:style>
  <w:style w:type="character" w:customStyle="1" w:styleId="af6">
    <w:name w:val="题注 字符"/>
    <w:qFormat/>
    <w:rPr>
      <w:rFonts w:eastAsia="Times New Roman"/>
      <w:lang w:eastAsia="en-US"/>
    </w:rPr>
  </w:style>
  <w:style w:type="character" w:customStyle="1" w:styleId="af7">
    <w:name w:val="批注文字 字符"/>
    <w:qFormat/>
    <w:rPr>
      <w:rFonts w:eastAsia="Times New Roman"/>
      <w:b/>
      <w:bCs/>
      <w:lang w:eastAsia="en-US"/>
    </w:rPr>
  </w:style>
  <w:style w:type="character" w:customStyle="1" w:styleId="af8">
    <w:name w:val="批注主题 字符"/>
    <w:qFormat/>
    <w:rPr>
      <w:rFonts w:eastAsia="Times New Roman"/>
      <w:sz w:val="18"/>
      <w:szCs w:val="18"/>
      <w:lang w:eastAsia="en-US"/>
    </w:rPr>
  </w:style>
  <w:style w:type="character" w:customStyle="1" w:styleId="af9">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afa">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b">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0"/>
    <w:link w:val="B3"/>
    <w:qFormat/>
    <w:rPr>
      <w:lang w:val="en-GB" w:eastAsia="en-US"/>
    </w:rPr>
  </w:style>
  <w:style w:type="paragraph" w:customStyle="1" w:styleId="B3">
    <w:name w:val="B3"/>
    <w:basedOn w:val="a"/>
    <w:link w:val="B3Char"/>
    <w:qFormat/>
    <w:pPr>
      <w:spacing w:after="180"/>
      <w:ind w:left="1135" w:hanging="284"/>
    </w:pPr>
    <w:rPr>
      <w:rFonts w:eastAsia="宋体"/>
      <w:lang w:val="en-GB"/>
    </w:rPr>
  </w:style>
  <w:style w:type="character" w:customStyle="1" w:styleId="msoins0">
    <w:name w:val="msoins"/>
    <w:basedOn w:val="a0"/>
    <w:qFormat/>
  </w:style>
  <w:style w:type="character" w:customStyle="1" w:styleId="40">
    <w:name w:val="标题 4 字符"/>
    <w:basedOn w:val="a0"/>
    <w:uiPriority w:val="9"/>
    <w:qFormat/>
    <w:rPr>
      <w:rFonts w:ascii="Arial" w:eastAsia="Arial" w:hAnsi="Arial"/>
      <w:sz w:val="24"/>
      <w:lang w:eastAsia="en-US"/>
    </w:rPr>
  </w:style>
  <w:style w:type="character" w:customStyle="1" w:styleId="afc">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0"/>
    <w:link w:val="EQ"/>
    <w:uiPriority w:val="99"/>
    <w:qFormat/>
    <w:locked/>
    <w:rPr>
      <w:lang w:eastAsia="en-US"/>
    </w:rPr>
  </w:style>
  <w:style w:type="paragraph" w:customStyle="1" w:styleId="EQ">
    <w:name w:val="EQ"/>
    <w:basedOn w:val="a"/>
    <w:next w:val="a"/>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
    <w:link w:val="3GPPTextChar"/>
    <w:qFormat/>
    <w:pPr>
      <w:spacing w:before="120" w:after="120"/>
      <w:textAlignment w:val="baseline"/>
    </w:pPr>
    <w:rPr>
      <w:rFonts w:eastAsia="宋体"/>
      <w:sz w:val="22"/>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pacing w:before="120" w:after="120"/>
      <w:ind w:firstLine="220"/>
    </w:pPr>
    <w:rPr>
      <w:rFonts w:eastAsia="Batang"/>
      <w:bCs/>
      <w:sz w:val="22"/>
      <w:szCs w:val="22"/>
      <w:lang w:eastAsia="ko-KR"/>
    </w:rPr>
  </w:style>
  <w:style w:type="character" w:customStyle="1" w:styleId="13">
    <w:name w:val="题注 字符1"/>
    <w:basedOn w:val="a0"/>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6"/>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pacing w:afterAutospacing="1" w:line="288" w:lineRule="auto"/>
      <w:ind w:firstLine="360"/>
    </w:pPr>
    <w:rPr>
      <w:rFonts w:cs="Batang"/>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UnresolvedMention1">
    <w:name w:val="Unresolved Mention1"/>
    <w:basedOn w:val="a0"/>
    <w:uiPriority w:val="99"/>
    <w:unhideWhenUsed/>
    <w:qFormat/>
    <w:rPr>
      <w:color w:val="605E5C"/>
      <w:shd w:val="clear" w:color="auto" w:fill="E1DFDD"/>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afd">
    <w:name w:val="註解文字 字元"/>
    <w:basedOn w:val="a0"/>
    <w:qFormat/>
    <w:rPr>
      <w:rFonts w:eastAsia="Times New Roman"/>
      <w:lang w:eastAsia="en-US"/>
    </w:rPr>
  </w:style>
  <w:style w:type="character" w:customStyle="1" w:styleId="21">
    <w:name w:val="批注文字 字符2"/>
    <w:basedOn w:val="a0"/>
    <w:uiPriority w:val="99"/>
    <w:unhideWhenUsed/>
    <w:qFormat/>
    <w:rPr>
      <w:color w:val="2B579A"/>
      <w:shd w:val="clear" w:color="auto" w:fill="E1DFDD"/>
    </w:rPr>
  </w:style>
  <w:style w:type="character" w:customStyle="1" w:styleId="14">
    <w:name w:val="批注文字 字符1"/>
    <w:basedOn w:val="a0"/>
    <w:uiPriority w:val="99"/>
    <w:qFormat/>
    <w:rPr>
      <w:rFonts w:eastAsia="Times New Roman"/>
      <w:lang w:eastAsia="en-US"/>
    </w:rPr>
  </w:style>
  <w:style w:type="character" w:customStyle="1" w:styleId="15">
    <w:name w:val="列表段落 字符1"/>
    <w:uiPriority w:val="34"/>
    <w:qFormat/>
    <w:rPr>
      <w:rFonts w:ascii="Times" w:eastAsia="Batang" w:hAnsi="Times"/>
      <w:szCs w:val="24"/>
      <w:lang w:val="en-GB" w:eastAsia="zh-CN"/>
    </w:rPr>
  </w:style>
  <w:style w:type="character" w:customStyle="1" w:styleId="ListParagraphChar">
    <w:name w:val="List Paragraph Char"/>
    <w:basedOn w:val="a0"/>
    <w:uiPriority w:val="34"/>
    <w:qFormat/>
    <w:rPr>
      <w:rFonts w:asciiTheme="majorHAnsi" w:eastAsia="黑体" w:hAnsiTheme="majorHAnsi" w:cstheme="majorBidi"/>
      <w:lang w:eastAsia="en-US"/>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0"/>
    <w:uiPriority w:val="19"/>
    <w:qFormat/>
    <w:rPr>
      <w:i/>
      <w:iCs/>
      <w:color w:val="7F7F7F" w:themeColor="text1" w:themeTint="80"/>
    </w:rPr>
  </w:style>
  <w:style w:type="character" w:customStyle="1" w:styleId="afe">
    <w:name w:val="文档结构图 字符"/>
    <w:basedOn w:val="a0"/>
    <w:semiHidden/>
    <w:qFormat/>
    <w:rPr>
      <w:rFonts w:ascii="Tahoma" w:eastAsia="Times New Roman" w:hAnsi="Tahoma" w:cs="Tahoma"/>
      <w:sz w:val="16"/>
      <w:szCs w:val="16"/>
      <w:lang w:eastAsia="en-US"/>
    </w:rPr>
  </w:style>
  <w:style w:type="character" w:customStyle="1" w:styleId="aff">
    <w:name w:val="コメント文字列 (文字)"/>
    <w:qFormat/>
    <w:rPr>
      <w:rFonts w:eastAsia="Times New Roman"/>
    </w:rPr>
  </w:style>
  <w:style w:type="character" w:customStyle="1" w:styleId="aff0">
    <w:name w:val="図表番号 (文字)"/>
    <w:qFormat/>
    <w:rPr>
      <w:rFonts w:asciiTheme="majorHAnsi" w:eastAsia="黑体" w:hAnsiTheme="majorHAnsi" w:cstheme="majorBidi"/>
    </w:rPr>
  </w:style>
  <w:style w:type="character" w:customStyle="1" w:styleId="aff1">
    <w:name w:val="リスト段落 (文字)"/>
    <w:basedOn w:val="a0"/>
    <w:uiPriority w:val="34"/>
    <w:qFormat/>
    <w:rPr>
      <w:rFonts w:asciiTheme="majorHAnsi" w:eastAsia="黑体" w:hAnsiTheme="majorHAnsi" w:cstheme="majorBidi"/>
      <w:lang w:eastAsia="en-US"/>
    </w:rPr>
  </w:style>
  <w:style w:type="character" w:customStyle="1" w:styleId="aff2">
    <w:name w:val="列出段落 字符"/>
    <w:basedOn w:val="a0"/>
    <w:uiPriority w:val="34"/>
    <w:qFormat/>
    <w:rPr>
      <w:rFonts w:asciiTheme="majorHAnsi" w:eastAsia="黑体" w:hAnsiTheme="majorHAnsi" w:cstheme="majorBidi"/>
      <w:lang w:eastAsia="en-US"/>
    </w:rPr>
  </w:style>
  <w:style w:type="character" w:customStyle="1" w:styleId="UnresolvedMention3">
    <w:name w:val="Unresolved Mention3"/>
    <w:basedOn w:val="a0"/>
    <w:uiPriority w:val="99"/>
    <w:unhideWhenUsed/>
    <w:qFormat/>
    <w:rPr>
      <w:color w:val="605E5C"/>
      <w:shd w:val="clear" w:color="auto" w:fill="E1DFDD"/>
    </w:rPr>
  </w:style>
  <w:style w:type="character" w:customStyle="1" w:styleId="ListParagraphChar1">
    <w:name w:val="List Paragraph Char1"/>
    <w:link w:val="16"/>
    <w:qFormat/>
    <w:rPr>
      <w:rFonts w:asciiTheme="majorHAnsi" w:eastAsia="黑体" w:hAnsiTheme="majorHAnsi" w:cstheme="majorBidi"/>
      <w:lang w:val="en-US" w:eastAsia="en-US"/>
    </w:rPr>
  </w:style>
  <w:style w:type="paragraph" w:customStyle="1" w:styleId="16">
    <w:name w:val="样式1"/>
    <w:basedOn w:val="6"/>
    <w:link w:val="ListParagraphChar1"/>
    <w:qFormat/>
    <w:pPr>
      <w:spacing w:after="120"/>
    </w:pPr>
    <w:rPr>
      <w:rFonts w:ascii="Arial" w:eastAsiaTheme="minorEastAsia" w:hAnsi="Arial" w:cs="Arial"/>
      <w:sz w:val="20"/>
      <w:lang w:eastAsia="zh-CN"/>
    </w:rPr>
  </w:style>
  <w:style w:type="character" w:customStyle="1" w:styleId="TALCar">
    <w:name w:val="TAL Car"/>
    <w:qFormat/>
    <w:rPr>
      <w:rFonts w:ascii="Arial" w:hAnsi="Arial"/>
      <w:sz w:val="18"/>
      <w:lang w:val="en-GB" w:eastAsia="en-US"/>
    </w:rPr>
  </w:style>
  <w:style w:type="character" w:customStyle="1" w:styleId="TANChar">
    <w:name w:val="TAN Char"/>
    <w:link w:val="TAN"/>
    <w:qFormat/>
    <w:rPr>
      <w:rFonts w:ascii="Arial" w:hAnsi="Arial"/>
      <w:sz w:val="18"/>
      <w:lang w:eastAsia="en-US"/>
    </w:rPr>
  </w:style>
  <w:style w:type="paragraph" w:customStyle="1" w:styleId="TAN">
    <w:name w:val="TAN"/>
    <w:basedOn w:val="TAL"/>
    <w:link w:val="TANChar"/>
    <w:qFormat/>
    <w:pPr>
      <w:suppressAutoHyphens w:val="0"/>
      <w:ind w:left="851" w:hanging="851"/>
    </w:pPr>
  </w:style>
  <w:style w:type="character" w:customStyle="1" w:styleId="17">
    <w:name w:val="未处理的提及1"/>
    <w:basedOn w:val="a0"/>
    <w:uiPriority w:val="99"/>
    <w:unhideWhenUsed/>
    <w:qFormat/>
    <w:rPr>
      <w:color w:val="605E5C"/>
      <w:shd w:val="clear" w:color="auto" w:fill="E1DFDD"/>
    </w:rPr>
  </w:style>
  <w:style w:type="character" w:customStyle="1" w:styleId="22">
    <w:name w:val="列表段落 字符2"/>
    <w:basedOn w:val="a0"/>
    <w:link w:val="18"/>
    <w:uiPriority w:val="34"/>
    <w:qFormat/>
    <w:rPr>
      <w:rFonts w:asciiTheme="majorHAnsi" w:eastAsia="黑体" w:hAnsiTheme="majorHAnsi" w:cstheme="majorBidi"/>
      <w:lang w:eastAsia="en-US"/>
    </w:rPr>
  </w:style>
  <w:style w:type="paragraph" w:customStyle="1" w:styleId="18">
    <w:name w:val="수정1"/>
    <w:link w:val="22"/>
    <w:uiPriority w:val="99"/>
    <w:semiHidden/>
    <w:qFormat/>
    <w:pPr>
      <w:suppressAutoHyphens/>
      <w:spacing w:after="160" w:line="259" w:lineRule="auto"/>
      <w:jc w:val="both"/>
    </w:pPr>
    <w:rPr>
      <w:rFonts w:eastAsia="Times New Roman"/>
      <w:lang w:val="en-US" w:eastAsia="en-US"/>
    </w:rPr>
  </w:style>
  <w:style w:type="character" w:customStyle="1" w:styleId="ui-provider">
    <w:name w:val="ui-provider"/>
    <w:basedOn w:val="a0"/>
    <w:qFormat/>
  </w:style>
  <w:style w:type="character" w:customStyle="1" w:styleId="ProposalChar">
    <w:name w:val="Proposal Char"/>
    <w:basedOn w:val="a0"/>
    <w:link w:val="Proposal"/>
    <w:qFormat/>
    <w:rPr>
      <w:rFonts w:ascii="Arial" w:eastAsiaTheme="minorEastAsia" w:hAnsi="Arial" w:cstheme="minorBidi"/>
      <w:b/>
      <w:bCs/>
      <w:kern w:val="2"/>
      <w:sz w:val="21"/>
      <w:szCs w:val="22"/>
      <w:lang w:eastAsia="zh-CN"/>
    </w:rPr>
  </w:style>
  <w:style w:type="paragraph" w:customStyle="1" w:styleId="Proposal">
    <w:name w:val="Proposal"/>
    <w:basedOn w:val="a6"/>
    <w:link w:val="ProposalChar"/>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qFormat/>
    <w:pPr>
      <w:ind w:left="1701" w:hanging="1701"/>
    </w:pPr>
    <w:rPr>
      <w:lang w:eastAsia="ja-JP"/>
    </w:rPr>
  </w:style>
  <w:style w:type="character" w:customStyle="1" w:styleId="Char3">
    <w:name w:val="列出段落 Char"/>
    <w:basedOn w:val="a0"/>
    <w:uiPriority w:val="34"/>
    <w:qFormat/>
    <w:rPr>
      <w:rFonts w:asciiTheme="majorHAnsi" w:eastAsia="黑体" w:hAnsiTheme="majorHAnsi" w:cstheme="majorBidi"/>
      <w:lang w:eastAsia="en-US"/>
    </w:rPr>
  </w:style>
  <w:style w:type="character" w:customStyle="1" w:styleId="fontstyle01">
    <w:name w:val="fontstyle01"/>
    <w:basedOn w:val="a0"/>
    <w:qFormat/>
    <w:rPr>
      <w:rFonts w:ascii="TimesNewRomanPSMT" w:hAnsi="TimesNewRomanPSMT" w:cs="TimesNewRomanPSMT"/>
      <w:color w:val="000000"/>
      <w:sz w:val="20"/>
      <w:szCs w:val="20"/>
    </w:rPr>
  </w:style>
  <w:style w:type="character" w:customStyle="1" w:styleId="cf01">
    <w:name w:val="cf01"/>
    <w:basedOn w:val="a0"/>
    <w:qFormat/>
    <w:rPr>
      <w:rFonts w:ascii="Segoe UI" w:hAnsi="Segoe UI" w:cs="Segoe UI"/>
      <w:sz w:val="18"/>
      <w:szCs w:val="18"/>
    </w:rPr>
  </w:style>
  <w:style w:type="paragraph" w:customStyle="1" w:styleId="Heading">
    <w:name w:val="Heading"/>
    <w:basedOn w:val="a"/>
    <w:next w:val="a6"/>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19">
    <w:name w:val="列表段落1"/>
    <w:basedOn w:val="a"/>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
    <w:uiPriority w:val="34"/>
    <w:qFormat/>
    <w:pPr>
      <w:ind w:left="840"/>
    </w:pPr>
    <w:rPr>
      <w:rFonts w:ascii="Times" w:eastAsia="Batang" w:hAnsi="Times"/>
      <w:szCs w:val="24"/>
      <w:lang w:val="en-GB" w:eastAsia="zh-CN"/>
    </w:rPr>
  </w:style>
  <w:style w:type="paragraph" w:customStyle="1" w:styleId="Revision1">
    <w:name w:val="Revision1"/>
    <w:uiPriority w:val="99"/>
    <w:semiHidden/>
    <w:qFormat/>
    <w:pPr>
      <w:suppressAutoHyphens/>
      <w:spacing w:after="160" w:line="259" w:lineRule="auto"/>
      <w:jc w:val="both"/>
    </w:pPr>
    <w:rPr>
      <w:rFonts w:eastAsia="Times New Roman"/>
      <w:lang w:val="en-US"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lang w:val="en-US" w:eastAsia="zh-CN"/>
    </w:rPr>
  </w:style>
  <w:style w:type="paragraph" w:customStyle="1" w:styleId="textintend3">
    <w:name w:val="text intend 3"/>
    <w:basedOn w:val="a"/>
    <w:qFormat/>
    <w:pPr>
      <w:spacing w:after="120"/>
      <w:textAlignment w:val="baseline"/>
    </w:pPr>
    <w:rPr>
      <w:rFonts w:eastAsia="MS Mincho"/>
      <w:sz w:val="24"/>
      <w:lang w:eastAsia="en-GB"/>
    </w:rPr>
  </w:style>
  <w:style w:type="paragraph" w:customStyle="1" w:styleId="Agreement">
    <w:name w:val="Agreement"/>
    <w:basedOn w:val="a"/>
    <w:next w:val="a"/>
    <w:qFormat/>
    <w:pPr>
      <w:spacing w:before="60"/>
    </w:pPr>
    <w:rPr>
      <w:rFonts w:ascii="Arial" w:eastAsia="MS Mincho" w:hAnsi="Arial"/>
      <w:b/>
      <w:szCs w:val="24"/>
      <w:lang w:val="en-GB" w:eastAsia="en-GB"/>
    </w:rPr>
  </w:style>
  <w:style w:type="paragraph" w:customStyle="1" w:styleId="textintend2">
    <w:name w:val="text intend 2"/>
    <w:basedOn w:val="a"/>
    <w:qFormat/>
    <w:pPr>
      <w:spacing w:after="120"/>
      <w:textAlignment w:val="baseline"/>
    </w:pPr>
    <w:rPr>
      <w:rFonts w:eastAsia="MS Mincho"/>
      <w:sz w:val="24"/>
      <w:lang w:eastAsia="en-GB"/>
    </w:rPr>
  </w:style>
  <w:style w:type="paragraph" w:customStyle="1" w:styleId="xmsonormal">
    <w:name w:val="xmsonormal"/>
    <w:basedOn w:val="a"/>
    <w:uiPriority w:val="99"/>
    <w:qFormat/>
    <w:pPr>
      <w:spacing w:after="0"/>
    </w:pPr>
    <w:rPr>
      <w:rFonts w:ascii="宋体" w:eastAsia="宋体" w:hAnsi="宋体" w:cs="宋体"/>
      <w:sz w:val="24"/>
      <w:szCs w:val="22"/>
      <w:lang w:eastAsia="zh-CN"/>
    </w:rPr>
  </w:style>
  <w:style w:type="paragraph" w:customStyle="1" w:styleId="xxmsonormal">
    <w:name w:val="xxmsonormal"/>
    <w:basedOn w:val="a"/>
    <w:qFormat/>
    <w:pPr>
      <w:spacing w:after="0"/>
    </w:pPr>
    <w:rPr>
      <w:rFonts w:ascii="Calibri" w:eastAsia="Calibri" w:hAnsi="Calibri" w:cs="Calibri"/>
      <w:sz w:val="22"/>
      <w:szCs w:val="22"/>
    </w:rPr>
  </w:style>
  <w:style w:type="paragraph" w:customStyle="1" w:styleId="xxmsolistparagraph">
    <w:name w:val="xxmsolistparagraph"/>
    <w:basedOn w:val="a"/>
    <w:qFormat/>
    <w:pPr>
      <w:spacing w:after="0"/>
    </w:pPr>
    <w:rPr>
      <w:rFonts w:ascii="Calibri" w:eastAsia="Calibri" w:hAnsi="Calibri" w:cs="Calibri"/>
      <w:sz w:val="22"/>
      <w:szCs w:val="22"/>
    </w:rPr>
  </w:style>
  <w:style w:type="paragraph" w:customStyle="1" w:styleId="CRCoverPage">
    <w:name w:val="CR Cover Page"/>
    <w:qFormat/>
    <w:pPr>
      <w:suppressAutoHyphens/>
      <w:spacing w:after="120" w:line="259" w:lineRule="auto"/>
      <w:jc w:val="both"/>
    </w:pPr>
    <w:rPr>
      <w:rFonts w:ascii="Arial" w:eastAsiaTheme="minorEastAsia" w:hAnsi="Arial"/>
      <w:lang w:eastAsia="en-US"/>
    </w:rPr>
  </w:style>
  <w:style w:type="paragraph" w:customStyle="1" w:styleId="References">
    <w:name w:val="References"/>
    <w:basedOn w:val="a"/>
    <w:qFormat/>
    <w:pPr>
      <w:snapToGrid w:val="0"/>
      <w:spacing w:after="60"/>
    </w:pPr>
    <w:rPr>
      <w:rFonts w:eastAsia="宋体"/>
      <w:szCs w:val="16"/>
    </w:rPr>
  </w:style>
  <w:style w:type="paragraph" w:customStyle="1" w:styleId="paragraph">
    <w:name w:val="paragraph"/>
    <w:basedOn w:val="a"/>
    <w:qFormat/>
    <w:pPr>
      <w:spacing w:beforeAutospacing="1" w:afterAutospacing="1"/>
    </w:pPr>
    <w:rPr>
      <w:sz w:val="24"/>
      <w:szCs w:val="24"/>
      <w:lang w:eastAsia="zh-CN"/>
    </w:rPr>
  </w:style>
  <w:style w:type="paragraph" w:customStyle="1" w:styleId="Guidance">
    <w:name w:val="Guidance"/>
    <w:basedOn w:val="a"/>
    <w:qFormat/>
    <w:pPr>
      <w:suppressAutoHyphens w:val="0"/>
      <w:spacing w:after="180"/>
    </w:pPr>
    <w:rPr>
      <w:rFonts w:eastAsia="宋体"/>
      <w:i/>
      <w:iCs/>
      <w:color w:val="0000FF"/>
    </w:rPr>
  </w:style>
  <w:style w:type="paragraph" w:customStyle="1" w:styleId="maintext">
    <w:name w:val="main text"/>
    <w:basedOn w:val="a"/>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spacing w:after="160" w:line="259" w:lineRule="auto"/>
      <w:jc w:val="both"/>
    </w:pPr>
    <w:rPr>
      <w:rFonts w:eastAsia="Times New Roman"/>
      <w:lang w:val="en-US" w:eastAsia="en-US"/>
    </w:rPr>
  </w:style>
  <w:style w:type="paragraph" w:customStyle="1" w:styleId="23">
    <w:name w:val="列出段落2"/>
    <w:basedOn w:val="a"/>
    <w:uiPriority w:val="34"/>
    <w:qFormat/>
    <w:pPr>
      <w:ind w:left="840"/>
    </w:pPr>
    <w:rPr>
      <w:rFonts w:asciiTheme="majorHAnsi" w:eastAsia="黑体" w:hAnsiTheme="majorHAnsi" w:cstheme="majorBidi"/>
    </w:rPr>
  </w:style>
  <w:style w:type="paragraph" w:customStyle="1" w:styleId="1b">
    <w:name w:val="목록 단락1"/>
    <w:basedOn w:val="a"/>
    <w:uiPriority w:val="34"/>
    <w:qFormat/>
    <w:pPr>
      <w:ind w:left="840"/>
    </w:pPr>
    <w:rPr>
      <w:rFonts w:asciiTheme="majorHAnsi" w:eastAsia="黑体" w:hAnsiTheme="majorHAnsi" w:cstheme="majorBidi"/>
    </w:rPr>
  </w:style>
  <w:style w:type="paragraph" w:customStyle="1" w:styleId="Proposal2">
    <w:name w:val="Proposal2"/>
    <w:basedOn w:val="4"/>
    <w:qFormat/>
    <w:p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uiPriority w:val="99"/>
    <w:semiHidden/>
    <w:qFormat/>
    <w:pPr>
      <w:suppressAutoHyphens/>
    </w:pPr>
    <w:rPr>
      <w:rFonts w:eastAsia="Times New Roman"/>
      <w:lang w:val="en-US" w:eastAsia="en-US"/>
    </w:rPr>
  </w:style>
  <w:style w:type="paragraph" w:customStyle="1" w:styleId="24">
    <w:name w:val="列表段落2"/>
    <w:basedOn w:val="a"/>
    <w:uiPriority w:val="34"/>
    <w:qFormat/>
    <w:pPr>
      <w:spacing w:line="240" w:lineRule="auto"/>
      <w:ind w:left="840"/>
      <w:jc w:val="left"/>
    </w:pPr>
    <w:rPr>
      <w:rFonts w:asciiTheme="majorHAnsi" w:eastAsia="黑体" w:hAnsiTheme="majorHAnsi" w:cstheme="majorBidi"/>
    </w:rPr>
  </w:style>
  <w:style w:type="paragraph" w:customStyle="1" w:styleId="25">
    <w:name w:val="修订2"/>
    <w:uiPriority w:val="99"/>
    <w:semiHidden/>
    <w:qFormat/>
    <w:pPr>
      <w:suppressAutoHyphens/>
    </w:pPr>
    <w:rPr>
      <w:rFonts w:eastAsia="Times New Roman"/>
      <w:lang w:val="en-US" w:eastAsia="en-US"/>
    </w:rPr>
  </w:style>
  <w:style w:type="paragraph" w:customStyle="1" w:styleId="31">
    <w:name w:val="列出段落3"/>
    <w:basedOn w:val="a"/>
    <w:uiPriority w:val="34"/>
    <w:qFormat/>
    <w:pPr>
      <w:spacing w:line="240" w:lineRule="auto"/>
      <w:ind w:left="840"/>
      <w:jc w:val="left"/>
    </w:pPr>
    <w:rPr>
      <w:rFonts w:asciiTheme="majorHAnsi" w:eastAsia="黑体" w:hAnsiTheme="majorHAnsi" w:cstheme="majorBidi"/>
    </w:rPr>
  </w:style>
  <w:style w:type="paragraph" w:customStyle="1" w:styleId="pf0">
    <w:name w:val="pf0"/>
    <w:basedOn w:val="a"/>
    <w:qFormat/>
    <w:pPr>
      <w:suppressAutoHyphens w:val="0"/>
      <w:spacing w:beforeAutospacing="1" w:afterAutospacing="1" w:line="240" w:lineRule="auto"/>
      <w:jc w:val="left"/>
    </w:pPr>
    <w:rPr>
      <w:sz w:val="24"/>
      <w:szCs w:val="24"/>
      <w:lang w:val="en-IN" w:eastAsia="en-IN"/>
    </w:rPr>
  </w:style>
  <w:style w:type="paragraph" w:customStyle="1" w:styleId="32">
    <w:name w:val="修订3"/>
    <w:uiPriority w:val="99"/>
    <w:semiHidden/>
    <w:qFormat/>
    <w:pPr>
      <w:suppressAutoHyphens/>
    </w:pPr>
    <w:rPr>
      <w:rFonts w:eastAsia="Times New Roman"/>
      <w:lang w:val="en-US" w:eastAsia="en-US"/>
    </w:rPr>
  </w:style>
  <w:style w:type="paragraph" w:styleId="aff3">
    <w:name w:val="List Paragraph"/>
    <w:aliases w:val="- Bullets,?? ??,?????,????,Lista1,中等深浅网格 1 - 着色 21,¥¡¡¡¡ì¬º¥¹¥È¶ÎÂä,ÁÐ³ö¶ÎÂä,—ño’i—Ž,¥ê¥¹¥È¶ÎÂä,1st level - Bullet List Paragraph,Lettre d'introduction,Paragrafo elenco,Normal bullet 2,Bullet list,목록단락,列,列表段,—ñ弌,リスト段落,列表段落11"/>
    <w:basedOn w:val="a"/>
    <w:uiPriority w:val="34"/>
    <w:qFormat/>
    <w:pPr>
      <w:spacing w:line="240" w:lineRule="auto"/>
      <w:ind w:left="840"/>
      <w:jc w:val="left"/>
    </w:pPr>
    <w:rPr>
      <w:rFonts w:asciiTheme="majorHAnsi" w:eastAsia="黑体" w:hAnsiTheme="majorHAnsi" w:cstheme="majorBidi"/>
    </w:r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1"/>
    <w:uiPriority w:val="3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1"/>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100">
    <w:name w:val="100"/>
    <w:basedOn w:val="a"/>
    <w:uiPriority w:val="99"/>
    <w:qFormat/>
    <w:pPr>
      <w:suppressAutoHyphens w:val="0"/>
      <w:spacing w:before="100" w:beforeAutospacing="1" w:after="100" w:afterAutospacing="1" w:line="240" w:lineRule="auto"/>
      <w:jc w:val="left"/>
    </w:pPr>
    <w:rPr>
      <w:rFonts w:ascii="Calibri" w:eastAsia="宋体" w:hAnsi="Calibri" w:cs="宋体"/>
      <w:sz w:val="22"/>
      <w:szCs w:val="22"/>
      <w:lang w:eastAsia="zh-CN"/>
    </w:rPr>
  </w:style>
  <w:style w:type="character" w:customStyle="1" w:styleId="Char">
    <w:name w:val="题注 Char"/>
    <w:link w:val="a3"/>
    <w:qFormat/>
    <w:rPr>
      <w:rFonts w:asciiTheme="majorHAnsi" w:eastAsia="黑体" w:hAnsiTheme="majorHAnsi" w:cstheme="majorBidi"/>
    </w:rPr>
  </w:style>
  <w:style w:type="character" w:customStyle="1" w:styleId="Char0">
    <w:name w:val="批注文字 Char"/>
    <w:link w:val="a5"/>
    <w:qFormat/>
    <w:rPr>
      <w:rFonts w:eastAsia="Times New Roman"/>
    </w:rPr>
  </w:style>
  <w:style w:type="paragraph" w:customStyle="1" w:styleId="Revision3">
    <w:name w:val="Revision3"/>
    <w:hidden/>
    <w:uiPriority w:val="99"/>
    <w:semiHidden/>
    <w:qFormat/>
    <w:rPr>
      <w:rFonts w:eastAsia="Times New Roman"/>
      <w:lang w:val="en-US" w:eastAsia="en-US"/>
    </w:rPr>
  </w:style>
  <w:style w:type="character" w:customStyle="1" w:styleId="UnresolvedMention4">
    <w:name w:val="Unresolved Mention4"/>
    <w:basedOn w:val="a0"/>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1.vsdx"/><Relationship Id="rId18" Type="http://schemas.openxmlformats.org/officeDocument/2006/relationships/image" Target="media/image4.emf"/><Relationship Id="rId26" Type="http://schemas.openxmlformats.org/officeDocument/2006/relationships/image" Target="media/image10.png"/><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hyperlink" Target="mailto:songxinghua@huawei.com" TargetMode="External"/><Relationship Id="rId42" Type="http://schemas.microsoft.com/office/2011/relationships/people" Target="people.xml"/><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package" Target="embeddings/Microsoft_Visio_Drawing23.vsdx"/><Relationship Id="rId25" Type="http://schemas.openxmlformats.org/officeDocument/2006/relationships/image" Target="media/image9.png"/><Relationship Id="rId33" Type="http://schemas.openxmlformats.org/officeDocument/2006/relationships/hyperlink" Target="mailto:hyejung@motorola.com" TargetMode="External"/><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image" Target="media/image13.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hyperlink" Target="mailto:pravjyot.deogun@emea.nec.com" TargetMode="External"/><Relationship Id="rId37" Type="http://schemas.openxmlformats.org/officeDocument/2006/relationships/hyperlink" Target="mailto:teppei.oyama@fujitsu.com"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package" Target="embeddings/Microsoft_Visio_Drawing12.vsdx"/><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hyperlink" Target="mailto:lee.taewoo@fujitsu.com" TargetMode="External"/><Relationship Id="rId10" Type="http://schemas.openxmlformats.org/officeDocument/2006/relationships/footnotes" Target="footnotes.xml"/><Relationship Id="rId19" Type="http://schemas.openxmlformats.org/officeDocument/2006/relationships/package" Target="embeddings/Microsoft_Visio_Drawing34.vsdx"/><Relationship Id="rId31" Type="http://schemas.openxmlformats.org/officeDocument/2006/relationships/image" Target="media/image15.png"/><Relationship Id="rId44" Type="http://schemas.microsoft.com/office/2011/relationships/commentsExtended" Target="commentsExtended.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comments" Target="comments.xm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hyperlink" Target="mailto:shahid.jan@tcl.com" TargetMode="External"/><Relationship Id="rId43" Type="http://schemas.microsoft.com/office/2016/09/relationships/commentsIds" Target="commentsId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d57cee6-73b5-4a37-ac21-bd4c3f6b22b1"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F97546E052D3B4438F278C9F6CE4AB18" ma:contentTypeVersion="15" ma:contentTypeDescription="新建文档。" ma:contentTypeScope="" ma:versionID="0575610f0a39bb333c8d37722a4f9eb5">
  <xsd:schema xmlns:xsd="http://www.w3.org/2001/XMLSchema" xmlns:xs="http://www.w3.org/2001/XMLSchema" xmlns:p="http://schemas.microsoft.com/office/2006/metadata/properties" xmlns:ns3="2d57cee6-73b5-4a37-ac21-bd4c3f6b22b1" xmlns:ns4="aa3ca6ac-26f7-4004-9fbe-1e105cf2459e" targetNamespace="http://schemas.microsoft.com/office/2006/metadata/properties" ma:root="true" ma:fieldsID="1afc647d533b482f40dc91e6969c0717" ns3:_="" ns4:_="">
    <xsd:import namespace="2d57cee6-73b5-4a37-ac21-bd4c3f6b22b1"/>
    <xsd:import namespace="aa3ca6ac-26f7-4004-9fbe-1e105cf2459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SearchPropertie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57cee6-73b5-4a37-ac21-bd4c3f6b22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a3ca6ac-26f7-4004-9fbe-1e105cf2459e"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element name="SharingHintHash" ma:index="20" nillable="true" ma:displayName="共享提示哈希"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4B2590-3177-4575-835C-E06DA4C9FFAF}">
  <ds:schemaRefs>
    <ds:schemaRef ds:uri="http://schemas.microsoft.com/sharepoint/v3/contenttype/forms"/>
  </ds:schemaRefs>
</ds:datastoreItem>
</file>

<file path=customXml/itemProps2.xml><?xml version="1.0" encoding="utf-8"?>
<ds:datastoreItem xmlns:ds="http://schemas.openxmlformats.org/officeDocument/2006/customXml" ds:itemID="{F8678886-6008-4DD0-999B-8892636BBB25}">
  <ds:schemaRefs>
    <ds:schemaRef ds:uri="http://schemas.microsoft.com/office/2006/metadata/properties"/>
    <ds:schemaRef ds:uri="http://schemas.microsoft.com/office/infopath/2007/PartnerControls"/>
    <ds:schemaRef ds:uri="2d57cee6-73b5-4a37-ac21-bd4c3f6b22b1"/>
  </ds:schemaRefs>
</ds:datastoreItem>
</file>

<file path=customXml/itemProps3.xml><?xml version="1.0" encoding="utf-8"?>
<ds:datastoreItem xmlns:ds="http://schemas.openxmlformats.org/officeDocument/2006/customXml" ds:itemID="{6653EFFC-97DE-4683-A215-0470004020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57cee6-73b5-4a37-ac21-bd4c3f6b22b1"/>
    <ds:schemaRef ds:uri="aa3ca6ac-26f7-4004-9fbe-1e105cf245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1A34716-9ECD-469D-B97B-AD9CB396FB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78</Pages>
  <Words>31489</Words>
  <Characters>179493</Characters>
  <Application>Microsoft Office Word</Application>
  <DocSecurity>0</DocSecurity>
  <Lines>1495</Lines>
  <Paragraphs>421</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210561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EDY</dc:creator>
  <cp:lastModifiedBy>Yanping2</cp:lastModifiedBy>
  <cp:revision>10</cp:revision>
  <dcterms:created xsi:type="dcterms:W3CDTF">2023-05-23T23:44:00Z</dcterms:created>
  <dcterms:modified xsi:type="dcterms:W3CDTF">2023-05-24T01:53:00Z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f0a18cef9a594510bbbbe1c4f75449de">
    <vt:lpwstr>CWMJPfxVnXfQ7Rznf4jI6y61kaIPdqsmNOvl4Xt0wWkH2flifsZCWwsSD12EQCMUw4LdGV3qJtzBlb2/DskNwC+gA==</vt:lpwstr>
  </property>
  <property fmtid="{D5CDD505-2E9C-101B-9397-08002B2CF9AE}" pid="4" name="Company">
    <vt:lpwstr>DaTang Mobile</vt:lpwstr>
  </property>
  <property fmtid="{D5CDD505-2E9C-101B-9397-08002B2CF9AE}" pid="5" name="DocSecurity">
    <vt:i4>0</vt:i4>
  </property>
  <property fmtid="{D5CDD505-2E9C-101B-9397-08002B2CF9AE}" pid="6" name="GrammarlyDocumentId">
    <vt:lpwstr>68bc2d6994fde45ad04f09582a4e1cf29c04d7d9dde296fb5483ffc1850373a8</vt:lpwstr>
  </property>
  <property fmtid="{D5CDD505-2E9C-101B-9397-08002B2CF9AE}" pid="7" name="HyperlinksChanged">
    <vt:bool>false</vt:bool>
  </property>
  <property fmtid="{D5CDD505-2E9C-101B-9397-08002B2CF9AE}" pid="8" name="ICV">
    <vt:lpwstr>D04218A243CE4E6C9164F851D98FADC8_13</vt:lpwstr>
  </property>
  <property fmtid="{D5CDD505-2E9C-101B-9397-08002B2CF9AE}" pid="9" name="KSOProductBuildVer">
    <vt:lpwstr>2052-11.1.0.14309</vt:lpwstr>
  </property>
  <property fmtid="{D5CDD505-2E9C-101B-9397-08002B2CF9AE}" pid="10" name="LinksUpToDate">
    <vt:bool>false</vt:bool>
  </property>
  <property fmtid="{D5CDD505-2E9C-101B-9397-08002B2CF9AE}" pid="11" name="MSIP_Label_83bcef13-7cac-433f-ba1d-47a323951816_ActionId">
    <vt:lpwstr>680bd689-6722-4038-9838-f33c21abcbe6</vt:lpwstr>
  </property>
  <property fmtid="{D5CDD505-2E9C-101B-9397-08002B2CF9AE}" pid="12" name="MSIP_Label_83bcef13-7cac-433f-ba1d-47a323951816_ContentBits">
    <vt:lpwstr>0</vt:lpwstr>
  </property>
  <property fmtid="{D5CDD505-2E9C-101B-9397-08002B2CF9AE}" pid="13" name="MSIP_Label_83bcef13-7cac-433f-ba1d-47a323951816_Enabled">
    <vt:lpwstr>true</vt:lpwstr>
  </property>
  <property fmtid="{D5CDD505-2E9C-101B-9397-08002B2CF9AE}" pid="14" name="MSIP_Label_83bcef13-7cac-433f-ba1d-47a323951816_Method">
    <vt:lpwstr>Privileged</vt:lpwstr>
  </property>
  <property fmtid="{D5CDD505-2E9C-101B-9397-08002B2CF9AE}" pid="15" name="MSIP_Label_83bcef13-7cac-433f-ba1d-47a323951816_Name">
    <vt:lpwstr>MTK_Unclassified</vt:lpwstr>
  </property>
  <property fmtid="{D5CDD505-2E9C-101B-9397-08002B2CF9AE}" pid="16" name="MSIP_Label_83bcef13-7cac-433f-ba1d-47a323951816_SetDate">
    <vt:lpwstr>2022-11-14T14:18:03Z</vt:lpwstr>
  </property>
  <property fmtid="{D5CDD505-2E9C-101B-9397-08002B2CF9AE}" pid="17" name="MSIP_Label_83bcef13-7cac-433f-ba1d-47a323951816_SiteId">
    <vt:lpwstr>a7687ede-7a6b-4ef6-bace-642f677fbe31</vt:lpwstr>
  </property>
  <property fmtid="{D5CDD505-2E9C-101B-9397-08002B2CF9AE}" pid="18" name="MSIP_Label_a7295cc1-d279-42ac-ab4d-3b0f4fece050_ActionId">
    <vt:lpwstr>117c8be6-ce06-40ec-bc69-533b45ab2672</vt:lpwstr>
  </property>
  <property fmtid="{D5CDD505-2E9C-101B-9397-08002B2CF9AE}" pid="19" name="MSIP_Label_a7295cc1-d279-42ac-ab4d-3b0f4fece050_ContentBits">
    <vt:lpwstr>0</vt:lpwstr>
  </property>
  <property fmtid="{D5CDD505-2E9C-101B-9397-08002B2CF9AE}" pid="20" name="MSIP_Label_a7295cc1-d279-42ac-ab4d-3b0f4fece050_Enabled">
    <vt:lpwstr>true</vt:lpwstr>
  </property>
  <property fmtid="{D5CDD505-2E9C-101B-9397-08002B2CF9AE}" pid="21" name="MSIP_Label_a7295cc1-d279-42ac-ab4d-3b0f4fece050_Method">
    <vt:lpwstr>Standard</vt:lpwstr>
  </property>
  <property fmtid="{D5CDD505-2E9C-101B-9397-08002B2CF9AE}" pid="22" name="MSIP_Label_a7295cc1-d279-42ac-ab4d-3b0f4fece050_Name">
    <vt:lpwstr>FUJITSU-RESTRICTED​</vt:lpwstr>
  </property>
  <property fmtid="{D5CDD505-2E9C-101B-9397-08002B2CF9AE}" pid="23" name="MSIP_Label_a7295cc1-d279-42ac-ab4d-3b0f4fece050_SetDate">
    <vt:lpwstr>2022-05-17T12:56:14Z</vt:lpwstr>
  </property>
  <property fmtid="{D5CDD505-2E9C-101B-9397-08002B2CF9AE}" pid="24" name="MSIP_Label_a7295cc1-d279-42ac-ab4d-3b0f4fece050_SiteId">
    <vt:lpwstr>a19f121d-81e1-4858-a9d8-736e267fd4c7</vt:lpwstr>
  </property>
  <property fmtid="{D5CDD505-2E9C-101B-9397-08002B2CF9AE}" pid="25" name="NSCPROP">
    <vt:lpwstr>NSCCustomProperty</vt:lpwstr>
  </property>
  <property fmtid="{D5CDD505-2E9C-101B-9397-08002B2CF9AE}" pid="26" name="ScaleCrop">
    <vt:bool>false</vt:bool>
  </property>
  <property fmtid="{D5CDD505-2E9C-101B-9397-08002B2CF9AE}" pid="27" name="ShareDoc">
    <vt:bool>false</vt:bool>
  </property>
  <property fmtid="{D5CDD505-2E9C-101B-9397-08002B2CF9AE}" pid="28" name="_2015_ms_pID_725343">
    <vt:lpwstr>(3)AQ4ieAmvsKccsw1BxrqjZe/oVcBLHEj+nmXYoR4RVKm8Vu2owKfOIt3fHE1ua25sY/0gk/2L
35NzZX1bs57l0UD7Hik4Xm/UTrs3Jdn0o8BWAR4oIXasXGH9H1feR90ioYtPH/MD1+4Flb0j
aXVMSqccun6KqBvH8J/nVvwGCsoGFML6vRQJbMGIg0jI18o6L72VDY8PKPTGIw04DdXCu0Bv
9bD64+oS/OXhb4Q3z9</vt:lpwstr>
  </property>
  <property fmtid="{D5CDD505-2E9C-101B-9397-08002B2CF9AE}" pid="29" name="_2015_ms_pID_7253431">
    <vt:lpwstr>46Q1nrvTCVT/sjtLUm7nun5gIbFD4r0ikZjECtnK/ZuFGr8q3NgQqg
M7R3oVtlExkn+zwFu24CYDHjiUqjf1YJAG0hvKQ4o8Dk/NwhDNZrIwEcAxe0mDDfeMUCtj3j
Xu0IIiIoNF7A6nlvsjeBwk9ffLm//Qi7YQBzrsnDEpoxjzUeFx5VUWTbYIKARNhim2WpzuOH
vHgqdvaKB1YkMUFD5rO35ltt+dUKJlG3uxdX</vt:lpwstr>
  </property>
  <property fmtid="{D5CDD505-2E9C-101B-9397-08002B2CF9AE}" pid="30" name="_2015_ms_pID_7253432">
    <vt:lpwstr>6w==</vt:lpwstr>
  </property>
  <property fmtid="{D5CDD505-2E9C-101B-9397-08002B2CF9AE}" pid="31"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32" name="ContentTypeId">
    <vt:lpwstr>0x010100F97546E052D3B4438F278C9F6CE4AB18</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1684876686</vt:lpwstr>
  </property>
</Properties>
</file>