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right" w:tblpY="98"/>
        <w:tblW w:w="1725" w:type="dxa"/>
        <w:tblCellMar>
          <w:top w:w="15" w:type="dxa"/>
          <w:left w:w="15" w:type="dxa"/>
          <w:right w:w="15" w:type="dxa"/>
        </w:tblCellMar>
        <w:tblLook w:val="06A0" w:firstRow="1" w:lastRow="0" w:firstColumn="1" w:lastColumn="0" w:noHBand="1" w:noVBand="1"/>
      </w:tblPr>
      <w:tblGrid>
        <w:gridCol w:w="1725"/>
      </w:tblGrid>
      <w:tr w:rsidR="002C5862" w:rsidRPr="002C5862" w14:paraId="4E7C942F" w14:textId="77777777" w:rsidTr="002C5862">
        <w:trPr>
          <w:trHeight w:val="300"/>
        </w:trPr>
        <w:tc>
          <w:tcPr>
            <w:tcW w:w="1725" w:type="dxa"/>
            <w:tcBorders>
              <w:top w:val="nil"/>
              <w:left w:val="nil"/>
              <w:bottom w:val="nil"/>
              <w:right w:val="nil"/>
            </w:tcBorders>
            <w:vAlign w:val="bottom"/>
          </w:tcPr>
          <w:p w14:paraId="052DF0D3" w14:textId="77777777" w:rsidR="002C5862" w:rsidRPr="002C5862" w:rsidRDefault="002C5862" w:rsidP="002C5862">
            <w:pPr>
              <w:rPr>
                <w:rFonts w:ascii="Times New Roman" w:hAnsi="Times New Roman"/>
                <w:color w:val="000000" w:themeColor="text1"/>
              </w:rPr>
            </w:pPr>
            <w:r w:rsidRPr="002C5862">
              <w:rPr>
                <w:rFonts w:ascii="Times New Roman" w:hAnsi="Times New Roman"/>
                <w:b/>
                <w:bCs/>
                <w:color w:val="000000" w:themeColor="text1"/>
              </w:rPr>
              <w:t>R1-2305894</w:t>
            </w:r>
          </w:p>
        </w:tc>
      </w:tr>
    </w:tbl>
    <w:p w14:paraId="159CC82E" w14:textId="1C4DBE7F" w:rsidR="0072009B" w:rsidRPr="002C5862" w:rsidRDefault="00000000">
      <w:pPr>
        <w:pStyle w:val="3GPPHeader"/>
        <w:spacing w:after="60"/>
        <w:rPr>
          <w:rFonts w:ascii="Times New Roman" w:hAnsi="Times New Roman"/>
          <w:color w:val="000000" w:themeColor="text1"/>
        </w:rPr>
      </w:pPr>
      <w:r w:rsidRPr="002C5862">
        <w:rPr>
          <w:rFonts w:ascii="Times New Roman" w:hAnsi="Times New Roman"/>
          <w:color w:val="000000" w:themeColor="text1"/>
        </w:rPr>
        <w:t>3GPP TSG-RAN WG1 Meeting #113</w:t>
      </w:r>
      <w:r w:rsidRPr="002C5862">
        <w:rPr>
          <w:color w:val="000000" w:themeColor="text1"/>
        </w:rPr>
        <w:tab/>
      </w:r>
    </w:p>
    <w:p w14:paraId="08699F54" w14:textId="15A8EE7A" w:rsidR="002C5862" w:rsidRPr="002C5862" w:rsidRDefault="00000000" w:rsidP="002C5862">
      <w:pPr>
        <w:pStyle w:val="3GPPHeader"/>
        <w:spacing w:after="60"/>
        <w:rPr>
          <w:color w:val="000000" w:themeColor="text1"/>
        </w:rPr>
      </w:pPr>
      <w:r w:rsidRPr="002C5862">
        <w:rPr>
          <w:rFonts w:ascii="Times New Roman" w:hAnsi="Times New Roman"/>
          <w:color w:val="000000" w:themeColor="text1"/>
        </w:rPr>
        <w:t xml:space="preserve">Incheon, South </w:t>
      </w:r>
      <w:r w:rsidRPr="002C5862">
        <w:rPr>
          <w:rFonts w:ascii="Times New Roman" w:hAnsi="Times New Roman"/>
          <w:bCs/>
          <w:color w:val="000000" w:themeColor="text1"/>
        </w:rPr>
        <w:t>Korea</w:t>
      </w:r>
      <w:r w:rsidRPr="002C5862">
        <w:rPr>
          <w:rFonts w:ascii="Times New Roman" w:hAnsi="Times New Roman"/>
          <w:color w:val="000000" w:themeColor="text1"/>
        </w:rPr>
        <w:t xml:space="preserve">, </w:t>
      </w:r>
      <w:r w:rsidRPr="002C5862">
        <w:rPr>
          <w:rFonts w:ascii="Times New Roman" w:hAnsi="Times New Roman"/>
          <w:bCs/>
          <w:color w:val="000000" w:themeColor="text1"/>
        </w:rPr>
        <w:t>May</w:t>
      </w:r>
      <w:r w:rsidRPr="002C5862">
        <w:rPr>
          <w:rFonts w:ascii="Times New Roman" w:hAnsi="Times New Roman"/>
          <w:color w:val="000000" w:themeColor="text1"/>
        </w:rPr>
        <w:t xml:space="preserve"> 22</w:t>
      </w:r>
      <w:r w:rsidRPr="002C5862">
        <w:rPr>
          <w:rFonts w:ascii="Times New Roman" w:hAnsi="Times New Roman"/>
          <w:color w:val="000000" w:themeColor="text1"/>
          <w:vertAlign w:val="superscript"/>
        </w:rPr>
        <w:t>nd</w:t>
      </w:r>
      <w:r w:rsidRPr="002C5862">
        <w:rPr>
          <w:rFonts w:ascii="Times New Roman" w:hAnsi="Times New Roman"/>
          <w:color w:val="000000" w:themeColor="text1"/>
        </w:rPr>
        <w:t xml:space="preserve"> – May </w:t>
      </w:r>
      <w:r w:rsidRPr="002C5862">
        <w:rPr>
          <w:rFonts w:ascii="Times New Roman" w:hAnsi="Times New Roman"/>
          <w:bCs/>
          <w:color w:val="000000" w:themeColor="text1"/>
        </w:rPr>
        <w:t>26</w:t>
      </w:r>
      <w:bookmarkStart w:id="0" w:name="_Int_b1eGmyg8"/>
      <w:r w:rsidRPr="002C5862">
        <w:rPr>
          <w:rFonts w:ascii="Times New Roman" w:hAnsi="Times New Roman"/>
          <w:bCs/>
          <w:color w:val="000000" w:themeColor="text1"/>
          <w:vertAlign w:val="superscript"/>
        </w:rPr>
        <w:t>th</w:t>
      </w:r>
      <w:r w:rsidRPr="002C5862">
        <w:rPr>
          <w:rFonts w:ascii="Times New Roman" w:hAnsi="Times New Roman"/>
          <w:color w:val="000000" w:themeColor="text1"/>
        </w:rPr>
        <w:t>,</w:t>
      </w:r>
      <w:bookmarkEnd w:id="0"/>
      <w:r w:rsidRPr="002C5862">
        <w:rPr>
          <w:rFonts w:ascii="Times New Roman" w:hAnsi="Times New Roman"/>
          <w:color w:val="000000" w:themeColor="text1"/>
        </w:rPr>
        <w:t xml:space="preserve"> 202</w:t>
      </w:r>
      <w:bookmarkStart w:id="1" w:name="_Hlk118123658"/>
      <w:bookmarkEnd w:id="1"/>
      <w:r w:rsidRPr="002C5862">
        <w:rPr>
          <w:rFonts w:ascii="Times New Roman" w:hAnsi="Times New Roman"/>
          <w:color w:val="000000" w:themeColor="text1"/>
        </w:rPr>
        <w:t>3</w:t>
      </w:r>
    </w:p>
    <w:p w14:paraId="571205B9" w14:textId="646D21BA" w:rsidR="002C5862" w:rsidRPr="002C5862" w:rsidRDefault="002C5862" w:rsidP="002C5862">
      <w:pPr>
        <w:pStyle w:val="Heading1"/>
        <w:ind w:left="0" w:firstLine="0"/>
        <w:rPr>
          <w:b/>
          <w:bCs/>
          <w:color w:val="000000" w:themeColor="text1"/>
          <w:lang w:val="en-US"/>
        </w:rPr>
      </w:pPr>
    </w:p>
    <w:p w14:paraId="5D2DBE75" w14:textId="77777777" w:rsidR="0072009B" w:rsidRPr="002C5862" w:rsidRDefault="00000000">
      <w:pPr>
        <w:pStyle w:val="3GPPHeader"/>
        <w:rPr>
          <w:rFonts w:ascii="Times New Roman" w:hAnsi="Times New Roman"/>
          <w:color w:val="000000" w:themeColor="text1"/>
        </w:rPr>
      </w:pPr>
      <w:r w:rsidRPr="002C5862">
        <w:rPr>
          <w:rFonts w:ascii="Times New Roman" w:hAnsi="Times New Roman"/>
          <w:color w:val="000000" w:themeColor="text1"/>
        </w:rPr>
        <w:t>Agenda Item: 9.2.2.1</w:t>
      </w:r>
    </w:p>
    <w:p w14:paraId="3EF066B2" w14:textId="334834DD" w:rsidR="0072009B" w:rsidRPr="002C5862" w:rsidRDefault="00000000">
      <w:pPr>
        <w:pStyle w:val="3GPPHeader"/>
        <w:rPr>
          <w:color w:val="000000" w:themeColor="text1"/>
        </w:rPr>
      </w:pPr>
      <w:r w:rsidRPr="002C5862">
        <w:rPr>
          <w:rFonts w:ascii="Times New Roman" w:hAnsi="Times New Roman"/>
          <w:color w:val="000000" w:themeColor="text1"/>
        </w:rPr>
        <w:t>Source:</w:t>
      </w:r>
      <w:bookmarkStart w:id="2" w:name="_Int_D3jFPbbS"/>
      <w:r w:rsidR="0007242A">
        <w:rPr>
          <w:color w:val="000000" w:themeColor="text1"/>
        </w:rPr>
        <w:t xml:space="preserve"> </w:t>
      </w:r>
      <w:r w:rsidRPr="002C5862">
        <w:rPr>
          <w:rFonts w:ascii="Times New Roman" w:hAnsi="Times New Roman"/>
          <w:bCs/>
          <w:color w:val="000000" w:themeColor="text1"/>
        </w:rPr>
        <w:t>CEWiT</w:t>
      </w:r>
      <w:bookmarkEnd w:id="2"/>
    </w:p>
    <w:p w14:paraId="27A08C7D" w14:textId="77777777" w:rsidR="0072009B" w:rsidRPr="002C5862" w:rsidRDefault="00000000">
      <w:pPr>
        <w:pStyle w:val="3GPPHeader"/>
        <w:rPr>
          <w:rFonts w:ascii="Times New Roman" w:hAnsi="Times New Roman"/>
          <w:color w:val="000000" w:themeColor="text1"/>
        </w:rPr>
      </w:pPr>
      <w:r w:rsidRPr="002C5862">
        <w:rPr>
          <w:rFonts w:ascii="Times New Roman" w:hAnsi="Times New Roman"/>
          <w:color w:val="000000" w:themeColor="text1"/>
        </w:rPr>
        <w:t xml:space="preserve">Title: Evaluation of </w:t>
      </w:r>
      <w:bookmarkStart w:id="3" w:name="_Int_ZRwTTydo"/>
      <w:r w:rsidRPr="002C5862">
        <w:rPr>
          <w:rFonts w:ascii="Times New Roman" w:hAnsi="Times New Roman"/>
          <w:color w:val="000000" w:themeColor="text1"/>
        </w:rPr>
        <w:t>AI</w:t>
      </w:r>
      <w:bookmarkEnd w:id="3"/>
      <w:r w:rsidRPr="002C5862">
        <w:rPr>
          <w:rFonts w:ascii="Times New Roman" w:hAnsi="Times New Roman"/>
          <w:color w:val="000000" w:themeColor="text1"/>
        </w:rPr>
        <w:t xml:space="preserve"> and ML for CSI feedback enhancement</w:t>
      </w:r>
    </w:p>
    <w:p w14:paraId="553A585F" w14:textId="77777777" w:rsidR="0072009B" w:rsidRPr="002C5862" w:rsidRDefault="00000000">
      <w:pPr>
        <w:pStyle w:val="3GPPHeader"/>
        <w:rPr>
          <w:rFonts w:ascii="Times New Roman" w:hAnsi="Times New Roman"/>
          <w:color w:val="000000" w:themeColor="text1"/>
        </w:rPr>
      </w:pPr>
      <w:r w:rsidRPr="002C5862">
        <w:rPr>
          <w:rFonts w:ascii="Times New Roman" w:hAnsi="Times New Roman"/>
          <w:color w:val="000000" w:themeColor="text1"/>
        </w:rPr>
        <w:t>Document for: Discussion</w:t>
      </w:r>
    </w:p>
    <w:p w14:paraId="3A5D20DC" w14:textId="77777777" w:rsidR="0072009B" w:rsidRPr="002C5862" w:rsidRDefault="00000000">
      <w:pPr>
        <w:pStyle w:val="Heading1"/>
        <w:rPr>
          <w:b/>
          <w:bCs/>
          <w:color w:val="000000" w:themeColor="text1"/>
          <w:lang w:val="en-US"/>
        </w:rPr>
      </w:pPr>
      <w:r w:rsidRPr="002C5862">
        <w:rPr>
          <w:b/>
          <w:bCs/>
          <w:color w:val="000000" w:themeColor="text1"/>
          <w:lang w:val="en-US"/>
        </w:rPr>
        <w:t>1 Introduction</w:t>
      </w:r>
    </w:p>
    <w:p w14:paraId="21C2646D" w14:textId="77777777" w:rsidR="0072009B" w:rsidRPr="002C5862" w:rsidRDefault="00000000">
      <w:pPr>
        <w:rPr>
          <w:color w:val="000000" w:themeColor="text1"/>
        </w:rPr>
      </w:pPr>
      <w:bookmarkStart w:id="4" w:name="_Hlk111120272"/>
      <w:r w:rsidRPr="002C5862">
        <w:rPr>
          <w:rFonts w:ascii="Times New Roman" w:eastAsia="Times New Roman" w:hAnsi="Times New Roman"/>
          <w:color w:val="000000" w:themeColor="text1"/>
          <w:lang w:val="en-US"/>
        </w:rPr>
        <w:t xml:space="preserve">In RAN#112bis-e, the following agreements, conclusions, and working assumptions were </w:t>
      </w:r>
      <w:bookmarkEnd w:id="4"/>
      <w:r w:rsidRPr="002C5862">
        <w:rPr>
          <w:rFonts w:ascii="Times New Roman" w:eastAsia="Times New Roman" w:hAnsi="Times New Roman"/>
          <w:color w:val="000000" w:themeColor="text1"/>
          <w:lang w:val="en-US"/>
        </w:rPr>
        <w:t>adopted regarding CSI feedback enhancement. For general CSI enhancement evaluation, the following items apply:</w:t>
      </w:r>
    </w:p>
    <w:p w14:paraId="39936E88" w14:textId="77777777" w:rsidR="0072009B" w:rsidRPr="002C5862" w:rsidRDefault="0072009B">
      <w:pPr>
        <w:rPr>
          <w:rFonts w:ascii="Times New Roman" w:eastAsia="Times New Roman" w:hAnsi="Times New Roman"/>
          <w:color w:val="000000" w:themeColor="text1"/>
          <w:lang w:val="en-US"/>
        </w:rPr>
      </w:pPr>
    </w:p>
    <w:p w14:paraId="68043570" w14:textId="77777777" w:rsidR="0072009B" w:rsidRPr="002C5862" w:rsidRDefault="00000000">
      <w:pPr>
        <w:jc w:val="both"/>
        <w:rPr>
          <w:rFonts w:ascii="Times" w:eastAsia="Times" w:hAnsi="Times" w:cs="Times"/>
          <w:b/>
          <w:bCs/>
          <w:color w:val="000000" w:themeColor="text1"/>
          <w:sz w:val="28"/>
          <w:szCs w:val="28"/>
          <w:lang w:val="en-GB"/>
        </w:rPr>
      </w:pPr>
      <w:r w:rsidRPr="002C5862">
        <w:rPr>
          <w:rFonts w:ascii="Times" w:eastAsia="Times" w:hAnsi="Times" w:cs="Times"/>
          <w:b/>
          <w:bCs/>
          <w:color w:val="000000" w:themeColor="text1"/>
          <w:lang w:val="en-GB"/>
        </w:rPr>
        <w:t xml:space="preserve">Observation </w:t>
      </w:r>
    </w:p>
    <w:p w14:paraId="04830852" w14:textId="77777777" w:rsidR="0072009B" w:rsidRPr="002C5862" w:rsidRDefault="00000000">
      <w:pPr>
        <w:pStyle w:val="ListParagraph"/>
        <w:numPr>
          <w:ilvl w:val="0"/>
          <w:numId w:val="1"/>
        </w:numPr>
        <w:jc w:val="both"/>
        <w:rPr>
          <w:rFonts w:ascii="Times" w:eastAsia="Times" w:hAnsi="Times" w:cs="Times"/>
          <w:color w:val="000000" w:themeColor="text1"/>
          <w:sz w:val="28"/>
          <w:szCs w:val="28"/>
          <w:lang w:val="en-GB"/>
        </w:rPr>
      </w:pPr>
      <w:r w:rsidRPr="002C5862">
        <w:rPr>
          <w:rFonts w:ascii="Times" w:eastAsia="Times" w:hAnsi="Times" w:cs="Times"/>
          <w:color w:val="000000" w:themeColor="text1"/>
          <w:lang w:val="en-GB"/>
        </w:rPr>
        <w:t xml:space="preserve">For the AI/ML based CSI prediction, till the RAN1#112bis-e meeting, </w:t>
      </w:r>
    </w:p>
    <w:p w14:paraId="31E2E438" w14:textId="77777777" w:rsidR="0072009B" w:rsidRPr="002C5862" w:rsidRDefault="00000000">
      <w:pPr>
        <w:pStyle w:val="ListParagraph"/>
        <w:numPr>
          <w:ilvl w:val="0"/>
          <w:numId w:val="1"/>
        </w:numPr>
        <w:jc w:val="both"/>
        <w:rPr>
          <w:rFonts w:hint="eastAsia"/>
          <w:color w:val="000000" w:themeColor="text1"/>
        </w:rPr>
      </w:pPr>
      <w:r w:rsidRPr="002C5862">
        <w:rPr>
          <w:color w:val="000000" w:themeColor="text1"/>
          <w:lang w:val="en-GB"/>
        </w:rPr>
        <w:t>11 sources (Note *) show that the AI/ML-based CSI prediction outperforms the benchmark of the nearest historical CSI, wherein</w:t>
      </w:r>
      <w:r w:rsidRPr="002C5862">
        <w:rPr>
          <w:color w:val="000000" w:themeColor="text1"/>
        </w:rPr>
        <w:tab/>
      </w:r>
      <w:r w:rsidRPr="002C5862">
        <w:rPr>
          <w:color w:val="000000" w:themeColor="text1"/>
        </w:rPr>
        <w:tab/>
      </w:r>
    </w:p>
    <w:p w14:paraId="6859F52F" w14:textId="77777777" w:rsidR="0072009B" w:rsidRPr="002C5862" w:rsidRDefault="00000000">
      <w:pPr>
        <w:pStyle w:val="ListParagraph"/>
        <w:numPr>
          <w:ilvl w:val="1"/>
          <w:numId w:val="1"/>
        </w:numPr>
        <w:jc w:val="both"/>
        <w:rPr>
          <w:rFonts w:hint="eastAsia"/>
          <w:color w:val="000000" w:themeColor="text1"/>
        </w:rPr>
      </w:pPr>
      <w:r w:rsidRPr="002C5862">
        <w:rPr>
          <w:color w:val="000000" w:themeColor="text1"/>
          <w:lang w:val="en-GB"/>
        </w:rPr>
        <w:t xml:space="preserve">5 sources (Note **) show the gain of 14% ~ 26.47% using raw channel </w:t>
      </w:r>
      <w:r w:rsidRPr="002C5862">
        <w:rPr>
          <w:color w:val="000000" w:themeColor="text1"/>
        </w:rPr>
        <w:tab/>
      </w:r>
      <w:r w:rsidRPr="002C5862">
        <w:rPr>
          <w:color w:val="000000" w:themeColor="text1"/>
        </w:rPr>
        <w:tab/>
      </w:r>
      <w:r w:rsidRPr="002C5862">
        <w:rPr>
          <w:color w:val="000000" w:themeColor="text1"/>
          <w:lang w:val="en-GB"/>
        </w:rPr>
        <w:t>matrix as input.</w:t>
      </w:r>
      <w:r w:rsidRPr="002C5862">
        <w:rPr>
          <w:color w:val="000000" w:themeColor="text1"/>
        </w:rPr>
        <w:tab/>
      </w:r>
    </w:p>
    <w:p w14:paraId="5E1FF8CB" w14:textId="77777777" w:rsidR="0072009B" w:rsidRPr="002C5862" w:rsidRDefault="00000000">
      <w:pPr>
        <w:pStyle w:val="ListParagraph"/>
        <w:numPr>
          <w:ilvl w:val="1"/>
          <w:numId w:val="1"/>
        </w:numPr>
        <w:jc w:val="both"/>
        <w:rPr>
          <w:rFonts w:hint="eastAsia"/>
          <w:color w:val="000000" w:themeColor="text1"/>
          <w:lang w:val="en-GB"/>
        </w:rPr>
      </w:pPr>
      <w:r w:rsidRPr="002C5862">
        <w:rPr>
          <w:color w:val="000000" w:themeColor="text1"/>
          <w:lang w:val="en-GB"/>
        </w:rPr>
        <w:t xml:space="preserve">2 sources (Note ***) show the gain of 5.64% ~ 9.49% using precoding </w:t>
      </w:r>
      <w:r w:rsidRPr="002C5862">
        <w:rPr>
          <w:color w:val="000000" w:themeColor="text1"/>
        </w:rPr>
        <w:tab/>
      </w:r>
      <w:r w:rsidRPr="002C5862">
        <w:rPr>
          <w:color w:val="000000" w:themeColor="text1"/>
        </w:rPr>
        <w:tab/>
      </w:r>
      <w:r w:rsidRPr="002C5862">
        <w:rPr>
          <w:color w:val="000000" w:themeColor="text1"/>
          <w:lang w:val="en-GB"/>
        </w:rPr>
        <w:t xml:space="preserve">matrix as input, which is in general worse than using raw channel </w:t>
      </w:r>
      <w:r w:rsidRPr="002C5862">
        <w:rPr>
          <w:color w:val="000000" w:themeColor="text1"/>
        </w:rPr>
        <w:tab/>
      </w:r>
      <w:r w:rsidRPr="002C5862">
        <w:rPr>
          <w:color w:val="000000" w:themeColor="text1"/>
        </w:rPr>
        <w:tab/>
      </w:r>
      <w:r w:rsidRPr="002C5862">
        <w:rPr>
          <w:color w:val="000000" w:themeColor="text1"/>
          <w:lang w:val="en-GB"/>
        </w:rPr>
        <w:t>matrix as input</w:t>
      </w:r>
    </w:p>
    <w:p w14:paraId="0B987318" w14:textId="77777777" w:rsidR="0072009B" w:rsidRPr="002C5862" w:rsidRDefault="00000000">
      <w:pPr>
        <w:pStyle w:val="ListParagraph"/>
        <w:numPr>
          <w:ilvl w:val="0"/>
          <w:numId w:val="1"/>
        </w:numPr>
        <w:jc w:val="both"/>
        <w:rPr>
          <w:rFonts w:hint="eastAsia"/>
          <w:color w:val="000000" w:themeColor="text1"/>
          <w:lang w:val="en-GB"/>
        </w:rPr>
      </w:pPr>
      <w:r w:rsidRPr="002C5862">
        <w:rPr>
          <w:color w:val="000000" w:themeColor="text1"/>
          <w:lang w:val="en-GB"/>
        </w:rPr>
        <w:t>Note 1: spatial consistency is adopted in 1 source (Note ****) and not adopted in 5 sources (Note *****).</w:t>
      </w:r>
    </w:p>
    <w:p w14:paraId="7284100B" w14:textId="77777777" w:rsidR="0072009B" w:rsidRPr="002C5862" w:rsidRDefault="00000000">
      <w:pPr>
        <w:pStyle w:val="ListParagraph"/>
        <w:numPr>
          <w:ilvl w:val="0"/>
          <w:numId w:val="1"/>
        </w:numPr>
        <w:jc w:val="both"/>
        <w:rPr>
          <w:rFonts w:hint="eastAsia"/>
          <w:color w:val="000000" w:themeColor="text1"/>
        </w:rPr>
      </w:pPr>
      <w:r w:rsidRPr="002C5862">
        <w:rPr>
          <w:color w:val="000000" w:themeColor="text1"/>
          <w:lang w:val="en-GB"/>
        </w:rPr>
        <w:t>Note 2: the above results are based on the following assumptions</w:t>
      </w:r>
      <w:r w:rsidRPr="002C5862">
        <w:rPr>
          <w:color w:val="000000" w:themeColor="text1"/>
        </w:rPr>
        <w:tab/>
      </w:r>
      <w:r w:rsidRPr="002C5862">
        <w:rPr>
          <w:color w:val="000000" w:themeColor="text1"/>
        </w:rPr>
        <w:tab/>
      </w:r>
    </w:p>
    <w:p w14:paraId="4F687C44" w14:textId="77777777" w:rsidR="0072009B" w:rsidRPr="002C5862" w:rsidRDefault="00000000">
      <w:pPr>
        <w:pStyle w:val="ListParagraph"/>
        <w:numPr>
          <w:ilvl w:val="1"/>
          <w:numId w:val="1"/>
        </w:numPr>
        <w:jc w:val="both"/>
        <w:rPr>
          <w:rFonts w:hint="eastAsia"/>
          <w:color w:val="000000" w:themeColor="text1"/>
        </w:rPr>
      </w:pPr>
      <w:r w:rsidRPr="002C5862">
        <w:rPr>
          <w:color w:val="000000" w:themeColor="text1"/>
          <w:lang w:val="en-GB"/>
        </w:rPr>
        <w:t xml:space="preserve">The observation window considers </w:t>
      </w:r>
      <w:bookmarkStart w:id="5" w:name="_Int_qz9XYVgY"/>
      <w:r w:rsidRPr="002C5862">
        <w:rPr>
          <w:color w:val="000000" w:themeColor="text1"/>
          <w:lang w:val="en-GB"/>
        </w:rPr>
        <w:t>to start</w:t>
      </w:r>
      <w:bookmarkEnd w:id="5"/>
      <w:r w:rsidRPr="002C5862">
        <w:rPr>
          <w:color w:val="000000" w:themeColor="text1"/>
          <w:lang w:val="en-GB"/>
        </w:rPr>
        <w:t xml:space="preserve"> as early as 15ms~50ms.</w:t>
      </w:r>
      <w:r w:rsidRPr="002C5862">
        <w:rPr>
          <w:color w:val="000000" w:themeColor="text1"/>
        </w:rPr>
        <w:tab/>
      </w:r>
    </w:p>
    <w:p w14:paraId="767429B9" w14:textId="77777777" w:rsidR="0072009B" w:rsidRPr="002C5862" w:rsidRDefault="00000000">
      <w:pPr>
        <w:pStyle w:val="ListParagraph"/>
        <w:numPr>
          <w:ilvl w:val="1"/>
          <w:numId w:val="1"/>
        </w:numPr>
        <w:jc w:val="both"/>
        <w:rPr>
          <w:rFonts w:hint="eastAsia"/>
          <w:color w:val="000000" w:themeColor="text1"/>
        </w:rPr>
      </w:pPr>
      <w:r w:rsidRPr="002C5862">
        <w:rPr>
          <w:color w:val="000000" w:themeColor="text1"/>
          <w:lang w:val="en-GB"/>
        </w:rPr>
        <w:t>A future 4ms or 5ms instance from the prediction output is considered for calculating the metric.</w:t>
      </w:r>
      <w:r w:rsidRPr="002C5862">
        <w:rPr>
          <w:color w:val="000000" w:themeColor="text1"/>
        </w:rPr>
        <w:tab/>
      </w:r>
      <w:r w:rsidRPr="002C5862">
        <w:rPr>
          <w:color w:val="000000" w:themeColor="text1"/>
        </w:rPr>
        <w:tab/>
      </w:r>
    </w:p>
    <w:p w14:paraId="6171830F" w14:textId="77777777" w:rsidR="0072009B" w:rsidRPr="002C5862" w:rsidRDefault="00000000">
      <w:pPr>
        <w:pStyle w:val="ListParagraph"/>
        <w:numPr>
          <w:ilvl w:val="1"/>
          <w:numId w:val="1"/>
        </w:numPr>
        <w:jc w:val="both"/>
        <w:rPr>
          <w:rFonts w:hint="eastAsia"/>
          <w:color w:val="000000" w:themeColor="text1"/>
        </w:rPr>
      </w:pPr>
      <w:bookmarkStart w:id="6" w:name="_Int_OMZdKnSc"/>
      <w:r w:rsidRPr="002C5862">
        <w:rPr>
          <w:color w:val="000000" w:themeColor="text1"/>
          <w:lang w:val="en-GB"/>
        </w:rPr>
        <w:t>UE</w:t>
      </w:r>
      <w:bookmarkEnd w:id="6"/>
      <w:r w:rsidRPr="002C5862">
        <w:rPr>
          <w:color w:val="000000" w:themeColor="text1"/>
          <w:lang w:val="en-GB"/>
        </w:rPr>
        <w:t xml:space="preserve"> speed is 30km/h.</w:t>
      </w:r>
      <w:r w:rsidRPr="002C5862">
        <w:rPr>
          <w:color w:val="000000" w:themeColor="text1"/>
        </w:rPr>
        <w:tab/>
      </w:r>
    </w:p>
    <w:p w14:paraId="5ABDC32B" w14:textId="77777777" w:rsidR="0072009B" w:rsidRPr="002C5862" w:rsidRDefault="00000000">
      <w:pPr>
        <w:pStyle w:val="ListParagraph"/>
        <w:numPr>
          <w:ilvl w:val="1"/>
          <w:numId w:val="1"/>
        </w:numPr>
        <w:jc w:val="both"/>
        <w:rPr>
          <w:rFonts w:hint="eastAsia"/>
          <w:color w:val="000000" w:themeColor="text1"/>
          <w:lang w:val="en-GB"/>
        </w:rPr>
      </w:pPr>
      <w:r w:rsidRPr="002C5862">
        <w:rPr>
          <w:color w:val="000000" w:themeColor="text1"/>
          <w:lang w:val="en-GB"/>
        </w:rPr>
        <w:t xml:space="preserve">The performance metric is </w:t>
      </w:r>
      <w:bookmarkStart w:id="7" w:name="_Int_fwRahTjX"/>
      <w:r w:rsidRPr="002C5862">
        <w:rPr>
          <w:color w:val="000000" w:themeColor="text1"/>
          <w:lang w:val="en-GB"/>
        </w:rPr>
        <w:t>SGCS</w:t>
      </w:r>
      <w:bookmarkEnd w:id="7"/>
      <w:r w:rsidRPr="002C5862">
        <w:rPr>
          <w:color w:val="000000" w:themeColor="text1"/>
          <w:lang w:val="en-GB"/>
        </w:rPr>
        <w:t xml:space="preserve"> in linear value for layer 1.</w:t>
      </w:r>
    </w:p>
    <w:p w14:paraId="3CF537F7" w14:textId="77777777" w:rsidR="0072009B" w:rsidRPr="002C5862" w:rsidRDefault="00000000">
      <w:pPr>
        <w:pStyle w:val="ListParagraph"/>
        <w:numPr>
          <w:ilvl w:val="0"/>
          <w:numId w:val="1"/>
        </w:numPr>
        <w:jc w:val="both"/>
        <w:rPr>
          <w:rFonts w:hint="eastAsia"/>
          <w:color w:val="000000" w:themeColor="text1"/>
          <w:lang w:val="en-GB"/>
        </w:rPr>
      </w:pPr>
      <w:r w:rsidRPr="002C5862">
        <w:rPr>
          <w:color w:val="000000" w:themeColor="text1"/>
          <w:lang w:val="en-GB"/>
        </w:rPr>
        <w:t>Note *: Huawei, HiSilicon (R1-2302358), ZTE (R1-2302437), Spreadtrum Communications, BUPT, (R1-2302593), Nokia, Nokia Shanghai Bell (R1-2302628), CATT (R1-2302695), Fujitsu (R1-2302904), Samsung (R1-2303120), ETRI (R1-2303194), CMCC (R1-2303224), NVIDIA (R1-2303435), Apple (R1-2303475).</w:t>
      </w:r>
    </w:p>
    <w:p w14:paraId="2670D56D" w14:textId="77777777" w:rsidR="0072009B" w:rsidRPr="002C5862" w:rsidRDefault="00000000">
      <w:pPr>
        <w:pStyle w:val="ListParagraph"/>
        <w:numPr>
          <w:ilvl w:val="0"/>
          <w:numId w:val="1"/>
        </w:numPr>
        <w:jc w:val="both"/>
        <w:rPr>
          <w:rFonts w:hint="eastAsia"/>
          <w:color w:val="000000" w:themeColor="text1"/>
          <w:lang w:val="en-GB"/>
        </w:rPr>
      </w:pPr>
      <w:r w:rsidRPr="002C5862">
        <w:rPr>
          <w:color w:val="000000" w:themeColor="text1"/>
          <w:lang w:val="en-GB"/>
        </w:rPr>
        <w:t xml:space="preserve">Note **: ZTE (R1-2302437), Nokia, Nokia Shanghai Bell (R1-2302628), Spreadtrum Communications, BUPT (R1-2302593), NVIDIA (R1-2303435), </w:t>
      </w:r>
      <w:r w:rsidRPr="002C5862">
        <w:rPr>
          <w:color w:val="000000" w:themeColor="text1"/>
        </w:rPr>
        <w:tab/>
      </w:r>
      <w:r w:rsidRPr="002C5862">
        <w:rPr>
          <w:color w:val="000000" w:themeColor="text1"/>
          <w:lang w:val="en-GB"/>
        </w:rPr>
        <w:t>Apple (R1-2303475).</w:t>
      </w:r>
    </w:p>
    <w:p w14:paraId="51B87024" w14:textId="77777777" w:rsidR="0072009B" w:rsidRPr="002C5862" w:rsidRDefault="00000000">
      <w:pPr>
        <w:pStyle w:val="ListParagraph"/>
        <w:numPr>
          <w:ilvl w:val="0"/>
          <w:numId w:val="1"/>
        </w:numPr>
        <w:jc w:val="both"/>
        <w:rPr>
          <w:rFonts w:hint="eastAsia"/>
          <w:color w:val="000000" w:themeColor="text1"/>
          <w:lang w:val="de-DE"/>
        </w:rPr>
      </w:pPr>
      <w:r w:rsidRPr="002C5862">
        <w:rPr>
          <w:color w:val="000000" w:themeColor="text1"/>
          <w:lang w:val="de-DE"/>
        </w:rPr>
        <w:t xml:space="preserve">Note </w:t>
      </w:r>
      <w:r w:rsidRPr="002C5862">
        <w:rPr>
          <w:color w:val="000000" w:themeColor="text1"/>
        </w:rPr>
        <w:tab/>
      </w:r>
      <w:r w:rsidRPr="002C5862">
        <w:rPr>
          <w:color w:val="000000" w:themeColor="text1"/>
          <w:lang w:val="de-DE"/>
        </w:rPr>
        <w:t>***: ZTE (R1-2302437), Fujitsu (R1-2302904).</w:t>
      </w:r>
    </w:p>
    <w:p w14:paraId="2BB3021A" w14:textId="77777777" w:rsidR="0072009B" w:rsidRPr="002C5862" w:rsidRDefault="00000000">
      <w:pPr>
        <w:pStyle w:val="ListParagraph"/>
        <w:numPr>
          <w:ilvl w:val="0"/>
          <w:numId w:val="1"/>
        </w:numPr>
        <w:jc w:val="both"/>
        <w:rPr>
          <w:rFonts w:hint="eastAsia"/>
          <w:color w:val="000000" w:themeColor="text1"/>
          <w:lang w:val="en-GB"/>
        </w:rPr>
      </w:pPr>
      <w:r w:rsidRPr="002C5862">
        <w:rPr>
          <w:color w:val="000000" w:themeColor="text1"/>
          <w:lang w:val="en-GB"/>
        </w:rPr>
        <w:t xml:space="preserve">Note </w:t>
      </w:r>
      <w:r w:rsidRPr="002C5862">
        <w:rPr>
          <w:color w:val="000000" w:themeColor="text1"/>
        </w:rPr>
        <w:tab/>
      </w:r>
      <w:r w:rsidRPr="002C5862">
        <w:rPr>
          <w:color w:val="000000" w:themeColor="text1"/>
          <w:lang w:val="en-GB"/>
        </w:rPr>
        <w:t>****: Nokia, Nokia Shanghai Bell (R1-2302628).</w:t>
      </w:r>
    </w:p>
    <w:p w14:paraId="0D645DF0" w14:textId="77777777" w:rsidR="0072009B" w:rsidRPr="002C5862" w:rsidRDefault="00000000">
      <w:pPr>
        <w:pStyle w:val="ListParagraph"/>
        <w:numPr>
          <w:ilvl w:val="0"/>
          <w:numId w:val="1"/>
        </w:numPr>
        <w:jc w:val="both"/>
        <w:rPr>
          <w:rFonts w:hint="eastAsia"/>
          <w:color w:val="000000" w:themeColor="text1"/>
          <w:lang w:val="en-GB"/>
        </w:rPr>
      </w:pPr>
      <w:r w:rsidRPr="002C5862">
        <w:rPr>
          <w:color w:val="000000" w:themeColor="text1"/>
          <w:lang w:val="en-GB"/>
        </w:rPr>
        <w:lastRenderedPageBreak/>
        <w:t xml:space="preserve">Note </w:t>
      </w:r>
      <w:r w:rsidRPr="002C5862">
        <w:rPr>
          <w:color w:val="000000" w:themeColor="text1"/>
        </w:rPr>
        <w:tab/>
      </w:r>
      <w:r w:rsidRPr="002C5862">
        <w:rPr>
          <w:color w:val="000000" w:themeColor="text1"/>
          <w:lang w:val="en-GB"/>
        </w:rPr>
        <w:t xml:space="preserve">*****: Huawei, HiSilicon (R1-2302358), ZTE (R1-2302437), ETRI </w:t>
      </w:r>
      <w:r w:rsidRPr="002C5862">
        <w:rPr>
          <w:color w:val="000000" w:themeColor="text1"/>
        </w:rPr>
        <w:tab/>
      </w:r>
      <w:r w:rsidRPr="002C5862">
        <w:rPr>
          <w:color w:val="000000" w:themeColor="text1"/>
          <w:lang w:val="en-GB"/>
        </w:rPr>
        <w:t>(R1-2303194), CMCC (R1-2303224), Apple (R1-2303475).</w:t>
      </w:r>
    </w:p>
    <w:p w14:paraId="5E748665" w14:textId="77777777" w:rsidR="0072009B" w:rsidRPr="002C5862" w:rsidRDefault="0072009B">
      <w:pPr>
        <w:jc w:val="both"/>
        <w:rPr>
          <w:rFonts w:eastAsia="SimSun" w:hint="eastAsia"/>
          <w:color w:val="000000" w:themeColor="text1"/>
          <w:lang w:val="en-GB"/>
        </w:rPr>
      </w:pPr>
    </w:p>
    <w:p w14:paraId="3754B219" w14:textId="77777777" w:rsidR="0072009B" w:rsidRPr="002C5862" w:rsidRDefault="00000000">
      <w:pPr>
        <w:jc w:val="both"/>
        <w:rPr>
          <w:rFonts w:ascii="Times" w:eastAsia="Times" w:hAnsi="Times" w:cs="Times"/>
          <w:color w:val="000000" w:themeColor="text1"/>
          <w:sz w:val="28"/>
          <w:szCs w:val="28"/>
          <w:highlight w:val="darkGreen"/>
          <w:lang w:val="en-GB"/>
        </w:rPr>
      </w:pPr>
      <w:r w:rsidRPr="002C5862">
        <w:rPr>
          <w:rFonts w:ascii="Times" w:eastAsia="Times" w:hAnsi="Times" w:cs="Times"/>
          <w:color w:val="000000" w:themeColor="text1"/>
          <w:highlight w:val="darkGreen"/>
          <w:lang w:val="en-GB"/>
        </w:rPr>
        <w:t>Agreement</w:t>
      </w:r>
    </w:p>
    <w:p w14:paraId="47414804" w14:textId="77777777" w:rsidR="0072009B" w:rsidRPr="002C5862" w:rsidRDefault="00000000">
      <w:pPr>
        <w:jc w:val="both"/>
        <w:rPr>
          <w:rFonts w:ascii="Times" w:eastAsia="Times" w:hAnsi="Times" w:cs="Times"/>
          <w:color w:val="000000" w:themeColor="text1"/>
          <w:sz w:val="28"/>
          <w:szCs w:val="28"/>
          <w:lang w:val="en-GB"/>
        </w:rPr>
      </w:pPr>
      <w:r w:rsidRPr="002C5862">
        <w:rPr>
          <w:rFonts w:ascii="Times" w:eastAsia="Times" w:hAnsi="Times" w:cs="Times"/>
          <w:color w:val="000000" w:themeColor="text1"/>
          <w:lang w:val="en-GB"/>
        </w:rPr>
        <w:t xml:space="preserve">For the AI/ML based CSI prediction, for the submission of simulation results to the RAN1#113 meeting, </w:t>
      </w:r>
    </w:p>
    <w:p w14:paraId="2E74A09D" w14:textId="77777777" w:rsidR="0072009B" w:rsidRPr="002C5862" w:rsidRDefault="0072009B">
      <w:pPr>
        <w:jc w:val="both"/>
        <w:rPr>
          <w:color w:val="000000" w:themeColor="text1"/>
        </w:rPr>
      </w:pPr>
    </w:p>
    <w:p w14:paraId="4B4274BC" w14:textId="77777777" w:rsidR="0072009B" w:rsidRPr="002C5862" w:rsidRDefault="00000000">
      <w:pPr>
        <w:pStyle w:val="ListParagraph"/>
        <w:numPr>
          <w:ilvl w:val="0"/>
          <w:numId w:val="1"/>
        </w:numPr>
        <w:jc w:val="both"/>
        <w:rPr>
          <w:rFonts w:hint="eastAsia"/>
          <w:color w:val="000000" w:themeColor="text1"/>
        </w:rPr>
      </w:pPr>
      <w:r w:rsidRPr="002C5862">
        <w:rPr>
          <w:rFonts w:eastAsia="Liberation Serif" w:cs="Liberation Serif"/>
          <w:color w:val="000000" w:themeColor="text1"/>
          <w:lang w:val="en-GB"/>
        </w:rPr>
        <w:t xml:space="preserve">for Table 6. Evaluation results for CSI prediction without model </w:t>
      </w:r>
      <w:r w:rsidRPr="002C5862">
        <w:rPr>
          <w:color w:val="000000" w:themeColor="text1"/>
        </w:rPr>
        <w:tab/>
      </w:r>
      <w:r w:rsidRPr="002C5862">
        <w:rPr>
          <w:rFonts w:eastAsia="Liberation Serif" w:cs="Liberation Serif"/>
          <w:color w:val="000000" w:themeColor="text1"/>
          <w:lang w:val="en-GB"/>
        </w:rPr>
        <w:t>generalization/scalability, companies are encouraged to take the following assumptions as baseline for the calibration purpose:</w:t>
      </w:r>
      <w:r w:rsidRPr="002C5862">
        <w:rPr>
          <w:color w:val="000000" w:themeColor="text1"/>
        </w:rPr>
        <w:tab/>
      </w:r>
      <w:r w:rsidRPr="002C5862">
        <w:rPr>
          <w:color w:val="000000" w:themeColor="text1"/>
        </w:rPr>
        <w:tab/>
      </w:r>
    </w:p>
    <w:p w14:paraId="4F8537FF" w14:textId="77777777" w:rsidR="0072009B" w:rsidRPr="002C5862" w:rsidRDefault="00000000">
      <w:pPr>
        <w:pStyle w:val="ListParagraph"/>
        <w:numPr>
          <w:ilvl w:val="1"/>
          <w:numId w:val="1"/>
        </w:numPr>
        <w:jc w:val="both"/>
        <w:rPr>
          <w:rFonts w:hint="eastAsia"/>
          <w:color w:val="000000" w:themeColor="text1"/>
        </w:rPr>
      </w:pPr>
      <w:r w:rsidRPr="002C5862">
        <w:rPr>
          <w:rFonts w:eastAsia="Liberation Serif" w:cs="Liberation Serif"/>
          <w:color w:val="000000" w:themeColor="text1"/>
          <w:lang w:val="en-GB"/>
        </w:rPr>
        <w:t>UE speed: 10km/h, 30km/h, 60km/h;</w:t>
      </w:r>
      <w:r w:rsidRPr="002C5862">
        <w:rPr>
          <w:color w:val="000000" w:themeColor="text1"/>
        </w:rPr>
        <w:tab/>
      </w:r>
    </w:p>
    <w:p w14:paraId="44C21A76" w14:textId="77777777" w:rsidR="0072009B" w:rsidRPr="002C5862" w:rsidRDefault="00000000">
      <w:pPr>
        <w:pStyle w:val="ListParagraph"/>
        <w:numPr>
          <w:ilvl w:val="2"/>
          <w:numId w:val="1"/>
        </w:numPr>
        <w:jc w:val="both"/>
        <w:rPr>
          <w:rFonts w:hint="eastAsia"/>
          <w:color w:val="000000" w:themeColor="text1"/>
        </w:rPr>
      </w:pPr>
      <w:r w:rsidRPr="002C5862">
        <w:rPr>
          <w:rFonts w:eastAsia="Liberation Serif" w:cs="Liberation Serif"/>
          <w:color w:val="000000" w:themeColor="text1"/>
          <w:lang w:val="en-GB"/>
        </w:rPr>
        <w:t>Others can be additionally submitted, e.g., 120km/h.</w:t>
      </w:r>
      <w:r w:rsidRPr="002C5862">
        <w:rPr>
          <w:color w:val="000000" w:themeColor="text1"/>
        </w:rPr>
        <w:tab/>
      </w:r>
    </w:p>
    <w:p w14:paraId="657DFF20" w14:textId="77777777" w:rsidR="0072009B" w:rsidRPr="002C5862" w:rsidRDefault="00000000">
      <w:pPr>
        <w:pStyle w:val="ListParagraph"/>
        <w:numPr>
          <w:ilvl w:val="1"/>
          <w:numId w:val="1"/>
        </w:numPr>
        <w:jc w:val="both"/>
        <w:rPr>
          <w:rFonts w:hint="eastAsia"/>
          <w:color w:val="000000" w:themeColor="text1"/>
        </w:rPr>
      </w:pPr>
      <w:r w:rsidRPr="002C5862">
        <w:rPr>
          <w:rFonts w:eastAsia="Liberation Serif" w:cs="Liberation Serif"/>
          <w:color w:val="000000" w:themeColor="text1"/>
          <w:lang w:val="en-GB"/>
        </w:rPr>
        <w:t>Input/Output type: Raw channel matrix</w:t>
      </w:r>
      <w:r w:rsidRPr="002C5862">
        <w:rPr>
          <w:color w:val="000000" w:themeColor="text1"/>
        </w:rPr>
        <w:tab/>
      </w:r>
      <w:r w:rsidRPr="002C5862">
        <w:rPr>
          <w:color w:val="000000" w:themeColor="text1"/>
        </w:rPr>
        <w:tab/>
      </w:r>
    </w:p>
    <w:p w14:paraId="2DB15BCC" w14:textId="77777777" w:rsidR="0072009B" w:rsidRPr="002C5862" w:rsidRDefault="00000000">
      <w:pPr>
        <w:pStyle w:val="ListParagraph"/>
        <w:numPr>
          <w:ilvl w:val="2"/>
          <w:numId w:val="1"/>
        </w:numPr>
        <w:jc w:val="both"/>
        <w:rPr>
          <w:rFonts w:hint="eastAsia"/>
          <w:color w:val="000000" w:themeColor="text1"/>
        </w:rPr>
      </w:pPr>
      <w:r w:rsidRPr="002C5862">
        <w:rPr>
          <w:rFonts w:eastAsia="Liberation Serif" w:cs="Liberation Serif"/>
          <w:color w:val="000000" w:themeColor="text1"/>
          <w:lang w:val="en-GB"/>
        </w:rPr>
        <w:t>Other can be additionally submitted, e.g., eigenvectors.</w:t>
      </w:r>
      <w:r w:rsidRPr="002C5862">
        <w:rPr>
          <w:color w:val="000000" w:themeColor="text1"/>
        </w:rPr>
        <w:tab/>
      </w:r>
    </w:p>
    <w:p w14:paraId="081B6D8A" w14:textId="77777777" w:rsidR="0072009B" w:rsidRPr="002C5862" w:rsidRDefault="00000000">
      <w:pPr>
        <w:pStyle w:val="ListParagraph"/>
        <w:numPr>
          <w:ilvl w:val="1"/>
          <w:numId w:val="1"/>
        </w:numPr>
        <w:jc w:val="both"/>
        <w:rPr>
          <w:rFonts w:hint="eastAsia"/>
          <w:color w:val="000000" w:themeColor="text1"/>
        </w:rPr>
      </w:pPr>
      <w:r w:rsidRPr="002C5862">
        <w:rPr>
          <w:rFonts w:eastAsia="Liberation Serif" w:cs="Liberation Serif"/>
          <w:color w:val="000000" w:themeColor="text1"/>
          <w:lang w:val="en-GB"/>
        </w:rPr>
        <w:t>Observation window: 5/5ms, 10/5ms</w:t>
      </w:r>
      <w:r w:rsidRPr="002C5862">
        <w:rPr>
          <w:color w:val="000000" w:themeColor="text1"/>
        </w:rPr>
        <w:tab/>
      </w:r>
      <w:r w:rsidRPr="002C5862">
        <w:rPr>
          <w:color w:val="000000" w:themeColor="text1"/>
        </w:rPr>
        <w:tab/>
      </w:r>
    </w:p>
    <w:p w14:paraId="1F46051A" w14:textId="77777777" w:rsidR="0072009B" w:rsidRPr="002C5862" w:rsidRDefault="00000000">
      <w:pPr>
        <w:pStyle w:val="ListParagraph"/>
        <w:numPr>
          <w:ilvl w:val="2"/>
          <w:numId w:val="1"/>
        </w:numPr>
        <w:jc w:val="both"/>
        <w:rPr>
          <w:rFonts w:eastAsia="Liberation Serif" w:cs="Liberation Serif"/>
          <w:color w:val="000000" w:themeColor="text1"/>
          <w:lang w:val="en-GB"/>
        </w:rPr>
      </w:pPr>
      <w:r w:rsidRPr="002C5862">
        <w:rPr>
          <w:rFonts w:eastAsia="Liberation Serif" w:cs="Liberation Serif"/>
          <w:color w:val="000000" w:themeColor="text1"/>
          <w:lang w:val="en-GB"/>
        </w:rPr>
        <w:t xml:space="preserve">Other </w:t>
      </w:r>
      <w:r w:rsidRPr="002C5862">
        <w:rPr>
          <w:color w:val="000000" w:themeColor="text1"/>
        </w:rPr>
        <w:tab/>
      </w:r>
      <w:r w:rsidRPr="002C5862">
        <w:rPr>
          <w:rFonts w:eastAsia="Liberation Serif" w:cs="Liberation Serif"/>
          <w:color w:val="000000" w:themeColor="text1"/>
          <w:lang w:val="en-GB"/>
        </w:rPr>
        <w:t xml:space="preserve">observation window configurations can be additionally submitted </w:t>
      </w:r>
      <w:r w:rsidRPr="002C5862">
        <w:rPr>
          <w:color w:val="000000" w:themeColor="text1"/>
        </w:rPr>
        <w:tab/>
      </w:r>
      <w:r w:rsidRPr="002C5862">
        <w:rPr>
          <w:color w:val="000000" w:themeColor="text1"/>
        </w:rPr>
        <w:tab/>
      </w:r>
      <w:r w:rsidRPr="002C5862">
        <w:rPr>
          <w:color w:val="000000" w:themeColor="text1"/>
        </w:rPr>
        <w:tab/>
      </w:r>
      <w:r w:rsidRPr="002C5862">
        <w:rPr>
          <w:rFonts w:eastAsia="Liberation Serif" w:cs="Liberation Serif"/>
          <w:color w:val="000000" w:themeColor="text1"/>
          <w:lang w:val="en-GB"/>
        </w:rPr>
        <w:t>for comparison, e.g., 3/5ms, 4/5ms, 8/2.5ms, 10/4ms, etc.</w:t>
      </w:r>
    </w:p>
    <w:p w14:paraId="5C3E723D" w14:textId="77777777" w:rsidR="0072009B" w:rsidRPr="002C5862" w:rsidRDefault="00000000">
      <w:pPr>
        <w:pStyle w:val="ListParagraph"/>
        <w:numPr>
          <w:ilvl w:val="1"/>
          <w:numId w:val="1"/>
        </w:numPr>
        <w:jc w:val="both"/>
        <w:rPr>
          <w:rFonts w:eastAsia="Liberation Serif" w:cs="Liberation Serif"/>
          <w:color w:val="000000" w:themeColor="text1"/>
          <w:lang w:val="en-GB"/>
        </w:rPr>
      </w:pPr>
      <w:r w:rsidRPr="002C5862">
        <w:rPr>
          <w:rFonts w:eastAsia="Liberation Serif" w:cs="Liberation Serif"/>
          <w:color w:val="000000" w:themeColor="text1"/>
          <w:lang w:val="en-GB"/>
        </w:rPr>
        <w:t>Prediction window: 1/5ms/5ms</w:t>
      </w:r>
    </w:p>
    <w:p w14:paraId="62B1660D" w14:textId="77777777" w:rsidR="0072009B" w:rsidRPr="002C5862" w:rsidRDefault="00000000">
      <w:pPr>
        <w:pStyle w:val="ListParagraph"/>
        <w:numPr>
          <w:ilvl w:val="2"/>
          <w:numId w:val="1"/>
        </w:numPr>
        <w:jc w:val="both"/>
        <w:rPr>
          <w:rFonts w:hint="eastAsia"/>
          <w:color w:val="000000" w:themeColor="text1"/>
        </w:rPr>
      </w:pPr>
      <w:r w:rsidRPr="002C5862">
        <w:rPr>
          <w:rFonts w:eastAsia="Liberation Serif" w:cs="Liberation Serif"/>
          <w:color w:val="000000" w:themeColor="text1"/>
          <w:lang w:val="en-GB"/>
        </w:rPr>
        <w:t xml:space="preserve">Other prediction window configurations can be additionally submitted for comparison, e.g., 3/5ms/5ms, 5/5ms/5ms, 4/2.5ms/2.5ms, 5/4ms/4ms, </w:t>
      </w:r>
      <w:r w:rsidRPr="002C5862">
        <w:rPr>
          <w:color w:val="000000" w:themeColor="text1"/>
        </w:rPr>
        <w:tab/>
      </w:r>
      <w:r w:rsidRPr="002C5862">
        <w:rPr>
          <w:color w:val="000000" w:themeColor="text1"/>
        </w:rPr>
        <w:tab/>
      </w:r>
      <w:r w:rsidRPr="002C5862">
        <w:rPr>
          <w:color w:val="000000" w:themeColor="text1"/>
        </w:rPr>
        <w:tab/>
      </w:r>
      <w:r w:rsidRPr="002C5862">
        <w:rPr>
          <w:rFonts w:eastAsia="Liberation Serif" w:cs="Liberation Serif"/>
          <w:color w:val="000000" w:themeColor="text1"/>
          <w:lang w:val="en-GB"/>
        </w:rPr>
        <w:t>etc.</w:t>
      </w:r>
      <w:r w:rsidRPr="002C5862">
        <w:rPr>
          <w:color w:val="000000" w:themeColor="text1"/>
        </w:rPr>
        <w:tab/>
      </w:r>
      <w:r w:rsidRPr="002C5862">
        <w:rPr>
          <w:color w:val="000000" w:themeColor="text1"/>
        </w:rPr>
        <w:tab/>
      </w:r>
    </w:p>
    <w:p w14:paraId="4AA4DD09" w14:textId="77777777" w:rsidR="0072009B" w:rsidRPr="002C5862" w:rsidRDefault="00000000">
      <w:pPr>
        <w:pStyle w:val="ListParagraph"/>
        <w:numPr>
          <w:ilvl w:val="1"/>
          <w:numId w:val="1"/>
        </w:numPr>
        <w:jc w:val="both"/>
        <w:rPr>
          <w:rFonts w:eastAsia="Liberation Serif" w:cs="Liberation Serif"/>
          <w:color w:val="000000" w:themeColor="text1"/>
          <w:lang w:val="en-GB"/>
        </w:rPr>
      </w:pPr>
      <w:r w:rsidRPr="002C5862">
        <w:rPr>
          <w:rFonts w:eastAsia="Liberation Serif" w:cs="Liberation Serif"/>
          <w:color w:val="000000" w:themeColor="text1"/>
          <w:lang w:val="en-GB"/>
        </w:rPr>
        <w:t xml:space="preserve">Performance metric for intermediate </w:t>
      </w:r>
      <w:bookmarkStart w:id="8" w:name="_Int_AET6r07K"/>
      <w:r w:rsidRPr="002C5862">
        <w:rPr>
          <w:rFonts w:eastAsia="Liberation Serif" w:cs="Liberation Serif"/>
          <w:color w:val="000000" w:themeColor="text1"/>
          <w:lang w:val="en-GB"/>
        </w:rPr>
        <w:t>KPI</w:t>
      </w:r>
      <w:bookmarkEnd w:id="8"/>
      <w:r w:rsidRPr="002C5862">
        <w:rPr>
          <w:rFonts w:eastAsia="Liberation Serif" w:cs="Liberation Serif"/>
          <w:color w:val="000000" w:themeColor="text1"/>
          <w:lang w:val="en-GB"/>
        </w:rPr>
        <w:t>: SGCS</w:t>
      </w:r>
    </w:p>
    <w:p w14:paraId="31C073B8" w14:textId="77777777" w:rsidR="0072009B" w:rsidRPr="002C5862" w:rsidRDefault="00000000">
      <w:pPr>
        <w:pStyle w:val="ListParagraph"/>
        <w:numPr>
          <w:ilvl w:val="2"/>
          <w:numId w:val="1"/>
        </w:numPr>
        <w:jc w:val="both"/>
        <w:rPr>
          <w:rFonts w:hint="eastAsia"/>
          <w:color w:val="000000" w:themeColor="text1"/>
        </w:rPr>
      </w:pPr>
      <w:bookmarkStart w:id="9" w:name="_Int_Q4MO2Aun"/>
      <w:r w:rsidRPr="002C5862">
        <w:rPr>
          <w:rFonts w:eastAsia="Liberation Serif" w:cs="Liberation Serif"/>
          <w:color w:val="000000" w:themeColor="text1"/>
          <w:lang w:val="en-GB"/>
        </w:rPr>
        <w:t>NMSE</w:t>
      </w:r>
      <w:bookmarkEnd w:id="9"/>
      <w:r w:rsidRPr="002C5862">
        <w:rPr>
          <w:rFonts w:eastAsia="Liberation Serif" w:cs="Liberation Serif"/>
          <w:color w:val="000000" w:themeColor="text1"/>
          <w:lang w:val="en-GB"/>
        </w:rPr>
        <w:t xml:space="preserve"> can be additionally submitted.</w:t>
      </w:r>
      <w:r w:rsidRPr="002C5862">
        <w:rPr>
          <w:color w:val="000000" w:themeColor="text1"/>
        </w:rPr>
        <w:tab/>
      </w:r>
      <w:r w:rsidRPr="002C5862">
        <w:rPr>
          <w:color w:val="000000" w:themeColor="text1"/>
        </w:rPr>
        <w:tab/>
      </w:r>
    </w:p>
    <w:p w14:paraId="3F241E54" w14:textId="77777777" w:rsidR="0072009B" w:rsidRPr="002C5862" w:rsidRDefault="00000000">
      <w:pPr>
        <w:pStyle w:val="ListParagraph"/>
        <w:numPr>
          <w:ilvl w:val="1"/>
          <w:numId w:val="1"/>
        </w:numPr>
        <w:jc w:val="both"/>
        <w:rPr>
          <w:rFonts w:eastAsia="Liberation Serif" w:cs="Liberation Serif"/>
          <w:color w:val="000000" w:themeColor="text1"/>
          <w:lang w:val="en-GB"/>
        </w:rPr>
      </w:pPr>
      <w:r w:rsidRPr="002C5862">
        <w:rPr>
          <w:rFonts w:eastAsia="Liberation Serif" w:cs="Liberation Serif"/>
          <w:color w:val="000000" w:themeColor="text1"/>
          <w:lang w:val="en-GB"/>
        </w:rPr>
        <w:t xml:space="preserve">Spatial consistency configuration (optional): procedure A with 50m </w:t>
      </w:r>
      <w:r w:rsidRPr="002C5862">
        <w:rPr>
          <w:color w:val="000000" w:themeColor="text1"/>
        </w:rPr>
        <w:tab/>
      </w:r>
      <w:r w:rsidRPr="002C5862">
        <w:rPr>
          <w:color w:val="000000" w:themeColor="text1"/>
        </w:rPr>
        <w:tab/>
      </w:r>
      <w:r w:rsidRPr="002C5862">
        <w:rPr>
          <w:rFonts w:eastAsia="Liberation Serif" w:cs="Liberation Serif"/>
          <w:color w:val="000000" w:themeColor="text1"/>
          <w:lang w:val="en-GB"/>
        </w:rPr>
        <w:t>decorrelation distance and channel updating periodicity of 1 ms.</w:t>
      </w:r>
    </w:p>
    <w:p w14:paraId="67AC571A" w14:textId="77777777" w:rsidR="0072009B" w:rsidRPr="002C5862" w:rsidRDefault="00000000">
      <w:pPr>
        <w:pStyle w:val="ListParagraph"/>
        <w:numPr>
          <w:ilvl w:val="0"/>
          <w:numId w:val="1"/>
        </w:numPr>
        <w:jc w:val="both"/>
        <w:rPr>
          <w:rFonts w:eastAsia="Liberation Serif" w:cs="Liberation Serif"/>
          <w:color w:val="000000" w:themeColor="text1"/>
          <w:lang w:val="en-GB"/>
        </w:rPr>
      </w:pPr>
      <w:r w:rsidRPr="002C5862">
        <w:rPr>
          <w:rFonts w:eastAsia="Liberation Serif" w:cs="Liberation Serif"/>
          <w:color w:val="000000" w:themeColor="text1"/>
          <w:lang w:val="en-GB"/>
        </w:rPr>
        <w:t xml:space="preserve">for </w:t>
      </w:r>
      <w:r w:rsidRPr="002C5862">
        <w:rPr>
          <w:color w:val="000000" w:themeColor="text1"/>
        </w:rPr>
        <w:tab/>
      </w:r>
      <w:r w:rsidRPr="002C5862">
        <w:rPr>
          <w:rFonts w:eastAsia="Liberation Serif" w:cs="Liberation Serif"/>
          <w:color w:val="000000" w:themeColor="text1"/>
          <w:lang w:val="en-GB"/>
        </w:rPr>
        <w:t xml:space="preserve">Table 7. Evaluation results for CSI prediction with model </w:t>
      </w:r>
      <w:r w:rsidRPr="002C5862">
        <w:rPr>
          <w:color w:val="000000" w:themeColor="text1"/>
        </w:rPr>
        <w:tab/>
      </w:r>
      <w:r w:rsidRPr="002C5862">
        <w:rPr>
          <w:rFonts w:eastAsia="Liberation Serif" w:cs="Liberation Serif"/>
          <w:color w:val="000000" w:themeColor="text1"/>
          <w:lang w:val="en-GB"/>
        </w:rPr>
        <w:t>generalization, companies are encouraged to take the following assumption as baseline for the calibration purpose:</w:t>
      </w:r>
    </w:p>
    <w:p w14:paraId="59967170" w14:textId="77777777" w:rsidR="0072009B" w:rsidRPr="002C5862" w:rsidRDefault="00000000">
      <w:pPr>
        <w:pStyle w:val="ListParagraph"/>
        <w:numPr>
          <w:ilvl w:val="1"/>
          <w:numId w:val="1"/>
        </w:numPr>
        <w:jc w:val="both"/>
        <w:rPr>
          <w:rFonts w:eastAsia="Liberation Serif" w:cs="Liberation Serif"/>
          <w:color w:val="000000" w:themeColor="text1"/>
          <w:lang w:val="en-GB"/>
        </w:rPr>
      </w:pPr>
      <w:r w:rsidRPr="002C5862">
        <w:rPr>
          <w:rFonts w:eastAsia="Liberation Serif" w:cs="Liberation Serif"/>
          <w:color w:val="000000" w:themeColor="text1"/>
          <w:lang w:val="en-GB"/>
        </w:rPr>
        <w:t>Performance metric for intermediate KPI: SGCS</w:t>
      </w:r>
    </w:p>
    <w:p w14:paraId="7B8AAC3A" w14:textId="77777777" w:rsidR="0072009B" w:rsidRPr="002C5862" w:rsidRDefault="00000000">
      <w:pPr>
        <w:pStyle w:val="ListParagraph"/>
        <w:numPr>
          <w:ilvl w:val="2"/>
          <w:numId w:val="1"/>
        </w:numPr>
        <w:jc w:val="both"/>
        <w:rPr>
          <w:rFonts w:hint="eastAsia"/>
          <w:color w:val="000000" w:themeColor="text1"/>
        </w:rPr>
      </w:pPr>
      <w:r w:rsidRPr="002C5862">
        <w:rPr>
          <w:rFonts w:eastAsia="Liberation Serif" w:cs="Liberation Serif"/>
          <w:color w:val="000000" w:themeColor="text1"/>
          <w:lang w:val="en-GB"/>
        </w:rPr>
        <w:t>NMSE can be additionally submitted.</w:t>
      </w:r>
      <w:r w:rsidRPr="002C5862">
        <w:rPr>
          <w:color w:val="000000" w:themeColor="text1"/>
        </w:rPr>
        <w:tab/>
      </w:r>
    </w:p>
    <w:p w14:paraId="11FE2569" w14:textId="77777777" w:rsidR="0072009B" w:rsidRPr="002C5862" w:rsidRDefault="0072009B">
      <w:pPr>
        <w:spacing w:before="240"/>
        <w:jc w:val="both"/>
        <w:rPr>
          <w:rFonts w:eastAsia="DengXian" w:hint="eastAsia"/>
          <w:color w:val="000000" w:themeColor="text1"/>
        </w:rPr>
      </w:pPr>
    </w:p>
    <w:p w14:paraId="5DEDD5D4" w14:textId="77777777" w:rsidR="0072009B" w:rsidRPr="002C5862" w:rsidRDefault="00000000">
      <w:pPr>
        <w:pStyle w:val="Heading1"/>
        <w:rPr>
          <w:color w:val="000000" w:themeColor="text1"/>
        </w:rPr>
      </w:pPr>
      <w:r w:rsidRPr="002C5862">
        <w:rPr>
          <w:b/>
          <w:bCs/>
          <w:color w:val="000000" w:themeColor="text1"/>
          <w:lang w:val="en-US"/>
        </w:rPr>
        <w:t xml:space="preserve">2 </w:t>
      </w:r>
      <w:r w:rsidRPr="002C5862">
        <w:rPr>
          <w:rFonts w:eastAsia="Batang" w:cs="Arial"/>
          <w:b/>
          <w:bCs/>
          <w:color w:val="000000" w:themeColor="text1"/>
          <w:sz w:val="28"/>
          <w:szCs w:val="28"/>
          <w:lang w:val="en-US" w:eastAsia="ko-KR"/>
        </w:rPr>
        <w:t xml:space="preserve"> </w:t>
      </w:r>
      <w:r w:rsidRPr="002C5862">
        <w:rPr>
          <w:rFonts w:eastAsia="Batang" w:cs="Arial"/>
          <w:b/>
          <w:bCs/>
          <w:color w:val="000000" w:themeColor="text1"/>
          <w:szCs w:val="36"/>
          <w:lang w:val="en-US" w:eastAsia="ko-KR"/>
        </w:rPr>
        <w:t>CSI Prediction</w:t>
      </w:r>
    </w:p>
    <w:p w14:paraId="0831180F" w14:textId="77777777" w:rsidR="0072009B" w:rsidRPr="002C5862" w:rsidRDefault="00000000">
      <w:pPr>
        <w:rPr>
          <w:color w:val="000000" w:themeColor="text1"/>
        </w:rPr>
      </w:pPr>
      <w:r w:rsidRPr="002C5862">
        <w:rPr>
          <w:rFonts w:ascii="Times New Roman" w:hAnsi="Times New Roman"/>
          <w:color w:val="000000" w:themeColor="text1"/>
          <w:lang w:val="en-US"/>
        </w:rPr>
        <w:t xml:space="preserve">Channel State Information (CSI) is a mechanism that a UE measure various radio channel quality and report to the base station. Due to time varying nature of channel and delays in computation, the channel varies between when it is learned at the base station and when it is used. This results in the aging of </w:t>
      </w:r>
      <w:bookmarkStart w:id="10" w:name="_Int_qG5NO1Wc"/>
      <w:r w:rsidRPr="002C5862">
        <w:rPr>
          <w:rFonts w:ascii="Times New Roman" w:hAnsi="Times New Roman"/>
          <w:color w:val="000000" w:themeColor="text1"/>
          <w:lang w:val="en-US"/>
        </w:rPr>
        <w:t>channel</w:t>
      </w:r>
      <w:bookmarkEnd w:id="10"/>
      <w:r w:rsidRPr="002C5862">
        <w:rPr>
          <w:rFonts w:ascii="Times New Roman" w:hAnsi="Times New Roman"/>
          <w:color w:val="000000" w:themeColor="text1"/>
          <w:lang w:val="en-US"/>
        </w:rPr>
        <w:t>. Thus, CSI prediction can be performed and the main goal of it is to achieve a good prediction range into the future with minimal prediction error.</w:t>
      </w:r>
    </w:p>
    <w:p w14:paraId="5E74BC75" w14:textId="77777777" w:rsidR="0072009B" w:rsidRPr="002C5862" w:rsidRDefault="0072009B">
      <w:pPr>
        <w:rPr>
          <w:rFonts w:ascii="Times New Roman" w:hAnsi="Times New Roman"/>
          <w:color w:val="000000" w:themeColor="text1"/>
          <w:lang w:val="en-US"/>
        </w:rPr>
      </w:pPr>
    </w:p>
    <w:p w14:paraId="3F6EB982" w14:textId="77777777" w:rsidR="0072009B" w:rsidRPr="002C5862" w:rsidRDefault="00000000">
      <w:pPr>
        <w:rPr>
          <w:color w:val="000000" w:themeColor="text1"/>
        </w:rPr>
      </w:pPr>
      <w:r w:rsidRPr="002C5862">
        <w:rPr>
          <w:rFonts w:ascii="Times New Roman" w:hAnsi="Times New Roman"/>
          <w:color w:val="000000" w:themeColor="text1"/>
          <w:lang w:val="en-US"/>
        </w:rPr>
        <w:t>In this section, we discuss the evaluation methodology for AI based CSI prediction in time domain, including type of model and preliminary simulation results.</w:t>
      </w:r>
    </w:p>
    <w:p w14:paraId="15CF8460" w14:textId="77777777" w:rsidR="0072009B" w:rsidRPr="002C5862" w:rsidRDefault="0072009B">
      <w:pPr>
        <w:rPr>
          <w:rFonts w:ascii="Times New Roman" w:hAnsi="Times New Roman"/>
          <w:color w:val="000000" w:themeColor="text1"/>
          <w:lang w:val="en-US"/>
        </w:rPr>
      </w:pPr>
    </w:p>
    <w:p w14:paraId="551609AD" w14:textId="77777777" w:rsidR="0072009B" w:rsidRPr="002C5862" w:rsidRDefault="00000000">
      <w:pPr>
        <w:rPr>
          <w:rFonts w:ascii="Arial" w:hAnsi="Arial"/>
          <w:color w:val="000000" w:themeColor="text1"/>
          <w:sz w:val="32"/>
          <w:szCs w:val="32"/>
        </w:rPr>
      </w:pPr>
      <w:r w:rsidRPr="002C5862">
        <w:rPr>
          <w:rFonts w:ascii="Arial" w:hAnsi="Arial"/>
          <w:b/>
          <w:bCs/>
          <w:color w:val="000000" w:themeColor="text1"/>
          <w:sz w:val="32"/>
          <w:szCs w:val="32"/>
          <w:lang w:val="en-US"/>
        </w:rPr>
        <w:t>2.1 Evaluation Methodology</w:t>
      </w:r>
    </w:p>
    <w:p w14:paraId="497E1188" w14:textId="77777777" w:rsidR="0072009B" w:rsidRPr="002C5862" w:rsidRDefault="0072009B">
      <w:pPr>
        <w:rPr>
          <w:rFonts w:ascii="Times New Roman" w:hAnsi="Times New Roman"/>
          <w:b/>
          <w:bCs/>
          <w:color w:val="000000" w:themeColor="text1"/>
          <w:lang w:val="en-US"/>
        </w:rPr>
      </w:pPr>
    </w:p>
    <w:p w14:paraId="04736687" w14:textId="77777777" w:rsidR="0072009B" w:rsidRPr="002C5862" w:rsidRDefault="00000000">
      <w:pPr>
        <w:rPr>
          <w:rFonts w:ascii="Times New Roman" w:hAnsi="Times New Roman"/>
          <w:color w:val="000000" w:themeColor="text1"/>
          <w:lang w:val="en-US"/>
        </w:rPr>
      </w:pPr>
      <w:r w:rsidRPr="002C5862">
        <w:rPr>
          <w:rFonts w:ascii="Times New Roman" w:hAnsi="Times New Roman"/>
          <w:color w:val="000000" w:themeColor="text1"/>
          <w:lang w:val="en-US"/>
        </w:rPr>
        <w:lastRenderedPageBreak/>
        <w:t>The AI-based CSI prediction is considered a regression problem where a range of output values is predicted. The model uses historical CSI data to forecast future CSI values within a prediction window. The input to the model is the historical CSI data, and the output is the predicted future CSI data. The CSI signals are assumed to have a time interval of 5ms and cover the entire RB.</w:t>
      </w:r>
    </w:p>
    <w:p w14:paraId="5A30ED88" w14:textId="77777777" w:rsidR="0072009B" w:rsidRPr="002C5862" w:rsidRDefault="0072009B">
      <w:pPr>
        <w:rPr>
          <w:rFonts w:ascii="Times New Roman" w:hAnsi="Times New Roman"/>
          <w:color w:val="000000" w:themeColor="text1"/>
          <w:lang w:val="en-US"/>
        </w:rPr>
      </w:pPr>
    </w:p>
    <w:p w14:paraId="221565DB" w14:textId="77777777" w:rsidR="0072009B" w:rsidRPr="002C5862" w:rsidRDefault="0072009B">
      <w:pPr>
        <w:rPr>
          <w:rFonts w:ascii="Times New Roman" w:hAnsi="Times New Roman"/>
          <w:color w:val="000000" w:themeColor="text1"/>
          <w:lang w:val="en-US"/>
        </w:rPr>
      </w:pPr>
    </w:p>
    <w:p w14:paraId="29F1482B" w14:textId="77777777" w:rsidR="0072009B" w:rsidRPr="002C5862" w:rsidRDefault="00000000">
      <w:pPr>
        <w:rPr>
          <w:color w:val="000000" w:themeColor="text1"/>
        </w:rPr>
      </w:pPr>
      <w:r w:rsidRPr="002C5862">
        <w:rPr>
          <w:rFonts w:ascii="Times New Roman" w:eastAsia="Times New Roman" w:hAnsi="Times New Roman" w:cs="Times New Roman"/>
          <w:color w:val="000000" w:themeColor="text1"/>
          <w:lang w:val="en-US"/>
        </w:rPr>
        <w:t>Although CSI prediction has many advantages, it is a bit difficult to predict the future CSI. Since each CSI instance is a complex-valued matrix with huge dimensions, the number of parameters to be predicted for constructing future CSI is quite large.</w:t>
      </w:r>
    </w:p>
    <w:p w14:paraId="286A69A5" w14:textId="77777777" w:rsidR="0072009B" w:rsidRPr="002C5862" w:rsidRDefault="0072009B">
      <w:pPr>
        <w:rPr>
          <w:rFonts w:ascii="Times New Roman" w:hAnsi="Times New Roman"/>
          <w:color w:val="000000" w:themeColor="text1"/>
          <w:lang w:val="en-US"/>
        </w:rPr>
      </w:pPr>
    </w:p>
    <w:p w14:paraId="1563B87C" w14:textId="77777777" w:rsidR="0072009B" w:rsidRPr="002C5862" w:rsidRDefault="00000000">
      <w:pPr>
        <w:jc w:val="center"/>
        <w:rPr>
          <w:color w:val="000000" w:themeColor="text1"/>
        </w:rPr>
      </w:pPr>
      <w:r w:rsidRPr="002C5862">
        <w:rPr>
          <w:noProof/>
          <w:color w:val="000000" w:themeColor="text1"/>
        </w:rPr>
        <w:drawing>
          <wp:inline distT="0" distB="0" distL="114935" distR="114935" wp14:anchorId="24BE16B9" wp14:editId="2B7A73E7">
            <wp:extent cx="3724275" cy="3152775"/>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5"/>
                    <a:stretch>
                      <a:fillRect/>
                    </a:stretch>
                  </pic:blipFill>
                  <pic:spPr bwMode="auto">
                    <a:xfrm>
                      <a:off x="0" y="0"/>
                      <a:ext cx="3724275" cy="3152775"/>
                    </a:xfrm>
                    <a:prstGeom prst="rect">
                      <a:avLst/>
                    </a:prstGeom>
                  </pic:spPr>
                </pic:pic>
              </a:graphicData>
            </a:graphic>
          </wp:inline>
        </w:drawing>
      </w:r>
    </w:p>
    <w:p w14:paraId="2DA922D9" w14:textId="77777777" w:rsidR="0072009B" w:rsidRPr="002C5862" w:rsidRDefault="00000000">
      <w:pPr>
        <w:jc w:val="center"/>
        <w:rPr>
          <w:b/>
          <w:bCs/>
          <w:color w:val="000000" w:themeColor="text1"/>
        </w:rPr>
      </w:pPr>
      <w:r w:rsidRPr="002C5862">
        <w:rPr>
          <w:b/>
          <w:bCs/>
          <w:color w:val="000000" w:themeColor="text1"/>
        </w:rPr>
        <w:t>Fig 1: Illustration of AI/ML based CSI prediction</w:t>
      </w:r>
    </w:p>
    <w:p w14:paraId="4CAAA258" w14:textId="77777777" w:rsidR="0072009B" w:rsidRPr="002C5862" w:rsidRDefault="0072009B">
      <w:pPr>
        <w:jc w:val="center"/>
        <w:rPr>
          <w:color w:val="000000" w:themeColor="text1"/>
        </w:rPr>
      </w:pPr>
    </w:p>
    <w:p w14:paraId="4922D6B2" w14:textId="77777777" w:rsidR="0072009B" w:rsidRPr="002C5862" w:rsidRDefault="00000000">
      <w:pPr>
        <w:rPr>
          <w:color w:val="000000" w:themeColor="text1"/>
        </w:rPr>
      </w:pPr>
      <w:r w:rsidRPr="002C5862">
        <w:rPr>
          <w:color w:val="000000" w:themeColor="text1"/>
        </w:rPr>
        <w:t>As depicted in the figure, the AI/ML stores historic CSI of length L and predicts future CSI. In this example it stores the last 3 samples to perform prediction.</w:t>
      </w:r>
    </w:p>
    <w:p w14:paraId="58934480" w14:textId="77777777" w:rsidR="0072009B" w:rsidRPr="002C5862" w:rsidRDefault="0072009B">
      <w:pPr>
        <w:rPr>
          <w:rFonts w:ascii="Times New Roman" w:hAnsi="Times New Roman"/>
          <w:color w:val="000000" w:themeColor="text1"/>
          <w:lang w:val="en-US"/>
        </w:rPr>
      </w:pPr>
    </w:p>
    <w:p w14:paraId="24B7DA8A" w14:textId="77777777" w:rsidR="0072009B" w:rsidRPr="002C5862" w:rsidRDefault="00000000">
      <w:pPr>
        <w:rPr>
          <w:color w:val="000000" w:themeColor="text1"/>
        </w:rPr>
      </w:pPr>
      <w:r w:rsidRPr="002C5862">
        <w:rPr>
          <w:rFonts w:ascii="Arial" w:hAnsi="Arial"/>
          <w:b/>
          <w:bCs/>
          <w:color w:val="000000" w:themeColor="text1"/>
          <w:sz w:val="28"/>
          <w:szCs w:val="28"/>
          <w:lang w:val="en-US"/>
        </w:rPr>
        <w:t>2.2 Simulation Parameters</w:t>
      </w:r>
      <w:r w:rsidRPr="002C5862">
        <w:rPr>
          <w:rFonts w:ascii="Times New Roman" w:hAnsi="Times New Roman"/>
          <w:b/>
          <w:bCs/>
          <w:color w:val="000000" w:themeColor="text1"/>
          <w:lang w:val="en-US"/>
        </w:rPr>
        <w:t xml:space="preserve"> </w:t>
      </w:r>
    </w:p>
    <w:p w14:paraId="3C479329" w14:textId="77777777" w:rsidR="0072009B" w:rsidRPr="002C5862" w:rsidRDefault="0072009B">
      <w:pPr>
        <w:rPr>
          <w:rFonts w:ascii="Times New Roman" w:hAnsi="Times New Roman"/>
          <w:b/>
          <w:bCs/>
          <w:color w:val="000000" w:themeColor="text1"/>
          <w:lang w:val="en-US"/>
        </w:rPr>
      </w:pPr>
    </w:p>
    <w:p w14:paraId="20E55A1F" w14:textId="77777777" w:rsidR="0072009B" w:rsidRPr="002C5862" w:rsidRDefault="00000000">
      <w:pPr>
        <w:rPr>
          <w:color w:val="000000" w:themeColor="text1"/>
        </w:rPr>
      </w:pPr>
      <w:r w:rsidRPr="002C5862">
        <w:rPr>
          <w:rFonts w:ascii="Times New Roman" w:hAnsi="Times New Roman"/>
          <w:color w:val="000000" w:themeColor="text1"/>
          <w:lang w:val="en-US"/>
        </w:rPr>
        <w:t xml:space="preserve">In this section, we provide some simulation parameters for the task. The data is generated using Broadband Wireless Simulator (BWSim), and channel is modeled based on TR 38.901 for </w:t>
      </w:r>
      <w:bookmarkStart w:id="11" w:name="_Int_uRhtDHVI"/>
      <w:r w:rsidRPr="002C5862">
        <w:rPr>
          <w:rFonts w:ascii="Times New Roman" w:hAnsi="Times New Roman"/>
          <w:color w:val="000000" w:themeColor="text1"/>
          <w:lang w:val="en-US"/>
        </w:rPr>
        <w:t>UMa</w:t>
      </w:r>
      <w:bookmarkEnd w:id="11"/>
      <w:r w:rsidRPr="002C5862">
        <w:rPr>
          <w:rFonts w:ascii="Times New Roman" w:hAnsi="Times New Roman"/>
          <w:color w:val="000000" w:themeColor="text1"/>
          <w:lang w:val="en-US"/>
        </w:rPr>
        <w:t xml:space="preserve"> scenario. </w:t>
      </w:r>
    </w:p>
    <w:p w14:paraId="19BF2304" w14:textId="77777777" w:rsidR="0072009B" w:rsidRPr="002C5862" w:rsidRDefault="0072009B">
      <w:pPr>
        <w:widowControl w:val="0"/>
        <w:spacing w:before="120" w:after="120" w:line="300" w:lineRule="auto"/>
        <w:jc w:val="both"/>
        <w:rPr>
          <w:rFonts w:eastAsia="SimSun" w:hint="eastAsia"/>
          <w:i/>
          <w:iCs/>
          <w:color w:val="000000" w:themeColor="text1"/>
          <w:lang w:val="en-US"/>
        </w:rPr>
      </w:pPr>
    </w:p>
    <w:p w14:paraId="54AF1C6E" w14:textId="77777777" w:rsidR="0072009B" w:rsidRPr="002C5862" w:rsidRDefault="00000000">
      <w:pPr>
        <w:pStyle w:val="Caption"/>
        <w:keepNext/>
        <w:jc w:val="center"/>
        <w:rPr>
          <w:rFonts w:ascii="Times New Roman" w:hAnsi="Times New Roman"/>
          <w:color w:val="000000" w:themeColor="text1"/>
          <w:lang w:val="en-US"/>
        </w:rPr>
      </w:pPr>
      <w:r w:rsidRPr="002C5862">
        <w:rPr>
          <w:rFonts w:ascii="Times New Roman" w:hAnsi="Times New Roman"/>
          <w:color w:val="000000" w:themeColor="text1"/>
          <w:lang w:val="en-US"/>
        </w:rPr>
        <w:t>Table-1:  System Level Simulation Assumptions</w:t>
      </w:r>
    </w:p>
    <w:tbl>
      <w:tblPr>
        <w:tblW w:w="9637" w:type="dxa"/>
        <w:tblInd w:w="55" w:type="dxa"/>
        <w:tblLook w:val="04A0" w:firstRow="1" w:lastRow="0" w:firstColumn="1" w:lastColumn="0" w:noHBand="0" w:noVBand="1"/>
      </w:tblPr>
      <w:tblGrid>
        <w:gridCol w:w="4818"/>
        <w:gridCol w:w="4819"/>
      </w:tblGrid>
      <w:tr w:rsidR="002C5862" w:rsidRPr="002C5862" w14:paraId="544EB18D" w14:textId="77777777">
        <w:trPr>
          <w:trHeight w:val="300"/>
        </w:trPr>
        <w:tc>
          <w:tcPr>
            <w:tcW w:w="4818" w:type="dxa"/>
            <w:tcBorders>
              <w:top w:val="single" w:sz="4" w:space="0" w:color="000000"/>
              <w:left w:val="single" w:sz="4" w:space="0" w:color="000000"/>
              <w:bottom w:val="single" w:sz="4" w:space="0" w:color="000000"/>
            </w:tcBorders>
          </w:tcPr>
          <w:p w14:paraId="5CE288D7" w14:textId="77777777" w:rsidR="0072009B" w:rsidRPr="002C5862" w:rsidRDefault="00000000">
            <w:pPr>
              <w:pStyle w:val="TableContents"/>
              <w:jc w:val="center"/>
              <w:rPr>
                <w:color w:val="000000" w:themeColor="text1"/>
              </w:rPr>
            </w:pPr>
            <w:r w:rsidRPr="002C5862">
              <w:rPr>
                <w:color w:val="000000" w:themeColor="text1"/>
              </w:rPr>
              <w:t>Parameter</w:t>
            </w:r>
          </w:p>
        </w:tc>
        <w:tc>
          <w:tcPr>
            <w:tcW w:w="4818" w:type="dxa"/>
            <w:tcBorders>
              <w:top w:val="single" w:sz="4" w:space="0" w:color="000000"/>
              <w:left w:val="single" w:sz="4" w:space="0" w:color="000000"/>
              <w:bottom w:val="single" w:sz="4" w:space="0" w:color="000000"/>
              <w:right w:val="single" w:sz="4" w:space="0" w:color="000000"/>
            </w:tcBorders>
          </w:tcPr>
          <w:p w14:paraId="79A89AFC" w14:textId="77777777" w:rsidR="0072009B" w:rsidRPr="002C5862" w:rsidRDefault="00000000">
            <w:pPr>
              <w:pStyle w:val="TableContents"/>
              <w:jc w:val="center"/>
              <w:rPr>
                <w:color w:val="000000" w:themeColor="text1"/>
              </w:rPr>
            </w:pPr>
            <w:r w:rsidRPr="002C5862">
              <w:rPr>
                <w:color w:val="000000" w:themeColor="text1"/>
              </w:rPr>
              <w:t>Value</w:t>
            </w:r>
          </w:p>
        </w:tc>
      </w:tr>
      <w:tr w:rsidR="002C5862" w:rsidRPr="002C5862" w14:paraId="7C89A6E2" w14:textId="77777777">
        <w:trPr>
          <w:trHeight w:val="300"/>
        </w:trPr>
        <w:tc>
          <w:tcPr>
            <w:tcW w:w="4818" w:type="dxa"/>
            <w:tcBorders>
              <w:left w:val="single" w:sz="4" w:space="0" w:color="000000"/>
              <w:bottom w:val="single" w:sz="4" w:space="0" w:color="000000"/>
            </w:tcBorders>
          </w:tcPr>
          <w:p w14:paraId="69FE5FBD" w14:textId="77777777" w:rsidR="0072009B" w:rsidRPr="002C5862" w:rsidRDefault="00000000">
            <w:pPr>
              <w:pStyle w:val="TableContents"/>
              <w:jc w:val="center"/>
              <w:rPr>
                <w:color w:val="000000" w:themeColor="text1"/>
              </w:rPr>
            </w:pPr>
            <w:r w:rsidRPr="002C5862">
              <w:rPr>
                <w:color w:val="000000" w:themeColor="text1"/>
              </w:rPr>
              <w:t>Channel model</w:t>
            </w:r>
          </w:p>
        </w:tc>
        <w:tc>
          <w:tcPr>
            <w:tcW w:w="4818" w:type="dxa"/>
            <w:tcBorders>
              <w:left w:val="single" w:sz="4" w:space="0" w:color="000000"/>
              <w:bottom w:val="single" w:sz="4" w:space="0" w:color="000000"/>
              <w:right w:val="single" w:sz="4" w:space="0" w:color="000000"/>
            </w:tcBorders>
          </w:tcPr>
          <w:p w14:paraId="5EABB69E" w14:textId="77777777" w:rsidR="0072009B" w:rsidRPr="002C5862" w:rsidRDefault="00000000">
            <w:pPr>
              <w:jc w:val="center"/>
              <w:rPr>
                <w:color w:val="000000" w:themeColor="text1"/>
                <w:lang w:val="en-US"/>
              </w:rPr>
            </w:pPr>
            <w:r w:rsidRPr="002C5862">
              <w:rPr>
                <w:color w:val="000000" w:themeColor="text1"/>
                <w:lang w:val="en-US"/>
              </w:rPr>
              <w:t>SCM</w:t>
            </w:r>
          </w:p>
        </w:tc>
      </w:tr>
      <w:tr w:rsidR="002C5862" w:rsidRPr="002C5862" w14:paraId="23CB0241" w14:textId="77777777">
        <w:trPr>
          <w:trHeight w:val="300"/>
        </w:trPr>
        <w:tc>
          <w:tcPr>
            <w:tcW w:w="4818" w:type="dxa"/>
            <w:tcBorders>
              <w:left w:val="single" w:sz="4" w:space="0" w:color="000000"/>
              <w:bottom w:val="single" w:sz="4" w:space="0" w:color="000000"/>
            </w:tcBorders>
          </w:tcPr>
          <w:p w14:paraId="47D423FD" w14:textId="77777777" w:rsidR="0072009B" w:rsidRPr="002C5862" w:rsidRDefault="00000000">
            <w:pPr>
              <w:pStyle w:val="TableContents"/>
              <w:jc w:val="center"/>
              <w:rPr>
                <w:color w:val="000000" w:themeColor="text1"/>
              </w:rPr>
            </w:pPr>
            <w:r w:rsidRPr="002C5862">
              <w:rPr>
                <w:color w:val="000000" w:themeColor="text1"/>
              </w:rPr>
              <w:t>Scenario</w:t>
            </w:r>
          </w:p>
        </w:tc>
        <w:tc>
          <w:tcPr>
            <w:tcW w:w="4818" w:type="dxa"/>
            <w:tcBorders>
              <w:left w:val="single" w:sz="4" w:space="0" w:color="000000"/>
              <w:bottom w:val="single" w:sz="4" w:space="0" w:color="000000"/>
              <w:right w:val="single" w:sz="4" w:space="0" w:color="000000"/>
            </w:tcBorders>
          </w:tcPr>
          <w:p w14:paraId="30756C5D" w14:textId="77777777" w:rsidR="0072009B" w:rsidRPr="002C5862" w:rsidRDefault="00000000">
            <w:pPr>
              <w:pStyle w:val="TableContents"/>
              <w:jc w:val="center"/>
              <w:rPr>
                <w:color w:val="000000" w:themeColor="text1"/>
              </w:rPr>
            </w:pPr>
            <w:r w:rsidRPr="002C5862">
              <w:rPr>
                <w:color w:val="000000" w:themeColor="text1"/>
              </w:rPr>
              <w:t>UMa (</w:t>
            </w:r>
            <w:r w:rsidRPr="002C5862">
              <w:rPr>
                <w:rFonts w:ascii="Times New Roman" w:eastAsia="Batang" w:hAnsi="Times New Roman" w:cs="Times New Roman"/>
                <w:color w:val="000000" w:themeColor="text1"/>
                <w:lang w:val="en-GB" w:eastAsia="en-US"/>
              </w:rPr>
              <w:t>7 macrocell sites and 3 sectors per site)</w:t>
            </w:r>
          </w:p>
        </w:tc>
      </w:tr>
      <w:tr w:rsidR="002C5862" w:rsidRPr="002C5862" w14:paraId="33FF3E9A" w14:textId="77777777">
        <w:trPr>
          <w:trHeight w:val="300"/>
        </w:trPr>
        <w:tc>
          <w:tcPr>
            <w:tcW w:w="4818" w:type="dxa"/>
            <w:tcBorders>
              <w:left w:val="single" w:sz="4" w:space="0" w:color="000000"/>
              <w:bottom w:val="single" w:sz="4" w:space="0" w:color="000000"/>
            </w:tcBorders>
          </w:tcPr>
          <w:p w14:paraId="3E22429E" w14:textId="77777777" w:rsidR="0072009B" w:rsidRPr="002C5862" w:rsidRDefault="00000000">
            <w:pPr>
              <w:pStyle w:val="TableContents"/>
              <w:jc w:val="center"/>
              <w:rPr>
                <w:color w:val="000000" w:themeColor="text1"/>
              </w:rPr>
            </w:pPr>
            <w:r w:rsidRPr="002C5862">
              <w:rPr>
                <w:color w:val="000000" w:themeColor="text1"/>
              </w:rPr>
              <w:t>Carrier frequency</w:t>
            </w:r>
          </w:p>
        </w:tc>
        <w:tc>
          <w:tcPr>
            <w:tcW w:w="4818" w:type="dxa"/>
            <w:tcBorders>
              <w:left w:val="single" w:sz="4" w:space="0" w:color="000000"/>
              <w:bottom w:val="single" w:sz="4" w:space="0" w:color="000000"/>
              <w:right w:val="single" w:sz="4" w:space="0" w:color="000000"/>
            </w:tcBorders>
          </w:tcPr>
          <w:p w14:paraId="43627A6B" w14:textId="77777777" w:rsidR="0072009B" w:rsidRPr="002C5862" w:rsidRDefault="00000000">
            <w:pPr>
              <w:pStyle w:val="TableContents"/>
              <w:jc w:val="center"/>
              <w:rPr>
                <w:color w:val="000000" w:themeColor="text1"/>
              </w:rPr>
            </w:pPr>
            <w:r w:rsidRPr="002C5862">
              <w:rPr>
                <w:color w:val="000000" w:themeColor="text1"/>
              </w:rPr>
              <w:t>2Ghz</w:t>
            </w:r>
          </w:p>
        </w:tc>
      </w:tr>
      <w:tr w:rsidR="002C5862" w:rsidRPr="002C5862" w14:paraId="68B2CDEB" w14:textId="77777777">
        <w:trPr>
          <w:trHeight w:val="300"/>
        </w:trPr>
        <w:tc>
          <w:tcPr>
            <w:tcW w:w="4818" w:type="dxa"/>
            <w:tcBorders>
              <w:left w:val="single" w:sz="4" w:space="0" w:color="000000"/>
              <w:bottom w:val="single" w:sz="4" w:space="0" w:color="000000"/>
            </w:tcBorders>
          </w:tcPr>
          <w:p w14:paraId="62116AB7" w14:textId="77777777" w:rsidR="0072009B" w:rsidRPr="002C5862" w:rsidRDefault="00000000">
            <w:pPr>
              <w:pStyle w:val="TableContents"/>
              <w:jc w:val="center"/>
              <w:rPr>
                <w:color w:val="000000" w:themeColor="text1"/>
              </w:rPr>
            </w:pPr>
            <w:r w:rsidRPr="002C5862">
              <w:rPr>
                <w:color w:val="000000" w:themeColor="text1"/>
              </w:rPr>
              <w:t>Simulation bandwidth</w:t>
            </w:r>
          </w:p>
        </w:tc>
        <w:tc>
          <w:tcPr>
            <w:tcW w:w="4818" w:type="dxa"/>
            <w:tcBorders>
              <w:left w:val="single" w:sz="4" w:space="0" w:color="000000"/>
              <w:bottom w:val="single" w:sz="4" w:space="0" w:color="000000"/>
              <w:right w:val="single" w:sz="4" w:space="0" w:color="000000"/>
            </w:tcBorders>
          </w:tcPr>
          <w:p w14:paraId="5137E757" w14:textId="77777777" w:rsidR="0072009B" w:rsidRPr="002C5862" w:rsidRDefault="00000000">
            <w:pPr>
              <w:pStyle w:val="TableContents"/>
              <w:jc w:val="center"/>
              <w:rPr>
                <w:color w:val="000000" w:themeColor="text1"/>
              </w:rPr>
            </w:pPr>
            <w:r w:rsidRPr="002C5862">
              <w:rPr>
                <w:color w:val="000000" w:themeColor="text1"/>
              </w:rPr>
              <w:t>10MHz</w:t>
            </w:r>
          </w:p>
        </w:tc>
      </w:tr>
      <w:tr w:rsidR="002C5862" w:rsidRPr="002C5862" w14:paraId="1438D430" w14:textId="77777777">
        <w:trPr>
          <w:trHeight w:val="300"/>
        </w:trPr>
        <w:tc>
          <w:tcPr>
            <w:tcW w:w="4818" w:type="dxa"/>
            <w:tcBorders>
              <w:left w:val="single" w:sz="4" w:space="0" w:color="000000"/>
              <w:bottom w:val="single" w:sz="4" w:space="0" w:color="000000"/>
            </w:tcBorders>
          </w:tcPr>
          <w:p w14:paraId="2E929DFE" w14:textId="77777777" w:rsidR="0072009B" w:rsidRPr="002C5862" w:rsidRDefault="00000000">
            <w:pPr>
              <w:pStyle w:val="TableContents"/>
              <w:jc w:val="center"/>
              <w:rPr>
                <w:color w:val="000000" w:themeColor="text1"/>
              </w:rPr>
            </w:pPr>
            <w:r w:rsidRPr="002C5862">
              <w:rPr>
                <w:color w:val="000000" w:themeColor="text1"/>
              </w:rPr>
              <w:t xml:space="preserve">Subcarrier spacing </w:t>
            </w:r>
          </w:p>
        </w:tc>
        <w:tc>
          <w:tcPr>
            <w:tcW w:w="4818" w:type="dxa"/>
            <w:tcBorders>
              <w:left w:val="single" w:sz="4" w:space="0" w:color="000000"/>
              <w:bottom w:val="single" w:sz="4" w:space="0" w:color="000000"/>
              <w:right w:val="single" w:sz="4" w:space="0" w:color="000000"/>
            </w:tcBorders>
          </w:tcPr>
          <w:p w14:paraId="49C3E926" w14:textId="77777777" w:rsidR="0072009B" w:rsidRPr="002C5862" w:rsidRDefault="00000000">
            <w:pPr>
              <w:pStyle w:val="TableContents"/>
              <w:jc w:val="center"/>
              <w:rPr>
                <w:color w:val="000000" w:themeColor="text1"/>
              </w:rPr>
            </w:pPr>
            <w:r w:rsidRPr="002C5862">
              <w:rPr>
                <w:color w:val="000000" w:themeColor="text1"/>
              </w:rPr>
              <w:t>15Khz</w:t>
            </w:r>
          </w:p>
          <w:p w14:paraId="7BD42267" w14:textId="77777777" w:rsidR="0072009B" w:rsidRPr="002C5862" w:rsidRDefault="00000000">
            <w:pPr>
              <w:pStyle w:val="TableContents"/>
              <w:jc w:val="center"/>
              <w:rPr>
                <w:color w:val="000000" w:themeColor="text1"/>
              </w:rPr>
            </w:pPr>
            <w:r w:rsidRPr="002C5862">
              <w:rPr>
                <w:color w:val="000000" w:themeColor="text1"/>
              </w:rPr>
              <w:t xml:space="preserve">(14 </w:t>
            </w:r>
            <w:bookmarkStart w:id="12" w:name="_Int_Zt37Cnaw"/>
            <w:r w:rsidRPr="002C5862">
              <w:rPr>
                <w:color w:val="000000" w:themeColor="text1"/>
              </w:rPr>
              <w:t>OFDM</w:t>
            </w:r>
            <w:bookmarkEnd w:id="12"/>
            <w:r w:rsidRPr="002C5862">
              <w:rPr>
                <w:color w:val="000000" w:themeColor="text1"/>
              </w:rPr>
              <w:t xml:space="preserve"> symbol slot)</w:t>
            </w:r>
          </w:p>
        </w:tc>
      </w:tr>
      <w:tr w:rsidR="002C5862" w:rsidRPr="002C5862" w14:paraId="0BE2904D" w14:textId="77777777">
        <w:trPr>
          <w:trHeight w:val="300"/>
        </w:trPr>
        <w:tc>
          <w:tcPr>
            <w:tcW w:w="4818" w:type="dxa"/>
            <w:tcBorders>
              <w:left w:val="single" w:sz="4" w:space="0" w:color="000000"/>
              <w:bottom w:val="single" w:sz="4" w:space="0" w:color="000000"/>
            </w:tcBorders>
          </w:tcPr>
          <w:p w14:paraId="6330F832" w14:textId="77777777" w:rsidR="0072009B" w:rsidRPr="002C5862" w:rsidRDefault="00000000">
            <w:pPr>
              <w:pStyle w:val="TableContents"/>
              <w:jc w:val="center"/>
              <w:rPr>
                <w:color w:val="000000" w:themeColor="text1"/>
              </w:rPr>
            </w:pPr>
            <w:r w:rsidRPr="002C5862">
              <w:rPr>
                <w:color w:val="000000" w:themeColor="text1"/>
              </w:rPr>
              <w:t>UE Speed</w:t>
            </w:r>
          </w:p>
        </w:tc>
        <w:tc>
          <w:tcPr>
            <w:tcW w:w="4818" w:type="dxa"/>
            <w:tcBorders>
              <w:left w:val="single" w:sz="4" w:space="0" w:color="000000"/>
              <w:bottom w:val="single" w:sz="4" w:space="0" w:color="000000"/>
              <w:right w:val="single" w:sz="4" w:space="0" w:color="000000"/>
            </w:tcBorders>
          </w:tcPr>
          <w:p w14:paraId="68AE904C" w14:textId="77777777" w:rsidR="0072009B" w:rsidRPr="002C5862" w:rsidRDefault="00000000">
            <w:pPr>
              <w:pStyle w:val="TableContents"/>
              <w:jc w:val="center"/>
              <w:rPr>
                <w:color w:val="000000" w:themeColor="text1"/>
              </w:rPr>
            </w:pPr>
            <w:r w:rsidRPr="002C5862">
              <w:rPr>
                <w:color w:val="000000" w:themeColor="text1"/>
              </w:rPr>
              <w:t xml:space="preserve"> 30 kmph</w:t>
            </w:r>
          </w:p>
        </w:tc>
      </w:tr>
      <w:tr w:rsidR="002C5862" w:rsidRPr="002C5862" w14:paraId="0738BE8E" w14:textId="77777777">
        <w:trPr>
          <w:trHeight w:val="300"/>
        </w:trPr>
        <w:tc>
          <w:tcPr>
            <w:tcW w:w="4818" w:type="dxa"/>
            <w:tcBorders>
              <w:left w:val="single" w:sz="4" w:space="0" w:color="000000"/>
              <w:bottom w:val="single" w:sz="4" w:space="0" w:color="000000"/>
            </w:tcBorders>
          </w:tcPr>
          <w:p w14:paraId="0DC6818A" w14:textId="77777777" w:rsidR="0072009B" w:rsidRPr="002C5862" w:rsidRDefault="00000000">
            <w:pPr>
              <w:pStyle w:val="TableContents"/>
              <w:jc w:val="center"/>
              <w:rPr>
                <w:color w:val="000000" w:themeColor="text1"/>
              </w:rPr>
            </w:pPr>
            <w:r w:rsidRPr="002C5862">
              <w:rPr>
                <w:color w:val="000000" w:themeColor="text1"/>
              </w:rPr>
              <w:t>CSI Periodicity</w:t>
            </w:r>
          </w:p>
        </w:tc>
        <w:tc>
          <w:tcPr>
            <w:tcW w:w="4818" w:type="dxa"/>
            <w:tcBorders>
              <w:left w:val="single" w:sz="4" w:space="0" w:color="000000"/>
              <w:bottom w:val="single" w:sz="4" w:space="0" w:color="000000"/>
              <w:right w:val="single" w:sz="4" w:space="0" w:color="000000"/>
            </w:tcBorders>
          </w:tcPr>
          <w:p w14:paraId="13643B04" w14:textId="77777777" w:rsidR="0072009B" w:rsidRPr="002C5862" w:rsidRDefault="00000000">
            <w:pPr>
              <w:pStyle w:val="TableContents"/>
              <w:jc w:val="center"/>
              <w:rPr>
                <w:color w:val="000000" w:themeColor="text1"/>
              </w:rPr>
            </w:pPr>
            <w:r w:rsidRPr="002C5862">
              <w:rPr>
                <w:color w:val="000000" w:themeColor="text1"/>
              </w:rPr>
              <w:t>3ms , 5 ms</w:t>
            </w:r>
          </w:p>
        </w:tc>
      </w:tr>
      <w:tr w:rsidR="002C5862" w:rsidRPr="002C5862" w14:paraId="4DB3CE58" w14:textId="77777777">
        <w:trPr>
          <w:trHeight w:val="300"/>
        </w:trPr>
        <w:tc>
          <w:tcPr>
            <w:tcW w:w="4818" w:type="dxa"/>
            <w:tcBorders>
              <w:left w:val="single" w:sz="4" w:space="0" w:color="000000"/>
              <w:bottom w:val="single" w:sz="4" w:space="0" w:color="000000"/>
            </w:tcBorders>
          </w:tcPr>
          <w:p w14:paraId="26F3069C" w14:textId="77777777" w:rsidR="0072009B" w:rsidRPr="002C5862" w:rsidRDefault="00000000">
            <w:pPr>
              <w:pStyle w:val="TableContents"/>
              <w:jc w:val="center"/>
              <w:rPr>
                <w:color w:val="000000" w:themeColor="text1"/>
              </w:rPr>
            </w:pPr>
            <w:r w:rsidRPr="002C5862">
              <w:rPr>
                <w:color w:val="000000" w:themeColor="text1"/>
              </w:rPr>
              <w:t>UE Configuration</w:t>
            </w:r>
          </w:p>
        </w:tc>
        <w:tc>
          <w:tcPr>
            <w:tcW w:w="4818" w:type="dxa"/>
            <w:tcBorders>
              <w:left w:val="single" w:sz="4" w:space="0" w:color="000000"/>
              <w:bottom w:val="single" w:sz="4" w:space="0" w:color="000000"/>
              <w:right w:val="single" w:sz="4" w:space="0" w:color="000000"/>
            </w:tcBorders>
          </w:tcPr>
          <w:p w14:paraId="54514AEA" w14:textId="77777777" w:rsidR="0072009B" w:rsidRPr="002C5862" w:rsidRDefault="00000000">
            <w:pPr>
              <w:pStyle w:val="TableContents"/>
              <w:jc w:val="center"/>
              <w:rPr>
                <w:color w:val="000000" w:themeColor="text1"/>
              </w:rPr>
            </w:pPr>
            <w:r w:rsidRPr="002C5862">
              <w:rPr>
                <w:color w:val="000000" w:themeColor="text1"/>
              </w:rPr>
              <w:t>[1 1 1 2 2]</w:t>
            </w:r>
          </w:p>
        </w:tc>
      </w:tr>
      <w:tr w:rsidR="002C5862" w:rsidRPr="002C5862" w14:paraId="178B07E6" w14:textId="77777777">
        <w:trPr>
          <w:trHeight w:val="300"/>
        </w:trPr>
        <w:tc>
          <w:tcPr>
            <w:tcW w:w="4818" w:type="dxa"/>
            <w:tcBorders>
              <w:left w:val="single" w:sz="4" w:space="0" w:color="000000"/>
              <w:bottom w:val="single" w:sz="4" w:space="0" w:color="000000"/>
            </w:tcBorders>
          </w:tcPr>
          <w:p w14:paraId="05FFEFEC" w14:textId="77777777" w:rsidR="0072009B" w:rsidRPr="002C5862" w:rsidRDefault="00000000">
            <w:pPr>
              <w:pStyle w:val="TableContents"/>
              <w:jc w:val="center"/>
              <w:rPr>
                <w:color w:val="000000" w:themeColor="text1"/>
              </w:rPr>
            </w:pPr>
            <w:r w:rsidRPr="002C5862">
              <w:rPr>
                <w:color w:val="000000" w:themeColor="text1"/>
              </w:rPr>
              <w:lastRenderedPageBreak/>
              <w:t>Antenna configuration [Mg Ng M N P Mp Np]</w:t>
            </w:r>
          </w:p>
        </w:tc>
        <w:tc>
          <w:tcPr>
            <w:tcW w:w="4818" w:type="dxa"/>
            <w:tcBorders>
              <w:left w:val="single" w:sz="4" w:space="0" w:color="000000"/>
              <w:bottom w:val="single" w:sz="4" w:space="0" w:color="000000"/>
              <w:right w:val="single" w:sz="4" w:space="0" w:color="000000"/>
            </w:tcBorders>
          </w:tcPr>
          <w:p w14:paraId="46A3DE11" w14:textId="77777777" w:rsidR="0072009B" w:rsidRPr="002C5862" w:rsidRDefault="00000000">
            <w:pPr>
              <w:pStyle w:val="TableContents"/>
              <w:jc w:val="center"/>
              <w:rPr>
                <w:color w:val="000000" w:themeColor="text1"/>
              </w:rPr>
            </w:pPr>
            <w:r w:rsidRPr="002C5862">
              <w:rPr>
                <w:color w:val="000000" w:themeColor="text1"/>
              </w:rPr>
              <w:t>[1 1 8 8 2 2 8]</w:t>
            </w:r>
          </w:p>
        </w:tc>
      </w:tr>
    </w:tbl>
    <w:p w14:paraId="4BBAAE3D" w14:textId="77777777" w:rsidR="0072009B" w:rsidRPr="002C5862" w:rsidRDefault="0072009B">
      <w:pPr>
        <w:widowControl w:val="0"/>
        <w:spacing w:before="120" w:after="120" w:line="300" w:lineRule="auto"/>
        <w:jc w:val="both"/>
        <w:rPr>
          <w:rFonts w:eastAsia="SimSun" w:hint="eastAsia"/>
          <w:i/>
          <w:iCs/>
          <w:color w:val="000000" w:themeColor="text1"/>
          <w:lang w:val="en-US"/>
        </w:rPr>
      </w:pPr>
    </w:p>
    <w:p w14:paraId="53BB3007" w14:textId="77777777" w:rsidR="0072009B" w:rsidRPr="002C5862" w:rsidRDefault="0072009B">
      <w:pPr>
        <w:rPr>
          <w:rFonts w:ascii="Times New Roman" w:hAnsi="Times New Roman"/>
          <w:color w:val="000000" w:themeColor="text1"/>
          <w:lang w:val="en-US"/>
        </w:rPr>
      </w:pPr>
    </w:p>
    <w:p w14:paraId="4F2E5C87" w14:textId="77777777" w:rsidR="0072009B" w:rsidRPr="002C5862" w:rsidRDefault="00000000">
      <w:pPr>
        <w:rPr>
          <w:rFonts w:ascii="Times New Roman" w:hAnsi="Times New Roman"/>
          <w:color w:val="000000" w:themeColor="text1"/>
          <w:lang w:val="en-US"/>
        </w:rPr>
      </w:pPr>
      <w:r w:rsidRPr="002C5862">
        <w:rPr>
          <w:rFonts w:ascii="Times New Roman" w:hAnsi="Times New Roman"/>
          <w:color w:val="000000" w:themeColor="text1"/>
          <w:lang w:val="en-US"/>
        </w:rPr>
        <w:t>The parameters of the AI/ML model have also been presented. 100K samples of data were considered which is split in the ratio 90-10 for training and validation. Adam optimizer was used and NMSE was taken as loss function.</w:t>
      </w:r>
    </w:p>
    <w:p w14:paraId="40A074AB" w14:textId="77777777" w:rsidR="0072009B" w:rsidRPr="002C5862" w:rsidRDefault="0072009B">
      <w:pPr>
        <w:rPr>
          <w:rFonts w:ascii="Times New Roman" w:hAnsi="Times New Roman"/>
          <w:color w:val="000000" w:themeColor="text1"/>
          <w:lang w:val="en-US"/>
        </w:rPr>
      </w:pPr>
    </w:p>
    <w:p w14:paraId="66A8A4DA" w14:textId="77777777" w:rsidR="0072009B" w:rsidRPr="002C5862" w:rsidRDefault="00000000">
      <w:pPr>
        <w:jc w:val="center"/>
        <w:rPr>
          <w:rFonts w:ascii="Times New Roman" w:hAnsi="Times New Roman"/>
          <w:b/>
          <w:bCs/>
          <w:color w:val="000000" w:themeColor="text1"/>
          <w:lang w:val="en-US"/>
        </w:rPr>
      </w:pPr>
      <w:r w:rsidRPr="002C5862">
        <w:rPr>
          <w:rFonts w:ascii="Times New Roman" w:hAnsi="Times New Roman"/>
          <w:b/>
          <w:bCs/>
          <w:color w:val="000000" w:themeColor="text1"/>
          <w:lang w:val="en-US"/>
        </w:rPr>
        <w:t>Table-2: Neural Network model parameters</w:t>
      </w:r>
    </w:p>
    <w:tbl>
      <w:tblPr>
        <w:tblW w:w="9577" w:type="dxa"/>
        <w:tblInd w:w="109" w:type="dxa"/>
        <w:tblCellMar>
          <w:top w:w="55" w:type="dxa"/>
          <w:left w:w="55" w:type="dxa"/>
          <w:bottom w:w="55" w:type="dxa"/>
          <w:right w:w="55" w:type="dxa"/>
        </w:tblCellMar>
        <w:tblLook w:val="04A0" w:firstRow="1" w:lastRow="0" w:firstColumn="1" w:lastColumn="0" w:noHBand="0" w:noVBand="1"/>
      </w:tblPr>
      <w:tblGrid>
        <w:gridCol w:w="4764"/>
        <w:gridCol w:w="4813"/>
      </w:tblGrid>
      <w:tr w:rsidR="002C5862" w:rsidRPr="002C5862" w14:paraId="7C0F5422" w14:textId="77777777">
        <w:tc>
          <w:tcPr>
            <w:tcW w:w="4764" w:type="dxa"/>
            <w:tcBorders>
              <w:top w:val="single" w:sz="4" w:space="0" w:color="000000"/>
              <w:left w:val="single" w:sz="4" w:space="0" w:color="000000"/>
              <w:bottom w:val="single" w:sz="4" w:space="0" w:color="000000"/>
            </w:tcBorders>
          </w:tcPr>
          <w:p w14:paraId="6EC92C23" w14:textId="77777777" w:rsidR="0072009B" w:rsidRPr="002C5862" w:rsidRDefault="00000000">
            <w:pPr>
              <w:pStyle w:val="TableContents"/>
              <w:jc w:val="center"/>
              <w:rPr>
                <w:b/>
                <w:bCs/>
                <w:color w:val="000000" w:themeColor="text1"/>
              </w:rPr>
            </w:pPr>
            <w:r w:rsidRPr="002C5862">
              <w:rPr>
                <w:b/>
                <w:bCs/>
                <w:color w:val="000000" w:themeColor="text1"/>
              </w:rPr>
              <w:t>Parameter</w:t>
            </w:r>
          </w:p>
        </w:tc>
        <w:tc>
          <w:tcPr>
            <w:tcW w:w="4812" w:type="dxa"/>
            <w:tcBorders>
              <w:top w:val="single" w:sz="4" w:space="0" w:color="000000"/>
              <w:left w:val="single" w:sz="4" w:space="0" w:color="000000"/>
              <w:bottom w:val="single" w:sz="4" w:space="0" w:color="000000"/>
              <w:right w:val="single" w:sz="4" w:space="0" w:color="000000"/>
            </w:tcBorders>
          </w:tcPr>
          <w:p w14:paraId="36AF3EF7" w14:textId="77777777" w:rsidR="0072009B" w:rsidRPr="002C5862" w:rsidRDefault="00000000">
            <w:pPr>
              <w:pStyle w:val="TableContents"/>
              <w:jc w:val="center"/>
              <w:rPr>
                <w:b/>
                <w:bCs/>
                <w:color w:val="000000" w:themeColor="text1"/>
              </w:rPr>
            </w:pPr>
            <w:r w:rsidRPr="002C5862">
              <w:rPr>
                <w:b/>
                <w:bCs/>
                <w:color w:val="000000" w:themeColor="text1"/>
              </w:rPr>
              <w:t>Value</w:t>
            </w:r>
          </w:p>
        </w:tc>
      </w:tr>
      <w:tr w:rsidR="002C5862" w:rsidRPr="002C5862" w14:paraId="0A31B3C3" w14:textId="77777777">
        <w:tc>
          <w:tcPr>
            <w:tcW w:w="4764" w:type="dxa"/>
            <w:tcBorders>
              <w:left w:val="single" w:sz="4" w:space="0" w:color="000000"/>
              <w:bottom w:val="single" w:sz="4" w:space="0" w:color="000000"/>
            </w:tcBorders>
          </w:tcPr>
          <w:p w14:paraId="731B8459" w14:textId="77777777" w:rsidR="0072009B" w:rsidRPr="002C5862" w:rsidRDefault="00000000">
            <w:pPr>
              <w:pStyle w:val="TableContents"/>
              <w:jc w:val="center"/>
              <w:rPr>
                <w:color w:val="000000" w:themeColor="text1"/>
              </w:rPr>
            </w:pPr>
            <w:r w:rsidRPr="002C5862">
              <w:rPr>
                <w:color w:val="000000" w:themeColor="text1"/>
              </w:rPr>
              <w:t>Batch Size</w:t>
            </w:r>
          </w:p>
        </w:tc>
        <w:tc>
          <w:tcPr>
            <w:tcW w:w="4812" w:type="dxa"/>
            <w:tcBorders>
              <w:left w:val="single" w:sz="4" w:space="0" w:color="000000"/>
              <w:bottom w:val="single" w:sz="4" w:space="0" w:color="000000"/>
              <w:right w:val="single" w:sz="4" w:space="0" w:color="000000"/>
            </w:tcBorders>
          </w:tcPr>
          <w:p w14:paraId="01B14F09" w14:textId="77777777" w:rsidR="0072009B" w:rsidRPr="002C5862" w:rsidRDefault="00000000">
            <w:pPr>
              <w:pStyle w:val="TableContents"/>
              <w:jc w:val="center"/>
              <w:rPr>
                <w:color w:val="000000" w:themeColor="text1"/>
              </w:rPr>
            </w:pPr>
            <w:r w:rsidRPr="002C5862">
              <w:rPr>
                <w:color w:val="000000" w:themeColor="text1"/>
              </w:rPr>
              <w:t>16</w:t>
            </w:r>
          </w:p>
        </w:tc>
      </w:tr>
      <w:tr w:rsidR="002C5862" w:rsidRPr="002C5862" w14:paraId="59202E36" w14:textId="77777777">
        <w:tc>
          <w:tcPr>
            <w:tcW w:w="4764" w:type="dxa"/>
            <w:tcBorders>
              <w:left w:val="single" w:sz="4" w:space="0" w:color="000000"/>
              <w:bottom w:val="single" w:sz="4" w:space="0" w:color="000000"/>
            </w:tcBorders>
          </w:tcPr>
          <w:p w14:paraId="2FC9E8C1" w14:textId="77777777" w:rsidR="0072009B" w:rsidRPr="002C5862" w:rsidRDefault="00000000">
            <w:pPr>
              <w:pStyle w:val="TableContents"/>
              <w:jc w:val="center"/>
              <w:rPr>
                <w:color w:val="000000" w:themeColor="text1"/>
              </w:rPr>
            </w:pPr>
            <w:r w:rsidRPr="002C5862">
              <w:rPr>
                <w:color w:val="000000" w:themeColor="text1"/>
              </w:rPr>
              <w:t>Number of epochs</w:t>
            </w:r>
          </w:p>
        </w:tc>
        <w:tc>
          <w:tcPr>
            <w:tcW w:w="4812" w:type="dxa"/>
            <w:tcBorders>
              <w:left w:val="single" w:sz="4" w:space="0" w:color="000000"/>
              <w:bottom w:val="single" w:sz="4" w:space="0" w:color="000000"/>
              <w:right w:val="single" w:sz="4" w:space="0" w:color="000000"/>
            </w:tcBorders>
          </w:tcPr>
          <w:p w14:paraId="6FF30553" w14:textId="77777777" w:rsidR="0072009B" w:rsidRPr="002C5862" w:rsidRDefault="00000000">
            <w:pPr>
              <w:pStyle w:val="TableContents"/>
              <w:jc w:val="center"/>
              <w:rPr>
                <w:color w:val="000000" w:themeColor="text1"/>
              </w:rPr>
            </w:pPr>
            <w:r w:rsidRPr="002C5862">
              <w:rPr>
                <w:color w:val="000000" w:themeColor="text1"/>
              </w:rPr>
              <w:t>100</w:t>
            </w:r>
          </w:p>
        </w:tc>
      </w:tr>
      <w:tr w:rsidR="002C5862" w:rsidRPr="002C5862" w14:paraId="1557C385" w14:textId="77777777">
        <w:tc>
          <w:tcPr>
            <w:tcW w:w="4764" w:type="dxa"/>
            <w:tcBorders>
              <w:left w:val="single" w:sz="4" w:space="0" w:color="000000"/>
              <w:bottom w:val="single" w:sz="4" w:space="0" w:color="000000"/>
            </w:tcBorders>
          </w:tcPr>
          <w:p w14:paraId="4299A2D0" w14:textId="77777777" w:rsidR="0072009B" w:rsidRPr="002C5862" w:rsidRDefault="00000000">
            <w:pPr>
              <w:pStyle w:val="TableContents"/>
              <w:jc w:val="center"/>
              <w:rPr>
                <w:color w:val="000000" w:themeColor="text1"/>
              </w:rPr>
            </w:pPr>
            <w:r w:rsidRPr="002C5862">
              <w:rPr>
                <w:color w:val="000000" w:themeColor="text1"/>
              </w:rPr>
              <w:t>Optimizer</w:t>
            </w:r>
          </w:p>
        </w:tc>
        <w:tc>
          <w:tcPr>
            <w:tcW w:w="4812" w:type="dxa"/>
            <w:tcBorders>
              <w:left w:val="single" w:sz="4" w:space="0" w:color="000000"/>
              <w:bottom w:val="single" w:sz="4" w:space="0" w:color="000000"/>
              <w:right w:val="single" w:sz="4" w:space="0" w:color="000000"/>
            </w:tcBorders>
          </w:tcPr>
          <w:p w14:paraId="1B07CD32" w14:textId="77777777" w:rsidR="0072009B" w:rsidRPr="002C5862" w:rsidRDefault="00000000">
            <w:pPr>
              <w:pStyle w:val="TableContents"/>
              <w:jc w:val="center"/>
              <w:rPr>
                <w:color w:val="000000" w:themeColor="text1"/>
              </w:rPr>
            </w:pPr>
            <w:r w:rsidRPr="002C5862">
              <w:rPr>
                <w:color w:val="000000" w:themeColor="text1"/>
              </w:rPr>
              <w:t>Adam</w:t>
            </w:r>
          </w:p>
        </w:tc>
      </w:tr>
      <w:tr w:rsidR="002C5862" w:rsidRPr="002C5862" w14:paraId="5A57B41F" w14:textId="77777777">
        <w:tc>
          <w:tcPr>
            <w:tcW w:w="4764" w:type="dxa"/>
            <w:tcBorders>
              <w:left w:val="single" w:sz="4" w:space="0" w:color="000000"/>
              <w:bottom w:val="single" w:sz="4" w:space="0" w:color="000000"/>
            </w:tcBorders>
          </w:tcPr>
          <w:p w14:paraId="62F47C50" w14:textId="77777777" w:rsidR="0072009B" w:rsidRPr="002C5862" w:rsidRDefault="00000000">
            <w:pPr>
              <w:pStyle w:val="TableContents"/>
              <w:jc w:val="center"/>
              <w:rPr>
                <w:color w:val="000000" w:themeColor="text1"/>
              </w:rPr>
            </w:pPr>
            <w:r w:rsidRPr="002C5862">
              <w:rPr>
                <w:color w:val="000000" w:themeColor="text1"/>
              </w:rPr>
              <w:t>Initial learning rate</w:t>
            </w:r>
          </w:p>
        </w:tc>
        <w:tc>
          <w:tcPr>
            <w:tcW w:w="4812" w:type="dxa"/>
            <w:tcBorders>
              <w:left w:val="single" w:sz="4" w:space="0" w:color="000000"/>
              <w:bottom w:val="single" w:sz="4" w:space="0" w:color="000000"/>
              <w:right w:val="single" w:sz="4" w:space="0" w:color="000000"/>
            </w:tcBorders>
          </w:tcPr>
          <w:p w14:paraId="5851EF57" w14:textId="77777777" w:rsidR="0072009B" w:rsidRPr="002C5862" w:rsidRDefault="00000000">
            <w:pPr>
              <w:pStyle w:val="TableContents"/>
              <w:jc w:val="center"/>
              <w:rPr>
                <w:color w:val="000000" w:themeColor="text1"/>
              </w:rPr>
            </w:pPr>
            <w:r w:rsidRPr="002C5862">
              <w:rPr>
                <w:color w:val="000000" w:themeColor="text1"/>
              </w:rPr>
              <w:t>0.005 / 0.01 decay @ every epoch</w:t>
            </w:r>
          </w:p>
        </w:tc>
      </w:tr>
      <w:tr w:rsidR="002C5862" w:rsidRPr="002C5862" w14:paraId="722525B0" w14:textId="77777777">
        <w:tc>
          <w:tcPr>
            <w:tcW w:w="4764" w:type="dxa"/>
            <w:tcBorders>
              <w:left w:val="single" w:sz="4" w:space="0" w:color="000000"/>
              <w:bottom w:val="single" w:sz="4" w:space="0" w:color="000000"/>
            </w:tcBorders>
          </w:tcPr>
          <w:p w14:paraId="71A5E918" w14:textId="77777777" w:rsidR="0072009B" w:rsidRPr="002C5862" w:rsidRDefault="00000000">
            <w:pPr>
              <w:pStyle w:val="TableContents"/>
              <w:jc w:val="center"/>
              <w:rPr>
                <w:color w:val="000000" w:themeColor="text1"/>
              </w:rPr>
            </w:pPr>
            <w:r w:rsidRPr="002C5862">
              <w:rPr>
                <w:color w:val="000000" w:themeColor="text1"/>
              </w:rPr>
              <w:t>Training / validation split</w:t>
            </w:r>
          </w:p>
        </w:tc>
        <w:tc>
          <w:tcPr>
            <w:tcW w:w="4812" w:type="dxa"/>
            <w:tcBorders>
              <w:left w:val="single" w:sz="4" w:space="0" w:color="000000"/>
              <w:bottom w:val="single" w:sz="4" w:space="0" w:color="000000"/>
              <w:right w:val="single" w:sz="4" w:space="0" w:color="000000"/>
            </w:tcBorders>
          </w:tcPr>
          <w:p w14:paraId="04EC23C6" w14:textId="77777777" w:rsidR="0072009B" w:rsidRPr="002C5862" w:rsidRDefault="00000000">
            <w:pPr>
              <w:pStyle w:val="TableContents"/>
              <w:jc w:val="center"/>
              <w:rPr>
                <w:color w:val="000000" w:themeColor="text1"/>
              </w:rPr>
            </w:pPr>
            <w:r w:rsidRPr="002C5862">
              <w:rPr>
                <w:color w:val="000000" w:themeColor="text1"/>
              </w:rPr>
              <w:t>80% /20%</w:t>
            </w:r>
          </w:p>
        </w:tc>
      </w:tr>
      <w:tr w:rsidR="002C5862" w:rsidRPr="002C5862" w14:paraId="02F594BE" w14:textId="77777777">
        <w:tc>
          <w:tcPr>
            <w:tcW w:w="4764" w:type="dxa"/>
            <w:tcBorders>
              <w:left w:val="single" w:sz="4" w:space="0" w:color="000000"/>
              <w:bottom w:val="single" w:sz="4" w:space="0" w:color="000000"/>
            </w:tcBorders>
          </w:tcPr>
          <w:p w14:paraId="1623CB13" w14:textId="77777777" w:rsidR="0072009B" w:rsidRPr="002C5862" w:rsidRDefault="00000000">
            <w:pPr>
              <w:pStyle w:val="TableContents"/>
              <w:spacing w:line="259" w:lineRule="auto"/>
              <w:jc w:val="center"/>
              <w:rPr>
                <w:color w:val="000000" w:themeColor="text1"/>
              </w:rPr>
            </w:pPr>
            <w:r w:rsidRPr="002C5862">
              <w:rPr>
                <w:color w:val="000000" w:themeColor="text1"/>
              </w:rPr>
              <w:t>Model architecture</w:t>
            </w:r>
          </w:p>
        </w:tc>
        <w:tc>
          <w:tcPr>
            <w:tcW w:w="4812" w:type="dxa"/>
            <w:tcBorders>
              <w:left w:val="single" w:sz="4" w:space="0" w:color="000000"/>
              <w:bottom w:val="single" w:sz="4" w:space="0" w:color="000000"/>
              <w:right w:val="single" w:sz="4" w:space="0" w:color="000000"/>
            </w:tcBorders>
          </w:tcPr>
          <w:p w14:paraId="76324E5F" w14:textId="77777777" w:rsidR="0072009B" w:rsidRPr="002C5862" w:rsidRDefault="00000000">
            <w:pPr>
              <w:pStyle w:val="TableContents"/>
              <w:jc w:val="center"/>
              <w:rPr>
                <w:color w:val="000000" w:themeColor="text1"/>
              </w:rPr>
            </w:pPr>
            <w:r w:rsidRPr="002C5862">
              <w:rPr>
                <w:color w:val="000000" w:themeColor="text1"/>
              </w:rPr>
              <w:t xml:space="preserve">ConvLSTM3D </w:t>
            </w:r>
          </w:p>
        </w:tc>
      </w:tr>
      <w:tr w:rsidR="002C5862" w:rsidRPr="002C5862" w14:paraId="7606716E" w14:textId="77777777">
        <w:tc>
          <w:tcPr>
            <w:tcW w:w="4764" w:type="dxa"/>
            <w:tcBorders>
              <w:left w:val="single" w:sz="4" w:space="0" w:color="000000"/>
              <w:bottom w:val="single" w:sz="4" w:space="0" w:color="000000"/>
            </w:tcBorders>
          </w:tcPr>
          <w:p w14:paraId="2257E4D0" w14:textId="77777777" w:rsidR="0072009B" w:rsidRPr="002C5862" w:rsidRDefault="00000000">
            <w:pPr>
              <w:pStyle w:val="TableContents"/>
              <w:jc w:val="center"/>
              <w:rPr>
                <w:color w:val="000000" w:themeColor="text1"/>
              </w:rPr>
            </w:pPr>
            <w:r w:rsidRPr="002C5862">
              <w:rPr>
                <w:color w:val="000000" w:themeColor="text1"/>
              </w:rPr>
              <w:t xml:space="preserve">Loss Function </w:t>
            </w:r>
          </w:p>
        </w:tc>
        <w:tc>
          <w:tcPr>
            <w:tcW w:w="4812" w:type="dxa"/>
            <w:tcBorders>
              <w:left w:val="single" w:sz="4" w:space="0" w:color="000000"/>
              <w:bottom w:val="single" w:sz="4" w:space="0" w:color="000000"/>
              <w:right w:val="single" w:sz="4" w:space="0" w:color="000000"/>
            </w:tcBorders>
          </w:tcPr>
          <w:p w14:paraId="20F1C45A" w14:textId="77777777" w:rsidR="0072009B" w:rsidRPr="002C5862" w:rsidRDefault="00000000">
            <w:pPr>
              <w:pStyle w:val="TableContents"/>
              <w:jc w:val="center"/>
              <w:rPr>
                <w:color w:val="000000" w:themeColor="text1"/>
              </w:rPr>
            </w:pPr>
            <w:r w:rsidRPr="002C5862">
              <w:rPr>
                <w:color w:val="000000" w:themeColor="text1"/>
              </w:rPr>
              <w:t>Normalised Mean Squared Error</w:t>
            </w:r>
          </w:p>
        </w:tc>
      </w:tr>
      <w:tr w:rsidR="002C5862" w:rsidRPr="002C5862" w14:paraId="0A99E44C" w14:textId="77777777">
        <w:tc>
          <w:tcPr>
            <w:tcW w:w="4764" w:type="dxa"/>
            <w:tcBorders>
              <w:left w:val="single" w:sz="4" w:space="0" w:color="000000"/>
              <w:bottom w:val="single" w:sz="4" w:space="0" w:color="000000"/>
            </w:tcBorders>
          </w:tcPr>
          <w:p w14:paraId="703A86C3" w14:textId="77777777" w:rsidR="0072009B" w:rsidRPr="002C5862" w:rsidRDefault="00000000">
            <w:pPr>
              <w:pStyle w:val="TableContents"/>
              <w:jc w:val="center"/>
              <w:rPr>
                <w:color w:val="000000" w:themeColor="text1"/>
              </w:rPr>
            </w:pPr>
            <w:r w:rsidRPr="002C5862">
              <w:rPr>
                <w:color w:val="000000" w:themeColor="text1"/>
              </w:rPr>
              <w:t>Metric</w:t>
            </w:r>
          </w:p>
        </w:tc>
        <w:tc>
          <w:tcPr>
            <w:tcW w:w="4812" w:type="dxa"/>
            <w:tcBorders>
              <w:left w:val="single" w:sz="4" w:space="0" w:color="000000"/>
              <w:bottom w:val="single" w:sz="4" w:space="0" w:color="000000"/>
              <w:right w:val="single" w:sz="4" w:space="0" w:color="000000"/>
            </w:tcBorders>
          </w:tcPr>
          <w:p w14:paraId="1050E625" w14:textId="77777777" w:rsidR="0072009B" w:rsidRPr="002C5862" w:rsidRDefault="00000000">
            <w:pPr>
              <w:pStyle w:val="TableContents"/>
              <w:jc w:val="center"/>
              <w:rPr>
                <w:color w:val="000000" w:themeColor="text1"/>
              </w:rPr>
            </w:pPr>
            <w:r w:rsidRPr="002C5862">
              <w:rPr>
                <w:color w:val="000000" w:themeColor="text1"/>
              </w:rPr>
              <w:t>Absolute Difference</w:t>
            </w:r>
          </w:p>
        </w:tc>
      </w:tr>
      <w:tr w:rsidR="002C5862" w:rsidRPr="002C5862" w14:paraId="21F89375" w14:textId="77777777">
        <w:tc>
          <w:tcPr>
            <w:tcW w:w="4764" w:type="dxa"/>
            <w:tcBorders>
              <w:left w:val="single" w:sz="4" w:space="0" w:color="000000"/>
              <w:bottom w:val="single" w:sz="4" w:space="0" w:color="000000"/>
            </w:tcBorders>
          </w:tcPr>
          <w:p w14:paraId="4CD7FCB1" w14:textId="77777777" w:rsidR="0072009B" w:rsidRPr="002C5862" w:rsidRDefault="00000000">
            <w:pPr>
              <w:pStyle w:val="TableContents"/>
              <w:jc w:val="center"/>
              <w:rPr>
                <w:color w:val="000000" w:themeColor="text1"/>
              </w:rPr>
            </w:pPr>
            <w:r w:rsidRPr="002C5862">
              <w:rPr>
                <w:color w:val="000000" w:themeColor="text1"/>
              </w:rPr>
              <w:t>Input</w:t>
            </w:r>
          </w:p>
        </w:tc>
        <w:tc>
          <w:tcPr>
            <w:tcW w:w="4812" w:type="dxa"/>
            <w:tcBorders>
              <w:left w:val="single" w:sz="4" w:space="0" w:color="000000"/>
              <w:bottom w:val="single" w:sz="4" w:space="0" w:color="000000"/>
              <w:right w:val="single" w:sz="4" w:space="0" w:color="000000"/>
            </w:tcBorders>
          </w:tcPr>
          <w:p w14:paraId="1505FE47" w14:textId="77777777" w:rsidR="0072009B" w:rsidRPr="002C5862" w:rsidRDefault="00000000">
            <w:pPr>
              <w:pStyle w:val="TableContents"/>
              <w:jc w:val="center"/>
              <w:rPr>
                <w:color w:val="000000" w:themeColor="text1"/>
              </w:rPr>
            </w:pPr>
            <w:r w:rsidRPr="002C5862">
              <w:rPr>
                <w:color w:val="000000" w:themeColor="text1"/>
              </w:rPr>
              <w:t xml:space="preserve">Raw channel matrix </w:t>
            </w:r>
          </w:p>
        </w:tc>
      </w:tr>
      <w:tr w:rsidR="002C5862" w:rsidRPr="002C5862" w14:paraId="66B82B62" w14:textId="77777777">
        <w:tc>
          <w:tcPr>
            <w:tcW w:w="4764" w:type="dxa"/>
            <w:tcBorders>
              <w:left w:val="single" w:sz="4" w:space="0" w:color="000000"/>
              <w:bottom w:val="single" w:sz="4" w:space="0" w:color="000000"/>
            </w:tcBorders>
          </w:tcPr>
          <w:p w14:paraId="583DA2AE" w14:textId="77777777" w:rsidR="0072009B" w:rsidRPr="002C5862" w:rsidRDefault="00000000">
            <w:pPr>
              <w:pStyle w:val="TableContents"/>
              <w:jc w:val="center"/>
              <w:rPr>
                <w:color w:val="000000" w:themeColor="text1"/>
              </w:rPr>
            </w:pPr>
            <w:r w:rsidRPr="002C5862">
              <w:rPr>
                <w:color w:val="000000" w:themeColor="text1"/>
              </w:rPr>
              <w:t>Number of parameters</w:t>
            </w:r>
          </w:p>
        </w:tc>
        <w:tc>
          <w:tcPr>
            <w:tcW w:w="4812" w:type="dxa"/>
            <w:tcBorders>
              <w:left w:val="single" w:sz="4" w:space="0" w:color="000000"/>
              <w:bottom w:val="single" w:sz="4" w:space="0" w:color="000000"/>
              <w:right w:val="single" w:sz="4" w:space="0" w:color="000000"/>
            </w:tcBorders>
          </w:tcPr>
          <w:p w14:paraId="4F96C95F" w14:textId="77777777" w:rsidR="0072009B" w:rsidRPr="002C5862" w:rsidRDefault="00000000">
            <w:pPr>
              <w:pStyle w:val="TableContents"/>
              <w:jc w:val="center"/>
              <w:rPr>
                <w:color w:val="000000" w:themeColor="text1"/>
              </w:rPr>
            </w:pPr>
            <w:r w:rsidRPr="002C5862">
              <w:rPr>
                <w:color w:val="000000" w:themeColor="text1"/>
              </w:rPr>
              <w:t>7.1M</w:t>
            </w:r>
          </w:p>
        </w:tc>
      </w:tr>
    </w:tbl>
    <w:p w14:paraId="426541B1" w14:textId="77777777" w:rsidR="0072009B" w:rsidRPr="002C5862" w:rsidRDefault="0072009B">
      <w:pPr>
        <w:rPr>
          <w:rFonts w:ascii="Times New Roman" w:hAnsi="Times New Roman"/>
          <w:color w:val="000000" w:themeColor="text1"/>
          <w:lang w:val="en-US"/>
        </w:rPr>
      </w:pPr>
    </w:p>
    <w:p w14:paraId="4195FD24" w14:textId="77777777" w:rsidR="0072009B" w:rsidRPr="002C5862" w:rsidRDefault="00000000">
      <w:pPr>
        <w:rPr>
          <w:rFonts w:ascii="Arial" w:hAnsi="Arial"/>
          <w:b/>
          <w:bCs/>
          <w:color w:val="000000" w:themeColor="text1"/>
          <w:sz w:val="28"/>
          <w:szCs w:val="28"/>
        </w:rPr>
      </w:pPr>
      <w:r w:rsidRPr="002C5862">
        <w:rPr>
          <w:rFonts w:ascii="Arial" w:hAnsi="Arial"/>
          <w:b/>
          <w:bCs/>
          <w:color w:val="000000" w:themeColor="text1"/>
          <w:sz w:val="28"/>
          <w:szCs w:val="28"/>
          <w:lang w:val="en-US"/>
        </w:rPr>
        <w:t>2.3 Preliminary results</w:t>
      </w:r>
    </w:p>
    <w:p w14:paraId="321D1FC0" w14:textId="77777777" w:rsidR="0072009B" w:rsidRPr="002C5862" w:rsidRDefault="0072009B">
      <w:pPr>
        <w:rPr>
          <w:rFonts w:ascii="Arial" w:hAnsi="Arial"/>
          <w:b/>
          <w:bCs/>
          <w:color w:val="000000" w:themeColor="text1"/>
          <w:sz w:val="28"/>
          <w:szCs w:val="28"/>
          <w:lang w:val="en-US"/>
        </w:rPr>
      </w:pPr>
    </w:p>
    <w:p w14:paraId="2257E224" w14:textId="77777777" w:rsidR="0072009B" w:rsidRPr="002C5862" w:rsidRDefault="00000000">
      <w:pPr>
        <w:rPr>
          <w:rFonts w:ascii="Arial" w:eastAsia="Arial" w:hAnsi="Arial" w:cs="Arial"/>
          <w:b/>
          <w:bCs/>
          <w:color w:val="000000" w:themeColor="text1"/>
          <w:sz w:val="28"/>
          <w:szCs w:val="28"/>
          <w:lang w:val="en-US"/>
        </w:rPr>
      </w:pPr>
      <w:r w:rsidRPr="002C5862">
        <w:rPr>
          <w:rFonts w:ascii="Arial" w:eastAsia="Arial" w:hAnsi="Arial" w:cs="Arial"/>
          <w:b/>
          <w:bCs/>
          <w:color w:val="000000" w:themeColor="text1"/>
          <w:sz w:val="28"/>
          <w:szCs w:val="28"/>
          <w:lang w:val="en-US"/>
        </w:rPr>
        <w:t xml:space="preserve">2.3.1 SISO based CSI Prediction </w:t>
      </w:r>
    </w:p>
    <w:p w14:paraId="208B4D4E" w14:textId="77777777" w:rsidR="0072009B" w:rsidRPr="002C5862" w:rsidRDefault="0072009B">
      <w:pPr>
        <w:rPr>
          <w:rFonts w:ascii="Arial" w:eastAsia="Arial" w:hAnsi="Arial" w:cs="Arial"/>
          <w:b/>
          <w:bCs/>
          <w:color w:val="000000" w:themeColor="text1"/>
          <w:sz w:val="28"/>
          <w:szCs w:val="28"/>
          <w:lang w:val="en-US"/>
        </w:rPr>
      </w:pPr>
    </w:p>
    <w:p w14:paraId="1B217517" w14:textId="77777777" w:rsidR="0072009B" w:rsidRPr="002C5862" w:rsidRDefault="00000000">
      <w:pPr>
        <w:rPr>
          <w:rFonts w:ascii="Times New Roman" w:hAnsi="Times New Roman"/>
          <w:color w:val="000000" w:themeColor="text1"/>
          <w:lang w:val="en-US"/>
        </w:rPr>
      </w:pPr>
      <w:r w:rsidRPr="002C5862">
        <w:rPr>
          <w:rFonts w:ascii="Times New Roman" w:hAnsi="Times New Roman"/>
          <w:color w:val="000000" w:themeColor="text1"/>
          <w:lang w:val="en-US"/>
        </w:rPr>
        <w:t xml:space="preserve">                          In this configuration there is a single transmit and receive antenna. The simulation was performed for different lengths of observation window for a given prediction length. The model for SISO is a much simpler and smaller architecture than that for a </w:t>
      </w:r>
      <w:bookmarkStart w:id="13" w:name="_Int_lJzClxoQ"/>
      <w:r w:rsidRPr="002C5862">
        <w:rPr>
          <w:rFonts w:ascii="Times New Roman" w:hAnsi="Times New Roman"/>
          <w:color w:val="000000" w:themeColor="text1"/>
          <w:lang w:val="en-US"/>
        </w:rPr>
        <w:t>MIMO</w:t>
      </w:r>
      <w:bookmarkEnd w:id="13"/>
      <w:r w:rsidRPr="002C5862">
        <w:rPr>
          <w:rFonts w:ascii="Times New Roman" w:hAnsi="Times New Roman"/>
          <w:color w:val="000000" w:themeColor="text1"/>
          <w:lang w:val="en-US"/>
        </w:rPr>
        <w:t xml:space="preserve"> based scenario.</w:t>
      </w:r>
    </w:p>
    <w:p w14:paraId="6D95BF55" w14:textId="77777777" w:rsidR="0072009B" w:rsidRPr="002C5862" w:rsidRDefault="0072009B">
      <w:pPr>
        <w:rPr>
          <w:rFonts w:ascii="Arial" w:hAnsi="Arial"/>
          <w:b/>
          <w:bCs/>
          <w:color w:val="000000" w:themeColor="text1"/>
          <w:sz w:val="28"/>
          <w:szCs w:val="28"/>
          <w:lang w:val="en-US"/>
        </w:rPr>
      </w:pPr>
    </w:p>
    <w:p w14:paraId="24DA00C3" w14:textId="77777777" w:rsidR="0072009B" w:rsidRPr="002C5862" w:rsidRDefault="00000000">
      <w:pPr>
        <w:spacing w:line="259" w:lineRule="auto"/>
        <w:rPr>
          <w:rFonts w:ascii="Times New Roman" w:eastAsia="Times New Roman" w:hAnsi="Times New Roman" w:cs="Times New Roman"/>
          <w:color w:val="000000" w:themeColor="text1"/>
          <w:lang w:val="en-US"/>
        </w:rPr>
      </w:pPr>
      <w:r w:rsidRPr="002C5862">
        <w:rPr>
          <w:rFonts w:ascii="Times New Roman" w:eastAsia="Times New Roman" w:hAnsi="Times New Roman" w:cs="Times New Roman"/>
          <w:color w:val="000000" w:themeColor="text1"/>
          <w:lang w:val="en-US"/>
        </w:rPr>
        <w:t xml:space="preserve"> </w:t>
      </w:r>
      <w:r w:rsidRPr="002C5862">
        <w:rPr>
          <w:color w:val="000000" w:themeColor="text1"/>
        </w:rPr>
        <w:tab/>
      </w:r>
      <w:r w:rsidRPr="002C5862">
        <w:rPr>
          <w:color w:val="000000" w:themeColor="text1"/>
        </w:rPr>
        <w:tab/>
      </w:r>
      <w:r w:rsidRPr="002C5862">
        <w:rPr>
          <w:rFonts w:ascii="Times New Roman" w:eastAsia="Times New Roman" w:hAnsi="Times New Roman" w:cs="Times New Roman"/>
          <w:color w:val="000000" w:themeColor="text1"/>
          <w:lang w:val="en-US"/>
        </w:rPr>
        <w:t>For SISO configuration, CSI prediction was performed for UE speeds of 5kmph and 30kmph considering a periodicity of 5ms for various observation lengths. The prediction window was chosen to be single step.</w:t>
      </w:r>
    </w:p>
    <w:p w14:paraId="5A5C0D6F" w14:textId="77777777" w:rsidR="0072009B" w:rsidRPr="002C5862" w:rsidRDefault="0072009B">
      <w:pPr>
        <w:spacing w:line="259" w:lineRule="auto"/>
        <w:rPr>
          <w:rFonts w:ascii="Times New Roman" w:eastAsia="Times New Roman" w:hAnsi="Times New Roman" w:cs="Times New Roman"/>
          <w:color w:val="000000" w:themeColor="text1"/>
          <w:lang w:val="en-US"/>
        </w:rPr>
      </w:pPr>
    </w:p>
    <w:p w14:paraId="187C37F0" w14:textId="77777777" w:rsidR="0072009B" w:rsidRPr="002C5862" w:rsidRDefault="00000000">
      <w:pPr>
        <w:pStyle w:val="Obsrv"/>
        <w:spacing w:before="168" w:after="168"/>
        <w:ind w:left="20"/>
        <w:jc w:val="left"/>
        <w:rPr>
          <w:i/>
          <w:iCs/>
          <w:color w:val="000000" w:themeColor="text1"/>
        </w:rPr>
      </w:pPr>
      <w:r w:rsidRPr="002C5862">
        <w:rPr>
          <w:rFonts w:ascii="Times New Roman" w:hAnsi="Times New Roman"/>
          <w:bCs/>
          <w:i/>
          <w:iCs/>
          <w:color w:val="000000" w:themeColor="text1"/>
          <w:lang w:val="en-US"/>
        </w:rPr>
        <w:t xml:space="preserve">Observation: </w:t>
      </w:r>
      <w:r w:rsidRPr="002C5862">
        <w:rPr>
          <w:rFonts w:ascii="Times New Roman" w:hAnsi="Times New Roman"/>
          <w:b w:val="0"/>
          <w:i/>
          <w:iCs/>
          <w:color w:val="000000" w:themeColor="text1"/>
          <w:lang w:val="en-US"/>
        </w:rPr>
        <w:t xml:space="preserve">For AI/ML-based SISO CSI prediction, an LSTM-based AI/ML model can be applied   </w:t>
      </w:r>
      <w:r w:rsidRPr="002C5862">
        <w:rPr>
          <w:color w:val="000000" w:themeColor="text1"/>
        </w:rPr>
        <w:tab/>
      </w:r>
      <w:r w:rsidRPr="002C5862">
        <w:rPr>
          <w:rFonts w:ascii="Times New Roman" w:hAnsi="Times New Roman"/>
          <w:b w:val="0"/>
          <w:i/>
          <w:iCs/>
          <w:color w:val="000000" w:themeColor="text1"/>
          <w:lang w:val="en-US"/>
        </w:rPr>
        <w:t xml:space="preserve">     for training.</w:t>
      </w:r>
    </w:p>
    <w:p w14:paraId="707AB924" w14:textId="77777777" w:rsidR="0072009B" w:rsidRPr="002C5862" w:rsidRDefault="00000000">
      <w:pPr>
        <w:pStyle w:val="Obsrv"/>
        <w:spacing w:before="168" w:after="168"/>
        <w:ind w:left="20" w:firstLine="709"/>
        <w:jc w:val="left"/>
        <w:rPr>
          <w:rFonts w:ascii="Times New Roman" w:hAnsi="Times New Roman"/>
          <w:b w:val="0"/>
          <w:i/>
          <w:iCs/>
          <w:color w:val="000000" w:themeColor="text1"/>
          <w:lang w:val="en-US"/>
        </w:rPr>
      </w:pPr>
      <w:r w:rsidRPr="002C5862">
        <w:rPr>
          <w:rFonts w:ascii="Times New Roman" w:hAnsi="Times New Roman"/>
          <w:b w:val="0"/>
          <w:i/>
          <w:iCs/>
          <w:color w:val="000000" w:themeColor="text1"/>
          <w:lang w:val="en-US"/>
        </w:rPr>
        <w:t xml:space="preserve"> </w:t>
      </w:r>
      <w:r w:rsidRPr="002C5862">
        <w:rPr>
          <w:color w:val="000000" w:themeColor="text1"/>
        </w:rPr>
        <w:tab/>
      </w:r>
      <w:r w:rsidRPr="002C5862">
        <w:rPr>
          <w:color w:val="000000" w:themeColor="text1"/>
        </w:rPr>
        <w:tab/>
      </w:r>
      <w:r w:rsidRPr="002C5862">
        <w:rPr>
          <w:rFonts w:ascii="Times New Roman" w:hAnsi="Times New Roman"/>
          <w:b w:val="0"/>
          <w:i/>
          <w:iCs/>
          <w:color w:val="000000" w:themeColor="text1"/>
          <w:lang w:val="en-US"/>
        </w:rPr>
        <w:t xml:space="preserve">                      A simple </w:t>
      </w:r>
      <w:bookmarkStart w:id="14" w:name="_Int_w2lNtO7h"/>
      <w:r w:rsidRPr="002C5862">
        <w:rPr>
          <w:rFonts w:ascii="Times New Roman" w:hAnsi="Times New Roman"/>
          <w:b w:val="0"/>
          <w:i/>
          <w:iCs/>
          <w:color w:val="000000" w:themeColor="text1"/>
          <w:lang w:val="en-US"/>
        </w:rPr>
        <w:t>LSTM</w:t>
      </w:r>
      <w:bookmarkEnd w:id="14"/>
      <w:r w:rsidRPr="002C5862">
        <w:rPr>
          <w:rFonts w:ascii="Times New Roman" w:hAnsi="Times New Roman"/>
          <w:b w:val="0"/>
          <w:i/>
          <w:iCs/>
          <w:color w:val="000000" w:themeColor="text1"/>
          <w:lang w:val="en-US"/>
        </w:rPr>
        <w:t xml:space="preserve"> model with an appropriate number of cells and layers is suitable for SISO based CSI prediction.</w:t>
      </w:r>
    </w:p>
    <w:p w14:paraId="2F1D9ACE" w14:textId="77777777" w:rsidR="0072009B" w:rsidRPr="002C5862" w:rsidRDefault="00000000">
      <w:pPr>
        <w:spacing w:line="259" w:lineRule="auto"/>
        <w:rPr>
          <w:rFonts w:ascii="Times New Roman" w:eastAsia="Times New Roman" w:hAnsi="Times New Roman" w:cs="Times New Roman"/>
          <w:color w:val="000000" w:themeColor="text1"/>
          <w:lang w:val="en-US"/>
        </w:rPr>
      </w:pPr>
      <w:r w:rsidRPr="002C5862">
        <w:rPr>
          <w:rFonts w:ascii="Times New Roman" w:eastAsia="Times New Roman" w:hAnsi="Times New Roman" w:cs="Times New Roman"/>
          <w:color w:val="000000" w:themeColor="text1"/>
          <w:lang w:val="en-US"/>
        </w:rPr>
        <w:t>Table 3: NMSE of SISO CSI prediction for different CSI periodicity and observation length</w:t>
      </w:r>
    </w:p>
    <w:tbl>
      <w:tblPr>
        <w:tblStyle w:val="TableGrid"/>
        <w:tblW w:w="7057" w:type="dxa"/>
        <w:jc w:val="center"/>
        <w:tblLook w:val="06A0" w:firstRow="1" w:lastRow="0" w:firstColumn="1" w:lastColumn="0" w:noHBand="1" w:noVBand="1"/>
      </w:tblPr>
      <w:tblGrid>
        <w:gridCol w:w="2352"/>
        <w:gridCol w:w="2352"/>
        <w:gridCol w:w="2353"/>
      </w:tblGrid>
      <w:tr w:rsidR="002C5862" w:rsidRPr="002C5862" w14:paraId="660E2CBE" w14:textId="77777777">
        <w:trPr>
          <w:trHeight w:val="300"/>
          <w:jc w:val="center"/>
        </w:trPr>
        <w:tc>
          <w:tcPr>
            <w:tcW w:w="2352" w:type="dxa"/>
          </w:tcPr>
          <w:p w14:paraId="1DC8AD13" w14:textId="77777777" w:rsidR="0072009B" w:rsidRPr="002C5862" w:rsidRDefault="00000000">
            <w:pPr>
              <w:jc w:val="center"/>
              <w:rPr>
                <w:rFonts w:ascii="Times New Roman" w:eastAsia="Times New Roman" w:hAnsi="Times New Roman" w:cs="Times New Roman"/>
                <w:b/>
                <w:bCs/>
                <w:i/>
                <w:iCs/>
                <w:color w:val="000000" w:themeColor="text1"/>
                <w:lang w:val="en-US"/>
              </w:rPr>
            </w:pPr>
            <w:r w:rsidRPr="002C5862">
              <w:rPr>
                <w:rFonts w:ascii="Times New Roman" w:eastAsia="Times New Roman" w:hAnsi="Times New Roman" w:cs="Times New Roman"/>
                <w:b/>
                <w:bCs/>
                <w:i/>
                <w:iCs/>
                <w:color w:val="000000" w:themeColor="text1"/>
                <w:lang w:val="en-US"/>
              </w:rPr>
              <w:t>CSI Periodicity</w:t>
            </w:r>
          </w:p>
          <w:p w14:paraId="36A47C62" w14:textId="77777777" w:rsidR="0072009B" w:rsidRPr="002C5862" w:rsidRDefault="00000000">
            <w:pPr>
              <w:jc w:val="center"/>
              <w:rPr>
                <w:rFonts w:ascii="Times New Roman" w:eastAsia="Times New Roman" w:hAnsi="Times New Roman" w:cs="Times New Roman"/>
                <w:b/>
                <w:bCs/>
                <w:i/>
                <w:iCs/>
                <w:color w:val="000000" w:themeColor="text1"/>
                <w:lang w:val="en-US"/>
              </w:rPr>
            </w:pPr>
            <w:r w:rsidRPr="002C5862">
              <w:rPr>
                <w:rFonts w:ascii="Times New Roman" w:eastAsia="Times New Roman" w:hAnsi="Times New Roman" w:cs="Times New Roman"/>
                <w:b/>
                <w:bCs/>
                <w:i/>
                <w:iCs/>
                <w:color w:val="000000" w:themeColor="text1"/>
                <w:lang w:val="en-US"/>
              </w:rPr>
              <w:t>(ms)</w:t>
            </w:r>
          </w:p>
        </w:tc>
        <w:tc>
          <w:tcPr>
            <w:tcW w:w="2352" w:type="dxa"/>
          </w:tcPr>
          <w:p w14:paraId="5F448435" w14:textId="77777777" w:rsidR="0072009B" w:rsidRPr="002C5862" w:rsidRDefault="00000000">
            <w:pPr>
              <w:jc w:val="center"/>
              <w:rPr>
                <w:rFonts w:ascii="Times New Roman" w:eastAsia="Times New Roman" w:hAnsi="Times New Roman" w:cs="Times New Roman"/>
                <w:b/>
                <w:bCs/>
                <w:i/>
                <w:iCs/>
                <w:color w:val="000000" w:themeColor="text1"/>
                <w:lang w:val="en-US"/>
              </w:rPr>
            </w:pPr>
            <w:r w:rsidRPr="002C5862">
              <w:rPr>
                <w:rFonts w:ascii="Times New Roman" w:eastAsia="Times New Roman" w:hAnsi="Times New Roman" w:cs="Times New Roman"/>
                <w:b/>
                <w:bCs/>
                <w:i/>
                <w:iCs/>
                <w:color w:val="000000" w:themeColor="text1"/>
                <w:lang w:val="en-US"/>
              </w:rPr>
              <w:t>Length of observation window</w:t>
            </w:r>
          </w:p>
        </w:tc>
        <w:tc>
          <w:tcPr>
            <w:tcW w:w="2353" w:type="dxa"/>
          </w:tcPr>
          <w:p w14:paraId="6290BF77" w14:textId="77777777" w:rsidR="0072009B" w:rsidRPr="002C5862" w:rsidRDefault="00000000">
            <w:pPr>
              <w:jc w:val="center"/>
              <w:rPr>
                <w:rFonts w:ascii="Times New Roman" w:eastAsia="Times New Roman" w:hAnsi="Times New Roman" w:cs="Times New Roman"/>
                <w:b/>
                <w:bCs/>
                <w:color w:val="000000" w:themeColor="text1"/>
                <w:sz w:val="22"/>
                <w:szCs w:val="22"/>
                <w:lang w:val="en-US"/>
              </w:rPr>
            </w:pPr>
            <w:r w:rsidRPr="002C5862">
              <w:rPr>
                <w:rFonts w:ascii="Times New Roman" w:eastAsia="Times New Roman" w:hAnsi="Times New Roman" w:cs="Times New Roman"/>
                <w:b/>
                <w:bCs/>
                <w:color w:val="000000" w:themeColor="text1"/>
                <w:lang w:val="en-US"/>
              </w:rPr>
              <w:t>NMSE (dB)</w:t>
            </w:r>
          </w:p>
        </w:tc>
      </w:tr>
      <w:tr w:rsidR="002C5862" w:rsidRPr="002C5862" w14:paraId="3618F25D" w14:textId="77777777">
        <w:trPr>
          <w:trHeight w:val="300"/>
          <w:jc w:val="center"/>
        </w:trPr>
        <w:tc>
          <w:tcPr>
            <w:tcW w:w="2352" w:type="dxa"/>
            <w:vMerge w:val="restart"/>
          </w:tcPr>
          <w:p w14:paraId="48D7602C" w14:textId="77777777" w:rsidR="0072009B" w:rsidRPr="002C5862" w:rsidRDefault="0072009B">
            <w:pPr>
              <w:jc w:val="center"/>
              <w:rPr>
                <w:rFonts w:ascii="Times New Roman" w:eastAsia="Times New Roman" w:hAnsi="Times New Roman" w:cs="Times New Roman"/>
                <w:color w:val="000000" w:themeColor="text1"/>
                <w:sz w:val="28"/>
                <w:szCs w:val="28"/>
                <w:lang w:val="en-US"/>
              </w:rPr>
            </w:pPr>
          </w:p>
          <w:p w14:paraId="09914816" w14:textId="77777777" w:rsidR="0072009B" w:rsidRPr="002C5862" w:rsidRDefault="00000000">
            <w:pPr>
              <w:jc w:val="center"/>
              <w:rPr>
                <w:rFonts w:ascii="Times New Roman" w:eastAsia="Times New Roman" w:hAnsi="Times New Roman" w:cs="Times New Roman"/>
                <w:color w:val="000000" w:themeColor="text1"/>
                <w:sz w:val="28"/>
                <w:szCs w:val="28"/>
                <w:lang w:val="en-US"/>
              </w:rPr>
            </w:pPr>
            <w:r w:rsidRPr="002C5862">
              <w:rPr>
                <w:rFonts w:ascii="Times New Roman" w:eastAsia="Times New Roman" w:hAnsi="Times New Roman" w:cs="Times New Roman"/>
                <w:color w:val="000000" w:themeColor="text1"/>
                <w:sz w:val="28"/>
                <w:szCs w:val="28"/>
                <w:lang w:val="en-US"/>
              </w:rPr>
              <w:t>5ms</w:t>
            </w:r>
          </w:p>
        </w:tc>
        <w:tc>
          <w:tcPr>
            <w:tcW w:w="2352" w:type="dxa"/>
          </w:tcPr>
          <w:p w14:paraId="25872E23" w14:textId="77777777" w:rsidR="0072009B" w:rsidRPr="002C5862" w:rsidRDefault="00000000">
            <w:pPr>
              <w:jc w:val="center"/>
              <w:rPr>
                <w:rFonts w:ascii="Arial" w:hAnsi="Arial"/>
                <w:color w:val="000000" w:themeColor="text1"/>
                <w:lang w:val="en-US"/>
              </w:rPr>
            </w:pPr>
            <w:r w:rsidRPr="002C5862">
              <w:rPr>
                <w:rFonts w:ascii="Arial" w:hAnsi="Arial"/>
                <w:color w:val="000000" w:themeColor="text1"/>
                <w:lang w:val="en-US"/>
              </w:rPr>
              <w:t>5</w:t>
            </w:r>
          </w:p>
        </w:tc>
        <w:tc>
          <w:tcPr>
            <w:tcW w:w="2353" w:type="dxa"/>
          </w:tcPr>
          <w:p w14:paraId="4E01CCC1" w14:textId="77777777" w:rsidR="0072009B" w:rsidRPr="002C5862" w:rsidRDefault="00000000">
            <w:pPr>
              <w:jc w:val="center"/>
              <w:rPr>
                <w:rFonts w:ascii="Arial" w:hAnsi="Arial"/>
                <w:color w:val="000000" w:themeColor="text1"/>
                <w:lang w:val="en-US"/>
              </w:rPr>
            </w:pPr>
            <w:r w:rsidRPr="002C5862">
              <w:rPr>
                <w:rFonts w:ascii="Arial" w:hAnsi="Arial"/>
                <w:color w:val="000000" w:themeColor="text1"/>
                <w:lang w:val="en-US"/>
              </w:rPr>
              <w:t>−20.7</w:t>
            </w:r>
          </w:p>
        </w:tc>
      </w:tr>
      <w:tr w:rsidR="002C5862" w:rsidRPr="002C5862" w14:paraId="11A630B7" w14:textId="77777777">
        <w:trPr>
          <w:trHeight w:val="300"/>
          <w:jc w:val="center"/>
        </w:trPr>
        <w:tc>
          <w:tcPr>
            <w:tcW w:w="2352" w:type="dxa"/>
            <w:vMerge/>
          </w:tcPr>
          <w:p w14:paraId="7616A2FD" w14:textId="77777777" w:rsidR="0072009B" w:rsidRPr="002C5862" w:rsidRDefault="0072009B">
            <w:pPr>
              <w:rPr>
                <w:color w:val="000000" w:themeColor="text1"/>
              </w:rPr>
            </w:pPr>
          </w:p>
        </w:tc>
        <w:tc>
          <w:tcPr>
            <w:tcW w:w="2352" w:type="dxa"/>
          </w:tcPr>
          <w:p w14:paraId="5D77AF81" w14:textId="77777777" w:rsidR="0072009B" w:rsidRPr="002C5862" w:rsidRDefault="00000000">
            <w:pPr>
              <w:jc w:val="center"/>
              <w:rPr>
                <w:color w:val="000000" w:themeColor="text1"/>
              </w:rPr>
            </w:pPr>
            <w:r w:rsidRPr="002C5862">
              <w:rPr>
                <w:rFonts w:ascii="Arial" w:hAnsi="Arial"/>
                <w:color w:val="000000" w:themeColor="text1"/>
                <w:lang w:val="en-US"/>
              </w:rPr>
              <w:t>7</w:t>
            </w:r>
          </w:p>
        </w:tc>
        <w:tc>
          <w:tcPr>
            <w:tcW w:w="2353" w:type="dxa"/>
          </w:tcPr>
          <w:p w14:paraId="5394E1C5" w14:textId="77777777" w:rsidR="0072009B" w:rsidRPr="002C5862" w:rsidRDefault="00000000">
            <w:pPr>
              <w:jc w:val="center"/>
              <w:rPr>
                <w:rFonts w:ascii="Arial" w:hAnsi="Arial"/>
                <w:color w:val="000000" w:themeColor="text1"/>
                <w:lang w:val="en-US"/>
              </w:rPr>
            </w:pPr>
            <w:r w:rsidRPr="002C5862">
              <w:rPr>
                <w:rFonts w:ascii="Arial" w:hAnsi="Arial"/>
                <w:color w:val="000000" w:themeColor="text1"/>
                <w:lang w:val="en-US"/>
              </w:rPr>
              <w:t>- 21.2</w:t>
            </w:r>
          </w:p>
        </w:tc>
      </w:tr>
      <w:tr w:rsidR="0072009B" w:rsidRPr="002C5862" w14:paraId="63A3549A" w14:textId="77777777">
        <w:trPr>
          <w:trHeight w:val="300"/>
          <w:jc w:val="center"/>
        </w:trPr>
        <w:tc>
          <w:tcPr>
            <w:tcW w:w="2352" w:type="dxa"/>
            <w:vMerge/>
          </w:tcPr>
          <w:p w14:paraId="2FA79068" w14:textId="77777777" w:rsidR="0072009B" w:rsidRPr="002C5862" w:rsidRDefault="0072009B">
            <w:pPr>
              <w:rPr>
                <w:color w:val="000000" w:themeColor="text1"/>
              </w:rPr>
            </w:pPr>
          </w:p>
        </w:tc>
        <w:tc>
          <w:tcPr>
            <w:tcW w:w="2352" w:type="dxa"/>
          </w:tcPr>
          <w:p w14:paraId="4A5BBAE6" w14:textId="77777777" w:rsidR="0072009B" w:rsidRPr="002C5862" w:rsidRDefault="00000000">
            <w:pPr>
              <w:jc w:val="center"/>
              <w:rPr>
                <w:rFonts w:ascii="Arial" w:hAnsi="Arial"/>
                <w:color w:val="000000" w:themeColor="text1"/>
                <w:lang w:val="en-US"/>
              </w:rPr>
            </w:pPr>
            <w:r w:rsidRPr="002C5862">
              <w:rPr>
                <w:rFonts w:ascii="Arial" w:hAnsi="Arial"/>
                <w:color w:val="000000" w:themeColor="text1"/>
                <w:lang w:val="en-US"/>
              </w:rPr>
              <w:t>10</w:t>
            </w:r>
          </w:p>
        </w:tc>
        <w:tc>
          <w:tcPr>
            <w:tcW w:w="2353" w:type="dxa"/>
          </w:tcPr>
          <w:p w14:paraId="3C1DF095" w14:textId="77777777" w:rsidR="0072009B" w:rsidRPr="002C5862" w:rsidRDefault="00000000">
            <w:pPr>
              <w:jc w:val="center"/>
              <w:rPr>
                <w:rFonts w:ascii="Arial" w:hAnsi="Arial"/>
                <w:color w:val="000000" w:themeColor="text1"/>
                <w:lang w:val="en-US"/>
              </w:rPr>
            </w:pPr>
            <w:r w:rsidRPr="002C5862">
              <w:rPr>
                <w:rFonts w:ascii="Arial" w:hAnsi="Arial"/>
                <w:color w:val="000000" w:themeColor="text1"/>
                <w:lang w:val="en-US"/>
              </w:rPr>
              <w:t>-23.8</w:t>
            </w:r>
          </w:p>
        </w:tc>
      </w:tr>
    </w:tbl>
    <w:p w14:paraId="0BF174EF" w14:textId="77777777" w:rsidR="0072009B" w:rsidRPr="002C5862" w:rsidRDefault="0072009B">
      <w:pPr>
        <w:spacing w:line="259" w:lineRule="auto"/>
        <w:rPr>
          <w:rFonts w:ascii="Times New Roman" w:eastAsia="Times New Roman" w:hAnsi="Times New Roman" w:cs="Times New Roman"/>
          <w:color w:val="000000" w:themeColor="text1"/>
          <w:lang w:val="en-US"/>
        </w:rPr>
      </w:pPr>
    </w:p>
    <w:p w14:paraId="491FB842" w14:textId="77777777" w:rsidR="0072009B" w:rsidRPr="002C5862" w:rsidRDefault="00000000">
      <w:pPr>
        <w:jc w:val="center"/>
        <w:rPr>
          <w:color w:val="000000" w:themeColor="text1"/>
        </w:rPr>
      </w:pPr>
      <w:r w:rsidRPr="002C5862">
        <w:rPr>
          <w:noProof/>
          <w:color w:val="000000" w:themeColor="text1"/>
        </w:rPr>
        <w:lastRenderedPageBreak/>
        <w:drawing>
          <wp:inline distT="0" distB="0" distL="114935" distR="114935" wp14:anchorId="13BD1D58" wp14:editId="591B63D4">
            <wp:extent cx="5038725" cy="3590925"/>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6"/>
                    <a:stretch>
                      <a:fillRect/>
                    </a:stretch>
                  </pic:blipFill>
                  <pic:spPr bwMode="auto">
                    <a:xfrm>
                      <a:off x="0" y="0"/>
                      <a:ext cx="5038725" cy="3590925"/>
                    </a:xfrm>
                    <a:prstGeom prst="rect">
                      <a:avLst/>
                    </a:prstGeom>
                  </pic:spPr>
                </pic:pic>
              </a:graphicData>
            </a:graphic>
          </wp:inline>
        </w:drawing>
      </w:r>
    </w:p>
    <w:p w14:paraId="60ECA819" w14:textId="77777777" w:rsidR="0072009B" w:rsidRPr="002C5862" w:rsidRDefault="00000000">
      <w:pPr>
        <w:widowControl w:val="0"/>
        <w:spacing w:before="120" w:line="288" w:lineRule="auto"/>
        <w:jc w:val="center"/>
        <w:rPr>
          <w:rFonts w:ascii="Times New Roman" w:eastAsia="Times New Roman" w:hAnsi="Times New Roman" w:cs="Times New Roman"/>
          <w:color w:val="000000" w:themeColor="text1"/>
          <w:sz w:val="21"/>
          <w:szCs w:val="21"/>
        </w:rPr>
      </w:pPr>
      <w:r w:rsidRPr="002C5862">
        <w:rPr>
          <w:rFonts w:ascii="Times New Roman" w:eastAsia="Times New Roman" w:hAnsi="Times New Roman" w:cs="Times New Roman"/>
          <w:b/>
          <w:bCs/>
          <w:i/>
          <w:iCs/>
          <w:color w:val="000000" w:themeColor="text1"/>
          <w:sz w:val="21"/>
          <w:szCs w:val="21"/>
          <w:lang w:val="en-US"/>
        </w:rPr>
        <w:t xml:space="preserve">      Fig 2: </w:t>
      </w:r>
      <w:bookmarkStart w:id="15" w:name="_Int_KqIwOH7Z"/>
      <w:r w:rsidRPr="002C5862">
        <w:rPr>
          <w:rFonts w:ascii="Times New Roman" w:eastAsia="Times New Roman" w:hAnsi="Times New Roman" w:cs="Times New Roman"/>
          <w:b/>
          <w:bCs/>
          <w:i/>
          <w:iCs/>
          <w:color w:val="000000" w:themeColor="text1"/>
          <w:sz w:val="21"/>
          <w:szCs w:val="21"/>
          <w:lang w:val="en-US"/>
        </w:rPr>
        <w:t>CDF</w:t>
      </w:r>
      <w:bookmarkEnd w:id="15"/>
      <w:r w:rsidRPr="002C5862">
        <w:rPr>
          <w:rFonts w:ascii="Times New Roman" w:eastAsia="Times New Roman" w:hAnsi="Times New Roman" w:cs="Times New Roman"/>
          <w:b/>
          <w:bCs/>
          <w:i/>
          <w:iCs/>
          <w:color w:val="000000" w:themeColor="text1"/>
          <w:sz w:val="21"/>
          <w:szCs w:val="21"/>
          <w:lang w:val="en-US"/>
        </w:rPr>
        <w:t xml:space="preserve"> of NMSE for channel prediction 5 ms ahead for a UE velocity of 3kmph </w:t>
      </w:r>
    </w:p>
    <w:p w14:paraId="71F9A50A" w14:textId="77777777" w:rsidR="0072009B" w:rsidRPr="002C5862" w:rsidRDefault="0072009B">
      <w:pPr>
        <w:widowControl w:val="0"/>
        <w:spacing w:before="120" w:line="288" w:lineRule="auto"/>
        <w:jc w:val="center"/>
        <w:rPr>
          <w:rFonts w:ascii="Times New Roman" w:eastAsia="Times New Roman" w:hAnsi="Times New Roman" w:cs="Times New Roman"/>
          <w:b/>
          <w:bCs/>
          <w:i/>
          <w:iCs/>
          <w:color w:val="000000" w:themeColor="text1"/>
          <w:sz w:val="21"/>
          <w:szCs w:val="21"/>
          <w:lang w:val="en-US"/>
        </w:rPr>
      </w:pPr>
    </w:p>
    <w:p w14:paraId="113D684C" w14:textId="77777777" w:rsidR="0072009B" w:rsidRPr="002C5862" w:rsidRDefault="00000000">
      <w:pPr>
        <w:spacing w:line="259" w:lineRule="auto"/>
        <w:rPr>
          <w:rFonts w:ascii="Times New Roman" w:eastAsia="Times New Roman" w:hAnsi="Times New Roman" w:cs="Times New Roman"/>
          <w:color w:val="000000" w:themeColor="text1"/>
          <w:lang w:val="en-US"/>
        </w:rPr>
      </w:pPr>
      <w:r w:rsidRPr="002C5862">
        <w:rPr>
          <w:rFonts w:ascii="Times New Roman" w:eastAsia="Times New Roman" w:hAnsi="Times New Roman" w:cs="Times New Roman"/>
          <w:color w:val="000000" w:themeColor="text1"/>
          <w:lang w:val="en-US"/>
        </w:rPr>
        <w:t>Table 4: NMSE of SISO CSI prediction for different CSI periodicity and observation length</w:t>
      </w:r>
    </w:p>
    <w:tbl>
      <w:tblPr>
        <w:tblStyle w:val="TableGrid"/>
        <w:tblW w:w="7057" w:type="dxa"/>
        <w:jc w:val="center"/>
        <w:tblLook w:val="06A0" w:firstRow="1" w:lastRow="0" w:firstColumn="1" w:lastColumn="0" w:noHBand="1" w:noVBand="1"/>
      </w:tblPr>
      <w:tblGrid>
        <w:gridCol w:w="2352"/>
        <w:gridCol w:w="2352"/>
        <w:gridCol w:w="2353"/>
      </w:tblGrid>
      <w:tr w:rsidR="002C5862" w:rsidRPr="002C5862" w14:paraId="42A87F07" w14:textId="77777777">
        <w:trPr>
          <w:trHeight w:val="300"/>
          <w:jc w:val="center"/>
        </w:trPr>
        <w:tc>
          <w:tcPr>
            <w:tcW w:w="2352" w:type="dxa"/>
          </w:tcPr>
          <w:p w14:paraId="7BD6E23B" w14:textId="77777777" w:rsidR="0072009B" w:rsidRPr="002C5862" w:rsidRDefault="00000000">
            <w:pPr>
              <w:jc w:val="center"/>
              <w:rPr>
                <w:rFonts w:ascii="Times New Roman" w:eastAsia="Times New Roman" w:hAnsi="Times New Roman" w:cs="Times New Roman"/>
                <w:b/>
                <w:bCs/>
                <w:i/>
                <w:iCs/>
                <w:color w:val="000000" w:themeColor="text1"/>
                <w:lang w:val="en-US"/>
              </w:rPr>
            </w:pPr>
            <w:r w:rsidRPr="002C5862">
              <w:rPr>
                <w:rFonts w:ascii="Times New Roman" w:eastAsia="Times New Roman" w:hAnsi="Times New Roman" w:cs="Times New Roman"/>
                <w:b/>
                <w:bCs/>
                <w:i/>
                <w:iCs/>
                <w:color w:val="000000" w:themeColor="text1"/>
                <w:lang w:val="en-US"/>
              </w:rPr>
              <w:t>CSI Periodicity</w:t>
            </w:r>
          </w:p>
          <w:p w14:paraId="7DB1DB3B" w14:textId="77777777" w:rsidR="0072009B" w:rsidRPr="002C5862" w:rsidRDefault="00000000">
            <w:pPr>
              <w:jc w:val="center"/>
              <w:rPr>
                <w:rFonts w:ascii="Times New Roman" w:eastAsia="Times New Roman" w:hAnsi="Times New Roman" w:cs="Times New Roman"/>
                <w:b/>
                <w:bCs/>
                <w:i/>
                <w:iCs/>
                <w:color w:val="000000" w:themeColor="text1"/>
                <w:lang w:val="en-US"/>
              </w:rPr>
            </w:pPr>
            <w:r w:rsidRPr="002C5862">
              <w:rPr>
                <w:rFonts w:ascii="Times New Roman" w:eastAsia="Times New Roman" w:hAnsi="Times New Roman" w:cs="Times New Roman"/>
                <w:b/>
                <w:bCs/>
                <w:i/>
                <w:iCs/>
                <w:color w:val="000000" w:themeColor="text1"/>
                <w:lang w:val="en-US"/>
              </w:rPr>
              <w:t>(ms)</w:t>
            </w:r>
          </w:p>
        </w:tc>
        <w:tc>
          <w:tcPr>
            <w:tcW w:w="2352" w:type="dxa"/>
          </w:tcPr>
          <w:p w14:paraId="2B34528F" w14:textId="77777777" w:rsidR="0072009B" w:rsidRPr="002C5862" w:rsidRDefault="00000000">
            <w:pPr>
              <w:jc w:val="center"/>
              <w:rPr>
                <w:rFonts w:ascii="Times New Roman" w:eastAsia="Times New Roman" w:hAnsi="Times New Roman" w:cs="Times New Roman"/>
                <w:b/>
                <w:bCs/>
                <w:i/>
                <w:iCs/>
                <w:color w:val="000000" w:themeColor="text1"/>
                <w:lang w:val="en-US"/>
              </w:rPr>
            </w:pPr>
            <w:r w:rsidRPr="002C5862">
              <w:rPr>
                <w:rFonts w:ascii="Times New Roman" w:eastAsia="Times New Roman" w:hAnsi="Times New Roman" w:cs="Times New Roman"/>
                <w:b/>
                <w:bCs/>
                <w:i/>
                <w:iCs/>
                <w:color w:val="000000" w:themeColor="text1"/>
                <w:lang w:val="en-US"/>
              </w:rPr>
              <w:t>Length of observation window</w:t>
            </w:r>
          </w:p>
        </w:tc>
        <w:tc>
          <w:tcPr>
            <w:tcW w:w="2353" w:type="dxa"/>
          </w:tcPr>
          <w:p w14:paraId="114FEFA0" w14:textId="77777777" w:rsidR="0072009B" w:rsidRPr="002C5862" w:rsidRDefault="00000000">
            <w:pPr>
              <w:jc w:val="center"/>
              <w:rPr>
                <w:rFonts w:ascii="Times New Roman" w:eastAsia="Times New Roman" w:hAnsi="Times New Roman" w:cs="Times New Roman"/>
                <w:b/>
                <w:bCs/>
                <w:color w:val="000000" w:themeColor="text1"/>
                <w:sz w:val="22"/>
                <w:szCs w:val="22"/>
                <w:lang w:val="en-US"/>
              </w:rPr>
            </w:pPr>
            <w:r w:rsidRPr="002C5862">
              <w:rPr>
                <w:rFonts w:ascii="Times New Roman" w:eastAsia="Times New Roman" w:hAnsi="Times New Roman" w:cs="Times New Roman"/>
                <w:b/>
                <w:bCs/>
                <w:color w:val="000000" w:themeColor="text1"/>
                <w:lang w:val="en-US"/>
              </w:rPr>
              <w:t>NMSE (dB)</w:t>
            </w:r>
          </w:p>
        </w:tc>
      </w:tr>
      <w:tr w:rsidR="002C5862" w:rsidRPr="002C5862" w14:paraId="64177E69" w14:textId="77777777">
        <w:trPr>
          <w:trHeight w:val="300"/>
          <w:jc w:val="center"/>
        </w:trPr>
        <w:tc>
          <w:tcPr>
            <w:tcW w:w="2352" w:type="dxa"/>
            <w:vMerge w:val="restart"/>
          </w:tcPr>
          <w:p w14:paraId="551E0855" w14:textId="77777777" w:rsidR="0072009B" w:rsidRPr="002C5862" w:rsidRDefault="0072009B">
            <w:pPr>
              <w:jc w:val="center"/>
              <w:rPr>
                <w:rFonts w:ascii="Times New Roman" w:eastAsia="Times New Roman" w:hAnsi="Times New Roman" w:cs="Times New Roman"/>
                <w:color w:val="000000" w:themeColor="text1"/>
                <w:sz w:val="28"/>
                <w:szCs w:val="28"/>
                <w:lang w:val="en-US"/>
              </w:rPr>
            </w:pPr>
          </w:p>
          <w:p w14:paraId="7C328815" w14:textId="77777777" w:rsidR="0072009B" w:rsidRPr="002C5862" w:rsidRDefault="00000000">
            <w:pPr>
              <w:jc w:val="center"/>
              <w:rPr>
                <w:rFonts w:ascii="Times New Roman" w:eastAsia="Times New Roman" w:hAnsi="Times New Roman" w:cs="Times New Roman"/>
                <w:color w:val="000000" w:themeColor="text1"/>
                <w:sz w:val="28"/>
                <w:szCs w:val="28"/>
                <w:lang w:val="en-US"/>
              </w:rPr>
            </w:pPr>
            <w:r w:rsidRPr="002C5862">
              <w:rPr>
                <w:rFonts w:ascii="Times New Roman" w:eastAsia="Times New Roman" w:hAnsi="Times New Roman" w:cs="Times New Roman"/>
                <w:color w:val="000000" w:themeColor="text1"/>
                <w:sz w:val="28"/>
                <w:szCs w:val="28"/>
                <w:lang w:val="en-US"/>
              </w:rPr>
              <w:t>5ms</w:t>
            </w:r>
          </w:p>
        </w:tc>
        <w:tc>
          <w:tcPr>
            <w:tcW w:w="2352" w:type="dxa"/>
          </w:tcPr>
          <w:p w14:paraId="399B7A5A" w14:textId="77777777" w:rsidR="0072009B" w:rsidRPr="002C5862" w:rsidRDefault="00000000">
            <w:pPr>
              <w:jc w:val="center"/>
              <w:rPr>
                <w:rFonts w:ascii="Arial" w:hAnsi="Arial"/>
                <w:color w:val="000000" w:themeColor="text1"/>
                <w:lang w:val="en-US"/>
              </w:rPr>
            </w:pPr>
            <w:r w:rsidRPr="002C5862">
              <w:rPr>
                <w:rFonts w:ascii="Arial" w:hAnsi="Arial"/>
                <w:color w:val="000000" w:themeColor="text1"/>
                <w:lang w:val="en-US"/>
              </w:rPr>
              <w:t>5</w:t>
            </w:r>
          </w:p>
        </w:tc>
        <w:tc>
          <w:tcPr>
            <w:tcW w:w="2353" w:type="dxa"/>
          </w:tcPr>
          <w:p w14:paraId="1CB197C1" w14:textId="77777777" w:rsidR="0072009B" w:rsidRPr="002C5862" w:rsidRDefault="00000000">
            <w:pPr>
              <w:jc w:val="center"/>
              <w:rPr>
                <w:rFonts w:ascii="Arial" w:hAnsi="Arial"/>
                <w:color w:val="000000" w:themeColor="text1"/>
                <w:lang w:val="en-US"/>
              </w:rPr>
            </w:pPr>
            <w:r w:rsidRPr="002C5862">
              <w:rPr>
                <w:rFonts w:ascii="Arial" w:hAnsi="Arial"/>
                <w:color w:val="000000" w:themeColor="text1"/>
                <w:lang w:val="en-US"/>
              </w:rPr>
              <w:t>−7.134</w:t>
            </w:r>
          </w:p>
        </w:tc>
      </w:tr>
      <w:tr w:rsidR="002C5862" w:rsidRPr="002C5862" w14:paraId="623D0CCB" w14:textId="77777777">
        <w:trPr>
          <w:trHeight w:val="300"/>
          <w:jc w:val="center"/>
        </w:trPr>
        <w:tc>
          <w:tcPr>
            <w:tcW w:w="2352" w:type="dxa"/>
            <w:vMerge/>
          </w:tcPr>
          <w:p w14:paraId="74595DEE" w14:textId="77777777" w:rsidR="0072009B" w:rsidRPr="002C5862" w:rsidRDefault="0072009B">
            <w:pPr>
              <w:rPr>
                <w:color w:val="000000" w:themeColor="text1"/>
              </w:rPr>
            </w:pPr>
          </w:p>
        </w:tc>
        <w:tc>
          <w:tcPr>
            <w:tcW w:w="2352" w:type="dxa"/>
          </w:tcPr>
          <w:p w14:paraId="237560DC" w14:textId="77777777" w:rsidR="0072009B" w:rsidRPr="002C5862" w:rsidRDefault="00000000">
            <w:pPr>
              <w:jc w:val="center"/>
              <w:rPr>
                <w:color w:val="000000" w:themeColor="text1"/>
              </w:rPr>
            </w:pPr>
            <w:r w:rsidRPr="002C5862">
              <w:rPr>
                <w:rFonts w:ascii="Arial" w:hAnsi="Arial"/>
                <w:color w:val="000000" w:themeColor="text1"/>
                <w:lang w:val="en-US"/>
              </w:rPr>
              <w:t>7</w:t>
            </w:r>
          </w:p>
        </w:tc>
        <w:tc>
          <w:tcPr>
            <w:tcW w:w="2353" w:type="dxa"/>
          </w:tcPr>
          <w:p w14:paraId="691192E3" w14:textId="77777777" w:rsidR="0072009B" w:rsidRPr="002C5862" w:rsidRDefault="00000000">
            <w:pPr>
              <w:jc w:val="center"/>
              <w:rPr>
                <w:rFonts w:ascii="Arial" w:hAnsi="Arial"/>
                <w:color w:val="000000" w:themeColor="text1"/>
                <w:lang w:val="en-US"/>
              </w:rPr>
            </w:pPr>
            <w:r w:rsidRPr="002C5862">
              <w:rPr>
                <w:rFonts w:ascii="Arial" w:hAnsi="Arial"/>
                <w:color w:val="000000" w:themeColor="text1"/>
                <w:lang w:val="en-US"/>
              </w:rPr>
              <w:t>- 8.3</w:t>
            </w:r>
          </w:p>
        </w:tc>
      </w:tr>
      <w:tr w:rsidR="0072009B" w:rsidRPr="002C5862" w14:paraId="723F0D13" w14:textId="77777777">
        <w:trPr>
          <w:trHeight w:val="300"/>
          <w:jc w:val="center"/>
        </w:trPr>
        <w:tc>
          <w:tcPr>
            <w:tcW w:w="2352" w:type="dxa"/>
            <w:vMerge/>
          </w:tcPr>
          <w:p w14:paraId="5B20AB06" w14:textId="77777777" w:rsidR="0072009B" w:rsidRPr="002C5862" w:rsidRDefault="0072009B">
            <w:pPr>
              <w:rPr>
                <w:color w:val="000000" w:themeColor="text1"/>
              </w:rPr>
            </w:pPr>
          </w:p>
        </w:tc>
        <w:tc>
          <w:tcPr>
            <w:tcW w:w="2352" w:type="dxa"/>
          </w:tcPr>
          <w:p w14:paraId="0F4DF8DF" w14:textId="77777777" w:rsidR="0072009B" w:rsidRPr="002C5862" w:rsidRDefault="00000000">
            <w:pPr>
              <w:jc w:val="center"/>
              <w:rPr>
                <w:rFonts w:ascii="Arial" w:hAnsi="Arial"/>
                <w:color w:val="000000" w:themeColor="text1"/>
                <w:lang w:val="en-US"/>
              </w:rPr>
            </w:pPr>
            <w:r w:rsidRPr="002C5862">
              <w:rPr>
                <w:rFonts w:ascii="Arial" w:hAnsi="Arial"/>
                <w:color w:val="000000" w:themeColor="text1"/>
                <w:lang w:val="en-US"/>
              </w:rPr>
              <w:t>10</w:t>
            </w:r>
          </w:p>
        </w:tc>
        <w:tc>
          <w:tcPr>
            <w:tcW w:w="2353" w:type="dxa"/>
          </w:tcPr>
          <w:p w14:paraId="3D5147DF" w14:textId="77777777" w:rsidR="0072009B" w:rsidRPr="002C5862" w:rsidRDefault="00000000">
            <w:pPr>
              <w:jc w:val="center"/>
              <w:rPr>
                <w:rFonts w:ascii="Arial" w:hAnsi="Arial"/>
                <w:color w:val="000000" w:themeColor="text1"/>
                <w:lang w:val="en-US"/>
              </w:rPr>
            </w:pPr>
            <w:r w:rsidRPr="002C5862">
              <w:rPr>
                <w:rFonts w:ascii="Arial" w:hAnsi="Arial"/>
                <w:color w:val="000000" w:themeColor="text1"/>
                <w:lang w:val="en-US"/>
              </w:rPr>
              <w:t>-9.2</w:t>
            </w:r>
          </w:p>
        </w:tc>
      </w:tr>
    </w:tbl>
    <w:p w14:paraId="77E594A6" w14:textId="77777777" w:rsidR="0072009B" w:rsidRPr="002C5862" w:rsidRDefault="0072009B">
      <w:pPr>
        <w:widowControl w:val="0"/>
        <w:spacing w:before="120" w:line="288" w:lineRule="auto"/>
        <w:jc w:val="center"/>
        <w:rPr>
          <w:rFonts w:ascii="Times New Roman" w:eastAsia="Times New Roman" w:hAnsi="Times New Roman" w:cs="Times New Roman"/>
          <w:color w:val="000000" w:themeColor="text1"/>
          <w:sz w:val="21"/>
          <w:szCs w:val="21"/>
        </w:rPr>
      </w:pPr>
    </w:p>
    <w:p w14:paraId="3D84A329" w14:textId="77777777" w:rsidR="0072009B" w:rsidRPr="002C5862" w:rsidRDefault="0072009B">
      <w:pPr>
        <w:rPr>
          <w:color w:val="000000" w:themeColor="text1"/>
        </w:rPr>
      </w:pPr>
    </w:p>
    <w:p w14:paraId="2474234E" w14:textId="77777777" w:rsidR="0072009B" w:rsidRPr="002C5862" w:rsidRDefault="00000000">
      <w:pPr>
        <w:jc w:val="center"/>
        <w:rPr>
          <w:color w:val="000000" w:themeColor="text1"/>
        </w:rPr>
      </w:pPr>
      <w:r w:rsidRPr="002C5862">
        <w:rPr>
          <w:noProof/>
          <w:color w:val="000000" w:themeColor="text1"/>
        </w:rPr>
        <w:lastRenderedPageBreak/>
        <w:drawing>
          <wp:inline distT="0" distB="0" distL="114935" distR="114935" wp14:anchorId="0AD191F6" wp14:editId="24D94AF5">
            <wp:extent cx="5038725" cy="3590925"/>
            <wp:effectExtent l="0" t="0" r="0" b="0"/>
            <wp:docPr id="3"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pic:cNvPicPr>
                      <a:picLocks noChangeAspect="1" noChangeArrowheads="1"/>
                    </pic:cNvPicPr>
                  </pic:nvPicPr>
                  <pic:blipFill>
                    <a:blip r:embed="rId7"/>
                    <a:stretch>
                      <a:fillRect/>
                    </a:stretch>
                  </pic:blipFill>
                  <pic:spPr bwMode="auto">
                    <a:xfrm>
                      <a:off x="0" y="0"/>
                      <a:ext cx="5038725" cy="3590925"/>
                    </a:xfrm>
                    <a:prstGeom prst="rect">
                      <a:avLst/>
                    </a:prstGeom>
                  </pic:spPr>
                </pic:pic>
              </a:graphicData>
            </a:graphic>
          </wp:inline>
        </w:drawing>
      </w:r>
    </w:p>
    <w:p w14:paraId="167B1EC9" w14:textId="77777777" w:rsidR="0072009B" w:rsidRPr="002C5862" w:rsidRDefault="00000000">
      <w:pPr>
        <w:widowControl w:val="0"/>
        <w:spacing w:before="120" w:line="288" w:lineRule="auto"/>
        <w:jc w:val="center"/>
        <w:rPr>
          <w:rFonts w:ascii="Times New Roman" w:eastAsia="Times New Roman" w:hAnsi="Times New Roman" w:cs="Times New Roman"/>
          <w:color w:val="000000" w:themeColor="text1"/>
          <w:sz w:val="21"/>
          <w:szCs w:val="21"/>
        </w:rPr>
      </w:pPr>
      <w:r w:rsidRPr="002C5862">
        <w:rPr>
          <w:rFonts w:ascii="Times New Roman" w:eastAsia="Times New Roman" w:hAnsi="Times New Roman" w:cs="Times New Roman"/>
          <w:b/>
          <w:bCs/>
          <w:i/>
          <w:iCs/>
          <w:color w:val="000000" w:themeColor="text1"/>
          <w:sz w:val="21"/>
          <w:szCs w:val="21"/>
          <w:lang w:val="en-US"/>
        </w:rPr>
        <w:t>Fig 3: CDF of NMSE for channel prediction 5 ms ahead for a UE velocity of 30kmph</w:t>
      </w:r>
    </w:p>
    <w:p w14:paraId="0C58C862" w14:textId="77777777" w:rsidR="0072009B" w:rsidRPr="002C5862" w:rsidRDefault="0072009B">
      <w:pPr>
        <w:widowControl w:val="0"/>
        <w:spacing w:before="120" w:line="288" w:lineRule="auto"/>
        <w:jc w:val="center"/>
        <w:rPr>
          <w:rFonts w:ascii="Times New Roman" w:eastAsia="Times New Roman" w:hAnsi="Times New Roman" w:cs="Times New Roman"/>
          <w:b/>
          <w:bCs/>
          <w:i/>
          <w:iCs/>
          <w:color w:val="000000" w:themeColor="text1"/>
          <w:sz w:val="21"/>
          <w:szCs w:val="21"/>
          <w:lang w:val="en-US"/>
        </w:rPr>
      </w:pPr>
    </w:p>
    <w:p w14:paraId="450C1664" w14:textId="77777777" w:rsidR="0072009B" w:rsidRPr="002C5862" w:rsidRDefault="0072009B">
      <w:pPr>
        <w:widowControl w:val="0"/>
        <w:spacing w:before="120" w:line="288" w:lineRule="auto"/>
        <w:jc w:val="center"/>
        <w:rPr>
          <w:rFonts w:ascii="Times New Roman" w:eastAsia="Times New Roman" w:hAnsi="Times New Roman" w:cs="Times New Roman"/>
          <w:b/>
          <w:bCs/>
          <w:i/>
          <w:iCs/>
          <w:color w:val="000000" w:themeColor="text1"/>
          <w:sz w:val="21"/>
          <w:szCs w:val="21"/>
          <w:lang w:val="en-US"/>
        </w:rPr>
      </w:pPr>
    </w:p>
    <w:p w14:paraId="7BC3DC68" w14:textId="77777777" w:rsidR="0072009B" w:rsidRPr="002C5862" w:rsidRDefault="00000000">
      <w:pPr>
        <w:rPr>
          <w:rFonts w:ascii="Arial" w:eastAsia="Arial" w:hAnsi="Arial" w:cs="Arial"/>
          <w:b/>
          <w:bCs/>
          <w:color w:val="000000" w:themeColor="text1"/>
          <w:sz w:val="28"/>
          <w:szCs w:val="28"/>
          <w:lang w:val="en-US"/>
        </w:rPr>
      </w:pPr>
      <w:r w:rsidRPr="002C5862">
        <w:rPr>
          <w:rFonts w:ascii="Arial" w:eastAsia="Arial" w:hAnsi="Arial" w:cs="Arial"/>
          <w:b/>
          <w:bCs/>
          <w:color w:val="000000" w:themeColor="text1"/>
          <w:sz w:val="28"/>
          <w:szCs w:val="28"/>
          <w:lang w:val="en-US"/>
        </w:rPr>
        <w:t xml:space="preserve">2.3.2 MIMO based CSI Prediction </w:t>
      </w:r>
    </w:p>
    <w:p w14:paraId="23EB7912" w14:textId="77777777" w:rsidR="0072009B" w:rsidRPr="002C5862" w:rsidRDefault="0072009B">
      <w:pPr>
        <w:rPr>
          <w:rFonts w:ascii="Arial" w:eastAsia="Arial" w:hAnsi="Arial" w:cs="Arial"/>
          <w:b/>
          <w:bCs/>
          <w:color w:val="000000" w:themeColor="text1"/>
          <w:sz w:val="28"/>
          <w:szCs w:val="28"/>
          <w:lang w:val="en-US"/>
        </w:rPr>
      </w:pPr>
    </w:p>
    <w:p w14:paraId="1B90619C" w14:textId="77777777" w:rsidR="0072009B" w:rsidRPr="002C5862" w:rsidRDefault="00000000">
      <w:pPr>
        <w:spacing w:line="259" w:lineRule="auto"/>
        <w:rPr>
          <w:rFonts w:ascii="Times New Roman" w:hAnsi="Times New Roman"/>
          <w:color w:val="000000" w:themeColor="text1"/>
          <w:lang w:val="en-US"/>
        </w:rPr>
      </w:pPr>
      <w:r w:rsidRPr="002C5862">
        <w:rPr>
          <w:rFonts w:ascii="Times New Roman" w:hAnsi="Times New Roman"/>
          <w:color w:val="000000" w:themeColor="text1"/>
          <w:lang w:val="en-US"/>
        </w:rPr>
        <w:t xml:space="preserve">                          Extending the configuration to MIMO, the antenna configuration increases to 32 antenna ports at the base station and 4 antenna ports at the receiver with cross polarization. There exists a correlation among the antenna elements, which is exploited by the AI/ML model for prediction. The input to the model in this case is a high dimensional tensor accounting for all links in the system containing the time, frequency, and antenna information. </w:t>
      </w:r>
    </w:p>
    <w:p w14:paraId="0CFD6EBF" w14:textId="77777777" w:rsidR="0072009B" w:rsidRPr="002C5862" w:rsidRDefault="0072009B">
      <w:pPr>
        <w:spacing w:line="259" w:lineRule="auto"/>
        <w:rPr>
          <w:rFonts w:ascii="Times New Roman" w:eastAsia="Times New Roman" w:hAnsi="Times New Roman" w:cs="Times New Roman"/>
          <w:color w:val="000000" w:themeColor="text1"/>
          <w:lang w:val="en-US"/>
        </w:rPr>
      </w:pPr>
    </w:p>
    <w:p w14:paraId="718E5D64" w14:textId="77777777" w:rsidR="0072009B" w:rsidRPr="002C5862" w:rsidRDefault="00000000">
      <w:pPr>
        <w:spacing w:line="259" w:lineRule="auto"/>
        <w:rPr>
          <w:rFonts w:ascii="Times New Roman" w:eastAsia="Times New Roman" w:hAnsi="Times New Roman" w:cs="Times New Roman"/>
          <w:color w:val="000000" w:themeColor="text1"/>
          <w:lang w:val="en-US"/>
        </w:rPr>
      </w:pPr>
      <w:r w:rsidRPr="002C5862">
        <w:rPr>
          <w:rFonts w:ascii="Times New Roman" w:eastAsia="Times New Roman" w:hAnsi="Times New Roman" w:cs="Times New Roman"/>
          <w:color w:val="000000" w:themeColor="text1"/>
          <w:lang w:val="en-US"/>
        </w:rPr>
        <w:t xml:space="preserve"> Table 5: NMSE of MIMO CSI prediction for different CSI periodicity and observation length</w:t>
      </w:r>
    </w:p>
    <w:tbl>
      <w:tblPr>
        <w:tblStyle w:val="TableGrid"/>
        <w:tblW w:w="7057" w:type="dxa"/>
        <w:jc w:val="center"/>
        <w:tblLook w:val="06A0" w:firstRow="1" w:lastRow="0" w:firstColumn="1" w:lastColumn="0" w:noHBand="1" w:noVBand="1"/>
      </w:tblPr>
      <w:tblGrid>
        <w:gridCol w:w="2352"/>
        <w:gridCol w:w="2352"/>
        <w:gridCol w:w="2353"/>
      </w:tblGrid>
      <w:tr w:rsidR="002C5862" w:rsidRPr="002C5862" w14:paraId="0A87BBDC" w14:textId="77777777">
        <w:trPr>
          <w:trHeight w:val="300"/>
          <w:jc w:val="center"/>
        </w:trPr>
        <w:tc>
          <w:tcPr>
            <w:tcW w:w="2352" w:type="dxa"/>
          </w:tcPr>
          <w:p w14:paraId="7DA1B485" w14:textId="77777777" w:rsidR="0072009B" w:rsidRPr="002C5862" w:rsidRDefault="00000000">
            <w:pPr>
              <w:jc w:val="center"/>
              <w:rPr>
                <w:rFonts w:ascii="Times New Roman" w:eastAsia="Times New Roman" w:hAnsi="Times New Roman" w:cs="Times New Roman"/>
                <w:b/>
                <w:bCs/>
                <w:i/>
                <w:iCs/>
                <w:color w:val="000000" w:themeColor="text1"/>
                <w:lang w:val="en-US"/>
              </w:rPr>
            </w:pPr>
            <w:r w:rsidRPr="002C5862">
              <w:rPr>
                <w:rFonts w:ascii="Times New Roman" w:eastAsia="Times New Roman" w:hAnsi="Times New Roman" w:cs="Times New Roman"/>
                <w:b/>
                <w:bCs/>
                <w:i/>
                <w:iCs/>
                <w:color w:val="000000" w:themeColor="text1"/>
                <w:lang w:val="en-US"/>
              </w:rPr>
              <w:t>CSI Periodicity</w:t>
            </w:r>
          </w:p>
          <w:p w14:paraId="3F97416F" w14:textId="77777777" w:rsidR="0072009B" w:rsidRPr="002C5862" w:rsidRDefault="00000000">
            <w:pPr>
              <w:jc w:val="center"/>
              <w:rPr>
                <w:rFonts w:ascii="Times New Roman" w:eastAsia="Times New Roman" w:hAnsi="Times New Roman" w:cs="Times New Roman"/>
                <w:b/>
                <w:bCs/>
                <w:i/>
                <w:iCs/>
                <w:color w:val="000000" w:themeColor="text1"/>
                <w:lang w:val="en-US"/>
              </w:rPr>
            </w:pPr>
            <w:r w:rsidRPr="002C5862">
              <w:rPr>
                <w:rFonts w:ascii="Times New Roman" w:eastAsia="Times New Roman" w:hAnsi="Times New Roman" w:cs="Times New Roman"/>
                <w:b/>
                <w:bCs/>
                <w:i/>
                <w:iCs/>
                <w:color w:val="000000" w:themeColor="text1"/>
                <w:lang w:val="en-US"/>
              </w:rPr>
              <w:t>(ms)</w:t>
            </w:r>
          </w:p>
        </w:tc>
        <w:tc>
          <w:tcPr>
            <w:tcW w:w="2352" w:type="dxa"/>
          </w:tcPr>
          <w:p w14:paraId="28B6278D" w14:textId="77777777" w:rsidR="0072009B" w:rsidRPr="002C5862" w:rsidRDefault="00000000">
            <w:pPr>
              <w:jc w:val="center"/>
              <w:rPr>
                <w:rFonts w:ascii="Times New Roman" w:eastAsia="Times New Roman" w:hAnsi="Times New Roman" w:cs="Times New Roman"/>
                <w:b/>
                <w:bCs/>
                <w:i/>
                <w:iCs/>
                <w:color w:val="000000" w:themeColor="text1"/>
                <w:lang w:val="en-US"/>
              </w:rPr>
            </w:pPr>
            <w:r w:rsidRPr="002C5862">
              <w:rPr>
                <w:rFonts w:ascii="Times New Roman" w:eastAsia="Times New Roman" w:hAnsi="Times New Roman" w:cs="Times New Roman"/>
                <w:b/>
                <w:bCs/>
                <w:i/>
                <w:iCs/>
                <w:color w:val="000000" w:themeColor="text1"/>
                <w:lang w:val="en-US"/>
              </w:rPr>
              <w:t>Length of observation window</w:t>
            </w:r>
          </w:p>
        </w:tc>
        <w:tc>
          <w:tcPr>
            <w:tcW w:w="2353" w:type="dxa"/>
          </w:tcPr>
          <w:p w14:paraId="6F181919" w14:textId="77777777" w:rsidR="0072009B" w:rsidRPr="002C5862" w:rsidRDefault="00000000">
            <w:pPr>
              <w:jc w:val="center"/>
              <w:rPr>
                <w:rFonts w:ascii="Times New Roman" w:eastAsia="Times New Roman" w:hAnsi="Times New Roman" w:cs="Times New Roman"/>
                <w:b/>
                <w:bCs/>
                <w:color w:val="000000" w:themeColor="text1"/>
                <w:sz w:val="22"/>
                <w:szCs w:val="22"/>
                <w:lang w:val="en-US"/>
              </w:rPr>
            </w:pPr>
            <w:r w:rsidRPr="002C5862">
              <w:rPr>
                <w:rFonts w:ascii="Times New Roman" w:eastAsia="Times New Roman" w:hAnsi="Times New Roman" w:cs="Times New Roman"/>
                <w:b/>
                <w:bCs/>
                <w:color w:val="000000" w:themeColor="text1"/>
                <w:lang w:val="en-US"/>
              </w:rPr>
              <w:t>NMSE (dB)</w:t>
            </w:r>
          </w:p>
        </w:tc>
      </w:tr>
      <w:tr w:rsidR="002C5862" w:rsidRPr="002C5862" w14:paraId="77BC0B34" w14:textId="77777777">
        <w:trPr>
          <w:trHeight w:val="300"/>
          <w:jc w:val="center"/>
        </w:trPr>
        <w:tc>
          <w:tcPr>
            <w:tcW w:w="2352" w:type="dxa"/>
            <w:vMerge w:val="restart"/>
          </w:tcPr>
          <w:p w14:paraId="143EB06E" w14:textId="77777777" w:rsidR="0072009B" w:rsidRPr="002C5862" w:rsidRDefault="00000000">
            <w:pPr>
              <w:jc w:val="center"/>
              <w:rPr>
                <w:rFonts w:ascii="Arial" w:hAnsi="Arial"/>
                <w:b/>
                <w:bCs/>
                <w:color w:val="000000" w:themeColor="text1"/>
                <w:sz w:val="28"/>
                <w:szCs w:val="28"/>
                <w:lang w:val="en-US"/>
              </w:rPr>
            </w:pPr>
            <w:r w:rsidRPr="002C5862">
              <w:rPr>
                <w:rFonts w:ascii="Times New Roman" w:eastAsia="Times New Roman" w:hAnsi="Times New Roman" w:cs="Times New Roman"/>
                <w:color w:val="000000" w:themeColor="text1"/>
                <w:sz w:val="28"/>
                <w:szCs w:val="28"/>
                <w:lang w:val="en-US"/>
              </w:rPr>
              <w:t>3ms</w:t>
            </w:r>
          </w:p>
        </w:tc>
        <w:tc>
          <w:tcPr>
            <w:tcW w:w="2352" w:type="dxa"/>
          </w:tcPr>
          <w:p w14:paraId="440326B4" w14:textId="77777777" w:rsidR="0072009B" w:rsidRPr="002C5862" w:rsidRDefault="00000000">
            <w:pPr>
              <w:jc w:val="center"/>
              <w:rPr>
                <w:rFonts w:ascii="Arial" w:hAnsi="Arial"/>
                <w:color w:val="000000" w:themeColor="text1"/>
                <w:lang w:val="en-US"/>
              </w:rPr>
            </w:pPr>
            <w:r w:rsidRPr="002C5862">
              <w:rPr>
                <w:rFonts w:ascii="Arial" w:hAnsi="Arial"/>
                <w:color w:val="000000" w:themeColor="text1"/>
                <w:lang w:val="en-US"/>
              </w:rPr>
              <w:t>3</w:t>
            </w:r>
          </w:p>
        </w:tc>
        <w:tc>
          <w:tcPr>
            <w:tcW w:w="2353" w:type="dxa"/>
          </w:tcPr>
          <w:p w14:paraId="47F0B0D1" w14:textId="77777777" w:rsidR="0072009B" w:rsidRPr="002C5862" w:rsidRDefault="00000000">
            <w:pPr>
              <w:jc w:val="center"/>
              <w:rPr>
                <w:rFonts w:ascii="Arial" w:hAnsi="Arial"/>
                <w:color w:val="000000" w:themeColor="text1"/>
                <w:lang w:val="en-US"/>
              </w:rPr>
            </w:pPr>
            <w:r w:rsidRPr="002C5862">
              <w:rPr>
                <w:rFonts w:ascii="Arial" w:hAnsi="Arial"/>
                <w:color w:val="000000" w:themeColor="text1"/>
                <w:lang w:val="en-US"/>
              </w:rPr>
              <w:t>−8.54</w:t>
            </w:r>
          </w:p>
        </w:tc>
      </w:tr>
      <w:tr w:rsidR="002C5862" w:rsidRPr="002C5862" w14:paraId="7FFF530D" w14:textId="77777777">
        <w:trPr>
          <w:trHeight w:val="300"/>
          <w:jc w:val="center"/>
        </w:trPr>
        <w:tc>
          <w:tcPr>
            <w:tcW w:w="2352" w:type="dxa"/>
            <w:vMerge/>
          </w:tcPr>
          <w:p w14:paraId="0406BC76" w14:textId="77777777" w:rsidR="0072009B" w:rsidRPr="002C5862" w:rsidRDefault="0072009B">
            <w:pPr>
              <w:rPr>
                <w:color w:val="000000" w:themeColor="text1"/>
              </w:rPr>
            </w:pPr>
          </w:p>
        </w:tc>
        <w:tc>
          <w:tcPr>
            <w:tcW w:w="2352" w:type="dxa"/>
          </w:tcPr>
          <w:p w14:paraId="1178A402" w14:textId="77777777" w:rsidR="0072009B" w:rsidRPr="002C5862" w:rsidRDefault="00000000">
            <w:pPr>
              <w:jc w:val="center"/>
              <w:rPr>
                <w:rFonts w:ascii="Arial" w:hAnsi="Arial"/>
                <w:color w:val="000000" w:themeColor="text1"/>
                <w:lang w:val="en-US"/>
              </w:rPr>
            </w:pPr>
            <w:r w:rsidRPr="002C5862">
              <w:rPr>
                <w:rFonts w:ascii="Arial" w:hAnsi="Arial"/>
                <w:color w:val="000000" w:themeColor="text1"/>
                <w:lang w:val="en-US"/>
              </w:rPr>
              <w:t>5</w:t>
            </w:r>
          </w:p>
        </w:tc>
        <w:tc>
          <w:tcPr>
            <w:tcW w:w="2353" w:type="dxa"/>
          </w:tcPr>
          <w:p w14:paraId="5C38897C" w14:textId="77777777" w:rsidR="0072009B" w:rsidRPr="002C5862" w:rsidRDefault="00000000">
            <w:pPr>
              <w:jc w:val="center"/>
              <w:rPr>
                <w:rFonts w:ascii="Arial" w:hAnsi="Arial"/>
                <w:color w:val="000000" w:themeColor="text1"/>
                <w:lang w:val="en-US"/>
              </w:rPr>
            </w:pPr>
            <w:r w:rsidRPr="002C5862">
              <w:rPr>
                <w:rFonts w:ascii="Arial" w:hAnsi="Arial"/>
                <w:color w:val="000000" w:themeColor="text1"/>
                <w:lang w:val="en-US"/>
              </w:rPr>
              <w:t>- 9.44</w:t>
            </w:r>
          </w:p>
        </w:tc>
      </w:tr>
      <w:tr w:rsidR="002C5862" w:rsidRPr="002C5862" w14:paraId="2558D8CF" w14:textId="77777777">
        <w:trPr>
          <w:trHeight w:val="300"/>
          <w:jc w:val="center"/>
        </w:trPr>
        <w:tc>
          <w:tcPr>
            <w:tcW w:w="2352" w:type="dxa"/>
            <w:vMerge w:val="restart"/>
          </w:tcPr>
          <w:p w14:paraId="01222757" w14:textId="77777777" w:rsidR="0072009B" w:rsidRPr="002C5862" w:rsidRDefault="00000000">
            <w:pPr>
              <w:jc w:val="center"/>
              <w:rPr>
                <w:rFonts w:ascii="Times New Roman" w:eastAsia="Times New Roman" w:hAnsi="Times New Roman" w:cs="Times New Roman"/>
                <w:color w:val="000000" w:themeColor="text1"/>
                <w:sz w:val="28"/>
                <w:szCs w:val="28"/>
                <w:lang w:val="en-US"/>
              </w:rPr>
            </w:pPr>
            <w:r w:rsidRPr="002C5862">
              <w:rPr>
                <w:rFonts w:ascii="Times New Roman" w:eastAsia="Times New Roman" w:hAnsi="Times New Roman" w:cs="Times New Roman"/>
                <w:color w:val="000000" w:themeColor="text1"/>
                <w:sz w:val="28"/>
                <w:szCs w:val="28"/>
                <w:lang w:val="en-US"/>
              </w:rPr>
              <w:t>5ms</w:t>
            </w:r>
          </w:p>
        </w:tc>
        <w:tc>
          <w:tcPr>
            <w:tcW w:w="2352" w:type="dxa"/>
          </w:tcPr>
          <w:p w14:paraId="164BF3C6" w14:textId="77777777" w:rsidR="0072009B" w:rsidRPr="002C5862" w:rsidRDefault="00000000">
            <w:pPr>
              <w:jc w:val="center"/>
              <w:rPr>
                <w:rFonts w:ascii="Arial" w:hAnsi="Arial"/>
                <w:color w:val="000000" w:themeColor="text1"/>
                <w:lang w:val="en-US"/>
              </w:rPr>
            </w:pPr>
            <w:r w:rsidRPr="002C5862">
              <w:rPr>
                <w:rFonts w:ascii="Arial" w:hAnsi="Arial"/>
                <w:color w:val="000000" w:themeColor="text1"/>
                <w:lang w:val="en-US"/>
              </w:rPr>
              <w:t>3</w:t>
            </w:r>
          </w:p>
        </w:tc>
        <w:tc>
          <w:tcPr>
            <w:tcW w:w="2353" w:type="dxa"/>
          </w:tcPr>
          <w:p w14:paraId="7AD3AB20" w14:textId="77777777" w:rsidR="0072009B" w:rsidRPr="002C5862" w:rsidRDefault="00000000">
            <w:pPr>
              <w:jc w:val="center"/>
              <w:rPr>
                <w:rFonts w:ascii="Arial" w:hAnsi="Arial"/>
                <w:color w:val="000000" w:themeColor="text1"/>
                <w:lang w:val="en-US"/>
              </w:rPr>
            </w:pPr>
            <w:r w:rsidRPr="002C5862">
              <w:rPr>
                <w:rFonts w:ascii="Arial" w:hAnsi="Arial"/>
                <w:color w:val="000000" w:themeColor="text1"/>
                <w:lang w:val="en-US"/>
              </w:rPr>
              <w:t>-10.21</w:t>
            </w:r>
          </w:p>
        </w:tc>
      </w:tr>
      <w:tr w:rsidR="0072009B" w:rsidRPr="002C5862" w14:paraId="13BF75D7" w14:textId="77777777">
        <w:trPr>
          <w:trHeight w:val="300"/>
          <w:jc w:val="center"/>
        </w:trPr>
        <w:tc>
          <w:tcPr>
            <w:tcW w:w="2352" w:type="dxa"/>
            <w:vMerge/>
          </w:tcPr>
          <w:p w14:paraId="5C8247E7" w14:textId="77777777" w:rsidR="0072009B" w:rsidRPr="002C5862" w:rsidRDefault="0072009B">
            <w:pPr>
              <w:rPr>
                <w:color w:val="000000" w:themeColor="text1"/>
              </w:rPr>
            </w:pPr>
          </w:p>
        </w:tc>
        <w:tc>
          <w:tcPr>
            <w:tcW w:w="2352" w:type="dxa"/>
          </w:tcPr>
          <w:p w14:paraId="0D0D466F" w14:textId="77777777" w:rsidR="0072009B" w:rsidRPr="002C5862" w:rsidRDefault="00000000">
            <w:pPr>
              <w:jc w:val="center"/>
              <w:rPr>
                <w:rFonts w:ascii="Arial" w:hAnsi="Arial"/>
                <w:color w:val="000000" w:themeColor="text1"/>
                <w:lang w:val="en-US"/>
              </w:rPr>
            </w:pPr>
            <w:r w:rsidRPr="002C5862">
              <w:rPr>
                <w:rFonts w:ascii="Arial" w:hAnsi="Arial"/>
                <w:color w:val="000000" w:themeColor="text1"/>
                <w:lang w:val="en-US"/>
              </w:rPr>
              <w:t>5</w:t>
            </w:r>
          </w:p>
        </w:tc>
        <w:tc>
          <w:tcPr>
            <w:tcW w:w="2353" w:type="dxa"/>
          </w:tcPr>
          <w:p w14:paraId="5153B7D0" w14:textId="77777777" w:rsidR="0072009B" w:rsidRPr="002C5862" w:rsidRDefault="00000000">
            <w:pPr>
              <w:jc w:val="center"/>
              <w:rPr>
                <w:rFonts w:ascii="Arial" w:eastAsia="Arial" w:hAnsi="Arial" w:cs="Arial"/>
                <w:color w:val="000000" w:themeColor="text1"/>
                <w:sz w:val="22"/>
                <w:szCs w:val="22"/>
                <w:lang w:val="en-US"/>
              </w:rPr>
            </w:pPr>
            <w:r w:rsidRPr="002C5862">
              <w:rPr>
                <w:rFonts w:ascii="Arial" w:eastAsia="Arial" w:hAnsi="Arial" w:cs="Arial"/>
                <w:color w:val="000000" w:themeColor="text1"/>
                <w:lang w:val="en-US"/>
              </w:rPr>
              <w:t>-10.45</w:t>
            </w:r>
          </w:p>
        </w:tc>
      </w:tr>
    </w:tbl>
    <w:p w14:paraId="33187353" w14:textId="77777777" w:rsidR="0072009B" w:rsidRPr="002C5862" w:rsidRDefault="0072009B">
      <w:pPr>
        <w:jc w:val="center"/>
        <w:rPr>
          <w:color w:val="000000" w:themeColor="text1"/>
        </w:rPr>
      </w:pPr>
    </w:p>
    <w:p w14:paraId="4C0D1629" w14:textId="77777777" w:rsidR="0072009B" w:rsidRPr="002C5862" w:rsidRDefault="00000000">
      <w:pPr>
        <w:pStyle w:val="Obsrv"/>
        <w:spacing w:before="168" w:after="168"/>
        <w:ind w:left="20"/>
        <w:rPr>
          <w:i/>
          <w:iCs/>
          <w:color w:val="000000" w:themeColor="text1"/>
        </w:rPr>
      </w:pPr>
      <w:r w:rsidRPr="002C5862">
        <w:rPr>
          <w:rFonts w:ascii="Times New Roman" w:hAnsi="Times New Roman"/>
          <w:bCs/>
          <w:i/>
          <w:iCs/>
          <w:color w:val="000000" w:themeColor="text1"/>
          <w:lang w:val="en-US"/>
        </w:rPr>
        <w:t xml:space="preserve">Observation: </w:t>
      </w:r>
      <w:r w:rsidRPr="002C5862">
        <w:rPr>
          <w:rFonts w:ascii="Times New Roman" w:hAnsi="Times New Roman"/>
          <w:b w:val="0"/>
          <w:i/>
          <w:iCs/>
          <w:color w:val="000000" w:themeColor="text1"/>
          <w:lang w:val="en-US"/>
        </w:rPr>
        <w:t>For AI/ML-based MIMO CSI prediction, a ConvLSTM-based AI/ML model can be applied for training.</w:t>
      </w:r>
    </w:p>
    <w:p w14:paraId="2D180906" w14:textId="77777777" w:rsidR="0072009B" w:rsidRPr="002C5862" w:rsidRDefault="00000000">
      <w:pPr>
        <w:pStyle w:val="Obsrv"/>
        <w:spacing w:before="168" w:after="168"/>
        <w:ind w:left="20"/>
        <w:rPr>
          <w:rFonts w:ascii="Times New Roman" w:hAnsi="Times New Roman"/>
          <w:b w:val="0"/>
          <w:i/>
          <w:iCs/>
          <w:color w:val="000000" w:themeColor="text1"/>
          <w:lang w:val="en-US"/>
        </w:rPr>
      </w:pPr>
      <w:r w:rsidRPr="002C5862">
        <w:rPr>
          <w:rFonts w:ascii="Times New Roman" w:hAnsi="Times New Roman"/>
          <w:b w:val="0"/>
          <w:i/>
          <w:iCs/>
          <w:color w:val="000000" w:themeColor="text1"/>
          <w:lang w:val="en-US"/>
        </w:rPr>
        <w:t>A Convolutional - LSTM model is a combination of LSTM and convolution operation which performs higher dimensional convolution for every input. They can capture both the spatial and temporal features of the data.</w:t>
      </w:r>
    </w:p>
    <w:p w14:paraId="0E1EF4C3" w14:textId="77777777" w:rsidR="0072009B" w:rsidRPr="002C5862" w:rsidRDefault="0072009B">
      <w:pPr>
        <w:pStyle w:val="Obsrv"/>
        <w:spacing w:before="168" w:after="168"/>
        <w:ind w:left="20"/>
        <w:rPr>
          <w:rFonts w:ascii="Times New Roman" w:hAnsi="Times New Roman"/>
          <w:b w:val="0"/>
          <w:i/>
          <w:iCs/>
          <w:color w:val="000000" w:themeColor="text1"/>
          <w:lang w:val="en-US"/>
        </w:rPr>
      </w:pPr>
    </w:p>
    <w:p w14:paraId="54A09E8D" w14:textId="77777777" w:rsidR="0072009B" w:rsidRPr="002C5862" w:rsidRDefault="0072009B">
      <w:pPr>
        <w:jc w:val="center"/>
        <w:rPr>
          <w:color w:val="000000" w:themeColor="text1"/>
        </w:rPr>
      </w:pPr>
    </w:p>
    <w:p w14:paraId="30EF6C87" w14:textId="77777777" w:rsidR="0072009B" w:rsidRPr="002C5862" w:rsidRDefault="00000000">
      <w:pPr>
        <w:jc w:val="center"/>
        <w:rPr>
          <w:color w:val="000000" w:themeColor="text1"/>
        </w:rPr>
      </w:pPr>
      <w:r w:rsidRPr="002C5862">
        <w:rPr>
          <w:noProof/>
          <w:color w:val="000000" w:themeColor="text1"/>
        </w:rPr>
        <w:lastRenderedPageBreak/>
        <w:drawing>
          <wp:inline distT="0" distB="0" distL="114935" distR="114935" wp14:anchorId="3F1D6282" wp14:editId="6558F655">
            <wp:extent cx="4572000" cy="3714750"/>
            <wp:effectExtent l="0" t="0" r="0" b="0"/>
            <wp:docPr id="4"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pic:cNvPicPr>
                      <a:picLocks noChangeAspect="1" noChangeArrowheads="1"/>
                    </pic:cNvPicPr>
                  </pic:nvPicPr>
                  <pic:blipFill>
                    <a:blip r:embed="rId8"/>
                    <a:stretch>
                      <a:fillRect/>
                    </a:stretch>
                  </pic:blipFill>
                  <pic:spPr bwMode="auto">
                    <a:xfrm>
                      <a:off x="0" y="0"/>
                      <a:ext cx="4572000" cy="3714750"/>
                    </a:xfrm>
                    <a:prstGeom prst="rect">
                      <a:avLst/>
                    </a:prstGeom>
                  </pic:spPr>
                </pic:pic>
              </a:graphicData>
            </a:graphic>
          </wp:inline>
        </w:drawing>
      </w:r>
    </w:p>
    <w:p w14:paraId="6C2340B2" w14:textId="77777777" w:rsidR="0072009B" w:rsidRPr="002C5862" w:rsidRDefault="00000000">
      <w:pPr>
        <w:widowControl w:val="0"/>
        <w:spacing w:before="120" w:line="288" w:lineRule="auto"/>
        <w:jc w:val="center"/>
        <w:rPr>
          <w:rFonts w:ascii="Times New Roman" w:eastAsia="Times New Roman" w:hAnsi="Times New Roman" w:cs="Times New Roman"/>
          <w:b/>
          <w:bCs/>
          <w:i/>
          <w:iCs/>
          <w:color w:val="000000" w:themeColor="text1"/>
          <w:sz w:val="21"/>
          <w:szCs w:val="21"/>
          <w:lang w:val="en-US"/>
        </w:rPr>
      </w:pPr>
      <w:r w:rsidRPr="002C5862">
        <w:rPr>
          <w:rFonts w:ascii="Times New Roman" w:eastAsia="Times New Roman" w:hAnsi="Times New Roman" w:cs="Times New Roman"/>
          <w:b/>
          <w:bCs/>
          <w:i/>
          <w:iCs/>
          <w:color w:val="000000" w:themeColor="text1"/>
          <w:sz w:val="21"/>
          <w:szCs w:val="21"/>
          <w:lang w:val="en-US"/>
        </w:rPr>
        <w:t>Fig 4: CDF of NMSE for MIMO channel prediction 5 ms ahead for a UE velocity of 30kmph for a periodicity of 3ms.</w:t>
      </w:r>
    </w:p>
    <w:p w14:paraId="1F75DBB6" w14:textId="77777777" w:rsidR="0072009B" w:rsidRPr="002C5862" w:rsidRDefault="0072009B">
      <w:pPr>
        <w:jc w:val="center"/>
        <w:rPr>
          <w:color w:val="000000" w:themeColor="text1"/>
        </w:rPr>
      </w:pPr>
    </w:p>
    <w:p w14:paraId="077A9017" w14:textId="77777777" w:rsidR="0072009B" w:rsidRPr="002C5862" w:rsidRDefault="0072009B">
      <w:pPr>
        <w:jc w:val="center"/>
        <w:rPr>
          <w:color w:val="000000" w:themeColor="text1"/>
        </w:rPr>
      </w:pPr>
    </w:p>
    <w:p w14:paraId="03F673F6" w14:textId="77777777" w:rsidR="0072009B" w:rsidRPr="002C5862" w:rsidRDefault="00000000">
      <w:pPr>
        <w:jc w:val="center"/>
        <w:rPr>
          <w:color w:val="000000" w:themeColor="text1"/>
        </w:rPr>
      </w:pPr>
      <w:r w:rsidRPr="002C5862">
        <w:rPr>
          <w:noProof/>
          <w:color w:val="000000" w:themeColor="text1"/>
        </w:rPr>
        <w:drawing>
          <wp:inline distT="0" distB="0" distL="114935" distR="114935" wp14:anchorId="20EF044E" wp14:editId="0C84ED9F">
            <wp:extent cx="4572000" cy="3686175"/>
            <wp:effectExtent l="0" t="0" r="0" b="0"/>
            <wp:docPr id="5"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
                    <pic:cNvPicPr>
                      <a:picLocks noChangeAspect="1" noChangeArrowheads="1"/>
                    </pic:cNvPicPr>
                  </pic:nvPicPr>
                  <pic:blipFill>
                    <a:blip r:embed="rId9"/>
                    <a:stretch>
                      <a:fillRect/>
                    </a:stretch>
                  </pic:blipFill>
                  <pic:spPr bwMode="auto">
                    <a:xfrm>
                      <a:off x="0" y="0"/>
                      <a:ext cx="4572000" cy="3686175"/>
                    </a:xfrm>
                    <a:prstGeom prst="rect">
                      <a:avLst/>
                    </a:prstGeom>
                  </pic:spPr>
                </pic:pic>
              </a:graphicData>
            </a:graphic>
          </wp:inline>
        </w:drawing>
      </w:r>
    </w:p>
    <w:p w14:paraId="20CB6149" w14:textId="77777777" w:rsidR="0072009B" w:rsidRPr="002C5862" w:rsidRDefault="00000000">
      <w:pPr>
        <w:widowControl w:val="0"/>
        <w:spacing w:before="120" w:line="288" w:lineRule="auto"/>
        <w:jc w:val="center"/>
        <w:rPr>
          <w:rFonts w:ascii="Times New Roman" w:eastAsia="Times New Roman" w:hAnsi="Times New Roman" w:cs="Times New Roman"/>
          <w:b/>
          <w:bCs/>
          <w:i/>
          <w:iCs/>
          <w:color w:val="000000" w:themeColor="text1"/>
          <w:sz w:val="21"/>
          <w:szCs w:val="21"/>
          <w:lang w:val="en-US"/>
        </w:rPr>
      </w:pPr>
      <w:r w:rsidRPr="002C5862">
        <w:rPr>
          <w:rFonts w:ascii="Times New Roman" w:eastAsia="Times New Roman" w:hAnsi="Times New Roman" w:cs="Times New Roman"/>
          <w:b/>
          <w:bCs/>
          <w:i/>
          <w:iCs/>
          <w:color w:val="000000" w:themeColor="text1"/>
          <w:sz w:val="21"/>
          <w:szCs w:val="21"/>
          <w:lang w:val="en-US"/>
        </w:rPr>
        <w:t>Fig 5: CDF of NMSE for MIMO channel prediction 5 ms ahead for a UE velocity of 30kmph for a periodicity of 5ms.</w:t>
      </w:r>
    </w:p>
    <w:p w14:paraId="355FFAD9" w14:textId="77777777" w:rsidR="0072009B" w:rsidRPr="002C5862" w:rsidRDefault="0072009B">
      <w:pPr>
        <w:jc w:val="center"/>
        <w:rPr>
          <w:color w:val="000000" w:themeColor="text1"/>
        </w:rPr>
      </w:pPr>
    </w:p>
    <w:p w14:paraId="3E271BB1" w14:textId="77777777" w:rsidR="0072009B" w:rsidRPr="002C5862" w:rsidRDefault="00000000">
      <w:pPr>
        <w:rPr>
          <w:i/>
          <w:iCs/>
          <w:color w:val="000000" w:themeColor="text1"/>
        </w:rPr>
      </w:pPr>
      <w:r w:rsidRPr="002C5862">
        <w:rPr>
          <w:rFonts w:ascii="Times New Roman" w:hAnsi="Times New Roman"/>
          <w:b/>
          <w:bCs/>
          <w:i/>
          <w:iCs/>
          <w:color w:val="000000" w:themeColor="text1"/>
          <w:lang w:val="en-US"/>
        </w:rPr>
        <w:t xml:space="preserve">Observation: </w:t>
      </w:r>
      <w:r w:rsidRPr="002C5862">
        <w:rPr>
          <w:rFonts w:ascii="Times New Roman" w:hAnsi="Times New Roman"/>
          <w:i/>
          <w:iCs/>
          <w:color w:val="000000" w:themeColor="text1"/>
          <w:lang w:val="en-US"/>
        </w:rPr>
        <w:t xml:space="preserve">For CSI prediction, the number of past observations is vital for prediction accuracy. The prediction accuracy increases for observation window within the coherence time of the channel. </w:t>
      </w:r>
    </w:p>
    <w:p w14:paraId="7D5E2C5D" w14:textId="77777777" w:rsidR="0072009B" w:rsidRPr="002C5862" w:rsidRDefault="0072009B">
      <w:pPr>
        <w:rPr>
          <w:rFonts w:ascii="Times New Roman" w:hAnsi="Times New Roman"/>
          <w:b/>
          <w:bCs/>
          <w:i/>
          <w:iCs/>
          <w:color w:val="000000" w:themeColor="text1"/>
          <w:lang w:val="en-US"/>
        </w:rPr>
      </w:pPr>
    </w:p>
    <w:p w14:paraId="20D8EE8A" w14:textId="77777777" w:rsidR="0072009B" w:rsidRPr="002C5862" w:rsidRDefault="00000000">
      <w:pPr>
        <w:rPr>
          <w:i/>
          <w:iCs/>
          <w:color w:val="000000" w:themeColor="text1"/>
        </w:rPr>
      </w:pPr>
      <w:r w:rsidRPr="002C5862">
        <w:rPr>
          <w:rFonts w:ascii="Times New Roman" w:hAnsi="Times New Roman"/>
          <w:i/>
          <w:iCs/>
          <w:color w:val="000000" w:themeColor="text1"/>
          <w:lang w:val="en-US"/>
        </w:rPr>
        <w:t xml:space="preserve">The result shows that with </w:t>
      </w:r>
      <w:bookmarkStart w:id="16" w:name="_Int_ZAQQDa83"/>
      <w:r w:rsidRPr="002C5862">
        <w:rPr>
          <w:rFonts w:ascii="Times New Roman" w:hAnsi="Times New Roman"/>
          <w:i/>
          <w:iCs/>
          <w:color w:val="000000" w:themeColor="text1"/>
          <w:lang w:val="en-US"/>
        </w:rPr>
        <w:t>more</w:t>
      </w:r>
      <w:bookmarkEnd w:id="16"/>
      <w:r w:rsidRPr="002C5862">
        <w:rPr>
          <w:rFonts w:ascii="Times New Roman" w:hAnsi="Times New Roman"/>
          <w:i/>
          <w:iCs/>
          <w:color w:val="000000" w:themeColor="text1"/>
          <w:lang w:val="en-US"/>
        </w:rPr>
        <w:t xml:space="preserve"> number of past instances the prediction seems to perform better.</w:t>
      </w:r>
    </w:p>
    <w:p w14:paraId="3D43D643" w14:textId="77777777" w:rsidR="0072009B" w:rsidRPr="002C5862" w:rsidRDefault="0072009B">
      <w:pPr>
        <w:rPr>
          <w:rFonts w:ascii="Times New Roman" w:hAnsi="Times New Roman"/>
          <w:i/>
          <w:iCs/>
          <w:color w:val="000000" w:themeColor="text1"/>
          <w:lang w:val="en-US"/>
        </w:rPr>
      </w:pPr>
    </w:p>
    <w:p w14:paraId="6E7F8FAB" w14:textId="77777777" w:rsidR="0072009B" w:rsidRPr="002C5862" w:rsidRDefault="00000000">
      <w:pPr>
        <w:widowControl w:val="0"/>
        <w:spacing w:before="120" w:line="288" w:lineRule="auto"/>
        <w:jc w:val="both"/>
        <w:rPr>
          <w:rFonts w:ascii="Times New Roman" w:eastAsia="Times New Roman" w:hAnsi="Times New Roman" w:cs="Times New Roman"/>
          <w:color w:val="000000" w:themeColor="text1"/>
          <w:lang w:val="en-US"/>
        </w:rPr>
      </w:pPr>
      <w:r w:rsidRPr="002C5862">
        <w:rPr>
          <w:rFonts w:ascii="Times New Roman" w:eastAsia="Times New Roman" w:hAnsi="Times New Roman" w:cs="Times New Roman"/>
          <w:b/>
          <w:bCs/>
          <w:i/>
          <w:iCs/>
          <w:color w:val="000000" w:themeColor="text1"/>
          <w:lang w:val="en-US"/>
        </w:rPr>
        <w:t>Proposal-1: To study the trade-off between observation length and prediction length for different configurations.</w:t>
      </w:r>
    </w:p>
    <w:p w14:paraId="2EB79054" w14:textId="77777777" w:rsidR="0072009B" w:rsidRPr="002C5862" w:rsidRDefault="0072009B">
      <w:pPr>
        <w:widowControl w:val="0"/>
        <w:spacing w:before="120" w:line="288" w:lineRule="auto"/>
        <w:jc w:val="both"/>
        <w:rPr>
          <w:rFonts w:ascii="Times New Roman" w:eastAsia="Times New Roman" w:hAnsi="Times New Roman" w:cs="Times New Roman"/>
          <w:b/>
          <w:bCs/>
          <w:i/>
          <w:iCs/>
          <w:color w:val="000000" w:themeColor="text1"/>
          <w:lang w:val="en-US"/>
        </w:rPr>
      </w:pPr>
    </w:p>
    <w:p w14:paraId="5328AE12" w14:textId="77777777" w:rsidR="0072009B" w:rsidRPr="002C5862" w:rsidRDefault="0072009B">
      <w:pPr>
        <w:widowControl w:val="0"/>
        <w:spacing w:before="120" w:line="288" w:lineRule="auto"/>
        <w:jc w:val="both"/>
        <w:rPr>
          <w:rFonts w:ascii="Times New Roman" w:eastAsia="Times New Roman" w:hAnsi="Times New Roman" w:cs="Times New Roman"/>
          <w:b/>
          <w:bCs/>
          <w:i/>
          <w:iCs/>
          <w:color w:val="000000" w:themeColor="text1"/>
          <w:lang w:val="en-US"/>
        </w:rPr>
      </w:pPr>
    </w:p>
    <w:p w14:paraId="5AAAD449" w14:textId="77777777" w:rsidR="0072009B" w:rsidRPr="002C5862" w:rsidRDefault="0072009B">
      <w:pPr>
        <w:widowControl w:val="0"/>
        <w:spacing w:before="120" w:line="288" w:lineRule="auto"/>
        <w:jc w:val="both"/>
        <w:rPr>
          <w:rFonts w:ascii="Times New Roman" w:eastAsia="Times New Roman" w:hAnsi="Times New Roman" w:cs="Times New Roman"/>
          <w:b/>
          <w:bCs/>
          <w:i/>
          <w:iCs/>
          <w:color w:val="000000" w:themeColor="text1"/>
          <w:lang w:val="en-US"/>
        </w:rPr>
      </w:pPr>
    </w:p>
    <w:p w14:paraId="669ED600" w14:textId="77777777" w:rsidR="0072009B" w:rsidRPr="002C5862" w:rsidRDefault="00000000">
      <w:pPr>
        <w:widowControl w:val="0"/>
        <w:spacing w:before="120" w:line="288" w:lineRule="auto"/>
        <w:jc w:val="both"/>
        <w:rPr>
          <w:rFonts w:ascii="Times New Roman" w:eastAsia="Times New Roman" w:hAnsi="Times New Roman" w:cs="Times New Roman"/>
          <w:color w:val="000000" w:themeColor="text1"/>
          <w:lang w:val="en-US"/>
        </w:rPr>
      </w:pPr>
      <w:r w:rsidRPr="002C5862">
        <w:rPr>
          <w:rFonts w:ascii="Times New Roman" w:eastAsia="Times New Roman" w:hAnsi="Times New Roman" w:cs="Times New Roman"/>
          <w:i/>
          <w:iCs/>
          <w:color w:val="000000" w:themeColor="text1"/>
          <w:lang w:val="en-US"/>
        </w:rPr>
        <w:t xml:space="preserve">    </w:t>
      </w:r>
      <w:r w:rsidRPr="002C5862">
        <w:rPr>
          <w:rFonts w:ascii="Times New Roman" w:eastAsia="Times New Roman" w:hAnsi="Times New Roman" w:cs="Times New Roman"/>
          <w:color w:val="000000" w:themeColor="text1"/>
          <w:lang w:val="en-US"/>
        </w:rPr>
        <w:t xml:space="preserve"> The number of past instances plays a role in prediction accuracy. But storing many past instances results in overhead, so a trade-off must be studied for length of observation window versus prediction length.</w:t>
      </w:r>
    </w:p>
    <w:p w14:paraId="7684A3E6" w14:textId="77777777" w:rsidR="0072009B" w:rsidRPr="002C5862" w:rsidRDefault="0072009B">
      <w:pPr>
        <w:rPr>
          <w:rFonts w:ascii="Times New Roman" w:hAnsi="Times New Roman"/>
          <w:b/>
          <w:bCs/>
          <w:i/>
          <w:iCs/>
          <w:color w:val="000000" w:themeColor="text1"/>
          <w:lang w:val="en-US"/>
        </w:rPr>
      </w:pPr>
    </w:p>
    <w:p w14:paraId="5990AFF4" w14:textId="77777777" w:rsidR="0072009B" w:rsidRPr="002C5862" w:rsidRDefault="00000000">
      <w:pPr>
        <w:pStyle w:val="Obsrv"/>
        <w:spacing w:before="168" w:after="168"/>
        <w:jc w:val="left"/>
        <w:rPr>
          <w:rFonts w:ascii="Times New Roman" w:hAnsi="Times New Roman"/>
          <w:bCs/>
          <w:i/>
          <w:iCs/>
          <w:color w:val="000000" w:themeColor="text1"/>
          <w:lang w:val="en-US"/>
        </w:rPr>
      </w:pPr>
      <w:r w:rsidRPr="002C5862">
        <w:rPr>
          <w:rFonts w:ascii="Times New Roman" w:hAnsi="Times New Roman"/>
          <w:bCs/>
          <w:i/>
          <w:iCs/>
          <w:color w:val="000000" w:themeColor="text1"/>
          <w:lang w:val="en-US"/>
        </w:rPr>
        <w:t xml:space="preserve">Observation: </w:t>
      </w:r>
      <w:r w:rsidRPr="002C5862">
        <w:rPr>
          <w:rFonts w:ascii="Times New Roman" w:hAnsi="Times New Roman"/>
          <w:b w:val="0"/>
          <w:i/>
          <w:iCs/>
          <w:color w:val="000000" w:themeColor="text1"/>
          <w:lang w:val="en-US"/>
        </w:rPr>
        <w:t xml:space="preserve">When the coherence time is less than the </w:t>
      </w:r>
      <w:bookmarkStart w:id="17" w:name="_Int_bZivq9LC"/>
      <w:r w:rsidRPr="002C5862">
        <w:rPr>
          <w:rFonts w:ascii="Times New Roman" w:hAnsi="Times New Roman"/>
          <w:b w:val="0"/>
          <w:i/>
          <w:iCs/>
          <w:color w:val="000000" w:themeColor="text1"/>
          <w:lang w:val="en-US"/>
        </w:rPr>
        <w:t>CSI-RS</w:t>
      </w:r>
      <w:bookmarkEnd w:id="17"/>
      <w:r w:rsidRPr="002C5862">
        <w:rPr>
          <w:rFonts w:ascii="Times New Roman" w:hAnsi="Times New Roman"/>
          <w:b w:val="0"/>
          <w:i/>
          <w:iCs/>
          <w:color w:val="000000" w:themeColor="text1"/>
          <w:lang w:val="en-US"/>
        </w:rPr>
        <w:t xml:space="preserve"> periodicity, the CSI prediction performance will degrade rapidly.</w:t>
      </w:r>
    </w:p>
    <w:p w14:paraId="1EBB1828" w14:textId="77777777" w:rsidR="0072009B" w:rsidRPr="002C5862" w:rsidRDefault="00000000">
      <w:pPr>
        <w:spacing w:before="240" w:line="259" w:lineRule="auto"/>
        <w:jc w:val="both"/>
        <w:rPr>
          <w:rFonts w:eastAsia="DengXian;等线"/>
          <w:b/>
          <w:bCs/>
          <w:i/>
          <w:iCs/>
          <w:color w:val="000000" w:themeColor="text1"/>
        </w:rPr>
      </w:pPr>
      <w:r w:rsidRPr="002C5862">
        <w:rPr>
          <w:rFonts w:eastAsia="DengXian;等线"/>
          <w:b/>
          <w:bCs/>
          <w:i/>
          <w:iCs/>
          <w:color w:val="000000" w:themeColor="text1"/>
        </w:rPr>
        <w:t>Observation</w:t>
      </w:r>
      <w:r w:rsidRPr="002C5862">
        <w:rPr>
          <w:rFonts w:eastAsia="DengXian;等线"/>
          <w:color w:val="000000" w:themeColor="text1"/>
        </w:rPr>
        <w:t xml:space="preserve">: </w:t>
      </w:r>
      <w:r w:rsidRPr="002C5862">
        <w:rPr>
          <w:rFonts w:eastAsia="DengXian;等线"/>
          <w:i/>
          <w:iCs/>
          <w:color w:val="000000" w:themeColor="text1"/>
        </w:rPr>
        <w:t xml:space="preserve">The amount of CSI samples plays a key role in CSI prediction. In this simulation, the model performed good when data was collected for a duration of 5 seconds, in contrast to longer durations. </w:t>
      </w:r>
    </w:p>
    <w:p w14:paraId="0A9A7B52" w14:textId="77777777" w:rsidR="0072009B" w:rsidRPr="002C5862" w:rsidRDefault="00000000">
      <w:pPr>
        <w:spacing w:before="240" w:line="259" w:lineRule="auto"/>
        <w:ind w:firstLine="709"/>
        <w:jc w:val="both"/>
        <w:rPr>
          <w:rFonts w:eastAsia="DengXian;等线"/>
          <w:i/>
          <w:iCs/>
          <w:color w:val="000000" w:themeColor="text1"/>
        </w:rPr>
      </w:pPr>
      <w:r w:rsidRPr="002C5862">
        <w:rPr>
          <w:rFonts w:eastAsia="DengXian;等线"/>
          <w:i/>
          <w:iCs/>
          <w:color w:val="000000" w:themeColor="text1"/>
        </w:rPr>
        <w:t>The dataset for a deep learning-based approach would be in the range of several hundred thousand. But in the case of wireless systems, data acquisition is the hardest part. To get a good result on a limited data size is a metric to look upon.</w:t>
      </w:r>
    </w:p>
    <w:p w14:paraId="6379A286" w14:textId="77777777" w:rsidR="0072009B" w:rsidRPr="002C5862" w:rsidRDefault="0072009B">
      <w:pPr>
        <w:rPr>
          <w:rFonts w:ascii="Times New Roman" w:hAnsi="Times New Roman"/>
          <w:b/>
          <w:bCs/>
          <w:i/>
          <w:iCs/>
          <w:color w:val="000000" w:themeColor="text1"/>
          <w:lang w:val="en-US"/>
        </w:rPr>
      </w:pPr>
    </w:p>
    <w:p w14:paraId="4C5CCF30" w14:textId="77777777" w:rsidR="0072009B" w:rsidRPr="002C5862" w:rsidRDefault="0072009B">
      <w:pPr>
        <w:rPr>
          <w:rFonts w:ascii="Times New Roman" w:hAnsi="Times New Roman"/>
          <w:b/>
          <w:bCs/>
          <w:i/>
          <w:iCs/>
          <w:color w:val="000000" w:themeColor="text1"/>
          <w:lang w:val="en-US"/>
        </w:rPr>
      </w:pPr>
    </w:p>
    <w:p w14:paraId="1F853C7B" w14:textId="77777777" w:rsidR="0072009B" w:rsidRPr="002C5862" w:rsidRDefault="00000000">
      <w:pPr>
        <w:jc w:val="center"/>
        <w:rPr>
          <w:color w:val="000000" w:themeColor="text1"/>
        </w:rPr>
      </w:pPr>
      <w:r w:rsidRPr="002C5862">
        <w:rPr>
          <w:noProof/>
          <w:color w:val="000000" w:themeColor="text1"/>
        </w:rPr>
        <w:drawing>
          <wp:inline distT="0" distB="0" distL="114935" distR="114935" wp14:anchorId="629C9299" wp14:editId="2BB0ED5F">
            <wp:extent cx="4572000" cy="3429000"/>
            <wp:effectExtent l="0" t="0" r="0" b="0"/>
            <wp:docPr id="6"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6"/>
                    <pic:cNvPicPr>
                      <a:picLocks noChangeAspect="1" noChangeArrowheads="1"/>
                    </pic:cNvPicPr>
                  </pic:nvPicPr>
                  <pic:blipFill>
                    <a:blip r:embed="rId10"/>
                    <a:stretch>
                      <a:fillRect/>
                    </a:stretch>
                  </pic:blipFill>
                  <pic:spPr bwMode="auto">
                    <a:xfrm>
                      <a:off x="0" y="0"/>
                      <a:ext cx="4572000" cy="3429000"/>
                    </a:xfrm>
                    <a:prstGeom prst="rect">
                      <a:avLst/>
                    </a:prstGeom>
                  </pic:spPr>
                </pic:pic>
              </a:graphicData>
            </a:graphic>
          </wp:inline>
        </w:drawing>
      </w:r>
    </w:p>
    <w:p w14:paraId="556DFE91" w14:textId="77777777" w:rsidR="0072009B" w:rsidRPr="002C5862" w:rsidRDefault="00000000">
      <w:pPr>
        <w:jc w:val="center"/>
        <w:rPr>
          <w:rFonts w:ascii="Times New Roman" w:eastAsia="Times New Roman" w:hAnsi="Times New Roman" w:cs="Times New Roman"/>
          <w:b/>
          <w:bCs/>
          <w:i/>
          <w:iCs/>
          <w:color w:val="000000" w:themeColor="text1"/>
          <w:sz w:val="21"/>
          <w:szCs w:val="21"/>
          <w:lang w:val="en-US"/>
        </w:rPr>
      </w:pPr>
      <w:r w:rsidRPr="002C5862">
        <w:rPr>
          <w:rFonts w:ascii="Times New Roman" w:eastAsia="Times New Roman" w:hAnsi="Times New Roman" w:cs="Times New Roman"/>
          <w:b/>
          <w:bCs/>
          <w:i/>
          <w:iCs/>
          <w:color w:val="000000" w:themeColor="text1"/>
          <w:sz w:val="21"/>
          <w:szCs w:val="21"/>
          <w:lang w:val="en-US"/>
        </w:rPr>
        <w:t>Fig 6: Channel variation for trues versus predicted between a transmit-receive link</w:t>
      </w:r>
    </w:p>
    <w:p w14:paraId="77CBF03E" w14:textId="77777777" w:rsidR="0072009B" w:rsidRPr="002C5862" w:rsidRDefault="0072009B">
      <w:pPr>
        <w:spacing w:before="240" w:line="259" w:lineRule="auto"/>
        <w:jc w:val="both"/>
        <w:rPr>
          <w:rFonts w:eastAsia="DengXian;等线"/>
          <w:i/>
          <w:iCs/>
          <w:color w:val="000000" w:themeColor="text1"/>
        </w:rPr>
      </w:pPr>
    </w:p>
    <w:p w14:paraId="65CC661E" w14:textId="77777777" w:rsidR="0072009B" w:rsidRPr="002C5862" w:rsidRDefault="00000000">
      <w:pPr>
        <w:rPr>
          <w:i/>
          <w:iCs/>
          <w:color w:val="000000" w:themeColor="text1"/>
          <w:lang w:val="en-US"/>
        </w:rPr>
      </w:pPr>
      <w:r w:rsidRPr="002C5862">
        <w:rPr>
          <w:b/>
          <w:bCs/>
          <w:i/>
          <w:iCs/>
          <w:color w:val="000000" w:themeColor="text1"/>
          <w:lang w:val="en-US"/>
        </w:rPr>
        <w:lastRenderedPageBreak/>
        <w:t>Observation</w:t>
      </w:r>
      <w:r w:rsidRPr="002C5862">
        <w:rPr>
          <w:i/>
          <w:iCs/>
          <w:color w:val="000000" w:themeColor="text1"/>
          <w:lang w:val="en-US"/>
        </w:rPr>
        <w:t>: For CSI prediction, the user mobility and coherence time are crucial factors for AI/ML model’s prediction accuracy.</w:t>
      </w:r>
    </w:p>
    <w:p w14:paraId="6D7686CE" w14:textId="77777777" w:rsidR="0072009B" w:rsidRPr="002C5862" w:rsidRDefault="00000000">
      <w:pPr>
        <w:pStyle w:val="Obsrv"/>
        <w:spacing w:before="168" w:after="168"/>
        <w:jc w:val="left"/>
        <w:rPr>
          <w:rFonts w:ascii="Times New Roman" w:hAnsi="Times New Roman"/>
          <w:bCs/>
          <w:i/>
          <w:iCs/>
          <w:color w:val="000000" w:themeColor="text1"/>
          <w:lang w:val="en-US"/>
        </w:rPr>
      </w:pPr>
      <w:r w:rsidRPr="002C5862">
        <w:rPr>
          <w:rFonts w:ascii="Times New Roman" w:hAnsi="Times New Roman"/>
          <w:bCs/>
          <w:i/>
          <w:iCs/>
          <w:color w:val="000000" w:themeColor="text1"/>
          <w:lang w:val="en-US"/>
        </w:rPr>
        <w:t xml:space="preserve">Observation: </w:t>
      </w:r>
      <w:r w:rsidRPr="002C5862">
        <w:rPr>
          <w:rFonts w:ascii="Times New Roman" w:hAnsi="Times New Roman"/>
          <w:b w:val="0"/>
          <w:i/>
          <w:iCs/>
          <w:color w:val="000000" w:themeColor="text1"/>
          <w:lang w:val="en-US"/>
        </w:rPr>
        <w:t>For CSI prediction, the AI/ML model trained on a certain speed may not be generalized to other speeds.</w:t>
      </w:r>
    </w:p>
    <w:p w14:paraId="771E7AFA" w14:textId="77777777" w:rsidR="0072009B" w:rsidRPr="002C5862" w:rsidRDefault="00000000">
      <w:pPr>
        <w:widowControl w:val="0"/>
        <w:spacing w:before="120" w:line="288" w:lineRule="auto"/>
        <w:jc w:val="both"/>
        <w:rPr>
          <w:rFonts w:ascii="Times New Roman" w:hAnsi="Times New Roman"/>
          <w:b/>
          <w:bCs/>
          <w:color w:val="000000" w:themeColor="text1"/>
          <w:lang w:val="en-US"/>
        </w:rPr>
      </w:pPr>
      <w:r w:rsidRPr="002C5862">
        <w:rPr>
          <w:rFonts w:ascii="Times New Roman" w:hAnsi="Times New Roman"/>
          <w:b/>
          <w:bCs/>
          <w:i/>
          <w:iCs/>
          <w:color w:val="000000" w:themeColor="text1"/>
          <w:lang w:val="en-US"/>
        </w:rPr>
        <w:t xml:space="preserve">Proposal: </w:t>
      </w:r>
      <w:r w:rsidRPr="002C5862">
        <w:rPr>
          <w:rFonts w:ascii="Times New Roman" w:hAnsi="Times New Roman"/>
          <w:i/>
          <w:iCs/>
          <w:color w:val="000000" w:themeColor="text1"/>
          <w:lang w:val="en-US"/>
        </w:rPr>
        <w:t>The solution to improve the generalization capability of AI model across different configurations/ scenarios could be further studied.</w:t>
      </w:r>
    </w:p>
    <w:p w14:paraId="6760C99F" w14:textId="77777777" w:rsidR="0072009B" w:rsidRPr="002C5862" w:rsidRDefault="00000000">
      <w:pPr>
        <w:widowControl w:val="0"/>
        <w:spacing w:before="120" w:line="288" w:lineRule="auto"/>
        <w:jc w:val="both"/>
        <w:rPr>
          <w:rFonts w:ascii="Times New Roman" w:hAnsi="Times New Roman"/>
          <w:i/>
          <w:iCs/>
          <w:color w:val="000000" w:themeColor="text1"/>
          <w:lang w:val="en-US"/>
        </w:rPr>
      </w:pPr>
      <w:r w:rsidRPr="002C5862">
        <w:rPr>
          <w:rFonts w:ascii="Times New Roman" w:hAnsi="Times New Roman"/>
          <w:i/>
          <w:iCs/>
          <w:color w:val="000000" w:themeColor="text1"/>
          <w:lang w:val="en-US"/>
        </w:rPr>
        <w:t xml:space="preserve">  As it stands, the study of generalization means having a training dataset which is inclusive of all configurations. However, this could result in storage overhead at UE side. Therefore, generalization regarding data availability must be studied.</w:t>
      </w:r>
    </w:p>
    <w:p w14:paraId="0723BBE5" w14:textId="77777777" w:rsidR="0072009B" w:rsidRPr="002C5862" w:rsidRDefault="00000000">
      <w:pPr>
        <w:widowControl w:val="0"/>
        <w:spacing w:before="120" w:line="288" w:lineRule="auto"/>
        <w:jc w:val="both"/>
        <w:rPr>
          <w:rFonts w:ascii="Times New Roman" w:hAnsi="Times New Roman"/>
          <w:i/>
          <w:iCs/>
          <w:color w:val="000000" w:themeColor="text1"/>
          <w:lang w:val="en-US"/>
        </w:rPr>
      </w:pPr>
      <w:r w:rsidRPr="002C5862">
        <w:rPr>
          <w:rFonts w:ascii="Times New Roman" w:hAnsi="Times New Roman"/>
          <w:b/>
          <w:bCs/>
          <w:i/>
          <w:iCs/>
          <w:color w:val="000000" w:themeColor="text1"/>
          <w:lang w:val="en-US"/>
        </w:rPr>
        <w:t>Proposal:</w:t>
      </w:r>
      <w:r w:rsidRPr="002C5862">
        <w:rPr>
          <w:rFonts w:ascii="Times New Roman" w:hAnsi="Times New Roman"/>
          <w:i/>
          <w:iCs/>
          <w:color w:val="000000" w:themeColor="text1"/>
          <w:lang w:val="en-US"/>
        </w:rPr>
        <w:t xml:space="preserve"> To study and monitor model training time for each configuration.</w:t>
      </w:r>
    </w:p>
    <w:p w14:paraId="00EBFF96" w14:textId="77777777" w:rsidR="0072009B" w:rsidRPr="002C5862" w:rsidRDefault="00000000">
      <w:pPr>
        <w:widowControl w:val="0"/>
        <w:spacing w:before="120" w:line="288" w:lineRule="auto"/>
        <w:jc w:val="both"/>
        <w:rPr>
          <w:rFonts w:ascii="Times New Roman" w:hAnsi="Times New Roman"/>
          <w:i/>
          <w:iCs/>
          <w:color w:val="000000" w:themeColor="text1"/>
          <w:lang w:val="en-US"/>
        </w:rPr>
      </w:pPr>
      <w:r w:rsidRPr="002C5862">
        <w:rPr>
          <w:rFonts w:ascii="Times New Roman" w:hAnsi="Times New Roman"/>
          <w:i/>
          <w:iCs/>
          <w:color w:val="000000" w:themeColor="text1"/>
          <w:lang w:val="en-US"/>
        </w:rPr>
        <w:t xml:space="preserve">An AI/ML must converge to local minima to get trained. Therefore, the time taken to train the model can be reported back in the evaluation table. In this simulation, the model took approximately 1 second per epoch for a forward pass, which differs for various batch sizes. </w:t>
      </w:r>
    </w:p>
    <w:p w14:paraId="78B8C43A" w14:textId="77777777" w:rsidR="0072009B" w:rsidRPr="002C5862" w:rsidRDefault="0072009B">
      <w:pPr>
        <w:rPr>
          <w:i/>
          <w:iCs/>
          <w:color w:val="000000" w:themeColor="text1"/>
          <w:lang w:val="en-US"/>
        </w:rPr>
      </w:pPr>
    </w:p>
    <w:p w14:paraId="634CE1C0" w14:textId="77777777" w:rsidR="0072009B" w:rsidRPr="002C5862" w:rsidRDefault="0072009B">
      <w:pPr>
        <w:rPr>
          <w:i/>
          <w:iCs/>
          <w:color w:val="000000" w:themeColor="text1"/>
          <w:lang w:val="en-US"/>
        </w:rPr>
      </w:pPr>
    </w:p>
    <w:p w14:paraId="177D71B9" w14:textId="77777777" w:rsidR="0072009B" w:rsidRPr="002C5862" w:rsidRDefault="00000000">
      <w:pPr>
        <w:rPr>
          <w:rFonts w:ascii="Arial" w:hAnsi="Arial"/>
          <w:b/>
          <w:bCs/>
          <w:color w:val="000000" w:themeColor="text1"/>
          <w:sz w:val="36"/>
          <w:szCs w:val="36"/>
          <w:lang w:val="en-US"/>
        </w:rPr>
      </w:pPr>
      <w:r w:rsidRPr="002C5862">
        <w:rPr>
          <w:rFonts w:ascii="Arial" w:hAnsi="Arial"/>
          <w:b/>
          <w:bCs/>
          <w:color w:val="000000" w:themeColor="text1"/>
          <w:sz w:val="36"/>
          <w:szCs w:val="36"/>
          <w:lang w:val="en-US"/>
        </w:rPr>
        <w:t>3. Conclusion:</w:t>
      </w:r>
    </w:p>
    <w:p w14:paraId="42807A0F" w14:textId="77777777" w:rsidR="0072009B" w:rsidRPr="002C5862" w:rsidRDefault="00000000">
      <w:pPr>
        <w:pStyle w:val="Obsrv"/>
        <w:spacing w:before="168" w:after="168"/>
        <w:jc w:val="left"/>
        <w:rPr>
          <w:i/>
          <w:iCs/>
          <w:color w:val="000000" w:themeColor="text1"/>
        </w:rPr>
      </w:pPr>
      <w:r w:rsidRPr="002C5862">
        <w:rPr>
          <w:rFonts w:ascii="Times New Roman" w:hAnsi="Times New Roman"/>
          <w:bCs/>
          <w:i/>
          <w:iCs/>
          <w:color w:val="000000" w:themeColor="text1"/>
          <w:lang w:val="en-US"/>
        </w:rPr>
        <w:t xml:space="preserve">Observation: </w:t>
      </w:r>
      <w:r w:rsidRPr="002C5862">
        <w:rPr>
          <w:rFonts w:ascii="Times New Roman" w:hAnsi="Times New Roman"/>
          <w:b w:val="0"/>
          <w:i/>
          <w:iCs/>
          <w:color w:val="000000" w:themeColor="text1"/>
          <w:lang w:val="en-US"/>
        </w:rPr>
        <w:t xml:space="preserve">For AI/ML-based SISO CSI prediction, an LSTM-based AI/ML model can be applied   </w:t>
      </w:r>
      <w:r w:rsidRPr="002C5862">
        <w:rPr>
          <w:color w:val="000000" w:themeColor="text1"/>
        </w:rPr>
        <w:tab/>
      </w:r>
      <w:r w:rsidRPr="002C5862">
        <w:rPr>
          <w:rFonts w:ascii="Times New Roman" w:hAnsi="Times New Roman"/>
          <w:b w:val="0"/>
          <w:i/>
          <w:iCs/>
          <w:color w:val="000000" w:themeColor="text1"/>
          <w:lang w:val="en-US"/>
        </w:rPr>
        <w:t xml:space="preserve">     for training.</w:t>
      </w:r>
    </w:p>
    <w:p w14:paraId="55D75F99" w14:textId="77777777" w:rsidR="0072009B" w:rsidRPr="002C5862" w:rsidRDefault="00000000">
      <w:pPr>
        <w:pStyle w:val="Obsrv"/>
        <w:spacing w:before="168" w:after="168"/>
        <w:rPr>
          <w:i/>
          <w:iCs/>
          <w:color w:val="000000" w:themeColor="text1"/>
        </w:rPr>
      </w:pPr>
      <w:r w:rsidRPr="002C5862">
        <w:rPr>
          <w:rFonts w:ascii="Times New Roman" w:hAnsi="Times New Roman"/>
          <w:bCs/>
          <w:i/>
          <w:iCs/>
          <w:color w:val="000000" w:themeColor="text1"/>
          <w:lang w:val="en-US"/>
        </w:rPr>
        <w:t xml:space="preserve">Observation: </w:t>
      </w:r>
      <w:r w:rsidRPr="002C5862">
        <w:rPr>
          <w:rFonts w:ascii="Times New Roman" w:hAnsi="Times New Roman"/>
          <w:b w:val="0"/>
          <w:i/>
          <w:iCs/>
          <w:color w:val="000000" w:themeColor="text1"/>
          <w:lang w:val="en-US"/>
        </w:rPr>
        <w:t>For AI/ML-based MIMO CSI prediction, a ConvLSTM-based AI/ML model can be applied for training.</w:t>
      </w:r>
    </w:p>
    <w:p w14:paraId="427B5BBB" w14:textId="77777777" w:rsidR="0072009B" w:rsidRPr="002C5862" w:rsidRDefault="00000000">
      <w:pPr>
        <w:spacing w:before="168" w:after="168"/>
        <w:rPr>
          <w:i/>
          <w:iCs/>
          <w:color w:val="000000" w:themeColor="text1"/>
        </w:rPr>
      </w:pPr>
      <w:r w:rsidRPr="002C5862">
        <w:rPr>
          <w:rFonts w:ascii="Times New Roman" w:hAnsi="Times New Roman"/>
          <w:b/>
          <w:bCs/>
          <w:i/>
          <w:iCs/>
          <w:color w:val="000000" w:themeColor="text1"/>
          <w:lang w:val="en-US"/>
        </w:rPr>
        <w:t xml:space="preserve">Observation: </w:t>
      </w:r>
      <w:r w:rsidRPr="002C5862">
        <w:rPr>
          <w:rFonts w:ascii="Times New Roman" w:hAnsi="Times New Roman"/>
          <w:i/>
          <w:iCs/>
          <w:color w:val="000000" w:themeColor="text1"/>
          <w:lang w:val="en-US"/>
        </w:rPr>
        <w:t>For CSI prediction, the number of past observations is vital for prediction accuracy. The prediction accuracy increases for observation window within the coherence time of the channel.</w:t>
      </w:r>
    </w:p>
    <w:p w14:paraId="117AE509" w14:textId="77777777" w:rsidR="0072009B" w:rsidRPr="002C5862" w:rsidRDefault="00000000">
      <w:pPr>
        <w:pStyle w:val="Obsrv"/>
        <w:spacing w:before="168" w:after="168"/>
        <w:jc w:val="left"/>
        <w:rPr>
          <w:rFonts w:ascii="Times New Roman" w:hAnsi="Times New Roman"/>
          <w:bCs/>
          <w:i/>
          <w:iCs/>
          <w:color w:val="000000" w:themeColor="text1"/>
          <w:lang w:val="en-US"/>
        </w:rPr>
      </w:pPr>
      <w:r w:rsidRPr="002C5862">
        <w:rPr>
          <w:rFonts w:ascii="Times New Roman" w:hAnsi="Times New Roman"/>
          <w:bCs/>
          <w:i/>
          <w:iCs/>
          <w:color w:val="000000" w:themeColor="text1"/>
          <w:lang w:val="en-US"/>
        </w:rPr>
        <w:t xml:space="preserve">Observation: </w:t>
      </w:r>
      <w:r w:rsidRPr="002C5862">
        <w:rPr>
          <w:rFonts w:ascii="Times New Roman" w:hAnsi="Times New Roman"/>
          <w:b w:val="0"/>
          <w:i/>
          <w:iCs/>
          <w:color w:val="000000" w:themeColor="text1"/>
          <w:lang w:val="en-US"/>
        </w:rPr>
        <w:t>When the coherence time is less than the CSI-RS periodicity, the CSI prediction performance will degrade rapidly.</w:t>
      </w:r>
    </w:p>
    <w:p w14:paraId="32B1446A" w14:textId="77777777" w:rsidR="0072009B" w:rsidRPr="002C5862" w:rsidRDefault="00000000">
      <w:pPr>
        <w:pStyle w:val="Obsrv"/>
        <w:spacing w:before="168" w:after="168"/>
        <w:jc w:val="left"/>
        <w:rPr>
          <w:i/>
          <w:iCs/>
          <w:color w:val="000000" w:themeColor="text1"/>
        </w:rPr>
      </w:pPr>
      <w:r w:rsidRPr="002C5862">
        <w:rPr>
          <w:rFonts w:ascii="Times New Roman" w:hAnsi="Times New Roman"/>
          <w:bCs/>
          <w:i/>
          <w:iCs/>
          <w:color w:val="000000" w:themeColor="text1"/>
          <w:lang w:val="en-US"/>
        </w:rPr>
        <w:t xml:space="preserve">Observation: </w:t>
      </w:r>
      <w:r w:rsidRPr="002C5862">
        <w:rPr>
          <w:rFonts w:ascii="Times New Roman" w:hAnsi="Times New Roman"/>
          <w:b w:val="0"/>
          <w:i/>
          <w:iCs/>
          <w:color w:val="000000" w:themeColor="text1"/>
          <w:lang w:val="en-US"/>
        </w:rPr>
        <w:t xml:space="preserve">For CSI prediction, the user mobility and coherence time are key factors for AI/ML model’s prediction accuracy. </w:t>
      </w:r>
    </w:p>
    <w:p w14:paraId="559A6E8C" w14:textId="77777777" w:rsidR="0072009B" w:rsidRPr="002C5862" w:rsidRDefault="00000000">
      <w:pPr>
        <w:pStyle w:val="Obsrv"/>
        <w:spacing w:before="168" w:after="168"/>
        <w:jc w:val="left"/>
        <w:rPr>
          <w:rFonts w:ascii="Times New Roman" w:hAnsi="Times New Roman"/>
          <w:bCs/>
          <w:i/>
          <w:iCs/>
          <w:color w:val="000000" w:themeColor="text1"/>
          <w:lang w:val="en-US"/>
        </w:rPr>
      </w:pPr>
      <w:r w:rsidRPr="002C5862">
        <w:rPr>
          <w:rFonts w:ascii="Times New Roman" w:hAnsi="Times New Roman"/>
          <w:bCs/>
          <w:i/>
          <w:iCs/>
          <w:color w:val="000000" w:themeColor="text1"/>
          <w:lang w:val="en-US"/>
        </w:rPr>
        <w:t xml:space="preserve">Observation: </w:t>
      </w:r>
      <w:r w:rsidRPr="002C5862">
        <w:rPr>
          <w:rFonts w:ascii="Times New Roman" w:hAnsi="Times New Roman"/>
          <w:b w:val="0"/>
          <w:i/>
          <w:iCs/>
          <w:color w:val="000000" w:themeColor="text1"/>
          <w:lang w:val="en-US"/>
        </w:rPr>
        <w:t>For CSI prediction, the AI/ML model trained on a certain speed may not be generalized to other speeds.</w:t>
      </w:r>
    </w:p>
    <w:p w14:paraId="208FDB1C" w14:textId="77777777" w:rsidR="0072009B" w:rsidRPr="002C5862" w:rsidRDefault="00000000">
      <w:pPr>
        <w:widowControl w:val="0"/>
        <w:snapToGrid w:val="0"/>
        <w:spacing w:before="120" w:line="288" w:lineRule="auto"/>
        <w:jc w:val="both"/>
        <w:rPr>
          <w:color w:val="000000" w:themeColor="text1"/>
        </w:rPr>
      </w:pPr>
      <w:r w:rsidRPr="002C5862">
        <w:rPr>
          <w:rFonts w:ascii="Times New Roman" w:hAnsi="Times New Roman"/>
          <w:b/>
          <w:bCs/>
          <w:i/>
          <w:iCs/>
          <w:color w:val="000000" w:themeColor="text1"/>
          <w:lang w:val="en-US"/>
        </w:rPr>
        <w:t xml:space="preserve">Proposal: </w:t>
      </w:r>
      <w:r w:rsidRPr="002C5862">
        <w:rPr>
          <w:rFonts w:ascii="Times New Roman" w:hAnsi="Times New Roman"/>
          <w:i/>
          <w:iCs/>
          <w:color w:val="000000" w:themeColor="text1"/>
          <w:lang w:val="en-US"/>
        </w:rPr>
        <w:t>To study the trade-off between observation length and prediction length for different configurations.</w:t>
      </w:r>
    </w:p>
    <w:p w14:paraId="49D58A60" w14:textId="77777777" w:rsidR="0072009B" w:rsidRPr="002C5862" w:rsidRDefault="00000000">
      <w:pPr>
        <w:widowControl w:val="0"/>
        <w:snapToGrid w:val="0"/>
        <w:spacing w:before="120" w:line="288" w:lineRule="auto"/>
        <w:jc w:val="both"/>
        <w:rPr>
          <w:rFonts w:ascii="Times New Roman" w:hAnsi="Times New Roman"/>
          <w:b/>
          <w:bCs/>
          <w:color w:val="000000" w:themeColor="text1"/>
          <w:lang w:val="en-US"/>
        </w:rPr>
      </w:pPr>
      <w:r w:rsidRPr="002C5862">
        <w:rPr>
          <w:rFonts w:ascii="Times New Roman" w:hAnsi="Times New Roman"/>
          <w:b/>
          <w:bCs/>
          <w:i/>
          <w:iCs/>
          <w:color w:val="000000" w:themeColor="text1"/>
          <w:lang w:val="en-US"/>
        </w:rPr>
        <w:t xml:space="preserve">Proposal: </w:t>
      </w:r>
      <w:r w:rsidRPr="002C5862">
        <w:rPr>
          <w:rFonts w:ascii="Times New Roman" w:hAnsi="Times New Roman"/>
          <w:i/>
          <w:iCs/>
          <w:color w:val="000000" w:themeColor="text1"/>
          <w:lang w:val="en-US"/>
        </w:rPr>
        <w:t>The solution to improve the generalization capability of AI model across different configurations/ scenarios could be further studied.</w:t>
      </w:r>
    </w:p>
    <w:p w14:paraId="202A7079" w14:textId="77777777" w:rsidR="0072009B" w:rsidRPr="002C5862" w:rsidRDefault="00000000">
      <w:pPr>
        <w:widowControl w:val="0"/>
        <w:snapToGrid w:val="0"/>
        <w:spacing w:before="120" w:line="288" w:lineRule="auto"/>
        <w:jc w:val="both"/>
        <w:rPr>
          <w:rFonts w:ascii="Times New Roman" w:hAnsi="Times New Roman"/>
          <w:i/>
          <w:iCs/>
          <w:color w:val="000000" w:themeColor="text1"/>
          <w:lang w:val="en-US"/>
        </w:rPr>
      </w:pPr>
      <w:r w:rsidRPr="002C5862">
        <w:rPr>
          <w:rFonts w:ascii="Times New Roman" w:hAnsi="Times New Roman"/>
          <w:b/>
          <w:bCs/>
          <w:i/>
          <w:iCs/>
          <w:color w:val="000000" w:themeColor="text1"/>
          <w:lang w:val="en-US"/>
        </w:rPr>
        <w:t>Proposal:</w:t>
      </w:r>
      <w:r w:rsidRPr="002C5862">
        <w:rPr>
          <w:rFonts w:ascii="Times New Roman" w:hAnsi="Times New Roman"/>
          <w:i/>
          <w:iCs/>
          <w:color w:val="000000" w:themeColor="text1"/>
          <w:lang w:val="en-US"/>
        </w:rPr>
        <w:t xml:space="preserve"> To study and monitor model training time for each configuration.</w:t>
      </w:r>
    </w:p>
    <w:p w14:paraId="1729A581" w14:textId="77777777" w:rsidR="0072009B" w:rsidRPr="002C5862" w:rsidRDefault="0072009B">
      <w:pPr>
        <w:widowControl w:val="0"/>
        <w:rPr>
          <w:color w:val="000000" w:themeColor="text1"/>
          <w:lang w:val="en-US"/>
        </w:rPr>
      </w:pPr>
    </w:p>
    <w:p w14:paraId="33BF0DA5" w14:textId="77777777" w:rsidR="0072009B" w:rsidRPr="002C5862" w:rsidRDefault="00000000">
      <w:pPr>
        <w:widowControl w:val="0"/>
        <w:snapToGrid w:val="0"/>
        <w:spacing w:before="120" w:line="288" w:lineRule="auto"/>
        <w:jc w:val="both"/>
        <w:rPr>
          <w:rFonts w:ascii="Arial" w:hAnsi="Arial"/>
          <w:bCs/>
          <w:i/>
          <w:color w:val="000000" w:themeColor="text1"/>
          <w:sz w:val="36"/>
          <w:szCs w:val="36"/>
          <w:lang w:val="en-US"/>
        </w:rPr>
      </w:pPr>
      <w:r w:rsidRPr="002C5862">
        <w:rPr>
          <w:rFonts w:ascii="Arial" w:hAnsi="Arial"/>
          <w:b/>
          <w:bCs/>
          <w:color w:val="000000" w:themeColor="text1"/>
          <w:sz w:val="36"/>
          <w:szCs w:val="36"/>
          <w:lang w:val="en-US"/>
        </w:rPr>
        <w:t>4. Reference</w:t>
      </w:r>
    </w:p>
    <w:p w14:paraId="437B4D3B" w14:textId="77777777" w:rsidR="0072009B" w:rsidRPr="002C5862" w:rsidRDefault="00000000">
      <w:pPr>
        <w:pStyle w:val="ListParagraph"/>
        <w:widowControl w:val="0"/>
        <w:numPr>
          <w:ilvl w:val="0"/>
          <w:numId w:val="2"/>
        </w:numPr>
        <w:snapToGrid w:val="0"/>
        <w:spacing w:before="120" w:line="300" w:lineRule="auto"/>
        <w:jc w:val="both"/>
        <w:rPr>
          <w:rFonts w:ascii="Times New Roman" w:hAnsi="Times New Roman"/>
          <w:i/>
          <w:iCs/>
          <w:color w:val="000000" w:themeColor="text1"/>
        </w:rPr>
      </w:pPr>
      <w:r w:rsidRPr="002C5862">
        <w:rPr>
          <w:rFonts w:ascii="Times New Roman" w:hAnsi="Times New Roman"/>
          <w:i/>
          <w:iCs/>
          <w:color w:val="000000" w:themeColor="text1"/>
        </w:rPr>
        <w:t xml:space="preserve">P-213599, New </w:t>
      </w:r>
      <w:bookmarkStart w:id="18" w:name="_Int_9llWPY8S"/>
      <w:r w:rsidRPr="002C5862">
        <w:rPr>
          <w:rFonts w:ascii="Times New Roman" w:hAnsi="Times New Roman"/>
          <w:i/>
          <w:iCs/>
          <w:color w:val="000000" w:themeColor="text1"/>
        </w:rPr>
        <w:t>SI</w:t>
      </w:r>
      <w:bookmarkEnd w:id="18"/>
      <w:r w:rsidRPr="002C5862">
        <w:rPr>
          <w:rFonts w:ascii="Times New Roman" w:hAnsi="Times New Roman"/>
          <w:i/>
          <w:iCs/>
          <w:color w:val="000000" w:themeColor="text1"/>
        </w:rPr>
        <w:t xml:space="preserve">: Study on Artificial Intelligence (AI)/Machine Learning (ML) for </w:t>
      </w:r>
      <w:bookmarkStart w:id="19" w:name="_Int_DcsJ3mw5"/>
      <w:r w:rsidRPr="002C5862">
        <w:rPr>
          <w:rFonts w:ascii="Times New Roman" w:hAnsi="Times New Roman"/>
          <w:i/>
          <w:iCs/>
          <w:color w:val="000000" w:themeColor="text1"/>
        </w:rPr>
        <w:t>NR</w:t>
      </w:r>
      <w:bookmarkEnd w:id="19"/>
      <w:r w:rsidRPr="002C5862">
        <w:rPr>
          <w:rFonts w:ascii="Times New Roman" w:hAnsi="Times New Roman"/>
          <w:i/>
          <w:iCs/>
          <w:color w:val="000000" w:themeColor="text1"/>
        </w:rPr>
        <w:t xml:space="preserve"> Air Interface</w:t>
      </w:r>
    </w:p>
    <w:p w14:paraId="6C4EA58D" w14:textId="77777777" w:rsidR="0072009B" w:rsidRPr="002C5862" w:rsidRDefault="00000000">
      <w:pPr>
        <w:widowControl w:val="0"/>
        <w:numPr>
          <w:ilvl w:val="0"/>
          <w:numId w:val="2"/>
        </w:numPr>
        <w:tabs>
          <w:tab w:val="clear" w:pos="720"/>
          <w:tab w:val="right" w:pos="9216"/>
        </w:tabs>
        <w:snapToGrid w:val="0"/>
        <w:spacing w:line="300" w:lineRule="auto"/>
        <w:rPr>
          <w:color w:val="000000" w:themeColor="text1"/>
        </w:rPr>
      </w:pPr>
      <w:r w:rsidRPr="002C5862">
        <w:rPr>
          <w:rFonts w:ascii="Times New Roman" w:hAnsi="Times New Roman"/>
          <w:i/>
          <w:iCs/>
          <w:color w:val="000000" w:themeColor="text1"/>
          <w:lang w:val="en-US"/>
        </w:rPr>
        <w:t>R1-2212673, Summary#5 of [111-R18-AI/ML], November 2022.</w:t>
      </w:r>
    </w:p>
    <w:p w14:paraId="2031F940" w14:textId="77777777" w:rsidR="0072009B" w:rsidRPr="002C5862" w:rsidRDefault="00000000">
      <w:pPr>
        <w:pStyle w:val="ListParagraph"/>
        <w:widowControl w:val="0"/>
        <w:numPr>
          <w:ilvl w:val="0"/>
          <w:numId w:val="2"/>
        </w:numPr>
        <w:snapToGrid w:val="0"/>
        <w:spacing w:before="120" w:line="300" w:lineRule="auto"/>
        <w:jc w:val="both"/>
        <w:rPr>
          <w:rFonts w:hint="eastAsia"/>
          <w:color w:val="000000" w:themeColor="text1"/>
        </w:rPr>
      </w:pPr>
      <w:r w:rsidRPr="002C5862">
        <w:rPr>
          <w:rFonts w:ascii="Times New Roman" w:hAnsi="Times New Roman"/>
          <w:i/>
          <w:iCs/>
          <w:color w:val="000000" w:themeColor="text1"/>
        </w:rPr>
        <w:lastRenderedPageBreak/>
        <w:t>3GPP RAN1#111, RAN1 Chairman’s Notes, November 2022</w:t>
      </w:r>
    </w:p>
    <w:p w14:paraId="3833DCCC" w14:textId="77777777" w:rsidR="0072009B" w:rsidRPr="002C5862" w:rsidRDefault="00000000">
      <w:pPr>
        <w:pStyle w:val="ListParagraph"/>
        <w:widowControl w:val="0"/>
        <w:numPr>
          <w:ilvl w:val="0"/>
          <w:numId w:val="2"/>
        </w:numPr>
        <w:snapToGrid w:val="0"/>
        <w:spacing w:before="120" w:line="300" w:lineRule="auto"/>
        <w:jc w:val="both"/>
        <w:rPr>
          <w:rFonts w:hint="eastAsia"/>
          <w:color w:val="000000" w:themeColor="text1"/>
        </w:rPr>
      </w:pPr>
      <w:r w:rsidRPr="002C5862">
        <w:rPr>
          <w:rFonts w:ascii="Times New Roman" w:hAnsi="Times New Roman"/>
          <w:i/>
          <w:iCs/>
          <w:color w:val="000000" w:themeColor="text1"/>
        </w:rPr>
        <w:t>3GPP RAN1#112bis-e, RAN1 Chairman’s Notes, April 2023.</w:t>
      </w:r>
    </w:p>
    <w:p w14:paraId="38AA6211" w14:textId="77777777" w:rsidR="0072009B" w:rsidRPr="002C5862" w:rsidRDefault="00000000">
      <w:pPr>
        <w:pStyle w:val="ListParagraph"/>
        <w:widowControl w:val="0"/>
        <w:numPr>
          <w:ilvl w:val="0"/>
          <w:numId w:val="2"/>
        </w:numPr>
        <w:snapToGrid w:val="0"/>
        <w:spacing w:before="120" w:line="300" w:lineRule="auto"/>
        <w:jc w:val="both"/>
        <w:rPr>
          <w:rFonts w:ascii="Times New Roman" w:hAnsi="Times New Roman"/>
          <w:i/>
          <w:iCs/>
          <w:color w:val="000000" w:themeColor="text1"/>
        </w:rPr>
      </w:pPr>
      <w:r w:rsidRPr="002C5862">
        <w:rPr>
          <w:rFonts w:ascii="Times New Roman" w:hAnsi="Times New Roman"/>
          <w:i/>
          <w:iCs/>
          <w:color w:val="000000" w:themeColor="text1"/>
        </w:rPr>
        <w:t xml:space="preserve"> 3GPP RAN1#112, RAN1 Chairman’s Notes, February 2023.</w:t>
      </w:r>
    </w:p>
    <w:p w14:paraId="7B80E57D" w14:textId="77777777" w:rsidR="0072009B" w:rsidRPr="002C5862" w:rsidRDefault="0072009B">
      <w:pPr>
        <w:widowControl w:val="0"/>
        <w:spacing w:before="120" w:after="120" w:line="300" w:lineRule="auto"/>
        <w:jc w:val="both"/>
        <w:rPr>
          <w:rFonts w:eastAsia="SimSun" w:hint="eastAsia"/>
          <w:i/>
          <w:iCs/>
          <w:color w:val="000000" w:themeColor="text1"/>
          <w:lang w:val="en-US"/>
        </w:rPr>
      </w:pPr>
    </w:p>
    <w:p w14:paraId="1AF0D8E9" w14:textId="77777777" w:rsidR="0072009B" w:rsidRPr="002C5862" w:rsidRDefault="0072009B">
      <w:pPr>
        <w:widowControl w:val="0"/>
        <w:spacing w:before="120" w:after="120" w:line="300" w:lineRule="auto"/>
        <w:jc w:val="both"/>
        <w:rPr>
          <w:rFonts w:eastAsia="SimSun" w:hint="eastAsia"/>
          <w:i/>
          <w:iCs/>
          <w:color w:val="000000" w:themeColor="text1"/>
          <w:lang w:val="en-US"/>
        </w:rPr>
      </w:pPr>
    </w:p>
    <w:sectPr w:rsidR="0072009B" w:rsidRPr="002C5862">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1"/>
    <w:family w:val="roman"/>
    <w:pitch w:val="variable"/>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等线">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A0D1D"/>
    <w:multiLevelType w:val="multilevel"/>
    <w:tmpl w:val="9CCA97E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46A4976"/>
    <w:multiLevelType w:val="multilevel"/>
    <w:tmpl w:val="F78C37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6644D55"/>
    <w:multiLevelType w:val="multilevel"/>
    <w:tmpl w:val="00F87C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070351325">
    <w:abstractNumId w:val="2"/>
  </w:num>
  <w:num w:numId="2" w16cid:durableId="844593865">
    <w:abstractNumId w:val="0"/>
  </w:num>
  <w:num w:numId="3" w16cid:durableId="15375051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72009B"/>
    <w:rsid w:val="0007242A"/>
    <w:rsid w:val="000E67C7"/>
    <w:rsid w:val="002C5862"/>
    <w:rsid w:val="0072009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1FFE4"/>
  <w15:docId w15:val="{2E2D56BE-C4AC-4314-AA2E-E3F52684E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next w:val="Normal"/>
    <w:uiPriority w:val="9"/>
    <w:qFormat/>
    <w:pPr>
      <w:keepNext/>
      <w:keepLines/>
      <w:pBdr>
        <w:top w:val="single" w:sz="12" w:space="3" w:color="000000"/>
      </w:pBdr>
      <w:overflowPunct w:val="0"/>
      <w:spacing w:before="240" w:after="180"/>
      <w:ind w:left="1134" w:hanging="1134"/>
      <w:textAlignment w:val="baseline"/>
      <w:outlineLvl w:val="0"/>
    </w:pPr>
    <w:rPr>
      <w:rFonts w:ascii="Arial" w:eastAsia="Times New Roman" w:hAnsi="Arial" w:cs="Times New Roman"/>
      <w:kern w:val="0"/>
      <w:sz w:val="36"/>
      <w:szCs w:val="20"/>
      <w:lang w:val="en-GB" w:eastAsia="ja-JP"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next w:val="Normal"/>
    <w:qFormat/>
    <w:pPr>
      <w:spacing w:before="120" w:after="120"/>
    </w:pPr>
    <w:rPr>
      <w:b/>
    </w:rPr>
  </w:style>
  <w:style w:type="paragraph" w:customStyle="1" w:styleId="Index">
    <w:name w:val="Index"/>
    <w:basedOn w:val="Normal"/>
    <w:qFormat/>
    <w:pPr>
      <w:suppressLineNumbers/>
    </w:pPr>
  </w:style>
  <w:style w:type="paragraph" w:customStyle="1" w:styleId="3GPPHeader">
    <w:name w:val="3GPP_Header"/>
    <w:basedOn w:val="BodyText"/>
    <w:qFormat/>
    <w:pPr>
      <w:tabs>
        <w:tab w:val="left" w:pos="1701"/>
        <w:tab w:val="right" w:pos="9639"/>
      </w:tabs>
      <w:spacing w:after="240"/>
      <w:jc w:val="both"/>
    </w:pPr>
    <w:rPr>
      <w:rFonts w:ascii="Arial" w:hAnsi="Arial"/>
      <w:b/>
    </w:rPr>
  </w:style>
  <w:style w:type="paragraph" w:customStyle="1" w:styleId="TableContents">
    <w:name w:val="Table Contents"/>
    <w:basedOn w:val="Normal"/>
    <w:qFormat/>
    <w:pPr>
      <w:suppressLineNumbers/>
    </w:pPr>
  </w:style>
  <w:style w:type="paragraph" w:customStyle="1" w:styleId="Observation">
    <w:name w:val="Observation"/>
    <w:basedOn w:val="Normal"/>
    <w:qFormat/>
    <w:pPr>
      <w:tabs>
        <w:tab w:val="left" w:pos="1530"/>
        <w:tab w:val="left" w:pos="1699"/>
      </w:tabs>
      <w:spacing w:before="120" w:after="120"/>
      <w:jc w:val="both"/>
    </w:pPr>
    <w:rPr>
      <w:b/>
      <w:lang w:eastAsia="ja-JP"/>
    </w:rPr>
  </w:style>
  <w:style w:type="paragraph" w:customStyle="1" w:styleId="Obsrv">
    <w:name w:val="Obsrv"/>
    <w:basedOn w:val="Observation"/>
    <w:qFormat/>
  </w:style>
  <w:style w:type="paragraph" w:customStyle="1" w:styleId="proposal">
    <w:name w:val="proposal"/>
    <w:basedOn w:val="BodyText"/>
    <w:next w:val="Normal"/>
    <w:qFormat/>
    <w:pPr>
      <w:spacing w:before="50" w:after="50"/>
    </w:pPr>
    <w:rPr>
      <w:rFonts w:eastAsia="SimSun"/>
      <w:b/>
      <w:szCs w:val="20"/>
    </w:rPr>
  </w:style>
  <w:style w:type="paragraph" w:styleId="ListParagraph">
    <w:name w:val="List Paragraph"/>
    <w:basedOn w:val="Normal"/>
    <w:qFormat/>
    <w:pPr>
      <w:spacing w:after="120"/>
    </w:pPr>
    <w:rPr>
      <w:rFonts w:eastAsia="SimSun"/>
      <w:lang w:val="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1849</Words>
  <Characters>10541</Characters>
  <Application>Microsoft Office Word</Application>
  <DocSecurity>0</DocSecurity>
  <Lines>87</Lines>
  <Paragraphs>24</Paragraphs>
  <ScaleCrop>false</ScaleCrop>
  <Company/>
  <LinksUpToDate>false</LinksUpToDate>
  <CharactersWithSpaces>12366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pardhasarathy.j</cp:lastModifiedBy>
  <cp:revision>12</cp:revision>
  <dcterms:created xsi:type="dcterms:W3CDTF">2023-02-13T11:53:00Z</dcterms:created>
  <dcterms:modified xsi:type="dcterms:W3CDTF">2023-05-15T11:40:00Z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LinksUpToDate">
    <vt:bool>false</vt:bool>
  </property>
</Properties>
</file>