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DC722" w14:textId="691D747D" w:rsidR="00FB448C" w:rsidRPr="00FB448C" w:rsidRDefault="00FB448C" w:rsidP="00FB448C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noProof/>
          <w:sz w:val="22"/>
        </w:rPr>
        <w:t>3GPP TSG-RAN WG1 Meeting #11</w:t>
      </w:r>
      <w:r w:rsidR="00636D90">
        <w:rPr>
          <w:rFonts w:ascii="Times New Roman" w:eastAsia="宋体" w:hAnsi="Times New Roman" w:cs="Times New Roman"/>
          <w:b/>
          <w:noProof/>
          <w:sz w:val="22"/>
        </w:rPr>
        <w:t>3</w:t>
      </w:r>
      <w:r w:rsidRPr="00FB448C">
        <w:rPr>
          <w:rFonts w:ascii="Times New Roman" w:eastAsia="宋体" w:hAnsi="Times New Roman" w:cs="Times New Roman"/>
          <w:b/>
          <w:sz w:val="22"/>
        </w:rPr>
        <w:tab/>
        <w:t xml:space="preserve"> R1-</w:t>
      </w:r>
      <w:r w:rsidR="00182C66">
        <w:rPr>
          <w:rFonts w:ascii="Times New Roman" w:eastAsia="宋体" w:hAnsi="Times New Roman" w:cs="Times New Roman"/>
          <w:b/>
          <w:sz w:val="22"/>
        </w:rPr>
        <w:t>2304642</w:t>
      </w:r>
    </w:p>
    <w:p w14:paraId="114D2DE9" w14:textId="05A9149E" w:rsidR="00FB448C" w:rsidRPr="00FB448C" w:rsidRDefault="00636D90" w:rsidP="00FB448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b/>
          <w:sz w:val="22"/>
        </w:rPr>
      </w:pPr>
      <w:r w:rsidRPr="00636D90">
        <w:rPr>
          <w:rFonts w:ascii="Times New Roman" w:eastAsia="宋体" w:hAnsi="Times New Roman" w:cs="Times New Roman"/>
          <w:b/>
          <w:sz w:val="22"/>
        </w:rPr>
        <w:t>Incheon</w:t>
      </w:r>
      <w:r w:rsidR="005F2564">
        <w:rPr>
          <w:rFonts w:ascii="Times New Roman" w:eastAsia="宋体" w:hAnsi="Times New Roman" w:cs="Times New Roman"/>
          <w:b/>
          <w:sz w:val="22"/>
        </w:rPr>
        <w:t xml:space="preserve">, </w:t>
      </w:r>
      <w:r w:rsidR="00C74CCE" w:rsidRPr="00DE2A6B">
        <w:rPr>
          <w:rFonts w:ascii="Times New Roman" w:hAnsi="Times New Roman"/>
          <w:b/>
          <w:sz w:val="22"/>
          <w:szCs w:val="21"/>
        </w:rPr>
        <w:t xml:space="preserve">Korea, </w:t>
      </w:r>
      <w:r>
        <w:rPr>
          <w:rFonts w:ascii="Times New Roman" w:eastAsia="宋体" w:hAnsi="Times New Roman" w:cs="Times New Roman"/>
          <w:b/>
          <w:sz w:val="22"/>
        </w:rPr>
        <w:t>May 22</w:t>
      </w:r>
      <w:r w:rsidRPr="00FB448C">
        <w:rPr>
          <w:rFonts w:ascii="Times New Roman" w:eastAsia="宋体" w:hAnsi="Times New Roman" w:cs="Times New Roman"/>
          <w:b/>
          <w:sz w:val="22"/>
        </w:rPr>
        <w:t xml:space="preserve"> </w:t>
      </w:r>
      <w:r w:rsidR="00322E00">
        <w:rPr>
          <w:rFonts w:ascii="Times New Roman" w:eastAsia="宋体" w:hAnsi="Times New Roman" w:cs="Times New Roman"/>
          <w:b/>
          <w:sz w:val="22"/>
        </w:rPr>
        <w:t>–</w:t>
      </w:r>
      <w:r w:rsidR="002A1E11">
        <w:rPr>
          <w:rFonts w:ascii="Times New Roman" w:eastAsia="宋体" w:hAnsi="Times New Roman" w:cs="Times New Roman"/>
          <w:b/>
          <w:sz w:val="22"/>
        </w:rPr>
        <w:t xml:space="preserve"> </w:t>
      </w:r>
      <w:r>
        <w:rPr>
          <w:rFonts w:ascii="Times New Roman" w:eastAsia="宋体" w:hAnsi="Times New Roman" w:cs="Times New Roman"/>
          <w:b/>
          <w:sz w:val="22"/>
        </w:rPr>
        <w:t xml:space="preserve">May </w:t>
      </w:r>
      <w:r w:rsidR="00E24B07">
        <w:rPr>
          <w:rFonts w:ascii="Times New Roman" w:eastAsia="宋体" w:hAnsi="Times New Roman" w:cs="Times New Roman"/>
          <w:b/>
          <w:sz w:val="22"/>
        </w:rPr>
        <w:t>26</w:t>
      </w:r>
      <w:r w:rsidR="00FB448C" w:rsidRPr="00FB448C">
        <w:rPr>
          <w:rFonts w:ascii="Times New Roman" w:eastAsia="宋体" w:hAnsi="Times New Roman" w:cs="Times New Roman"/>
          <w:b/>
          <w:sz w:val="22"/>
        </w:rPr>
        <w:t>, 202</w:t>
      </w:r>
      <w:r w:rsidR="00322E00">
        <w:rPr>
          <w:rFonts w:ascii="Times New Roman" w:eastAsia="宋体" w:hAnsi="Times New Roman" w:cs="Times New Roman"/>
          <w:b/>
          <w:sz w:val="22"/>
        </w:rPr>
        <w:t>3</w:t>
      </w:r>
      <w:bookmarkStart w:id="0" w:name="_GoBack"/>
      <w:bookmarkEnd w:id="0"/>
    </w:p>
    <w:p w14:paraId="58E6ECDB" w14:textId="77777777" w:rsidR="00FB448C" w:rsidRPr="00FB448C" w:rsidRDefault="00FB448C" w:rsidP="00FB448C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2E1963A7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Agenda Item: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9.1.4.2</w:t>
      </w:r>
    </w:p>
    <w:p w14:paraId="1F10CC32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Source: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Huawei</w:t>
      </w:r>
      <w:r w:rsidRPr="00FB448C">
        <w:rPr>
          <w:rFonts w:ascii="Times New Roman" w:eastAsia="宋体" w:hAnsi="Times New Roman" w:cs="Times New Roman" w:hint="eastAsia"/>
          <w:b/>
          <w:sz w:val="22"/>
        </w:rPr>
        <w:t>,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b/>
          <w:sz w:val="22"/>
        </w:rPr>
        <w:t>HiSilicon</w:t>
      </w:r>
    </w:p>
    <w:p w14:paraId="62765B6D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Title: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Discussion on SRI/TPMI enhancement for enabling 8 TX UL transmission</w:t>
      </w:r>
    </w:p>
    <w:p w14:paraId="719E4674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Document for: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Discussion and Decision</w:t>
      </w:r>
    </w:p>
    <w:p w14:paraId="6001B285" w14:textId="77777777" w:rsidR="00FB448C" w:rsidRPr="00FB448C" w:rsidRDefault="00FB448C" w:rsidP="00FB448C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3C2A8530" w14:textId="77777777" w:rsidR="00FB448C" w:rsidRPr="00133A78" w:rsidRDefault="00FB448C" w:rsidP="008B1A00">
      <w:pPr>
        <w:pStyle w:val="ac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bookmarkStart w:id="1" w:name="_Ref124589705"/>
      <w:bookmarkStart w:id="2" w:name="_Ref129681862"/>
      <w:r w:rsidRPr="00133A78">
        <w:rPr>
          <w:b/>
          <w:bCs/>
          <w:sz w:val="28"/>
          <w:szCs w:val="28"/>
        </w:rPr>
        <w:t>Introduction</w:t>
      </w:r>
      <w:bookmarkEnd w:id="1"/>
      <w:bookmarkEnd w:id="2"/>
    </w:p>
    <w:p w14:paraId="07CBF3A4" w14:textId="0C071005" w:rsidR="006C54ED" w:rsidRDefault="006C54E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3" w:name="_Ref129681832"/>
      <w:r>
        <w:rPr>
          <w:rFonts w:ascii="Times New Roman" w:eastAsia="宋体" w:hAnsi="Times New Roman" w:cs="Times New Roman"/>
          <w:kern w:val="0"/>
          <w:sz w:val="22"/>
        </w:rPr>
        <w:t>For 8TX UL operation, the agreement achieved in last meeting can be found in [</w:t>
      </w:r>
      <w:r w:rsidR="00601E7B">
        <w:rPr>
          <w:rFonts w:ascii="Times New Roman" w:eastAsia="宋体" w:hAnsi="Times New Roman" w:cs="Times New Roman"/>
          <w:kern w:val="0"/>
          <w:sz w:val="22"/>
        </w:rPr>
        <w:t>1</w:t>
      </w:r>
      <w:r>
        <w:rPr>
          <w:rFonts w:ascii="Times New Roman" w:eastAsia="宋体" w:hAnsi="Times New Roman" w:cs="Times New Roman"/>
          <w:kern w:val="0"/>
          <w:sz w:val="22"/>
        </w:rPr>
        <w:t xml:space="preserve">]. </w:t>
      </w:r>
    </w:p>
    <w:p w14:paraId="6BE58B74" w14:textId="0A773C6F" w:rsidR="00285173" w:rsidRPr="00315045" w:rsidRDefault="00FB448C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sz w:val="22"/>
          <w:lang w:val="en-GB"/>
        </w:rPr>
      </w:pP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In this contribution, we discuss SRI and TPMI enhancement</w:t>
      </w:r>
      <w:r w:rsidR="0000462A"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s</w:t>
      </w: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1A6A43"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to enable</w:t>
      </w: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8TX UL transmission.</w:t>
      </w:r>
      <w:r w:rsidR="00F3388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85173">
        <w:rPr>
          <w:rFonts w:ascii="Times New Roman" w:eastAsia="宋体" w:hAnsi="Times New Roman" w:cs="Times New Roman"/>
          <w:kern w:val="0"/>
          <w:sz w:val="22"/>
        </w:rPr>
        <w:t xml:space="preserve">  </w:t>
      </w:r>
    </w:p>
    <w:p w14:paraId="038E798B" w14:textId="1AD5741E" w:rsidR="00FB448C" w:rsidRPr="00133A78" w:rsidRDefault="00FB448C" w:rsidP="008B1A00">
      <w:pPr>
        <w:pStyle w:val="ac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133A78">
        <w:rPr>
          <w:rFonts w:hint="eastAsia"/>
          <w:b/>
          <w:bCs/>
          <w:sz w:val="28"/>
          <w:szCs w:val="28"/>
        </w:rPr>
        <w:t>SRI</w:t>
      </w:r>
      <w:r w:rsidR="00DF5A4A">
        <w:rPr>
          <w:b/>
          <w:bCs/>
          <w:sz w:val="28"/>
          <w:szCs w:val="28"/>
        </w:rPr>
        <w:t>/SRS</w:t>
      </w:r>
      <w:r w:rsidRPr="00133A78">
        <w:rPr>
          <w:b/>
          <w:bCs/>
          <w:sz w:val="28"/>
          <w:szCs w:val="28"/>
        </w:rPr>
        <w:t xml:space="preserve"> </w:t>
      </w:r>
      <w:r w:rsidRPr="00133A78">
        <w:rPr>
          <w:rFonts w:hint="eastAsia"/>
          <w:b/>
          <w:bCs/>
          <w:sz w:val="28"/>
          <w:szCs w:val="28"/>
        </w:rPr>
        <w:t>enhancement</w:t>
      </w:r>
      <w:r w:rsidRPr="00133A78">
        <w:rPr>
          <w:b/>
          <w:bCs/>
          <w:sz w:val="28"/>
          <w:szCs w:val="28"/>
        </w:rPr>
        <w:t xml:space="preserve"> for enabling 8TX UL transmission</w:t>
      </w:r>
    </w:p>
    <w:p w14:paraId="4DFD4F2C" w14:textId="409AA7A7" w:rsidR="00B577BE" w:rsidRPr="008F0107" w:rsidRDefault="00FB448C" w:rsidP="008F010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>This section discusses the enhancement of SRI for NCB PUSCH.</w:t>
      </w:r>
    </w:p>
    <w:p w14:paraId="046A57E9" w14:textId="77777777" w:rsidR="00FB448C" w:rsidRPr="00FB448C" w:rsidRDefault="00FB448C" w:rsidP="008B1A00">
      <w:pPr>
        <w:pStyle w:val="ac"/>
        <w:keepNext/>
        <w:numPr>
          <w:ilvl w:val="1"/>
          <w:numId w:val="5"/>
        </w:numPr>
        <w:spacing w:before="120"/>
        <w:outlineLvl w:val="1"/>
        <w:rPr>
          <w:b/>
          <w:bCs/>
          <w:sz w:val="24"/>
        </w:rPr>
      </w:pPr>
      <w:r w:rsidRPr="00FB448C">
        <w:rPr>
          <w:b/>
          <w:bCs/>
          <w:sz w:val="24"/>
        </w:rPr>
        <w:t xml:space="preserve">NCB </w:t>
      </w:r>
      <w:r w:rsidRPr="00BF093A">
        <w:rPr>
          <w:b/>
          <w:bCs/>
          <w:sz w:val="24"/>
          <w:szCs w:val="24"/>
        </w:rPr>
        <w:t>based</w:t>
      </w:r>
      <w:r w:rsidRPr="00FB448C">
        <w:rPr>
          <w:b/>
          <w:bCs/>
          <w:sz w:val="24"/>
        </w:rPr>
        <w:t xml:space="preserve"> UL transmission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22AB" w:rsidRPr="00B76C72" w14:paraId="765CA968" w14:textId="77777777" w:rsidTr="003D32BF">
        <w:tc>
          <w:tcPr>
            <w:tcW w:w="9307" w:type="dxa"/>
          </w:tcPr>
          <w:p w14:paraId="74B24BF0" w14:textId="77777777" w:rsidR="00274AD3" w:rsidRPr="00314FD6" w:rsidRDefault="00274AD3" w:rsidP="00274AD3">
            <w:pPr>
              <w:contextualSpacing/>
              <w:rPr>
                <w:b/>
                <w:bCs/>
                <w:sz w:val="22"/>
                <w:szCs w:val="22"/>
                <w:highlight w:val="green"/>
              </w:rPr>
            </w:pPr>
            <w:r w:rsidRPr="00314FD6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77181FFC" w14:textId="77777777" w:rsidR="00274AD3" w:rsidRPr="00314FD6" w:rsidRDefault="00274AD3" w:rsidP="00274AD3">
            <w:pPr>
              <w:pStyle w:val="af0"/>
              <w:spacing w:after="0"/>
              <w:rPr>
                <w:rFonts w:ascii="Times New Roman" w:eastAsia="Malgun Gothic" w:hAnsi="Times New Roman"/>
                <w:iCs/>
                <w:sz w:val="22"/>
                <w:szCs w:val="22"/>
                <w:lang w:val="en-US" w:eastAsia="ko-KR"/>
              </w:rPr>
            </w:pPr>
            <w:r w:rsidRPr="00314FD6">
              <w:rPr>
                <w:rFonts w:ascii="Times New Roman" w:hAnsi="Times New Roman"/>
                <w:iCs/>
                <w:sz w:val="22"/>
                <w:szCs w:val="22"/>
              </w:rPr>
              <w:t>For SRS configuration required for non-codebook-based UL transmission by an 8TX UE, Alt1 is supported, that is</w:t>
            </w:r>
          </w:p>
          <w:p w14:paraId="738FF2AA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Alt1: A single SRS resource set configured with up to 8 single-port SRS resources</w:t>
            </w:r>
          </w:p>
          <w:p w14:paraId="745D6827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FFS: Configuration of up to two, or four SRS resource sets, each configured with up to 4, or 2 single-port SRS resources, respectively.</w:t>
            </w:r>
          </w:p>
          <w:p w14:paraId="246B1412" w14:textId="77777777" w:rsidR="00D771AC" w:rsidRDefault="00D771AC" w:rsidP="00C70D4B">
            <w:pPr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</w:rPr>
            </w:pPr>
          </w:p>
          <w:p w14:paraId="3466BBC0" w14:textId="77777777" w:rsidR="00315045" w:rsidRPr="00315045" w:rsidRDefault="00315045" w:rsidP="00315045">
            <w:pPr>
              <w:widowControl/>
              <w:jc w:val="left"/>
              <w:rPr>
                <w:rFonts w:eastAsia="Malgun Gothic"/>
                <w:color w:val="1F497D"/>
                <w:sz w:val="22"/>
                <w:szCs w:val="22"/>
                <w:highlight w:val="green"/>
              </w:rPr>
            </w:pPr>
            <w:r w:rsidRPr="00315045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643D8260" w14:textId="387FBD17" w:rsidR="00315045" w:rsidRPr="00315045" w:rsidRDefault="00315045" w:rsidP="00315045">
            <w:pPr>
              <w:widowControl/>
              <w:contextualSpacing/>
              <w:jc w:val="left"/>
              <w:rPr>
                <w:rFonts w:eastAsia="Batang"/>
                <w:iCs/>
                <w:sz w:val="22"/>
                <w:szCs w:val="22"/>
                <w:lang w:val="en-GB"/>
              </w:rPr>
            </w:pPr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For NCB-based 8TX PUSCH transmission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&gt;4</m:t>
              </m:r>
            </m:oMath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</m:oMath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 is the number of configured single-port SRS resources in a resource set,</w:t>
            </w:r>
          </w:p>
          <w:p w14:paraId="26BF7D9C" w14:textId="77777777" w:rsidR="00315045" w:rsidRPr="00315045" w:rsidRDefault="00315045" w:rsidP="00315045">
            <w:pPr>
              <w:widowControl/>
              <w:numPr>
                <w:ilvl w:val="0"/>
                <w:numId w:val="31"/>
              </w:numPr>
              <w:overflowPunct w:val="0"/>
              <w:contextualSpacing/>
              <w:jc w:val="left"/>
              <w:rPr>
                <w:rFonts w:eastAsia="Times New Roman"/>
                <w:bCs/>
                <w:iCs/>
                <w:sz w:val="22"/>
                <w:szCs w:val="22"/>
                <w:lang w:val="en-GB" w:eastAsia="ar-SA"/>
              </w:rPr>
            </w:pPr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Support Option 2 where a legacy-based solution is used by extending the existing SRI indication tables to include N</w:t>
            </w:r>
            <w:r w:rsidRPr="00315045">
              <w:rPr>
                <w:rFonts w:eastAsia="Times New Roman"/>
                <w:iCs/>
                <w:sz w:val="22"/>
                <w:szCs w:val="22"/>
                <w:vertAlign w:val="subscript"/>
                <w:lang w:val="en-GB" w:eastAsia="ar-SA"/>
              </w:rPr>
              <w:t>SRS</w:t>
            </w:r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=8 and lmax=8</w:t>
            </w:r>
          </w:p>
          <w:p w14:paraId="360A464D" w14:textId="77777777" w:rsidR="00C70D4B" w:rsidRDefault="00C70D4B" w:rsidP="00C70D4B">
            <w:pPr>
              <w:snapToGrid w:val="0"/>
              <w:contextualSpacing/>
              <w:rPr>
                <w:i/>
                <w:iCs/>
                <w:sz w:val="22"/>
                <w:szCs w:val="22"/>
                <w:lang w:val="en-GB"/>
              </w:rPr>
            </w:pPr>
          </w:p>
          <w:p w14:paraId="4778E54E" w14:textId="77777777" w:rsidR="00315045" w:rsidRPr="00315045" w:rsidRDefault="00315045" w:rsidP="00315045">
            <w:pPr>
              <w:widowControl/>
              <w:jc w:val="left"/>
              <w:rPr>
                <w:rFonts w:eastAsia="Malgun Gothic"/>
                <w:color w:val="1F497D"/>
                <w:sz w:val="22"/>
                <w:szCs w:val="22"/>
                <w:highlight w:val="green"/>
              </w:rPr>
            </w:pPr>
            <w:r w:rsidRPr="00315045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0401AF6A" w14:textId="77777777" w:rsidR="00315045" w:rsidRPr="00315045" w:rsidRDefault="00315045" w:rsidP="00315045">
            <w:pPr>
              <w:widowControl/>
              <w:snapToGrid w:val="0"/>
              <w:jc w:val="left"/>
              <w:rPr>
                <w:rFonts w:eastAsia="Malgun Gothic"/>
                <w:iCs/>
                <w:strike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For 8TX UE supporting dual CW PUSCH (Maximum number of layers configured for the UE is larger than 4) </w:t>
            </w:r>
          </w:p>
          <w:p w14:paraId="4FB33353" w14:textId="77777777" w:rsidR="00315045" w:rsidRPr="00315045" w:rsidRDefault="00315045" w:rsidP="00315045">
            <w:pPr>
              <w:widowControl/>
              <w:numPr>
                <w:ilvl w:val="0"/>
                <w:numId w:val="32"/>
              </w:numPr>
              <w:jc w:val="left"/>
              <w:rPr>
                <w:rFonts w:eastAsia="Times New Roman"/>
                <w:sz w:val="22"/>
                <w:szCs w:val="22"/>
                <w:lang w:val="en-GB"/>
              </w:rPr>
            </w:pPr>
            <w:r w:rsidRPr="001D106F">
              <w:rPr>
                <w:rFonts w:eastAsia="Times New Roman"/>
                <w:iCs/>
                <w:sz w:val="22"/>
                <w:szCs w:val="22"/>
                <w:lang w:val="en-GB"/>
              </w:rPr>
              <w:t>Alt1 – DL principle is reused for disabling transmission of a transport block, where</w:t>
            </w:r>
          </w:p>
          <w:p w14:paraId="28C4CB60" w14:textId="77777777" w:rsidR="00315045" w:rsidRPr="001D106F" w:rsidRDefault="00315045" w:rsidP="00315045">
            <w:pPr>
              <w:widowControl/>
              <w:numPr>
                <w:ilvl w:val="0"/>
                <w:numId w:val="33"/>
              </w:numPr>
              <w:snapToGrid w:val="0"/>
              <w:ind w:left="1080"/>
              <w:jc w:val="left"/>
              <w:rPr>
                <w:rFonts w:eastAsia="Malgun Gothic"/>
                <w:sz w:val="22"/>
                <w:szCs w:val="22"/>
                <w:lang w:val="en-GB" w:eastAsia="ko-KR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The combination of IMCS = 26 and rvid = 1 indicated for a CW is used as an indication to disable (when transmission rank&lt;=4) transmission of its corresponding TB</w:t>
            </w:r>
          </w:p>
          <w:p w14:paraId="20BADBA6" w14:textId="77777777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snapToGrid w:val="0"/>
              <w:ind w:left="1080"/>
              <w:jc w:val="left"/>
              <w:rPr>
                <w:rFonts w:eastAsia="Batang"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The enabled transport block is mapped to the first CW.</w:t>
            </w:r>
          </w:p>
          <w:p w14:paraId="3B892481" w14:textId="77777777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ind w:left="1080"/>
              <w:jc w:val="left"/>
              <w:rPr>
                <w:rFonts w:eastAsia="Batang"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Note: When the transmission of a transport block is disabled, the number of layers is ≤ 4.</w:t>
            </w:r>
          </w:p>
          <w:p w14:paraId="713E1947" w14:textId="06B111C5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ind w:left="1080"/>
              <w:jc w:val="left"/>
              <w:rPr>
                <w:rFonts w:ascii="Times" w:eastAsia="Batang" w:hAnsi="Times" w:cs="Times"/>
                <w:szCs w:val="24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Note: the first CW refers to the enabled CW.</w:t>
            </w:r>
          </w:p>
        </w:tc>
      </w:tr>
    </w:tbl>
    <w:p w14:paraId="4C00BA17" w14:textId="77777777" w:rsidR="00C1376F" w:rsidRPr="00B76C72" w:rsidRDefault="00C1376F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65118002" w14:textId="4E677452" w:rsidR="00AB0232" w:rsidRPr="00A15726" w:rsidRDefault="00FB448C" w:rsidP="00A15726">
      <w:pPr>
        <w:contextualSpacing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B76C72">
        <w:rPr>
          <w:rFonts w:ascii="Times New Roman" w:eastAsia="宋体" w:hAnsi="Times New Roman" w:cs="Times New Roman"/>
          <w:kern w:val="0"/>
          <w:sz w:val="22"/>
        </w:rPr>
        <w:t>For NCB based UL transmission, SRI is used to indicate one or more SRS resources from</w:t>
      </w:r>
      <w:r w:rsidR="00BB7B7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BB7B78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Pr="00B76C72">
        <w:rPr>
          <w:rFonts w:ascii="Times New Roman" w:eastAsia="宋体" w:hAnsi="Times New Roman" w:cs="Times New Roman"/>
          <w:kern w:val="0"/>
          <w:sz w:val="22"/>
        </w:rPr>
        <w:t xml:space="preserve">SRS resources to UE, where UE uses the same precoder of selected SRS resource to transmit PUSCH. </w:t>
      </w:r>
      <w:r w:rsidR="000B115C" w:rsidRPr="00B76C72">
        <w:rPr>
          <w:rFonts w:ascii="Times New Roman" w:eastAsia="宋体" w:hAnsi="Times New Roman" w:cs="Times New Roman"/>
          <w:kern w:val="0"/>
          <w:sz w:val="22"/>
        </w:rPr>
        <w:t xml:space="preserve">For 4TX UE, 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>the UE can only be configured with up to 4 single-port SRS resource</w:t>
      </w:r>
      <w:r w:rsidR="00BC3EF1" w:rsidRPr="00B76C72">
        <w:rPr>
          <w:rFonts w:ascii="Times New Roman" w:eastAsia="宋体" w:hAnsi="Times New Roman" w:cs="Times New Roman"/>
          <w:kern w:val="0"/>
          <w:sz w:val="22"/>
        </w:rPr>
        <w:t xml:space="preserve"> for </w:t>
      </w:r>
      <w:r w:rsidR="007A5393" w:rsidRPr="00B76C72">
        <w:rPr>
          <w:rFonts w:ascii="Times New Roman" w:eastAsia="宋体" w:hAnsi="Times New Roman" w:cs="Times New Roman"/>
          <w:kern w:val="0"/>
          <w:sz w:val="22"/>
        </w:rPr>
        <w:t>an</w:t>
      </w:r>
      <w:r w:rsidR="00BC3EF1" w:rsidRPr="00B76C72">
        <w:rPr>
          <w:rFonts w:ascii="Times New Roman" w:eastAsia="宋体" w:hAnsi="Times New Roman" w:cs="Times New Roman"/>
          <w:kern w:val="0"/>
          <w:sz w:val="22"/>
        </w:rPr>
        <w:t xml:space="preserve"> SRS resource set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. For 8TX UE, the number of </w:t>
      </w:r>
      <w:r w:rsidR="00D771AC">
        <w:rPr>
          <w:rFonts w:ascii="Times New Roman" w:eastAsia="宋体" w:hAnsi="Times New Roman" w:cs="Times New Roman"/>
          <w:kern w:val="0"/>
          <w:sz w:val="22"/>
        </w:rPr>
        <w:t>candidate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 precoders of 8TX UE is up to 8</w:t>
      </w:r>
      <w:r w:rsidR="00D771AC">
        <w:rPr>
          <w:rFonts w:ascii="Times New Roman" w:eastAsia="宋体" w:hAnsi="Times New Roman" w:cs="Times New Roman"/>
          <w:kern w:val="0"/>
          <w:sz w:val="22"/>
        </w:rPr>
        <w:t>.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 In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RAN#110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bis-e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[2]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it </w:t>
      </w:r>
      <w:r w:rsidR="00424648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was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agreed to 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support a single SRS resource set configured with up to 8 single-port SRS resources</w:t>
      </w:r>
      <w:r w:rsidR="004879E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for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SRS configuration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In addition, c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>onfiguration of up to two, or four SRS resource sets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is FFS. However, 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we fail to see the benefits to use 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>multiple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SRS resource sets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Moreover,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there will be several issues if 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multiple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SRS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lastRenderedPageBreak/>
        <w:t xml:space="preserve">resource sets 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are used. For example, considering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two SRS resource sets each with up to 4 SRS resource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s, if</w:t>
      </w:r>
      <w:r w:rsidR="00BB7B78">
        <w:rPr>
          <w:rFonts w:ascii="Times New Roman" w:eastAsia="宋体" w:hAnsi="Times New Roman" w:cs="Times New Roman"/>
          <w:noProof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=6</m:t>
        </m:r>
      </m:oMath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, there can be multiple possibilities in configuration across two SRS resource sets, such as 3+3, 2+4, or 4+2, which needs to be further discussed.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Hence, we think it is not reasonable to support </w:t>
      </w:r>
      <w:r w:rsidR="00AF6DF3" w:rsidRPr="00AF6DF3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multiple SRS resource sets</w:t>
      </w:r>
      <w:r w:rsidR="00AF6DF3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.</w:t>
      </w:r>
    </w:p>
    <w:p w14:paraId="23B444F7" w14:textId="7F6201AE" w:rsidR="00D771AC" w:rsidRDefault="00AF6DF3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For SRS configuration required for non-codebook-based UL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configuration of up to two, or four SRS resource sets is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not supported.</w:t>
      </w:r>
    </w:p>
    <w:p w14:paraId="3409F3B9" w14:textId="77777777" w:rsidR="00F255B5" w:rsidRPr="00A15726" w:rsidRDefault="00F255B5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7CD7D4DF" w14:textId="5B38EF53" w:rsidR="00F255B5" w:rsidRDefault="00530F36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In legacy, </w:t>
      </w:r>
      <w:r w:rsidR="00A06191" w:rsidRPr="00B76C72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k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(</w:t>
      </w:r>
      <m:oMath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1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≤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k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≤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) 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SRS resources can be selected from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SRS resource, </w:t>
      </w: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thus 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t</w:t>
      </w:r>
      <w:r w:rsidR="00FB448C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SRI overhead is </w:t>
      </w:r>
      <w:r w:rsidR="00FB448C" w:rsidRPr="007D2859">
        <w:rPr>
          <w:rFonts w:ascii="Times New Roman" w:eastAsia="宋体" w:hAnsi="Times New Roman" w:cs="Times New Roman"/>
          <w:kern w:val="0"/>
          <w:position w:val="-34"/>
          <w:sz w:val="22"/>
          <w:lang w:eastAsia="en-US"/>
        </w:rPr>
        <w:object w:dxaOrig="2376" w:dyaOrig="732" w14:anchorId="472E2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35pt;height:37.45pt" o:ole="">
            <v:imagedata r:id="rId8" o:title=""/>
          </v:shape>
          <o:OLEObject Type="Embed" ProgID="Equation.3" ShapeID="_x0000_i1025" DrawAspect="Content" ObjectID="_1745675887" r:id="rId9"/>
        </w:object>
      </w:r>
      <w:r w:rsidR="00FB448C" w:rsidRPr="00B76C72">
        <w:rPr>
          <w:rFonts w:ascii="Times New Roman" w:eastAsia="宋体" w:hAnsi="Times New Roman" w:cs="Times New Roman"/>
          <w:kern w:val="0"/>
          <w:sz w:val="22"/>
        </w:rPr>
        <w:t xml:space="preserve"> bits, 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</m:oMath>
      <w:r w:rsidR="00565E2D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FB448C" w:rsidRPr="00B76C72">
        <w:rPr>
          <w:rFonts w:ascii="Times New Roman" w:eastAsia="宋体" w:hAnsi="Times New Roman" w:cs="Times New Roman"/>
          <w:kern w:val="0"/>
          <w:sz w:val="22"/>
        </w:rPr>
        <w:t>is given by the maximum number of layers. For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 4TX UE, </w:t>
      </w:r>
      <w:r w:rsidR="00FB448C" w:rsidRPr="00FB448C">
        <w:rPr>
          <w:rFonts w:ascii="Times New Roman" w:eastAsia="宋体" w:hAnsi="Times New Roman" w:cs="Times New Roman"/>
          <w:kern w:val="0"/>
          <w:position w:val="-12"/>
          <w:sz w:val="22"/>
          <w:lang w:eastAsia="en-US"/>
        </w:rPr>
        <w:object w:dxaOrig="499" w:dyaOrig="360" w14:anchorId="501B82EE">
          <v:shape id="_x0000_i1026" type="#_x0000_t75" style="width:22.45pt;height:16.75pt" o:ole="">
            <v:imagedata r:id="rId10" o:title=""/>
          </v:shape>
          <o:OLEObject Type="Embed" ProgID="Equation.3" ShapeID="_x0000_i1026" DrawAspect="Content" ObjectID="_1745675888" r:id="rId11"/>
        </w:objec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is up to 4, and 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the maximum SRI overhead is 4 bits. 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 xml:space="preserve">For </w:t>
      </w:r>
      <w:r w:rsidR="003D4B1F">
        <w:rPr>
          <w:rFonts w:ascii="Times New Roman" w:eastAsia="宋体" w:hAnsi="Times New Roman" w:cs="Times New Roman"/>
          <w:kern w:val="0"/>
          <w:sz w:val="22"/>
        </w:rPr>
        <w:t>8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>TX UE</w:t>
      </w:r>
      <w:r w:rsidR="003D4B1F">
        <w:rPr>
          <w:rFonts w:ascii="Times New Roman" w:eastAsia="宋体" w:hAnsi="Times New Roman" w:cs="Times New Roman"/>
          <w:kern w:val="0"/>
          <w:sz w:val="22"/>
        </w:rPr>
        <w:t>,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AF0356">
        <w:rPr>
          <w:rFonts w:ascii="Times New Roman" w:eastAsia="宋体" w:hAnsi="Times New Roman" w:cs="Times New Roman"/>
          <w:kern w:val="0"/>
          <w:sz w:val="22"/>
        </w:rPr>
        <w:t xml:space="preserve">it is agreed 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>in RAN#112</w:t>
      </w:r>
      <w:r w:rsidR="00AF0356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[3]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that </w:t>
      </w:r>
      <w:r w:rsidR="00AF0356">
        <w:rPr>
          <w:rFonts w:ascii="Times New Roman" w:eastAsia="宋体" w:hAnsi="Times New Roman" w:cs="Times New Roman" w:hint="eastAsia"/>
          <w:kern w:val="0"/>
          <w:sz w:val="22"/>
        </w:rPr>
        <w:t>a</w:t>
      </w:r>
      <w:r w:rsidR="00AF0356" w:rsidRPr="00AF0356">
        <w:rPr>
          <w:rFonts w:ascii="Times New Roman" w:eastAsia="宋体" w:hAnsi="Times New Roman" w:cs="Times New Roman"/>
          <w:kern w:val="0"/>
          <w:sz w:val="22"/>
          <w:lang w:eastAsia="en-US"/>
        </w:rPr>
        <w:t>ll SRS port combinations are supported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with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&gt;4</m:t>
        </m:r>
      </m:oMath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For SRI indication,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it is agreed in RAN#112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 that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a legacy-based solution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is used by extending the existing SRI indication tables to include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=8</m:t>
        </m:r>
      </m:oMath>
      <w:r w:rsidR="00315045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315045">
        <w:rPr>
          <w:rFonts w:ascii="Times New Roman" w:eastAsia="宋体" w:hAnsi="Times New Roman" w:cs="Times New Roman"/>
          <w:kern w:val="0"/>
          <w:sz w:val="22"/>
        </w:rPr>
        <w:t xml:space="preserve">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=8</m:t>
        </m:r>
      </m:oMath>
      <w:r w:rsidR="00315045">
        <w:rPr>
          <w:rFonts w:ascii="Times New Roman" w:eastAsia="宋体" w:hAnsi="Times New Roman" w:cs="Times New Roman" w:hint="eastAsia"/>
          <w:kern w:val="0"/>
          <w:sz w:val="22"/>
        </w:rPr>
        <w:t>.</w:t>
      </w:r>
      <w:r w:rsidR="00455471">
        <w:rPr>
          <w:rFonts w:ascii="Times New Roman" w:eastAsia="宋体" w:hAnsi="Times New Roman" w:cs="Times New Roman"/>
          <w:kern w:val="0"/>
          <w:sz w:val="22"/>
        </w:rPr>
        <w:t xml:space="preserve"> Hence, </w:t>
      </w:r>
      <w:r w:rsidR="0045547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overhead of SRI is also </w:t>
      </w:r>
      <w:r w:rsidR="00455471" w:rsidRPr="007D2859">
        <w:rPr>
          <w:rFonts w:ascii="Times New Roman" w:eastAsia="宋体" w:hAnsi="Times New Roman" w:cs="Times New Roman"/>
          <w:kern w:val="0"/>
          <w:position w:val="-34"/>
          <w:sz w:val="22"/>
          <w:lang w:eastAsia="en-US"/>
        </w:rPr>
        <w:object w:dxaOrig="2376" w:dyaOrig="732" w14:anchorId="35A86F27">
          <v:shape id="_x0000_i1027" type="#_x0000_t75" style="width:118.35pt;height:37.45pt" o:ole="">
            <v:imagedata r:id="rId8" o:title=""/>
          </v:shape>
          <o:OLEObject Type="Embed" ProgID="Equation.3" ShapeID="_x0000_i1027" DrawAspect="Content" ObjectID="_1745675889" r:id="rId12"/>
        </w:object>
      </w:r>
      <w:r w:rsidR="0045547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bits, which is up to 8 bits.</w:t>
      </w:r>
    </w:p>
    <w:p w14:paraId="5EB2912D" w14:textId="502C6BE3" w:rsidR="000F2B0B" w:rsidRDefault="001D106F" w:rsidP="000F2B0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n RAN#112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it is agreed to reuse </w:t>
      </w:r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>DL principle disabling transmission of a 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2"/>
        </w:rPr>
        <w:t>w</w:t>
      </w:r>
      <w:r>
        <w:rPr>
          <w:rFonts w:ascii="Times New Roman" w:eastAsia="宋体" w:hAnsi="Times New Roman" w:cs="Times New Roman"/>
          <w:kern w:val="0"/>
          <w:sz w:val="22"/>
        </w:rPr>
        <w:t>here t</w:t>
      </w:r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>he combination of IMCS = 26 and rvid = 1 indicated for a CW is used as an indication to disable (when transmission rank&lt;=4) transmission of its corresponding 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Note that when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transmission of a transport block is disabled, the number of layers is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otherwise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4B24F5">
        <w:rPr>
          <w:rFonts w:ascii="Times New Roman" w:eastAsia="宋体" w:hAnsi="Times New Roman" w:cs="Times New Roman" w:hint="eastAsia"/>
          <w:kern w:val="0"/>
          <w:sz w:val="22"/>
        </w:rPr>
        <w:t>&gt;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="004B24F5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.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Furthermore, when 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0F2B0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1-bit NDI field </w:t>
      </w:r>
      <w:r w:rsidR="000F2B0B" w:rsidRPr="00122459">
        <w:rPr>
          <w:rFonts w:ascii="Times New Roman" w:eastAsia="宋体" w:hAnsi="Times New Roman" w:cs="Times New Roman"/>
          <w:kern w:val="0"/>
          <w:sz w:val="22"/>
        </w:rPr>
        <w:t>corresponding to disabled transport block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 is not used</w:t>
      </w:r>
      <w:r w:rsidR="000F2B0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which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can be considered to reduce SRI overhead. </w:t>
      </w:r>
    </w:p>
    <w:p w14:paraId="416E28D0" w14:textId="14146561" w:rsidR="00633CB4" w:rsidRDefault="00633CB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="00B76C72"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rank&lt;=4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SR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 overhead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32421EB7" w14:textId="77777777" w:rsidR="00636D90" w:rsidRPr="00345881" w:rsidRDefault="00636D90">
      <w:pPr>
        <w:widowControl/>
        <w:autoSpaceDE w:val="0"/>
        <w:autoSpaceDN w:val="0"/>
        <w:adjustRightInd w:val="0"/>
        <w:snapToGrid w:val="0"/>
        <w:spacing w:after="120"/>
      </w:pPr>
    </w:p>
    <w:p w14:paraId="554829CE" w14:textId="49C201A4" w:rsidR="00FB448C" w:rsidRPr="00B577BE" w:rsidRDefault="00A54861" w:rsidP="008B1A00">
      <w:pPr>
        <w:pStyle w:val="ac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UL 8TX codebook</w:t>
      </w:r>
    </w:p>
    <w:p w14:paraId="7C2536F2" w14:textId="5E7B1832" w:rsidR="00B577BE" w:rsidRPr="00833FAE" w:rsidRDefault="007271E7" w:rsidP="00833FAE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AU" w:eastAsia="en-US"/>
        </w:rPr>
      </w:pP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In </w:t>
      </w:r>
      <w:r w:rsidR="009503C0">
        <w:rPr>
          <w:rFonts w:ascii="Times New Roman" w:eastAsia="宋体" w:hAnsi="Times New Roman" w:cs="Times New Roman"/>
          <w:kern w:val="0"/>
          <w:sz w:val="22"/>
          <w:lang w:val="en-AU" w:eastAsia="en-US"/>
        </w:rPr>
        <w:t>this section</w:t>
      </w: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, we </w:t>
      </w:r>
      <w:r w:rsidR="009503C0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discuss the codebook design </w:t>
      </w: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for 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fully</w:t>
      </w:r>
      <w:r w:rsidR="006223E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coherent UEs</w:t>
      </w:r>
      <w:r w:rsidR="0057431E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9503C0">
        <w:rPr>
          <w:rFonts w:ascii="Times New Roman" w:eastAsia="宋体" w:hAnsi="Times New Roman" w:cs="Times New Roman"/>
          <w:kern w:val="0"/>
          <w:sz w:val="22"/>
          <w:lang w:eastAsia="en-US"/>
        </w:rPr>
        <w:t>and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A12BE2">
        <w:rPr>
          <w:rFonts w:ascii="Times New Roman" w:eastAsia="宋体" w:hAnsi="Times New Roman" w:cs="Times New Roman"/>
          <w:kern w:val="0"/>
          <w:sz w:val="22"/>
          <w:lang w:eastAsia="en-US"/>
        </w:rPr>
        <w:t>partially</w:t>
      </w:r>
      <w:r w:rsidR="004D3E5C">
        <w:rPr>
          <w:rFonts w:ascii="Times New Roman" w:eastAsia="宋体" w:hAnsi="Times New Roman" w:cs="Times New Roman"/>
          <w:kern w:val="0"/>
          <w:sz w:val="22"/>
          <w:lang w:eastAsia="en-US"/>
        </w:rPr>
        <w:t>/non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-coherent UEs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79CF0D77" w14:textId="335C3159" w:rsidR="00C5626A" w:rsidRPr="009C1329" w:rsidRDefault="0059725A" w:rsidP="008B1A00">
      <w:pPr>
        <w:pStyle w:val="ac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F</w:t>
      </w:r>
      <w:r w:rsidR="005A50A5" w:rsidRPr="00021278">
        <w:rPr>
          <w:b/>
        </w:rPr>
        <w:t>ully</w:t>
      </w:r>
      <w:r w:rsidR="00A07C46">
        <w:rPr>
          <w:b/>
        </w:rPr>
        <w:t xml:space="preserve"> </w:t>
      </w:r>
      <w:r w:rsidR="005A50A5" w:rsidRPr="00021278">
        <w:rPr>
          <w:b/>
        </w:rPr>
        <w:t>coherent</w:t>
      </w:r>
      <w:r w:rsidR="005A50A5" w:rsidRPr="00021278">
        <w:rPr>
          <w:b/>
          <w:lang w:val="en-AU"/>
        </w:rPr>
        <w:t xml:space="preserve"> </w:t>
      </w:r>
      <w:r w:rsidR="00FB448C" w:rsidRPr="00021278">
        <w:rPr>
          <w:b/>
          <w:lang w:val="en-AU"/>
        </w:rPr>
        <w:t>codebook</w:t>
      </w:r>
    </w:p>
    <w:p w14:paraId="79861965" w14:textId="2215728A" w:rsidR="00DC6590" w:rsidRPr="009C1329" w:rsidRDefault="00DC6590" w:rsidP="009C1329">
      <w:pPr>
        <w:widowControl/>
        <w:autoSpaceDE w:val="0"/>
        <w:autoSpaceDN w:val="0"/>
        <w:adjustRightInd w:val="0"/>
        <w:snapToGrid w:val="0"/>
        <w:spacing w:after="120"/>
        <w:rPr>
          <w:b/>
        </w:rPr>
      </w:pP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In RAN1#1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12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meeting,</w:t>
      </w:r>
      <w:r w:rsidR="00B0382C" w:rsidRPr="00B0382C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</w:t>
      </w:r>
      <w:r w:rsidR="00B0382C" w:rsidRPr="003279F5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Rel-15 DL Type I </w:t>
      </w:r>
      <w:r w:rsidR="00B0382C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="00B0382C" w:rsidRPr="003279F5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codebook</w:t>
      </w:r>
      <w:r w:rsidR="00B0382C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with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623ABF">
        <w:rPr>
          <w:rFonts w:ascii="Times New Roman" w:eastAsia="宋体" w:hAnsi="Times New Roman" w:cs="Times New Roman"/>
          <w:kern w:val="0"/>
          <w:sz w:val="22"/>
          <w:lang w:eastAsia="en-US"/>
        </w:rPr>
        <w:t>(O1, O2) = (1, 1) is supported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to generate fully coherent precoding matrices.</w:t>
      </w:r>
      <w:r w:rsidR="00774D0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There are two remaining issues to be discussed. The first one is how to solve p</w:t>
      </w:r>
      <w:r w:rsidR="00774D03" w:rsidRPr="00774D03">
        <w:rPr>
          <w:rFonts w:ascii="Times New Roman" w:eastAsia="宋体" w:hAnsi="Times New Roman" w:cs="Times New Roman"/>
          <w:kern w:val="0"/>
          <w:sz w:val="22"/>
          <w:lang w:eastAsia="en-US"/>
        </w:rPr>
        <w:t>hase alignment error between antennas</w:t>
      </w:r>
      <w:r w:rsidR="00774D03">
        <w:rPr>
          <w:rFonts w:ascii="Times New Roman" w:eastAsia="宋体" w:hAnsi="Times New Roman" w:cs="Times New Roman"/>
          <w:kern w:val="0"/>
          <w:sz w:val="22"/>
          <w:lang w:eastAsia="en-US"/>
        </w:rPr>
        <w:t>, and the second one is how to indicate fully coherent precoders.</w:t>
      </w:r>
    </w:p>
    <w:p w14:paraId="092B0B2B" w14:textId="4736F6AD" w:rsidR="004C6C43" w:rsidRPr="00C5626A" w:rsidRDefault="004C6C43" w:rsidP="009C1329">
      <w:pPr>
        <w:pStyle w:val="ac"/>
        <w:keepNext/>
        <w:numPr>
          <w:ilvl w:val="2"/>
          <w:numId w:val="5"/>
        </w:numPr>
        <w:spacing w:before="120"/>
        <w:outlineLvl w:val="2"/>
        <w:rPr>
          <w:b/>
        </w:rPr>
      </w:pPr>
      <w:r w:rsidRPr="004C6C43">
        <w:rPr>
          <w:b/>
        </w:rPr>
        <w:t>Phase alignment error between antennas</w:t>
      </w:r>
    </w:p>
    <w:p w14:paraId="418E99FB" w14:textId="01C46E25" w:rsidR="001E346F" w:rsidRDefault="003279F5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Pr="00FB448C">
        <w:rPr>
          <w:rFonts w:ascii="Times New Roman" w:eastAsia="宋体" w:hAnsi="Times New Roman" w:cs="Times New Roman"/>
          <w:kern w:val="0"/>
          <w:sz w:val="22"/>
        </w:rPr>
        <w:t>Rel-15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3279F5">
        <w:rPr>
          <w:rFonts w:ascii="Times New Roman" w:eastAsia="宋体" w:hAnsi="Times New Roman" w:cs="Times New Roman"/>
          <w:kern w:val="0"/>
          <w:sz w:val="22"/>
          <w:lang w:val="en-GB"/>
        </w:rPr>
        <w:t>single-panel</w:t>
      </w:r>
      <w:r w:rsidRPr="003279F5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codebook is optimized for highly correlated dual-polarized </w:t>
      </w:r>
      <w:r>
        <w:rPr>
          <w:rFonts w:ascii="Times New Roman" w:eastAsia="宋体" w:hAnsi="Times New Roman" w:cs="Times New Roman"/>
          <w:kern w:val="0"/>
          <w:sz w:val="22"/>
        </w:rPr>
        <w:t>antennas, which is based on DFT matrix. It is agreed in RAN1 #109-e</w:t>
      </w:r>
      <w:r w:rsidR="00F8618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8618F">
        <w:rPr>
          <w:rFonts w:ascii="Times New Roman" w:eastAsia="宋体" w:hAnsi="Times New Roman" w:cs="Times New Roman"/>
          <w:kern w:val="0"/>
          <w:sz w:val="22"/>
          <w:lang w:eastAsia="en-US"/>
        </w:rPr>
        <w:t>[5]</w:t>
      </w:r>
      <w:r>
        <w:rPr>
          <w:rFonts w:ascii="Times New Roman" w:eastAsia="宋体" w:hAnsi="Times New Roman" w:cs="Times New Roman"/>
          <w:kern w:val="0"/>
          <w:sz w:val="22"/>
        </w:rPr>
        <w:t xml:space="preserve"> that </w:t>
      </w:r>
      <w:r w:rsidRPr="00127622">
        <w:rPr>
          <w:rFonts w:ascii="Times New Roman" w:eastAsia="宋体" w:hAnsi="Times New Roman" w:cs="Times New Roman"/>
          <w:kern w:val="0"/>
          <w:sz w:val="22"/>
        </w:rPr>
        <w:t>8 T</w:t>
      </w:r>
      <w:r>
        <w:rPr>
          <w:rFonts w:ascii="Times New Roman" w:eastAsia="宋体" w:hAnsi="Times New Roman" w:cs="Times New Roman"/>
          <w:kern w:val="0"/>
          <w:sz w:val="22"/>
        </w:rPr>
        <w:t>X</w:t>
      </w:r>
      <w:r w:rsidRPr="00127622">
        <w:rPr>
          <w:rFonts w:ascii="Times New Roman" w:eastAsia="宋体" w:hAnsi="Times New Roman" w:cs="Times New Roman"/>
          <w:kern w:val="0"/>
          <w:sz w:val="22"/>
        </w:rPr>
        <w:t xml:space="preserve"> antenna layout follows the regular structure of ULA or UPA</w:t>
      </w:r>
      <w:r>
        <w:rPr>
          <w:rFonts w:ascii="Times New Roman" w:eastAsia="宋体" w:hAnsi="Times New Roman" w:cs="Times New Roman"/>
          <w:kern w:val="0"/>
          <w:sz w:val="22"/>
        </w:rPr>
        <w:t>.</w:t>
      </w:r>
      <w:r w:rsidRPr="00127622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For ULA structure,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F5C84">
        <w:rPr>
          <w:rFonts w:ascii="Times New Roman" w:eastAsia="宋体" w:hAnsi="Times New Roman" w:cs="Times New Roman"/>
          <w:kern w:val="0"/>
          <w:sz w:val="22"/>
        </w:rPr>
        <w:t xml:space="preserve">assumes </w:t>
      </w:r>
      <w:r>
        <w:rPr>
          <w:rFonts w:ascii="Times New Roman" w:eastAsia="宋体" w:hAnsi="Times New Roman" w:cs="Times New Roman"/>
          <w:kern w:val="0"/>
          <w:sz w:val="22"/>
        </w:rPr>
        <w:t xml:space="preserve">that there is a linear phase ramp across the 4 antenna ports in one polarization. For UPA structure,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F5C84">
        <w:rPr>
          <w:rFonts w:ascii="Times New Roman" w:eastAsia="宋体" w:hAnsi="Times New Roman" w:cs="Times New Roman"/>
          <w:kern w:val="0"/>
          <w:sz w:val="22"/>
        </w:rPr>
        <w:t xml:space="preserve">assumes </w:t>
      </w:r>
      <w:r>
        <w:rPr>
          <w:rFonts w:ascii="Times New Roman" w:eastAsia="宋体" w:hAnsi="Times New Roman" w:cs="Times New Roman"/>
          <w:kern w:val="0"/>
          <w:sz w:val="22"/>
        </w:rPr>
        <w:t xml:space="preserve">that the phase difference between the former 2 antenna ports is equal to that between the latter 2 antenna ports. However, as discussed in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RAN1#110bis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-e meeting</w:t>
      </w:r>
      <w:r>
        <w:rPr>
          <w:rFonts w:ascii="Times New Roman" w:eastAsia="宋体" w:hAnsi="Times New Roman" w:cs="Times New Roman"/>
          <w:kern w:val="0"/>
          <w:sz w:val="22"/>
        </w:rPr>
        <w:t xml:space="preserve">, such </w:t>
      </w:r>
      <w:r w:rsidR="005A0A99">
        <w:rPr>
          <w:rFonts w:ascii="Times New Roman" w:eastAsia="宋体" w:hAnsi="Times New Roman" w:cs="Times New Roman"/>
          <w:kern w:val="0"/>
          <w:sz w:val="22"/>
        </w:rPr>
        <w:t>assumption may not be satisfied</w:t>
      </w:r>
      <w:r>
        <w:rPr>
          <w:rFonts w:ascii="Times New Roman" w:eastAsia="宋体" w:hAnsi="Times New Roman" w:cs="Times New Roman"/>
          <w:kern w:val="0"/>
          <w:sz w:val="22"/>
        </w:rPr>
        <w:t xml:space="preserve"> in practice</w:t>
      </w:r>
      <w:r w:rsidR="005A0A99">
        <w:rPr>
          <w:rFonts w:ascii="Times New Roman" w:eastAsia="宋体" w:hAnsi="Times New Roman" w:cs="Times New Roman"/>
          <w:kern w:val="0"/>
          <w:sz w:val="22"/>
        </w:rPr>
        <w:t xml:space="preserve"> due to impairment of UE implementation</w:t>
      </w:r>
      <w:r>
        <w:rPr>
          <w:rFonts w:ascii="Times New Roman" w:eastAsia="宋体" w:hAnsi="Times New Roman" w:cs="Times New Roman"/>
          <w:kern w:val="0"/>
          <w:sz w:val="22"/>
        </w:rPr>
        <w:t xml:space="preserve">, where each of the 4 antenna ports in one polarization has a random phase offset. According to the simulation results reported in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RAN1#111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5D0D5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[6]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E161DF" w:rsidRPr="00E161D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such random phase offset </w:t>
      </w:r>
      <w:r w:rsidR="00E161D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leads to </w:t>
      </w:r>
      <w:r w:rsidR="00F668F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large </w:t>
      </w:r>
      <w:r w:rsidR="00E161D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performance loss when using </w:t>
      </w:r>
      <w:r w:rsidRPr="003279F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Rel-15 DL type I </w:t>
      </w:r>
      <w:r w:rsidRPr="003279F5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3279F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codebook</w:t>
      </w:r>
      <w:r w:rsidR="00E161DF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  <w:r w:rsidR="00F668FA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Hence,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</w:rPr>
        <w:t xml:space="preserve"> needs to be enhancement </w:t>
      </w:r>
      <w:r w:rsidR="00F668FA">
        <w:rPr>
          <w:rFonts w:ascii="Times New Roman" w:eastAsia="宋体" w:hAnsi="Times New Roman" w:cs="Times New Roman"/>
          <w:kern w:val="0"/>
          <w:sz w:val="22"/>
        </w:rPr>
        <w:t xml:space="preserve">to </w:t>
      </w:r>
      <w:r w:rsidR="00F668FA" w:rsidRPr="00F668FA">
        <w:rPr>
          <w:rFonts w:ascii="Times New Roman" w:eastAsia="宋体" w:hAnsi="Times New Roman" w:cs="Times New Roman"/>
          <w:kern w:val="0"/>
          <w:sz w:val="22"/>
          <w:lang w:val="en"/>
        </w:rPr>
        <w:t>compensate for</w:t>
      </w:r>
      <w:r w:rsidR="00F668FA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the impairment of </w:t>
      </w:r>
      <w:r w:rsidR="00F668FA">
        <w:rPr>
          <w:rFonts w:ascii="Times New Roman" w:eastAsia="宋体" w:hAnsi="Times New Roman" w:cs="Times New Roman"/>
          <w:kern w:val="0"/>
          <w:sz w:val="22"/>
        </w:rPr>
        <w:t xml:space="preserve">random </w:t>
      </w:r>
      <w:r>
        <w:rPr>
          <w:rFonts w:ascii="Times New Roman" w:eastAsia="宋体" w:hAnsi="Times New Roman" w:cs="Times New Roman"/>
          <w:kern w:val="0"/>
          <w:sz w:val="22"/>
        </w:rPr>
        <w:t>phase offset.</w:t>
      </w:r>
    </w:p>
    <w:p w14:paraId="74803578" w14:textId="67C22DCC" w:rsidR="001976A2" w:rsidRDefault="0034782A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lastRenderedPageBreak/>
        <w:t>A</w:t>
      </w:r>
      <w:r>
        <w:rPr>
          <w:rFonts w:ascii="Times New Roman" w:eastAsia="宋体" w:hAnsi="Times New Roman" w:cs="Times New Roman"/>
          <w:kern w:val="0"/>
          <w:sz w:val="22"/>
        </w:rPr>
        <w:t xml:space="preserve"> straightforward </w:t>
      </w:r>
      <w:r w:rsidR="005D0D5A">
        <w:rPr>
          <w:rFonts w:ascii="Times New Roman" w:eastAsia="宋体" w:hAnsi="Times New Roman" w:cs="Times New Roman"/>
          <w:kern w:val="0"/>
          <w:sz w:val="22"/>
        </w:rPr>
        <w:t xml:space="preserve">way </w:t>
      </w:r>
      <w:r>
        <w:rPr>
          <w:rFonts w:ascii="Times New Roman" w:eastAsia="宋体" w:hAnsi="Times New Roman" w:cs="Times New Roman"/>
          <w:kern w:val="0"/>
          <w:sz w:val="22"/>
        </w:rPr>
        <w:t xml:space="preserve">to solve this issue is phase </w:t>
      </w:r>
      <w:r w:rsidRPr="0034782A">
        <w:rPr>
          <w:rFonts w:ascii="Times New Roman" w:eastAsia="宋体" w:hAnsi="Times New Roman" w:cs="Times New Roman"/>
          <w:kern w:val="0"/>
          <w:sz w:val="22"/>
          <w:lang w:val="en"/>
        </w:rPr>
        <w:t>pre</w:t>
      </w:r>
      <w:r>
        <w:rPr>
          <w:rFonts w:ascii="Times New Roman" w:eastAsia="宋体" w:hAnsi="Times New Roman" w:cs="Times New Roman"/>
          <w:kern w:val="0"/>
          <w:sz w:val="22"/>
          <w:lang w:val="en"/>
        </w:rPr>
        <w:t>-</w:t>
      </w:r>
      <w:r w:rsidRPr="0034782A">
        <w:rPr>
          <w:rFonts w:ascii="Times New Roman" w:eastAsia="宋体" w:hAnsi="Times New Roman" w:cs="Times New Roman"/>
          <w:kern w:val="0"/>
          <w:sz w:val="22"/>
          <w:lang w:val="en"/>
        </w:rPr>
        <w:t>compensation</w:t>
      </w:r>
      <w:r w:rsidR="001E346F">
        <w:rPr>
          <w:rFonts w:ascii="Times New Roman" w:eastAsia="宋体" w:hAnsi="Times New Roman" w:cs="Times New Roman"/>
          <w:kern w:val="0"/>
          <w:sz w:val="22"/>
          <w:lang w:val="en"/>
        </w:rPr>
        <w:t xml:space="preserve">. Specifically, </w:t>
      </w:r>
      <w:r w:rsidR="00E15680">
        <w:rPr>
          <w:rFonts w:ascii="Times New Roman" w:eastAsia="宋体" w:hAnsi="Times New Roman" w:cs="Times New Roman"/>
          <w:kern w:val="0"/>
          <w:sz w:val="22"/>
          <w:lang w:val="en"/>
        </w:rPr>
        <w:t xml:space="preserve">for an 8TX codeword </w:t>
      </w:r>
      <m:oMath>
        <m:r>
          <m:rPr>
            <m:sty m:val="b"/>
          </m:rPr>
          <w:rPr>
            <w:rFonts w:ascii="Cambria Math" w:eastAsia="宋体" w:hAnsi="Cambria Math" w:cs="Times New Roman"/>
            <w:kern w:val="0"/>
            <w:sz w:val="22"/>
            <w:lang w:val="en"/>
          </w:rPr>
          <m:t>w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val="en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[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3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4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3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4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]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T</m:t>
            </m:r>
          </m:sup>
        </m:sSup>
      </m:oMath>
      <w:r w:rsidR="00E15680">
        <w:rPr>
          <w:rFonts w:ascii="Times New Roman" w:eastAsia="宋体" w:hAnsi="Times New Roman" w:cs="Times New Roman"/>
          <w:kern w:val="0"/>
          <w:sz w:val="22"/>
          <w:lang w:val="en"/>
        </w:rPr>
        <w:t xml:space="preserve">selected from </w:t>
      </w:r>
      <w:r w:rsidR="00E15680" w:rsidRPr="00E15680">
        <w:rPr>
          <w:rFonts w:ascii="Times New Roman" w:eastAsia="宋体" w:hAnsi="Times New Roman" w:cs="Times New Roman"/>
          <w:kern w:val="0"/>
          <w:sz w:val="22"/>
        </w:rPr>
        <w:t xml:space="preserve">Rel-15 DL type I </w:t>
      </w:r>
      <w:r w:rsidR="00E15680" w:rsidRPr="00E15680">
        <w:rPr>
          <w:rFonts w:ascii="Times New Roman" w:eastAsia="宋体" w:hAnsi="Times New Roman" w:cs="Times New Roman"/>
          <w:kern w:val="0"/>
          <w:sz w:val="22"/>
          <w:lang w:val="en-GB"/>
        </w:rPr>
        <w:t>single-panel</w:t>
      </w:r>
      <w:r w:rsidR="00E15680" w:rsidRPr="00E15680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E15680">
        <w:rPr>
          <w:rFonts w:ascii="Times New Roman" w:eastAsia="宋体" w:hAnsi="Times New Roman" w:cs="Times New Roman"/>
          <w:kern w:val="0"/>
          <w:sz w:val="22"/>
        </w:rPr>
        <w:t xml:space="preserve">, we can introduce three phase pre-compensation coefficients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</m:oMath>
      <w:r w:rsidR="00E15680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E15680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</m:oMath>
      <w:r w:rsidR="00E15680">
        <w:rPr>
          <w:rFonts w:ascii="Times New Roman" w:eastAsia="宋体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</m:oMath>
      <w:r w:rsidR="00E15680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E15680">
        <w:rPr>
          <w:rFonts w:ascii="Times New Roman" w:eastAsia="宋体" w:hAnsi="Times New Roman" w:cs="Times New Roman"/>
          <w:kern w:val="0"/>
          <w:sz w:val="22"/>
        </w:rPr>
        <w:t>to constitute a new codeword</w:t>
      </w:r>
      <w:r w:rsidR="001976A2">
        <w:rPr>
          <w:rFonts w:ascii="Times New Roman" w:eastAsia="宋体" w:hAnsi="Times New Roman" w:cs="Times New Roman"/>
          <w:kern w:val="0"/>
          <w:sz w:val="22"/>
        </w:rPr>
        <w:t xml:space="preserve"> as</w:t>
      </w:r>
    </w:p>
    <w:p w14:paraId="52592EB6" w14:textId="4261E9AA" w:rsidR="001976A2" w:rsidRDefault="002929A4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"/>
        </w:rPr>
      </w:pPr>
      <m:oMathPara>
        <m:oMath>
          <m:sSup>
            <m:sSupPr>
              <m:ctrlPr>
                <w:rPr>
                  <w:rFonts w:ascii="Cambria Math" w:eastAsia="宋体" w:hAnsi="Cambria Math" w:cs="Times New Roman"/>
                  <w:b/>
                  <w:kern w:val="0"/>
                  <w:sz w:val="22"/>
                  <w:lang w:val="en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w</m:t>
              </m:r>
            </m:e>
            <m:sup>
              <m:r>
                <m:rPr>
                  <m:sty m:val="bi"/>
                </m:r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="宋体" w:hAnsi="Cambria Math" w:cs="Times New Roman"/>
              <w:kern w:val="0"/>
              <w:sz w:val="22"/>
              <w:lang w:val="en"/>
            </w:rPr>
            <m:t>=</m:t>
          </m:r>
          <m:sSup>
            <m:sSupPr>
              <m:ctrl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</m:ctrlPr>
            </m:sSupPr>
            <m:e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[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3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4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3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4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]</m:t>
              </m:r>
            </m:e>
            <m:sup>
              <m:r>
                <m:rPr>
                  <m:sty m:val="p"/>
                </m:r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T</m:t>
              </m:r>
            </m:sup>
          </m:sSup>
        </m:oMath>
      </m:oMathPara>
    </w:p>
    <w:p w14:paraId="3884B441" w14:textId="4EB62069" w:rsidR="0034782A" w:rsidRDefault="001976A2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  <w:lang w:val="en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</m:oMath>
      <w:r w:rsidR="000779A7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</m:oMath>
      <w:r w:rsidR="000779A7">
        <w:rPr>
          <w:rFonts w:ascii="Times New Roman" w:eastAsia="宋体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</m:oMath>
      <w:r w:rsidR="000779A7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0779A7">
        <w:rPr>
          <w:rFonts w:ascii="Times New Roman" w:eastAsia="宋体" w:hAnsi="Times New Roman" w:cs="Times New Roman"/>
          <w:kern w:val="0"/>
          <w:sz w:val="22"/>
        </w:rPr>
        <w:t>are respectively used to pre-compensate the phase offset between 2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nd</w:t>
      </w:r>
      <w:r w:rsidR="000779A7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3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rd</w:t>
      </w:r>
      <w:r w:rsidR="000779A7">
        <w:rPr>
          <w:rFonts w:ascii="Times New Roman" w:eastAsia="宋体" w:hAnsi="Times New Roman" w:cs="Times New Roman"/>
          <w:kern w:val="0"/>
          <w:sz w:val="22"/>
        </w:rPr>
        <w:t>, 4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th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antenna ports and 1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st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antenna port.</w:t>
      </w:r>
      <w:r w:rsidR="00C868B0">
        <w:rPr>
          <w:rFonts w:ascii="Times New Roman" w:eastAsia="宋体" w:hAnsi="Times New Roman" w:cs="Times New Roman"/>
          <w:kern w:val="0"/>
          <w:sz w:val="22"/>
        </w:rPr>
        <w:t xml:space="preserve"> Typically, </w:t>
      </w:r>
    </w:p>
    <w:p w14:paraId="7C95D55E" w14:textId="66F69F05" w:rsidR="00C868B0" w:rsidRPr="001976A2" w:rsidRDefault="002929A4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1</m:t>
                  </m:r>
                </m:sub>
              </m:sSub>
            </m:den>
          </m:f>
        </m:oMath>
      </m:oMathPara>
    </w:p>
    <w:p w14:paraId="085DCC26" w14:textId="4A591C2D" w:rsidR="001976A2" w:rsidRPr="00C868B0" w:rsidRDefault="002929A4" w:rsidP="001976A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2</m:t>
                  </m:r>
                </m:sub>
              </m:sSub>
            </m:den>
          </m:f>
        </m:oMath>
      </m:oMathPara>
    </w:p>
    <w:p w14:paraId="31A0B1D8" w14:textId="3864222F" w:rsidR="001976A2" w:rsidRPr="00C868B0" w:rsidRDefault="002929A4" w:rsidP="001976A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3</m:t>
                  </m:r>
                </m:sub>
              </m:sSub>
            </m:den>
          </m:f>
        </m:oMath>
      </m:oMathPara>
    </w:p>
    <w:p w14:paraId="216D9BDC" w14:textId="549563C6" w:rsidR="00C868B0" w:rsidRPr="00D63FC3" w:rsidRDefault="00D63FC3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w:r>
        <w:rPr>
          <w:rFonts w:ascii="Times New Roman" w:eastAsia="宋体" w:hAnsi="Times New Roman" w:cs="Times New Roman"/>
          <w:kern w:val="0"/>
          <w:sz w:val="22"/>
          <w:lang w:val="en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</m:oMath>
      <w:r>
        <w:rPr>
          <w:rFonts w:ascii="Times New Roman" w:eastAsia="宋体" w:hAnsi="Times New Roman" w:cs="Times New Roman" w:hint="eastAsia"/>
          <w:kern w:val="0"/>
          <w:sz w:val="22"/>
        </w:rPr>
        <w:t>,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</m:oMath>
      <w:r>
        <w:rPr>
          <w:rFonts w:ascii="Times New Roman" w:eastAsia="宋体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</m:oMath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are used to </w:t>
      </w:r>
      <w:r w:rsidR="005D0D5A">
        <w:rPr>
          <w:rFonts w:ascii="Times New Roman" w:eastAsia="宋体" w:hAnsi="Times New Roman" w:cs="Times New Roman"/>
          <w:kern w:val="0"/>
          <w:sz w:val="22"/>
        </w:rPr>
        <w:t xml:space="preserve">adjust </w:t>
      </w:r>
      <w:r>
        <w:rPr>
          <w:rFonts w:ascii="Times New Roman" w:eastAsia="宋体" w:hAnsi="Times New Roman" w:cs="Times New Roman"/>
          <w:kern w:val="0"/>
          <w:sz w:val="22"/>
        </w:rPr>
        <w:t xml:space="preserve">the phase </w:t>
      </w:r>
      <w:r w:rsidR="00D64E37">
        <w:rPr>
          <w:rFonts w:ascii="Times New Roman" w:eastAsia="宋体" w:hAnsi="Times New Roman" w:cs="Times New Roman"/>
          <w:kern w:val="0"/>
          <w:sz w:val="22"/>
        </w:rPr>
        <w:t>granularity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01C45298" w14:textId="0BAF13F7" w:rsidR="00C5626A" w:rsidRPr="00C5626A" w:rsidRDefault="00A432A8" w:rsidP="00C5626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In </w:t>
      </w:r>
      <w:r w:rsidR="005E7C7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following </w:t>
      </w:r>
      <w:r w:rsidR="00D63FC3">
        <w:rPr>
          <w:rFonts w:ascii="Times New Roman" w:eastAsia="宋体" w:hAnsi="Times New Roman" w:cs="Times New Roman"/>
          <w:kern w:val="0"/>
          <w:sz w:val="22"/>
          <w:lang w:eastAsia="en-US"/>
        </w:rPr>
        <w:t>evaluation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D63FC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we </w:t>
      </w:r>
      <w:r>
        <w:rPr>
          <w:rFonts w:ascii="Times New Roman" w:eastAsia="宋体" w:hAnsi="Times New Roman" w:cs="Times New Roman"/>
          <w:kern w:val="0"/>
          <w:sz w:val="22"/>
          <w:lang w:val="en-AU"/>
        </w:rPr>
        <w:t xml:space="preserve">denote the UL 8TX fully coherent codebook based on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  <w:lang w:val="en-AU"/>
        </w:rPr>
        <w:t xml:space="preserve"> as </w:t>
      </w:r>
      <w:r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kern w:val="0"/>
          <w:sz w:val="22"/>
        </w:rPr>
        <w:t xml:space="preserve">, and that based on </w:t>
      </w:r>
      <w:r w:rsidR="00942FD6">
        <w:rPr>
          <w:rFonts w:ascii="Times New Roman" w:eastAsia="宋体" w:hAnsi="Times New Roman" w:cs="Times New Roman"/>
          <w:kern w:val="0"/>
          <w:sz w:val="22"/>
        </w:rPr>
        <w:t xml:space="preserve">enhanced </w:t>
      </w:r>
      <w:r w:rsidR="00942FD6"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="00942FD6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942FD6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42FD6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="00942FD6"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Pr="00E06E86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>as “</w:t>
      </w:r>
      <w:r w:rsidR="00942FD6" w:rsidRPr="00163D81">
        <w:rPr>
          <w:rFonts w:ascii="Times New Roman" w:eastAsia="宋体" w:hAnsi="Times New Roman" w:cs="Times New Roman"/>
          <w:kern w:val="0"/>
          <w:sz w:val="22"/>
        </w:rPr>
        <w:t>DL type I</w:t>
      </w:r>
      <w:r w:rsidR="00942FD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11130F">
        <w:rPr>
          <w:rFonts w:ascii="Times New Roman" w:eastAsia="宋体" w:hAnsi="Times New Roman" w:cs="Times New Roman"/>
          <w:kern w:val="0"/>
          <w:sz w:val="22"/>
        </w:rPr>
        <w:t>with phase error compensation</w:t>
      </w:r>
      <w:r>
        <w:rPr>
          <w:rFonts w:ascii="Times New Roman" w:eastAsia="宋体" w:hAnsi="Times New Roman" w:cs="Times New Roman"/>
          <w:kern w:val="0"/>
          <w:sz w:val="22"/>
        </w:rPr>
        <w:t>”.</w:t>
      </w:r>
    </w:p>
    <w:p w14:paraId="699CF7F4" w14:textId="3B2AA573" w:rsidR="00F07201" w:rsidRDefault="007765F0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>System-level simulation is performed to compare the performance of two candidate codebooks for UL 8TX.</w:t>
      </w:r>
      <w:r w:rsidR="006D1F79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F07201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In the simulation, the UE antenna layouts agreed in </w:t>
      </w:r>
      <w:r w:rsidR="00F0720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RAN1#109-e meeting</w:t>
      </w:r>
      <w:r w:rsidR="00F072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are used, as shown in Table 1. In </w:t>
      </w:r>
      <w:r w:rsidR="00F0720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RAN1#1</w:t>
      </w:r>
      <w:r w:rsidR="00F07201">
        <w:rPr>
          <w:rFonts w:ascii="Times New Roman" w:eastAsia="宋体" w:hAnsi="Times New Roman" w:cs="Times New Roman"/>
          <w:kern w:val="0"/>
          <w:sz w:val="22"/>
          <w:lang w:eastAsia="en-US"/>
        </w:rPr>
        <w:t>10bis</w:t>
      </w:r>
      <w:r w:rsidR="00F0720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-e meeting</w:t>
      </w:r>
      <w:r w:rsidR="00F072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fully-coherent precoders with Ng=1 is agreed. Hence, we just consider the Case 1 with Ng=1 in Table 1. </w:t>
      </w:r>
    </w:p>
    <w:p w14:paraId="3CFADE46" w14:textId="74F9091F" w:rsidR="00F07201" w:rsidRPr="00D901DA" w:rsidRDefault="00F07201" w:rsidP="00F07201">
      <w:pPr>
        <w:pStyle w:val="ad"/>
        <w:keepNext/>
        <w:jc w:val="center"/>
        <w:rPr>
          <w:i w:val="0"/>
        </w:rPr>
      </w:pPr>
      <w:r w:rsidRPr="00D901DA">
        <w:rPr>
          <w:i w:val="0"/>
          <w:color w:val="auto"/>
        </w:rPr>
        <w:t xml:space="preserve">Table </w:t>
      </w:r>
      <w:r w:rsidRPr="00D901DA">
        <w:rPr>
          <w:i w:val="0"/>
          <w:color w:val="auto"/>
        </w:rPr>
        <w:fldChar w:fldCharType="begin"/>
      </w:r>
      <w:r w:rsidRPr="00D901DA">
        <w:rPr>
          <w:i w:val="0"/>
          <w:color w:val="auto"/>
        </w:rPr>
        <w:instrText xml:space="preserve"> SEQ Table \* ARABIC </w:instrText>
      </w:r>
      <w:r w:rsidRPr="00D901DA">
        <w:rPr>
          <w:i w:val="0"/>
          <w:color w:val="auto"/>
        </w:rPr>
        <w:fldChar w:fldCharType="separate"/>
      </w:r>
      <w:r>
        <w:rPr>
          <w:i w:val="0"/>
          <w:noProof/>
          <w:color w:val="auto"/>
        </w:rPr>
        <w:t>1</w:t>
      </w:r>
      <w:r w:rsidRPr="00D901DA">
        <w:rPr>
          <w:i w:val="0"/>
          <w:color w:val="auto"/>
        </w:rPr>
        <w:fldChar w:fldCharType="end"/>
      </w:r>
      <w:r w:rsidRPr="00D901DA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E</w:t>
      </w:r>
      <w:r w:rsidRPr="00D901DA">
        <w:rPr>
          <w:i w:val="0"/>
          <w:color w:val="auto"/>
        </w:rPr>
        <w:t>xemplary cases of UE antenna layout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630"/>
        <w:gridCol w:w="2060"/>
        <w:gridCol w:w="3333"/>
      </w:tblGrid>
      <w:tr w:rsidR="00F07201" w:rsidRPr="00E148F3" w14:paraId="74DB3FBB" w14:textId="77777777" w:rsidTr="00F07201">
        <w:trPr>
          <w:jc w:val="center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F2DEB22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Case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2710A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Ng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73F83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(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/>
                      <w:kern w:val="0"/>
                      <w:sz w:val="16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1</m:t>
                  </m:r>
                </m:sub>
              </m:sSub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/>
                      <w:kern w:val="0"/>
                      <w:sz w:val="16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2</m:t>
                  </m:r>
                </m:sub>
              </m:sSub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16"/>
                </w:rPr>
                <m:t>P</m:t>
              </m:r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) per group</w:t>
            </w:r>
          </w:p>
        </w:tc>
        <w:tc>
          <w:tcPr>
            <w:tcW w:w="3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44E1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Antenna Layout</w:t>
            </w:r>
          </w:p>
        </w:tc>
      </w:tr>
      <w:tr w:rsidR="00F07201" w:rsidRPr="00E148F3" w14:paraId="535687A6" w14:textId="77777777" w:rsidTr="00F07201">
        <w:trPr>
          <w:trHeight w:val="163"/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8DA87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42E9B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CC7AD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(2, 2, 2)</w:t>
            </w:r>
          </w:p>
          <w:p w14:paraId="17D509BF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(4, 1, 2)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3AC51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 w:rsidR="004E70D2">
              <w:rPr>
                <w:b/>
                <w:noProof/>
                <w:sz w:val="16"/>
              </w:rPr>
              <w:fldChar w:fldCharType="begin"/>
            </w:r>
            <w:r w:rsidR="004E70D2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4E70D2">
              <w:rPr>
                <w:b/>
                <w:noProof/>
                <w:sz w:val="16"/>
              </w:rPr>
              <w:fldChar w:fldCharType="separate"/>
            </w:r>
            <w:r w:rsidR="002E16C6">
              <w:rPr>
                <w:b/>
                <w:noProof/>
                <w:sz w:val="16"/>
              </w:rPr>
              <w:fldChar w:fldCharType="begin"/>
            </w:r>
            <w:r w:rsidR="002E16C6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2E16C6">
              <w:rPr>
                <w:b/>
                <w:noProof/>
                <w:sz w:val="16"/>
              </w:rPr>
              <w:fldChar w:fldCharType="separate"/>
            </w:r>
            <w:r w:rsidR="00112C74">
              <w:rPr>
                <w:b/>
                <w:noProof/>
                <w:sz w:val="16"/>
              </w:rPr>
              <w:fldChar w:fldCharType="begin"/>
            </w:r>
            <w:r w:rsidR="00112C74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112C74">
              <w:rPr>
                <w:b/>
                <w:noProof/>
                <w:sz w:val="16"/>
              </w:rPr>
              <w:fldChar w:fldCharType="separate"/>
            </w:r>
            <w:r w:rsidR="008A14B3">
              <w:rPr>
                <w:b/>
                <w:noProof/>
                <w:sz w:val="16"/>
              </w:rPr>
              <w:fldChar w:fldCharType="begin"/>
            </w:r>
            <w:r w:rsidR="008A14B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8A14B3">
              <w:rPr>
                <w:b/>
                <w:noProof/>
                <w:sz w:val="16"/>
              </w:rPr>
              <w:fldChar w:fldCharType="separate"/>
            </w:r>
            <w:r w:rsidR="00FA21A3">
              <w:rPr>
                <w:b/>
                <w:noProof/>
                <w:sz w:val="16"/>
              </w:rPr>
              <w:fldChar w:fldCharType="begin"/>
            </w:r>
            <w:r w:rsidR="00FA21A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FA21A3">
              <w:rPr>
                <w:b/>
                <w:noProof/>
                <w:sz w:val="16"/>
              </w:rPr>
              <w:fldChar w:fldCharType="separate"/>
            </w:r>
            <w:r w:rsidR="003E6F7B">
              <w:rPr>
                <w:b/>
                <w:noProof/>
                <w:sz w:val="16"/>
              </w:rPr>
              <w:fldChar w:fldCharType="begin"/>
            </w:r>
            <w:r w:rsidR="003E6F7B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3E6F7B">
              <w:rPr>
                <w:b/>
                <w:noProof/>
                <w:sz w:val="16"/>
              </w:rPr>
              <w:fldChar w:fldCharType="separate"/>
            </w:r>
            <w:r w:rsidR="002929A4">
              <w:rPr>
                <w:b/>
                <w:noProof/>
                <w:sz w:val="16"/>
              </w:rPr>
              <w:fldChar w:fldCharType="begin"/>
            </w:r>
            <w:r w:rsidR="002929A4">
              <w:rPr>
                <w:b/>
                <w:noProof/>
                <w:sz w:val="16"/>
              </w:rPr>
              <w:instrText xml:space="preserve"> </w:instrText>
            </w:r>
            <w:r w:rsidR="002929A4">
              <w:rPr>
                <w:b/>
                <w:noProof/>
                <w:sz w:val="16"/>
              </w:rPr>
              <w:instrText>INCLUDEPICTURE  "cid:image001.png@01D86B95.47F0C450" \* MERGEFORMATINET</w:instrText>
            </w:r>
            <w:r w:rsidR="002929A4">
              <w:rPr>
                <w:b/>
                <w:noProof/>
                <w:sz w:val="16"/>
              </w:rPr>
              <w:instrText xml:space="preserve"> </w:instrText>
            </w:r>
            <w:r w:rsidR="002929A4">
              <w:rPr>
                <w:b/>
                <w:noProof/>
                <w:sz w:val="16"/>
              </w:rPr>
              <w:fldChar w:fldCharType="separate"/>
            </w:r>
            <w:r w:rsidR="00C74CCE">
              <w:rPr>
                <w:b/>
                <w:noProof/>
                <w:sz w:val="16"/>
              </w:rPr>
              <w:pict w14:anchorId="50A803FA">
                <v:shape id="_x0000_i1028" type="#_x0000_t75" alt="A picture containing icon&#10;&#10;Description automatically generated" style="width:108.7pt;height:42.4pt;visibility:visible">
                  <v:imagedata r:id="rId13" r:href="rId14"/>
                </v:shape>
              </w:pict>
            </w:r>
            <w:r w:rsidR="002929A4">
              <w:rPr>
                <w:b/>
                <w:noProof/>
                <w:sz w:val="16"/>
              </w:rPr>
              <w:fldChar w:fldCharType="end"/>
            </w:r>
            <w:r w:rsidR="003E6F7B">
              <w:rPr>
                <w:b/>
                <w:noProof/>
                <w:sz w:val="16"/>
              </w:rPr>
              <w:fldChar w:fldCharType="end"/>
            </w:r>
            <w:r w:rsidR="00FA21A3">
              <w:rPr>
                <w:b/>
                <w:noProof/>
                <w:sz w:val="16"/>
              </w:rPr>
              <w:fldChar w:fldCharType="end"/>
            </w:r>
            <w:r w:rsidR="008A14B3">
              <w:rPr>
                <w:b/>
                <w:noProof/>
                <w:sz w:val="16"/>
              </w:rPr>
              <w:fldChar w:fldCharType="end"/>
            </w:r>
            <w:r w:rsidR="00112C74">
              <w:rPr>
                <w:b/>
                <w:noProof/>
                <w:sz w:val="16"/>
              </w:rPr>
              <w:fldChar w:fldCharType="end"/>
            </w:r>
            <w:r w:rsidR="002E16C6">
              <w:rPr>
                <w:b/>
                <w:noProof/>
                <w:sz w:val="16"/>
              </w:rPr>
              <w:fldChar w:fldCharType="end"/>
            </w:r>
            <w:r w:rsidR="004E70D2"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</w:p>
        </w:tc>
      </w:tr>
      <w:tr w:rsidR="00F07201" w:rsidRPr="00E148F3" w14:paraId="02625700" w14:textId="77777777" w:rsidTr="00F07201">
        <w:trPr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EDE8C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C6246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2E0DD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(2, 1, 2)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93210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 w:rsidR="004E70D2">
              <w:rPr>
                <w:noProof/>
                <w:sz w:val="16"/>
              </w:rPr>
              <w:fldChar w:fldCharType="begin"/>
            </w:r>
            <w:r w:rsidR="004E70D2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4E70D2">
              <w:rPr>
                <w:noProof/>
                <w:sz w:val="16"/>
              </w:rPr>
              <w:fldChar w:fldCharType="separate"/>
            </w:r>
            <w:r w:rsidR="002E16C6">
              <w:rPr>
                <w:noProof/>
                <w:sz w:val="16"/>
              </w:rPr>
              <w:fldChar w:fldCharType="begin"/>
            </w:r>
            <w:r w:rsidR="002E16C6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2E16C6">
              <w:rPr>
                <w:noProof/>
                <w:sz w:val="16"/>
              </w:rPr>
              <w:fldChar w:fldCharType="separate"/>
            </w:r>
            <w:r w:rsidR="00112C74">
              <w:rPr>
                <w:noProof/>
                <w:sz w:val="16"/>
              </w:rPr>
              <w:fldChar w:fldCharType="begin"/>
            </w:r>
            <w:r w:rsidR="00112C74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112C74">
              <w:rPr>
                <w:noProof/>
                <w:sz w:val="16"/>
              </w:rPr>
              <w:fldChar w:fldCharType="separate"/>
            </w:r>
            <w:r w:rsidR="008A14B3">
              <w:rPr>
                <w:noProof/>
                <w:sz w:val="16"/>
              </w:rPr>
              <w:fldChar w:fldCharType="begin"/>
            </w:r>
            <w:r w:rsidR="008A14B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8A14B3">
              <w:rPr>
                <w:noProof/>
                <w:sz w:val="16"/>
              </w:rPr>
              <w:fldChar w:fldCharType="separate"/>
            </w:r>
            <w:r w:rsidR="00FA21A3">
              <w:rPr>
                <w:noProof/>
                <w:sz w:val="16"/>
              </w:rPr>
              <w:fldChar w:fldCharType="begin"/>
            </w:r>
            <w:r w:rsidR="00FA21A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FA21A3">
              <w:rPr>
                <w:noProof/>
                <w:sz w:val="16"/>
              </w:rPr>
              <w:fldChar w:fldCharType="separate"/>
            </w:r>
            <w:r w:rsidR="003E6F7B">
              <w:rPr>
                <w:noProof/>
                <w:sz w:val="16"/>
              </w:rPr>
              <w:fldChar w:fldCharType="begin"/>
            </w:r>
            <w:r w:rsidR="003E6F7B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3E6F7B">
              <w:rPr>
                <w:noProof/>
                <w:sz w:val="16"/>
              </w:rPr>
              <w:fldChar w:fldCharType="separate"/>
            </w:r>
            <w:r w:rsidR="002929A4">
              <w:rPr>
                <w:noProof/>
                <w:sz w:val="16"/>
              </w:rPr>
              <w:fldChar w:fldCharType="begin"/>
            </w:r>
            <w:r w:rsidR="002929A4">
              <w:rPr>
                <w:noProof/>
                <w:sz w:val="16"/>
              </w:rPr>
              <w:instrText xml:space="preserve"> </w:instrText>
            </w:r>
            <w:r w:rsidR="002929A4">
              <w:rPr>
                <w:noProof/>
                <w:sz w:val="16"/>
              </w:rPr>
              <w:instrText>INCLUDEPICTURE  "cid:image002.png@01D86B95.47F0C450" \* MERGEFORMATINET</w:instrText>
            </w:r>
            <w:r w:rsidR="002929A4">
              <w:rPr>
                <w:noProof/>
                <w:sz w:val="16"/>
              </w:rPr>
              <w:instrText xml:space="preserve"> </w:instrText>
            </w:r>
            <w:r w:rsidR="002929A4">
              <w:rPr>
                <w:noProof/>
                <w:sz w:val="16"/>
              </w:rPr>
              <w:fldChar w:fldCharType="separate"/>
            </w:r>
            <w:r w:rsidR="00C74CCE">
              <w:rPr>
                <w:noProof/>
                <w:sz w:val="16"/>
              </w:rPr>
              <w:pict w14:anchorId="58AD6E07">
                <v:shape id="_x0000_i1029" type="#_x0000_t75" alt="Graphical user interface&#10;&#10;Description automatically generated" style="width:125.1pt;height:62.75pt;visibility:visible">
                  <v:imagedata r:id="rId15" r:href="rId16"/>
                </v:shape>
              </w:pict>
            </w:r>
            <w:r w:rsidR="002929A4">
              <w:rPr>
                <w:noProof/>
                <w:sz w:val="16"/>
              </w:rPr>
              <w:fldChar w:fldCharType="end"/>
            </w:r>
            <w:r w:rsidR="003E6F7B">
              <w:rPr>
                <w:noProof/>
                <w:sz w:val="16"/>
              </w:rPr>
              <w:fldChar w:fldCharType="end"/>
            </w:r>
            <w:r w:rsidR="00FA21A3">
              <w:rPr>
                <w:noProof/>
                <w:sz w:val="16"/>
              </w:rPr>
              <w:fldChar w:fldCharType="end"/>
            </w:r>
            <w:r w:rsidR="008A14B3">
              <w:rPr>
                <w:noProof/>
                <w:sz w:val="16"/>
              </w:rPr>
              <w:fldChar w:fldCharType="end"/>
            </w:r>
            <w:r w:rsidR="00112C74">
              <w:rPr>
                <w:noProof/>
                <w:sz w:val="16"/>
              </w:rPr>
              <w:fldChar w:fldCharType="end"/>
            </w:r>
            <w:r w:rsidR="002E16C6">
              <w:rPr>
                <w:noProof/>
                <w:sz w:val="16"/>
              </w:rPr>
              <w:fldChar w:fldCharType="end"/>
            </w:r>
            <w:r w:rsidR="004E70D2"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</w:p>
        </w:tc>
      </w:tr>
      <w:tr w:rsidR="00F07201" w:rsidRPr="00E148F3" w14:paraId="618A516A" w14:textId="77777777" w:rsidTr="00F07201">
        <w:trPr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03D8C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5CD39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ED85F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(1, 1, 2)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FBE74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807402">
              <w:rPr>
                <w:sz w:val="16"/>
              </w:rPr>
              <w:object w:dxaOrig="6431" w:dyaOrig="3061" w14:anchorId="1062E514">
                <v:shape id="_x0000_i1030" type="#_x0000_t75" style="width:126.55pt;height:60.25pt" o:ole="">
                  <v:imagedata r:id="rId17" o:title=""/>
                </v:shape>
                <o:OLEObject Type="Embed" ProgID="Visio.Drawing.15" ShapeID="_x0000_i1030" DrawAspect="Content" ObjectID="_1745675890" r:id="rId18"/>
              </w:object>
            </w:r>
          </w:p>
        </w:tc>
      </w:tr>
    </w:tbl>
    <w:p w14:paraId="6C2231ED" w14:textId="77777777" w:rsidR="00F07201" w:rsidRDefault="00F07201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75D79965" w14:textId="0221913A" w:rsidR="00B577BE" w:rsidRPr="00D73681" w:rsidRDefault="00A841D6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For </w:t>
      </w:r>
      <w:r w:rsidR="00187CE0"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95010E">
        <w:rPr>
          <w:rFonts w:ascii="Times New Roman" w:eastAsia="宋体" w:hAnsi="Times New Roman" w:cs="Times New Roman"/>
          <w:kern w:val="0"/>
          <w:sz w:val="22"/>
        </w:rPr>
        <w:t xml:space="preserve"> and </w:t>
      </w:r>
      <w:r w:rsidR="0095010E" w:rsidRPr="00163D81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95010E" w:rsidRPr="00163D81">
        <w:rPr>
          <w:rFonts w:ascii="Times New Roman" w:eastAsia="宋体" w:hAnsi="Times New Roman" w:cs="Times New Roman"/>
          <w:kern w:val="0"/>
          <w:sz w:val="22"/>
        </w:rPr>
        <w:t>”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</w:t>
      </w:r>
      <w:r>
        <w:rPr>
          <w:rFonts w:ascii="Times" w:eastAsia="宋体" w:hAnsi="Times" w:cs="Times"/>
          <w:kern w:val="0"/>
          <w:sz w:val="22"/>
        </w:rPr>
        <w:t xml:space="preserve">we adopt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>
        <w:rPr>
          <w:rFonts w:ascii="Times" w:eastAsia="宋体" w:hAnsi="Times" w:cs="Times" w:hint="eastAsia"/>
          <w:kern w:val="0"/>
          <w:sz w:val="22"/>
        </w:rPr>
        <w:t xml:space="preserve">, </w:t>
      </w:r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codebookMode=1</w:t>
      </w:r>
      <w:r w:rsidR="00CA63EF">
        <w:rPr>
          <w:rFonts w:ascii="Times" w:eastAsia="宋体" w:hAnsi="Times" w:cs="Times"/>
          <w:kern w:val="0"/>
          <w:sz w:val="22"/>
        </w:rPr>
        <w:t xml:space="preserve"> for antenna layout 1-a</w:t>
      </w:r>
      <w:r w:rsidR="00AB10C2">
        <w:rPr>
          <w:rFonts w:ascii="Times" w:eastAsia="宋体" w:hAnsi="Times" w:cs="Times"/>
          <w:kern w:val="0"/>
          <w:sz w:val="22"/>
        </w:rPr>
        <w:t xml:space="preserve"> and 1-b</w:t>
      </w:r>
      <w:r>
        <w:rPr>
          <w:rFonts w:ascii="Times" w:eastAsia="宋体" w:hAnsi="Times" w:cs="Times" w:hint="eastAsia"/>
          <w:kern w:val="0"/>
          <w:sz w:val="22"/>
        </w:rPr>
        <w:t>.</w:t>
      </w: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="00D73681">
        <w:rPr>
          <w:rFonts w:ascii="Times" w:eastAsia="宋体" w:hAnsi="Times" w:cs="Times"/>
          <w:kern w:val="0"/>
          <w:sz w:val="22"/>
          <w:lang w:eastAsia="en-US"/>
        </w:rPr>
        <w:t>F</w:t>
      </w:r>
      <w:r w:rsidR="00831247">
        <w:rPr>
          <w:rFonts w:ascii="Times" w:eastAsia="宋体" w:hAnsi="Times" w:cs="Times"/>
          <w:kern w:val="0"/>
          <w:sz w:val="22"/>
          <w:lang w:eastAsia="en-US"/>
        </w:rPr>
        <w:t xml:space="preserve">or </w:t>
      </w:r>
      <w:r w:rsidR="00187CE0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187CE0">
        <w:rPr>
          <w:rFonts w:ascii="Times New Roman" w:eastAsia="宋体" w:hAnsi="Times New Roman" w:cs="Times New Roman"/>
          <w:kern w:val="0"/>
          <w:sz w:val="22"/>
        </w:rPr>
        <w:t>”</w:t>
      </w:r>
      <w:r w:rsidR="00831247">
        <w:rPr>
          <w:rFonts w:ascii="Times" w:eastAsia="宋体" w:hAnsi="Times" w:cs="Times"/>
          <w:kern w:val="0"/>
          <w:sz w:val="22"/>
          <w:lang w:eastAsia="en-US"/>
        </w:rPr>
        <w:t xml:space="preserve">, </w:t>
      </w:r>
      <w:r w:rsidR="00E70DC6">
        <w:rPr>
          <w:rFonts w:ascii="Times New Roman" w:eastAsia="宋体" w:hAnsi="Times New Roman" w:cs="Times New Roman"/>
          <w:kern w:val="0"/>
          <w:sz w:val="22"/>
          <w:lang w:val="en-AU"/>
        </w:rPr>
        <w:t>t</w:t>
      </w:r>
      <w:r w:rsidR="00831247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number of </w:t>
      </w:r>
      <w:r w:rsidR="00D63FC3">
        <w:rPr>
          <w:rFonts w:ascii="Times New Roman" w:eastAsia="宋体" w:hAnsi="Times New Roman" w:cs="Times New Roman"/>
          <w:kern w:val="0"/>
          <w:sz w:val="22"/>
        </w:rPr>
        <w:t>phase pre-compensation coefficients</w:t>
      </w:r>
      <w:r w:rsidR="00831247" w:rsidRPr="00FB448C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</w:t>
      </w:r>
      <w:r w:rsidR="00EB08E3">
        <w:rPr>
          <w:rFonts w:ascii="Times New Roman" w:eastAsia="宋体" w:hAnsi="Times New Roman" w:cs="Times New Roman"/>
          <w:kern w:val="0"/>
          <w:sz w:val="22"/>
          <w:lang w:val="en-AU"/>
        </w:rPr>
        <w:t>are</w:t>
      </w:r>
      <w:r w:rsidR="00831247" w:rsidRPr="00FB448C">
        <w:rPr>
          <w:rFonts w:ascii="Times New Roman" w:eastAsia="宋体" w:hAnsi="Times New Roman" w:cs="Times New Roman"/>
          <w:kern w:val="0"/>
          <w:sz w:val="22"/>
          <w:lang w:val="en-AU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E70DC6">
        <w:rPr>
          <w:rFonts w:ascii="Times New Roman" w:eastAsia="宋体" w:hAnsi="Times New Roman" w:cs="Times New Roman" w:hint="eastAsia"/>
          <w:kern w:val="0"/>
          <w:sz w:val="22"/>
        </w:rPr>
        <w:t>.</w:t>
      </w:r>
      <w:r w:rsidR="00BA40F7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857FE">
        <w:rPr>
          <w:rFonts w:ascii="Times New Roman" w:hAnsi="Times New Roman" w:cs="Times New Roman"/>
          <w:kern w:val="0"/>
          <w:sz w:val="22"/>
        </w:rPr>
        <w:t>T</w:t>
      </w:r>
      <w:r w:rsidR="008857FE" w:rsidRPr="00FB448C">
        <w:rPr>
          <w:rFonts w:ascii="Times New Roman" w:hAnsi="Times New Roman" w:cs="Times New Roman"/>
          <w:kern w:val="0"/>
          <w:sz w:val="22"/>
        </w:rPr>
        <w:t>he</w:t>
      </w:r>
      <w:r w:rsidR="008857FE">
        <w:rPr>
          <w:rFonts w:ascii="Times New Roman" w:hAnsi="Times New Roman" w:cs="Times New Roman"/>
          <w:kern w:val="0"/>
          <w:sz w:val="22"/>
        </w:rPr>
        <w:t xml:space="preserve"> detailed</w:t>
      </w:r>
      <w:r w:rsidR="008857FE" w:rsidRPr="00FB448C">
        <w:rPr>
          <w:rFonts w:ascii="Times New Roman" w:hAnsi="Times New Roman" w:cs="Times New Roman"/>
          <w:kern w:val="0"/>
          <w:sz w:val="22"/>
        </w:rPr>
        <w:t xml:space="preserve"> simulation </w:t>
      </w:r>
      <w:r w:rsidR="008857FE">
        <w:rPr>
          <w:rFonts w:ascii="Times New Roman" w:hAnsi="Times New Roman" w:cs="Times New Roman"/>
          <w:kern w:val="0"/>
          <w:sz w:val="22"/>
        </w:rPr>
        <w:t>assumptions</w:t>
      </w:r>
      <w:r w:rsidR="008857FE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CF607A">
        <w:rPr>
          <w:rFonts w:ascii="Times New Roman" w:hAnsi="Times New Roman" w:cs="Times New Roman"/>
          <w:kern w:val="0"/>
          <w:sz w:val="22"/>
        </w:rPr>
        <w:t>A</w:t>
      </w:r>
      <w:r w:rsidR="008857FE">
        <w:rPr>
          <w:rFonts w:ascii="Times New Roman" w:hAnsi="Times New Roman" w:cs="Times New Roman"/>
          <w:kern w:val="0"/>
          <w:sz w:val="22"/>
        </w:rPr>
        <w:t>, where</w:t>
      </w:r>
      <w:r w:rsidR="008857FE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8857FE">
        <w:rPr>
          <w:rFonts w:ascii="Times New Roman" w:eastAsia="宋体" w:hAnsi="Times New Roman" w:cs="Times New Roman"/>
          <w:kern w:val="0"/>
          <w:sz w:val="22"/>
        </w:rPr>
        <w:t>a</w:t>
      </w:r>
      <w:r w:rsidR="008857FE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nna setup </w:t>
      </w:r>
      <w:r w:rsidR="008857FE" w:rsidRPr="00FE1763">
        <w:rPr>
          <w:rFonts w:ascii="Times New Roman" w:hAnsi="Times New Roman" w:cs="Times New Roman"/>
          <w:kern w:val="0"/>
          <w:sz w:val="22"/>
        </w:rPr>
        <w:t>and port layouts</w:t>
      </w:r>
      <w:r w:rsidR="008857FE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TRP is </w:t>
      </w:r>
      <w:r w:rsidR="008857FE" w:rsidRPr="007D2859">
        <w:rPr>
          <w:rFonts w:ascii="Times New Roman" w:hAnsi="Times New Roman" w:cs="Times New Roman"/>
          <w:kern w:val="0"/>
          <w:sz w:val="22"/>
        </w:rPr>
        <w:t>(12,</w:t>
      </w:r>
      <w:r w:rsidR="00A9368A" w:rsidRPr="007D2859">
        <w:rPr>
          <w:rFonts w:ascii="Times New Roman" w:hAnsi="Times New Roman" w:cs="Times New Roman"/>
          <w:kern w:val="0"/>
          <w:sz w:val="22"/>
        </w:rPr>
        <w:t>4</w:t>
      </w:r>
      <w:r w:rsidR="008857FE" w:rsidRPr="007D2859">
        <w:rPr>
          <w:rFonts w:ascii="Times New Roman" w:hAnsi="Times New Roman" w:cs="Times New Roman"/>
          <w:kern w:val="0"/>
          <w:sz w:val="22"/>
        </w:rPr>
        <w:t>,2,1,1,4,</w:t>
      </w:r>
      <w:r w:rsidR="00A9368A" w:rsidRPr="007D2859">
        <w:rPr>
          <w:rFonts w:ascii="Times New Roman" w:hAnsi="Times New Roman" w:cs="Times New Roman"/>
          <w:kern w:val="0"/>
          <w:sz w:val="22"/>
        </w:rPr>
        <w:t>4</w:t>
      </w:r>
      <w:r w:rsidR="008857FE" w:rsidRPr="007D2859">
        <w:rPr>
          <w:rFonts w:ascii="Times New Roman" w:hAnsi="Times New Roman" w:cs="Times New Roman"/>
          <w:kern w:val="0"/>
          <w:sz w:val="22"/>
        </w:rPr>
        <w:t>)</w:t>
      </w:r>
      <w:r w:rsidR="009804CB">
        <w:rPr>
          <w:rFonts w:ascii="Times New Roman" w:hAnsi="Times New Roman" w:cs="Times New Roman"/>
          <w:kern w:val="0"/>
          <w:sz w:val="22"/>
        </w:rPr>
        <w:t>. To explicitly analyze the effect of phase</w:t>
      </w:r>
      <w:r w:rsidR="009B5DAD">
        <w:rPr>
          <w:rFonts w:ascii="Times New Roman" w:hAnsi="Times New Roman" w:cs="Times New Roman"/>
          <w:kern w:val="0"/>
          <w:sz w:val="22"/>
        </w:rPr>
        <w:t xml:space="preserve"> alignment error, we consider </w:t>
      </w:r>
      <w:r w:rsidR="009804CB" w:rsidRPr="007D2859">
        <w:rPr>
          <w:rFonts w:ascii="Times New Roman" w:hAnsi="Times New Roman" w:cs="Times New Roman"/>
          <w:kern w:val="0"/>
          <w:sz w:val="22"/>
        </w:rPr>
        <w:t>each UE is rank-one</w:t>
      </w:r>
      <w:r w:rsidR="008857FE">
        <w:rPr>
          <w:rFonts w:ascii="Times" w:eastAsia="Malgun Gothic" w:hAnsi="Times" w:cs="Times"/>
          <w:kern w:val="0"/>
          <w:sz w:val="20"/>
          <w:szCs w:val="20"/>
          <w:lang w:val="de-DE" w:eastAsia="ko-KR"/>
        </w:rPr>
        <w:t>.</w:t>
      </w:r>
    </w:p>
    <w:p w14:paraId="775144BA" w14:textId="3F54C0B5" w:rsidR="00B94259" w:rsidRDefault="00503233" w:rsidP="007D285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8539EE">
        <w:rPr>
          <w:rFonts w:ascii="Times New Roman" w:eastAsia="宋体" w:hAnsi="Times New Roman" w:cs="Times New Roman"/>
          <w:kern w:val="0"/>
          <w:sz w:val="22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22"/>
        </w:rPr>
        <w:t>1</w:t>
      </w:r>
      <w:r w:rsidR="00E43D0F" w:rsidRPr="008539E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8539EE">
        <w:rPr>
          <w:rFonts w:ascii="Times New Roman" w:eastAsia="宋体" w:hAnsi="Times New Roman" w:cs="Times New Roman"/>
          <w:kern w:val="0"/>
          <w:sz w:val="22"/>
        </w:rPr>
        <w:t xml:space="preserve">and </w:t>
      </w:r>
      <w:r w:rsidR="00E43D0F">
        <w:rPr>
          <w:rFonts w:ascii="Times New Roman" w:eastAsia="宋体" w:hAnsi="Times New Roman" w:cs="Times New Roman"/>
          <w:kern w:val="0"/>
          <w:sz w:val="22"/>
        </w:rPr>
        <w:t>2</w:t>
      </w:r>
      <w:r w:rsidR="00E43D0F" w:rsidRPr="008539E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8539EE">
        <w:rPr>
          <w:rFonts w:ascii="Times New Roman" w:eastAsia="宋体" w:hAnsi="Times New Roman" w:cs="Times New Roman"/>
          <w:kern w:val="0"/>
          <w:sz w:val="22"/>
        </w:rPr>
        <w:t xml:space="preserve">show </w:t>
      </w:r>
      <w:r w:rsidR="005E1F15" w:rsidRPr="008539EE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B76D54">
        <w:rPr>
          <w:rFonts w:ascii="Times New Roman" w:eastAsia="宋体" w:hAnsi="Times New Roman" w:cs="Times New Roman"/>
          <w:kern w:val="0"/>
          <w:sz w:val="22"/>
        </w:rPr>
        <w:t>t</w:t>
      </w:r>
      <w:r w:rsidR="00B76D54" w:rsidRPr="00B76D54">
        <w:rPr>
          <w:rFonts w:ascii="Times New Roman" w:eastAsia="宋体" w:hAnsi="Times New Roman" w:cs="Times New Roman"/>
          <w:kern w:val="0"/>
          <w:sz w:val="22"/>
        </w:rPr>
        <w:t>hroughput comparison between “DL type I” and 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B76D54" w:rsidRPr="00B76D54">
        <w:rPr>
          <w:rFonts w:ascii="Times New Roman" w:eastAsia="宋体" w:hAnsi="Times New Roman" w:cs="Times New Roman"/>
          <w:kern w:val="0"/>
          <w:sz w:val="22"/>
        </w:rPr>
        <w:t>” with random phase offset</w:t>
      </w:r>
      <w:r w:rsidR="00B76D5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B76D54" w:rsidRPr="00B76D54">
        <w:rPr>
          <w:rFonts w:ascii="Times New Roman" w:eastAsia="宋体" w:hAnsi="Times New Roman" w:cs="Times New Roman"/>
          <w:kern w:val="0"/>
          <w:sz w:val="22"/>
        </w:rPr>
        <w:t>for antenna layout 1-a</w:t>
      </w:r>
      <w:r w:rsidR="00B76D54">
        <w:rPr>
          <w:rFonts w:ascii="Times New Roman" w:eastAsia="宋体" w:hAnsi="Times New Roman" w:cs="Times New Roman"/>
          <w:kern w:val="0"/>
          <w:sz w:val="22"/>
        </w:rPr>
        <w:t xml:space="preserve"> and 1-b, respectively. </w:t>
      </w:r>
      <w:r w:rsidR="00891469">
        <w:rPr>
          <w:rFonts w:ascii="Times New Roman" w:eastAsia="宋体" w:hAnsi="Times New Roman" w:cs="Times New Roman"/>
          <w:kern w:val="0"/>
          <w:sz w:val="22"/>
        </w:rPr>
        <w:t xml:space="preserve">Here, the phase offset values of each antenna port is assumed </w:t>
      </w:r>
      <w:r w:rsidR="00891469" w:rsidRPr="00891469">
        <w:rPr>
          <w:rFonts w:ascii="Times New Roman" w:eastAsia="宋体" w:hAnsi="Times New Roman" w:cs="Times New Roman"/>
          <w:kern w:val="0"/>
          <w:sz w:val="22"/>
        </w:rPr>
        <w:t>uniformly distributed over</w:t>
      </w:r>
      <w:r w:rsidR="00891469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[</m:t>
        </m:r>
        <m:r>
          <m:rPr>
            <m:sty m:val="p"/>
          </m:rPr>
          <w:rPr>
            <w:rFonts w:ascii="Cambria Math" w:eastAsia="宋体" w:hAnsi="Cambria Math" w:cs="MS Gothic"/>
            <w:kern w:val="0"/>
            <w:sz w:val="22"/>
          </w:rPr>
          <m:t>-</m:t>
        </m:r>
        <m:r>
          <w:rPr>
            <w:rFonts w:ascii="Cambria Math" w:hAnsi="Cambria Math" w:cs="Times New Roman"/>
          </w:rPr>
          <m:t>μ,μ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]</m:t>
        </m:r>
      </m:oMath>
      <w:r w:rsidR="00891469" w:rsidRPr="00891469">
        <w:rPr>
          <w:rFonts w:ascii="Times New Roman" w:cs="Times New Roman"/>
          <w:iCs/>
        </w:rPr>
        <w:t>, where</w:t>
      </w:r>
      <w:r w:rsidR="00891469">
        <w:rPr>
          <w:rFonts w:ascii="Times New Roman" w:cs="Times New Roman"/>
          <w:iCs/>
        </w:rPr>
        <w:t xml:space="preserve"> </w:t>
      </w:r>
      <m:oMath>
        <m:r>
          <w:rPr>
            <w:rFonts w:ascii="Cambria Math" w:hAnsi="Cambria Math" w:cs="Times New Roman"/>
          </w:rPr>
          <m:t>μ</m:t>
        </m:r>
      </m:oMath>
      <w:r w:rsidR="00891469">
        <w:rPr>
          <w:rFonts w:ascii="Times New Roman" w:cs="Times New Roman"/>
          <w:iCs/>
        </w:rPr>
        <w:t xml:space="preserve"> </w:t>
      </w:r>
      <w:r w:rsidR="00891469" w:rsidRPr="008539EE">
        <w:rPr>
          <w:rFonts w:ascii="Times New Roman" w:cs="Times New Roman"/>
          <w:iCs/>
        </w:rPr>
        <w:t>take</w:t>
      </w:r>
      <w:r w:rsidR="00891469">
        <w:rPr>
          <w:rFonts w:ascii="Times New Roman" w:cs="Times New Roman"/>
          <w:iCs/>
        </w:rPr>
        <w:t>s</w:t>
      </w:r>
      <w:r w:rsidR="00891469" w:rsidRPr="008539EE">
        <w:rPr>
          <w:rFonts w:ascii="Times New Roman" w:cs="Times New Roman"/>
          <w:iCs/>
        </w:rPr>
        <w:t xml:space="preserve"> 0, 45, 90, 135 and 180 degrees</w:t>
      </w:r>
      <w:r w:rsidR="00891469">
        <w:rPr>
          <w:rFonts w:ascii="Times New Roman" w:cs="Times New Roman"/>
          <w:iCs/>
        </w:rPr>
        <w:t>.</w:t>
      </w:r>
      <w:r w:rsidR="009217C4">
        <w:rPr>
          <w:rFonts w:ascii="Times New Roman" w:cs="Times New Roman"/>
          <w:iCs/>
        </w:rPr>
        <w:t xml:space="preserve"> </w:t>
      </w:r>
      <w:r w:rsidR="006B2489">
        <w:rPr>
          <w:rFonts w:ascii="Times New Roman" w:cs="Times New Roman"/>
          <w:iCs/>
        </w:rPr>
        <w:t xml:space="preserve">In </w:t>
      </w:r>
      <w:r w:rsidR="006B2489" w:rsidRPr="00694013">
        <w:rPr>
          <w:rFonts w:ascii="Times New Roman" w:eastAsia="宋体" w:hAnsi="Times New Roman" w:cs="Times New Roman"/>
          <w:kern w:val="0"/>
          <w:sz w:val="22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22"/>
        </w:rPr>
        <w:t>1</w:t>
      </w:r>
      <w:r w:rsidR="00E43D0F" w:rsidRPr="0069401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B2489" w:rsidRPr="00694013">
        <w:rPr>
          <w:rFonts w:ascii="Times New Roman" w:eastAsia="宋体" w:hAnsi="Times New Roman" w:cs="Times New Roman"/>
          <w:kern w:val="0"/>
          <w:sz w:val="22"/>
        </w:rPr>
        <w:t xml:space="preserve">and </w:t>
      </w:r>
      <w:r w:rsidR="00E43D0F">
        <w:rPr>
          <w:rFonts w:ascii="Times New Roman" w:eastAsia="宋体" w:hAnsi="Times New Roman" w:cs="Times New Roman"/>
          <w:kern w:val="0"/>
          <w:sz w:val="22"/>
        </w:rPr>
        <w:t>2</w:t>
      </w:r>
      <w:r w:rsidR="006B2489">
        <w:rPr>
          <w:rFonts w:ascii="Times New Roman" w:eastAsia="宋体" w:hAnsi="Times New Roman" w:cs="Times New Roman"/>
          <w:kern w:val="0"/>
          <w:sz w:val="22"/>
        </w:rPr>
        <w:t xml:space="preserve">, we take </w:t>
      </w:r>
      <w:r w:rsidR="006B2489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6B2489">
        <w:rPr>
          <w:rFonts w:ascii="Times New Roman" w:eastAsia="宋体" w:hAnsi="Times New Roman" w:cs="Times New Roman"/>
          <w:kern w:val="0"/>
          <w:sz w:val="22"/>
        </w:rPr>
        <w:t xml:space="preserve"> with </w:t>
      </w:r>
      <m:oMath>
        <m:r>
          <w:rPr>
            <w:rFonts w:ascii="Cambria Math" w:hAnsi="Cambria Math" w:cs="Times New Roman"/>
          </w:rPr>
          <m:t>μ=0</m:t>
        </m:r>
      </m:oMath>
      <w:r w:rsidR="006B2489">
        <w:rPr>
          <w:rFonts w:ascii="Times New Roman" w:eastAsia="宋体" w:hAnsi="Times New Roman" w:cs="Times New Roman"/>
          <w:kern w:val="0"/>
          <w:sz w:val="22"/>
        </w:rPr>
        <w:t xml:space="preserve"> as </w:t>
      </w:r>
      <w:r w:rsidR="003218AA">
        <w:rPr>
          <w:rFonts w:ascii="Times New Roman" w:eastAsia="宋体" w:hAnsi="Times New Roman" w:cs="Times New Roman"/>
          <w:kern w:val="0"/>
          <w:sz w:val="22"/>
        </w:rPr>
        <w:t>the baseline</w:t>
      </w:r>
      <w:r w:rsidR="006B2489"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9217C4">
        <w:rPr>
          <w:rFonts w:ascii="Times New Roman" w:cs="Times New Roman"/>
          <w:iCs/>
        </w:rPr>
        <w:t xml:space="preserve">It can be observed that in all considered cases, the throughput of two codebooks decrease with the increase of </w:t>
      </w:r>
      <m:oMath>
        <m:r>
          <w:rPr>
            <w:rFonts w:ascii="Cambria Math" w:hAnsi="Cambria Math" w:cs="Times New Roman"/>
          </w:rPr>
          <m:t>μ</m:t>
        </m:r>
      </m:oMath>
      <w:r w:rsidR="009217C4">
        <w:rPr>
          <w:rFonts w:ascii="Times New Roman" w:cs="Times New Roman" w:hint="eastAsia"/>
          <w:iCs/>
        </w:rPr>
        <w:t>.</w:t>
      </w:r>
      <w:r w:rsidR="009217C4">
        <w:rPr>
          <w:rFonts w:ascii="Times New Roman" w:cs="Times New Roman"/>
          <w:iCs/>
        </w:rPr>
        <w:t xml:space="preserve"> </w:t>
      </w:r>
      <w:r w:rsidR="00F95A3A">
        <w:rPr>
          <w:rFonts w:ascii="Times New Roman" w:cs="Times New Roman"/>
          <w:iCs/>
        </w:rPr>
        <w:t xml:space="preserve">However, </w:t>
      </w:r>
      <w:r w:rsidR="00F95A3A" w:rsidRPr="00B76D54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F95A3A" w:rsidRPr="00B76D54">
        <w:rPr>
          <w:rFonts w:ascii="Times New Roman" w:eastAsia="宋体" w:hAnsi="Times New Roman" w:cs="Times New Roman"/>
          <w:kern w:val="0"/>
          <w:sz w:val="22"/>
        </w:rPr>
        <w:t>”</w:t>
      </w:r>
      <w:r w:rsidR="00F95A3A">
        <w:rPr>
          <w:rFonts w:ascii="Times New Roman" w:eastAsia="宋体" w:hAnsi="Times New Roman" w:cs="Times New Roman"/>
          <w:kern w:val="0"/>
          <w:sz w:val="22"/>
        </w:rPr>
        <w:t xml:space="preserve"> achieve</w:t>
      </w:r>
      <w:r w:rsidR="005F452C">
        <w:rPr>
          <w:rFonts w:ascii="Times New Roman" w:eastAsia="宋体" w:hAnsi="Times New Roman" w:cs="Times New Roman"/>
          <w:kern w:val="0"/>
          <w:sz w:val="22"/>
        </w:rPr>
        <w:t>s</w:t>
      </w:r>
      <w:r w:rsidR="00F95A3A">
        <w:rPr>
          <w:rFonts w:ascii="Times New Roman" w:eastAsia="宋体" w:hAnsi="Times New Roman" w:cs="Times New Roman"/>
          <w:kern w:val="0"/>
          <w:sz w:val="22"/>
        </w:rPr>
        <w:t xml:space="preserve"> larger throughput than </w:t>
      </w:r>
      <w:r w:rsidR="00F95A3A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7D2078">
        <w:rPr>
          <w:rFonts w:ascii="Times New Roman" w:eastAsia="宋体" w:hAnsi="Times New Roman" w:cs="Times New Roman"/>
          <w:kern w:val="0"/>
          <w:sz w:val="22"/>
        </w:rPr>
        <w:t>, especially</w:t>
      </w:r>
      <w:r w:rsidR="00F95A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7C3741">
        <w:rPr>
          <w:rFonts w:ascii="Times New Roman" w:eastAsia="宋体" w:hAnsi="Times New Roman" w:cs="Times New Roman"/>
          <w:kern w:val="0"/>
          <w:sz w:val="22"/>
        </w:rPr>
        <w:t xml:space="preserve">for large </w:t>
      </w:r>
      <m:oMath>
        <m:r>
          <w:rPr>
            <w:rFonts w:ascii="Cambria Math" w:hAnsi="Cambria Math" w:cs="Times New Roman"/>
          </w:rPr>
          <m:t>μ</m:t>
        </m:r>
      </m:oMath>
      <w:r w:rsidR="008857FE">
        <w:rPr>
          <w:rFonts w:ascii="Times New Roman" w:eastAsia="宋体" w:hAnsi="Times New Roman" w:cs="Times New Roman"/>
          <w:iCs/>
        </w:rPr>
        <w:t xml:space="preserve">. </w:t>
      </w:r>
      <w:r w:rsidR="008857FE">
        <w:rPr>
          <w:rFonts w:ascii="Times New Roman" w:cs="Times New Roman"/>
          <w:iCs/>
        </w:rPr>
        <w:lastRenderedPageBreak/>
        <w:t xml:space="preserve">For </w:t>
      </w:r>
      <w:r w:rsidR="008857FE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8857FE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 there is </w:t>
      </w:r>
      <w:r w:rsidR="009A761F">
        <w:rPr>
          <w:rFonts w:ascii="Times New Roman" w:eastAsia="宋体" w:hAnsi="Times New Roman" w:cs="Times New Roman"/>
          <w:kern w:val="0"/>
          <w:sz w:val="22"/>
        </w:rPr>
        <w:t xml:space="preserve">9.28%~15.44% throughput loss with </w:t>
      </w:r>
      <m:oMath>
        <m:r>
          <w:rPr>
            <w:rFonts w:ascii="Cambria Math" w:hAnsi="Cambria Math" w:cs="Times New Roman"/>
          </w:rPr>
          <m:t>μ=135</m:t>
        </m:r>
      </m:oMath>
      <w:r w:rsidR="009A761F">
        <w:rPr>
          <w:rFonts w:ascii="Times New Roman" w:eastAsia="宋体" w:hAnsi="Times New Roman" w:cs="Times New Roman" w:hint="eastAsia"/>
        </w:rPr>
        <w:t xml:space="preserve"> </w:t>
      </w:r>
      <w:r w:rsidR="009A761F">
        <w:rPr>
          <w:rFonts w:ascii="Times New Roman" w:eastAsia="宋体" w:hAnsi="Times New Roman" w:cs="Times New Roman"/>
        </w:rPr>
        <w:t xml:space="preserve">and </w:t>
      </w:r>
      <w:r w:rsidR="008857FE">
        <w:rPr>
          <w:rFonts w:ascii="Times New Roman" w:eastAsia="宋体" w:hAnsi="Times New Roman" w:cs="Times New Roman"/>
          <w:kern w:val="0"/>
          <w:sz w:val="22"/>
        </w:rPr>
        <w:t>1</w:t>
      </w:r>
      <w:r w:rsidR="009A761F">
        <w:rPr>
          <w:rFonts w:ascii="Times New Roman" w:eastAsia="宋体" w:hAnsi="Times New Roman" w:cs="Times New Roman"/>
          <w:kern w:val="0"/>
          <w:sz w:val="22"/>
        </w:rPr>
        <w:t>2</w:t>
      </w:r>
      <w:r w:rsidR="008857FE">
        <w:rPr>
          <w:rFonts w:ascii="Times New Roman" w:eastAsia="宋体" w:hAnsi="Times New Roman" w:cs="Times New Roman"/>
          <w:kern w:val="0"/>
          <w:sz w:val="22"/>
        </w:rPr>
        <w:t>.</w:t>
      </w:r>
      <w:r w:rsidR="009A761F">
        <w:rPr>
          <w:rFonts w:ascii="Times New Roman" w:eastAsia="宋体" w:hAnsi="Times New Roman" w:cs="Times New Roman"/>
          <w:kern w:val="0"/>
          <w:sz w:val="22"/>
        </w:rPr>
        <w:t>09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%~18.44% throughput loss with </w:t>
      </w:r>
      <m:oMath>
        <m:r>
          <w:rPr>
            <w:rFonts w:ascii="Cambria Math" w:hAnsi="Cambria Math" w:cs="Times New Roman"/>
          </w:rPr>
          <m:t>μ=180</m:t>
        </m:r>
      </m:oMath>
      <w:r w:rsidR="009A761F">
        <w:rPr>
          <w:rFonts w:ascii="Times New Roman" w:eastAsia="宋体" w:hAnsi="Times New Roman" w:cs="Times New Roman"/>
        </w:rPr>
        <w:t xml:space="preserve">. With the help of phase pre-compensation, the </w:t>
      </w:r>
      <w:r w:rsidR="009A761F">
        <w:rPr>
          <w:rFonts w:ascii="Times New Roman" w:eastAsia="宋体" w:hAnsi="Times New Roman" w:cs="Times New Roman"/>
          <w:kern w:val="0"/>
          <w:sz w:val="22"/>
        </w:rPr>
        <w:t xml:space="preserve">throughput loss of </w:t>
      </w:r>
      <w:r w:rsidR="009A761F" w:rsidRPr="00B76D54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9A761F" w:rsidRPr="00B76D54">
        <w:rPr>
          <w:rFonts w:ascii="Times New Roman" w:eastAsia="宋体" w:hAnsi="Times New Roman" w:cs="Times New Roman"/>
          <w:kern w:val="0"/>
          <w:sz w:val="22"/>
        </w:rPr>
        <w:t>”</w:t>
      </w:r>
      <w:r w:rsidR="009A761F">
        <w:rPr>
          <w:rFonts w:ascii="Times New Roman" w:eastAsia="宋体" w:hAnsi="Times New Roman" w:cs="Times New Roman"/>
          <w:kern w:val="0"/>
          <w:sz w:val="22"/>
        </w:rPr>
        <w:t xml:space="preserve"> codebook with </w:t>
      </w:r>
      <m:oMath>
        <m:r>
          <w:rPr>
            <w:rFonts w:ascii="Cambria Math" w:hAnsi="Cambria Math" w:cs="Times New Roman"/>
          </w:rPr>
          <m:t>μ=180</m:t>
        </m:r>
      </m:oMath>
      <w:r w:rsidR="009A761F">
        <w:rPr>
          <w:rFonts w:ascii="Times New Roman" w:eastAsia="宋体" w:hAnsi="Times New Roman" w:cs="Times New Roman" w:hint="eastAsia"/>
        </w:rPr>
        <w:t xml:space="preserve"> </w:t>
      </w:r>
      <w:r w:rsidR="009A761F">
        <w:rPr>
          <w:rFonts w:ascii="Times New Roman" w:eastAsia="宋体" w:hAnsi="Times New Roman" w:cs="Times New Roman"/>
        </w:rPr>
        <w:t>reduces to 1.81%~4.75%.</w:t>
      </w:r>
      <w:r w:rsidR="00387A3B">
        <w:rPr>
          <w:rFonts w:ascii="Times New Roman" w:eastAsia="宋体" w:hAnsi="Times New Roman" w:cs="Times New Roman" w:hint="eastAsia"/>
          <w:iCs/>
        </w:rPr>
        <w:t xml:space="preserve"> </w:t>
      </w:r>
      <w:r w:rsidR="00387A3B">
        <w:rPr>
          <w:rFonts w:ascii="Times New Roman" w:eastAsia="宋体" w:hAnsi="Times New Roman" w:cs="Times New Roman"/>
          <w:iCs/>
        </w:rPr>
        <w:t xml:space="preserve">Table 2 summarizes the </w:t>
      </w:r>
      <w:r w:rsidR="00387A3B" w:rsidRPr="00387A3B">
        <w:rPr>
          <w:rFonts w:ascii="Times New Roman" w:eastAsia="宋体" w:hAnsi="Times New Roman" w:cs="Times New Roman"/>
          <w:iCs/>
        </w:rPr>
        <w:t>throughput gains of</w:t>
      </w:r>
      <w:r w:rsidR="00387A3B" w:rsidRPr="00387A3B" w:rsidDel="00387A3B">
        <w:rPr>
          <w:rFonts w:ascii="Times New Roman" w:eastAsia="宋体" w:hAnsi="Times New Roman" w:cs="Times New Roman"/>
          <w:iCs/>
        </w:rPr>
        <w:t xml:space="preserve"> </w:t>
      </w:r>
      <w:r w:rsidR="00387A3B" w:rsidRPr="00B76D54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387A3B" w:rsidRPr="00B76D54">
        <w:rPr>
          <w:rFonts w:ascii="Times New Roman" w:eastAsia="宋体" w:hAnsi="Times New Roman" w:cs="Times New Roman"/>
          <w:kern w:val="0"/>
          <w:sz w:val="22"/>
        </w:rPr>
        <w:t>”</w:t>
      </w:r>
      <w:r w:rsidR="00387A3B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387A3B" w:rsidDel="00387A3B">
        <w:rPr>
          <w:rFonts w:ascii="Times New Roman" w:eastAsia="宋体" w:hAnsi="Times New Roman" w:cs="Times New Roman"/>
          <w:iCs/>
        </w:rPr>
        <w:t xml:space="preserve"> </w:t>
      </w:r>
      <w:r w:rsidR="00387A3B">
        <w:rPr>
          <w:rFonts w:ascii="Times New Roman" w:eastAsia="宋体" w:hAnsi="Times New Roman" w:cs="Times New Roman"/>
          <w:iCs/>
        </w:rPr>
        <w:t xml:space="preserve">than </w:t>
      </w:r>
      <w:r w:rsidR="00387A3B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387A3B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387A3B">
        <w:rPr>
          <w:rFonts w:ascii="Times New Roman" w:eastAsia="宋体" w:hAnsi="Times New Roman" w:cs="Times New Roman"/>
          <w:iCs/>
        </w:rPr>
        <w:t>.</w:t>
      </w:r>
    </w:p>
    <w:p w14:paraId="4B0763C2" w14:textId="583E13F7" w:rsidR="007D2078" w:rsidRDefault="002D2B69" w:rsidP="00345881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53E63FBD" wp14:editId="1E59EBFC">
            <wp:extent cx="2743200" cy="1645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83C7D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3F3046A9" wp14:editId="6090C5D7">
            <wp:extent cx="2743200" cy="164880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3E39FA" w14:textId="74D8551C" w:rsidR="00A8538C" w:rsidRPr="008539EE" w:rsidRDefault="00A8538C" w:rsidP="008539EE">
      <w:pPr>
        <w:pStyle w:val="ad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 w:rsidRPr="002A29E3">
        <w:rPr>
          <w:i w:val="0"/>
          <w:color w:val="000000" w:themeColor="text1"/>
        </w:rPr>
        <w:t>= -80 dBm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    </w:t>
      </w:r>
      <w:r w:rsidRPr="00364819">
        <w:rPr>
          <w:i w:val="0"/>
          <w:color w:val="000000" w:themeColor="text1"/>
        </w:rPr>
        <w:t xml:space="preserve">(b)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>
        <w:rPr>
          <w:i w:val="0"/>
          <w:color w:val="000000" w:themeColor="text1"/>
        </w:rPr>
        <w:t>= -5</w:t>
      </w:r>
      <w:r w:rsidRPr="002A29E3">
        <w:rPr>
          <w:i w:val="0"/>
          <w:color w:val="000000" w:themeColor="text1"/>
        </w:rPr>
        <w:t>0 dBm</w:t>
      </w:r>
    </w:p>
    <w:p w14:paraId="16B0C651" w14:textId="726E3373" w:rsidR="00B94259" w:rsidRPr="007D2859" w:rsidRDefault="00B9425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18"/>
          <w:szCs w:val="18"/>
        </w:rPr>
        <w:t>1</w:t>
      </w:r>
      <w:r w:rsidR="00E43D0F"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>Throughput comparison between “DL type I” and “</w:t>
      </w:r>
      <w:r w:rsidR="00CB7D43" w:rsidRPr="00CB7D43">
        <w:rPr>
          <w:rFonts w:ascii="Times New Roman" w:eastAsia="宋体" w:hAnsi="Times New Roman" w:cs="Times New Roman"/>
          <w:kern w:val="0"/>
          <w:sz w:val="18"/>
          <w:szCs w:val="18"/>
        </w:rPr>
        <w:t>DL type I with phase error compensation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” </w:t>
      </w:r>
      <w:r w:rsidR="002141AE" w:rsidRPr="00BD1CB1">
        <w:rPr>
          <w:rFonts w:ascii="Times New Roman" w:eastAsia="宋体" w:hAnsi="Times New Roman" w:cs="Times New Roman"/>
          <w:kern w:val="0"/>
          <w:sz w:val="18"/>
          <w:szCs w:val="18"/>
        </w:rPr>
        <w:t>with random phase offset for antenna layout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1-a</w:t>
      </w:r>
      <w:r w:rsidR="00A8538C"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</w:p>
    <w:p w14:paraId="05A0156E" w14:textId="3F76182B" w:rsidR="008C5CB7" w:rsidRDefault="00783C7D" w:rsidP="008539EE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632EB864" wp14:editId="4DD9FE11">
            <wp:extent cx="2743200" cy="1666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49DFB97D" wp14:editId="3089EFE8">
            <wp:extent cx="2743200" cy="164880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E673D" w14:textId="06F38AE1" w:rsidR="00A8538C" w:rsidRPr="008539EE" w:rsidRDefault="00A8538C" w:rsidP="008539EE">
      <w:pPr>
        <w:pStyle w:val="ad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 w:rsidRPr="002A29E3">
        <w:rPr>
          <w:i w:val="0"/>
          <w:color w:val="000000" w:themeColor="text1"/>
        </w:rPr>
        <w:t>= -80 dBm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 </w:t>
      </w:r>
      <w:r w:rsidR="00807D3E">
        <w:rPr>
          <w:i w:val="0"/>
          <w:color w:val="000000" w:themeColor="text1"/>
        </w:rPr>
        <w:t xml:space="preserve">  (</w:t>
      </w:r>
      <w:r w:rsidRPr="00364819">
        <w:rPr>
          <w:i w:val="0"/>
          <w:color w:val="000000" w:themeColor="text1"/>
        </w:rPr>
        <w:t xml:space="preserve">b)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>
        <w:rPr>
          <w:i w:val="0"/>
          <w:color w:val="000000" w:themeColor="text1"/>
        </w:rPr>
        <w:t>= -5</w:t>
      </w:r>
      <w:r w:rsidRPr="002A29E3">
        <w:rPr>
          <w:i w:val="0"/>
          <w:color w:val="000000" w:themeColor="text1"/>
        </w:rPr>
        <w:t>0 dBm</w:t>
      </w:r>
    </w:p>
    <w:p w14:paraId="4C3FF1D1" w14:textId="30DB2300" w:rsidR="00F632DB" w:rsidRPr="00BD1CB1" w:rsidRDefault="009A5AF5" w:rsidP="008539EE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18"/>
          <w:szCs w:val="18"/>
        </w:rPr>
        <w:t>2</w:t>
      </w:r>
      <w:r w:rsidR="00E43D0F"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>Throughput comparison between “DL type I” and “</w:t>
      </w:r>
      <w:r w:rsidR="00CB7D43" w:rsidRPr="00CB7D43">
        <w:rPr>
          <w:rFonts w:ascii="Times New Roman" w:eastAsia="宋体" w:hAnsi="Times New Roman" w:cs="Times New Roman"/>
          <w:kern w:val="0"/>
          <w:sz w:val="18"/>
          <w:szCs w:val="18"/>
        </w:rPr>
        <w:t>DL type I with phase error compensation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” </w:t>
      </w:r>
      <w:r w:rsidR="002141AE" w:rsidRPr="00BD1CB1">
        <w:rPr>
          <w:rFonts w:ascii="Times New Roman" w:eastAsia="宋体" w:hAnsi="Times New Roman" w:cs="Times New Roman"/>
          <w:kern w:val="0"/>
          <w:sz w:val="18"/>
          <w:szCs w:val="18"/>
        </w:rPr>
        <w:t>with random phase offset for antenna layout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1-b</w:t>
      </w:r>
    </w:p>
    <w:p w14:paraId="1A31C557" w14:textId="77777777" w:rsidR="00B40F32" w:rsidRPr="00396970" w:rsidRDefault="00B40F32" w:rsidP="007D2859">
      <w:pPr>
        <w:pStyle w:val="ad"/>
        <w:keepNext/>
        <w:jc w:val="center"/>
        <w:rPr>
          <w:i w:val="0"/>
        </w:rPr>
      </w:pPr>
    </w:p>
    <w:p w14:paraId="273107E7" w14:textId="47ECA404" w:rsidR="004B4F08" w:rsidRPr="0011130F" w:rsidRDefault="004B4F08" w:rsidP="007D2859">
      <w:pPr>
        <w:pStyle w:val="ad"/>
        <w:keepNext/>
        <w:jc w:val="center"/>
      </w:pPr>
      <w:r w:rsidRPr="007D2859">
        <w:rPr>
          <w:i w:val="0"/>
          <w:color w:val="auto"/>
        </w:rPr>
        <w:t xml:space="preserve">Table </w:t>
      </w:r>
      <w:r w:rsidRPr="007D2859">
        <w:rPr>
          <w:i w:val="0"/>
          <w:color w:val="auto"/>
        </w:rPr>
        <w:fldChar w:fldCharType="begin"/>
      </w:r>
      <w:r w:rsidRPr="007D2859">
        <w:rPr>
          <w:i w:val="0"/>
          <w:color w:val="auto"/>
        </w:rPr>
        <w:instrText xml:space="preserve"> SEQ Table \* ARABIC </w:instrText>
      </w:r>
      <w:r w:rsidRPr="007D2859">
        <w:rPr>
          <w:i w:val="0"/>
          <w:color w:val="auto"/>
        </w:rPr>
        <w:fldChar w:fldCharType="separate"/>
      </w:r>
      <w:r w:rsidR="005E6F29">
        <w:rPr>
          <w:i w:val="0"/>
          <w:noProof/>
          <w:color w:val="auto"/>
        </w:rPr>
        <w:t>2</w:t>
      </w:r>
      <w:r w:rsidRPr="007D2859">
        <w:rPr>
          <w:i w:val="0"/>
          <w:color w:val="auto"/>
        </w:rPr>
        <w:fldChar w:fldCharType="end"/>
      </w:r>
      <w:r>
        <w:rPr>
          <w:i w:val="0"/>
          <w:color w:val="auto"/>
        </w:rPr>
        <w:t xml:space="preserve"> </w:t>
      </w:r>
      <w:r w:rsidR="0014237F">
        <w:rPr>
          <w:i w:val="0"/>
          <w:color w:val="auto"/>
        </w:rPr>
        <w:t>T</w:t>
      </w:r>
      <w:r w:rsidR="0014237F" w:rsidRPr="0014237F">
        <w:rPr>
          <w:i w:val="0"/>
          <w:color w:val="auto"/>
        </w:rPr>
        <w:t>hroughput gains of “</w:t>
      </w:r>
      <w:r w:rsidR="00CB7D43" w:rsidRPr="00CB7D43">
        <w:rPr>
          <w:i w:val="0"/>
          <w:color w:val="auto"/>
        </w:rPr>
        <w:t>DL type I with phase error compensation</w:t>
      </w:r>
      <w:r w:rsidR="0014237F" w:rsidRPr="0014237F">
        <w:rPr>
          <w:i w:val="0"/>
          <w:color w:val="auto"/>
        </w:rPr>
        <w:t>” codebook than “DL type I” codebook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190"/>
        <w:gridCol w:w="1191"/>
        <w:gridCol w:w="1191"/>
        <w:gridCol w:w="1191"/>
        <w:gridCol w:w="1191"/>
      </w:tblGrid>
      <w:tr w:rsidR="00E97CD6" w14:paraId="24C65A3E" w14:textId="1347C7AC" w:rsidTr="007D2859">
        <w:trPr>
          <w:jc w:val="center"/>
        </w:trPr>
        <w:tc>
          <w:tcPr>
            <w:tcW w:w="2405" w:type="dxa"/>
          </w:tcPr>
          <w:p w14:paraId="6EDB33F4" w14:textId="680DC142" w:rsidR="00E97CD6" w:rsidRPr="007D2859" w:rsidRDefault="00D332A7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7D2859">
              <w:rPr>
                <w:rFonts w:ascii="Times New Roman" w:eastAsia="宋体" w:hAnsi="Times New Roman" w:cs="Times New Roman"/>
                <w:kern w:val="0"/>
                <w:sz w:val="22"/>
              </w:rPr>
              <w:t>Phase error</w:t>
            </w:r>
          </w:p>
        </w:tc>
        <w:tc>
          <w:tcPr>
            <w:tcW w:w="1190" w:type="dxa"/>
          </w:tcPr>
          <w:p w14:paraId="6A64FBD1" w14:textId="0B508B6F" w:rsidR="00E97CD6" w:rsidRPr="00345881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=0</m:t>
                </m:r>
              </m:oMath>
            </m:oMathPara>
          </w:p>
        </w:tc>
        <w:tc>
          <w:tcPr>
            <w:tcW w:w="1191" w:type="dxa"/>
          </w:tcPr>
          <w:p w14:paraId="3F1D7B95" w14:textId="00CD3D85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=45</m:t>
                </m:r>
              </m:oMath>
            </m:oMathPara>
          </w:p>
        </w:tc>
        <w:tc>
          <w:tcPr>
            <w:tcW w:w="1191" w:type="dxa"/>
          </w:tcPr>
          <w:p w14:paraId="691AEA3A" w14:textId="5CBDCB77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=90</m:t>
                </m:r>
              </m:oMath>
            </m:oMathPara>
          </w:p>
        </w:tc>
        <w:tc>
          <w:tcPr>
            <w:tcW w:w="1191" w:type="dxa"/>
          </w:tcPr>
          <w:p w14:paraId="4898B0E0" w14:textId="1E7E46E5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=135</m:t>
                </m:r>
              </m:oMath>
            </m:oMathPara>
          </w:p>
        </w:tc>
        <w:tc>
          <w:tcPr>
            <w:tcW w:w="1191" w:type="dxa"/>
          </w:tcPr>
          <w:p w14:paraId="43C3D9A4" w14:textId="5BBF8F1E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=180</m:t>
                </m:r>
              </m:oMath>
            </m:oMathPara>
          </w:p>
        </w:tc>
      </w:tr>
      <w:tr w:rsidR="004B4F08" w14:paraId="64D3DE9B" w14:textId="4B813F58" w:rsidTr="007D2859">
        <w:trPr>
          <w:jc w:val="center"/>
        </w:trPr>
        <w:tc>
          <w:tcPr>
            <w:tcW w:w="2405" w:type="dxa"/>
          </w:tcPr>
          <w:p w14:paraId="6880C055" w14:textId="0639646D" w:rsidR="004B4F08" w:rsidRPr="007D2859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7D2859">
              <w:rPr>
                <w:rFonts w:ascii="Times New Roman" w:eastAsia="宋体" w:hAnsi="Times New Roman" w:cs="Times New Roman"/>
                <w:kern w:val="0"/>
                <w:sz w:val="22"/>
              </w:rPr>
              <w:t>1-a with P</w:t>
            </w:r>
            <w:r w:rsidRPr="007D2859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7D2859">
              <w:rPr>
                <w:rFonts w:ascii="Times New Roman" w:eastAsia="宋体" w:hAnsi="Times New Roman" w:cs="Times New Roman"/>
                <w:kern w:val="0"/>
                <w:sz w:val="22"/>
              </w:rPr>
              <w:t>= -80 dBm</w:t>
            </w:r>
          </w:p>
        </w:tc>
        <w:tc>
          <w:tcPr>
            <w:tcW w:w="1190" w:type="dxa"/>
          </w:tcPr>
          <w:p w14:paraId="2E5F657B" w14:textId="2A50BCD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102.60%</w:t>
            </w:r>
          </w:p>
        </w:tc>
        <w:tc>
          <w:tcPr>
            <w:tcW w:w="1191" w:type="dxa"/>
          </w:tcPr>
          <w:p w14:paraId="1CC4E90A" w14:textId="766859A4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103.99%</w:t>
            </w:r>
          </w:p>
        </w:tc>
        <w:tc>
          <w:tcPr>
            <w:tcW w:w="1191" w:type="dxa"/>
          </w:tcPr>
          <w:p w14:paraId="492CF7CE" w14:textId="1C43DFD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108.05%</w:t>
            </w:r>
          </w:p>
        </w:tc>
        <w:tc>
          <w:tcPr>
            <w:tcW w:w="1191" w:type="dxa"/>
          </w:tcPr>
          <w:p w14:paraId="5D2B6523" w14:textId="72F001B7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111.50%</w:t>
            </w:r>
          </w:p>
        </w:tc>
        <w:tc>
          <w:tcPr>
            <w:tcW w:w="1191" w:type="dxa"/>
          </w:tcPr>
          <w:p w14:paraId="3867F9D9" w14:textId="7C7EC0EA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112.51%</w:t>
            </w:r>
          </w:p>
        </w:tc>
      </w:tr>
      <w:tr w:rsidR="004B4F08" w14:paraId="10D20285" w14:textId="07E8BC5F" w:rsidTr="007D2859">
        <w:trPr>
          <w:jc w:val="center"/>
        </w:trPr>
        <w:tc>
          <w:tcPr>
            <w:tcW w:w="2405" w:type="dxa"/>
          </w:tcPr>
          <w:p w14:paraId="2F0FD9EB" w14:textId="77C544F7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1-a with P</w:t>
            </w:r>
            <w:r w:rsidRPr="00345881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= -</w:t>
            </w:r>
            <w:r w:rsidRPr="002B02F0">
              <w:rPr>
                <w:rFonts w:ascii="Times New Roman" w:eastAsia="宋体" w:hAnsi="Times New Roman" w:cs="Times New Roman"/>
                <w:kern w:val="0"/>
                <w:sz w:val="22"/>
              </w:rPr>
              <w:t>5</w:t>
            </w:r>
            <w:r w:rsidRPr="004B4F08">
              <w:rPr>
                <w:rFonts w:ascii="Times New Roman" w:eastAsia="宋体" w:hAnsi="Times New Roman" w:cs="Times New Roman"/>
                <w:kern w:val="0"/>
                <w:sz w:val="22"/>
              </w:rPr>
              <w:t>0 dBm</w:t>
            </w:r>
          </w:p>
        </w:tc>
        <w:tc>
          <w:tcPr>
            <w:tcW w:w="1190" w:type="dxa"/>
          </w:tcPr>
          <w:p w14:paraId="0E27DEA5" w14:textId="3FF44A97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103.63%</w:t>
            </w:r>
          </w:p>
        </w:tc>
        <w:tc>
          <w:tcPr>
            <w:tcW w:w="1191" w:type="dxa"/>
          </w:tcPr>
          <w:p w14:paraId="2A95245A" w14:textId="19DE65EA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105.20%</w:t>
            </w:r>
          </w:p>
        </w:tc>
        <w:tc>
          <w:tcPr>
            <w:tcW w:w="1191" w:type="dxa"/>
          </w:tcPr>
          <w:p w14:paraId="36A06451" w14:textId="03F87A6F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111.50%</w:t>
            </w:r>
          </w:p>
        </w:tc>
        <w:tc>
          <w:tcPr>
            <w:tcW w:w="1191" w:type="dxa"/>
          </w:tcPr>
          <w:p w14:paraId="4235462D" w14:textId="6E7D9F2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118.99%</w:t>
            </w:r>
          </w:p>
        </w:tc>
        <w:tc>
          <w:tcPr>
            <w:tcW w:w="1191" w:type="dxa"/>
          </w:tcPr>
          <w:p w14:paraId="068F4761" w14:textId="6450A404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119.73%</w:t>
            </w:r>
          </w:p>
        </w:tc>
      </w:tr>
      <w:tr w:rsidR="004B4F08" w14:paraId="5D599B2E" w14:textId="41B216ED" w:rsidTr="007D2859">
        <w:trPr>
          <w:jc w:val="center"/>
        </w:trPr>
        <w:tc>
          <w:tcPr>
            <w:tcW w:w="2405" w:type="dxa"/>
          </w:tcPr>
          <w:p w14:paraId="63B75772" w14:textId="1E194124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1-b with P</w:t>
            </w:r>
            <w:r w:rsidRPr="002B02F0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4B4F08">
              <w:rPr>
                <w:rFonts w:ascii="Times New Roman" w:eastAsia="宋体" w:hAnsi="Times New Roman" w:cs="Times New Roman"/>
                <w:kern w:val="0"/>
                <w:sz w:val="22"/>
              </w:rPr>
              <w:t>= -80 dBm</w:t>
            </w:r>
          </w:p>
        </w:tc>
        <w:tc>
          <w:tcPr>
            <w:tcW w:w="1190" w:type="dxa"/>
          </w:tcPr>
          <w:p w14:paraId="0BA293EC" w14:textId="2A706CD9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102.21%</w:t>
            </w:r>
          </w:p>
        </w:tc>
        <w:tc>
          <w:tcPr>
            <w:tcW w:w="1191" w:type="dxa"/>
          </w:tcPr>
          <w:p w14:paraId="77118099" w14:textId="360C7A0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103.17%</w:t>
            </w:r>
          </w:p>
        </w:tc>
        <w:tc>
          <w:tcPr>
            <w:tcW w:w="1191" w:type="dxa"/>
          </w:tcPr>
          <w:p w14:paraId="757F72CD" w14:textId="17B1428C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106.48%</w:t>
            </w:r>
          </w:p>
        </w:tc>
        <w:tc>
          <w:tcPr>
            <w:tcW w:w="1191" w:type="dxa"/>
          </w:tcPr>
          <w:p w14:paraId="3564212D" w14:textId="0652A19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108.43%</w:t>
            </w:r>
          </w:p>
        </w:tc>
        <w:tc>
          <w:tcPr>
            <w:tcW w:w="1191" w:type="dxa"/>
          </w:tcPr>
          <w:p w14:paraId="68264EE6" w14:textId="2B0E088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108.84%</w:t>
            </w:r>
          </w:p>
        </w:tc>
      </w:tr>
      <w:tr w:rsidR="004B4F08" w14:paraId="4B35A64A" w14:textId="20ADAE5D" w:rsidTr="007D2859">
        <w:trPr>
          <w:jc w:val="center"/>
        </w:trPr>
        <w:tc>
          <w:tcPr>
            <w:tcW w:w="2405" w:type="dxa"/>
          </w:tcPr>
          <w:p w14:paraId="51A319C3" w14:textId="29894529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1-b with P</w:t>
            </w:r>
            <w:r w:rsidRPr="002B02F0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4B4F08">
              <w:rPr>
                <w:rFonts w:ascii="Times New Roman" w:eastAsia="宋体" w:hAnsi="Times New Roman" w:cs="Times New Roman"/>
                <w:kern w:val="0"/>
                <w:sz w:val="22"/>
              </w:rPr>
              <w:t>= -50 dBm</w:t>
            </w:r>
          </w:p>
        </w:tc>
        <w:tc>
          <w:tcPr>
            <w:tcW w:w="1190" w:type="dxa"/>
          </w:tcPr>
          <w:p w14:paraId="792036D0" w14:textId="03F1BCF5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102.97%</w:t>
            </w:r>
          </w:p>
        </w:tc>
        <w:tc>
          <w:tcPr>
            <w:tcW w:w="1191" w:type="dxa"/>
          </w:tcPr>
          <w:p w14:paraId="63E3B5C2" w14:textId="6BEAC07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103.92%</w:t>
            </w:r>
          </w:p>
        </w:tc>
        <w:tc>
          <w:tcPr>
            <w:tcW w:w="1191" w:type="dxa"/>
          </w:tcPr>
          <w:p w14:paraId="31C0B868" w14:textId="27E5AD2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108.35%</w:t>
            </w:r>
          </w:p>
        </w:tc>
        <w:tc>
          <w:tcPr>
            <w:tcW w:w="1191" w:type="dxa"/>
          </w:tcPr>
          <w:p w14:paraId="496F3AF5" w14:textId="3130A5FB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110.62%</w:t>
            </w:r>
          </w:p>
        </w:tc>
        <w:tc>
          <w:tcPr>
            <w:tcW w:w="1191" w:type="dxa"/>
          </w:tcPr>
          <w:p w14:paraId="4206F356" w14:textId="325C6ED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111.78%</w:t>
            </w:r>
          </w:p>
        </w:tc>
      </w:tr>
    </w:tbl>
    <w:p w14:paraId="318EAF1C" w14:textId="77777777" w:rsidR="004D71B4" w:rsidRDefault="004D71B4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6B981A03" w14:textId="52005195" w:rsidR="00E97CD6" w:rsidRPr="004D71B4" w:rsidRDefault="004D71B4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F857ED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based on </w:t>
      </w:r>
      <w:r w:rsidRPr="008D3FBE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codebook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there </w:t>
      </w:r>
      <w:r w:rsidR="008912DB">
        <w:rPr>
          <w:rFonts w:ascii="Times New Roman" w:eastAsia="宋体" w:hAnsi="Times New Roman" w:cs="Times New Roman"/>
          <w:b/>
          <w:i/>
          <w:kern w:val="0"/>
          <w:sz w:val="22"/>
        </w:rPr>
        <w:t>will be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large throughput loss </w:t>
      </w:r>
      <w:r w:rsidR="008A5EE1">
        <w:rPr>
          <w:rFonts w:ascii="Times New Roman" w:eastAsia="宋体" w:hAnsi="Times New Roman" w:cs="Times New Roman"/>
          <w:b/>
          <w:i/>
          <w:kern w:val="0"/>
          <w:sz w:val="22"/>
        </w:rPr>
        <w:t>due to</w:t>
      </w:r>
      <w:r w:rsid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phase </w:t>
      </w:r>
      <w:r w:rsidR="00284DFE"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alignment </w:t>
      </w:r>
      <w:r w:rsid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error, such as </w:t>
      </w:r>
      <w:r w:rsidR="008912DB"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9.28%~15.44%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="008912DB" w:rsidRPr="008912D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8912DB"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and 12.09%~18.44%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5111EBA1" w14:textId="71469485" w:rsidR="005D618F" w:rsidRPr="006335B2" w:rsidRDefault="005D618F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F857ED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 w:rsidR="00B06A23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codewords, the throughput gains </w:t>
      </w:r>
      <w:r w:rsidR="000F5280" w:rsidRPr="006335B2">
        <w:rPr>
          <w:rFonts w:ascii="Times New Roman" w:eastAsia="宋体" w:hAnsi="Times New Roman" w:cs="Times New Roman"/>
          <w:b/>
          <w:i/>
          <w:kern w:val="0"/>
          <w:sz w:val="22"/>
        </w:rPr>
        <w:t>of</w:t>
      </w:r>
      <w:r w:rsidR="000F5280"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0F5280">
        <w:rPr>
          <w:rFonts w:ascii="Times New Roman" w:eastAsia="宋体" w:hAnsi="Times New Roman" w:cs="Times New Roman"/>
          <w:b/>
          <w:i/>
          <w:kern w:val="0"/>
          <w:sz w:val="22"/>
        </w:rPr>
        <w:t>“</w:t>
      </w:r>
      <w:r w:rsidR="00996089" w:rsidRPr="00996089">
        <w:rPr>
          <w:rFonts w:ascii="Times New Roman" w:eastAsia="宋体" w:hAnsi="Times New Roman" w:cs="Times New Roman"/>
          <w:b/>
          <w:i/>
          <w:kern w:val="0"/>
          <w:sz w:val="22"/>
        </w:rPr>
        <w:t>DL type I with phase error compensation</w:t>
      </w:r>
      <w:r w:rsidR="000F5280">
        <w:rPr>
          <w:rFonts w:ascii="Times New Roman" w:eastAsia="宋体" w:hAnsi="Times New Roman" w:cs="Times New Roman"/>
          <w:b/>
          <w:i/>
          <w:kern w:val="0"/>
          <w:sz w:val="22"/>
        </w:rPr>
        <w:t>”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than that </w:t>
      </w:r>
      <w:r w:rsidR="00DD11FC">
        <w:rPr>
          <w:rFonts w:ascii="Times New Roman" w:eastAsia="宋体" w:hAnsi="Times New Roman" w:cs="Times New Roman"/>
          <w:b/>
          <w:i/>
          <w:iCs/>
          <w:kern w:val="0"/>
          <w:sz w:val="22"/>
        </w:rPr>
        <w:t>of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</w:t>
      </w:r>
      <w:r w:rsidR="00B06A23" w:rsidRPr="007D2859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are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2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%~3.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63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17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5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20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μ=45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6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48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50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μ=90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43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99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and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84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73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4EB27D6F" w14:textId="1B9051D1" w:rsidR="00272087" w:rsidRPr="00272087" w:rsidRDefault="00272087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Since </w:t>
      </w:r>
      <w:r w:rsidR="004D71B4" w:rsidRPr="004D71B4">
        <w:rPr>
          <w:rFonts w:ascii="Times New Roman" w:eastAsia="宋体" w:hAnsi="Times New Roman" w:cs="Times New Roman"/>
          <w:kern w:val="0"/>
          <w:sz w:val="22"/>
        </w:rPr>
        <w:t xml:space="preserve">fully coherent 8TX codewords </w:t>
      </w:r>
      <w:r w:rsidR="004D71B4">
        <w:rPr>
          <w:rFonts w:ascii="Times New Roman" w:eastAsia="宋体" w:hAnsi="Times New Roman" w:cs="Times New Roman"/>
          <w:kern w:val="0"/>
          <w:sz w:val="22"/>
        </w:rPr>
        <w:t>based on DL type I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4D71B4">
        <w:rPr>
          <w:rFonts w:ascii="Times New Roman" w:eastAsia="宋体" w:hAnsi="Times New Roman" w:cs="Times New Roman"/>
          <w:kern w:val="0"/>
          <w:sz w:val="22"/>
        </w:rPr>
        <w:t xml:space="preserve"> has large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 xml:space="preserve">throughput </w:t>
      </w:r>
      <w:r w:rsidR="004D71B4">
        <w:rPr>
          <w:rFonts w:ascii="Times New Roman" w:eastAsia="宋体" w:hAnsi="Times New Roman" w:cs="Times New Roman"/>
          <w:kern w:val="0"/>
          <w:sz w:val="22"/>
        </w:rPr>
        <w:t>loss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 xml:space="preserve">with phase </w:t>
      </w:r>
      <w:r w:rsidR="00284DFE" w:rsidRPr="00284DFE">
        <w:rPr>
          <w:rFonts w:ascii="Times New Roman" w:eastAsia="宋体" w:hAnsi="Times New Roman" w:cs="Times New Roman"/>
          <w:kern w:val="0"/>
          <w:sz w:val="22"/>
        </w:rPr>
        <w:t xml:space="preserve">alignment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>error</w:t>
      </w:r>
      <w:r w:rsidR="003A742F">
        <w:rPr>
          <w:rFonts w:ascii="Times New Roman" w:eastAsia="宋体" w:hAnsi="Times New Roman" w:cs="Times New Roman"/>
          <w:kern w:val="0"/>
          <w:sz w:val="22"/>
        </w:rPr>
        <w:t>, and</w:t>
      </w:r>
      <w:r w:rsidR="004D71B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such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 xml:space="preserve">throughput 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loss can be compensated </w:t>
      </w:r>
      <w:r w:rsidR="00487035">
        <w:rPr>
          <w:rFonts w:ascii="Times New Roman" w:eastAsia="宋体" w:hAnsi="Times New Roman" w:cs="Times New Roman"/>
          <w:kern w:val="0"/>
          <w:sz w:val="22"/>
        </w:rPr>
        <w:t>by using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 enhanced DL type I codebook with phase pre-compensation.</w:t>
      </w:r>
      <w:r w:rsidR="00B904C5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87035">
        <w:rPr>
          <w:rFonts w:ascii="Times New Roman" w:eastAsia="宋体" w:hAnsi="Times New Roman" w:cs="Times New Roman"/>
          <w:kern w:val="0"/>
          <w:sz w:val="22"/>
        </w:rPr>
        <w:t>Hence</w:t>
      </w:r>
      <w:r w:rsidR="00B904C5">
        <w:rPr>
          <w:rFonts w:ascii="Times New Roman" w:eastAsia="宋体" w:hAnsi="Times New Roman" w:cs="Times New Roman"/>
          <w:kern w:val="0"/>
          <w:sz w:val="22"/>
        </w:rPr>
        <w:t>,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65CA0">
        <w:rPr>
          <w:rFonts w:ascii="Times New Roman" w:eastAsia="宋体" w:hAnsi="Times New Roman" w:cs="Times New Roman"/>
          <w:kern w:val="0"/>
          <w:sz w:val="22"/>
        </w:rPr>
        <w:t>we have the following proposal.</w:t>
      </w:r>
    </w:p>
    <w:p w14:paraId="7439B584" w14:textId="61DA8EAA" w:rsidR="00420A58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="006F1300">
        <w:rPr>
          <w:rFonts w:ascii="Times New Roman" w:eastAsia="宋体" w:hAnsi="Times New Roman" w:cs="Times New Roman" w:hint="eastAsia"/>
          <w:b/>
          <w:i/>
          <w:kern w:val="0"/>
          <w:sz w:val="22"/>
        </w:rPr>
        <w:t>For</w:t>
      </w:r>
      <w:r w:rsid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6F1300"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 w:rsidR="006F1300"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="006F1300"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 w:rsidR="006923C1">
        <w:rPr>
          <w:rFonts w:ascii="Times New Roman" w:eastAsia="宋体" w:hAnsi="Times New Roman" w:cs="Times New Roman" w:hint="eastAsia"/>
          <w:b/>
          <w:i/>
          <w:kern w:val="0"/>
          <w:sz w:val="22"/>
        </w:rPr>
        <w:t>,</w:t>
      </w:r>
      <w:r w:rsidR="006923C1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6F1300" w:rsidRPr="006F1300">
        <w:rPr>
          <w:rFonts w:ascii="Times New Roman" w:eastAsia="宋体" w:hAnsi="Times New Roman" w:cs="Times New Roman"/>
          <w:b/>
          <w:i/>
          <w:iCs/>
          <w:sz w:val="22"/>
        </w:rPr>
        <w:t>support to enhance DL Type I SP codebook to mitigate the impact of phase alignment error</w:t>
      </w:r>
      <w:r w:rsidR="00033452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6E1A0B8F" w14:textId="77777777" w:rsidR="00F8618F" w:rsidRDefault="00F8618F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08FDFBAE" w14:textId="3DDFEE8D" w:rsidR="002C6260" w:rsidRDefault="00F8618F" w:rsidP="002C6260">
      <w:pPr>
        <w:pStyle w:val="ac"/>
        <w:keepNext/>
        <w:numPr>
          <w:ilvl w:val="2"/>
          <w:numId w:val="5"/>
        </w:numPr>
        <w:spacing w:before="120"/>
        <w:outlineLvl w:val="2"/>
        <w:rPr>
          <w:b/>
          <w:iCs/>
          <w:lang w:val="en-GB"/>
        </w:rPr>
      </w:pPr>
      <w:r>
        <w:rPr>
          <w:b/>
          <w:iCs/>
          <w:lang w:val="en-GB" w:eastAsia="zh-CN"/>
        </w:rPr>
        <w:t xml:space="preserve">Fully coherent </w:t>
      </w:r>
      <w:r w:rsidR="00F07201">
        <w:rPr>
          <w:b/>
          <w:iCs/>
          <w:lang w:val="en-GB" w:eastAsia="zh-CN"/>
        </w:rPr>
        <w:t>precoder indication</w:t>
      </w:r>
    </w:p>
    <w:p w14:paraId="4BABC752" w14:textId="34579030" w:rsidR="002C6260" w:rsidRPr="008236A8" w:rsidRDefault="002C6260" w:rsidP="009C1329">
      <w:pPr>
        <w:widowControl/>
        <w:autoSpaceDE w:val="0"/>
        <w:autoSpaceDN w:val="0"/>
        <w:adjustRightInd w:val="0"/>
        <w:snapToGrid w:val="0"/>
        <w:spacing w:after="120"/>
        <w:rPr>
          <w:iCs/>
          <w:lang w:val="en-GB"/>
        </w:rPr>
      </w:pPr>
      <w:r w:rsidRPr="009C1329">
        <w:rPr>
          <w:rFonts w:ascii="Times New Roman" w:eastAsia="宋体" w:hAnsi="Times New Roman" w:cs="Times New Roman"/>
          <w:kern w:val="0"/>
          <w:sz w:val="22"/>
        </w:rPr>
        <w:t>The</w:t>
      </w:r>
      <w:r w:rsidRPr="009C1329">
        <w:rPr>
          <w:rFonts w:ascii="Times New Roman" w:hAnsi="Times New Roman" w:cs="Times New Roman"/>
          <w:iCs/>
          <w:sz w:val="22"/>
          <w:lang w:val="en-GB"/>
        </w:rPr>
        <w:t xml:space="preserve"> </w:t>
      </w:r>
      <w:r>
        <w:rPr>
          <w:rFonts w:ascii="Times New Roman" w:hAnsi="Times New Roman" w:cs="Times New Roman"/>
          <w:iCs/>
          <w:sz w:val="22"/>
          <w:lang w:val="en-GB"/>
        </w:rPr>
        <w:t xml:space="preserve">following Table 3 summarizes the number of </w:t>
      </w:r>
      <w:r w:rsidR="008236A8">
        <w:rPr>
          <w:rFonts w:ascii="Times New Roman" w:hAnsi="Times New Roman" w:cs="Times New Roman"/>
          <w:iCs/>
          <w:sz w:val="22"/>
          <w:lang w:val="en-GB"/>
        </w:rPr>
        <w:t>fully coherent precoders</w:t>
      </w:r>
      <w:r>
        <w:rPr>
          <w:rFonts w:ascii="Times New Roman" w:hAnsi="Times New Roman" w:cs="Times New Roman"/>
          <w:iCs/>
          <w:sz w:val="22"/>
          <w:lang w:val="en-GB"/>
        </w:rPr>
        <w:t xml:space="preserve"> of </w:t>
      </w:r>
      <w:r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kern w:val="0"/>
          <w:sz w:val="22"/>
        </w:rPr>
        <w:t xml:space="preserve"> with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>
        <w:rPr>
          <w:rFonts w:ascii="Times" w:eastAsia="宋体" w:hAnsi="Times" w:cs="Times" w:hint="eastAsia"/>
          <w:kern w:val="0"/>
          <w:sz w:val="22"/>
        </w:rPr>
        <w:t>.</w:t>
      </w:r>
      <w:r>
        <w:rPr>
          <w:rFonts w:ascii="Times" w:eastAsia="宋体" w:hAnsi="Times" w:cs="Times"/>
          <w:kern w:val="0"/>
          <w:sz w:val="22"/>
        </w:rPr>
        <w:t xml:space="preserve"> </w:t>
      </w:r>
    </w:p>
    <w:p w14:paraId="6E7E05DB" w14:textId="6E73B287" w:rsidR="000708F3" w:rsidRPr="008236A8" w:rsidRDefault="000708F3" w:rsidP="009C1329">
      <w:pPr>
        <w:pStyle w:val="ad"/>
        <w:keepNext/>
        <w:jc w:val="center"/>
      </w:pPr>
      <w:r w:rsidRPr="009C1329">
        <w:rPr>
          <w:i w:val="0"/>
          <w:color w:val="auto"/>
        </w:rPr>
        <w:t xml:space="preserve">Table </w:t>
      </w:r>
      <w:r w:rsidRPr="009C1329">
        <w:rPr>
          <w:i w:val="0"/>
          <w:color w:val="auto"/>
        </w:rPr>
        <w:fldChar w:fldCharType="begin"/>
      </w:r>
      <w:r w:rsidRPr="009C1329">
        <w:rPr>
          <w:i w:val="0"/>
          <w:color w:val="auto"/>
        </w:rPr>
        <w:instrText xml:space="preserve"> SEQ Table \* ARABIC </w:instrText>
      </w:r>
      <w:r w:rsidRPr="009C1329">
        <w:rPr>
          <w:i w:val="0"/>
          <w:color w:val="auto"/>
        </w:rPr>
        <w:fldChar w:fldCharType="separate"/>
      </w:r>
      <w:r w:rsidRPr="009C1329">
        <w:rPr>
          <w:i w:val="0"/>
          <w:color w:val="auto"/>
        </w:rPr>
        <w:t>3</w:t>
      </w:r>
      <w:r w:rsidRPr="009C1329">
        <w:rPr>
          <w:i w:val="0"/>
          <w:color w:val="auto"/>
        </w:rPr>
        <w:fldChar w:fldCharType="end"/>
      </w:r>
      <w:r w:rsidRPr="009C1329">
        <w:rPr>
          <w:i w:val="0"/>
          <w:color w:val="auto"/>
        </w:rPr>
        <w:t xml:space="preserve"> Number of </w:t>
      </w:r>
      <w:r w:rsidR="008236A8" w:rsidRPr="008236A8">
        <w:rPr>
          <w:i w:val="0"/>
          <w:color w:val="auto"/>
        </w:rPr>
        <w:t>fully coherent precoders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2016"/>
        <w:gridCol w:w="765"/>
        <w:gridCol w:w="765"/>
        <w:gridCol w:w="765"/>
        <w:gridCol w:w="765"/>
        <w:gridCol w:w="765"/>
        <w:gridCol w:w="767"/>
        <w:gridCol w:w="767"/>
        <w:gridCol w:w="763"/>
        <w:gridCol w:w="1169"/>
      </w:tblGrid>
      <w:tr w:rsidR="000708F3" w:rsidRPr="00A47A92" w14:paraId="49C0136E" w14:textId="77777777" w:rsidTr="009C1329">
        <w:tc>
          <w:tcPr>
            <w:tcW w:w="1083" w:type="pct"/>
            <w:vAlign w:val="center"/>
          </w:tcPr>
          <w:p w14:paraId="5806E7F9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411" w:type="pct"/>
            <w:vAlign w:val="center"/>
          </w:tcPr>
          <w:p w14:paraId="1BFE1CF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411" w:type="pct"/>
            <w:vAlign w:val="center"/>
          </w:tcPr>
          <w:p w14:paraId="7EA90916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411" w:type="pct"/>
            <w:vAlign w:val="center"/>
          </w:tcPr>
          <w:p w14:paraId="35CE9265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411" w:type="pct"/>
            <w:vAlign w:val="center"/>
          </w:tcPr>
          <w:p w14:paraId="50D2FAD7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411" w:type="pct"/>
            <w:vAlign w:val="center"/>
          </w:tcPr>
          <w:p w14:paraId="48EDF54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412" w:type="pct"/>
            <w:vAlign w:val="center"/>
          </w:tcPr>
          <w:p w14:paraId="6BE68EB6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412" w:type="pct"/>
            <w:vAlign w:val="center"/>
          </w:tcPr>
          <w:p w14:paraId="06FDBCA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410" w:type="pct"/>
            <w:vAlign w:val="center"/>
          </w:tcPr>
          <w:p w14:paraId="4F3A1E2A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28" w:type="pct"/>
            <w:vAlign w:val="center"/>
          </w:tcPr>
          <w:p w14:paraId="03A41B83" w14:textId="47C7E5A8" w:rsidR="000708F3" w:rsidRPr="00070293" w:rsidRDefault="000708F3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 xml:space="preserve">Total number of </w:t>
            </w:r>
            <w:r w:rsidR="008236A8">
              <w:rPr>
                <w:rFonts w:ascii="Times New Roman" w:eastAsia="等线" w:hAnsi="Times New Roman"/>
                <w:bCs/>
                <w:sz w:val="18"/>
                <w:lang w:val="en-GB"/>
              </w:rPr>
              <w:t>precoders</w:t>
            </w:r>
          </w:p>
        </w:tc>
      </w:tr>
      <w:tr w:rsidR="000708F3" w:rsidRPr="00A47A92" w14:paraId="3A5A3860" w14:textId="77777777" w:rsidTr="009C1329">
        <w:tc>
          <w:tcPr>
            <w:tcW w:w="1083" w:type="pct"/>
            <w:vAlign w:val="center"/>
          </w:tcPr>
          <w:p w14:paraId="68B64E8E" w14:textId="18DECE08" w:rsidR="000708F3" w:rsidRPr="00070293" w:rsidRDefault="000708F3" w:rsidP="000708F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宋体" w:hAnsi="Times New Roman" w:hint="eastAsia"/>
                <w:sz w:val="18"/>
              </w:rPr>
              <w:t>“</w:t>
            </w:r>
            <w:r w:rsidRPr="00070293">
              <w:rPr>
                <w:rFonts w:ascii="Times New Roman" w:eastAsia="宋体" w:hAnsi="Times New Roman"/>
                <w:sz w:val="18"/>
              </w:rPr>
              <w:t xml:space="preserve">DL type I” with 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=4</m:t>
              </m:r>
            </m:oMath>
            <w:r w:rsidRPr="00FB448C">
              <w:rPr>
                <w:rFonts w:ascii="Times" w:eastAsia="宋体" w:hAnsi="Times" w:cs="Times" w:hint="eastAsia"/>
              </w:rPr>
              <w:t>，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=1</m:t>
              </m:r>
            </m:oMath>
          </w:p>
        </w:tc>
        <w:tc>
          <w:tcPr>
            <w:tcW w:w="411" w:type="pct"/>
            <w:vAlign w:val="center"/>
          </w:tcPr>
          <w:p w14:paraId="34F0977F" w14:textId="53873CF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0CF0AAEC" w14:textId="69B18BB3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</w:t>
            </w:r>
          </w:p>
        </w:tc>
        <w:tc>
          <w:tcPr>
            <w:tcW w:w="411" w:type="pct"/>
            <w:vAlign w:val="center"/>
          </w:tcPr>
          <w:p w14:paraId="07D9D3AA" w14:textId="2379F376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4A99CF83" w14:textId="3462BCF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09BABB9F" w14:textId="520D8DE1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5BBC6CDF" w14:textId="7E2DF27C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66A983FF" w14:textId="480376D3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410" w:type="pct"/>
            <w:vAlign w:val="center"/>
          </w:tcPr>
          <w:p w14:paraId="1039B770" w14:textId="7EFEEBE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628" w:type="pct"/>
            <w:vAlign w:val="center"/>
          </w:tcPr>
          <w:p w14:paraId="113F0973" w14:textId="13B4CD4C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</w:t>
            </w: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0</w:t>
            </w:r>
          </w:p>
        </w:tc>
      </w:tr>
      <w:tr w:rsidR="000708F3" w:rsidRPr="00A47A92" w14:paraId="2BED7333" w14:textId="77777777" w:rsidTr="009C1329">
        <w:tc>
          <w:tcPr>
            <w:tcW w:w="1083" w:type="pct"/>
            <w:vAlign w:val="center"/>
          </w:tcPr>
          <w:p w14:paraId="32318C2C" w14:textId="0FD511D7" w:rsidR="000708F3" w:rsidRPr="00070293" w:rsidRDefault="000708F3" w:rsidP="000708F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宋体" w:hAnsi="Times New Roman" w:hint="eastAsia"/>
                <w:sz w:val="18"/>
              </w:rPr>
              <w:t>“</w:t>
            </w:r>
            <w:r w:rsidRPr="00070293">
              <w:rPr>
                <w:rFonts w:ascii="Times New Roman" w:eastAsia="宋体" w:hAnsi="Times New Roman"/>
                <w:sz w:val="18"/>
              </w:rPr>
              <w:t xml:space="preserve">DL type I” with 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=2</m:t>
              </m:r>
            </m:oMath>
            <w:r w:rsidRPr="00FB448C">
              <w:rPr>
                <w:rFonts w:ascii="Times" w:eastAsia="宋体" w:hAnsi="Times" w:cs="Times" w:hint="eastAsia"/>
              </w:rPr>
              <w:t>，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=2</m:t>
              </m:r>
            </m:oMath>
          </w:p>
        </w:tc>
        <w:tc>
          <w:tcPr>
            <w:tcW w:w="411" w:type="pct"/>
            <w:vAlign w:val="center"/>
          </w:tcPr>
          <w:p w14:paraId="31DB50E6" w14:textId="4DA69079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45BB4406" w14:textId="283284AD" w:rsidR="000708F3" w:rsidRPr="00070293" w:rsidRDefault="009D760A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</w:t>
            </w:r>
          </w:p>
        </w:tc>
        <w:tc>
          <w:tcPr>
            <w:tcW w:w="411" w:type="pct"/>
            <w:vAlign w:val="center"/>
          </w:tcPr>
          <w:p w14:paraId="3C2D640F" w14:textId="2FBEB590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34647109" w14:textId="19A79E65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0C513B18" w14:textId="323E7F6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2354AC83" w14:textId="38D0E0B0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026AD830" w14:textId="39F8F1F9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0" w:type="pct"/>
            <w:vAlign w:val="center"/>
          </w:tcPr>
          <w:p w14:paraId="57F45E8F" w14:textId="1EF16D21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28" w:type="pct"/>
            <w:vAlign w:val="center"/>
          </w:tcPr>
          <w:p w14:paraId="54DC8BD6" w14:textId="25484574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</w:tr>
    </w:tbl>
    <w:p w14:paraId="6C67AC61" w14:textId="77777777" w:rsidR="00573551" w:rsidRDefault="00573551" w:rsidP="009C1329">
      <w:pPr>
        <w:widowControl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</w:p>
    <w:p w14:paraId="52CF666C" w14:textId="1629F1EC" w:rsidR="00F8618F" w:rsidRDefault="00573551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F</w:t>
      </w:r>
      <w:r>
        <w:rPr>
          <w:rFonts w:ascii="Times New Roman" w:eastAsia="宋体" w:hAnsi="Times New Roman" w:cs="Times New Roman"/>
          <w:kern w:val="0"/>
          <w:sz w:val="22"/>
        </w:rPr>
        <w:t xml:space="preserve">or </w:t>
      </w:r>
      <w:r w:rsidRPr="006D271D">
        <w:rPr>
          <w:rFonts w:ascii="Times New Roman" w:eastAsia="宋体" w:hAnsi="Times New Roman" w:cs="Times New Roman"/>
          <w:kern w:val="0"/>
          <w:sz w:val="22"/>
        </w:rPr>
        <w:t xml:space="preserve">UL </w:t>
      </w:r>
      <w:r>
        <w:rPr>
          <w:rFonts w:ascii="Times New Roman" w:eastAsia="宋体" w:hAnsi="Times New Roman" w:cs="Times New Roman"/>
          <w:kern w:val="0"/>
          <w:sz w:val="22"/>
        </w:rPr>
        <w:t xml:space="preserve">fully coherent </w:t>
      </w:r>
      <w:r w:rsidRPr="006D271D">
        <w:rPr>
          <w:rFonts w:ascii="Times New Roman" w:eastAsia="宋体" w:hAnsi="Times New Roman" w:cs="Times New Roman"/>
          <w:kern w:val="0"/>
          <w:sz w:val="22"/>
        </w:rPr>
        <w:t>precoder indication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EE1AF4">
        <w:rPr>
          <w:rFonts w:ascii="Times New Roman" w:eastAsia="宋体" w:hAnsi="Times New Roman" w:cs="Times New Roman"/>
          <w:kern w:val="0"/>
          <w:sz w:val="22"/>
        </w:rPr>
        <w:t>one option</w:t>
      </w:r>
      <w:r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813270">
        <w:rPr>
          <w:rFonts w:ascii="Times New Roman" w:eastAsia="宋体" w:hAnsi="Times New Roman" w:cs="Times New Roman"/>
          <w:kern w:val="0"/>
          <w:sz w:val="22"/>
        </w:rPr>
        <w:t>to extend</w:t>
      </w:r>
      <w:r>
        <w:rPr>
          <w:rFonts w:ascii="Times New Roman" w:eastAsia="宋体" w:hAnsi="Times New Roman" w:cs="Times New Roman"/>
          <w:kern w:val="0"/>
          <w:sz w:val="22"/>
        </w:rPr>
        <w:t xml:space="preserve"> legacy 2TX/4TX solution to 8TX, which requires 7-bit indication overhead. Specifically, rank and TPMI are jointly coded, and a large indication table with 128 entries </w:t>
      </w:r>
      <w:r w:rsidR="00813270">
        <w:rPr>
          <w:rFonts w:ascii="Times New Roman" w:eastAsia="宋体" w:hAnsi="Times New Roman" w:cs="Times New Roman"/>
          <w:kern w:val="0"/>
          <w:sz w:val="22"/>
        </w:rPr>
        <w:t>will be specified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68144353" w14:textId="6232A986" w:rsidR="00573551" w:rsidRDefault="009D760A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A</w:t>
      </w:r>
      <w:r w:rsidR="008B3350">
        <w:rPr>
          <w:rFonts w:ascii="Times New Roman" w:eastAsia="宋体" w:hAnsi="Times New Roman" w:cs="Times New Roman"/>
          <w:kern w:val="0"/>
          <w:sz w:val="22"/>
        </w:rPr>
        <w:t xml:space="preserve">nother </w:t>
      </w:r>
      <w:r w:rsidR="00905824">
        <w:rPr>
          <w:rFonts w:ascii="Times New Roman" w:eastAsia="宋体" w:hAnsi="Times New Roman" w:cs="Times New Roman"/>
          <w:kern w:val="0"/>
          <w:sz w:val="22"/>
        </w:rPr>
        <w:t>option</w:t>
      </w:r>
      <w:r w:rsidR="008B3350">
        <w:rPr>
          <w:rFonts w:ascii="Times New Roman" w:eastAsia="宋体" w:hAnsi="Times New Roman" w:cs="Times New Roman"/>
          <w:kern w:val="0"/>
          <w:sz w:val="22"/>
        </w:rPr>
        <w:t xml:space="preserve"> is to separately indicate rank and TPMI. </w:t>
      </w:r>
      <w:r w:rsidR="00D55EA5">
        <w:rPr>
          <w:rFonts w:ascii="Times New Roman" w:eastAsia="宋体" w:hAnsi="Times New Roman" w:cs="Times New Roman"/>
          <w:kern w:val="0"/>
          <w:sz w:val="22"/>
        </w:rPr>
        <w:t>First</w:t>
      </w:r>
      <w:r w:rsidR="00D461D7">
        <w:rPr>
          <w:rFonts w:ascii="Times New Roman" w:eastAsia="宋体" w:hAnsi="Times New Roman" w:cs="Times New Roman"/>
          <w:kern w:val="0"/>
          <w:sz w:val="22"/>
        </w:rPr>
        <w:t>ly</w:t>
      </w:r>
      <w:r w:rsidR="00D55EA5">
        <w:rPr>
          <w:rFonts w:ascii="Times New Roman" w:eastAsia="宋体" w:hAnsi="Times New Roman" w:cs="Times New Roman"/>
          <w:kern w:val="0"/>
          <w:sz w:val="22"/>
        </w:rPr>
        <w:t xml:space="preserve">, similar to the above discussion for NCB, 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the number of layers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D55EA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or </w:t>
      </w:r>
      <w:r w:rsidR="00D55EA5">
        <w:rPr>
          <w:rFonts w:ascii="Times New Roman" w:eastAsia="宋体" w:hAnsi="Times New Roman" w:cs="Times New Roman" w:hint="eastAsia"/>
          <w:kern w:val="0"/>
          <w:sz w:val="22"/>
        </w:rPr>
        <w:t>&gt;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="00D55EA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4 can be indicated to UE according to 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enabling/disabling status of </w:t>
      </w:r>
      <w:r w:rsidR="00D55EA5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s. Then, a 2-bit </w:t>
      </w:r>
      <w:r w:rsidR="002B34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RI (rank indicator)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field and a 5-bit </w:t>
      </w:r>
      <w:r w:rsidR="002B3401">
        <w:rPr>
          <w:rFonts w:ascii="Times New Roman" w:eastAsia="宋体" w:hAnsi="Times New Roman" w:cs="Times New Roman"/>
          <w:kern w:val="0"/>
          <w:sz w:val="22"/>
          <w:lang w:eastAsia="en-US"/>
        </w:rPr>
        <w:t>TPMI field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can be configured in DCI. Such scheme also requires </w:t>
      </w:r>
      <w:r>
        <w:rPr>
          <w:rFonts w:ascii="Times New Roman" w:eastAsia="宋体" w:hAnsi="Times New Roman" w:cs="Times New Roman"/>
          <w:kern w:val="0"/>
          <w:sz w:val="22"/>
        </w:rPr>
        <w:t>7-bit indication overhead, and a large indication table covering all ranks is not needed</w:t>
      </w:r>
      <w:r w:rsidR="00E9519D">
        <w:rPr>
          <w:rFonts w:ascii="Times New Roman" w:eastAsia="宋体" w:hAnsi="Times New Roman" w:cs="Times New Roman"/>
          <w:kern w:val="0"/>
          <w:sz w:val="22"/>
        </w:rPr>
        <w:t>. Hence, we have the following proposal.</w:t>
      </w:r>
    </w:p>
    <w:p w14:paraId="39011C76" w14:textId="60E68E37" w:rsidR="00A14F9C" w:rsidRDefault="00A14F9C" w:rsidP="00A1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="00AE29DA" w:rsidRPr="00AE29DA">
        <w:rPr>
          <w:rFonts w:ascii="Times New Roman" w:eastAsia="宋体" w:hAnsi="Times New Roman" w:cs="Times New Roman"/>
          <w:b/>
          <w:i/>
          <w:kern w:val="0"/>
          <w:sz w:val="22"/>
        </w:rPr>
        <w:t>For PUSCH transmission by an 8TX UE</w:t>
      </w:r>
      <w:r w:rsidR="00AE29DA"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="00AE29DA"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="00AE29DA" w:rsidRP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separately </w:t>
      </w:r>
      <w:r w:rsid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indicate rank and TPMI for </w:t>
      </w:r>
      <w:r w:rsidR="00AE29DA"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 w:rsid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="00AE29DA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036872A8" w14:textId="5FF2B6FC" w:rsidR="00E9519D" w:rsidRPr="005B32D0" w:rsidRDefault="005B32D0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 indication of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0A2518">
        <w:rPr>
          <w:rFonts w:ascii="Times New Roman" w:eastAsia="宋体" w:hAnsi="Times New Roman" w:cs="Times New Roman"/>
          <w:b/>
          <w:i/>
          <w:kern w:val="0"/>
          <w:sz w:val="22"/>
        </w:rPr>
        <w:t>the #layer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091945">
        <w:rPr>
          <w:rFonts w:ascii="Times New Roman" w:eastAsia="宋体" w:hAnsi="Times New Roman" w:cs="Times New Roman"/>
          <w:b/>
          <w:i/>
          <w:iCs/>
          <w:sz w:val="22"/>
        </w:rPr>
        <w:t>in {5, 6, 7, 8}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091945">
        <w:rPr>
          <w:rFonts w:ascii="Times New Roman" w:eastAsia="宋体" w:hAnsi="Times New Roman" w:cs="Times New Roman"/>
          <w:b/>
          <w:i/>
          <w:iCs/>
          <w:sz w:val="22"/>
        </w:rPr>
        <w:t>is</w:t>
      </w:r>
      <w:r w:rsidR="00B24C6C">
        <w:rPr>
          <w:rFonts w:ascii="Times New Roman" w:eastAsia="宋体" w:hAnsi="Times New Roman" w:cs="Times New Roman"/>
          <w:b/>
          <w:i/>
          <w:iCs/>
          <w:sz w:val="22"/>
        </w:rPr>
        <w:t xml:space="preserve"> indicated 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if two TBs are enabled, and </w:t>
      </w:r>
      <w:r w:rsidR="000A2518">
        <w:rPr>
          <w:rFonts w:ascii="Times New Roman" w:eastAsia="宋体" w:hAnsi="Times New Roman" w:cs="Times New Roman"/>
          <w:b/>
          <w:i/>
          <w:kern w:val="0"/>
          <w:sz w:val="22"/>
        </w:rPr>
        <w:t>#layers</w:t>
      </w:r>
      <w:r w:rsidR="00091945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 {1, 2, 3, 4}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 otherwise.</w:t>
      </w:r>
    </w:p>
    <w:p w14:paraId="59035BD0" w14:textId="7D62CB44" w:rsidR="00E9519D" w:rsidRPr="005A736F" w:rsidRDefault="00E9519D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Furthermore,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similar to the above discussion for NCB, when </w:t>
      </w:r>
      <w:r w:rsidR="00AE29DA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AE29DA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AE29DA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AE29D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1-bit NDI field </w:t>
      </w:r>
      <w:r w:rsidR="00AE29DA" w:rsidRPr="00122459">
        <w:rPr>
          <w:rFonts w:ascii="Times New Roman" w:eastAsia="宋体" w:hAnsi="Times New Roman" w:cs="Times New Roman"/>
          <w:kern w:val="0"/>
          <w:sz w:val="22"/>
        </w:rPr>
        <w:t>corresponding to disabled transport block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 is not used</w:t>
      </w:r>
      <w:r w:rsidR="00AE29D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5361B3">
        <w:rPr>
          <w:rFonts w:ascii="Times New Roman" w:eastAsia="宋体" w:hAnsi="Times New Roman" w:cs="Times New Roman"/>
          <w:kern w:val="0"/>
          <w:sz w:val="22"/>
        </w:rPr>
        <w:t>which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 can </w:t>
      </w:r>
      <w:r w:rsidR="008D2FFB">
        <w:rPr>
          <w:rFonts w:ascii="Times New Roman" w:eastAsia="宋体" w:hAnsi="Times New Roman" w:cs="Times New Roman"/>
          <w:kern w:val="0"/>
          <w:sz w:val="22"/>
        </w:rPr>
        <w:t xml:space="preserve">also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be considered to reduce </w:t>
      </w:r>
      <w:r w:rsidR="00C060AD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FC3BB3">
        <w:rPr>
          <w:rFonts w:ascii="Times New Roman" w:eastAsia="宋体" w:hAnsi="Times New Roman" w:cs="Times New Roman"/>
          <w:kern w:val="0"/>
          <w:sz w:val="22"/>
        </w:rPr>
        <w:t>indication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 overhead</w:t>
      </w:r>
      <w:r w:rsidR="00C060AD">
        <w:rPr>
          <w:rFonts w:ascii="Times New Roman" w:eastAsia="宋体" w:hAnsi="Times New Roman" w:cs="Times New Roman"/>
          <w:kern w:val="0"/>
          <w:sz w:val="22"/>
        </w:rPr>
        <w:t xml:space="preserve"> of </w:t>
      </w:r>
      <w:r w:rsidR="00C060AD" w:rsidRPr="00C060AD">
        <w:rPr>
          <w:rFonts w:ascii="Times New Roman" w:eastAsia="宋体" w:hAnsi="Times New Roman" w:cs="Times New Roman"/>
          <w:kern w:val="0"/>
          <w:sz w:val="22"/>
        </w:rPr>
        <w:t>UL 8TX fully coherent precoder</w:t>
      </w:r>
      <w:r w:rsidR="00AE29DA">
        <w:rPr>
          <w:rFonts w:ascii="Times New Roman" w:eastAsia="宋体" w:hAnsi="Times New Roman" w:cs="Times New Roman"/>
          <w:kern w:val="0"/>
          <w:sz w:val="22"/>
        </w:rPr>
        <w:t>.</w:t>
      </w:r>
    </w:p>
    <w:p w14:paraId="39C0D719" w14:textId="41E16CB9" w:rsidR="00C060AD" w:rsidRPr="00345881" w:rsidRDefault="00C060AD" w:rsidP="00C060AD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6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the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indication overhead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of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UL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8TX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precoder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7CC80DE8" w14:textId="77777777" w:rsidR="00E8386A" w:rsidRPr="00C060AD" w:rsidRDefault="00E8386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15CA4859" w14:textId="48215657" w:rsidR="00B904C5" w:rsidRPr="00C5626A" w:rsidRDefault="00A2424D" w:rsidP="008B1A00">
      <w:pPr>
        <w:pStyle w:val="ac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P</w:t>
      </w:r>
      <w:r w:rsidR="00A12BE2">
        <w:rPr>
          <w:b/>
        </w:rPr>
        <w:t>artially</w:t>
      </w:r>
      <w:r w:rsidR="004D3E5C">
        <w:rPr>
          <w:b/>
        </w:rPr>
        <w:t>/non</w:t>
      </w:r>
      <w:r w:rsidR="00B904C5" w:rsidRPr="00021278">
        <w:rPr>
          <w:b/>
        </w:rPr>
        <w:t>-coherent</w:t>
      </w:r>
      <w:r w:rsidR="00B904C5" w:rsidRPr="00021278">
        <w:rPr>
          <w:b/>
          <w:lang w:val="en-AU"/>
        </w:rPr>
        <w:t xml:space="preserve"> codebook</w:t>
      </w:r>
    </w:p>
    <w:p w14:paraId="5597C5C4" w14:textId="76F34D87" w:rsidR="0033226B" w:rsidRPr="009C1329" w:rsidRDefault="00DC6590" w:rsidP="009C1329">
      <w:pPr>
        <w:contextualSpacing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For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partially/non-coherent</w:t>
      </w: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precoders, it is agreed in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RAN1#11</w:t>
      </w:r>
      <w:r w:rsidR="00522741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to support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NR Rel-15 UL 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TX/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TX codebooks 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>for Ng=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>/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respectively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410DCB6B" w14:textId="308D5A3B" w:rsidR="00AC685E" w:rsidRPr="007D2859" w:rsidRDefault="00DD1FA0" w:rsidP="007D2859">
      <w:pPr>
        <w:pStyle w:val="ac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Ng=2</w:t>
      </w:r>
      <w:r w:rsidR="00CE333D" w:rsidRPr="006F1300">
        <w:t xml:space="preserve"> </w:t>
      </w:r>
    </w:p>
    <w:p w14:paraId="659F24F5" w14:textId="40189F02" w:rsidR="004E09D8" w:rsidRPr="007141E8" w:rsidRDefault="0040655A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In RAN1#</w:t>
      </w:r>
      <w:r w:rsidR="00340D50"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112 </w:t>
      </w: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meeting</w:t>
      </w:r>
      <w:r w:rsidR="00AC685E" w:rsidRPr="007141E8">
        <w:rPr>
          <w:rFonts w:ascii="Times New Roman" w:hAnsi="Times New Roman" w:cs="Times New Roman"/>
          <w:sz w:val="22"/>
        </w:rPr>
        <w:t>,</w:t>
      </w: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40D50"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340D50" w:rsidRPr="007141E8">
        <w:rPr>
          <w:rFonts w:ascii="Times New Roman" w:eastAsia="宋体" w:hAnsi="Times New Roman" w:cs="Times New Roman" w:hint="eastAsia"/>
          <w:kern w:val="0"/>
          <w:sz w:val="22"/>
        </w:rPr>
        <w:t>t</w:t>
      </w:r>
      <w:r w:rsidR="00340D50" w:rsidRPr="007141E8">
        <w:rPr>
          <w:rFonts w:ascii="Times New Roman" w:eastAsia="宋体" w:hAnsi="Times New Roman" w:cs="Times New Roman"/>
          <w:kern w:val="0"/>
          <w:sz w:val="22"/>
        </w:rPr>
        <w:t xml:space="preserve"> is agreed to design </w:t>
      </w:r>
      <w:r w:rsidR="00AC685E" w:rsidRPr="007141E8">
        <w:rPr>
          <w:rFonts w:ascii="Times New Roman" w:hAnsi="Times New Roman" w:cs="Times New Roman"/>
          <w:iCs/>
          <w:sz w:val="22"/>
        </w:rPr>
        <w:t>partial coherent precoders with Ng=2</w:t>
      </w:r>
      <w:r w:rsidR="00340D50" w:rsidRPr="007141E8">
        <w:rPr>
          <w:rFonts w:ascii="Times New Roman" w:hAnsi="Times New Roman" w:cs="Times New Roman"/>
          <w:iCs/>
          <w:sz w:val="22"/>
        </w:rPr>
        <w:t xml:space="preserve"> based on Rel-15 UL 4TX codebook. </w:t>
      </w:r>
      <w:r w:rsidR="004E09D8" w:rsidRPr="007141E8">
        <w:rPr>
          <w:rFonts w:ascii="Times New Roman" w:hAnsi="Times New Roman" w:cs="Times New Roman"/>
          <w:iCs/>
          <w:sz w:val="22"/>
        </w:rPr>
        <w:t>A typical precoding structure can be shown as follows:</w:t>
      </w:r>
    </w:p>
    <w:p w14:paraId="60BA71CA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= 1</w:t>
      </w:r>
    </w:p>
    <w:p w14:paraId="6BAC4E29" w14:textId="77777777" w:rsidR="004E09D8" w:rsidRPr="007141E8" w:rsidRDefault="002929A4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141E8">
        <w:rPr>
          <w:rFonts w:ascii="Times New Roman" w:hAnsi="Times New Roman"/>
          <w:bCs/>
          <w:i/>
          <w:sz w:val="22"/>
        </w:rPr>
        <w:t xml:space="preserve"> or 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141E8">
        <w:rPr>
          <w:rFonts w:ascii="Times New Roman" w:hAnsi="Times New Roman"/>
          <w:bCs/>
          <w:i/>
          <w:sz w:val="22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="004E09D8" w:rsidRPr="007141E8">
        <w:rPr>
          <w:rFonts w:ascii="Times New Roman" w:hAnsi="Times New Roman"/>
          <w:bCs/>
          <w:i/>
          <w:sz w:val="22"/>
        </w:rPr>
        <w:t xml:space="preserve"> is a rank-1 fully coherent precoding matrix taken from Rel-15 UL 4TX codebook</w:t>
      </w:r>
    </w:p>
    <w:p w14:paraId="4C3F7DCB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= 2, 3, 4</w:t>
      </w:r>
    </w:p>
    <w:p w14:paraId="3AC9BB2C" w14:textId="77777777" w:rsidR="004E09D8" w:rsidRPr="007141E8" w:rsidRDefault="004E09D8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or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,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Pr="007141E8">
        <w:rPr>
          <w:rFonts w:ascii="Times New Roman" w:hAnsi="Times New Roman"/>
          <w:bCs/>
          <w:i/>
          <w:sz w:val="22"/>
        </w:rPr>
        <w:t>,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are fully coherent precoding matrices taken from Rel-15 UL 4TX codebook, and rank=</w:t>
      </w:r>
      <w:r w:rsidRPr="007141E8">
        <w:rPr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>rank(</w:t>
      </w:r>
      <m:oMath>
        <m:r>
          <m:rPr>
            <m:sty m:val="bi"/>
          </m:rPr>
          <w:rPr>
            <w:rFonts w:ascii="Cambria Math" w:hAnsi="Cambria Math"/>
            <w:sz w:val="22"/>
            <w:lang w:val="zh-CN"/>
          </w:rPr>
          <m:t>A</m:t>
        </m:r>
      </m:oMath>
      <w:r w:rsidRPr="007141E8">
        <w:rPr>
          <w:rFonts w:ascii="Times New Roman" w:hAnsi="Times New Roman"/>
          <w:bCs/>
          <w:i/>
          <w:sz w:val="22"/>
        </w:rPr>
        <w:t>) or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1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2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)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>is one of 2, 3 or 4</w:t>
      </w:r>
    </w:p>
    <w:p w14:paraId="681E6C6F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&gt;4,</w:t>
      </w:r>
    </w:p>
    <w:p w14:paraId="7232DC47" w14:textId="3C94D2D5" w:rsidR="004E09D8" w:rsidRPr="007141E8" w:rsidRDefault="002929A4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="004E09D8" w:rsidRPr="007141E8">
        <w:rPr>
          <w:bCs/>
          <w:i/>
          <w:sz w:val="22"/>
        </w:rPr>
        <w:t>,</w:t>
      </w:r>
      <w:r w:rsidR="004E09D8" w:rsidRPr="007141E8">
        <w:rPr>
          <w:rFonts w:ascii="Times New Roman" w:hAnsi="Times New Roman" w:cs="Times New Roman"/>
          <w:bCs/>
          <w:i/>
          <w:sz w:val="22"/>
        </w:rPr>
        <w:t xml:space="preserve"> where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141E8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 w:rsidRPr="007141E8">
        <w:rPr>
          <w:rFonts w:ascii="Times New Roman" w:hAnsi="Times New Roman" w:cs="Times New Roman"/>
          <w:bCs/>
          <w:i/>
          <w:sz w:val="22"/>
        </w:rPr>
        <w:t>are fully coherent precoding matrices taken from Rel-15 UL 4TX codebook, the rank=rank(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>)</w:t>
      </w:r>
      <w:r w:rsidR="004E09D8" w:rsidRPr="007141E8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 w:rsidRPr="007141E8">
        <w:rPr>
          <w:rFonts w:ascii="Times New Roman" w:hAnsi="Times New Roman" w:cs="Times New Roman"/>
          <w:bCs/>
          <w:i/>
          <w:sz w:val="22"/>
        </w:rPr>
        <w:t>is one of 5, 6, 7 or 8</w:t>
      </w:r>
      <w:r w:rsidR="00D01D57" w:rsidRPr="007141E8">
        <w:rPr>
          <w:rFonts w:ascii="Times New Roman" w:hAnsi="Times New Roman" w:cs="Times New Roman"/>
          <w:bCs/>
          <w:i/>
          <w:sz w:val="22"/>
        </w:rPr>
        <w:t>,</w:t>
      </w:r>
    </w:p>
    <w:p w14:paraId="344949FC" w14:textId="49BBBFC6" w:rsidR="004E09D8" w:rsidRPr="007141E8" w:rsidRDefault="004E09D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7141E8">
        <w:rPr>
          <w:rFonts w:ascii="Times New Roman" w:hAnsi="Times New Roman" w:cs="Times New Roman"/>
          <w:iCs/>
          <w:sz w:val="22"/>
        </w:rPr>
        <w:t>where only fully coherent Rel-15 UL 4TX precoders are considered to save overhead.</w:t>
      </w:r>
    </w:p>
    <w:p w14:paraId="2EFA05F0" w14:textId="2CCFC69D" w:rsidR="007141E8" w:rsidRPr="007141E8" w:rsidRDefault="007141E8" w:rsidP="009C1329">
      <w:pPr>
        <w:pStyle w:val="ac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 w:rsidRPr="007141E8">
        <w:rPr>
          <w:b/>
          <w:iCs/>
        </w:rPr>
        <w:t xml:space="preserve">Layer </w:t>
      </w:r>
      <w:r w:rsidRPr="009C1329">
        <w:rPr>
          <w:b/>
          <w:lang w:eastAsia="zh-CN"/>
        </w:rPr>
        <w:t>splitting</w:t>
      </w:r>
      <w:r w:rsidRPr="007141E8">
        <w:rPr>
          <w:b/>
          <w:iCs/>
        </w:rPr>
        <w:t xml:space="preserve"> schemes</w:t>
      </w:r>
    </w:p>
    <w:p w14:paraId="0FD39C98" w14:textId="2564E86B" w:rsidR="00537558" w:rsidRPr="00373FA1" w:rsidRDefault="00340D50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9C1329">
        <w:rPr>
          <w:rFonts w:ascii="Times New Roman" w:hAnsi="Times New Roman" w:cs="Times New Roman"/>
          <w:iCs/>
          <w:sz w:val="22"/>
        </w:rPr>
        <w:t>Furthermore, the layer splitting schemes for each rank needs to be discussed.</w:t>
      </w:r>
      <w:r w:rsidR="0040655A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E02DE7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The following FL proposal</w:t>
      </w:r>
      <w:r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agreed in </w:t>
      </w:r>
      <w:r w:rsidR="00F304E4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RAN1#112 meeting </w:t>
      </w:r>
      <w:r w:rsidR="00932E96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list all possible layer splitting schemes for each rank</w:t>
      </w:r>
      <w:r w:rsidR="00E02DE7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7558" w14:paraId="61151F82" w14:textId="77777777" w:rsidTr="00537558">
        <w:tc>
          <w:tcPr>
            <w:tcW w:w="9307" w:type="dxa"/>
          </w:tcPr>
          <w:p w14:paraId="60115A96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>Proposal 3</w:t>
            </w:r>
            <w:r w:rsidRPr="00D901DA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.3</w:t>
            </w: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 xml:space="preserve">: </w:t>
            </w:r>
          </w:p>
          <w:p w14:paraId="14CD079C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 xml:space="preserve">For partially coherent uplink precoding by an 8TX UE codebook, Ng=2, </w:t>
            </w:r>
          </w:p>
          <w:p w14:paraId="18A99A5B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Following rank and layer splitting cases are supported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161AF1B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934EC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4116B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10FA5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694E8834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87793E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4348F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(1,0), (0,1)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52247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1C923A39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CC26F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FF4658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3A606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(4,4)</w:t>
                  </w:r>
                </w:p>
              </w:tc>
            </w:tr>
          </w:tbl>
          <w:p w14:paraId="30D06384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Calibri" w:hAnsi="Times New Roman" w:cs="Times New Roman"/>
                <w:iCs/>
                <w:sz w:val="22"/>
                <w:lang w:val="en-GB"/>
              </w:rPr>
            </w:pPr>
          </w:p>
          <w:p w14:paraId="45868B61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Select from the following cases based on the performance and overall DCI overhead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F1A2260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9DEC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8958D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21BB44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5180E02C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A5B4A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11887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(2,0), (0,2)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AE51B3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271AF4D1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24CEE6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22425F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58F0C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(1,1)</w:t>
                  </w:r>
                </w:p>
              </w:tc>
            </w:tr>
            <w:tr w:rsidR="00340D50" w:rsidRPr="00340D50" w14:paraId="36D228B7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2EB1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5EF7F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(3,0), (0,3)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CAFD4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7C377C9F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70C00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82EA2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5E142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(2,1), (1,2)</w:t>
                  </w:r>
                </w:p>
              </w:tc>
            </w:tr>
            <w:tr w:rsidR="00340D50" w:rsidRPr="00340D50" w14:paraId="69FBC648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7B4CDE7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4C17B8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(4,0), (0,4)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36D0F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 w:eastAsia="x-none"/>
                    </w:rPr>
                  </w:pPr>
                </w:p>
              </w:tc>
            </w:tr>
            <w:tr w:rsidR="00340D50" w:rsidRPr="00340D50" w14:paraId="2624A5BB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F2B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BCFCEC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3FC99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(2,2), (3,1), (1,3)</w:t>
                  </w:r>
                </w:p>
              </w:tc>
            </w:tr>
            <w:tr w:rsidR="00340D50" w:rsidRPr="00340D50" w14:paraId="08E2E09D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F6B98B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5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38F5B2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366C3A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(4,1), (1,4), (2,3), (3,2)</w:t>
                  </w:r>
                </w:p>
              </w:tc>
            </w:tr>
            <w:tr w:rsidR="00340D50" w:rsidRPr="00340D50" w14:paraId="3139B8E5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CF9E1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6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F15F0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D86F7C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(4,2), (2,4), (3,3)</w:t>
                  </w:r>
                </w:p>
              </w:tc>
            </w:tr>
            <w:tr w:rsidR="00340D50" w:rsidRPr="00340D50" w14:paraId="67F8F9BE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770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7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ADBC3B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1AC4B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(4,3), (3,4)</w:t>
                  </w:r>
                </w:p>
              </w:tc>
            </w:tr>
          </w:tbl>
          <w:p w14:paraId="548A84CA" w14:textId="2B0B7B6B" w:rsidR="00537558" w:rsidRPr="007D2859" w:rsidRDefault="00340D50" w:rsidP="00D901DA"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>Note: Above is not relevant to how precoders are indicated.</w:t>
            </w:r>
          </w:p>
        </w:tc>
      </w:tr>
    </w:tbl>
    <w:p w14:paraId="49F3643F" w14:textId="77777777" w:rsidR="00537558" w:rsidRDefault="0053755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0B99ACD0" w14:textId="08982C2B" w:rsidR="006F3BC7" w:rsidRDefault="006F3BC7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I</w:t>
      </w:r>
      <w:r>
        <w:rPr>
          <w:rFonts w:ascii="Times New Roman" w:eastAsia="宋体" w:hAnsi="Times New Roman" w:cs="Times New Roman"/>
          <w:kern w:val="0"/>
          <w:sz w:val="22"/>
        </w:rPr>
        <w:t xml:space="preserve">n </w:t>
      </w:r>
      <w:r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>RAN1#11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2bis</w:t>
      </w:r>
      <w:r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, some companies propose to remove some layer splitting cases, as shown in the following working assumption</w:t>
      </w:r>
      <w:r w:rsidR="00DE00AD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3BC7" w14:paraId="5ED06BFE" w14:textId="77777777" w:rsidTr="00C904B7">
        <w:tc>
          <w:tcPr>
            <w:tcW w:w="9307" w:type="dxa"/>
          </w:tcPr>
          <w:p w14:paraId="349A6BD2" w14:textId="77777777" w:rsidR="006F3BC7" w:rsidRPr="009774C4" w:rsidRDefault="006F3BC7" w:rsidP="006F3BC7">
            <w:pPr>
              <w:contextualSpacing/>
              <w:rPr>
                <w:rFonts w:cs="Times"/>
                <w:b/>
                <w:bCs/>
                <w:iCs/>
                <w:sz w:val="22"/>
                <w:highlight w:val="darkYellow"/>
              </w:rPr>
            </w:pPr>
            <w:r w:rsidRPr="009774C4">
              <w:rPr>
                <w:rFonts w:cs="Times"/>
                <w:b/>
                <w:bCs/>
                <w:iCs/>
                <w:sz w:val="22"/>
                <w:highlight w:val="darkYellow"/>
              </w:rPr>
              <w:t>Working Assumption</w:t>
            </w:r>
          </w:p>
          <w:p w14:paraId="23272FC8" w14:textId="77777777" w:rsidR="006F3BC7" w:rsidRPr="009C1329" w:rsidRDefault="006F3BC7" w:rsidP="006F3BC7">
            <w:pPr>
              <w:contextualSpacing/>
              <w:rPr>
                <w:rStyle w:val="af2"/>
                <w:rFonts w:ascii="Times New Roman" w:hAnsi="Times New Roman" w:cs="Times New Roman"/>
                <w:bCs/>
                <w:i w:val="0"/>
                <w:iCs w:val="0"/>
                <w:sz w:val="22"/>
              </w:rPr>
            </w:pPr>
            <w:r w:rsidRPr="009C1329">
              <w:rPr>
                <w:rStyle w:val="af2"/>
                <w:rFonts w:ascii="Times New Roman" w:hAnsi="Times New Roman" w:cs="Times New Roman"/>
                <w:bCs/>
                <w:i w:val="0"/>
                <w:sz w:val="22"/>
              </w:rPr>
              <w:t xml:space="preserve">For partially coherent uplink precoding by an 8TX UE, Ng=2, </w:t>
            </w:r>
          </w:p>
          <w:p w14:paraId="3160D2FD" w14:textId="77777777" w:rsidR="006F3BC7" w:rsidRPr="009774C4" w:rsidRDefault="006F3BC7" w:rsidP="006F3BC7">
            <w:pPr>
              <w:pStyle w:val="ac"/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rPr>
                <w:rStyle w:val="af2"/>
                <w:rFonts w:cs="Times"/>
                <w:bCs/>
                <w:i w:val="0"/>
                <w:iCs w:val="0"/>
                <w:strike/>
              </w:rPr>
            </w:pPr>
            <w:r w:rsidRPr="009774C4">
              <w:rPr>
                <w:rStyle w:val="af2"/>
                <w:rFonts w:eastAsia="Times New Roman" w:cs="Times"/>
                <w:bCs/>
                <w:i w:val="0"/>
              </w:rPr>
              <w:t>At least the following combinations of layer splitting are supported</w:t>
            </w:r>
          </w:p>
          <w:p w14:paraId="6A8B0AC0" w14:textId="77777777" w:rsidR="006F3BC7" w:rsidRPr="009774C4" w:rsidRDefault="006F3BC7" w:rsidP="006F3BC7">
            <w:pPr>
              <w:pStyle w:val="ac"/>
              <w:numPr>
                <w:ilvl w:val="1"/>
                <w:numId w:val="34"/>
              </w:numPr>
              <w:autoSpaceDE/>
              <w:autoSpaceDN/>
              <w:adjustRightInd/>
              <w:snapToGrid/>
              <w:spacing w:after="0"/>
              <w:rPr>
                <w:rStyle w:val="af2"/>
                <w:rFonts w:cs="Times"/>
                <w:bCs/>
                <w:i w:val="0"/>
                <w:iCs w:val="0"/>
              </w:rPr>
            </w:pPr>
            <w:r w:rsidRPr="009774C4">
              <w:rPr>
                <w:rStyle w:val="af2"/>
                <w:rFonts w:eastAsia="Times New Roman" w:cs="Times"/>
                <w:bCs/>
                <w:i w:val="0"/>
              </w:rPr>
              <w:t>FFS: For rank&gt;4, all the layers for each CW is mapped to only one antenna group</w:t>
            </w:r>
          </w:p>
          <w:tbl>
            <w:tblPr>
              <w:tblW w:w="3557" w:type="pct"/>
              <w:tblInd w:w="7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2764"/>
              <w:gridCol w:w="3037"/>
            </w:tblGrid>
            <w:tr w:rsidR="006F3BC7" w:rsidRPr="00437BCB" w14:paraId="1D4401A3" w14:textId="77777777" w:rsidTr="00C904B7">
              <w:tc>
                <w:tcPr>
                  <w:tcW w:w="48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285598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b/>
                      <w:bCs/>
                      <w:iCs/>
                      <w:szCs w:val="20"/>
                    </w:rPr>
                    <w:t>Rank</w:t>
                  </w:r>
                </w:p>
              </w:tc>
              <w:tc>
                <w:tcPr>
                  <w:tcW w:w="21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688CFF" w14:textId="77777777" w:rsidR="006F3BC7" w:rsidRPr="00437BCB" w:rsidRDefault="006F3BC7" w:rsidP="006F3BC7">
                  <w:pPr>
                    <w:contextualSpacing/>
                    <w:rPr>
                      <w:rFonts w:cs="Times"/>
                      <w:b/>
                      <w:bCs/>
                      <w:iCs/>
                      <w:szCs w:val="20"/>
                    </w:rPr>
                  </w:pPr>
                  <w:r w:rsidRPr="00437BCB">
                    <w:rPr>
                      <w:rFonts w:cs="Times"/>
                      <w:b/>
                      <w:bCs/>
                      <w:iCs/>
                      <w:szCs w:val="20"/>
                    </w:rPr>
                    <w:t>All layers in one Antenna Group</w:t>
                  </w:r>
                </w:p>
              </w:tc>
              <w:tc>
                <w:tcPr>
                  <w:tcW w:w="2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F5F850" w14:textId="77777777" w:rsidR="006F3BC7" w:rsidRPr="00437BCB" w:rsidRDefault="006F3BC7" w:rsidP="006F3BC7">
                  <w:pPr>
                    <w:contextualSpacing/>
                    <w:rPr>
                      <w:rFonts w:cs="Times"/>
                      <w:b/>
                      <w:bCs/>
                      <w:iCs/>
                      <w:szCs w:val="20"/>
                    </w:rPr>
                  </w:pPr>
                  <w:r w:rsidRPr="00437BCB">
                    <w:rPr>
                      <w:rFonts w:cs="Times"/>
                      <w:b/>
                      <w:bCs/>
                      <w:iCs/>
                      <w:szCs w:val="20"/>
                    </w:rPr>
                    <w:t>Layers split across 2 Antenna Groups</w:t>
                  </w:r>
                </w:p>
              </w:tc>
            </w:tr>
            <w:tr w:rsidR="006F3BC7" w:rsidRPr="00437BCB" w14:paraId="4B5B9C89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FF8542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A813E9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(2,0), (0,2)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10B0CD" w14:textId="77777777" w:rsidR="006F3BC7" w:rsidRPr="00437BCB" w:rsidRDefault="006F3BC7" w:rsidP="006F3BC7">
                  <w:pPr>
                    <w:pStyle w:val="ac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kern w:val="2"/>
                      <w:szCs w:val="20"/>
                      <w:lang w:eastAsia="zh-CN"/>
                    </w:rPr>
                  </w:pPr>
                </w:p>
              </w:tc>
            </w:tr>
            <w:tr w:rsidR="006F3BC7" w:rsidRPr="00437BCB" w14:paraId="7CAAA55C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911B8C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DA934B" w14:textId="77777777" w:rsidR="006F3BC7" w:rsidRPr="00437BCB" w:rsidRDefault="006F3BC7" w:rsidP="006F3BC7">
                  <w:pPr>
                    <w:pStyle w:val="ac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515805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(1,1)</w:t>
                  </w:r>
                </w:p>
              </w:tc>
            </w:tr>
            <w:tr w:rsidR="006F3BC7" w:rsidRPr="00437BCB" w14:paraId="0EB37CCB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96A9B1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F8BB19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(3,0), (0,3)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2E9914" w14:textId="77777777" w:rsidR="006F3BC7" w:rsidRPr="00437BCB" w:rsidRDefault="006F3BC7" w:rsidP="006F3BC7">
                  <w:pPr>
                    <w:pStyle w:val="ac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</w:tr>
            <w:tr w:rsidR="006F3BC7" w:rsidRPr="00437BCB" w14:paraId="3E22F410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C73A23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E01A4" w14:textId="77777777" w:rsidR="006F3BC7" w:rsidRPr="00437BCB" w:rsidRDefault="006F3BC7" w:rsidP="006F3BC7">
                  <w:pPr>
                    <w:pStyle w:val="ac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61E1DE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(1,2), (2,1)</w:t>
                  </w:r>
                </w:p>
              </w:tc>
            </w:tr>
            <w:tr w:rsidR="006F3BC7" w:rsidRPr="00437BCB" w14:paraId="454CBBC7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F9F1A9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B8D728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(4,0), (0,4)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22EF8D" w14:textId="77777777" w:rsidR="006F3BC7" w:rsidRPr="00437BCB" w:rsidRDefault="006F3BC7" w:rsidP="006F3BC7">
                  <w:pPr>
                    <w:pStyle w:val="ac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</w:rPr>
                  </w:pPr>
                </w:p>
              </w:tc>
            </w:tr>
            <w:tr w:rsidR="006F3BC7" w:rsidRPr="00437BCB" w14:paraId="13A3B3BA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CCAD0B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173A1D" w14:textId="77777777" w:rsidR="006F3BC7" w:rsidRPr="00437BCB" w:rsidRDefault="006F3BC7" w:rsidP="006F3BC7">
                  <w:pPr>
                    <w:pStyle w:val="ac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1D5071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(2,2)</w:t>
                  </w:r>
                </w:p>
              </w:tc>
            </w:tr>
            <w:tr w:rsidR="006F3BC7" w:rsidRPr="00437BCB" w14:paraId="2C3AD5D1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32B4A6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5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49021F" w14:textId="77777777" w:rsidR="006F3BC7" w:rsidRPr="00437BCB" w:rsidRDefault="006F3BC7" w:rsidP="006F3BC7">
                  <w:pPr>
                    <w:pStyle w:val="ac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E3337B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(2,3), (3,2)</w:t>
                  </w:r>
                </w:p>
              </w:tc>
            </w:tr>
            <w:tr w:rsidR="006F3BC7" w:rsidRPr="00437BCB" w14:paraId="565D5017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298E7C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6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29E7" w14:textId="77777777" w:rsidR="006F3BC7" w:rsidRPr="00437BCB" w:rsidRDefault="006F3BC7" w:rsidP="006F3BC7">
                  <w:pPr>
                    <w:pStyle w:val="ac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F04A41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(3,3)</w:t>
                  </w:r>
                </w:p>
              </w:tc>
            </w:tr>
            <w:tr w:rsidR="006F3BC7" w:rsidRPr="00437BCB" w14:paraId="3C31BEB7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D67033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7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9B394E" w14:textId="77777777" w:rsidR="006F3BC7" w:rsidRPr="00437BCB" w:rsidRDefault="006F3BC7" w:rsidP="006F3BC7">
                  <w:pPr>
                    <w:pStyle w:val="ac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F24AEF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(3,4), (4,3)</w:t>
                  </w:r>
                </w:p>
              </w:tc>
            </w:tr>
          </w:tbl>
          <w:p w14:paraId="186E6975" w14:textId="5A06092A" w:rsidR="006F3BC7" w:rsidRPr="007D2859" w:rsidRDefault="006F3BC7" w:rsidP="00C904B7"/>
        </w:tc>
      </w:tr>
    </w:tbl>
    <w:p w14:paraId="6C8C952B" w14:textId="77777777" w:rsidR="00DE00AD" w:rsidRDefault="00DE00A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14:paraId="010E65F7" w14:textId="77777777" w:rsidR="00F8618F" w:rsidRPr="00C01FC0" w:rsidRDefault="00DE00A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First, t</w:t>
      </w:r>
      <w:r w:rsidR="00492BF4" w:rsidRPr="00C01FC0">
        <w:rPr>
          <w:rFonts w:ascii="Times New Roman" w:eastAsia="宋体" w:hAnsi="Times New Roman" w:cs="Times New Roman"/>
          <w:kern w:val="0"/>
          <w:sz w:val="22"/>
        </w:rPr>
        <w:t xml:space="preserve">o accommodate various UE layouts and dynamically varied channel environments, we prefer to support </w:t>
      </w:r>
      <w:r w:rsidR="00492BF4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all possible layer splitting schemes for each rank. </w:t>
      </w:r>
    </w:p>
    <w:p w14:paraId="496BA311" w14:textId="5F82B48A" w:rsidR="00DE00AD" w:rsidRPr="00C01FC0" w:rsidRDefault="00DE00A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Second, the motivation of most companies to remove some layer splitting cases is to reduce the number of precoders,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and thus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to re</w:t>
      </w:r>
      <w:r w:rsidRPr="00A65A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duce the indication overhead. The following </w:t>
      </w:r>
      <w:r w:rsidR="00F8618F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Table 4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summarizes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 number of precoders for all layer splitting schemes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in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 agreement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and partial layer splitting schemes in 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W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orking 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A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ssumption.</w:t>
      </w:r>
    </w:p>
    <w:p w14:paraId="76B8F6C2" w14:textId="5146E3B5" w:rsidR="005E6F29" w:rsidRPr="00C904B7" w:rsidRDefault="005E6F29" w:rsidP="005E6F29">
      <w:pPr>
        <w:pStyle w:val="ad"/>
        <w:keepNext/>
        <w:jc w:val="center"/>
        <w:rPr>
          <w:i w:val="0"/>
          <w:color w:val="auto"/>
        </w:rPr>
      </w:pPr>
      <w:r w:rsidRPr="00C904B7">
        <w:rPr>
          <w:i w:val="0"/>
          <w:color w:val="auto"/>
        </w:rPr>
        <w:t xml:space="preserve">Table </w:t>
      </w:r>
      <w:r w:rsidRPr="00C904B7">
        <w:rPr>
          <w:i w:val="0"/>
          <w:color w:val="auto"/>
        </w:rPr>
        <w:fldChar w:fldCharType="begin"/>
      </w:r>
      <w:r w:rsidRPr="00C904B7">
        <w:rPr>
          <w:i w:val="0"/>
          <w:color w:val="auto"/>
        </w:rPr>
        <w:instrText xml:space="preserve"> SEQ Table \* ARABIC </w:instrText>
      </w:r>
      <w:r w:rsidRPr="00C904B7">
        <w:rPr>
          <w:i w:val="0"/>
          <w:color w:val="auto"/>
        </w:rPr>
        <w:fldChar w:fldCharType="separate"/>
      </w:r>
      <w:r w:rsidR="008236A8">
        <w:rPr>
          <w:i w:val="0"/>
          <w:noProof/>
          <w:color w:val="auto"/>
        </w:rPr>
        <w:t>4</w:t>
      </w:r>
      <w:r w:rsidRPr="00C904B7">
        <w:rPr>
          <w:i w:val="0"/>
          <w:color w:val="auto"/>
        </w:rPr>
        <w:fldChar w:fldCharType="end"/>
      </w:r>
      <w:r w:rsidR="00C904B7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N</w:t>
      </w:r>
      <w:r w:rsidR="00C904B7" w:rsidRPr="00C904B7">
        <w:rPr>
          <w:i w:val="0"/>
          <w:color w:val="auto"/>
        </w:rPr>
        <w:t xml:space="preserve">umber of </w:t>
      </w:r>
      <w:r w:rsidR="008236A8" w:rsidRPr="008236A8">
        <w:rPr>
          <w:i w:val="0"/>
          <w:color w:val="auto"/>
        </w:rPr>
        <w:t xml:space="preserve">partially coherent </w:t>
      </w:r>
      <w:r w:rsidR="00C904B7" w:rsidRPr="00C904B7">
        <w:rPr>
          <w:i w:val="0"/>
          <w:color w:val="auto"/>
        </w:rPr>
        <w:t>precoders</w:t>
      </w:r>
      <w:r w:rsidR="008236A8">
        <w:rPr>
          <w:i w:val="0"/>
          <w:color w:val="auto"/>
        </w:rPr>
        <w:t xml:space="preserve"> with Ng=2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1481"/>
        <w:gridCol w:w="3913"/>
        <w:gridCol w:w="3913"/>
      </w:tblGrid>
      <w:tr w:rsidR="005E6F29" w:rsidRPr="00185849" w14:paraId="797AFF1B" w14:textId="417ADBB4" w:rsidTr="005E6F29">
        <w:trPr>
          <w:trHeight w:val="493"/>
          <w:jc w:val="center"/>
        </w:trPr>
        <w:tc>
          <w:tcPr>
            <w:tcW w:w="796" w:type="pct"/>
            <w:shd w:val="clear" w:color="auto" w:fill="E7E6E6" w:themeFill="background2"/>
          </w:tcPr>
          <w:p w14:paraId="46CBE829" w14:textId="77777777" w:rsidR="005E6F29" w:rsidRPr="00185849" w:rsidRDefault="005E6F29" w:rsidP="00C904B7">
            <w:pPr>
              <w:pStyle w:val="af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val="zh-CN"/>
                  </w:rPr>
                  <m:t>r</m:t>
                </m:r>
              </m:oMath>
            </m:oMathPara>
          </w:p>
        </w:tc>
        <w:tc>
          <w:tcPr>
            <w:tcW w:w="2102" w:type="pct"/>
            <w:shd w:val="clear" w:color="auto" w:fill="E7E6E6" w:themeFill="background2"/>
          </w:tcPr>
          <w:p w14:paraId="17963BA6" w14:textId="5FD4A89B" w:rsidR="005E6F29" w:rsidRPr="00185849" w:rsidRDefault="005E6F29" w:rsidP="00C904B7">
            <w:pPr>
              <w:pStyle w:val="af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all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</w:p>
        </w:tc>
        <w:tc>
          <w:tcPr>
            <w:tcW w:w="2102" w:type="pct"/>
            <w:shd w:val="clear" w:color="auto" w:fill="E7E6E6" w:themeFill="background2"/>
          </w:tcPr>
          <w:p w14:paraId="214B69BA" w14:textId="230A35B2" w:rsidR="005E6F29" w:rsidRPr="00185849" w:rsidRDefault="005E6F29" w:rsidP="005E6F29">
            <w:pPr>
              <w:pStyle w:val="af0"/>
              <w:spacing w:after="0"/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partial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</w:p>
        </w:tc>
      </w:tr>
      <w:tr w:rsidR="005E6F29" w:rsidRPr="00185849" w14:paraId="59000F84" w14:textId="6523B62C" w:rsidTr="005E6F29">
        <w:trPr>
          <w:trHeight w:val="253"/>
          <w:jc w:val="center"/>
        </w:trPr>
        <w:tc>
          <w:tcPr>
            <w:tcW w:w="796" w:type="pct"/>
          </w:tcPr>
          <w:p w14:paraId="7E99AAA9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</w:t>
            </w:r>
          </w:p>
        </w:tc>
        <w:tc>
          <w:tcPr>
            <w:tcW w:w="2102" w:type="pct"/>
          </w:tcPr>
          <w:p w14:paraId="68351F56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2102" w:type="pct"/>
          </w:tcPr>
          <w:p w14:paraId="26109944" w14:textId="7D0B3E76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</w:tr>
      <w:tr w:rsidR="005E6F29" w:rsidRPr="00185849" w14:paraId="47F52DDB" w14:textId="65D49307" w:rsidTr="005E6F29">
        <w:trPr>
          <w:trHeight w:val="253"/>
          <w:jc w:val="center"/>
        </w:trPr>
        <w:tc>
          <w:tcPr>
            <w:tcW w:w="796" w:type="pct"/>
          </w:tcPr>
          <w:p w14:paraId="72601CA8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</w:t>
            </w:r>
          </w:p>
        </w:tc>
        <w:tc>
          <w:tcPr>
            <w:tcW w:w="2102" w:type="pct"/>
          </w:tcPr>
          <w:p w14:paraId="6C3853D6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2102" w:type="pct"/>
          </w:tcPr>
          <w:p w14:paraId="27195EC4" w14:textId="336842C8" w:rsidR="005E6F2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</w:tr>
      <w:tr w:rsidR="005E6F29" w:rsidRPr="00185849" w14:paraId="20127436" w14:textId="13555C46" w:rsidTr="005E6F29">
        <w:trPr>
          <w:trHeight w:val="253"/>
          <w:jc w:val="center"/>
        </w:trPr>
        <w:tc>
          <w:tcPr>
            <w:tcW w:w="796" w:type="pct"/>
          </w:tcPr>
          <w:p w14:paraId="23ED00CE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</w:t>
            </w:r>
          </w:p>
        </w:tc>
        <w:tc>
          <w:tcPr>
            <w:tcW w:w="2102" w:type="pct"/>
          </w:tcPr>
          <w:p w14:paraId="564494EF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2102" w:type="pct"/>
          </w:tcPr>
          <w:p w14:paraId="4CC19F74" w14:textId="41D6CDB2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</w:tr>
      <w:tr w:rsidR="005E6F29" w:rsidRPr="00185849" w14:paraId="7F2B63FF" w14:textId="3B0EFD8E" w:rsidTr="005E6F29">
        <w:trPr>
          <w:trHeight w:val="253"/>
          <w:jc w:val="center"/>
        </w:trPr>
        <w:tc>
          <w:tcPr>
            <w:tcW w:w="796" w:type="pct"/>
          </w:tcPr>
          <w:p w14:paraId="7F00F7DB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2102" w:type="pct"/>
          </w:tcPr>
          <w:p w14:paraId="63318E42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196</w:t>
            </w:r>
          </w:p>
        </w:tc>
        <w:tc>
          <w:tcPr>
            <w:tcW w:w="2102" w:type="pct"/>
          </w:tcPr>
          <w:p w14:paraId="49221750" w14:textId="689DF3BD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</w:tr>
      <w:tr w:rsidR="005E6F29" w:rsidRPr="00185849" w14:paraId="552D9238" w14:textId="3BE53307" w:rsidTr="005E6F29">
        <w:trPr>
          <w:trHeight w:val="253"/>
          <w:jc w:val="center"/>
        </w:trPr>
        <w:tc>
          <w:tcPr>
            <w:tcW w:w="796" w:type="pct"/>
          </w:tcPr>
          <w:p w14:paraId="3EA82EAA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5</w:t>
            </w:r>
          </w:p>
        </w:tc>
        <w:tc>
          <w:tcPr>
            <w:tcW w:w="2102" w:type="pct"/>
          </w:tcPr>
          <w:p w14:paraId="55130181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128</w:t>
            </w:r>
          </w:p>
        </w:tc>
        <w:tc>
          <w:tcPr>
            <w:tcW w:w="2102" w:type="pct"/>
          </w:tcPr>
          <w:p w14:paraId="62E35AA6" w14:textId="0E9C7DD8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</w:tr>
      <w:tr w:rsidR="005E6F29" w:rsidRPr="00185849" w14:paraId="4980D7C2" w14:textId="47197A9B" w:rsidTr="005E6F29">
        <w:trPr>
          <w:trHeight w:val="253"/>
          <w:jc w:val="center"/>
        </w:trPr>
        <w:tc>
          <w:tcPr>
            <w:tcW w:w="796" w:type="pct"/>
          </w:tcPr>
          <w:p w14:paraId="504F5ECF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6</w:t>
            </w:r>
          </w:p>
        </w:tc>
        <w:tc>
          <w:tcPr>
            <w:tcW w:w="2102" w:type="pct"/>
          </w:tcPr>
          <w:p w14:paraId="0FF51DB1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48</w:t>
            </w:r>
          </w:p>
        </w:tc>
        <w:tc>
          <w:tcPr>
            <w:tcW w:w="2102" w:type="pct"/>
          </w:tcPr>
          <w:p w14:paraId="37816027" w14:textId="24947554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5E6F29" w:rsidRPr="00185849" w14:paraId="57593A56" w14:textId="79529BD2" w:rsidTr="005E6F29">
        <w:trPr>
          <w:trHeight w:val="253"/>
          <w:jc w:val="center"/>
        </w:trPr>
        <w:tc>
          <w:tcPr>
            <w:tcW w:w="796" w:type="pct"/>
          </w:tcPr>
          <w:p w14:paraId="6EE1F9C0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7</w:t>
            </w:r>
          </w:p>
        </w:tc>
        <w:tc>
          <w:tcPr>
            <w:tcW w:w="2102" w:type="pct"/>
          </w:tcPr>
          <w:p w14:paraId="6E373781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2102" w:type="pct"/>
          </w:tcPr>
          <w:p w14:paraId="7130B774" w14:textId="6E65D148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</w:tr>
      <w:tr w:rsidR="005E6F29" w:rsidRPr="00185849" w14:paraId="4D4FA305" w14:textId="74FADA31" w:rsidTr="005E6F29">
        <w:trPr>
          <w:trHeight w:val="253"/>
          <w:jc w:val="center"/>
        </w:trPr>
        <w:tc>
          <w:tcPr>
            <w:tcW w:w="796" w:type="pct"/>
          </w:tcPr>
          <w:p w14:paraId="151FD36E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8</w:t>
            </w:r>
          </w:p>
        </w:tc>
        <w:tc>
          <w:tcPr>
            <w:tcW w:w="2102" w:type="pct"/>
          </w:tcPr>
          <w:p w14:paraId="00FEE2CE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2102" w:type="pct"/>
          </w:tcPr>
          <w:p w14:paraId="56919025" w14:textId="531AB915" w:rsidR="005E6F29" w:rsidRPr="00185849" w:rsidRDefault="005E6F29" w:rsidP="005E6F29">
            <w:pPr>
              <w:pStyle w:val="af0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</w:tr>
      <w:tr w:rsidR="005E6F29" w:rsidRPr="00185849" w14:paraId="460B0C3C" w14:textId="2953CF82" w:rsidTr="005E6F29">
        <w:trPr>
          <w:trHeight w:val="253"/>
          <w:jc w:val="center"/>
        </w:trPr>
        <w:tc>
          <w:tcPr>
            <w:tcW w:w="796" w:type="pct"/>
          </w:tcPr>
          <w:p w14:paraId="032DDAC7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4</m:t>
                </m:r>
              </m:oMath>
            </m:oMathPara>
          </w:p>
        </w:tc>
        <w:tc>
          <w:tcPr>
            <w:tcW w:w="2102" w:type="pct"/>
          </w:tcPr>
          <w:p w14:paraId="112EA8B6" w14:textId="279A7BD6" w:rsidR="005E6F29" w:rsidRPr="00185849" w:rsidRDefault="002E16C6">
            <w:pPr>
              <w:pStyle w:val="af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76</w:t>
            </w: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02" w:type="pct"/>
          </w:tcPr>
          <w:p w14:paraId="0F4C6F91" w14:textId="433B3345" w:rsidR="005E6F29" w:rsidRPr="00185849" w:rsidRDefault="005E6F29" w:rsidP="005E6F29">
            <w:pPr>
              <w:pStyle w:val="af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636</w:t>
            </w:r>
          </w:p>
        </w:tc>
      </w:tr>
      <w:tr w:rsidR="005E6F29" w:rsidRPr="00185849" w14:paraId="50B07CCB" w14:textId="0260D024" w:rsidTr="005E6F29">
        <w:trPr>
          <w:trHeight w:val="253"/>
          <w:jc w:val="center"/>
        </w:trPr>
        <w:tc>
          <w:tcPr>
            <w:tcW w:w="796" w:type="pct"/>
          </w:tcPr>
          <w:p w14:paraId="30E13A88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oMath>
            </m:oMathPara>
          </w:p>
        </w:tc>
        <w:tc>
          <w:tcPr>
            <w:tcW w:w="2102" w:type="pct"/>
          </w:tcPr>
          <w:p w14:paraId="4B8F39FD" w14:textId="77777777" w:rsidR="005E6F29" w:rsidRPr="00185849" w:rsidRDefault="005E6F29" w:rsidP="005E6F29">
            <w:pPr>
              <w:pStyle w:val="af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960</w:t>
            </w:r>
          </w:p>
        </w:tc>
        <w:tc>
          <w:tcPr>
            <w:tcW w:w="2102" w:type="pct"/>
          </w:tcPr>
          <w:p w14:paraId="571DACF9" w14:textId="512AB356" w:rsidR="005E6F29" w:rsidRPr="00185849" w:rsidRDefault="005E6F29" w:rsidP="005E6F29">
            <w:pPr>
              <w:pStyle w:val="af0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736</w:t>
            </w:r>
          </w:p>
        </w:tc>
      </w:tr>
    </w:tbl>
    <w:p w14:paraId="1DE3CA12" w14:textId="77777777" w:rsidR="005E6F29" w:rsidRDefault="005E6F29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0E95035C" w14:textId="6C8D757D" w:rsidR="00C904B7" w:rsidRPr="00C01FC0" w:rsidRDefault="00C904B7" w:rsidP="004668F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 xml:space="preserve">It can be seen that there is a reduction of the number of precoders for some ranks by removing some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layer splitting schemes</w:t>
      </w:r>
      <w:r w:rsidRPr="00C01FC0">
        <w:rPr>
          <w:rFonts w:ascii="Times New Roman" w:eastAsia="宋体" w:hAnsi="Times New Roman" w:cs="Times New Roman"/>
          <w:kern w:val="0"/>
          <w:sz w:val="22"/>
        </w:rPr>
        <w:t>, but it still needs 10-bit indication overhead</w:t>
      </w:r>
      <w:r w:rsidR="004668FA" w:rsidRPr="00C01FC0">
        <w:rPr>
          <w:rFonts w:ascii="Times New Roman" w:eastAsia="宋体" w:hAnsi="Times New Roman" w:cs="Times New Roman"/>
          <w:kern w:val="0"/>
          <w:sz w:val="22"/>
        </w:rPr>
        <w:t>, which means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668FA" w:rsidRPr="00C01FC0">
        <w:rPr>
          <w:rFonts w:ascii="Times New Roman" w:eastAsia="宋体" w:hAnsi="Times New Roman" w:cs="Times New Roman"/>
          <w:kern w:val="0"/>
          <w:sz w:val="22"/>
        </w:rPr>
        <w:t xml:space="preserve">such pruning of layer splitting schemes is unnecessary. </w:t>
      </w:r>
      <w:r w:rsidR="009F50FA" w:rsidRPr="00C01FC0">
        <w:rPr>
          <w:rFonts w:ascii="Times New Roman" w:eastAsia="宋体" w:hAnsi="Times New Roman" w:cs="Times New Roman"/>
          <w:kern w:val="0"/>
          <w:sz w:val="22"/>
        </w:rPr>
        <w:t xml:space="preserve">Hence, we </w:t>
      </w:r>
      <w:r w:rsidR="00D17825" w:rsidRPr="00C01FC0">
        <w:rPr>
          <w:rFonts w:ascii="Times New Roman" w:eastAsia="宋体" w:hAnsi="Times New Roman" w:cs="Times New Roman"/>
          <w:kern w:val="0"/>
          <w:sz w:val="22"/>
        </w:rPr>
        <w:t xml:space="preserve">propose </w:t>
      </w:r>
      <w:r w:rsidR="009F50FA" w:rsidRPr="00C01FC0">
        <w:rPr>
          <w:rFonts w:ascii="Times New Roman" w:eastAsia="宋体" w:hAnsi="Times New Roman" w:cs="Times New Roman"/>
          <w:kern w:val="0"/>
          <w:sz w:val="22"/>
        </w:rPr>
        <w:t xml:space="preserve">to support </w:t>
      </w:r>
      <w:r w:rsidR="009F50FA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all layer splitting schemes.</w:t>
      </w:r>
    </w:p>
    <w:p w14:paraId="14E25B40" w14:textId="09E137D2" w:rsidR="00F44316" w:rsidRPr="00525A9C" w:rsidRDefault="00F44316" w:rsidP="00F44316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 w:rsidRPr="00C01FC0">
        <w:rPr>
          <w:rFonts w:ascii="Times New Roman" w:eastAsia="宋体" w:hAnsi="Times New Roman" w:cs="Times New Roman"/>
          <w:b/>
          <w:i/>
          <w:kern w:val="0"/>
          <w:sz w:val="22"/>
        </w:rPr>
        <w:t>7</w:t>
      </w:r>
      <w:r w:rsidRPr="00C01FC0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For partially coherent precoder with Ng=2 by an 8TX UE, support all possible layer splitting schemes for each rank.</w:t>
      </w:r>
    </w:p>
    <w:p w14:paraId="41F49C79" w14:textId="77777777" w:rsidR="00F44316" w:rsidRPr="00F44316" w:rsidRDefault="00F44316" w:rsidP="004668F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14:paraId="5CA3D4B2" w14:textId="77F98C04" w:rsidR="00AB45B8" w:rsidRPr="00F44316" w:rsidRDefault="007141E8" w:rsidP="009C1329">
      <w:pPr>
        <w:pStyle w:val="ac"/>
        <w:keepNext/>
        <w:numPr>
          <w:ilvl w:val="3"/>
          <w:numId w:val="5"/>
        </w:numPr>
        <w:spacing w:before="120"/>
        <w:outlineLvl w:val="3"/>
        <w:rPr>
          <w:b/>
        </w:rPr>
      </w:pPr>
      <w:r w:rsidRPr="00E87FF3">
        <w:rPr>
          <w:b/>
          <w:lang w:eastAsia="zh-CN"/>
        </w:rPr>
        <w:t>UL precoder indication</w:t>
      </w:r>
    </w:p>
    <w:p w14:paraId="4788C90A" w14:textId="45D06E76" w:rsidR="00245944" w:rsidRPr="00C01FC0" w:rsidRDefault="006D271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For indication</w:t>
      </w:r>
      <w:r w:rsidR="00BE3174" w:rsidRPr="00C01FC0">
        <w:rPr>
          <w:rFonts w:ascii="Times New Roman" w:eastAsia="宋体" w:hAnsi="Times New Roman" w:cs="Times New Roman"/>
          <w:kern w:val="0"/>
          <w:sz w:val="22"/>
        </w:rPr>
        <w:t xml:space="preserve"> of partially coherent precoders with Ng=2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454F8F" w:rsidRPr="00C01FC0">
        <w:rPr>
          <w:rFonts w:ascii="Times New Roman" w:eastAsia="宋体" w:hAnsi="Times New Roman" w:cs="Times New Roman"/>
          <w:kern w:val="0"/>
          <w:sz w:val="22"/>
        </w:rPr>
        <w:t>an option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454F8F" w:rsidRPr="00C01FC0">
        <w:rPr>
          <w:rFonts w:ascii="Times New Roman" w:eastAsia="宋体" w:hAnsi="Times New Roman" w:cs="Times New Roman"/>
          <w:kern w:val="0"/>
          <w:sz w:val="22"/>
        </w:rPr>
        <w:t xml:space="preserve">to extend </w:t>
      </w:r>
      <w:r w:rsidRPr="00C01FC0">
        <w:rPr>
          <w:rFonts w:ascii="Times New Roman" w:eastAsia="宋体" w:hAnsi="Times New Roman" w:cs="Times New Roman"/>
          <w:kern w:val="0"/>
          <w:sz w:val="22"/>
        </w:rPr>
        <w:t>legacy 2TX/4TX solution to 8TX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, which requires 10-bit indication overhead and a large indication table. </w:t>
      </w:r>
      <w:r w:rsidR="0016530C" w:rsidRPr="00C01FC0">
        <w:rPr>
          <w:rFonts w:ascii="Times New Roman" w:eastAsia="宋体" w:hAnsi="Times New Roman" w:cs="Times New Roman"/>
          <w:kern w:val="0"/>
          <w:sz w:val="22"/>
        </w:rPr>
        <w:t>However, this will introduce a very large table and large spec impact.</w:t>
      </w:r>
    </w:p>
    <w:p w14:paraId="3FD294F1" w14:textId="40D8BC99" w:rsidR="00245944" w:rsidRPr="00C01FC0" w:rsidRDefault="009F4838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Another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55C50" w:rsidRPr="00C01FC0">
        <w:rPr>
          <w:rFonts w:ascii="Times New Roman" w:eastAsia="宋体" w:hAnsi="Times New Roman" w:cs="Times New Roman"/>
          <w:kern w:val="0"/>
          <w:sz w:val="22"/>
        </w:rPr>
        <w:t>option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 is to separately indicate rank and TPMI. However, even though </w:t>
      </w:r>
      <w:r w:rsidR="00D377A6" w:rsidRPr="00C01FC0">
        <w:rPr>
          <w:rFonts w:ascii="Times New Roman" w:eastAsia="宋体" w:hAnsi="Times New Roman" w:cs="Times New Roman"/>
          <w:kern w:val="0"/>
          <w:sz w:val="22"/>
        </w:rPr>
        <w:t>the number of layers</w:t>
      </w:r>
      <w:r w:rsidR="00D377A6" w:rsidRPr="00C01FC0">
        <w:rPr>
          <w:rFonts w:ascii="Times New Roman" w:eastAsia="宋体" w:hAnsi="Times New Roman" w:cs="Times New Roman" w:hint="eastAsia"/>
          <w:kern w:val="0"/>
          <w:sz w:val="22"/>
        </w:rPr>
        <w:t>≤</w:t>
      </w:r>
      <w:r w:rsidR="00D377A6" w:rsidRPr="00C01FC0">
        <w:rPr>
          <w:rFonts w:ascii="Times New Roman" w:eastAsia="宋体" w:hAnsi="Times New Roman" w:cs="Times New Roman"/>
          <w:kern w:val="0"/>
          <w:sz w:val="22"/>
        </w:rPr>
        <w:t xml:space="preserve"> 4 or &gt; 4 can be indicated to UE according to the enabling/disabling status of transport blocks, 11-bit indication overhead consisting of 2-bit RI and 9-bit TPMI is required</w:t>
      </w:r>
      <w:r w:rsidR="002B3401" w:rsidRPr="00C01FC0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14239359" w14:textId="0DD9D239" w:rsidR="00AB45B8" w:rsidRPr="00C01FC0" w:rsidRDefault="002B3401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Note that the partially coherent precoder with Ng=2 by an 8TX UE is based on UL 4TX fully coherent precoder.</w:t>
      </w:r>
      <w:r w:rsidR="00A10B91" w:rsidRPr="00C01FC0">
        <w:rPr>
          <w:rFonts w:ascii="Times New Roman" w:eastAsia="宋体" w:hAnsi="Times New Roman" w:cs="Times New Roman"/>
          <w:kern w:val="0"/>
          <w:sz w:val="22"/>
        </w:rPr>
        <w:t xml:space="preserve"> A more straightforward option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is to indicate two 4TX fully coherent precoder using two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sub-fields. </w:t>
      </w:r>
      <w:r w:rsidR="00E1626E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For each sub-field, a total of 30 4TX fully coherent precoders for rank 1~4 requires 5-bit overhead. Hence, the third </w:t>
      </w:r>
      <w:r w:rsidR="00A10B91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option</w:t>
      </w:r>
      <w:r w:rsidR="00E1626E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requires the same indication overhead to the first scheme, but it does not need to design a large indication table. </w:t>
      </w:r>
    </w:p>
    <w:p w14:paraId="0CF4286F" w14:textId="1B4FB31E" w:rsidR="00A10B91" w:rsidRPr="00C01FC0" w:rsidRDefault="00A10B91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lastRenderedPageBreak/>
        <w:t>Therefore, we have the following proposal.</w:t>
      </w:r>
    </w:p>
    <w:p w14:paraId="21780A87" w14:textId="332F6CD0" w:rsidR="00E1626E" w:rsidRPr="00525A9C" w:rsidRDefault="00E1626E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Proposal 8</w:t>
      </w:r>
      <w:r w:rsidRPr="00C01FC0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PUSCH transmission by an 8TX UE,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="00BF2D1F" w:rsidRPr="00C01FC0">
        <w:rPr>
          <w:rFonts w:ascii="Times New Roman" w:eastAsia="宋体" w:hAnsi="Times New Roman" w:cs="Times New Roman"/>
          <w:b/>
          <w:i/>
          <w:iCs/>
          <w:sz w:val="22"/>
        </w:rPr>
        <w:t>indicate two 4TX fully coherent precoder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partially coherent precoder with Ng=2.</w:t>
      </w:r>
    </w:p>
    <w:p w14:paraId="62931DB5" w14:textId="1094FC23" w:rsidR="00BF2D1F" w:rsidRPr="00C01FC0" w:rsidRDefault="00BF2D1F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 xml:space="preserve">Furthermore, for the third scheme, when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number of layers is </w:t>
      </w:r>
      <w:r w:rsidRPr="00C01FC0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4, the </w:t>
      </w:r>
      <w:r w:rsidRPr="00C01FC0">
        <w:rPr>
          <w:rFonts w:ascii="Times New Roman" w:eastAsia="宋体" w:hAnsi="Times New Roman" w:cs="Times New Roman"/>
          <w:kern w:val="0"/>
          <w:sz w:val="22"/>
        </w:rPr>
        <w:t>1-bit NDI field corresponding to disabled transport block is not used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which also can be considered to reduce the indication overhead of UL 8TX partially coherent precoder with Ng=2. </w:t>
      </w:r>
    </w:p>
    <w:p w14:paraId="0D688ED2" w14:textId="08AB7939" w:rsidR="00BF2D1F" w:rsidRPr="009C1329" w:rsidRDefault="00BF2D1F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 w:rsidRPr="00C01FC0">
        <w:rPr>
          <w:rFonts w:ascii="Times New Roman" w:eastAsia="宋体" w:hAnsi="Times New Roman" w:cs="Times New Roman"/>
          <w:b/>
          <w:i/>
          <w:kern w:val="0"/>
          <w:sz w:val="22"/>
        </w:rPr>
        <w:t>9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: Consider to use the reserved NDI field of the disabled transport block for rank&lt;=4 to reduce the indication overhead of UL 8TX partially coherent precoder with Ng=2.</w:t>
      </w:r>
    </w:p>
    <w:p w14:paraId="43E500FE" w14:textId="6B933E8C" w:rsidR="0065160D" w:rsidRPr="009C1329" w:rsidRDefault="0065160D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  <w:lang w:val="en-GB"/>
        </w:rPr>
      </w:pPr>
    </w:p>
    <w:p w14:paraId="04242F60" w14:textId="499E1242" w:rsidR="00DD1FA0" w:rsidRPr="008D3FBE" w:rsidRDefault="00DD1FA0" w:rsidP="00DD1FA0">
      <w:pPr>
        <w:pStyle w:val="ac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</w:t>
      </w:r>
      <w:r>
        <w:rPr>
          <w:b/>
        </w:rPr>
        <w:t>4</w:t>
      </w:r>
      <w:r w:rsidRPr="008D3FBE"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156" w14:paraId="72FC1B6D" w14:textId="77777777" w:rsidTr="004E70D2">
        <w:tc>
          <w:tcPr>
            <w:tcW w:w="9307" w:type="dxa"/>
          </w:tcPr>
          <w:p w14:paraId="2EEF08A8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232BE249" w14:textId="77777777" w:rsidR="00004156" w:rsidRPr="009C1329" w:rsidRDefault="00004156" w:rsidP="00004156">
            <w:pPr>
              <w:widowControl/>
              <w:contextualSpacing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For partially coherent uplink precoding by an 8TX UE codebook, Ng=4, Alt1 is supported where</w:t>
            </w:r>
          </w:p>
          <w:p w14:paraId="6594C869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Precoding design is based on Rel-15 UL 2TX codebook, </w:t>
            </w:r>
          </w:p>
          <w:p w14:paraId="17D93F56" w14:textId="77777777" w:rsidR="00004156" w:rsidRPr="009C1329" w:rsidRDefault="00004156" w:rsidP="00004156">
            <w:pPr>
              <w:widowControl/>
              <w:numPr>
                <w:ilvl w:val="1"/>
                <w:numId w:val="14"/>
              </w:numPr>
              <w:autoSpaceDN w:val="0"/>
              <w:snapToGrid w:val="0"/>
              <w:ind w:left="108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Full-coherent precoders are used</w:t>
            </w:r>
          </w:p>
          <w:p w14:paraId="1BDFC7AE" w14:textId="79FD2FB1" w:rsidR="00004156" w:rsidRPr="009C1329" w:rsidRDefault="00004156" w:rsidP="009C13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" w:eastAsia="Batang" w:hAnsi="Times" w:cs="Times New Roman"/>
                <w:kern w:val="0"/>
                <w:sz w:val="18"/>
                <w:szCs w:val="18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Further study codebook size reduction</w:t>
            </w:r>
          </w:p>
        </w:tc>
      </w:tr>
    </w:tbl>
    <w:p w14:paraId="53693FD9" w14:textId="77777777" w:rsidR="00004156" w:rsidRPr="008236A8" w:rsidRDefault="00004156" w:rsidP="009C1329">
      <w:pPr>
        <w:widowControl/>
        <w:autoSpaceDE w:val="0"/>
        <w:autoSpaceDN w:val="0"/>
        <w:adjustRightInd w:val="0"/>
        <w:snapToGrid w:val="0"/>
        <w:jc w:val="left"/>
        <w:rPr>
          <w:rFonts w:ascii="Times New Roman" w:hAnsi="Times New Roman"/>
          <w:bCs/>
          <w:sz w:val="22"/>
        </w:rPr>
      </w:pPr>
    </w:p>
    <w:p w14:paraId="58C3FFC3" w14:textId="782E6581" w:rsidR="00E32C4F" w:rsidRDefault="00E32C4F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E32C4F">
        <w:rPr>
          <w:rFonts w:ascii="Times New Roman" w:hAnsi="Times New Roman"/>
          <w:bCs/>
          <w:sz w:val="22"/>
        </w:rPr>
        <w:t>In RAN1#112</w:t>
      </w:r>
      <w:r>
        <w:rPr>
          <w:rFonts w:ascii="Times New Roman" w:hAnsi="Times New Roman"/>
          <w:bCs/>
          <w:sz w:val="22"/>
        </w:rPr>
        <w:t>bis</w:t>
      </w:r>
      <w:r w:rsidRPr="00E32C4F">
        <w:rPr>
          <w:rFonts w:ascii="Times New Roman" w:hAnsi="Times New Roman"/>
          <w:bCs/>
          <w:sz w:val="22"/>
        </w:rPr>
        <w:t xml:space="preserve"> meeting, it is agreed to design partial coherent precoders with Ng=</w:t>
      </w:r>
      <w:r>
        <w:rPr>
          <w:rFonts w:ascii="Times New Roman" w:hAnsi="Times New Roman"/>
          <w:bCs/>
          <w:sz w:val="22"/>
        </w:rPr>
        <w:t>4</w:t>
      </w:r>
      <w:r w:rsidRPr="00E32C4F">
        <w:rPr>
          <w:rFonts w:ascii="Times New Roman" w:hAnsi="Times New Roman"/>
          <w:bCs/>
          <w:sz w:val="22"/>
        </w:rPr>
        <w:t xml:space="preserve"> based on Rel-15 UL</w:t>
      </w:r>
      <w:r>
        <w:rPr>
          <w:rFonts w:ascii="Times New Roman" w:hAnsi="Times New Roman"/>
          <w:bCs/>
          <w:sz w:val="22"/>
        </w:rPr>
        <w:t xml:space="preserve"> </w:t>
      </w:r>
      <w:r w:rsidR="00CC46DF">
        <w:rPr>
          <w:rFonts w:ascii="Times New Roman" w:hAnsi="Times New Roman"/>
          <w:bCs/>
          <w:sz w:val="22"/>
        </w:rPr>
        <w:t>4</w:t>
      </w:r>
      <w:r w:rsidRPr="00E32C4F">
        <w:rPr>
          <w:rFonts w:ascii="Times New Roman" w:hAnsi="Times New Roman"/>
          <w:bCs/>
          <w:sz w:val="22"/>
        </w:rPr>
        <w:t>TX codebook. A typical precoding structure can be shown as follows:</w:t>
      </w:r>
    </w:p>
    <w:p w14:paraId="478B3A43" w14:textId="0D613FB9" w:rsidR="007C683C" w:rsidRPr="003F2BF1" w:rsidRDefault="002929A4" w:rsidP="007C683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Cs/>
                  <w:i/>
                  <w:sz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  <w:sz w:val="22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4</m:t>
                            </m:r>
                          </m:sub>
                        </m:sSub>
                      </m:e>
                    </m:mr>
                  </m:m>
                </m:e>
              </m:eqArr>
            </m:e>
          </m:d>
        </m:oMath>
      </m:oMathPara>
    </w:p>
    <w:p w14:paraId="107B0EB2" w14:textId="186FCF03" w:rsidR="007C683C" w:rsidRPr="003F2BF1" w:rsidRDefault="005A4996" w:rsidP="00997D2F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3F2BF1">
        <w:rPr>
          <w:rFonts w:ascii="Times New Roman" w:eastAsia="宋体" w:hAnsi="Times New Roman" w:cs="Times New Roman"/>
          <w:kern w:val="0"/>
          <w:sz w:val="22"/>
        </w:rPr>
        <w:t>where</w:t>
      </w:r>
      <w:r w:rsidR="0060285F" w:rsidRPr="003F2BF1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rank=rank(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</w:t>
      </w:r>
      <w:r w:rsidR="0060285F" w:rsidRPr="007D2859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sz w:val="22"/>
        </w:rPr>
        <w:t xml:space="preserve">is one of 1~ 8,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can be one of 0~2, 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w:r w:rsidRPr="007D2859">
        <w:rPr>
          <w:rFonts w:ascii="Times New Roman" w:hAnsi="Times New Roman" w:cs="Times New Roman"/>
          <w:bCs/>
          <w:sz w:val="22"/>
        </w:rPr>
        <w:t xml:space="preserve">are </w:t>
      </w:r>
      <w:r w:rsidR="00B76003" w:rsidRPr="007D2859">
        <w:rPr>
          <w:rFonts w:ascii="Times New Roman" w:hAnsi="Times New Roman" w:cs="Times New Roman"/>
          <w:bCs/>
          <w:sz w:val="22"/>
        </w:rPr>
        <w:t xml:space="preserve">empty matrices or </w:t>
      </w:r>
      <w:r w:rsidRPr="007D2859">
        <w:rPr>
          <w:rFonts w:ascii="Times New Roman" w:hAnsi="Times New Roman" w:cs="Times New Roman"/>
          <w:bCs/>
          <w:sz w:val="22"/>
        </w:rPr>
        <w:t>fully coherent precoding matrices taken from Rel-15 UL 2TX codebook</w:t>
      </w:r>
      <w:r w:rsidR="00B76003" w:rsidRPr="007D2859">
        <w:rPr>
          <w:rFonts w:ascii="Times New Roman" w:hAnsi="Times New Roman" w:cs="Times New Roman"/>
          <w:bCs/>
          <w:sz w:val="22"/>
        </w:rPr>
        <w:t>.</w:t>
      </w:r>
    </w:p>
    <w:p w14:paraId="7BB50CC3" w14:textId="77777777" w:rsidR="00CC46DF" w:rsidRPr="007141E8" w:rsidRDefault="00CC46DF" w:rsidP="009C1329">
      <w:pPr>
        <w:pStyle w:val="ac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 w:rsidRPr="007141E8">
        <w:rPr>
          <w:b/>
          <w:iCs/>
        </w:rPr>
        <w:t xml:space="preserve">Layer </w:t>
      </w:r>
      <w:r w:rsidRPr="009C1329">
        <w:rPr>
          <w:b/>
          <w:lang w:eastAsia="zh-CN"/>
        </w:rPr>
        <w:t>splitting</w:t>
      </w:r>
      <w:r w:rsidRPr="007141E8">
        <w:rPr>
          <w:b/>
          <w:iCs/>
        </w:rPr>
        <w:t xml:space="preserve"> schemes</w:t>
      </w:r>
    </w:p>
    <w:p w14:paraId="6518BCF4" w14:textId="2C360405" w:rsidR="006D5F4E" w:rsidRPr="009C1329" w:rsidRDefault="006D5F4E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9C1329">
        <w:rPr>
          <w:rFonts w:ascii="Times New Roman" w:hAnsi="Times New Roman" w:cs="Times New Roman"/>
          <w:iCs/>
          <w:sz w:val="22"/>
        </w:rPr>
        <w:t>Furthermore, the layer splitting schemes for each rank needs to be discussed.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 following </w:t>
      </w:r>
      <w:r w:rsidR="001D4E0F"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agreement</w:t>
      </w:r>
      <w:r w:rsidR="00297253"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s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in RAN1#112</w:t>
      </w:r>
      <w:r w:rsidR="001D4E0F"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 list all possible layer splitting schemes for each rank.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156" w14:paraId="7FA6217E" w14:textId="77777777" w:rsidTr="004E70D2">
        <w:tc>
          <w:tcPr>
            <w:tcW w:w="9307" w:type="dxa"/>
          </w:tcPr>
          <w:p w14:paraId="42AE6213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36F53DC2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i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 w:eastAsia="en-US"/>
              </w:rPr>
              <w:t xml:space="preserve">For partially coherent uplink precoding by an 8TX UE codebook, Ng=4, </w:t>
            </w:r>
          </w:p>
          <w:p w14:paraId="794F008F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Times New Roman" w:hAnsi="Times New Roman" w:cs="Times New Roman"/>
                <w:iCs/>
                <w:kern w:val="0"/>
                <w:sz w:val="22"/>
                <w:lang w:val="en-GB" w:eastAsia="en-US"/>
              </w:rPr>
              <w:t>The following rank and layer splitting cases are supported,</w:t>
            </w:r>
          </w:p>
          <w:tbl>
            <w:tblPr>
              <w:tblW w:w="4305" w:type="pct"/>
              <w:tblInd w:w="7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501"/>
              <w:gridCol w:w="4505"/>
            </w:tblGrid>
            <w:tr w:rsidR="00004156" w:rsidRPr="00004156" w14:paraId="2855AD82" w14:textId="77777777" w:rsidTr="004E70D2">
              <w:tc>
                <w:tcPr>
                  <w:tcW w:w="51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D559E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160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E782D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88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305E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Layers split across 4 Antenna Groups</w:t>
                  </w:r>
                </w:p>
              </w:tc>
            </w:tr>
            <w:tr w:rsidR="00004156" w:rsidRPr="00004156" w14:paraId="497F7E64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EE181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1FD9B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(1,0,0,0), (0,1,0,0), (0,0,1,0), (0,0,0,1)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F1135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004156" w:rsidRPr="00004156" w14:paraId="7BA68C4F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20AC5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80D35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(2,0,0,0), (0,2,0,0), (0,0,2,0), (0,0,0,2)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394205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004156" w:rsidRPr="00004156" w14:paraId="0F666485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61B261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04FA7F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x-none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0AAA0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182900B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(1,1,0,0), (1,0,1,0), (1,0,0,1)</w:t>
                  </w:r>
                </w:p>
                <w:p w14:paraId="780C6AB4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(0,1,1,0), (0,1,0,1), (0,0,1,1)</w:t>
                  </w:r>
                </w:p>
              </w:tc>
            </w:tr>
            <w:tr w:rsidR="00004156" w:rsidRPr="00004156" w14:paraId="77829057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2AEFC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3E48C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7A510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(1,1,1,1)</w:t>
                  </w:r>
                </w:p>
              </w:tc>
            </w:tr>
            <w:tr w:rsidR="00004156" w:rsidRPr="00004156" w14:paraId="5C7FA5EA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E858E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A7AD7F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B7CC9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5F305C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(2,2,0,0), (2,0,2,0), (2,0,0,2)</w:t>
                  </w:r>
                </w:p>
                <w:p w14:paraId="5D4FE135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(0,2,2,0), (0,2,0,2), (0,0,2,2)</w:t>
                  </w:r>
                </w:p>
              </w:tc>
            </w:tr>
            <w:tr w:rsidR="00004156" w:rsidRPr="00004156" w14:paraId="1142E728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0CDEE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D0C03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6A54C5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(2, 2, 2, 2)</w:t>
                  </w:r>
                </w:p>
              </w:tc>
            </w:tr>
          </w:tbl>
          <w:p w14:paraId="4EAA97FC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 w:eastAsia="en-US"/>
              </w:rPr>
              <w:t>Note: Above is not relevant to how precoders are indicated.</w:t>
            </w:r>
          </w:p>
          <w:p w14:paraId="7E0BD98B" w14:textId="77777777" w:rsidR="00004156" w:rsidRDefault="00004156" w:rsidP="00004156">
            <w:pPr>
              <w:widowControl/>
              <w:jc w:val="left"/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</w:pPr>
          </w:p>
          <w:p w14:paraId="22D5B21E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7B1EE3B7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i/>
                <w:kern w:val="0"/>
                <w:sz w:val="22"/>
                <w:lang w:val="en-GB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/>
              </w:rPr>
              <w:lastRenderedPageBreak/>
              <w:t xml:space="preserve">For partially coherent uplink precoding by an 8TX UE codebook, Ng=4, </w:t>
            </w:r>
          </w:p>
          <w:p w14:paraId="6B12D3DF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/>
                <w:kern w:val="0"/>
                <w:sz w:val="22"/>
                <w:lang w:val="en-GB"/>
              </w:rPr>
            </w:pPr>
            <w:r w:rsidRPr="009C1329">
              <w:rPr>
                <w:rFonts w:ascii="Times New Roman" w:eastAsia="Times New Roman" w:hAnsi="Times New Roman" w:cs="Times New Roman"/>
                <w:iCs/>
                <w:kern w:val="0"/>
                <w:sz w:val="22"/>
                <w:lang w:val="en-GB"/>
              </w:rPr>
              <w:t xml:space="preserve">In addition to the previously agreed cases, down-select from the rank and layer splitting cases listed below </w:t>
            </w:r>
          </w:p>
          <w:tbl>
            <w:tblPr>
              <w:tblW w:w="4517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"/>
              <w:gridCol w:w="1559"/>
              <w:gridCol w:w="5859"/>
            </w:tblGrid>
            <w:tr w:rsidR="00004156" w:rsidRPr="00004156" w14:paraId="64026CF5" w14:textId="77777777" w:rsidTr="004E70D2">
              <w:tc>
                <w:tcPr>
                  <w:tcW w:w="47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56FD89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Rank</w:t>
                  </w:r>
                </w:p>
              </w:tc>
              <w:tc>
                <w:tcPr>
                  <w:tcW w:w="9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493D6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All layers in one Antenna Group</w:t>
                  </w:r>
                </w:p>
              </w:tc>
              <w:tc>
                <w:tcPr>
                  <w:tcW w:w="35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C62B1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Layers split across 4 Antenna Groups</w:t>
                  </w:r>
                </w:p>
                <w:p w14:paraId="5170809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(All possible permutations)</w:t>
                  </w:r>
                </w:p>
              </w:tc>
            </w:tr>
            <w:tr w:rsidR="00004156" w:rsidRPr="00004156" w14:paraId="3CBACECB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1AEB1D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3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BA97E5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35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61F64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2 of the 4 antenna groups:</w:t>
                  </w:r>
                </w:p>
                <w:p w14:paraId="6D328DB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(2,1,0,0), (2,0,1,0), (2,0,0,1), (0,2,1,0), (0,2,0,1), (0,0,2,1),</w:t>
                  </w:r>
                </w:p>
                <w:p w14:paraId="4774541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(1,2,0,0), (1,0,2,0), (1,0,0,2), (0,1,2,0), (0,1,0,2), (0,0,1,2)</w:t>
                  </w:r>
                </w:p>
                <w:p w14:paraId="54CBCF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29DAA79D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3 of the 4 antenna groups:</w:t>
                  </w:r>
                </w:p>
                <w:p w14:paraId="445CF1F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(1,1,1,0), (1,1,0,1), (1,0,1,1), (0,1,1,1)</w:t>
                  </w:r>
                </w:p>
              </w:tc>
            </w:tr>
            <w:tr w:rsidR="00004156" w:rsidRPr="00004156" w14:paraId="090C8F64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9C2194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  <w:t>4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C110D2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36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AF0AE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  <w:t>Transmission by 3 of the 4 antenna groups:</w:t>
                  </w:r>
                </w:p>
                <w:p w14:paraId="144205C1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  <w:t>(2,1,1,0), (0,2,1,1), (1,0,2,1), (1,1,0,2)</w:t>
                  </w:r>
                </w:p>
                <w:p w14:paraId="43E37BA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 w:eastAsia="en-US"/>
                    </w:rPr>
                    <w:t>(1,2,1,0), (1,1,2,0), (0,1,2,1), (0,1,1,2), (1,0,1,2), (2,0,1,1), (2,1,0,1), (1,2,0,1)</w:t>
                  </w:r>
                </w:p>
              </w:tc>
            </w:tr>
            <w:tr w:rsidR="00004156" w:rsidRPr="00004156" w14:paraId="106F92E3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E5A6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5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27C490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AC7D9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3 of the antenna groups:</w:t>
                  </w:r>
                </w:p>
                <w:p w14:paraId="765AC2F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 xml:space="preserve">(2,2,1,0), (2,2,0,1), (2,0,2,1), (0,2,2,1),  </w:t>
                  </w:r>
                </w:p>
                <w:p w14:paraId="12F5CDD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(2,1,2,0), (1,2,2,0), (2,1,0,2), (1,2,0,2), (2,0,1,2), (1,0,2,2), (0,2,1,2), (0,1,2,2)</w:t>
                  </w:r>
                </w:p>
                <w:p w14:paraId="7AE6FB7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0A4AB55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6F1B96A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 xml:space="preserve">(1,1,2,1), (1,1,1,2), 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  <w:t>(2,1,1,1), (1,2,1,1)</w:t>
                  </w:r>
                </w:p>
              </w:tc>
            </w:tr>
            <w:tr w:rsidR="00004156" w:rsidRPr="00004156" w14:paraId="70CBB2B5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62B8A7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6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529C43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4175A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3 of the 4 antenna groups:</w:t>
                  </w:r>
                </w:p>
                <w:p w14:paraId="3B4B742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(2,2,2,0), (2,2,0,2), (2,0,2,2), (0,2,2,2)</w:t>
                  </w:r>
                </w:p>
                <w:p w14:paraId="58B449B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177C14B9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0E33B5A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(2,1,2,1), (1,2,1,2)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  <w:t>, (1,2,2,1), (2,1,1,2), (2,2,1,1),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  <w:t xml:space="preserve"> 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  <w:t>(1,1,2,2</w:t>
                  </w:r>
                </w:p>
              </w:tc>
            </w:tr>
            <w:tr w:rsidR="00004156" w:rsidRPr="00004156" w14:paraId="0BFE53BC" w14:textId="77777777" w:rsidTr="004E70D2"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93C60F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7</w:t>
                  </w:r>
                </w:p>
              </w:tc>
              <w:tc>
                <w:tcPr>
                  <w:tcW w:w="9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22147A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785CC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178CB4B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(2,1,2,2), {(2,2,2,1), (1,2,2,2), (2,2,1,2)</w:t>
                  </w:r>
                </w:p>
              </w:tc>
            </w:tr>
          </w:tbl>
          <w:p w14:paraId="34FA4141" w14:textId="1106887A" w:rsidR="00004156" w:rsidRPr="009C1329" w:rsidRDefault="00004156" w:rsidP="004E70D2">
            <w:pPr>
              <w:rPr>
                <w:lang w:val="en-GB"/>
              </w:rPr>
            </w:pPr>
          </w:p>
        </w:tc>
      </w:tr>
    </w:tbl>
    <w:p w14:paraId="2A3D3020" w14:textId="77777777" w:rsidR="00004156" w:rsidRPr="008236A8" w:rsidRDefault="00004156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0E7B874C" w14:textId="04606216" w:rsidR="00BB0D5B" w:rsidRPr="009C1329" w:rsidRDefault="00BB0D5B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sz w:val="22"/>
        </w:rPr>
      </w:pPr>
      <w:r w:rsidRPr="00525A9C">
        <w:rPr>
          <w:rFonts w:ascii="Times New Roman" w:hAnsi="Times New Roman" w:cs="Times New Roman"/>
          <w:bCs/>
          <w:sz w:val="22"/>
        </w:rPr>
        <w:t xml:space="preserve">Table </w:t>
      </w:r>
      <w:r w:rsidR="00DE0D79" w:rsidRPr="008A14B3">
        <w:rPr>
          <w:rFonts w:ascii="Times New Roman" w:hAnsi="Times New Roman" w:cs="Times New Roman"/>
          <w:bCs/>
          <w:sz w:val="22"/>
        </w:rPr>
        <w:t xml:space="preserve">5 </w:t>
      </w:r>
      <w:r w:rsidRPr="008A14B3">
        <w:rPr>
          <w:rFonts w:ascii="Times New Roman" w:hAnsi="Times New Roman" w:cs="Times New Roman"/>
          <w:bCs/>
          <w:sz w:val="22"/>
        </w:rPr>
        <w:t xml:space="preserve">lists the number of </w:t>
      </w:r>
      <w:r w:rsidR="005532FF" w:rsidRPr="00163C03">
        <w:rPr>
          <w:rFonts w:ascii="Times New Roman" w:eastAsia="宋体" w:hAnsi="Times New Roman" w:cs="Times New Roman"/>
          <w:kern w:val="0"/>
          <w:sz w:val="22"/>
        </w:rPr>
        <w:t xml:space="preserve">partially </w:t>
      </w:r>
      <w:r w:rsidRPr="00163C03">
        <w:rPr>
          <w:rFonts w:ascii="Times New Roman" w:eastAsia="宋体" w:hAnsi="Times New Roman" w:cs="Times New Roman"/>
          <w:kern w:val="0"/>
          <w:sz w:val="22"/>
        </w:rPr>
        <w:t xml:space="preserve">coherent precoders with Ng=4 </w:t>
      </w:r>
      <w:r w:rsidR="00623FE5" w:rsidRPr="00163C03">
        <w:rPr>
          <w:rFonts w:ascii="Times New Roman" w:eastAsia="宋体" w:hAnsi="Times New Roman" w:cs="Times New Roman"/>
          <w:kern w:val="0"/>
          <w:sz w:val="22"/>
        </w:rPr>
        <w:t>for all layer splitting cases</w:t>
      </w:r>
      <w:r w:rsidR="00392660" w:rsidRPr="008A14B3">
        <w:rPr>
          <w:rFonts w:ascii="Times New Roman" w:hAnsi="Times New Roman" w:cs="Times New Roman"/>
          <w:bCs/>
          <w:sz w:val="22"/>
        </w:rPr>
        <w:t>,</w:t>
      </w:r>
      <w:r w:rsidR="007F438B" w:rsidRPr="00936000">
        <w:rPr>
          <w:rFonts w:ascii="Times New Roman" w:hAnsi="Times New Roman" w:cs="Times New Roman"/>
          <w:bCs/>
          <w:sz w:val="22"/>
        </w:rPr>
        <w:t xml:space="preserve"> which leads to 12-bit indication overhead. Intuitively, it is not </w:t>
      </w:r>
      <w:r w:rsidR="00F959C8" w:rsidRPr="009C1329">
        <w:rPr>
          <w:rFonts w:ascii="Times New Roman" w:hAnsi="Times New Roman" w:cs="Times New Roman"/>
          <w:bCs/>
          <w:sz w:val="22"/>
        </w:rPr>
        <w:t>necessary</w:t>
      </w:r>
      <w:r w:rsidR="007F438B" w:rsidRPr="009C1329">
        <w:rPr>
          <w:rFonts w:ascii="Times New Roman" w:hAnsi="Times New Roman" w:cs="Times New Roman"/>
          <w:bCs/>
          <w:sz w:val="22"/>
        </w:rPr>
        <w:t xml:space="preserve"> to </w:t>
      </w:r>
      <w:r w:rsidR="00F959C8" w:rsidRPr="009C1329">
        <w:rPr>
          <w:rFonts w:ascii="Times New Roman" w:hAnsi="Times New Roman" w:cs="Times New Roman"/>
          <w:bCs/>
          <w:sz w:val="22"/>
        </w:rPr>
        <w:t>use</w:t>
      </w:r>
      <w:r w:rsidR="007F438B" w:rsidRPr="009C1329">
        <w:rPr>
          <w:rFonts w:ascii="Times New Roman" w:hAnsi="Times New Roman" w:cs="Times New Roman"/>
          <w:bCs/>
          <w:sz w:val="22"/>
        </w:rPr>
        <w:t xml:space="preserve"> so much overhead for </w:t>
      </w:r>
      <w:r w:rsidR="007F438B" w:rsidRPr="00163C03">
        <w:rPr>
          <w:rFonts w:ascii="Times New Roman" w:eastAsia="宋体" w:hAnsi="Times New Roman" w:cs="Times New Roman"/>
          <w:kern w:val="0"/>
          <w:sz w:val="22"/>
        </w:rPr>
        <w:t>partially-coherent precoders with Ng=4</w:t>
      </w:r>
      <w:r w:rsidR="007C3943" w:rsidRPr="00163C03">
        <w:rPr>
          <w:rFonts w:ascii="Times New Roman" w:eastAsia="宋体" w:hAnsi="Times New Roman" w:cs="Times New Roman"/>
          <w:kern w:val="0"/>
          <w:sz w:val="22"/>
        </w:rPr>
        <w:t xml:space="preserve">, where only two antenna ports can be </w:t>
      </w:r>
      <w:r w:rsidR="00D3148D" w:rsidRPr="00163C03">
        <w:rPr>
          <w:rFonts w:ascii="Times New Roman" w:eastAsia="宋体" w:hAnsi="Times New Roman" w:cs="Times New Roman"/>
          <w:kern w:val="0"/>
          <w:sz w:val="22"/>
        </w:rPr>
        <w:t>performed</w:t>
      </w:r>
      <w:r w:rsidR="004362F3" w:rsidRPr="00163C03">
        <w:rPr>
          <w:rFonts w:ascii="Times New Roman" w:eastAsia="宋体" w:hAnsi="Times New Roman" w:cs="Times New Roman"/>
          <w:kern w:val="0"/>
          <w:sz w:val="22"/>
        </w:rPr>
        <w:t xml:space="preserve"> with</w:t>
      </w:r>
      <w:r w:rsidR="00D3148D" w:rsidRPr="00163C0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7C3943" w:rsidRPr="00163C03">
        <w:rPr>
          <w:rFonts w:ascii="Times New Roman" w:eastAsia="宋体" w:hAnsi="Times New Roman" w:cs="Times New Roman"/>
          <w:kern w:val="0"/>
          <w:sz w:val="22"/>
        </w:rPr>
        <w:t>coherent</w:t>
      </w:r>
      <w:r w:rsidR="00D3148D" w:rsidRPr="00163C03">
        <w:rPr>
          <w:rFonts w:ascii="Times New Roman" w:eastAsia="宋体" w:hAnsi="Times New Roman" w:cs="Times New Roman"/>
          <w:kern w:val="0"/>
          <w:sz w:val="22"/>
        </w:rPr>
        <w:t xml:space="preserve"> transmission. </w:t>
      </w:r>
    </w:p>
    <w:p w14:paraId="30E4333F" w14:textId="04332197" w:rsidR="009412D5" w:rsidRPr="00091945" w:rsidRDefault="009412D5" w:rsidP="009C1329">
      <w:pPr>
        <w:pStyle w:val="ad"/>
        <w:keepNext/>
        <w:jc w:val="center"/>
      </w:pPr>
      <w:r w:rsidRPr="009C1329">
        <w:rPr>
          <w:i w:val="0"/>
          <w:color w:val="auto"/>
        </w:rPr>
        <w:t xml:space="preserve">Table </w:t>
      </w:r>
      <w:r w:rsidRPr="009C1329">
        <w:rPr>
          <w:i w:val="0"/>
          <w:color w:val="auto"/>
        </w:rPr>
        <w:fldChar w:fldCharType="begin"/>
      </w:r>
      <w:r w:rsidRPr="009C1329">
        <w:rPr>
          <w:i w:val="0"/>
          <w:color w:val="auto"/>
        </w:rPr>
        <w:instrText xml:space="preserve"> SEQ Table \* ARABIC </w:instrText>
      </w:r>
      <w:r w:rsidRPr="009C1329">
        <w:rPr>
          <w:i w:val="0"/>
          <w:color w:val="auto"/>
        </w:rPr>
        <w:fldChar w:fldCharType="separate"/>
      </w:r>
      <w:r w:rsidRPr="009C1329">
        <w:rPr>
          <w:i w:val="0"/>
          <w:color w:val="auto"/>
        </w:rPr>
        <w:t>5</w:t>
      </w:r>
      <w:r w:rsidRPr="009C1329">
        <w:rPr>
          <w:i w:val="0"/>
          <w:color w:val="auto"/>
        </w:rPr>
        <w:fldChar w:fldCharType="end"/>
      </w:r>
      <w:r w:rsidRPr="009C1329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N</w:t>
      </w:r>
      <w:r w:rsidRPr="009C1329">
        <w:rPr>
          <w:i w:val="0"/>
          <w:color w:val="auto"/>
        </w:rPr>
        <w:t>umber of partially coherent precoders with Ng=4</w:t>
      </w:r>
      <w:r w:rsidR="004E70D2">
        <w:rPr>
          <w:i w:val="0"/>
          <w:color w:val="auto"/>
        </w:rPr>
        <w:t xml:space="preserve"> for </w:t>
      </w:r>
      <w:r w:rsidR="004E70D2" w:rsidRPr="004E70D2">
        <w:rPr>
          <w:i w:val="0"/>
          <w:color w:val="auto"/>
        </w:rPr>
        <w:t xml:space="preserve">all layer splitting </w:t>
      </w:r>
      <w:r w:rsidR="00623FE5">
        <w:rPr>
          <w:i w:val="0"/>
          <w:color w:val="auto"/>
        </w:rPr>
        <w:t>cases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710"/>
        <w:gridCol w:w="626"/>
        <w:gridCol w:w="625"/>
        <w:gridCol w:w="627"/>
        <w:gridCol w:w="627"/>
        <w:gridCol w:w="627"/>
        <w:gridCol w:w="633"/>
        <w:gridCol w:w="633"/>
        <w:gridCol w:w="627"/>
        <w:gridCol w:w="1286"/>
        <w:gridCol w:w="1286"/>
      </w:tblGrid>
      <w:tr w:rsidR="004169E8" w:rsidRPr="00A47A92" w14:paraId="27044EC8" w14:textId="77777777" w:rsidTr="009C1329">
        <w:tc>
          <w:tcPr>
            <w:tcW w:w="918" w:type="pct"/>
          </w:tcPr>
          <w:p w14:paraId="34022D53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336" w:type="pct"/>
          </w:tcPr>
          <w:p w14:paraId="5291A444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336" w:type="pct"/>
          </w:tcPr>
          <w:p w14:paraId="385799BF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337" w:type="pct"/>
          </w:tcPr>
          <w:p w14:paraId="13B21473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337" w:type="pct"/>
          </w:tcPr>
          <w:p w14:paraId="31C72E02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337" w:type="pct"/>
          </w:tcPr>
          <w:p w14:paraId="413CDF57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340" w:type="pct"/>
          </w:tcPr>
          <w:p w14:paraId="5750D390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340" w:type="pct"/>
          </w:tcPr>
          <w:p w14:paraId="52D115AD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337" w:type="pct"/>
          </w:tcPr>
          <w:p w14:paraId="3A3969EF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91" w:type="pct"/>
          </w:tcPr>
          <w:p w14:paraId="1B01C4A9" w14:textId="79053F83" w:rsidR="004169E8" w:rsidRPr="00070293" w:rsidDel="004169E8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&lt;=4</w:t>
            </w:r>
          </w:p>
        </w:tc>
        <w:tc>
          <w:tcPr>
            <w:tcW w:w="692" w:type="pct"/>
          </w:tcPr>
          <w:p w14:paraId="47A1D8BB" w14:textId="009F9341" w:rsidR="004169E8" w:rsidRPr="00070293" w:rsidRDefault="004169E8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&lt;=8</w:t>
            </w:r>
          </w:p>
        </w:tc>
      </w:tr>
      <w:tr w:rsidR="004169E8" w:rsidRPr="00A47A92" w14:paraId="670905AE" w14:textId="77777777" w:rsidTr="009C1329">
        <w:tc>
          <w:tcPr>
            <w:tcW w:w="918" w:type="pct"/>
          </w:tcPr>
          <w:p w14:paraId="73818A7C" w14:textId="5FF31C38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hAnsi="Times New Roman"/>
                <w:bCs/>
              </w:rPr>
              <w:t>PC precoders with Ng=4</w:t>
            </w:r>
          </w:p>
        </w:tc>
        <w:tc>
          <w:tcPr>
            <w:tcW w:w="336" w:type="pct"/>
            <w:vAlign w:val="center"/>
          </w:tcPr>
          <w:p w14:paraId="4BAA9FA5" w14:textId="1759C4CB" w:rsidR="004169E8" w:rsidRPr="00070293" w:rsidRDefault="004169E8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336" w:type="pct"/>
            <w:vAlign w:val="center"/>
          </w:tcPr>
          <w:p w14:paraId="6BBB6CA8" w14:textId="4B9BF73B" w:rsidR="004169E8" w:rsidRPr="00070293" w:rsidRDefault="004169E8" w:rsidP="009412D5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104</w:t>
            </w:r>
          </w:p>
        </w:tc>
        <w:tc>
          <w:tcPr>
            <w:tcW w:w="337" w:type="pct"/>
            <w:vAlign w:val="center"/>
          </w:tcPr>
          <w:p w14:paraId="10446291" w14:textId="786D0FD0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352</w:t>
            </w:r>
          </w:p>
        </w:tc>
        <w:tc>
          <w:tcPr>
            <w:tcW w:w="337" w:type="pct"/>
            <w:vAlign w:val="center"/>
          </w:tcPr>
          <w:p w14:paraId="2A862021" w14:textId="476623C0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664</w:t>
            </w:r>
          </w:p>
        </w:tc>
        <w:tc>
          <w:tcPr>
            <w:tcW w:w="337" w:type="pct"/>
            <w:vAlign w:val="center"/>
          </w:tcPr>
          <w:p w14:paraId="768B6874" w14:textId="1976DBAD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704</w:t>
            </w:r>
          </w:p>
        </w:tc>
        <w:tc>
          <w:tcPr>
            <w:tcW w:w="340" w:type="pct"/>
            <w:vAlign w:val="center"/>
          </w:tcPr>
          <w:p w14:paraId="5D331B81" w14:textId="2A264196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416</w:t>
            </w:r>
          </w:p>
        </w:tc>
        <w:tc>
          <w:tcPr>
            <w:tcW w:w="340" w:type="pct"/>
            <w:vAlign w:val="center"/>
          </w:tcPr>
          <w:p w14:paraId="0CB31D53" w14:textId="4E37C753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  <w:tc>
          <w:tcPr>
            <w:tcW w:w="337" w:type="pct"/>
            <w:vAlign w:val="center"/>
          </w:tcPr>
          <w:p w14:paraId="4E78BD7D" w14:textId="45983E51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691" w:type="pct"/>
            <w:vAlign w:val="center"/>
          </w:tcPr>
          <w:p w14:paraId="7A3D8A29" w14:textId="3F835529" w:rsidR="004169E8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 w:hint="eastAsia"/>
                <w:bCs/>
                <w:sz w:val="18"/>
                <w:lang w:val="en-GB"/>
              </w:rPr>
              <w:t>1</w:t>
            </w: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136</w:t>
            </w:r>
          </w:p>
        </w:tc>
        <w:tc>
          <w:tcPr>
            <w:tcW w:w="692" w:type="pct"/>
            <w:vAlign w:val="center"/>
          </w:tcPr>
          <w:p w14:paraId="090A3111" w14:textId="5AC75C9F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2400</w:t>
            </w:r>
          </w:p>
        </w:tc>
      </w:tr>
    </w:tbl>
    <w:p w14:paraId="60340FC9" w14:textId="77777777" w:rsidR="00BB0D5B" w:rsidRDefault="00BB0D5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761C7E28" w14:textId="0382F2CD" w:rsidR="00AE0B27" w:rsidRDefault="00064697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9C1329">
        <w:rPr>
          <w:rFonts w:ascii="Times New Roman" w:hAnsi="Times New Roman"/>
          <w:bCs/>
          <w:sz w:val="22"/>
        </w:rPr>
        <w:t xml:space="preserve">To </w:t>
      </w:r>
      <w:r w:rsidR="008236A8" w:rsidRPr="008236A8">
        <w:rPr>
          <w:rFonts w:ascii="Times New Roman" w:hAnsi="Times New Roman"/>
          <w:bCs/>
          <w:sz w:val="22"/>
        </w:rPr>
        <w:t>reduce DCI overhead</w:t>
      </w:r>
      <w:r w:rsidR="008236A8">
        <w:rPr>
          <w:rFonts w:ascii="Times New Roman" w:hAnsi="Times New Roman"/>
          <w:bCs/>
          <w:sz w:val="22"/>
        </w:rPr>
        <w:t xml:space="preserve">, we can consider to </w:t>
      </w:r>
      <w:r w:rsidR="008236A8" w:rsidRPr="008236A8">
        <w:rPr>
          <w:rFonts w:ascii="Times New Roman" w:hAnsi="Times New Roman"/>
          <w:bCs/>
          <w:sz w:val="22"/>
        </w:rPr>
        <w:t>prun</w:t>
      </w:r>
      <w:r w:rsidR="008236A8">
        <w:rPr>
          <w:rFonts w:ascii="Times New Roman" w:hAnsi="Times New Roman"/>
          <w:bCs/>
          <w:sz w:val="22"/>
        </w:rPr>
        <w:t>e</w:t>
      </w:r>
      <w:r w:rsidR="008236A8" w:rsidRPr="008236A8">
        <w:rPr>
          <w:rFonts w:ascii="Times New Roman" w:hAnsi="Times New Roman"/>
          <w:bCs/>
          <w:sz w:val="22"/>
        </w:rPr>
        <w:t xml:space="preserve"> layer splitting</w:t>
      </w:r>
      <w:r w:rsidR="008236A8">
        <w:rPr>
          <w:rFonts w:ascii="Times New Roman" w:hAnsi="Times New Roman"/>
          <w:bCs/>
          <w:sz w:val="22"/>
        </w:rPr>
        <w:t xml:space="preserve">. It can be seen from the above Table </w:t>
      </w:r>
      <w:r w:rsidR="00DE0D79">
        <w:rPr>
          <w:rFonts w:ascii="Times New Roman" w:hAnsi="Times New Roman"/>
          <w:bCs/>
          <w:sz w:val="22"/>
        </w:rPr>
        <w:t xml:space="preserve">5 that rank 4-6 have larger number of precoders. Hence, we </w:t>
      </w:r>
      <w:r w:rsidR="00DE0D79" w:rsidRPr="00DE0D79">
        <w:rPr>
          <w:rFonts w:ascii="Times New Roman" w:hAnsi="Times New Roman"/>
          <w:bCs/>
          <w:sz w:val="22"/>
        </w:rPr>
        <w:t xml:space="preserve">prefer to prioritize the pruning </w:t>
      </w:r>
      <w:r w:rsidR="00DE0D79">
        <w:rPr>
          <w:rFonts w:ascii="Times New Roman" w:hAnsi="Times New Roman"/>
          <w:bCs/>
          <w:sz w:val="22"/>
        </w:rPr>
        <w:t xml:space="preserve">the </w:t>
      </w:r>
      <w:r w:rsidR="00DE0D79" w:rsidRPr="008236A8">
        <w:rPr>
          <w:rFonts w:ascii="Times New Roman" w:hAnsi="Times New Roman"/>
          <w:bCs/>
          <w:sz w:val="22"/>
        </w:rPr>
        <w:t>layer splitting</w:t>
      </w:r>
      <w:r w:rsidR="00DE0D79" w:rsidRPr="00DE0D79">
        <w:rPr>
          <w:rFonts w:ascii="Times New Roman" w:hAnsi="Times New Roman"/>
          <w:bCs/>
          <w:sz w:val="22"/>
        </w:rPr>
        <w:t xml:space="preserve"> of rank 4, rank 5 and rank 6</w:t>
      </w:r>
      <w:r w:rsidR="00DE0D79">
        <w:rPr>
          <w:rFonts w:ascii="Times New Roman" w:hAnsi="Times New Roman"/>
          <w:bCs/>
          <w:sz w:val="22"/>
        </w:rPr>
        <w:t xml:space="preserve">. </w:t>
      </w:r>
    </w:p>
    <w:p w14:paraId="0B3665E4" w14:textId="77777777" w:rsidR="00AE0B27" w:rsidRDefault="004E70D2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4E70D2">
        <w:rPr>
          <w:rFonts w:ascii="Times New Roman" w:hAnsi="Times New Roman"/>
          <w:bCs/>
          <w:sz w:val="22"/>
        </w:rPr>
        <w:t xml:space="preserve">For rank 4, we </w:t>
      </w:r>
      <w:r>
        <w:rPr>
          <w:rFonts w:ascii="Times New Roman" w:hAnsi="Times New Roman"/>
          <w:bCs/>
          <w:sz w:val="22"/>
        </w:rPr>
        <w:t>prefer</w:t>
      </w:r>
      <w:r w:rsidRPr="004E70D2">
        <w:rPr>
          <w:rFonts w:ascii="Times New Roman" w:hAnsi="Times New Roman"/>
          <w:bCs/>
          <w:sz w:val="22"/>
        </w:rPr>
        <w:t xml:space="preserve"> to remove all unbalanced layer splitting cases</w:t>
      </w:r>
      <w:r>
        <w:rPr>
          <w:rFonts w:ascii="Times New Roman" w:hAnsi="Times New Roman"/>
          <w:bCs/>
          <w:sz w:val="22"/>
        </w:rPr>
        <w:t xml:space="preserve"> of t</w:t>
      </w:r>
      <w:r w:rsidRPr="004E70D2">
        <w:rPr>
          <w:rFonts w:ascii="Times New Roman" w:hAnsi="Times New Roman"/>
          <w:bCs/>
          <w:sz w:val="22"/>
        </w:rPr>
        <w:t>ransmission by 3 of the 4 antenna groups</w:t>
      </w:r>
      <w:r w:rsidR="001D4153">
        <w:rPr>
          <w:rFonts w:ascii="Times New Roman" w:hAnsi="Times New Roman"/>
          <w:bCs/>
          <w:sz w:val="22"/>
        </w:rPr>
        <w:t xml:space="preserve">, which can reduce to 280 precoders. </w:t>
      </w:r>
    </w:p>
    <w:p w14:paraId="3F588F5C" w14:textId="5C59209E" w:rsidR="00031BDD" w:rsidRDefault="00AE0B27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 xml:space="preserve">For rank 5, </w:t>
      </w:r>
      <w:r w:rsidR="00C26378">
        <w:rPr>
          <w:rFonts w:ascii="Times New Roman" w:hAnsi="Times New Roman"/>
          <w:bCs/>
          <w:sz w:val="22"/>
        </w:rPr>
        <w:t>considering the probability that one antenna group out of the four has bad channel quality</w:t>
      </w:r>
      <w:r w:rsidR="00031BDD">
        <w:rPr>
          <w:rFonts w:ascii="Times New Roman" w:hAnsi="Times New Roman"/>
          <w:bCs/>
          <w:sz w:val="22"/>
        </w:rPr>
        <w:t xml:space="preserve">, it </w:t>
      </w:r>
      <w:r w:rsidR="00C26378">
        <w:rPr>
          <w:rFonts w:ascii="Times New Roman" w:hAnsi="Times New Roman"/>
          <w:bCs/>
          <w:sz w:val="22"/>
        </w:rPr>
        <w:t>should be</w:t>
      </w:r>
      <w:r w:rsidR="00031BDD">
        <w:rPr>
          <w:rFonts w:ascii="Times New Roman" w:hAnsi="Times New Roman"/>
          <w:bCs/>
          <w:sz w:val="22"/>
        </w:rPr>
        <w:t xml:space="preserve"> </w:t>
      </w:r>
      <w:r w:rsidR="00470432">
        <w:rPr>
          <w:rFonts w:ascii="Times New Roman" w:hAnsi="Times New Roman"/>
          <w:bCs/>
          <w:sz w:val="22"/>
        </w:rPr>
        <w:t>enough to support</w:t>
      </w:r>
      <w:r w:rsidR="00031BDD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the first 4 </w:t>
      </w:r>
      <w:r w:rsidR="00031BDD" w:rsidRPr="004E70D2">
        <w:rPr>
          <w:rFonts w:ascii="Times New Roman" w:hAnsi="Times New Roman"/>
          <w:bCs/>
          <w:sz w:val="22"/>
        </w:rPr>
        <w:t>layer splitting</w:t>
      </w:r>
      <w:r w:rsidR="00031BDD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cases </w:t>
      </w:r>
      <w:r w:rsidRPr="00AE0B27">
        <w:rPr>
          <w:rFonts w:ascii="Times New Roman" w:hAnsi="Times New Roman"/>
          <w:bCs/>
          <w:sz w:val="22"/>
        </w:rPr>
        <w:t>(2,2,1,0), (2,2,0,1), (2,0,2,1), (0,2,2,1)</w:t>
      </w:r>
      <w:r>
        <w:rPr>
          <w:rFonts w:ascii="Times New Roman" w:hAnsi="Times New Roman"/>
          <w:bCs/>
          <w:sz w:val="22"/>
        </w:rPr>
        <w:t xml:space="preserve"> </w:t>
      </w:r>
      <w:r w:rsidR="00031BDD">
        <w:rPr>
          <w:rFonts w:ascii="Times New Roman" w:hAnsi="Times New Roman"/>
          <w:bCs/>
          <w:sz w:val="22"/>
        </w:rPr>
        <w:t xml:space="preserve">of </w:t>
      </w:r>
      <w:r w:rsidR="00031BDD" w:rsidRPr="004E70D2">
        <w:rPr>
          <w:rFonts w:ascii="Times New Roman" w:hAnsi="Times New Roman"/>
          <w:bCs/>
          <w:sz w:val="22"/>
        </w:rPr>
        <w:t xml:space="preserve">transmission by </w:t>
      </w:r>
      <w:r w:rsidR="00031BDD">
        <w:rPr>
          <w:rFonts w:ascii="Times New Roman" w:hAnsi="Times New Roman"/>
          <w:bCs/>
          <w:sz w:val="22"/>
        </w:rPr>
        <w:t>3</w:t>
      </w:r>
      <w:r w:rsidR="00031BDD" w:rsidRPr="004E70D2">
        <w:rPr>
          <w:rFonts w:ascii="Times New Roman" w:hAnsi="Times New Roman"/>
          <w:bCs/>
          <w:sz w:val="22"/>
        </w:rPr>
        <w:t xml:space="preserve"> of the 4 antenna groups</w:t>
      </w:r>
      <w:r w:rsidR="00031BDD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>in the agreement</w:t>
      </w:r>
      <w:r w:rsidR="00031BDD">
        <w:rPr>
          <w:rFonts w:ascii="Times New Roman" w:hAnsi="Times New Roman"/>
          <w:bCs/>
          <w:sz w:val="22"/>
        </w:rPr>
        <w:t>. For t</w:t>
      </w:r>
      <w:r w:rsidR="00031BDD" w:rsidRPr="00031BDD">
        <w:rPr>
          <w:rFonts w:ascii="Times New Roman" w:hAnsi="Times New Roman"/>
          <w:bCs/>
          <w:sz w:val="22"/>
        </w:rPr>
        <w:t>ransmission by 4 of the 4 antenna groups</w:t>
      </w:r>
      <w:r w:rsidR="00031BDD">
        <w:rPr>
          <w:rFonts w:ascii="Times New Roman" w:hAnsi="Times New Roman"/>
          <w:bCs/>
          <w:sz w:val="22"/>
        </w:rPr>
        <w:t xml:space="preserve">, we prefer to support </w:t>
      </w:r>
      <w:r w:rsidR="00C23C8E">
        <w:rPr>
          <w:rFonts w:ascii="Times New Roman" w:hAnsi="Times New Roman"/>
          <w:bCs/>
          <w:sz w:val="22"/>
        </w:rPr>
        <w:t>only</w:t>
      </w:r>
      <w:r w:rsidR="00031BDD">
        <w:rPr>
          <w:rFonts w:ascii="Times New Roman" w:hAnsi="Times New Roman"/>
          <w:bCs/>
          <w:sz w:val="22"/>
        </w:rPr>
        <w:t xml:space="preserve"> two </w:t>
      </w:r>
      <w:r w:rsidR="00031BDD" w:rsidRPr="004E70D2">
        <w:rPr>
          <w:rFonts w:ascii="Times New Roman" w:hAnsi="Times New Roman"/>
          <w:bCs/>
          <w:sz w:val="22"/>
        </w:rPr>
        <w:t>layer splitting</w:t>
      </w:r>
      <w:r w:rsidR="00031BDD">
        <w:rPr>
          <w:rFonts w:ascii="Times New Roman" w:hAnsi="Times New Roman"/>
          <w:bCs/>
          <w:sz w:val="22"/>
        </w:rPr>
        <w:t xml:space="preserve"> cases, such as the first 2</w:t>
      </w:r>
      <w:r w:rsidR="00031BDD" w:rsidRPr="00031BDD">
        <w:rPr>
          <w:rFonts w:ascii="Times New Roman" w:hAnsi="Times New Roman"/>
          <w:bCs/>
          <w:sz w:val="22"/>
        </w:rPr>
        <w:t xml:space="preserve"> </w:t>
      </w:r>
      <w:r w:rsidR="00031BDD" w:rsidRPr="004E70D2">
        <w:rPr>
          <w:rFonts w:ascii="Times New Roman" w:hAnsi="Times New Roman"/>
          <w:bCs/>
          <w:sz w:val="22"/>
        </w:rPr>
        <w:t>layer splitting</w:t>
      </w:r>
      <w:r w:rsidR="00031BDD">
        <w:rPr>
          <w:rFonts w:ascii="Times New Roman" w:hAnsi="Times New Roman"/>
          <w:bCs/>
          <w:sz w:val="22"/>
        </w:rPr>
        <w:t xml:space="preserve"> cases </w:t>
      </w:r>
      <w:r w:rsidR="00031BDD" w:rsidRPr="00031BDD">
        <w:rPr>
          <w:rFonts w:ascii="Times New Roman" w:hAnsi="Times New Roman"/>
          <w:bCs/>
          <w:sz w:val="22"/>
        </w:rPr>
        <w:t>(1,1,2,1), (1,1,1,2)</w:t>
      </w:r>
      <w:r w:rsidR="00031BDD">
        <w:rPr>
          <w:rFonts w:ascii="Times New Roman" w:hAnsi="Times New Roman"/>
          <w:bCs/>
          <w:sz w:val="22"/>
        </w:rPr>
        <w:t xml:space="preserve">. With such pruning, the number of precoders of rank 5 can reduce to </w:t>
      </w:r>
      <w:r w:rsidR="00C23C8E">
        <w:rPr>
          <w:rFonts w:ascii="Times New Roman" w:hAnsi="Times New Roman"/>
          <w:bCs/>
          <w:sz w:val="22"/>
        </w:rPr>
        <w:t xml:space="preserve">320 </w:t>
      </w:r>
      <w:r w:rsidR="00C23C8E" w:rsidRPr="00C23C8E">
        <w:rPr>
          <w:rFonts w:ascii="Times New Roman" w:hAnsi="Times New Roman"/>
          <w:bCs/>
          <w:sz w:val="22"/>
        </w:rPr>
        <w:t>precoders</w:t>
      </w:r>
      <w:r w:rsidR="00C23C8E">
        <w:rPr>
          <w:rFonts w:ascii="Times New Roman" w:hAnsi="Times New Roman"/>
          <w:bCs/>
          <w:sz w:val="22"/>
        </w:rPr>
        <w:t>.</w:t>
      </w:r>
    </w:p>
    <w:p w14:paraId="6C3AC0D6" w14:textId="420BE505" w:rsidR="002B626D" w:rsidRDefault="004E70D2" w:rsidP="002B626D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4E70D2">
        <w:rPr>
          <w:rFonts w:ascii="Times New Roman" w:hAnsi="Times New Roman"/>
          <w:bCs/>
          <w:sz w:val="22"/>
        </w:rPr>
        <w:lastRenderedPageBreak/>
        <w:t xml:space="preserve">For rank 6, </w:t>
      </w:r>
      <w:r w:rsidR="002B626D">
        <w:rPr>
          <w:rFonts w:ascii="Times New Roman" w:hAnsi="Times New Roman"/>
          <w:bCs/>
          <w:sz w:val="22"/>
        </w:rPr>
        <w:t xml:space="preserve">all </w:t>
      </w:r>
      <w:r w:rsidR="002B626D" w:rsidRPr="002B626D">
        <w:rPr>
          <w:rFonts w:ascii="Times New Roman" w:hAnsi="Times New Roman"/>
          <w:bCs/>
          <w:sz w:val="22"/>
        </w:rPr>
        <w:t>layer splitting cases of transmission by 3 of the 4 antenna groups</w:t>
      </w:r>
      <w:r w:rsidR="002B626D">
        <w:rPr>
          <w:rFonts w:ascii="Times New Roman" w:hAnsi="Times New Roman"/>
          <w:bCs/>
          <w:sz w:val="22"/>
        </w:rPr>
        <w:t xml:space="preserve"> need to be supported. For t</w:t>
      </w:r>
      <w:r w:rsidR="002B626D" w:rsidRPr="00031BDD">
        <w:rPr>
          <w:rFonts w:ascii="Times New Roman" w:hAnsi="Times New Roman"/>
          <w:bCs/>
          <w:sz w:val="22"/>
        </w:rPr>
        <w:t>ransmission by 4 of the 4 antenna groups</w:t>
      </w:r>
      <w:r w:rsidR="002B626D">
        <w:rPr>
          <w:rFonts w:ascii="Times New Roman" w:hAnsi="Times New Roman"/>
          <w:bCs/>
          <w:sz w:val="22"/>
        </w:rPr>
        <w:t xml:space="preserve">, we prefer to support only four </w:t>
      </w:r>
      <w:r w:rsidR="002B626D" w:rsidRPr="004E70D2">
        <w:rPr>
          <w:rFonts w:ascii="Times New Roman" w:hAnsi="Times New Roman"/>
          <w:bCs/>
          <w:sz w:val="22"/>
        </w:rPr>
        <w:t>layer splitting</w:t>
      </w:r>
      <w:r w:rsidR="002B626D">
        <w:rPr>
          <w:rFonts w:ascii="Times New Roman" w:hAnsi="Times New Roman"/>
          <w:bCs/>
          <w:sz w:val="22"/>
        </w:rPr>
        <w:t xml:space="preserve"> cases,</w:t>
      </w:r>
      <w:r w:rsidR="002B626D" w:rsidRPr="002B626D">
        <w:rPr>
          <w:rFonts w:ascii="Times New Roman" w:hAnsi="Times New Roman"/>
          <w:bCs/>
          <w:sz w:val="22"/>
        </w:rPr>
        <w:t xml:space="preserve"> </w:t>
      </w:r>
      <w:r w:rsidR="002B626D">
        <w:rPr>
          <w:rFonts w:ascii="Times New Roman" w:hAnsi="Times New Roman"/>
          <w:bCs/>
          <w:sz w:val="22"/>
        </w:rPr>
        <w:t>such as the first 4</w:t>
      </w:r>
      <w:r w:rsidR="002B626D" w:rsidRPr="00031BDD">
        <w:rPr>
          <w:rFonts w:ascii="Times New Roman" w:hAnsi="Times New Roman"/>
          <w:bCs/>
          <w:sz w:val="22"/>
        </w:rPr>
        <w:t xml:space="preserve"> </w:t>
      </w:r>
      <w:r w:rsidR="002B626D" w:rsidRPr="004E70D2">
        <w:rPr>
          <w:rFonts w:ascii="Times New Roman" w:hAnsi="Times New Roman"/>
          <w:bCs/>
          <w:sz w:val="22"/>
        </w:rPr>
        <w:t>layer splitting</w:t>
      </w:r>
      <w:r w:rsidR="002B626D">
        <w:rPr>
          <w:rFonts w:ascii="Times New Roman" w:hAnsi="Times New Roman"/>
          <w:bCs/>
          <w:sz w:val="22"/>
        </w:rPr>
        <w:t xml:space="preserve"> cases </w:t>
      </w:r>
      <w:r w:rsidR="002B626D" w:rsidRPr="002B626D">
        <w:rPr>
          <w:rFonts w:ascii="Times New Roman" w:hAnsi="Times New Roman"/>
          <w:bCs/>
          <w:sz w:val="22"/>
        </w:rPr>
        <w:t>(2,1,2,1), (1,2,1,2), (1,2,2,1), (2,1,1,2)</w:t>
      </w:r>
      <w:r w:rsidR="002B626D">
        <w:rPr>
          <w:rFonts w:ascii="Times New Roman" w:hAnsi="Times New Roman"/>
          <w:bCs/>
          <w:sz w:val="22"/>
        </w:rPr>
        <w:t xml:space="preserve">. With such pruning, the number of precoders of rank 6 can reduce to 288 </w:t>
      </w:r>
      <w:r w:rsidR="002B626D" w:rsidRPr="00C23C8E">
        <w:rPr>
          <w:rFonts w:ascii="Times New Roman" w:hAnsi="Times New Roman"/>
          <w:bCs/>
          <w:sz w:val="22"/>
        </w:rPr>
        <w:t>precoders</w:t>
      </w:r>
      <w:r w:rsidR="002B626D">
        <w:rPr>
          <w:rFonts w:ascii="Times New Roman" w:hAnsi="Times New Roman"/>
          <w:bCs/>
          <w:sz w:val="22"/>
        </w:rPr>
        <w:t>.</w:t>
      </w:r>
    </w:p>
    <w:p w14:paraId="7D620AF8" w14:textId="2F56E37E" w:rsidR="00623FE5" w:rsidRDefault="00623FE5" w:rsidP="002B626D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>
        <w:rPr>
          <w:rFonts w:ascii="Times New Roman" w:hAnsi="Times New Roman" w:hint="eastAsia"/>
          <w:bCs/>
          <w:sz w:val="22"/>
        </w:rPr>
        <w:t>T</w:t>
      </w:r>
      <w:r>
        <w:rPr>
          <w:rFonts w:ascii="Times New Roman" w:hAnsi="Times New Roman"/>
          <w:bCs/>
          <w:sz w:val="22"/>
        </w:rPr>
        <w:t xml:space="preserve">o sum up, </w:t>
      </w:r>
      <w:r w:rsidRPr="00623FE5">
        <w:rPr>
          <w:rFonts w:ascii="Times New Roman" w:hAnsi="Times New Roman"/>
          <w:bCs/>
          <w:sz w:val="22"/>
        </w:rPr>
        <w:t xml:space="preserve">Table </w:t>
      </w:r>
      <w:r>
        <w:rPr>
          <w:rFonts w:ascii="Times New Roman" w:hAnsi="Times New Roman"/>
          <w:bCs/>
          <w:sz w:val="22"/>
        </w:rPr>
        <w:t>6</w:t>
      </w:r>
      <w:r w:rsidRPr="00623FE5">
        <w:rPr>
          <w:rFonts w:ascii="Times New Roman" w:hAnsi="Times New Roman"/>
          <w:bCs/>
          <w:sz w:val="22"/>
        </w:rPr>
        <w:t xml:space="preserve"> lists the number of partially coherent precoders with Ng=4 for </w:t>
      </w:r>
      <w:r>
        <w:rPr>
          <w:rFonts w:ascii="Times New Roman" w:hAnsi="Times New Roman"/>
          <w:bCs/>
          <w:sz w:val="22"/>
        </w:rPr>
        <w:t>partial</w:t>
      </w:r>
      <w:r w:rsidRPr="00623FE5">
        <w:rPr>
          <w:rFonts w:ascii="Times New Roman" w:hAnsi="Times New Roman"/>
          <w:bCs/>
          <w:sz w:val="22"/>
        </w:rPr>
        <w:t xml:space="preserve"> layer splitting cases</w:t>
      </w:r>
      <w:r>
        <w:rPr>
          <w:rFonts w:ascii="Times New Roman" w:hAnsi="Times New Roman"/>
          <w:bCs/>
          <w:sz w:val="22"/>
        </w:rPr>
        <w:t xml:space="preserve">. It can be seen that </w:t>
      </w:r>
      <w:r w:rsidR="000C3A3B">
        <w:rPr>
          <w:rFonts w:ascii="Times New Roman" w:hAnsi="Times New Roman"/>
          <w:bCs/>
          <w:sz w:val="22"/>
        </w:rPr>
        <w:t xml:space="preserve">1-bit indication overhead can be saved through the above </w:t>
      </w:r>
      <w:r w:rsidR="000C3A3B" w:rsidRPr="008236A8">
        <w:rPr>
          <w:rFonts w:ascii="Times New Roman" w:hAnsi="Times New Roman"/>
          <w:bCs/>
          <w:sz w:val="22"/>
        </w:rPr>
        <w:t>layer splitting</w:t>
      </w:r>
      <w:r w:rsidR="000C3A3B">
        <w:rPr>
          <w:rFonts w:ascii="Times New Roman" w:hAnsi="Times New Roman"/>
          <w:bCs/>
          <w:sz w:val="22"/>
        </w:rPr>
        <w:t xml:space="preserve"> </w:t>
      </w:r>
      <w:r w:rsidR="000C3A3B" w:rsidRPr="000C3A3B">
        <w:rPr>
          <w:rFonts w:ascii="Times New Roman" w:hAnsi="Times New Roman"/>
          <w:bCs/>
          <w:sz w:val="22"/>
        </w:rPr>
        <w:t>pruning</w:t>
      </w:r>
      <w:r w:rsidR="000C3A3B">
        <w:rPr>
          <w:rFonts w:ascii="Times New Roman" w:hAnsi="Times New Roman"/>
          <w:bCs/>
          <w:sz w:val="22"/>
        </w:rPr>
        <w:t xml:space="preserve">. </w:t>
      </w:r>
    </w:p>
    <w:p w14:paraId="488AD9A1" w14:textId="06CAF639" w:rsidR="00AA3555" w:rsidRPr="00091945" w:rsidRDefault="00AA3555" w:rsidP="009C1329">
      <w:pPr>
        <w:pStyle w:val="ad"/>
        <w:keepNext/>
        <w:jc w:val="center"/>
      </w:pPr>
      <w:r w:rsidRPr="009C1329">
        <w:rPr>
          <w:i w:val="0"/>
          <w:color w:val="auto"/>
        </w:rPr>
        <w:t xml:space="preserve">Table </w:t>
      </w:r>
      <w:r w:rsidRPr="009C1329">
        <w:rPr>
          <w:i w:val="0"/>
          <w:color w:val="auto"/>
        </w:rPr>
        <w:fldChar w:fldCharType="begin"/>
      </w:r>
      <w:r w:rsidRPr="009C1329">
        <w:rPr>
          <w:i w:val="0"/>
          <w:color w:val="auto"/>
        </w:rPr>
        <w:instrText xml:space="preserve"> SEQ Table \* ARABIC </w:instrText>
      </w:r>
      <w:r w:rsidRPr="009C1329">
        <w:rPr>
          <w:i w:val="0"/>
          <w:color w:val="auto"/>
        </w:rPr>
        <w:fldChar w:fldCharType="separate"/>
      </w:r>
      <w:r w:rsidRPr="009C1329">
        <w:rPr>
          <w:i w:val="0"/>
          <w:color w:val="auto"/>
        </w:rPr>
        <w:t>6</w:t>
      </w:r>
      <w:r w:rsidRPr="009C1329">
        <w:rPr>
          <w:i w:val="0"/>
          <w:color w:val="auto"/>
        </w:rPr>
        <w:fldChar w:fldCharType="end"/>
      </w:r>
      <w:r w:rsidR="000D4968">
        <w:rPr>
          <w:i w:val="0"/>
          <w:color w:val="auto"/>
        </w:rPr>
        <w:t xml:space="preserve"> </w:t>
      </w:r>
      <w:r w:rsidR="000D4968" w:rsidRPr="000D4968">
        <w:rPr>
          <w:i w:val="0"/>
          <w:color w:val="auto"/>
        </w:rPr>
        <w:t xml:space="preserve">Number of partially coherent precoders with Ng=4 </w:t>
      </w:r>
      <w:r w:rsidR="00623FE5">
        <w:rPr>
          <w:i w:val="0"/>
          <w:color w:val="auto"/>
        </w:rPr>
        <w:t>for</w:t>
      </w:r>
      <w:r w:rsidR="000D4968" w:rsidRPr="000D4968">
        <w:rPr>
          <w:i w:val="0"/>
          <w:color w:val="auto"/>
        </w:rPr>
        <w:t xml:space="preserve"> </w:t>
      </w:r>
      <w:r w:rsidR="00623FE5">
        <w:rPr>
          <w:i w:val="0"/>
          <w:color w:val="auto"/>
        </w:rPr>
        <w:t xml:space="preserve">partial </w:t>
      </w:r>
      <w:r w:rsidR="000D4968" w:rsidRPr="000D4968">
        <w:rPr>
          <w:i w:val="0"/>
          <w:color w:val="auto"/>
        </w:rPr>
        <w:t xml:space="preserve">layer splitting </w:t>
      </w:r>
      <w:r w:rsidR="00623FE5">
        <w:rPr>
          <w:i w:val="0"/>
          <w:color w:val="auto"/>
        </w:rPr>
        <w:t>cases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713"/>
        <w:gridCol w:w="626"/>
        <w:gridCol w:w="625"/>
        <w:gridCol w:w="627"/>
        <w:gridCol w:w="627"/>
        <w:gridCol w:w="627"/>
        <w:gridCol w:w="633"/>
        <w:gridCol w:w="633"/>
        <w:gridCol w:w="627"/>
        <w:gridCol w:w="1286"/>
        <w:gridCol w:w="1283"/>
      </w:tblGrid>
      <w:tr w:rsidR="00AA3555" w:rsidRPr="00A47A92" w14:paraId="284DB95C" w14:textId="77777777" w:rsidTr="009C1329">
        <w:tc>
          <w:tcPr>
            <w:tcW w:w="920" w:type="pct"/>
          </w:tcPr>
          <w:p w14:paraId="13D0934C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336" w:type="pct"/>
          </w:tcPr>
          <w:p w14:paraId="43AF905E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336" w:type="pct"/>
          </w:tcPr>
          <w:p w14:paraId="4142441C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337" w:type="pct"/>
          </w:tcPr>
          <w:p w14:paraId="263BB779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337" w:type="pct"/>
          </w:tcPr>
          <w:p w14:paraId="5BFA5381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337" w:type="pct"/>
          </w:tcPr>
          <w:p w14:paraId="2D625EB2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340" w:type="pct"/>
          </w:tcPr>
          <w:p w14:paraId="31D79C8B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340" w:type="pct"/>
          </w:tcPr>
          <w:p w14:paraId="379D5E15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337" w:type="pct"/>
          </w:tcPr>
          <w:p w14:paraId="2B2F2073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91" w:type="pct"/>
          </w:tcPr>
          <w:p w14:paraId="49FCA6EE" w14:textId="77777777" w:rsidR="00AA3555" w:rsidRPr="00070293" w:rsidDel="004169E8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&lt;=4</w:t>
            </w:r>
          </w:p>
        </w:tc>
        <w:tc>
          <w:tcPr>
            <w:tcW w:w="690" w:type="pct"/>
          </w:tcPr>
          <w:p w14:paraId="7C9CD96A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&lt;=8</w:t>
            </w:r>
          </w:p>
        </w:tc>
      </w:tr>
      <w:tr w:rsidR="00AA3555" w:rsidRPr="00A47A92" w14:paraId="3CC42A91" w14:textId="77777777" w:rsidTr="009C1329">
        <w:tc>
          <w:tcPr>
            <w:tcW w:w="920" w:type="pct"/>
          </w:tcPr>
          <w:p w14:paraId="48CCD005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hAnsi="Times New Roman"/>
                <w:bCs/>
              </w:rPr>
              <w:t>PC precoders with Ng=4</w:t>
            </w:r>
          </w:p>
        </w:tc>
        <w:tc>
          <w:tcPr>
            <w:tcW w:w="336" w:type="pct"/>
            <w:vAlign w:val="center"/>
          </w:tcPr>
          <w:p w14:paraId="7455223C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336" w:type="pct"/>
            <w:vAlign w:val="center"/>
          </w:tcPr>
          <w:p w14:paraId="010F5083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104</w:t>
            </w:r>
          </w:p>
        </w:tc>
        <w:tc>
          <w:tcPr>
            <w:tcW w:w="337" w:type="pct"/>
            <w:vAlign w:val="center"/>
          </w:tcPr>
          <w:p w14:paraId="439056AE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352</w:t>
            </w:r>
          </w:p>
        </w:tc>
        <w:tc>
          <w:tcPr>
            <w:tcW w:w="337" w:type="pct"/>
            <w:vAlign w:val="center"/>
          </w:tcPr>
          <w:p w14:paraId="135A27AF" w14:textId="44E40BE0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280</w:t>
            </w:r>
          </w:p>
        </w:tc>
        <w:tc>
          <w:tcPr>
            <w:tcW w:w="337" w:type="pct"/>
            <w:vAlign w:val="center"/>
          </w:tcPr>
          <w:p w14:paraId="04B114AF" w14:textId="5A484CA5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320</w:t>
            </w:r>
          </w:p>
        </w:tc>
        <w:tc>
          <w:tcPr>
            <w:tcW w:w="340" w:type="pct"/>
            <w:vAlign w:val="center"/>
          </w:tcPr>
          <w:p w14:paraId="18732238" w14:textId="2BF8AE4D" w:rsidR="00AA3555" w:rsidRPr="00070293" w:rsidRDefault="001E3933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288</w:t>
            </w:r>
          </w:p>
        </w:tc>
        <w:tc>
          <w:tcPr>
            <w:tcW w:w="340" w:type="pct"/>
            <w:vAlign w:val="center"/>
          </w:tcPr>
          <w:p w14:paraId="13F46B01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  <w:tc>
          <w:tcPr>
            <w:tcW w:w="337" w:type="pct"/>
            <w:vAlign w:val="center"/>
          </w:tcPr>
          <w:p w14:paraId="22B9C2BB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691" w:type="pct"/>
            <w:vAlign w:val="center"/>
          </w:tcPr>
          <w:p w14:paraId="4B7050B5" w14:textId="35DBE5D7" w:rsidR="00AA3555" w:rsidRDefault="001E3933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752</w:t>
            </w:r>
          </w:p>
        </w:tc>
        <w:tc>
          <w:tcPr>
            <w:tcW w:w="690" w:type="pct"/>
            <w:vAlign w:val="center"/>
          </w:tcPr>
          <w:p w14:paraId="2ED50240" w14:textId="3943236A" w:rsidR="00AA3555" w:rsidRPr="00070293" w:rsidRDefault="001E3933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1504</w:t>
            </w:r>
          </w:p>
        </w:tc>
      </w:tr>
    </w:tbl>
    <w:p w14:paraId="342E8A4C" w14:textId="77777777" w:rsidR="00905C1C" w:rsidRDefault="00905C1C" w:rsidP="00905C1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4EA53D53" w14:textId="1E6D505A" w:rsidR="00905C1C" w:rsidRDefault="00905C1C" w:rsidP="00905C1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10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宋体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4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 for rank 1-3 and 7-8, supporting all layer splitting cases; for rank 4-6, supporting to prune layer splitting cases as</w:t>
      </w:r>
    </w:p>
    <w:p w14:paraId="62B03E39" w14:textId="48B844BA" w:rsidR="00905C1C" w:rsidRDefault="00905C1C" w:rsidP="009C1329">
      <w:pPr>
        <w:pStyle w:val="ac"/>
        <w:numPr>
          <w:ilvl w:val="0"/>
          <w:numId w:val="38"/>
        </w:numPr>
        <w:rPr>
          <w:b/>
          <w:i/>
        </w:rPr>
      </w:pPr>
      <w:r w:rsidRPr="009C1329">
        <w:rPr>
          <w:b/>
          <w:i/>
        </w:rPr>
        <w:t xml:space="preserve">Rank 4: </w:t>
      </w:r>
      <w:r w:rsidRPr="00905C1C">
        <w:rPr>
          <w:b/>
          <w:i/>
        </w:rPr>
        <w:t>remove all layer splitting cases of transmission by 3 of the 4 antenna groups</w:t>
      </w:r>
    </w:p>
    <w:p w14:paraId="60317CC5" w14:textId="624529DC" w:rsidR="00905C1C" w:rsidRDefault="00905C1C" w:rsidP="009C1329">
      <w:pPr>
        <w:pStyle w:val="ac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5: </w:t>
      </w:r>
      <w:r w:rsidR="00E25298">
        <w:rPr>
          <w:b/>
          <w:i/>
        </w:rPr>
        <w:t xml:space="preserve">only </w:t>
      </w:r>
      <w:r>
        <w:rPr>
          <w:b/>
          <w:i/>
        </w:rPr>
        <w:t xml:space="preserve">support </w:t>
      </w:r>
      <w:r w:rsidRPr="00905C1C">
        <w:rPr>
          <w:b/>
          <w:i/>
        </w:rPr>
        <w:t>(2,2,1,0), (2,2,0,1), (2,0,2,1), (0,2,2,1)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(1,1,2,1), (1,1,1,2)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2F8A11B0" w14:textId="1263BC4F" w:rsidR="00905C1C" w:rsidRPr="009C1329" w:rsidRDefault="00905C1C" w:rsidP="009C1329">
      <w:pPr>
        <w:pStyle w:val="ac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6: </w:t>
      </w:r>
      <w:r w:rsidR="00E25298">
        <w:rPr>
          <w:b/>
          <w:i/>
        </w:rPr>
        <w:t xml:space="preserve">only </w:t>
      </w:r>
      <w:r>
        <w:rPr>
          <w:b/>
          <w:i/>
        </w:rPr>
        <w:t xml:space="preserve">support </w:t>
      </w:r>
      <w:r w:rsidRPr="00905C1C">
        <w:rPr>
          <w:b/>
          <w:i/>
        </w:rPr>
        <w:t>all layer splitting cases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(2,1,2,1), (1,2,1,2), (1,2,2,1), (2,1,1,2)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31E725ED" w14:textId="77777777" w:rsidR="00CD683B" w:rsidRPr="00CD683B" w:rsidRDefault="00CD683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34D86F7A" w14:textId="4816A0FE" w:rsidR="00203556" w:rsidRPr="007141E8" w:rsidRDefault="00203556" w:rsidP="009C1329">
      <w:pPr>
        <w:pStyle w:val="ac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>
        <w:rPr>
          <w:b/>
          <w:iCs/>
        </w:rPr>
        <w:t xml:space="preserve">UL </w:t>
      </w:r>
      <w:r w:rsidRPr="009C1329">
        <w:rPr>
          <w:b/>
          <w:lang w:eastAsia="zh-CN"/>
        </w:rPr>
        <w:t>precoder</w:t>
      </w:r>
      <w:r>
        <w:rPr>
          <w:b/>
          <w:iCs/>
        </w:rPr>
        <w:t xml:space="preserve"> indication</w:t>
      </w:r>
    </w:p>
    <w:p w14:paraId="284D6A09" w14:textId="14529FCF" w:rsidR="004B5D10" w:rsidRDefault="00203556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b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F</w:t>
      </w:r>
      <w:r>
        <w:rPr>
          <w:rFonts w:ascii="Times New Roman" w:eastAsia="宋体" w:hAnsi="Times New Roman" w:cs="Times New Roman"/>
          <w:kern w:val="0"/>
          <w:sz w:val="22"/>
        </w:rPr>
        <w:t xml:space="preserve">or </w:t>
      </w:r>
      <w:r w:rsidRPr="006D271D">
        <w:rPr>
          <w:rFonts w:ascii="Times New Roman" w:eastAsia="宋体" w:hAnsi="Times New Roman" w:cs="Times New Roman"/>
          <w:kern w:val="0"/>
          <w:sz w:val="22"/>
        </w:rPr>
        <w:t>indication</w:t>
      </w:r>
      <w:r w:rsidR="00BE3174">
        <w:rPr>
          <w:rFonts w:ascii="Times New Roman" w:eastAsia="宋体" w:hAnsi="Times New Roman" w:cs="Times New Roman"/>
          <w:kern w:val="0"/>
          <w:sz w:val="22"/>
        </w:rPr>
        <w:t xml:space="preserve"> of</w:t>
      </w:r>
      <w:r w:rsidR="00BE3174" w:rsidRPr="00BE3174">
        <w:t xml:space="preserve"> </w:t>
      </w:r>
      <w:r w:rsidR="00BE3174" w:rsidRPr="00BE3174">
        <w:rPr>
          <w:rFonts w:ascii="Times New Roman" w:eastAsia="宋体" w:hAnsi="Times New Roman" w:cs="Times New Roman"/>
          <w:kern w:val="0"/>
          <w:sz w:val="22"/>
        </w:rPr>
        <w:t>partially coherent precoders with Ng=4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C73EF7">
        <w:rPr>
          <w:rFonts w:ascii="Times New Roman" w:eastAsia="宋体" w:hAnsi="Times New Roman" w:cs="Times New Roman"/>
          <w:kern w:val="0"/>
          <w:sz w:val="22"/>
        </w:rPr>
        <w:t>we can consider the options of joint, separate indication of rank and TPMI, or indication 4 TPMIs similar to Ng=2. Therefore, further discussion is needed.</w:t>
      </w:r>
    </w:p>
    <w:p w14:paraId="31187350" w14:textId="77777777" w:rsidR="0055107A" w:rsidRDefault="004B5D10" w:rsidP="007D2859">
      <w:pPr>
        <w:pStyle w:val="ac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Non-</w:t>
      </w:r>
      <w:r w:rsidRPr="00DD1FA0">
        <w:rPr>
          <w:b/>
        </w:rPr>
        <w:t>coherent preco</w:t>
      </w:r>
      <w:r>
        <w:rPr>
          <w:b/>
        </w:rPr>
        <w:t>des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04D29" w14:paraId="27184CC9" w14:textId="77777777" w:rsidTr="002E16C6">
        <w:tc>
          <w:tcPr>
            <w:tcW w:w="9307" w:type="dxa"/>
          </w:tcPr>
          <w:p w14:paraId="142B813D" w14:textId="77777777" w:rsidR="00404D29" w:rsidRPr="009C1329" w:rsidRDefault="00404D29" w:rsidP="00404D29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6409B130" w14:textId="77777777" w:rsidR="00404D29" w:rsidRPr="009C1329" w:rsidRDefault="00404D29" w:rsidP="00404D29">
            <w:pPr>
              <w:widowControl/>
              <w:snapToGrid w:val="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For non-coherent uplink precoding with rank</w:t>
            </w:r>
            <w:r w:rsidRPr="009C1329">
              <w:rPr>
                <w:rFonts w:ascii="Times New Roman" w:eastAsia="Batang" w:hAnsi="Times New Roman" w:cs="Times New Roman" w:hint="eastAsia"/>
                <w:kern w:val="0"/>
                <w:sz w:val="22"/>
                <w:lang w:val="en-GB" w:eastAsia="en-US"/>
              </w:rPr>
              <w:t>≤</w:t>
            </w: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8 by an 8TX UE, </w:t>
            </w:r>
            <w:r w:rsidRPr="009C1329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 w:eastAsia="en-US"/>
              </w:rPr>
              <w:t>down-select from</w:t>
            </w:r>
          </w:p>
          <w:p w14:paraId="62DF68D5" w14:textId="77777777" w:rsidR="00404D29" w:rsidRPr="009C1329" w:rsidRDefault="00404D29" w:rsidP="00404D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lang w:eastAsia="en-US"/>
              </w:rPr>
            </w:pPr>
            <w:r w:rsidRPr="009C1329"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  <w:t>Alt1. – All 255 combinations from 8 non-coherent rank1 precoders are supported</w:t>
            </w:r>
          </w:p>
          <w:p w14:paraId="3A4FEBDD" w14:textId="4AE68D18" w:rsidR="00404D29" w:rsidRPr="009C1329" w:rsidRDefault="00404D29" w:rsidP="009C13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Calibri" w:hAnsi="Times New Roman" w:cs="Times New Roman"/>
                <w:b/>
                <w:bCs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  <w:t>Alt2. – Only a subset of Alt1. is supported,</w:t>
            </w: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 </w:t>
            </w:r>
            <w:r w:rsidRPr="009C1329"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lang w:val="en-GB" w:eastAsia="en-US"/>
              </w:rPr>
              <w:t>striving for a substantial reduction in the number of precoders</w:t>
            </w:r>
          </w:p>
        </w:tc>
      </w:tr>
    </w:tbl>
    <w:p w14:paraId="5DE64CED" w14:textId="77777777" w:rsidR="00404D29" w:rsidRDefault="00404D29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</w:p>
    <w:p w14:paraId="79F71F8B" w14:textId="6ED35967" w:rsidR="004B5D10" w:rsidRPr="009C1329" w:rsidRDefault="00BB69D3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9C1329">
        <w:rPr>
          <w:rFonts w:ascii="Times New Roman" w:hAnsi="Times New Roman"/>
          <w:bCs/>
          <w:sz w:val="22"/>
        </w:rPr>
        <w:t>In RAN1#112bis meeting</w:t>
      </w:r>
      <w:r w:rsidR="009C462D" w:rsidRPr="009C1329">
        <w:rPr>
          <w:rFonts w:ascii="Times New Roman" w:hAnsi="Times New Roman"/>
          <w:bCs/>
          <w:sz w:val="22"/>
        </w:rPr>
        <w:t xml:space="preserve">, </w:t>
      </w:r>
      <w:r w:rsidRPr="009C1329">
        <w:rPr>
          <w:rFonts w:ascii="Times New Roman" w:hAnsi="Times New Roman"/>
          <w:bCs/>
          <w:sz w:val="22"/>
        </w:rPr>
        <w:t xml:space="preserve">it is agreed to design </w:t>
      </w:r>
      <w:r>
        <w:rPr>
          <w:rFonts w:ascii="Times New Roman" w:hAnsi="Times New Roman"/>
          <w:bCs/>
          <w:sz w:val="22"/>
        </w:rPr>
        <w:t>non-</w:t>
      </w:r>
      <w:r w:rsidRPr="009C1329">
        <w:rPr>
          <w:rFonts w:ascii="Times New Roman" w:hAnsi="Times New Roman"/>
          <w:bCs/>
          <w:sz w:val="22"/>
        </w:rPr>
        <w:t>coherent precoders</w:t>
      </w:r>
      <w:r>
        <w:rPr>
          <w:rFonts w:ascii="Times New Roman" w:hAnsi="Times New Roman"/>
          <w:bCs/>
          <w:sz w:val="22"/>
        </w:rPr>
        <w:t xml:space="preserve"> by down selecting from two alternatives. We prefer Alt 2 because we think it is not necessary to support all 255 combinations. However, </w:t>
      </w:r>
      <w:r w:rsidR="008A2EBB">
        <w:rPr>
          <w:rFonts w:ascii="Times New Roman" w:hAnsi="Times New Roman"/>
          <w:bCs/>
          <w:sz w:val="22"/>
        </w:rPr>
        <w:t>a lot of effort will be required</w:t>
      </w:r>
      <w:r>
        <w:rPr>
          <w:rFonts w:ascii="Times New Roman" w:hAnsi="Times New Roman"/>
          <w:bCs/>
          <w:sz w:val="22"/>
        </w:rPr>
        <w:t xml:space="preserve"> </w:t>
      </w:r>
      <w:r w:rsidR="00591786">
        <w:rPr>
          <w:rFonts w:ascii="Times New Roman" w:hAnsi="Times New Roman"/>
          <w:bCs/>
          <w:sz w:val="22"/>
        </w:rPr>
        <w:t>to identify which precodes can be removed.</w:t>
      </w:r>
      <w:r w:rsidRPr="009C1329">
        <w:rPr>
          <w:rFonts w:ascii="Times New Roman" w:hAnsi="Times New Roman"/>
          <w:bCs/>
          <w:sz w:val="22"/>
        </w:rPr>
        <w:t xml:space="preserve"> </w:t>
      </w:r>
      <w:r w:rsidR="00591786">
        <w:rPr>
          <w:rFonts w:ascii="Times New Roman" w:hAnsi="Times New Roman"/>
          <w:bCs/>
          <w:sz w:val="22"/>
        </w:rPr>
        <w:t xml:space="preserve">Considering the workload, </w:t>
      </w:r>
      <w:r w:rsidR="009C462D" w:rsidRPr="009C1329">
        <w:rPr>
          <w:rFonts w:ascii="Times New Roman" w:hAnsi="Times New Roman"/>
          <w:bCs/>
          <w:sz w:val="22"/>
        </w:rPr>
        <w:t xml:space="preserve">we </w:t>
      </w:r>
      <w:r w:rsidR="00591786">
        <w:rPr>
          <w:rFonts w:ascii="Times New Roman" w:hAnsi="Times New Roman"/>
          <w:bCs/>
          <w:sz w:val="22"/>
        </w:rPr>
        <w:t>prefer to apply</w:t>
      </w:r>
      <w:r w:rsidR="009C462D" w:rsidRPr="009C1329">
        <w:rPr>
          <w:rFonts w:ascii="Times New Roman" w:hAnsi="Times New Roman"/>
          <w:bCs/>
          <w:sz w:val="22"/>
        </w:rPr>
        <w:t xml:space="preserve"> the above precoding structures for Ng=2 with slight change to </w:t>
      </w:r>
      <w:r w:rsidR="00591786" w:rsidRPr="00591786">
        <w:rPr>
          <w:rFonts w:ascii="Times New Roman" w:hAnsi="Times New Roman"/>
          <w:bCs/>
          <w:sz w:val="22"/>
        </w:rPr>
        <w:t>non-coherent precoders</w:t>
      </w:r>
      <w:r w:rsidR="009C462D" w:rsidRPr="009C1329">
        <w:rPr>
          <w:rFonts w:ascii="Times New Roman" w:hAnsi="Times New Roman"/>
          <w:bCs/>
          <w:sz w:val="22"/>
        </w:rPr>
        <w:t xml:space="preserve">, where </w:t>
      </w:r>
      <m:oMath>
        <m:r>
          <m:rPr>
            <m:sty m:val="bi"/>
          </m:rPr>
          <w:rPr>
            <w:rFonts w:ascii="Cambria Math" w:hAnsi="Cambria Math" w:hint="eastAsia"/>
            <w:sz w:val="22"/>
          </w:rPr>
          <m:t>A</m:t>
        </m:r>
      </m:oMath>
      <w:r w:rsidR="009C462D" w:rsidRPr="009C1329">
        <w:rPr>
          <w:rFonts w:ascii="Times New Roman" w:hAnsi="Times New Roman"/>
          <w:bCs/>
          <w:sz w:val="22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 w:val="22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hint="eastAsia"/>
                <w:sz w:val="22"/>
              </w:rPr>
              <m:t>1</m:t>
            </m:r>
          </m:sub>
        </m:sSub>
      </m:oMath>
      <w:r w:rsidR="009C462D" w:rsidRPr="009C1329">
        <w:rPr>
          <w:rFonts w:ascii="Times New Roman" w:hAnsi="Times New Roman"/>
          <w:bCs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 w:val="22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hint="eastAsia"/>
                <w:sz w:val="22"/>
              </w:rPr>
              <m:t>2</m:t>
            </m:r>
          </m:sub>
        </m:sSub>
      </m:oMath>
      <w:r w:rsidR="009C462D" w:rsidRPr="009C1329">
        <w:rPr>
          <w:rFonts w:ascii="Times New Roman" w:hAnsi="Times New Roman"/>
          <w:bCs/>
          <w:sz w:val="22"/>
        </w:rPr>
        <w:t xml:space="preserve"> are non-coherent precoding matrices taken from Rel-15 UL 4TX codebook.</w:t>
      </w:r>
      <w:r w:rsidR="00591786">
        <w:rPr>
          <w:rFonts w:ascii="Times New Roman" w:hAnsi="Times New Roman"/>
          <w:bCs/>
          <w:sz w:val="22"/>
        </w:rPr>
        <w:t xml:space="preserve"> Furthermore, the rank 2 </w:t>
      </w:r>
      <w:r w:rsidR="00591786" w:rsidRPr="00591786">
        <w:rPr>
          <w:rFonts w:ascii="Times New Roman" w:hAnsi="Times New Roman"/>
          <w:bCs/>
          <w:sz w:val="22"/>
        </w:rPr>
        <w:t xml:space="preserve">Rel-15 UL 4TX </w:t>
      </w:r>
      <w:r w:rsidR="00591786" w:rsidRPr="005A736F">
        <w:rPr>
          <w:rFonts w:ascii="Times New Roman" w:hAnsi="Times New Roman"/>
          <w:bCs/>
          <w:sz w:val="22"/>
        </w:rPr>
        <w:t>non-coherent precoding matrices</w:t>
      </w:r>
      <w:r w:rsidR="00591786">
        <w:rPr>
          <w:rFonts w:ascii="Times New Roman" w:hAnsi="Times New Roman"/>
          <w:bCs/>
          <w:sz w:val="22"/>
        </w:rPr>
        <w:t xml:space="preserve"> can be restricted to reduce indication overhead. </w:t>
      </w:r>
    </w:p>
    <w:p w14:paraId="2214C43B" w14:textId="5C20E5E6" w:rsidR="00493382" w:rsidRDefault="0055107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>
        <w:rPr>
          <w:rFonts w:ascii="Times New Roman" w:eastAsia="宋体" w:hAnsi="Times New Roman" w:cs="Times New Roman"/>
          <w:b/>
          <w:i/>
          <w:kern w:val="0"/>
          <w:sz w:val="22"/>
        </w:rPr>
        <w:t>11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non-coherent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 w:rsidR="0049338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support </w:t>
      </w:r>
      <w:r w:rsidR="00591786">
        <w:rPr>
          <w:rFonts w:ascii="Times New Roman" w:eastAsia="宋体" w:hAnsi="Times New Roman" w:cs="Times New Roman" w:hint="eastAsia"/>
          <w:b/>
          <w:i/>
          <w:kern w:val="0"/>
          <w:sz w:val="22"/>
        </w:rPr>
        <w:t>t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 </w:t>
      </w:r>
      <w:r w:rsidR="00591786" w:rsidRPr="00591786">
        <w:rPr>
          <w:rFonts w:ascii="Times New Roman" w:eastAsia="宋体" w:hAnsi="Times New Roman" w:cs="Times New Roman"/>
          <w:b/>
          <w:i/>
          <w:kern w:val="0"/>
          <w:sz w:val="22"/>
        </w:rPr>
        <w:t>design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precoders </w:t>
      </w:r>
      <w:r w:rsidR="00591786" w:rsidRP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based on Rel-15 UL 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="00591786" w:rsidRP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TX 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>non-coherent codebook.</w:t>
      </w:r>
      <w:r w:rsidR="00493382" w:rsidRPr="00493382" w:rsidDel="009C462D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4730D4D6" w14:textId="77777777" w:rsidR="001721B5" w:rsidRDefault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3157DA27" w14:textId="0499AC52" w:rsidR="00FB448C" w:rsidRDefault="00FB448C" w:rsidP="008B1A00">
      <w:pPr>
        <w:pStyle w:val="ac"/>
        <w:keepNext/>
        <w:numPr>
          <w:ilvl w:val="0"/>
          <w:numId w:val="5"/>
        </w:numPr>
        <w:tabs>
          <w:tab w:val="num" w:pos="432"/>
        </w:tabs>
        <w:spacing w:before="120"/>
        <w:contextualSpacing w:val="0"/>
        <w:outlineLvl w:val="0"/>
        <w:rPr>
          <w:b/>
          <w:bCs/>
          <w:sz w:val="28"/>
          <w:szCs w:val="28"/>
        </w:rPr>
      </w:pPr>
      <w:r w:rsidRPr="00F86CFD">
        <w:rPr>
          <w:b/>
          <w:bCs/>
          <w:sz w:val="28"/>
          <w:szCs w:val="28"/>
        </w:rPr>
        <w:t xml:space="preserve">UL precoder indication enhancement </w:t>
      </w:r>
    </w:p>
    <w:p w14:paraId="73F8857F" w14:textId="5A87EEC1" w:rsidR="009957AC" w:rsidRPr="00807402" w:rsidRDefault="009957AC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kern w:val="0"/>
          <w:sz w:val="22"/>
        </w:rPr>
        <w:t>In this section, we discuss the precoder indication.</w:t>
      </w:r>
    </w:p>
    <w:p w14:paraId="1258E1D6" w14:textId="77777777" w:rsidR="00FB448C" w:rsidRPr="00070293" w:rsidRDefault="00FB448C" w:rsidP="008B1A00">
      <w:pPr>
        <w:pStyle w:val="ac"/>
        <w:keepNext/>
        <w:numPr>
          <w:ilvl w:val="1"/>
          <w:numId w:val="5"/>
        </w:numPr>
        <w:spacing w:before="120"/>
        <w:contextualSpacing w:val="0"/>
        <w:outlineLvl w:val="1"/>
        <w:rPr>
          <w:b/>
        </w:rPr>
      </w:pPr>
      <w:r w:rsidRPr="00070293">
        <w:rPr>
          <w:b/>
        </w:rPr>
        <w:t xml:space="preserve">Discussion on field size of DCI precoder indication field </w:t>
      </w:r>
    </w:p>
    <w:p w14:paraId="76DC9625" w14:textId="39F17CC5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 xml:space="preserve">In the existing NR specification, </w:t>
      </w:r>
      <w:r w:rsidRPr="00FB448C">
        <w:rPr>
          <w:rFonts w:ascii="Times New Roman" w:eastAsia="宋体" w:hAnsi="Times New Roman" w:cs="Times New Roman" w:hint="eastAsia"/>
          <w:kern w:val="0"/>
          <w:sz w:val="22"/>
        </w:rPr>
        <w:t>T</w:t>
      </w:r>
      <w:r w:rsidRPr="00FB448C">
        <w:rPr>
          <w:rFonts w:ascii="Times New Roman" w:eastAsia="宋体" w:hAnsi="Times New Roman" w:cs="Times New Roman"/>
          <w:kern w:val="0"/>
          <w:sz w:val="22"/>
        </w:rPr>
        <w:t>PMI and TRI are jointly encoded to indicate the selected codeword and rank to UE, which is indicated by the “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” field in DCI. For 4TX </w:t>
      </w:r>
      <w:r w:rsidRPr="00FB448C"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UE in Rel-15, the UL transmission layer per UE is up to 4. When the UL transmission layer for 8TX UE is increased to 8, the indication of TPMI and TRI will require a larger field than the legacy. In the existing NR specification, the maximum overhead of “Precoding information and number of layers” field is 6 bits. If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UL 8TX codebook is designed based on Rel-15 UL 4TX codebook and reuse the </w:t>
      </w:r>
      <w:r w:rsidRPr="00FB448C">
        <w:rPr>
          <w:rFonts w:ascii="Times New Roman" w:eastAsia="宋体" w:hAnsi="Times New Roman" w:cs="Times New Roman"/>
          <w:sz w:val="22"/>
          <w:lang w:val="en-GB"/>
        </w:rPr>
        <w:t>legacy TPMI and TRI indication rule,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maximum </w:t>
      </w:r>
      <w:r w:rsidR="0083723A">
        <w:rPr>
          <w:rFonts w:ascii="Times New Roman" w:eastAsia="宋体" w:hAnsi="Times New Roman" w:cs="Times New Roman"/>
          <w:kern w:val="0"/>
          <w:sz w:val="22"/>
        </w:rPr>
        <w:t>size</w:t>
      </w:r>
      <w:r w:rsidR="0083723A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>of “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” field may reach up to 12 bits. If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UL 8TX codebook is designed based on Rel-15 DL type I codebook with antenna selection vector and reuse the </w:t>
      </w:r>
      <w:r w:rsidRPr="00FB448C">
        <w:rPr>
          <w:rFonts w:ascii="Times New Roman" w:eastAsia="宋体" w:hAnsi="Times New Roman" w:cs="Times New Roman"/>
          <w:sz w:val="22"/>
          <w:lang w:val="en-GB"/>
        </w:rPr>
        <w:t xml:space="preserve">legacy PMI indication rule,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maximum indication overhead may exceed 12 bits. </w:t>
      </w:r>
    </w:p>
    <w:p w14:paraId="07790D9E" w14:textId="2CD101E9" w:rsid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3E0335"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 w:rsidR="00F91F1C">
        <w:rPr>
          <w:rFonts w:ascii="Times New Roman" w:eastAsia="宋体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indication field is increased by at least twice than legacy. </w:t>
      </w:r>
    </w:p>
    <w:p w14:paraId="2D4068E2" w14:textId="69430383" w:rsidR="007226DD" w:rsidRPr="007226DD" w:rsidRDefault="007226D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7226DD">
        <w:rPr>
          <w:rFonts w:ascii="Times New Roman" w:eastAsia="宋体" w:hAnsi="Times New Roman" w:cs="Times New Roman"/>
          <w:kern w:val="0"/>
          <w:sz w:val="22"/>
          <w:lang w:eastAsia="en-US"/>
        </w:rPr>
        <w:t>Although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 indication overhead can be reduced by reducing the number of codewords, such as lower oversampling ratios for DL type </w:t>
      </w:r>
      <w:r w:rsidR="003A69C9" w:rsidRPr="003A69C9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3A69C9" w:rsidRPr="003A69C9" w:rsidDel="003A69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and fixed rank for UL 4TX, the performance will </w:t>
      </w:r>
      <w:r w:rsidR="00804033">
        <w:rPr>
          <w:rFonts w:ascii="Times New Roman" w:eastAsia="宋体" w:hAnsi="Times New Roman" w:cs="Times New Roman"/>
          <w:kern w:val="0"/>
          <w:sz w:val="22"/>
          <w:lang w:eastAsia="en-US"/>
        </w:rPr>
        <w:t>be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degraded. </w:t>
      </w:r>
    </w:p>
    <w:p w14:paraId="4A0C29C2" w14:textId="77777777" w:rsidR="00FB448C" w:rsidRPr="00070293" w:rsidRDefault="00FB448C" w:rsidP="008B1A00">
      <w:pPr>
        <w:pStyle w:val="ac"/>
        <w:keepNext/>
        <w:numPr>
          <w:ilvl w:val="1"/>
          <w:numId w:val="5"/>
        </w:numPr>
        <w:spacing w:before="120"/>
        <w:outlineLvl w:val="1"/>
        <w:rPr>
          <w:b/>
        </w:rPr>
      </w:pPr>
      <w:r w:rsidRPr="00070293">
        <w:rPr>
          <w:b/>
        </w:rPr>
        <w:t>Discussion on high-resolution UL precoder</w:t>
      </w:r>
    </w:p>
    <w:p w14:paraId="4FAADCA1" w14:textId="0C79E198" w:rsidR="00C95A3C" w:rsidRDefault="0083723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</w:rPr>
        <w:t>To reduce the DCI payload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the existing Rel-15 UL 2TX/4TX codebook and Rel-15 DL Type I codebook, as well as the </w:t>
      </w:r>
      <w:r w:rsidR="00804033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above-mentioned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UL 8TX codebook have limited number of codewords,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resulting in a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low-resolution 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precoder. 8TX introduces more spatial degree of freedom compared to 2TX and 4TX, which can improve the UL throughput. To maximize the throughput improvement introduced by 8TX, high-resolution precoder </w:t>
      </w:r>
      <w:r w:rsidR="00950B90">
        <w:rPr>
          <w:rFonts w:ascii="Times New Roman" w:eastAsia="宋体" w:hAnsi="Times New Roman" w:cs="Times New Roman"/>
          <w:kern w:val="0"/>
          <w:sz w:val="22"/>
          <w:lang w:eastAsia="en-US"/>
        </w:rPr>
        <w:t>should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be considered. </w:t>
      </w:r>
    </w:p>
    <w:p w14:paraId="68DEEE91" w14:textId="189C71EB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F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igure </w:t>
      </w:r>
      <w:r w:rsidR="00E43D0F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3 </w:t>
      </w:r>
      <w:r w:rsidR="00605CA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and </w:t>
      </w:r>
      <w:r w:rsidR="00E43D0F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4 </w:t>
      </w:r>
      <w:r w:rsidR="00605CA3">
        <w:rPr>
          <w:rFonts w:ascii="Times New Roman" w:eastAsia="宋体" w:hAnsi="Times New Roman" w:cs="Times New Roman"/>
          <w:kern w:val="0"/>
          <w:sz w:val="22"/>
          <w:lang w:val="en-GB"/>
        </w:rPr>
        <w:t>show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UL system-level simulation results for 8TX UE</w:t>
      </w:r>
      <w:r w:rsidR="00E66697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with up to 8 layers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. </w:t>
      </w:r>
      <w:r w:rsidR="005D4F9D">
        <w:rPr>
          <w:rFonts w:ascii="Times New Roman" w:hAnsi="Times New Roman" w:cs="Times New Roman"/>
          <w:kern w:val="0"/>
          <w:sz w:val="22"/>
        </w:rPr>
        <w:t>T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he </w:t>
      </w:r>
      <w:r w:rsidR="005D4F9D">
        <w:rPr>
          <w:rFonts w:ascii="Times New Roman" w:hAnsi="Times New Roman" w:cs="Times New Roman"/>
          <w:kern w:val="0"/>
          <w:sz w:val="22"/>
        </w:rPr>
        <w:t xml:space="preserve">detailed 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simulation </w:t>
      </w:r>
      <w:r w:rsidR="005D4F9D">
        <w:rPr>
          <w:rFonts w:ascii="Times New Roman" w:hAnsi="Times New Roman" w:cs="Times New Roman"/>
          <w:kern w:val="0"/>
          <w:sz w:val="22"/>
        </w:rPr>
        <w:t>assumptions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CF607A">
        <w:rPr>
          <w:rFonts w:ascii="Times New Roman" w:hAnsi="Times New Roman" w:cs="Times New Roman"/>
          <w:kern w:val="0"/>
          <w:sz w:val="22"/>
        </w:rPr>
        <w:t>A</w:t>
      </w:r>
      <w:r w:rsidR="005D4F9D">
        <w:rPr>
          <w:rFonts w:ascii="Times New Roman" w:hAnsi="Times New Roman" w:cs="Times New Roman"/>
          <w:kern w:val="0"/>
          <w:sz w:val="22"/>
        </w:rPr>
        <w:t>, where</w:t>
      </w:r>
      <w:r w:rsidR="005D4F9D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5D4F9D">
        <w:rPr>
          <w:rFonts w:ascii="Times New Roman" w:eastAsia="宋体" w:hAnsi="Times New Roman" w:cs="Times New Roman"/>
          <w:kern w:val="0"/>
          <w:sz w:val="22"/>
        </w:rPr>
        <w:t>a</w:t>
      </w:r>
      <w:r w:rsidR="005D4F9D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5D4F9D">
        <w:rPr>
          <w:rFonts w:ascii="Times New Roman" w:eastAsia="宋体" w:hAnsi="Times New Roman" w:cs="Times New Roman"/>
          <w:kern w:val="0"/>
          <w:sz w:val="22"/>
        </w:rPr>
        <w:t>nna setup and port layout</w:t>
      </w:r>
      <w:r w:rsidR="005D4F9D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5D4F9D">
        <w:rPr>
          <w:rFonts w:ascii="Times New Roman" w:eastAsia="宋体" w:hAnsi="Times New Roman" w:cs="Times New Roman"/>
          <w:kern w:val="0"/>
          <w:sz w:val="22"/>
        </w:rPr>
        <w:t xml:space="preserve">UE is </w:t>
      </w:r>
      <w:r w:rsidR="005D4F9D" w:rsidRPr="00FB448C">
        <w:rPr>
          <w:rFonts w:ascii="Times" w:eastAsia="Malgun Gothic" w:hAnsi="Times" w:cs="Times"/>
          <w:kern w:val="0"/>
          <w:sz w:val="20"/>
          <w:szCs w:val="20"/>
          <w:lang w:val="de-DE" w:eastAsia="ko-KR"/>
        </w:rPr>
        <w:t>(2,2,2,1,1,2,2)</w:t>
      </w:r>
      <w:r w:rsidR="005D4F9D">
        <w:rPr>
          <w:rFonts w:ascii="Times New Roman" w:hAnsi="Times New Roman" w:cs="Times New Roman"/>
          <w:kern w:val="0"/>
          <w:sz w:val="22"/>
        </w:rPr>
        <w:t>.</w:t>
      </w:r>
      <w:r w:rsidR="00E20118">
        <w:rPr>
          <w:rFonts w:ascii="Times New Roman" w:hAnsi="Times New Roman" w:cs="Times New Roman"/>
          <w:kern w:val="0"/>
          <w:sz w:val="22"/>
        </w:rPr>
        <w:t xml:space="preserve"> </w:t>
      </w:r>
      <w:r w:rsidR="00E20118" w:rsidRPr="00FB448C">
        <w:rPr>
          <w:rFonts w:ascii="Times New Roman" w:eastAsia="宋体" w:hAnsi="Times New Roman" w:cs="Times New Roman"/>
          <w:kern w:val="0"/>
          <w:sz w:val="22"/>
        </w:rPr>
        <w:t xml:space="preserve">Network </w:t>
      </w:r>
      <w:r w:rsidR="00E20118">
        <w:rPr>
          <w:rFonts w:ascii="Times New Roman" w:eastAsia="宋体" w:hAnsi="Times New Roman" w:cs="Times New Roman"/>
          <w:kern w:val="0"/>
          <w:sz w:val="22"/>
        </w:rPr>
        <w:t>l</w:t>
      </w:r>
      <w:r w:rsidR="00E20118" w:rsidRPr="00FB448C">
        <w:rPr>
          <w:rFonts w:ascii="Times New Roman" w:eastAsia="宋体" w:hAnsi="Times New Roman" w:cs="Times New Roman"/>
          <w:kern w:val="0"/>
          <w:sz w:val="22"/>
        </w:rPr>
        <w:t>ayout</w:t>
      </w:r>
      <w:r w:rsidR="00E20118"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 xml:space="preserve">1*3 cell, </w:t>
      </w:r>
      <w:r w:rsidR="00E20118">
        <w:rPr>
          <w:rFonts w:ascii="Times New Roman" w:eastAsia="宋体" w:hAnsi="Times New Roman" w:cs="Times New Roman"/>
          <w:kern w:val="0"/>
          <w:sz w:val="22"/>
        </w:rPr>
        <w:t>1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>0 UE p</w:t>
      </w:r>
      <w:r w:rsidR="00CB470A">
        <w:rPr>
          <w:rFonts w:ascii="Times New Roman" w:eastAsia="宋体" w:hAnsi="Times New Roman" w:cs="Times New Roman"/>
          <w:kern w:val="0"/>
          <w:sz w:val="22"/>
        </w:rPr>
        <w:t>er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 xml:space="preserve"> cell</w:t>
      </w:r>
      <w:r w:rsidR="00E20118"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DC6B7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Here we consider DL type 1 single-panel codebook with as a basis with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DC6B73">
        <w:rPr>
          <w:rFonts w:ascii="Times" w:eastAsia="宋体" w:hAnsi="Times" w:cs="Times" w:hint="eastAsia"/>
          <w:kern w:val="0"/>
          <w:sz w:val="22"/>
        </w:rPr>
        <w:t xml:space="preserve"> </w:t>
      </w:r>
      <w:r w:rsidR="00DC6B73">
        <w:rPr>
          <w:rFonts w:ascii="Times" w:eastAsia="宋体" w:hAnsi="Times" w:cs="Times"/>
          <w:kern w:val="0"/>
          <w:sz w:val="22"/>
        </w:rPr>
        <w:t xml:space="preserve">and </w:t>
      </w:r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codebookMode=1</w:t>
      </w:r>
      <w:r w:rsidR="00DC6B7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.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 w:rsidR="00FC259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label of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r w:rsidR="00FC259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denotes that the precoder of each UE is from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eigenvectors of SVD decomposition of </w:t>
      </w:r>
      <w:r w:rsidR="00FC259C">
        <w:rPr>
          <w:rFonts w:ascii="Times New Roman" w:eastAsia="宋体" w:hAnsi="Times New Roman" w:cs="Times New Roman"/>
          <w:kern w:val="0"/>
          <w:sz w:val="22"/>
        </w:rPr>
        <w:t>the channel matrix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, which </w:t>
      </w:r>
      <w:r w:rsidR="00FC259C">
        <w:rPr>
          <w:rFonts w:ascii="Times New Roman" w:eastAsia="宋体" w:hAnsi="Times New Roman" w:cs="Times New Roman"/>
          <w:kern w:val="0"/>
          <w:sz w:val="22"/>
        </w:rPr>
        <w:t>represents the upper bound of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high-resolution precoder. It can be observed that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“EigenVector” precoder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can obtain 20~33% throughput gain compared with </w:t>
      </w:r>
      <w:r w:rsidR="00DC6B73">
        <w:rPr>
          <w:rFonts w:ascii="Times New Roman" w:eastAsia="宋体" w:hAnsi="Times New Roman" w:cs="Times New Roman"/>
          <w:kern w:val="0"/>
          <w:sz w:val="22"/>
        </w:rPr>
        <w:t>codebooks of</w:t>
      </w:r>
      <w:r w:rsidR="00942167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942167">
        <w:rPr>
          <w:rFonts w:ascii="Times New Roman" w:eastAsia="宋体" w:hAnsi="Times New Roman" w:cs="Times New Roman"/>
          <w:kern w:val="0"/>
          <w:sz w:val="22"/>
        </w:rPr>
        <w:t>“</w:t>
      </w:r>
      <w:r w:rsidR="00DC6B73" w:rsidRPr="008800C6">
        <w:rPr>
          <w:rFonts w:ascii="Times New Roman" w:eastAsia="宋体" w:hAnsi="Times New Roman" w:cs="Times New Roman"/>
          <w:kern w:val="0"/>
          <w:sz w:val="22"/>
        </w:rPr>
        <w:t>DL type I”</w:t>
      </w:r>
      <w:r w:rsidRPr="00FB448C">
        <w:rPr>
          <w:rFonts w:ascii="Times New Roman" w:eastAsia="宋体" w:hAnsi="Times New Roman" w:cs="Times New Roman"/>
          <w:kern w:val="0"/>
          <w:sz w:val="22"/>
        </w:rPr>
        <w:t>.</w:t>
      </w:r>
    </w:p>
    <w:p w14:paraId="4B7327F6" w14:textId="3E65717F" w:rsidR="00341A85" w:rsidRDefault="00341A85" w:rsidP="00341A85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</w:p>
    <w:p w14:paraId="094DFF18" w14:textId="77777777" w:rsidR="008E374B" w:rsidRDefault="008E374B" w:rsidP="008E374B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53B50D60" wp14:editId="1DDF6080">
            <wp:extent cx="4699565" cy="1415316"/>
            <wp:effectExtent l="0" t="0" r="635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558" cy="1428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C60737" w14:textId="77777777" w:rsidR="008E374B" w:rsidRPr="00364819" w:rsidRDefault="008E374B" w:rsidP="00364819">
      <w:pPr>
        <w:pStyle w:val="ad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>(a) 64QAM                                           (b) 256QAM</w:t>
      </w:r>
    </w:p>
    <w:p w14:paraId="1BD0E8CD" w14:textId="3B987A3A" w:rsidR="00605CA3" w:rsidRPr="00364819" w:rsidRDefault="00341A85" w:rsidP="00364819">
      <w:pPr>
        <w:pStyle w:val="ad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E43D0F">
        <w:rPr>
          <w:i w:val="0"/>
          <w:color w:val="000000" w:themeColor="text1"/>
        </w:rPr>
        <w:t>3</w:t>
      </w:r>
      <w:r w:rsidR="00E43D0F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r w:rsidRPr="00364819">
        <w:rPr>
          <w:i w:val="0"/>
          <w:color w:val="000000" w:themeColor="text1"/>
        </w:rPr>
        <w:t>EigenVector</w:t>
      </w:r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32R</w:t>
      </w:r>
    </w:p>
    <w:p w14:paraId="1A96AFDE" w14:textId="3E46C3E7" w:rsidR="002B56A7" w:rsidRDefault="002B56A7" w:rsidP="002B56A7">
      <w:pPr>
        <w:keepNext/>
        <w:jc w:val="center"/>
      </w:pPr>
    </w:p>
    <w:p w14:paraId="76824EF4" w14:textId="77777777" w:rsidR="008E374B" w:rsidRDefault="008E374B" w:rsidP="008E374B">
      <w:pPr>
        <w:keepNext/>
        <w:jc w:val="center"/>
      </w:pPr>
      <w:r>
        <w:rPr>
          <w:noProof/>
        </w:rPr>
        <w:drawing>
          <wp:inline distT="0" distB="0" distL="0" distR="0" wp14:anchorId="00439F30" wp14:editId="1A724DED">
            <wp:extent cx="4730401" cy="1423713"/>
            <wp:effectExtent l="0" t="0" r="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420" cy="1438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892CE" w14:textId="77777777" w:rsidR="008E374B" w:rsidRPr="00364819" w:rsidRDefault="008E374B" w:rsidP="00364819">
      <w:pPr>
        <w:pStyle w:val="ad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>(a) 64QAM                                           (b) 256QAM</w:t>
      </w:r>
    </w:p>
    <w:p w14:paraId="21E5A07B" w14:textId="0548FF57" w:rsidR="00605CA3" w:rsidRPr="00364819" w:rsidRDefault="002B56A7" w:rsidP="00364819">
      <w:pPr>
        <w:pStyle w:val="ad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E43D0F">
        <w:rPr>
          <w:i w:val="0"/>
          <w:color w:val="000000" w:themeColor="text1"/>
        </w:rPr>
        <w:t>4</w:t>
      </w:r>
      <w:r w:rsidR="00E43D0F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r w:rsidRPr="00364819">
        <w:rPr>
          <w:i w:val="0"/>
          <w:color w:val="000000" w:themeColor="text1"/>
        </w:rPr>
        <w:t>EigenVector</w:t>
      </w:r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64R</w:t>
      </w:r>
    </w:p>
    <w:p w14:paraId="1C094BD7" w14:textId="5C78644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3E0335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High-resolution precoder </w:t>
      </w:r>
      <w:r w:rsidR="00AB33D4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can obtain 20~33% throughput gain compared with </w:t>
      </w:r>
      <w:r w:rsidR="00AB33D4">
        <w:rPr>
          <w:rFonts w:ascii="Times New Roman" w:eastAsia="宋体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. </w:t>
      </w:r>
    </w:p>
    <w:p w14:paraId="2BAF3D04" w14:textId="77777777" w:rsidR="00FB448C" w:rsidRPr="00070293" w:rsidRDefault="00FB448C" w:rsidP="008B1A00">
      <w:pPr>
        <w:pStyle w:val="ac"/>
        <w:keepNext/>
        <w:numPr>
          <w:ilvl w:val="1"/>
          <w:numId w:val="5"/>
        </w:numPr>
        <w:spacing w:before="120"/>
        <w:outlineLvl w:val="1"/>
        <w:rPr>
          <w:b/>
        </w:rPr>
      </w:pPr>
      <w:r w:rsidRPr="00070293">
        <w:rPr>
          <w:b/>
        </w:rPr>
        <w:lastRenderedPageBreak/>
        <w:t>Beamformed CSI-RS based UL precoder indication</w:t>
      </w:r>
    </w:p>
    <w:p w14:paraId="7CC4937C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A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>s we have discussed above, the field size of DCI indication field for indicating 8TX codebook is increased by at least twice than legacy, that is at least 12 bits, which is a large overhead.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 w:eastAsia="en-US"/>
        </w:rPr>
        <w:t xml:space="preserve">In addition, 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high-resolution precoder will lead to unacceptable indication overhead with the legacy DCI indication method. Hence, it is essential to consider new UL precoder indication method to resolve the above issue.</w:t>
      </w:r>
    </w:p>
    <w:p w14:paraId="1C5AFA1E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Beamformed CSI-RS can resolve the issues of large DCI overhead, where CSI-RS is used to indicate the selected precoder by TRP to UE, instead of traditional DCI. Specifically, TRP transmits a beamformed CSI-RS with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. Then after the TRP-UE channel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H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, UE can receive the CSI-RS as a vector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with dimension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x1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where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is the number of receive antenna ports at UE. Then the received vector can be used as a UL precoder for UE.</w:t>
      </w:r>
    </w:p>
    <w:p w14:paraId="693A08B8" w14:textId="77777777" w:rsidR="00FB448C" w:rsidRPr="00FB448C" w:rsidRDefault="002929A4" w:rsidP="00FB448C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P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UL</m:t>
              </m:r>
            </m:sub>
          </m:sSub>
          <m:r>
            <w:rPr>
              <w:rFonts w:ascii="Cambria Math" w:eastAsia="Cambria Math" w:hAnsi="Cambria Math" w:cs="Times New Roman"/>
              <w:kern w:val="0"/>
              <w:sz w:val="22"/>
              <w:lang w:val="en-GB"/>
            </w:rPr>
            <m:t>=H</m:t>
          </m:r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W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DL</m:t>
              </m:r>
            </m:sub>
          </m:sSub>
        </m:oMath>
      </m:oMathPara>
    </w:p>
    <w:p w14:paraId="726D610B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By choosing the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of CSI-RS, the selected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can be indicated to UE with high precision.</w:t>
      </w:r>
      <w:r w:rsidRPr="00FB448C" w:rsidDel="002D7E49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Because the CSI-RS overhead is not related to the number of codewords, we can design a high-resolution codebook with large codebook size. Even TRP can directly indicate a high-resolution precoder (such as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“EigenVector”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precoder) to UE without codebook. Note that the considered beamformed CSI-RS based UL precoder indication requires reciprocity between UL and DL channels, which can be used for TDD networks. </w:t>
      </w:r>
    </w:p>
    <w:p w14:paraId="6930D9E8" w14:textId="63AFF9E8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To indicate the precoder of one layer, the above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beamformed CSI-RS based UL precoder indication requires 1 CSI-RS port. For 8TX UL transmission with up to 8 layers, 8 CSI-RS ports are required</w:t>
      </w:r>
      <w:r w:rsidRPr="00FB448C">
        <w:rPr>
          <w:rFonts w:ascii="Times New Roman" w:eastAsia="宋体" w:hAnsi="Times New Roman" w:cs="Times New Roman"/>
          <w:kern w:val="0"/>
          <w:sz w:val="22"/>
        </w:rPr>
        <w:t>, which occupies 8 resource elements. If we use the 8 resource elements to transmit DCI in PDCCH with QPSK modulation, the number of bits to be transmitted is typically 8*2*0.2=3.2, where 0.2 is a typical value of code</w:t>
      </w:r>
      <w:r w:rsidR="005369CB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rate in PDCCH. Compared to the DCI indication overhead in the </w:t>
      </w:r>
      <w:r w:rsidR="005369CB" w:rsidRPr="00FB448C">
        <w:rPr>
          <w:rFonts w:ascii="Times New Roman" w:eastAsia="宋体" w:hAnsi="Times New Roman" w:cs="Times New Roman"/>
          <w:kern w:val="0"/>
          <w:sz w:val="22"/>
        </w:rPr>
        <w:t>above-mentioned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UL 8TX codebook, the overhead of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beamformed CSI-RS based UL precoder indication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is greatly reduced. </w:t>
      </w:r>
    </w:p>
    <w:p w14:paraId="12247D5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>With the beamformed CSI-RS, the overhead can be reduced and the resolution of indication can be increased. Therefore, we have the following proposal.</w:t>
      </w:r>
    </w:p>
    <w:p w14:paraId="11FA1459" w14:textId="11ABD010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>
        <w:rPr>
          <w:rFonts w:ascii="Times New Roman" w:eastAsia="宋体" w:hAnsi="Times New Roman" w:cs="Times New Roman"/>
          <w:b/>
          <w:i/>
          <w:kern w:val="0"/>
          <w:sz w:val="22"/>
        </w:rPr>
        <w:t>12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6C304892" w14:textId="77777777" w:rsidR="005868C4" w:rsidRPr="005868C4" w:rsidRDefault="005868C4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41EB4EC8" w14:textId="77777777" w:rsidR="00FB448C" w:rsidRPr="00FF3A75" w:rsidRDefault="00FB448C" w:rsidP="008B1A00">
      <w:pPr>
        <w:pStyle w:val="ac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FF3A75">
        <w:rPr>
          <w:b/>
          <w:bCs/>
          <w:sz w:val="28"/>
          <w:szCs w:val="28"/>
        </w:rPr>
        <w:t>Conclusions</w:t>
      </w:r>
    </w:p>
    <w:p w14:paraId="7B3A2E3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sz w:val="22"/>
          <w:lang w:val="en-GB"/>
        </w:rPr>
      </w:pPr>
      <w:bookmarkStart w:id="4" w:name="_Ref124589665"/>
      <w:bookmarkStart w:id="5" w:name="_Ref71620620"/>
      <w:bookmarkStart w:id="6" w:name="_Ref124671424"/>
      <w:r w:rsidRPr="00FB448C">
        <w:rPr>
          <w:rFonts w:ascii="Times New Roman" w:eastAsia="宋体" w:hAnsi="Times New Roman" w:cs="Times New Roman"/>
          <w:sz w:val="22"/>
          <w:lang w:val="en-GB"/>
        </w:rPr>
        <w:t>The contribution discusses the SRI, TPMI (including codebook) enhancement for enabling 8TX UL transmission, based on which the following observations and proposals are made.</w:t>
      </w:r>
    </w:p>
    <w:p w14:paraId="7BCC1A8C" w14:textId="45EA4CA0" w:rsidR="00A9368A" w:rsidRPr="008D3FBE" w:rsidRDefault="00A9368A" w:rsidP="00A9368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5D7F28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based on </w:t>
      </w:r>
      <w:r w:rsidRPr="008D3FBE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codebook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there will be large throughput loss with phase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alignment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error, such as </w:t>
      </w:r>
      <w:r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9.28%~15.44%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Pr="008912D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and 12.09%~18.44%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1031BFD6" w14:textId="34C3C37B" w:rsidR="004850B7" w:rsidRPr="003D7C5F" w:rsidRDefault="00A9368A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5D7F28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codewords, the throughput gains of</w:t>
      </w:r>
      <w:r w:rsidR="00E51F62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E51F62">
        <w:rPr>
          <w:rFonts w:ascii="Times New Roman" w:eastAsia="宋体" w:hAnsi="Times New Roman" w:cs="Times New Roman"/>
          <w:b/>
          <w:i/>
          <w:kern w:val="0"/>
          <w:sz w:val="22"/>
        </w:rPr>
        <w:t>“</w:t>
      </w:r>
      <w:r w:rsidR="0091244D" w:rsidRPr="00996089">
        <w:rPr>
          <w:rFonts w:ascii="Times New Roman" w:eastAsia="宋体" w:hAnsi="Times New Roman" w:cs="Times New Roman"/>
          <w:b/>
          <w:i/>
          <w:kern w:val="0"/>
          <w:sz w:val="22"/>
        </w:rPr>
        <w:t>DL type I with phase error compensation</w:t>
      </w:r>
      <w:r w:rsidRPr="00B06A23">
        <w:rPr>
          <w:rFonts w:ascii="Times New Roman" w:eastAsia="宋体" w:hAnsi="Times New Roman" w:cs="Times New Roman"/>
          <w:b/>
          <w:i/>
          <w:kern w:val="0"/>
          <w:sz w:val="22"/>
        </w:rPr>
        <w:t>”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than that </w:t>
      </w:r>
      <w:r w:rsidR="002F6D4D">
        <w:rPr>
          <w:rFonts w:ascii="Times New Roman" w:eastAsia="宋体" w:hAnsi="Times New Roman" w:cs="Times New Roman" w:hint="eastAsia"/>
          <w:b/>
          <w:i/>
          <w:iCs/>
          <w:kern w:val="0"/>
          <w:sz w:val="22"/>
        </w:rPr>
        <w:t>of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</w:t>
      </w:r>
      <w:r w:rsidRPr="008D3FBE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are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.2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%~3.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63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17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5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20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μ=45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6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48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50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μ=90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43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99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and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84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73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850B7"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77882D51" w14:textId="552F0E4A" w:rsidR="00FB448C" w:rsidRPr="00FB448C" w:rsidRDefault="004C255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3E0335"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indication field is increased by at least twice than legacy.</w:t>
      </w:r>
      <w:r w:rsidR="00FB448C"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3E3F7523" w14:textId="0944071A" w:rsidR="00FB448C" w:rsidRDefault="006546B8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3E0335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High-resolution precoder </w:t>
      </w:r>
      <w:r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can obtain 20~33% throughput gain compared with </w:t>
      </w:r>
      <w:r>
        <w:rPr>
          <w:rFonts w:ascii="Times New Roman" w:eastAsia="宋体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  <w:r w:rsidR="00FB448C"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6006711F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For SRS configuration required for non-codebook-based UL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configuration of up to two, or four SRS resource sets is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not supported.</w:t>
      </w:r>
    </w:p>
    <w:p w14:paraId="4EF9B394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 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SRI overhead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6AAF686D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,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>support to enhance DL Type I SP codebook to mitigate the impact of phase alignment error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5C62D806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lastRenderedPageBreak/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>For PUSCH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P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separately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indicate rank and TPMI for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22FF0CD9" w14:textId="77777777" w:rsidR="008A14B3" w:rsidRDefault="008A14B3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 indication of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the #layer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 {5, 6, 7, 8} is indicated if two TBs are enabled, and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#layers in {1, 2, 3, 4}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otherwise.</w:t>
      </w:r>
    </w:p>
    <w:p w14:paraId="600273AE" w14:textId="2D9C97FB" w:rsidR="001721B5" w:rsidRPr="00345881" w:rsidRDefault="001721B5" w:rsidP="001721B5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 6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the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indication overhead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of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UL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8TX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precoder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5758E98F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7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宋体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2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support </w:t>
      </w:r>
      <w:r w:rsidRPr="008D6A22">
        <w:rPr>
          <w:rFonts w:ascii="Times New Roman" w:eastAsia="宋体" w:hAnsi="Times New Roman" w:cs="Times New Roman"/>
          <w:b/>
          <w:i/>
          <w:kern w:val="0"/>
          <w:sz w:val="22"/>
        </w:rPr>
        <w:t>all possible layer splitting schemes for each rank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4613FDF1" w14:textId="71343AF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8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>PUSCH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indicate two </w:t>
      </w:r>
      <w:r w:rsidRPr="00BF2D1F">
        <w:rPr>
          <w:rFonts w:ascii="Times New Roman" w:eastAsia="宋体" w:hAnsi="Times New Roman" w:cs="Times New Roman"/>
          <w:b/>
          <w:i/>
          <w:iCs/>
          <w:sz w:val="22"/>
        </w:rPr>
        <w:t>4TX fully coherent precoder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Ng=2.</w:t>
      </w:r>
    </w:p>
    <w:p w14:paraId="374C99E0" w14:textId="77777777" w:rsidR="001721B5" w:rsidRPr="005A736F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9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>: Consider to use the reserved NDI field of the disabled transport block for rank&lt;=4 to reduce the indication overhead of UL 8TX partially 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>with Ng=2.</w:t>
      </w:r>
    </w:p>
    <w:p w14:paraId="7A744211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10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宋体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4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 for rank 1-3 and 7-8, supporting all layer splitting cases; for rank 4-6, supporting to prune layer splitting cases as</w:t>
      </w:r>
    </w:p>
    <w:p w14:paraId="59178F71" w14:textId="77777777" w:rsidR="001721B5" w:rsidRDefault="001721B5" w:rsidP="001721B5">
      <w:pPr>
        <w:pStyle w:val="ac"/>
        <w:numPr>
          <w:ilvl w:val="0"/>
          <w:numId w:val="38"/>
        </w:numPr>
        <w:rPr>
          <w:b/>
          <w:i/>
        </w:rPr>
      </w:pPr>
      <w:r w:rsidRPr="005A736F">
        <w:rPr>
          <w:b/>
          <w:i/>
        </w:rPr>
        <w:t xml:space="preserve">Rank 4: </w:t>
      </w:r>
      <w:r w:rsidRPr="00905C1C">
        <w:rPr>
          <w:b/>
          <w:i/>
        </w:rPr>
        <w:t>remove all layer splitting cases of transmission by 3 of the 4 antenna groups</w:t>
      </w:r>
    </w:p>
    <w:p w14:paraId="77E6D942" w14:textId="79664BB3" w:rsidR="001721B5" w:rsidRDefault="001721B5" w:rsidP="001721B5">
      <w:pPr>
        <w:pStyle w:val="ac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5: </w:t>
      </w:r>
      <w:r w:rsidR="00936000">
        <w:rPr>
          <w:b/>
          <w:i/>
        </w:rPr>
        <w:t>only support</w:t>
      </w:r>
      <w:r>
        <w:rPr>
          <w:b/>
          <w:i/>
        </w:rPr>
        <w:t xml:space="preserve"> </w:t>
      </w:r>
      <w:r w:rsidRPr="00905C1C">
        <w:rPr>
          <w:b/>
          <w:i/>
        </w:rPr>
        <w:t>(2,2,1,0), (2,2,0,1), (2,0,2,1), (0,2,2,1)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(1,1,2,1), (1,1,1,2)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6E29B8CD" w14:textId="24B14640" w:rsidR="001721B5" w:rsidRPr="005A736F" w:rsidRDefault="001721B5" w:rsidP="001721B5">
      <w:pPr>
        <w:pStyle w:val="ac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6: </w:t>
      </w:r>
      <w:r w:rsidR="00936000">
        <w:rPr>
          <w:b/>
          <w:i/>
        </w:rPr>
        <w:t>only support</w:t>
      </w:r>
      <w:r>
        <w:rPr>
          <w:b/>
          <w:i/>
        </w:rPr>
        <w:t xml:space="preserve"> </w:t>
      </w:r>
      <w:r w:rsidRPr="00905C1C">
        <w:rPr>
          <w:b/>
          <w:i/>
        </w:rPr>
        <w:t>all layer splitting cases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(2,1,2,1), (1,2,1,2), (1,2,2,1), (2,1,1,2)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4843C37D" w14:textId="799F0260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 w:rsidRPr="001721B5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Proposal 11</w:t>
      </w:r>
      <w:r w:rsidRPr="001721B5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：</w:t>
      </w:r>
      <w:r w:rsidRPr="001721B5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For non-coherent precoder by an 8TX UE, support to design precoders based on Rel-15 UL 4TX non-coherent codebook.</w:t>
      </w:r>
    </w:p>
    <w:p w14:paraId="0567D898" w14:textId="77777777" w:rsidR="001721B5" w:rsidRPr="00FB448C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43E8F781" w14:textId="77777777" w:rsidR="00A9368A" w:rsidRPr="00A9368A" w:rsidRDefault="00A9368A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1539376F" w14:textId="77777777" w:rsidR="00FB448C" w:rsidRPr="00FB448C" w:rsidRDefault="00FB448C" w:rsidP="00FB448C">
      <w:pPr>
        <w:keepNext/>
        <w:widowControl/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369DA1FC" w14:textId="22837B8C" w:rsidR="00636D90" w:rsidRPr="009C1329" w:rsidRDefault="00636D90">
      <w:pPr>
        <w:pStyle w:val="ac"/>
        <w:numPr>
          <w:ilvl w:val="0"/>
          <w:numId w:val="6"/>
        </w:numPr>
        <w:spacing w:after="60"/>
        <w:rPr>
          <w:sz w:val="20"/>
          <w:szCs w:val="20"/>
        </w:rPr>
      </w:pPr>
      <w:bookmarkStart w:id="7" w:name="_Ref167612671"/>
      <w:bookmarkStart w:id="8" w:name="_Ref167612875"/>
      <w:bookmarkEnd w:id="3"/>
      <w:bookmarkEnd w:id="4"/>
      <w:bookmarkEnd w:id="5"/>
      <w:bookmarkEnd w:id="6"/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#112bis-e</w:t>
      </w:r>
      <w:r w:rsidRPr="00FB396E">
        <w:rPr>
          <w:sz w:val="20"/>
          <w:szCs w:val="20"/>
        </w:rPr>
        <w:t xml:space="preserve">, </w:t>
      </w:r>
      <w:r w:rsidRPr="00636D90">
        <w:rPr>
          <w:sz w:val="20"/>
          <w:szCs w:val="20"/>
        </w:rPr>
        <w:t xml:space="preserve">April </w:t>
      </w:r>
      <w:r>
        <w:rPr>
          <w:sz w:val="20"/>
          <w:szCs w:val="20"/>
        </w:rPr>
        <w:t>1</w:t>
      </w:r>
      <w:r w:rsidRPr="00EE2846">
        <w:rPr>
          <w:sz w:val="20"/>
          <w:szCs w:val="20"/>
        </w:rPr>
        <w:t>7</w:t>
      </w:r>
      <w:r>
        <w:rPr>
          <w:sz w:val="20"/>
          <w:szCs w:val="20"/>
        </w:rPr>
        <w:t>th –</w:t>
      </w:r>
      <w:r w:rsidRPr="00636D90">
        <w:rPr>
          <w:sz w:val="20"/>
          <w:szCs w:val="20"/>
        </w:rPr>
        <w:t xml:space="preserve">April </w:t>
      </w:r>
      <w:r>
        <w:rPr>
          <w:sz w:val="20"/>
          <w:szCs w:val="20"/>
        </w:rPr>
        <w:t>26th</w:t>
      </w:r>
      <w:r w:rsidRPr="00FB396E">
        <w:rPr>
          <w:sz w:val="20"/>
          <w:szCs w:val="20"/>
        </w:rPr>
        <w:t>, 202</w:t>
      </w:r>
      <w:r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78CC4FD0" w14:textId="7E9B27FA" w:rsidR="00963F96" w:rsidRDefault="00963F96" w:rsidP="003E62E6">
      <w:pPr>
        <w:pStyle w:val="ac"/>
        <w:numPr>
          <w:ilvl w:val="0"/>
          <w:numId w:val="6"/>
        </w:numPr>
        <w:spacing w:after="60"/>
        <w:rPr>
          <w:sz w:val="20"/>
          <w:szCs w:val="20"/>
        </w:rPr>
      </w:pPr>
      <w:r w:rsidRPr="007D2859">
        <w:rPr>
          <w:sz w:val="20"/>
          <w:szCs w:val="20"/>
        </w:rPr>
        <w:t>Chairman’s Notes RAN1#110bis-e, October 10th – 19th, 2022.</w:t>
      </w:r>
    </w:p>
    <w:p w14:paraId="0937443F" w14:textId="2C545408" w:rsidR="00636D90" w:rsidRPr="009C1329" w:rsidRDefault="00636D90">
      <w:pPr>
        <w:pStyle w:val="ac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#112</w:t>
      </w:r>
      <w:r w:rsidRPr="00FB396E">
        <w:rPr>
          <w:sz w:val="20"/>
          <w:szCs w:val="20"/>
        </w:rPr>
        <w:t xml:space="preserve">, </w:t>
      </w:r>
      <w:r w:rsidRPr="00EE2846">
        <w:rPr>
          <w:sz w:val="20"/>
          <w:szCs w:val="20"/>
        </w:rPr>
        <w:t>February 27</w:t>
      </w:r>
      <w:r>
        <w:rPr>
          <w:sz w:val="20"/>
          <w:szCs w:val="20"/>
        </w:rPr>
        <w:t xml:space="preserve">th – </w:t>
      </w:r>
      <w:r w:rsidRPr="00EE2846">
        <w:rPr>
          <w:sz w:val="20"/>
          <w:szCs w:val="20"/>
        </w:rPr>
        <w:t>March 3</w:t>
      </w:r>
      <w:r>
        <w:rPr>
          <w:sz w:val="20"/>
          <w:szCs w:val="20"/>
        </w:rPr>
        <w:t>rd</w:t>
      </w:r>
      <w:r w:rsidRPr="00FB396E">
        <w:rPr>
          <w:sz w:val="20"/>
          <w:szCs w:val="20"/>
        </w:rPr>
        <w:t>, 202</w:t>
      </w:r>
      <w:r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2800032B" w14:textId="2159924A" w:rsidR="008F0769" w:rsidRDefault="008F0769" w:rsidP="005C0167">
      <w:pPr>
        <w:pStyle w:val="ac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</w:t>
      </w:r>
      <w:r w:rsidR="005C0167">
        <w:rPr>
          <w:sz w:val="20"/>
          <w:szCs w:val="20"/>
        </w:rPr>
        <w:t>111</w:t>
      </w:r>
      <w:r w:rsidRPr="00FB396E">
        <w:rPr>
          <w:sz w:val="20"/>
          <w:szCs w:val="20"/>
        </w:rPr>
        <w:t xml:space="preserve">, </w:t>
      </w:r>
      <w:r w:rsidR="005C0167" w:rsidRPr="005C0167">
        <w:rPr>
          <w:sz w:val="20"/>
          <w:szCs w:val="20"/>
        </w:rPr>
        <w:t xml:space="preserve">November 14th – 18th </w:t>
      </w:r>
      <w:r w:rsidR="00772EA9" w:rsidRPr="00772EA9">
        <w:rPr>
          <w:sz w:val="20"/>
          <w:szCs w:val="20"/>
        </w:rPr>
        <w:t xml:space="preserve">August </w:t>
      </w:r>
      <w:r w:rsidR="00772EA9">
        <w:rPr>
          <w:sz w:val="20"/>
          <w:szCs w:val="20"/>
        </w:rPr>
        <w:t>22</w:t>
      </w:r>
      <w:r>
        <w:rPr>
          <w:sz w:val="20"/>
          <w:szCs w:val="20"/>
        </w:rPr>
        <w:t xml:space="preserve">th – </w:t>
      </w:r>
      <w:r w:rsidR="00772EA9">
        <w:rPr>
          <w:sz w:val="20"/>
          <w:szCs w:val="20"/>
        </w:rPr>
        <w:t>26</w:t>
      </w:r>
      <w:r w:rsidRPr="00FB396E">
        <w:rPr>
          <w:sz w:val="20"/>
          <w:szCs w:val="20"/>
        </w:rPr>
        <w:t>th, 2022.</w:t>
      </w:r>
    </w:p>
    <w:p w14:paraId="4C1D19A4" w14:textId="2435B4BB" w:rsidR="003E279C" w:rsidRDefault="003E279C" w:rsidP="00D901DA">
      <w:pPr>
        <w:pStyle w:val="ac"/>
        <w:numPr>
          <w:ilvl w:val="0"/>
          <w:numId w:val="6"/>
        </w:numPr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#109-e</w:t>
      </w:r>
      <w:r w:rsidRPr="003E279C">
        <w:rPr>
          <w:sz w:val="20"/>
          <w:szCs w:val="20"/>
        </w:rPr>
        <w:t>, May 9th – 20th, 2022.</w:t>
      </w:r>
    </w:p>
    <w:p w14:paraId="3B632F3E" w14:textId="22BBAD86" w:rsidR="0042469A" w:rsidRPr="00D901DA" w:rsidRDefault="0042469A" w:rsidP="00D901DA">
      <w:pPr>
        <w:pStyle w:val="ac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R1-2210917, </w:t>
      </w:r>
      <w:r w:rsidRPr="0042469A">
        <w:rPr>
          <w:sz w:val="20"/>
          <w:szCs w:val="20"/>
        </w:rPr>
        <w:t>Discussion on SRI/TPMI enhancement for enabling 8 TX UL transmission</w:t>
      </w:r>
      <w:r>
        <w:rPr>
          <w:sz w:val="20"/>
          <w:szCs w:val="20"/>
        </w:rPr>
        <w:t>, Huawei, HiSilicon, RAN1#111, 2022.</w:t>
      </w:r>
    </w:p>
    <w:bookmarkEnd w:id="7"/>
    <w:bookmarkEnd w:id="8"/>
    <w:p w14:paraId="13FF8971" w14:textId="2A243B2F" w:rsidR="000C1D13" w:rsidRPr="00D901DA" w:rsidRDefault="000C1D13" w:rsidP="00D901DA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Appendix </w:t>
      </w:r>
      <w:r w:rsidR="001721B5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149"/>
      </w:tblGrid>
      <w:tr w:rsidR="00FB448C" w:rsidRPr="00FB448C" w14:paraId="5CCA37C5" w14:textId="77777777" w:rsidTr="00F86CFD">
        <w:trPr>
          <w:trHeight w:val="285"/>
        </w:trPr>
        <w:tc>
          <w:tcPr>
            <w:tcW w:w="4060" w:type="dxa"/>
            <w:shd w:val="clear" w:color="000000" w:fill="FFEB9C"/>
            <w:noWrap/>
            <w:vAlign w:val="center"/>
            <w:hideMark/>
          </w:tcPr>
          <w:p w14:paraId="18F7E424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Parameter</w:t>
            </w:r>
          </w:p>
        </w:tc>
        <w:tc>
          <w:tcPr>
            <w:tcW w:w="5149" w:type="dxa"/>
            <w:shd w:val="clear" w:color="000000" w:fill="FFEB9C"/>
            <w:noWrap/>
            <w:vAlign w:val="center"/>
            <w:hideMark/>
          </w:tcPr>
          <w:p w14:paraId="78F7FDA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Value</w:t>
            </w:r>
          </w:p>
        </w:tc>
      </w:tr>
      <w:tr w:rsidR="00FB448C" w:rsidRPr="00FB448C" w14:paraId="0F76348B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54CA6D9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Duplex, Waveform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74DAF85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TDD, OFDM</w:t>
            </w:r>
          </w:p>
        </w:tc>
      </w:tr>
      <w:tr w:rsidR="00FB448C" w:rsidRPr="00FB448C" w14:paraId="264F593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CA739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Carrier Frequency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5C233F1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3.5G</w:t>
            </w:r>
          </w:p>
        </w:tc>
      </w:tr>
      <w:tr w:rsidR="00FB448C" w:rsidRPr="00FB448C" w14:paraId="29096EF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4D1ED425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Channel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2BD739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According to the TR 38.901</w:t>
            </w:r>
          </w:p>
        </w:tc>
      </w:tr>
      <w:tr w:rsidR="00FB448C" w:rsidRPr="00FB448C" w14:paraId="62075366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9F3735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Scenario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B9BC5F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Uma with 500 m ISD</w:t>
            </w:r>
          </w:p>
        </w:tc>
      </w:tr>
      <w:tr w:rsidR="00FB448C" w:rsidRPr="00FB448C" w14:paraId="1C1A9AF5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E175DC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TRP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1C8F9410" w14:textId="7EF12202" w:rsidR="00120C3F" w:rsidRDefault="00FB448C" w:rsidP="00FB448C">
            <w:pPr>
              <w:widowControl/>
              <w:contextualSpacing/>
              <w:jc w:val="center"/>
              <w:rPr>
                <w:rFonts w:ascii="Cambria Math" w:eastAsia="Malgun Gothic" w:hAnsi="Cambria Math" w:cs="Cambria Math" w:hint="eastAsia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,8,2,1,1,4,8)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  <w:p w14:paraId="196A3FB4" w14:textId="3018D034" w:rsidR="00FB448C" w:rsidRPr="00FB448C" w:rsidRDefault="0038735F" w:rsidP="000472A3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,4,2,1,1,4,4)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E20118" w14:paraId="072FD8F3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3B7762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UE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F5BD9DA" w14:textId="41A24ED6" w:rsidR="008A1244" w:rsidRDefault="00FB448C" w:rsidP="008A1244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(2,2,2,1,1,2,2) </w:t>
            </w:r>
            <w:r w:rsidR="000472A3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>,</w:t>
            </w:r>
            <w:r w:rsidR="000472A3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</w:p>
          <w:p w14:paraId="60EBED3D" w14:textId="74DCA6B0" w:rsidR="008A1244" w:rsidRDefault="000472A3" w:rsidP="008A1244">
            <w:pPr>
              <w:widowControl/>
              <w:contextualSpacing/>
              <w:jc w:val="center"/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,2,1,1,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</w:t>
            </w:r>
          </w:p>
          <w:p w14:paraId="703D9FFE" w14:textId="2801E14E" w:rsidR="000472A3" w:rsidRPr="000472A3" w:rsidRDefault="000472A3">
            <w:pPr>
              <w:widowControl/>
              <w:contextualSpacing/>
              <w:jc w:val="center"/>
              <w:rPr>
                <w:rFonts w:ascii="Cambria Math" w:eastAsia="Malgun Gothic" w:hAnsi="Cambria Math" w:cs="Cambria Math" w:hint="eastAsia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0.5)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 xml:space="preserve">  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, 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FB448C" w14:paraId="4DA48B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1A2978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659CDBA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30m</w:t>
            </w:r>
          </w:p>
        </w:tc>
      </w:tr>
      <w:tr w:rsidR="00FB448C" w:rsidRPr="00FB448C" w14:paraId="6A9E9A6F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3C93753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receiver noise figure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005692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5dB</w:t>
            </w:r>
          </w:p>
        </w:tc>
      </w:tr>
      <w:tr w:rsidR="00FB448C" w:rsidRPr="00FB448C" w14:paraId="2D881E0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61977BC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Tx power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B75494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23 dBm</w:t>
            </w:r>
          </w:p>
        </w:tc>
      </w:tr>
      <w:tr w:rsidR="00FB448C" w:rsidRPr="00FB448C" w14:paraId="38EEFE20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9F4BD1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D0737A9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3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</w:t>
            </w:r>
          </w:p>
        </w:tc>
      </w:tr>
      <w:tr w:rsidR="00FB448C" w:rsidRPr="00FB448C" w14:paraId="0633D2D2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397E02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Numerology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47EF96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14 OFDM symbol per slot, 30kHz SCS</w:t>
            </w:r>
          </w:p>
        </w:tc>
      </w:tr>
      <w:tr w:rsidR="00FB448C" w:rsidRPr="00FB448C" w14:paraId="0F7CDF4E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D2B7E4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lastRenderedPageBreak/>
              <w:t xml:space="preserve">Modulation 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58996321" w14:textId="1DD7E86B" w:rsidR="00FB448C" w:rsidRPr="00FB448C" w:rsidRDefault="00FB448C" w:rsidP="000472A3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up to 256QAM</w:t>
            </w:r>
          </w:p>
        </w:tc>
      </w:tr>
      <w:tr w:rsidR="00FB448C" w:rsidRPr="00FB448C" w14:paraId="05D5B6C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8F5F8B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Bandwidth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B5137C7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20 MHz</w:t>
            </w:r>
          </w:p>
        </w:tc>
      </w:tr>
      <w:tr w:rsidR="00FB448C" w:rsidRPr="00FB448C" w14:paraId="68960351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2D259F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MIMO scheme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683F89CA" w14:textId="3215E10A" w:rsidR="00FB448C" w:rsidRPr="00FB448C" w:rsidRDefault="00FB448C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SU-MIMO </w:t>
            </w:r>
          </w:p>
        </w:tc>
      </w:tr>
      <w:tr w:rsidR="006F1F8F" w:rsidRPr="00FB448C" w14:paraId="5E3336BD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</w:tcPr>
          <w:p w14:paraId="0B388723" w14:textId="0B7DC742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12A4FAB9" w14:textId="64B978A8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 adaptation with up to 8 layers</w:t>
            </w:r>
          </w:p>
        </w:tc>
      </w:tr>
      <w:tr w:rsidR="006F1F8F" w:rsidRPr="00FB448C" w14:paraId="1B183CDD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E0A1AB5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Traffic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4AF7B4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Full buffer</w:t>
            </w:r>
          </w:p>
        </w:tc>
      </w:tr>
      <w:tr w:rsidR="006F1F8F" w:rsidRPr="00FB448C" w14:paraId="302521E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BE3B25F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distribution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93E8FF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100% outdoor (3km/h) </w:t>
            </w:r>
          </w:p>
        </w:tc>
      </w:tr>
      <w:tr w:rsidR="006F1F8F" w:rsidRPr="00FB448C" w14:paraId="0A5415CF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1B92D02C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BS receiver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6A48EA5E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MMSE-IRC</w:t>
            </w:r>
          </w:p>
        </w:tc>
      </w:tr>
      <w:tr w:rsidR="006F1F8F" w:rsidRPr="00FB448C" w14:paraId="16E35E7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6D54AC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Network Layout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4FA20D41" w14:textId="3FDFFFC0" w:rsidR="006F1F8F" w:rsidRPr="00FB448C" w:rsidRDefault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1*3 cell, </w:t>
            </w:r>
            <w:r w:rsidR="00AA1029">
              <w:rPr>
                <w:rFonts w:ascii="Times New Roman" w:eastAsia="宋体" w:hAnsi="Times New Roman" w:cs="Times New Roman"/>
                <w:kern w:val="0"/>
                <w:sz w:val="22"/>
              </w:rPr>
              <w:t>30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UE </w:t>
            </w:r>
            <w:r w:rsidR="001420BD"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p</w:t>
            </w:r>
            <w:r w:rsidR="001420BD">
              <w:rPr>
                <w:rFonts w:ascii="Times New Roman" w:eastAsia="宋体" w:hAnsi="Times New Roman" w:cs="Times New Roman"/>
                <w:kern w:val="0"/>
                <w:sz w:val="22"/>
              </w:rPr>
              <w:t>er</w:t>
            </w:r>
            <w:r w:rsidR="001420BD"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cell</w:t>
            </w:r>
          </w:p>
        </w:tc>
      </w:tr>
      <w:tr w:rsidR="006F1F8F" w:rsidRPr="00FB448C" w14:paraId="07D303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2BABCBA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Precoder 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8AFB58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Wideband</w:t>
            </w:r>
          </w:p>
        </w:tc>
      </w:tr>
      <w:tr w:rsidR="006F1F8F" w:rsidRPr="00FB448C" w14:paraId="2C16EA5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544FB7A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S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cheduling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02705FC6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4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>RB</w:t>
            </w:r>
          </w:p>
        </w:tc>
      </w:tr>
      <w:tr w:rsidR="006F1F8F" w:rsidRPr="00FB448C" w14:paraId="7044956B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062933C0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Power control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5B307F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Open loop; alpha = 0.8</w:t>
            </w: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;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 xml:space="preserve"> = -50, -80 dBm</w:t>
            </w:r>
          </w:p>
        </w:tc>
      </w:tr>
    </w:tbl>
    <w:p w14:paraId="68C70827" w14:textId="77777777" w:rsidR="00F86CFD" w:rsidRDefault="00F86CFD"/>
    <w:p w14:paraId="51C65838" w14:textId="77777777" w:rsidR="00977630" w:rsidRPr="004D37C8" w:rsidRDefault="00977630"/>
    <w:sectPr w:rsidR="00977630" w:rsidRPr="004D37C8" w:rsidSect="00F86CF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4DC22" w14:textId="77777777" w:rsidR="002929A4" w:rsidRDefault="002929A4" w:rsidP="005C2723">
      <w:r>
        <w:separator/>
      </w:r>
    </w:p>
  </w:endnote>
  <w:endnote w:type="continuationSeparator" w:id="0">
    <w:p w14:paraId="3C9FD7F5" w14:textId="77777777" w:rsidR="002929A4" w:rsidRDefault="002929A4" w:rsidP="005C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2939A" w14:textId="77777777" w:rsidR="002929A4" w:rsidRDefault="002929A4" w:rsidP="005C2723">
      <w:r>
        <w:separator/>
      </w:r>
    </w:p>
  </w:footnote>
  <w:footnote w:type="continuationSeparator" w:id="0">
    <w:p w14:paraId="10DB144E" w14:textId="77777777" w:rsidR="002929A4" w:rsidRDefault="002929A4" w:rsidP="005C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8C5DD0"/>
    <w:multiLevelType w:val="hybridMultilevel"/>
    <w:tmpl w:val="487645BC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6078D"/>
    <w:multiLevelType w:val="hybridMultilevel"/>
    <w:tmpl w:val="B6044CB2"/>
    <w:lvl w:ilvl="0" w:tplc="FFFFFFFF">
      <w:start w:val="1"/>
      <w:numFmt w:val="bullet"/>
      <w:lvlText w:val="•"/>
      <w:lvlJc w:val="left"/>
      <w:pPr>
        <w:ind w:left="1260" w:hanging="420"/>
      </w:p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80843"/>
    <w:multiLevelType w:val="hybridMultilevel"/>
    <w:tmpl w:val="C96E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E4AF6"/>
    <w:multiLevelType w:val="hybridMultilevel"/>
    <w:tmpl w:val="D68EAC9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0825"/>
    <w:multiLevelType w:val="multilevel"/>
    <w:tmpl w:val="205508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0557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C23D2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8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2F2A95"/>
    <w:multiLevelType w:val="hybridMultilevel"/>
    <w:tmpl w:val="98988A7E"/>
    <w:lvl w:ilvl="0" w:tplc="FFFFFFFF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484020"/>
    <w:multiLevelType w:val="multilevel"/>
    <w:tmpl w:val="F77874D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F8D092A"/>
    <w:multiLevelType w:val="hybridMultilevel"/>
    <w:tmpl w:val="875A1D46"/>
    <w:lvl w:ilvl="0" w:tplc="76C8547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E758A"/>
    <w:multiLevelType w:val="multilevel"/>
    <w:tmpl w:val="FD5E90F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  <w:lang w:val="en-AU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7897381"/>
    <w:multiLevelType w:val="hybridMultilevel"/>
    <w:tmpl w:val="F02ECD5E"/>
    <w:lvl w:ilvl="0" w:tplc="76C854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38670F"/>
    <w:multiLevelType w:val="hybridMultilevel"/>
    <w:tmpl w:val="95A69D70"/>
    <w:lvl w:ilvl="0" w:tplc="76005D08">
      <w:start w:val="1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720B6458"/>
    <w:multiLevelType w:val="hybridMultilevel"/>
    <w:tmpl w:val="BB44C0F4"/>
    <w:lvl w:ilvl="0" w:tplc="76C8547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2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4"/>
  </w:num>
  <w:num w:numId="3">
    <w:abstractNumId w:val="24"/>
  </w:num>
  <w:num w:numId="4">
    <w:abstractNumId w:val="0"/>
  </w:num>
  <w:num w:numId="5">
    <w:abstractNumId w:val="21"/>
  </w:num>
  <w:num w:numId="6">
    <w:abstractNumId w:val="1"/>
  </w:num>
  <w:num w:numId="7">
    <w:abstractNumId w:val="5"/>
  </w:num>
  <w:num w:numId="8">
    <w:abstractNumId w:val="28"/>
  </w:num>
  <w:num w:numId="9">
    <w:abstractNumId w:val="8"/>
  </w:num>
  <w:num w:numId="10">
    <w:abstractNumId w:val="9"/>
  </w:num>
  <w:num w:numId="1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0"/>
  </w:num>
  <w:num w:numId="1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1"/>
  </w:num>
  <w:num w:numId="18">
    <w:abstractNumId w:val="32"/>
  </w:num>
  <w:num w:numId="19">
    <w:abstractNumId w:val="8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  <w:num w:numId="23">
    <w:abstractNumId w:val="10"/>
  </w:num>
  <w:num w:numId="24">
    <w:abstractNumId w:val="31"/>
  </w:num>
  <w:num w:numId="25">
    <w:abstractNumId w:val="22"/>
  </w:num>
  <w:num w:numId="26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6"/>
  </w:num>
  <w:num w:numId="30">
    <w:abstractNumId w:val="14"/>
  </w:num>
  <w:num w:numId="31">
    <w:abstractNumId w:val="3"/>
  </w:num>
  <w:num w:numId="32">
    <w:abstractNumId w:val="26"/>
  </w:num>
  <w:num w:numId="33">
    <w:abstractNumId w:val="27"/>
  </w:num>
  <w:num w:numId="34">
    <w:abstractNumId w:val="16"/>
  </w:num>
  <w:num w:numId="35">
    <w:abstractNumId w:val="29"/>
  </w:num>
  <w:num w:numId="36">
    <w:abstractNumId w:val="13"/>
  </w:num>
  <w:num w:numId="37">
    <w:abstractNumId w:val="20"/>
  </w:num>
  <w:num w:numId="38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0B9"/>
    <w:rsid w:val="00004156"/>
    <w:rsid w:val="0000462A"/>
    <w:rsid w:val="00014AF7"/>
    <w:rsid w:val="000201D6"/>
    <w:rsid w:val="00020885"/>
    <w:rsid w:val="00021278"/>
    <w:rsid w:val="00023BEB"/>
    <w:rsid w:val="0002471A"/>
    <w:rsid w:val="000262A5"/>
    <w:rsid w:val="00031BDD"/>
    <w:rsid w:val="00033452"/>
    <w:rsid w:val="00034CAB"/>
    <w:rsid w:val="00040D56"/>
    <w:rsid w:val="0004127B"/>
    <w:rsid w:val="00045657"/>
    <w:rsid w:val="000472A3"/>
    <w:rsid w:val="000477AE"/>
    <w:rsid w:val="0005091E"/>
    <w:rsid w:val="00053DC0"/>
    <w:rsid w:val="00054009"/>
    <w:rsid w:val="000559B2"/>
    <w:rsid w:val="00055E45"/>
    <w:rsid w:val="0005682F"/>
    <w:rsid w:val="00060EB3"/>
    <w:rsid w:val="00062324"/>
    <w:rsid w:val="00062C18"/>
    <w:rsid w:val="0006330B"/>
    <w:rsid w:val="00064697"/>
    <w:rsid w:val="00066AD7"/>
    <w:rsid w:val="0007027B"/>
    <w:rsid w:val="00070293"/>
    <w:rsid w:val="000708F3"/>
    <w:rsid w:val="00071806"/>
    <w:rsid w:val="000724A5"/>
    <w:rsid w:val="0007320E"/>
    <w:rsid w:val="000741A7"/>
    <w:rsid w:val="00074D11"/>
    <w:rsid w:val="000779A7"/>
    <w:rsid w:val="000851A7"/>
    <w:rsid w:val="000902B1"/>
    <w:rsid w:val="00091945"/>
    <w:rsid w:val="000932E2"/>
    <w:rsid w:val="000A2518"/>
    <w:rsid w:val="000A3CEE"/>
    <w:rsid w:val="000A5F8F"/>
    <w:rsid w:val="000B1024"/>
    <w:rsid w:val="000B115C"/>
    <w:rsid w:val="000B2D90"/>
    <w:rsid w:val="000B35BE"/>
    <w:rsid w:val="000C1D13"/>
    <w:rsid w:val="000C2078"/>
    <w:rsid w:val="000C3A3B"/>
    <w:rsid w:val="000C4C76"/>
    <w:rsid w:val="000D3744"/>
    <w:rsid w:val="000D4968"/>
    <w:rsid w:val="000E213C"/>
    <w:rsid w:val="000E23E9"/>
    <w:rsid w:val="000E2758"/>
    <w:rsid w:val="000E4C95"/>
    <w:rsid w:val="000E72A8"/>
    <w:rsid w:val="000E75FB"/>
    <w:rsid w:val="000F0E39"/>
    <w:rsid w:val="000F1C72"/>
    <w:rsid w:val="000F2B0B"/>
    <w:rsid w:val="000F2FE9"/>
    <w:rsid w:val="000F46D3"/>
    <w:rsid w:val="000F50A3"/>
    <w:rsid w:val="000F5280"/>
    <w:rsid w:val="000F651D"/>
    <w:rsid w:val="000F715F"/>
    <w:rsid w:val="000F7D41"/>
    <w:rsid w:val="00104816"/>
    <w:rsid w:val="00110D8D"/>
    <w:rsid w:val="0011130F"/>
    <w:rsid w:val="00112BE7"/>
    <w:rsid w:val="00112C74"/>
    <w:rsid w:val="001163F0"/>
    <w:rsid w:val="0011753F"/>
    <w:rsid w:val="00117D84"/>
    <w:rsid w:val="00120C3F"/>
    <w:rsid w:val="00122459"/>
    <w:rsid w:val="00123717"/>
    <w:rsid w:val="001242F8"/>
    <w:rsid w:val="001245C9"/>
    <w:rsid w:val="00127622"/>
    <w:rsid w:val="00131EE2"/>
    <w:rsid w:val="00132107"/>
    <w:rsid w:val="00133A78"/>
    <w:rsid w:val="00135633"/>
    <w:rsid w:val="00140CFE"/>
    <w:rsid w:val="001420BD"/>
    <w:rsid w:val="0014237F"/>
    <w:rsid w:val="0014349C"/>
    <w:rsid w:val="001451DB"/>
    <w:rsid w:val="00152F9A"/>
    <w:rsid w:val="00162DBA"/>
    <w:rsid w:val="00163C03"/>
    <w:rsid w:val="00163D81"/>
    <w:rsid w:val="00164257"/>
    <w:rsid w:val="0016530C"/>
    <w:rsid w:val="00165FAC"/>
    <w:rsid w:val="001721B5"/>
    <w:rsid w:val="00180EFB"/>
    <w:rsid w:val="00182C66"/>
    <w:rsid w:val="00184DB6"/>
    <w:rsid w:val="00187CE0"/>
    <w:rsid w:val="00192276"/>
    <w:rsid w:val="00194520"/>
    <w:rsid w:val="001976A2"/>
    <w:rsid w:val="001A1191"/>
    <w:rsid w:val="001A42AA"/>
    <w:rsid w:val="001A43B8"/>
    <w:rsid w:val="001A4AFA"/>
    <w:rsid w:val="001A6A43"/>
    <w:rsid w:val="001A6C7B"/>
    <w:rsid w:val="001B122F"/>
    <w:rsid w:val="001B2BDA"/>
    <w:rsid w:val="001B2D81"/>
    <w:rsid w:val="001B6ECE"/>
    <w:rsid w:val="001C2981"/>
    <w:rsid w:val="001C4A7D"/>
    <w:rsid w:val="001C4AEC"/>
    <w:rsid w:val="001D106F"/>
    <w:rsid w:val="001D1AAF"/>
    <w:rsid w:val="001D2866"/>
    <w:rsid w:val="001D4153"/>
    <w:rsid w:val="001D4E0F"/>
    <w:rsid w:val="001E346F"/>
    <w:rsid w:val="001E3933"/>
    <w:rsid w:val="001E50BC"/>
    <w:rsid w:val="001E5193"/>
    <w:rsid w:val="001E7D97"/>
    <w:rsid w:val="001F1A9D"/>
    <w:rsid w:val="001F3A53"/>
    <w:rsid w:val="001F7F3A"/>
    <w:rsid w:val="00203556"/>
    <w:rsid w:val="002114DC"/>
    <w:rsid w:val="0021287C"/>
    <w:rsid w:val="002141AE"/>
    <w:rsid w:val="00216855"/>
    <w:rsid w:val="00222F92"/>
    <w:rsid w:val="002304B9"/>
    <w:rsid w:val="00232F80"/>
    <w:rsid w:val="00240C9A"/>
    <w:rsid w:val="0024378A"/>
    <w:rsid w:val="00244830"/>
    <w:rsid w:val="00245188"/>
    <w:rsid w:val="00245944"/>
    <w:rsid w:val="00246C12"/>
    <w:rsid w:val="00250C53"/>
    <w:rsid w:val="00257C1B"/>
    <w:rsid w:val="00261E31"/>
    <w:rsid w:val="00264464"/>
    <w:rsid w:val="00264734"/>
    <w:rsid w:val="002665D4"/>
    <w:rsid w:val="00271923"/>
    <w:rsid w:val="00272087"/>
    <w:rsid w:val="00274AD3"/>
    <w:rsid w:val="002832FB"/>
    <w:rsid w:val="00284DFE"/>
    <w:rsid w:val="00284ED4"/>
    <w:rsid w:val="00285173"/>
    <w:rsid w:val="00286D2B"/>
    <w:rsid w:val="002911D7"/>
    <w:rsid w:val="0029237A"/>
    <w:rsid w:val="002929A4"/>
    <w:rsid w:val="00294B0F"/>
    <w:rsid w:val="00297253"/>
    <w:rsid w:val="002A13A6"/>
    <w:rsid w:val="002A1E11"/>
    <w:rsid w:val="002A29E3"/>
    <w:rsid w:val="002B02F0"/>
    <w:rsid w:val="002B0EA9"/>
    <w:rsid w:val="002B3401"/>
    <w:rsid w:val="002B56A7"/>
    <w:rsid w:val="002B626D"/>
    <w:rsid w:val="002B6437"/>
    <w:rsid w:val="002C0CC2"/>
    <w:rsid w:val="002C1E5F"/>
    <w:rsid w:val="002C2BD2"/>
    <w:rsid w:val="002C5615"/>
    <w:rsid w:val="002C6074"/>
    <w:rsid w:val="002C625D"/>
    <w:rsid w:val="002C6260"/>
    <w:rsid w:val="002C692E"/>
    <w:rsid w:val="002D2B69"/>
    <w:rsid w:val="002D3B7A"/>
    <w:rsid w:val="002D5649"/>
    <w:rsid w:val="002D7E1E"/>
    <w:rsid w:val="002E16C6"/>
    <w:rsid w:val="002E4CF1"/>
    <w:rsid w:val="002E731F"/>
    <w:rsid w:val="002F099D"/>
    <w:rsid w:val="002F15D6"/>
    <w:rsid w:val="002F41FA"/>
    <w:rsid w:val="002F5482"/>
    <w:rsid w:val="002F6D4D"/>
    <w:rsid w:val="003004C5"/>
    <w:rsid w:val="003067CF"/>
    <w:rsid w:val="00306CE0"/>
    <w:rsid w:val="00311871"/>
    <w:rsid w:val="00314FD6"/>
    <w:rsid w:val="00315045"/>
    <w:rsid w:val="00316118"/>
    <w:rsid w:val="00320A77"/>
    <w:rsid w:val="003218AA"/>
    <w:rsid w:val="00322E00"/>
    <w:rsid w:val="00323E16"/>
    <w:rsid w:val="003253A8"/>
    <w:rsid w:val="003279F5"/>
    <w:rsid w:val="00327AAE"/>
    <w:rsid w:val="0033017D"/>
    <w:rsid w:val="0033226B"/>
    <w:rsid w:val="00334FF7"/>
    <w:rsid w:val="0033601E"/>
    <w:rsid w:val="00340D50"/>
    <w:rsid w:val="00341A85"/>
    <w:rsid w:val="00343389"/>
    <w:rsid w:val="00345881"/>
    <w:rsid w:val="00345AE9"/>
    <w:rsid w:val="0034782A"/>
    <w:rsid w:val="0035632C"/>
    <w:rsid w:val="00356EF2"/>
    <w:rsid w:val="003575EF"/>
    <w:rsid w:val="00362C37"/>
    <w:rsid w:val="00364819"/>
    <w:rsid w:val="00364C05"/>
    <w:rsid w:val="00373FA1"/>
    <w:rsid w:val="00374B78"/>
    <w:rsid w:val="003768BC"/>
    <w:rsid w:val="0038053F"/>
    <w:rsid w:val="00381C59"/>
    <w:rsid w:val="00387206"/>
    <w:rsid w:val="0038735F"/>
    <w:rsid w:val="00387A3B"/>
    <w:rsid w:val="00390B4E"/>
    <w:rsid w:val="00392286"/>
    <w:rsid w:val="00392660"/>
    <w:rsid w:val="003955D3"/>
    <w:rsid w:val="00396970"/>
    <w:rsid w:val="00396E20"/>
    <w:rsid w:val="003A2405"/>
    <w:rsid w:val="003A2CDA"/>
    <w:rsid w:val="003A32B6"/>
    <w:rsid w:val="003A69C9"/>
    <w:rsid w:val="003A742F"/>
    <w:rsid w:val="003B0D72"/>
    <w:rsid w:val="003B1DB1"/>
    <w:rsid w:val="003B2DE4"/>
    <w:rsid w:val="003C1062"/>
    <w:rsid w:val="003C5E46"/>
    <w:rsid w:val="003C5F92"/>
    <w:rsid w:val="003C7BA8"/>
    <w:rsid w:val="003D0FA0"/>
    <w:rsid w:val="003D22AB"/>
    <w:rsid w:val="003D32BF"/>
    <w:rsid w:val="003D4B1F"/>
    <w:rsid w:val="003E0335"/>
    <w:rsid w:val="003E279C"/>
    <w:rsid w:val="003E328D"/>
    <w:rsid w:val="003E4D23"/>
    <w:rsid w:val="003E62E6"/>
    <w:rsid w:val="003E6F7B"/>
    <w:rsid w:val="003F2BF1"/>
    <w:rsid w:val="003F651B"/>
    <w:rsid w:val="00401417"/>
    <w:rsid w:val="00404D29"/>
    <w:rsid w:val="00405B10"/>
    <w:rsid w:val="0040655A"/>
    <w:rsid w:val="004129C7"/>
    <w:rsid w:val="0041351D"/>
    <w:rsid w:val="00413965"/>
    <w:rsid w:val="004169E8"/>
    <w:rsid w:val="00417B16"/>
    <w:rsid w:val="00420170"/>
    <w:rsid w:val="00420A58"/>
    <w:rsid w:val="00420FE4"/>
    <w:rsid w:val="00421B52"/>
    <w:rsid w:val="00423B3A"/>
    <w:rsid w:val="00424648"/>
    <w:rsid w:val="0042469A"/>
    <w:rsid w:val="00426FEF"/>
    <w:rsid w:val="00432126"/>
    <w:rsid w:val="00434CEF"/>
    <w:rsid w:val="004362F3"/>
    <w:rsid w:val="00437BDA"/>
    <w:rsid w:val="004448A5"/>
    <w:rsid w:val="00444E49"/>
    <w:rsid w:val="00451381"/>
    <w:rsid w:val="00454F8F"/>
    <w:rsid w:val="004550CC"/>
    <w:rsid w:val="00455471"/>
    <w:rsid w:val="00455683"/>
    <w:rsid w:val="00455885"/>
    <w:rsid w:val="004570F3"/>
    <w:rsid w:val="00464396"/>
    <w:rsid w:val="004660DC"/>
    <w:rsid w:val="004668FA"/>
    <w:rsid w:val="00470432"/>
    <w:rsid w:val="00480200"/>
    <w:rsid w:val="00482DF6"/>
    <w:rsid w:val="004850B7"/>
    <w:rsid w:val="00485228"/>
    <w:rsid w:val="00486B1B"/>
    <w:rsid w:val="00487035"/>
    <w:rsid w:val="004879E1"/>
    <w:rsid w:val="00487EFE"/>
    <w:rsid w:val="00492BF4"/>
    <w:rsid w:val="0049330C"/>
    <w:rsid w:val="00493382"/>
    <w:rsid w:val="00494F9A"/>
    <w:rsid w:val="00495FA6"/>
    <w:rsid w:val="00496D23"/>
    <w:rsid w:val="00497D9A"/>
    <w:rsid w:val="004A1A46"/>
    <w:rsid w:val="004B24F5"/>
    <w:rsid w:val="004B2F24"/>
    <w:rsid w:val="004B4F08"/>
    <w:rsid w:val="004B5D10"/>
    <w:rsid w:val="004B7736"/>
    <w:rsid w:val="004C255A"/>
    <w:rsid w:val="004C2C5D"/>
    <w:rsid w:val="004C32A6"/>
    <w:rsid w:val="004C3EB2"/>
    <w:rsid w:val="004C5D60"/>
    <w:rsid w:val="004C6AB9"/>
    <w:rsid w:val="004C6C43"/>
    <w:rsid w:val="004D3033"/>
    <w:rsid w:val="004D37C8"/>
    <w:rsid w:val="004D3E5C"/>
    <w:rsid w:val="004D4D86"/>
    <w:rsid w:val="004D71B4"/>
    <w:rsid w:val="004E09D8"/>
    <w:rsid w:val="004E0C5D"/>
    <w:rsid w:val="004E623F"/>
    <w:rsid w:val="004E70D2"/>
    <w:rsid w:val="004F05F6"/>
    <w:rsid w:val="004F1A85"/>
    <w:rsid w:val="00501A77"/>
    <w:rsid w:val="00503233"/>
    <w:rsid w:val="00503AB4"/>
    <w:rsid w:val="0050429B"/>
    <w:rsid w:val="00505AFE"/>
    <w:rsid w:val="00507DBB"/>
    <w:rsid w:val="00510103"/>
    <w:rsid w:val="00512E9F"/>
    <w:rsid w:val="005134CD"/>
    <w:rsid w:val="00515960"/>
    <w:rsid w:val="00522741"/>
    <w:rsid w:val="00524012"/>
    <w:rsid w:val="00525A9C"/>
    <w:rsid w:val="00530843"/>
    <w:rsid w:val="00530F36"/>
    <w:rsid w:val="00531FFE"/>
    <w:rsid w:val="00532550"/>
    <w:rsid w:val="005337BD"/>
    <w:rsid w:val="0053464D"/>
    <w:rsid w:val="00535BE0"/>
    <w:rsid w:val="005361B3"/>
    <w:rsid w:val="005369CB"/>
    <w:rsid w:val="00537558"/>
    <w:rsid w:val="005404FB"/>
    <w:rsid w:val="00541F5E"/>
    <w:rsid w:val="00543922"/>
    <w:rsid w:val="005503DF"/>
    <w:rsid w:val="0055107A"/>
    <w:rsid w:val="005530A9"/>
    <w:rsid w:val="005532FF"/>
    <w:rsid w:val="005542A6"/>
    <w:rsid w:val="00556F55"/>
    <w:rsid w:val="00560FA0"/>
    <w:rsid w:val="00565E2D"/>
    <w:rsid w:val="00570587"/>
    <w:rsid w:val="00573551"/>
    <w:rsid w:val="00573AA9"/>
    <w:rsid w:val="0057431E"/>
    <w:rsid w:val="00581E92"/>
    <w:rsid w:val="00582D99"/>
    <w:rsid w:val="005862A0"/>
    <w:rsid w:val="005864FA"/>
    <w:rsid w:val="005868C4"/>
    <w:rsid w:val="00587EE8"/>
    <w:rsid w:val="00591786"/>
    <w:rsid w:val="005923DB"/>
    <w:rsid w:val="00592F0F"/>
    <w:rsid w:val="00594874"/>
    <w:rsid w:val="00595C08"/>
    <w:rsid w:val="0059725A"/>
    <w:rsid w:val="005A0A99"/>
    <w:rsid w:val="005A135A"/>
    <w:rsid w:val="005A3D70"/>
    <w:rsid w:val="005A4996"/>
    <w:rsid w:val="005A4F44"/>
    <w:rsid w:val="005A50A5"/>
    <w:rsid w:val="005A6554"/>
    <w:rsid w:val="005B0AF4"/>
    <w:rsid w:val="005B1F92"/>
    <w:rsid w:val="005B32D0"/>
    <w:rsid w:val="005C0025"/>
    <w:rsid w:val="005C0167"/>
    <w:rsid w:val="005C2723"/>
    <w:rsid w:val="005C45AA"/>
    <w:rsid w:val="005C471D"/>
    <w:rsid w:val="005C690B"/>
    <w:rsid w:val="005D0D5A"/>
    <w:rsid w:val="005D4F9D"/>
    <w:rsid w:val="005D58A1"/>
    <w:rsid w:val="005D618F"/>
    <w:rsid w:val="005D6602"/>
    <w:rsid w:val="005D7F28"/>
    <w:rsid w:val="005E0FC6"/>
    <w:rsid w:val="005E1C38"/>
    <w:rsid w:val="005E1F15"/>
    <w:rsid w:val="005E30C8"/>
    <w:rsid w:val="005E4840"/>
    <w:rsid w:val="005E4FA1"/>
    <w:rsid w:val="005E6F29"/>
    <w:rsid w:val="005E7C70"/>
    <w:rsid w:val="005F2564"/>
    <w:rsid w:val="005F452C"/>
    <w:rsid w:val="005F5274"/>
    <w:rsid w:val="00601E7B"/>
    <w:rsid w:val="0060285F"/>
    <w:rsid w:val="0060417B"/>
    <w:rsid w:val="00605CA3"/>
    <w:rsid w:val="006105D3"/>
    <w:rsid w:val="0061182A"/>
    <w:rsid w:val="00611A78"/>
    <w:rsid w:val="00616EF3"/>
    <w:rsid w:val="006223E5"/>
    <w:rsid w:val="00623ABF"/>
    <w:rsid w:val="00623FE5"/>
    <w:rsid w:val="00625E33"/>
    <w:rsid w:val="00627966"/>
    <w:rsid w:val="00631919"/>
    <w:rsid w:val="006335B2"/>
    <w:rsid w:val="00633CB4"/>
    <w:rsid w:val="00636D90"/>
    <w:rsid w:val="00640B5D"/>
    <w:rsid w:val="006411D4"/>
    <w:rsid w:val="006500D7"/>
    <w:rsid w:val="00651429"/>
    <w:rsid w:val="0065160D"/>
    <w:rsid w:val="00652532"/>
    <w:rsid w:val="006546B8"/>
    <w:rsid w:val="00673088"/>
    <w:rsid w:val="00675624"/>
    <w:rsid w:val="006760C8"/>
    <w:rsid w:val="00681418"/>
    <w:rsid w:val="0068546C"/>
    <w:rsid w:val="006923C1"/>
    <w:rsid w:val="00694F63"/>
    <w:rsid w:val="00695F1B"/>
    <w:rsid w:val="006973EC"/>
    <w:rsid w:val="006A1398"/>
    <w:rsid w:val="006A460D"/>
    <w:rsid w:val="006A468D"/>
    <w:rsid w:val="006A5230"/>
    <w:rsid w:val="006A606E"/>
    <w:rsid w:val="006A6BAA"/>
    <w:rsid w:val="006A6C74"/>
    <w:rsid w:val="006B2489"/>
    <w:rsid w:val="006B650A"/>
    <w:rsid w:val="006B6F4B"/>
    <w:rsid w:val="006C54ED"/>
    <w:rsid w:val="006C5C9F"/>
    <w:rsid w:val="006D1F79"/>
    <w:rsid w:val="006D2042"/>
    <w:rsid w:val="006D271D"/>
    <w:rsid w:val="006D5F4E"/>
    <w:rsid w:val="006E223E"/>
    <w:rsid w:val="006E369D"/>
    <w:rsid w:val="006E3994"/>
    <w:rsid w:val="006E4A3A"/>
    <w:rsid w:val="006E53E4"/>
    <w:rsid w:val="006E7798"/>
    <w:rsid w:val="006F0020"/>
    <w:rsid w:val="006F1300"/>
    <w:rsid w:val="006F1F8F"/>
    <w:rsid w:val="006F3BC7"/>
    <w:rsid w:val="00705688"/>
    <w:rsid w:val="007111A5"/>
    <w:rsid w:val="00711407"/>
    <w:rsid w:val="00713875"/>
    <w:rsid w:val="007141E8"/>
    <w:rsid w:val="00715E89"/>
    <w:rsid w:val="00720A67"/>
    <w:rsid w:val="007226DD"/>
    <w:rsid w:val="00722BE3"/>
    <w:rsid w:val="007239EA"/>
    <w:rsid w:val="007271E7"/>
    <w:rsid w:val="00727F73"/>
    <w:rsid w:val="0073026E"/>
    <w:rsid w:val="0073279C"/>
    <w:rsid w:val="00735A14"/>
    <w:rsid w:val="007427BE"/>
    <w:rsid w:val="00744798"/>
    <w:rsid w:val="00750989"/>
    <w:rsid w:val="00755E93"/>
    <w:rsid w:val="00762775"/>
    <w:rsid w:val="0076619B"/>
    <w:rsid w:val="00772EA9"/>
    <w:rsid w:val="007736F3"/>
    <w:rsid w:val="00774D03"/>
    <w:rsid w:val="00776483"/>
    <w:rsid w:val="007765F0"/>
    <w:rsid w:val="00783C7D"/>
    <w:rsid w:val="0078627D"/>
    <w:rsid w:val="00790D1C"/>
    <w:rsid w:val="0079204A"/>
    <w:rsid w:val="00792A3D"/>
    <w:rsid w:val="00793110"/>
    <w:rsid w:val="007962C6"/>
    <w:rsid w:val="007A41A7"/>
    <w:rsid w:val="007A5393"/>
    <w:rsid w:val="007A5F56"/>
    <w:rsid w:val="007A6C2F"/>
    <w:rsid w:val="007B1A2A"/>
    <w:rsid w:val="007B23EE"/>
    <w:rsid w:val="007B54F0"/>
    <w:rsid w:val="007B6BC2"/>
    <w:rsid w:val="007B7B4C"/>
    <w:rsid w:val="007C12D4"/>
    <w:rsid w:val="007C3741"/>
    <w:rsid w:val="007C3943"/>
    <w:rsid w:val="007C3A6E"/>
    <w:rsid w:val="007C683C"/>
    <w:rsid w:val="007C7269"/>
    <w:rsid w:val="007D2078"/>
    <w:rsid w:val="007D2859"/>
    <w:rsid w:val="007E12D4"/>
    <w:rsid w:val="007E63D8"/>
    <w:rsid w:val="007F0D1D"/>
    <w:rsid w:val="007F21C9"/>
    <w:rsid w:val="007F2BCA"/>
    <w:rsid w:val="007F438B"/>
    <w:rsid w:val="007F474D"/>
    <w:rsid w:val="007F492F"/>
    <w:rsid w:val="00800023"/>
    <w:rsid w:val="00804033"/>
    <w:rsid w:val="00804256"/>
    <w:rsid w:val="00807402"/>
    <w:rsid w:val="00807D3E"/>
    <w:rsid w:val="008120E3"/>
    <w:rsid w:val="00813270"/>
    <w:rsid w:val="008153B4"/>
    <w:rsid w:val="00815A6B"/>
    <w:rsid w:val="00815B34"/>
    <w:rsid w:val="00815D0C"/>
    <w:rsid w:val="00820C28"/>
    <w:rsid w:val="008236A8"/>
    <w:rsid w:val="0082650F"/>
    <w:rsid w:val="00826D95"/>
    <w:rsid w:val="0083066C"/>
    <w:rsid w:val="00830E48"/>
    <w:rsid w:val="00831247"/>
    <w:rsid w:val="00833FAE"/>
    <w:rsid w:val="00834ADC"/>
    <w:rsid w:val="0083723A"/>
    <w:rsid w:val="00837D2C"/>
    <w:rsid w:val="00846A41"/>
    <w:rsid w:val="00853345"/>
    <w:rsid w:val="008539EE"/>
    <w:rsid w:val="00856671"/>
    <w:rsid w:val="00863091"/>
    <w:rsid w:val="00865801"/>
    <w:rsid w:val="0087110B"/>
    <w:rsid w:val="00873D4C"/>
    <w:rsid w:val="00876573"/>
    <w:rsid w:val="008800C6"/>
    <w:rsid w:val="008857FE"/>
    <w:rsid w:val="008879EB"/>
    <w:rsid w:val="00890503"/>
    <w:rsid w:val="008908A1"/>
    <w:rsid w:val="008912DB"/>
    <w:rsid w:val="00891469"/>
    <w:rsid w:val="00891F4C"/>
    <w:rsid w:val="008935AA"/>
    <w:rsid w:val="00893AEA"/>
    <w:rsid w:val="00896063"/>
    <w:rsid w:val="008A1244"/>
    <w:rsid w:val="008A14B3"/>
    <w:rsid w:val="008A180C"/>
    <w:rsid w:val="008A2EBB"/>
    <w:rsid w:val="008A3BC2"/>
    <w:rsid w:val="008A4FA3"/>
    <w:rsid w:val="008A5E65"/>
    <w:rsid w:val="008A5EE1"/>
    <w:rsid w:val="008B0F7D"/>
    <w:rsid w:val="008B1A00"/>
    <w:rsid w:val="008B3350"/>
    <w:rsid w:val="008B5258"/>
    <w:rsid w:val="008C0518"/>
    <w:rsid w:val="008C3872"/>
    <w:rsid w:val="008C3995"/>
    <w:rsid w:val="008C5CB7"/>
    <w:rsid w:val="008D1078"/>
    <w:rsid w:val="008D2FFB"/>
    <w:rsid w:val="008D6A22"/>
    <w:rsid w:val="008D6FF7"/>
    <w:rsid w:val="008E374B"/>
    <w:rsid w:val="008E6794"/>
    <w:rsid w:val="008E679B"/>
    <w:rsid w:val="008F0107"/>
    <w:rsid w:val="008F0769"/>
    <w:rsid w:val="008F21A2"/>
    <w:rsid w:val="008F5C84"/>
    <w:rsid w:val="008F667E"/>
    <w:rsid w:val="008F6C49"/>
    <w:rsid w:val="00901FAD"/>
    <w:rsid w:val="0090216A"/>
    <w:rsid w:val="0090361E"/>
    <w:rsid w:val="00905824"/>
    <w:rsid w:val="00905C1C"/>
    <w:rsid w:val="0091244D"/>
    <w:rsid w:val="00915C66"/>
    <w:rsid w:val="009167A1"/>
    <w:rsid w:val="009209FA"/>
    <w:rsid w:val="009217C4"/>
    <w:rsid w:val="00922ED2"/>
    <w:rsid w:val="009253BC"/>
    <w:rsid w:val="00926E30"/>
    <w:rsid w:val="00930132"/>
    <w:rsid w:val="00930C4A"/>
    <w:rsid w:val="00932E96"/>
    <w:rsid w:val="00936000"/>
    <w:rsid w:val="009370A1"/>
    <w:rsid w:val="0094115F"/>
    <w:rsid w:val="009412D5"/>
    <w:rsid w:val="00942167"/>
    <w:rsid w:val="00942FD6"/>
    <w:rsid w:val="00945831"/>
    <w:rsid w:val="0095010E"/>
    <w:rsid w:val="009503C0"/>
    <w:rsid w:val="00950B90"/>
    <w:rsid w:val="00951628"/>
    <w:rsid w:val="009528A8"/>
    <w:rsid w:val="00953403"/>
    <w:rsid w:val="00953F16"/>
    <w:rsid w:val="00955C50"/>
    <w:rsid w:val="009625C6"/>
    <w:rsid w:val="00963F96"/>
    <w:rsid w:val="00966D43"/>
    <w:rsid w:val="00973040"/>
    <w:rsid w:val="009774C4"/>
    <w:rsid w:val="00977630"/>
    <w:rsid w:val="009804CB"/>
    <w:rsid w:val="00983317"/>
    <w:rsid w:val="009854BE"/>
    <w:rsid w:val="0098635D"/>
    <w:rsid w:val="00986F66"/>
    <w:rsid w:val="009871D4"/>
    <w:rsid w:val="009920F3"/>
    <w:rsid w:val="00992271"/>
    <w:rsid w:val="0099308B"/>
    <w:rsid w:val="0099460B"/>
    <w:rsid w:val="009957AC"/>
    <w:rsid w:val="00996089"/>
    <w:rsid w:val="00997D2F"/>
    <w:rsid w:val="009A14A1"/>
    <w:rsid w:val="009A36A3"/>
    <w:rsid w:val="009A45BC"/>
    <w:rsid w:val="009A5AF5"/>
    <w:rsid w:val="009A73FB"/>
    <w:rsid w:val="009A761F"/>
    <w:rsid w:val="009B07F5"/>
    <w:rsid w:val="009B18FC"/>
    <w:rsid w:val="009B2B73"/>
    <w:rsid w:val="009B3537"/>
    <w:rsid w:val="009B57FA"/>
    <w:rsid w:val="009B5DAD"/>
    <w:rsid w:val="009B6310"/>
    <w:rsid w:val="009B63E0"/>
    <w:rsid w:val="009C1329"/>
    <w:rsid w:val="009C462D"/>
    <w:rsid w:val="009D0D11"/>
    <w:rsid w:val="009D2CB4"/>
    <w:rsid w:val="009D3933"/>
    <w:rsid w:val="009D760A"/>
    <w:rsid w:val="009E01BA"/>
    <w:rsid w:val="009E774D"/>
    <w:rsid w:val="009F0B1A"/>
    <w:rsid w:val="009F19E8"/>
    <w:rsid w:val="009F4838"/>
    <w:rsid w:val="009F50FA"/>
    <w:rsid w:val="009F6B39"/>
    <w:rsid w:val="009F7081"/>
    <w:rsid w:val="00A0146D"/>
    <w:rsid w:val="00A0397F"/>
    <w:rsid w:val="00A06191"/>
    <w:rsid w:val="00A07C46"/>
    <w:rsid w:val="00A101EC"/>
    <w:rsid w:val="00A10B91"/>
    <w:rsid w:val="00A10C85"/>
    <w:rsid w:val="00A10E5B"/>
    <w:rsid w:val="00A11510"/>
    <w:rsid w:val="00A11D23"/>
    <w:rsid w:val="00A12BE2"/>
    <w:rsid w:val="00A1371F"/>
    <w:rsid w:val="00A14F9C"/>
    <w:rsid w:val="00A15726"/>
    <w:rsid w:val="00A2424D"/>
    <w:rsid w:val="00A311FB"/>
    <w:rsid w:val="00A31489"/>
    <w:rsid w:val="00A34018"/>
    <w:rsid w:val="00A357DA"/>
    <w:rsid w:val="00A432A8"/>
    <w:rsid w:val="00A44C59"/>
    <w:rsid w:val="00A45166"/>
    <w:rsid w:val="00A45B01"/>
    <w:rsid w:val="00A46836"/>
    <w:rsid w:val="00A53F03"/>
    <w:rsid w:val="00A547BB"/>
    <w:rsid w:val="00A54861"/>
    <w:rsid w:val="00A56FE3"/>
    <w:rsid w:val="00A576FD"/>
    <w:rsid w:val="00A624EF"/>
    <w:rsid w:val="00A65694"/>
    <w:rsid w:val="00A65879"/>
    <w:rsid w:val="00A65886"/>
    <w:rsid w:val="00A65A8C"/>
    <w:rsid w:val="00A74063"/>
    <w:rsid w:val="00A74F1D"/>
    <w:rsid w:val="00A8007C"/>
    <w:rsid w:val="00A80DE5"/>
    <w:rsid w:val="00A813C6"/>
    <w:rsid w:val="00A81532"/>
    <w:rsid w:val="00A82D57"/>
    <w:rsid w:val="00A8377E"/>
    <w:rsid w:val="00A841D6"/>
    <w:rsid w:val="00A84C8D"/>
    <w:rsid w:val="00A84DEF"/>
    <w:rsid w:val="00A8538C"/>
    <w:rsid w:val="00A87F2B"/>
    <w:rsid w:val="00A93441"/>
    <w:rsid w:val="00A9368A"/>
    <w:rsid w:val="00A93C2A"/>
    <w:rsid w:val="00A9474F"/>
    <w:rsid w:val="00A96ACD"/>
    <w:rsid w:val="00AA1029"/>
    <w:rsid w:val="00AA3555"/>
    <w:rsid w:val="00AB0232"/>
    <w:rsid w:val="00AB0BD8"/>
    <w:rsid w:val="00AB10C2"/>
    <w:rsid w:val="00AB2865"/>
    <w:rsid w:val="00AB2E9A"/>
    <w:rsid w:val="00AB33D4"/>
    <w:rsid w:val="00AB45B8"/>
    <w:rsid w:val="00AB6769"/>
    <w:rsid w:val="00AB7FA8"/>
    <w:rsid w:val="00AC025B"/>
    <w:rsid w:val="00AC0CB5"/>
    <w:rsid w:val="00AC50B2"/>
    <w:rsid w:val="00AC58DE"/>
    <w:rsid w:val="00AC685E"/>
    <w:rsid w:val="00AC6E33"/>
    <w:rsid w:val="00AD0C8F"/>
    <w:rsid w:val="00AD1AC7"/>
    <w:rsid w:val="00AD6AA1"/>
    <w:rsid w:val="00AE0AED"/>
    <w:rsid w:val="00AE0B27"/>
    <w:rsid w:val="00AE1BB6"/>
    <w:rsid w:val="00AE29DA"/>
    <w:rsid w:val="00AE585F"/>
    <w:rsid w:val="00AF0356"/>
    <w:rsid w:val="00AF135C"/>
    <w:rsid w:val="00AF34C6"/>
    <w:rsid w:val="00AF3830"/>
    <w:rsid w:val="00AF6DF3"/>
    <w:rsid w:val="00B01B11"/>
    <w:rsid w:val="00B037EC"/>
    <w:rsid w:val="00B0382C"/>
    <w:rsid w:val="00B04616"/>
    <w:rsid w:val="00B04B83"/>
    <w:rsid w:val="00B04F65"/>
    <w:rsid w:val="00B06A23"/>
    <w:rsid w:val="00B12198"/>
    <w:rsid w:val="00B1227F"/>
    <w:rsid w:val="00B13E43"/>
    <w:rsid w:val="00B16854"/>
    <w:rsid w:val="00B17150"/>
    <w:rsid w:val="00B24C6C"/>
    <w:rsid w:val="00B26FED"/>
    <w:rsid w:val="00B27B69"/>
    <w:rsid w:val="00B30A21"/>
    <w:rsid w:val="00B37837"/>
    <w:rsid w:val="00B37D8E"/>
    <w:rsid w:val="00B40DB5"/>
    <w:rsid w:val="00B40F32"/>
    <w:rsid w:val="00B42165"/>
    <w:rsid w:val="00B42F15"/>
    <w:rsid w:val="00B441AC"/>
    <w:rsid w:val="00B444D2"/>
    <w:rsid w:val="00B519FC"/>
    <w:rsid w:val="00B55508"/>
    <w:rsid w:val="00B5643C"/>
    <w:rsid w:val="00B577BE"/>
    <w:rsid w:val="00B61822"/>
    <w:rsid w:val="00B63F5B"/>
    <w:rsid w:val="00B64FA8"/>
    <w:rsid w:val="00B656A3"/>
    <w:rsid w:val="00B65A15"/>
    <w:rsid w:val="00B65CA0"/>
    <w:rsid w:val="00B7354C"/>
    <w:rsid w:val="00B75C4B"/>
    <w:rsid w:val="00B76003"/>
    <w:rsid w:val="00B76460"/>
    <w:rsid w:val="00B76BEA"/>
    <w:rsid w:val="00B76C72"/>
    <w:rsid w:val="00B76D54"/>
    <w:rsid w:val="00B7760F"/>
    <w:rsid w:val="00B80458"/>
    <w:rsid w:val="00B813D8"/>
    <w:rsid w:val="00B851BD"/>
    <w:rsid w:val="00B868CD"/>
    <w:rsid w:val="00B904C5"/>
    <w:rsid w:val="00B905F4"/>
    <w:rsid w:val="00B90C80"/>
    <w:rsid w:val="00B915E1"/>
    <w:rsid w:val="00B94259"/>
    <w:rsid w:val="00B96369"/>
    <w:rsid w:val="00B96B1F"/>
    <w:rsid w:val="00B970A5"/>
    <w:rsid w:val="00BA0591"/>
    <w:rsid w:val="00BA40F7"/>
    <w:rsid w:val="00BA68C3"/>
    <w:rsid w:val="00BB0D5B"/>
    <w:rsid w:val="00BB14A4"/>
    <w:rsid w:val="00BB2A68"/>
    <w:rsid w:val="00BB466A"/>
    <w:rsid w:val="00BB52BD"/>
    <w:rsid w:val="00BB5641"/>
    <w:rsid w:val="00BB69D3"/>
    <w:rsid w:val="00BB7B78"/>
    <w:rsid w:val="00BC1807"/>
    <w:rsid w:val="00BC3899"/>
    <w:rsid w:val="00BC3AB0"/>
    <w:rsid w:val="00BC3EF1"/>
    <w:rsid w:val="00BD1CB1"/>
    <w:rsid w:val="00BE050C"/>
    <w:rsid w:val="00BE3174"/>
    <w:rsid w:val="00BE45F8"/>
    <w:rsid w:val="00BE506A"/>
    <w:rsid w:val="00BF02C0"/>
    <w:rsid w:val="00BF093A"/>
    <w:rsid w:val="00BF2D1F"/>
    <w:rsid w:val="00C009C1"/>
    <w:rsid w:val="00C01FC0"/>
    <w:rsid w:val="00C060AD"/>
    <w:rsid w:val="00C06B7D"/>
    <w:rsid w:val="00C113B6"/>
    <w:rsid w:val="00C11D6C"/>
    <w:rsid w:val="00C1376F"/>
    <w:rsid w:val="00C23C8E"/>
    <w:rsid w:val="00C250A4"/>
    <w:rsid w:val="00C25CC3"/>
    <w:rsid w:val="00C25DDC"/>
    <w:rsid w:val="00C26378"/>
    <w:rsid w:val="00C42E99"/>
    <w:rsid w:val="00C46707"/>
    <w:rsid w:val="00C54B28"/>
    <w:rsid w:val="00C5626A"/>
    <w:rsid w:val="00C567D3"/>
    <w:rsid w:val="00C57D7E"/>
    <w:rsid w:val="00C6154F"/>
    <w:rsid w:val="00C67B70"/>
    <w:rsid w:val="00C70283"/>
    <w:rsid w:val="00C70D4B"/>
    <w:rsid w:val="00C73086"/>
    <w:rsid w:val="00C73EF7"/>
    <w:rsid w:val="00C74CCE"/>
    <w:rsid w:val="00C75C3B"/>
    <w:rsid w:val="00C774DF"/>
    <w:rsid w:val="00C80544"/>
    <w:rsid w:val="00C828DB"/>
    <w:rsid w:val="00C82D1A"/>
    <w:rsid w:val="00C865FB"/>
    <w:rsid w:val="00C868B0"/>
    <w:rsid w:val="00C86FBE"/>
    <w:rsid w:val="00C87A91"/>
    <w:rsid w:val="00C904B7"/>
    <w:rsid w:val="00C91A01"/>
    <w:rsid w:val="00C959F9"/>
    <w:rsid w:val="00C95A3C"/>
    <w:rsid w:val="00C97B4F"/>
    <w:rsid w:val="00CA63EF"/>
    <w:rsid w:val="00CA65A5"/>
    <w:rsid w:val="00CA78B3"/>
    <w:rsid w:val="00CB07EF"/>
    <w:rsid w:val="00CB470A"/>
    <w:rsid w:val="00CB5E98"/>
    <w:rsid w:val="00CB7D43"/>
    <w:rsid w:val="00CC1DF9"/>
    <w:rsid w:val="00CC2323"/>
    <w:rsid w:val="00CC46DF"/>
    <w:rsid w:val="00CC7776"/>
    <w:rsid w:val="00CD0E4A"/>
    <w:rsid w:val="00CD44C3"/>
    <w:rsid w:val="00CD683B"/>
    <w:rsid w:val="00CD7E18"/>
    <w:rsid w:val="00CE0316"/>
    <w:rsid w:val="00CE1525"/>
    <w:rsid w:val="00CE333D"/>
    <w:rsid w:val="00CE46D3"/>
    <w:rsid w:val="00CF607A"/>
    <w:rsid w:val="00D01D57"/>
    <w:rsid w:val="00D0592A"/>
    <w:rsid w:val="00D05EE7"/>
    <w:rsid w:val="00D121C7"/>
    <w:rsid w:val="00D13564"/>
    <w:rsid w:val="00D14B97"/>
    <w:rsid w:val="00D17825"/>
    <w:rsid w:val="00D17DB5"/>
    <w:rsid w:val="00D20319"/>
    <w:rsid w:val="00D23887"/>
    <w:rsid w:val="00D24CC2"/>
    <w:rsid w:val="00D3148D"/>
    <w:rsid w:val="00D31B37"/>
    <w:rsid w:val="00D332A7"/>
    <w:rsid w:val="00D33981"/>
    <w:rsid w:val="00D34741"/>
    <w:rsid w:val="00D35D95"/>
    <w:rsid w:val="00D377A6"/>
    <w:rsid w:val="00D378FE"/>
    <w:rsid w:val="00D461D7"/>
    <w:rsid w:val="00D46FD3"/>
    <w:rsid w:val="00D51E50"/>
    <w:rsid w:val="00D55EA5"/>
    <w:rsid w:val="00D563B8"/>
    <w:rsid w:val="00D579A3"/>
    <w:rsid w:val="00D6070D"/>
    <w:rsid w:val="00D63BAD"/>
    <w:rsid w:val="00D63FC3"/>
    <w:rsid w:val="00D64E37"/>
    <w:rsid w:val="00D6662A"/>
    <w:rsid w:val="00D66CC9"/>
    <w:rsid w:val="00D70923"/>
    <w:rsid w:val="00D70E4D"/>
    <w:rsid w:val="00D7256F"/>
    <w:rsid w:val="00D73681"/>
    <w:rsid w:val="00D771AC"/>
    <w:rsid w:val="00D901DA"/>
    <w:rsid w:val="00D920FB"/>
    <w:rsid w:val="00D95D99"/>
    <w:rsid w:val="00DA37DE"/>
    <w:rsid w:val="00DA4FEB"/>
    <w:rsid w:val="00DA619F"/>
    <w:rsid w:val="00DB50C2"/>
    <w:rsid w:val="00DB6FEA"/>
    <w:rsid w:val="00DB7EC7"/>
    <w:rsid w:val="00DC19A0"/>
    <w:rsid w:val="00DC6590"/>
    <w:rsid w:val="00DC6B73"/>
    <w:rsid w:val="00DD11FC"/>
    <w:rsid w:val="00DD1FA0"/>
    <w:rsid w:val="00DD2466"/>
    <w:rsid w:val="00DD2B0D"/>
    <w:rsid w:val="00DD6069"/>
    <w:rsid w:val="00DD6E6C"/>
    <w:rsid w:val="00DD6EAE"/>
    <w:rsid w:val="00DD7100"/>
    <w:rsid w:val="00DE00AD"/>
    <w:rsid w:val="00DE0D79"/>
    <w:rsid w:val="00DE24A5"/>
    <w:rsid w:val="00DE3941"/>
    <w:rsid w:val="00DE6422"/>
    <w:rsid w:val="00DE6673"/>
    <w:rsid w:val="00DE7935"/>
    <w:rsid w:val="00DF5A4A"/>
    <w:rsid w:val="00E01DB7"/>
    <w:rsid w:val="00E02456"/>
    <w:rsid w:val="00E02DE7"/>
    <w:rsid w:val="00E04F72"/>
    <w:rsid w:val="00E066D3"/>
    <w:rsid w:val="00E06E86"/>
    <w:rsid w:val="00E07073"/>
    <w:rsid w:val="00E0772E"/>
    <w:rsid w:val="00E148F3"/>
    <w:rsid w:val="00E15339"/>
    <w:rsid w:val="00E15680"/>
    <w:rsid w:val="00E161DF"/>
    <w:rsid w:val="00E1626E"/>
    <w:rsid w:val="00E17DEF"/>
    <w:rsid w:val="00E20118"/>
    <w:rsid w:val="00E24434"/>
    <w:rsid w:val="00E24B07"/>
    <w:rsid w:val="00E2519E"/>
    <w:rsid w:val="00E25298"/>
    <w:rsid w:val="00E25441"/>
    <w:rsid w:val="00E32C4F"/>
    <w:rsid w:val="00E34EED"/>
    <w:rsid w:val="00E34FB5"/>
    <w:rsid w:val="00E40678"/>
    <w:rsid w:val="00E42510"/>
    <w:rsid w:val="00E4336A"/>
    <w:rsid w:val="00E43D0F"/>
    <w:rsid w:val="00E45831"/>
    <w:rsid w:val="00E46AD0"/>
    <w:rsid w:val="00E500B9"/>
    <w:rsid w:val="00E51F62"/>
    <w:rsid w:val="00E57270"/>
    <w:rsid w:val="00E63CF9"/>
    <w:rsid w:val="00E64196"/>
    <w:rsid w:val="00E64369"/>
    <w:rsid w:val="00E66697"/>
    <w:rsid w:val="00E66703"/>
    <w:rsid w:val="00E670AD"/>
    <w:rsid w:val="00E670B4"/>
    <w:rsid w:val="00E701E0"/>
    <w:rsid w:val="00E70DC6"/>
    <w:rsid w:val="00E74723"/>
    <w:rsid w:val="00E751DD"/>
    <w:rsid w:val="00E76BB8"/>
    <w:rsid w:val="00E76CC5"/>
    <w:rsid w:val="00E8386A"/>
    <w:rsid w:val="00E85525"/>
    <w:rsid w:val="00E87A18"/>
    <w:rsid w:val="00E87FF3"/>
    <w:rsid w:val="00E949D0"/>
    <w:rsid w:val="00E949EB"/>
    <w:rsid w:val="00E9519D"/>
    <w:rsid w:val="00E97CD6"/>
    <w:rsid w:val="00EA6BF8"/>
    <w:rsid w:val="00EB08E3"/>
    <w:rsid w:val="00EB60C9"/>
    <w:rsid w:val="00EB6A6A"/>
    <w:rsid w:val="00EC0B3D"/>
    <w:rsid w:val="00EC4F2F"/>
    <w:rsid w:val="00ED7326"/>
    <w:rsid w:val="00EE1AF4"/>
    <w:rsid w:val="00EE2846"/>
    <w:rsid w:val="00EE2951"/>
    <w:rsid w:val="00EE423B"/>
    <w:rsid w:val="00EE63C3"/>
    <w:rsid w:val="00EF086A"/>
    <w:rsid w:val="00EF146C"/>
    <w:rsid w:val="00EF6821"/>
    <w:rsid w:val="00F03AE5"/>
    <w:rsid w:val="00F065FD"/>
    <w:rsid w:val="00F07201"/>
    <w:rsid w:val="00F1359B"/>
    <w:rsid w:val="00F14F76"/>
    <w:rsid w:val="00F15088"/>
    <w:rsid w:val="00F15C60"/>
    <w:rsid w:val="00F243FE"/>
    <w:rsid w:val="00F255B5"/>
    <w:rsid w:val="00F304E4"/>
    <w:rsid w:val="00F316A9"/>
    <w:rsid w:val="00F31FCF"/>
    <w:rsid w:val="00F32E3C"/>
    <w:rsid w:val="00F33886"/>
    <w:rsid w:val="00F34101"/>
    <w:rsid w:val="00F36620"/>
    <w:rsid w:val="00F37A29"/>
    <w:rsid w:val="00F44316"/>
    <w:rsid w:val="00F46717"/>
    <w:rsid w:val="00F46C24"/>
    <w:rsid w:val="00F51B4E"/>
    <w:rsid w:val="00F5308F"/>
    <w:rsid w:val="00F53F99"/>
    <w:rsid w:val="00F546FF"/>
    <w:rsid w:val="00F57AF7"/>
    <w:rsid w:val="00F632DB"/>
    <w:rsid w:val="00F665D2"/>
    <w:rsid w:val="00F6661A"/>
    <w:rsid w:val="00F668FA"/>
    <w:rsid w:val="00F675DB"/>
    <w:rsid w:val="00F67C19"/>
    <w:rsid w:val="00F7272A"/>
    <w:rsid w:val="00F760CE"/>
    <w:rsid w:val="00F857ED"/>
    <w:rsid w:val="00F8618F"/>
    <w:rsid w:val="00F86CFD"/>
    <w:rsid w:val="00F90047"/>
    <w:rsid w:val="00F91981"/>
    <w:rsid w:val="00F91F1C"/>
    <w:rsid w:val="00F94ECC"/>
    <w:rsid w:val="00F959C8"/>
    <w:rsid w:val="00F95A3A"/>
    <w:rsid w:val="00FA21A3"/>
    <w:rsid w:val="00FA27A5"/>
    <w:rsid w:val="00FA3192"/>
    <w:rsid w:val="00FA3A58"/>
    <w:rsid w:val="00FB396E"/>
    <w:rsid w:val="00FB448C"/>
    <w:rsid w:val="00FC133B"/>
    <w:rsid w:val="00FC259C"/>
    <w:rsid w:val="00FC38B0"/>
    <w:rsid w:val="00FC3BB3"/>
    <w:rsid w:val="00FC7DD8"/>
    <w:rsid w:val="00FD3368"/>
    <w:rsid w:val="00FD4BB5"/>
    <w:rsid w:val="00FD71E5"/>
    <w:rsid w:val="00FE1763"/>
    <w:rsid w:val="00FE2E78"/>
    <w:rsid w:val="00FF1F7C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3C536"/>
  <w15:chartTrackingRefBased/>
  <w15:docId w15:val="{0BA2AC90-D695-43D6-9D48-4EF52A87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5F4E"/>
    <w:pPr>
      <w:widowControl w:val="0"/>
      <w:jc w:val="both"/>
    </w:pPr>
  </w:style>
  <w:style w:type="paragraph" w:styleId="1">
    <w:name w:val="heading 1"/>
    <w:basedOn w:val="a0"/>
    <w:next w:val="a0"/>
    <w:link w:val="1Char"/>
    <w:qFormat/>
    <w:rsid w:val="00FB448C"/>
    <w:pPr>
      <w:keepNext/>
      <w:widowControl/>
      <w:numPr>
        <w:numId w:val="3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paragraph" w:styleId="2">
    <w:name w:val="heading 2"/>
    <w:aliases w:val="H2,h2"/>
    <w:basedOn w:val="a0"/>
    <w:next w:val="a0"/>
    <w:link w:val="2Char"/>
    <w:qFormat/>
    <w:rsid w:val="00FB448C"/>
    <w:pPr>
      <w:keepNext/>
      <w:widowControl/>
      <w:numPr>
        <w:ilvl w:val="1"/>
        <w:numId w:val="3"/>
      </w:numPr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styleId="3">
    <w:name w:val="heading 3"/>
    <w:aliases w:val="H3,h3"/>
    <w:basedOn w:val="a0"/>
    <w:next w:val="a0"/>
    <w:link w:val="3Char"/>
    <w:qFormat/>
    <w:rsid w:val="00FB448C"/>
    <w:pPr>
      <w:keepNext/>
      <w:widowControl/>
      <w:numPr>
        <w:ilvl w:val="2"/>
        <w:numId w:val="3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宋体" w:hAnsi="Times New Roman" w:cs="Times New Roman"/>
      <w:b/>
      <w:kern w:val="0"/>
      <w:sz w:val="22"/>
      <w:lang w:eastAsia="en-US"/>
    </w:rPr>
  </w:style>
  <w:style w:type="paragraph" w:styleId="4">
    <w:name w:val="heading 4"/>
    <w:aliases w:val="h4"/>
    <w:basedOn w:val="a0"/>
    <w:next w:val="a0"/>
    <w:link w:val="4Char"/>
    <w:qFormat/>
    <w:rsid w:val="00FB448C"/>
    <w:pPr>
      <w:keepNext/>
      <w:widowControl/>
      <w:numPr>
        <w:ilvl w:val="3"/>
        <w:numId w:val="3"/>
      </w:numPr>
      <w:autoSpaceDE w:val="0"/>
      <w:autoSpaceDN w:val="0"/>
      <w:adjustRightInd w:val="0"/>
      <w:snapToGrid w:val="0"/>
      <w:spacing w:before="120" w:after="120"/>
      <w:outlineLvl w:val="3"/>
    </w:pPr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paragraph" w:styleId="5">
    <w:name w:val="heading 5"/>
    <w:aliases w:val="h5"/>
    <w:basedOn w:val="a0"/>
    <w:next w:val="a0"/>
    <w:link w:val="5Char"/>
    <w:qFormat/>
    <w:rsid w:val="00FB448C"/>
    <w:pPr>
      <w:keepNext/>
      <w:widowControl/>
      <w:numPr>
        <w:ilvl w:val="4"/>
        <w:numId w:val="3"/>
      </w:numPr>
      <w:autoSpaceDE w:val="0"/>
      <w:autoSpaceDN w:val="0"/>
      <w:adjustRightInd w:val="0"/>
      <w:snapToGrid w:val="0"/>
      <w:spacing w:before="120" w:after="120"/>
      <w:outlineLvl w:val="4"/>
    </w:pPr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aliases w:val="h6"/>
    <w:basedOn w:val="a0"/>
    <w:next w:val="a0"/>
    <w:link w:val="6Char"/>
    <w:qFormat/>
    <w:rsid w:val="00FB448C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0"/>
    <w:next w:val="a0"/>
    <w:link w:val="7Char"/>
    <w:qFormat/>
    <w:rsid w:val="00FB448C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0"/>
    <w:next w:val="a0"/>
    <w:link w:val="8Char"/>
    <w:qFormat/>
    <w:rsid w:val="00FB448C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0"/>
    <w:next w:val="a0"/>
    <w:link w:val="9Char"/>
    <w:qFormat/>
    <w:rsid w:val="00FB448C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宋体" w:hAnsi="Arial" w:cs="Arial"/>
      <w:kern w:val="0"/>
      <w:sz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5C2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5C2723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5C2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C2723"/>
    <w:rPr>
      <w:sz w:val="18"/>
      <w:szCs w:val="18"/>
    </w:rPr>
  </w:style>
  <w:style w:type="character" w:customStyle="1" w:styleId="1Char">
    <w:name w:val="标题 1 Char"/>
    <w:basedOn w:val="a1"/>
    <w:link w:val="1"/>
    <w:rsid w:val="00FB448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1"/>
    <w:link w:val="2"/>
    <w:rsid w:val="00FB448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1"/>
    <w:link w:val="3"/>
    <w:rsid w:val="00FB448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1"/>
    <w:link w:val="4"/>
    <w:rsid w:val="00FB448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1"/>
    <w:link w:val="5"/>
    <w:rsid w:val="00FB448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1"/>
    <w:link w:val="6"/>
    <w:rsid w:val="00FB448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1"/>
    <w:link w:val="7"/>
    <w:rsid w:val="00FB448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1"/>
    <w:link w:val="8"/>
    <w:rsid w:val="00FB448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FB448C"/>
    <w:rPr>
      <w:rFonts w:ascii="Arial" w:eastAsia="宋体" w:hAnsi="Arial" w:cs="Arial"/>
      <w:kern w:val="0"/>
      <w:sz w:val="22"/>
      <w:lang w:eastAsia="en-US"/>
    </w:rPr>
  </w:style>
  <w:style w:type="numbering" w:customStyle="1" w:styleId="10">
    <w:name w:val="无列表1"/>
    <w:next w:val="a3"/>
    <w:uiPriority w:val="99"/>
    <w:semiHidden/>
    <w:unhideWhenUsed/>
    <w:rsid w:val="00FB448C"/>
  </w:style>
  <w:style w:type="paragraph" w:customStyle="1" w:styleId="References">
    <w:name w:val="References"/>
    <w:basedOn w:val="a0"/>
    <w:rsid w:val="00FB448C"/>
    <w:pPr>
      <w:widowControl/>
      <w:numPr>
        <w:numId w:val="1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RAN1bullet1">
    <w:name w:val="RAN1 bullet1"/>
    <w:basedOn w:val="a0"/>
    <w:link w:val="RAN1bullet1Char"/>
    <w:qFormat/>
    <w:rsid w:val="00FB448C"/>
    <w:pPr>
      <w:widowControl/>
      <w:numPr>
        <w:numId w:val="2"/>
      </w:numPr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RAN1bullet1Char">
    <w:name w:val="RAN1 bullet1 Char"/>
    <w:link w:val="RAN1bullet1"/>
    <w:rsid w:val="00FB448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a6">
    <w:name w:val="Placeholder Text"/>
    <w:basedOn w:val="a1"/>
    <w:uiPriority w:val="99"/>
    <w:semiHidden/>
    <w:rsid w:val="00FB448C"/>
    <w:rPr>
      <w:color w:val="808080"/>
    </w:rPr>
  </w:style>
  <w:style w:type="paragraph" w:styleId="a7">
    <w:name w:val="Balloon Text"/>
    <w:basedOn w:val="a0"/>
    <w:link w:val="Char1"/>
    <w:uiPriority w:val="99"/>
    <w:semiHidden/>
    <w:unhideWhenUsed/>
    <w:rsid w:val="00FB448C"/>
    <w:pPr>
      <w:widowControl/>
      <w:autoSpaceDE w:val="0"/>
      <w:autoSpaceDN w:val="0"/>
      <w:adjustRightInd w:val="0"/>
      <w:snapToGrid w:val="0"/>
    </w:pPr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1">
    <w:name w:val="批注框文本 Char"/>
    <w:basedOn w:val="a1"/>
    <w:link w:val="a7"/>
    <w:uiPriority w:val="99"/>
    <w:semiHidden/>
    <w:rsid w:val="00FB448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0"/>
    <w:rsid w:val="00FB448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8">
    <w:name w:val="annotation reference"/>
    <w:basedOn w:val="a1"/>
    <w:uiPriority w:val="99"/>
    <w:semiHidden/>
    <w:unhideWhenUsed/>
    <w:rsid w:val="00FB448C"/>
    <w:rPr>
      <w:sz w:val="16"/>
      <w:szCs w:val="16"/>
    </w:rPr>
  </w:style>
  <w:style w:type="paragraph" w:styleId="a9">
    <w:name w:val="annotation text"/>
    <w:basedOn w:val="a0"/>
    <w:link w:val="Char2"/>
    <w:uiPriority w:val="99"/>
    <w:unhideWhenUsed/>
    <w:rsid w:val="00FB448C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2">
    <w:name w:val="批注文字 Char"/>
    <w:basedOn w:val="a1"/>
    <w:link w:val="a9"/>
    <w:uiPriority w:val="99"/>
    <w:rsid w:val="00FB448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B448C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FB448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b">
    <w:name w:val="Table Grid"/>
    <w:aliases w:val="TableGrid"/>
    <w:basedOn w:val="a2"/>
    <w:uiPriority w:val="39"/>
    <w:qFormat/>
    <w:rsid w:val="00FB4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2"/>
    <w:uiPriority w:val="49"/>
    <w:rsid w:val="00FB448C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numbere"/>
    <w:basedOn w:val="a0"/>
    <w:uiPriority w:val="34"/>
    <w:qFormat/>
    <w:rsid w:val="00FB448C"/>
    <w:pPr>
      <w:widowControl/>
      <w:autoSpaceDE w:val="0"/>
      <w:autoSpaceDN w:val="0"/>
      <w:adjustRightInd w:val="0"/>
      <w:snapToGrid w:val="0"/>
      <w:spacing w:after="120"/>
      <w:ind w:left="720"/>
      <w:contextualSpacing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d">
    <w:name w:val="caption"/>
    <w:basedOn w:val="a0"/>
    <w:next w:val="a0"/>
    <w:uiPriority w:val="35"/>
    <w:unhideWhenUsed/>
    <w:qFormat/>
    <w:rsid w:val="00FB448C"/>
    <w:pPr>
      <w:widowControl/>
      <w:autoSpaceDE w:val="0"/>
      <w:autoSpaceDN w:val="0"/>
      <w:adjustRightInd w:val="0"/>
      <w:snapToGrid w:val="0"/>
      <w:spacing w:after="200"/>
    </w:pPr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paragraph" w:styleId="ae">
    <w:name w:val="Revision"/>
    <w:hidden/>
    <w:uiPriority w:val="99"/>
    <w:semiHidden/>
    <w:rsid w:val="00FB448C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f">
    <w:name w:val="Hyperlink"/>
    <w:basedOn w:val="a1"/>
    <w:uiPriority w:val="99"/>
    <w:unhideWhenUsed/>
    <w:rsid w:val="00FB448C"/>
    <w:rPr>
      <w:color w:val="0563C1" w:themeColor="hyperlink"/>
      <w:u w:val="single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uiPriority w:val="34"/>
    <w:qFormat/>
    <w:locked/>
    <w:rsid w:val="00FB448C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">
    <w:name w:val="List Bullet"/>
    <w:basedOn w:val="a0"/>
    <w:uiPriority w:val="99"/>
    <w:unhideWhenUsed/>
    <w:rsid w:val="00FB448C"/>
    <w:pPr>
      <w:widowControl/>
      <w:numPr>
        <w:numId w:val="4"/>
      </w:numPr>
      <w:autoSpaceDE w:val="0"/>
      <w:autoSpaceDN w:val="0"/>
      <w:adjustRightInd w:val="0"/>
      <w:snapToGrid w:val="0"/>
      <w:spacing w:after="120"/>
      <w:contextualSpacing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pple-converted-space">
    <w:name w:val="apple-converted-space"/>
    <w:qFormat/>
    <w:rsid w:val="00FB448C"/>
  </w:style>
  <w:style w:type="paragraph" w:customStyle="1" w:styleId="mc-p">
    <w:name w:val="mc-p___"/>
    <w:basedOn w:val="a0"/>
    <w:uiPriority w:val="99"/>
    <w:qFormat/>
    <w:rsid w:val="00FB448C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paragraph" w:styleId="af0">
    <w:name w:val="Body Text"/>
    <w:aliases w:val="bt"/>
    <w:basedOn w:val="a0"/>
    <w:link w:val="Char10"/>
    <w:rsid w:val="005A50A5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5">
    <w:name w:val="正文文本 Char"/>
    <w:basedOn w:val="a1"/>
    <w:rsid w:val="005A50A5"/>
  </w:style>
  <w:style w:type="character" w:customStyle="1" w:styleId="Char10">
    <w:name w:val="正文文本 Char1"/>
    <w:aliases w:val="bt Char"/>
    <w:link w:val="af0"/>
    <w:rsid w:val="005A50A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11">
    <w:name w:val="网格型1"/>
    <w:basedOn w:val="a2"/>
    <w:next w:val="ab"/>
    <w:uiPriority w:val="39"/>
    <w:qFormat/>
    <w:rsid w:val="006E53E4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正文文本 字符"/>
    <w:aliases w:val="bt 字符"/>
    <w:rsid w:val="00040D56"/>
    <w:rPr>
      <w:rFonts w:ascii="Times" w:eastAsia="Batang" w:hAnsi="Times"/>
      <w:szCs w:val="24"/>
      <w:lang w:val="en-GB" w:eastAsia="x-none"/>
    </w:rPr>
  </w:style>
  <w:style w:type="paragraph" w:customStyle="1" w:styleId="B1">
    <w:name w:val="B1"/>
    <w:basedOn w:val="a0"/>
    <w:link w:val="B1Zchn"/>
    <w:qFormat/>
    <w:rsid w:val="00CC1DF9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C1DF9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HTML">
    <w:name w:val="HTML Preformatted"/>
    <w:basedOn w:val="a0"/>
    <w:link w:val="HTMLChar"/>
    <w:uiPriority w:val="99"/>
    <w:semiHidden/>
    <w:unhideWhenUsed/>
    <w:rsid w:val="00595C08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1"/>
    <w:link w:val="HTML"/>
    <w:uiPriority w:val="99"/>
    <w:semiHidden/>
    <w:rsid w:val="00595C08"/>
    <w:rPr>
      <w:rFonts w:ascii="Courier New" w:hAnsi="Courier New" w:cs="Courier New"/>
      <w:sz w:val="20"/>
      <w:szCs w:val="20"/>
    </w:rPr>
  </w:style>
  <w:style w:type="paragraph" w:customStyle="1" w:styleId="EQ">
    <w:name w:val="EQ"/>
    <w:basedOn w:val="a0"/>
    <w:next w:val="a0"/>
    <w:uiPriority w:val="99"/>
    <w:qFormat/>
    <w:rsid w:val="00334FF7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table" w:customStyle="1" w:styleId="20">
    <w:name w:val="网格型2"/>
    <w:basedOn w:val="a2"/>
    <w:next w:val="ab"/>
    <w:uiPriority w:val="39"/>
    <w:qFormat/>
    <w:rsid w:val="0033226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sid w:val="00EC0B3D"/>
    <w:rPr>
      <w:i/>
      <w:iCs/>
    </w:rPr>
  </w:style>
  <w:style w:type="character" w:styleId="af3">
    <w:name w:val="Strong"/>
    <w:uiPriority w:val="22"/>
    <w:qFormat/>
    <w:rsid w:val="00EC0B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31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9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36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cid:image002.png@01D86B95.47F0C450" TargetMode="Externa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10" Type="http://schemas.openxmlformats.org/officeDocument/2006/relationships/image" Target="media/image2.wmf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cid:image001.png@01D86B95.47F0C450" TargetMode="External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0AF96-9448-4074-A593-7CBF90996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2949</TotalTime>
  <Pages>14</Pages>
  <Words>6447</Words>
  <Characters>36753</Characters>
  <Application>Microsoft Office Word</Application>
  <DocSecurity>0</DocSecurity>
  <Lines>306</Lines>
  <Paragraphs>86</Paragraphs>
  <ScaleCrop>false</ScaleCrop>
  <Company>Huawei Technologies Co.,Ltd.</Company>
  <LinksUpToDate>false</LinksUpToDate>
  <CharactersWithSpaces>43114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xujun (I)</dc:creator>
  <cp:keywords/>
  <dc:description/>
  <cp:lastModifiedBy>Yan Cheng</cp:lastModifiedBy>
  <cp:revision>261</cp:revision>
  <dcterms:created xsi:type="dcterms:W3CDTF">2023-02-17T11:48:00Z</dcterms:created>
  <dcterms:modified xsi:type="dcterms:W3CDTF">2023-05-15T09:12:00Z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(3)+MLIgB8kgWB7OsRyrFiVVx8DQKrrUuXtdINjE02fRhgxRXX64n11MJLQZllQ5RnYga2+N98A
dLj8/LCT4IePIXVQGSOvWA2ha6l9OVSiukogmduyVwFTVUiZQ8dXcfv4e/2gNWPpUl3ECRmL
8Z6bHYnoXMZ1p+4uY61cdB0UMsGimdu/HhxwTVO/1cwCs968eWuAdwC00ZNcei3CMLxsJDRH
9i9jS5CPyikUrIdOWk</vt:lpwstr>
  </property>
  <property fmtid="{D5CDD505-2E9C-101B-9397-08002B2CF9AE}" pid="3" name="_2015_ms_pID_7253431">
    <vt:lpwstr>fdb3aGQf/aV/5LvD1nupv/Ah9JM7KBO8lQGIeCf456M0t2XblSJn5R
D/w2iFLvt2R35thdHwWLgSGRLVRRbnAwKD407p5iujTn1n8DN9JfsqlJCdDzBxTu57waI8k+
6pYUQGb+16OEOU6Cgl9VbmQGN1O//4pyJFKSFR7OIDR3TQSFyl++c6qcE1SOTH0EnYczHB58
xLV32fhZpojPyya77j8JITHqQAyr71Y49K/C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1684141899</vt:lpwstr>
  </property>
</Properties>
</file>