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6"/>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2"/>
                <w:b/>
                <w:bCs/>
                <w:i w:val="0"/>
                <w:iCs w:val="0"/>
              </w:rPr>
            </w:pPr>
            <w:r>
              <w:rPr>
                <w:rStyle w:val="af2"/>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2"/>
                <w:b/>
                <w:bCs/>
                <w:i w:val="0"/>
                <w:iCs w:val="0"/>
              </w:rPr>
            </w:pPr>
            <w:r>
              <w:rPr>
                <w:rStyle w:val="af2"/>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2"/>
                <w:b/>
                <w:bCs/>
                <w:i w:val="0"/>
                <w:iCs w:val="0"/>
              </w:rPr>
            </w:pPr>
            <w:r>
              <w:rPr>
                <w:rStyle w:val="af2"/>
                <w:b/>
                <w:bCs/>
              </w:rPr>
              <w:t>Consider both intra-band and inter-band CA operation</w:t>
            </w:r>
          </w:p>
          <w:p w14:paraId="3E90505E" w14:textId="77777777" w:rsidR="00F9751A" w:rsidRDefault="009031E1" w:rsidP="00FC72B2">
            <w:pPr>
              <w:numPr>
                <w:ilvl w:val="0"/>
                <w:numId w:val="13"/>
              </w:numPr>
              <w:kinsoku/>
              <w:wordWrap/>
              <w:spacing w:after="180"/>
              <w:rPr>
                <w:rStyle w:val="af2"/>
                <w:b/>
                <w:bCs/>
                <w:i w:val="0"/>
                <w:iCs w:val="0"/>
              </w:rPr>
            </w:pPr>
            <w:r>
              <w:rPr>
                <w:rStyle w:val="af2"/>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宋体"/>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AB3C29">
        <w:rPr>
          <w:rFonts w:ascii="Arial" w:eastAsia="宋体" w:hAnsi="Arial" w:cs="Arial"/>
          <w:szCs w:val="20"/>
          <w:lang w:eastAsia="en-US"/>
        </w:rPr>
        <w:t>2</w:t>
      </w:r>
      <w:r w:rsidRPr="00AB3C29">
        <w:rPr>
          <w:rFonts w:ascii="Arial" w:eastAsia="宋体" w:hAnsi="Arial" w:cs="Arial"/>
          <w:szCs w:val="20"/>
          <w:lang w:eastAsia="en-US"/>
        </w:rPr>
        <w:t xml:space="preserve"> under the agenda item 9.9.1 [1]-[25]. The whole feature lead summary is structured as </w:t>
      </w:r>
      <w:proofErr w:type="gramStart"/>
      <w:r w:rsidRPr="00AB3C29">
        <w:rPr>
          <w:rFonts w:ascii="Arial" w:eastAsia="宋体" w:hAnsi="Arial" w:cs="Arial"/>
          <w:szCs w:val="20"/>
          <w:lang w:eastAsia="en-US"/>
        </w:rPr>
        <w:t>follows</w:t>
      </w:r>
      <w:proofErr w:type="gramEnd"/>
      <w:r w:rsidRPr="00AB3C29">
        <w:rPr>
          <w:rFonts w:ascii="Arial" w:eastAsia="宋体" w:hAnsi="Arial" w:cs="Arial"/>
          <w:szCs w:val="20"/>
          <w:lang w:eastAsia="en-US"/>
        </w:rPr>
        <w:t>:</w:t>
      </w:r>
    </w:p>
    <w:p w14:paraId="0B8AAC58"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w:t>
      </w:r>
      <w:proofErr w:type="gramStart"/>
      <w:r w:rsidRPr="00AB3C29">
        <w:rPr>
          <w:rFonts w:ascii="Arial" w:eastAsia="宋体" w:hAnsi="Arial" w:cs="Arial"/>
          <w:szCs w:val="20"/>
          <w:lang w:eastAsia="en-US"/>
        </w:rPr>
        <w:t>then</w:t>
      </w:r>
      <w:proofErr w:type="gramEnd"/>
      <w:r w:rsidRPr="00AB3C29">
        <w:rPr>
          <w:rFonts w:ascii="Arial" w:eastAsia="宋体" w:hAnsi="Arial" w:cs="Arial"/>
          <w:szCs w:val="20"/>
          <w:lang w:eastAsia="en-US"/>
        </w:rPr>
        <w:t xml:space="preserve">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宋体" w:hAnsi="Arial" w:cs="Arial"/>
          <w:color w:val="000000" w:themeColor="text1"/>
          <w:szCs w:val="20"/>
          <w:lang w:eastAsia="en-US"/>
        </w:rPr>
      </w:pPr>
      <w:r w:rsidRPr="00AB3C29">
        <w:rPr>
          <w:rFonts w:ascii="Arial" w:eastAsia="宋体"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color w:val="000000" w:themeColor="text1"/>
          <w:szCs w:val="20"/>
          <w:lang w:eastAsia="en-US"/>
        </w:rPr>
        <w:t xml:space="preserve">In Section 9, the </w:t>
      </w:r>
      <w:r w:rsidRPr="00AB3C29">
        <w:rPr>
          <w:rFonts w:ascii="Arial" w:eastAsia="宋体"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6"/>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w:t>
            </w:r>
            <w:proofErr w:type="gramStart"/>
            <w:r w:rsidRPr="00CD681A">
              <w:rPr>
                <w:bCs/>
                <w:i/>
                <w:iCs/>
                <w:lang w:eastAsia="zh-CN"/>
              </w:rPr>
              <w:t>scheduling,</w:t>
            </w:r>
            <w:proofErr w:type="gramEnd"/>
            <w:r w:rsidRPr="00CD681A">
              <w:rPr>
                <w:bCs/>
                <w:i/>
                <w:iCs/>
                <w:lang w:eastAsia="zh-CN"/>
              </w:rPr>
              <w:t xml:space="preserve">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w:proofErr w:type="spellStart"/>
                  <m:r>
                    <m:rPr>
                      <m:nor/>
                    </m:rPr>
                    <w:rPr>
                      <w:i/>
                      <w:iCs/>
                      <w:szCs w:val="20"/>
                    </w:rPr>
                    <m:t>total</m:t>
                  </m:r>
                  <w:proofErr w:type="gramStart"/>
                  <m:r>
                    <m:rPr>
                      <m:nor/>
                    </m:rPr>
                    <w:rPr>
                      <w:i/>
                      <w:iCs/>
                      <w:szCs w:val="20"/>
                    </w:rPr>
                    <m:t>,slot</m:t>
                  </m:r>
                  <w:proofErr w:type="spellEnd"/>
                  <w:proofErr w:type="gramEnd"/>
                  <m:r>
                    <m:rPr>
                      <m:nor/>
                    </m:rPr>
                    <w:rPr>
                      <w:i/>
                      <w:iCs/>
                      <w:szCs w:val="20"/>
                    </w:rPr>
                    <m: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w:t>
            </w:r>
            <w:r w:rsidRPr="00CD681A">
              <w:rPr>
                <w:bCs/>
                <w:i/>
                <w:lang w:val="en-AU"/>
              </w:rPr>
              <w:lastRenderedPageBreak/>
              <w:t>supported 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 xml:space="preserve">It is observed by some companies that if multi-cell DCI scheduling and single-cell DCI scheduling </w:t>
      </w:r>
      <w:proofErr w:type="gramStart"/>
      <w:r>
        <w:rPr>
          <w:rFonts w:eastAsia="宋体"/>
          <w:snapToGrid/>
          <w:kern w:val="0"/>
          <w:szCs w:val="20"/>
          <w:lang w:val="en-US" w:eastAsia="zh-CN"/>
        </w:rPr>
        <w:t>are</w:t>
      </w:r>
      <w:proofErr w:type="gramEnd"/>
      <w:r>
        <w:rPr>
          <w:rFonts w:eastAsia="宋体"/>
          <w:snapToGrid/>
          <w:kern w:val="0"/>
          <w:szCs w:val="20"/>
          <w:lang w:val="en-US" w:eastAsia="zh-CN"/>
        </w:rPr>
        <w:t xml:space="preserv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宋体"/>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6"/>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 xml:space="preserve">Alt 2: A new UE capability is introduced to report the supportive of monitoring both DCI format </w:t>
            </w:r>
            <w:r w:rsidRPr="00CD681A">
              <w:rPr>
                <w:i/>
                <w:iCs/>
                <w:szCs w:val="20"/>
              </w:rPr>
              <w:lastRenderedPageBreak/>
              <w:t>0_X/1_X and legacy DCI formats in the same search space</w:t>
            </w:r>
          </w:p>
          <w:p w14:paraId="5420071A" w14:textId="0C873048" w:rsidR="00951C5A" w:rsidRPr="00CD681A" w:rsidRDefault="00951C5A" w:rsidP="00FC72B2">
            <w:pPr>
              <w:wordWrap/>
              <w:rPr>
                <w:bCs/>
                <w:i/>
                <w:lang w:val="en-AU"/>
              </w:rPr>
            </w:pPr>
            <w:r w:rsidRPr="00CD681A">
              <w:rPr>
                <w:bCs/>
                <w:i/>
                <w:lang w:val="en-AU"/>
              </w:rPr>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6"/>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宋体"/>
                      <w:bCs/>
                      <w:i/>
                      <w:lang w:eastAsia="zh-CN"/>
                    </w:rPr>
                  </w:pPr>
                  <w:r w:rsidRPr="00F11C7C">
                    <w:rPr>
                      <w:rFonts w:eastAsia="宋体" w:hint="eastAsia"/>
                      <w:bCs/>
                      <w:i/>
                      <w:lang w:eastAsia="zh-CN"/>
                    </w:rPr>
                    <w:t>S</w:t>
                  </w:r>
                  <w:r w:rsidRPr="00F11C7C">
                    <w:rPr>
                      <w:rFonts w:eastAsia="宋体"/>
                      <w:bCs/>
                      <w:i/>
                      <w:lang w:eastAsia="zh-CN"/>
                    </w:rPr>
                    <w:t>tep 0 – Step 3 are same, add Step 2B for DCI format 0_X/1_X</w:t>
                  </w:r>
                </w:p>
                <w:p w14:paraId="7A5323C3" w14:textId="77777777" w:rsidR="00951C5A" w:rsidRPr="00F11C7C" w:rsidRDefault="00951C5A" w:rsidP="00FC72B2">
                  <w:pPr>
                    <w:wordWrap/>
                    <w:spacing w:after="0"/>
                    <w:rPr>
                      <w:rFonts w:eastAsia="宋体"/>
                      <w:bCs/>
                      <w:i/>
                      <w:lang w:eastAsia="zh-CN"/>
                    </w:rPr>
                  </w:pPr>
                  <w:r w:rsidRPr="00F11C7C">
                    <w:rPr>
                      <w:rFonts w:eastAsia="宋体"/>
                      <w:bCs/>
                      <w:i/>
                      <w:lang w:eastAsia="zh-CN"/>
                    </w:rPr>
                    <w:t>Step 4:</w:t>
                  </w:r>
                </w:p>
                <w:p w14:paraId="628FF13D"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r w:rsidRPr="00F11C7C">
                    <w:rPr>
                      <w:rFonts w:eastAsia="宋体"/>
                      <w:bCs/>
                      <w:i/>
                      <w:highlight w:val="magenta"/>
                      <w:lang w:eastAsia="zh-CN"/>
                    </w:rPr>
                    <w:t>(1)</w:t>
                  </w:r>
                </w:p>
                <w:p w14:paraId="4726A5AC"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color w:val="FF0000"/>
                      <w:lang w:eastAsia="zh-CN"/>
                    </w:rPr>
                    <w:t>Step 4D</w:t>
                  </w:r>
                  <w:r w:rsidRPr="00F11C7C">
                    <w:rPr>
                      <w:rFonts w:eastAsia="宋体"/>
                      <w:bCs/>
                      <w:i/>
                      <w:lang w:eastAsia="zh-CN"/>
                    </w:rPr>
                    <w:t xml:space="preserve">: DCI format 0_X and 1_X are aligned </w:t>
                  </w:r>
                  <w:r w:rsidRPr="00F11C7C">
                    <w:rPr>
                      <w:rFonts w:eastAsia="宋体"/>
                      <w:bCs/>
                      <w:i/>
                      <w:highlight w:val="magenta"/>
                      <w:lang w:eastAsia="zh-CN"/>
                    </w:rPr>
                    <w:t>(2)</w:t>
                  </w:r>
                </w:p>
                <w:p w14:paraId="30AEA2A2"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4B: (unchanged) DCI format 0_2 and 1_2 are aligned </w:t>
                  </w:r>
                  <w:r w:rsidRPr="00F11C7C">
                    <w:rPr>
                      <w:rFonts w:eastAsia="宋体"/>
                      <w:bCs/>
                      <w:i/>
                      <w:highlight w:val="magenta"/>
                      <w:lang w:eastAsia="zh-CN"/>
                    </w:rPr>
                    <w:t>(3)</w:t>
                  </w:r>
                </w:p>
                <w:p w14:paraId="36A1F0F3"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4C: (unchanged) DCI format 0_1 and 1_1 are aligned </w:t>
                  </w:r>
                  <w:r w:rsidRPr="00F11C7C">
                    <w:rPr>
                      <w:rFonts w:eastAsia="宋体"/>
                      <w:bCs/>
                      <w:i/>
                      <w:highlight w:val="magenta"/>
                      <w:lang w:eastAsia="zh-CN"/>
                    </w:rPr>
                    <w:t>(4)</w:t>
                  </w:r>
                </w:p>
                <w:p w14:paraId="7DA57AC8" w14:textId="77777777" w:rsidR="00951C5A" w:rsidRPr="00B35E0E"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宋体"/>
                      <w:b/>
                      <w:i/>
                      <w:lang w:eastAsia="zh-CN"/>
                    </w:rPr>
                  </w:pPr>
                  <w:r w:rsidRPr="00F11C7C">
                    <w:rPr>
                      <w:rFonts w:eastAsia="宋体"/>
                      <w:bCs/>
                      <w:i/>
                      <w:color w:val="FF0000"/>
                      <w:lang w:eastAsia="zh-CN"/>
                    </w:rPr>
                    <w:t>Step 4E</w:t>
                  </w:r>
                  <w:r w:rsidRPr="00F11C7C">
                    <w:rPr>
                      <w:rFonts w:eastAsia="宋体"/>
                      <w:bCs/>
                      <w:i/>
                      <w:lang w:eastAsia="zh-CN"/>
                    </w:rPr>
                    <w:t>: DCI format 0_X/1_X is aligned with DCI format 0_1/1_1</w:t>
                  </w:r>
                  <w:r w:rsidRPr="00F11C7C">
                    <w:rPr>
                      <w:rFonts w:eastAsia="宋体"/>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table is configured by RRC </w:t>
            </w:r>
            <w:proofErr w:type="spellStart"/>
            <w:r w:rsidRPr="00893898">
              <w:rPr>
                <w:rFonts w:eastAsia="等线"/>
                <w:i/>
                <w:iCs/>
                <w:szCs w:val="20"/>
                <w:lang w:eastAsia="zh-CN"/>
              </w:rPr>
              <w:t>signaling</w:t>
            </w:r>
            <w:proofErr w:type="spellEnd"/>
            <w:r w:rsidRPr="00893898">
              <w:rPr>
                <w:rFonts w:eastAsia="等线"/>
                <w:i/>
                <w:iCs/>
                <w:szCs w:val="20"/>
                <w:lang w:eastAsia="zh-CN"/>
              </w:rPr>
              <w:t>.</w:t>
            </w:r>
          </w:p>
          <w:p w14:paraId="17144158"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hint="eastAsia"/>
                <w:i/>
                <w:iCs/>
                <w:szCs w:val="20"/>
                <w:lang w:eastAsia="zh-CN"/>
              </w:rPr>
              <w:t>T</w:t>
            </w:r>
            <w:r w:rsidRPr="00893898">
              <w:rPr>
                <w:rFonts w:eastAsia="等线"/>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lastRenderedPageBreak/>
              <w:t xml:space="preserve">Proposal </w:t>
            </w:r>
            <w:r w:rsidRPr="00893898">
              <w:rPr>
                <w:rFonts w:hint="eastAsia"/>
                <w:bCs/>
                <w:i/>
                <w:lang w:val="en-AU"/>
              </w:rPr>
              <w:t>10</w:t>
            </w:r>
            <w:r w:rsidRPr="00893898">
              <w:rPr>
                <w:bCs/>
                <w:i/>
                <w:lang w:val="en-AU"/>
              </w:rPr>
              <w:t>: DCI size budget maintenance for a scheduling cell which is also a scheduled cell can be achieved by 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w:t>
            </w:r>
            <w:proofErr w:type="gramStart"/>
            <w:r w:rsidRPr="00CD681A">
              <w:rPr>
                <w:bCs/>
                <w:i/>
                <w:lang w:val="en-AU"/>
              </w:rPr>
              <w:t>,</w:t>
            </w:r>
            <w:proofErr w:type="gramEnd"/>
            <w:r w:rsidRPr="00CD681A">
              <w:rPr>
                <w:bCs/>
                <w:i/>
                <w:lang w:val="en-AU"/>
              </w:rPr>
              <w:t xml:space="preserve">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lastRenderedPageBreak/>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proofErr w:type="spellStart"/>
            <w:r w:rsidRPr="00893898">
              <w:rPr>
                <w:bCs/>
                <w:i/>
                <w:lang w:val="en-AU"/>
              </w:rPr>
              <w:t>gNB</w:t>
            </w:r>
            <w:proofErr w:type="spellEnd"/>
            <w:r w:rsidRPr="00893898">
              <w:rPr>
                <w:bCs/>
                <w:i/>
                <w:lang w:val="en-AU"/>
              </w:rPr>
              <w:t xml:space="preserve">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w:t>
            </w:r>
            <w:proofErr w:type="spellStart"/>
            <w:r w:rsidRPr="00893898">
              <w:rPr>
                <w:i/>
                <w:iCs/>
                <w:szCs w:val="20"/>
              </w:rPr>
              <w:t>lue</w:t>
            </w:r>
            <w:proofErr w:type="spellEnd"/>
            <w:r w:rsidRPr="00893898">
              <w:rPr>
                <w:i/>
                <w:iCs/>
                <w:szCs w:val="20"/>
              </w:rPr>
              <w:t xml:space="preserv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lastRenderedPageBreak/>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 xml:space="preserve">If the total </w:t>
            </w:r>
            <w:proofErr w:type="gramStart"/>
            <w:r w:rsidRPr="00893898">
              <w:rPr>
                <w:i/>
                <w:iCs/>
                <w:szCs w:val="20"/>
              </w:rPr>
              <w:t>number of different DCI sizes still exceed</w:t>
            </w:r>
            <w:proofErr w:type="gramEnd"/>
            <w:r w:rsidRPr="00893898">
              <w:rPr>
                <w:i/>
                <w:iCs/>
                <w:szCs w:val="20"/>
              </w:rPr>
              <w:t xml:space="preserve">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proofErr w:type="gramStart"/>
            <w:r w:rsidRPr="00893898">
              <w:rPr>
                <w:i/>
                <w:iCs/>
                <w:szCs w:val="20"/>
              </w:rPr>
              <w:t>a</w:t>
            </w:r>
            <w:proofErr w:type="gramEnd"/>
            <w:r w:rsidRPr="00893898">
              <w:rPr>
                <w:i/>
                <w:iCs/>
                <w:szCs w:val="20"/>
              </w:rPr>
              <w:t xml:space="preserve">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proofErr w:type="gramStart"/>
            <w:r w:rsidRPr="00893898">
              <w:rPr>
                <w:i/>
                <w:iCs/>
                <w:szCs w:val="20"/>
              </w:rPr>
              <w:t>n_CI</w:t>
            </w:r>
            <w:proofErr w:type="spellEnd"/>
            <w:proofErr w:type="gram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proofErr w:type="gramStart"/>
            <w:r w:rsidRPr="00893898">
              <w:rPr>
                <w:i/>
                <w:iCs/>
                <w:szCs w:val="20"/>
              </w:rPr>
              <w:t>reference</w:t>
            </w:r>
            <w:proofErr w:type="gramEnd"/>
            <w:r w:rsidRPr="00893898">
              <w:rPr>
                <w:i/>
                <w:iCs/>
                <w:szCs w:val="20"/>
              </w:rPr>
              <w:t xml:space="preserv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proofErr w:type="gramStart"/>
            <w:r w:rsidRPr="00893898">
              <w:rPr>
                <w:i/>
                <w:iCs/>
                <w:szCs w:val="20"/>
              </w:rPr>
              <w:t>search</w:t>
            </w:r>
            <w:proofErr w:type="gramEnd"/>
            <w:r w:rsidRPr="00893898">
              <w:rPr>
                <w:i/>
                <w:iCs/>
                <w:szCs w:val="20"/>
              </w:rPr>
              <w:t xml:space="preserve">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 xml:space="preserve">Proposal 2: Multiple sets of cells scheduled from a same scheduling cell </w:t>
            </w:r>
            <w:proofErr w:type="gramStart"/>
            <w:r w:rsidRPr="00893898">
              <w:rPr>
                <w:bCs/>
                <w:i/>
                <w:lang w:val="en-AU"/>
              </w:rPr>
              <w:t>is</w:t>
            </w:r>
            <w:proofErr w:type="gramEnd"/>
            <w:r w:rsidRPr="00893898">
              <w:rPr>
                <w:bCs/>
                <w:i/>
                <w:lang w:val="en-AU"/>
              </w:rPr>
              <w:t xml:space="preserve">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lastRenderedPageBreak/>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multi-cell DCI based on 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 xml:space="preserve">Alt 1: Multiple sets of cells scheduled from a same scheduling cell </w:t>
            </w:r>
            <w:proofErr w:type="gramStart"/>
            <w:r w:rsidRPr="00893898">
              <w:rPr>
                <w:i/>
                <w:iCs/>
                <w:szCs w:val="20"/>
              </w:rPr>
              <w:t>is</w:t>
            </w:r>
            <w:proofErr w:type="gramEnd"/>
            <w:r w:rsidRPr="00893898">
              <w:rPr>
                <w:i/>
                <w:iCs/>
                <w:szCs w:val="20"/>
              </w:rPr>
              <w:t xml:space="preserve">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w:t>
            </w:r>
            <w:proofErr w:type="gramStart"/>
            <w:r w:rsidRPr="00CD681A">
              <w:rPr>
                <w:bCs/>
                <w:i/>
                <w:lang w:val="en-AU"/>
              </w:rPr>
              <w:t xml:space="preserve">cell </w:t>
            </w:r>
            <w:proofErr w:type="gramEnd"/>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t>P</w:t>
            </w:r>
            <w:r w:rsidRPr="00CD681A">
              <w:rPr>
                <w:bCs/>
                <w:i/>
                <w:lang w:val="en-AU"/>
              </w:rPr>
              <w:t>roposal 1: For a set of cells that can be potentially co-scheduled by a DCI format 0_X/1_</w:t>
            </w:r>
            <w:proofErr w:type="gramStart"/>
            <w:r w:rsidRPr="00CD681A">
              <w:rPr>
                <w:bCs/>
                <w:i/>
                <w:lang w:val="en-AU"/>
              </w:rPr>
              <w:t>X,</w:t>
            </w:r>
            <w:proofErr w:type="gramEnd"/>
            <w:r w:rsidRPr="00CD681A">
              <w:rPr>
                <w:bCs/>
                <w:i/>
                <w:lang w:val="en-AU"/>
              </w:rPr>
              <w:t xml:space="preserve">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 xml:space="preserve">When all the cells in the set of cells </w:t>
            </w:r>
            <w:proofErr w:type="gramStart"/>
            <w:r w:rsidRPr="00F11C7C">
              <w:rPr>
                <w:i/>
                <w:iCs/>
                <w:szCs w:val="20"/>
              </w:rPr>
              <w:t>is</w:t>
            </w:r>
            <w:proofErr w:type="gramEnd"/>
            <w:r w:rsidRPr="00F11C7C">
              <w:rPr>
                <w:i/>
                <w:iCs/>
                <w:szCs w:val="20"/>
              </w:rPr>
              <w:t xml:space="preserve">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proofErr w:type="gramStart"/>
            <w:r w:rsidRPr="00893898">
              <w:rPr>
                <w:i/>
                <w:iCs/>
                <w:szCs w:val="20"/>
              </w:rPr>
              <w:t>the</w:t>
            </w:r>
            <w:proofErr w:type="gramEnd"/>
            <w:r w:rsidRPr="00893898">
              <w:rPr>
                <w:i/>
                <w:iCs/>
                <w:szCs w:val="20"/>
              </w:rPr>
              <w:t xml:space="preserv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proofErr w:type="gramStart"/>
            <w:r w:rsidRPr="00893898">
              <w:rPr>
                <w:rFonts w:hint="eastAsia"/>
                <w:i/>
                <w:iCs/>
                <w:szCs w:val="20"/>
              </w:rPr>
              <w:t>t</w:t>
            </w:r>
            <w:r w:rsidRPr="00893898">
              <w:rPr>
                <w:i/>
                <w:iCs/>
                <w:szCs w:val="20"/>
              </w:rPr>
              <w:t>he</w:t>
            </w:r>
            <w:proofErr w:type="gramEnd"/>
            <w:r w:rsidRPr="00893898">
              <w:rPr>
                <w:i/>
                <w:iCs/>
                <w:szCs w:val="20"/>
              </w:rPr>
              <w:t xml:space="preserv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lastRenderedPageBreak/>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等线"/>
                <w:i/>
                <w:iCs/>
                <w:szCs w:val="20"/>
                <w:lang w:eastAsia="zh-CN"/>
              </w:rPr>
            </w:pPr>
            <w:r w:rsidRPr="00893898">
              <w:rPr>
                <w:rFonts w:eastAsia="等线"/>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 xml:space="preserve">Proposal 3: Down select </w:t>
            </w:r>
            <w:proofErr w:type="gramStart"/>
            <w:r w:rsidRPr="00CD681A">
              <w:rPr>
                <w:bCs/>
                <w:i/>
                <w:lang w:val="en-AU"/>
              </w:rPr>
              <w:t>a UE</w:t>
            </w:r>
            <w:proofErr w:type="gramEnd"/>
            <w:r w:rsidRPr="00CD681A">
              <w:rPr>
                <w:bCs/>
                <w:i/>
                <w:lang w:val="en-AU"/>
              </w:rPr>
              <w:t xml:space="preserv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 xml:space="preserve">Alt-1: The UE does not expect the reference cell to be deactivated (i.e., based on </w:t>
            </w:r>
            <w:proofErr w:type="spellStart"/>
            <w:r w:rsidRPr="00F11C7C">
              <w:rPr>
                <w:i/>
                <w:iCs/>
                <w:szCs w:val="20"/>
              </w:rPr>
              <w:t>gNB</w:t>
            </w:r>
            <w:proofErr w:type="spellEnd"/>
            <w:r w:rsidRPr="00F11C7C">
              <w:rPr>
                <w:i/>
                <w:iCs/>
                <w:szCs w:val="20"/>
              </w:rPr>
              <w:t xml:space="preserve">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 xml:space="preserve">Alt-2: The UE counts the DCI size and BD/CCE budget of DCI format 0_X/1_X on the reference </w:t>
            </w:r>
            <w:proofErr w:type="gramStart"/>
            <w:r w:rsidRPr="00F11C7C">
              <w:rPr>
                <w:i/>
                <w:iCs/>
                <w:szCs w:val="20"/>
              </w:rPr>
              <w:t>cell,</w:t>
            </w:r>
            <w:proofErr w:type="gramEnd"/>
            <w:r w:rsidRPr="00F11C7C">
              <w:rPr>
                <w:i/>
                <w:iCs/>
                <w:szCs w:val="20"/>
              </w:rPr>
              <w:t xml:space="preserve">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 xml:space="preserve">Alt-3: The UE counts the DCI size and BD/CCE budget of DCI format 0_X/1_X on another cell (e.g., scheduling cell or another cell in the set of cell for multi-cell scheduling) when the reference cell is deactivated by the </w:t>
            </w:r>
            <w:proofErr w:type="spellStart"/>
            <w:r w:rsidRPr="00F11C7C">
              <w:rPr>
                <w:i/>
                <w:iCs/>
                <w:szCs w:val="20"/>
              </w:rPr>
              <w:t>gNB</w:t>
            </w:r>
            <w:proofErr w:type="spellEnd"/>
            <w:r w:rsidRPr="00F11C7C">
              <w:rPr>
                <w:i/>
                <w:iCs/>
                <w:szCs w:val="20"/>
              </w:rPr>
              <w:t>.</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MediaTek</w:t>
            </w:r>
            <w:proofErr w:type="spellEnd"/>
            <w:r w:rsidRPr="00CD681A">
              <w:rPr>
                <w:rFonts w:eastAsia="KaiTi"/>
                <w:b/>
                <w:bCs/>
                <w:szCs w:val="20"/>
                <w:lang w:eastAsia="zh-CN"/>
              </w:rPr>
              <w:t>:</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6"/>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6"/>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6"/>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宋体"/>
                <w:snapToGrid/>
                <w:kern w:val="0"/>
                <w:szCs w:val="20"/>
                <w:lang w:eastAsia="zh-CN"/>
              </w:rPr>
              <w:t>Proposal 2-2 rev1</w:t>
            </w:r>
            <w:r>
              <w:rPr>
                <w:rFonts w:eastAsia="宋体"/>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proofErr w:type="gramStart"/>
            <w:r>
              <w:rPr>
                <w:rFonts w:eastAsiaTheme="minorEastAsia"/>
                <w:bCs/>
                <w:lang w:eastAsia="zh-CN"/>
              </w:rPr>
              <w:t>the</w:t>
            </w:r>
            <w:proofErr w:type="gramEnd"/>
            <w:r>
              <w:rPr>
                <w:rFonts w:eastAsiaTheme="minorEastAsia"/>
                <w:bCs/>
                <w:lang w:eastAsia="zh-CN"/>
              </w:rPr>
              <w:t xml:space="preserv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proofErr w:type="spellStart"/>
      <w:r w:rsidR="00306761">
        <w:rPr>
          <w:i/>
          <w:iCs/>
          <w:szCs w:val="20"/>
          <w:lang w:eastAsia="zh-TW"/>
        </w:rPr>
        <w:t>MediaTek</w:t>
      </w:r>
      <w:proofErr w:type="spellEnd"/>
      <w:r w:rsidR="00306761">
        <w:rPr>
          <w:i/>
          <w:iCs/>
          <w:szCs w:val="20"/>
          <w:lang w:eastAsia="zh-TW"/>
        </w:rPr>
        <w:t>,</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w:t>
      </w:r>
      <w:r w:rsidR="00BF1D59" w:rsidRPr="00BF1D59">
        <w:rPr>
          <w:lang w:eastAsia="en-US"/>
        </w:rPr>
        <w:lastRenderedPageBreak/>
        <w:t xml:space="preserve">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6"/>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w:t>
      </w:r>
      <w:proofErr w:type="spellStart"/>
      <w:r>
        <w:rPr>
          <w:rFonts w:eastAsiaTheme="minorEastAsia"/>
          <w:lang w:eastAsia="zh-CN"/>
        </w:rPr>
        <w:t>gNB</w:t>
      </w:r>
      <w:proofErr w:type="spellEnd"/>
      <w:r>
        <w:rPr>
          <w:rFonts w:eastAsiaTheme="minorEastAsia"/>
          <w:lang w:eastAsia="zh-CN"/>
        </w:rPr>
        <w:t xml:space="preserve">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6"/>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sidRPr="005D0D76">
              <w:rPr>
                <w:rFonts w:eastAsia="宋体"/>
                <w:snapToGrid/>
                <w:kern w:val="0"/>
                <w:szCs w:val="20"/>
                <w:lang w:eastAsia="zh-CN"/>
              </w:rPr>
              <w:lastRenderedPageBreak/>
              <w:t>Proposal 2-3 rev</w:t>
            </w:r>
            <w:r>
              <w:rPr>
                <w:rFonts w:eastAsia="宋体"/>
                <w:snapToGrid/>
                <w:kern w:val="0"/>
                <w:szCs w:val="20"/>
                <w:lang w:eastAsia="zh-CN"/>
              </w:rPr>
              <w:t>4</w:t>
            </w:r>
            <w:r w:rsidRPr="005D0D76">
              <w:rPr>
                <w:rFonts w:eastAsia="宋体"/>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gramStart"/>
            <w:r w:rsidRPr="00B36279">
              <w:rPr>
                <w:szCs w:val="20"/>
              </w:rPr>
              <w:t>a</w:t>
            </w:r>
            <w:proofErr w:type="gramEnd"/>
            <w:r w:rsidRPr="00B36279">
              <w:rPr>
                <w:szCs w:val="20"/>
              </w:rPr>
              <w:t xml:space="preserve">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proofErr w:type="gramStart"/>
            <w:r w:rsidRPr="00B36279">
              <w:rPr>
                <w:rFonts w:eastAsia="Times New Roman"/>
                <w:color w:val="000000"/>
                <w:szCs w:val="20"/>
                <w:lang w:eastAsia="ja-JP"/>
              </w:rPr>
              <w:t>n_CI</w:t>
            </w:r>
            <w:proofErr w:type="spellEnd"/>
            <w:proofErr w:type="gram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gramStart"/>
            <w:r>
              <w:rPr>
                <w:rFonts w:eastAsia="Times New Roman"/>
                <w:color w:val="000000"/>
                <w:szCs w:val="20"/>
                <w:lang w:eastAsia="ja-JP"/>
              </w:rPr>
              <w:t>reference</w:t>
            </w:r>
            <w:proofErr w:type="gramEnd"/>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gramStart"/>
            <w:r>
              <w:rPr>
                <w:rFonts w:eastAsia="Times New Roman"/>
                <w:color w:val="000000" w:themeColor="text1"/>
                <w:szCs w:val="20"/>
                <w:lang w:eastAsia="ja-JP"/>
              </w:rPr>
              <w:t>search</w:t>
            </w:r>
            <w:proofErr w:type="gramEnd"/>
            <w:r>
              <w:rPr>
                <w:rFonts w:eastAsia="Times New Roman"/>
                <w:color w:val="000000" w:themeColor="text1"/>
                <w:szCs w:val="20"/>
                <w:lang w:eastAsia="ja-JP"/>
              </w:rPr>
              <w:t xml:space="preserve">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宋体" w:eastAsia="宋体" w:hAnsi="宋体" w:cs="宋体"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 xml:space="preserve">Alt 3: Multiple sets of cells scheduled from a same scheduling cell </w:t>
            </w:r>
            <w:proofErr w:type="gramStart"/>
            <w:r w:rsidRPr="00302A42">
              <w:rPr>
                <w:rFonts w:eastAsia="Times New Roman"/>
                <w:color w:val="FF0000"/>
                <w:szCs w:val="20"/>
                <w:lang w:eastAsia="ja-JP"/>
              </w:rPr>
              <w:t>is</w:t>
            </w:r>
            <w:proofErr w:type="gramEnd"/>
            <w:r w:rsidRPr="00302A42">
              <w:rPr>
                <w:rFonts w:eastAsia="Times New Roman"/>
                <w:color w:val="FF0000"/>
                <w:szCs w:val="20"/>
                <w:lang w:eastAsia="ja-JP"/>
              </w:rPr>
              <w:t xml:space="preserve">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xml:space="preserve">, Ericsson, </w:t>
      </w:r>
      <w:proofErr w:type="spellStart"/>
      <w:r w:rsidR="00B23E15">
        <w:rPr>
          <w:color w:val="000000"/>
          <w:lang w:eastAsia="zh-CN"/>
        </w:rPr>
        <w:t>MediaTek</w:t>
      </w:r>
      <w:proofErr w:type="spellEnd"/>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 xml:space="preserve">Alt 1: Multiple sets of cells scheduled from a same scheduling cell </w:t>
      </w:r>
      <w:proofErr w:type="gramStart"/>
      <w:r w:rsidRPr="00B23E15">
        <w:rPr>
          <w:rFonts w:eastAsia="Times New Roman"/>
          <w:i/>
          <w:iCs/>
          <w:color w:val="000000" w:themeColor="text1"/>
          <w:szCs w:val="20"/>
          <w:lang w:eastAsia="ja-JP"/>
        </w:rPr>
        <w:t>is</w:t>
      </w:r>
      <w:proofErr w:type="gramEnd"/>
      <w:r w:rsidRPr="00B23E15">
        <w:rPr>
          <w:rFonts w:eastAsia="Times New Roman"/>
          <w:i/>
          <w:iCs/>
          <w:color w:val="000000" w:themeColor="text1"/>
          <w:szCs w:val="20"/>
          <w:lang w:eastAsia="ja-JP"/>
        </w:rPr>
        <w:t xml:space="preserve"> not supported in Rel-18</w:t>
      </w:r>
      <w:r>
        <w:rPr>
          <w:rFonts w:eastAsia="Times New Roman"/>
          <w:i/>
          <w:iCs/>
          <w:color w:val="000000" w:themeColor="text1"/>
          <w:szCs w:val="20"/>
          <w:lang w:eastAsia="ja-JP"/>
        </w:rPr>
        <w:t>.</w:t>
      </w:r>
    </w:p>
    <w:p w14:paraId="1AC5BDCA" w14:textId="4849A819" w:rsidR="00B23E15" w:rsidRDefault="00B23E15">
      <w:pPr>
        <w:pStyle w:val="af9"/>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9"/>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9"/>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9"/>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 xml:space="preserve">Alt 3: Multiple sets of cells scheduled from a same scheduling cell </w:t>
      </w:r>
      <w:proofErr w:type="gramStart"/>
      <w:r w:rsidRPr="00B23E15">
        <w:rPr>
          <w:rFonts w:eastAsia="Times New Roman"/>
          <w:i/>
          <w:iCs/>
          <w:color w:val="000000" w:themeColor="text1"/>
          <w:szCs w:val="20"/>
          <w:lang w:eastAsia="ja-JP"/>
        </w:rPr>
        <w:t>is</w:t>
      </w:r>
      <w:proofErr w:type="gramEnd"/>
      <w:r w:rsidRPr="00B23E15">
        <w:rPr>
          <w:rFonts w:eastAsia="Times New Roman"/>
          <w:i/>
          <w:iCs/>
          <w:color w:val="000000" w:themeColor="text1"/>
          <w:szCs w:val="20"/>
          <w:lang w:eastAsia="ja-JP"/>
        </w:rPr>
        <w:t xml:space="preserve">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9"/>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w:t>
      </w:r>
      <w:r w:rsidR="00227C90">
        <w:rPr>
          <w:rFonts w:eastAsiaTheme="minorEastAsia"/>
          <w:lang w:val="en-US" w:eastAsia="zh-CN"/>
        </w:rPr>
        <w:lastRenderedPageBreak/>
        <w:t xml:space="preserve">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w:t>
      </w:r>
      <w:r w:rsidR="00306761" w:rsidRPr="00DC2EEC">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 xml:space="preserve">We think a direct RRC configuration of the DCI payload size for DCI format 0_X / 1_X per set of cells to be the simpler alternative (for the </w:t>
            </w:r>
            <w:proofErr w:type="spellStart"/>
            <w:r>
              <w:rPr>
                <w:rFonts w:eastAsiaTheme="minorEastAsia"/>
                <w:bCs/>
                <w:lang w:eastAsia="zh-CN"/>
              </w:rPr>
              <w:t>gNB</w:t>
            </w:r>
            <w:proofErr w:type="spellEnd"/>
            <w:r>
              <w:rPr>
                <w:rFonts w:eastAsiaTheme="minorEastAsia"/>
                <w:bCs/>
                <w:lang w:eastAsia="zh-CN"/>
              </w:rPr>
              <w:t xml:space="preserve">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w:t>
            </w:r>
            <w:proofErr w:type="gramStart"/>
            <w:r w:rsidR="00B150DF">
              <w:rPr>
                <w:rFonts w:eastAsia="MS Mincho"/>
                <w:bCs/>
                <w:lang w:eastAsia="ja-JP"/>
              </w:rPr>
              <w:t>all the</w:t>
            </w:r>
            <w:proofErr w:type="gramEnd"/>
            <w:r w:rsidR="00B150DF">
              <w:rPr>
                <w:rFonts w:eastAsia="MS Mincho"/>
                <w:bCs/>
                <w:lang w:eastAsia="ja-JP"/>
              </w:rPr>
              <w:t xml:space="preserv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w:t>
            </w:r>
            <w:proofErr w:type="gramStart"/>
            <w:r w:rsidR="00D43AEC">
              <w:rPr>
                <w:rFonts w:eastAsia="MS Mincho"/>
                <w:bCs/>
                <w:lang w:eastAsia="ja-JP"/>
              </w:rPr>
              <w:t>deactivated/dormant</w:t>
            </w:r>
            <w:proofErr w:type="gramEnd"/>
            <w:r w:rsidR="00D43AEC">
              <w:rPr>
                <w:rFonts w:eastAsia="MS Mincho"/>
                <w:bCs/>
                <w:lang w:eastAsia="ja-JP"/>
              </w:rPr>
              <w: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 xml:space="preserve">In principle, we agree that for a given set, the size is fixed regardless of the number of co-scheduled cells. However, we also agree that once the length of each field is agreed, </w:t>
            </w:r>
            <w:r>
              <w:rPr>
                <w:bCs/>
              </w:rPr>
              <w:lastRenderedPageBreak/>
              <w:t>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w:t>
            </w:r>
            <w:proofErr w:type="gramStart"/>
            <w:r>
              <w:rPr>
                <w:rFonts w:eastAsiaTheme="minorEastAsia"/>
                <w:bCs/>
                <w:lang w:eastAsia="zh-CN"/>
              </w:rPr>
              <w:t>cell,</w:t>
            </w:r>
            <w:proofErr w:type="gramEnd"/>
            <w:r>
              <w:rPr>
                <w:rFonts w:eastAsiaTheme="minorEastAsia"/>
                <w:bCs/>
                <w:lang w:eastAsia="zh-CN"/>
              </w:rPr>
              <w:t xml:space="preserve">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hint="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hint="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hint="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p>
          <w:p w14:paraId="3E12FDC0" w14:textId="77777777" w:rsidR="007B20BE" w:rsidRPr="00BD13A9"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宋体"/>
                <w:bCs/>
                <w:i/>
                <w:color w:val="FF0000"/>
                <w:lang w:eastAsia="zh-CN"/>
              </w:rPr>
            </w:pPr>
            <w:r w:rsidRPr="00BD13A9">
              <w:rPr>
                <w:rFonts w:eastAsia="宋体"/>
                <w:bCs/>
                <w:i/>
                <w:color w:val="FF0000"/>
                <w:lang w:eastAsia="zh-CN"/>
              </w:rPr>
              <w:t>Step 4D: DCI format 0_X and 1_X are aligned</w:t>
            </w:r>
          </w:p>
          <w:p w14:paraId="799D7C73" w14:textId="77777777" w:rsidR="007B20BE" w:rsidRPr="00F11C7C"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4B: (unchanged) DCI</w:t>
            </w:r>
            <w:r>
              <w:rPr>
                <w:rFonts w:eastAsia="宋体"/>
                <w:bCs/>
                <w:i/>
                <w:lang w:eastAsia="zh-CN"/>
              </w:rPr>
              <w:t xml:space="preserve"> format 0_2 and 1_2 are aligned</w:t>
            </w:r>
          </w:p>
          <w:p w14:paraId="29BC2F7B" w14:textId="77777777" w:rsidR="007B20BE" w:rsidRPr="00F11C7C"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4C: (unchanged) DCI</w:t>
            </w:r>
            <w:r>
              <w:rPr>
                <w:rFonts w:eastAsia="宋体"/>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lastRenderedPageBreak/>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hint="eastAsia"/>
                <w:bCs/>
                <w:lang w:eastAsia="zh-CN"/>
              </w:rPr>
            </w:pPr>
            <w:r>
              <w:rPr>
                <w:rFonts w:eastAsiaTheme="minorEastAsia" w:hint="eastAsia"/>
                <w:bCs/>
                <w:lang w:eastAsia="zh-CN"/>
              </w:rPr>
              <w:lastRenderedPageBreak/>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bl>
    <w:p w14:paraId="0DF6C400" w14:textId="77777777" w:rsidR="00126551"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gramStart"/>
      <w:r w:rsidRPr="00B16285">
        <w:rPr>
          <w:rFonts w:eastAsia="Times New Roman"/>
          <w:color w:val="000000" w:themeColor="text1"/>
          <w:szCs w:val="20"/>
          <w:lang w:eastAsia="ja-JP"/>
        </w:rPr>
        <w:t>a</w:t>
      </w:r>
      <w:proofErr w:type="gramEnd"/>
      <w:r w:rsidRPr="00B16285">
        <w:rPr>
          <w:rFonts w:eastAsia="Times New Roman"/>
          <w:color w:val="000000" w:themeColor="text1"/>
          <w:szCs w:val="20"/>
          <w:lang w:eastAsia="ja-JP"/>
        </w:rPr>
        <w:t xml:space="preserve">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proofErr w:type="gramStart"/>
      <w:r w:rsidRPr="00B16285">
        <w:rPr>
          <w:rFonts w:eastAsia="Times New Roman"/>
          <w:color w:val="000000" w:themeColor="text1"/>
          <w:szCs w:val="20"/>
          <w:lang w:eastAsia="ja-JP"/>
        </w:rPr>
        <w:t>n_CI</w:t>
      </w:r>
      <w:proofErr w:type="spellEnd"/>
      <w:proofErr w:type="gram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gramStart"/>
      <w:r w:rsidRPr="00B16285">
        <w:rPr>
          <w:rFonts w:eastAsia="Times New Roman"/>
          <w:color w:val="000000" w:themeColor="text1"/>
          <w:szCs w:val="20"/>
          <w:lang w:eastAsia="ja-JP"/>
        </w:rPr>
        <w:t>reference</w:t>
      </w:r>
      <w:proofErr w:type="gramEnd"/>
      <w:r w:rsidRPr="00B16285">
        <w:rPr>
          <w:rFonts w:eastAsia="Times New Roman"/>
          <w:color w:val="000000" w:themeColor="text1"/>
          <w:szCs w:val="20"/>
          <w:lang w:eastAsia="ja-JP"/>
        </w:rPr>
        <w:t xml:space="preserv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gramStart"/>
      <w:r>
        <w:rPr>
          <w:rFonts w:eastAsia="Times New Roman"/>
          <w:color w:val="000000" w:themeColor="text1"/>
          <w:szCs w:val="20"/>
          <w:lang w:eastAsia="ja-JP"/>
        </w:rPr>
        <w:t>search</w:t>
      </w:r>
      <w:proofErr w:type="gramEnd"/>
      <w:r>
        <w:rPr>
          <w:rFonts w:eastAsia="Times New Roman"/>
          <w:color w:val="000000" w:themeColor="text1"/>
          <w:szCs w:val="20"/>
          <w:lang w:eastAsia="ja-JP"/>
        </w:rPr>
        <w:t xml:space="preserve">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starting with “a UE can be configured with</w:t>
            </w:r>
            <w:proofErr w:type="gramStart"/>
            <w:r w:rsidR="00D75C9F">
              <w:rPr>
                <w:rFonts w:eastAsia="MS Mincho"/>
                <w:bCs/>
                <w:lang w:eastAsia="ja-JP"/>
              </w:rPr>
              <w:t>..”</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roofErr w:type="gramStart"/>
            <w:r w:rsidR="00D75C9F">
              <w:rPr>
                <w:rFonts w:eastAsia="MS Mincho"/>
                <w:bCs/>
                <w:lang w:eastAsia="ja-JP"/>
              </w:rPr>
              <w:t>”.</w:t>
            </w:r>
            <w:proofErr w:type="gramEnd"/>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w:t>
            </w:r>
            <w:proofErr w:type="gramStart"/>
            <w:r>
              <w:rPr>
                <w:rFonts w:eastAsia="MS Mincho"/>
                <w:bCs/>
                <w:lang w:eastAsia="ja-JP"/>
              </w:rPr>
              <w:t xml:space="preserve">to </w:t>
            </w:r>
            <w:r w:rsidR="00422F6A">
              <w:rPr>
                <w:rFonts w:eastAsia="MS Mincho"/>
                <w:bCs/>
                <w:lang w:eastAsia="ja-JP"/>
              </w:rPr>
              <w:t>rephrase</w:t>
            </w:r>
            <w:proofErr w:type="gramEnd"/>
            <w:r w:rsidR="00422F6A">
              <w:rPr>
                <w:rFonts w:eastAsia="MS Mincho"/>
                <w:bCs/>
                <w:lang w:eastAsia="ja-JP"/>
              </w:rPr>
              <w:t xml:space="preserv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w:t>
            </w:r>
            <w:proofErr w:type="gramStart"/>
            <w:r>
              <w:rPr>
                <w:rFonts w:eastAsia="MS Mincho"/>
                <w:bCs/>
                <w:lang w:eastAsia="ja-JP"/>
              </w:rPr>
              <w:t xml:space="preserve">to </w:t>
            </w:r>
            <w:r w:rsidR="0077773C">
              <w:rPr>
                <w:rFonts w:eastAsia="MS Mincho"/>
                <w:bCs/>
                <w:lang w:eastAsia="ja-JP"/>
              </w:rPr>
              <w:t>delete</w:t>
            </w:r>
            <w:proofErr w:type="gramEnd"/>
            <w:r w:rsidR="0077773C">
              <w:rPr>
                <w:rFonts w:eastAsia="MS Mincho"/>
                <w:bCs/>
                <w:lang w:eastAsia="ja-JP"/>
              </w:rPr>
              <w:t xml:space="preserv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 xml:space="preserve">cross-carrier </w:t>
            </w:r>
            <w:r w:rsidR="00D43D97">
              <w:rPr>
                <w:rFonts w:eastAsia="MS Mincho"/>
                <w:bCs/>
                <w:lang w:eastAsia="ja-JP"/>
              </w:rPr>
              <w:lastRenderedPageBreak/>
              <w:t>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proofErr w:type="gramStart"/>
            <w:r w:rsidRPr="00B16285">
              <w:rPr>
                <w:rFonts w:eastAsia="Times New Roman"/>
                <w:color w:val="000000" w:themeColor="text1"/>
                <w:szCs w:val="20"/>
                <w:lang w:eastAsia="ja-JP"/>
              </w:rPr>
              <w:t>a</w:t>
            </w:r>
            <w:proofErr w:type="gramEnd"/>
            <w:r w:rsidRPr="00B16285">
              <w:rPr>
                <w:rFonts w:eastAsia="Times New Roman"/>
                <w:color w:val="000000" w:themeColor="text1"/>
                <w:szCs w:val="20"/>
                <w:lang w:eastAsia="ja-JP"/>
              </w:rPr>
              <w:t xml:space="preserve">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proofErr w:type="gramStart"/>
            <w:r w:rsidRPr="00B16285">
              <w:rPr>
                <w:rFonts w:eastAsia="Times New Roman"/>
                <w:color w:val="000000" w:themeColor="text1"/>
                <w:szCs w:val="20"/>
                <w:lang w:eastAsia="ja-JP"/>
              </w:rPr>
              <w:t>reference</w:t>
            </w:r>
            <w:proofErr w:type="gramEnd"/>
            <w:r w:rsidRPr="00B16285">
              <w:rPr>
                <w:rFonts w:eastAsia="Times New Roman"/>
                <w:color w:val="000000" w:themeColor="text1"/>
                <w:szCs w:val="20"/>
                <w:lang w:eastAsia="ja-JP"/>
              </w:rPr>
              <w:t xml:space="preserv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proofErr w:type="gramStart"/>
            <w:r>
              <w:rPr>
                <w:rFonts w:eastAsia="Times New Roman"/>
                <w:color w:val="000000" w:themeColor="text1"/>
                <w:szCs w:val="20"/>
                <w:lang w:eastAsia="ja-JP"/>
              </w:rPr>
              <w:t>search</w:t>
            </w:r>
            <w:proofErr w:type="gramEnd"/>
            <w:r>
              <w:rPr>
                <w:rFonts w:eastAsia="Times New Roman"/>
                <w:color w:val="000000" w:themeColor="text1"/>
                <w:szCs w:val="20"/>
                <w:lang w:eastAsia="ja-JP"/>
              </w:rPr>
              <w:t xml:space="preserve">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proofErr w:type="gramStart"/>
            <w:r w:rsidR="0055213A" w:rsidRPr="00773928">
              <w:rPr>
                <w:rFonts w:eastAsia="Times New Roman"/>
                <w:strike/>
                <w:color w:val="FF0000"/>
                <w:szCs w:val="20"/>
                <w:lang w:eastAsia="ja-JP"/>
              </w:rPr>
              <w:t>Which</w:t>
            </w:r>
            <w:proofErr w:type="gramEnd"/>
            <w:r w:rsidR="0055213A" w:rsidRPr="00773928">
              <w:rPr>
                <w:rFonts w:eastAsia="Times New Roman"/>
                <w:strike/>
                <w:color w:val="FF0000"/>
                <w:szCs w:val="20"/>
                <w:lang w:eastAsia="ja-JP"/>
              </w:rPr>
              <w:t xml:space="preserve">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w:t>
            </w:r>
            <w:proofErr w:type="gramStart"/>
            <w:r>
              <w:rPr>
                <w:bCs/>
              </w:rPr>
              <w:t>be</w:t>
            </w:r>
            <w:proofErr w:type="gramEnd"/>
            <w:r>
              <w:rPr>
                <w:bCs/>
              </w:rPr>
              <w:t xml:space="preserv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9"/>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9"/>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 xml:space="preserve">We basically share Apple’s view that different scheduling cell should be used to different set of cells. The overload is an issue if we allow same scheduling cell for different set. Meanwhile, additional standard work is needed possibly to distinguish the scheduling </w:t>
            </w:r>
            <w:r>
              <w:rPr>
                <w:rFonts w:eastAsiaTheme="minorEastAsia"/>
                <w:bCs/>
                <w:lang w:eastAsia="zh-CN"/>
              </w:rPr>
              <w:lastRenderedPageBreak/>
              <w:t>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lastRenderedPageBreak/>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w:t>
            </w:r>
            <w:proofErr w:type="spellStart"/>
            <w:proofErr w:type="gramStart"/>
            <w:r w:rsidRPr="008D71D8">
              <w:rPr>
                <w:rFonts w:eastAsiaTheme="minorEastAsia" w:hint="eastAsia"/>
                <w:bCs/>
                <w:lang w:eastAsia="zh-CN"/>
              </w:rPr>
              <w:t>gNB</w:t>
            </w:r>
            <w:proofErr w:type="spellEnd"/>
            <w:proofErr w:type="gramEnd"/>
            <w:r w:rsidRPr="008D71D8">
              <w:rPr>
                <w:rFonts w:eastAsiaTheme="minorEastAsia" w:hint="eastAsia"/>
                <w:bCs/>
                <w:lang w:eastAsia="zh-CN"/>
              </w:rPr>
              <w:t xml:space="preserve"> can configure different DCI size</w:t>
            </w:r>
            <w:r>
              <w:rPr>
                <w:rFonts w:eastAsiaTheme="minorEastAsia" w:hint="eastAsia"/>
                <w:bCs/>
                <w:lang w:eastAsia="zh-CN"/>
              </w:rPr>
              <w:t>s</w:t>
            </w:r>
            <w:r w:rsidRPr="008D71D8">
              <w:rPr>
                <w:rFonts w:eastAsiaTheme="minorEastAsia" w:hint="eastAsia"/>
                <w:bCs/>
                <w:lang w:eastAsia="zh-CN"/>
              </w:rPr>
              <w:t xml:space="preserve">  for the multiple set of cells. ii) </w:t>
            </w:r>
            <w:proofErr w:type="spellStart"/>
            <w:proofErr w:type="gramStart"/>
            <w:r w:rsidRPr="008D71D8">
              <w:rPr>
                <w:rFonts w:eastAsiaTheme="minorEastAsia" w:hint="eastAsia"/>
                <w:bCs/>
                <w:lang w:eastAsia="zh-CN"/>
              </w:rPr>
              <w:t>gNB</w:t>
            </w:r>
            <w:proofErr w:type="spellEnd"/>
            <w:proofErr w:type="gramEnd"/>
            <w:r w:rsidRPr="008D71D8">
              <w:rPr>
                <w:rFonts w:eastAsiaTheme="minorEastAsia" w:hint="eastAsia"/>
                <w:bCs/>
                <w:lang w:eastAsia="zh-CN"/>
              </w:rPr>
              <w:t xml:space="preserve">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F9751A" w14:paraId="3383A8E6" w14:textId="77777777">
        <w:tc>
          <w:tcPr>
            <w:tcW w:w="2009" w:type="dxa"/>
          </w:tcPr>
          <w:p w14:paraId="1E754A70" w14:textId="0A087A63" w:rsidR="00F9751A" w:rsidRDefault="00F9751A" w:rsidP="00FC72B2">
            <w:pPr>
              <w:wordWrap/>
              <w:jc w:val="left"/>
              <w:rPr>
                <w:rFonts w:eastAsia="MS Mincho"/>
                <w:bCs/>
                <w:lang w:eastAsia="ja-JP"/>
              </w:rPr>
            </w:pPr>
          </w:p>
        </w:tc>
        <w:tc>
          <w:tcPr>
            <w:tcW w:w="7353" w:type="dxa"/>
          </w:tcPr>
          <w:p w14:paraId="0D37DF71" w14:textId="72A04874" w:rsidR="00F9751A" w:rsidRDefault="00F9751A" w:rsidP="00FC72B2">
            <w:pPr>
              <w:wordWrap/>
              <w:jc w:val="left"/>
              <w:rPr>
                <w:rFonts w:eastAsia="MS Mincho"/>
                <w:bCs/>
                <w:lang w:eastAsia="ja-JP"/>
              </w:rPr>
            </w:pPr>
          </w:p>
        </w:tc>
      </w:tr>
    </w:tbl>
    <w:p w14:paraId="19D3B37D" w14:textId="77777777" w:rsidR="00F9751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6"/>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 xml:space="preserve">Proposal 9: UL/SUL indicator should be included in DCI format 0_X (as agreed) and it can be configurable between Type-1A and Type-2 upon </w:t>
            </w:r>
            <w:proofErr w:type="spellStart"/>
            <w:r w:rsidRPr="00414BC3">
              <w:rPr>
                <w:bCs/>
                <w:i/>
                <w:lang w:val="en-AU"/>
              </w:rPr>
              <w:t>gNB</w:t>
            </w:r>
            <w:proofErr w:type="spellEnd"/>
            <w:r w:rsidRPr="00414BC3">
              <w:rPr>
                <w:bCs/>
                <w:i/>
                <w:lang w:val="en-AU"/>
              </w:rPr>
              <w:t xml:space="preserve">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lastRenderedPageBreak/>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3: The bit width of Type 2 DCI field is determined by the largest N values among {</w:t>
            </w:r>
            <w:proofErr w:type="spellStart"/>
            <w:r w:rsidRPr="00B75C18">
              <w:rPr>
                <w:i/>
                <w:iCs/>
                <w:szCs w:val="20"/>
              </w:rPr>
              <w:t>Mi</w:t>
            </w:r>
            <w:proofErr w:type="spellEnd"/>
            <w:r w:rsidRPr="00B75C18">
              <w:rPr>
                <w:i/>
                <w:iCs/>
                <w:szCs w:val="20"/>
              </w:rPr>
              <w:t xml:space="preserve">}, where </w:t>
            </w:r>
            <w:proofErr w:type="spellStart"/>
            <w:r w:rsidRPr="00B75C18">
              <w:rPr>
                <w:i/>
                <w:iCs/>
                <w:szCs w:val="20"/>
              </w:rPr>
              <w:t>Mi</w:t>
            </w:r>
            <w:proofErr w:type="spellEnd"/>
            <w:r w:rsidRPr="00B75C18">
              <w:rPr>
                <w:i/>
                <w:iCs/>
                <w:szCs w:val="20"/>
              </w:rPr>
              <w:t xml:space="preserve"> is the required bit </w:t>
            </w:r>
            <w:proofErr w:type="gramStart"/>
            <w:r w:rsidRPr="00B75C18">
              <w:rPr>
                <w:i/>
                <w:iCs/>
                <w:szCs w:val="20"/>
              </w:rPr>
              <w:t>size for the field for cell</w:t>
            </w:r>
            <w:proofErr w:type="gramEnd"/>
            <w:r w:rsidRPr="00B75C18">
              <w:rPr>
                <w:i/>
                <w:iCs/>
                <w:szCs w:val="20"/>
              </w:rPr>
              <w:t xml:space="preserve">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lastRenderedPageBreak/>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Note: e.g. for the SRS request, the indicated value from the set of 4 possible values {00,01,10,11} is used to determine the SRS request on the scheduled cell of interest based on </w:t>
            </w:r>
            <w:r w:rsidRPr="00B75C18">
              <w:rPr>
                <w:rFonts w:eastAsia="等线"/>
                <w:i/>
                <w:iCs/>
                <w:szCs w:val="20"/>
                <w:lang w:eastAsia="zh-CN"/>
              </w:rPr>
              <w:lastRenderedPageBreak/>
              <w:t>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w:t>
            </w:r>
            <w:proofErr w:type="spellStart"/>
            <w:r w:rsidRPr="00B75C18">
              <w:rPr>
                <w:bCs/>
                <w:i/>
                <w:lang w:val="en-AU"/>
              </w:rPr>
              <w:t>codewords</w:t>
            </w:r>
            <w:proofErr w:type="spellEnd"/>
            <w:r w:rsidRPr="00B75C18">
              <w:rPr>
                <w:bCs/>
                <w:i/>
                <w:lang w:val="en-AU"/>
              </w:rPr>
              <w:t xml:space="preserve">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w:t>
            </w:r>
            <w:proofErr w:type="spellStart"/>
            <w:r w:rsidRPr="00B75C18">
              <w:rPr>
                <w:i/>
                <w:iCs/>
                <w:szCs w:val="20"/>
              </w:rPr>
              <w:t>codewords</w:t>
            </w:r>
            <w:proofErr w:type="spellEnd"/>
            <w:r w:rsidRPr="00B75C18">
              <w:rPr>
                <w:i/>
                <w:iCs/>
                <w:szCs w:val="20"/>
              </w:rPr>
              <w:t xml:space="preserve">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xml:space="preserve">. An extra bit or a </w:t>
            </w:r>
            <w:proofErr w:type="spellStart"/>
            <w:r w:rsidRPr="00B75C18">
              <w:rPr>
                <w:bCs/>
                <w:i/>
                <w:lang w:val="en-AU"/>
              </w:rPr>
              <w:t>codepoint</w:t>
            </w:r>
            <w:proofErr w:type="spellEnd"/>
            <w:r w:rsidRPr="00B75C18">
              <w:rPr>
                <w:bCs/>
                <w:i/>
                <w:lang w:val="en-AU"/>
              </w:rPr>
              <w:t xml:space="preserve">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w:t>
            </w:r>
            <w:proofErr w:type="spellStart"/>
            <w:r w:rsidRPr="00B75C18">
              <w:rPr>
                <w:bCs/>
                <w:i/>
                <w:lang w:val="en-AU"/>
              </w:rPr>
              <w:t>gNB</w:t>
            </w:r>
            <w:proofErr w:type="spellEnd"/>
            <w:r w:rsidRPr="00B75C18">
              <w:rPr>
                <w:bCs/>
                <w:i/>
                <w:lang w:val="en-AU"/>
              </w:rPr>
              <w:t xml:space="preserve"> is still allowed to indicate a cell combination including that cell in DCI format 0_X/1_</w:t>
            </w:r>
            <w:proofErr w:type="gramStart"/>
            <w:r w:rsidRPr="00B75C18">
              <w:rPr>
                <w:bCs/>
                <w:i/>
                <w:lang w:val="en-AU"/>
              </w:rPr>
              <w:t>X,</w:t>
            </w:r>
            <w:proofErr w:type="gramEnd"/>
            <w:r w:rsidRPr="00B75C18">
              <w:rPr>
                <w:bCs/>
                <w:i/>
                <w:lang w:val="en-AU"/>
              </w:rPr>
              <w:t xml:space="preserve">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lastRenderedPageBreak/>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Proposal 11</w:t>
            </w:r>
            <w:proofErr w:type="gramStart"/>
            <w:r w:rsidRPr="00B75C18">
              <w:rPr>
                <w:rFonts w:hint="eastAsia"/>
                <w:bCs/>
                <w:i/>
                <w:lang w:val="en-AU"/>
              </w:rPr>
              <w:t>:The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5: The indicator of co-scheduled cells is a Type-1A field to indicate the set of cells associated with the </w:t>
            </w:r>
            <w:r w:rsidRPr="00B75C18">
              <w:rPr>
                <w:bCs/>
                <w:i/>
                <w:lang w:val="en-AU"/>
              </w:rPr>
              <w:lastRenderedPageBreak/>
              <w:t>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 xml:space="preserve">ption 2: DCI format 0_X can schedule only one </w:t>
            </w:r>
            <w:proofErr w:type="gramStart"/>
            <w:r w:rsidRPr="00B75C18">
              <w:rPr>
                <w:i/>
                <w:iCs/>
                <w:szCs w:val="20"/>
              </w:rPr>
              <w:t>cells</w:t>
            </w:r>
            <w:proofErr w:type="gramEnd"/>
            <w:r w:rsidRPr="00B75C18">
              <w:rPr>
                <w:i/>
                <w:iCs/>
                <w:szCs w:val="20"/>
              </w:rPr>
              <w:t xml:space="preserve">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w:t>
            </w:r>
            <w:r w:rsidRPr="00B75C18">
              <w:rPr>
                <w:i/>
                <w:iCs/>
                <w:szCs w:val="20"/>
              </w:rPr>
              <w:lastRenderedPageBreak/>
              <w:t>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Alt 1: Assume LP for the cell(s) not configured with PI (note: this might be only applicable to PUSCH </w:t>
            </w:r>
            <w:r w:rsidRPr="00B75C18">
              <w:rPr>
                <w:i/>
                <w:iCs/>
                <w:szCs w:val="20"/>
              </w:rPr>
              <w:lastRenderedPageBreak/>
              <w:t>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w:t>
            </w:r>
            <w:proofErr w:type="gramStart"/>
            <w:r w:rsidRPr="00B75C18">
              <w:rPr>
                <w:bCs/>
                <w:i/>
                <w:lang w:val="en-AU"/>
              </w:rPr>
              <w:t>its</w:t>
            </w:r>
            <w:proofErr w:type="gramEnd"/>
            <w:r w:rsidRPr="00B75C18">
              <w:rPr>
                <w:bCs/>
                <w:i/>
                <w:lang w:val="en-AU"/>
              </w:rPr>
              <w:t xml:space="preserve">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gramStart"/>
            <w:r w:rsidRPr="00B75C18">
              <w:rPr>
                <w:i/>
                <w:iCs/>
                <w:szCs w:val="20"/>
              </w:rPr>
              <w:t>cell</w:t>
            </w:r>
            <w:proofErr w:type="gramEnd"/>
            <w:r w:rsidRPr="00B75C18">
              <w:rPr>
                <w:i/>
                <w:iCs/>
                <w:szCs w:val="20"/>
              </w:rPr>
              <w:t xml:space="preserve">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Fallback</w:t>
            </w:r>
            <w:proofErr w:type="spellEnd"/>
            <w:r w:rsidRPr="00B75C18">
              <w:rPr>
                <w:i/>
                <w:iCs/>
                <w:szCs w:val="20"/>
              </w:rPr>
              <w:t xml:space="preserve">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w:t>
            </w:r>
            <w:proofErr w:type="spellStart"/>
            <w:r w:rsidRPr="00B75C18">
              <w:rPr>
                <w:i/>
                <w:iCs/>
                <w:szCs w:val="20"/>
              </w:rPr>
              <w:t>codewords</w:t>
            </w:r>
            <w:proofErr w:type="spellEnd"/>
            <w:r w:rsidRPr="00B75C18">
              <w:rPr>
                <w:i/>
                <w:iCs/>
                <w:szCs w:val="20"/>
              </w:rPr>
              <w:t xml:space="preserve">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bit-width of the field is a maximum total bit-width across different cell combinations configured for </w:t>
            </w:r>
            <w:r w:rsidRPr="00B75C18">
              <w:rPr>
                <w:i/>
                <w:iCs/>
                <w:szCs w:val="20"/>
              </w:rPr>
              <w:lastRenderedPageBreak/>
              <w:t>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 xml:space="preserve">Proposal 7: For DMRS antenna port indication with format 0_X/1_X, when the field type is 1A and when the indicated index by single </w:t>
            </w:r>
            <w:proofErr w:type="spellStart"/>
            <w:r w:rsidRPr="00B75C18">
              <w:rPr>
                <w:bCs/>
                <w:i/>
                <w:lang w:val="en-AU"/>
              </w:rPr>
              <w:t>bitfield</w:t>
            </w:r>
            <w:proofErr w:type="spellEnd"/>
            <w:r w:rsidRPr="00B75C18">
              <w:rPr>
                <w:bCs/>
                <w:i/>
                <w:lang w:val="en-AU"/>
              </w:rPr>
              <w:t xml:space="preserve">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9"/>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9"/>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9"/>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w:t>
            </w:r>
            <w:proofErr w:type="spellStart"/>
            <w:r w:rsidRPr="00B75C18">
              <w:rPr>
                <w:i/>
                <w:szCs w:val="20"/>
                <w:lang w:eastAsia="ja-JP"/>
              </w:rPr>
              <w:t>fallback</w:t>
            </w:r>
            <w:proofErr w:type="spellEnd"/>
            <w:r w:rsidRPr="00B75C18">
              <w:rPr>
                <w:i/>
                <w:szCs w:val="20"/>
                <w:lang w:eastAsia="ja-JP"/>
              </w:rPr>
              <w:t xml:space="preserve"> from multi-cell scheduling to legacy self-scheduling dynamically</w:t>
            </w:r>
          </w:p>
          <w:p w14:paraId="58A5C7AE" w14:textId="77777777" w:rsidR="00414BC3" w:rsidRPr="00B75C18" w:rsidRDefault="00414BC3" w:rsidP="00414BC3">
            <w:pPr>
              <w:pStyle w:val="af9"/>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w:t>
            </w:r>
            <w:proofErr w:type="spellStart"/>
            <w:r w:rsidRPr="00B75C18">
              <w:rPr>
                <w:i/>
                <w:szCs w:val="20"/>
                <w:lang w:eastAsia="ja-JP"/>
              </w:rPr>
              <w:t>Config</w:t>
            </w:r>
            <w:proofErr w:type="spellEnd"/>
            <w:r w:rsidRPr="00B75C18">
              <w:rPr>
                <w:i/>
                <w:szCs w:val="20"/>
                <w:lang w:eastAsia="ja-JP"/>
              </w:rPr>
              <w:t xml:space="preserve"> of UL BWP for each cell</w:t>
            </w:r>
          </w:p>
          <w:p w14:paraId="1CF82BDD"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w:t>
            </w:r>
            <w:proofErr w:type="spellStart"/>
            <w:r w:rsidRPr="00B75C18">
              <w:rPr>
                <w:i/>
                <w:szCs w:val="20"/>
                <w:lang w:eastAsia="ja-JP"/>
              </w:rPr>
              <w:t>Config</w:t>
            </w:r>
            <w:proofErr w:type="spellEnd"/>
            <w:r w:rsidRPr="00B75C18">
              <w:rPr>
                <w:i/>
                <w:szCs w:val="20"/>
                <w:lang w:eastAsia="ja-JP"/>
              </w:rPr>
              <w:t xml:space="preserve"> of DL BWP for each cell</w:t>
            </w:r>
          </w:p>
          <w:p w14:paraId="77B76CA3"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w:t>
            </w:r>
            <w:proofErr w:type="spellStart"/>
            <w:r w:rsidRPr="00B75C18">
              <w:rPr>
                <w:i/>
                <w:szCs w:val="20"/>
                <w:lang w:eastAsia="ja-JP"/>
              </w:rPr>
              <w:t>Config</w:t>
            </w:r>
            <w:proofErr w:type="spellEnd"/>
            <w:r w:rsidRPr="00B75C18">
              <w:rPr>
                <w:i/>
                <w:szCs w:val="20"/>
                <w:lang w:eastAsia="ja-JP"/>
              </w:rPr>
              <w:t xml:space="preserve"> of UL BWP for each cell</w:t>
            </w:r>
          </w:p>
          <w:p w14:paraId="02784D12"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w:t>
            </w:r>
            <w:proofErr w:type="spellStart"/>
            <w:r w:rsidRPr="00B75C18">
              <w:rPr>
                <w:i/>
                <w:szCs w:val="20"/>
                <w:lang w:eastAsia="ja-JP"/>
              </w:rPr>
              <w:t>Config</w:t>
            </w:r>
            <w:proofErr w:type="spellEnd"/>
            <w:r w:rsidRPr="00B75C18">
              <w:rPr>
                <w:i/>
                <w:szCs w:val="20"/>
                <w:lang w:eastAsia="ja-JP"/>
              </w:rPr>
              <w:t xml:space="preserve"> of DL BWP for each cell</w:t>
            </w:r>
          </w:p>
          <w:p w14:paraId="5C316C20"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For RV:</w:t>
            </w:r>
          </w:p>
          <w:p w14:paraId="6F0DF77E"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w:t>
            </w:r>
            <w:proofErr w:type="spellStart"/>
            <w:r w:rsidRPr="00B75C18">
              <w:rPr>
                <w:i/>
                <w:szCs w:val="20"/>
                <w:lang w:eastAsia="ja-JP"/>
              </w:rPr>
              <w:t>Config</w:t>
            </w:r>
            <w:proofErr w:type="spellEnd"/>
            <w:r w:rsidRPr="00B75C18">
              <w:rPr>
                <w:i/>
                <w:szCs w:val="20"/>
                <w:lang w:eastAsia="ja-JP"/>
              </w:rPr>
              <w:t xml:space="preserve"> of UL BWP for each cell</w:t>
            </w:r>
          </w:p>
          <w:p w14:paraId="05DC94E3"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w:t>
            </w:r>
            <w:proofErr w:type="spellStart"/>
            <w:r w:rsidRPr="00B75C18">
              <w:rPr>
                <w:i/>
                <w:szCs w:val="20"/>
                <w:lang w:eastAsia="ja-JP"/>
              </w:rPr>
              <w:t>Config</w:t>
            </w:r>
            <w:proofErr w:type="spellEnd"/>
            <w:r w:rsidRPr="00B75C18">
              <w:rPr>
                <w:i/>
                <w:szCs w:val="20"/>
                <w:lang w:eastAsia="ja-JP"/>
              </w:rPr>
              <w:t xml:space="preserve"> of DL BWP for each cell</w:t>
            </w:r>
          </w:p>
          <w:p w14:paraId="7A488288"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w:t>
            </w:r>
            <w:proofErr w:type="spellStart"/>
            <w:r w:rsidRPr="00B75C18">
              <w:rPr>
                <w:i/>
                <w:szCs w:val="20"/>
                <w:lang w:eastAsia="ja-JP"/>
              </w:rPr>
              <w:t>Config</w:t>
            </w:r>
            <w:proofErr w:type="spellEnd"/>
            <w:r w:rsidRPr="00B75C18">
              <w:rPr>
                <w:i/>
                <w:szCs w:val="20"/>
                <w:lang w:eastAsia="ja-JP"/>
              </w:rPr>
              <w:t xml:space="preserve"> or PDSCH-</w:t>
            </w:r>
            <w:proofErr w:type="spellStart"/>
            <w:r w:rsidRPr="00B75C18">
              <w:rPr>
                <w:i/>
                <w:szCs w:val="20"/>
                <w:lang w:eastAsia="ja-JP"/>
              </w:rPr>
              <w:t>Config</w:t>
            </w:r>
            <w:proofErr w:type="spellEnd"/>
            <w:r w:rsidRPr="00B75C18">
              <w:rPr>
                <w:i/>
                <w:szCs w:val="20"/>
                <w:lang w:eastAsia="ja-JP"/>
              </w:rPr>
              <w:t xml:space="preserve"> is set to ‘</w:t>
            </w:r>
            <w:proofErr w:type="spellStart"/>
            <w:r w:rsidRPr="00B75C18">
              <w:rPr>
                <w:i/>
                <w:szCs w:val="20"/>
                <w:lang w:eastAsia="ja-JP"/>
              </w:rPr>
              <w:t>config</w:t>
            </w:r>
            <w:proofErr w:type="spellEnd"/>
            <w:r w:rsidRPr="00B75C18">
              <w:rPr>
                <w:i/>
                <w:szCs w:val="20"/>
                <w:lang w:eastAsia="ja-JP"/>
              </w:rPr>
              <w:t xml:space="preserve">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For Type-1B fields, introduce a RRC parameter that is a list of N entries for each cell (or for each BWP of each cell) that tells the mapping b/w a </w:t>
            </w:r>
            <w:proofErr w:type="spellStart"/>
            <w:r w:rsidRPr="00B75C18">
              <w:rPr>
                <w:i/>
                <w:szCs w:val="20"/>
                <w:lang w:eastAsia="ja-JP"/>
              </w:rPr>
              <w:t>codepoint</w:t>
            </w:r>
            <w:proofErr w:type="spellEnd"/>
            <w:r w:rsidRPr="00B75C18">
              <w:rPr>
                <w:i/>
                <w:szCs w:val="20"/>
                <w:lang w:eastAsia="ja-JP"/>
              </w:rPr>
              <w:t xml:space="preserve"> of the field and the indicated value for each cell</w:t>
            </w:r>
          </w:p>
          <w:p w14:paraId="260F0F1C"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xml:space="preserve">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xml:space="preserve">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Opt.2: For DCI format 0_X/1_X, the association between </w:t>
            </w:r>
            <w:proofErr w:type="spellStart"/>
            <w:r w:rsidRPr="00B75C18">
              <w:rPr>
                <w:i/>
                <w:szCs w:val="20"/>
                <w:lang w:eastAsia="ja-JP"/>
              </w:rPr>
              <w:t>codepoints</w:t>
            </w:r>
            <w:proofErr w:type="spellEnd"/>
            <w:r w:rsidRPr="00B75C18">
              <w:rPr>
                <w:i/>
                <w:szCs w:val="20"/>
                <w:lang w:eastAsia="ja-JP"/>
              </w:rPr>
              <w:t xml:space="preserve"> of BWP indicator field and BWPs for each cell is always based on Table 7.3.1.1.2-1</w:t>
            </w:r>
          </w:p>
          <w:p w14:paraId="6A64C387"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w:t>
            </w:r>
            <w:proofErr w:type="spellStart"/>
            <w:r w:rsidRPr="00B75C18">
              <w:rPr>
                <w:i/>
                <w:szCs w:val="20"/>
                <w:lang w:eastAsia="ja-JP"/>
              </w:rPr>
              <w:t>Config</w:t>
            </w:r>
            <w:proofErr w:type="spellEnd"/>
            <w:r w:rsidRPr="00B75C18">
              <w:rPr>
                <w:i/>
                <w:szCs w:val="20"/>
                <w:lang w:eastAsia="ja-JP"/>
              </w:rPr>
              <w:t xml:space="preserve"> for DL BWP of each cell</w:t>
            </w:r>
          </w:p>
          <w:p w14:paraId="36AE01E9"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w:t>
            </w:r>
            <w:proofErr w:type="spellStart"/>
            <w:r w:rsidRPr="00B75C18">
              <w:rPr>
                <w:i/>
                <w:szCs w:val="20"/>
                <w:lang w:eastAsia="ja-JP"/>
              </w:rPr>
              <w:t>Config</w:t>
            </w:r>
            <w:proofErr w:type="spellEnd"/>
            <w:r w:rsidRPr="00B75C18">
              <w:rPr>
                <w:i/>
                <w:szCs w:val="20"/>
                <w:lang w:eastAsia="ja-JP"/>
              </w:rPr>
              <w:t xml:space="preserve"> for UL BWP of each cell</w:t>
            </w:r>
          </w:p>
          <w:p w14:paraId="4C8C28C0"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w:t>
            </w:r>
            <w:proofErr w:type="spellStart"/>
            <w:r w:rsidRPr="00B75C18">
              <w:rPr>
                <w:i/>
                <w:szCs w:val="20"/>
                <w:lang w:eastAsia="ja-JP"/>
              </w:rPr>
              <w:t>Config</w:t>
            </w:r>
            <w:proofErr w:type="spellEnd"/>
            <w:r w:rsidRPr="00B75C18">
              <w:rPr>
                <w:i/>
                <w:szCs w:val="20"/>
                <w:lang w:eastAsia="ja-JP"/>
              </w:rPr>
              <w:t xml:space="preserve"> for DL BWP of each cell</w:t>
            </w:r>
          </w:p>
          <w:p w14:paraId="14C582A1"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Support carrier indicator field having up to 3 bits in DCI format 0_X/1_X</w:t>
            </w:r>
          </w:p>
          <w:p w14:paraId="25FA744B"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w:t>
            </w:r>
            <w:proofErr w:type="gramStart"/>
            <w:r w:rsidRPr="00B75C18">
              <w:rPr>
                <w:i/>
                <w:szCs w:val="20"/>
                <w:lang w:eastAsia="ja-JP"/>
              </w:rPr>
              <w:t>are</w:t>
            </w:r>
            <w:proofErr w:type="gramEnd"/>
            <w:r w:rsidRPr="00B75C18">
              <w:rPr>
                <w:i/>
                <w:szCs w:val="20"/>
                <w:lang w:eastAsia="ja-JP"/>
              </w:rPr>
              <w:t xml:space="preserve"> Type-1A field.</w:t>
            </w:r>
          </w:p>
          <w:p w14:paraId="144C2E0E"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proofErr w:type="gramStart"/>
            <w:r w:rsidRPr="00B75C18">
              <w:rPr>
                <w:i/>
                <w:iCs/>
                <w:szCs w:val="20"/>
              </w:rPr>
              <w:t>priority</w:t>
            </w:r>
            <w:proofErr w:type="gramEnd"/>
            <w:r w:rsidRPr="00B75C18">
              <w:rPr>
                <w:i/>
                <w:iCs/>
                <w:szCs w:val="20"/>
              </w:rPr>
              <w:t xml:space="preserve">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proofErr w:type="gramStart"/>
            <w:r w:rsidRPr="00B75C18">
              <w:rPr>
                <w:i/>
                <w:iCs/>
                <w:szCs w:val="20"/>
              </w:rPr>
              <w:t>priority</w:t>
            </w:r>
            <w:proofErr w:type="gramEnd"/>
            <w:r w:rsidRPr="00B75C18">
              <w:rPr>
                <w:i/>
                <w:iCs/>
                <w:szCs w:val="20"/>
              </w:rPr>
              <w:t xml:space="preserve">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joint index table is configured for each set of cells with each row in the table containing </w:t>
            </w:r>
            <w:proofErr w:type="gramStart"/>
            <w:r w:rsidRPr="00B75C18">
              <w:rPr>
                <w:i/>
                <w:iCs/>
                <w:szCs w:val="20"/>
              </w:rPr>
              <w:t>index(</w:t>
            </w:r>
            <w:proofErr w:type="spellStart"/>
            <w:proofErr w:type="gramEnd"/>
            <w:r w:rsidRPr="00B75C18">
              <w:rPr>
                <w:i/>
                <w:iCs/>
                <w:szCs w:val="20"/>
              </w:rPr>
              <w:t>es</w:t>
            </w:r>
            <w:proofErr w:type="spellEnd"/>
            <w:r w:rsidRPr="00B75C18">
              <w:rPr>
                <w:i/>
                <w:iCs/>
                <w:szCs w:val="20"/>
              </w:rPr>
              <w:t>)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is dimensioned to accommodate CSI report on any of the </w:t>
            </w:r>
            <w:proofErr w:type="gramStart"/>
            <w:r w:rsidRPr="00B75C18">
              <w:rPr>
                <w:i/>
                <w:iCs/>
                <w:szCs w:val="20"/>
              </w:rPr>
              <w:t>cell</w:t>
            </w:r>
            <w:proofErr w:type="gramEnd"/>
            <w:r w:rsidRPr="00B75C18">
              <w:rPr>
                <w:i/>
                <w:iCs/>
                <w:szCs w:val="20"/>
              </w:rPr>
              <w:t xml:space="preserve">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lastRenderedPageBreak/>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6"/>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6"/>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lastRenderedPageBreak/>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宋体"/>
          <w:szCs w:val="16"/>
        </w:rPr>
      </w:pPr>
      <w:r w:rsidRPr="00D646E8">
        <w:rPr>
          <w:rFonts w:eastAsia="宋体"/>
          <w:szCs w:val="16"/>
        </w:rPr>
        <w:t xml:space="preserve">Priority indicator, </w:t>
      </w:r>
      <w:proofErr w:type="spellStart"/>
      <w:r w:rsidR="009031E1" w:rsidRPr="00D646E8">
        <w:rPr>
          <w:rFonts w:eastAsia="宋体"/>
          <w:szCs w:val="16"/>
        </w:rPr>
        <w:t>ChannelAccess-Cpext</w:t>
      </w:r>
      <w:proofErr w:type="spellEnd"/>
      <w:r w:rsidRPr="00D646E8">
        <w:rPr>
          <w:rFonts w:eastAsia="宋体"/>
          <w:szCs w:val="16"/>
        </w:rPr>
        <w:t xml:space="preserve">, enhanced Type-3 codebook indicator, HARQ-ACK retransmission indicator, PUCCH Cell indicator, </w:t>
      </w:r>
      <w:proofErr w:type="spellStart"/>
      <w:r w:rsidRPr="00D646E8">
        <w:rPr>
          <w:rFonts w:eastAsia="宋体"/>
          <w:szCs w:val="16"/>
        </w:rPr>
        <w:t>SCell</w:t>
      </w:r>
      <w:proofErr w:type="spellEnd"/>
      <w:r w:rsidRPr="00D646E8">
        <w:rPr>
          <w:rFonts w:eastAsia="宋体"/>
          <w:szCs w:val="16"/>
        </w:rPr>
        <w:t xml:space="preserve"> dormancy indication</w:t>
      </w:r>
      <w:r>
        <w:rPr>
          <w:rFonts w:eastAsia="宋体"/>
          <w:szCs w:val="16"/>
        </w:rPr>
        <w:t xml:space="preserve">, </w:t>
      </w:r>
      <w:proofErr w:type="spellStart"/>
      <w:r w:rsidRPr="00D646E8">
        <w:rPr>
          <w:rFonts w:eastAsia="宋体"/>
          <w:szCs w:val="16"/>
        </w:rPr>
        <w:t>beta_offset</w:t>
      </w:r>
      <w:proofErr w:type="spellEnd"/>
      <w:r w:rsidRPr="00D646E8">
        <w:rPr>
          <w:rFonts w:eastAsia="宋体"/>
          <w:szCs w:val="16"/>
        </w:rPr>
        <w:t xml:space="preserve"> indicator</w:t>
      </w:r>
      <w:r>
        <w:rPr>
          <w:rFonts w:eastAsia="宋体"/>
          <w:szCs w:val="16"/>
        </w:rPr>
        <w:t xml:space="preserve">, </w:t>
      </w:r>
      <w:r w:rsidRPr="00D646E8">
        <w:rPr>
          <w:rFonts w:eastAsia="宋体"/>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lastRenderedPageBreak/>
        <w:t xml:space="preserve">Indicator of co-scheduled cells, </w:t>
      </w:r>
      <w:r w:rsidR="009031E1">
        <w:rPr>
          <w:rFonts w:eastAsia="宋体"/>
          <w:szCs w:val="16"/>
        </w:rPr>
        <w:t>TDRA</w:t>
      </w:r>
      <w:r>
        <w:rPr>
          <w:rFonts w:eastAsia="宋体"/>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宋体"/>
          <w:szCs w:val="16"/>
        </w:rPr>
      </w:pPr>
      <w:r w:rsidRPr="00D646E8">
        <w:rPr>
          <w:rFonts w:eastAsia="宋体"/>
          <w:szCs w:val="16"/>
        </w:rPr>
        <w:t>PDCCH monitoring adaptation indication, Minimum applicable scheduling offset indicator</w:t>
      </w:r>
      <w:r>
        <w:rPr>
          <w:rFonts w:eastAsia="宋体"/>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9"/>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9"/>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9"/>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9"/>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9"/>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9"/>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9"/>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9"/>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 xml:space="preserve">This issue has been extensively discussed in previous RAN1 meeting and no consensus is reached. For this meeting, moderator intend to propose this field as Type 3 for sake of progress, i.e., configurable between Type-1A and Type-2 based on </w:t>
      </w:r>
      <w:proofErr w:type="spellStart"/>
      <w:r>
        <w:rPr>
          <w:lang w:eastAsia="en-US"/>
        </w:rPr>
        <w:t>gNB</w:t>
      </w:r>
      <w:proofErr w:type="spellEnd"/>
      <w:r>
        <w:rPr>
          <w:lang w:eastAsia="en-US"/>
        </w:rPr>
        <w:t xml:space="preserve">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xml:space="preserve">, Intel, LG, </w:t>
      </w:r>
      <w:proofErr w:type="gramStart"/>
      <w:r w:rsidR="009B169D">
        <w:rPr>
          <w:lang w:val="en-US" w:eastAsia="en-US"/>
        </w:rPr>
        <w:t>Samsung</w:t>
      </w:r>
      <w:proofErr w:type="gramEnd"/>
      <w:r w:rsidR="009B169D">
        <w:rPr>
          <w:lang w:val="en-US" w:eastAsia="en-US"/>
        </w:rPr>
        <w:t>].</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lastRenderedPageBreak/>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proofErr w:type="gramStart"/>
      <w:r w:rsidR="009D77A5">
        <w:rPr>
          <w:lang w:val="en-US" w:eastAsia="en-US"/>
        </w:rPr>
        <w:t>Qualcomm</w:t>
      </w:r>
      <w:proofErr w:type="gramEnd"/>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w:t>
      </w:r>
      <w:proofErr w:type="gramStart"/>
      <w:r w:rsidR="00D04B34">
        <w:rPr>
          <w:lang w:eastAsia="en-US"/>
        </w:rPr>
        <w:t>Samsung</w:t>
      </w:r>
      <w:proofErr w:type="gramEnd"/>
      <w:r w:rsidR="00D04B34">
        <w:rPr>
          <w:lang w:eastAsia="en-US"/>
        </w:rPr>
        <w:t xml:space="preserve">].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w:t>
      </w:r>
      <w:proofErr w:type="spellStart"/>
      <w:r w:rsidR="00D04B34" w:rsidRPr="00D04B34">
        <w:rPr>
          <w:lang w:eastAsia="en-US"/>
        </w:rPr>
        <w:t>gNB</w:t>
      </w:r>
      <w:proofErr w:type="spellEnd"/>
      <w:r w:rsidR="00D04B34" w:rsidRPr="00D04B34">
        <w:rPr>
          <w:lang w:eastAsia="en-US"/>
        </w:rPr>
        <w:t xml:space="preserve">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宋体"/>
          <w:szCs w:val="16"/>
        </w:rPr>
        <w:t xml:space="preserve">Priority indicator </w:t>
      </w:r>
      <w:r>
        <w:rPr>
          <w:rFonts w:eastAsia="宋体"/>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宋体"/>
          <w:szCs w:val="16"/>
        </w:rPr>
      </w:pPr>
      <w:bookmarkStart w:id="46" w:name="_Toc127540096"/>
      <w:r w:rsidRPr="00DC2EEC">
        <w:rPr>
          <w:rFonts w:eastAsia="宋体"/>
          <w:szCs w:val="16"/>
        </w:rPr>
        <w:t xml:space="preserve">The indicated priority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bookmarkEnd w:id="46"/>
      <w:r>
        <w:rPr>
          <w:rFonts w:eastAsia="宋体"/>
          <w:szCs w:val="16"/>
        </w:rPr>
        <w:t>.</w:t>
      </w:r>
    </w:p>
    <w:p w14:paraId="4422E058" w14:textId="77777777" w:rsidR="00DC2EEC" w:rsidRPr="005B442E" w:rsidRDefault="00DC2EEC" w:rsidP="00DC2EEC">
      <w:pPr>
        <w:widowControl/>
        <w:kinsoku/>
        <w:adjustRightInd/>
        <w:snapToGrid w:val="0"/>
        <w:spacing w:after="0"/>
        <w:ind w:left="720"/>
        <w:textAlignment w:val="auto"/>
        <w:rPr>
          <w:rFonts w:eastAsia="宋体"/>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9"/>
              <w:numPr>
                <w:ilvl w:val="1"/>
                <w:numId w:val="34"/>
              </w:numPr>
              <w:jc w:val="left"/>
              <w:rPr>
                <w:rFonts w:cs="Arial"/>
                <w:szCs w:val="18"/>
              </w:rPr>
            </w:pPr>
            <w:r>
              <w:rPr>
                <w:rFonts w:eastAsiaTheme="minorEastAsia"/>
                <w:bCs/>
                <w:lang w:eastAsia="zh-CN"/>
              </w:rPr>
              <w:t xml:space="preserve">The existence of </w:t>
            </w:r>
            <w:r w:rsidRPr="00DC2EEC">
              <w:rPr>
                <w:rFonts w:eastAsia="宋体"/>
                <w:szCs w:val="16"/>
              </w:rPr>
              <w:t>Priority indicator</w:t>
            </w:r>
            <w:r>
              <w:rPr>
                <w:rFonts w:eastAsia="宋体"/>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9"/>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af9"/>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w:t>
            </w:r>
            <w:proofErr w:type="gramStart"/>
            <w:r>
              <w:rPr>
                <w:rFonts w:cs="Arial" w:hint="eastAsia"/>
                <w:szCs w:val="18"/>
              </w:rPr>
              <w:t>to adopt</w:t>
            </w:r>
            <w:proofErr w:type="gramEnd"/>
            <w:r>
              <w:rPr>
                <w:rFonts w:cs="Arial" w:hint="eastAsia"/>
                <w:szCs w:val="18"/>
              </w:rPr>
              <w:t xml:space="preserve">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lastRenderedPageBreak/>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宋体"/>
                <w:szCs w:val="16"/>
              </w:rPr>
              <w:t>priority is applied to</w:t>
            </w:r>
            <w:r>
              <w:rPr>
                <w:rFonts w:eastAsia="宋体" w:hint="eastAsia"/>
                <w:szCs w:val="16"/>
                <w:lang w:eastAsia="zh-CN"/>
              </w:rPr>
              <w:t xml:space="preserve"> the cell(s) have 1bit for this field in legacy format. </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宋体"/>
          <w:szCs w:val="16"/>
        </w:rPr>
      </w:pPr>
      <w:r w:rsidRPr="00DC2EEC">
        <w:rPr>
          <w:rFonts w:eastAsia="宋体"/>
          <w:szCs w:val="16"/>
        </w:rPr>
        <w:t xml:space="preserve">The indicated </w:t>
      </w:r>
      <w:r>
        <w:rPr>
          <w:rFonts w:eastAsia="宋体"/>
          <w:szCs w:val="16"/>
        </w:rPr>
        <w:t>channel access information</w:t>
      </w:r>
      <w:r w:rsidRPr="00DC2EEC">
        <w:rPr>
          <w:rFonts w:eastAsia="宋体"/>
          <w:szCs w:val="16"/>
        </w:rPr>
        <w:t xml:space="preserve">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r>
        <w:rPr>
          <w:rFonts w:eastAsia="宋体"/>
          <w:szCs w:val="16"/>
        </w:rPr>
        <w:t>.</w:t>
      </w:r>
    </w:p>
    <w:p w14:paraId="6174879F" w14:textId="77777777" w:rsidR="005B442E" w:rsidRDefault="005B442E" w:rsidP="005B442E">
      <w:pPr>
        <w:widowControl/>
        <w:kinsoku/>
        <w:adjustRightInd/>
        <w:snapToGrid w:val="0"/>
        <w:spacing w:after="0"/>
        <w:textAlignment w:val="auto"/>
        <w:rPr>
          <w:rFonts w:eastAsia="宋体"/>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CSI request </w:t>
      </w:r>
      <w:r>
        <w:rPr>
          <w:szCs w:val="20"/>
        </w:rPr>
        <w:t xml:space="preserve">in DCI format 0_X </w:t>
      </w:r>
      <w:r>
        <w:rPr>
          <w:rFonts w:eastAsia="宋体"/>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Pr>
          <w:rFonts w:eastAsia="宋体"/>
          <w:szCs w:val="16"/>
        </w:rPr>
        <w:t xml:space="preserve"> </w:t>
      </w: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宋体"/>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UL-SCH indicator </w:t>
      </w:r>
      <w:r>
        <w:rPr>
          <w:szCs w:val="20"/>
        </w:rPr>
        <w:t xml:space="preserve">in DCI format 0_X </w:t>
      </w:r>
      <w:r>
        <w:rPr>
          <w:rFonts w:eastAsia="宋体"/>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宋体"/>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宋体"/>
          <w:szCs w:val="16"/>
        </w:rPr>
        <w:t>B</w:t>
      </w:r>
      <w:r w:rsidRPr="00D646E8">
        <w:rPr>
          <w:rFonts w:eastAsia="宋体"/>
          <w:szCs w:val="16"/>
        </w:rPr>
        <w:t>eta_offset</w:t>
      </w:r>
      <w:proofErr w:type="spellEnd"/>
      <w:r w:rsidRPr="00D646E8">
        <w:rPr>
          <w:rFonts w:eastAsia="宋体"/>
          <w:szCs w:val="16"/>
        </w:rPr>
        <w:t xml:space="preserve"> indicator</w:t>
      </w:r>
      <w:r w:rsidRPr="00E9521A">
        <w:rPr>
          <w:rFonts w:eastAsia="宋体"/>
          <w:szCs w:val="16"/>
        </w:rPr>
        <w:t xml:space="preserve"> </w:t>
      </w:r>
      <w:r>
        <w:rPr>
          <w:szCs w:val="20"/>
        </w:rPr>
        <w:t>in DCI format 0_X</w:t>
      </w:r>
      <w:r w:rsidRPr="00E9521A">
        <w:rPr>
          <w:rFonts w:eastAsia="宋体"/>
          <w:szCs w:val="16"/>
        </w:rPr>
        <w:t xml:space="preserve"> </w:t>
      </w:r>
      <w:r>
        <w:rPr>
          <w:rFonts w:eastAsia="宋体"/>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t>
      </w:r>
      <w:r>
        <w:rPr>
          <w:rFonts w:eastAsia="宋体"/>
          <w:szCs w:val="16"/>
        </w:rPr>
        <w:t>where the UCI is multiplexed</w:t>
      </w:r>
      <w:r w:rsidRPr="007E6DC6">
        <w:rPr>
          <w:rFonts w:eastAsia="宋体"/>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宋体"/>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hint="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hint="eastAsia"/>
                <w:bCs/>
                <w:lang w:eastAsia="zh-CN"/>
              </w:rPr>
            </w:pPr>
            <w:r>
              <w:rPr>
                <w:rFonts w:eastAsiaTheme="minorEastAsia" w:hint="eastAsia"/>
                <w:bCs/>
                <w:lang w:eastAsia="zh-CN"/>
              </w:rPr>
              <w:t>OK</w:t>
            </w:r>
          </w:p>
        </w:tc>
      </w:tr>
      <w:tr w:rsidR="001F7D23" w14:paraId="194BB41C" w14:textId="77777777" w:rsidTr="00305737">
        <w:tc>
          <w:tcPr>
            <w:tcW w:w="1838" w:type="dxa"/>
          </w:tcPr>
          <w:p w14:paraId="668719D8" w14:textId="77777777" w:rsidR="001F7D23" w:rsidRDefault="001F7D23" w:rsidP="00305737">
            <w:pPr>
              <w:wordWrap/>
              <w:jc w:val="left"/>
              <w:rPr>
                <w:rFonts w:eastAsiaTheme="minorEastAsia"/>
                <w:bCs/>
                <w:lang w:eastAsia="zh-CN"/>
              </w:rPr>
            </w:pPr>
          </w:p>
        </w:tc>
        <w:tc>
          <w:tcPr>
            <w:tcW w:w="7524" w:type="dxa"/>
          </w:tcPr>
          <w:p w14:paraId="67F76788" w14:textId="77777777" w:rsidR="001F7D23" w:rsidRDefault="001F7D23" w:rsidP="00305737">
            <w:pPr>
              <w:wordWrap/>
              <w:jc w:val="left"/>
              <w:rPr>
                <w:rFonts w:eastAsiaTheme="minorEastAsia"/>
                <w:bCs/>
                <w:lang w:eastAsia="zh-CN"/>
              </w:rPr>
            </w:pPr>
          </w:p>
        </w:tc>
      </w:tr>
    </w:tbl>
    <w:p w14:paraId="084958A3" w14:textId="77777777" w:rsidR="001F7D23" w:rsidRPr="00D7593F"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sidRPr="00EB7AD4">
        <w:rPr>
          <w:rFonts w:eastAsia="宋体"/>
          <w:snapToGrid/>
          <w:kern w:val="0"/>
          <w:szCs w:val="20"/>
          <w:lang w:eastAsia="zh-CN"/>
        </w:rPr>
        <w:t>Proposal 3-</w:t>
      </w:r>
      <w:r w:rsidR="00EB7AD4">
        <w:rPr>
          <w:rFonts w:eastAsia="宋体"/>
          <w:snapToGrid/>
          <w:kern w:val="0"/>
          <w:szCs w:val="20"/>
          <w:lang w:eastAsia="zh-CN"/>
        </w:rPr>
        <w:t>6</w:t>
      </w:r>
      <w:r w:rsidRPr="00EB7AD4">
        <w:rPr>
          <w:rFonts w:eastAsia="宋体"/>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 xml:space="preserve">Enhanced Type-3 codebook indicator </w:t>
      </w:r>
      <w:r>
        <w:rPr>
          <w:rFonts w:eastAsia="宋体"/>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宋体"/>
          <w:szCs w:val="16"/>
        </w:rPr>
      </w:pPr>
    </w:p>
    <w:p w14:paraId="049763F6" w14:textId="3EE297BA" w:rsidR="009E1A06" w:rsidRDefault="009E1A06" w:rsidP="009E1A06">
      <w:pPr>
        <w:widowControl/>
        <w:kinsoku/>
        <w:adjustRightInd/>
        <w:snapToGrid w:val="0"/>
        <w:spacing w:after="0"/>
        <w:textAlignment w:val="auto"/>
        <w:rPr>
          <w:rFonts w:eastAsia="宋体"/>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EB7AD4">
        <w:rPr>
          <w:rFonts w:eastAsia="宋体"/>
          <w:snapToGrid/>
          <w:kern w:val="0"/>
          <w:szCs w:val="20"/>
          <w:lang w:eastAsia="zh-CN"/>
        </w:rPr>
        <w:t>7</w:t>
      </w:r>
      <w:r>
        <w:rPr>
          <w:rFonts w:eastAsia="宋体"/>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HARQ-ACK retransmission indicator</w:t>
      </w:r>
      <w:r>
        <w:rPr>
          <w:rFonts w:eastAsia="宋体"/>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宋体"/>
          <w:szCs w:val="16"/>
        </w:rPr>
      </w:pPr>
    </w:p>
    <w:p w14:paraId="7FB0276C" w14:textId="77777777" w:rsidR="009E1A06" w:rsidRDefault="009E1A06" w:rsidP="009E1A06">
      <w:pPr>
        <w:widowControl/>
        <w:kinsoku/>
        <w:adjustRightInd/>
        <w:snapToGrid w:val="0"/>
        <w:spacing w:after="0"/>
        <w:textAlignment w:val="auto"/>
        <w:rPr>
          <w:rFonts w:eastAsia="宋体"/>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宋体"/>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宋体"/>
          <w:szCs w:val="16"/>
        </w:rPr>
      </w:pPr>
    </w:p>
    <w:p w14:paraId="71EBD8C2" w14:textId="77777777" w:rsidR="00EB7AD4" w:rsidRDefault="00EB7AD4" w:rsidP="00EB7AD4">
      <w:pPr>
        <w:widowControl/>
        <w:kinsoku/>
        <w:adjustRightInd/>
        <w:snapToGrid w:val="0"/>
        <w:spacing w:after="0"/>
        <w:textAlignment w:val="auto"/>
        <w:rPr>
          <w:rFonts w:eastAsia="宋体"/>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EB7AD4"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77777777" w:rsidR="00EB7AD4" w:rsidRPr="00305737" w:rsidRDefault="00EB7AD4"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2280656C" w14:textId="77777777" w:rsidR="00EB7AD4" w:rsidRDefault="00EB7AD4" w:rsidP="00305737">
            <w:pPr>
              <w:wordWrap/>
              <w:rPr>
                <w:rFonts w:eastAsia="PMingLiU"/>
                <w:bCs/>
                <w:lang w:eastAsia="zh-TW"/>
              </w:rPr>
            </w:pPr>
          </w:p>
        </w:tc>
      </w:tr>
      <w:tr w:rsidR="00EB7AD4" w14:paraId="181CAA9B" w14:textId="77777777" w:rsidTr="00305737">
        <w:tc>
          <w:tcPr>
            <w:tcW w:w="1838" w:type="dxa"/>
          </w:tcPr>
          <w:p w14:paraId="7B137CFE" w14:textId="77777777" w:rsidR="00EB7AD4" w:rsidRDefault="00EB7AD4" w:rsidP="00305737">
            <w:pPr>
              <w:wordWrap/>
              <w:jc w:val="left"/>
              <w:rPr>
                <w:rFonts w:eastAsiaTheme="minorEastAsia"/>
                <w:bCs/>
                <w:lang w:eastAsia="zh-CN"/>
              </w:rPr>
            </w:pPr>
          </w:p>
        </w:tc>
        <w:tc>
          <w:tcPr>
            <w:tcW w:w="7524" w:type="dxa"/>
          </w:tcPr>
          <w:p w14:paraId="35AF109A" w14:textId="77777777" w:rsidR="00EB7AD4" w:rsidRDefault="00EB7AD4" w:rsidP="00305737">
            <w:pPr>
              <w:wordWrap/>
              <w:jc w:val="left"/>
              <w:rPr>
                <w:rFonts w:eastAsiaTheme="minorEastAsia"/>
                <w:bCs/>
                <w:lang w:eastAsia="zh-CN"/>
              </w:rPr>
            </w:pP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宋体"/>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宋体"/>
          <w:szCs w:val="16"/>
        </w:rPr>
      </w:pPr>
    </w:p>
    <w:p w14:paraId="792DA8D4" w14:textId="77777777" w:rsidR="00EB7AD4" w:rsidRDefault="00EB7AD4" w:rsidP="00EB7AD4">
      <w:pPr>
        <w:widowControl/>
        <w:kinsoku/>
        <w:adjustRightInd/>
        <w:snapToGrid w:val="0"/>
        <w:spacing w:after="0"/>
        <w:textAlignment w:val="auto"/>
        <w:rPr>
          <w:rFonts w:eastAsia="宋体"/>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w:t>
            </w:r>
            <w:proofErr w:type="gramStart"/>
            <w:r>
              <w:rPr>
                <w:rFonts w:eastAsia="PMingLiU"/>
                <w:bCs/>
                <w:lang w:eastAsia="zh-TW"/>
              </w:rPr>
              <w:t>)Cell</w:t>
            </w:r>
            <w:proofErr w:type="gramEnd"/>
            <w:r>
              <w:rPr>
                <w:rFonts w:eastAsia="PMingLiU"/>
                <w:bCs/>
                <w:lang w:eastAsia="zh-TW"/>
              </w:rPr>
              <w:t xml:space="preserve">,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w:t>
            </w:r>
            <w:proofErr w:type="gramStart"/>
            <w:r w:rsidRPr="00305737">
              <w:rPr>
                <w:color w:val="FF0000"/>
                <w:szCs w:val="20"/>
              </w:rPr>
              <w:t>)Cell</w:t>
            </w:r>
            <w:proofErr w:type="gramEnd"/>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hint="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bl>
    <w:p w14:paraId="5F2A9A47" w14:textId="77777777" w:rsidR="00EB7AD4" w:rsidRPr="00D7593F"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宋体"/>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Invalid symbol pattern indicator</w:t>
      </w:r>
      <w:r w:rsidRPr="00EB7AD4">
        <w:rPr>
          <w:rFonts w:eastAsia="宋体"/>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宋体"/>
          <w:szCs w:val="16"/>
        </w:rPr>
      </w:pPr>
    </w:p>
    <w:p w14:paraId="3617E92E" w14:textId="77777777" w:rsidR="007E3ED2" w:rsidRDefault="007E3ED2" w:rsidP="007E3ED2">
      <w:pPr>
        <w:widowControl/>
        <w:kinsoku/>
        <w:adjustRightInd/>
        <w:snapToGrid w:val="0"/>
        <w:spacing w:after="0"/>
        <w:textAlignment w:val="auto"/>
        <w:rPr>
          <w:rFonts w:eastAsia="宋体"/>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w:t>
            </w:r>
            <w:proofErr w:type="spellStart"/>
            <w:r w:rsidR="00461B87">
              <w:rPr>
                <w:rFonts w:eastAsia="MS Mincho"/>
                <w:bCs/>
                <w:lang w:eastAsia="ja-JP"/>
              </w:rPr>
              <w:t>etc</w:t>
            </w:r>
            <w:proofErr w:type="spellEnd"/>
            <w:r w:rsidR="00461B87">
              <w:rPr>
                <w:rFonts w:eastAsia="MS Mincho"/>
                <w:bCs/>
                <w:lang w:eastAsia="ja-JP"/>
              </w:rPr>
              <w:t xml:space="preserve">)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bl>
    <w:p w14:paraId="19D1040E" w14:textId="77777777" w:rsidR="007E3ED2" w:rsidRPr="00D7593F"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宋体"/>
          <w:szCs w:val="16"/>
        </w:rPr>
      </w:pPr>
    </w:p>
    <w:p w14:paraId="157A46F7" w14:textId="77777777" w:rsidR="00EB7AD4" w:rsidRDefault="00EB7AD4" w:rsidP="009E1A06">
      <w:pPr>
        <w:widowControl/>
        <w:kinsoku/>
        <w:adjustRightInd/>
        <w:snapToGrid w:val="0"/>
        <w:spacing w:after="0"/>
        <w:textAlignment w:val="auto"/>
        <w:rPr>
          <w:rFonts w:eastAsia="宋体"/>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11</w:t>
      </w:r>
      <w:r>
        <w:rPr>
          <w:rFonts w:eastAsia="宋体"/>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宋体"/>
          <w:szCs w:val="16"/>
        </w:rPr>
      </w:pPr>
    </w:p>
    <w:p w14:paraId="5B1874AD" w14:textId="77777777" w:rsidR="001171AE" w:rsidRDefault="001171AE" w:rsidP="00B7675A">
      <w:pPr>
        <w:widowControl/>
        <w:kinsoku/>
        <w:adjustRightInd/>
        <w:snapToGrid w:val="0"/>
        <w:spacing w:after="0"/>
        <w:textAlignment w:val="auto"/>
        <w:rPr>
          <w:rFonts w:eastAsia="宋体"/>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 xml:space="preserve">SSSG or PDCCH </w:t>
            </w:r>
            <w:r w:rsidR="00EA00B5">
              <w:rPr>
                <w:rFonts w:eastAsia="MS Mincho"/>
                <w:bCs/>
                <w:lang w:eastAsia="ja-JP"/>
              </w:rPr>
              <w:lastRenderedPageBreak/>
              <w:t>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hint="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bl>
    <w:p w14:paraId="59F6766C" w14:textId="77777777" w:rsidR="00B7675A" w:rsidRPr="00D7593F"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宋体"/>
          <w:szCs w:val="16"/>
        </w:rPr>
      </w:pPr>
    </w:p>
    <w:p w14:paraId="615123DF" w14:textId="77777777" w:rsidR="007E3ED2" w:rsidRDefault="007E3ED2" w:rsidP="007E3ED2">
      <w:pPr>
        <w:widowControl/>
        <w:kinsoku/>
        <w:adjustRightInd/>
        <w:snapToGrid w:val="0"/>
        <w:spacing w:after="0"/>
        <w:textAlignment w:val="auto"/>
        <w:rPr>
          <w:rFonts w:eastAsia="宋体"/>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hint="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hint="eastAsia"/>
                <w:bCs/>
                <w:lang w:eastAsia="zh-CN"/>
              </w:rPr>
            </w:pPr>
            <w:r>
              <w:rPr>
                <w:rFonts w:eastAsiaTheme="minorEastAsia" w:hint="eastAsia"/>
                <w:bCs/>
                <w:lang w:eastAsia="zh-CN"/>
              </w:rPr>
              <w:t>Support.</w:t>
            </w:r>
          </w:p>
        </w:tc>
      </w:tr>
      <w:tr w:rsidR="00F12CFE" w14:paraId="2E332A80" w14:textId="77777777" w:rsidTr="00305737">
        <w:tc>
          <w:tcPr>
            <w:tcW w:w="1838" w:type="dxa"/>
          </w:tcPr>
          <w:p w14:paraId="545621F1" w14:textId="77777777" w:rsidR="00F12CFE" w:rsidRDefault="00F12CFE" w:rsidP="00F12CFE">
            <w:pPr>
              <w:wordWrap/>
              <w:jc w:val="left"/>
              <w:rPr>
                <w:rFonts w:eastAsiaTheme="minorEastAsia"/>
                <w:bCs/>
                <w:lang w:eastAsia="zh-CN"/>
              </w:rPr>
            </w:pPr>
          </w:p>
        </w:tc>
        <w:tc>
          <w:tcPr>
            <w:tcW w:w="7524" w:type="dxa"/>
          </w:tcPr>
          <w:p w14:paraId="0760F8BD" w14:textId="77777777" w:rsidR="00F12CFE" w:rsidRDefault="00F12CFE" w:rsidP="00F12CFE">
            <w:pPr>
              <w:wordWrap/>
              <w:jc w:val="left"/>
              <w:rPr>
                <w:rFonts w:eastAsiaTheme="minorEastAsia"/>
                <w:bCs/>
                <w:lang w:eastAsia="zh-CN"/>
              </w:rPr>
            </w:pP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宋体"/>
          <w:szCs w:val="16"/>
        </w:rPr>
        <w:t>DFI flag</w:t>
      </w:r>
      <w:r>
        <w:rPr>
          <w:rFonts w:eastAsia="宋体"/>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宋体"/>
          <w:szCs w:val="16"/>
        </w:rPr>
      </w:pPr>
    </w:p>
    <w:p w14:paraId="47FDFBFF" w14:textId="77777777" w:rsidR="007E3ED2" w:rsidRDefault="007E3ED2" w:rsidP="007E3ED2">
      <w:pPr>
        <w:widowControl/>
        <w:kinsoku/>
        <w:adjustRightInd/>
        <w:snapToGrid w:val="0"/>
        <w:spacing w:after="0"/>
        <w:ind w:left="720"/>
        <w:textAlignment w:val="auto"/>
        <w:rPr>
          <w:rFonts w:eastAsia="宋体"/>
          <w:szCs w:val="16"/>
        </w:rPr>
      </w:pPr>
    </w:p>
    <w:p w14:paraId="1975E2E5" w14:textId="77777777" w:rsidR="007E3ED2" w:rsidRDefault="007E3ED2" w:rsidP="007E3ED2">
      <w:pPr>
        <w:widowControl/>
        <w:kinsoku/>
        <w:adjustRightInd/>
        <w:snapToGrid w:val="0"/>
        <w:spacing w:after="0"/>
        <w:textAlignment w:val="auto"/>
        <w:rPr>
          <w:rFonts w:eastAsia="宋体"/>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宋体"/>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UL/SUL indicator in </w:t>
      </w:r>
      <w:r>
        <w:rPr>
          <w:szCs w:val="20"/>
        </w:rPr>
        <w:t xml:space="preserve">DCI format 0_X, </w:t>
      </w:r>
      <w:r>
        <w:rPr>
          <w:rFonts w:eastAsia="宋体"/>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宋体"/>
          <w:szCs w:val="16"/>
        </w:rPr>
      </w:pPr>
    </w:p>
    <w:p w14:paraId="63591D67" w14:textId="77777777" w:rsidR="007E3ED2" w:rsidRDefault="007E3ED2" w:rsidP="007E3ED2">
      <w:pPr>
        <w:widowControl/>
        <w:kinsoku/>
        <w:adjustRightInd/>
        <w:snapToGrid w:val="0"/>
        <w:spacing w:after="0"/>
        <w:textAlignment w:val="auto"/>
        <w:rPr>
          <w:rFonts w:eastAsia="宋体"/>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hint="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bl>
    <w:p w14:paraId="26BBB3BB" w14:textId="77777777" w:rsidR="007E3ED2" w:rsidRPr="00D7593F"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宋体"/>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w:t>
      </w:r>
      <w:r w:rsidR="00D7777F">
        <w:rPr>
          <w:rFonts w:eastAsia="宋体"/>
          <w:snapToGrid/>
          <w:kern w:val="0"/>
          <w:szCs w:val="20"/>
          <w:lang w:eastAsia="zh-CN"/>
        </w:rPr>
        <w:t>5</w:t>
      </w:r>
      <w:r>
        <w:rPr>
          <w:rFonts w:eastAsia="宋体"/>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宋体"/>
          <w:szCs w:val="16"/>
        </w:rPr>
      </w:pPr>
      <w:proofErr w:type="gramStart"/>
      <w:r w:rsidRPr="00B341B7">
        <w:rPr>
          <w:rFonts w:eastAsia="宋体"/>
          <w:szCs w:val="16"/>
        </w:rPr>
        <w:t>the</w:t>
      </w:r>
      <w:proofErr w:type="gramEnd"/>
      <w:r w:rsidRPr="00B341B7">
        <w:rPr>
          <w:rFonts w:eastAsia="宋体"/>
          <w:szCs w:val="16"/>
        </w:rPr>
        <w:t xml:space="preserve"> size of a Type-1A field in the DCI format 0_X/1_X is determined as maximum </w:t>
      </w:r>
      <w:r w:rsidR="00D36858">
        <w:rPr>
          <w:rFonts w:eastAsia="宋体"/>
          <w:szCs w:val="16"/>
        </w:rPr>
        <w:t xml:space="preserve">field </w:t>
      </w:r>
      <w:r w:rsidRPr="00B341B7">
        <w:rPr>
          <w:rFonts w:eastAsia="宋体"/>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sidR="00B341B7">
        <w:rPr>
          <w:rFonts w:eastAsia="宋体"/>
          <w:szCs w:val="16"/>
        </w:rPr>
        <w:t xml:space="preserve">one of </w:t>
      </w:r>
      <w:r w:rsidRPr="003146B9">
        <w:rPr>
          <w:rFonts w:eastAsia="宋体"/>
          <w:szCs w:val="16"/>
        </w:rPr>
        <w:t>co-scheduled cell</w:t>
      </w:r>
      <w:r w:rsidR="00B341B7">
        <w:rPr>
          <w:rFonts w:eastAsia="宋体"/>
          <w:szCs w:val="16"/>
        </w:rPr>
        <w:t>s</w:t>
      </w:r>
      <w:r w:rsidRPr="003146B9">
        <w:rPr>
          <w:rFonts w:eastAsia="宋体"/>
          <w:szCs w:val="16"/>
        </w:rPr>
        <w:t xml:space="preserve"> is </w:t>
      </w:r>
      <w:r w:rsidR="00B341B7">
        <w:rPr>
          <w:rFonts w:eastAsia="宋体"/>
          <w:szCs w:val="16"/>
        </w:rPr>
        <w:t>smaller</w:t>
      </w:r>
      <w:r w:rsidRPr="003146B9">
        <w:rPr>
          <w:rFonts w:eastAsia="宋体"/>
          <w:szCs w:val="16"/>
        </w:rPr>
        <w:t xml:space="preserve"> than the determined field size in the DCI format 0_X</w:t>
      </w:r>
      <w:r w:rsidR="00B341B7">
        <w:rPr>
          <w:rFonts w:eastAsia="宋体"/>
          <w:szCs w:val="16"/>
        </w:rPr>
        <w:t>/1_X</w:t>
      </w:r>
      <w:r w:rsidRPr="003146B9">
        <w:rPr>
          <w:rFonts w:eastAsia="宋体"/>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宋体"/>
          <w:szCs w:val="16"/>
        </w:rPr>
      </w:pPr>
      <w:proofErr w:type="gramStart"/>
      <w:r>
        <w:rPr>
          <w:rFonts w:eastAsia="宋体"/>
          <w:szCs w:val="16"/>
        </w:rPr>
        <w:t>the</w:t>
      </w:r>
      <w:proofErr w:type="gramEnd"/>
      <w:r>
        <w:rPr>
          <w:rFonts w:eastAsia="宋体"/>
          <w:szCs w:val="16"/>
        </w:rPr>
        <w:t xml:space="preserv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sidR="00215334">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宋体"/>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宋体"/>
          <w:szCs w:val="16"/>
        </w:rPr>
      </w:pPr>
      <w:proofErr w:type="gramStart"/>
      <w:r>
        <w:rPr>
          <w:rFonts w:eastAsia="宋体"/>
          <w:szCs w:val="16"/>
        </w:rPr>
        <w:t>the</w:t>
      </w:r>
      <w:proofErr w:type="gramEnd"/>
      <w:r>
        <w:rPr>
          <w:rFonts w:eastAsia="宋体"/>
          <w:szCs w:val="16"/>
        </w:rPr>
        <w:t xml:space="preserv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005025D1" w:rsidRPr="005025D1">
        <w:rPr>
          <w:lang w:eastAsia="en-US"/>
        </w:rPr>
        <w:t xml:space="preserve"> </w:t>
      </w:r>
      <w:r w:rsidR="005025D1">
        <w:rPr>
          <w:lang w:eastAsia="en-US"/>
        </w:rPr>
        <w:t>in the DCI format 0_X/1_X</w:t>
      </w:r>
      <w:r>
        <w:rPr>
          <w:rFonts w:eastAsia="宋体"/>
          <w:szCs w:val="16"/>
        </w:rPr>
        <w:t xml:space="preserve"> is arranged in the ascending order of serving cell indexes for each </w:t>
      </w:r>
      <w:r w:rsidR="005025D1">
        <w:rPr>
          <w:rFonts w:eastAsia="宋体"/>
          <w:szCs w:val="16"/>
        </w:rPr>
        <w:t>of the co-scheduled cell combination</w:t>
      </w:r>
      <w:r w:rsidR="00A650A5">
        <w:rPr>
          <w:rFonts w:eastAsia="宋体"/>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宋体"/>
          <w:szCs w:val="16"/>
        </w:rPr>
      </w:pPr>
    </w:p>
    <w:p w14:paraId="7D1716BE" w14:textId="77777777" w:rsidR="003146B9" w:rsidRDefault="003146B9" w:rsidP="003146B9">
      <w:pPr>
        <w:widowControl/>
        <w:kinsoku/>
        <w:adjustRightInd/>
        <w:snapToGrid w:val="0"/>
        <w:spacing w:after="0"/>
        <w:textAlignment w:val="auto"/>
        <w:rPr>
          <w:rFonts w:eastAsia="宋体"/>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9"/>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9"/>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w:t>
            </w:r>
            <w:proofErr w:type="gramStart"/>
            <w:r>
              <w:rPr>
                <w:rFonts w:eastAsiaTheme="minorEastAsia"/>
                <w:bCs/>
                <w:lang w:eastAsia="zh-CN"/>
              </w:rPr>
              <w:t xml:space="preserve">is </w:t>
            </w:r>
            <w:proofErr w:type="spellStart"/>
            <w:r>
              <w:rPr>
                <w:rFonts w:eastAsiaTheme="minorEastAsia"/>
                <w:bCs/>
                <w:lang w:eastAsia="zh-CN"/>
              </w:rPr>
              <w:t>aactually</w:t>
            </w:r>
            <w:proofErr w:type="spellEnd"/>
            <w:proofErr w:type="gram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9"/>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9"/>
              <w:numPr>
                <w:ilvl w:val="1"/>
                <w:numId w:val="37"/>
              </w:numPr>
              <w:jc w:val="left"/>
              <w:rPr>
                <w:rFonts w:eastAsiaTheme="minorEastAsia"/>
                <w:bCs/>
                <w:lang w:eastAsia="zh-CN"/>
              </w:rPr>
            </w:pPr>
            <w:proofErr w:type="gramStart"/>
            <w:r>
              <w:rPr>
                <w:rFonts w:eastAsiaTheme="minorEastAsia"/>
                <w:bCs/>
                <w:lang w:eastAsia="zh-CN"/>
              </w:rPr>
              <w:t>based</w:t>
            </w:r>
            <w:proofErr w:type="gramEnd"/>
            <w:r>
              <w:rPr>
                <w:rFonts w:eastAsiaTheme="minorEastAsia"/>
                <w:bCs/>
                <w:lang w:eastAsia="zh-CN"/>
              </w:rPr>
              <w:t xml:space="preserve">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9"/>
              <w:numPr>
                <w:ilvl w:val="1"/>
                <w:numId w:val="37"/>
              </w:numPr>
              <w:jc w:val="left"/>
              <w:rPr>
                <w:rFonts w:eastAsiaTheme="minorEastAsia"/>
                <w:bCs/>
                <w:lang w:eastAsia="zh-CN"/>
              </w:rPr>
            </w:pPr>
            <w:proofErr w:type="gramStart"/>
            <w:r>
              <w:rPr>
                <w:rFonts w:eastAsiaTheme="minorEastAsia"/>
                <w:bCs/>
                <w:lang w:eastAsia="zh-CN"/>
              </w:rPr>
              <w:t>and</w:t>
            </w:r>
            <w:proofErr w:type="gramEnd"/>
            <w:r>
              <w:rPr>
                <w:rFonts w:eastAsiaTheme="minorEastAsia"/>
                <w:bCs/>
                <w:lang w:eastAsia="zh-CN"/>
              </w:rPr>
              <w:t xml:space="preserve">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w:t>
            </w:r>
            <w:r w:rsidR="008315B8">
              <w:rPr>
                <w:rFonts w:eastAsia="MS Mincho"/>
                <w:bCs/>
                <w:lang w:eastAsia="ja-JP"/>
              </w:rPr>
              <w:lastRenderedPageBreak/>
              <w:t xml:space="preserve">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w:t>
            </w:r>
            <w:proofErr w:type="gramStart"/>
            <w:r w:rsidR="00EE48E3">
              <w:rPr>
                <w:rFonts w:eastAsia="MS Mincho"/>
                <w:bCs/>
                <w:lang w:eastAsia="ja-JP"/>
              </w:rPr>
              <w:t>shuffle</w:t>
            </w:r>
            <w:proofErr w:type="gramEnd"/>
            <w:r w:rsidR="00EE48E3">
              <w:rPr>
                <w:rFonts w:eastAsia="MS Mincho"/>
                <w:bCs/>
                <w:lang w:eastAsia="ja-JP"/>
              </w:rPr>
              <w:t xml:space="preserv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宋体"/>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宋体"/>
                <w:snapToGrid/>
                <w:kern w:val="0"/>
                <w:szCs w:val="20"/>
                <w:lang w:eastAsia="zh-CN"/>
              </w:rPr>
            </w:pPr>
            <w:r>
              <w:rPr>
                <w:rFonts w:eastAsia="PMingLiU"/>
                <w:bCs/>
                <w:lang w:eastAsia="zh-TW"/>
              </w:rPr>
              <w:t xml:space="preserve">2. For Type-1B field, it has some relations with </w:t>
            </w:r>
            <w:r>
              <w:rPr>
                <w:rFonts w:eastAsia="宋体"/>
                <w:snapToGrid/>
                <w:kern w:val="0"/>
                <w:szCs w:val="20"/>
                <w:lang w:eastAsia="zh-CN"/>
              </w:rPr>
              <w:t>Proposal 3-</w:t>
            </w:r>
            <w:proofErr w:type="gramStart"/>
            <w:r>
              <w:rPr>
                <w:rFonts w:eastAsia="宋体"/>
                <w:snapToGrid/>
                <w:kern w:val="0"/>
                <w:szCs w:val="20"/>
                <w:lang w:eastAsia="zh-CN"/>
              </w:rPr>
              <w:t>18,</w:t>
            </w:r>
            <w:proofErr w:type="gramEnd"/>
            <w:r>
              <w:rPr>
                <w:rFonts w:eastAsia="宋体"/>
                <w:snapToGrid/>
                <w:kern w:val="0"/>
                <w:szCs w:val="20"/>
                <w:lang w:eastAsia="zh-CN"/>
              </w:rPr>
              <w:t xml:space="preserve">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宋体"/>
                <w:snapToGrid/>
                <w:kern w:val="0"/>
                <w:szCs w:val="20"/>
                <w:lang w:eastAsia="zh-CN"/>
              </w:rPr>
              <w:t xml:space="preserve">3. For Type-2 </w:t>
            </w:r>
            <w:proofErr w:type="gramStart"/>
            <w:r>
              <w:rPr>
                <w:rFonts w:eastAsia="宋体"/>
                <w:snapToGrid/>
                <w:kern w:val="0"/>
                <w:szCs w:val="20"/>
                <w:lang w:eastAsia="zh-CN"/>
              </w:rPr>
              <w:t>field</w:t>
            </w:r>
            <w:proofErr w:type="gramEnd"/>
            <w:r>
              <w:rPr>
                <w:rFonts w:eastAsia="宋体"/>
                <w:snapToGrid/>
                <w:kern w:val="0"/>
                <w:szCs w:val="20"/>
                <w:lang w:eastAsia="zh-CN"/>
              </w:rPr>
              <w:t>,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宋体"/>
                <w:szCs w:val="16"/>
              </w:rPr>
            </w:pPr>
            <w:proofErr w:type="gramStart"/>
            <w:r w:rsidRPr="00B341B7">
              <w:rPr>
                <w:rFonts w:eastAsia="宋体"/>
                <w:szCs w:val="16"/>
              </w:rPr>
              <w:t>the</w:t>
            </w:r>
            <w:proofErr w:type="gramEnd"/>
            <w:r w:rsidRPr="00B341B7">
              <w:rPr>
                <w:rFonts w:eastAsia="宋体"/>
                <w:szCs w:val="16"/>
              </w:rPr>
              <w:t xml:space="preserve"> size of a Type-1A field in the DCI format 0_X/1_X is determined as maximum </w:t>
            </w:r>
            <w:r>
              <w:rPr>
                <w:rFonts w:eastAsia="宋体"/>
                <w:szCs w:val="16"/>
              </w:rPr>
              <w:t xml:space="preserve">field </w:t>
            </w:r>
            <w:r w:rsidRPr="00B341B7">
              <w:rPr>
                <w:rFonts w:eastAsia="宋体"/>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Pr>
                <w:rFonts w:eastAsia="宋体"/>
                <w:szCs w:val="16"/>
              </w:rPr>
              <w:t xml:space="preserve">one of </w:t>
            </w:r>
            <w:r w:rsidRPr="003146B9">
              <w:rPr>
                <w:rFonts w:eastAsia="宋体"/>
                <w:szCs w:val="16"/>
              </w:rPr>
              <w:t>co-scheduled cell</w:t>
            </w:r>
            <w:r>
              <w:rPr>
                <w:rFonts w:eastAsia="宋体"/>
                <w:szCs w:val="16"/>
              </w:rPr>
              <w:t>s</w:t>
            </w:r>
            <w:r w:rsidRPr="003146B9">
              <w:rPr>
                <w:rFonts w:eastAsia="宋体"/>
                <w:szCs w:val="16"/>
              </w:rPr>
              <w:t xml:space="preserve"> is </w:t>
            </w:r>
            <w:r>
              <w:rPr>
                <w:rFonts w:eastAsia="宋体"/>
                <w:szCs w:val="16"/>
              </w:rPr>
              <w:t>smaller</w:t>
            </w:r>
            <w:r w:rsidRPr="003146B9">
              <w:rPr>
                <w:rFonts w:eastAsia="宋体"/>
                <w:szCs w:val="16"/>
              </w:rPr>
              <w:t xml:space="preserve"> than the determined field size in the DCI format 0_X</w:t>
            </w:r>
            <w:r>
              <w:rPr>
                <w:rFonts w:eastAsia="宋体"/>
                <w:szCs w:val="16"/>
              </w:rPr>
              <w:t>/1_X</w:t>
            </w:r>
            <w:r w:rsidRPr="003146B9">
              <w:rPr>
                <w:rFonts w:eastAsia="宋体"/>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宋体"/>
                <w:szCs w:val="16"/>
              </w:rPr>
            </w:pPr>
            <w:proofErr w:type="gramStart"/>
            <w:r>
              <w:rPr>
                <w:rFonts w:eastAsia="宋体"/>
                <w:szCs w:val="16"/>
              </w:rPr>
              <w:t>the</w:t>
            </w:r>
            <w:proofErr w:type="gramEnd"/>
            <w:r>
              <w:rPr>
                <w:rFonts w:eastAsia="宋体"/>
                <w:szCs w:val="16"/>
              </w:rPr>
              <w:t xml:space="preserv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宋体"/>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9"/>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宋体"/>
                <w:szCs w:val="16"/>
              </w:rPr>
            </w:pPr>
            <w:proofErr w:type="gramStart"/>
            <w:r>
              <w:rPr>
                <w:rFonts w:eastAsia="宋体"/>
                <w:szCs w:val="16"/>
              </w:rPr>
              <w:t>the</w:t>
            </w:r>
            <w:proofErr w:type="gramEnd"/>
            <w:r>
              <w:rPr>
                <w:rFonts w:eastAsia="宋体"/>
                <w:szCs w:val="16"/>
              </w:rPr>
              <w:t xml:space="preserv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9"/>
              <w:widowControl/>
              <w:numPr>
                <w:ilvl w:val="1"/>
                <w:numId w:val="34"/>
              </w:numPr>
              <w:kinsoku/>
              <w:overflowPunct/>
              <w:autoSpaceDE/>
              <w:autoSpaceDN/>
              <w:adjustRightInd/>
              <w:spacing w:after="180" w:line="240" w:lineRule="auto"/>
              <w:contextualSpacing w:val="0"/>
              <w:textAlignment w:val="auto"/>
              <w:rPr>
                <w:rFonts w:eastAsia="宋体"/>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lastRenderedPageBreak/>
              <w:t xml:space="preserve">Type 2: more clarification is still needed. </w:t>
            </w:r>
            <w:r>
              <w:rPr>
                <w:rFonts w:eastAsia="MS Mincho"/>
                <w:bCs/>
                <w:lang w:eastAsia="ja-JP"/>
              </w:rPr>
              <w:t>For example, if a DCI format 0_X/1_X is configured for CCs {1, 2, 3, 4}, and actually scheduled cell is cell 1 and cell4, how to 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hint="eastAsia"/>
                <w:bCs/>
                <w:lang w:eastAsia="zh-CN"/>
              </w:rPr>
            </w:pPr>
            <w:r>
              <w:rPr>
                <w:rFonts w:eastAsiaTheme="minorEastAsia" w:hint="eastAsia"/>
                <w:bCs/>
                <w:lang w:eastAsia="zh-CN"/>
              </w:rPr>
              <w:lastRenderedPageBreak/>
              <w:t>CATT</w:t>
            </w:r>
          </w:p>
        </w:tc>
        <w:tc>
          <w:tcPr>
            <w:tcW w:w="7524" w:type="dxa"/>
          </w:tcPr>
          <w:p w14:paraId="6F28D777" w14:textId="77777777" w:rsidR="00E97AEE" w:rsidRDefault="004A0AB1" w:rsidP="00305737">
            <w:pPr>
              <w:jc w:val="left"/>
              <w:rPr>
                <w:rFonts w:eastAsiaTheme="minorEastAsia" w:hint="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hint="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hint="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hint="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bl>
    <w:p w14:paraId="350BC241" w14:textId="77777777" w:rsidR="003146B9" w:rsidRPr="00D7593F"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宋体"/>
          <w:szCs w:val="16"/>
        </w:rPr>
      </w:pPr>
    </w:p>
    <w:p w14:paraId="37A99F34" w14:textId="77777777" w:rsidR="00D7777F" w:rsidRPr="009E1A06" w:rsidRDefault="00D7777F" w:rsidP="009E1A06">
      <w:pPr>
        <w:widowControl/>
        <w:kinsoku/>
        <w:adjustRightInd/>
        <w:snapToGrid w:val="0"/>
        <w:spacing w:after="0"/>
        <w:textAlignment w:val="auto"/>
        <w:rPr>
          <w:rFonts w:eastAsia="宋体"/>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6"/>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等线"/>
                <w:i/>
                <w:iCs/>
                <w:szCs w:val="20"/>
                <w:lang w:eastAsia="zh-CN"/>
              </w:rPr>
            </w:pPr>
            <w:r w:rsidRPr="00506C54">
              <w:rPr>
                <w:rFonts w:eastAsia="等线"/>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5325F4D5"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hint="eastAsia"/>
                <w:i/>
                <w:iCs/>
                <w:szCs w:val="20"/>
                <w:lang w:eastAsia="zh-CN"/>
              </w:rPr>
              <w:t>T</w:t>
            </w:r>
            <w:r w:rsidRPr="00506C54">
              <w:rPr>
                <w:rFonts w:eastAsia="等线"/>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6"/>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lastRenderedPageBreak/>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lastRenderedPageBreak/>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等线"/>
                <w:i/>
                <w:iCs/>
                <w:szCs w:val="20"/>
                <w:lang w:eastAsia="zh-CN"/>
              </w:rPr>
            </w:pPr>
            <w:r w:rsidRPr="00506C54">
              <w:rPr>
                <w:rFonts w:eastAsia="等线"/>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MediaTek</w:t>
            </w:r>
            <w:proofErr w:type="spellEnd"/>
            <w:r w:rsidRPr="00506C54">
              <w:rPr>
                <w:rFonts w:eastAsia="KaiTi"/>
                <w:b/>
                <w:bCs/>
                <w:szCs w:val="20"/>
                <w:lang w:eastAsia="zh-CN"/>
              </w:rPr>
              <w:t>:</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6"/>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9"/>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9"/>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9"/>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bookmarkStart w:id="52" w:name="_Hlk119581827"/>
            <w:r>
              <w:rPr>
                <w:rFonts w:eastAsia="宋体"/>
                <w:snapToGrid/>
                <w:kern w:val="0"/>
                <w:szCs w:val="20"/>
                <w:lang w:eastAsia="zh-CN"/>
              </w:rPr>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xml:space="preserve">, </w:t>
      </w:r>
      <w:proofErr w:type="spellStart"/>
      <w:r w:rsidR="00804019">
        <w:rPr>
          <w:szCs w:val="20"/>
        </w:rPr>
        <w:t>MediaTek</w:t>
      </w:r>
      <w:proofErr w:type="spellEnd"/>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宋体"/>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16</w:t>
      </w:r>
      <w:r>
        <w:rPr>
          <w:rFonts w:eastAsia="宋体"/>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w:t>
            </w:r>
            <w:proofErr w:type="spellStart"/>
            <w:r>
              <w:rPr>
                <w:rFonts w:eastAsiaTheme="minorEastAsia"/>
                <w:bCs/>
                <w:lang w:eastAsia="zh-CN"/>
              </w:rPr>
              <w:t>gNB</w:t>
            </w:r>
            <w:proofErr w:type="spellEnd"/>
            <w:r>
              <w:rPr>
                <w:rFonts w:eastAsiaTheme="minorEastAsia"/>
                <w:bCs/>
                <w:lang w:eastAsia="zh-CN"/>
              </w:rPr>
              <w:t xml:space="preserve"> does not intend to support many combinations for UL scheduling) and (c) </w:t>
            </w:r>
            <w:r w:rsidR="00EE7D5E">
              <w:rPr>
                <w:rFonts w:eastAsiaTheme="minorEastAsia"/>
                <w:bCs/>
                <w:lang w:eastAsia="zh-CN"/>
              </w:rPr>
              <w:t>we would need to define what happens for a scheduling cell combination in the table that is not 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hint="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bl>
    <w:p w14:paraId="143DB92E" w14:textId="21B3C27F" w:rsidR="00F9751A"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6"/>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lastRenderedPageBreak/>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w:t>
            </w:r>
            <w:proofErr w:type="spellStart"/>
            <w:r w:rsidRPr="00271AF6">
              <w:rPr>
                <w:bCs/>
                <w:i/>
                <w:lang w:val="en-AU"/>
              </w:rPr>
              <w:t>Config</w:t>
            </w:r>
            <w:proofErr w:type="spellEnd"/>
            <w:r w:rsidRPr="00271AF6">
              <w:rPr>
                <w:bCs/>
                <w:i/>
                <w:lang w:val="en-AU"/>
              </w:rPr>
              <w:t xml:space="preserve"> / PDSCH-</w:t>
            </w:r>
            <w:proofErr w:type="spellStart"/>
            <w:r w:rsidRPr="00271AF6">
              <w:rPr>
                <w:bCs/>
                <w:i/>
                <w:lang w:val="en-AU"/>
              </w:rPr>
              <w:t>Config</w:t>
            </w:r>
            <w:proofErr w:type="spellEnd"/>
            <w:r w:rsidRPr="00271AF6">
              <w:rPr>
                <w:bCs/>
                <w:i/>
                <w:lang w:val="en-AU"/>
              </w:rPr>
              <w:t xml:space="preserve">).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r>
            <w:proofErr w:type="gramStart"/>
            <w:r w:rsidRPr="00271AF6">
              <w:rPr>
                <w:bCs/>
                <w:i/>
                <w:lang w:val="en-AU"/>
              </w:rPr>
              <w:t>-  Option1</w:t>
            </w:r>
            <w:proofErr w:type="gramEnd"/>
            <w:r w:rsidRPr="00271AF6">
              <w:rPr>
                <w:bCs/>
                <w:i/>
                <w:lang w:val="en-AU"/>
              </w:rPr>
              <w:t>. The RBG size for all co-scheduled cells in a set of cell is determined based on the maximum total number of RBs of the active BWP for all cell combinations.</w:t>
            </w:r>
            <w:r w:rsidRPr="00271AF6">
              <w:rPr>
                <w:bCs/>
                <w:i/>
                <w:lang w:val="en-AU"/>
              </w:rPr>
              <w:br/>
              <w:t>-  Option2.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w:t>
            </w:r>
            <w:proofErr w:type="gramStart"/>
            <w:r w:rsidRPr="00271AF6">
              <w:rPr>
                <w:bCs/>
                <w:i/>
                <w:lang w:val="en-AU"/>
              </w:rPr>
              <w:t>,4,8,16,32,64</w:t>
            </w:r>
            <w:proofErr w:type="gramEnd"/>
            <w:r w:rsidRPr="00271AF6">
              <w:rPr>
                <w:bCs/>
                <w:i/>
                <w:lang w:val="en-AU"/>
              </w:rPr>
              <w:t>.</w:t>
            </w:r>
          </w:p>
          <w:p w14:paraId="5A47A302" w14:textId="77777777" w:rsidR="007D0F45" w:rsidRPr="00271AF6" w:rsidRDefault="007D0F45" w:rsidP="00305737">
            <w:pPr>
              <w:wordWrap/>
              <w:rPr>
                <w:bCs/>
                <w:i/>
                <w:lang w:val="en-AU"/>
              </w:rPr>
            </w:pPr>
            <w:r w:rsidRPr="00271AF6">
              <w:rPr>
                <w:bCs/>
                <w:i/>
                <w:lang w:val="en-AU"/>
              </w:rPr>
              <w:lastRenderedPageBreak/>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w:t>
            </w:r>
            <w:proofErr w:type="spellStart"/>
            <w:r w:rsidRPr="00271AF6">
              <w:rPr>
                <w:bCs/>
                <w:i/>
                <w:lang w:val="en-AU"/>
              </w:rPr>
              <w:t>Config</w:t>
            </w:r>
            <w:proofErr w:type="spellEnd"/>
            <w:r w:rsidRPr="00271AF6">
              <w:rPr>
                <w:bCs/>
                <w:i/>
                <w:lang w:val="en-AU"/>
              </w:rPr>
              <w:t>,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proofErr w:type="gramStart"/>
            <w:r w:rsidRPr="00271AF6">
              <w:rPr>
                <w:bCs/>
                <w:i/>
                <w:lang w:val="en-AU"/>
              </w:rPr>
              <w:t>:</w:t>
            </w:r>
            <w:proofErr w:type="gramEnd"/>
            <w:r w:rsidRPr="00271AF6">
              <w:rPr>
                <w:bCs/>
                <w:i/>
                <w:lang w:val="en-AU"/>
              </w:rPr>
              <w:br/>
              <w:t xml:space="preserve">-  Option1. </w:t>
            </w:r>
            <w:proofErr w:type="gramStart"/>
            <w:r w:rsidRPr="00271AF6">
              <w:rPr>
                <w:bCs/>
                <w:i/>
                <w:lang w:val="en-AU"/>
              </w:rPr>
              <w:t>each</w:t>
            </w:r>
            <w:proofErr w:type="gramEnd"/>
            <w:r w:rsidRPr="00271AF6">
              <w:rPr>
                <w:bCs/>
                <w:i/>
                <w:lang w:val="en-AU"/>
              </w:rPr>
              <w:t xml:space="preserve">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6"/>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 xml:space="preserve">For resource allocation type 0, the RBG size is based on the total bandwidth of the BWPs for all the cells can be co-scheduled within a set. Larger RBG sizes than the existing maximum value are introduced as 32, 48, </w:t>
            </w:r>
            <w:proofErr w:type="gramStart"/>
            <w:r w:rsidRPr="007A61FB">
              <w:rPr>
                <w:i/>
                <w:iCs/>
                <w:szCs w:val="20"/>
              </w:rPr>
              <w:t>64</w:t>
            </w:r>
            <w:proofErr w:type="gramEnd"/>
            <w:r w:rsidRPr="007A61FB">
              <w:rPr>
                <w:i/>
                <w:iCs/>
                <w:szCs w:val="20"/>
              </w:rPr>
              <w:t>.</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 xml:space="preserve">For resource allocation type 1, the RBG size is configured from {1, 2, 4, 8, 16, 32, 48, </w:t>
            </w:r>
            <w:proofErr w:type="gramStart"/>
            <w:r w:rsidRPr="007A61FB">
              <w:rPr>
                <w:i/>
                <w:iCs/>
                <w:szCs w:val="20"/>
              </w:rPr>
              <w:t>64</w:t>
            </w:r>
            <w:proofErr w:type="gramEnd"/>
            <w:r w:rsidRPr="007A61FB">
              <w:rPr>
                <w:i/>
                <w:iCs/>
                <w:szCs w:val="20"/>
              </w:rPr>
              <w:t>}.</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lastRenderedPageBreak/>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 xml:space="preserve">Maximum number of RBGs available for the multi-cell DCI based scheduling is able to be limited by </w:t>
            </w:r>
            <w:proofErr w:type="spellStart"/>
            <w:r w:rsidRPr="007A61FB">
              <w:rPr>
                <w:i/>
                <w:iCs/>
                <w:szCs w:val="20"/>
              </w:rPr>
              <w:t>gNB</w:t>
            </w:r>
            <w:proofErr w:type="spellEnd"/>
            <w:r w:rsidRPr="007A61FB">
              <w:rPr>
                <w:i/>
                <w:iCs/>
                <w:szCs w:val="20"/>
              </w:rPr>
              <w:t xml:space="preserve">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 xml:space="preserve">Not allocating 1-bit to partial RBG (with less </w:t>
            </w:r>
            <w:proofErr w:type="gramStart"/>
            <w:r w:rsidRPr="007A61FB">
              <w:rPr>
                <w:i/>
                <w:iCs/>
                <w:szCs w:val="20"/>
              </w:rPr>
              <w:t>RBs</w:t>
            </w:r>
            <w:proofErr w:type="gramEnd"/>
            <w:r w:rsidRPr="007A61FB">
              <w:rPr>
                <w:i/>
                <w:iCs/>
                <w:szCs w:val="20"/>
              </w:rPr>
              <w:t xml:space="preserve">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等线"/>
                <w:i/>
                <w:iCs/>
                <w:szCs w:val="20"/>
                <w:lang w:eastAsia="zh-CN"/>
              </w:rPr>
            </w:pPr>
            <w:r w:rsidRPr="00E7253D">
              <w:rPr>
                <w:rFonts w:eastAsia="等线"/>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w:t>
            </w:r>
            <w:proofErr w:type="spellStart"/>
            <w:r w:rsidRPr="00CB0643">
              <w:rPr>
                <w:i/>
                <w:szCs w:val="20"/>
                <w:lang w:eastAsia="ja-JP"/>
              </w:rPr>
              <w:t>Config</w:t>
            </w:r>
            <w:proofErr w:type="spellEnd"/>
            <w:r w:rsidRPr="00CB0643">
              <w:rPr>
                <w:i/>
                <w:szCs w:val="20"/>
                <w:lang w:eastAsia="ja-JP"/>
              </w:rPr>
              <w:t xml:space="preserve"> or PDSCH-</w:t>
            </w:r>
            <w:proofErr w:type="spellStart"/>
            <w:r w:rsidRPr="00CB0643">
              <w:rPr>
                <w:i/>
                <w:szCs w:val="20"/>
                <w:lang w:eastAsia="ja-JP"/>
              </w:rPr>
              <w:t>Config</w:t>
            </w:r>
            <w:proofErr w:type="spellEnd"/>
            <w:r w:rsidRPr="00CB0643">
              <w:rPr>
                <w:i/>
                <w:szCs w:val="20"/>
                <w:lang w:eastAsia="ja-JP"/>
              </w:rPr>
              <w:t xml:space="preserve"> is set to ‘</w:t>
            </w:r>
            <w:proofErr w:type="spellStart"/>
            <w:r w:rsidRPr="00CB0643">
              <w:rPr>
                <w:i/>
                <w:szCs w:val="20"/>
                <w:lang w:eastAsia="ja-JP"/>
              </w:rPr>
              <w:t>config</w:t>
            </w:r>
            <w:proofErr w:type="spellEnd"/>
            <w:r w:rsidRPr="00CB0643">
              <w:rPr>
                <w:i/>
                <w:szCs w:val="20"/>
                <w:lang w:eastAsia="ja-JP"/>
              </w:rPr>
              <w:t xml:space="preserve">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w:t>
            </w:r>
            <w:proofErr w:type="gramStart"/>
            <w:r w:rsidRPr="007A61FB">
              <w:rPr>
                <w:bCs/>
                <w:i/>
                <w:lang w:val="en-AU"/>
              </w:rPr>
              <w:t>index(</w:t>
            </w:r>
            <w:proofErr w:type="spellStart"/>
            <w:proofErr w:type="gramEnd"/>
            <w:r w:rsidRPr="007A61FB">
              <w:rPr>
                <w:bCs/>
                <w:i/>
                <w:lang w:val="en-AU"/>
              </w:rPr>
              <w:t>es</w:t>
            </w:r>
            <w:proofErr w:type="spellEnd"/>
            <w:r w:rsidRPr="007A61FB">
              <w:rPr>
                <w:bCs/>
                <w:i/>
                <w:lang w:val="en-AU"/>
              </w:rPr>
              <w:t xml:space="preserve">)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宋体"/>
          <w:snapToGrid/>
          <w:kern w:val="0"/>
          <w:szCs w:val="20"/>
          <w:lang w:val="en-US" w:eastAsia="zh-CN"/>
        </w:rPr>
      </w:pPr>
      <w:r w:rsidRPr="002D1448">
        <w:rPr>
          <w:rFonts w:eastAsia="宋体"/>
          <w:snapToGrid/>
          <w:kern w:val="0"/>
          <w:szCs w:val="20"/>
          <w:lang w:val="en-US" w:eastAsia="zh-CN"/>
        </w:rPr>
        <w:t>As for FDRA field, RAN1</w:t>
      </w:r>
      <w:r w:rsidR="005B2C6B">
        <w:rPr>
          <w:rFonts w:eastAsia="宋体"/>
          <w:snapToGrid/>
          <w:kern w:val="0"/>
          <w:szCs w:val="20"/>
          <w:lang w:val="en-US" w:eastAsia="zh-CN"/>
        </w:rPr>
        <w:t>#112 meeting</w:t>
      </w:r>
      <w:r w:rsidRPr="002D1448">
        <w:rPr>
          <w:rFonts w:eastAsia="宋体"/>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lastRenderedPageBreak/>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宋体"/>
          <w:snapToGrid/>
          <w:kern w:val="0"/>
          <w:szCs w:val="20"/>
          <w:lang w:eastAsia="zh-CN"/>
        </w:rPr>
      </w:pPr>
      <w:r>
        <w:rPr>
          <w:rFonts w:eastAsia="宋体"/>
          <w:snapToGrid/>
          <w:kern w:val="0"/>
          <w:szCs w:val="20"/>
          <w:lang w:val="en-US" w:eastAsia="zh-CN"/>
        </w:rPr>
        <w:t>For</w:t>
      </w:r>
      <w:r w:rsidRPr="007632F5">
        <w:rPr>
          <w:rFonts w:eastAsia="宋体"/>
          <w:snapToGrid/>
          <w:kern w:val="0"/>
          <w:szCs w:val="20"/>
          <w:lang w:val="en-US" w:eastAsia="zh-CN"/>
        </w:rPr>
        <w:t xml:space="preserve"> resource allocation type 0, the FDRA in DCI format 1_X/0_X use</w:t>
      </w:r>
      <w:r>
        <w:rPr>
          <w:rFonts w:eastAsia="宋体"/>
          <w:snapToGrid/>
          <w:kern w:val="0"/>
          <w:szCs w:val="20"/>
          <w:lang w:val="en-US" w:eastAsia="zh-CN"/>
        </w:rPr>
        <w:t>s</w:t>
      </w:r>
      <w:r w:rsidRPr="007632F5">
        <w:rPr>
          <w:rFonts w:eastAsia="宋体"/>
          <w:snapToGrid/>
          <w:kern w:val="0"/>
          <w:szCs w:val="20"/>
          <w:lang w:val="en-US" w:eastAsia="zh-CN"/>
        </w:rPr>
        <w:t xml:space="preserve"> a bitmap to indicate the RBG allocation to the UE</w:t>
      </w:r>
      <w:r>
        <w:rPr>
          <w:rFonts w:eastAsia="宋体"/>
          <w:snapToGrid/>
          <w:kern w:val="0"/>
          <w:szCs w:val="20"/>
          <w:lang w:val="en-US" w:eastAsia="zh-CN"/>
        </w:rPr>
        <w:t>. For overhead reduction,</w:t>
      </w:r>
      <w:r w:rsidRPr="007632F5">
        <w:rPr>
          <w:rFonts w:eastAsia="宋体"/>
          <w:snapToGrid/>
          <w:kern w:val="0"/>
          <w:szCs w:val="20"/>
          <w:lang w:val="en-US" w:eastAsia="zh-CN"/>
        </w:rPr>
        <w:t xml:space="preserve"> larger RBG granularity </w:t>
      </w:r>
      <w:r w:rsidR="004F4865">
        <w:rPr>
          <w:rFonts w:eastAsia="宋体"/>
          <w:snapToGrid/>
          <w:kern w:val="0"/>
          <w:szCs w:val="20"/>
          <w:lang w:val="en-US" w:eastAsia="zh-CN"/>
        </w:rPr>
        <w:t>should</w:t>
      </w:r>
      <w:r w:rsidRPr="007632F5">
        <w:rPr>
          <w:rFonts w:eastAsia="宋体"/>
          <w:snapToGrid/>
          <w:kern w:val="0"/>
          <w:szCs w:val="20"/>
          <w:lang w:val="en-US" w:eastAsia="zh-CN"/>
        </w:rPr>
        <w:t xml:space="preserve"> be considered for multi-cell scheduling. </w:t>
      </w:r>
      <w:r w:rsidR="004F4865" w:rsidRPr="004F4865">
        <w:rPr>
          <w:rFonts w:eastAsia="宋体"/>
          <w:snapToGrid/>
          <w:kern w:val="0"/>
          <w:szCs w:val="20"/>
          <w:lang w:val="en-US" w:eastAsia="zh-CN"/>
        </w:rPr>
        <w:t xml:space="preserve">For Type 0 resource allocation, </w:t>
      </w:r>
      <w:r w:rsidR="004F4865">
        <w:rPr>
          <w:rFonts w:eastAsia="宋体"/>
          <w:snapToGrid/>
          <w:kern w:val="0"/>
          <w:szCs w:val="20"/>
          <w:lang w:val="en-US" w:eastAsia="zh-CN"/>
        </w:rPr>
        <w:t xml:space="preserve">in legacy spec, </w:t>
      </w:r>
      <w:r w:rsidR="004F4865" w:rsidRPr="004F4865">
        <w:rPr>
          <w:rFonts w:eastAsia="宋体"/>
          <w:snapToGrid/>
          <w:kern w:val="0"/>
          <w:szCs w:val="20"/>
          <w:lang w:val="en-US" w:eastAsia="zh-CN"/>
        </w:rPr>
        <w:t xml:space="preserve">the </w:t>
      </w:r>
      <w:proofErr w:type="spellStart"/>
      <w:r w:rsidR="004F4865" w:rsidRPr="004F4865">
        <w:rPr>
          <w:rFonts w:eastAsia="宋体"/>
          <w:i/>
          <w:iCs/>
          <w:snapToGrid/>
          <w:kern w:val="0"/>
          <w:szCs w:val="20"/>
          <w:lang w:val="en-US" w:eastAsia="zh-CN"/>
        </w:rPr>
        <w:t>rbg</w:t>
      </w:r>
      <w:proofErr w:type="spellEnd"/>
      <w:r w:rsidR="004F4865" w:rsidRPr="004F4865">
        <w:rPr>
          <w:rFonts w:eastAsia="宋体"/>
          <w:i/>
          <w:iCs/>
          <w:snapToGrid/>
          <w:kern w:val="0"/>
          <w:szCs w:val="20"/>
          <w:lang w:val="en-US" w:eastAsia="zh-CN"/>
        </w:rPr>
        <w:t>-Size</w:t>
      </w:r>
      <w:r w:rsidR="004F4865" w:rsidRPr="004F4865">
        <w:rPr>
          <w:rFonts w:eastAsia="宋体"/>
          <w:snapToGrid/>
          <w:kern w:val="0"/>
          <w:szCs w:val="20"/>
          <w:lang w:val="en-US" w:eastAsia="zh-CN"/>
        </w:rPr>
        <w:t xml:space="preserve"> can be configured per BWP between two </w:t>
      </w:r>
      <w:r w:rsidR="004F4865">
        <w:rPr>
          <w:rFonts w:eastAsia="宋体"/>
          <w:snapToGrid/>
          <w:kern w:val="0"/>
          <w:szCs w:val="20"/>
          <w:lang w:val="en-US" w:eastAsia="zh-CN"/>
        </w:rPr>
        <w:t>configuration</w:t>
      </w:r>
      <w:r w:rsidR="004F4865" w:rsidRPr="004F4865">
        <w:rPr>
          <w:rFonts w:eastAsia="宋体"/>
          <w:snapToGrid/>
          <w:kern w:val="0"/>
          <w:szCs w:val="20"/>
          <w:lang w:val="en-US" w:eastAsia="zh-CN"/>
        </w:rPr>
        <w:t>s given by ‘Configuration 1’ and ‘Configuration 2’.</w:t>
      </w:r>
      <w:r w:rsidR="004F4865">
        <w:rPr>
          <w:rFonts w:eastAsia="宋体"/>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宋体"/>
          <w:snapToGrid/>
          <w:kern w:val="0"/>
          <w:szCs w:val="20"/>
          <w:lang w:eastAsia="zh-CN"/>
        </w:rPr>
        <w:t xml:space="preserve">RBG size for </w:t>
      </w:r>
      <w:r w:rsidR="004F4865" w:rsidRPr="007632F5">
        <w:rPr>
          <w:rFonts w:eastAsia="宋体"/>
          <w:snapToGrid/>
          <w:kern w:val="0"/>
          <w:szCs w:val="20"/>
          <w:lang w:val="en-US" w:eastAsia="zh-CN"/>
        </w:rPr>
        <w:t xml:space="preserve">DCI format 1_X/0_X </w:t>
      </w:r>
      <w:r w:rsidR="004F4865" w:rsidRPr="004F4865">
        <w:rPr>
          <w:rFonts w:eastAsia="宋体"/>
          <w:snapToGrid/>
          <w:kern w:val="0"/>
          <w:szCs w:val="20"/>
          <w:lang w:eastAsia="zh-CN"/>
        </w:rPr>
        <w:t xml:space="preserve">can be configured individually </w:t>
      </w:r>
      <w:r w:rsidR="004F4865">
        <w:rPr>
          <w:rFonts w:eastAsia="宋体"/>
          <w:snapToGrid/>
          <w:kern w:val="0"/>
          <w:szCs w:val="20"/>
          <w:lang w:eastAsia="zh-CN"/>
        </w:rPr>
        <w:t xml:space="preserve">per </w:t>
      </w:r>
      <w:r w:rsidR="004F4865" w:rsidRPr="004F4865">
        <w:rPr>
          <w:rFonts w:eastAsia="宋体"/>
          <w:snapToGrid/>
          <w:kern w:val="0"/>
          <w:szCs w:val="20"/>
          <w:lang w:eastAsia="zh-CN"/>
        </w:rPr>
        <w:t>cell.</w:t>
      </w:r>
      <w:r w:rsidR="004F4865">
        <w:rPr>
          <w:rFonts w:eastAsia="宋体"/>
          <w:snapToGrid/>
          <w:kern w:val="0"/>
          <w:szCs w:val="20"/>
          <w:lang w:eastAsia="zh-CN"/>
        </w:rPr>
        <w:t xml:space="preserve"> Thus</w:t>
      </w:r>
      <w:r w:rsidR="004F4865" w:rsidRPr="005B2C6B">
        <w:rPr>
          <w:rFonts w:eastAsia="宋体"/>
          <w:snapToGrid/>
          <w:kern w:val="0"/>
          <w:szCs w:val="20"/>
          <w:lang w:eastAsia="zh-CN"/>
        </w:rPr>
        <w:t>, Proposal 3-</w:t>
      </w:r>
      <w:r w:rsidR="005B2C6B" w:rsidRPr="005B2C6B">
        <w:rPr>
          <w:rFonts w:eastAsia="宋体"/>
          <w:snapToGrid/>
          <w:kern w:val="0"/>
          <w:szCs w:val="20"/>
          <w:lang w:eastAsia="zh-CN"/>
        </w:rPr>
        <w:t>8</w:t>
      </w:r>
      <w:r w:rsidR="004F4865">
        <w:rPr>
          <w:rFonts w:eastAsia="宋体"/>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宋体"/>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Regarding TDRA indication, RAN1 </w:t>
      </w:r>
      <w:r>
        <w:rPr>
          <w:rFonts w:eastAsia="宋体"/>
          <w:snapToGrid/>
          <w:kern w:val="0"/>
          <w:szCs w:val="20"/>
          <w:lang w:val="en-US" w:eastAsia="zh-CN"/>
        </w:rPr>
        <w:t xml:space="preserve">has </w:t>
      </w:r>
      <w:r w:rsidRPr="00CD2AD4">
        <w:rPr>
          <w:rFonts w:eastAsia="宋体"/>
          <w:snapToGrid/>
          <w:kern w:val="0"/>
          <w:szCs w:val="20"/>
          <w:lang w:val="en-US" w:eastAsia="zh-CN"/>
        </w:rPr>
        <w:t xml:space="preserve">agreed to use a single TDRA field to indicate the TDRA allocation of all the co-scheduled cells with FFS details on the </w:t>
      </w:r>
      <w:r w:rsidRPr="00CD2AD4">
        <w:rPr>
          <w:rFonts w:eastAsia="宋体" w:hint="eastAsia"/>
          <w:snapToGrid/>
          <w:kern w:val="0"/>
          <w:szCs w:val="20"/>
          <w:lang w:val="en-US" w:eastAsia="zh-CN"/>
        </w:rPr>
        <w:t>TDRA</w:t>
      </w:r>
      <w:r w:rsidRPr="00CD2AD4">
        <w:rPr>
          <w:rFonts w:eastAsia="宋体"/>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9026"/>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宋体"/>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In Rel-15/16/17 spec, the TDRA table is specifically configured per UL or DL BWP. One </w:t>
      </w:r>
      <w:r w:rsidR="005B2C6B">
        <w:rPr>
          <w:rFonts w:eastAsia="宋体"/>
          <w:snapToGrid/>
          <w:kern w:val="0"/>
          <w:szCs w:val="20"/>
          <w:lang w:val="en-US" w:eastAsia="zh-CN"/>
        </w:rPr>
        <w:t xml:space="preserve">open </w:t>
      </w:r>
      <w:r w:rsidRPr="00CD2AD4">
        <w:rPr>
          <w:rFonts w:eastAsia="宋体"/>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w:t>
      </w:r>
      <w:proofErr w:type="gramStart"/>
      <w:r w:rsidR="005E5E22">
        <w:rPr>
          <w:lang w:val="en-US" w:eastAsia="en-US"/>
        </w:rPr>
        <w:t>Ericsson</w:t>
      </w:r>
      <w:proofErr w:type="gramEnd"/>
      <w:r w:rsidR="005E5E22">
        <w:rPr>
          <w:lang w:val="en-US" w:eastAsia="en-US"/>
        </w:rPr>
        <w:t xml:space="preserve">]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17</w:t>
      </w:r>
      <w:r>
        <w:rPr>
          <w:rFonts w:eastAsia="宋体"/>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9"/>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Second bullet: Fine in principle to have a new configuration. However, the values can 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hint="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364839">
            <w:pPr>
              <w:rPr>
                <w:rFonts w:eastAsiaTheme="minorEastAsia" w:hint="eastAsia"/>
                <w:bCs/>
                <w:lang w:eastAsia="zh-CN"/>
              </w:rPr>
            </w:pPr>
            <w:r>
              <w:rPr>
                <w:rFonts w:eastAsiaTheme="minorEastAsia" w:hint="eastAsia"/>
                <w:bCs/>
                <w:lang w:eastAsia="zh-CN"/>
              </w:rPr>
              <w:t>We are OK with the lager RBG. Instead of introducing a new configuration 3, we prefer to apply the new RBG size to the case that t</w:t>
            </w:r>
            <w:r>
              <w:rPr>
                <w:rFonts w:eastAsiaTheme="minorEastAsia" w:hint="eastAsia"/>
                <w:bCs/>
                <w:lang w:eastAsia="zh-CN"/>
              </w:rPr>
              <w:t xml:space="preserve">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w:t>
            </w:r>
            <w:r>
              <w:rPr>
                <w:rFonts w:eastAsiaTheme="minorEastAsia" w:hint="eastAsia"/>
                <w:bCs/>
                <w:lang w:eastAsia="zh-CN"/>
              </w:rPr>
              <w:t>. In this way, the legacy RBG size determination can be followed as much as possible, that is, the RBG size is determined by the total number</w:t>
            </w:r>
            <w:r>
              <w:rPr>
                <w:rFonts w:eastAsiaTheme="minorEastAsia" w:hint="eastAsia"/>
                <w:bCs/>
                <w:lang w:eastAsia="zh-CN"/>
              </w:rPr>
              <w:lastRenderedPageBreak/>
              <w:t xml:space="preserve">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bl>
    <w:p w14:paraId="685A8A1A" w14:textId="77777777" w:rsidR="004F4865"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宋体"/>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宋体"/>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18</w:t>
      </w:r>
      <w:r>
        <w:rPr>
          <w:rFonts w:eastAsia="宋体"/>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9"/>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hint="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lastRenderedPageBreak/>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6"/>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 xml:space="preserve">roposal 9: For determining the timing of </w:t>
            </w:r>
            <w:proofErr w:type="gramStart"/>
            <w:r w:rsidRPr="000420FF">
              <w:rPr>
                <w:bCs/>
                <w:i/>
                <w:lang w:val="en-AU"/>
              </w:rPr>
              <w:t>a PUCCH</w:t>
            </w:r>
            <w:proofErr w:type="gramEnd"/>
            <w:r w:rsidRPr="000420FF">
              <w:rPr>
                <w:bCs/>
                <w:i/>
                <w:lang w:val="en-AU"/>
              </w:rPr>
              <w:t xml:space="preserve">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 xml:space="preserve">lt 1: rely on </w:t>
            </w:r>
            <w:proofErr w:type="spellStart"/>
            <w:r w:rsidRPr="000420FF">
              <w:rPr>
                <w:i/>
                <w:iCs/>
                <w:szCs w:val="20"/>
              </w:rPr>
              <w:t>gNB</w:t>
            </w:r>
            <w:proofErr w:type="spellEnd"/>
            <w:r w:rsidRPr="000420FF">
              <w:rPr>
                <w:i/>
                <w:iCs/>
                <w:szCs w:val="20"/>
              </w:rPr>
              <w:t xml:space="preserve">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 xml:space="preserve">If new TDRA </w:t>
            </w:r>
            <w:proofErr w:type="gramStart"/>
            <w:r w:rsidRPr="000420FF">
              <w:rPr>
                <w:i/>
                <w:iCs/>
                <w:szCs w:val="20"/>
              </w:rPr>
              <w:t>table(s) are</w:t>
            </w:r>
            <w:proofErr w:type="gramEnd"/>
            <w:r w:rsidRPr="000420FF">
              <w:rPr>
                <w:i/>
                <w:iCs/>
                <w:szCs w:val="20"/>
              </w:rPr>
              <w:t xml:space="preserve"> defined, then modification is needed for SLIV pruning, e.g. the SLIV set for one </w:t>
            </w:r>
            <w:r w:rsidRPr="000420FF">
              <w:rPr>
                <w:i/>
                <w:iCs/>
                <w:szCs w:val="20"/>
              </w:rPr>
              <w:lastRenderedPageBreak/>
              <w:t>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 xml:space="preserve">If legacy TDRA </w:t>
            </w:r>
            <w:proofErr w:type="gramStart"/>
            <w:r w:rsidRPr="000420FF">
              <w:rPr>
                <w:i/>
                <w:iCs/>
                <w:szCs w:val="20"/>
              </w:rPr>
              <w:t>table(s) are</w:t>
            </w:r>
            <w:proofErr w:type="gramEnd"/>
            <w:r w:rsidRPr="000420FF">
              <w:rPr>
                <w:i/>
                <w:iCs/>
                <w:szCs w:val="20"/>
              </w:rPr>
              <w:t xml:space="preserv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等线"/>
                <w:i/>
                <w:iCs/>
                <w:szCs w:val="20"/>
                <w:lang w:eastAsia="zh-CN"/>
              </w:rPr>
            </w:pPr>
            <w:r w:rsidRPr="000420FF">
              <w:rPr>
                <w:rFonts w:eastAsia="等线"/>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xml:space="preserve">: No additional specification </w:t>
            </w:r>
            <w:proofErr w:type="gramStart"/>
            <w:r w:rsidRPr="000420FF">
              <w:rPr>
                <w:bCs/>
                <w:i/>
                <w:lang w:val="en-AU"/>
              </w:rPr>
              <w:t>efforts is</w:t>
            </w:r>
            <w:proofErr w:type="gramEnd"/>
            <w:r w:rsidRPr="000420FF">
              <w:rPr>
                <w:bCs/>
                <w:i/>
                <w:lang w:val="en-AU"/>
              </w:rPr>
              <w:t xml:space="preserve">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xml:space="preserve">: The last DCI issue should be resolved by </w:t>
            </w:r>
            <w:proofErr w:type="spellStart"/>
            <w:r w:rsidRPr="000420FF">
              <w:rPr>
                <w:bCs/>
                <w:i/>
                <w:lang w:val="en-AU"/>
              </w:rPr>
              <w:t>gNB</w:t>
            </w:r>
            <w:proofErr w:type="spellEnd"/>
            <w:r w:rsidRPr="000420FF">
              <w:rPr>
                <w:bCs/>
                <w:i/>
                <w:lang w:val="en-AU"/>
              </w:rPr>
              <w:t xml:space="preserve">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 xml:space="preserve">Proposal 24. For type 2 HARQ-ACK codebook, the reference PDSCH to determine the DAI counter is the </w:t>
            </w:r>
            <w:r w:rsidRPr="000420FF">
              <w:rPr>
                <w:bCs/>
                <w:i/>
                <w:lang w:val="en-AU"/>
              </w:rPr>
              <w:lastRenderedPageBreak/>
              <w:t>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xml:space="preserve">-  if multiple sets of cells which can be co-scheduled by DCI format 1_X are supported, and if at least one cell in the multiple sets of cells is configured with maximum 2 </w:t>
            </w:r>
            <w:proofErr w:type="spellStart"/>
            <w:r w:rsidRPr="000420FF">
              <w:rPr>
                <w:bCs/>
                <w:i/>
                <w:lang w:val="en-AU"/>
              </w:rPr>
              <w:t>codewords</w:t>
            </w:r>
            <w:proofErr w:type="spellEnd"/>
            <w:r w:rsidRPr="000420FF">
              <w:rPr>
                <w:bCs/>
                <w:i/>
                <w:lang w:val="en-AU"/>
              </w:rPr>
              <w:t xml:space="preserve">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 xml:space="preserve">For determining the timing of </w:t>
            </w:r>
            <w:proofErr w:type="gramStart"/>
            <w:r w:rsidRPr="000420FF">
              <w:rPr>
                <w:bCs/>
                <w:i/>
                <w:lang w:val="en-AU"/>
              </w:rPr>
              <w:t>a PUCCH</w:t>
            </w:r>
            <w:proofErr w:type="gramEnd"/>
            <w:r w:rsidRPr="000420FF">
              <w:rPr>
                <w:bCs/>
                <w:i/>
                <w:lang w:val="en-AU"/>
              </w:rPr>
              <w:t xml:space="preserve">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 xml:space="preserve">Proposal 14: For determining the timing of </w:t>
            </w:r>
            <w:proofErr w:type="gramStart"/>
            <w:r w:rsidRPr="000420FF">
              <w:rPr>
                <w:bCs/>
                <w:i/>
                <w:lang w:val="en-AU"/>
              </w:rPr>
              <w:t>a PUCCH</w:t>
            </w:r>
            <w:proofErr w:type="gramEnd"/>
            <w:r w:rsidRPr="000420FF">
              <w:rPr>
                <w:bCs/>
                <w:i/>
                <w:lang w:val="en-AU"/>
              </w:rPr>
              <w:t xml:space="preserve">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 xml:space="preserve">For determine the last </w:t>
            </w:r>
            <w:proofErr w:type="gramStart"/>
            <w:r w:rsidRPr="000420FF">
              <w:rPr>
                <w:bCs/>
                <w:i/>
                <w:lang w:val="en-AU"/>
              </w:rPr>
              <w:t>DCI,</w:t>
            </w:r>
            <w:proofErr w:type="gramEnd"/>
            <w:r w:rsidRPr="000420FF">
              <w:rPr>
                <w:bCs/>
                <w:i/>
                <w:lang w:val="en-AU"/>
              </w:rPr>
              <w:t xml:space="preserve">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 xml:space="preserve">Proposal 17: For the case when both DCI format 1_X and other DCI format are received in a same PDCCH MO for scheduling PDSCHs on the same [reference] scheduled cells, the </w:t>
            </w:r>
            <w:proofErr w:type="spellStart"/>
            <w:r w:rsidRPr="000420FF">
              <w:rPr>
                <w:bCs/>
                <w:i/>
                <w:lang w:val="en-AU"/>
              </w:rPr>
              <w:t>gNB</w:t>
            </w:r>
            <w:proofErr w:type="spellEnd"/>
            <w:r w:rsidRPr="000420FF">
              <w:rPr>
                <w:bCs/>
                <w:i/>
                <w:lang w:val="en-AU"/>
              </w:rPr>
              <w:t xml:space="preserve">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 xml:space="preserve">Proposal 14: The PDSCH ending last among a set of PDSCHs co-scheduled by a DCI format 1_X is used for determining the timing of </w:t>
            </w:r>
            <w:proofErr w:type="gramStart"/>
            <w:r w:rsidRPr="000420FF">
              <w:rPr>
                <w:bCs/>
                <w:i/>
                <w:lang w:val="en-AU"/>
              </w:rPr>
              <w:t>a PUCCH</w:t>
            </w:r>
            <w:proofErr w:type="gramEnd"/>
            <w:r w:rsidRPr="000420FF">
              <w:rPr>
                <w:bCs/>
                <w:i/>
                <w:lang w:val="en-AU"/>
              </w:rPr>
              <w:t xml:space="preserve">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 xml:space="preserve">Proposal 15: For Type-2 HARQ-ACK codebook, for a set of cells co-scheduled by a DCI format 1_X, DAI is </w:t>
            </w:r>
            <w:r w:rsidRPr="000420FF">
              <w:rPr>
                <w:bCs/>
                <w:i/>
                <w:lang w:val="en-AU"/>
              </w:rPr>
              <w:lastRenderedPageBreak/>
              <w:t>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 xml:space="preserve">Proposal 17: It is up to </w:t>
            </w:r>
            <w:proofErr w:type="spellStart"/>
            <w:r w:rsidRPr="000420FF">
              <w:rPr>
                <w:bCs/>
                <w:i/>
                <w:lang w:val="en-AU"/>
              </w:rPr>
              <w:t>gNB</w:t>
            </w:r>
            <w:proofErr w:type="spellEnd"/>
            <w:r w:rsidRPr="000420FF">
              <w:rPr>
                <w:bCs/>
                <w:i/>
                <w:lang w:val="en-AU"/>
              </w:rPr>
              <w:t xml:space="preserve">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 xml:space="preserve">For last DCI determination, </w:t>
            </w:r>
            <w:proofErr w:type="gramStart"/>
            <w:r w:rsidRPr="000420FF">
              <w:rPr>
                <w:bCs/>
                <w:i/>
                <w:lang w:val="en-AU"/>
              </w:rPr>
              <w:t>either using smallest serving cell index of co-scheduled PDSCHs and</w:t>
            </w:r>
            <w:proofErr w:type="gramEnd"/>
            <w:r w:rsidRPr="000420FF">
              <w:rPr>
                <w:bCs/>
                <w:i/>
                <w:lang w:val="en-AU"/>
              </w:rPr>
              <w:t xml:space="preserve">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 xml:space="preserve">Proposal 8: If both DCI format 1_X and other DCI format 1_0/1_1/2_1/1_X are received in a same PDCCH monitoring occasion, the same PRI could be indicated by </w:t>
            </w:r>
            <w:proofErr w:type="spellStart"/>
            <w:r w:rsidRPr="000420FF">
              <w:rPr>
                <w:bCs/>
                <w:i/>
                <w:lang w:val="en-AU"/>
              </w:rPr>
              <w:t>gNB</w:t>
            </w:r>
            <w:proofErr w:type="spellEnd"/>
            <w:r w:rsidRPr="000420FF">
              <w:rPr>
                <w:bCs/>
                <w:i/>
                <w:lang w:val="en-AU"/>
              </w:rPr>
              <w:t xml:space="preserve">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 xml:space="preserve">Proposal #21: Consider the following Proposal 4-1rev2 in the FL summary at RAN1#110bis-e after deciding </w:t>
            </w:r>
            <w:r w:rsidRPr="000420FF">
              <w:rPr>
                <w:bCs/>
                <w:i/>
                <w:lang w:val="en-AU"/>
              </w:rPr>
              <w:lastRenderedPageBreak/>
              <w:t>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 xml:space="preserve">For determining the timing of </w:t>
            </w:r>
            <w:proofErr w:type="gramStart"/>
            <w:r w:rsidRPr="000420FF">
              <w:rPr>
                <w:i/>
                <w:iCs/>
                <w:szCs w:val="20"/>
              </w:rPr>
              <w:t>a PUCCH</w:t>
            </w:r>
            <w:proofErr w:type="gramEnd"/>
            <w:r w:rsidRPr="000420FF">
              <w:rPr>
                <w:i/>
                <w:iCs/>
                <w:szCs w:val="20"/>
              </w:rPr>
              <w:t xml:space="preserve">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等线"/>
                <w:i/>
                <w:iCs/>
                <w:szCs w:val="20"/>
                <w:lang w:eastAsia="zh-CN"/>
              </w:rPr>
            </w:pPr>
            <w:r w:rsidRPr="000420FF">
              <w:rPr>
                <w:rFonts w:eastAsia="等线"/>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 xml:space="preserve">When K1 values and TDRA rows for multi-cell scheduling are also provided for single-cell scheduling </w:t>
            </w:r>
            <w:r w:rsidRPr="000420FF">
              <w:rPr>
                <w:i/>
                <w:iCs/>
                <w:szCs w:val="20"/>
              </w:rPr>
              <w:lastRenderedPageBreak/>
              <w:t>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 xml:space="preserve">Proposal 29: For the second Type-2 HARQ-ACK sub-codebook corresponding to multi-cell scheduling, RAN1 to conclude on the placement of “NACK” values along/within HARQ-ACK information bits for co-scheduled PDSCHs when </w:t>
            </w:r>
            <w:proofErr w:type="gramStart"/>
            <w:r w:rsidRPr="000420FF">
              <w:rPr>
                <w:bCs/>
                <w:i/>
                <w:lang w:val="en-AU"/>
              </w:rPr>
              <w:t>fewer</w:t>
            </w:r>
            <w:proofErr w:type="gramEnd"/>
            <w:r w:rsidRPr="000420FF">
              <w:rPr>
                <w:bCs/>
                <w:i/>
                <w:lang w:val="en-AU"/>
              </w:rPr>
              <w:t xml:space="preserve">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w:t>
            </w:r>
            <w:proofErr w:type="gramStart"/>
            <w:r w:rsidRPr="000420FF">
              <w:rPr>
                <w:i/>
                <w:iCs/>
                <w:szCs w:val="20"/>
              </w:rPr>
              <w:t>serving</w:t>
            </w:r>
            <w:proofErr w:type="gramEnd"/>
            <w:r w:rsidRPr="000420FF">
              <w:rPr>
                <w:i/>
                <w:iCs/>
                <w:szCs w:val="20"/>
              </w:rPr>
              <w:t xml:space="preserve">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 xml:space="preserve">Proposal 31: If a PUCCH overlaps with PUSCHs scheduled by SC-DCI formats and PUSCHs scheduled by </w:t>
            </w:r>
            <w:proofErr w:type="gramStart"/>
            <w:r w:rsidRPr="000420FF">
              <w:rPr>
                <w:bCs/>
                <w:i/>
                <w:lang w:val="en-AU"/>
              </w:rPr>
              <w:t>an</w:t>
            </w:r>
            <w:proofErr w:type="gramEnd"/>
            <w:r w:rsidRPr="000420FF">
              <w:rPr>
                <w:bCs/>
                <w:i/>
                <w:lang w:val="en-AU"/>
              </w:rPr>
              <w:t xml:space="preserve">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 xml:space="preserve">For determining the timing of </w:t>
            </w:r>
            <w:proofErr w:type="gramStart"/>
            <w:r w:rsidRPr="000420FF">
              <w:rPr>
                <w:i/>
                <w:iCs/>
                <w:szCs w:val="20"/>
              </w:rPr>
              <w:t>a PUCCH</w:t>
            </w:r>
            <w:proofErr w:type="gramEnd"/>
            <w:r w:rsidRPr="000420FF">
              <w:rPr>
                <w:i/>
                <w:iCs/>
                <w:szCs w:val="20"/>
              </w:rPr>
              <w:t xml:space="preserve">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w:t>
            </w:r>
            <w:r w:rsidR="004F1C08" w:rsidRPr="000420FF">
              <w:rPr>
                <w:bCs/>
                <w:i/>
                <w:lang w:val="en-AU"/>
              </w:rPr>
              <w:lastRenderedPageBreak/>
              <w:t xml:space="preserve">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w:t>
            </w:r>
            <w:proofErr w:type="gramStart"/>
            <w:r w:rsidR="004F1C08" w:rsidRPr="000420FF">
              <w:rPr>
                <w:bCs/>
                <w:i/>
                <w:lang w:val="en-AU"/>
              </w:rPr>
              <w:t xml:space="preserve">occasion </w:t>
            </w:r>
            <w:proofErr w:type="gramEnd"/>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 xml:space="preserve">For Type-2 HARQ-ACK codebook, for a set of cells which is co-scheduled by a DCI format 1_X, the reference PDSCH to determine DAI counting is the PDSCH with smallest serving cell index among the set of co-scheduled cells (i.e., Specify 1st </w:t>
            </w:r>
            <w:proofErr w:type="spellStart"/>
            <w:r w:rsidR="004F1C08" w:rsidRPr="000420FF">
              <w:rPr>
                <w:bCs/>
                <w:i/>
                <w:lang w:val="en-AU"/>
              </w:rPr>
              <w:t>bullet in</w:t>
            </w:r>
            <w:proofErr w:type="spellEnd"/>
            <w:r w:rsidR="004F1C08" w:rsidRPr="000420FF">
              <w:rPr>
                <w:bCs/>
                <w:i/>
                <w:lang w:val="en-AU"/>
              </w:rPr>
              <w:t xml:space="preserve">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 xml:space="preserve">Existing procedures for determining the last DCI format for the purpose of PUCCH resource determination when a DCI format 1_X is involved, should be reused (i.e., Do not specify/discuss 2nd </w:t>
            </w:r>
            <w:proofErr w:type="spellStart"/>
            <w:r w:rsidR="004F1C08" w:rsidRPr="000420FF">
              <w:rPr>
                <w:bCs/>
                <w:i/>
                <w:lang w:val="en-AU"/>
              </w:rPr>
              <w:t>bullet in</w:t>
            </w:r>
            <w:proofErr w:type="spellEnd"/>
            <w:r w:rsidR="004F1C08" w:rsidRPr="000420FF">
              <w:rPr>
                <w:bCs/>
                <w:i/>
                <w:lang w:val="en-AU"/>
              </w:rPr>
              <w:t xml:space="preserve">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MediaTek</w:t>
            </w:r>
            <w:proofErr w:type="spellEnd"/>
            <w:r w:rsidRPr="004727BB">
              <w:rPr>
                <w:rFonts w:eastAsia="KaiTi"/>
                <w:b/>
                <w:bCs/>
                <w:szCs w:val="20"/>
                <w:lang w:eastAsia="zh-CN"/>
              </w:rPr>
              <w:t>:</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6"/>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 xml:space="preserve">For determining the timing of </w:t>
            </w:r>
            <w:proofErr w:type="gramStart"/>
            <w:r>
              <w:rPr>
                <w:szCs w:val="20"/>
              </w:rPr>
              <w:t>a PUCCH</w:t>
            </w:r>
            <w:proofErr w:type="gramEnd"/>
            <w:r>
              <w:rPr>
                <w:szCs w:val="20"/>
              </w:rPr>
              <w:t xml:space="preserve">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lastRenderedPageBreak/>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6"/>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 xml:space="preserve">It is up to </w:t>
            </w:r>
            <w:proofErr w:type="spellStart"/>
            <w:r>
              <w:rPr>
                <w:szCs w:val="20"/>
              </w:rPr>
              <w:t>gNB</w:t>
            </w:r>
            <w:proofErr w:type="spellEnd"/>
            <w:r>
              <w:rPr>
                <w:szCs w:val="20"/>
              </w:rPr>
              <w:t xml:space="preserve">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 xml:space="preserve">Alt 1: it is up to </w:t>
      </w:r>
      <w:proofErr w:type="spellStart"/>
      <w:r>
        <w:rPr>
          <w:rFonts w:eastAsia="KaiTi"/>
          <w:i/>
          <w:iCs/>
          <w:szCs w:val="20"/>
          <w:lang w:val="en-US" w:eastAsia="zh-CN"/>
        </w:rPr>
        <w:t>gNB</w:t>
      </w:r>
      <w:proofErr w:type="spellEnd"/>
      <w:r>
        <w:rPr>
          <w:rFonts w:eastAsia="KaiTi"/>
          <w:i/>
          <w:iCs/>
          <w:szCs w:val="20"/>
          <w:lang w:val="en-US" w:eastAsia="zh-CN"/>
        </w:rPr>
        <w:t xml:space="preserve">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lastRenderedPageBreak/>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w:t>
      </w:r>
      <w:proofErr w:type="spellStart"/>
      <w:r>
        <w:rPr>
          <w:lang w:val="en-US" w:eastAsia="zh-CN"/>
        </w:rPr>
        <w:t>gNB</w:t>
      </w:r>
      <w:proofErr w:type="spellEnd"/>
      <w:r>
        <w:rPr>
          <w:lang w:val="en-US" w:eastAsia="zh-CN"/>
        </w:rPr>
        <w:t xml:space="preserve"> scheduling to resolve the issues of last DCI format determination, e.g., </w:t>
      </w:r>
      <w:proofErr w:type="spellStart"/>
      <w:r>
        <w:rPr>
          <w:lang w:val="en-US" w:eastAsia="zh-CN"/>
        </w:rPr>
        <w:t>gNB</w:t>
      </w:r>
      <w:proofErr w:type="spellEnd"/>
      <w:r>
        <w:rPr>
          <w:lang w:val="en-US" w:eastAsia="zh-CN"/>
        </w:rPr>
        <w:t xml:space="preserve">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w:t>
      </w:r>
      <w:proofErr w:type="spellStart"/>
      <w:r>
        <w:rPr>
          <w:lang w:val="en-US" w:eastAsia="zh-CN"/>
        </w:rPr>
        <w:t>gNB</w:t>
      </w:r>
      <w:proofErr w:type="spellEnd"/>
      <w:r>
        <w:rPr>
          <w:lang w:val="en-US" w:eastAsia="zh-CN"/>
        </w:rPr>
        <w:t xml:space="preserve">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6"/>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宋体"/>
          <w:color w:val="000000"/>
          <w:szCs w:val="20"/>
        </w:rPr>
      </w:pPr>
      <w:r>
        <w:rPr>
          <w:rFonts w:eastAsia="宋体"/>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lastRenderedPageBreak/>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宋体"/>
                <w:color w:val="000000"/>
              </w:rPr>
            </w:pPr>
            <w:r>
              <w:rPr>
                <w:rFonts w:cs="Times"/>
              </w:rPr>
              <w:t>FFS details of the TDRA table design</w:t>
            </w:r>
          </w:p>
        </w:tc>
      </w:tr>
    </w:tbl>
    <w:p w14:paraId="6858A0E5" w14:textId="77777777" w:rsidR="00F9751A" w:rsidRDefault="00F9751A" w:rsidP="00FC72B2">
      <w:pPr>
        <w:spacing w:before="60" w:after="120"/>
        <w:rPr>
          <w:rFonts w:eastAsia="宋体"/>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宋体"/>
          <w:color w:val="000000"/>
          <w:szCs w:val="20"/>
        </w:rPr>
        <w:t xml:space="preserve">According to above agreement on TDRA indication, when a </w:t>
      </w:r>
      <w:r>
        <w:rPr>
          <w:rFonts w:eastAsia="Times New Roman" w:cs="Times"/>
          <w:szCs w:val="20"/>
          <w:lang w:eastAsia="en-US"/>
        </w:rPr>
        <w:t>DCI format 1_X</w:t>
      </w:r>
      <w:r>
        <w:rPr>
          <w:rFonts w:eastAsia="宋体"/>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宋体"/>
          <w:color w:val="000000"/>
          <w:szCs w:val="20"/>
        </w:rPr>
      </w:pPr>
      <w:r>
        <w:rPr>
          <w:rFonts w:eastAsia="宋体"/>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宋体"/>
          <w:color w:val="000000"/>
          <w:szCs w:val="20"/>
        </w:rPr>
        <w:t>HARQ_feedback</w:t>
      </w:r>
      <w:proofErr w:type="spellEnd"/>
      <w:r>
        <w:rPr>
          <w:rFonts w:eastAsia="宋体"/>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宋体"/>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During RAN1#111 meeting, this issue has been discussed and the proposal is further polished like below:</w:t>
      </w:r>
    </w:p>
    <w:tbl>
      <w:tblPr>
        <w:tblStyle w:val="af6"/>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MS PGothic" w:hAnsi="MS PGothic"/>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宋体"/>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lastRenderedPageBreak/>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 xml:space="preserve">For determining the timing of </w:t>
      </w:r>
      <w:proofErr w:type="gramStart"/>
      <w:r>
        <w:rPr>
          <w:szCs w:val="20"/>
        </w:rPr>
        <w:t>a PUCCH</w:t>
      </w:r>
      <w:proofErr w:type="gramEnd"/>
      <w:r>
        <w:rPr>
          <w:szCs w:val="20"/>
        </w:rPr>
        <w:t xml:space="preserve">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hint="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 xml:space="preserve">It is up to </w:t>
      </w:r>
      <w:proofErr w:type="spellStart"/>
      <w:r>
        <w:rPr>
          <w:szCs w:val="20"/>
        </w:rPr>
        <w:t>gNB</w:t>
      </w:r>
      <w:proofErr w:type="spellEnd"/>
      <w:r>
        <w:rPr>
          <w:szCs w:val="20"/>
        </w:rPr>
        <w:t xml:space="preserve">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w:t>
            </w:r>
            <w:r>
              <w:rPr>
                <w:rFonts w:eastAsiaTheme="minorEastAsia"/>
                <w:bCs/>
                <w:lang w:eastAsia="zh-CN"/>
              </w:rPr>
              <w:lastRenderedPageBreak/>
              <w:t xml:space="preserve">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F9751A" w14:paraId="48A269F0" w14:textId="77777777" w:rsidTr="00D7593F">
        <w:tc>
          <w:tcPr>
            <w:tcW w:w="2245" w:type="dxa"/>
          </w:tcPr>
          <w:p w14:paraId="69A9A010" w14:textId="317C9416" w:rsidR="00F9751A" w:rsidRDefault="00F9751A" w:rsidP="00FC72B2">
            <w:pPr>
              <w:wordWrap/>
              <w:jc w:val="left"/>
              <w:rPr>
                <w:rFonts w:eastAsiaTheme="minorEastAsia"/>
                <w:bCs/>
                <w:lang w:eastAsia="zh-CN"/>
              </w:rPr>
            </w:pPr>
          </w:p>
        </w:tc>
        <w:tc>
          <w:tcPr>
            <w:tcW w:w="7117" w:type="dxa"/>
          </w:tcPr>
          <w:p w14:paraId="2B6E7C47" w14:textId="75D618A6" w:rsidR="00F9751A" w:rsidRDefault="00F9751A" w:rsidP="00FC72B2">
            <w:pPr>
              <w:wordWrap/>
              <w:jc w:val="left"/>
              <w:rPr>
                <w:rFonts w:eastAsiaTheme="minorEastAsia"/>
                <w:bCs/>
                <w:lang w:eastAsia="zh-CN"/>
              </w:rPr>
            </w:pP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bookmarkStart w:id="80" w:name="_GoBack"/>
            <w:bookmarkEnd w:id="80"/>
          </w:p>
        </w:tc>
      </w:tr>
      <w:tr w:rsidR="00F9751A" w14:paraId="636810CC" w14:textId="77777777" w:rsidTr="00D7593F">
        <w:tc>
          <w:tcPr>
            <w:tcW w:w="2245" w:type="dxa"/>
          </w:tcPr>
          <w:p w14:paraId="104D1935" w14:textId="7E23809A" w:rsidR="00F9751A" w:rsidRDefault="00F9751A" w:rsidP="00FC72B2">
            <w:pPr>
              <w:wordWrap/>
              <w:jc w:val="left"/>
              <w:rPr>
                <w:rFonts w:eastAsia="PMingLiU"/>
                <w:bCs/>
                <w:lang w:eastAsia="zh-TW"/>
              </w:rPr>
            </w:pPr>
          </w:p>
        </w:tc>
        <w:tc>
          <w:tcPr>
            <w:tcW w:w="7117" w:type="dxa"/>
          </w:tcPr>
          <w:p w14:paraId="78CCC9D6" w14:textId="0AABDBFF" w:rsidR="00F9751A" w:rsidRDefault="00F9751A" w:rsidP="00FC72B2">
            <w:pPr>
              <w:wordWrap/>
              <w:jc w:val="left"/>
              <w:rPr>
                <w:rFonts w:eastAsia="PMingLiU"/>
                <w:bCs/>
                <w:lang w:eastAsia="zh-TW"/>
              </w:rPr>
            </w:pP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lastRenderedPageBreak/>
        <w:t>Others</w:t>
      </w:r>
    </w:p>
    <w:tbl>
      <w:tblPr>
        <w:tblStyle w:val="af6"/>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9"/>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9"/>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9"/>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6"/>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宋体"/>
                      <w:b/>
                      <w:snapToGrid/>
                      <w:kern w:val="0"/>
                      <w:szCs w:val="20"/>
                      <w:lang w:val="en-US" w:eastAsia="en-US"/>
                    </w:rPr>
                  </w:pPr>
                  <w:r w:rsidRPr="00F9519B">
                    <w:rPr>
                      <w:rFonts w:eastAsia="宋体"/>
                      <w:snapToGrid/>
                      <w:kern w:val="0"/>
                      <w:szCs w:val="20"/>
                      <w:lang w:val="en-US" w:eastAsia="en-US"/>
                    </w:rPr>
                    <w:t xml:space="preserve">Within </w:t>
                  </w:r>
                  <w:proofErr w:type="spellStart"/>
                  <w:r w:rsidRPr="00F9519B">
                    <w:rPr>
                      <w:rFonts w:eastAsia="宋体"/>
                      <w:b/>
                      <w:bCs/>
                      <w:i/>
                      <w:iCs/>
                      <w:snapToGrid/>
                      <w:kern w:val="0"/>
                      <w:szCs w:val="20"/>
                      <w:lang w:val="en-US" w:eastAsia="en-US"/>
                    </w:rPr>
                    <w:t>PhysicalCellGroupConfig</w:t>
                  </w:r>
                  <w:proofErr w:type="spellEnd"/>
                  <w:r w:rsidRPr="00F9519B">
                    <w:rPr>
                      <w:rFonts w:eastAsia="宋体"/>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宋体"/>
                      <w:snapToGrid/>
                      <w:color w:val="FF0000"/>
                      <w:kern w:val="0"/>
                      <w:szCs w:val="20"/>
                      <w:lang w:val="en-US" w:eastAsia="en-US"/>
                    </w:rPr>
                  </w:pP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ToAddModList-r16 SEQUENCE (SIZE(1..</w:t>
                  </w:r>
                  <w:r w:rsidRPr="00F9519B">
                    <w:rPr>
                      <w:rFonts w:eastAsia="宋体"/>
                      <w:snapToGrid/>
                      <w:color w:val="FF0000"/>
                      <w:kern w:val="0"/>
                      <w:szCs w:val="20"/>
                      <w:highlight w:val="yellow"/>
                      <w:lang w:val="en-US" w:eastAsia="en-US"/>
                    </w:rPr>
                    <w:t>4</w:t>
                  </w:r>
                  <w:r w:rsidRPr="00F9519B">
                    <w:rPr>
                      <w:rFonts w:eastAsia="宋体"/>
                      <w:snapToGrid/>
                      <w:kern w:val="0"/>
                      <w:szCs w:val="20"/>
                      <w:lang w:val="en-US" w:eastAsia="en-US"/>
                    </w:rPr>
                    <w:t xml:space="preserve">)) OF </w:t>
                  </w: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kern w:val="0"/>
                      <w:szCs w:val="20"/>
                      <w:lang w:val="en-US" w:eastAsia="en-US"/>
                    </w:rPr>
                    <w:t xml:space="preserve"> </w:t>
                  </w:r>
                  <w:r w:rsidRPr="00F9519B">
                    <w:rPr>
                      <w:rFonts w:eastAsia="宋体"/>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color w:val="FF0000"/>
                      <w:kern w:val="0"/>
                      <w:szCs w:val="20"/>
                      <w:lang w:val="en-US" w:eastAsia="en-US"/>
                    </w:rPr>
                    <w:t xml:space="preserve"> ::= </w:t>
                  </w:r>
                  <w:r w:rsidRPr="00F9519B">
                    <w:rPr>
                      <w:rFonts w:eastAsia="宋体"/>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roofErr w:type="spellStart"/>
                  <w:r w:rsidRPr="00F9519B">
                    <w:rPr>
                      <w:rFonts w:eastAsia="宋体"/>
                      <w:snapToGrid/>
                      <w:kern w:val="0"/>
                      <w:szCs w:val="20"/>
                      <w:lang w:val="en-US" w:eastAsia="en-US"/>
                    </w:rPr>
                    <w:t>ListofCells</w:t>
                  </w:r>
                  <w:proofErr w:type="spellEnd"/>
                  <w:r w:rsidRPr="00F9519B">
                    <w:rPr>
                      <w:rFonts w:eastAsia="宋体"/>
                      <w:snapToGrid/>
                      <w:kern w:val="0"/>
                      <w:szCs w:val="20"/>
                      <w:lang w:val="en-US" w:eastAsia="en-US"/>
                    </w:rPr>
                    <w:t xml:space="preserve">  SEQUENCE (SIZE(2..4)) OF </w:t>
                  </w:r>
                  <w:proofErr w:type="spellStart"/>
                  <w:r w:rsidRPr="00F9519B">
                    <w:rPr>
                      <w:rFonts w:eastAsia="宋体"/>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宋体"/>
                      <w:snapToGrid/>
                      <w:kern w:val="0"/>
                      <w:szCs w:val="20"/>
                      <w:lang w:val="en-US" w:eastAsia="en-US"/>
                    </w:rPr>
                  </w:pPr>
                  <w:r w:rsidRPr="00F9519B">
                    <w:rPr>
                      <w:rFonts w:eastAsia="宋体"/>
                      <w:i/>
                      <w:snapToGrid/>
                      <w:kern w:val="0"/>
                      <w:szCs w:val="20"/>
                      <w:highlight w:val="yellow"/>
                      <w:lang w:val="en-US" w:eastAsia="en-US"/>
                    </w:rPr>
                    <w:t xml:space="preserve">... and other possible generic configurations for the set of cells such as </w:t>
                  </w:r>
                  <w:r w:rsidRPr="00F9519B">
                    <w:rPr>
                      <w:rFonts w:eastAsia="宋体"/>
                      <w:snapToGrid/>
                      <w:kern w:val="0"/>
                      <w:szCs w:val="20"/>
                      <w:highlight w:val="yellow"/>
                      <w:lang w:val="en-US" w:eastAsia="en-US"/>
                    </w:rPr>
                    <w:t xml:space="preserve">scheduling cell (in case of more than one set of cells), </w:t>
                  </w:r>
                  <w:proofErr w:type="spellStart"/>
                  <w:r w:rsidRPr="00F9519B">
                    <w:rPr>
                      <w:rFonts w:eastAsia="宋体"/>
                      <w:snapToGrid/>
                      <w:kern w:val="0"/>
                      <w:szCs w:val="20"/>
                      <w:highlight w:val="yellow"/>
                      <w:lang w:val="en-US" w:eastAsia="en-US"/>
                    </w:rPr>
                    <w:t>n_CI</w:t>
                  </w:r>
                  <w:proofErr w:type="spellEnd"/>
                  <w:r w:rsidRPr="00F9519B">
                    <w:rPr>
                      <w:rFonts w:eastAsia="宋体"/>
                      <w:snapToGrid/>
                      <w:kern w:val="0"/>
                      <w:szCs w:val="20"/>
                      <w:highlight w:val="yellow"/>
                      <w:lang w:val="en-US" w:eastAsia="en-US"/>
                    </w:rPr>
                    <w:t xml:space="preserve">, </w:t>
                  </w:r>
                  <w:r w:rsidRPr="00F9519B">
                    <w:rPr>
                      <w:rFonts w:eastAsia="宋体"/>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dci-format-0-X          DCI-0-X              </w:t>
                  </w:r>
                  <w:r w:rsidRPr="00F9519B">
                    <w:rPr>
                      <w:rFonts w:eastAsia="宋体"/>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dci-format-1-X          DCI-1-X              </w:t>
                  </w:r>
                  <w:r w:rsidRPr="00F9519B">
                    <w:rPr>
                      <w:rFonts w:eastAsia="宋体"/>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DCI-0-X ::= </w:t>
                  </w:r>
                  <w:r w:rsidRPr="00F9519B">
                    <w:rPr>
                      <w:rFonts w:eastAsia="宋体"/>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DCI format 0_X specific configuration similarly such as </w:t>
                  </w:r>
                  <w:r w:rsidRPr="00F9519B">
                    <w:rPr>
                      <w:rFonts w:eastAsia="宋体"/>
                      <w:i/>
                      <w:snapToGrid/>
                      <w:kern w:val="0"/>
                      <w:szCs w:val="20"/>
                      <w:highlight w:val="yellow"/>
                      <w:lang w:eastAsia="en-US"/>
                    </w:rPr>
                    <w:t xml:space="preserve">table for indication of co-scheduled cells, </w:t>
                  </w:r>
                  <w:proofErr w:type="spellStart"/>
                  <w:r w:rsidRPr="00F9519B">
                    <w:rPr>
                      <w:rFonts w:eastAsia="宋体"/>
                      <w:i/>
                      <w:snapToGrid/>
                      <w:kern w:val="0"/>
                      <w:szCs w:val="20"/>
                      <w:highlight w:val="yellow"/>
                      <w:lang w:val="en-US" w:eastAsia="en-US"/>
                    </w:rPr>
                    <w:t>rgb</w:t>
                  </w:r>
                  <w:proofErr w:type="spellEnd"/>
                  <w:r w:rsidRPr="00F9519B">
                    <w:rPr>
                      <w:rFonts w:eastAsia="宋体"/>
                      <w:i/>
                      <w:snapToGrid/>
                      <w:kern w:val="0"/>
                      <w:szCs w:val="20"/>
                      <w:highlight w:val="yellow"/>
                      <w:lang w:val="en-US" w:eastAsia="en-US"/>
                    </w:rPr>
                    <w:t xml:space="preserve"> size, ...</w:t>
                  </w:r>
                  <w:r w:rsidRPr="00F9519B">
                    <w:rPr>
                      <w:rFonts w:eastAsia="宋体"/>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宋体"/>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DCI-1-X ::= </w:t>
                  </w:r>
                  <w:r w:rsidRPr="00F9519B">
                    <w:rPr>
                      <w:rFonts w:eastAsia="宋体"/>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宋体"/>
                      <w:i/>
                      <w:snapToGrid/>
                      <w:kern w:val="0"/>
                      <w:szCs w:val="20"/>
                      <w:lang w:eastAsia="en-US"/>
                    </w:rPr>
                  </w:pPr>
                  <w:r w:rsidRPr="00F9519B">
                    <w:rPr>
                      <w:rFonts w:eastAsia="宋体"/>
                      <w:i/>
                      <w:snapToGrid/>
                      <w:kern w:val="0"/>
                      <w:szCs w:val="20"/>
                      <w:highlight w:val="yellow"/>
                      <w:lang w:val="en-US" w:eastAsia="en-US"/>
                    </w:rPr>
                    <w:t xml:space="preserve">... </w:t>
                  </w:r>
                  <w:proofErr w:type="gramStart"/>
                  <w:r w:rsidRPr="00F9519B">
                    <w:rPr>
                      <w:rFonts w:eastAsia="宋体"/>
                      <w:i/>
                      <w:snapToGrid/>
                      <w:kern w:val="0"/>
                      <w:szCs w:val="20"/>
                      <w:highlight w:val="yellow"/>
                      <w:lang w:val="en-US" w:eastAsia="en-US"/>
                    </w:rPr>
                    <w:t>and</w:t>
                  </w:r>
                  <w:proofErr w:type="gramEnd"/>
                  <w:r w:rsidRPr="00F9519B">
                    <w:rPr>
                      <w:rFonts w:eastAsia="宋体"/>
                      <w:i/>
                      <w:snapToGrid/>
                      <w:kern w:val="0"/>
                      <w:szCs w:val="20"/>
                      <w:highlight w:val="yellow"/>
                      <w:lang w:val="en-US" w:eastAsia="en-US"/>
                    </w:rPr>
                    <w:t xml:space="preserve"> other DCI format 1_X specific configuration </w:t>
                  </w:r>
                  <w:proofErr w:type="spellStart"/>
                  <w:r w:rsidRPr="00F9519B">
                    <w:rPr>
                      <w:rFonts w:eastAsia="宋体"/>
                      <w:i/>
                      <w:snapToGrid/>
                      <w:kern w:val="0"/>
                      <w:szCs w:val="20"/>
                      <w:highlight w:val="yellow"/>
                      <w:lang w:val="en-US" w:eastAsia="en-US"/>
                    </w:rPr>
                    <w:t>similarl</w:t>
                  </w:r>
                  <w:proofErr w:type="spellEnd"/>
                  <w:r w:rsidRPr="00F9519B">
                    <w:rPr>
                      <w:rFonts w:eastAsia="宋体"/>
                      <w:i/>
                      <w:snapToGrid/>
                      <w:kern w:val="0"/>
                      <w:szCs w:val="20"/>
                      <w:highlight w:val="yellow"/>
                      <w:lang w:eastAsia="en-US"/>
                    </w:rPr>
                    <w:t>y, such as table for indication of co-scheduled cells,...</w:t>
                  </w:r>
                </w:p>
                <w:p w14:paraId="4E9F5B3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E97AEE" w:rsidP="005D5F13">
      <w:pPr>
        <w:pStyle w:val="ListParagraph1"/>
        <w:numPr>
          <w:ilvl w:val="0"/>
          <w:numId w:val="29"/>
        </w:numPr>
        <w:rPr>
          <w:lang w:eastAsia="x-none"/>
        </w:rPr>
      </w:pPr>
      <w:hyperlink r:id="rId9" w:history="1">
        <w:r w:rsidR="005D5F13">
          <w:rPr>
            <w:rStyle w:val="af3"/>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E97AEE" w:rsidP="005D5F13">
      <w:pPr>
        <w:pStyle w:val="ListParagraph1"/>
        <w:numPr>
          <w:ilvl w:val="0"/>
          <w:numId w:val="29"/>
        </w:numPr>
        <w:rPr>
          <w:lang w:eastAsia="x-none"/>
        </w:rPr>
      </w:pPr>
      <w:hyperlink r:id="rId10" w:history="1">
        <w:r w:rsidR="005D5F13">
          <w:rPr>
            <w:rStyle w:val="af3"/>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E97AEE" w:rsidP="005D5F13">
      <w:pPr>
        <w:pStyle w:val="ListParagraph1"/>
        <w:numPr>
          <w:ilvl w:val="0"/>
          <w:numId w:val="29"/>
        </w:numPr>
        <w:rPr>
          <w:lang w:eastAsia="x-none"/>
        </w:rPr>
      </w:pPr>
      <w:hyperlink r:id="rId11" w:history="1">
        <w:r w:rsidR="005D5F13">
          <w:rPr>
            <w:rStyle w:val="af3"/>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E97AEE" w:rsidP="005D5F13">
      <w:pPr>
        <w:pStyle w:val="ListParagraph1"/>
        <w:numPr>
          <w:ilvl w:val="0"/>
          <w:numId w:val="29"/>
        </w:numPr>
        <w:rPr>
          <w:lang w:eastAsia="x-none"/>
        </w:rPr>
      </w:pPr>
      <w:hyperlink r:id="rId12" w:history="1">
        <w:r w:rsidR="005D5F13">
          <w:rPr>
            <w:rStyle w:val="af3"/>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E97AEE" w:rsidP="005D5F13">
      <w:pPr>
        <w:pStyle w:val="ListParagraph1"/>
        <w:numPr>
          <w:ilvl w:val="0"/>
          <w:numId w:val="29"/>
        </w:numPr>
        <w:rPr>
          <w:lang w:eastAsia="x-none"/>
        </w:rPr>
      </w:pPr>
      <w:hyperlink r:id="rId13" w:history="1">
        <w:r w:rsidR="005D5F13">
          <w:rPr>
            <w:rStyle w:val="af3"/>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E97AEE" w:rsidP="005D5F13">
      <w:pPr>
        <w:pStyle w:val="ListParagraph1"/>
        <w:numPr>
          <w:ilvl w:val="0"/>
          <w:numId w:val="29"/>
        </w:numPr>
        <w:rPr>
          <w:lang w:eastAsia="x-none"/>
        </w:rPr>
      </w:pPr>
      <w:hyperlink r:id="rId14" w:history="1">
        <w:r w:rsidR="005D5F13">
          <w:rPr>
            <w:rStyle w:val="af3"/>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E97AEE" w:rsidP="005D5F13">
      <w:pPr>
        <w:pStyle w:val="ListParagraph1"/>
        <w:numPr>
          <w:ilvl w:val="0"/>
          <w:numId w:val="29"/>
        </w:numPr>
        <w:rPr>
          <w:lang w:eastAsia="x-none"/>
        </w:rPr>
      </w:pPr>
      <w:hyperlink r:id="rId15" w:history="1">
        <w:r w:rsidR="005D5F13">
          <w:rPr>
            <w:rStyle w:val="af3"/>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E97AEE" w:rsidP="005D5F13">
      <w:pPr>
        <w:pStyle w:val="ListParagraph1"/>
        <w:numPr>
          <w:ilvl w:val="0"/>
          <w:numId w:val="29"/>
        </w:numPr>
        <w:rPr>
          <w:lang w:eastAsia="x-none"/>
        </w:rPr>
      </w:pPr>
      <w:hyperlink r:id="rId16" w:history="1">
        <w:r w:rsidR="005D5F13">
          <w:rPr>
            <w:rStyle w:val="af3"/>
          </w:rPr>
          <w:t>R1-2300696</w:t>
        </w:r>
      </w:hyperlink>
      <w:r w:rsidR="005D5F13" w:rsidRPr="005D5F13">
        <w:rPr>
          <w:rStyle w:val="af3"/>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E97AEE" w:rsidP="005D5F13">
      <w:pPr>
        <w:pStyle w:val="ListParagraph1"/>
        <w:numPr>
          <w:ilvl w:val="0"/>
          <w:numId w:val="29"/>
        </w:numPr>
        <w:rPr>
          <w:lang w:eastAsia="x-none"/>
        </w:rPr>
      </w:pPr>
      <w:hyperlink r:id="rId17" w:history="1">
        <w:r w:rsidR="005D5F13">
          <w:rPr>
            <w:rStyle w:val="af3"/>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E97AEE" w:rsidP="005D5F13">
      <w:pPr>
        <w:pStyle w:val="ListParagraph1"/>
        <w:numPr>
          <w:ilvl w:val="0"/>
          <w:numId w:val="29"/>
        </w:numPr>
        <w:rPr>
          <w:lang w:eastAsia="x-none"/>
        </w:rPr>
      </w:pPr>
      <w:hyperlink r:id="rId18" w:history="1">
        <w:r w:rsidR="005D5F13">
          <w:rPr>
            <w:rStyle w:val="af3"/>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E97AEE" w:rsidP="005D5F13">
      <w:pPr>
        <w:pStyle w:val="ListParagraph1"/>
        <w:numPr>
          <w:ilvl w:val="0"/>
          <w:numId w:val="29"/>
        </w:numPr>
        <w:rPr>
          <w:lang w:eastAsia="x-none"/>
        </w:rPr>
      </w:pPr>
      <w:hyperlink r:id="rId19" w:history="1">
        <w:r w:rsidR="005D5F13">
          <w:rPr>
            <w:rStyle w:val="af3"/>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E97AEE" w:rsidP="005D5F13">
      <w:pPr>
        <w:pStyle w:val="ListParagraph1"/>
        <w:numPr>
          <w:ilvl w:val="0"/>
          <w:numId w:val="29"/>
        </w:numPr>
        <w:rPr>
          <w:lang w:eastAsia="x-none"/>
        </w:rPr>
      </w:pPr>
      <w:hyperlink r:id="rId20" w:history="1">
        <w:r w:rsidR="005D5F13">
          <w:rPr>
            <w:rStyle w:val="af3"/>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E97AEE" w:rsidP="005D5F13">
      <w:pPr>
        <w:pStyle w:val="ListParagraph1"/>
        <w:numPr>
          <w:ilvl w:val="0"/>
          <w:numId w:val="29"/>
        </w:numPr>
        <w:rPr>
          <w:lang w:eastAsia="x-none"/>
        </w:rPr>
      </w:pPr>
      <w:hyperlink r:id="rId21" w:history="1">
        <w:r w:rsidR="005D5F13">
          <w:rPr>
            <w:rStyle w:val="af3"/>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E97AEE" w:rsidP="005D5F13">
      <w:pPr>
        <w:pStyle w:val="ListParagraph1"/>
        <w:numPr>
          <w:ilvl w:val="0"/>
          <w:numId w:val="29"/>
        </w:numPr>
        <w:rPr>
          <w:lang w:eastAsia="x-none"/>
        </w:rPr>
      </w:pPr>
      <w:hyperlink r:id="rId22" w:history="1">
        <w:r w:rsidR="005D5F13">
          <w:rPr>
            <w:rStyle w:val="af3"/>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E97AEE" w:rsidP="005D5F13">
      <w:pPr>
        <w:pStyle w:val="ListParagraph1"/>
        <w:numPr>
          <w:ilvl w:val="0"/>
          <w:numId w:val="29"/>
        </w:numPr>
        <w:rPr>
          <w:lang w:eastAsia="x-none"/>
        </w:rPr>
      </w:pPr>
      <w:hyperlink r:id="rId23" w:history="1">
        <w:r w:rsidR="005D5F13">
          <w:rPr>
            <w:rStyle w:val="af3"/>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E97AEE" w:rsidP="005D5F13">
      <w:pPr>
        <w:pStyle w:val="ListParagraph1"/>
        <w:numPr>
          <w:ilvl w:val="0"/>
          <w:numId w:val="29"/>
        </w:numPr>
        <w:rPr>
          <w:lang w:eastAsia="x-none"/>
        </w:rPr>
      </w:pPr>
      <w:hyperlink r:id="rId24" w:history="1">
        <w:r w:rsidR="005D5F13">
          <w:rPr>
            <w:rStyle w:val="af3"/>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E97AEE" w:rsidP="005D5F13">
      <w:pPr>
        <w:pStyle w:val="ListParagraph1"/>
        <w:numPr>
          <w:ilvl w:val="0"/>
          <w:numId w:val="29"/>
        </w:numPr>
        <w:rPr>
          <w:lang w:eastAsia="x-none"/>
        </w:rPr>
      </w:pPr>
      <w:hyperlink r:id="rId25" w:history="1">
        <w:r w:rsidR="005D5F13">
          <w:rPr>
            <w:rStyle w:val="af3"/>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E97AEE" w:rsidP="005D5F13">
      <w:pPr>
        <w:pStyle w:val="ListParagraph1"/>
        <w:numPr>
          <w:ilvl w:val="0"/>
          <w:numId w:val="29"/>
        </w:numPr>
        <w:rPr>
          <w:lang w:eastAsia="x-none"/>
        </w:rPr>
      </w:pPr>
      <w:hyperlink r:id="rId26" w:history="1">
        <w:r w:rsidR="005D5F13">
          <w:rPr>
            <w:rStyle w:val="af3"/>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E97AEE" w:rsidP="005D5F13">
      <w:pPr>
        <w:pStyle w:val="ListParagraph1"/>
        <w:numPr>
          <w:ilvl w:val="0"/>
          <w:numId w:val="29"/>
        </w:numPr>
        <w:rPr>
          <w:lang w:eastAsia="x-none"/>
        </w:rPr>
      </w:pPr>
      <w:hyperlink r:id="rId27" w:history="1">
        <w:r w:rsidR="005D5F13">
          <w:rPr>
            <w:rStyle w:val="af3"/>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E97AEE" w:rsidP="005D5F13">
      <w:pPr>
        <w:pStyle w:val="ListParagraph1"/>
        <w:numPr>
          <w:ilvl w:val="0"/>
          <w:numId w:val="29"/>
        </w:numPr>
        <w:rPr>
          <w:lang w:eastAsia="x-none"/>
        </w:rPr>
      </w:pPr>
      <w:hyperlink r:id="rId28" w:history="1">
        <w:r w:rsidR="005D5F13">
          <w:rPr>
            <w:rStyle w:val="af3"/>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E97AEE" w:rsidP="005D5F13">
      <w:pPr>
        <w:pStyle w:val="ListParagraph1"/>
        <w:numPr>
          <w:ilvl w:val="0"/>
          <w:numId w:val="29"/>
        </w:numPr>
        <w:rPr>
          <w:lang w:eastAsia="x-none"/>
        </w:rPr>
      </w:pPr>
      <w:hyperlink r:id="rId29" w:history="1">
        <w:r w:rsidR="005D5F13">
          <w:rPr>
            <w:rStyle w:val="af3"/>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E97AEE" w:rsidP="005D5F13">
      <w:pPr>
        <w:pStyle w:val="ListParagraph1"/>
        <w:numPr>
          <w:ilvl w:val="0"/>
          <w:numId w:val="29"/>
        </w:numPr>
        <w:rPr>
          <w:lang w:eastAsia="x-none"/>
        </w:rPr>
      </w:pPr>
      <w:hyperlink r:id="rId30" w:history="1">
        <w:r w:rsidR="005D5F13">
          <w:rPr>
            <w:rStyle w:val="af3"/>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E97AEE" w:rsidP="005D5F13">
      <w:pPr>
        <w:pStyle w:val="ListParagraph1"/>
        <w:numPr>
          <w:ilvl w:val="0"/>
          <w:numId w:val="29"/>
        </w:numPr>
        <w:rPr>
          <w:lang w:eastAsia="x-none"/>
        </w:rPr>
      </w:pPr>
      <w:hyperlink r:id="rId31" w:history="1">
        <w:r w:rsidR="005D5F13">
          <w:rPr>
            <w:rStyle w:val="af3"/>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E97AEE" w:rsidP="005D5F13">
      <w:pPr>
        <w:pStyle w:val="ListParagraph1"/>
        <w:numPr>
          <w:ilvl w:val="0"/>
          <w:numId w:val="29"/>
        </w:numPr>
        <w:rPr>
          <w:lang w:eastAsia="x-none"/>
        </w:rPr>
      </w:pPr>
      <w:hyperlink r:id="rId32" w:history="1">
        <w:r w:rsidR="005D5F13">
          <w:rPr>
            <w:rStyle w:val="af3"/>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E97AEE" w:rsidP="005D5F13">
      <w:pPr>
        <w:pStyle w:val="ListParagraph1"/>
        <w:numPr>
          <w:ilvl w:val="0"/>
          <w:numId w:val="29"/>
        </w:numPr>
        <w:rPr>
          <w:lang w:eastAsia="x-none"/>
        </w:rPr>
      </w:pPr>
      <w:hyperlink r:id="rId33" w:history="1">
        <w:r w:rsidR="005D5F13">
          <w:rPr>
            <w:rStyle w:val="af3"/>
            <w:lang w:eastAsia="x-none"/>
          </w:rPr>
          <w:t>R1-2301601</w:t>
        </w:r>
      </w:hyperlink>
      <w:r w:rsidR="005D5F13">
        <w:rPr>
          <w:lang w:eastAsia="x-none"/>
        </w:rPr>
        <w:tab/>
        <w:t>On multi-cell PUSCH/PDSCH scheduling with a single DCI</w:t>
      </w:r>
      <w:r w:rsidR="005D5F13">
        <w:rPr>
          <w:lang w:eastAsia="x-none"/>
        </w:rPr>
        <w:tab/>
      </w:r>
      <w:proofErr w:type="spellStart"/>
      <w:r w:rsidR="005D5F13">
        <w:rPr>
          <w:lang w:eastAsia="x-none"/>
        </w:rPr>
        <w:t>MediaTek</w:t>
      </w:r>
      <w:proofErr w:type="spellEnd"/>
      <w:r w:rsidR="005D5F13">
        <w:rPr>
          <w:lang w:eastAsia="x-none"/>
        </w:rPr>
        <w:t xml:space="preserve">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proofErr w:type="spellStart"/>
      <w:r>
        <w:rPr>
          <w:lang w:eastAsia="zh-CN"/>
        </w:rPr>
        <w:t>Fallback</w:t>
      </w:r>
      <w:proofErr w:type="spellEnd"/>
      <w:r>
        <w:rPr>
          <w:lang w:eastAsia="zh-CN"/>
        </w:rPr>
        <w:t xml:space="preserve">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lastRenderedPageBreak/>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 xml:space="preserve">One value for the maximum number of co-scheduled cells by a DCI format 0_X in Rel-18 is selected from {3, 4, </w:t>
      </w:r>
      <w:proofErr w:type="gramStart"/>
      <w:r>
        <w:rPr>
          <w:lang w:eastAsia="en-US"/>
        </w:rPr>
        <w:t>8</w:t>
      </w:r>
      <w:proofErr w:type="gramEnd"/>
      <w:r>
        <w:rPr>
          <w:lang w:eastAsia="en-US"/>
        </w:rPr>
        <w:t>}</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 xml:space="preserve">One value for the maximum number of co-scheduled cells by a DCI format 1_X in Rel-18 is selected from {3, 4, </w:t>
      </w:r>
      <w:proofErr w:type="gramStart"/>
      <w:r>
        <w:rPr>
          <w:lang w:eastAsia="en-US"/>
        </w:rPr>
        <w:t>8</w:t>
      </w:r>
      <w:proofErr w:type="gramEnd"/>
      <w:r>
        <w:rPr>
          <w:lang w:eastAsia="en-US"/>
        </w:rPr>
        <w:t>}.</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lastRenderedPageBreak/>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w:t>
      </w:r>
      <w:proofErr w:type="gramStart"/>
      <w:r w:rsidRPr="00781814">
        <w:rPr>
          <w:rFonts w:eastAsia="KaiTi"/>
          <w:szCs w:val="20"/>
          <w:lang w:eastAsia="zh-CN"/>
        </w:rPr>
        <w:t>an</w:t>
      </w:r>
      <w:proofErr w:type="gramEnd"/>
      <w:r w:rsidRPr="00781814">
        <w:rPr>
          <w:rFonts w:eastAsia="KaiTi"/>
          <w:szCs w:val="20"/>
          <w:lang w:eastAsia="zh-CN"/>
        </w:rPr>
        <w:t xml:space="preserve">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Cs w:val="20"/>
        </w:rPr>
        <w:t>gNB</w:t>
      </w:r>
      <w:proofErr w:type="spellEnd"/>
      <w:r>
        <w:rPr>
          <w:color w:val="000000"/>
          <w:szCs w:val="20"/>
        </w:rPr>
        <w:t xml:space="preserve">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lastRenderedPageBreak/>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1156FA">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6.9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1156FA">
        <w:rPr>
          <w:noProof/>
          <w:snapToGrid/>
          <w:position w:val="-5"/>
        </w:rPr>
        <w:pict w14:anchorId="5DFA585A">
          <v:shape id="_x0000_i1026" type="#_x0000_t75" alt="" style="width:30.05pt;height:6.9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1156FA">
        <w:rPr>
          <w:noProof/>
          <w:snapToGrid/>
          <w:position w:val="-5"/>
        </w:rPr>
        <w:pict w14:anchorId="681C4B9C">
          <v:shape id="_x0000_i1027" type="#_x0000_t75" alt="" style="width:5.65pt;height:6.9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1156FA">
        <w:rPr>
          <w:noProof/>
          <w:snapToGrid/>
          <w:position w:val="-5"/>
        </w:rPr>
        <w:pict w14:anchorId="208D947D">
          <v:shape id="_x0000_i1028" type="#_x0000_t75" alt="" style="width:5.65pt;height:6.9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1156FA">
        <w:rPr>
          <w:noProof/>
          <w:snapToGrid/>
          <w:position w:val="-5"/>
        </w:rPr>
        <w:pict w14:anchorId="728639B4">
          <v:shape id="_x0000_i1029" type="#_x0000_t75" alt="" style="width:5.65pt;height:6.9pt;mso-width-percent:0;mso-height-percent:0;mso-width-percent:0;mso-height-percent:0" equationxml="&lt;">
            <v:imagedata r:id="rId36" o:title=""/>
          </v:shape>
        </w:pict>
      </w:r>
      <w:r>
        <w:rPr>
          <w:rFonts w:eastAsia="Times New Roman"/>
          <w:szCs w:val="20"/>
          <w:lang w:eastAsia="ja-JP"/>
        </w:rPr>
        <w:instrText xml:space="preserve"> </w:instrText>
      </w:r>
      <w:r>
        <w:rPr>
          <w:rFonts w:eastAsia="Times New Roman"/>
          <w:szCs w:val="20"/>
          <w:lang w:eastAsia="ja-JP"/>
        </w:rPr>
        <w:fldChar w:fldCharType="separate"/>
      </w:r>
      <w:r w:rsidR="001156FA">
        <w:rPr>
          <w:noProof/>
          <w:snapToGrid/>
          <w:position w:val="-5"/>
        </w:rPr>
        <w:pict w14:anchorId="2260945F">
          <v:shape id="_x0000_i1030" type="#_x0000_t75" alt="" style="width:5.65pt;height:6.9pt;mso-width-percent:0;mso-height-percent:0;mso-width-percent:0;mso-height-percent:0" equationxml="&lt;">
            <v:imagedata r:id="rId36"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1156FA">
        <w:rPr>
          <w:noProof/>
          <w:snapToGrid/>
          <w:position w:val="-5"/>
        </w:rPr>
        <w:pict w14:anchorId="6E28BC3A">
          <v:shape id="_x0000_i1031" type="#_x0000_t75" alt="" style="width:5.65pt;height:17.55pt;mso-width-percent:0;mso-height-percent:0;mso-width-percent:0;mso-height-percent:0" equationxml="&lt;">
            <v:imagedata r:id="rId37"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1156FA">
        <w:rPr>
          <w:noProof/>
          <w:snapToGrid/>
          <w:position w:val="-5"/>
        </w:rPr>
        <w:pict w14:anchorId="2BC9F45C">
          <v:shape id="_x0000_i1032" type="#_x0000_t75" alt="" style="width:5.65pt;height:17.55pt;mso-width-percent:0;mso-height-percent:0;mso-width-percent:0;mso-height-percent:0" equationxml="&lt;">
            <v:imagedata r:id="rId37"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1156FA">
        <w:rPr>
          <w:noProof/>
          <w:snapToGrid/>
          <w:position w:val="-5"/>
        </w:rPr>
        <w:pict w14:anchorId="7DB0277D">
          <v:shape id="_x0000_i1033" type="#_x0000_t75" alt="" style="width:6.9pt;height:6.9pt;mso-width-percent:0;mso-height-percent:0;mso-width-percent:0;mso-height-percent:0" equationxml="&lt;">
            <v:imagedata r:id="rId38" o:title=""/>
          </v:shape>
        </w:pict>
      </w:r>
      <w:r>
        <w:rPr>
          <w:rFonts w:eastAsia="Times New Roman"/>
          <w:szCs w:val="20"/>
          <w:lang w:eastAsia="ja-JP"/>
        </w:rPr>
        <w:instrText xml:space="preserve"> </w:instrText>
      </w:r>
      <w:r>
        <w:rPr>
          <w:rFonts w:eastAsia="Times New Roman"/>
          <w:szCs w:val="20"/>
          <w:lang w:eastAsia="ja-JP"/>
        </w:rPr>
        <w:fldChar w:fldCharType="separate"/>
      </w:r>
      <w:r w:rsidR="001156FA">
        <w:rPr>
          <w:noProof/>
          <w:snapToGrid/>
          <w:position w:val="-5"/>
        </w:rPr>
        <w:pict w14:anchorId="69E7DDD8">
          <v:shape id="_x0000_i1034" type="#_x0000_t75" alt="" style="width:6.9pt;height:6.9pt;mso-width-percent:0;mso-height-percent:0;mso-width-percent:0;mso-height-percent:0" equationxml="&lt;">
            <v:imagedata r:id="rId38"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w:t>
      </w:r>
      <w:proofErr w:type="spellStart"/>
      <w:r>
        <w:rPr>
          <w:rFonts w:eastAsia="Times New Roman"/>
          <w:szCs w:val="20"/>
          <w:lang w:eastAsia="ja-JP"/>
        </w:rPr>
        <w:t>codewords</w:t>
      </w:r>
      <w:proofErr w:type="spellEnd"/>
      <w:r>
        <w:rPr>
          <w:rFonts w:eastAsia="Times New Roman"/>
          <w:szCs w:val="20"/>
          <w:lang w:eastAsia="ja-JP"/>
        </w:rPr>
        <w:t xml:space="preserve">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lastRenderedPageBreak/>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 xml:space="preserve">Support for any </w:t>
      </w:r>
      <w:proofErr w:type="spellStart"/>
      <w:r>
        <w:rPr>
          <w:rFonts w:eastAsia="Times New Roman" w:hint="eastAsia"/>
          <w:snapToGrid/>
          <w:kern w:val="0"/>
          <w:szCs w:val="20"/>
          <w:lang w:eastAsia="ja-JP"/>
        </w:rPr>
        <w:t>sidelink</w:t>
      </w:r>
      <w:proofErr w:type="spellEnd"/>
      <w:r>
        <w:rPr>
          <w:rFonts w:eastAsia="Times New Roman" w:hint="eastAsia"/>
          <w:snapToGrid/>
          <w:kern w:val="0"/>
          <w:szCs w:val="20"/>
          <w:lang w:eastAsia="ja-JP"/>
        </w:rPr>
        <w:t xml:space="preserve"> scheduling</w:t>
      </w:r>
    </w:p>
    <w:p w14:paraId="19813AC2" w14:textId="77777777" w:rsidR="00F9751A" w:rsidRDefault="00F9751A" w:rsidP="00FC72B2">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proofErr w:type="spellStart"/>
      <w:r>
        <w:rPr>
          <w:szCs w:val="20"/>
          <w:lang w:eastAsia="en-US"/>
        </w:rPr>
        <w:t>Sidelink</w:t>
      </w:r>
      <w:proofErr w:type="spellEnd"/>
      <w:r>
        <w:rPr>
          <w:szCs w:val="20"/>
          <w:lang w:eastAsia="en-US"/>
        </w:rPr>
        <w:t xml:space="preserve">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lastRenderedPageBreak/>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w:proofErr w:type="spellStart"/>
              <m:r>
                <m:rPr>
                  <m:nor/>
                </m:rPr>
                <w:rPr>
                  <w:color w:val="FF0000"/>
                </w:rPr>
                <m:t>total</m:t>
              </m:r>
              <w:proofErr w:type="gramStart"/>
              <m:r>
                <m:rPr>
                  <m:nor/>
                </m:rPr>
                <w:rPr>
                  <w:color w:val="FF0000"/>
                </w:rPr>
                <m:t>,slot</m:t>
              </m:r>
              <w:proofErr w:type="spellEnd"/>
              <w:proofErr w:type="gramEnd"/>
              <m:r>
                <m:rPr>
                  <m:nor/>
                </m:rPr>
                <w:rPr>
                  <w:color w:val="FF0000"/>
                </w:rPr>
                <m: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w:proofErr w:type="spellStart"/>
              <m:r>
                <m:rPr>
                  <m:nor/>
                </m:rPr>
                <w:rPr>
                  <w:color w:val="FF0000"/>
                </w:rPr>
                <m:t>total,slot</m:t>
              </m:r>
              <w:proofErr w:type="spellEnd"/>
              <m:r>
                <m:rPr>
                  <m:nor/>
                </m:rPr>
                <w:rPr>
                  <w:color w:val="FF0000"/>
                </w:rPr>
                <m: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 xml:space="preserve">HARQ-ACK codebook types (Type-1, Rel-15 Type-2, Rel-16 Type-3, </w:t>
      </w:r>
      <w:proofErr w:type="gramStart"/>
      <w:r>
        <w:rPr>
          <w:rFonts w:cs="Times"/>
          <w:szCs w:val="20"/>
        </w:rPr>
        <w:t>Rel</w:t>
      </w:r>
      <w:proofErr w:type="gramEnd"/>
      <w:r>
        <w:rPr>
          <w:rFonts w:cs="Times"/>
          <w:szCs w:val="20"/>
        </w:rPr>
        <w:t>-17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m:t>
            </m:r>
            <w:proofErr w:type="gramStart"/>
            <m:r>
              <m:rPr>
                <m:nor/>
              </m:rPr>
              <w:rPr>
                <w:color w:val="000000"/>
              </w:rPr>
              <m:t>,slot</m:t>
            </m:r>
            <w:proofErr w:type="spellEnd"/>
            <w:proofErr w:type="gramEnd"/>
            <m:r>
              <m:rPr>
                <m:nor/>
              </m:rPr>
              <w:rPr>
                <w:color w:val="000000"/>
              </w:rPr>
              <m: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if at least one cell of a set of cells which can be co-scheduled by DCI format 1_X is configured with maximum 2 </w:t>
      </w:r>
      <w:proofErr w:type="spellStart"/>
      <w:r>
        <w:rPr>
          <w:rFonts w:cs="Times"/>
          <w:szCs w:val="20"/>
        </w:rPr>
        <w:t>codewords</w:t>
      </w:r>
      <w:proofErr w:type="spellEnd"/>
      <w:r>
        <w:rPr>
          <w:rFonts w:cs="Times"/>
          <w:szCs w:val="20"/>
        </w:rPr>
        <w:t xml:space="preserve">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w:t>
      </w:r>
      <w:r>
        <w:rPr>
          <w:rFonts w:cs="Times"/>
          <w:szCs w:val="20"/>
        </w:rPr>
        <w:lastRenderedPageBreak/>
        <w:t xml:space="preserve">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proofErr w:type="gramStart"/>
      <w:ins w:id="114" w:author="Haipeng HP1 Lei" w:date="2022-11-14T21:59:00Z">
        <w:r w:rsidRPr="00A82BC8">
          <w:rPr>
            <w:color w:val="000000"/>
            <w:szCs w:val="20"/>
            <w:lang w:eastAsia="ja-JP"/>
          </w:rPr>
          <w:t>one</w:t>
        </w:r>
        <w:proofErr w:type="gramEnd"/>
        <w:r w:rsidRPr="00A82BC8">
          <w:rPr>
            <w:color w:val="000000"/>
            <w:szCs w:val="20"/>
            <w:lang w:eastAsia="ja-JP"/>
          </w:rPr>
          <w:t xml:space="preserv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w:t>
        </w:r>
        <w:proofErr w:type="spellStart"/>
        <w:r w:rsidRPr="00A82BC8">
          <w:rPr>
            <w:color w:val="000000"/>
            <w:szCs w:val="20"/>
          </w:rPr>
          <w:t>gNB</w:t>
        </w:r>
        <w:proofErr w:type="spellEnd"/>
        <w:r w:rsidRPr="00A82BC8">
          <w:rPr>
            <w:color w:val="000000"/>
            <w:szCs w:val="20"/>
          </w:rPr>
          <w:t xml:space="preserve">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w:t>
        </w:r>
        <w:proofErr w:type="gramStart"/>
        <w:r w:rsidRPr="00A841D4">
          <w:rPr>
            <w:rFonts w:eastAsia="Times New Roman"/>
            <w:color w:val="FF0000"/>
            <w:szCs w:val="20"/>
          </w:rPr>
          <w:t>formats</w:t>
        </w:r>
        <w:proofErr w:type="gramEnd"/>
        <w:r w:rsidRPr="00A841D4">
          <w:rPr>
            <w:rFonts w:eastAsia="Times New Roman"/>
            <w:color w:val="FF0000"/>
            <w:szCs w:val="20"/>
          </w:rPr>
          <w:t xml:space="preserve">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m:t>
            </m:r>
            <w:proofErr w:type="gramStart"/>
            <m:r>
              <m:rPr>
                <m:nor/>
              </m:rPr>
              <w:rPr>
                <w:color w:val="000000"/>
              </w:rPr>
              <m:t>,slot</m:t>
            </m:r>
            <w:proofErr w:type="spellEnd"/>
            <w:proofErr w:type="gram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9"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Details in Section </w:t>
            </w:r>
            <w:r w:rsidRPr="00254608">
              <w:rPr>
                <w:rFonts w:ascii="Times" w:hAnsi="Times"/>
                <w:snapToGrid/>
                <w:kern w:val="0"/>
                <w:szCs w:val="24"/>
                <w:lang w:eastAsia="en-US"/>
              </w:rPr>
              <w:lastRenderedPageBreak/>
              <w:t>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40"/>
      <w:footerReference w:type="default" r:id="rId4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6546B" w14:textId="77777777" w:rsidR="00505ED8" w:rsidRDefault="00505ED8">
      <w:pPr>
        <w:spacing w:after="0" w:line="240" w:lineRule="auto"/>
      </w:pPr>
      <w:r>
        <w:separator/>
      </w:r>
    </w:p>
  </w:endnote>
  <w:endnote w:type="continuationSeparator" w:id="0">
    <w:p w14:paraId="1A1F81DF" w14:textId="77777777" w:rsidR="00505ED8" w:rsidRDefault="0050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4EBD" w14:textId="77777777" w:rsidR="00E97AEE" w:rsidRDefault="00E97AEE">
    <w:pPr>
      <w:pStyle w:val="ab"/>
      <w:rPr>
        <w:rStyle w:val="af1"/>
      </w:rPr>
    </w:pPr>
    <w:r>
      <w:rPr>
        <w:rStyle w:val="af1"/>
      </w:rPr>
      <w:fldChar w:fldCharType="begin"/>
    </w:r>
    <w:r>
      <w:rPr>
        <w:rStyle w:val="af1"/>
      </w:rPr>
      <w:instrText xml:space="preserve">PAGE  </w:instrText>
    </w:r>
    <w:r>
      <w:rPr>
        <w:rStyle w:val="af1"/>
      </w:rPr>
      <w:fldChar w:fldCharType="end"/>
    </w:r>
  </w:p>
  <w:p w14:paraId="24A37CE2" w14:textId="77777777" w:rsidR="00E97AEE" w:rsidRDefault="00E97AEE">
    <w:pPr>
      <w:pStyle w:val="ab"/>
    </w:pPr>
  </w:p>
  <w:p w14:paraId="2EFAA3DF" w14:textId="77777777" w:rsidR="00E97AEE" w:rsidRDefault="00E97AEE"/>
  <w:p w14:paraId="606D7D93" w14:textId="77777777" w:rsidR="00E97AEE" w:rsidRDefault="00E97A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4085" w14:textId="15A9D508" w:rsidR="00E97AEE" w:rsidRDefault="00E97AEE">
    <w:pPr>
      <w:pStyle w:val="ab"/>
      <w:rPr>
        <w:rStyle w:val="af1"/>
      </w:rPr>
    </w:pPr>
    <w:r>
      <w:rPr>
        <w:rStyle w:val="af1"/>
      </w:rPr>
      <w:fldChar w:fldCharType="begin"/>
    </w:r>
    <w:r>
      <w:rPr>
        <w:rStyle w:val="af1"/>
      </w:rPr>
      <w:instrText xml:space="preserve">PAGE  </w:instrText>
    </w:r>
    <w:r>
      <w:rPr>
        <w:rStyle w:val="af1"/>
      </w:rPr>
      <w:fldChar w:fldCharType="separate"/>
    </w:r>
    <w:r w:rsidR="00A118E0">
      <w:rPr>
        <w:rStyle w:val="af1"/>
        <w:noProof/>
      </w:rPr>
      <w:t>67</w:t>
    </w:r>
    <w:r>
      <w:rPr>
        <w:rStyle w:val="af1"/>
      </w:rPr>
      <w:fldChar w:fldCharType="end"/>
    </w:r>
  </w:p>
  <w:p w14:paraId="599C2B85" w14:textId="77777777" w:rsidR="00E97AEE" w:rsidRDefault="00E97AEE">
    <w:pPr>
      <w:pStyle w:val="ab"/>
    </w:pPr>
  </w:p>
  <w:p w14:paraId="573E7B3C" w14:textId="77777777" w:rsidR="00E97AEE" w:rsidRDefault="00E97AEE"/>
  <w:p w14:paraId="130A988C" w14:textId="77777777" w:rsidR="00E97AEE" w:rsidRDefault="00E97A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BD8AF" w14:textId="77777777" w:rsidR="00505ED8" w:rsidRDefault="00505ED8">
      <w:pPr>
        <w:spacing w:after="0" w:line="240" w:lineRule="auto"/>
      </w:pPr>
      <w:r>
        <w:separator/>
      </w:r>
    </w:p>
  </w:footnote>
  <w:footnote w:type="continuationSeparator" w:id="0">
    <w:p w14:paraId="59EEAA71" w14:textId="77777777" w:rsidR="00505ED8" w:rsidRDefault="00505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7A303C8"/>
    <w:multiLevelType w:val="hybridMultilevel"/>
    <w:tmpl w:val="D60C0844"/>
    <w:lvl w:ilvl="0" w:tplc="E9E6A03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A4C0040"/>
    <w:multiLevelType w:val="multilevel"/>
    <w:tmpl w:val="4A4C004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周欢 (Huan Zhou)">
    <w15:presenceInfo w15:providerId="None" w15:userId="周欢 (Huan Zho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Char"/>
    <w:uiPriority w:val="9"/>
    <w:qFormat/>
    <w:pPr>
      <w:numPr>
        <w:ilvl w:val="2"/>
      </w:numPr>
      <w:tabs>
        <w:tab w:val="left" w:pos="1080"/>
      </w:tabs>
      <w:spacing w:before="120"/>
      <w:outlineLvl w:val="2"/>
    </w:pPr>
    <w:rPr>
      <w:sz w:val="28"/>
    </w:rPr>
  </w:style>
  <w:style w:type="paragraph" w:styleId="4">
    <w:name w:val="heading 4"/>
    <w:basedOn w:val="a0"/>
    <w:next w:val="a0"/>
    <w:link w:val="4Char"/>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Char"/>
    <w:qFormat/>
    <w:pPr>
      <w:jc w:val="left"/>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Char0"/>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7">
    <w:name w:val="Document Map"/>
    <w:basedOn w:val="a0"/>
    <w:semiHidden/>
    <w:qFormat/>
    <w:pPr>
      <w:shd w:val="clear" w:color="auto" w:fill="000080"/>
    </w:pPr>
    <w:rPr>
      <w:rFonts w:ascii="Arial" w:eastAsia="Dotum" w:hAnsi="Arial"/>
    </w:rPr>
  </w:style>
  <w:style w:type="paragraph" w:styleId="a8">
    <w:name w:val="Body Text"/>
    <w:basedOn w:val="a0"/>
    <w:link w:val="Char1"/>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1">
    <w:name w:val="toc 3"/>
    <w:basedOn w:val="a0"/>
    <w:next w:val="a0"/>
    <w:qFormat/>
    <w:pPr>
      <w:spacing w:after="100"/>
      <w:ind w:left="400"/>
    </w:pPr>
  </w:style>
  <w:style w:type="paragraph" w:styleId="a9">
    <w:name w:val="Plain Text"/>
    <w:basedOn w:val="a0"/>
    <w:link w:val="Char2"/>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a">
    <w:name w:val="Balloon Text"/>
    <w:basedOn w:val="a0"/>
    <w:semiHidden/>
    <w:qFormat/>
    <w:rPr>
      <w:rFonts w:ascii="Arial" w:eastAsia="Dotum" w:hAnsi="Arial"/>
      <w:sz w:val="18"/>
      <w:szCs w:val="18"/>
    </w:rPr>
  </w:style>
  <w:style w:type="paragraph" w:styleId="ab">
    <w:name w:val="footer"/>
    <w:basedOn w:val="a0"/>
    <w:link w:val="Char3"/>
    <w:qFormat/>
    <w:pPr>
      <w:tabs>
        <w:tab w:val="center" w:pos="4252"/>
        <w:tab w:val="right" w:pos="8504"/>
      </w:tabs>
      <w:snapToGrid w:val="0"/>
    </w:pPr>
  </w:style>
  <w:style w:type="paragraph" w:styleId="ac">
    <w:name w:val="header"/>
    <w:basedOn w:val="a0"/>
    <w:link w:val="Char4"/>
    <w:qFormat/>
    <w:pPr>
      <w:tabs>
        <w:tab w:val="center" w:pos="4252"/>
        <w:tab w:val="right" w:pos="8504"/>
      </w:tabs>
      <w:snapToGrid w:val="0"/>
    </w:pPr>
  </w:style>
  <w:style w:type="paragraph" w:styleId="ad">
    <w:name w:val="List"/>
    <w:basedOn w:val="a0"/>
    <w:qFormat/>
    <w:pPr>
      <w:ind w:left="360" w:hanging="360"/>
      <w:contextualSpacing/>
    </w:pPr>
  </w:style>
  <w:style w:type="paragraph" w:styleId="ae">
    <w:name w:val="footnote text"/>
    <w:basedOn w:val="a0"/>
    <w:link w:val="Char5"/>
    <w:qFormat/>
    <w:pPr>
      <w:snapToGrid w:val="0"/>
      <w:jc w:val="left"/>
    </w:pPr>
    <w:rPr>
      <w:lang w:val="zh-CN" w:eastAsia="zh-CN"/>
    </w:rPr>
  </w:style>
  <w:style w:type="paragraph" w:styleId="af">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0">
    <w:name w:val="Strong"/>
    <w:uiPriority w:val="22"/>
    <w:qFormat/>
    <w:rPr>
      <w:b/>
      <w:bCs/>
    </w:rPr>
  </w:style>
  <w:style w:type="character" w:styleId="af1">
    <w:name w:val="page number"/>
    <w:basedOn w:val="a1"/>
    <w:qFormat/>
  </w:style>
  <w:style w:type="character" w:styleId="af2">
    <w:name w:val="Emphasis"/>
    <w:uiPriority w:val="20"/>
    <w:qFormat/>
    <w:rPr>
      <w:i/>
      <w:iCs/>
    </w:rPr>
  </w:style>
  <w:style w:type="character" w:styleId="af3">
    <w:name w:val="Hyperlink"/>
    <w:uiPriority w:val="99"/>
    <w:qFormat/>
    <w:rPr>
      <w:rFonts w:ascii="Arial" w:eastAsia="宋体" w:hAnsi="Arial" w:cs="Arial"/>
      <w:color w:val="0000FF"/>
      <w:kern w:val="2"/>
      <w:u w:val="single"/>
      <w:lang w:val="en-US" w:eastAsia="zh-CN" w:bidi="ar-SA"/>
    </w:rPr>
  </w:style>
  <w:style w:type="character" w:styleId="af4">
    <w:name w:val="annotation reference"/>
    <w:qFormat/>
    <w:rPr>
      <w:sz w:val="18"/>
      <w:szCs w:val="18"/>
    </w:rPr>
  </w:style>
  <w:style w:type="character" w:styleId="af5">
    <w:name w:val="footnote reference"/>
    <w:qFormat/>
    <w:rPr>
      <w:vertAlign w:val="superscript"/>
    </w:rPr>
  </w:style>
  <w:style w:type="table" w:styleId="af6">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7"/>
    <w:uiPriority w:val="34"/>
    <w:qFormat/>
    <w:pPr>
      <w:widowControl/>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7">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Char">
    <w:name w:val="标题 3 Char"/>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8"/>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8"/>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Char">
    <w:name w:val="标题 4 Char"/>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8">
    <w:name w:val="本文档"/>
    <w:basedOn w:val="a8"/>
    <w:link w:val="Char7"/>
    <w:qFormat/>
    <w:pPr>
      <w:kinsoku/>
      <w:overflowPunct/>
      <w:adjustRightInd/>
      <w:spacing w:after="120"/>
      <w:textAlignment w:val="auto"/>
    </w:pPr>
    <w:rPr>
      <w:rFonts w:eastAsiaTheme="minorEastAsia"/>
      <w:sz w:val="20"/>
      <w:szCs w:val="24"/>
      <w:lang w:val="en-US" w:eastAsia="zh-CN"/>
    </w:rPr>
  </w:style>
  <w:style w:type="character" w:customStyle="1" w:styleId="Char7">
    <w:name w:val="本文档 Char"/>
    <w:basedOn w:val="a1"/>
    <w:link w:val="af8"/>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列表段落"/>
    <w:basedOn w:val="a0"/>
    <w:link w:val="Char8"/>
    <w:uiPriority w:val="34"/>
    <w:qFormat/>
    <w:rsid w:val="00C90C87"/>
    <w:pPr>
      <w:ind w:left="720"/>
      <w:contextualSpacing/>
    </w:pPr>
  </w:style>
  <w:style w:type="character" w:customStyle="1" w:styleId="Char8">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9"/>
    <w:uiPriority w:val="34"/>
    <w:qFormat/>
    <w:locked/>
    <w:rsid w:val="003A555A"/>
    <w:rPr>
      <w:snapToGrid w:val="0"/>
      <w:kern w:val="2"/>
      <w:szCs w:val="22"/>
      <w:lang w:val="en-GB" w:eastAsia="ko-KR"/>
    </w:rPr>
  </w:style>
  <w:style w:type="table" w:customStyle="1" w:styleId="TableGrid31">
    <w:name w:val="TableGrid31"/>
    <w:basedOn w:val="a2"/>
    <w:next w:val="af6"/>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Char"/>
    <w:uiPriority w:val="9"/>
    <w:qFormat/>
    <w:pPr>
      <w:numPr>
        <w:ilvl w:val="2"/>
      </w:numPr>
      <w:tabs>
        <w:tab w:val="left" w:pos="1080"/>
      </w:tabs>
      <w:spacing w:before="120"/>
      <w:outlineLvl w:val="2"/>
    </w:pPr>
    <w:rPr>
      <w:sz w:val="28"/>
    </w:rPr>
  </w:style>
  <w:style w:type="paragraph" w:styleId="4">
    <w:name w:val="heading 4"/>
    <w:basedOn w:val="a0"/>
    <w:next w:val="a0"/>
    <w:link w:val="4Char"/>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Char"/>
    <w:qFormat/>
    <w:pPr>
      <w:jc w:val="left"/>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Char0"/>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7">
    <w:name w:val="Document Map"/>
    <w:basedOn w:val="a0"/>
    <w:semiHidden/>
    <w:qFormat/>
    <w:pPr>
      <w:shd w:val="clear" w:color="auto" w:fill="000080"/>
    </w:pPr>
    <w:rPr>
      <w:rFonts w:ascii="Arial" w:eastAsia="Dotum" w:hAnsi="Arial"/>
    </w:rPr>
  </w:style>
  <w:style w:type="paragraph" w:styleId="a8">
    <w:name w:val="Body Text"/>
    <w:basedOn w:val="a0"/>
    <w:link w:val="Char1"/>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1">
    <w:name w:val="toc 3"/>
    <w:basedOn w:val="a0"/>
    <w:next w:val="a0"/>
    <w:qFormat/>
    <w:pPr>
      <w:spacing w:after="100"/>
      <w:ind w:left="400"/>
    </w:pPr>
  </w:style>
  <w:style w:type="paragraph" w:styleId="a9">
    <w:name w:val="Plain Text"/>
    <w:basedOn w:val="a0"/>
    <w:link w:val="Char2"/>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a">
    <w:name w:val="Balloon Text"/>
    <w:basedOn w:val="a0"/>
    <w:semiHidden/>
    <w:qFormat/>
    <w:rPr>
      <w:rFonts w:ascii="Arial" w:eastAsia="Dotum" w:hAnsi="Arial"/>
      <w:sz w:val="18"/>
      <w:szCs w:val="18"/>
    </w:rPr>
  </w:style>
  <w:style w:type="paragraph" w:styleId="ab">
    <w:name w:val="footer"/>
    <w:basedOn w:val="a0"/>
    <w:link w:val="Char3"/>
    <w:qFormat/>
    <w:pPr>
      <w:tabs>
        <w:tab w:val="center" w:pos="4252"/>
        <w:tab w:val="right" w:pos="8504"/>
      </w:tabs>
      <w:snapToGrid w:val="0"/>
    </w:pPr>
  </w:style>
  <w:style w:type="paragraph" w:styleId="ac">
    <w:name w:val="header"/>
    <w:basedOn w:val="a0"/>
    <w:link w:val="Char4"/>
    <w:qFormat/>
    <w:pPr>
      <w:tabs>
        <w:tab w:val="center" w:pos="4252"/>
        <w:tab w:val="right" w:pos="8504"/>
      </w:tabs>
      <w:snapToGrid w:val="0"/>
    </w:pPr>
  </w:style>
  <w:style w:type="paragraph" w:styleId="ad">
    <w:name w:val="List"/>
    <w:basedOn w:val="a0"/>
    <w:qFormat/>
    <w:pPr>
      <w:ind w:left="360" w:hanging="360"/>
      <w:contextualSpacing/>
    </w:pPr>
  </w:style>
  <w:style w:type="paragraph" w:styleId="ae">
    <w:name w:val="footnote text"/>
    <w:basedOn w:val="a0"/>
    <w:link w:val="Char5"/>
    <w:qFormat/>
    <w:pPr>
      <w:snapToGrid w:val="0"/>
      <w:jc w:val="left"/>
    </w:pPr>
    <w:rPr>
      <w:lang w:val="zh-CN" w:eastAsia="zh-CN"/>
    </w:rPr>
  </w:style>
  <w:style w:type="paragraph" w:styleId="af">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0">
    <w:name w:val="Strong"/>
    <w:uiPriority w:val="22"/>
    <w:qFormat/>
    <w:rPr>
      <w:b/>
      <w:bCs/>
    </w:rPr>
  </w:style>
  <w:style w:type="character" w:styleId="af1">
    <w:name w:val="page number"/>
    <w:basedOn w:val="a1"/>
    <w:qFormat/>
  </w:style>
  <w:style w:type="character" w:styleId="af2">
    <w:name w:val="Emphasis"/>
    <w:uiPriority w:val="20"/>
    <w:qFormat/>
    <w:rPr>
      <w:i/>
      <w:iCs/>
    </w:rPr>
  </w:style>
  <w:style w:type="character" w:styleId="af3">
    <w:name w:val="Hyperlink"/>
    <w:uiPriority w:val="99"/>
    <w:qFormat/>
    <w:rPr>
      <w:rFonts w:ascii="Arial" w:eastAsia="宋体" w:hAnsi="Arial" w:cs="Arial"/>
      <w:color w:val="0000FF"/>
      <w:kern w:val="2"/>
      <w:u w:val="single"/>
      <w:lang w:val="en-US" w:eastAsia="zh-CN" w:bidi="ar-SA"/>
    </w:rPr>
  </w:style>
  <w:style w:type="character" w:styleId="af4">
    <w:name w:val="annotation reference"/>
    <w:qFormat/>
    <w:rPr>
      <w:sz w:val="18"/>
      <w:szCs w:val="18"/>
    </w:rPr>
  </w:style>
  <w:style w:type="character" w:styleId="af5">
    <w:name w:val="footnote reference"/>
    <w:qFormat/>
    <w:rPr>
      <w:vertAlign w:val="superscript"/>
    </w:rPr>
  </w:style>
  <w:style w:type="table" w:styleId="af6">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7"/>
    <w:uiPriority w:val="34"/>
    <w:qFormat/>
    <w:pPr>
      <w:widowControl/>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7">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Char">
    <w:name w:val="标题 3 Char"/>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8"/>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8"/>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Char">
    <w:name w:val="标题 4 Char"/>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8">
    <w:name w:val="本文档"/>
    <w:basedOn w:val="a8"/>
    <w:link w:val="Char7"/>
    <w:qFormat/>
    <w:pPr>
      <w:kinsoku/>
      <w:overflowPunct/>
      <w:adjustRightInd/>
      <w:spacing w:after="120"/>
      <w:textAlignment w:val="auto"/>
    </w:pPr>
    <w:rPr>
      <w:rFonts w:eastAsiaTheme="minorEastAsia"/>
      <w:sz w:val="20"/>
      <w:szCs w:val="24"/>
      <w:lang w:val="en-US" w:eastAsia="zh-CN"/>
    </w:rPr>
  </w:style>
  <w:style w:type="character" w:customStyle="1" w:styleId="Char7">
    <w:name w:val="本文档 Char"/>
    <w:basedOn w:val="a1"/>
    <w:link w:val="af8"/>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列表段落"/>
    <w:basedOn w:val="a0"/>
    <w:link w:val="Char8"/>
    <w:uiPriority w:val="34"/>
    <w:qFormat/>
    <w:rsid w:val="00C90C87"/>
    <w:pPr>
      <w:ind w:left="720"/>
      <w:contextualSpacing/>
    </w:pPr>
  </w:style>
  <w:style w:type="character" w:customStyle="1" w:styleId="Char8">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9"/>
    <w:uiPriority w:val="34"/>
    <w:qFormat/>
    <w:locked/>
    <w:rsid w:val="003A555A"/>
    <w:rPr>
      <w:snapToGrid w:val="0"/>
      <w:kern w:val="2"/>
      <w:szCs w:val="22"/>
      <w:lang w:val="en-GB" w:eastAsia="ko-KR"/>
    </w:rPr>
  </w:style>
  <w:style w:type="table" w:customStyle="1" w:styleId="TableGrid31">
    <w:name w:val="TableGrid31"/>
    <w:basedOn w:val="a2"/>
    <w:next w:val="af6"/>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RAN1\RAN1%23112\tdocs\R1-2300365.zip" TargetMode="External"/><Relationship Id="rId18" Type="http://schemas.openxmlformats.org/officeDocument/2006/relationships/hyperlink" Target="file:///D:\RAN1\RAN1%23112\tdocs\R1-2300731.zip" TargetMode="External"/><Relationship Id="rId26" Type="http://schemas.openxmlformats.org/officeDocument/2006/relationships/hyperlink" Target="file:///D:\RAN1\RAN1%23112\tdocs\R1-2301315.zip" TargetMode="External"/><Relationship Id="rId39" Type="http://schemas.openxmlformats.org/officeDocument/2006/relationships/hyperlink" Target="file:///D:\RAN1\RAN1%23112\tdocs\FL%20summary\R1-2212924.zip" TargetMode="External"/><Relationship Id="rId3" Type="http://schemas.openxmlformats.org/officeDocument/2006/relationships/styles" Target="styles.xml"/><Relationship Id="rId21" Type="http://schemas.openxmlformats.org/officeDocument/2006/relationships/hyperlink" Target="file:///D:\RAN1\RAN1%23112\tdocs\R1-2300964.zip" TargetMode="Externa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RAN1\RAN1%23112\tdocs\R1-2300342.zip" TargetMode="External"/><Relationship Id="rId17" Type="http://schemas.openxmlformats.org/officeDocument/2006/relationships/hyperlink" Target="file:///D:\RAN1\RAN1%23112\tdocs\R1-2300725.ZIP" TargetMode="External"/><Relationship Id="rId25" Type="http://schemas.openxmlformats.org/officeDocument/2006/relationships/hyperlink" Target="file:///D:\RAN1\RAN1%23112\tdocs\R1-2301280.zip" TargetMode="External"/><Relationship Id="rId33" Type="http://schemas.openxmlformats.org/officeDocument/2006/relationships/hyperlink" Target="file:///D:\RAN1\RAN1%23112\tdocs\R1-2301601.zip"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file:///D:\RAN1\RAN1%23112\tdocs\R1-2300696.zip" TargetMode="External"/><Relationship Id="rId20" Type="http://schemas.openxmlformats.org/officeDocument/2006/relationships/hyperlink" Target="file:///D:\RAN1\RAN1%23112\tdocs\R1-2300830.zip" TargetMode="External"/><Relationship Id="rId29" Type="http://schemas.openxmlformats.org/officeDocument/2006/relationships/hyperlink" Target="file:///D:\RAN1\RAN1%23112\tdocs\R1-2301429.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AN1\RAN1%23112\tdocs\R1-2300289.zip" TargetMode="External"/><Relationship Id="rId24" Type="http://schemas.openxmlformats.org/officeDocument/2006/relationships/hyperlink" Target="file:///D:\RAN1\RAN1%23112\tdocs\R1-2301109.zip" TargetMode="External"/><Relationship Id="rId32" Type="http://schemas.openxmlformats.org/officeDocument/2006/relationships/hyperlink" Target="file:///D:\RAN1\RAN1%23112\tdocs\R1-2301563.zip" TargetMode="External"/><Relationship Id="rId37" Type="http://schemas.openxmlformats.org/officeDocument/2006/relationships/image" Target="media/image4.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RAN1\RAN1%23112\tdocs\R1-2300591.zip" TargetMode="External"/><Relationship Id="rId23" Type="http://schemas.openxmlformats.org/officeDocument/2006/relationships/hyperlink" Target="file:///D:\RAN1\RAN1%23112\tdocs\R1-2301062.zip" TargetMode="External"/><Relationship Id="rId28" Type="http://schemas.openxmlformats.org/officeDocument/2006/relationships/hyperlink" Target="file:///D:\RAN1\RAN1%23112\tdocs\R1-2301362.zip" TargetMode="External"/><Relationship Id="rId36" Type="http://schemas.openxmlformats.org/officeDocument/2006/relationships/image" Target="media/image3.png"/><Relationship Id="rId10" Type="http://schemas.openxmlformats.org/officeDocument/2006/relationships/hyperlink" Target="file:///D:\RAN1\RAN1%23112\tdocs\R1-2300233.zip" TargetMode="External"/><Relationship Id="rId19" Type="http://schemas.openxmlformats.org/officeDocument/2006/relationships/hyperlink" Target="file:///D:\RAN1\RAN1%23112\tdocs\R1-2300756.zip" TargetMode="External"/><Relationship Id="rId31" Type="http://schemas.openxmlformats.org/officeDocument/2006/relationships/hyperlink" Target="file:///D:\RAN1\RAN1%23112\tdocs\R1-2301556.zip"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D:\RAN1\RAN1%23112\tdocs\R1-2300130.zip" TargetMode="External"/><Relationship Id="rId14" Type="http://schemas.openxmlformats.org/officeDocument/2006/relationships/hyperlink" Target="file:///D:\RAN1\RAN1%23112\tdocs\R1-2300469.zip" TargetMode="External"/><Relationship Id="rId22" Type="http://schemas.openxmlformats.org/officeDocument/2006/relationships/hyperlink" Target="file:///D:\RAN1\RAN1%23112\tdocs\R1-2301018.zip" TargetMode="External"/><Relationship Id="rId27" Type="http://schemas.openxmlformats.org/officeDocument/2006/relationships/hyperlink" Target="file:///D:\RAN1\RAN1%23112\tdocs\R1-2301321.zip" TargetMode="External"/><Relationship Id="rId30" Type="http://schemas.openxmlformats.org/officeDocument/2006/relationships/hyperlink" Target="file:///D:\RAN1\RAN1%23112\tdocs\R1-2301509.zip" TargetMode="External"/><Relationship Id="rId35" Type="http://schemas.openxmlformats.org/officeDocument/2006/relationships/image" Target="media/image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33</TotalTime>
  <Pages>79</Pages>
  <Words>32617</Words>
  <Characters>185923</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CATT</cp:lastModifiedBy>
  <cp:revision>3</cp:revision>
  <cp:lastPrinted>2019-01-09T21:30:00Z</cp:lastPrinted>
  <dcterms:created xsi:type="dcterms:W3CDTF">2023-02-26T18:43:00Z</dcterms:created>
  <dcterms:modified xsi:type="dcterms:W3CDTF">2023-02-26T19:15:00Z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