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F88" w:rsidRDefault="00613D9F">
      <w:pPr>
        <w:pStyle w:val="CRCoverPage"/>
        <w:tabs>
          <w:tab w:val="right" w:pos="9639"/>
        </w:tabs>
        <w:spacing w:after="0"/>
        <w:rPr>
          <w:b/>
          <w:i/>
          <w:sz w:val="28"/>
        </w:rPr>
      </w:pPr>
      <w:r>
        <w:rPr>
          <w:b/>
          <w:bCs/>
          <w:sz w:val="24"/>
        </w:rPr>
        <w:t>3GPP TSG-RAN WG1 Meeting #112</w:t>
      </w:r>
      <w:r>
        <w:rPr>
          <w:b/>
          <w:i/>
          <w:sz w:val="28"/>
        </w:rPr>
        <w:tab/>
      </w:r>
      <w:bookmarkStart w:id="0" w:name="_Hlk126658176"/>
      <w:r w:rsidR="00A724D4" w:rsidRPr="00A724D4">
        <w:rPr>
          <w:b/>
          <w:sz w:val="28"/>
        </w:rPr>
        <w:t>R1-2302043</w:t>
      </w:r>
      <w:bookmarkEnd w:id="0"/>
    </w:p>
    <w:p w:rsidR="00511F88" w:rsidRDefault="00613D9F">
      <w:pPr>
        <w:pStyle w:val="CRCoverPage"/>
        <w:tabs>
          <w:tab w:val="right" w:pos="9639"/>
        </w:tabs>
        <w:spacing w:after="0"/>
        <w:rPr>
          <w:b/>
          <w:i/>
          <w:sz w:val="28"/>
        </w:rPr>
      </w:pPr>
      <w:r>
        <w:rPr>
          <w:b/>
          <w:sz w:val="24"/>
        </w:rPr>
        <w:t>Athens, Greece, 27</w:t>
      </w:r>
      <w:r>
        <w:rPr>
          <w:b/>
          <w:sz w:val="24"/>
          <w:vertAlign w:val="superscript"/>
        </w:rPr>
        <w:t>th</w:t>
      </w:r>
      <w:r>
        <w:rPr>
          <w:b/>
          <w:sz w:val="24"/>
        </w:rPr>
        <w:t xml:space="preserve"> Feb – 3</w:t>
      </w:r>
      <w:r>
        <w:rPr>
          <w:b/>
          <w:sz w:val="24"/>
          <w:vertAlign w:val="superscript"/>
        </w:rPr>
        <w:t>rd</w:t>
      </w:r>
      <w:r>
        <w:rPr>
          <w:b/>
          <w:sz w:val="24"/>
        </w:rPr>
        <w:t xml:space="preserve"> Mar, 2023</w:t>
      </w:r>
    </w:p>
    <w:p w:rsidR="00511F88" w:rsidRDefault="00511F88">
      <w:pPr>
        <w:pStyle w:val="af1"/>
        <w:rPr>
          <w:bCs/>
          <w:sz w:val="24"/>
          <w:lang w:val="en-GB" w:eastAsia="ja-JP"/>
        </w:rPr>
      </w:pPr>
    </w:p>
    <w:p w:rsidR="00511F88" w:rsidRDefault="00613D9F">
      <w:pPr>
        <w:pStyle w:val="CRCoverPage"/>
        <w:rPr>
          <w:rFonts w:cs="MS Mincho"/>
          <w:b/>
          <w:sz w:val="24"/>
          <w:szCs w:val="24"/>
          <w:lang w:eastAsia="ja-JP"/>
        </w:rPr>
      </w:pPr>
      <w:r>
        <w:rPr>
          <w:rFonts w:cs="MS Mincho"/>
          <w:b/>
          <w:sz w:val="24"/>
          <w:szCs w:val="24"/>
        </w:rPr>
        <w:t>Agenda item:</w:t>
      </w:r>
      <w:r>
        <w:rPr>
          <w:rFonts w:cs="MS Mincho"/>
          <w:b/>
          <w:sz w:val="24"/>
        </w:rPr>
        <w:tab/>
      </w:r>
      <w:r>
        <w:rPr>
          <w:rFonts w:cs="MS Mincho"/>
          <w:b/>
          <w:sz w:val="24"/>
        </w:rPr>
        <w:tab/>
        <w:t>7.2</w:t>
      </w:r>
    </w:p>
    <w:p w:rsidR="00511F88" w:rsidRDefault="00613D9F">
      <w:pPr>
        <w:tabs>
          <w:tab w:val="left" w:pos="1985"/>
        </w:tabs>
        <w:spacing w:after="120"/>
        <w:ind w:left="1985" w:hanging="1985"/>
        <w:rPr>
          <w:rFonts w:ascii="Arial" w:hAnsi="Arial" w:cs="Arial"/>
          <w:b/>
          <w:sz w:val="24"/>
          <w:szCs w:val="24"/>
        </w:rPr>
      </w:pPr>
      <w:r>
        <w:rPr>
          <w:rFonts w:ascii="Arial" w:hAnsi="Arial" w:cs="Arial"/>
          <w:b/>
          <w:sz w:val="24"/>
          <w:szCs w:val="24"/>
        </w:rPr>
        <w:t>Source:</w:t>
      </w:r>
      <w:r>
        <w:rPr>
          <w:rFonts w:ascii="Arial" w:hAnsi="Arial" w:cs="Arial"/>
          <w:b/>
          <w:sz w:val="24"/>
        </w:rPr>
        <w:tab/>
        <w:t>Moderator (</w:t>
      </w:r>
      <w:r>
        <w:rPr>
          <w:rFonts w:ascii="Arial" w:hAnsi="Arial" w:cs="Arial"/>
          <w:b/>
          <w:sz w:val="24"/>
          <w:szCs w:val="24"/>
        </w:rPr>
        <w:t>Sharp)</w:t>
      </w:r>
    </w:p>
    <w:p w:rsidR="00511F88" w:rsidRDefault="00613D9F">
      <w:pPr>
        <w:ind w:left="1985" w:hanging="1985"/>
        <w:rPr>
          <w:rFonts w:ascii="Arial" w:hAnsi="Arial" w:cs="Arial"/>
          <w:b/>
          <w:bCs/>
          <w:sz w:val="24"/>
          <w:szCs w:val="24"/>
        </w:rPr>
      </w:pPr>
      <w:r>
        <w:rPr>
          <w:rFonts w:ascii="Arial" w:hAnsi="Arial" w:cs="Arial"/>
          <w:b/>
          <w:bCs/>
          <w:sz w:val="24"/>
          <w:szCs w:val="24"/>
        </w:rPr>
        <w:t>Title:</w:t>
      </w:r>
      <w:r>
        <w:tab/>
      </w:r>
      <w:r>
        <w:rPr>
          <w:rFonts w:ascii="Arial" w:hAnsi="Arial" w:cs="Arial"/>
          <w:b/>
          <w:bCs/>
          <w:sz w:val="24"/>
          <w:szCs w:val="24"/>
        </w:rPr>
        <w:t>Summary of discussion on</w:t>
      </w:r>
      <w:r>
        <w:t xml:space="preserve"> </w:t>
      </w:r>
      <w:r>
        <w:rPr>
          <w:rFonts w:ascii="Arial" w:hAnsi="Arial" w:cs="Arial"/>
          <w:b/>
          <w:bCs/>
          <w:sz w:val="24"/>
          <w:szCs w:val="24"/>
        </w:rPr>
        <w:t>OFDM symbol duplication for PSFCH</w:t>
      </w:r>
    </w:p>
    <w:p w:rsidR="00511F88" w:rsidRDefault="00613D9F">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Pr>
          <w:rFonts w:ascii="Arial" w:hAnsi="Arial" w:cs="Arial"/>
          <w:b/>
          <w:sz w:val="24"/>
          <w:szCs w:val="24"/>
        </w:rPr>
        <w:t>5G_V2X_NRSL-Core</w:t>
      </w:r>
      <w:bookmarkStart w:id="1" w:name="_GoBack"/>
      <w:bookmarkEnd w:id="1"/>
    </w:p>
    <w:p w:rsidR="00511F88" w:rsidRDefault="00613D9F">
      <w:pPr>
        <w:rPr>
          <w:rFonts w:ascii="Arial" w:hAnsi="Arial" w:cs="Arial"/>
          <w:b/>
          <w:sz w:val="24"/>
          <w:szCs w:val="24"/>
        </w:rPr>
      </w:pPr>
      <w:r>
        <w:rPr>
          <w:rFonts w:ascii="Arial" w:hAnsi="Arial" w:cs="Arial"/>
          <w:b/>
          <w:sz w:val="24"/>
          <w:szCs w:val="24"/>
        </w:rPr>
        <w:t>Document for:</w:t>
      </w:r>
      <w:r>
        <w:rPr>
          <w:rFonts w:ascii="Arial" w:hAnsi="Arial" w:cs="Arial"/>
          <w:b/>
          <w:sz w:val="24"/>
        </w:rPr>
        <w:tab/>
      </w:r>
      <w:r>
        <w:rPr>
          <w:rFonts w:ascii="Arial" w:hAnsi="Arial" w:cs="Arial"/>
          <w:b/>
          <w:sz w:val="24"/>
        </w:rPr>
        <w:tab/>
      </w:r>
      <w:r>
        <w:rPr>
          <w:rFonts w:ascii="Arial" w:hAnsi="Arial" w:cs="Arial"/>
          <w:b/>
          <w:sz w:val="24"/>
          <w:szCs w:val="24"/>
        </w:rPr>
        <w:t>Discussion and Decision</w:t>
      </w:r>
    </w:p>
    <w:p w:rsidR="00511F88" w:rsidRDefault="00613D9F">
      <w:pPr>
        <w:pStyle w:val="1"/>
        <w:ind w:left="426"/>
      </w:pPr>
      <w:r>
        <w:t>Introduction</w:t>
      </w:r>
    </w:p>
    <w:p w:rsidR="00511F88" w:rsidRDefault="00613D9F">
      <w:bookmarkStart w:id="2" w:name="_Hlk510705081"/>
      <w:r>
        <w:t>This document provides a summary for discussion of the following document:</w:t>
      </w:r>
    </w:p>
    <w:p w:rsidR="00511F88" w:rsidRDefault="00613D9F">
      <w:pPr>
        <w:overflowPunct/>
        <w:autoSpaceDE/>
        <w:autoSpaceDN/>
        <w:adjustRightInd/>
        <w:spacing w:after="0"/>
        <w:textAlignment w:val="auto"/>
        <w:rPr>
          <w:rFonts w:ascii="Times" w:eastAsia="Batang" w:hAnsi="Times"/>
          <w:b/>
          <w:szCs w:val="24"/>
          <w:lang w:eastAsia="zh-CN"/>
        </w:rPr>
      </w:pPr>
      <w:r>
        <w:rPr>
          <w:rFonts w:ascii="Times" w:eastAsia="Batang" w:hAnsi="Times"/>
          <w:b/>
          <w:szCs w:val="24"/>
          <w:lang w:eastAsia="zh-CN"/>
        </w:rPr>
        <w:t xml:space="preserve">V2X/Sidelink – Incorrect </w:t>
      </w:r>
      <w:r>
        <w:rPr>
          <w:rFonts w:ascii="Times" w:eastAsia="Batang" w:hAnsi="Times"/>
          <w:b/>
          <w:szCs w:val="24"/>
        </w:rPr>
        <w:t>OFDM symbol duplication</w:t>
      </w:r>
    </w:p>
    <w:p w:rsidR="00511F88" w:rsidRDefault="007770B2">
      <w:pPr>
        <w:overflowPunct/>
        <w:autoSpaceDE/>
        <w:autoSpaceDN/>
        <w:adjustRightInd/>
        <w:spacing w:after="0"/>
        <w:textAlignment w:val="auto"/>
        <w:rPr>
          <w:rFonts w:ascii="Times" w:eastAsia="Batang" w:hAnsi="Times"/>
          <w:szCs w:val="24"/>
          <w:lang w:eastAsia="zh-CN"/>
        </w:rPr>
      </w:pPr>
      <w:hyperlink r:id="rId14" w:history="1">
        <w:r w:rsidR="00613D9F">
          <w:rPr>
            <w:rFonts w:ascii="Times" w:eastAsia="Batang" w:hAnsi="Times"/>
            <w:bCs/>
            <w:color w:val="0000FF"/>
            <w:szCs w:val="24"/>
            <w:u w:val="single"/>
            <w:lang w:eastAsia="zh-CN"/>
          </w:rPr>
          <w:t>R1-2300789</w:t>
        </w:r>
      </w:hyperlink>
      <w:r w:rsidR="00613D9F">
        <w:rPr>
          <w:rFonts w:ascii="Times" w:eastAsia="Batang" w:hAnsi="Times"/>
          <w:szCs w:val="24"/>
          <w:lang w:eastAsia="zh-CN"/>
        </w:rPr>
        <w:tab/>
        <w:t>Correction on OFDM symbol duplication for PSFCH</w:t>
      </w:r>
      <w:r w:rsidR="00613D9F">
        <w:rPr>
          <w:rFonts w:ascii="Times" w:eastAsia="Batang" w:hAnsi="Times"/>
          <w:szCs w:val="24"/>
          <w:lang w:eastAsia="zh-CN"/>
        </w:rPr>
        <w:tab/>
        <w:t>Sharp</w:t>
      </w:r>
    </w:p>
    <w:p w:rsidR="00511F88" w:rsidRDefault="00613D9F">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To be moderated by Luochao (Sharp).</w:t>
      </w:r>
    </w:p>
    <w:p w:rsidR="00511F88" w:rsidRDefault="00511F88"/>
    <w:p w:rsidR="00511F88" w:rsidRDefault="00613D9F">
      <w:pPr>
        <w:keepNext/>
        <w:keepLines/>
        <w:numPr>
          <w:ilvl w:val="0"/>
          <w:numId w:val="1"/>
        </w:numPr>
        <w:pBdr>
          <w:top w:val="single" w:sz="12" w:space="3" w:color="auto"/>
        </w:pBdr>
        <w:spacing w:before="240"/>
        <w:outlineLvl w:val="0"/>
        <w:rPr>
          <w:rFonts w:ascii="Arial" w:hAnsi="Arial"/>
          <w:sz w:val="36"/>
        </w:rPr>
      </w:pPr>
      <w:bookmarkStart w:id="3" w:name="_Ref128419585"/>
      <w:r>
        <w:rPr>
          <w:rFonts w:ascii="Arial" w:hAnsi="Arial"/>
          <w:sz w:val="36"/>
        </w:rPr>
        <w:t>Discussion</w:t>
      </w:r>
      <w:bookmarkEnd w:id="3"/>
    </w:p>
    <w:p w:rsidR="00511F88" w:rsidRDefault="00613D9F">
      <w:r>
        <w:t xml:space="preserve">Document </w:t>
      </w:r>
      <w:hyperlink r:id="rId15" w:history="1">
        <w:r>
          <w:rPr>
            <w:rFonts w:ascii="Times" w:eastAsia="Batang" w:hAnsi="Times"/>
            <w:bCs/>
            <w:color w:val="0000FF"/>
            <w:szCs w:val="24"/>
            <w:u w:val="single"/>
            <w:lang w:eastAsia="zh-CN"/>
          </w:rPr>
          <w:t>R1-2300789</w:t>
        </w:r>
      </w:hyperlink>
      <w:r>
        <w:t xml:space="preserve"> raises the issue of inconsistency in description of OFDM symbol duplication for PSFCH in TS 38.211.</w:t>
      </w:r>
    </w:p>
    <w:p w:rsidR="00511F88" w:rsidRDefault="00613D9F">
      <w:r>
        <w:t xml:space="preserve">On one hand, </w:t>
      </w:r>
    </w:p>
    <w:p w:rsidR="00511F88" w:rsidRDefault="00613D9F">
      <w:pPr>
        <w:pStyle w:val="aff4"/>
        <w:numPr>
          <w:ilvl w:val="0"/>
          <w:numId w:val="25"/>
        </w:numPr>
        <w:rPr>
          <w:lang w:eastAsia="en-US"/>
        </w:rPr>
      </w:pPr>
      <w:r>
        <w:rPr>
          <w:lang w:eastAsia="en-US"/>
        </w:rPr>
        <w:t>According to clause 8.3.4.2.1, the PSFCH sequence is mapped to “</w:t>
      </w:r>
      <w:r>
        <w:rPr>
          <w:i/>
          <w:lang w:eastAsia="en-US"/>
        </w:rPr>
        <w:t>t</w:t>
      </w:r>
      <w:r>
        <w:rPr>
          <w:rFonts w:hint="eastAsia"/>
          <w:i/>
          <w:lang w:eastAsia="en-US"/>
        </w:rPr>
        <w:t>he second PSFCH symbol</w:t>
      </w:r>
      <w:r>
        <w:rPr>
          <w:lang w:eastAsia="en-US"/>
        </w:rPr>
        <w:t xml:space="preserve">” (i.e. symbol </w:t>
      </w:r>
      <m:oMath>
        <m:r>
          <w:rPr>
            <w:rFonts w:ascii="Cambria Math" w:eastAsia="等线" w:hAnsi="Cambria Math"/>
          </w:rPr>
          <m:t>l'</m:t>
        </m:r>
      </m:oMath>
      <w:r>
        <w:rPr>
          <w:rFonts w:hint="eastAsia"/>
        </w:rPr>
        <w:t>)</w:t>
      </w:r>
      <w:r>
        <w:rPr>
          <w:lang w:eastAsia="en-US"/>
        </w:rPr>
        <w:t>; and</w:t>
      </w:r>
    </w:p>
    <w:p w:rsidR="00511F88" w:rsidRDefault="00613D9F">
      <w:pPr>
        <w:pStyle w:val="aff4"/>
        <w:numPr>
          <w:ilvl w:val="0"/>
          <w:numId w:val="25"/>
        </w:numPr>
        <w:rPr>
          <w:lang w:eastAsia="en-US"/>
        </w:rPr>
      </w:pPr>
      <w:r>
        <w:t xml:space="preserve">According to clause 8.3.4.2.2, </w:t>
      </w:r>
      <w:r>
        <w:rPr>
          <w:rFonts w:hint="eastAsia"/>
        </w:rPr>
        <w:t>R</w:t>
      </w:r>
      <w:r>
        <w:t>Es in “</w:t>
      </w:r>
      <w:r>
        <w:rPr>
          <w:i/>
        </w:rPr>
        <w:t>the second PSFCH symbol</w:t>
      </w:r>
      <w:r>
        <w:t>” are duplicated in its immediately preceding symbol.</w:t>
      </w:r>
    </w:p>
    <w:p w:rsidR="00511F88" w:rsidRDefault="00613D9F">
      <w:pPr>
        <w:spacing w:before="100" w:beforeAutospacing="1"/>
      </w:pPr>
      <w:r>
        <w:t>On the other hand,</w:t>
      </w:r>
    </w:p>
    <w:p w:rsidR="00511F88" w:rsidRDefault="00613D9F">
      <w:pPr>
        <w:pStyle w:val="aff4"/>
        <w:numPr>
          <w:ilvl w:val="0"/>
          <w:numId w:val="25"/>
        </w:numPr>
        <w:spacing w:before="100" w:beforeAutospacing="1"/>
      </w:pPr>
      <w:r>
        <w:rPr>
          <w:rFonts w:hint="eastAsia"/>
        </w:rPr>
        <w:t>A</w:t>
      </w:r>
      <w:r>
        <w:t>ccording to clause 8.2.1, “</w:t>
      </w:r>
      <w:r>
        <w:rPr>
          <w:i/>
        </w:rPr>
        <w:t>the first OFDM symbol of a PSFCH</w:t>
      </w:r>
      <w:r>
        <w:t>” is duplicated as described in 8.3.4.2.2.</w:t>
      </w:r>
    </w:p>
    <w:p w:rsidR="00511F88" w:rsidRDefault="00511F88">
      <w:pPr>
        <w:spacing w:before="100" w:beforeAutospacing="1"/>
      </w:pPr>
    </w:p>
    <w:p w:rsidR="00511F88" w:rsidRDefault="00613D9F">
      <w:pPr>
        <w:rPr>
          <w:lang w:eastAsia="zh-CN"/>
        </w:rPr>
      </w:pPr>
      <w:r>
        <w:rPr>
          <w:rFonts w:hint="eastAsia"/>
          <w:lang w:eastAsia="zh-CN"/>
        </w:rPr>
        <w:t>D</w:t>
      </w:r>
      <w:r>
        <w:rPr>
          <w:lang w:eastAsia="zh-CN"/>
        </w:rPr>
        <w:t xml:space="preserve">uring the online discussion on Monday, </w:t>
      </w:r>
    </w:p>
    <w:p w:rsidR="00511F88" w:rsidRDefault="00613D9F">
      <w:pPr>
        <w:pStyle w:val="aff4"/>
        <w:numPr>
          <w:ilvl w:val="0"/>
          <w:numId w:val="25"/>
        </w:numPr>
        <w:spacing w:before="100" w:beforeAutospacing="1" w:after="100" w:afterAutospacing="1"/>
        <w:ind w:left="357" w:hanging="357"/>
        <w:rPr>
          <w:lang w:val="en-GB"/>
        </w:rPr>
      </w:pPr>
      <w:r>
        <w:t>One company raised a comment that “the first symbol” for PSCCH/PSSCH should also be revisited. Moderator’s understanding is that there is no such an issue for PSCCH/PSSCH, because “the first symbol” is used consistently in different places of the specs, and it is clear from the text in TS 38.211 that it means the second SL symbol in a slot. Furthermore, Moderator believed that even if there is also an issue for PSCCH/PSSCH, this can be discussed separately.</w:t>
      </w:r>
    </w:p>
    <w:p w:rsidR="00511F88" w:rsidRDefault="00613D9F">
      <w:pPr>
        <w:pStyle w:val="aff4"/>
        <w:numPr>
          <w:ilvl w:val="0"/>
          <w:numId w:val="25"/>
        </w:numPr>
        <w:spacing w:before="100" w:beforeAutospacing="1" w:after="100" w:afterAutospacing="1"/>
        <w:ind w:left="357" w:hanging="357"/>
        <w:rPr>
          <w:lang w:val="en-GB"/>
        </w:rPr>
      </w:pPr>
      <w:r>
        <w:t>Two companies raised a comment that since it is duplication, it does not matter whether the spec says “symbol A is duplicated in symbol B” or “symbol B is duplicated in symbol A”. Moderator does not agree with that understanding, because,</w:t>
      </w:r>
    </w:p>
    <w:p w:rsidR="00511F88" w:rsidRDefault="00613D9F">
      <w:pPr>
        <w:pStyle w:val="aff4"/>
        <w:numPr>
          <w:ilvl w:val="1"/>
          <w:numId w:val="25"/>
        </w:numPr>
        <w:spacing w:before="100" w:beforeAutospacing="1" w:after="100" w:afterAutospacing="1"/>
        <w:rPr>
          <w:lang w:val="en-GB"/>
        </w:rPr>
      </w:pPr>
      <w:r>
        <w:t>In current specs, the PSFCH sequence is mapped to “the second PSFCH symbol”, and then REs of “the second PSFCH symbol” are duplicated in “the first PSFCH symbol”; if the RE mapping step is unchanged and the duplication is changed to duplicate “the first PSFCH symbol” to “the second PSFCH symbol” instead, then the result would be totally undefined (the REs in both symbols would become uncertain).</w:t>
      </w:r>
    </w:p>
    <w:p w:rsidR="00511F88" w:rsidRDefault="00613D9F">
      <w:pPr>
        <w:pStyle w:val="aff4"/>
        <w:numPr>
          <w:ilvl w:val="1"/>
          <w:numId w:val="25"/>
        </w:numPr>
        <w:spacing w:before="100" w:beforeAutospacing="1" w:after="100" w:afterAutospacing="1"/>
        <w:rPr>
          <w:lang w:val="en-GB"/>
        </w:rPr>
      </w:pPr>
      <w:r>
        <w:t>The point of the draft CR is that there is inconsistency in the specs (i.e. in one place the spec says “symbol A is duplicated in symbol B” while in another place the spec says “symbol B is duplicated”). The spec is not supposed to be ambiguous and inconsistent.</w:t>
      </w:r>
    </w:p>
    <w:tbl>
      <w:tblPr>
        <w:tblStyle w:val="af9"/>
        <w:tblW w:w="0" w:type="auto"/>
        <w:tblLook w:val="04A0" w:firstRow="1" w:lastRow="0" w:firstColumn="1" w:lastColumn="0" w:noHBand="0" w:noVBand="1"/>
      </w:tblPr>
      <w:tblGrid>
        <w:gridCol w:w="9629"/>
      </w:tblGrid>
      <w:tr w:rsidR="00511F88">
        <w:tc>
          <w:tcPr>
            <w:tcW w:w="9629" w:type="dxa"/>
          </w:tcPr>
          <w:p w:rsidR="00511F88" w:rsidRDefault="00613D9F">
            <w:pPr>
              <w:keepNext/>
              <w:keepLines/>
              <w:overflowPunct/>
              <w:autoSpaceDE/>
              <w:autoSpaceDN/>
              <w:adjustRightInd/>
              <w:spacing w:before="120"/>
              <w:textAlignment w:val="auto"/>
              <w:outlineLvl w:val="2"/>
              <w:rPr>
                <w:rFonts w:ascii="Arial" w:eastAsia="等线" w:hAnsi="Arial"/>
                <w:sz w:val="28"/>
              </w:rPr>
            </w:pPr>
            <w:bookmarkStart w:id="4" w:name="_Toc29230427"/>
            <w:bookmarkStart w:id="5" w:name="_Toc11324433"/>
            <w:bookmarkStart w:id="6" w:name="_Toc51774194"/>
            <w:bookmarkStart w:id="7" w:name="_Toc36026686"/>
            <w:bookmarkStart w:id="8" w:name="_Toc45107525"/>
            <w:bookmarkStart w:id="9" w:name="_Toc98419736"/>
            <w:bookmarkStart w:id="10" w:name="_Toc454818139"/>
            <w:bookmarkStart w:id="11" w:name="_Toc29230453"/>
            <w:bookmarkStart w:id="12" w:name="_Toc36026712"/>
            <w:bookmarkStart w:id="13" w:name="_Toc98419762"/>
            <w:bookmarkStart w:id="14" w:name="_Toc45107551"/>
            <w:bookmarkStart w:id="15" w:name="_Toc51774220"/>
            <w:r>
              <w:rPr>
                <w:rFonts w:ascii="Arial" w:eastAsia="等线" w:hAnsi="Arial"/>
                <w:sz w:val="28"/>
              </w:rPr>
              <w:lastRenderedPageBreak/>
              <w:t>8.2.1</w:t>
            </w:r>
            <w:r>
              <w:rPr>
                <w:rFonts w:ascii="Arial" w:eastAsia="等线" w:hAnsi="Arial"/>
                <w:sz w:val="28"/>
              </w:rPr>
              <w:tab/>
              <w:t>General</w:t>
            </w:r>
            <w:bookmarkEnd w:id="4"/>
            <w:bookmarkEnd w:id="5"/>
            <w:bookmarkEnd w:id="6"/>
            <w:bookmarkEnd w:id="7"/>
            <w:bookmarkEnd w:id="8"/>
            <w:bookmarkEnd w:id="9"/>
          </w:p>
          <w:p w:rsidR="00511F88" w:rsidRDefault="00613D9F">
            <w:pPr>
              <w:overflowPunct/>
              <w:autoSpaceDE/>
              <w:autoSpaceDN/>
              <w:adjustRightInd/>
              <w:textAlignment w:val="auto"/>
              <w:rPr>
                <w:rFonts w:eastAsia="等线"/>
              </w:rPr>
            </w:pPr>
            <w:r>
              <w:rPr>
                <w:rFonts w:eastAsia="等线"/>
              </w:rPr>
              <w:t xml:space="preserve">The OFDM symbol immediately following the last symbol used for PSSCH, PSFCH, or S-SSB serves as a guard symbol. </w:t>
            </w:r>
          </w:p>
          <w:p w:rsidR="00511F88" w:rsidRDefault="00613D9F">
            <w:pPr>
              <w:overflowPunct/>
              <w:autoSpaceDE/>
              <w:autoSpaceDN/>
              <w:adjustRightInd/>
              <w:textAlignment w:val="auto"/>
              <w:rPr>
                <w:rFonts w:eastAsia="等线"/>
              </w:rPr>
            </w:pPr>
            <w:r>
              <w:rPr>
                <w:rFonts w:eastAsia="等线"/>
              </w:rPr>
              <w:t xml:space="preserve">The first OFDM symbol of a PSSCH and its associated PSCCH is duplicated as described in clauses 8.3.1.5 and 8.3.2.3. </w:t>
            </w:r>
          </w:p>
          <w:p w:rsidR="00511F88" w:rsidRDefault="00613D9F">
            <w:pPr>
              <w:overflowPunct/>
              <w:autoSpaceDE/>
              <w:autoSpaceDN/>
              <w:adjustRightInd/>
              <w:textAlignment w:val="auto"/>
              <w:rPr>
                <w:rFonts w:eastAsia="等线"/>
              </w:rPr>
            </w:pPr>
            <w:r>
              <w:rPr>
                <w:rFonts w:eastAsia="等线"/>
                <w:highlight w:val="yellow"/>
              </w:rPr>
              <w:t>The first OFDM symbol of a PSFCH</w:t>
            </w:r>
            <w:r>
              <w:rPr>
                <w:rFonts w:eastAsia="等线"/>
              </w:rPr>
              <w:t xml:space="preserve"> is duplicated as described in clause 8.3.4.2.2</w:t>
            </w:r>
          </w:p>
          <w:p w:rsidR="00511F88" w:rsidRDefault="00613D9F">
            <w:pPr>
              <w:overflowPunct/>
              <w:autoSpaceDE/>
              <w:autoSpaceDN/>
              <w:adjustRightInd/>
              <w:textAlignment w:val="auto"/>
              <w:rPr>
                <w:rFonts w:eastAsia="等线"/>
              </w:rPr>
            </w:pPr>
            <w:r>
              <w:rPr>
                <w:rFonts w:eastAsia="等线" w:hint="eastAsia"/>
              </w:rPr>
              <w:t>[</w:t>
            </w:r>
            <w:r>
              <w:rPr>
                <w:rFonts w:eastAsia="等线"/>
              </w:rPr>
              <w:t>…]</w:t>
            </w:r>
          </w:p>
          <w:p w:rsidR="00511F88" w:rsidRDefault="00613D9F">
            <w:pPr>
              <w:keepNext/>
              <w:keepLines/>
              <w:overflowPunct/>
              <w:autoSpaceDE/>
              <w:autoSpaceDN/>
              <w:adjustRightInd/>
              <w:spacing w:before="120"/>
              <w:textAlignment w:val="auto"/>
              <w:outlineLvl w:val="2"/>
              <w:rPr>
                <w:rFonts w:ascii="Arial" w:eastAsia="等线" w:hAnsi="Arial"/>
                <w:sz w:val="28"/>
              </w:rPr>
            </w:pPr>
            <w:r>
              <w:rPr>
                <w:rFonts w:ascii="Arial" w:eastAsia="等线" w:hAnsi="Arial"/>
                <w:sz w:val="28"/>
              </w:rPr>
              <w:t>8.3.4</w:t>
            </w:r>
            <w:r>
              <w:rPr>
                <w:rFonts w:ascii="Arial" w:eastAsia="等线" w:hAnsi="Arial"/>
                <w:sz w:val="28"/>
              </w:rPr>
              <w:tab/>
              <w:t>Physical sidelink feedback channel</w:t>
            </w:r>
            <w:bookmarkEnd w:id="10"/>
            <w:bookmarkEnd w:id="11"/>
            <w:bookmarkEnd w:id="12"/>
            <w:bookmarkEnd w:id="13"/>
            <w:bookmarkEnd w:id="14"/>
            <w:bookmarkEnd w:id="15"/>
          </w:p>
          <w:p w:rsidR="00511F88" w:rsidRDefault="00613D9F">
            <w:pPr>
              <w:keepNext/>
              <w:keepLines/>
              <w:overflowPunct/>
              <w:autoSpaceDE/>
              <w:autoSpaceDN/>
              <w:adjustRightInd/>
              <w:spacing w:before="120"/>
              <w:textAlignment w:val="auto"/>
              <w:outlineLvl w:val="3"/>
              <w:rPr>
                <w:rFonts w:ascii="Arial" w:eastAsia="等线" w:hAnsi="Arial"/>
                <w:sz w:val="24"/>
              </w:rPr>
            </w:pPr>
            <w:bookmarkStart w:id="16" w:name="_Toc29230454"/>
            <w:bookmarkStart w:id="17" w:name="_Toc98419763"/>
            <w:bookmarkStart w:id="18" w:name="_Toc45107552"/>
            <w:bookmarkStart w:id="19" w:name="_Toc51774221"/>
            <w:bookmarkStart w:id="20" w:name="_Toc36026713"/>
            <w:r>
              <w:rPr>
                <w:rFonts w:ascii="Arial" w:eastAsia="等线" w:hAnsi="Arial"/>
                <w:sz w:val="24"/>
              </w:rPr>
              <w:t>8.3.4.1</w:t>
            </w:r>
            <w:r>
              <w:rPr>
                <w:rFonts w:ascii="Arial" w:eastAsia="等线" w:hAnsi="Arial"/>
                <w:sz w:val="24"/>
              </w:rPr>
              <w:tab/>
              <w:t>General</w:t>
            </w:r>
            <w:bookmarkEnd w:id="16"/>
            <w:bookmarkEnd w:id="17"/>
            <w:bookmarkEnd w:id="18"/>
            <w:bookmarkEnd w:id="19"/>
            <w:bookmarkEnd w:id="20"/>
          </w:p>
          <w:p w:rsidR="00511F88" w:rsidRDefault="00613D9F">
            <w:pPr>
              <w:keepNext/>
              <w:keepLines/>
              <w:overflowPunct/>
              <w:autoSpaceDE/>
              <w:autoSpaceDN/>
              <w:adjustRightInd/>
              <w:spacing w:before="120"/>
              <w:textAlignment w:val="auto"/>
              <w:outlineLvl w:val="3"/>
              <w:rPr>
                <w:rFonts w:ascii="Arial" w:eastAsia="等线" w:hAnsi="Arial"/>
                <w:sz w:val="24"/>
              </w:rPr>
            </w:pPr>
            <w:bookmarkStart w:id="21" w:name="_Toc51774222"/>
            <w:bookmarkStart w:id="22" w:name="_Toc29230455"/>
            <w:bookmarkStart w:id="23" w:name="_Toc36026714"/>
            <w:bookmarkStart w:id="24" w:name="_Toc45107553"/>
            <w:bookmarkStart w:id="25" w:name="_Toc98419764"/>
            <w:r>
              <w:rPr>
                <w:rFonts w:ascii="Arial" w:eastAsia="等线" w:hAnsi="Arial"/>
                <w:sz w:val="24"/>
              </w:rPr>
              <w:t>8.3.4.2</w:t>
            </w:r>
            <w:r>
              <w:rPr>
                <w:rFonts w:ascii="Arial" w:eastAsia="等线" w:hAnsi="Arial"/>
                <w:sz w:val="24"/>
              </w:rPr>
              <w:tab/>
              <w:t>PSFCH format 0</w:t>
            </w:r>
            <w:bookmarkEnd w:id="21"/>
            <w:bookmarkEnd w:id="22"/>
            <w:bookmarkEnd w:id="23"/>
            <w:bookmarkEnd w:id="24"/>
            <w:bookmarkEnd w:id="25"/>
          </w:p>
          <w:p w:rsidR="00511F88" w:rsidRDefault="00613D9F">
            <w:pPr>
              <w:keepNext/>
              <w:keepLines/>
              <w:overflowPunct/>
              <w:autoSpaceDE/>
              <w:autoSpaceDN/>
              <w:adjustRightInd/>
              <w:spacing w:before="120"/>
              <w:textAlignment w:val="auto"/>
              <w:outlineLvl w:val="4"/>
              <w:rPr>
                <w:rFonts w:ascii="Arial" w:eastAsia="等线" w:hAnsi="Arial"/>
                <w:sz w:val="22"/>
              </w:rPr>
            </w:pPr>
            <w:bookmarkStart w:id="26" w:name="_Toc98419765"/>
            <w:bookmarkStart w:id="27" w:name="_Toc29230456"/>
            <w:bookmarkStart w:id="28" w:name="_Toc36026715"/>
            <w:bookmarkStart w:id="29" w:name="_Toc45107554"/>
            <w:bookmarkStart w:id="30" w:name="_Toc11324487"/>
            <w:bookmarkStart w:id="31" w:name="_Toc51774223"/>
            <w:r>
              <w:rPr>
                <w:rFonts w:ascii="Arial" w:eastAsia="等线" w:hAnsi="Arial"/>
                <w:sz w:val="22"/>
              </w:rPr>
              <w:t>8.3.4.2.1</w:t>
            </w:r>
            <w:r>
              <w:rPr>
                <w:rFonts w:ascii="Arial" w:eastAsia="等线" w:hAnsi="Arial"/>
                <w:sz w:val="22"/>
              </w:rPr>
              <w:tab/>
              <w:t>Sequence generation</w:t>
            </w:r>
            <w:bookmarkEnd w:id="26"/>
            <w:bookmarkEnd w:id="27"/>
            <w:bookmarkEnd w:id="28"/>
            <w:bookmarkEnd w:id="29"/>
            <w:bookmarkEnd w:id="30"/>
            <w:bookmarkEnd w:id="31"/>
          </w:p>
          <w:p w:rsidR="00511F88" w:rsidRDefault="00613D9F">
            <w:pPr>
              <w:overflowPunct/>
              <w:autoSpaceDE/>
              <w:autoSpaceDN/>
              <w:adjustRightInd/>
              <w:textAlignment w:val="auto"/>
              <w:rPr>
                <w:rFonts w:eastAsia="等线"/>
              </w:rPr>
            </w:pPr>
            <w:r>
              <w:rPr>
                <w:rFonts w:eastAsia="等线"/>
              </w:rPr>
              <w:t xml:space="preserve">The sequence </w:t>
            </w:r>
            <m:oMath>
              <m:r>
                <w:rPr>
                  <w:rFonts w:ascii="Cambria Math" w:eastAsia="等线" w:hAnsi="Cambria Math"/>
                </w:rPr>
                <m:t>x</m:t>
              </m:r>
              <m:d>
                <m:dPr>
                  <m:ctrlPr>
                    <w:rPr>
                      <w:rFonts w:ascii="Cambria Math" w:eastAsia="等线" w:hAnsi="Cambria Math"/>
                      <w:i/>
                    </w:rPr>
                  </m:ctrlPr>
                </m:dPr>
                <m:e>
                  <m:r>
                    <w:rPr>
                      <w:rFonts w:ascii="Cambria Math" w:eastAsia="等线" w:hAnsi="Cambria Math"/>
                    </w:rPr>
                    <m:t>n</m:t>
                  </m:r>
                </m:e>
              </m:d>
            </m:oMath>
            <w:r>
              <w:rPr>
                <w:rFonts w:eastAsia="等线"/>
              </w:rPr>
              <w:t xml:space="preserve"> shall be generated according to</w:t>
            </w:r>
          </w:p>
          <w:p w:rsidR="00511F88" w:rsidRDefault="00613D9F">
            <w:pPr>
              <w:keepLines/>
              <w:tabs>
                <w:tab w:val="center" w:pos="4536"/>
                <w:tab w:val="right" w:pos="9072"/>
              </w:tabs>
              <w:overflowPunct/>
              <w:autoSpaceDE/>
              <w:autoSpaceDN/>
              <w:adjustRightInd/>
              <w:textAlignment w:val="auto"/>
              <w:rPr>
                <w:rFonts w:eastAsia="等线"/>
              </w:rPr>
            </w:pPr>
            <m:oMathPara>
              <m:oMath>
                <m:r>
                  <w:rPr>
                    <w:rFonts w:ascii="Cambria Math" w:eastAsia="等线" w:hAnsi="Cambria Math"/>
                  </w:rPr>
                  <m:t>x</m:t>
                </m:r>
                <m:d>
                  <m:dPr>
                    <m:ctrlPr>
                      <w:rPr>
                        <w:rFonts w:ascii="Cambria Math" w:eastAsia="等线" w:hAnsi="Cambria Math"/>
                      </w:rPr>
                    </m:ctrlPr>
                  </m:dPr>
                  <m:e>
                    <m:r>
                      <w:rPr>
                        <w:rFonts w:ascii="Cambria Math" w:eastAsia="等线" w:hAnsi="Cambria Math"/>
                      </w:rPr>
                      <m:t>n</m:t>
                    </m:r>
                  </m:e>
                </m:d>
                <m:r>
                  <m:rPr>
                    <m:sty m:val="p"/>
                  </m:rP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u</m:t>
                    </m:r>
                    <m:r>
                      <m:rPr>
                        <m:sty m:val="p"/>
                      </m:rPr>
                      <w:rPr>
                        <w:rFonts w:ascii="Cambria Math" w:eastAsia="等线" w:hAnsi="Cambria Math"/>
                      </w:rPr>
                      <m:t>,</m:t>
                    </m:r>
                    <m:r>
                      <w:rPr>
                        <w:rFonts w:ascii="Cambria Math" w:eastAsia="等线" w:hAnsi="Cambria Math"/>
                      </w:rPr>
                      <m:t>v</m:t>
                    </m:r>
                  </m:sub>
                  <m:sup>
                    <m:r>
                      <w:rPr>
                        <w:rFonts w:ascii="Cambria Math" w:eastAsia="等线" w:hAnsi="Cambria Math"/>
                      </w:rPr>
                      <m:t>α</m:t>
                    </m:r>
                    <m:r>
                      <m:rPr>
                        <m:sty m:val="p"/>
                      </m:rPr>
                      <w:rPr>
                        <w:rFonts w:ascii="Cambria Math" w:eastAsia="等线" w:hAnsi="Cambria Math"/>
                      </w:rPr>
                      <m:t>,</m:t>
                    </m:r>
                    <m:r>
                      <w:rPr>
                        <w:rFonts w:ascii="Cambria Math" w:eastAsia="等线" w:hAnsi="Cambria Math"/>
                      </w:rPr>
                      <m:t>δ</m:t>
                    </m:r>
                  </m:sup>
                </m:sSubSup>
                <m:d>
                  <m:dPr>
                    <m:ctrlPr>
                      <w:rPr>
                        <w:rFonts w:ascii="Cambria Math" w:eastAsia="等线" w:hAnsi="Cambria Math"/>
                      </w:rPr>
                    </m:ctrlPr>
                  </m:dPr>
                  <m:e>
                    <m:r>
                      <w:rPr>
                        <w:rFonts w:ascii="Cambria Math" w:eastAsia="等线" w:hAnsi="Cambria Math"/>
                      </w:rPr>
                      <m:t>n</m:t>
                    </m:r>
                  </m:e>
                </m:d>
              </m:oMath>
            </m:oMathPara>
          </w:p>
          <w:p w:rsidR="00511F88" w:rsidRDefault="00613D9F">
            <w:pPr>
              <w:keepLines/>
              <w:tabs>
                <w:tab w:val="center" w:pos="4536"/>
                <w:tab w:val="right" w:pos="9072"/>
              </w:tabs>
              <w:overflowPunct/>
              <w:autoSpaceDE/>
              <w:autoSpaceDN/>
              <w:adjustRightInd/>
              <w:textAlignment w:val="auto"/>
              <w:rPr>
                <w:rFonts w:eastAsia="等线"/>
              </w:rPr>
            </w:pPr>
            <m:oMathPara>
              <m:oMath>
                <m:r>
                  <w:rPr>
                    <w:rFonts w:ascii="Cambria Math" w:eastAsia="等线" w:hAnsi="Cambria Math"/>
                  </w:rPr>
                  <m:t>n</m:t>
                </m:r>
                <m:r>
                  <m:rPr>
                    <m:sty m:val="p"/>
                  </m:rPr>
                  <w:rPr>
                    <w:rFonts w:ascii="Cambria Math" w:eastAsia="等线" w:hAnsi="Cambria Math"/>
                  </w:rPr>
                  <m:t>=0,1,…,</m:t>
                </m:r>
                <m:sSubSup>
                  <m:sSubSupPr>
                    <m:ctrlPr>
                      <w:rPr>
                        <w:rFonts w:ascii="Cambria Math" w:eastAsia="等线" w:hAnsi="Cambria Math"/>
                      </w:rPr>
                    </m:ctrlPr>
                  </m:sSubSupPr>
                  <m:e>
                    <m:r>
                      <w:rPr>
                        <w:rFonts w:ascii="Cambria Math" w:eastAsia="等线" w:hAnsi="Cambria Math"/>
                      </w:rPr>
                      <m:t>N</m:t>
                    </m:r>
                  </m:e>
                  <m:sub>
                    <m:r>
                      <m:rPr>
                        <m:nor/>
                      </m:rPr>
                      <w:rPr>
                        <w:rFonts w:eastAsia="等线"/>
                      </w:rPr>
                      <m:t>sc</m:t>
                    </m:r>
                  </m:sub>
                  <m:sup>
                    <m:r>
                      <m:rPr>
                        <m:nor/>
                      </m:rPr>
                      <w:rPr>
                        <w:rFonts w:eastAsia="等线"/>
                      </w:rPr>
                      <m:t>RB</m:t>
                    </m:r>
                  </m:sup>
                </m:sSubSup>
                <m:r>
                  <m:rPr>
                    <m:sty m:val="p"/>
                  </m:rPr>
                  <w:rPr>
                    <w:rFonts w:ascii="Cambria Math" w:eastAsia="等线" w:hAnsi="Cambria Math"/>
                  </w:rPr>
                  <m:t>-1</m:t>
                </m:r>
              </m:oMath>
            </m:oMathPara>
          </w:p>
          <w:p w:rsidR="00511F88" w:rsidRDefault="00613D9F">
            <w:pPr>
              <w:overflowPunct/>
              <w:autoSpaceDE/>
              <w:autoSpaceDN/>
              <w:adjustRightInd/>
              <w:textAlignment w:val="auto"/>
              <w:rPr>
                <w:rFonts w:eastAsia="等线"/>
              </w:rPr>
            </w:pPr>
            <w:r>
              <w:rPr>
                <w:rFonts w:eastAsia="等线"/>
              </w:rPr>
              <w:t xml:space="preserve">where </w:t>
            </w:r>
            <m:oMath>
              <m:sSubSup>
                <m:sSubSupPr>
                  <m:ctrlPr>
                    <w:rPr>
                      <w:rFonts w:ascii="Cambria Math" w:eastAsia="等线" w:hAnsi="Cambria Math"/>
                      <w:i/>
                    </w:rPr>
                  </m:ctrlPr>
                </m:sSubSupPr>
                <m:e>
                  <m:r>
                    <w:rPr>
                      <w:rFonts w:ascii="Cambria Math" w:eastAsia="等线" w:hAnsi="Cambria Math"/>
                    </w:rPr>
                    <m:t>r</m:t>
                  </m:r>
                </m:e>
                <m:sub>
                  <m:r>
                    <w:rPr>
                      <w:rFonts w:ascii="Cambria Math" w:eastAsia="等线" w:hAnsi="Cambria Math"/>
                    </w:rPr>
                    <m:t>u,v</m:t>
                  </m:r>
                </m:sub>
                <m:sup>
                  <m:d>
                    <m:dPr>
                      <m:ctrlPr>
                        <w:rPr>
                          <w:rFonts w:ascii="Cambria Math" w:eastAsia="等线" w:hAnsi="Cambria Math"/>
                          <w:i/>
                        </w:rPr>
                      </m:ctrlPr>
                    </m:dPr>
                    <m:e>
                      <m:r>
                        <w:rPr>
                          <w:rFonts w:ascii="Cambria Math" w:eastAsia="等线" w:hAnsi="Cambria Math"/>
                        </w:rPr>
                        <m:t>α,δ</m:t>
                      </m:r>
                    </m:e>
                  </m:d>
                </m:sup>
              </m:sSubSup>
              <m:r>
                <w:rPr>
                  <w:rFonts w:ascii="Cambria Math" w:eastAsia="等线" w:hAnsi="Cambria Math"/>
                </w:rPr>
                <m:t>(n)</m:t>
              </m:r>
            </m:oMath>
            <w:r>
              <w:rPr>
                <w:rFonts w:eastAsia="等线"/>
              </w:rPr>
              <w:t xml:space="preserve"> is given by clause 6.3.2.2 with the following exceptions:</w:t>
            </w:r>
          </w:p>
          <w:p w:rsidR="00511F88" w:rsidRDefault="00613D9F">
            <w:pPr>
              <w:overflowPunct/>
              <w:autoSpaceDE/>
              <w:autoSpaceDN/>
              <w:adjustRightInd/>
              <w:ind w:left="568" w:hanging="284"/>
              <w:textAlignment w:val="auto"/>
              <w:rPr>
                <w:rFonts w:eastAsia="等线"/>
              </w:rPr>
            </w:pPr>
            <w:r>
              <w:rPr>
                <w:rFonts w:eastAsia="等线"/>
              </w:rPr>
              <w:t>-</w:t>
            </w:r>
            <w:r>
              <w:rPr>
                <w:rFonts w:eastAsia="等线"/>
              </w:rPr>
              <w:tab/>
            </w:r>
            <m:oMath>
              <m:sSub>
                <m:sSubPr>
                  <m:ctrlPr>
                    <w:rPr>
                      <w:rFonts w:ascii="Cambria Math" w:eastAsia="等线" w:hAnsi="Cambria Math"/>
                      <w:i/>
                    </w:rPr>
                  </m:ctrlPr>
                </m:sSubPr>
                <m:e>
                  <m:r>
                    <w:rPr>
                      <w:rFonts w:ascii="Cambria Math" w:eastAsia="等线" w:hAnsi="Cambria Math"/>
                    </w:rPr>
                    <m:t>m</m:t>
                  </m:r>
                </m:e>
                <m:sub>
                  <m:r>
                    <m:rPr>
                      <m:nor/>
                    </m:rPr>
                    <w:rPr>
                      <w:rFonts w:ascii="Cambria Math" w:eastAsia="等线" w:hAnsi="Cambria Math"/>
                    </w:rPr>
                    <m:t>cs</m:t>
                  </m:r>
                </m:sub>
              </m:sSub>
            </m:oMath>
            <w:r>
              <w:rPr>
                <w:rFonts w:eastAsia="等线"/>
              </w:rPr>
              <w:t xml:space="preserve"> is given by clause 16.3 of [5, TS 38.213]; </w:t>
            </w:r>
          </w:p>
          <w:p w:rsidR="00511F88" w:rsidRDefault="00613D9F">
            <w:pPr>
              <w:overflowPunct/>
              <w:autoSpaceDE/>
              <w:autoSpaceDN/>
              <w:adjustRightInd/>
              <w:ind w:left="568" w:hanging="284"/>
              <w:textAlignment w:val="auto"/>
              <w:rPr>
                <w:rFonts w:eastAsia="等线"/>
              </w:rPr>
            </w:pPr>
            <w:r>
              <w:rPr>
                <w:rFonts w:eastAsia="等线"/>
              </w:rPr>
              <w:t>-</w:t>
            </w:r>
            <w:r>
              <w:rPr>
                <w:rFonts w:eastAsia="等线"/>
              </w:rPr>
              <w:tab/>
            </w:r>
            <m:oMath>
              <m:sSub>
                <m:sSubPr>
                  <m:ctrlPr>
                    <w:rPr>
                      <w:rFonts w:ascii="Cambria Math" w:eastAsia="等线" w:hAnsi="Cambria Math"/>
                      <w:i/>
                    </w:rPr>
                  </m:ctrlPr>
                </m:sSubPr>
                <m:e>
                  <m:r>
                    <w:rPr>
                      <w:rFonts w:ascii="Cambria Math" w:eastAsia="等线" w:hAnsi="Cambria Math"/>
                    </w:rPr>
                    <m:t>m</m:t>
                  </m:r>
                </m:e>
                <m:sub>
                  <m:r>
                    <m:rPr>
                      <m:nor/>
                    </m:rPr>
                    <w:rPr>
                      <w:rFonts w:ascii="Cambria Math" w:eastAsia="等线" w:hAnsi="Cambria Math"/>
                    </w:rPr>
                    <m:t>0</m:t>
                  </m:r>
                </m:sub>
              </m:sSub>
            </m:oMath>
            <w:r>
              <w:rPr>
                <w:rFonts w:eastAsia="等线"/>
              </w:rPr>
              <w:t xml:space="preserve"> is given by clause 16.3 of [5, TS 38.213];</w:t>
            </w:r>
          </w:p>
          <w:p w:rsidR="00511F88" w:rsidRDefault="00613D9F">
            <w:pPr>
              <w:overflowPunct/>
              <w:autoSpaceDE/>
              <w:autoSpaceDN/>
              <w:adjustRightInd/>
              <w:ind w:left="568" w:hanging="284"/>
              <w:textAlignment w:val="auto"/>
              <w:rPr>
                <w:rFonts w:eastAsia="等线"/>
              </w:rPr>
            </w:pPr>
            <w:r>
              <w:rPr>
                <w:rFonts w:eastAsia="等线"/>
              </w:rPr>
              <w:t>-</w:t>
            </w:r>
            <w:r>
              <w:rPr>
                <w:rFonts w:eastAsia="等线"/>
              </w:rPr>
              <w:tab/>
            </w:r>
            <m:oMath>
              <m:r>
                <w:rPr>
                  <w:rFonts w:ascii="Cambria Math" w:eastAsia="等线" w:hAnsi="Cambria Math"/>
                </w:rPr>
                <m:t>l=0</m:t>
              </m:r>
            </m:oMath>
            <w:r>
              <w:rPr>
                <w:rFonts w:eastAsia="等线"/>
              </w:rPr>
              <w:t>;</w:t>
            </w:r>
          </w:p>
          <w:p w:rsidR="00511F88" w:rsidRDefault="00613D9F">
            <w:pPr>
              <w:overflowPunct/>
              <w:autoSpaceDE/>
              <w:autoSpaceDN/>
              <w:adjustRightInd/>
              <w:ind w:left="568" w:hanging="284"/>
              <w:textAlignment w:val="auto"/>
              <w:rPr>
                <w:rFonts w:eastAsia="等线"/>
              </w:rPr>
            </w:pPr>
            <w:r>
              <w:rPr>
                <w:rFonts w:eastAsia="等线"/>
              </w:rPr>
              <w:t>-</w:t>
            </w:r>
            <w:r>
              <w:rPr>
                <w:rFonts w:eastAsia="等线"/>
              </w:rPr>
              <w:tab/>
            </w:r>
            <m:oMath>
              <m:r>
                <w:rPr>
                  <w:rFonts w:ascii="Cambria Math" w:eastAsia="等线" w:hAnsi="Cambria Math"/>
                </w:rPr>
                <m:t>l'</m:t>
              </m:r>
            </m:oMath>
            <w:r>
              <w:rPr>
                <w:rFonts w:eastAsia="等线"/>
              </w:rPr>
              <w:t xml:space="preserve"> is the index of the OFDM symbol in the slot that corresponds to </w:t>
            </w:r>
            <w:r>
              <w:rPr>
                <w:rFonts w:eastAsia="等线"/>
                <w:highlight w:val="yellow"/>
              </w:rPr>
              <w:t>the second OFDM symbol of the PSFCH transmission</w:t>
            </w:r>
            <w:r>
              <w:rPr>
                <w:rFonts w:eastAsia="等线"/>
              </w:rPr>
              <w:t xml:space="preserve"> in the slot given by [5, TS 38.213];</w:t>
            </w:r>
          </w:p>
          <w:p w:rsidR="00511F88" w:rsidRDefault="00613D9F">
            <w:pPr>
              <w:overflowPunct/>
              <w:autoSpaceDE/>
              <w:autoSpaceDN/>
              <w:adjustRightInd/>
              <w:ind w:left="568" w:hanging="284"/>
              <w:textAlignment w:val="auto"/>
              <w:rPr>
                <w:rFonts w:eastAsia="等线"/>
              </w:rPr>
            </w:pPr>
            <w:r>
              <w:rPr>
                <w:rFonts w:eastAsia="等线"/>
              </w:rPr>
              <w:t>-</w:t>
            </w:r>
            <w:r>
              <w:rPr>
                <w:rFonts w:eastAsia="等线"/>
              </w:rPr>
              <w:tab/>
            </w:r>
            <m:oMath>
              <m:r>
                <w:rPr>
                  <w:rFonts w:ascii="Cambria Math" w:eastAsia="等线" w:hAnsi="Cambria Math"/>
                </w:rPr>
                <m:t>u=</m:t>
              </m:r>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ID</m:t>
                  </m:r>
                </m:sub>
              </m:sSub>
              <m:r>
                <m:rPr>
                  <m:nor/>
                </m:rPr>
                <w:rPr>
                  <w:rFonts w:ascii="Cambria Math" w:eastAsia="等线" w:hAnsi="Cambria Math"/>
                </w:rPr>
                <m:t xml:space="preserve"> mod </m:t>
              </m:r>
              <m:r>
                <w:rPr>
                  <w:rFonts w:ascii="Cambria Math" w:eastAsia="等线" w:hAnsi="Cambria Math"/>
                </w:rPr>
                <m:t>30</m:t>
              </m:r>
            </m:oMath>
            <w:r>
              <w:rPr>
                <w:rFonts w:eastAsia="等线"/>
              </w:rPr>
              <w:t xml:space="preserve"> and </w:t>
            </w:r>
            <m:oMath>
              <m:r>
                <w:rPr>
                  <w:rFonts w:ascii="Cambria Math" w:eastAsia="等线" w:hAnsi="Cambria Math"/>
                </w:rPr>
                <m:t>v=0</m:t>
              </m:r>
            </m:oMath>
            <w:r>
              <w:rPr>
                <w:rFonts w:eastAsia="等线"/>
              </w:rPr>
              <w:t xml:space="preserve"> with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ID</m:t>
                  </m:r>
                </m:sub>
              </m:sSub>
            </m:oMath>
            <w:r>
              <w:rPr>
                <w:rFonts w:eastAsia="等线"/>
              </w:rPr>
              <w:t xml:space="preserve"> given by the higher-layer parameter </w:t>
            </w:r>
            <w:proofErr w:type="spellStart"/>
            <w:r>
              <w:rPr>
                <w:rFonts w:eastAsia="等线"/>
                <w:i/>
                <w:iCs/>
              </w:rPr>
              <w:t>sl</w:t>
            </w:r>
            <w:proofErr w:type="spellEnd"/>
            <w:r>
              <w:rPr>
                <w:rFonts w:eastAsia="等线"/>
                <w:i/>
                <w:iCs/>
              </w:rPr>
              <w:t>-PSFCH-</w:t>
            </w:r>
            <w:proofErr w:type="spellStart"/>
            <w:r>
              <w:rPr>
                <w:rFonts w:eastAsia="等线"/>
                <w:i/>
                <w:iCs/>
              </w:rPr>
              <w:t>HopID</w:t>
            </w:r>
            <w:proofErr w:type="spellEnd"/>
            <w:r>
              <w:rPr>
                <w:rFonts w:eastAsia="等线"/>
              </w:rPr>
              <w:t xml:space="preserve"> if configured; otherwise</w:t>
            </w:r>
            <w:proofErr w:type="gramStart"/>
            <w:r>
              <w:rPr>
                <w:rFonts w:eastAsia="等线"/>
              </w:rPr>
              <w:t xml:space="preserve">, </w:t>
            </w:r>
            <w:proofErr w:type="gramEnd"/>
            <m:oMath>
              <m:r>
                <w:rPr>
                  <w:rFonts w:ascii="Cambria Math" w:eastAsia="等线" w:hAnsi="Cambria Math"/>
                </w:rPr>
                <m:t>u=0</m:t>
              </m:r>
            </m:oMath>
            <w:r>
              <w:rPr>
                <w:rFonts w:eastAsia="等线"/>
              </w:rPr>
              <w:t>.</w:t>
            </w:r>
          </w:p>
          <w:p w:rsidR="00511F88" w:rsidRDefault="00613D9F">
            <w:pPr>
              <w:overflowPunct/>
              <w:autoSpaceDE/>
              <w:autoSpaceDN/>
              <w:adjustRightInd/>
              <w:ind w:left="568" w:hanging="284"/>
              <w:textAlignment w:val="auto"/>
              <w:rPr>
                <w:rFonts w:eastAsia="等线"/>
              </w:rPr>
            </w:pPr>
            <w:r>
              <w:rPr>
                <w:rFonts w:eastAsia="等线"/>
              </w:rPr>
              <w:t>-</w:t>
            </w:r>
            <w:r>
              <w:rPr>
                <w:rFonts w:eastAsia="等线"/>
              </w:rPr>
              <w:tab/>
            </w:r>
            <m:oMath>
              <m:sSub>
                <m:sSubPr>
                  <m:ctrlPr>
                    <w:rPr>
                      <w:rFonts w:ascii="Cambria Math" w:eastAsia="等线" w:hAnsi="Cambria Math"/>
                      <w:i/>
                    </w:rPr>
                  </m:ctrlPr>
                </m:sSubPr>
                <m:e>
                  <m:r>
                    <w:rPr>
                      <w:rFonts w:ascii="Cambria Math" w:eastAsia="等线" w:hAnsi="Cambria Math"/>
                    </w:rPr>
                    <m:t>c</m:t>
                  </m:r>
                </m:e>
                <m:sub>
                  <m:r>
                    <m:rPr>
                      <m:nor/>
                    </m:rPr>
                    <w:rPr>
                      <w:rFonts w:ascii="Cambria Math" w:eastAsia="等线" w:hAnsi="Cambria Math"/>
                    </w:rPr>
                    <m:t>init</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ID</m:t>
                  </m:r>
                </m:sub>
              </m:sSub>
            </m:oMath>
            <w:r>
              <w:rPr>
                <w:rFonts w:eastAsia="等线"/>
              </w:rPr>
              <w:t xml:space="preserve"> with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ID</m:t>
                  </m:r>
                </m:sub>
              </m:sSub>
            </m:oMath>
            <w:r>
              <w:rPr>
                <w:rFonts w:eastAsia="等线"/>
              </w:rPr>
              <w:t xml:space="preserve"> given by the higher-layer parameter </w:t>
            </w:r>
            <w:proofErr w:type="spellStart"/>
            <w:r>
              <w:rPr>
                <w:rFonts w:eastAsia="等线"/>
                <w:i/>
                <w:iCs/>
              </w:rPr>
              <w:t>sl</w:t>
            </w:r>
            <w:proofErr w:type="spellEnd"/>
            <w:r>
              <w:rPr>
                <w:rFonts w:eastAsia="等线"/>
                <w:i/>
                <w:iCs/>
              </w:rPr>
              <w:t>-PSFCH-</w:t>
            </w:r>
            <w:proofErr w:type="spellStart"/>
            <w:r>
              <w:rPr>
                <w:rFonts w:eastAsia="等线"/>
                <w:i/>
                <w:iCs/>
              </w:rPr>
              <w:t>HopID</w:t>
            </w:r>
            <w:proofErr w:type="spellEnd"/>
            <w:r>
              <w:rPr>
                <w:rFonts w:eastAsia="等线"/>
              </w:rPr>
              <w:t xml:space="preserve"> if configured; otherwise, </w:t>
            </w:r>
            <m:oMath>
              <m:sSub>
                <m:sSubPr>
                  <m:ctrlPr>
                    <w:rPr>
                      <w:rFonts w:ascii="Cambria Math" w:eastAsia="等线" w:hAnsi="Cambria Math"/>
                      <w:i/>
                    </w:rPr>
                  </m:ctrlPr>
                </m:sSubPr>
                <m:e>
                  <m:r>
                    <w:rPr>
                      <w:rFonts w:ascii="Cambria Math" w:eastAsia="等线" w:hAnsi="Cambria Math"/>
                    </w:rPr>
                    <m:t>c</m:t>
                  </m:r>
                </m:e>
                <m:sub>
                  <m:r>
                    <m:rPr>
                      <m:nor/>
                    </m:rPr>
                    <w:rPr>
                      <w:rFonts w:ascii="Cambria Math" w:eastAsia="等线" w:hAnsi="Cambria Math"/>
                    </w:rPr>
                    <m:t>init</m:t>
                  </m:r>
                </m:sub>
              </m:sSub>
              <m:r>
                <w:rPr>
                  <w:rFonts w:ascii="Cambria Math" w:eastAsia="等线" w:hAnsi="Cambria Math"/>
                </w:rPr>
                <m:t>=0</m:t>
              </m:r>
            </m:oMath>
            <w:r>
              <w:rPr>
                <w:rFonts w:eastAsia="等线"/>
              </w:rPr>
              <w:t>.</w:t>
            </w:r>
          </w:p>
          <w:p w:rsidR="00511F88" w:rsidRDefault="00613D9F">
            <w:pPr>
              <w:keepNext/>
              <w:keepLines/>
              <w:overflowPunct/>
              <w:autoSpaceDE/>
              <w:autoSpaceDN/>
              <w:adjustRightInd/>
              <w:spacing w:before="120"/>
              <w:ind w:left="1701" w:hanging="1701"/>
              <w:textAlignment w:val="auto"/>
              <w:outlineLvl w:val="4"/>
              <w:rPr>
                <w:rFonts w:ascii="Arial" w:eastAsia="等线" w:hAnsi="Arial"/>
                <w:sz w:val="22"/>
              </w:rPr>
            </w:pPr>
            <w:r>
              <w:rPr>
                <w:rFonts w:ascii="Arial" w:eastAsia="等线" w:hAnsi="Arial"/>
                <w:sz w:val="22"/>
              </w:rPr>
              <w:t>8.3.4.2.2</w:t>
            </w:r>
            <w:r>
              <w:rPr>
                <w:rFonts w:ascii="Arial" w:eastAsia="等线" w:hAnsi="Arial"/>
                <w:sz w:val="22"/>
              </w:rPr>
              <w:tab/>
              <w:t>Mapping to physical resources</w:t>
            </w:r>
          </w:p>
          <w:p w:rsidR="00511F88" w:rsidRDefault="00613D9F">
            <w:pPr>
              <w:overflowPunct/>
              <w:autoSpaceDE/>
              <w:autoSpaceDN/>
              <w:adjustRightInd/>
              <w:textAlignment w:val="auto"/>
              <w:rPr>
                <w:rFonts w:eastAsia="等线"/>
              </w:rPr>
            </w:pPr>
            <w:r>
              <w:rPr>
                <w:rFonts w:eastAsia="等线"/>
              </w:rPr>
              <w:t xml:space="preserve">The sequence </w:t>
            </w:r>
            <m:oMath>
              <m:r>
                <w:rPr>
                  <w:rFonts w:ascii="Cambria Math" w:eastAsia="等线" w:hAnsi="Cambria Math"/>
                </w:rPr>
                <m:t>x</m:t>
              </m:r>
              <m:d>
                <m:dPr>
                  <m:ctrlPr>
                    <w:rPr>
                      <w:rFonts w:ascii="Cambria Math" w:eastAsia="等线" w:hAnsi="Cambria Math"/>
                      <w:i/>
                    </w:rPr>
                  </m:ctrlPr>
                </m:dPr>
                <m:e>
                  <m:r>
                    <w:rPr>
                      <w:rFonts w:ascii="Cambria Math" w:eastAsia="等线" w:hAnsi="Cambria Math"/>
                    </w:rPr>
                    <m:t>n</m:t>
                  </m:r>
                </m:e>
              </m:d>
            </m:oMath>
            <w:r>
              <w:rPr>
                <w:rFonts w:eastAsia="等线"/>
              </w:rPr>
              <w:t xml:space="preserve"> shall be multiplied with the amplitude scaling factor </w:t>
            </w:r>
            <m:oMath>
              <m:sSub>
                <m:sSubPr>
                  <m:ctrlPr>
                    <w:rPr>
                      <w:rFonts w:ascii="Cambria Math" w:eastAsia="等线" w:hAnsi="Cambria Math"/>
                      <w:i/>
                    </w:rPr>
                  </m:ctrlPr>
                </m:sSubPr>
                <m:e>
                  <m:r>
                    <w:rPr>
                      <w:rFonts w:ascii="Cambria Math" w:eastAsia="等线" w:hAnsi="Cambria Math"/>
                    </w:rPr>
                    <m:t>β</m:t>
                  </m:r>
                </m:e>
                <m:sub>
                  <m:r>
                    <m:rPr>
                      <m:nor/>
                    </m:rPr>
                    <w:rPr>
                      <w:rFonts w:ascii="Cambria Math" w:eastAsia="等线" w:hAnsi="Cambria Math"/>
                    </w:rPr>
                    <m:t>PSFCH</m:t>
                  </m:r>
                </m:sub>
              </m:sSub>
            </m:oMath>
            <w:r>
              <w:rPr>
                <w:rFonts w:eastAsia="等线"/>
              </w:rPr>
              <w:t xml:space="preserve"> in order to conform to the transmit power specified in [5, TS 38.213] and mapped in sequence starting with </w:t>
            </w:r>
            <m:oMath>
              <m:r>
                <w:rPr>
                  <w:rFonts w:ascii="Cambria Math" w:eastAsia="等线" w:hAnsi="Cambria Math"/>
                </w:rPr>
                <m:t>x</m:t>
              </m:r>
              <m:d>
                <m:dPr>
                  <m:ctrlPr>
                    <w:rPr>
                      <w:rFonts w:ascii="Cambria Math" w:eastAsia="等线" w:hAnsi="Cambria Math"/>
                      <w:i/>
                    </w:rPr>
                  </m:ctrlPr>
                </m:dPr>
                <m:e>
                  <m:r>
                    <w:rPr>
                      <w:rFonts w:ascii="Cambria Math" w:eastAsia="等线" w:hAnsi="Cambria Math"/>
                    </w:rPr>
                    <m:t>0</m:t>
                  </m:r>
                </m:e>
              </m:d>
            </m:oMath>
            <w:r>
              <w:rPr>
                <w:rFonts w:eastAsia="等线"/>
              </w:rPr>
              <w:t xml:space="preserve"> to </w:t>
            </w:r>
            <w:r>
              <w:rPr>
                <w:rFonts w:eastAsia="等线"/>
                <w:highlight w:val="yellow"/>
              </w:rPr>
              <w:t xml:space="preserve">resource elements </w:t>
            </w:r>
            <m:oMath>
              <m:sSub>
                <m:sSubPr>
                  <m:ctrlPr>
                    <w:rPr>
                      <w:rFonts w:ascii="Cambria Math" w:eastAsia="等线" w:hAnsi="Cambria Math"/>
                      <w:i/>
                      <w:highlight w:val="yellow"/>
                    </w:rPr>
                  </m:ctrlPr>
                </m:sSubPr>
                <m:e>
                  <m:d>
                    <m:dPr>
                      <m:ctrlPr>
                        <w:rPr>
                          <w:rFonts w:ascii="Cambria Math" w:eastAsia="等线" w:hAnsi="Cambria Math"/>
                          <w:i/>
                          <w:highlight w:val="yellow"/>
                        </w:rPr>
                      </m:ctrlPr>
                    </m:dPr>
                    <m:e>
                      <m:r>
                        <w:rPr>
                          <w:rFonts w:ascii="Cambria Math" w:eastAsia="等线" w:hAnsi="Cambria Math"/>
                          <w:highlight w:val="yellow"/>
                        </w:rPr>
                        <m:t>k,l</m:t>
                      </m:r>
                    </m:e>
                  </m:d>
                </m:e>
                <m:sub>
                  <m:r>
                    <w:rPr>
                      <w:rFonts w:ascii="Cambria Math" w:eastAsia="等线" w:hAnsi="Cambria Math"/>
                      <w:highlight w:val="yellow"/>
                    </w:rPr>
                    <m:t>p,μ</m:t>
                  </m:r>
                </m:sub>
              </m:sSub>
            </m:oMath>
            <w:r>
              <w:rPr>
                <w:rFonts w:eastAsia="等线"/>
                <w:highlight w:val="yellow"/>
              </w:rPr>
              <w:t xml:space="preserve"> assigned for transmission </w:t>
            </w:r>
            <w:r>
              <w:rPr>
                <w:rFonts w:eastAsia="等线"/>
                <w:highlight w:val="yellow"/>
                <w:lang w:eastAsia="ko-KR"/>
              </w:rPr>
              <w:t>of the second PSFCH symbol</w:t>
            </w:r>
            <w:r>
              <w:rPr>
                <w:rFonts w:eastAsia="等线"/>
                <w:lang w:eastAsia="ko-KR"/>
              </w:rPr>
              <w:t xml:space="preserve"> </w:t>
            </w:r>
            <w:r>
              <w:rPr>
                <w:rFonts w:eastAsia="等线"/>
              </w:rPr>
              <w:t xml:space="preserve">according to clause 16.3 of [5, TS 38.213] in increasing order of the index </w:t>
            </w:r>
            <m:oMath>
              <m:r>
                <w:rPr>
                  <w:rFonts w:ascii="Cambria Math" w:eastAsia="等线" w:hAnsi="Cambria Math"/>
                </w:rPr>
                <m:t>k</m:t>
              </m:r>
            </m:oMath>
            <w:r>
              <w:rPr>
                <w:rFonts w:eastAsia="Batang" w:hint="eastAsia"/>
                <w:lang w:eastAsia="ko-KR"/>
              </w:rPr>
              <w:t xml:space="preserve"> over the assigned physical resources</w:t>
            </w:r>
            <w:r>
              <w:rPr>
                <w:rFonts w:eastAsia="等线"/>
              </w:rPr>
              <w:t xml:space="preserve"> on antenna port</w:t>
            </w:r>
            <m:oMath>
              <m:r>
                <w:rPr>
                  <w:rFonts w:ascii="Cambria Math" w:eastAsia="等线" w:hAnsi="Cambria Math"/>
                </w:rPr>
                <m:t xml:space="preserve"> p=5000</m:t>
              </m:r>
            </m:oMath>
            <w:r>
              <w:rPr>
                <w:rFonts w:eastAsia="等线"/>
              </w:rPr>
              <w:t xml:space="preserve">. </w:t>
            </w:r>
          </w:p>
          <w:p w:rsidR="00511F88" w:rsidRDefault="00613D9F">
            <w:pPr>
              <w:rPr>
                <w:lang w:eastAsia="zh-CN"/>
              </w:rPr>
            </w:pPr>
            <w:r>
              <w:rPr>
                <w:rFonts w:eastAsia="Batang"/>
                <w:highlight w:val="yellow"/>
                <w:lang w:eastAsia="ko-KR"/>
              </w:rPr>
              <w:t>The resource elements used for the PSFCH in the OFDM symbol in the mapping operation above</w:t>
            </w:r>
            <w:r>
              <w:rPr>
                <w:rFonts w:eastAsia="Batang"/>
                <w:lang w:eastAsia="ko-KR"/>
              </w:rPr>
              <w:t xml:space="preserve"> shall be duplicated in the immediately preceding OFDM symbol.</w:t>
            </w:r>
          </w:p>
        </w:tc>
      </w:tr>
    </w:tbl>
    <w:p w:rsidR="00511F88" w:rsidRDefault="00511F88">
      <w:pPr>
        <w:rPr>
          <w:lang w:eastAsia="zh-CN"/>
        </w:rPr>
      </w:pPr>
    </w:p>
    <w:p w:rsidR="00511F88" w:rsidRDefault="00613D9F">
      <w:pPr>
        <w:pStyle w:val="30"/>
        <w:ind w:left="709"/>
      </w:pPr>
      <w:r>
        <w:t>Round #1</w:t>
      </w:r>
    </w:p>
    <w:p w:rsidR="00511F88" w:rsidRDefault="00613D9F">
      <w:pPr>
        <w:rPr>
          <w:lang w:eastAsia="zh-CN"/>
        </w:rPr>
      </w:pPr>
      <w:r>
        <w:rPr>
          <w:b/>
          <w:bCs/>
        </w:rPr>
        <w:t xml:space="preserve">Q1-1: </w:t>
      </w:r>
      <w:r>
        <w:t>What is your interpretation of “</w:t>
      </w:r>
      <w:r>
        <w:rPr>
          <w:i/>
          <w:highlight w:val="yellow"/>
        </w:rPr>
        <w:t>the first OFDM symbol of a PSFCH</w:t>
      </w:r>
      <w:r>
        <w:t xml:space="preserve">” in the sentence </w:t>
      </w:r>
      <w:r>
        <w:rPr>
          <w:lang w:eastAsia="zh-CN"/>
        </w:rPr>
        <w:t>“</w:t>
      </w:r>
      <w:r>
        <w:rPr>
          <w:i/>
          <w:lang w:eastAsia="zh-CN"/>
        </w:rPr>
        <w:t xml:space="preserve">The </w:t>
      </w:r>
      <w:r>
        <w:rPr>
          <w:rFonts w:hint="eastAsia"/>
          <w:i/>
          <w:lang w:eastAsia="zh-CN"/>
        </w:rPr>
        <w:t>first</w:t>
      </w:r>
      <w:r>
        <w:rPr>
          <w:i/>
          <w:lang w:eastAsia="zh-CN"/>
        </w:rPr>
        <w:t xml:space="preserve"> OFDM symbol of a PSFCH is duplicated as described in clause 8.3.4.2.2</w:t>
      </w:r>
      <w:r>
        <w:rPr>
          <w:lang w:eastAsia="zh-CN"/>
        </w:rPr>
        <w:t>” in clause 8.2.1 of TS 38.211?</w:t>
      </w:r>
    </w:p>
    <w:p w:rsidR="00511F88" w:rsidRDefault="00613D9F">
      <w:pPr>
        <w:pStyle w:val="aff4"/>
        <w:numPr>
          <w:ilvl w:val="0"/>
          <w:numId w:val="26"/>
        </w:numPr>
        <w:spacing w:after="100" w:afterAutospacing="1"/>
        <w:ind w:left="357" w:hanging="357"/>
        <w:rPr>
          <w:iCs/>
        </w:rPr>
      </w:pPr>
      <w:r>
        <w:t xml:space="preserve">Option 1-1: Symbol </w:t>
      </w:r>
      <m:oMath>
        <m:r>
          <w:rPr>
            <w:rFonts w:ascii="Cambria Math" w:eastAsia="等线" w:hAnsi="Cambria Math"/>
          </w:rPr>
          <m:t>l'</m:t>
        </m:r>
      </m:oMath>
      <w:r>
        <w:rPr>
          <w:rFonts w:hint="eastAsia"/>
        </w:rPr>
        <w:t xml:space="preserve"> </w:t>
      </w:r>
      <w:r>
        <w:t xml:space="preserve">in clause 8.3.4.2.1 of TS 38.211 (see excerpt in section </w:t>
      </w:r>
      <w:r>
        <w:fldChar w:fldCharType="begin"/>
      </w:r>
      <w:r>
        <w:instrText xml:space="preserve"> REF _Ref128419585 \r \h </w:instrText>
      </w:r>
      <w:r>
        <w:fldChar w:fldCharType="separate"/>
      </w:r>
      <w:r>
        <w:t>2</w:t>
      </w:r>
      <w:r>
        <w:fldChar w:fldCharType="end"/>
      </w:r>
      <w:r>
        <w:t>).</w:t>
      </w:r>
    </w:p>
    <w:p w:rsidR="00511F88" w:rsidRDefault="00613D9F">
      <w:pPr>
        <w:pStyle w:val="aff4"/>
        <w:numPr>
          <w:ilvl w:val="0"/>
          <w:numId w:val="26"/>
        </w:numPr>
        <w:spacing w:before="100" w:beforeAutospacing="1" w:after="100" w:afterAutospacing="1"/>
        <w:ind w:left="357" w:hanging="357"/>
        <w:rPr>
          <w:iCs/>
        </w:rPr>
      </w:pPr>
      <w:r>
        <w:t xml:space="preserve">Option 1-2: The symbol immediately preceding symbol </w:t>
      </w:r>
      <m:oMath>
        <m:r>
          <w:rPr>
            <w:rFonts w:ascii="Cambria Math" w:eastAsia="等线" w:hAnsi="Cambria Math"/>
          </w:rPr>
          <m:t>l'</m:t>
        </m:r>
      </m:oMath>
      <w:r>
        <w:rPr>
          <w:rFonts w:hint="eastAsia"/>
        </w:rPr>
        <w:t xml:space="preserve"> </w:t>
      </w:r>
      <w:r>
        <w:t>in clause 8.3.4.2.1 of TS 38.211.</w:t>
      </w:r>
    </w:p>
    <w:p w:rsidR="00511F88" w:rsidRDefault="00613D9F">
      <w:pPr>
        <w:pStyle w:val="aff4"/>
        <w:numPr>
          <w:ilvl w:val="0"/>
          <w:numId w:val="26"/>
        </w:numPr>
        <w:spacing w:before="100" w:beforeAutospacing="1" w:after="100" w:afterAutospacing="1"/>
        <w:ind w:left="357" w:hanging="357"/>
        <w:rPr>
          <w:iCs/>
        </w:rPr>
      </w:pPr>
      <w:r>
        <w:t>Option 1-3: Another symbol (please specify).</w:t>
      </w:r>
    </w:p>
    <w:tbl>
      <w:tblPr>
        <w:tblW w:w="9634" w:type="dxa"/>
        <w:tblLook w:val="04A0" w:firstRow="1" w:lastRow="0" w:firstColumn="1" w:lastColumn="0" w:noHBand="0" w:noVBand="1"/>
      </w:tblPr>
      <w:tblGrid>
        <w:gridCol w:w="1321"/>
        <w:gridCol w:w="831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eastAsia="zh-CN"/>
              </w:rPr>
            </w:pPr>
            <w:r>
              <w:rPr>
                <w:rFonts w:cs="Arial" w:hint="eastAsia"/>
                <w:sz w:val="18"/>
                <w:szCs w:val="18"/>
                <w:lang w:eastAsia="zh-CN"/>
              </w:rPr>
              <w:lastRenderedPageBreak/>
              <w:t>C</w:t>
            </w:r>
            <w:r>
              <w:rPr>
                <w:rFonts w:cs="Arial"/>
                <w:sz w:val="18"/>
                <w:szCs w:val="18"/>
                <w:lang w:eastAsia="zh-CN"/>
              </w:rPr>
              <w:t>ompany</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omment</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eastAsiaTheme="minorEastAsia" w:cs="Arial"/>
                <w:sz w:val="18"/>
                <w:szCs w:val="18"/>
                <w:lang w:eastAsia="zh-CN"/>
              </w:rPr>
            </w:pPr>
            <w:r>
              <w:rPr>
                <w:rFonts w:eastAsiaTheme="minorEastAsia" w:cs="Arial" w:hint="eastAsia"/>
                <w:sz w:val="18"/>
                <w:szCs w:val="18"/>
                <w:lang w:eastAsia="zh-CN"/>
              </w:rPr>
              <w:t>Sharp (proponent)</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eastAsiaTheme="minorEastAsia" w:cs="Arial"/>
                <w:sz w:val="18"/>
                <w:szCs w:val="18"/>
                <w:lang w:eastAsia="zh-CN"/>
              </w:rPr>
            </w:pPr>
            <w:r>
              <w:rPr>
                <w:rFonts w:eastAsiaTheme="minorEastAsia" w:cs="Arial" w:hint="eastAsia"/>
                <w:sz w:val="18"/>
                <w:szCs w:val="18"/>
                <w:lang w:eastAsia="zh-CN"/>
              </w:rPr>
              <w:t xml:space="preserve">Option 1-2 (i.e. the AGC symbol for PSFCH). </w:t>
            </w:r>
          </w:p>
          <w:p w:rsidR="00511F88" w:rsidRDefault="00613D9F">
            <w:pPr>
              <w:pStyle w:val="ab"/>
              <w:spacing w:after="60"/>
              <w:rPr>
                <w:rFonts w:eastAsiaTheme="minorEastAsia" w:cs="Arial"/>
                <w:sz w:val="18"/>
                <w:szCs w:val="18"/>
                <w:lang w:eastAsia="zh-CN"/>
              </w:rPr>
            </w:pPr>
            <w:r>
              <w:rPr>
                <w:rFonts w:eastAsiaTheme="minorEastAsia" w:cs="Arial" w:hint="eastAsia"/>
                <w:sz w:val="18"/>
                <w:szCs w:val="18"/>
                <w:lang w:eastAsia="zh-CN"/>
              </w:rPr>
              <w:t xml:space="preserve">The text in clause 8.2.1 refers to clause 8.3.4.2.2 and the exact meaning of </w:t>
            </w:r>
            <w:r>
              <w:rPr>
                <w:rFonts w:eastAsiaTheme="minorEastAsia" w:cs="Arial"/>
                <w:sz w:val="18"/>
                <w:szCs w:val="18"/>
                <w:lang w:eastAsia="zh-CN"/>
              </w:rPr>
              <w:t>“</w:t>
            </w:r>
            <w:r>
              <w:rPr>
                <w:rFonts w:eastAsiaTheme="minorEastAsia" w:cs="Arial" w:hint="eastAsia"/>
                <w:sz w:val="18"/>
                <w:szCs w:val="18"/>
                <w:lang w:eastAsia="zh-CN"/>
              </w:rPr>
              <w:t>the first OFDM symbol of a PSFCH</w:t>
            </w:r>
            <w:r>
              <w:rPr>
                <w:rFonts w:eastAsiaTheme="minorEastAsia" w:cs="Arial"/>
                <w:sz w:val="18"/>
                <w:szCs w:val="18"/>
                <w:lang w:eastAsia="zh-CN"/>
              </w:rPr>
              <w:t>”</w:t>
            </w:r>
            <w:r>
              <w:rPr>
                <w:rFonts w:eastAsiaTheme="minorEastAsia" w:cs="Arial" w:hint="eastAsia"/>
                <w:sz w:val="18"/>
                <w:szCs w:val="18"/>
                <w:lang w:eastAsia="zh-CN"/>
              </w:rPr>
              <w:t xml:space="preserve"> should thus follow what is defined in clause 8.3.4.2.2 (which refers to </w:t>
            </w:r>
            <w:r>
              <w:rPr>
                <w:rFonts w:hint="eastAsia"/>
                <w:lang w:eastAsia="zh-CN"/>
              </w:rPr>
              <w:t>s</w:t>
            </w:r>
            <w:r>
              <w:t xml:space="preserve">ymbol </w:t>
            </w:r>
            <m:oMath>
              <m:r>
                <w:rPr>
                  <w:rFonts w:ascii="Cambria Math" w:eastAsia="等线" w:hAnsi="Cambria Math"/>
                </w:rPr>
                <m:t>l'</m:t>
              </m:r>
            </m:oMath>
            <w:r>
              <w:rPr>
                <w:rFonts w:hint="eastAsia"/>
                <w:lang w:eastAsia="zh-CN"/>
              </w:rPr>
              <w:t xml:space="preserve"> in </w:t>
            </w:r>
            <w:r>
              <w:rPr>
                <w:rFonts w:eastAsiaTheme="minorEastAsia" w:cs="Arial" w:hint="eastAsia"/>
                <w:sz w:val="18"/>
                <w:szCs w:val="18"/>
                <w:lang w:eastAsia="zh-CN"/>
              </w:rPr>
              <w:t>8.3.4.2.1 as the second OFDM symbol of a PSFCH).</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val="en-US" w:eastAsia="zh-CN"/>
              </w:rPr>
            </w:pPr>
            <w:proofErr w:type="spellStart"/>
            <w:r>
              <w:rPr>
                <w:rFonts w:cs="Arial" w:hint="eastAsia"/>
                <w:sz w:val="18"/>
                <w:szCs w:val="18"/>
                <w:lang w:val="en-US" w:eastAsia="zh-CN"/>
              </w:rPr>
              <w:t>ZTE,Sanechips</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val="en-US" w:eastAsia="zh-CN"/>
              </w:rPr>
            </w:pPr>
            <w:r>
              <w:rPr>
                <w:rFonts w:cs="Arial" w:hint="eastAsia"/>
                <w:sz w:val="18"/>
                <w:szCs w:val="18"/>
                <w:lang w:val="en-US" w:eastAsia="zh-CN"/>
              </w:rPr>
              <w:t>1-2</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pStyle w:val="ab"/>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tbl>
      <w:tblPr>
        <w:tblW w:w="9634" w:type="dxa"/>
        <w:tblLook w:val="04A0" w:firstRow="1" w:lastRow="0" w:firstColumn="1" w:lastColumn="0" w:noHBand="0" w:noVBand="1"/>
      </w:tblPr>
      <w:tblGrid>
        <w:gridCol w:w="1271"/>
        <w:gridCol w:w="836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overflowPunct/>
              <w:autoSpaceDE/>
              <w:autoSpaceDN/>
              <w:adjustRightInd/>
              <w:spacing w:after="0"/>
              <w:textAlignment w:val="auto"/>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p w:rsidR="00511F88" w:rsidRDefault="00613D9F">
      <w:pPr>
        <w:rPr>
          <w:lang w:eastAsia="zh-CN"/>
        </w:rPr>
      </w:pPr>
      <w:r>
        <w:rPr>
          <w:b/>
          <w:bCs/>
        </w:rPr>
        <w:t xml:space="preserve">Q1-2: </w:t>
      </w:r>
      <w:r>
        <w:t>What is your interpretation of “</w:t>
      </w:r>
      <w:r>
        <w:rPr>
          <w:i/>
          <w:highlight w:val="yellow"/>
          <w:lang w:eastAsia="zh-CN"/>
        </w:rPr>
        <w:t>the OFDM symbol in the mapping operation above</w:t>
      </w:r>
      <w:r>
        <w:t xml:space="preserve">” in the sentence </w:t>
      </w:r>
      <w:r>
        <w:rPr>
          <w:lang w:eastAsia="zh-CN"/>
        </w:rPr>
        <w:t>“</w:t>
      </w:r>
      <w:r>
        <w:rPr>
          <w:i/>
          <w:lang w:eastAsia="zh-CN"/>
        </w:rPr>
        <w:t>The resource elements used for the PSFCH in the OFDM symbol in the mapping operation above shall be duplicated in the immediately preceding OFDM symbol.</w:t>
      </w:r>
      <w:r>
        <w:rPr>
          <w:lang w:eastAsia="zh-CN"/>
        </w:rPr>
        <w:t>” in clause 8.3.4.2.2 of TS 38.211?</w:t>
      </w:r>
    </w:p>
    <w:p w:rsidR="00511F88" w:rsidRDefault="00613D9F">
      <w:pPr>
        <w:pStyle w:val="aff4"/>
        <w:numPr>
          <w:ilvl w:val="0"/>
          <w:numId w:val="26"/>
        </w:numPr>
        <w:spacing w:after="100" w:afterAutospacing="1"/>
        <w:ind w:left="357" w:hanging="357"/>
        <w:rPr>
          <w:iCs/>
        </w:rPr>
      </w:pPr>
      <w:r>
        <w:t xml:space="preserve">Option 2-1: Symbol </w:t>
      </w:r>
      <m:oMath>
        <m:r>
          <w:rPr>
            <w:rFonts w:ascii="Cambria Math" w:eastAsia="等线" w:hAnsi="Cambria Math"/>
          </w:rPr>
          <m:t>l'</m:t>
        </m:r>
      </m:oMath>
      <w:r>
        <w:rPr>
          <w:rFonts w:hint="eastAsia"/>
        </w:rPr>
        <w:t xml:space="preserve"> </w:t>
      </w:r>
      <w:r>
        <w:t>in clause 8.3.4.2.1 of TS 38.211.</w:t>
      </w:r>
    </w:p>
    <w:p w:rsidR="00511F88" w:rsidRDefault="00613D9F">
      <w:pPr>
        <w:pStyle w:val="aff4"/>
        <w:numPr>
          <w:ilvl w:val="0"/>
          <w:numId w:val="26"/>
        </w:numPr>
        <w:spacing w:before="100" w:beforeAutospacing="1" w:after="100" w:afterAutospacing="1"/>
        <w:ind w:left="357" w:hanging="357"/>
        <w:rPr>
          <w:iCs/>
        </w:rPr>
      </w:pPr>
      <w:r>
        <w:t xml:space="preserve">Option 2-2: The symbol immediately preceding symbol </w:t>
      </w:r>
      <m:oMath>
        <m:r>
          <w:rPr>
            <w:rFonts w:ascii="Cambria Math" w:eastAsia="等线" w:hAnsi="Cambria Math"/>
          </w:rPr>
          <m:t>l'</m:t>
        </m:r>
      </m:oMath>
      <w:r>
        <w:rPr>
          <w:rFonts w:hint="eastAsia"/>
        </w:rPr>
        <w:t xml:space="preserve"> </w:t>
      </w:r>
      <w:r>
        <w:t>in clause 8.3.4.2.1 of TS 38.211.</w:t>
      </w:r>
    </w:p>
    <w:p w:rsidR="00511F88" w:rsidRDefault="00613D9F">
      <w:pPr>
        <w:pStyle w:val="aff4"/>
        <w:numPr>
          <w:ilvl w:val="0"/>
          <w:numId w:val="26"/>
        </w:numPr>
        <w:spacing w:before="100" w:beforeAutospacing="1" w:after="100" w:afterAutospacing="1"/>
        <w:ind w:left="357" w:hanging="357"/>
        <w:rPr>
          <w:iCs/>
        </w:rPr>
      </w:pPr>
      <w:r>
        <w:t>Option 2-3: Another symbol (please specify).</w:t>
      </w:r>
    </w:p>
    <w:tbl>
      <w:tblPr>
        <w:tblW w:w="9634" w:type="dxa"/>
        <w:tblLook w:val="04A0" w:firstRow="1" w:lastRow="0" w:firstColumn="1" w:lastColumn="0" w:noHBand="0" w:noVBand="1"/>
      </w:tblPr>
      <w:tblGrid>
        <w:gridCol w:w="1321"/>
        <w:gridCol w:w="831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ompany</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omment</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eastAsia="MS Mincho" w:cs="Arial"/>
                <w:sz w:val="18"/>
                <w:szCs w:val="18"/>
                <w:lang w:eastAsia="ja-JP"/>
              </w:rPr>
            </w:pPr>
            <w:r>
              <w:rPr>
                <w:rFonts w:eastAsiaTheme="minorEastAsia" w:cs="Arial" w:hint="eastAsia"/>
                <w:sz w:val="18"/>
                <w:szCs w:val="18"/>
                <w:lang w:eastAsia="zh-CN"/>
              </w:rPr>
              <w:t>Sharp (proponent)</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eastAsia="MS Mincho" w:cs="Arial"/>
                <w:sz w:val="18"/>
                <w:szCs w:val="18"/>
                <w:lang w:eastAsia="ja-JP"/>
              </w:rPr>
            </w:pPr>
            <w:r>
              <w:rPr>
                <w:rFonts w:eastAsiaTheme="minorEastAsia" w:cs="Arial" w:hint="eastAsia"/>
                <w:sz w:val="18"/>
                <w:szCs w:val="18"/>
                <w:lang w:eastAsia="zh-CN"/>
              </w:rPr>
              <w:t xml:space="preserve">Option 2-1 (i.e. the </w:t>
            </w:r>
            <w:r>
              <w:rPr>
                <w:rFonts w:eastAsiaTheme="minorEastAsia" w:cs="Arial"/>
                <w:sz w:val="18"/>
                <w:szCs w:val="18"/>
                <w:lang w:eastAsia="zh-CN"/>
              </w:rPr>
              <w:t>“</w:t>
            </w:r>
            <w:r>
              <w:rPr>
                <w:rFonts w:eastAsiaTheme="minorEastAsia" w:cs="Arial" w:hint="eastAsia"/>
                <w:sz w:val="18"/>
                <w:szCs w:val="18"/>
                <w:lang w:eastAsia="zh-CN"/>
              </w:rPr>
              <w:t>actual</w:t>
            </w:r>
            <w:r>
              <w:rPr>
                <w:rFonts w:eastAsiaTheme="minorEastAsia" w:cs="Arial"/>
                <w:sz w:val="18"/>
                <w:szCs w:val="18"/>
                <w:lang w:eastAsia="zh-CN"/>
              </w:rPr>
              <w:t>”</w:t>
            </w:r>
            <w:r>
              <w:rPr>
                <w:rFonts w:eastAsiaTheme="minorEastAsia" w:cs="Arial" w:hint="eastAsia"/>
                <w:sz w:val="18"/>
                <w:szCs w:val="18"/>
                <w:lang w:eastAsia="zh-CN"/>
              </w:rPr>
              <w:t xml:space="preserve"> PSFCH symbol to which the PSFCH sequence is mapped).</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val="en-US" w:eastAsia="zh-CN"/>
              </w:rPr>
            </w:pPr>
            <w:proofErr w:type="spellStart"/>
            <w:r>
              <w:rPr>
                <w:rFonts w:cs="Arial" w:hint="eastAsia"/>
                <w:sz w:val="18"/>
                <w:szCs w:val="18"/>
                <w:lang w:val="en-US" w:eastAsia="zh-CN"/>
              </w:rPr>
              <w:t>ZTE,Sanechips</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val="en-US" w:eastAsia="zh-CN"/>
              </w:rPr>
            </w:pPr>
            <w:r>
              <w:rPr>
                <w:rFonts w:cs="Arial" w:hint="eastAsia"/>
                <w:sz w:val="18"/>
                <w:szCs w:val="18"/>
                <w:lang w:val="en-US" w:eastAsia="zh-CN"/>
              </w:rPr>
              <w:t>2-1</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pStyle w:val="ab"/>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tbl>
      <w:tblPr>
        <w:tblW w:w="9634" w:type="dxa"/>
        <w:tblLook w:val="04A0" w:firstRow="1" w:lastRow="0" w:firstColumn="1" w:lastColumn="0" w:noHBand="0" w:noVBand="1"/>
      </w:tblPr>
      <w:tblGrid>
        <w:gridCol w:w="1271"/>
        <w:gridCol w:w="836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overflowPunct/>
              <w:autoSpaceDE/>
              <w:autoSpaceDN/>
              <w:adjustRightInd/>
              <w:spacing w:after="0"/>
              <w:textAlignment w:val="auto"/>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p w:rsidR="00511F88" w:rsidRDefault="00613D9F">
      <w:pPr>
        <w:rPr>
          <w:lang w:eastAsia="zh-CN"/>
        </w:rPr>
      </w:pPr>
      <w:r>
        <w:rPr>
          <w:b/>
          <w:bCs/>
        </w:rPr>
        <w:t xml:space="preserve">Q1-3: </w:t>
      </w:r>
      <w:r>
        <w:t>In case your answers to Q1-1 and Q1-2 point to different symbols, do you agree that there is an inconsistency in the text in clause 8.2.1 and that in 8.3.4.2.1/8.3.4.2.2?</w:t>
      </w:r>
    </w:p>
    <w:tbl>
      <w:tblPr>
        <w:tblW w:w="9634" w:type="dxa"/>
        <w:tblLook w:val="04A0" w:firstRow="1" w:lastRow="0" w:firstColumn="1" w:lastColumn="0" w:noHBand="0" w:noVBand="1"/>
      </w:tblPr>
      <w:tblGrid>
        <w:gridCol w:w="1321"/>
        <w:gridCol w:w="831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ompany</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omment</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eastAsia="MS Mincho" w:cs="Arial"/>
                <w:sz w:val="18"/>
                <w:szCs w:val="18"/>
                <w:lang w:eastAsia="ja-JP"/>
              </w:rPr>
            </w:pPr>
            <w:r>
              <w:rPr>
                <w:rFonts w:eastAsia="MS Mincho" w:cs="Arial" w:hint="eastAsia"/>
                <w:sz w:val="18"/>
                <w:szCs w:val="18"/>
                <w:lang w:eastAsia="ja-JP"/>
              </w:rPr>
              <w:t>D</w:t>
            </w:r>
            <w:r>
              <w:rPr>
                <w:rFonts w:eastAsia="MS Mincho" w:cs="Arial"/>
                <w:sz w:val="18"/>
                <w:szCs w:val="18"/>
                <w:lang w:eastAsia="ja-JP"/>
              </w:rPr>
              <w:t>CM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eastAsia="MS Mincho" w:cs="Arial"/>
                <w:sz w:val="18"/>
                <w:szCs w:val="18"/>
                <w:lang w:eastAsia="ja-JP"/>
              </w:rPr>
            </w:pPr>
            <w:r>
              <w:rPr>
                <w:rFonts w:eastAsia="MS Mincho" w:cs="Arial"/>
                <w:sz w:val="18"/>
                <w:szCs w:val="18"/>
                <w:lang w:eastAsia="ja-JP"/>
              </w:rPr>
              <w:t>We are fine to agree the CR. The correction seems to be valid.</w:t>
            </w:r>
          </w:p>
          <w:p w:rsidR="00511F88" w:rsidRDefault="00613D9F">
            <w:pPr>
              <w:pStyle w:val="ab"/>
              <w:spacing w:after="60"/>
              <w:rPr>
                <w:rFonts w:eastAsia="MS Mincho" w:cs="Arial"/>
                <w:sz w:val="18"/>
                <w:szCs w:val="18"/>
                <w:lang w:eastAsia="ja-JP"/>
              </w:rPr>
            </w:pPr>
            <w:r>
              <w:rPr>
                <w:rFonts w:eastAsia="MS Mincho" w:cs="Arial" w:hint="eastAsia"/>
                <w:sz w:val="18"/>
                <w:szCs w:val="18"/>
                <w:lang w:eastAsia="ja-JP"/>
              </w:rPr>
              <w:t>I</w:t>
            </w:r>
            <w:r>
              <w:rPr>
                <w:rFonts w:eastAsia="MS Mincho" w:cs="Arial"/>
                <w:sz w:val="18"/>
                <w:szCs w:val="18"/>
                <w:lang w:eastAsia="ja-JP"/>
              </w:rPr>
              <w:t>f R16 CR is not preferred, we can consider R17 CR instead.</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eastAsia="zh-CN"/>
              </w:rPr>
            </w:pPr>
            <w:r>
              <w:rPr>
                <w:rFonts w:cs="Arial" w:hint="eastAsia"/>
                <w:sz w:val="18"/>
                <w:szCs w:val="18"/>
                <w:lang w:eastAsia="zh-CN"/>
              </w:rPr>
              <w:t>Sharp (proponent)</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eastAsia="zh-CN"/>
              </w:rPr>
            </w:pPr>
            <w:r>
              <w:rPr>
                <w:rFonts w:cs="Arial" w:hint="eastAsia"/>
                <w:sz w:val="18"/>
                <w:szCs w:val="18"/>
                <w:lang w:eastAsia="zh-CN"/>
              </w:rPr>
              <w:t>We do think there is an inconsistency</w:t>
            </w:r>
            <w:r>
              <w:t xml:space="preserve"> </w:t>
            </w:r>
            <w:r>
              <w:rPr>
                <w:rFonts w:hint="eastAsia"/>
                <w:lang w:eastAsia="zh-CN"/>
              </w:rPr>
              <w:t>i</w:t>
            </w:r>
            <w:r>
              <w:rPr>
                <w:rFonts w:cs="Arial"/>
                <w:sz w:val="18"/>
                <w:szCs w:val="18"/>
                <w:lang w:eastAsia="zh-CN"/>
              </w:rPr>
              <w:t>n the text in clause 8.2.1 and that in 8.3.4.2.1/8.3.4.2.2</w:t>
            </w:r>
            <w:r>
              <w:rPr>
                <w:rFonts w:cs="Arial" w:hint="eastAsia"/>
                <w:sz w:val="18"/>
                <w:szCs w:val="18"/>
                <w:lang w:eastAsia="zh-CN"/>
              </w:rPr>
              <w:t xml:space="preserve"> and the inconsistency should be fixed. </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val="en-US" w:eastAsia="zh-CN"/>
              </w:rPr>
            </w:pPr>
            <w:proofErr w:type="spellStart"/>
            <w:r>
              <w:rPr>
                <w:rFonts w:cs="Arial" w:hint="eastAsia"/>
                <w:sz w:val="18"/>
                <w:szCs w:val="18"/>
                <w:lang w:val="en-US" w:eastAsia="zh-CN"/>
              </w:rPr>
              <w:t>ZTE,Sanechips</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val="en-US" w:eastAsia="zh-CN"/>
              </w:rPr>
            </w:pPr>
            <w:r>
              <w:rPr>
                <w:rFonts w:cs="Arial" w:hint="eastAsia"/>
                <w:sz w:val="18"/>
                <w:szCs w:val="18"/>
                <w:lang w:val="en-US" w:eastAsia="zh-CN"/>
              </w:rPr>
              <w:t>Ok with the CR.</w:t>
            </w:r>
          </w:p>
        </w:tc>
      </w:tr>
    </w:tbl>
    <w:p w:rsidR="00511F88" w:rsidRDefault="00511F88"/>
    <w:tbl>
      <w:tblPr>
        <w:tblW w:w="9634" w:type="dxa"/>
        <w:tblLook w:val="04A0" w:firstRow="1" w:lastRow="0" w:firstColumn="1" w:lastColumn="0" w:noHBand="0" w:noVBand="1"/>
      </w:tblPr>
      <w:tblGrid>
        <w:gridCol w:w="1271"/>
        <w:gridCol w:w="836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overflowPunct/>
              <w:autoSpaceDE/>
              <w:autoSpaceDN/>
              <w:adjustRightInd/>
              <w:spacing w:after="0"/>
              <w:textAlignment w:val="auto"/>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pPr>
        <w:rPr>
          <w:iCs/>
        </w:rPr>
      </w:pPr>
    </w:p>
    <w:p w:rsidR="00511F88" w:rsidRDefault="00613D9F">
      <w:pPr>
        <w:rPr>
          <w:lang w:eastAsia="zh-CN"/>
        </w:rPr>
      </w:pPr>
      <w:r>
        <w:rPr>
          <w:b/>
          <w:bCs/>
        </w:rPr>
        <w:t xml:space="preserve">Q1-4: </w:t>
      </w:r>
      <w:r>
        <w:rPr>
          <w:bCs/>
        </w:rPr>
        <w:t xml:space="preserve">Could you share your additional comments, if any, on </w:t>
      </w:r>
      <w:hyperlink r:id="rId16" w:history="1">
        <w:r>
          <w:rPr>
            <w:rFonts w:ascii="Times" w:eastAsia="Batang" w:hAnsi="Times"/>
            <w:bCs/>
            <w:color w:val="0000FF"/>
            <w:szCs w:val="24"/>
            <w:u w:val="single"/>
            <w:lang w:eastAsia="zh-CN"/>
          </w:rPr>
          <w:t>R1-2300789</w:t>
        </w:r>
      </w:hyperlink>
      <w:r>
        <w:rPr>
          <w:rFonts w:ascii="Times" w:eastAsia="Batang" w:hAnsi="Times"/>
          <w:bCs/>
          <w:szCs w:val="24"/>
          <w:lang w:eastAsia="zh-CN"/>
        </w:rPr>
        <w:t xml:space="preserve"> that cannot be covered by the above questions</w:t>
      </w:r>
      <w:r>
        <w:t>?</w:t>
      </w:r>
    </w:p>
    <w:tbl>
      <w:tblPr>
        <w:tblW w:w="9634" w:type="dxa"/>
        <w:tblLook w:val="04A0" w:firstRow="1" w:lastRow="0" w:firstColumn="1" w:lastColumn="0" w:noHBand="0" w:noVBand="1"/>
      </w:tblPr>
      <w:tblGrid>
        <w:gridCol w:w="1271"/>
        <w:gridCol w:w="836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ompany</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613D9F">
            <w:pPr>
              <w:pStyle w:val="ab"/>
              <w:spacing w:after="60"/>
              <w:rPr>
                <w:rFonts w:cs="Arial"/>
                <w:sz w:val="18"/>
                <w:szCs w:val="18"/>
                <w:lang w:eastAsia="zh-CN"/>
              </w:rPr>
            </w:pPr>
            <w:r>
              <w:rPr>
                <w:rFonts w:cs="Arial" w:hint="eastAsia"/>
                <w:sz w:val="18"/>
                <w:szCs w:val="18"/>
                <w:lang w:eastAsia="zh-CN"/>
              </w:rPr>
              <w:t>C</w:t>
            </w:r>
            <w:r>
              <w:rPr>
                <w:rFonts w:cs="Arial"/>
                <w:sz w:val="18"/>
                <w:szCs w:val="18"/>
                <w:lang w:eastAsia="zh-CN"/>
              </w:rPr>
              <w:t>omment</w:t>
            </w: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pStyle w:val="ab"/>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pStyle w:val="ab"/>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pStyle w:val="ab"/>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tbl>
      <w:tblPr>
        <w:tblW w:w="9634" w:type="dxa"/>
        <w:tblLook w:val="04A0" w:firstRow="1" w:lastRow="0" w:firstColumn="1" w:lastColumn="0" w:noHBand="0" w:noVBand="1"/>
      </w:tblPr>
      <w:tblGrid>
        <w:gridCol w:w="1271"/>
        <w:gridCol w:w="8363"/>
      </w:tblGrid>
      <w:tr w:rsidR="00511F88">
        <w:trPr>
          <w:trHeight w:val="60"/>
        </w:trPr>
        <w:tc>
          <w:tcPr>
            <w:tcW w:w="1271" w:type="dxa"/>
            <w:tcBorders>
              <w:top w:val="single" w:sz="4" w:space="0" w:color="auto"/>
              <w:left w:val="single" w:sz="4" w:space="0" w:color="auto"/>
              <w:bottom w:val="single" w:sz="4" w:space="0" w:color="auto"/>
              <w:right w:val="single" w:sz="4" w:space="0" w:color="auto"/>
            </w:tcBorders>
          </w:tcPr>
          <w:p w:rsidR="00511F88" w:rsidRDefault="00511F88">
            <w:pPr>
              <w:overflowPunct/>
              <w:autoSpaceDE/>
              <w:autoSpaceDN/>
              <w:adjustRightInd/>
              <w:spacing w:after="0"/>
              <w:textAlignment w:val="auto"/>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11F88" w:rsidRDefault="00511F88">
            <w:pPr>
              <w:pStyle w:val="ab"/>
              <w:spacing w:after="60"/>
              <w:rPr>
                <w:rFonts w:cs="Arial"/>
                <w:sz w:val="18"/>
                <w:szCs w:val="18"/>
              </w:rPr>
            </w:pPr>
          </w:p>
        </w:tc>
      </w:tr>
    </w:tbl>
    <w:p w:rsidR="00511F88" w:rsidRDefault="00511F88">
      <w:pPr>
        <w:rPr>
          <w:iCs/>
        </w:rPr>
      </w:pPr>
    </w:p>
    <w:p w:rsidR="00511F88" w:rsidRDefault="00511F88">
      <w:pPr>
        <w:rPr>
          <w:iCs/>
        </w:rPr>
      </w:pPr>
    </w:p>
    <w:bookmarkEnd w:id="2"/>
    <w:p w:rsidR="00511F88" w:rsidRDefault="00466DBA">
      <w:pPr>
        <w:pStyle w:val="1"/>
      </w:pPr>
      <w:r>
        <w:rPr>
          <w:rFonts w:hint="eastAsia"/>
          <w:lang w:eastAsia="zh-CN"/>
        </w:rPr>
        <w:lastRenderedPageBreak/>
        <w:t>Summary</w:t>
      </w:r>
    </w:p>
    <w:p w:rsidR="00511F88" w:rsidRDefault="00646AE9">
      <w:pPr>
        <w:rPr>
          <w:lang w:val="en-US"/>
        </w:rPr>
      </w:pPr>
      <w:r>
        <w:rPr>
          <w:rFonts w:hint="eastAsia"/>
          <w:sz w:val="22"/>
          <w:szCs w:val="22"/>
          <w:lang w:eastAsia="zh-CN"/>
        </w:rPr>
        <w:t xml:space="preserve">All (three) companies providing input in this discussion are fine with the change proposed in the draft CR </w:t>
      </w:r>
      <w:hyperlink r:id="rId17" w:history="1">
        <w:r>
          <w:rPr>
            <w:rFonts w:ascii="Times" w:eastAsia="Batang" w:hAnsi="Times"/>
            <w:bCs/>
            <w:color w:val="0000FF"/>
            <w:szCs w:val="24"/>
            <w:u w:val="single"/>
            <w:lang w:eastAsia="zh-CN"/>
          </w:rPr>
          <w:t>R1-2300789</w:t>
        </w:r>
      </w:hyperlink>
      <w:r>
        <w:rPr>
          <w:rFonts w:hint="eastAsia"/>
          <w:sz w:val="22"/>
          <w:szCs w:val="22"/>
          <w:lang w:eastAsia="zh-CN"/>
        </w:rPr>
        <w:t>.</w:t>
      </w:r>
    </w:p>
    <w:p w:rsidR="00511F88" w:rsidRPr="00646AE9" w:rsidRDefault="00511F88">
      <w:pPr>
        <w:jc w:val="both"/>
        <w:rPr>
          <w:sz w:val="22"/>
          <w:szCs w:val="22"/>
          <w:lang w:val="en-US" w:eastAsia="zh-CN"/>
        </w:rPr>
      </w:pPr>
    </w:p>
    <w:p w:rsidR="00511F88" w:rsidRDefault="00613D9F">
      <w:pPr>
        <w:pStyle w:val="1"/>
        <w:numPr>
          <w:ilvl w:val="0"/>
          <w:numId w:val="0"/>
        </w:numPr>
      </w:pPr>
      <w:r>
        <w:t>References</w:t>
      </w:r>
    </w:p>
    <w:p w:rsidR="00511F88" w:rsidRDefault="007770B2">
      <w:pPr>
        <w:pStyle w:val="aff4"/>
        <w:numPr>
          <w:ilvl w:val="0"/>
          <w:numId w:val="27"/>
        </w:numPr>
        <w:jc w:val="left"/>
      </w:pPr>
      <w:hyperlink r:id="rId18" w:history="1">
        <w:r w:rsidR="00613D9F">
          <w:rPr>
            <w:rFonts w:ascii="Times" w:eastAsia="Batang" w:hAnsi="Times"/>
            <w:bCs/>
            <w:color w:val="0000FF"/>
            <w:szCs w:val="24"/>
            <w:u w:val="single"/>
          </w:rPr>
          <w:t>R1-2300789</w:t>
        </w:r>
      </w:hyperlink>
      <w:r w:rsidR="00613D9F">
        <w:rPr>
          <w:rFonts w:ascii="Times" w:eastAsia="Batang" w:hAnsi="Times"/>
          <w:szCs w:val="24"/>
        </w:rPr>
        <w:tab/>
        <w:t>Correction on OFDM symbol duplication for PSFCH</w:t>
      </w:r>
      <w:r w:rsidR="00613D9F">
        <w:rPr>
          <w:rFonts w:ascii="Times" w:eastAsia="Batang" w:hAnsi="Times"/>
          <w:szCs w:val="24"/>
        </w:rPr>
        <w:tab/>
        <w:t>Sharp</w:t>
      </w:r>
    </w:p>
    <w:p w:rsidR="00511F88" w:rsidRDefault="00511F88"/>
    <w:sectPr w:rsidR="00511F8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0B2" w:rsidRDefault="007770B2">
      <w:pPr>
        <w:spacing w:after="0"/>
      </w:pPr>
      <w:r>
        <w:separator/>
      </w:r>
    </w:p>
  </w:endnote>
  <w:endnote w:type="continuationSeparator" w:id="0">
    <w:p w:rsidR="007770B2" w:rsidRDefault="00777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0B2" w:rsidRDefault="007770B2">
      <w:pPr>
        <w:spacing w:after="0"/>
      </w:pPr>
      <w:r>
        <w:separator/>
      </w:r>
    </w:p>
  </w:footnote>
  <w:footnote w:type="continuationSeparator" w:id="0">
    <w:p w:rsidR="007770B2" w:rsidRDefault="007770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235BCC"/>
    <w:multiLevelType w:val="multilevel"/>
    <w:tmpl w:val="0C235BCC"/>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F0005A0"/>
    <w:multiLevelType w:val="multilevel"/>
    <w:tmpl w:val="1F0005A0"/>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1F1868"/>
    <w:multiLevelType w:val="multilevel"/>
    <w:tmpl w:val="2E1F186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22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multi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CA544A"/>
    <w:multiLevelType w:val="multi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2"/>
  </w:num>
  <w:num w:numId="4">
    <w:abstractNumId w:val="2"/>
  </w:num>
  <w:num w:numId="5">
    <w:abstractNumId w:val="3"/>
  </w:num>
  <w:num w:numId="6">
    <w:abstractNumId w:val="16"/>
  </w:num>
  <w:num w:numId="7">
    <w:abstractNumId w:val="18"/>
  </w:num>
  <w:num w:numId="8">
    <w:abstractNumId w:val="26"/>
  </w:num>
  <w:num w:numId="9">
    <w:abstractNumId w:val="19"/>
  </w:num>
  <w:num w:numId="10">
    <w:abstractNumId w:val="24"/>
  </w:num>
  <w:num w:numId="11">
    <w:abstractNumId w:val="13"/>
  </w:num>
  <w:num w:numId="12">
    <w:abstractNumId w:val="22"/>
  </w:num>
  <w:num w:numId="13">
    <w:abstractNumId w:val="17"/>
  </w:num>
  <w:num w:numId="14">
    <w:abstractNumId w:val="8"/>
  </w:num>
  <w:num w:numId="15">
    <w:abstractNumId w:val="1"/>
  </w:num>
  <w:num w:numId="16">
    <w:abstractNumId w:val="23"/>
  </w:num>
  <w:num w:numId="17">
    <w:abstractNumId w:val="20"/>
  </w:num>
  <w:num w:numId="18">
    <w:abstractNumId w:val="21"/>
  </w:num>
  <w:num w:numId="19">
    <w:abstractNumId w:val="25"/>
  </w:num>
  <w:num w:numId="20">
    <w:abstractNumId w:val="15"/>
  </w:num>
  <w:num w:numId="21">
    <w:abstractNumId w:val="10"/>
  </w:num>
  <w:num w:numId="22">
    <w:abstractNumId w:val="11"/>
  </w:num>
  <w:num w:numId="23">
    <w:abstractNumId w:val="7"/>
  </w:num>
  <w:num w:numId="24">
    <w:abstractNumId w:val="14"/>
  </w:num>
  <w:num w:numId="25">
    <w:abstractNumId w:val="4"/>
  </w:num>
  <w:num w:numId="26">
    <w:abstractNumId w:val="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2MTc0MzdiN2E5ZDI1ZjRmZjU0ZDU2NGI0YjhlNjUifQ=="/>
  </w:docVars>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33D"/>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70"/>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91"/>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67E65"/>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571"/>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36"/>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12"/>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BF3"/>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5ED"/>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8D"/>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4FC"/>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4AD"/>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3B9"/>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F"/>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150"/>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B90"/>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1C7"/>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A78"/>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AA"/>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A83"/>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9C6"/>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DBA"/>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9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705"/>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1F88"/>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BFC"/>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118"/>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2F7"/>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D9F"/>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AE9"/>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6B0"/>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13"/>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699"/>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108"/>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0B2"/>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6A"/>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1FF5"/>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7BE"/>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934"/>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AB0"/>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C3D"/>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70B"/>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1E"/>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24C"/>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782"/>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4E"/>
    <w:rsid w:val="00A71FB1"/>
    <w:rsid w:val="00A7205E"/>
    <w:rsid w:val="00A7209C"/>
    <w:rsid w:val="00A7211F"/>
    <w:rsid w:val="00A7214B"/>
    <w:rsid w:val="00A7219A"/>
    <w:rsid w:val="00A721FE"/>
    <w:rsid w:val="00A724D4"/>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B4D"/>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B0"/>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C02"/>
    <w:rsid w:val="00AB3DF5"/>
    <w:rsid w:val="00AB3FD7"/>
    <w:rsid w:val="00AB40EB"/>
    <w:rsid w:val="00AB43DB"/>
    <w:rsid w:val="00AB443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81B"/>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24"/>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5A"/>
    <w:rsid w:val="00B8319C"/>
    <w:rsid w:val="00B8327B"/>
    <w:rsid w:val="00B83812"/>
    <w:rsid w:val="00B83971"/>
    <w:rsid w:val="00B83982"/>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6D6"/>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0D10"/>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897"/>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3D7"/>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7FC"/>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5F37"/>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834"/>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D7EED"/>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4DB"/>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48"/>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1FE"/>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A28"/>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EC"/>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740EF7"/>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4A6A2F"/>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2"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2" w:qFormat="1"/>
    <w:lsdException w:name="Table Web 1" w:semiHidden="1" w:unhideWhenUsed="1"/>
    <w:lsdException w:name="Balloon Text" w:uiPriority="99" w:qFormat="1"/>
    <w:lsdException w:name="Table Grid" w:qFormat="1"/>
    <w:lsdException w:name="Table Theme"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0">
    <w:name w:val="heading 3"/>
    <w:basedOn w:val="2"/>
    <w:next w:val="a0"/>
    <w:link w:val="3Char"/>
    <w:qFormat/>
    <w:pPr>
      <w:numPr>
        <w:ilvl w:val="2"/>
      </w:numPr>
      <w:spacing w:before="120"/>
      <w:outlineLvl w:val="2"/>
    </w:pPr>
    <w:rPr>
      <w:sz w:val="28"/>
    </w:rPr>
  </w:style>
  <w:style w:type="paragraph" w:styleId="4">
    <w:name w:val="heading 4"/>
    <w:basedOn w:val="30"/>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link w:val="6Char"/>
    <w:qFormat/>
    <w:pPr>
      <w:numPr>
        <w:ilvl w:val="5"/>
      </w:numPr>
      <w:outlineLvl w:val="5"/>
    </w:pPr>
  </w:style>
  <w:style w:type="paragraph" w:styleId="7">
    <w:name w:val="heading 7"/>
    <w:basedOn w:val="H6"/>
    <w:next w:val="a0"/>
    <w:link w:val="7Char"/>
    <w:qFormat/>
    <w:pPr>
      <w:numPr>
        <w:ilvl w:val="6"/>
      </w:numPr>
      <w:outlineLvl w:val="6"/>
    </w:pPr>
  </w:style>
  <w:style w:type="paragraph" w:styleId="8">
    <w:name w:val="heading 8"/>
    <w:basedOn w:val="1"/>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1">
    <w:name w:val="List 3"/>
    <w:basedOn w:val="20"/>
    <w:link w:val="3Char0"/>
    <w:pPr>
      <w:ind w:left="1135"/>
    </w:pPr>
  </w:style>
  <w:style w:type="paragraph" w:styleId="20">
    <w:name w:val="List 2"/>
    <w:basedOn w:val="a4"/>
    <w:link w:val="2Char0"/>
    <w:qFormat/>
    <w:pPr>
      <w:ind w:left="851"/>
    </w:pPr>
  </w:style>
  <w:style w:type="paragraph" w:styleId="a4">
    <w:name w:val="List"/>
    <w:basedOn w:val="a0"/>
    <w:link w:val="Char"/>
    <w:pPr>
      <w:ind w:left="568" w:hanging="284"/>
    </w:p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2"/>
    <w:next w:val="a0"/>
    <w:uiPriority w:val="39"/>
    <w:pPr>
      <w:ind w:left="1418" w:hanging="1418"/>
    </w:pPr>
  </w:style>
  <w:style w:type="paragraph" w:styleId="32">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6"/>
    <w:qFormat/>
    <w:pPr>
      <w:ind w:left="851"/>
    </w:pPr>
  </w:style>
  <w:style w:type="paragraph" w:styleId="a6">
    <w:name w:val="List Bullet"/>
    <w:basedOn w:val="a4"/>
  </w:style>
  <w:style w:type="paragraph" w:styleId="a7">
    <w:name w:val="Normal Indent"/>
    <w:basedOn w:val="a0"/>
    <w:qFormat/>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styleId="a8">
    <w:name w:val="caption"/>
    <w:basedOn w:val="a0"/>
    <w:next w:val="a0"/>
    <w:link w:val="Char0"/>
    <w:qFormat/>
    <w:pPr>
      <w:spacing w:before="120" w:after="120"/>
    </w:pPr>
    <w:rPr>
      <w:b/>
    </w:rPr>
  </w:style>
  <w:style w:type="paragraph" w:styleId="a9">
    <w:name w:val="Document Map"/>
    <w:basedOn w:val="a0"/>
    <w:link w:val="Char1"/>
    <w:uiPriority w:val="99"/>
    <w:pPr>
      <w:shd w:val="clear" w:color="auto" w:fill="000080"/>
    </w:pPr>
    <w:rPr>
      <w:rFonts w:ascii="Tahoma" w:hAnsi="Tahoma" w:cs="Tahoma"/>
    </w:rPr>
  </w:style>
  <w:style w:type="paragraph" w:styleId="aa">
    <w:name w:val="annotation text"/>
    <w:basedOn w:val="a0"/>
    <w:link w:val="Char2"/>
    <w:qFormat/>
    <w:pPr>
      <w:overflowPunct/>
      <w:autoSpaceDE/>
      <w:autoSpaceDN/>
      <w:adjustRightInd/>
      <w:textAlignment w:val="auto"/>
    </w:pPr>
    <w:rPr>
      <w:rFonts w:eastAsia="MS Mincho"/>
    </w:rPr>
  </w:style>
  <w:style w:type="paragraph" w:styleId="34">
    <w:name w:val="Body Text 3"/>
    <w:basedOn w:val="a0"/>
    <w:link w:val="3Char1"/>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3"/>
    <w:qFormat/>
    <w:pPr>
      <w:spacing w:after="120"/>
    </w:pPr>
  </w:style>
  <w:style w:type="paragraph" w:styleId="ac">
    <w:name w:val="Body Text Indent"/>
    <w:basedOn w:val="a0"/>
    <w:link w:val="Char4"/>
    <w:uiPriority w:val="99"/>
    <w:unhideWhenUsed/>
    <w:qFormat/>
    <w:pPr>
      <w:overflowPunct/>
      <w:autoSpaceDE/>
      <w:autoSpaceDN/>
      <w:adjustRightInd/>
      <w:spacing w:after="120" w:line="276" w:lineRule="auto"/>
      <w:ind w:left="360"/>
      <w:textAlignment w:val="auto"/>
    </w:pPr>
    <w:rPr>
      <w:rFonts w:eastAsiaTheme="minorEastAsia"/>
      <w:lang w:val="en-US" w:eastAsia="zh-CN"/>
    </w:rPr>
  </w:style>
  <w:style w:type="paragraph" w:styleId="3">
    <w:name w:val="List Number 3"/>
    <w:basedOn w:val="a0"/>
    <w:qFormat/>
    <w:pPr>
      <w:numPr>
        <w:numId w:val="2"/>
      </w:numPr>
    </w:pPr>
  </w:style>
  <w:style w:type="paragraph" w:styleId="ad">
    <w:name w:val="Plain Text"/>
    <w:basedOn w:val="a0"/>
    <w:link w:val="Char5"/>
    <w:uiPriority w:val="99"/>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pPr>
      <w:spacing w:before="180"/>
      <w:ind w:left="2693" w:hanging="2693"/>
    </w:pPr>
    <w:rPr>
      <w:b/>
    </w:rPr>
  </w:style>
  <w:style w:type="paragraph" w:styleId="ae">
    <w:name w:val="Date"/>
    <w:basedOn w:val="a0"/>
    <w:next w:val="a0"/>
    <w:link w:val="Char6"/>
    <w:uiPriority w:val="99"/>
    <w:qFormat/>
    <w:pPr>
      <w:spacing w:after="0"/>
      <w:jc w:val="both"/>
    </w:pPr>
    <w:rPr>
      <w:lang w:eastAsia="en-GB"/>
    </w:rPr>
  </w:style>
  <w:style w:type="paragraph" w:styleId="24">
    <w:name w:val="Body Text Indent 2"/>
    <w:basedOn w:val="a0"/>
    <w:link w:val="2Char1"/>
    <w:qFormat/>
    <w:pPr>
      <w:widowControl w:val="0"/>
      <w:tabs>
        <w:tab w:val="left" w:pos="2205"/>
      </w:tabs>
      <w:spacing w:after="0"/>
      <w:ind w:left="200"/>
      <w:jc w:val="both"/>
    </w:pPr>
    <w:rPr>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pPr>
      <w:widowControl w:val="0"/>
      <w:overflowPunct w:val="0"/>
      <w:autoSpaceDE w:val="0"/>
      <w:autoSpaceDN w:val="0"/>
      <w:adjustRightInd w:val="0"/>
      <w:textAlignment w:val="baseline"/>
    </w:pPr>
    <w:rPr>
      <w:rFonts w:ascii="Arial" w:hAnsi="Arial"/>
      <w:b/>
      <w:sz w:val="18"/>
      <w:lang w:eastAsia="en-US"/>
    </w:rPr>
  </w:style>
  <w:style w:type="paragraph" w:styleId="af2">
    <w:name w:val="index heading"/>
    <w:basedOn w:val="a0"/>
    <w:next w:val="a0"/>
    <w:pPr>
      <w:pBdr>
        <w:top w:val="single" w:sz="12" w:space="0" w:color="auto"/>
      </w:pBdr>
      <w:spacing w:before="360" w:after="240"/>
    </w:pPr>
    <w:rPr>
      <w:b/>
      <w:i/>
      <w:sz w:val="26"/>
      <w:lang w:eastAsia="en-GB"/>
    </w:rPr>
  </w:style>
  <w:style w:type="paragraph" w:styleId="af3">
    <w:name w:val="Subtitle"/>
    <w:basedOn w:val="a0"/>
    <w:next w:val="a0"/>
    <w:link w:val="Chara"/>
    <w:uiPriority w:val="11"/>
    <w:qFormat/>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paragraph" w:styleId="af4">
    <w:name w:val="footnote text"/>
    <w:basedOn w:val="a0"/>
    <w:link w:val="Charb"/>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35">
    <w:name w:val="Body Text Indent 3"/>
    <w:basedOn w:val="a0"/>
    <w:link w:val="3Char2"/>
    <w:qFormat/>
    <w:pPr>
      <w:spacing w:after="0"/>
      <w:ind w:left="1080"/>
    </w:pPr>
    <w:rPr>
      <w:lang w:val="en-US" w:eastAsia="ja-JP"/>
    </w:rPr>
  </w:style>
  <w:style w:type="paragraph" w:styleId="af5">
    <w:name w:val="table of figures"/>
    <w:basedOn w:val="a0"/>
    <w:next w:val="a0"/>
    <w:qFormat/>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styleId="90">
    <w:name w:val="toc 9"/>
    <w:basedOn w:val="80"/>
    <w:next w:val="a0"/>
    <w:uiPriority w:val="39"/>
    <w:pPr>
      <w:ind w:left="1418" w:hanging="1418"/>
    </w:pPr>
  </w:style>
  <w:style w:type="paragraph" w:styleId="25">
    <w:name w:val="Body Text 2"/>
    <w:basedOn w:val="a0"/>
    <w:link w:val="2Char2"/>
    <w:qFormat/>
    <w:pPr>
      <w:overflowPunct/>
      <w:autoSpaceDE/>
      <w:autoSpaceDN/>
      <w:adjustRightInd/>
      <w:textAlignment w:val="auto"/>
    </w:pPr>
    <w:rPr>
      <w:rFonts w:eastAsia="MS Mincho"/>
      <w:color w:val="FFFF00"/>
      <w:lang w:eastAsia="ja-JP"/>
    </w:rPr>
  </w:style>
  <w:style w:type="paragraph" w:styleId="26">
    <w:name w:val="List Continue 2"/>
    <w:basedOn w:val="a0"/>
    <w:qFormat/>
    <w:pPr>
      <w:overflowPunct/>
      <w:autoSpaceDE/>
      <w:autoSpaceDN/>
      <w:adjustRightInd/>
      <w:ind w:leftChars="400" w:left="850"/>
      <w:textAlignment w:val="auto"/>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af6">
    <w:name w:val="Normal (Web)"/>
    <w:basedOn w:val="a0"/>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0"/>
    <w:next w:val="a0"/>
    <w:pPr>
      <w:keepLines/>
      <w:spacing w:after="0"/>
    </w:pPr>
  </w:style>
  <w:style w:type="paragraph" w:styleId="27">
    <w:name w:val="index 2"/>
    <w:basedOn w:val="11"/>
    <w:next w:val="a0"/>
    <w:pPr>
      <w:ind w:left="284"/>
    </w:pPr>
  </w:style>
  <w:style w:type="paragraph" w:styleId="af7">
    <w:name w:val="Title"/>
    <w:basedOn w:val="a0"/>
    <w:link w:val="Charc"/>
    <w:qFormat/>
    <w:pPr>
      <w:spacing w:after="120"/>
      <w:jc w:val="center"/>
    </w:pPr>
    <w:rPr>
      <w:rFonts w:ascii="Arial" w:eastAsia="MS Mincho" w:hAnsi="Arial"/>
      <w:b/>
      <w:sz w:val="24"/>
      <w:lang w:val="de-DE" w:eastAsia="ja-JP"/>
    </w:rPr>
  </w:style>
  <w:style w:type="paragraph" w:styleId="af8">
    <w:name w:val="annotation subject"/>
    <w:basedOn w:val="aa"/>
    <w:next w:val="aa"/>
    <w:link w:val="Chard"/>
    <w:uiPriority w:val="99"/>
    <w:qFormat/>
    <w:pPr>
      <w:overflowPunct w:val="0"/>
      <w:autoSpaceDE w:val="0"/>
      <w:autoSpaceDN w:val="0"/>
      <w:adjustRightInd w:val="0"/>
      <w:textAlignment w:val="baseline"/>
    </w:pPr>
    <w:rPr>
      <w:rFonts w:eastAsia="Times New Roman"/>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uiPriority w:val="22"/>
    <w:qFormat/>
    <w:rPr>
      <w:b/>
      <w:bCs/>
    </w:rPr>
  </w:style>
  <w:style w:type="character" w:styleId="afd">
    <w:name w:val="page number"/>
    <w:basedOn w:val="a1"/>
    <w:qFormat/>
  </w:style>
  <w:style w:type="character" w:styleId="afe">
    <w:name w:val="FollowedHyperlink"/>
    <w:uiPriority w:val="99"/>
    <w:unhideWhenUsed/>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uiPriority w:val="99"/>
    <w:qFormat/>
    <w:rPr>
      <w:sz w:val="16"/>
    </w:rPr>
  </w:style>
  <w:style w:type="character" w:styleId="aff3">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pPr>
      <w:keepLines/>
      <w:ind w:left="1135" w:hanging="851"/>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0"/>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har0">
    <w:name w:val="题注 Char"/>
    <w:link w:val="a8"/>
    <w:rPr>
      <w:rFonts w:ascii="Times New Roman" w:hAnsi="Times New Roman"/>
      <w: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3">
    <w:name w:val="修订1"/>
    <w:hidden/>
    <w:uiPriority w:val="99"/>
    <w:semiHidden/>
    <w:qFormat/>
    <w:rPr>
      <w:rFonts w:ascii="Times New Roman" w:hAnsi="Times New Roman"/>
      <w:lang w:val="en-GB" w:eastAsia="en-US"/>
    </w:rPr>
  </w:style>
  <w:style w:type="paragraph" w:styleId="aff4">
    <w:name w:val="List Paragraph"/>
    <w:basedOn w:val="a0"/>
    <w:link w:val="Chare"/>
    <w:uiPriority w:val="34"/>
    <w:qFormat/>
    <w:pPr>
      <w:overflowPunct/>
      <w:autoSpaceDE/>
      <w:autoSpaceDN/>
      <w:adjustRightInd/>
      <w:spacing w:after="0"/>
      <w:contextualSpacing/>
      <w:jc w:val="both"/>
      <w:textAlignment w:val="auto"/>
    </w:pPr>
    <w:rPr>
      <w:lang w:val="en-US" w:eastAsia="zh-CN"/>
    </w:rPr>
  </w:style>
  <w:style w:type="character" w:customStyle="1" w:styleId="Charb">
    <w:name w:val="脚注文本 Char"/>
    <w:link w:val="af4"/>
    <w:qFormat/>
    <w:rPr>
      <w:rFonts w:ascii="Times New Roman" w:hAnsi="Times New Roman"/>
      <w:sz w:val="16"/>
      <w:lang w:val="en-GB"/>
    </w:rPr>
  </w:style>
  <w:style w:type="paragraph" w:customStyle="1" w:styleId="owapara">
    <w:name w:val="owapara"/>
    <w:basedOn w:val="a0"/>
    <w:pPr>
      <w:overflowPunct/>
      <w:autoSpaceDE/>
      <w:autoSpaceDN/>
      <w:adjustRightInd/>
      <w:spacing w:after="0"/>
      <w:textAlignment w:val="auto"/>
    </w:pPr>
    <w:rPr>
      <w:rFonts w:eastAsia="Calibri"/>
      <w:sz w:val="24"/>
      <w:szCs w:val="24"/>
      <w:lang w:val="en-US"/>
    </w:rPr>
  </w:style>
  <w:style w:type="character" w:customStyle="1" w:styleId="Char3">
    <w:name w:val="正文文本 Char"/>
    <w:link w:val="ab"/>
    <w:rPr>
      <w:rFonts w:ascii="Times New Roman" w:hAnsi="Times New Roman"/>
      <w:lang w:val="en-GB"/>
    </w:rPr>
  </w:style>
  <w:style w:type="character" w:customStyle="1" w:styleId="Char2">
    <w:name w:val="批注文字 Char"/>
    <w:link w:val="aa"/>
    <w:qFormat/>
    <w:rPr>
      <w:rFonts w:ascii="Times New Roman" w:eastAsia="MS Mincho" w:hAnsi="Times New Roman"/>
      <w:lang w:val="en-GB"/>
    </w:rPr>
  </w:style>
  <w:style w:type="paragraph" w:customStyle="1" w:styleId="LGTdoc">
    <w:name w:val="LGTdoc_본문"/>
    <w:basedOn w:val="a0"/>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locked/>
    <w:rPr>
      <w:rFonts w:ascii="Times New Roman" w:hAnsi="Times New Roman"/>
      <w:lang w:val="en-GB"/>
    </w:rPr>
  </w:style>
  <w:style w:type="character" w:customStyle="1" w:styleId="Chare">
    <w:name w:val="列出段落 Char"/>
    <w:link w:val="aff4"/>
    <w:uiPriority w:val="34"/>
    <w:qFormat/>
    <w:locked/>
    <w:rPr>
      <w:rFonts w:ascii="Times New Roman" w:hAnsi="Times New Roman"/>
      <w:lang w:eastAsia="zh-CN"/>
    </w:rPr>
  </w:style>
  <w:style w:type="character" w:styleId="aff5">
    <w:name w:val="Placeholder Text"/>
    <w:basedOn w:val="a1"/>
    <w:uiPriority w:val="99"/>
    <w:rPr>
      <w:color w:val="808080"/>
    </w:rPr>
  </w:style>
  <w:style w:type="character" w:customStyle="1" w:styleId="Char9">
    <w:name w:val="页眉 Char"/>
    <w:basedOn w:val="a1"/>
    <w:link w:val="af1"/>
    <w:locked/>
    <w:rPr>
      <w:rFonts w:ascii="Arial" w:hAnsi="Arial"/>
      <w:b/>
      <w:sz w:val="18"/>
    </w:rPr>
  </w:style>
  <w:style w:type="character" w:customStyle="1" w:styleId="1Char">
    <w:name w:val="标题 1 Char"/>
    <w:basedOn w:val="a1"/>
    <w:link w:val="1"/>
    <w:rPr>
      <w:rFonts w:ascii="Arial" w:hAnsi="Arial"/>
      <w:sz w:val="36"/>
      <w:lang w:val="en-GB"/>
    </w:rPr>
  </w:style>
  <w:style w:type="character" w:customStyle="1" w:styleId="2Char">
    <w:name w:val="标题 2 Char"/>
    <w:basedOn w:val="a1"/>
    <w:link w:val="2"/>
    <w:rPr>
      <w:rFonts w:ascii="Arial" w:hAnsi="Arial"/>
      <w:sz w:val="32"/>
      <w:lang w:val="en-GB"/>
    </w:rPr>
  </w:style>
  <w:style w:type="table" w:customStyle="1" w:styleId="PlainTable1">
    <w:name w:val="Plain Table 1"/>
    <w:basedOn w:val="a2"/>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f6">
    <w:name w:val="No Spacing"/>
    <w:uiPriority w:val="1"/>
    <w:qFormat/>
    <w:rPr>
      <w:rFonts w:ascii="Arial" w:eastAsia="Times New Roman" w:hAnsi="Arial"/>
      <w:sz w:val="22"/>
      <w:lang w:val="en-GB" w:eastAsia="en-US"/>
    </w:rPr>
  </w:style>
  <w:style w:type="paragraph" w:customStyle="1" w:styleId="item">
    <w:name w:val="item"/>
    <w:basedOn w:val="a0"/>
    <w:pPr>
      <w:numPr>
        <w:numId w:val="3"/>
      </w:numPr>
      <w:overflowPunct/>
      <w:autoSpaceDE/>
      <w:autoSpaceDN/>
      <w:adjustRightInd/>
      <w:spacing w:after="0"/>
      <w:jc w:val="both"/>
      <w:textAlignment w:val="auto"/>
    </w:pPr>
    <w:rPr>
      <w:rFonts w:eastAsia="MS Mincho"/>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14">
    <w:name w:val="未解決のメンション1"/>
    <w:basedOn w:val="a1"/>
    <w:uiPriority w:val="99"/>
    <w:unhideWhenUsed/>
    <w:rPr>
      <w:color w:val="605E5C"/>
      <w:shd w:val="clear" w:color="auto" w:fill="E1DFDD"/>
    </w:rPr>
  </w:style>
  <w:style w:type="character" w:customStyle="1" w:styleId="3Char">
    <w:name w:val="标题 3 Char"/>
    <w:basedOn w:val="a1"/>
    <w:link w:val="30"/>
    <w:rPr>
      <w:rFonts w:ascii="Arial" w:hAnsi="Arial"/>
      <w:sz w:val="28"/>
      <w:lang w:val="en-GB"/>
    </w:rPr>
  </w:style>
  <w:style w:type="character" w:customStyle="1" w:styleId="4Char">
    <w:name w:val="标题 4 Char"/>
    <w:basedOn w:val="a1"/>
    <w:link w:val="4"/>
    <w:rPr>
      <w:rFonts w:ascii="Arial" w:hAnsi="Arial"/>
      <w:sz w:val="24"/>
      <w:lang w:val="en-GB"/>
    </w:rPr>
  </w:style>
  <w:style w:type="character" w:customStyle="1" w:styleId="5Char">
    <w:name w:val="标题 5 Char"/>
    <w:basedOn w:val="a1"/>
    <w:link w:val="5"/>
    <w:rPr>
      <w:rFonts w:ascii="Arial" w:hAnsi="Arial"/>
      <w:sz w:val="22"/>
      <w:lang w:val="en-GB"/>
    </w:rPr>
  </w:style>
  <w:style w:type="character" w:customStyle="1" w:styleId="6Char">
    <w:name w:val="标题 6 Char"/>
    <w:basedOn w:val="a1"/>
    <w:link w:val="6"/>
    <w:rPr>
      <w:rFonts w:ascii="Arial" w:hAnsi="Arial"/>
      <w:lang w:val="en-GB"/>
    </w:rPr>
  </w:style>
  <w:style w:type="character" w:customStyle="1" w:styleId="7Char">
    <w:name w:val="标题 7 Char"/>
    <w:basedOn w:val="a1"/>
    <w:link w:val="7"/>
    <w:rPr>
      <w:rFonts w:ascii="Arial" w:hAnsi="Arial"/>
      <w:lang w:val="en-GB"/>
    </w:rPr>
  </w:style>
  <w:style w:type="character" w:customStyle="1" w:styleId="8Char">
    <w:name w:val="标题 8 Char"/>
    <w:basedOn w:val="a1"/>
    <w:link w:val="8"/>
    <w:rPr>
      <w:rFonts w:ascii="Arial" w:hAnsi="Arial"/>
      <w:sz w:val="36"/>
      <w:lang w:val="en-GB"/>
    </w:rPr>
  </w:style>
  <w:style w:type="character" w:customStyle="1" w:styleId="9Char">
    <w:name w:val="标题 9 Char"/>
    <w:basedOn w:val="a1"/>
    <w:link w:val="9"/>
    <w:rPr>
      <w:rFonts w:ascii="Arial" w:hAnsi="Arial"/>
      <w:sz w:val="36"/>
      <w:lang w:val="en-GB"/>
    </w:rPr>
  </w:style>
  <w:style w:type="character" w:customStyle="1" w:styleId="Char8">
    <w:name w:val="页脚 Char"/>
    <w:basedOn w:val="a1"/>
    <w:link w:val="af0"/>
    <w:uiPriority w:val="99"/>
    <w:rPr>
      <w:rFonts w:ascii="Arial" w:hAnsi="Arial"/>
      <w:b/>
      <w:i/>
      <w:sz w:val="18"/>
    </w:rPr>
  </w:style>
  <w:style w:type="paragraph" w:customStyle="1" w:styleId="TAJ">
    <w:name w:val="TAJ"/>
    <w:basedOn w:val="TH"/>
    <w:pPr>
      <w:overflowPunct/>
      <w:autoSpaceDE/>
      <w:autoSpaceDN/>
      <w:adjustRightInd/>
      <w:textAlignment w:val="auto"/>
    </w:pPr>
  </w:style>
  <w:style w:type="paragraph" w:customStyle="1" w:styleId="Guidance">
    <w:name w:val="Guidance"/>
    <w:basedOn w:val="a0"/>
    <w:pPr>
      <w:overflowPunct/>
      <w:autoSpaceDE/>
      <w:autoSpaceDN/>
      <w:adjustRightInd/>
      <w:textAlignment w:val="auto"/>
    </w:pPr>
    <w:rPr>
      <w:i/>
      <w:color w:val="0000FF"/>
    </w:rPr>
  </w:style>
  <w:style w:type="character" w:customStyle="1" w:styleId="B2Char">
    <w:name w:val="B2 Char"/>
    <w:link w:val="B2"/>
    <w:qFormat/>
    <w:rPr>
      <w:rFonts w:ascii="Times New Roman" w:hAnsi="Times New Roman"/>
      <w:lang w:val="en-GB"/>
    </w:rPr>
  </w:style>
  <w:style w:type="character" w:customStyle="1" w:styleId="B2Car">
    <w:name w:val="B2 Car"/>
    <w:rPr>
      <w:lang w:val="en-GB" w:eastAsia="en-US"/>
    </w:rPr>
  </w:style>
  <w:style w:type="character" w:customStyle="1" w:styleId="Chard">
    <w:name w:val="批注主题 Char"/>
    <w:basedOn w:val="Char2"/>
    <w:link w:val="af8"/>
    <w:uiPriority w:val="99"/>
    <w:qFormat/>
    <w:rPr>
      <w:rFonts w:ascii="Times New Roman" w:eastAsia="Times New Roman" w:hAnsi="Times New Roman"/>
      <w:b/>
      <w:bCs/>
      <w:lang w:val="en-GB"/>
    </w:rPr>
  </w:style>
  <w:style w:type="character" w:customStyle="1" w:styleId="Char7">
    <w:name w:val="批注框文本 Char"/>
    <w:basedOn w:val="a1"/>
    <w:link w:val="af"/>
    <w:uiPriority w:val="99"/>
    <w:rPr>
      <w:rFonts w:ascii="Tahoma" w:hAnsi="Tahoma" w:cs="Tahoma"/>
      <w:sz w:val="16"/>
      <w:szCs w:val="16"/>
      <w:lang w:val="en-GB"/>
    </w:rPr>
  </w:style>
  <w:style w:type="character" w:customStyle="1" w:styleId="TALChar">
    <w:name w:val="TAL Char"/>
    <w:link w:val="TAL"/>
    <w:qFormat/>
    <w:rPr>
      <w:rFonts w:ascii="Arial" w:hAnsi="Arial"/>
      <w:sz w:val="18"/>
      <w:lang w:val="en-GB"/>
    </w:rPr>
  </w:style>
  <w:style w:type="character" w:customStyle="1" w:styleId="B1Char1">
    <w:name w:val="B1 Char1"/>
    <w:qFormat/>
    <w:rPr>
      <w:rFonts w:eastAsia="Times New Roman"/>
    </w:rPr>
  </w:style>
  <w:style w:type="paragraph" w:customStyle="1" w:styleId="INDENT1">
    <w:name w:val="INDENT1"/>
    <w:basedOn w:val="a0"/>
    <w:pPr>
      <w:ind w:left="851"/>
    </w:pPr>
    <w:rPr>
      <w:lang w:eastAsia="en-GB"/>
    </w:rPr>
  </w:style>
  <w:style w:type="paragraph" w:customStyle="1" w:styleId="INDENT2">
    <w:name w:val="INDENT2"/>
    <w:basedOn w:val="a0"/>
    <w:qFormat/>
    <w:pPr>
      <w:ind w:left="1135" w:hanging="284"/>
    </w:pPr>
    <w:rPr>
      <w:lang w:eastAsia="en-GB"/>
    </w:rPr>
  </w:style>
  <w:style w:type="paragraph" w:customStyle="1" w:styleId="INDENT3">
    <w:name w:val="INDENT3"/>
    <w:basedOn w:val="a0"/>
    <w:pPr>
      <w:ind w:left="1701" w:hanging="567"/>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pPr>
      <w:keepNext/>
      <w:keepLines/>
    </w:pPr>
    <w:rPr>
      <w:b/>
      <w:lang w:eastAsia="en-G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0"/>
    <w:qFormat/>
    <w:pPr>
      <w:keepNext/>
      <w:keepLines/>
      <w:spacing w:before="240"/>
      <w:ind w:left="1418"/>
    </w:pPr>
    <w:rPr>
      <w:rFonts w:ascii="Arial" w:hAnsi="Arial"/>
      <w:b/>
      <w:sz w:val="36"/>
      <w:lang w:val="en-US" w:eastAsia="en-GB"/>
    </w:rPr>
  </w:style>
  <w:style w:type="character" w:customStyle="1" w:styleId="Char1">
    <w:name w:val="文档结构图 Char"/>
    <w:basedOn w:val="a1"/>
    <w:link w:val="a9"/>
    <w:uiPriority w:val="99"/>
    <w:qFormat/>
    <w:rPr>
      <w:rFonts w:ascii="Tahoma" w:hAnsi="Tahoma" w:cs="Tahoma"/>
      <w:shd w:val="clear" w:color="auto" w:fill="000080"/>
      <w:lang w:val="en-GB"/>
    </w:rPr>
  </w:style>
  <w:style w:type="character" w:customStyle="1" w:styleId="Char5">
    <w:name w:val="纯文本 Char"/>
    <w:basedOn w:val="a1"/>
    <w:link w:val="ad"/>
    <w:uiPriority w:val="99"/>
    <w:qFormat/>
    <w:rPr>
      <w:rFonts w:ascii="Courier New" w:hAnsi="Courier New"/>
      <w:lang w:val="nb-NO" w:eastAsia="en-GB"/>
    </w:rPr>
  </w:style>
  <w:style w:type="character" w:customStyle="1" w:styleId="2Char2">
    <w:name w:val="正文文本 2 Char"/>
    <w:basedOn w:val="a1"/>
    <w:link w:val="25"/>
    <w:rPr>
      <w:rFonts w:ascii="Times New Roman" w:eastAsia="MS Mincho" w:hAnsi="Times New Roman"/>
      <w:color w:val="FFFF00"/>
      <w:lang w:val="en-GB" w:eastAsia="ja-JP"/>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rPr>
      <w:rFonts w:ascii="Times New Roman" w:hAnsi="Times New Roman"/>
      <w:lang w:eastAsia="ja-JP"/>
    </w:rPr>
  </w:style>
  <w:style w:type="paragraph" w:customStyle="1" w:styleId="numberedlist0">
    <w:name w:val="numbered list"/>
    <w:basedOn w:val="a6"/>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spacing w:after="0"/>
    </w:pPr>
    <w:rPr>
      <w:rFonts w:eastAsia="MS Mincho"/>
      <w:lang w:eastAsia="en-GB"/>
    </w:rPr>
  </w:style>
  <w:style w:type="paragraph" w:customStyle="1" w:styleId="tabletext">
    <w:name w:val="table text"/>
    <w:basedOn w:val="a0"/>
    <w:next w:val="table"/>
    <w:pPr>
      <w:spacing w:after="0"/>
    </w:pPr>
    <w:rPr>
      <w:rFonts w:eastAsia="MS Mincho"/>
      <w:i/>
      <w:lang w:eastAsia="en-GB"/>
    </w:rPr>
  </w:style>
  <w:style w:type="paragraph" w:customStyle="1" w:styleId="table">
    <w:name w:val="table"/>
    <w:basedOn w:val="a0"/>
    <w:next w:val="a0"/>
    <w:qFormat/>
    <w:pPr>
      <w:spacing w:after="0"/>
      <w:jc w:val="center"/>
    </w:pPr>
    <w:rPr>
      <w:rFonts w:eastAsia="MS Mincho"/>
      <w:lang w:val="en-US" w:eastAsia="en-GB"/>
    </w:rPr>
  </w:style>
  <w:style w:type="paragraph" w:customStyle="1" w:styleId="HE">
    <w:name w:val="HE"/>
    <w:basedOn w:val="a0"/>
    <w:qFormat/>
    <w:pPr>
      <w:spacing w:after="0"/>
    </w:pPr>
    <w:rPr>
      <w:rFonts w:eastAsia="MS Mincho"/>
      <w:b/>
      <w:lang w:eastAsia="en-GB"/>
    </w:rPr>
  </w:style>
  <w:style w:type="paragraph" w:customStyle="1" w:styleId="text">
    <w:name w:val="text"/>
    <w:basedOn w:val="a0"/>
    <w:link w:val="textChar"/>
    <w:qFormat/>
    <w:pPr>
      <w:widowControl w:val="0"/>
      <w:spacing w:after="240"/>
      <w:jc w:val="both"/>
    </w:pPr>
    <w:rPr>
      <w:sz w:val="24"/>
      <w:lang w:val="en-AU" w:eastAsia="en-GB"/>
    </w:rPr>
  </w:style>
  <w:style w:type="paragraph" w:customStyle="1" w:styleId="Reference">
    <w:name w:val="Reference"/>
    <w:basedOn w:val="EX"/>
    <w:link w:val="ReferenceChar"/>
    <w:qFormat/>
    <w:pPr>
      <w:numPr>
        <w:numId w:val="5"/>
      </w:numPr>
    </w:pPr>
    <w:rPr>
      <w:lang w:eastAsia="en-GB"/>
    </w:rPr>
  </w:style>
  <w:style w:type="paragraph" w:customStyle="1" w:styleId="berschrift1H1">
    <w:name w:val="Überschrift 1.H1"/>
    <w:basedOn w:val="a0"/>
    <w:next w:val="a0"/>
    <w:qFormat/>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spacing w:before="60" w:after="60"/>
      <w:jc w:val="both"/>
    </w:pPr>
    <w:rPr>
      <w:rFonts w:eastAsia="MS Mincho"/>
      <w:lang w:eastAsia="en-GB"/>
    </w:rPr>
  </w:style>
  <w:style w:type="paragraph" w:customStyle="1" w:styleId="TdocHeading1">
    <w:name w:val="Tdoc_Heading_1"/>
    <w:basedOn w:val="1"/>
    <w:next w:val="a0"/>
    <w:pPr>
      <w:keepLines w:val="0"/>
      <w:numPr>
        <w:numId w:val="11"/>
      </w:numPr>
      <w:pBdr>
        <w:top w:val="none" w:sz="0" w:space="0" w:color="auto"/>
      </w:pBdr>
      <w:spacing w:after="0"/>
    </w:pPr>
    <w:rPr>
      <w:b/>
      <w:kern w:val="28"/>
      <w:sz w:val="24"/>
      <w:lang w:val="en-US" w:eastAsia="en-GB"/>
    </w:rPr>
  </w:style>
  <w:style w:type="character" w:customStyle="1" w:styleId="Char6">
    <w:name w:val="日期 Char"/>
    <w:basedOn w:val="a1"/>
    <w:link w:val="ae"/>
    <w:uiPriority w:val="99"/>
    <w:rPr>
      <w:rFonts w:ascii="Times New Roman"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pPr>
      <w:spacing w:after="240"/>
      <w:jc w:val="both"/>
    </w:pPr>
    <w:rPr>
      <w:rFonts w:ascii="Helvetica" w:hAnsi="Helvetica"/>
      <w:lang w:eastAsia="en-GB"/>
    </w:rPr>
  </w:style>
  <w:style w:type="paragraph" w:customStyle="1" w:styleId="Cell">
    <w:name w:val="Cell"/>
    <w:basedOn w:val="a0"/>
    <w:pPr>
      <w:spacing w:after="0" w:line="240" w:lineRule="exact"/>
      <w:jc w:val="center"/>
    </w:pPr>
    <w:rPr>
      <w:sz w:val="16"/>
      <w:lang w:val="en-US" w:eastAsia="ja-JP"/>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列表 Char"/>
    <w:link w:val="a4"/>
    <w:qFormat/>
    <w:rPr>
      <w:rFonts w:ascii="Times New Roman" w:hAnsi="Times New Roman"/>
      <w:lang w:val="en-GB"/>
    </w:rPr>
  </w:style>
  <w:style w:type="character" w:customStyle="1" w:styleId="PLChar">
    <w:name w:val="PL Char"/>
    <w:link w:val="PL"/>
    <w:qFormat/>
    <w:locked/>
    <w:rPr>
      <w:rFonts w:ascii="Courier New" w:hAnsi="Courier New"/>
      <w:sz w:val="16"/>
    </w:rPr>
  </w:style>
  <w:style w:type="character" w:customStyle="1" w:styleId="2Char0">
    <w:name w:val="列表 2 Char"/>
    <w:link w:val="20"/>
    <w:qFormat/>
    <w:rPr>
      <w:rFonts w:ascii="Times New Roman" w:hAnsi="Times New Roman"/>
      <w:lang w:val="en-GB"/>
    </w:rPr>
  </w:style>
  <w:style w:type="character" w:customStyle="1" w:styleId="3Char0">
    <w:name w:val="列表 3 Char"/>
    <w:link w:val="31"/>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paragraph" w:customStyle="1" w:styleId="MTDisplayEquation">
    <w:name w:val="MTDisplayEquation"/>
    <w:basedOn w:val="a0"/>
    <w:next w:val="a0"/>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4"/>
      </w:numPr>
    </w:pPr>
    <w:rPr>
      <w:rFonts w:eastAsia="Times New Roman"/>
      <w:lang w:val="zh-CN"/>
    </w:rPr>
  </w:style>
  <w:style w:type="character" w:customStyle="1" w:styleId="bulletChar">
    <w:name w:val="bullet Char"/>
    <w:link w:val="bullet"/>
    <w:rPr>
      <w:rFonts w:ascii="Times New Roman" w:eastAsia="Times New Roman" w:hAnsi="Times New Roman"/>
      <w:lang w:val="zh-CN" w:eastAsia="zh-CN"/>
    </w:rPr>
  </w:style>
  <w:style w:type="paragraph" w:customStyle="1" w:styleId="Proposal">
    <w:name w:val="Proposal"/>
    <w:basedOn w:val="a0"/>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rPr>
  </w:style>
  <w:style w:type="paragraph" w:customStyle="1" w:styleId="RAN1bullet2">
    <w:name w:val="RAN1 bullet2"/>
    <w:basedOn w:val="a0"/>
    <w:link w:val="RAN1bullet2Char"/>
    <w:qFormat/>
    <w:pPr>
      <w:numPr>
        <w:ilvl w:val="1"/>
        <w:numId w:val="15"/>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tdoc">
    <w:name w:val="RAN1 tdoc"/>
    <w:basedOn w:val="a0"/>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6"/>
      </w:numPr>
    </w:pPr>
  </w:style>
  <w:style w:type="character" w:customStyle="1" w:styleId="RAN1bullet3Char">
    <w:name w:val="RAN1 bullet3 Char"/>
    <w:link w:val="RAN1bullet3"/>
    <w:uiPriority w:val="99"/>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
    <w:name w:val="TOC 标题1"/>
    <w:basedOn w:val="1"/>
    <w:next w:val="a0"/>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a0"/>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7">
    <w:name w:val="表格文字居左"/>
    <w:basedOn w:val="a0"/>
    <w:next w:val="a0"/>
    <w:qFormat/>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customStyle="1" w:styleId="z-1">
    <w:name w:val="z-窗体顶端1"/>
    <w:basedOn w:val="a0"/>
    <w:next w:val="a0"/>
    <w:link w:val="z-Char"/>
    <w:uiPriority w:val="99"/>
    <w:unhideWhenUsed/>
    <w:qFormat/>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1"/>
    <w:uiPriority w:val="99"/>
    <w:qFormat/>
    <w:rPr>
      <w:rFonts w:ascii="Arial" w:eastAsiaTheme="minorEastAsia" w:hAnsi="Arial"/>
      <w:vanish/>
      <w:sz w:val="16"/>
      <w:szCs w:val="16"/>
      <w:lang w:eastAsia="zh-CN"/>
    </w:rPr>
  </w:style>
  <w:style w:type="character" w:customStyle="1" w:styleId="hps">
    <w:name w:val="hps"/>
    <w:basedOn w:val="a1"/>
    <w:qFormat/>
  </w:style>
  <w:style w:type="paragraph" w:customStyle="1" w:styleId="z-10">
    <w:name w:val="z-窗体底端1"/>
    <w:basedOn w:val="a0"/>
    <w:next w:val="a0"/>
    <w:link w:val="z-Char0"/>
    <w:uiPriority w:val="99"/>
    <w:unhideWhenUsed/>
    <w:qFormat/>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10"/>
    <w:uiPriority w:val="99"/>
    <w:qFormat/>
    <w:rPr>
      <w:rFonts w:ascii="Arial" w:eastAsiaTheme="minorEastAsia" w:hAnsi="Arial"/>
      <w:vanish/>
      <w:sz w:val="16"/>
      <w:szCs w:val="16"/>
      <w:lang w:eastAsia="zh-CN"/>
    </w:rPr>
  </w:style>
  <w:style w:type="paragraph" w:customStyle="1" w:styleId="tablecell0">
    <w:name w:val="tablecell"/>
    <w:basedOn w:val="a0"/>
    <w:qFormat/>
    <w:pPr>
      <w:overflowPunct/>
      <w:snapToGrid w:val="0"/>
      <w:spacing w:before="40" w:after="40"/>
      <w:textAlignment w:val="auto"/>
    </w:pPr>
    <w:rPr>
      <w:rFonts w:eastAsiaTheme="minorEastAsia"/>
      <w:lang w:val="en-US"/>
    </w:rPr>
  </w:style>
  <w:style w:type="character" w:customStyle="1" w:styleId="shorttext">
    <w:name w:val="short_text"/>
    <w:basedOn w:val="a1"/>
    <w:qFormat/>
  </w:style>
  <w:style w:type="paragraph" w:customStyle="1" w:styleId="tableheader">
    <w:name w:val="tableheader"/>
    <w:basedOn w:val="a0"/>
    <w:qFormat/>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overflowPunct/>
      <w:autoSpaceDE/>
      <w:autoSpaceDN/>
      <w:adjustRightInd/>
      <w:spacing w:before="60" w:after="60" w:line="280" w:lineRule="atLeast"/>
      <w:ind w:left="2160"/>
      <w:jc w:val="both"/>
      <w:textAlignment w:val="auto"/>
    </w:pPr>
    <w:rPr>
      <w:rFonts w:eastAsia="MS Mincho"/>
    </w:rPr>
  </w:style>
  <w:style w:type="character" w:customStyle="1" w:styleId="Char4">
    <w:name w:val="正文文本缩进 Char"/>
    <w:basedOn w:val="a1"/>
    <w:link w:val="ac"/>
    <w:uiPriority w:val="99"/>
    <w:qFormat/>
    <w:rPr>
      <w:rFonts w:ascii="Times New Roman" w:eastAsiaTheme="minorEastAsia" w:hAnsi="Times New Roman"/>
      <w:lang w:eastAsia="zh-CN"/>
    </w:rPr>
  </w:style>
  <w:style w:type="paragraph" w:customStyle="1" w:styleId="ordinary-output">
    <w:name w:val="ordinary-output"/>
    <w:basedOn w:val="a0"/>
    <w:qFormat/>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eastAsia="zh-CN"/>
    </w:rPr>
  </w:style>
  <w:style w:type="table" w:customStyle="1" w:styleId="15">
    <w:name w:val="网格型1"/>
    <w:basedOn w:val="a2"/>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character" w:customStyle="1" w:styleId="Chara">
    <w:name w:val="副标题 Char"/>
    <w:basedOn w:val="a1"/>
    <w:link w:val="af3"/>
    <w:uiPriority w:val="11"/>
    <w:qFormat/>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2"/>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rPr>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TitleText">
    <w:name w:val="Title Text"/>
    <w:basedOn w:val="a0"/>
    <w:next w:val="a0"/>
    <w:qFormat/>
    <w:pPr>
      <w:spacing w:after="220"/>
    </w:pPr>
    <w:rPr>
      <w:rFonts w:eastAsia="MS Mincho"/>
      <w:b/>
      <w:lang w:val="en-US" w:eastAsia="ja-JP"/>
    </w:rPr>
  </w:style>
  <w:style w:type="paragraph" w:customStyle="1" w:styleId="91">
    <w:name w:val="目录 91"/>
    <w:basedOn w:val="80"/>
    <w:qFormat/>
    <w:pPr>
      <w:overflowPunct/>
      <w:autoSpaceDE/>
      <w:autoSpaceDN/>
      <w:adjustRightInd/>
      <w:textAlignment w:val="auto"/>
    </w:pPr>
    <w:rPr>
      <w:lang w:val="en-GB"/>
    </w:rPr>
  </w:style>
  <w:style w:type="paragraph" w:customStyle="1" w:styleId="berschrift2Head2A2">
    <w:name w:val="Überschrift 2.Head2A.2"/>
    <w:basedOn w:val="1"/>
    <w:next w:val="a0"/>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rPr>
      <w:rFonts w:ascii="Tahoma" w:eastAsia="MS Mincho" w:hAnsi="Tahoma" w:cs="Tahoma"/>
      <w:sz w:val="16"/>
      <w:szCs w:val="16"/>
      <w:lang w:eastAsia="ja-JP"/>
    </w:rPr>
  </w:style>
  <w:style w:type="paragraph" w:customStyle="1" w:styleId="Normal-Figure">
    <w:name w:val="Normal-Figure"/>
    <w:basedOn w:val="a0"/>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2Char3">
    <w:name w:val="正文首行缩进 2 Char"/>
    <w:basedOn w:val="Char4"/>
    <w:link w:val="28"/>
    <w:qFormat/>
    <w:rPr>
      <w:rFonts w:ascii="Times New Roman" w:eastAsia="MS Mincho" w:hAnsi="Times New Roman"/>
      <w:lang w:val="en-GB" w:eastAsia="zh-CN"/>
    </w:rPr>
  </w:style>
  <w:style w:type="paragraph" w:customStyle="1" w:styleId="List1">
    <w:name w:val="List 1"/>
    <w:basedOn w:val="a0"/>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qFormat/>
    <w:pPr>
      <w:overflowPunct/>
      <w:autoSpaceDE/>
      <w:autoSpaceDN/>
      <w:adjustRightInd/>
      <w:jc w:val="center"/>
      <w:textAlignment w:val="auto"/>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table" w:customStyle="1" w:styleId="16">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8">
    <w:name w:val="样式 正文"/>
    <w:basedOn w:val="a0"/>
    <w:link w:val="Charf"/>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
    <w:name w:val="样式 正文 Char"/>
    <w:basedOn w:val="a1"/>
    <w:link w:val="aff8"/>
    <w:qFormat/>
    <w:rPr>
      <w:rFonts w:ascii="Times New Roman" w:hAnsi="Times New Roman" w:cs="宋体"/>
      <w:kern w:val="2"/>
      <w:sz w:val="21"/>
      <w:lang w:eastAsia="zh-CN"/>
    </w:rPr>
  </w:style>
  <w:style w:type="paragraph" w:customStyle="1" w:styleId="aff9">
    <w:name w:val="公式"/>
    <w:basedOn w:val="a0"/>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Doc-title">
    <w:name w:val="Doc-title"/>
    <w:basedOn w:val="a0"/>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0"/>
    <w:next w:val="a8"/>
    <w:qFormat/>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7"/>
      </w:numPr>
      <w:tabs>
        <w:tab w:val="left"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20"/>
      </w:numPr>
      <w:overflowPunct/>
      <w:autoSpaceDE/>
      <w:autoSpaceDN/>
      <w:adjustRightInd/>
      <w:spacing w:after="0"/>
      <w:jc w:val="both"/>
      <w:textAlignment w:val="auto"/>
    </w:pPr>
    <w:rPr>
      <w:rFonts w:eastAsia="MS Mincho"/>
    </w:rPr>
  </w:style>
  <w:style w:type="paragraph" w:customStyle="1" w:styleId="FigureCaption">
    <w:name w:val="Figure Caption"/>
    <w:basedOn w:val="a0"/>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qFormat/>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0"/>
    <w:qFormat/>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0"/>
    <w:qFormat/>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0"/>
    <w:qFormat/>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0"/>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1"/>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0"/>
    <w:next w:val="a0"/>
    <w:qFormat/>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PaperTableCell">
    <w:name w:val="PaperTableCell"/>
    <w:basedOn w:val="a0"/>
    <w:qFormat/>
    <w:pPr>
      <w:overflowPunct/>
      <w:autoSpaceDE/>
      <w:autoSpaceDN/>
      <w:adjustRightInd/>
      <w:spacing w:after="0"/>
      <w:jc w:val="both"/>
      <w:textAlignment w:val="auto"/>
    </w:pPr>
    <w:rPr>
      <w:rFonts w:eastAsiaTheme="minorEastAsia"/>
      <w:sz w:val="16"/>
      <w:szCs w:val="24"/>
      <w:lang w:val="en-US"/>
    </w:rPr>
  </w:style>
  <w:style w:type="paragraph" w:customStyle="1" w:styleId="figure0">
    <w:name w:val="figure"/>
    <w:basedOn w:val="a0"/>
    <w:qFormat/>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qFormat/>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basedOn w:val="a6"/>
    <w:next w:val="ab"/>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qFormat/>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qFormat/>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3"/>
      </w:numPr>
    </w:pPr>
    <w:rPr>
      <w:lang w:val="en-US"/>
    </w:rPr>
  </w:style>
  <w:style w:type="paragraph" w:customStyle="1" w:styleId="Equation">
    <w:name w:val="Equation"/>
    <w:basedOn w:val="a0"/>
    <w:next w:val="a0"/>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a0"/>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a0"/>
    <w:qFormat/>
    <w:pPr>
      <w:tabs>
        <w:tab w:val="left" w:pos="2160"/>
      </w:tabs>
      <w:spacing w:before="120" w:after="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4"/>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eastAsia="zh-CN"/>
    </w:rPr>
  </w:style>
  <w:style w:type="paragraph" w:customStyle="1" w:styleId="Style1">
    <w:name w:val="Style1"/>
    <w:basedOn w:val="a0"/>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lang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Pr>
      <w:rFonts w:ascii="Times New Roman" w:eastAsia="Malgun Gothic" w:hAnsi="Times New Roman" w:cs="Batang"/>
      <w:lang w:val="en-GB" w:eastAsia="ko-KR"/>
    </w:rPr>
  </w:style>
  <w:style w:type="paragraph" w:customStyle="1" w:styleId="LGTdoc1">
    <w:name w:val="LGTdoc_제목1"/>
    <w:basedOn w:val="a0"/>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0"/>
    <w:uiPriority w:val="99"/>
    <w:qFormat/>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17">
    <w:name w:val="メンション1"/>
    <w:basedOn w:val="a1"/>
    <w:uiPriority w:val="99"/>
    <w:unhideWhenUsed/>
    <w:qFormat/>
    <w:rPr>
      <w:color w:val="2B579A"/>
      <w:shd w:val="clear" w:color="auto" w:fill="E1DFDD"/>
    </w:rPr>
  </w:style>
  <w:style w:type="character" w:customStyle="1" w:styleId="normaltextrun">
    <w:name w:val="normaltextrun"/>
    <w:basedOn w:val="a1"/>
    <w:qFormat/>
  </w:style>
  <w:style w:type="character" w:customStyle="1" w:styleId="eop">
    <w:name w:val="eop"/>
    <w:basedOn w:val="a1"/>
    <w:qFormat/>
  </w:style>
  <w:style w:type="table" w:customStyle="1" w:styleId="TableGrid2">
    <w:name w:val="Table 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Pr>
      <w:rFonts w:ascii="Arial" w:hAnsi="Arial"/>
      <w:b/>
      <w:lang w:eastAsia="en-US"/>
    </w:rPr>
  </w:style>
  <w:style w:type="table" w:customStyle="1" w:styleId="2d">
    <w:name w:val="网格型2"/>
    <w:basedOn w:val="a2"/>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2"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2" w:qFormat="1"/>
    <w:lsdException w:name="Table Web 1" w:semiHidden="1" w:unhideWhenUsed="1"/>
    <w:lsdException w:name="Balloon Text" w:uiPriority="99" w:qFormat="1"/>
    <w:lsdException w:name="Table Grid" w:qFormat="1"/>
    <w:lsdException w:name="Table Theme"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0">
    <w:name w:val="heading 3"/>
    <w:basedOn w:val="2"/>
    <w:next w:val="a0"/>
    <w:link w:val="3Char"/>
    <w:qFormat/>
    <w:pPr>
      <w:numPr>
        <w:ilvl w:val="2"/>
      </w:numPr>
      <w:spacing w:before="120"/>
      <w:outlineLvl w:val="2"/>
    </w:pPr>
    <w:rPr>
      <w:sz w:val="28"/>
    </w:rPr>
  </w:style>
  <w:style w:type="paragraph" w:styleId="4">
    <w:name w:val="heading 4"/>
    <w:basedOn w:val="30"/>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link w:val="6Char"/>
    <w:qFormat/>
    <w:pPr>
      <w:numPr>
        <w:ilvl w:val="5"/>
      </w:numPr>
      <w:outlineLvl w:val="5"/>
    </w:pPr>
  </w:style>
  <w:style w:type="paragraph" w:styleId="7">
    <w:name w:val="heading 7"/>
    <w:basedOn w:val="H6"/>
    <w:next w:val="a0"/>
    <w:link w:val="7Char"/>
    <w:qFormat/>
    <w:pPr>
      <w:numPr>
        <w:ilvl w:val="6"/>
      </w:numPr>
      <w:outlineLvl w:val="6"/>
    </w:pPr>
  </w:style>
  <w:style w:type="paragraph" w:styleId="8">
    <w:name w:val="heading 8"/>
    <w:basedOn w:val="1"/>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1">
    <w:name w:val="List 3"/>
    <w:basedOn w:val="20"/>
    <w:link w:val="3Char0"/>
    <w:pPr>
      <w:ind w:left="1135"/>
    </w:pPr>
  </w:style>
  <w:style w:type="paragraph" w:styleId="20">
    <w:name w:val="List 2"/>
    <w:basedOn w:val="a4"/>
    <w:link w:val="2Char0"/>
    <w:qFormat/>
    <w:pPr>
      <w:ind w:left="851"/>
    </w:pPr>
  </w:style>
  <w:style w:type="paragraph" w:styleId="a4">
    <w:name w:val="List"/>
    <w:basedOn w:val="a0"/>
    <w:link w:val="Char"/>
    <w:pPr>
      <w:ind w:left="568" w:hanging="284"/>
    </w:p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2"/>
    <w:next w:val="a0"/>
    <w:uiPriority w:val="39"/>
    <w:pPr>
      <w:ind w:left="1418" w:hanging="1418"/>
    </w:pPr>
  </w:style>
  <w:style w:type="paragraph" w:styleId="32">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6"/>
    <w:qFormat/>
    <w:pPr>
      <w:ind w:left="851"/>
    </w:pPr>
  </w:style>
  <w:style w:type="paragraph" w:styleId="a6">
    <w:name w:val="List Bullet"/>
    <w:basedOn w:val="a4"/>
  </w:style>
  <w:style w:type="paragraph" w:styleId="a7">
    <w:name w:val="Normal Indent"/>
    <w:basedOn w:val="a0"/>
    <w:qFormat/>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styleId="a8">
    <w:name w:val="caption"/>
    <w:basedOn w:val="a0"/>
    <w:next w:val="a0"/>
    <w:link w:val="Char0"/>
    <w:qFormat/>
    <w:pPr>
      <w:spacing w:before="120" w:after="120"/>
    </w:pPr>
    <w:rPr>
      <w:b/>
    </w:rPr>
  </w:style>
  <w:style w:type="paragraph" w:styleId="a9">
    <w:name w:val="Document Map"/>
    <w:basedOn w:val="a0"/>
    <w:link w:val="Char1"/>
    <w:uiPriority w:val="99"/>
    <w:pPr>
      <w:shd w:val="clear" w:color="auto" w:fill="000080"/>
    </w:pPr>
    <w:rPr>
      <w:rFonts w:ascii="Tahoma" w:hAnsi="Tahoma" w:cs="Tahoma"/>
    </w:rPr>
  </w:style>
  <w:style w:type="paragraph" w:styleId="aa">
    <w:name w:val="annotation text"/>
    <w:basedOn w:val="a0"/>
    <w:link w:val="Char2"/>
    <w:qFormat/>
    <w:pPr>
      <w:overflowPunct/>
      <w:autoSpaceDE/>
      <w:autoSpaceDN/>
      <w:adjustRightInd/>
      <w:textAlignment w:val="auto"/>
    </w:pPr>
    <w:rPr>
      <w:rFonts w:eastAsia="MS Mincho"/>
    </w:rPr>
  </w:style>
  <w:style w:type="paragraph" w:styleId="34">
    <w:name w:val="Body Text 3"/>
    <w:basedOn w:val="a0"/>
    <w:link w:val="3Char1"/>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3"/>
    <w:qFormat/>
    <w:pPr>
      <w:spacing w:after="120"/>
    </w:pPr>
  </w:style>
  <w:style w:type="paragraph" w:styleId="ac">
    <w:name w:val="Body Text Indent"/>
    <w:basedOn w:val="a0"/>
    <w:link w:val="Char4"/>
    <w:uiPriority w:val="99"/>
    <w:unhideWhenUsed/>
    <w:qFormat/>
    <w:pPr>
      <w:overflowPunct/>
      <w:autoSpaceDE/>
      <w:autoSpaceDN/>
      <w:adjustRightInd/>
      <w:spacing w:after="120" w:line="276" w:lineRule="auto"/>
      <w:ind w:left="360"/>
      <w:textAlignment w:val="auto"/>
    </w:pPr>
    <w:rPr>
      <w:rFonts w:eastAsiaTheme="minorEastAsia"/>
      <w:lang w:val="en-US" w:eastAsia="zh-CN"/>
    </w:rPr>
  </w:style>
  <w:style w:type="paragraph" w:styleId="3">
    <w:name w:val="List Number 3"/>
    <w:basedOn w:val="a0"/>
    <w:qFormat/>
    <w:pPr>
      <w:numPr>
        <w:numId w:val="2"/>
      </w:numPr>
    </w:pPr>
  </w:style>
  <w:style w:type="paragraph" w:styleId="ad">
    <w:name w:val="Plain Text"/>
    <w:basedOn w:val="a0"/>
    <w:link w:val="Char5"/>
    <w:uiPriority w:val="99"/>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pPr>
      <w:spacing w:before="180"/>
      <w:ind w:left="2693" w:hanging="2693"/>
    </w:pPr>
    <w:rPr>
      <w:b/>
    </w:rPr>
  </w:style>
  <w:style w:type="paragraph" w:styleId="ae">
    <w:name w:val="Date"/>
    <w:basedOn w:val="a0"/>
    <w:next w:val="a0"/>
    <w:link w:val="Char6"/>
    <w:uiPriority w:val="99"/>
    <w:qFormat/>
    <w:pPr>
      <w:spacing w:after="0"/>
      <w:jc w:val="both"/>
    </w:pPr>
    <w:rPr>
      <w:lang w:eastAsia="en-GB"/>
    </w:rPr>
  </w:style>
  <w:style w:type="paragraph" w:styleId="24">
    <w:name w:val="Body Text Indent 2"/>
    <w:basedOn w:val="a0"/>
    <w:link w:val="2Char1"/>
    <w:qFormat/>
    <w:pPr>
      <w:widowControl w:val="0"/>
      <w:tabs>
        <w:tab w:val="left" w:pos="2205"/>
      </w:tabs>
      <w:spacing w:after="0"/>
      <w:ind w:left="200"/>
      <w:jc w:val="both"/>
    </w:pPr>
    <w:rPr>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pPr>
      <w:widowControl w:val="0"/>
      <w:overflowPunct w:val="0"/>
      <w:autoSpaceDE w:val="0"/>
      <w:autoSpaceDN w:val="0"/>
      <w:adjustRightInd w:val="0"/>
      <w:textAlignment w:val="baseline"/>
    </w:pPr>
    <w:rPr>
      <w:rFonts w:ascii="Arial" w:hAnsi="Arial"/>
      <w:b/>
      <w:sz w:val="18"/>
      <w:lang w:eastAsia="en-US"/>
    </w:rPr>
  </w:style>
  <w:style w:type="paragraph" w:styleId="af2">
    <w:name w:val="index heading"/>
    <w:basedOn w:val="a0"/>
    <w:next w:val="a0"/>
    <w:pPr>
      <w:pBdr>
        <w:top w:val="single" w:sz="12" w:space="0" w:color="auto"/>
      </w:pBdr>
      <w:spacing w:before="360" w:after="240"/>
    </w:pPr>
    <w:rPr>
      <w:b/>
      <w:i/>
      <w:sz w:val="26"/>
      <w:lang w:eastAsia="en-GB"/>
    </w:rPr>
  </w:style>
  <w:style w:type="paragraph" w:styleId="af3">
    <w:name w:val="Subtitle"/>
    <w:basedOn w:val="a0"/>
    <w:next w:val="a0"/>
    <w:link w:val="Chara"/>
    <w:uiPriority w:val="11"/>
    <w:qFormat/>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paragraph" w:styleId="af4">
    <w:name w:val="footnote text"/>
    <w:basedOn w:val="a0"/>
    <w:link w:val="Charb"/>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35">
    <w:name w:val="Body Text Indent 3"/>
    <w:basedOn w:val="a0"/>
    <w:link w:val="3Char2"/>
    <w:qFormat/>
    <w:pPr>
      <w:spacing w:after="0"/>
      <w:ind w:left="1080"/>
    </w:pPr>
    <w:rPr>
      <w:lang w:val="en-US" w:eastAsia="ja-JP"/>
    </w:rPr>
  </w:style>
  <w:style w:type="paragraph" w:styleId="af5">
    <w:name w:val="table of figures"/>
    <w:basedOn w:val="a0"/>
    <w:next w:val="a0"/>
    <w:qFormat/>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styleId="90">
    <w:name w:val="toc 9"/>
    <w:basedOn w:val="80"/>
    <w:next w:val="a0"/>
    <w:uiPriority w:val="39"/>
    <w:pPr>
      <w:ind w:left="1418" w:hanging="1418"/>
    </w:pPr>
  </w:style>
  <w:style w:type="paragraph" w:styleId="25">
    <w:name w:val="Body Text 2"/>
    <w:basedOn w:val="a0"/>
    <w:link w:val="2Char2"/>
    <w:qFormat/>
    <w:pPr>
      <w:overflowPunct/>
      <w:autoSpaceDE/>
      <w:autoSpaceDN/>
      <w:adjustRightInd/>
      <w:textAlignment w:val="auto"/>
    </w:pPr>
    <w:rPr>
      <w:rFonts w:eastAsia="MS Mincho"/>
      <w:color w:val="FFFF00"/>
      <w:lang w:eastAsia="ja-JP"/>
    </w:rPr>
  </w:style>
  <w:style w:type="paragraph" w:styleId="26">
    <w:name w:val="List Continue 2"/>
    <w:basedOn w:val="a0"/>
    <w:qFormat/>
    <w:pPr>
      <w:overflowPunct/>
      <w:autoSpaceDE/>
      <w:autoSpaceDN/>
      <w:adjustRightInd/>
      <w:ind w:leftChars="400" w:left="850"/>
      <w:textAlignment w:val="auto"/>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af6">
    <w:name w:val="Normal (Web)"/>
    <w:basedOn w:val="a0"/>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0"/>
    <w:next w:val="a0"/>
    <w:pPr>
      <w:keepLines/>
      <w:spacing w:after="0"/>
    </w:pPr>
  </w:style>
  <w:style w:type="paragraph" w:styleId="27">
    <w:name w:val="index 2"/>
    <w:basedOn w:val="11"/>
    <w:next w:val="a0"/>
    <w:pPr>
      <w:ind w:left="284"/>
    </w:pPr>
  </w:style>
  <w:style w:type="paragraph" w:styleId="af7">
    <w:name w:val="Title"/>
    <w:basedOn w:val="a0"/>
    <w:link w:val="Charc"/>
    <w:qFormat/>
    <w:pPr>
      <w:spacing w:after="120"/>
      <w:jc w:val="center"/>
    </w:pPr>
    <w:rPr>
      <w:rFonts w:ascii="Arial" w:eastAsia="MS Mincho" w:hAnsi="Arial"/>
      <w:b/>
      <w:sz w:val="24"/>
      <w:lang w:val="de-DE" w:eastAsia="ja-JP"/>
    </w:rPr>
  </w:style>
  <w:style w:type="paragraph" w:styleId="af8">
    <w:name w:val="annotation subject"/>
    <w:basedOn w:val="aa"/>
    <w:next w:val="aa"/>
    <w:link w:val="Chard"/>
    <w:uiPriority w:val="99"/>
    <w:qFormat/>
    <w:pPr>
      <w:overflowPunct w:val="0"/>
      <w:autoSpaceDE w:val="0"/>
      <w:autoSpaceDN w:val="0"/>
      <w:adjustRightInd w:val="0"/>
      <w:textAlignment w:val="baseline"/>
    </w:pPr>
    <w:rPr>
      <w:rFonts w:eastAsia="Times New Roman"/>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uiPriority w:val="22"/>
    <w:qFormat/>
    <w:rPr>
      <w:b/>
      <w:bCs/>
    </w:rPr>
  </w:style>
  <w:style w:type="character" w:styleId="afd">
    <w:name w:val="page number"/>
    <w:basedOn w:val="a1"/>
    <w:qFormat/>
  </w:style>
  <w:style w:type="character" w:styleId="afe">
    <w:name w:val="FollowedHyperlink"/>
    <w:uiPriority w:val="99"/>
    <w:unhideWhenUsed/>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uiPriority w:val="99"/>
    <w:qFormat/>
    <w:rPr>
      <w:sz w:val="16"/>
    </w:rPr>
  </w:style>
  <w:style w:type="character" w:styleId="aff3">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pPr>
      <w:keepLines/>
      <w:ind w:left="1135" w:hanging="851"/>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0"/>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har0">
    <w:name w:val="题注 Char"/>
    <w:link w:val="a8"/>
    <w:rPr>
      <w:rFonts w:ascii="Times New Roman" w:hAnsi="Times New Roman"/>
      <w: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3">
    <w:name w:val="修订1"/>
    <w:hidden/>
    <w:uiPriority w:val="99"/>
    <w:semiHidden/>
    <w:qFormat/>
    <w:rPr>
      <w:rFonts w:ascii="Times New Roman" w:hAnsi="Times New Roman"/>
      <w:lang w:val="en-GB" w:eastAsia="en-US"/>
    </w:rPr>
  </w:style>
  <w:style w:type="paragraph" w:styleId="aff4">
    <w:name w:val="List Paragraph"/>
    <w:basedOn w:val="a0"/>
    <w:link w:val="Chare"/>
    <w:uiPriority w:val="34"/>
    <w:qFormat/>
    <w:pPr>
      <w:overflowPunct/>
      <w:autoSpaceDE/>
      <w:autoSpaceDN/>
      <w:adjustRightInd/>
      <w:spacing w:after="0"/>
      <w:contextualSpacing/>
      <w:jc w:val="both"/>
      <w:textAlignment w:val="auto"/>
    </w:pPr>
    <w:rPr>
      <w:lang w:val="en-US" w:eastAsia="zh-CN"/>
    </w:rPr>
  </w:style>
  <w:style w:type="character" w:customStyle="1" w:styleId="Charb">
    <w:name w:val="脚注文本 Char"/>
    <w:link w:val="af4"/>
    <w:qFormat/>
    <w:rPr>
      <w:rFonts w:ascii="Times New Roman" w:hAnsi="Times New Roman"/>
      <w:sz w:val="16"/>
      <w:lang w:val="en-GB"/>
    </w:rPr>
  </w:style>
  <w:style w:type="paragraph" w:customStyle="1" w:styleId="owapara">
    <w:name w:val="owapara"/>
    <w:basedOn w:val="a0"/>
    <w:pPr>
      <w:overflowPunct/>
      <w:autoSpaceDE/>
      <w:autoSpaceDN/>
      <w:adjustRightInd/>
      <w:spacing w:after="0"/>
      <w:textAlignment w:val="auto"/>
    </w:pPr>
    <w:rPr>
      <w:rFonts w:eastAsia="Calibri"/>
      <w:sz w:val="24"/>
      <w:szCs w:val="24"/>
      <w:lang w:val="en-US"/>
    </w:rPr>
  </w:style>
  <w:style w:type="character" w:customStyle="1" w:styleId="Char3">
    <w:name w:val="正文文本 Char"/>
    <w:link w:val="ab"/>
    <w:rPr>
      <w:rFonts w:ascii="Times New Roman" w:hAnsi="Times New Roman"/>
      <w:lang w:val="en-GB"/>
    </w:rPr>
  </w:style>
  <w:style w:type="character" w:customStyle="1" w:styleId="Char2">
    <w:name w:val="批注文字 Char"/>
    <w:link w:val="aa"/>
    <w:qFormat/>
    <w:rPr>
      <w:rFonts w:ascii="Times New Roman" w:eastAsia="MS Mincho" w:hAnsi="Times New Roman"/>
      <w:lang w:val="en-GB"/>
    </w:rPr>
  </w:style>
  <w:style w:type="paragraph" w:customStyle="1" w:styleId="LGTdoc">
    <w:name w:val="LGTdoc_본문"/>
    <w:basedOn w:val="a0"/>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locked/>
    <w:rPr>
      <w:rFonts w:ascii="Times New Roman" w:hAnsi="Times New Roman"/>
      <w:lang w:val="en-GB"/>
    </w:rPr>
  </w:style>
  <w:style w:type="character" w:customStyle="1" w:styleId="Chare">
    <w:name w:val="列出段落 Char"/>
    <w:link w:val="aff4"/>
    <w:uiPriority w:val="34"/>
    <w:qFormat/>
    <w:locked/>
    <w:rPr>
      <w:rFonts w:ascii="Times New Roman" w:hAnsi="Times New Roman"/>
      <w:lang w:eastAsia="zh-CN"/>
    </w:rPr>
  </w:style>
  <w:style w:type="character" w:styleId="aff5">
    <w:name w:val="Placeholder Text"/>
    <w:basedOn w:val="a1"/>
    <w:uiPriority w:val="99"/>
    <w:rPr>
      <w:color w:val="808080"/>
    </w:rPr>
  </w:style>
  <w:style w:type="character" w:customStyle="1" w:styleId="Char9">
    <w:name w:val="页眉 Char"/>
    <w:basedOn w:val="a1"/>
    <w:link w:val="af1"/>
    <w:locked/>
    <w:rPr>
      <w:rFonts w:ascii="Arial" w:hAnsi="Arial"/>
      <w:b/>
      <w:sz w:val="18"/>
    </w:rPr>
  </w:style>
  <w:style w:type="character" w:customStyle="1" w:styleId="1Char">
    <w:name w:val="标题 1 Char"/>
    <w:basedOn w:val="a1"/>
    <w:link w:val="1"/>
    <w:rPr>
      <w:rFonts w:ascii="Arial" w:hAnsi="Arial"/>
      <w:sz w:val="36"/>
      <w:lang w:val="en-GB"/>
    </w:rPr>
  </w:style>
  <w:style w:type="character" w:customStyle="1" w:styleId="2Char">
    <w:name w:val="标题 2 Char"/>
    <w:basedOn w:val="a1"/>
    <w:link w:val="2"/>
    <w:rPr>
      <w:rFonts w:ascii="Arial" w:hAnsi="Arial"/>
      <w:sz w:val="32"/>
      <w:lang w:val="en-GB"/>
    </w:rPr>
  </w:style>
  <w:style w:type="table" w:customStyle="1" w:styleId="PlainTable1">
    <w:name w:val="Plain Table 1"/>
    <w:basedOn w:val="a2"/>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f6">
    <w:name w:val="No Spacing"/>
    <w:uiPriority w:val="1"/>
    <w:qFormat/>
    <w:rPr>
      <w:rFonts w:ascii="Arial" w:eastAsia="Times New Roman" w:hAnsi="Arial"/>
      <w:sz w:val="22"/>
      <w:lang w:val="en-GB" w:eastAsia="en-US"/>
    </w:rPr>
  </w:style>
  <w:style w:type="paragraph" w:customStyle="1" w:styleId="item">
    <w:name w:val="item"/>
    <w:basedOn w:val="a0"/>
    <w:pPr>
      <w:numPr>
        <w:numId w:val="3"/>
      </w:numPr>
      <w:overflowPunct/>
      <w:autoSpaceDE/>
      <w:autoSpaceDN/>
      <w:adjustRightInd/>
      <w:spacing w:after="0"/>
      <w:jc w:val="both"/>
      <w:textAlignment w:val="auto"/>
    </w:pPr>
    <w:rPr>
      <w:rFonts w:eastAsia="MS Mincho"/>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14">
    <w:name w:val="未解決のメンション1"/>
    <w:basedOn w:val="a1"/>
    <w:uiPriority w:val="99"/>
    <w:unhideWhenUsed/>
    <w:rPr>
      <w:color w:val="605E5C"/>
      <w:shd w:val="clear" w:color="auto" w:fill="E1DFDD"/>
    </w:rPr>
  </w:style>
  <w:style w:type="character" w:customStyle="1" w:styleId="3Char">
    <w:name w:val="标题 3 Char"/>
    <w:basedOn w:val="a1"/>
    <w:link w:val="30"/>
    <w:rPr>
      <w:rFonts w:ascii="Arial" w:hAnsi="Arial"/>
      <w:sz w:val="28"/>
      <w:lang w:val="en-GB"/>
    </w:rPr>
  </w:style>
  <w:style w:type="character" w:customStyle="1" w:styleId="4Char">
    <w:name w:val="标题 4 Char"/>
    <w:basedOn w:val="a1"/>
    <w:link w:val="4"/>
    <w:rPr>
      <w:rFonts w:ascii="Arial" w:hAnsi="Arial"/>
      <w:sz w:val="24"/>
      <w:lang w:val="en-GB"/>
    </w:rPr>
  </w:style>
  <w:style w:type="character" w:customStyle="1" w:styleId="5Char">
    <w:name w:val="标题 5 Char"/>
    <w:basedOn w:val="a1"/>
    <w:link w:val="5"/>
    <w:rPr>
      <w:rFonts w:ascii="Arial" w:hAnsi="Arial"/>
      <w:sz w:val="22"/>
      <w:lang w:val="en-GB"/>
    </w:rPr>
  </w:style>
  <w:style w:type="character" w:customStyle="1" w:styleId="6Char">
    <w:name w:val="标题 6 Char"/>
    <w:basedOn w:val="a1"/>
    <w:link w:val="6"/>
    <w:rPr>
      <w:rFonts w:ascii="Arial" w:hAnsi="Arial"/>
      <w:lang w:val="en-GB"/>
    </w:rPr>
  </w:style>
  <w:style w:type="character" w:customStyle="1" w:styleId="7Char">
    <w:name w:val="标题 7 Char"/>
    <w:basedOn w:val="a1"/>
    <w:link w:val="7"/>
    <w:rPr>
      <w:rFonts w:ascii="Arial" w:hAnsi="Arial"/>
      <w:lang w:val="en-GB"/>
    </w:rPr>
  </w:style>
  <w:style w:type="character" w:customStyle="1" w:styleId="8Char">
    <w:name w:val="标题 8 Char"/>
    <w:basedOn w:val="a1"/>
    <w:link w:val="8"/>
    <w:rPr>
      <w:rFonts w:ascii="Arial" w:hAnsi="Arial"/>
      <w:sz w:val="36"/>
      <w:lang w:val="en-GB"/>
    </w:rPr>
  </w:style>
  <w:style w:type="character" w:customStyle="1" w:styleId="9Char">
    <w:name w:val="标题 9 Char"/>
    <w:basedOn w:val="a1"/>
    <w:link w:val="9"/>
    <w:rPr>
      <w:rFonts w:ascii="Arial" w:hAnsi="Arial"/>
      <w:sz w:val="36"/>
      <w:lang w:val="en-GB"/>
    </w:rPr>
  </w:style>
  <w:style w:type="character" w:customStyle="1" w:styleId="Char8">
    <w:name w:val="页脚 Char"/>
    <w:basedOn w:val="a1"/>
    <w:link w:val="af0"/>
    <w:uiPriority w:val="99"/>
    <w:rPr>
      <w:rFonts w:ascii="Arial" w:hAnsi="Arial"/>
      <w:b/>
      <w:i/>
      <w:sz w:val="18"/>
    </w:rPr>
  </w:style>
  <w:style w:type="paragraph" w:customStyle="1" w:styleId="TAJ">
    <w:name w:val="TAJ"/>
    <w:basedOn w:val="TH"/>
    <w:pPr>
      <w:overflowPunct/>
      <w:autoSpaceDE/>
      <w:autoSpaceDN/>
      <w:adjustRightInd/>
      <w:textAlignment w:val="auto"/>
    </w:pPr>
  </w:style>
  <w:style w:type="paragraph" w:customStyle="1" w:styleId="Guidance">
    <w:name w:val="Guidance"/>
    <w:basedOn w:val="a0"/>
    <w:pPr>
      <w:overflowPunct/>
      <w:autoSpaceDE/>
      <w:autoSpaceDN/>
      <w:adjustRightInd/>
      <w:textAlignment w:val="auto"/>
    </w:pPr>
    <w:rPr>
      <w:i/>
      <w:color w:val="0000FF"/>
    </w:rPr>
  </w:style>
  <w:style w:type="character" w:customStyle="1" w:styleId="B2Char">
    <w:name w:val="B2 Char"/>
    <w:link w:val="B2"/>
    <w:qFormat/>
    <w:rPr>
      <w:rFonts w:ascii="Times New Roman" w:hAnsi="Times New Roman"/>
      <w:lang w:val="en-GB"/>
    </w:rPr>
  </w:style>
  <w:style w:type="character" w:customStyle="1" w:styleId="B2Car">
    <w:name w:val="B2 Car"/>
    <w:rPr>
      <w:lang w:val="en-GB" w:eastAsia="en-US"/>
    </w:rPr>
  </w:style>
  <w:style w:type="character" w:customStyle="1" w:styleId="Chard">
    <w:name w:val="批注主题 Char"/>
    <w:basedOn w:val="Char2"/>
    <w:link w:val="af8"/>
    <w:uiPriority w:val="99"/>
    <w:qFormat/>
    <w:rPr>
      <w:rFonts w:ascii="Times New Roman" w:eastAsia="Times New Roman" w:hAnsi="Times New Roman"/>
      <w:b/>
      <w:bCs/>
      <w:lang w:val="en-GB"/>
    </w:rPr>
  </w:style>
  <w:style w:type="character" w:customStyle="1" w:styleId="Char7">
    <w:name w:val="批注框文本 Char"/>
    <w:basedOn w:val="a1"/>
    <w:link w:val="af"/>
    <w:uiPriority w:val="99"/>
    <w:rPr>
      <w:rFonts w:ascii="Tahoma" w:hAnsi="Tahoma" w:cs="Tahoma"/>
      <w:sz w:val="16"/>
      <w:szCs w:val="16"/>
      <w:lang w:val="en-GB"/>
    </w:rPr>
  </w:style>
  <w:style w:type="character" w:customStyle="1" w:styleId="TALChar">
    <w:name w:val="TAL Char"/>
    <w:link w:val="TAL"/>
    <w:qFormat/>
    <w:rPr>
      <w:rFonts w:ascii="Arial" w:hAnsi="Arial"/>
      <w:sz w:val="18"/>
      <w:lang w:val="en-GB"/>
    </w:rPr>
  </w:style>
  <w:style w:type="character" w:customStyle="1" w:styleId="B1Char1">
    <w:name w:val="B1 Char1"/>
    <w:qFormat/>
    <w:rPr>
      <w:rFonts w:eastAsia="Times New Roman"/>
    </w:rPr>
  </w:style>
  <w:style w:type="paragraph" w:customStyle="1" w:styleId="INDENT1">
    <w:name w:val="INDENT1"/>
    <w:basedOn w:val="a0"/>
    <w:pPr>
      <w:ind w:left="851"/>
    </w:pPr>
    <w:rPr>
      <w:lang w:eastAsia="en-GB"/>
    </w:rPr>
  </w:style>
  <w:style w:type="paragraph" w:customStyle="1" w:styleId="INDENT2">
    <w:name w:val="INDENT2"/>
    <w:basedOn w:val="a0"/>
    <w:qFormat/>
    <w:pPr>
      <w:ind w:left="1135" w:hanging="284"/>
    </w:pPr>
    <w:rPr>
      <w:lang w:eastAsia="en-GB"/>
    </w:rPr>
  </w:style>
  <w:style w:type="paragraph" w:customStyle="1" w:styleId="INDENT3">
    <w:name w:val="INDENT3"/>
    <w:basedOn w:val="a0"/>
    <w:pPr>
      <w:ind w:left="1701" w:hanging="567"/>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pPr>
      <w:keepNext/>
      <w:keepLines/>
    </w:pPr>
    <w:rPr>
      <w:b/>
      <w:lang w:eastAsia="en-G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0"/>
    <w:qFormat/>
    <w:pPr>
      <w:keepNext/>
      <w:keepLines/>
      <w:spacing w:before="240"/>
      <w:ind w:left="1418"/>
    </w:pPr>
    <w:rPr>
      <w:rFonts w:ascii="Arial" w:hAnsi="Arial"/>
      <w:b/>
      <w:sz w:val="36"/>
      <w:lang w:val="en-US" w:eastAsia="en-GB"/>
    </w:rPr>
  </w:style>
  <w:style w:type="character" w:customStyle="1" w:styleId="Char1">
    <w:name w:val="文档结构图 Char"/>
    <w:basedOn w:val="a1"/>
    <w:link w:val="a9"/>
    <w:uiPriority w:val="99"/>
    <w:qFormat/>
    <w:rPr>
      <w:rFonts w:ascii="Tahoma" w:hAnsi="Tahoma" w:cs="Tahoma"/>
      <w:shd w:val="clear" w:color="auto" w:fill="000080"/>
      <w:lang w:val="en-GB"/>
    </w:rPr>
  </w:style>
  <w:style w:type="character" w:customStyle="1" w:styleId="Char5">
    <w:name w:val="纯文本 Char"/>
    <w:basedOn w:val="a1"/>
    <w:link w:val="ad"/>
    <w:uiPriority w:val="99"/>
    <w:qFormat/>
    <w:rPr>
      <w:rFonts w:ascii="Courier New" w:hAnsi="Courier New"/>
      <w:lang w:val="nb-NO" w:eastAsia="en-GB"/>
    </w:rPr>
  </w:style>
  <w:style w:type="character" w:customStyle="1" w:styleId="2Char2">
    <w:name w:val="正文文本 2 Char"/>
    <w:basedOn w:val="a1"/>
    <w:link w:val="25"/>
    <w:rPr>
      <w:rFonts w:ascii="Times New Roman" w:eastAsia="MS Mincho" w:hAnsi="Times New Roman"/>
      <w:color w:val="FFFF00"/>
      <w:lang w:val="en-GB" w:eastAsia="ja-JP"/>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rPr>
      <w:rFonts w:ascii="Times New Roman" w:hAnsi="Times New Roman"/>
      <w:lang w:eastAsia="ja-JP"/>
    </w:rPr>
  </w:style>
  <w:style w:type="paragraph" w:customStyle="1" w:styleId="numberedlist0">
    <w:name w:val="numbered list"/>
    <w:basedOn w:val="a6"/>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spacing w:after="0"/>
    </w:pPr>
    <w:rPr>
      <w:rFonts w:eastAsia="MS Mincho"/>
      <w:lang w:eastAsia="en-GB"/>
    </w:rPr>
  </w:style>
  <w:style w:type="paragraph" w:customStyle="1" w:styleId="tabletext">
    <w:name w:val="table text"/>
    <w:basedOn w:val="a0"/>
    <w:next w:val="table"/>
    <w:pPr>
      <w:spacing w:after="0"/>
    </w:pPr>
    <w:rPr>
      <w:rFonts w:eastAsia="MS Mincho"/>
      <w:i/>
      <w:lang w:eastAsia="en-GB"/>
    </w:rPr>
  </w:style>
  <w:style w:type="paragraph" w:customStyle="1" w:styleId="table">
    <w:name w:val="table"/>
    <w:basedOn w:val="a0"/>
    <w:next w:val="a0"/>
    <w:qFormat/>
    <w:pPr>
      <w:spacing w:after="0"/>
      <w:jc w:val="center"/>
    </w:pPr>
    <w:rPr>
      <w:rFonts w:eastAsia="MS Mincho"/>
      <w:lang w:val="en-US" w:eastAsia="en-GB"/>
    </w:rPr>
  </w:style>
  <w:style w:type="paragraph" w:customStyle="1" w:styleId="HE">
    <w:name w:val="HE"/>
    <w:basedOn w:val="a0"/>
    <w:qFormat/>
    <w:pPr>
      <w:spacing w:after="0"/>
    </w:pPr>
    <w:rPr>
      <w:rFonts w:eastAsia="MS Mincho"/>
      <w:b/>
      <w:lang w:eastAsia="en-GB"/>
    </w:rPr>
  </w:style>
  <w:style w:type="paragraph" w:customStyle="1" w:styleId="text">
    <w:name w:val="text"/>
    <w:basedOn w:val="a0"/>
    <w:link w:val="textChar"/>
    <w:qFormat/>
    <w:pPr>
      <w:widowControl w:val="0"/>
      <w:spacing w:after="240"/>
      <w:jc w:val="both"/>
    </w:pPr>
    <w:rPr>
      <w:sz w:val="24"/>
      <w:lang w:val="en-AU" w:eastAsia="en-GB"/>
    </w:rPr>
  </w:style>
  <w:style w:type="paragraph" w:customStyle="1" w:styleId="Reference">
    <w:name w:val="Reference"/>
    <w:basedOn w:val="EX"/>
    <w:link w:val="ReferenceChar"/>
    <w:qFormat/>
    <w:pPr>
      <w:numPr>
        <w:numId w:val="5"/>
      </w:numPr>
    </w:pPr>
    <w:rPr>
      <w:lang w:eastAsia="en-GB"/>
    </w:rPr>
  </w:style>
  <w:style w:type="paragraph" w:customStyle="1" w:styleId="berschrift1H1">
    <w:name w:val="Überschrift 1.H1"/>
    <w:basedOn w:val="a0"/>
    <w:next w:val="a0"/>
    <w:qFormat/>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spacing w:before="60" w:after="60"/>
      <w:jc w:val="both"/>
    </w:pPr>
    <w:rPr>
      <w:rFonts w:eastAsia="MS Mincho"/>
      <w:lang w:eastAsia="en-GB"/>
    </w:rPr>
  </w:style>
  <w:style w:type="paragraph" w:customStyle="1" w:styleId="TdocHeading1">
    <w:name w:val="Tdoc_Heading_1"/>
    <w:basedOn w:val="1"/>
    <w:next w:val="a0"/>
    <w:pPr>
      <w:keepLines w:val="0"/>
      <w:numPr>
        <w:numId w:val="11"/>
      </w:numPr>
      <w:pBdr>
        <w:top w:val="none" w:sz="0" w:space="0" w:color="auto"/>
      </w:pBdr>
      <w:spacing w:after="0"/>
    </w:pPr>
    <w:rPr>
      <w:b/>
      <w:kern w:val="28"/>
      <w:sz w:val="24"/>
      <w:lang w:val="en-US" w:eastAsia="en-GB"/>
    </w:rPr>
  </w:style>
  <w:style w:type="character" w:customStyle="1" w:styleId="Char6">
    <w:name w:val="日期 Char"/>
    <w:basedOn w:val="a1"/>
    <w:link w:val="ae"/>
    <w:uiPriority w:val="99"/>
    <w:rPr>
      <w:rFonts w:ascii="Times New Roman"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pPr>
      <w:spacing w:after="240"/>
      <w:jc w:val="both"/>
    </w:pPr>
    <w:rPr>
      <w:rFonts w:ascii="Helvetica" w:hAnsi="Helvetica"/>
      <w:lang w:eastAsia="en-GB"/>
    </w:rPr>
  </w:style>
  <w:style w:type="paragraph" w:customStyle="1" w:styleId="Cell">
    <w:name w:val="Cell"/>
    <w:basedOn w:val="a0"/>
    <w:pPr>
      <w:spacing w:after="0" w:line="240" w:lineRule="exact"/>
      <w:jc w:val="center"/>
    </w:pPr>
    <w:rPr>
      <w:sz w:val="16"/>
      <w:lang w:val="en-US" w:eastAsia="ja-JP"/>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列表 Char"/>
    <w:link w:val="a4"/>
    <w:qFormat/>
    <w:rPr>
      <w:rFonts w:ascii="Times New Roman" w:hAnsi="Times New Roman"/>
      <w:lang w:val="en-GB"/>
    </w:rPr>
  </w:style>
  <w:style w:type="character" w:customStyle="1" w:styleId="PLChar">
    <w:name w:val="PL Char"/>
    <w:link w:val="PL"/>
    <w:qFormat/>
    <w:locked/>
    <w:rPr>
      <w:rFonts w:ascii="Courier New" w:hAnsi="Courier New"/>
      <w:sz w:val="16"/>
    </w:rPr>
  </w:style>
  <w:style w:type="character" w:customStyle="1" w:styleId="2Char0">
    <w:name w:val="列表 2 Char"/>
    <w:link w:val="20"/>
    <w:qFormat/>
    <w:rPr>
      <w:rFonts w:ascii="Times New Roman" w:hAnsi="Times New Roman"/>
      <w:lang w:val="en-GB"/>
    </w:rPr>
  </w:style>
  <w:style w:type="character" w:customStyle="1" w:styleId="3Char0">
    <w:name w:val="列表 3 Char"/>
    <w:link w:val="31"/>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paragraph" w:customStyle="1" w:styleId="MTDisplayEquation">
    <w:name w:val="MTDisplayEquation"/>
    <w:basedOn w:val="a0"/>
    <w:next w:val="a0"/>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4"/>
      </w:numPr>
    </w:pPr>
    <w:rPr>
      <w:rFonts w:eastAsia="Times New Roman"/>
      <w:lang w:val="zh-CN"/>
    </w:rPr>
  </w:style>
  <w:style w:type="character" w:customStyle="1" w:styleId="bulletChar">
    <w:name w:val="bullet Char"/>
    <w:link w:val="bullet"/>
    <w:rPr>
      <w:rFonts w:ascii="Times New Roman" w:eastAsia="Times New Roman" w:hAnsi="Times New Roman"/>
      <w:lang w:val="zh-CN" w:eastAsia="zh-CN"/>
    </w:rPr>
  </w:style>
  <w:style w:type="paragraph" w:customStyle="1" w:styleId="Proposal">
    <w:name w:val="Proposal"/>
    <w:basedOn w:val="a0"/>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rPr>
  </w:style>
  <w:style w:type="paragraph" w:customStyle="1" w:styleId="RAN1bullet2">
    <w:name w:val="RAN1 bullet2"/>
    <w:basedOn w:val="a0"/>
    <w:link w:val="RAN1bullet2Char"/>
    <w:qFormat/>
    <w:pPr>
      <w:numPr>
        <w:ilvl w:val="1"/>
        <w:numId w:val="15"/>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tdoc">
    <w:name w:val="RAN1 tdoc"/>
    <w:basedOn w:val="a0"/>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6"/>
      </w:numPr>
    </w:pPr>
  </w:style>
  <w:style w:type="character" w:customStyle="1" w:styleId="RAN1bullet3Char">
    <w:name w:val="RAN1 bullet3 Char"/>
    <w:link w:val="RAN1bullet3"/>
    <w:uiPriority w:val="99"/>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
    <w:name w:val="TOC 标题1"/>
    <w:basedOn w:val="1"/>
    <w:next w:val="a0"/>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a0"/>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7">
    <w:name w:val="表格文字居左"/>
    <w:basedOn w:val="a0"/>
    <w:next w:val="a0"/>
    <w:qFormat/>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customStyle="1" w:styleId="z-1">
    <w:name w:val="z-窗体顶端1"/>
    <w:basedOn w:val="a0"/>
    <w:next w:val="a0"/>
    <w:link w:val="z-Char"/>
    <w:uiPriority w:val="99"/>
    <w:unhideWhenUsed/>
    <w:qFormat/>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1"/>
    <w:uiPriority w:val="99"/>
    <w:qFormat/>
    <w:rPr>
      <w:rFonts w:ascii="Arial" w:eastAsiaTheme="minorEastAsia" w:hAnsi="Arial"/>
      <w:vanish/>
      <w:sz w:val="16"/>
      <w:szCs w:val="16"/>
      <w:lang w:eastAsia="zh-CN"/>
    </w:rPr>
  </w:style>
  <w:style w:type="character" w:customStyle="1" w:styleId="hps">
    <w:name w:val="hps"/>
    <w:basedOn w:val="a1"/>
    <w:qFormat/>
  </w:style>
  <w:style w:type="paragraph" w:customStyle="1" w:styleId="z-10">
    <w:name w:val="z-窗体底端1"/>
    <w:basedOn w:val="a0"/>
    <w:next w:val="a0"/>
    <w:link w:val="z-Char0"/>
    <w:uiPriority w:val="99"/>
    <w:unhideWhenUsed/>
    <w:qFormat/>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10"/>
    <w:uiPriority w:val="99"/>
    <w:qFormat/>
    <w:rPr>
      <w:rFonts w:ascii="Arial" w:eastAsiaTheme="minorEastAsia" w:hAnsi="Arial"/>
      <w:vanish/>
      <w:sz w:val="16"/>
      <w:szCs w:val="16"/>
      <w:lang w:eastAsia="zh-CN"/>
    </w:rPr>
  </w:style>
  <w:style w:type="paragraph" w:customStyle="1" w:styleId="tablecell0">
    <w:name w:val="tablecell"/>
    <w:basedOn w:val="a0"/>
    <w:qFormat/>
    <w:pPr>
      <w:overflowPunct/>
      <w:snapToGrid w:val="0"/>
      <w:spacing w:before="40" w:after="40"/>
      <w:textAlignment w:val="auto"/>
    </w:pPr>
    <w:rPr>
      <w:rFonts w:eastAsiaTheme="minorEastAsia"/>
      <w:lang w:val="en-US"/>
    </w:rPr>
  </w:style>
  <w:style w:type="character" w:customStyle="1" w:styleId="shorttext">
    <w:name w:val="short_text"/>
    <w:basedOn w:val="a1"/>
    <w:qFormat/>
  </w:style>
  <w:style w:type="paragraph" w:customStyle="1" w:styleId="tableheader">
    <w:name w:val="tableheader"/>
    <w:basedOn w:val="a0"/>
    <w:qFormat/>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overflowPunct/>
      <w:autoSpaceDE/>
      <w:autoSpaceDN/>
      <w:adjustRightInd/>
      <w:spacing w:before="60" w:after="60" w:line="280" w:lineRule="atLeast"/>
      <w:ind w:left="2160"/>
      <w:jc w:val="both"/>
      <w:textAlignment w:val="auto"/>
    </w:pPr>
    <w:rPr>
      <w:rFonts w:eastAsia="MS Mincho"/>
    </w:rPr>
  </w:style>
  <w:style w:type="character" w:customStyle="1" w:styleId="Char4">
    <w:name w:val="正文文本缩进 Char"/>
    <w:basedOn w:val="a1"/>
    <w:link w:val="ac"/>
    <w:uiPriority w:val="99"/>
    <w:qFormat/>
    <w:rPr>
      <w:rFonts w:ascii="Times New Roman" w:eastAsiaTheme="minorEastAsia" w:hAnsi="Times New Roman"/>
      <w:lang w:eastAsia="zh-CN"/>
    </w:rPr>
  </w:style>
  <w:style w:type="paragraph" w:customStyle="1" w:styleId="ordinary-output">
    <w:name w:val="ordinary-output"/>
    <w:basedOn w:val="a0"/>
    <w:qFormat/>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eastAsia="zh-CN"/>
    </w:rPr>
  </w:style>
  <w:style w:type="table" w:customStyle="1" w:styleId="15">
    <w:name w:val="网格型1"/>
    <w:basedOn w:val="a2"/>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character" w:customStyle="1" w:styleId="Chara">
    <w:name w:val="副标题 Char"/>
    <w:basedOn w:val="a1"/>
    <w:link w:val="af3"/>
    <w:uiPriority w:val="11"/>
    <w:qFormat/>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2"/>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rPr>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TitleText">
    <w:name w:val="Title Text"/>
    <w:basedOn w:val="a0"/>
    <w:next w:val="a0"/>
    <w:qFormat/>
    <w:pPr>
      <w:spacing w:after="220"/>
    </w:pPr>
    <w:rPr>
      <w:rFonts w:eastAsia="MS Mincho"/>
      <w:b/>
      <w:lang w:val="en-US" w:eastAsia="ja-JP"/>
    </w:rPr>
  </w:style>
  <w:style w:type="paragraph" w:customStyle="1" w:styleId="91">
    <w:name w:val="目录 91"/>
    <w:basedOn w:val="80"/>
    <w:qFormat/>
    <w:pPr>
      <w:overflowPunct/>
      <w:autoSpaceDE/>
      <w:autoSpaceDN/>
      <w:adjustRightInd/>
      <w:textAlignment w:val="auto"/>
    </w:pPr>
    <w:rPr>
      <w:lang w:val="en-GB"/>
    </w:rPr>
  </w:style>
  <w:style w:type="paragraph" w:customStyle="1" w:styleId="berschrift2Head2A2">
    <w:name w:val="Überschrift 2.Head2A.2"/>
    <w:basedOn w:val="1"/>
    <w:next w:val="a0"/>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rPr>
      <w:rFonts w:ascii="Tahoma" w:eastAsia="MS Mincho" w:hAnsi="Tahoma" w:cs="Tahoma"/>
      <w:sz w:val="16"/>
      <w:szCs w:val="16"/>
      <w:lang w:eastAsia="ja-JP"/>
    </w:rPr>
  </w:style>
  <w:style w:type="paragraph" w:customStyle="1" w:styleId="Normal-Figure">
    <w:name w:val="Normal-Figure"/>
    <w:basedOn w:val="a0"/>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2Char3">
    <w:name w:val="正文首行缩进 2 Char"/>
    <w:basedOn w:val="Char4"/>
    <w:link w:val="28"/>
    <w:qFormat/>
    <w:rPr>
      <w:rFonts w:ascii="Times New Roman" w:eastAsia="MS Mincho" w:hAnsi="Times New Roman"/>
      <w:lang w:val="en-GB" w:eastAsia="zh-CN"/>
    </w:rPr>
  </w:style>
  <w:style w:type="paragraph" w:customStyle="1" w:styleId="List1">
    <w:name w:val="List 1"/>
    <w:basedOn w:val="a0"/>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qFormat/>
    <w:pPr>
      <w:overflowPunct/>
      <w:autoSpaceDE/>
      <w:autoSpaceDN/>
      <w:adjustRightInd/>
      <w:jc w:val="center"/>
      <w:textAlignment w:val="auto"/>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table" w:customStyle="1" w:styleId="16">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8">
    <w:name w:val="样式 正文"/>
    <w:basedOn w:val="a0"/>
    <w:link w:val="Charf"/>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
    <w:name w:val="样式 正文 Char"/>
    <w:basedOn w:val="a1"/>
    <w:link w:val="aff8"/>
    <w:qFormat/>
    <w:rPr>
      <w:rFonts w:ascii="Times New Roman" w:hAnsi="Times New Roman" w:cs="宋体"/>
      <w:kern w:val="2"/>
      <w:sz w:val="21"/>
      <w:lang w:eastAsia="zh-CN"/>
    </w:rPr>
  </w:style>
  <w:style w:type="paragraph" w:customStyle="1" w:styleId="aff9">
    <w:name w:val="公式"/>
    <w:basedOn w:val="a0"/>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Doc-title">
    <w:name w:val="Doc-title"/>
    <w:basedOn w:val="a0"/>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0"/>
    <w:next w:val="a8"/>
    <w:qFormat/>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7"/>
      </w:numPr>
      <w:tabs>
        <w:tab w:val="left"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20"/>
      </w:numPr>
      <w:overflowPunct/>
      <w:autoSpaceDE/>
      <w:autoSpaceDN/>
      <w:adjustRightInd/>
      <w:spacing w:after="0"/>
      <w:jc w:val="both"/>
      <w:textAlignment w:val="auto"/>
    </w:pPr>
    <w:rPr>
      <w:rFonts w:eastAsia="MS Mincho"/>
    </w:rPr>
  </w:style>
  <w:style w:type="paragraph" w:customStyle="1" w:styleId="FigureCaption">
    <w:name w:val="Figure Caption"/>
    <w:basedOn w:val="a0"/>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qFormat/>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0"/>
    <w:qFormat/>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0"/>
    <w:qFormat/>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0"/>
    <w:qFormat/>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0"/>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1"/>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0"/>
    <w:next w:val="a0"/>
    <w:qFormat/>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PaperTableCell">
    <w:name w:val="PaperTableCell"/>
    <w:basedOn w:val="a0"/>
    <w:qFormat/>
    <w:pPr>
      <w:overflowPunct/>
      <w:autoSpaceDE/>
      <w:autoSpaceDN/>
      <w:adjustRightInd/>
      <w:spacing w:after="0"/>
      <w:jc w:val="both"/>
      <w:textAlignment w:val="auto"/>
    </w:pPr>
    <w:rPr>
      <w:rFonts w:eastAsiaTheme="minorEastAsia"/>
      <w:sz w:val="16"/>
      <w:szCs w:val="24"/>
      <w:lang w:val="en-US"/>
    </w:rPr>
  </w:style>
  <w:style w:type="paragraph" w:customStyle="1" w:styleId="figure0">
    <w:name w:val="figure"/>
    <w:basedOn w:val="a0"/>
    <w:qFormat/>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qFormat/>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basedOn w:val="a6"/>
    <w:next w:val="ab"/>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qFormat/>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qFormat/>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3"/>
      </w:numPr>
    </w:pPr>
    <w:rPr>
      <w:lang w:val="en-US"/>
    </w:rPr>
  </w:style>
  <w:style w:type="paragraph" w:customStyle="1" w:styleId="Equation">
    <w:name w:val="Equation"/>
    <w:basedOn w:val="a0"/>
    <w:next w:val="a0"/>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a0"/>
    <w:qFormat/>
    <w:pPr>
      <w:tabs>
        <w:tab w:val="left" w:pos="2160"/>
      </w:tabs>
      <w:spacing w:before="120" w:after="120" w:line="280" w:lineRule="atLeast"/>
      <w:jc w:val="both"/>
    </w:pPr>
    <w:rPr>
      <w:rFonts w:ascii="New York" w:hAnsi="New York"/>
      <w:sz w:val="24"/>
      <w:lang w:val="en-US"/>
    </w:rPr>
  </w:style>
  <w:style w:type="paragraph" w:customStyle="1" w:styleId="body">
    <w:name w:val="body"/>
    <w:basedOn w:val="a0"/>
    <w:qFormat/>
    <w:pPr>
      <w:tabs>
        <w:tab w:val="left" w:pos="2160"/>
      </w:tabs>
      <w:spacing w:before="120" w:after="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4"/>
      </w:numPr>
      <w:spacing w:before="60" w:after="60"/>
      <w:jc w:val="both"/>
    </w:pPr>
    <w:rPr>
      <w:sz w:val="22"/>
      <w:lang w:val="en-US" w:eastAsia="zh-CN"/>
    </w:rPr>
  </w:style>
  <w:style w:type="character" w:customStyle="1" w:styleId="3GPPAgreementsChar">
    <w:name w:val="3GPP Agreements Char"/>
    <w:link w:val="3GPPAgreements"/>
    <w:qFormat/>
    <w:rPr>
      <w:rFonts w:ascii="Times New Roman" w:hAnsi="Times New Roman"/>
      <w:sz w:val="22"/>
      <w:lang w:eastAsia="zh-CN"/>
    </w:rPr>
  </w:style>
  <w:style w:type="paragraph" w:customStyle="1" w:styleId="Style1">
    <w:name w:val="Style1"/>
    <w:basedOn w:val="a0"/>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lang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Pr>
      <w:rFonts w:ascii="Times New Roman" w:eastAsia="Malgun Gothic" w:hAnsi="Times New Roman" w:cs="Batang"/>
      <w:lang w:val="en-GB" w:eastAsia="ko-KR"/>
    </w:rPr>
  </w:style>
  <w:style w:type="paragraph" w:customStyle="1" w:styleId="LGTdoc1">
    <w:name w:val="LGTdoc_제목1"/>
    <w:basedOn w:val="a0"/>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0"/>
    <w:uiPriority w:val="99"/>
    <w:qFormat/>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17">
    <w:name w:val="メンション1"/>
    <w:basedOn w:val="a1"/>
    <w:uiPriority w:val="99"/>
    <w:unhideWhenUsed/>
    <w:qFormat/>
    <w:rPr>
      <w:color w:val="2B579A"/>
      <w:shd w:val="clear" w:color="auto" w:fill="E1DFDD"/>
    </w:rPr>
  </w:style>
  <w:style w:type="character" w:customStyle="1" w:styleId="normaltextrun">
    <w:name w:val="normaltextrun"/>
    <w:basedOn w:val="a1"/>
    <w:qFormat/>
  </w:style>
  <w:style w:type="character" w:customStyle="1" w:styleId="eop">
    <w:name w:val="eop"/>
    <w:basedOn w:val="a1"/>
    <w:qFormat/>
  </w:style>
  <w:style w:type="table" w:customStyle="1" w:styleId="TableGrid2">
    <w:name w:val="Table 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Pr>
      <w:rFonts w:ascii="Arial" w:hAnsi="Arial"/>
      <w:b/>
      <w:lang w:eastAsia="en-US"/>
    </w:rPr>
  </w:style>
  <w:style w:type="table" w:customStyle="1" w:styleId="2d">
    <w:name w:val="网格型2"/>
    <w:basedOn w:val="a2"/>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youns\OneDrive\Documents\3GPP\RAN1%20tdocs\TSGR1_112\Docs\R1-230078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Users\youns\OneDrive\Documents\3GPP\RAN1%20tdocs\TSGR1_112\Docs\R1-2300789.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12\Docs\R1-230078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youns\OneDrive\Documents\3GPP\RAN1%20tdocs\TSGR1_112\Docs\R1-2300789.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C:\Users\youns\OneDrive\Documents\3GPP\RAN1%20tdocs\TSGR1_112\Docs\R1-2300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5AIRPNAIUNRU-1830940522-19136</_dlc_DocId>
    <_dlc_DocIdUrl xmlns="71c5aaf6-e6ce-465b-b873-5148d2a4c105">
      <Url>https://nokia.sharepoint.com/sites/c5g/5gradio/_layouts/15/DocIdRedir.aspx?ID=5AIRPNAIUNRU-1830940522-19136</Url>
      <Description>5AIRPNAIUNRU-1830940522-19136</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01D8EFCC-C233-4513-8795-E7B81787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518</TotalTime>
  <Pages>4</Pages>
  <Words>1052</Words>
  <Characters>6001</Characters>
  <Application>Microsoft Office Word</Application>
  <DocSecurity>0</DocSecurity>
  <Lines>50</Lines>
  <Paragraphs>14</Paragraphs>
  <ScaleCrop>false</ScaleCrop>
  <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Sharp</cp:lastModifiedBy>
  <cp:revision>46</cp:revision>
  <cp:lastPrinted>2016-06-26T04:35:00Z</cp:lastPrinted>
  <dcterms:created xsi:type="dcterms:W3CDTF">2023-02-17T14:44:00Z</dcterms:created>
  <dcterms:modified xsi:type="dcterms:W3CDTF">2023-03-01T05:42:00Z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468aea27-5061-4771-811e-d3cc46665fd3</vt:lpwstr>
  </property>
  <property fmtid="{D5CDD505-2E9C-101B-9397-08002B2CF9AE}" pid="9" name="KSOProductBuildVer">
    <vt:lpwstr>2052-11.1.0.13703</vt:lpwstr>
  </property>
  <property fmtid="{D5CDD505-2E9C-101B-9397-08002B2CF9AE}" pid="10" name="ICV">
    <vt:lpwstr>668A4931CBF046BFA2DDB620145D86F0</vt:lpwstr>
  </property>
</Properties>
</file>