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76293" w14:textId="300F6B0E"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621B86">
        <w:rPr>
          <w:rFonts w:ascii="Arial" w:hAnsi="Arial" w:cs="Arial"/>
          <w:b/>
          <w:bCs/>
          <w:sz w:val="28"/>
        </w:rPr>
        <w:t>112</w:t>
      </w:r>
      <w:r w:rsidR="00621B86" w:rsidRPr="002F76F9">
        <w:rPr>
          <w:rFonts w:ascii="Arial" w:eastAsia="바탕" w:hAnsi="Arial" w:cs="Arial"/>
          <w:b/>
          <w:bCs/>
          <w:sz w:val="28"/>
          <w:szCs w:val="24"/>
        </w:rPr>
        <w:t xml:space="preserve"> </w:t>
      </w:r>
      <w:r w:rsidR="00621B86">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621B86" w:rsidRPr="00621B86">
        <w:t xml:space="preserve"> </w:t>
      </w:r>
      <w:r w:rsidR="00621B86" w:rsidRPr="00621B86">
        <w:rPr>
          <w:rFonts w:ascii="Arial" w:eastAsia="바탕" w:hAnsi="Arial" w:cs="Arial"/>
          <w:b/>
          <w:bCs/>
          <w:sz w:val="28"/>
          <w:szCs w:val="24"/>
        </w:rPr>
        <w:t>2301110</w:t>
      </w:r>
      <w:r w:rsidR="00621B86" w:rsidRPr="00621B86" w:rsidDel="00621B86">
        <w:rPr>
          <w:rFonts w:ascii="Arial" w:eastAsia="바탕" w:hAnsi="Arial" w:cs="Arial"/>
          <w:b/>
          <w:bCs/>
          <w:sz w:val="28"/>
          <w:szCs w:val="24"/>
        </w:rPr>
        <w:t xml:space="preserve"> </w:t>
      </w:r>
    </w:p>
    <w:p w14:paraId="509D7BB1" w14:textId="246EDEB2" w:rsidR="00603575" w:rsidRPr="00E70DE7" w:rsidRDefault="00621B86"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eastAsia="바탕" w:hAnsi="Arial" w:cs="Arial"/>
          <w:b/>
          <w:bCs/>
          <w:sz w:val="28"/>
          <w:szCs w:val="24"/>
        </w:rPr>
        <w:t>Athens, Greece, February 27</w:t>
      </w:r>
      <w:r>
        <w:rPr>
          <w:rFonts w:ascii="Arial" w:eastAsia="바탕" w:hAnsi="Arial" w:cs="Arial"/>
          <w:b/>
          <w:bCs/>
          <w:sz w:val="28"/>
          <w:szCs w:val="24"/>
          <w:vertAlign w:val="superscript"/>
        </w:rPr>
        <w:t>th</w:t>
      </w:r>
      <w:r>
        <w:rPr>
          <w:rFonts w:ascii="Arial" w:eastAsia="바탕" w:hAnsi="Arial" w:cs="Arial"/>
          <w:b/>
          <w:bCs/>
          <w:sz w:val="28"/>
          <w:szCs w:val="24"/>
        </w:rPr>
        <w:t xml:space="preserve"> – March 3</w:t>
      </w:r>
      <w:r>
        <w:rPr>
          <w:rFonts w:ascii="Arial" w:eastAsia="바탕" w:hAnsi="Arial" w:cs="Arial"/>
          <w:b/>
          <w:bCs/>
          <w:sz w:val="28"/>
          <w:szCs w:val="24"/>
          <w:vertAlign w:val="superscript"/>
        </w:rPr>
        <w:t>rd</w:t>
      </w:r>
      <w:r w:rsidR="00AB5412" w:rsidRPr="00A80D3B">
        <w:rPr>
          <w:rFonts w:ascii="Arial" w:hAnsi="Arial" w:cs="Arial"/>
          <w:b/>
          <w:bCs/>
          <w:sz w:val="28"/>
          <w:lang w:eastAsia="ja-JP"/>
        </w:rPr>
        <w:t>,</w:t>
      </w:r>
      <w:r w:rsidR="003B298D" w:rsidRPr="009E1763">
        <w:rPr>
          <w:rFonts w:ascii="Arial" w:hAnsi="Arial" w:cs="Arial"/>
          <w:b/>
          <w:bCs/>
          <w:sz w:val="28"/>
          <w:szCs w:val="24"/>
          <w:lang w:eastAsia="ja-JP"/>
        </w:rPr>
        <w:t xml:space="preserve"> 202</w:t>
      </w:r>
      <w:r>
        <w:rPr>
          <w:rFonts w:ascii="Arial" w:hAnsi="Arial" w:cs="Arial"/>
          <w:b/>
          <w:bCs/>
          <w:sz w:val="28"/>
          <w:szCs w:val="24"/>
          <w:lang w:eastAsia="ja-JP"/>
        </w:rPr>
        <w:t>3</w:t>
      </w:r>
    </w:p>
    <w:p w14:paraId="449F0A6B" w14:textId="77777777" w:rsidR="000D41C4" w:rsidRPr="00E70DE7" w:rsidRDefault="000D41C4" w:rsidP="00634235">
      <w:pPr>
        <w:tabs>
          <w:tab w:val="left" w:pos="1985"/>
        </w:tabs>
        <w:spacing w:after="0"/>
        <w:ind w:left="0" w:firstLine="0"/>
        <w:rPr>
          <w:rFonts w:ascii="Arial" w:eastAsia="맑은 고딕" w:hAnsi="Arial"/>
          <w:b/>
          <w:sz w:val="24"/>
          <w:lang w:eastAsia="ko-KR"/>
        </w:rPr>
      </w:pPr>
    </w:p>
    <w:p w14:paraId="245F91E6" w14:textId="77777777"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w:t>
      </w:r>
      <w:r w:rsidR="00C51E17">
        <w:rPr>
          <w:rFonts w:ascii="Arial" w:eastAsia="맑은 고딕" w:hAnsi="Arial"/>
          <w:sz w:val="24"/>
          <w:lang w:val="en-US" w:eastAsia="ko-KR"/>
        </w:rPr>
        <w:t>9</w:t>
      </w:r>
      <w:r w:rsidR="000A53FE">
        <w:rPr>
          <w:rFonts w:ascii="Arial" w:eastAsia="맑은 고딕" w:hAnsi="Arial"/>
          <w:sz w:val="24"/>
          <w:lang w:val="en-US" w:eastAsia="ko-KR"/>
        </w:rPr>
        <w:t>.2</w:t>
      </w:r>
    </w:p>
    <w:p w14:paraId="016CF508"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C00EA87" w14:textId="77777777"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B5412" w:rsidRPr="00AB5412">
        <w:rPr>
          <w:rFonts w:ascii="Arial" w:hAnsi="Arial"/>
          <w:sz w:val="24"/>
        </w:rPr>
        <w:t>Discussion on Multi-carrier UL Tx switching scheme</w:t>
      </w:r>
    </w:p>
    <w:p w14:paraId="5A3226D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108FDB1" w14:textId="77777777"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14:paraId="60F9453E" w14:textId="77777777"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and provide our views on </w:t>
      </w:r>
      <w:r w:rsidR="00D44967">
        <w:rPr>
          <w:rFonts w:eastAsia="바탕"/>
          <w:bCs/>
          <w:sz w:val="22"/>
          <w:szCs w:val="22"/>
          <w:lang w:val="en-US" w:eastAsia="ko-KR"/>
        </w:rPr>
        <w:t xml:space="preserve">the remaining issues on </w:t>
      </w:r>
      <w:r w:rsidR="00746425">
        <w:rPr>
          <w:rFonts w:eastAsia="바탕"/>
          <w:bCs/>
          <w:sz w:val="22"/>
          <w:szCs w:val="22"/>
          <w:lang w:val="en-US" w:eastAsia="ko-KR"/>
        </w:rPr>
        <w:t xml:space="preserve">Rel-18 </w:t>
      </w:r>
      <w:r>
        <w:rPr>
          <w:rFonts w:eastAsia="바탕"/>
          <w:bCs/>
          <w:sz w:val="22"/>
          <w:szCs w:val="22"/>
          <w:lang w:val="en-US" w:eastAsia="ko-KR"/>
        </w:rPr>
        <w:t xml:space="preserve">UL Tx switching </w:t>
      </w:r>
      <w:r w:rsidR="00746425">
        <w:rPr>
          <w:rFonts w:eastAsia="바탕"/>
          <w:bCs/>
          <w:sz w:val="22"/>
          <w:szCs w:val="22"/>
          <w:lang w:val="en-US" w:eastAsia="ko-KR"/>
        </w:rPr>
        <w:t>across 3 or 4 bands</w:t>
      </w:r>
      <w:r w:rsidRPr="00F35DE0">
        <w:rPr>
          <w:rFonts w:eastAsia="맑은 고딕"/>
          <w:bCs/>
          <w:sz w:val="22"/>
          <w:szCs w:val="22"/>
          <w:lang w:val="en-US" w:eastAsia="en-GB"/>
        </w:rPr>
        <w:t>.</w:t>
      </w:r>
    </w:p>
    <w:p w14:paraId="55E24279" w14:textId="77777777" w:rsidR="003245BB" w:rsidRPr="000A53FE" w:rsidRDefault="003245BB" w:rsidP="000A53FE">
      <w:pPr>
        <w:spacing w:before="120" w:after="120" w:line="240" w:lineRule="auto"/>
        <w:ind w:left="284" w:hangingChars="129"/>
        <w:rPr>
          <w:rFonts w:eastAsia="바탕"/>
          <w:sz w:val="22"/>
          <w:szCs w:val="22"/>
          <w:lang w:val="en-US" w:eastAsia="ko-KR"/>
        </w:rPr>
      </w:pPr>
    </w:p>
    <w:p w14:paraId="641D0BD3" w14:textId="77777777" w:rsidR="001D6F53" w:rsidRPr="003637FD" w:rsidRDefault="00E4278F" w:rsidP="004A474A">
      <w:pPr>
        <w:pStyle w:val="1"/>
        <w:numPr>
          <w:ilvl w:val="0"/>
          <w:numId w:val="1"/>
        </w:numPr>
        <w:rPr>
          <w:rFonts w:eastAsia="바탕"/>
          <w:b/>
          <w:lang w:eastAsia="ko-KR"/>
        </w:rPr>
      </w:pPr>
      <w:r>
        <w:rPr>
          <w:rFonts w:eastAsia="바탕"/>
          <w:b/>
          <w:lang w:eastAsia="ko-KR"/>
        </w:rPr>
        <w:t>Discussion</w:t>
      </w:r>
    </w:p>
    <w:p w14:paraId="495B7EC2" w14:textId="77777777" w:rsidR="00FF7B4A" w:rsidRDefault="00FF7B4A" w:rsidP="00357D96">
      <w:pPr>
        <w:spacing w:before="120" w:after="120" w:line="240" w:lineRule="auto"/>
        <w:ind w:left="0" w:firstLineChars="100" w:firstLine="220"/>
        <w:rPr>
          <w:rFonts w:eastAsia="바탕"/>
          <w:sz w:val="22"/>
          <w:szCs w:val="22"/>
          <w:lang w:eastAsia="ko-KR"/>
        </w:rPr>
      </w:pPr>
    </w:p>
    <w:p w14:paraId="561AC1E6" w14:textId="77777777" w:rsidR="00121EE2" w:rsidRPr="00081CB3" w:rsidRDefault="00121EE2"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Switching period location</w:t>
      </w:r>
    </w:p>
    <w:p w14:paraId="5B8D8432" w14:textId="658CACC3" w:rsidR="00FF7B4A" w:rsidRPr="00E04EFE" w:rsidRDefault="00FF7B4A" w:rsidP="00FF7B4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At RAN1#11</w:t>
      </w:r>
      <w:r w:rsidR="001F58A9">
        <w:rPr>
          <w:rFonts w:eastAsia="바탕"/>
          <w:sz w:val="22"/>
          <w:szCs w:val="22"/>
          <w:lang w:eastAsia="ko-KR"/>
        </w:rPr>
        <w:t>1, the discussion on switching period location was</w:t>
      </w:r>
      <w:r w:rsidR="00BE0923">
        <w:rPr>
          <w:rFonts w:eastAsia="바탕"/>
          <w:sz w:val="22"/>
          <w:szCs w:val="22"/>
          <w:lang w:eastAsia="ko-KR"/>
        </w:rPr>
        <w:t xml:space="preserve"> </w:t>
      </w:r>
      <w:r w:rsidR="001F58A9">
        <w:rPr>
          <w:rFonts w:eastAsia="바탕"/>
          <w:sz w:val="22"/>
          <w:szCs w:val="22"/>
          <w:lang w:eastAsia="ko-KR"/>
        </w:rPr>
        <w:t>done</w:t>
      </w:r>
      <w:r w:rsidR="00BE0923">
        <w:rPr>
          <w:rFonts w:eastAsia="바탕"/>
          <w:sz w:val="22"/>
          <w:szCs w:val="22"/>
          <w:lang w:eastAsia="ko-KR"/>
        </w:rPr>
        <w:t xml:space="preserve"> </w:t>
      </w:r>
      <w:r w:rsidR="001F58A9">
        <w:rPr>
          <w:rFonts w:eastAsia="바탕"/>
          <w:sz w:val="22"/>
          <w:szCs w:val="22"/>
          <w:lang w:eastAsia="ko-KR"/>
        </w:rPr>
        <w:t xml:space="preserve">and FL summarized the following updated proposal to down-select a solution </w:t>
      </w:r>
      <w:r w:rsidR="00454C24">
        <w:rPr>
          <w:rFonts w:eastAsia="바탕"/>
          <w:sz w:val="22"/>
          <w:szCs w:val="22"/>
          <w:lang w:eastAsia="ko-KR"/>
        </w:rPr>
        <w:t>at</w:t>
      </w:r>
      <w:r w:rsidR="001F58A9">
        <w:rPr>
          <w:rFonts w:eastAsia="바탕"/>
          <w:sz w:val="22"/>
          <w:szCs w:val="22"/>
          <w:lang w:eastAsia="ko-KR"/>
        </w:rPr>
        <w:t xml:space="preserve"> this meeting.</w:t>
      </w:r>
    </w:p>
    <w:tbl>
      <w:tblPr>
        <w:tblStyle w:val="a6"/>
        <w:tblW w:w="9639" w:type="dxa"/>
        <w:tblInd w:w="-5" w:type="dxa"/>
        <w:tblLook w:val="04A0" w:firstRow="1" w:lastRow="0" w:firstColumn="1" w:lastColumn="0" w:noHBand="0" w:noVBand="1"/>
      </w:tblPr>
      <w:tblGrid>
        <w:gridCol w:w="9639"/>
      </w:tblGrid>
      <w:tr w:rsidR="00FF7B4A" w:rsidRPr="0085520F" w14:paraId="60270CE6" w14:textId="77777777" w:rsidTr="004A474A">
        <w:tc>
          <w:tcPr>
            <w:tcW w:w="9639" w:type="dxa"/>
          </w:tcPr>
          <w:p w14:paraId="5F1564BA" w14:textId="60CC9F63" w:rsidR="00FF7B4A" w:rsidRDefault="001F58A9" w:rsidP="004A474A">
            <w:pPr>
              <w:spacing w:before="0" w:after="0" w:line="240" w:lineRule="auto"/>
              <w:ind w:left="0" w:firstLine="0"/>
              <w:jc w:val="left"/>
            </w:pPr>
            <w:r w:rsidRPr="001F58A9">
              <w:rPr>
                <w:b/>
                <w:u w:val="single"/>
              </w:rPr>
              <w:t>Updated proposed agreement 6</w:t>
            </w:r>
          </w:p>
          <w:p w14:paraId="52C6295B" w14:textId="2A87D238" w:rsidR="00FF7B4A" w:rsidRPr="00FF7B4A" w:rsidRDefault="001F58A9" w:rsidP="00FF7B4A">
            <w:pPr>
              <w:spacing w:before="0" w:after="0" w:line="240" w:lineRule="auto"/>
              <w:ind w:left="0" w:firstLine="0"/>
              <w:jc w:val="left"/>
              <w:rPr>
                <w:rFonts w:eastAsia="SimSun"/>
                <w:bCs/>
                <w:lang w:eastAsia="zh-CN"/>
              </w:rPr>
            </w:pPr>
            <w:r w:rsidRPr="001F58A9">
              <w:rPr>
                <w:rFonts w:eastAsia="SimSun"/>
                <w:bCs/>
                <w:lang w:eastAsia="zh-CN"/>
              </w:rPr>
              <w:t>Down-select a solution for the ambiguity issue on switching period location from following alternatives.</w:t>
            </w:r>
          </w:p>
          <w:p w14:paraId="172D7695"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Alt.1: switching period location is configured per band pair</w:t>
            </w:r>
          </w:p>
          <w:p w14:paraId="462AE288"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76416248"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Alt.2: switching period location is configured per band pair, and the priority list of bands is also configured</w:t>
            </w:r>
          </w:p>
          <w:p w14:paraId="45644D0E"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33ECF751"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 xml:space="preserve">Alt.3: </w:t>
            </w:r>
            <w:proofErr w:type="spellStart"/>
            <w:r w:rsidRPr="001F58A9">
              <w:rPr>
                <w:rFonts w:eastAsia="SimSun"/>
                <w:bCs/>
                <w:lang w:eastAsia="zh-CN"/>
              </w:rPr>
              <w:t>gNB</w:t>
            </w:r>
            <w:proofErr w:type="spellEnd"/>
            <w:r w:rsidRPr="001F58A9">
              <w:rPr>
                <w:rFonts w:eastAsia="SimSun"/>
                <w:bCs/>
                <w:lang w:eastAsia="zh-CN"/>
              </w:rPr>
              <w:t xml:space="preserve"> configures “switching-from band” or “switching-to band”</w:t>
            </w:r>
          </w:p>
          <w:p w14:paraId="24D8A11D"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 xml:space="preserve">If </w:t>
            </w:r>
            <w:proofErr w:type="spellStart"/>
            <w:r w:rsidRPr="001F58A9">
              <w:rPr>
                <w:rFonts w:eastAsia="SimSun"/>
                <w:bCs/>
                <w:lang w:eastAsia="zh-CN"/>
              </w:rPr>
              <w:t>gNB</w:t>
            </w:r>
            <w:proofErr w:type="spellEnd"/>
            <w:r w:rsidRPr="001F58A9">
              <w:rPr>
                <w:rFonts w:eastAsia="SimSun"/>
                <w:bCs/>
                <w:lang w:eastAsia="zh-CN"/>
              </w:rPr>
              <w:t xml:space="preserve"> configures “switching-from band” as switching period location, switching period is located on band(s) where preceding transmission is performed</w:t>
            </w:r>
          </w:p>
          <w:p w14:paraId="25A9A257"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 xml:space="preserve">Alt.4: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per switching case</w:t>
            </w:r>
          </w:p>
          <w:p w14:paraId="77C59E0C"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 xml:space="preserve">In 3 bands case,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for each of switching case pair such as {A - B}, {A - C}, {B - C}, {A+B - C}, {A+C - B}, {B+C - A}</w:t>
            </w:r>
          </w:p>
          <w:p w14:paraId="734D2645"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 xml:space="preserve">In 4 bands case,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for each of switching case pair such as {A - B}, {A - C}, {A - D}, {B - C}, {B - D}, {C - D}, {A+B - C}, {A+B - D}, {A+C - B}, {A+C - </w:t>
            </w:r>
            <w:r w:rsidRPr="001F58A9">
              <w:rPr>
                <w:rFonts w:eastAsia="SimSun"/>
                <w:bCs/>
                <w:lang w:eastAsia="zh-CN"/>
              </w:rPr>
              <w:lastRenderedPageBreak/>
              <w:t>D}, {A+D - B}, {A+D - C}, {B+C - A}, {B+C - D}, {B+D - A}, {B+D - C}, {C+D - A}, {C+D - B}, {A+B – C+D}, {A+C – B+D}, {A+D – B+C}</w:t>
            </w:r>
          </w:p>
          <w:p w14:paraId="71C22544"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 xml:space="preserve">Alt.4-rev: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per configured 3 or 4 bands</w:t>
            </w:r>
          </w:p>
          <w:p w14:paraId="401C99D0"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 xml:space="preserve">In 3 bands case,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for each of switching case pair such as {A, B}, {A, C}, {B, C}, {A, B, C}</w:t>
            </w:r>
          </w:p>
          <w:p w14:paraId="2445A0FF" w14:textId="77777777" w:rsidR="001F58A9" w:rsidRP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 xml:space="preserve">In 4 bands case, </w:t>
            </w:r>
            <w:proofErr w:type="spellStart"/>
            <w:r w:rsidRPr="001F58A9">
              <w:rPr>
                <w:rFonts w:eastAsia="SimSun"/>
                <w:bCs/>
                <w:lang w:eastAsia="zh-CN"/>
              </w:rPr>
              <w:t>gNB</w:t>
            </w:r>
            <w:proofErr w:type="spellEnd"/>
            <w:r w:rsidRPr="001F58A9">
              <w:rPr>
                <w:rFonts w:eastAsia="SimSun"/>
                <w:bCs/>
                <w:lang w:eastAsia="zh-CN"/>
              </w:rPr>
              <w:t xml:space="preserve"> configures switching period location for each of switching case pair such as {A, B}, {A, C}, {A, D}, {B, C}, {B, D}, {C, D}, {A, B, C}, {A, B, D}, {B, C, D}, {A, B, C, D}</w:t>
            </w:r>
          </w:p>
          <w:p w14:paraId="1E3E27B6" w14:textId="77777777" w:rsidR="001F58A9" w:rsidRPr="001F58A9" w:rsidRDefault="001F58A9" w:rsidP="001F58A9">
            <w:pPr>
              <w:numPr>
                <w:ilvl w:val="0"/>
                <w:numId w:val="108"/>
              </w:numPr>
              <w:spacing w:before="0" w:after="0" w:line="240" w:lineRule="auto"/>
              <w:jc w:val="left"/>
              <w:rPr>
                <w:rFonts w:eastAsia="SimSun"/>
                <w:bCs/>
                <w:lang w:eastAsia="zh-CN"/>
              </w:rPr>
            </w:pPr>
            <w:r w:rsidRPr="001F58A9">
              <w:rPr>
                <w:rFonts w:eastAsia="SimSun"/>
                <w:bCs/>
                <w:lang w:eastAsia="zh-CN"/>
              </w:rPr>
              <w:t xml:space="preserve">Alt.5: </w:t>
            </w:r>
            <w:proofErr w:type="spellStart"/>
            <w:r w:rsidRPr="001F58A9">
              <w:rPr>
                <w:rFonts w:eastAsia="SimSun"/>
                <w:bCs/>
                <w:lang w:eastAsia="zh-CN"/>
              </w:rPr>
              <w:t>gNB</w:t>
            </w:r>
            <w:proofErr w:type="spellEnd"/>
            <w:r w:rsidRPr="001F58A9">
              <w:rPr>
                <w:rFonts w:eastAsia="SimSun"/>
                <w:bCs/>
                <w:lang w:eastAsia="zh-CN"/>
              </w:rPr>
              <w:t xml:space="preserve"> configures priorities to each carrier/band.</w:t>
            </w:r>
          </w:p>
          <w:p w14:paraId="5186391F" w14:textId="77777777" w:rsidR="001F58A9" w:rsidRDefault="001F58A9" w:rsidP="001F58A9">
            <w:pPr>
              <w:numPr>
                <w:ilvl w:val="1"/>
                <w:numId w:val="108"/>
              </w:numPr>
              <w:spacing w:before="0" w:after="0" w:line="240" w:lineRule="auto"/>
              <w:jc w:val="left"/>
              <w:rPr>
                <w:rFonts w:eastAsia="SimSun"/>
                <w:bCs/>
                <w:lang w:eastAsia="zh-CN"/>
              </w:rPr>
            </w:pPr>
            <w:r w:rsidRPr="001F58A9">
              <w:rPr>
                <w:rFonts w:eastAsia="SimSun"/>
                <w:bCs/>
                <w:lang w:eastAsia="zh-CN"/>
              </w:rPr>
              <w:t>The UE determines the switching period location on the band that is not with the highest priority.</w:t>
            </w:r>
          </w:p>
          <w:p w14:paraId="168DFCC7" w14:textId="06C2B58C" w:rsidR="00FF7B4A" w:rsidRPr="00BB2247" w:rsidRDefault="00FF7B4A" w:rsidP="001F58A9">
            <w:pPr>
              <w:spacing w:before="0" w:after="0" w:line="240" w:lineRule="auto"/>
              <w:jc w:val="left"/>
              <w:rPr>
                <w:rFonts w:eastAsia="SimSun"/>
                <w:bCs/>
                <w:lang w:eastAsia="zh-CN"/>
              </w:rPr>
            </w:pPr>
          </w:p>
        </w:tc>
      </w:tr>
    </w:tbl>
    <w:p w14:paraId="5526ACA5" w14:textId="77777777" w:rsidR="00454C24" w:rsidRDefault="00454C24" w:rsidP="007B7B92">
      <w:pPr>
        <w:spacing w:before="120" w:after="120" w:line="240" w:lineRule="auto"/>
        <w:ind w:left="0" w:firstLine="0"/>
        <w:rPr>
          <w:rFonts w:eastAsia="바탕"/>
          <w:sz w:val="22"/>
          <w:szCs w:val="22"/>
          <w:lang w:eastAsia="ko-KR"/>
        </w:rPr>
      </w:pPr>
    </w:p>
    <w:p w14:paraId="47BA0EA8" w14:textId="70076E48" w:rsidR="00FE2BC4" w:rsidRDefault="001B3267" w:rsidP="007B7B92">
      <w:pPr>
        <w:spacing w:before="120" w:after="120" w:line="240" w:lineRule="auto"/>
        <w:ind w:left="0" w:firstLine="0"/>
        <w:rPr>
          <w:rFonts w:eastAsia="바탕"/>
          <w:sz w:val="22"/>
          <w:szCs w:val="22"/>
          <w:lang w:eastAsia="ko-KR"/>
        </w:rPr>
      </w:pPr>
      <w:r>
        <w:rPr>
          <w:rFonts w:eastAsia="바탕"/>
          <w:sz w:val="22"/>
          <w:szCs w:val="22"/>
          <w:lang w:eastAsia="ko-KR"/>
        </w:rPr>
        <w:t>In addition</w:t>
      </w:r>
      <w:r w:rsidR="00BE0923">
        <w:rPr>
          <w:rFonts w:eastAsia="바탕"/>
          <w:sz w:val="22"/>
          <w:szCs w:val="22"/>
          <w:lang w:eastAsia="ko-KR"/>
        </w:rPr>
        <w:t xml:space="preserve">, there </w:t>
      </w:r>
      <w:r w:rsidR="00CC073A">
        <w:rPr>
          <w:rFonts w:eastAsia="바탕"/>
          <w:sz w:val="22"/>
          <w:szCs w:val="22"/>
          <w:lang w:eastAsia="ko-KR"/>
        </w:rPr>
        <w:t>was</w:t>
      </w:r>
      <w:r w:rsidR="00BE0923">
        <w:rPr>
          <w:rFonts w:eastAsia="바탕"/>
          <w:sz w:val="22"/>
          <w:szCs w:val="22"/>
          <w:lang w:eastAsia="ko-KR"/>
        </w:rPr>
        <w:t xml:space="preserve"> a</w:t>
      </w:r>
      <w:r w:rsidR="00CC073A">
        <w:rPr>
          <w:rFonts w:eastAsia="바탕"/>
          <w:sz w:val="22"/>
          <w:szCs w:val="22"/>
          <w:lang w:eastAsia="ko-KR"/>
        </w:rPr>
        <w:t>n agreement from</w:t>
      </w:r>
      <w:r w:rsidR="00BE0923">
        <w:rPr>
          <w:rFonts w:eastAsia="바탕"/>
          <w:sz w:val="22"/>
          <w:szCs w:val="22"/>
          <w:lang w:eastAsia="ko-KR"/>
        </w:rPr>
        <w:t xml:space="preserve"> RAN4</w:t>
      </w:r>
      <w:r w:rsidR="00FE2BC4" w:rsidRPr="00FE2BC4">
        <w:rPr>
          <w:rFonts w:eastAsia="바탕"/>
          <w:sz w:val="22"/>
          <w:szCs w:val="22"/>
          <w:lang w:eastAsia="ko-KR"/>
        </w:rPr>
        <w:t xml:space="preserve"> </w:t>
      </w:r>
      <w:r w:rsidR="00AE5B51">
        <w:rPr>
          <w:rFonts w:eastAsia="바탕"/>
          <w:sz w:val="22"/>
          <w:szCs w:val="22"/>
          <w:lang w:eastAsia="ko-KR"/>
        </w:rPr>
        <w:t xml:space="preserve">about the </w:t>
      </w:r>
      <w:r w:rsidR="00BE0923">
        <w:rPr>
          <w:rFonts w:eastAsia="바탕"/>
          <w:sz w:val="22"/>
          <w:szCs w:val="22"/>
          <w:lang w:eastAsia="ko-KR"/>
        </w:rPr>
        <w:t xml:space="preserve">location of </w:t>
      </w:r>
      <w:r w:rsidR="00AE5B51">
        <w:rPr>
          <w:rFonts w:eastAsia="바탕"/>
          <w:sz w:val="22"/>
          <w:szCs w:val="22"/>
          <w:lang w:eastAsia="ko-KR"/>
        </w:rPr>
        <w:t>switching period between 3 or 4 bands as follows.</w:t>
      </w:r>
    </w:p>
    <w:p w14:paraId="3CA9648C" w14:textId="77777777" w:rsidR="00A66C26" w:rsidRPr="007B7B92" w:rsidRDefault="00BE0923" w:rsidP="00A66C26">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eastAsia="ko-KR"/>
        </w:rPr>
        <w:t xml:space="preserve">For single-TAG case, RAN4 agreed to reuse the Rel-16/17 approach (i.e., semi-static configuration of switching period on one of the </w:t>
      </w:r>
      <w:proofErr w:type="gramStart"/>
      <w:r w:rsidRPr="007B7B92">
        <w:rPr>
          <w:rFonts w:eastAsia="바탕"/>
          <w:bCs/>
          <w:i/>
          <w:iCs/>
          <w:lang w:eastAsia="ko-KR"/>
        </w:rPr>
        <w:t>band</w:t>
      </w:r>
      <w:proofErr w:type="gramEnd"/>
      <w:r w:rsidRPr="007B7B92">
        <w:rPr>
          <w:rFonts w:eastAsia="바탕"/>
          <w:bCs/>
          <w:i/>
          <w:iCs/>
          <w:lang w:eastAsia="ko-KR"/>
        </w:rPr>
        <w:t xml:space="preserve"> for each switching band pair) and discuss further details for Rel-18 Tx switching scenario in RAN1</w:t>
      </w:r>
      <w:r w:rsidR="00A66C26" w:rsidRPr="007B7B92">
        <w:rPr>
          <w:rFonts w:eastAsia="바탕"/>
          <w:bCs/>
          <w:i/>
          <w:iCs/>
          <w:lang w:eastAsia="ko-KR"/>
        </w:rPr>
        <w:t>.</w:t>
      </w:r>
      <w:r w:rsidR="00A66C26" w:rsidRPr="007B7B92">
        <w:rPr>
          <w:rFonts w:eastAsia="바탕"/>
          <w:bCs/>
          <w:i/>
          <w:iCs/>
          <w:lang w:val="en-US" w:eastAsia="ko-KR"/>
        </w:rPr>
        <w:t xml:space="preserve"> </w:t>
      </w:r>
    </w:p>
    <w:p w14:paraId="49831777" w14:textId="77777777" w:rsidR="00A66C26" w:rsidRPr="007B7B92" w:rsidRDefault="00A66C26" w:rsidP="00A66C26">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eastAsia="ko-KR"/>
        </w:rPr>
        <w:t>Meanwhile, RAN4 has not concluded on the switching period location for 2-TAG case, with further discussions ongoing</w:t>
      </w:r>
      <w:r w:rsidRPr="007B7B92">
        <w:rPr>
          <w:rFonts w:eastAsia="바탕"/>
          <w:bCs/>
          <w:i/>
          <w:iCs/>
          <w:lang w:val="en-US" w:eastAsia="ko-KR"/>
        </w:rPr>
        <w:t xml:space="preserve">. </w:t>
      </w:r>
    </w:p>
    <w:p w14:paraId="45280A72" w14:textId="2FD807E0" w:rsidR="00673750" w:rsidRDefault="00FE2BC4" w:rsidP="00386DC3">
      <w:pPr>
        <w:spacing w:before="120" w:after="120" w:line="240" w:lineRule="auto"/>
        <w:ind w:left="0" w:firstLineChars="100" w:firstLine="220"/>
        <w:rPr>
          <w:rFonts w:eastAsia="바탕"/>
          <w:sz w:val="22"/>
          <w:szCs w:val="22"/>
          <w:lang w:eastAsia="ko-KR"/>
        </w:rPr>
      </w:pPr>
      <w:r w:rsidRPr="00FE2BC4">
        <w:rPr>
          <w:rFonts w:eastAsia="바탕"/>
          <w:sz w:val="22"/>
          <w:szCs w:val="22"/>
          <w:lang w:eastAsia="ko-KR"/>
        </w:rPr>
        <w:t xml:space="preserve">Accordingly, </w:t>
      </w:r>
      <w:r w:rsidR="00AE5B51">
        <w:rPr>
          <w:rFonts w:eastAsia="바탕"/>
          <w:sz w:val="22"/>
          <w:szCs w:val="22"/>
          <w:lang w:eastAsia="ko-KR"/>
        </w:rPr>
        <w:t>the switching</w:t>
      </w:r>
      <w:r w:rsidR="00CC073A">
        <w:rPr>
          <w:rFonts w:eastAsia="바탕"/>
          <w:sz w:val="22"/>
          <w:szCs w:val="22"/>
          <w:lang w:eastAsia="ko-KR"/>
        </w:rPr>
        <w:t xml:space="preserve"> period</w:t>
      </w:r>
      <w:r w:rsidR="00AE5B51">
        <w:rPr>
          <w:rFonts w:eastAsia="바탕"/>
          <w:sz w:val="22"/>
          <w:szCs w:val="22"/>
          <w:lang w:eastAsia="ko-KR"/>
        </w:rPr>
        <w:t xml:space="preserve"> location can be </w:t>
      </w:r>
      <w:r w:rsidR="008B7C7A">
        <w:rPr>
          <w:rFonts w:eastAsia="바탕"/>
          <w:sz w:val="22"/>
          <w:szCs w:val="22"/>
          <w:lang w:eastAsia="ko-KR"/>
        </w:rPr>
        <w:t xml:space="preserve">semi-statically </w:t>
      </w:r>
      <w:r w:rsidR="00AE5B51">
        <w:rPr>
          <w:rFonts w:eastAsia="바탕"/>
          <w:sz w:val="22"/>
          <w:szCs w:val="22"/>
          <w:lang w:eastAsia="ko-KR"/>
        </w:rPr>
        <w:t>determined</w:t>
      </w:r>
      <w:r w:rsidR="008B7C7A">
        <w:rPr>
          <w:rFonts w:eastAsia="바탕"/>
          <w:sz w:val="22"/>
          <w:szCs w:val="22"/>
          <w:lang w:eastAsia="ko-KR"/>
        </w:rPr>
        <w:t xml:space="preserve"> per each switching band pair</w:t>
      </w:r>
      <w:r w:rsidR="00AE5B51">
        <w:rPr>
          <w:rFonts w:eastAsia="바탕"/>
          <w:sz w:val="22"/>
          <w:szCs w:val="22"/>
          <w:lang w:eastAsia="ko-KR"/>
        </w:rPr>
        <w:t xml:space="preserve"> based on the </w:t>
      </w:r>
      <w:proofErr w:type="spellStart"/>
      <w:r w:rsidR="006D7616">
        <w:rPr>
          <w:rFonts w:eastAsia="바탕"/>
          <w:sz w:val="22"/>
          <w:szCs w:val="22"/>
          <w:lang w:eastAsia="ko-KR"/>
        </w:rPr>
        <w:t>gNB</w:t>
      </w:r>
      <w:proofErr w:type="spellEnd"/>
      <w:r w:rsidR="006D7616">
        <w:rPr>
          <w:rFonts w:eastAsia="바탕"/>
          <w:sz w:val="22"/>
          <w:szCs w:val="22"/>
          <w:lang w:eastAsia="ko-KR"/>
        </w:rPr>
        <w:t xml:space="preserve"> configuration. That is to say, </w:t>
      </w:r>
      <w:proofErr w:type="spellStart"/>
      <w:r w:rsidR="00AB6B1F">
        <w:rPr>
          <w:rFonts w:eastAsia="바탕"/>
          <w:sz w:val="22"/>
          <w:szCs w:val="22"/>
          <w:lang w:eastAsia="ko-KR"/>
        </w:rPr>
        <w:t>gNB</w:t>
      </w:r>
      <w:proofErr w:type="spellEnd"/>
      <w:r w:rsidR="00AB6B1F">
        <w:rPr>
          <w:rFonts w:eastAsia="바탕"/>
          <w:sz w:val="22"/>
          <w:szCs w:val="22"/>
          <w:lang w:eastAsia="ko-KR"/>
        </w:rPr>
        <w:t xml:space="preserve"> </w:t>
      </w:r>
      <w:r w:rsidR="006D7616">
        <w:rPr>
          <w:rFonts w:eastAsia="바탕"/>
          <w:sz w:val="22"/>
          <w:szCs w:val="22"/>
          <w:lang w:eastAsia="ko-KR"/>
        </w:rPr>
        <w:t>can configure</w:t>
      </w:r>
      <w:r w:rsidR="00AB6B1F">
        <w:rPr>
          <w:rFonts w:eastAsia="바탕"/>
          <w:sz w:val="22"/>
          <w:szCs w:val="22"/>
          <w:lang w:eastAsia="ko-KR"/>
        </w:rPr>
        <w:t xml:space="preserve"> </w:t>
      </w:r>
      <w:r w:rsidR="006D7616">
        <w:rPr>
          <w:rFonts w:eastAsia="바탕"/>
          <w:sz w:val="22"/>
          <w:szCs w:val="22"/>
          <w:lang w:eastAsia="ko-KR"/>
        </w:rPr>
        <w:t xml:space="preserve">the relevant RRC parameter to TRUE </w:t>
      </w:r>
      <w:r w:rsidR="00DF4A8D">
        <w:rPr>
          <w:rFonts w:eastAsia="바탕"/>
          <w:sz w:val="22"/>
          <w:szCs w:val="22"/>
          <w:lang w:eastAsia="ko-KR"/>
        </w:rPr>
        <w:t xml:space="preserve">only </w:t>
      </w:r>
      <w:r w:rsidR="006D7616">
        <w:rPr>
          <w:rFonts w:eastAsia="바탕"/>
          <w:sz w:val="22"/>
          <w:szCs w:val="22"/>
          <w:lang w:eastAsia="ko-KR"/>
        </w:rPr>
        <w:t xml:space="preserve">for </w:t>
      </w:r>
      <w:r w:rsidR="00AB6B1F">
        <w:rPr>
          <w:rFonts w:eastAsia="바탕"/>
          <w:sz w:val="22"/>
          <w:szCs w:val="22"/>
          <w:lang w:eastAsia="ko-KR"/>
        </w:rPr>
        <w:t>one band</w:t>
      </w:r>
      <w:r w:rsidR="00DF4A8D">
        <w:rPr>
          <w:rFonts w:eastAsia="바탕"/>
          <w:sz w:val="22"/>
          <w:szCs w:val="22"/>
          <w:lang w:eastAsia="ko-KR"/>
        </w:rPr>
        <w:t xml:space="preserve"> within a band pair</w:t>
      </w:r>
      <w:r w:rsidR="00AE5B51">
        <w:rPr>
          <w:rFonts w:eastAsia="바탕"/>
          <w:sz w:val="22"/>
          <w:szCs w:val="22"/>
          <w:lang w:eastAsia="ko-KR"/>
        </w:rPr>
        <w:t>.</w:t>
      </w:r>
      <w:r w:rsidR="006D7616">
        <w:rPr>
          <w:rFonts w:eastAsia="바탕"/>
          <w:sz w:val="22"/>
          <w:szCs w:val="22"/>
          <w:lang w:eastAsia="ko-KR"/>
        </w:rPr>
        <w:t xml:space="preserve"> </w:t>
      </w:r>
      <w:r w:rsidR="000A66FA">
        <w:rPr>
          <w:rFonts w:eastAsia="바탕"/>
          <w:sz w:val="22"/>
          <w:szCs w:val="22"/>
          <w:lang w:eastAsia="ko-KR"/>
        </w:rPr>
        <w:t>However, there is</w:t>
      </w:r>
      <w:r w:rsidR="006D7616">
        <w:rPr>
          <w:rFonts w:eastAsia="바탕"/>
          <w:sz w:val="22"/>
          <w:szCs w:val="22"/>
          <w:lang w:eastAsia="ko-KR"/>
        </w:rPr>
        <w:t xml:space="preserve"> still </w:t>
      </w:r>
      <w:r w:rsidR="000A66FA">
        <w:rPr>
          <w:rFonts w:eastAsia="바탕"/>
          <w:sz w:val="22"/>
          <w:szCs w:val="22"/>
          <w:lang w:eastAsia="ko-KR"/>
        </w:rPr>
        <w:t>an issue to be solved</w:t>
      </w:r>
      <w:r w:rsidR="006D7616">
        <w:rPr>
          <w:rFonts w:eastAsia="바탕"/>
          <w:sz w:val="22"/>
          <w:szCs w:val="22"/>
          <w:lang w:eastAsia="ko-KR"/>
        </w:rPr>
        <w:t xml:space="preserve">. </w:t>
      </w:r>
      <w:r w:rsidR="008B7C7A">
        <w:rPr>
          <w:rFonts w:eastAsia="바탕"/>
          <w:sz w:val="22"/>
          <w:szCs w:val="22"/>
          <w:lang w:eastAsia="ko-KR"/>
        </w:rPr>
        <w:t>For a certain switching case involved 3 or 4 bands, if both one switch-from band and one switch-to band are configured as TRUE, then s</w:t>
      </w:r>
      <w:r w:rsidR="008B7C7A" w:rsidRPr="008B7C7A">
        <w:rPr>
          <w:rFonts w:eastAsia="바탕"/>
          <w:sz w:val="22"/>
          <w:szCs w:val="22"/>
          <w:lang w:eastAsia="ko-KR"/>
        </w:rPr>
        <w:t>till, one of the two bands should be selected</w:t>
      </w:r>
      <w:r w:rsidR="008B7C7A">
        <w:rPr>
          <w:rFonts w:eastAsia="바탕"/>
          <w:sz w:val="22"/>
          <w:szCs w:val="22"/>
          <w:lang w:eastAsia="ko-KR"/>
        </w:rPr>
        <w:t xml:space="preserve"> as a victim band. </w:t>
      </w:r>
      <w:r w:rsidR="00EA0344">
        <w:rPr>
          <w:rFonts w:eastAsia="바탕"/>
          <w:sz w:val="22"/>
          <w:szCs w:val="22"/>
          <w:lang w:eastAsia="ko-KR"/>
        </w:rPr>
        <w:t>Among alternatives i</w:t>
      </w:r>
      <w:r w:rsidR="008B7C7A">
        <w:rPr>
          <w:rFonts w:eastAsia="바탕"/>
          <w:sz w:val="22"/>
          <w:szCs w:val="22"/>
          <w:lang w:eastAsia="ko-KR"/>
        </w:rPr>
        <w:t xml:space="preserve">n the above FL proposal, Alt 1 and Alt 2 directly tried to solve this problem in a different way. </w:t>
      </w:r>
      <w:r w:rsidR="008B7C7A" w:rsidRPr="00AD3C64">
        <w:rPr>
          <w:rFonts w:eastAsia="바탕"/>
          <w:sz w:val="22"/>
          <w:szCs w:val="22"/>
          <w:lang w:eastAsia="ko-KR"/>
        </w:rPr>
        <w:t xml:space="preserve">But, </w:t>
      </w:r>
      <w:r w:rsidR="00BB363D" w:rsidRPr="00AD3C64">
        <w:rPr>
          <w:rFonts w:eastAsia="바탕"/>
          <w:sz w:val="22"/>
          <w:szCs w:val="22"/>
          <w:lang w:eastAsia="ko-KR"/>
        </w:rPr>
        <w:t xml:space="preserve">they </w:t>
      </w:r>
      <w:r w:rsidR="00386DC3" w:rsidRPr="00AD3C64">
        <w:rPr>
          <w:rFonts w:eastAsia="바탕"/>
          <w:sz w:val="22"/>
          <w:szCs w:val="22"/>
          <w:lang w:eastAsia="ko-KR"/>
        </w:rPr>
        <w:t xml:space="preserve">cannot provide the flexibility of a separate configuration of switching period location for each switching case, which may be restrictive for some scenarios. </w:t>
      </w:r>
      <w:r w:rsidR="00EA0344" w:rsidRPr="00AD3C64">
        <w:rPr>
          <w:rFonts w:eastAsia="바탕"/>
          <w:sz w:val="22"/>
          <w:szCs w:val="22"/>
          <w:lang w:eastAsia="ko-KR"/>
        </w:rPr>
        <w:t xml:space="preserve">Meanwhile, in Alt 4, </w:t>
      </w:r>
      <w:proofErr w:type="spellStart"/>
      <w:r w:rsidR="00EA0344" w:rsidRPr="00AD3C64">
        <w:rPr>
          <w:rFonts w:eastAsia="바탕"/>
          <w:sz w:val="22"/>
          <w:szCs w:val="22"/>
          <w:lang w:eastAsia="ko-KR"/>
        </w:rPr>
        <w:t>gNB</w:t>
      </w:r>
      <w:proofErr w:type="spellEnd"/>
      <w:r w:rsidR="00EA0344" w:rsidRPr="00AD3C64">
        <w:rPr>
          <w:rFonts w:eastAsia="바탕"/>
          <w:sz w:val="22"/>
          <w:szCs w:val="22"/>
          <w:lang w:eastAsia="ko-KR"/>
        </w:rPr>
        <w:t xml:space="preserve"> configures switching period</w:t>
      </w:r>
      <w:r w:rsidR="00EA0344" w:rsidRPr="00EA0344">
        <w:rPr>
          <w:rFonts w:eastAsia="바탕"/>
          <w:sz w:val="22"/>
          <w:szCs w:val="22"/>
          <w:lang w:eastAsia="ko-KR"/>
        </w:rPr>
        <w:t xml:space="preserve"> location per switching case</w:t>
      </w:r>
      <w:r w:rsidR="00EA0344">
        <w:rPr>
          <w:rFonts w:eastAsia="바탕"/>
          <w:sz w:val="22"/>
          <w:szCs w:val="22"/>
          <w:lang w:eastAsia="ko-KR"/>
        </w:rPr>
        <w:t xml:space="preserve"> (instead of per switching band pair). With this method, the problem that occurred in Alt 1 or Alt 2 no longer exists. However, RRC overhead for Alt 4 is </w:t>
      </w:r>
      <w:r w:rsidR="00C41E50">
        <w:rPr>
          <w:rFonts w:eastAsia="바탕" w:hint="eastAsia"/>
          <w:sz w:val="22"/>
          <w:szCs w:val="22"/>
          <w:lang w:eastAsia="ko-KR"/>
        </w:rPr>
        <w:t xml:space="preserve">too excessive </w:t>
      </w:r>
      <w:r w:rsidR="00C41E50">
        <w:rPr>
          <w:rFonts w:eastAsia="바탕"/>
          <w:sz w:val="22"/>
          <w:szCs w:val="22"/>
          <w:lang w:eastAsia="ko-KR"/>
        </w:rPr>
        <w:t>compared to other</w:t>
      </w:r>
      <w:r w:rsidR="00EA0344">
        <w:rPr>
          <w:rFonts w:eastAsia="바탕"/>
          <w:sz w:val="22"/>
          <w:szCs w:val="22"/>
          <w:lang w:eastAsia="ko-KR"/>
        </w:rPr>
        <w:t xml:space="preserve"> alternatives</w:t>
      </w:r>
      <w:r w:rsidR="00673750">
        <w:rPr>
          <w:rFonts w:eastAsia="바탕"/>
          <w:sz w:val="22"/>
          <w:szCs w:val="22"/>
          <w:lang w:eastAsia="ko-KR"/>
        </w:rPr>
        <w:t xml:space="preserve">. </w:t>
      </w:r>
      <w:r w:rsidR="00EA0344">
        <w:rPr>
          <w:rFonts w:eastAsia="바탕"/>
          <w:sz w:val="22"/>
          <w:szCs w:val="22"/>
          <w:lang w:eastAsia="ko-KR"/>
        </w:rPr>
        <w:t xml:space="preserve">Moreover, </w:t>
      </w:r>
      <w:r w:rsidR="00673750">
        <w:rPr>
          <w:rFonts w:eastAsia="바탕"/>
          <w:sz w:val="22"/>
          <w:szCs w:val="22"/>
          <w:lang w:eastAsia="ko-KR"/>
        </w:rPr>
        <w:t>Alt 4 allows to configure TRUE to the different band even for the same set of bands. We don’t see the need to configure the switching period location differently in</w:t>
      </w:r>
      <w:r w:rsidR="001D0D5B">
        <w:rPr>
          <w:rFonts w:eastAsia="바탕"/>
          <w:sz w:val="22"/>
          <w:szCs w:val="22"/>
          <w:lang w:eastAsia="ko-KR"/>
        </w:rPr>
        <w:t xml:space="preserve"> the same set of bands</w:t>
      </w:r>
      <w:r w:rsidR="001B306C">
        <w:rPr>
          <w:rFonts w:eastAsia="바탕"/>
          <w:sz w:val="22"/>
          <w:szCs w:val="22"/>
          <w:lang w:eastAsia="ko-KR"/>
        </w:rPr>
        <w:t xml:space="preserve">, which </w:t>
      </w:r>
      <w:r w:rsidR="001D0D5B">
        <w:rPr>
          <w:rFonts w:eastAsia="바탕"/>
          <w:sz w:val="22"/>
          <w:szCs w:val="22"/>
          <w:lang w:eastAsia="ko-KR"/>
        </w:rPr>
        <w:t xml:space="preserve">seems an unnecessary flexibility. </w:t>
      </w:r>
      <w:r w:rsidR="001B306C">
        <w:rPr>
          <w:rFonts w:eastAsia="바탕" w:hint="eastAsia"/>
          <w:sz w:val="22"/>
          <w:szCs w:val="22"/>
          <w:lang w:eastAsia="ko-KR"/>
        </w:rPr>
        <w:t>A</w:t>
      </w:r>
      <w:r w:rsidR="001B306C">
        <w:rPr>
          <w:rFonts w:eastAsia="바탕"/>
          <w:sz w:val="22"/>
          <w:szCs w:val="22"/>
          <w:lang w:eastAsia="ko-KR"/>
        </w:rPr>
        <w:t>lt 4-rev can be regarded as the revised version of Alt 4 by e</w:t>
      </w:r>
      <w:r w:rsidR="001B306C" w:rsidRPr="001B306C">
        <w:rPr>
          <w:rFonts w:eastAsia="바탕"/>
          <w:sz w:val="22"/>
          <w:szCs w:val="22"/>
          <w:lang w:eastAsia="ko-KR"/>
        </w:rPr>
        <w:t xml:space="preserve">xcluding </w:t>
      </w:r>
      <w:r w:rsidR="001B306C">
        <w:rPr>
          <w:rFonts w:eastAsia="바탕"/>
          <w:sz w:val="22"/>
          <w:szCs w:val="22"/>
          <w:lang w:eastAsia="ko-KR"/>
        </w:rPr>
        <w:t>such</w:t>
      </w:r>
      <w:r w:rsidR="001B306C" w:rsidRPr="001B306C">
        <w:rPr>
          <w:rFonts w:eastAsia="바탕"/>
          <w:sz w:val="22"/>
          <w:szCs w:val="22"/>
          <w:lang w:eastAsia="ko-KR"/>
        </w:rPr>
        <w:t xml:space="preserve"> unnecessary flexibility from Alt 4.</w:t>
      </w:r>
      <w:r w:rsidR="001B306C">
        <w:rPr>
          <w:rFonts w:eastAsia="바탕"/>
          <w:sz w:val="22"/>
          <w:szCs w:val="22"/>
          <w:lang w:eastAsia="ko-KR"/>
        </w:rPr>
        <w:t xml:space="preserve"> It should be clarified that there is only one band to be configured as a victim band for each set of bands in Alt 4-rev. Otherwise, similar ambiguity issue as in Alt 1 or Alt 2 can be occurred. </w:t>
      </w:r>
    </w:p>
    <w:p w14:paraId="2C258591" w14:textId="77777777" w:rsidR="006927C2" w:rsidRDefault="006927C2" w:rsidP="000A66FA">
      <w:pPr>
        <w:spacing w:before="120" w:after="120" w:line="240" w:lineRule="auto"/>
        <w:ind w:left="0" w:firstLineChars="100" w:firstLine="220"/>
        <w:rPr>
          <w:rFonts w:eastAsia="바탕"/>
          <w:sz w:val="22"/>
          <w:szCs w:val="22"/>
          <w:lang w:eastAsia="ko-KR"/>
        </w:rPr>
      </w:pPr>
    </w:p>
    <w:p w14:paraId="3681D076" w14:textId="5F92B953" w:rsidR="001B306C" w:rsidRPr="00BE0923" w:rsidRDefault="001B306C" w:rsidP="001B30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44967">
        <w:rPr>
          <w:rFonts w:eastAsia="바탕"/>
          <w:b/>
          <w:sz w:val="22"/>
          <w:szCs w:val="22"/>
          <w:lang w:eastAsia="ko-KR"/>
        </w:rPr>
        <w:t>1</w:t>
      </w:r>
      <w:r w:rsidRPr="00A029DB">
        <w:rPr>
          <w:rFonts w:eastAsia="바탕"/>
          <w:b/>
          <w:sz w:val="22"/>
          <w:szCs w:val="22"/>
          <w:lang w:eastAsia="ko-KR"/>
        </w:rPr>
        <w:t xml:space="preserve">: </w:t>
      </w:r>
      <w:r>
        <w:rPr>
          <w:rFonts w:eastAsia="바탕"/>
          <w:b/>
          <w:sz w:val="22"/>
          <w:szCs w:val="22"/>
          <w:lang w:eastAsia="ko-KR"/>
        </w:rPr>
        <w:t xml:space="preserve">In Rel-18 UL Tx switching, </w:t>
      </w:r>
      <w:r w:rsidR="00FD71F8">
        <w:rPr>
          <w:rFonts w:eastAsia="바탕"/>
          <w:b/>
          <w:sz w:val="22"/>
          <w:szCs w:val="22"/>
          <w:lang w:eastAsia="ko-KR"/>
        </w:rPr>
        <w:t>the s</w:t>
      </w:r>
      <w:r w:rsidR="00FD71F8" w:rsidRPr="00C70243">
        <w:rPr>
          <w:rFonts w:eastAsia="바탕"/>
          <w:b/>
          <w:sz w:val="22"/>
          <w:szCs w:val="22"/>
          <w:lang w:eastAsia="ko-KR"/>
        </w:rPr>
        <w:t xml:space="preserve">witching </w:t>
      </w:r>
      <w:r w:rsidR="00FD71F8">
        <w:rPr>
          <w:rFonts w:eastAsia="바탕"/>
          <w:b/>
          <w:sz w:val="22"/>
          <w:szCs w:val="22"/>
          <w:lang w:eastAsia="ko-KR"/>
        </w:rPr>
        <w:t>period</w:t>
      </w:r>
      <w:r w:rsidR="00FD71F8" w:rsidRPr="00C70243">
        <w:rPr>
          <w:rFonts w:eastAsia="바탕"/>
          <w:b/>
          <w:sz w:val="22"/>
          <w:szCs w:val="22"/>
          <w:lang w:eastAsia="ko-KR"/>
        </w:rPr>
        <w:t xml:space="preserve"> location</w:t>
      </w:r>
      <w:r w:rsidR="00C41E50">
        <w:rPr>
          <w:rFonts w:eastAsia="바탕"/>
          <w:b/>
          <w:sz w:val="22"/>
          <w:szCs w:val="22"/>
          <w:lang w:eastAsia="ko-KR"/>
        </w:rPr>
        <w:t xml:space="preserve"> (i.e., TRUE)</w:t>
      </w:r>
      <w:r w:rsidR="00FD71F8" w:rsidRPr="00C70243">
        <w:rPr>
          <w:rFonts w:eastAsia="바탕"/>
          <w:b/>
          <w:sz w:val="22"/>
          <w:szCs w:val="22"/>
          <w:lang w:eastAsia="ko-KR"/>
        </w:rPr>
        <w:t xml:space="preserve"> </w:t>
      </w:r>
      <w:r w:rsidR="00FD71F8">
        <w:rPr>
          <w:rFonts w:eastAsia="바탕"/>
          <w:b/>
          <w:sz w:val="22"/>
          <w:szCs w:val="22"/>
          <w:lang w:eastAsia="ko-KR"/>
        </w:rPr>
        <w:t>is</w:t>
      </w:r>
      <w:r w:rsidR="00FD71F8" w:rsidRPr="00C70243">
        <w:rPr>
          <w:rFonts w:eastAsia="바탕"/>
          <w:b/>
          <w:sz w:val="22"/>
          <w:szCs w:val="22"/>
          <w:lang w:eastAsia="ko-KR"/>
        </w:rPr>
        <w:t xml:space="preserve"> </w:t>
      </w:r>
      <w:r w:rsidR="00FD71F8">
        <w:rPr>
          <w:rFonts w:eastAsia="바탕"/>
          <w:b/>
          <w:sz w:val="22"/>
          <w:szCs w:val="22"/>
          <w:lang w:eastAsia="ko-KR"/>
        </w:rPr>
        <w:t xml:space="preserve">configured to only one band for each </w:t>
      </w:r>
      <w:r w:rsidR="00AD3C64">
        <w:rPr>
          <w:rFonts w:eastAsia="바탕"/>
          <w:b/>
          <w:sz w:val="22"/>
          <w:szCs w:val="22"/>
          <w:lang w:eastAsia="ko-KR"/>
        </w:rPr>
        <w:t>band set</w:t>
      </w:r>
      <w:r w:rsidR="00FD71F8">
        <w:rPr>
          <w:rFonts w:eastAsia="바탕"/>
          <w:b/>
          <w:sz w:val="22"/>
          <w:szCs w:val="22"/>
          <w:lang w:eastAsia="ko-KR"/>
        </w:rPr>
        <w:t xml:space="preserve"> as follows</w:t>
      </w:r>
    </w:p>
    <w:p w14:paraId="2D270EF8" w14:textId="0DB2F1F2" w:rsidR="001B306C" w:rsidRPr="0080717F" w:rsidRDefault="00FD71F8" w:rsidP="001B306C">
      <w:pPr>
        <w:pStyle w:val="ac"/>
        <w:numPr>
          <w:ilvl w:val="0"/>
          <w:numId w:val="96"/>
        </w:numPr>
        <w:spacing w:before="120" w:after="120" w:line="240" w:lineRule="auto"/>
        <w:ind w:leftChars="0"/>
        <w:rPr>
          <w:rFonts w:ascii="Times New Roman" w:hAnsi="Times New Roman"/>
          <w:b/>
          <w:sz w:val="22"/>
          <w:szCs w:val="22"/>
          <w:lang w:eastAsia="ko-KR"/>
        </w:rPr>
      </w:pPr>
      <w:r w:rsidRPr="00FD71F8">
        <w:rPr>
          <w:rFonts w:ascii="Times New Roman" w:hAnsi="Times New Roman"/>
          <w:b/>
          <w:bCs/>
          <w:sz w:val="22"/>
          <w:szCs w:val="22"/>
          <w:lang w:val="en-GB" w:eastAsia="ko-KR"/>
        </w:rPr>
        <w:lastRenderedPageBreak/>
        <w:t xml:space="preserve">In 3 bands case, </w:t>
      </w:r>
      <w:proofErr w:type="spellStart"/>
      <w:r w:rsidRPr="00FD71F8">
        <w:rPr>
          <w:rFonts w:ascii="Times New Roman" w:hAnsi="Times New Roman"/>
          <w:b/>
          <w:bCs/>
          <w:sz w:val="22"/>
          <w:szCs w:val="22"/>
          <w:lang w:val="en-GB" w:eastAsia="ko-KR"/>
        </w:rPr>
        <w:t>gNB</w:t>
      </w:r>
      <w:proofErr w:type="spellEnd"/>
      <w:r w:rsidRPr="00FD71F8">
        <w:rPr>
          <w:rFonts w:ascii="Times New Roman" w:hAnsi="Times New Roman"/>
          <w:b/>
          <w:bCs/>
          <w:sz w:val="22"/>
          <w:szCs w:val="22"/>
          <w:lang w:val="en-GB" w:eastAsia="ko-KR"/>
        </w:rPr>
        <w:t xml:space="preserve"> configures </w:t>
      </w:r>
      <w:r w:rsidR="00C41E50">
        <w:rPr>
          <w:rFonts w:ascii="Times New Roman" w:hAnsi="Times New Roman"/>
          <w:b/>
          <w:bCs/>
          <w:sz w:val="22"/>
          <w:szCs w:val="22"/>
          <w:lang w:val="en-GB" w:eastAsia="ko-KR"/>
        </w:rPr>
        <w:t xml:space="preserve">the </w:t>
      </w:r>
      <w:r w:rsidRPr="00FD71F8">
        <w:rPr>
          <w:rFonts w:ascii="Times New Roman" w:hAnsi="Times New Roman"/>
          <w:b/>
          <w:bCs/>
          <w:sz w:val="22"/>
          <w:szCs w:val="22"/>
          <w:lang w:val="en-GB" w:eastAsia="ko-KR"/>
        </w:rPr>
        <w:t xml:space="preserve">switching period location for each of </w:t>
      </w:r>
      <w:r w:rsidR="00C41E50">
        <w:rPr>
          <w:rFonts w:ascii="Times New Roman" w:hAnsi="Times New Roman"/>
          <w:b/>
          <w:bCs/>
          <w:sz w:val="22"/>
          <w:szCs w:val="22"/>
          <w:lang w:val="en-GB" w:eastAsia="ko-KR"/>
        </w:rPr>
        <w:t xml:space="preserve">4 </w:t>
      </w:r>
      <w:r w:rsidR="00AD3C64" w:rsidRPr="00AD3C64">
        <w:rPr>
          <w:rFonts w:ascii="Times New Roman" w:hAnsi="Times New Roman"/>
          <w:b/>
          <w:bCs/>
          <w:sz w:val="22"/>
          <w:szCs w:val="22"/>
          <w:lang w:val="en-GB" w:eastAsia="ko-KR"/>
        </w:rPr>
        <w:t>band set</w:t>
      </w:r>
      <w:r w:rsidR="00C41E50">
        <w:rPr>
          <w:rFonts w:ascii="Times New Roman" w:hAnsi="Times New Roman"/>
          <w:b/>
          <w:bCs/>
          <w:sz w:val="22"/>
          <w:szCs w:val="22"/>
          <w:lang w:val="en-GB" w:eastAsia="ko-KR"/>
        </w:rPr>
        <w:t>s</w:t>
      </w:r>
      <w:r w:rsidRPr="00FD71F8">
        <w:rPr>
          <w:rFonts w:ascii="Times New Roman" w:hAnsi="Times New Roman"/>
          <w:b/>
          <w:bCs/>
          <w:sz w:val="22"/>
          <w:szCs w:val="22"/>
          <w:lang w:val="en-GB" w:eastAsia="ko-KR"/>
        </w:rPr>
        <w:t xml:space="preserve"> such as {A, B}, {A, C}, {B, C}, {A, B, C}</w:t>
      </w:r>
    </w:p>
    <w:p w14:paraId="4E75FA3D" w14:textId="24F89507" w:rsidR="00FD71F8" w:rsidRPr="00FD71F8" w:rsidRDefault="00FD71F8" w:rsidP="00FD71F8">
      <w:pPr>
        <w:pStyle w:val="ac"/>
        <w:numPr>
          <w:ilvl w:val="0"/>
          <w:numId w:val="96"/>
        </w:numPr>
        <w:ind w:leftChars="0"/>
        <w:rPr>
          <w:rFonts w:ascii="Times New Roman" w:hAnsi="Times New Roman"/>
          <w:b/>
          <w:sz w:val="22"/>
          <w:szCs w:val="22"/>
          <w:lang w:eastAsia="ko-KR"/>
        </w:rPr>
      </w:pPr>
      <w:r w:rsidRPr="00FD71F8">
        <w:rPr>
          <w:rFonts w:ascii="Times New Roman" w:hAnsi="Times New Roman"/>
          <w:b/>
          <w:sz w:val="22"/>
          <w:szCs w:val="22"/>
          <w:lang w:eastAsia="ko-KR"/>
        </w:rPr>
        <w:t xml:space="preserve">In 4 bands case, </w:t>
      </w:r>
      <w:proofErr w:type="spellStart"/>
      <w:r w:rsidRPr="00FD71F8">
        <w:rPr>
          <w:rFonts w:ascii="Times New Roman" w:hAnsi="Times New Roman"/>
          <w:b/>
          <w:sz w:val="22"/>
          <w:szCs w:val="22"/>
          <w:lang w:eastAsia="ko-KR"/>
        </w:rPr>
        <w:t>gNB</w:t>
      </w:r>
      <w:proofErr w:type="spellEnd"/>
      <w:r w:rsidRPr="00FD71F8">
        <w:rPr>
          <w:rFonts w:ascii="Times New Roman" w:hAnsi="Times New Roman"/>
          <w:b/>
          <w:sz w:val="22"/>
          <w:szCs w:val="22"/>
          <w:lang w:eastAsia="ko-KR"/>
        </w:rPr>
        <w:t xml:space="preserve"> configures </w:t>
      </w:r>
      <w:r w:rsidR="00C41E50">
        <w:rPr>
          <w:rFonts w:ascii="Times New Roman" w:hAnsi="Times New Roman"/>
          <w:b/>
          <w:sz w:val="22"/>
          <w:szCs w:val="22"/>
          <w:lang w:eastAsia="ko-KR"/>
        </w:rPr>
        <w:t xml:space="preserve">the </w:t>
      </w:r>
      <w:r w:rsidRPr="00FD71F8">
        <w:rPr>
          <w:rFonts w:ascii="Times New Roman" w:hAnsi="Times New Roman"/>
          <w:b/>
          <w:sz w:val="22"/>
          <w:szCs w:val="22"/>
          <w:lang w:eastAsia="ko-KR"/>
        </w:rPr>
        <w:t xml:space="preserve">switching period location for each of </w:t>
      </w:r>
      <w:r w:rsidR="00C41E50">
        <w:rPr>
          <w:rFonts w:ascii="Times New Roman" w:hAnsi="Times New Roman"/>
          <w:b/>
          <w:sz w:val="22"/>
          <w:szCs w:val="22"/>
          <w:lang w:eastAsia="ko-KR"/>
        </w:rPr>
        <w:t xml:space="preserve">11 </w:t>
      </w:r>
      <w:r w:rsidR="00AD3C64" w:rsidRPr="00AD3C64">
        <w:rPr>
          <w:rFonts w:ascii="Times New Roman" w:hAnsi="Times New Roman"/>
          <w:b/>
          <w:sz w:val="22"/>
          <w:szCs w:val="22"/>
          <w:lang w:eastAsia="ko-KR"/>
        </w:rPr>
        <w:t>band set</w:t>
      </w:r>
      <w:r w:rsidR="00C41E50">
        <w:rPr>
          <w:rFonts w:ascii="Times New Roman" w:hAnsi="Times New Roman"/>
          <w:b/>
          <w:sz w:val="22"/>
          <w:szCs w:val="22"/>
          <w:lang w:eastAsia="ko-KR"/>
        </w:rPr>
        <w:t>s</w:t>
      </w:r>
      <w:r w:rsidRPr="00FD71F8">
        <w:rPr>
          <w:rFonts w:ascii="Times New Roman" w:hAnsi="Times New Roman"/>
          <w:b/>
          <w:sz w:val="22"/>
          <w:szCs w:val="22"/>
          <w:lang w:eastAsia="ko-KR"/>
        </w:rPr>
        <w:t xml:space="preserve"> such as {A, B}, {A, C}, {A, D}, {B, C}, {B, D}, {C, D}, {A, B, C}, {A, B, D}, </w:t>
      </w:r>
      <w:r w:rsidR="00C41E50">
        <w:rPr>
          <w:rFonts w:ascii="Times New Roman" w:hAnsi="Times New Roman"/>
          <w:b/>
          <w:sz w:val="22"/>
          <w:szCs w:val="22"/>
          <w:lang w:eastAsia="ko-KR"/>
        </w:rPr>
        <w:t xml:space="preserve">{A, C, D}, </w:t>
      </w:r>
      <w:r w:rsidRPr="00FD71F8">
        <w:rPr>
          <w:rFonts w:ascii="Times New Roman" w:hAnsi="Times New Roman"/>
          <w:b/>
          <w:sz w:val="22"/>
          <w:szCs w:val="22"/>
          <w:lang w:eastAsia="ko-KR"/>
        </w:rPr>
        <w:t>{B, C, D}, {A, B, C, D}</w:t>
      </w:r>
    </w:p>
    <w:p w14:paraId="1F0DCE34" w14:textId="77777777" w:rsidR="00FD71F8" w:rsidRDefault="00FD71F8" w:rsidP="00FD71F8">
      <w:pPr>
        <w:spacing w:before="120" w:after="120" w:line="240" w:lineRule="auto"/>
        <w:ind w:left="0" w:firstLine="0"/>
        <w:rPr>
          <w:b/>
          <w:sz w:val="22"/>
          <w:szCs w:val="22"/>
          <w:lang w:eastAsia="ko-KR"/>
        </w:rPr>
      </w:pPr>
    </w:p>
    <w:p w14:paraId="6FAC64C6" w14:textId="4A485C3D" w:rsidR="00EE5788" w:rsidRDefault="00FD71F8" w:rsidP="00FD71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more thing to be considered is, in the case where 2 Tx in band A is switched to band B and band C at the same time, </w:t>
      </w:r>
      <w:r w:rsidR="00C41E50">
        <w:rPr>
          <w:rFonts w:eastAsia="바탕"/>
          <w:sz w:val="22"/>
          <w:szCs w:val="22"/>
          <w:lang w:eastAsia="ko-KR"/>
        </w:rPr>
        <w:t xml:space="preserve">the </w:t>
      </w:r>
      <w:r>
        <w:rPr>
          <w:rFonts w:eastAsia="바탕"/>
          <w:sz w:val="22"/>
          <w:szCs w:val="22"/>
          <w:lang w:eastAsia="ko-KR"/>
        </w:rPr>
        <w:t xml:space="preserve">band C needs a switching period if </w:t>
      </w:r>
      <w:r w:rsidR="00C41E50">
        <w:rPr>
          <w:rFonts w:eastAsia="바탕"/>
          <w:sz w:val="22"/>
          <w:szCs w:val="22"/>
          <w:lang w:eastAsia="ko-KR"/>
        </w:rPr>
        <w:t xml:space="preserve">the </w:t>
      </w:r>
      <w:r>
        <w:rPr>
          <w:rFonts w:eastAsia="바탕"/>
          <w:sz w:val="22"/>
          <w:szCs w:val="22"/>
          <w:lang w:eastAsia="ko-KR"/>
        </w:rPr>
        <w:t>band B is configured as the switching period location</w:t>
      </w:r>
      <w:r w:rsidR="00C41E50">
        <w:rPr>
          <w:rFonts w:eastAsia="바탕"/>
          <w:sz w:val="22"/>
          <w:szCs w:val="22"/>
          <w:lang w:eastAsia="ko-KR"/>
        </w:rPr>
        <w:t xml:space="preserve"> (i.e., TRUE)</w:t>
      </w:r>
      <w:r>
        <w:rPr>
          <w:rFonts w:eastAsia="바탕"/>
          <w:sz w:val="22"/>
          <w:szCs w:val="22"/>
          <w:lang w:eastAsia="ko-KR"/>
        </w:rPr>
        <w:t xml:space="preserve">. </w:t>
      </w:r>
      <w:r w:rsidRPr="00FD71F8">
        <w:rPr>
          <w:rFonts w:eastAsia="바탕"/>
          <w:sz w:val="22"/>
          <w:szCs w:val="22"/>
          <w:lang w:eastAsia="ko-KR"/>
        </w:rPr>
        <w:t xml:space="preserve">In other words, when the band </w:t>
      </w:r>
      <w:r w:rsidR="00126338">
        <w:rPr>
          <w:rFonts w:eastAsia="바탕"/>
          <w:sz w:val="22"/>
          <w:szCs w:val="22"/>
          <w:lang w:eastAsia="ko-KR"/>
        </w:rPr>
        <w:t>configured</w:t>
      </w:r>
      <w:r w:rsidRPr="00FD71F8">
        <w:rPr>
          <w:rFonts w:eastAsia="바탕"/>
          <w:sz w:val="22"/>
          <w:szCs w:val="22"/>
          <w:lang w:eastAsia="ko-KR"/>
        </w:rPr>
        <w:t xml:space="preserve"> </w:t>
      </w:r>
      <w:r w:rsidR="00C41E50">
        <w:rPr>
          <w:rFonts w:eastAsia="바탕"/>
          <w:sz w:val="22"/>
          <w:szCs w:val="22"/>
          <w:lang w:eastAsia="ko-KR"/>
        </w:rPr>
        <w:t>with</w:t>
      </w:r>
      <w:r w:rsidRPr="00FD71F8">
        <w:rPr>
          <w:rFonts w:eastAsia="바탕"/>
          <w:sz w:val="22"/>
          <w:szCs w:val="22"/>
          <w:lang w:eastAsia="ko-KR"/>
        </w:rPr>
        <w:t xml:space="preserve"> the switching </w:t>
      </w:r>
      <w:r w:rsidR="00C41E50">
        <w:rPr>
          <w:rFonts w:eastAsia="바탕"/>
          <w:sz w:val="22"/>
          <w:szCs w:val="22"/>
          <w:lang w:eastAsia="ko-KR"/>
        </w:rPr>
        <w:t xml:space="preserve">period </w:t>
      </w:r>
      <w:r w:rsidRPr="00FD71F8">
        <w:rPr>
          <w:rFonts w:eastAsia="바탕"/>
          <w:sz w:val="22"/>
          <w:szCs w:val="22"/>
          <w:lang w:eastAsia="ko-KR"/>
        </w:rPr>
        <w:t>location</w:t>
      </w:r>
      <w:r w:rsidR="00C41E50">
        <w:rPr>
          <w:rFonts w:eastAsia="바탕"/>
          <w:sz w:val="22"/>
          <w:szCs w:val="22"/>
          <w:lang w:eastAsia="ko-KR"/>
        </w:rPr>
        <w:t xml:space="preserve"> (i.e., TRUE)</w:t>
      </w:r>
      <w:r w:rsidRPr="00FD71F8">
        <w:rPr>
          <w:rFonts w:eastAsia="바탕"/>
          <w:sz w:val="22"/>
          <w:szCs w:val="22"/>
          <w:lang w:eastAsia="ko-KR"/>
        </w:rPr>
        <w:t xml:space="preserve"> is </w:t>
      </w:r>
      <w:r w:rsidR="00126338">
        <w:rPr>
          <w:rFonts w:eastAsia="바탕"/>
          <w:sz w:val="22"/>
          <w:szCs w:val="22"/>
          <w:lang w:eastAsia="ko-KR"/>
        </w:rPr>
        <w:t>one of the</w:t>
      </w:r>
      <w:r w:rsidRPr="00FD71F8">
        <w:rPr>
          <w:rFonts w:eastAsia="바탕"/>
          <w:sz w:val="22"/>
          <w:szCs w:val="22"/>
          <w:lang w:eastAsia="ko-KR"/>
        </w:rPr>
        <w:t xml:space="preserve"> switch-from band</w:t>
      </w:r>
      <w:r w:rsidR="00126338">
        <w:rPr>
          <w:rFonts w:eastAsia="바탕"/>
          <w:sz w:val="22"/>
          <w:szCs w:val="22"/>
          <w:lang w:eastAsia="ko-KR"/>
        </w:rPr>
        <w:t>s (or switch-to bands)</w:t>
      </w:r>
      <w:r w:rsidRPr="00FD71F8">
        <w:rPr>
          <w:rFonts w:eastAsia="바탕"/>
          <w:sz w:val="22"/>
          <w:szCs w:val="22"/>
          <w:lang w:eastAsia="ko-KR"/>
        </w:rPr>
        <w:t xml:space="preserve">, </w:t>
      </w:r>
      <w:r w:rsidR="00126338">
        <w:rPr>
          <w:rFonts w:eastAsia="바탕"/>
          <w:sz w:val="22"/>
          <w:szCs w:val="22"/>
          <w:lang w:eastAsia="ko-KR"/>
        </w:rPr>
        <w:t xml:space="preserve">the switching </w:t>
      </w:r>
      <w:r w:rsidRPr="00FD71F8">
        <w:rPr>
          <w:rFonts w:eastAsia="바탕"/>
          <w:sz w:val="22"/>
          <w:szCs w:val="22"/>
          <w:lang w:eastAsia="ko-KR"/>
        </w:rPr>
        <w:t xml:space="preserve">period </w:t>
      </w:r>
      <w:r w:rsidR="0056387D">
        <w:rPr>
          <w:rFonts w:eastAsia="바탕"/>
          <w:sz w:val="22"/>
          <w:szCs w:val="22"/>
          <w:lang w:eastAsia="ko-KR"/>
        </w:rPr>
        <w:t xml:space="preserve">is </w:t>
      </w:r>
      <w:r w:rsidRPr="00FD71F8">
        <w:rPr>
          <w:rFonts w:eastAsia="바탕"/>
          <w:sz w:val="22"/>
          <w:szCs w:val="22"/>
          <w:lang w:eastAsia="ko-KR"/>
        </w:rPr>
        <w:t xml:space="preserve">also </w:t>
      </w:r>
      <w:r w:rsidR="00126338">
        <w:rPr>
          <w:rFonts w:eastAsia="바탕"/>
          <w:sz w:val="22"/>
          <w:szCs w:val="22"/>
          <w:lang w:eastAsia="ko-KR"/>
        </w:rPr>
        <w:t>needed</w:t>
      </w:r>
      <w:r w:rsidRPr="00FD71F8">
        <w:rPr>
          <w:rFonts w:eastAsia="바탕"/>
          <w:sz w:val="22"/>
          <w:szCs w:val="22"/>
          <w:lang w:eastAsia="ko-KR"/>
        </w:rPr>
        <w:t xml:space="preserve"> for </w:t>
      </w:r>
      <w:proofErr w:type="gramStart"/>
      <w:r w:rsidRPr="00FD71F8">
        <w:rPr>
          <w:rFonts w:eastAsia="바탕"/>
          <w:sz w:val="22"/>
          <w:szCs w:val="22"/>
          <w:lang w:eastAsia="ko-KR"/>
        </w:rPr>
        <w:t>other</w:t>
      </w:r>
      <w:proofErr w:type="gramEnd"/>
      <w:r w:rsidRPr="00FD71F8">
        <w:rPr>
          <w:rFonts w:eastAsia="바탕"/>
          <w:sz w:val="22"/>
          <w:szCs w:val="22"/>
          <w:lang w:eastAsia="ko-KR"/>
        </w:rPr>
        <w:t xml:space="preserve"> switch-from band</w:t>
      </w:r>
      <w:r w:rsidR="00126338">
        <w:rPr>
          <w:rFonts w:eastAsia="바탕"/>
          <w:sz w:val="22"/>
          <w:szCs w:val="22"/>
          <w:lang w:eastAsia="ko-KR"/>
        </w:rPr>
        <w:t xml:space="preserve"> (or switch-to band)</w:t>
      </w:r>
      <w:r w:rsidRPr="00FD71F8">
        <w:rPr>
          <w:rFonts w:eastAsia="바탕"/>
          <w:sz w:val="22"/>
          <w:szCs w:val="22"/>
          <w:lang w:eastAsia="ko-KR"/>
        </w:rPr>
        <w:t>.</w:t>
      </w:r>
      <w:r w:rsidR="00126338">
        <w:rPr>
          <w:rFonts w:eastAsia="바탕"/>
          <w:sz w:val="22"/>
          <w:szCs w:val="22"/>
          <w:lang w:eastAsia="ko-KR"/>
        </w:rPr>
        <w:t xml:space="preserve"> </w:t>
      </w:r>
      <w:r w:rsidR="00126338" w:rsidRPr="00126338">
        <w:rPr>
          <w:rFonts w:eastAsia="바탕"/>
          <w:sz w:val="22"/>
          <w:szCs w:val="22"/>
          <w:lang w:eastAsia="ko-KR"/>
        </w:rPr>
        <w:t xml:space="preserve">This is </w:t>
      </w:r>
      <w:r w:rsidR="00126338">
        <w:rPr>
          <w:rFonts w:eastAsia="바탕"/>
          <w:sz w:val="22"/>
          <w:szCs w:val="22"/>
          <w:lang w:eastAsia="ko-KR"/>
        </w:rPr>
        <w:t>not the same as</w:t>
      </w:r>
      <w:r w:rsidR="00126338" w:rsidRPr="00126338">
        <w:rPr>
          <w:rFonts w:eastAsia="바탕"/>
          <w:sz w:val="22"/>
          <w:szCs w:val="22"/>
          <w:lang w:eastAsia="ko-KR"/>
        </w:rPr>
        <w:t xml:space="preserve"> the Alt 3</w:t>
      </w:r>
      <w:r w:rsidR="00126338">
        <w:rPr>
          <w:rFonts w:eastAsia="바탕"/>
          <w:sz w:val="22"/>
          <w:szCs w:val="22"/>
          <w:lang w:eastAsia="ko-KR"/>
        </w:rPr>
        <w:t xml:space="preserve"> above</w:t>
      </w:r>
      <w:r w:rsidR="00126338" w:rsidRPr="00126338">
        <w:rPr>
          <w:rFonts w:eastAsia="바탕"/>
          <w:sz w:val="22"/>
          <w:szCs w:val="22"/>
          <w:lang w:eastAsia="ko-KR"/>
        </w:rPr>
        <w:t>. Alt 3 is a</w:t>
      </w:r>
      <w:r w:rsidR="00126338">
        <w:rPr>
          <w:rFonts w:eastAsia="바탕"/>
          <w:sz w:val="22"/>
          <w:szCs w:val="22"/>
          <w:lang w:eastAsia="ko-KR"/>
        </w:rPr>
        <w:t xml:space="preserve"> </w:t>
      </w:r>
      <w:r w:rsidR="00126338" w:rsidRPr="00126338">
        <w:rPr>
          <w:rFonts w:eastAsia="바탕"/>
          <w:sz w:val="22"/>
          <w:szCs w:val="22"/>
          <w:lang w:eastAsia="ko-KR"/>
        </w:rPr>
        <w:t xml:space="preserve">method in which </w:t>
      </w:r>
      <w:r w:rsidR="00126338">
        <w:rPr>
          <w:rFonts w:eastAsia="바탕"/>
          <w:sz w:val="22"/>
          <w:szCs w:val="22"/>
          <w:lang w:eastAsia="ko-KR"/>
        </w:rPr>
        <w:t>the</w:t>
      </w:r>
      <w:r w:rsidR="00126338" w:rsidRPr="00126338">
        <w:rPr>
          <w:rFonts w:eastAsia="바탕"/>
          <w:sz w:val="22"/>
          <w:szCs w:val="22"/>
          <w:lang w:eastAsia="ko-KR"/>
        </w:rPr>
        <w:t xml:space="preserve"> </w:t>
      </w:r>
      <w:r w:rsidR="00126338">
        <w:rPr>
          <w:rFonts w:eastAsia="바탕"/>
          <w:sz w:val="22"/>
          <w:szCs w:val="22"/>
          <w:lang w:eastAsia="ko-KR"/>
        </w:rPr>
        <w:t xml:space="preserve">switching </w:t>
      </w:r>
      <w:r w:rsidR="00126338" w:rsidRPr="00126338">
        <w:rPr>
          <w:rFonts w:eastAsia="바탕"/>
          <w:sz w:val="22"/>
          <w:szCs w:val="22"/>
          <w:lang w:eastAsia="ko-KR"/>
        </w:rPr>
        <w:t xml:space="preserve">period </w:t>
      </w:r>
      <w:r w:rsidR="00126338">
        <w:rPr>
          <w:rFonts w:eastAsia="바탕" w:hint="eastAsia"/>
          <w:sz w:val="22"/>
          <w:szCs w:val="22"/>
          <w:lang w:eastAsia="ko-KR"/>
        </w:rPr>
        <w:t>l</w:t>
      </w:r>
      <w:r w:rsidR="00126338">
        <w:rPr>
          <w:rFonts w:eastAsia="바탕"/>
          <w:sz w:val="22"/>
          <w:szCs w:val="22"/>
          <w:lang w:eastAsia="ko-KR"/>
        </w:rPr>
        <w:t>ocation is configured to</w:t>
      </w:r>
      <w:r w:rsidR="00126338" w:rsidRPr="00126338">
        <w:rPr>
          <w:rFonts w:eastAsia="바탕"/>
          <w:sz w:val="22"/>
          <w:szCs w:val="22"/>
          <w:lang w:eastAsia="ko-KR"/>
        </w:rPr>
        <w:t xml:space="preserve"> </w:t>
      </w:r>
      <w:r w:rsidR="00126338">
        <w:rPr>
          <w:rFonts w:eastAsia="바탕"/>
          <w:sz w:val="22"/>
          <w:szCs w:val="22"/>
          <w:lang w:eastAsia="ko-KR"/>
        </w:rPr>
        <w:t>all bands of</w:t>
      </w:r>
      <w:r w:rsidR="00126338" w:rsidRPr="00126338">
        <w:rPr>
          <w:rFonts w:eastAsia="바탕"/>
          <w:sz w:val="22"/>
          <w:szCs w:val="22"/>
          <w:lang w:eastAsia="ko-KR"/>
        </w:rPr>
        <w:t xml:space="preserve"> </w:t>
      </w:r>
      <w:r w:rsidR="00EE5788">
        <w:rPr>
          <w:rFonts w:eastAsia="바탕"/>
          <w:sz w:val="22"/>
          <w:szCs w:val="22"/>
          <w:lang w:eastAsia="ko-KR"/>
        </w:rPr>
        <w:t xml:space="preserve">either </w:t>
      </w:r>
      <w:r w:rsidR="00126338" w:rsidRPr="00126338">
        <w:rPr>
          <w:rFonts w:eastAsia="바탕"/>
          <w:sz w:val="22"/>
          <w:szCs w:val="22"/>
          <w:lang w:eastAsia="ko-KR"/>
        </w:rPr>
        <w:t>switch-from</w:t>
      </w:r>
      <w:r w:rsidR="00EE5788">
        <w:rPr>
          <w:rFonts w:eastAsia="바탕"/>
          <w:sz w:val="22"/>
          <w:szCs w:val="22"/>
          <w:lang w:eastAsia="ko-KR"/>
        </w:rPr>
        <w:t xml:space="preserve"> bands or switch-to bands</w:t>
      </w:r>
      <w:r w:rsidR="00126338" w:rsidRPr="00126338">
        <w:rPr>
          <w:rFonts w:eastAsia="바탕"/>
          <w:sz w:val="22"/>
          <w:szCs w:val="22"/>
          <w:lang w:eastAsia="ko-KR"/>
        </w:rPr>
        <w:t xml:space="preserve"> </w:t>
      </w:r>
      <w:r w:rsidR="00EE5788">
        <w:rPr>
          <w:rFonts w:eastAsia="바탕"/>
          <w:sz w:val="22"/>
          <w:szCs w:val="22"/>
          <w:lang w:eastAsia="ko-KR"/>
        </w:rPr>
        <w:t>according to the semi-static configuration without any additional condition</w:t>
      </w:r>
      <w:r w:rsidR="00126338">
        <w:rPr>
          <w:rFonts w:eastAsia="바탕"/>
          <w:sz w:val="22"/>
          <w:szCs w:val="22"/>
          <w:lang w:eastAsia="ko-KR"/>
        </w:rPr>
        <w:t>.</w:t>
      </w:r>
      <w:r w:rsidR="00126338" w:rsidRPr="00126338">
        <w:rPr>
          <w:rFonts w:eastAsia="바탕"/>
          <w:sz w:val="22"/>
          <w:szCs w:val="22"/>
          <w:lang w:eastAsia="ko-KR"/>
        </w:rPr>
        <w:t xml:space="preserve"> </w:t>
      </w:r>
      <w:r w:rsidR="00126338">
        <w:rPr>
          <w:rFonts w:eastAsia="바탕"/>
          <w:sz w:val="22"/>
          <w:szCs w:val="22"/>
          <w:lang w:eastAsia="ko-KR"/>
        </w:rPr>
        <w:t>W</w:t>
      </w:r>
      <w:r w:rsidR="00126338" w:rsidRPr="00126338">
        <w:rPr>
          <w:rFonts w:eastAsia="바탕"/>
          <w:sz w:val="22"/>
          <w:szCs w:val="22"/>
          <w:lang w:eastAsia="ko-KR"/>
        </w:rPr>
        <w:t xml:space="preserve">hereas </w:t>
      </w:r>
      <w:r w:rsidR="00126338">
        <w:rPr>
          <w:rFonts w:eastAsia="바탕"/>
          <w:sz w:val="22"/>
          <w:szCs w:val="22"/>
          <w:lang w:eastAsia="ko-KR"/>
        </w:rPr>
        <w:t xml:space="preserve">we </w:t>
      </w:r>
      <w:r w:rsidR="00EE5788">
        <w:rPr>
          <w:rFonts w:eastAsia="바탕"/>
          <w:sz w:val="22"/>
          <w:szCs w:val="22"/>
          <w:lang w:eastAsia="ko-KR"/>
        </w:rPr>
        <w:t xml:space="preserve">are saying about </w:t>
      </w:r>
      <w:r w:rsidR="00126338" w:rsidRPr="00126338">
        <w:rPr>
          <w:rFonts w:eastAsia="바탕"/>
          <w:sz w:val="22"/>
          <w:szCs w:val="22"/>
          <w:lang w:eastAsia="ko-KR"/>
        </w:rPr>
        <w:t xml:space="preserve">a method in which </w:t>
      </w:r>
      <w:r w:rsidR="0056387D">
        <w:rPr>
          <w:rFonts w:eastAsia="바탕"/>
          <w:sz w:val="22"/>
          <w:szCs w:val="22"/>
          <w:lang w:eastAsia="ko-KR"/>
        </w:rPr>
        <w:t>the</w:t>
      </w:r>
      <w:r w:rsidR="00126338" w:rsidRPr="00126338">
        <w:rPr>
          <w:rFonts w:eastAsia="바탕"/>
          <w:sz w:val="22"/>
          <w:szCs w:val="22"/>
          <w:lang w:eastAsia="ko-KR"/>
        </w:rPr>
        <w:t xml:space="preserve"> </w:t>
      </w:r>
      <w:r w:rsidR="00126338">
        <w:rPr>
          <w:rFonts w:eastAsia="바탕"/>
          <w:sz w:val="22"/>
          <w:szCs w:val="22"/>
          <w:lang w:eastAsia="ko-KR"/>
        </w:rPr>
        <w:t xml:space="preserve">switching </w:t>
      </w:r>
      <w:r w:rsidR="00126338" w:rsidRPr="00126338">
        <w:rPr>
          <w:rFonts w:eastAsia="바탕"/>
          <w:sz w:val="22"/>
          <w:szCs w:val="22"/>
          <w:lang w:eastAsia="ko-KR"/>
        </w:rPr>
        <w:t>period</w:t>
      </w:r>
      <w:r w:rsidR="00126338">
        <w:rPr>
          <w:rFonts w:eastAsia="바탕"/>
          <w:sz w:val="22"/>
          <w:szCs w:val="22"/>
          <w:lang w:eastAsia="ko-KR"/>
        </w:rPr>
        <w:t xml:space="preserve"> </w:t>
      </w:r>
      <w:r w:rsidR="00EE5788">
        <w:rPr>
          <w:rFonts w:eastAsia="바탕"/>
          <w:sz w:val="22"/>
          <w:szCs w:val="22"/>
          <w:lang w:eastAsia="ko-KR"/>
        </w:rPr>
        <w:t xml:space="preserve">is located </w:t>
      </w:r>
      <w:r w:rsidR="00126338">
        <w:rPr>
          <w:rFonts w:eastAsia="바탕"/>
          <w:sz w:val="22"/>
          <w:szCs w:val="22"/>
          <w:lang w:eastAsia="ko-KR"/>
        </w:rPr>
        <w:t>to all bands</w:t>
      </w:r>
      <w:r w:rsidR="007760EE">
        <w:rPr>
          <w:rFonts w:eastAsia="바탕"/>
          <w:sz w:val="22"/>
          <w:szCs w:val="22"/>
          <w:lang w:eastAsia="ko-KR"/>
        </w:rPr>
        <w:t xml:space="preserve"> located</w:t>
      </w:r>
      <w:r w:rsidR="00126338" w:rsidRPr="00126338">
        <w:rPr>
          <w:rFonts w:eastAsia="바탕"/>
          <w:sz w:val="22"/>
          <w:szCs w:val="22"/>
          <w:lang w:eastAsia="ko-KR"/>
        </w:rPr>
        <w:t xml:space="preserve"> </w:t>
      </w:r>
      <w:r w:rsidR="0056387D">
        <w:rPr>
          <w:rFonts w:eastAsia="바탕"/>
          <w:sz w:val="22"/>
          <w:szCs w:val="22"/>
          <w:lang w:eastAsia="ko-KR"/>
        </w:rPr>
        <w:t xml:space="preserve">in </w:t>
      </w:r>
      <w:r w:rsidR="00EE5788">
        <w:rPr>
          <w:rFonts w:eastAsia="바탕"/>
          <w:sz w:val="22"/>
          <w:szCs w:val="22"/>
          <w:lang w:eastAsia="ko-KR"/>
        </w:rPr>
        <w:t xml:space="preserve">either switch-from bands or switch-to bands </w:t>
      </w:r>
      <w:r w:rsidR="0056387D">
        <w:rPr>
          <w:rFonts w:eastAsia="바탕"/>
          <w:sz w:val="22"/>
          <w:szCs w:val="22"/>
          <w:lang w:eastAsia="ko-KR"/>
        </w:rPr>
        <w:t>where</w:t>
      </w:r>
      <w:r w:rsidR="00EE5788">
        <w:rPr>
          <w:rFonts w:eastAsia="바탕"/>
          <w:sz w:val="22"/>
          <w:szCs w:val="22"/>
          <w:lang w:eastAsia="ko-KR"/>
        </w:rPr>
        <w:t xml:space="preserve"> the band configured </w:t>
      </w:r>
      <w:r w:rsidR="0056387D">
        <w:rPr>
          <w:rFonts w:eastAsia="바탕"/>
          <w:sz w:val="22"/>
          <w:szCs w:val="22"/>
          <w:lang w:eastAsia="ko-KR"/>
        </w:rPr>
        <w:t>with</w:t>
      </w:r>
      <w:r w:rsidR="00EE5788">
        <w:rPr>
          <w:rFonts w:eastAsia="바탕"/>
          <w:sz w:val="22"/>
          <w:szCs w:val="22"/>
          <w:lang w:eastAsia="ko-KR"/>
        </w:rPr>
        <w:t xml:space="preserve"> the switching period location</w:t>
      </w:r>
      <w:r w:rsidR="0056387D">
        <w:rPr>
          <w:rFonts w:eastAsia="바탕"/>
          <w:sz w:val="22"/>
          <w:szCs w:val="22"/>
          <w:lang w:eastAsia="ko-KR"/>
        </w:rPr>
        <w:t xml:space="preserve"> (i.e., TRUE)</w:t>
      </w:r>
      <w:r w:rsidR="00EE5788">
        <w:rPr>
          <w:rFonts w:eastAsia="바탕"/>
          <w:sz w:val="22"/>
          <w:szCs w:val="22"/>
          <w:lang w:eastAsia="ko-KR"/>
        </w:rPr>
        <w:t xml:space="preserve"> belongs to. </w:t>
      </w:r>
      <w:r w:rsidR="004370E5">
        <w:rPr>
          <w:rFonts w:eastAsia="바탕"/>
          <w:sz w:val="22"/>
          <w:szCs w:val="22"/>
          <w:lang w:eastAsia="ko-KR"/>
        </w:rPr>
        <w:t>This behaviour can be configured based on UE capability</w:t>
      </w:r>
      <w:r w:rsidR="004370E5" w:rsidRPr="00AD3C64">
        <w:rPr>
          <w:rFonts w:eastAsia="바탕"/>
          <w:sz w:val="22"/>
          <w:szCs w:val="22"/>
          <w:lang w:eastAsia="ko-KR"/>
        </w:rPr>
        <w:t>.</w:t>
      </w:r>
      <w:r w:rsidR="00386DC3" w:rsidRPr="00AD3C64">
        <w:rPr>
          <w:rFonts w:eastAsia="바탕"/>
          <w:sz w:val="22"/>
          <w:szCs w:val="22"/>
          <w:lang w:eastAsia="ko-KR"/>
        </w:rPr>
        <w:t xml:space="preserve"> For instance, </w:t>
      </w:r>
      <w:r w:rsidR="00511F75" w:rsidRPr="00AD3C64">
        <w:rPr>
          <w:rFonts w:eastAsia="바탕"/>
          <w:sz w:val="22"/>
          <w:szCs w:val="22"/>
          <w:lang w:eastAsia="ko-KR"/>
        </w:rPr>
        <w:t xml:space="preserve">suppose that the switching period location is configured {TRUE, FALSE, FALSE} </w:t>
      </w:r>
      <w:r w:rsidR="00386DC3" w:rsidRPr="00AD3C64">
        <w:rPr>
          <w:rFonts w:eastAsia="바탕"/>
          <w:sz w:val="22"/>
          <w:szCs w:val="22"/>
          <w:lang w:eastAsia="ko-KR"/>
        </w:rPr>
        <w:t xml:space="preserve">for a </w:t>
      </w:r>
      <w:r w:rsidR="00AD3C64" w:rsidRPr="0080717F">
        <w:rPr>
          <w:rFonts w:eastAsia="바탕"/>
          <w:sz w:val="22"/>
          <w:szCs w:val="22"/>
          <w:lang w:eastAsia="ko-KR"/>
        </w:rPr>
        <w:t>band set</w:t>
      </w:r>
      <w:r w:rsidR="00511F75" w:rsidRPr="00AD3C64">
        <w:rPr>
          <w:rFonts w:eastAsia="바탕"/>
          <w:sz w:val="22"/>
          <w:szCs w:val="22"/>
          <w:lang w:eastAsia="ko-KR"/>
        </w:rPr>
        <w:t xml:space="preserve"> </w:t>
      </w:r>
      <w:r w:rsidR="00386DC3" w:rsidRPr="00AD3C64">
        <w:rPr>
          <w:rFonts w:eastAsia="바탕"/>
          <w:sz w:val="22"/>
          <w:szCs w:val="22"/>
          <w:lang w:eastAsia="ko-KR"/>
        </w:rPr>
        <w:t>{A, B, C}</w:t>
      </w:r>
      <w:r w:rsidR="00511F75" w:rsidRPr="00AD3C64">
        <w:rPr>
          <w:rFonts w:eastAsia="바탕"/>
          <w:sz w:val="22"/>
          <w:szCs w:val="22"/>
          <w:lang w:eastAsia="ko-KR"/>
        </w:rPr>
        <w:t xml:space="preserve">. Then, for the switching case A -&gt; B+C, the switching period can be located only at band A. </w:t>
      </w:r>
      <w:r w:rsidR="00AD3C64" w:rsidRPr="0080717F">
        <w:rPr>
          <w:rFonts w:eastAsia="바탕"/>
          <w:sz w:val="22"/>
          <w:szCs w:val="22"/>
          <w:lang w:eastAsia="ko-KR"/>
        </w:rPr>
        <w:t>On the other hand</w:t>
      </w:r>
      <w:r w:rsidR="00511F75" w:rsidRPr="00AD3C64">
        <w:rPr>
          <w:rFonts w:eastAsia="바탕"/>
          <w:sz w:val="22"/>
          <w:szCs w:val="22"/>
          <w:lang w:eastAsia="ko-KR"/>
        </w:rPr>
        <w:t>, for the switching case B -&gt; A+C, the switching period can be located at band A and band C.</w:t>
      </w:r>
      <w:r w:rsidR="00511F75">
        <w:rPr>
          <w:rFonts w:eastAsia="바탕"/>
          <w:sz w:val="22"/>
          <w:szCs w:val="22"/>
          <w:lang w:eastAsia="ko-KR"/>
        </w:rPr>
        <w:t xml:space="preserve"> </w:t>
      </w:r>
    </w:p>
    <w:p w14:paraId="43A2EF7F" w14:textId="77777777" w:rsidR="006927C2" w:rsidRDefault="006927C2" w:rsidP="00FD71F8">
      <w:pPr>
        <w:spacing w:before="120" w:after="120" w:line="240" w:lineRule="auto"/>
        <w:ind w:left="0" w:firstLineChars="100" w:firstLine="220"/>
        <w:rPr>
          <w:rFonts w:eastAsia="바탕"/>
          <w:sz w:val="22"/>
          <w:szCs w:val="22"/>
          <w:lang w:eastAsia="ko-KR"/>
        </w:rPr>
      </w:pPr>
    </w:p>
    <w:p w14:paraId="5CCAC6CF" w14:textId="6CE83B3F" w:rsidR="00EE5788" w:rsidRPr="00BE0923" w:rsidRDefault="00EE5788" w:rsidP="00EE578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44967">
        <w:rPr>
          <w:rFonts w:eastAsia="바탕"/>
          <w:b/>
          <w:sz w:val="22"/>
          <w:szCs w:val="22"/>
          <w:lang w:eastAsia="ko-KR"/>
        </w:rPr>
        <w:t>2</w:t>
      </w:r>
      <w:r w:rsidRPr="00A029DB">
        <w:rPr>
          <w:rFonts w:eastAsia="바탕"/>
          <w:b/>
          <w:sz w:val="22"/>
          <w:szCs w:val="22"/>
          <w:lang w:eastAsia="ko-KR"/>
        </w:rPr>
        <w:t xml:space="preserve">: </w:t>
      </w:r>
      <w:r>
        <w:rPr>
          <w:rFonts w:eastAsia="바탕"/>
          <w:b/>
          <w:sz w:val="22"/>
          <w:szCs w:val="22"/>
          <w:lang w:eastAsia="ko-KR"/>
        </w:rPr>
        <w:t xml:space="preserve">In Rel-18 UL Tx switching, </w:t>
      </w:r>
      <w:r w:rsidR="004370E5">
        <w:rPr>
          <w:rFonts w:eastAsia="바탕"/>
          <w:b/>
          <w:sz w:val="22"/>
          <w:szCs w:val="22"/>
          <w:lang w:eastAsia="ko-KR"/>
        </w:rPr>
        <w:t>the</w:t>
      </w:r>
      <w:r w:rsidR="004370E5" w:rsidRPr="004370E5">
        <w:rPr>
          <w:rFonts w:eastAsia="바탕"/>
          <w:b/>
          <w:sz w:val="22"/>
          <w:szCs w:val="22"/>
          <w:lang w:eastAsia="ko-KR"/>
        </w:rPr>
        <w:t xml:space="preserve"> switching period </w:t>
      </w:r>
      <w:r w:rsidR="004370E5">
        <w:rPr>
          <w:rFonts w:eastAsia="바탕"/>
          <w:b/>
          <w:sz w:val="22"/>
          <w:szCs w:val="22"/>
          <w:lang w:eastAsia="ko-KR"/>
        </w:rPr>
        <w:t>can be</w:t>
      </w:r>
      <w:r w:rsidR="004370E5" w:rsidRPr="004370E5">
        <w:rPr>
          <w:rFonts w:eastAsia="바탕"/>
          <w:b/>
          <w:sz w:val="22"/>
          <w:szCs w:val="22"/>
          <w:lang w:eastAsia="ko-KR"/>
        </w:rPr>
        <w:t xml:space="preserve"> located to all bands </w:t>
      </w:r>
      <w:r w:rsidR="007760EE">
        <w:rPr>
          <w:rFonts w:eastAsia="바탕"/>
          <w:b/>
          <w:sz w:val="22"/>
          <w:szCs w:val="22"/>
          <w:lang w:eastAsia="ko-KR"/>
        </w:rPr>
        <w:t xml:space="preserve">located in </w:t>
      </w:r>
      <w:r w:rsidR="004370E5" w:rsidRPr="004370E5">
        <w:rPr>
          <w:rFonts w:eastAsia="바탕"/>
          <w:b/>
          <w:sz w:val="22"/>
          <w:szCs w:val="22"/>
          <w:lang w:eastAsia="ko-KR"/>
        </w:rPr>
        <w:t xml:space="preserve">either switch-from bands or switch-to bands </w:t>
      </w:r>
      <w:r w:rsidR="007760EE">
        <w:rPr>
          <w:rFonts w:eastAsia="바탕"/>
          <w:b/>
          <w:sz w:val="22"/>
          <w:szCs w:val="22"/>
          <w:lang w:eastAsia="ko-KR"/>
        </w:rPr>
        <w:t>where</w:t>
      </w:r>
      <w:r w:rsidR="004370E5" w:rsidRPr="004370E5">
        <w:rPr>
          <w:rFonts w:eastAsia="바탕"/>
          <w:b/>
          <w:sz w:val="22"/>
          <w:szCs w:val="22"/>
          <w:lang w:eastAsia="ko-KR"/>
        </w:rPr>
        <w:t xml:space="preserve"> the band configured </w:t>
      </w:r>
      <w:r w:rsidR="007760EE">
        <w:rPr>
          <w:rFonts w:eastAsia="바탕"/>
          <w:b/>
          <w:sz w:val="22"/>
          <w:szCs w:val="22"/>
          <w:lang w:eastAsia="ko-KR"/>
        </w:rPr>
        <w:t>with</w:t>
      </w:r>
      <w:r w:rsidR="004370E5" w:rsidRPr="004370E5">
        <w:rPr>
          <w:rFonts w:eastAsia="바탕"/>
          <w:b/>
          <w:sz w:val="22"/>
          <w:szCs w:val="22"/>
          <w:lang w:eastAsia="ko-KR"/>
        </w:rPr>
        <w:t xml:space="preserve"> the switching period location </w:t>
      </w:r>
      <w:r w:rsidR="007760EE">
        <w:rPr>
          <w:rFonts w:eastAsia="바탕"/>
          <w:b/>
          <w:sz w:val="22"/>
          <w:szCs w:val="22"/>
          <w:lang w:eastAsia="ko-KR"/>
        </w:rPr>
        <w:t xml:space="preserve">(i.e., TRUE) </w:t>
      </w:r>
      <w:r w:rsidR="004370E5" w:rsidRPr="004370E5">
        <w:rPr>
          <w:rFonts w:eastAsia="바탕"/>
          <w:b/>
          <w:sz w:val="22"/>
          <w:szCs w:val="22"/>
          <w:lang w:eastAsia="ko-KR"/>
        </w:rPr>
        <w:t>belongs to</w:t>
      </w:r>
      <w:r w:rsidR="004370E5">
        <w:rPr>
          <w:rFonts w:eastAsia="바탕"/>
          <w:b/>
          <w:sz w:val="22"/>
          <w:szCs w:val="22"/>
          <w:lang w:eastAsia="ko-KR"/>
        </w:rPr>
        <w:t xml:space="preserve">. </w:t>
      </w:r>
    </w:p>
    <w:p w14:paraId="6CEB4C41" w14:textId="77777777" w:rsidR="00FF7B4A" w:rsidRDefault="00FF7B4A" w:rsidP="0080717F">
      <w:pPr>
        <w:spacing w:before="120" w:after="120" w:line="240" w:lineRule="auto"/>
        <w:ind w:left="0" w:firstLine="0"/>
        <w:rPr>
          <w:rFonts w:eastAsia="바탕"/>
          <w:sz w:val="22"/>
          <w:szCs w:val="22"/>
          <w:lang w:eastAsia="ko-KR"/>
        </w:rPr>
      </w:pPr>
    </w:p>
    <w:p w14:paraId="42435981" w14:textId="77777777" w:rsidR="004370E5" w:rsidRPr="00081CB3" w:rsidRDefault="004370E5" w:rsidP="004370E5">
      <w:pPr>
        <w:numPr>
          <w:ilvl w:val="0"/>
          <w:numId w:val="5"/>
        </w:numPr>
        <w:spacing w:before="120" w:after="120" w:line="240" w:lineRule="auto"/>
        <w:rPr>
          <w:rFonts w:eastAsia="바탕"/>
          <w:b/>
          <w:sz w:val="24"/>
          <w:szCs w:val="24"/>
          <w:lang w:eastAsia="ko-KR"/>
        </w:rPr>
      </w:pPr>
      <w:r w:rsidRPr="004370E5">
        <w:rPr>
          <w:rFonts w:eastAsia="바탕" w:cs="Arial"/>
          <w:b/>
          <w:sz w:val="24"/>
          <w:szCs w:val="24"/>
          <w:lang w:eastAsia="ko-KR"/>
        </w:rPr>
        <w:t>Ambiguity handling for dual UL</w:t>
      </w:r>
    </w:p>
    <w:p w14:paraId="2CCD79BD" w14:textId="77777777" w:rsidR="004370E5" w:rsidRPr="00E04EFE" w:rsidRDefault="004370E5" w:rsidP="004370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At RAN1#11</w:t>
      </w:r>
      <w:r>
        <w:rPr>
          <w:rFonts w:eastAsia="바탕"/>
          <w:sz w:val="22"/>
          <w:szCs w:val="22"/>
          <w:lang w:eastAsia="ko-KR"/>
        </w:rPr>
        <w:t>1, the following agreements were made.</w:t>
      </w:r>
    </w:p>
    <w:tbl>
      <w:tblPr>
        <w:tblStyle w:val="a6"/>
        <w:tblW w:w="0" w:type="auto"/>
        <w:tblLook w:val="04A0" w:firstRow="1" w:lastRow="0" w:firstColumn="1" w:lastColumn="0" w:noHBand="0" w:noVBand="1"/>
      </w:tblPr>
      <w:tblGrid>
        <w:gridCol w:w="9016"/>
      </w:tblGrid>
      <w:tr w:rsidR="004370E5" w:rsidRPr="0085520F" w14:paraId="53856A82" w14:textId="77777777" w:rsidTr="00D935B9">
        <w:tc>
          <w:tcPr>
            <w:tcW w:w="9016" w:type="dxa"/>
          </w:tcPr>
          <w:p w14:paraId="61C41343" w14:textId="77777777" w:rsidR="004370E5" w:rsidRPr="006E1D1B" w:rsidRDefault="004370E5" w:rsidP="00D935B9">
            <w:pPr>
              <w:jc w:val="left"/>
              <w:rPr>
                <w:highlight w:val="green"/>
                <w:u w:val="single"/>
              </w:rPr>
            </w:pPr>
            <w:r w:rsidRPr="006E1D1B">
              <w:rPr>
                <w:rFonts w:hint="eastAsia"/>
                <w:highlight w:val="green"/>
                <w:u w:val="single"/>
              </w:rPr>
              <w:t>Agreement</w:t>
            </w:r>
          </w:p>
          <w:p w14:paraId="3A23D5BF" w14:textId="77777777" w:rsidR="004370E5" w:rsidRPr="002F6225" w:rsidRDefault="004370E5" w:rsidP="00D935B9">
            <w:pPr>
              <w:jc w:val="left"/>
              <w:rPr>
                <w:rFonts w:eastAsia="SimSun"/>
                <w:bCs/>
                <w:lang w:eastAsia="zh-CN"/>
              </w:rPr>
            </w:pPr>
            <w:r w:rsidRPr="002F6225">
              <w:rPr>
                <w:rFonts w:eastAsia="SimSun"/>
                <w:bCs/>
                <w:lang w:eastAsia="zh-CN"/>
              </w:rPr>
              <w:t>Following working assumption is confirmed with updates.</w:t>
            </w:r>
          </w:p>
          <w:p w14:paraId="0BCBC327" w14:textId="77777777" w:rsidR="004370E5" w:rsidRPr="002F6225" w:rsidRDefault="004370E5" w:rsidP="00D935B9">
            <w:pPr>
              <w:jc w:val="left"/>
              <w:rPr>
                <w:rFonts w:eastAsia="SimSun"/>
                <w:bCs/>
                <w:lang w:eastAsia="zh-CN"/>
              </w:rPr>
            </w:pPr>
            <w:r w:rsidRPr="002F6225">
              <w:rPr>
                <w:rFonts w:eastAsia="SimSun"/>
                <w:bCs/>
                <w:highlight w:val="darkYellow"/>
                <w:lang w:eastAsia="zh-CN"/>
              </w:rPr>
              <w:t>Working Assumption</w:t>
            </w:r>
          </w:p>
          <w:p w14:paraId="230A5C94" w14:textId="77777777" w:rsidR="004370E5" w:rsidRPr="002F6225" w:rsidRDefault="004370E5" w:rsidP="00D935B9">
            <w:pPr>
              <w:jc w:val="left"/>
              <w:rPr>
                <w:rFonts w:eastAsia="SimSun"/>
                <w:bCs/>
                <w:lang w:eastAsia="zh-CN"/>
              </w:rPr>
            </w:pPr>
            <w:r w:rsidRPr="002F6225">
              <w:rPr>
                <w:rFonts w:eastAsia="SimSun"/>
                <w:bCs/>
                <w:lang w:eastAsia="zh-CN"/>
              </w:rPr>
              <w:t>for dual UL, reuse existing RRC parameter {</w:t>
            </w:r>
            <w:proofErr w:type="spellStart"/>
            <w:r w:rsidRPr="002F6225">
              <w:rPr>
                <w:rFonts w:eastAsia="SimSun"/>
                <w:bCs/>
                <w:lang w:eastAsia="zh-CN"/>
              </w:rPr>
              <w:t>oneT</w:t>
            </w:r>
            <w:proofErr w:type="spellEnd"/>
            <w:r w:rsidRPr="002F6225">
              <w:rPr>
                <w:rFonts w:eastAsia="SimSun"/>
                <w:bCs/>
                <w:lang w:eastAsia="zh-CN"/>
              </w:rPr>
              <w:t xml:space="preserve">, </w:t>
            </w:r>
            <w:proofErr w:type="spellStart"/>
            <w:r w:rsidRPr="002F6225">
              <w:rPr>
                <w:rFonts w:eastAsia="SimSun"/>
                <w:bCs/>
                <w:lang w:eastAsia="zh-CN"/>
              </w:rPr>
              <w:t>twoT</w:t>
            </w:r>
            <w:proofErr w:type="spellEnd"/>
            <w:r w:rsidRPr="002F6225">
              <w:rPr>
                <w:rFonts w:eastAsia="SimSun"/>
                <w:bCs/>
                <w:lang w:eastAsia="zh-CN"/>
              </w:rPr>
              <w:t xml:space="preserve">} via </w:t>
            </w:r>
            <w:proofErr w:type="spellStart"/>
            <w:r w:rsidRPr="002F6225">
              <w:rPr>
                <w:rFonts w:eastAsia="SimSun"/>
                <w:bCs/>
                <w:lang w:eastAsia="zh-CN"/>
              </w:rPr>
              <w:t>uplinkTxSwitching-DualUL-TxState</w:t>
            </w:r>
            <w:proofErr w:type="spellEnd"/>
            <w:r w:rsidRPr="002F6225">
              <w:rPr>
                <w:rFonts w:eastAsia="SimSun"/>
                <w:bCs/>
                <w:lang w:eastAsia="zh-CN"/>
              </w:rPr>
              <w:t xml:space="preserve"> to solve the issue on ambiguous switching state at least for following cases</w:t>
            </w:r>
          </w:p>
          <w:p w14:paraId="5F8E5016" w14:textId="77777777" w:rsidR="004370E5" w:rsidRPr="002F6225" w:rsidRDefault="004370E5" w:rsidP="004370E5">
            <w:pPr>
              <w:numPr>
                <w:ilvl w:val="0"/>
                <w:numId w:val="108"/>
              </w:numPr>
              <w:spacing w:before="0" w:after="0" w:line="240" w:lineRule="auto"/>
              <w:jc w:val="left"/>
              <w:rPr>
                <w:rFonts w:eastAsia="SimSun"/>
                <w:bCs/>
                <w:lang w:eastAsia="zh-CN"/>
              </w:rPr>
            </w:pPr>
            <w:r w:rsidRPr="002F6225">
              <w:rPr>
                <w:rFonts w:eastAsia="SimSun"/>
                <w:bCs/>
                <w:lang w:eastAsia="zh-CN"/>
              </w:rPr>
              <w:t>Case#1 of the issue: two Tx chains are currently associated with band A, and next transmission is 1 port transmission on band B, but there are multiple possible switching cases where 1P on band B is supported</w:t>
            </w:r>
          </w:p>
          <w:p w14:paraId="71A35047" w14:textId="77777777" w:rsidR="004370E5" w:rsidRPr="002F6225" w:rsidRDefault="004370E5" w:rsidP="004370E5">
            <w:pPr>
              <w:numPr>
                <w:ilvl w:val="1"/>
                <w:numId w:val="108"/>
              </w:numPr>
              <w:spacing w:before="0" w:after="0" w:line="240" w:lineRule="auto"/>
              <w:jc w:val="left"/>
              <w:rPr>
                <w:rFonts w:eastAsia="SimSun"/>
                <w:bCs/>
                <w:lang w:eastAsia="zh-CN"/>
              </w:rPr>
            </w:pPr>
            <w:r w:rsidRPr="002F6225">
              <w:rPr>
                <w:rFonts w:eastAsia="SimSun"/>
                <w:bCs/>
                <w:lang w:eastAsia="zh-CN"/>
              </w:rPr>
              <w:lastRenderedPageBreak/>
              <w:t xml:space="preserve">if </w:t>
            </w:r>
            <w:proofErr w:type="spellStart"/>
            <w:r w:rsidRPr="002F6225">
              <w:rPr>
                <w:rFonts w:eastAsia="SimSun"/>
                <w:bCs/>
                <w:lang w:eastAsia="zh-CN"/>
              </w:rPr>
              <w:t>twoT</w:t>
            </w:r>
            <w:proofErr w:type="spellEnd"/>
            <w:r w:rsidRPr="002F6225">
              <w:rPr>
                <w:rFonts w:eastAsia="SimSun"/>
                <w:bCs/>
                <w:lang w:eastAsia="zh-CN"/>
              </w:rPr>
              <w:t xml:space="preserve"> is indicated, both of two Tx chains are switched to band B</w:t>
            </w:r>
          </w:p>
          <w:p w14:paraId="214BB067" w14:textId="77777777" w:rsidR="004370E5" w:rsidRPr="002F6225" w:rsidRDefault="004370E5" w:rsidP="004370E5">
            <w:pPr>
              <w:numPr>
                <w:ilvl w:val="1"/>
                <w:numId w:val="108"/>
              </w:numPr>
              <w:spacing w:before="0" w:after="0" w:line="240" w:lineRule="auto"/>
              <w:jc w:val="left"/>
              <w:rPr>
                <w:rFonts w:eastAsia="SimSun"/>
                <w:bCs/>
                <w:lang w:eastAsia="zh-CN"/>
              </w:rPr>
            </w:pPr>
            <w:r w:rsidRPr="002F6225">
              <w:rPr>
                <w:rFonts w:eastAsia="SimSun"/>
                <w:bCs/>
                <w:lang w:eastAsia="zh-CN"/>
              </w:rPr>
              <w:t xml:space="preserve">if </w:t>
            </w:r>
            <w:proofErr w:type="spellStart"/>
            <w:r w:rsidRPr="002F6225">
              <w:rPr>
                <w:rFonts w:eastAsia="SimSun"/>
                <w:bCs/>
                <w:lang w:eastAsia="zh-CN"/>
              </w:rPr>
              <w:t>oneT</w:t>
            </w:r>
            <w:proofErr w:type="spellEnd"/>
            <w:r w:rsidRPr="002F6225">
              <w:rPr>
                <w:rFonts w:eastAsia="SimSun"/>
                <w:bCs/>
                <w:lang w:eastAsia="zh-CN"/>
              </w:rPr>
              <w:t xml:space="preserve"> is indicated, one Tx chain is switched to band B while another Tx chain remains on band A</w:t>
            </w:r>
          </w:p>
          <w:p w14:paraId="6FBB1597" w14:textId="77777777" w:rsidR="004370E5" w:rsidRPr="002F6225" w:rsidRDefault="004370E5" w:rsidP="004370E5">
            <w:pPr>
              <w:numPr>
                <w:ilvl w:val="0"/>
                <w:numId w:val="108"/>
              </w:numPr>
              <w:spacing w:before="0" w:after="0" w:line="240" w:lineRule="auto"/>
              <w:jc w:val="left"/>
              <w:rPr>
                <w:rFonts w:eastAsia="SimSun"/>
                <w:bCs/>
                <w:lang w:eastAsia="zh-CN"/>
              </w:rPr>
            </w:pPr>
            <w:r w:rsidRPr="002F6225">
              <w:rPr>
                <w:rFonts w:eastAsia="SimSun"/>
                <w:bCs/>
                <w:lang w:eastAsia="zh-CN"/>
              </w:rPr>
              <w:t>Case#2 of the issue: two Tx chains are currently associated with band A and B, and next transmission is 1 port transmission on band C, but there are multiple possible switching cases where 1P on band C is supported</w:t>
            </w:r>
          </w:p>
          <w:p w14:paraId="77382834" w14:textId="77777777" w:rsidR="004370E5" w:rsidRPr="002F6225" w:rsidRDefault="004370E5" w:rsidP="004370E5">
            <w:pPr>
              <w:numPr>
                <w:ilvl w:val="1"/>
                <w:numId w:val="108"/>
              </w:numPr>
              <w:spacing w:before="0" w:after="0" w:line="240" w:lineRule="auto"/>
              <w:jc w:val="left"/>
              <w:rPr>
                <w:rFonts w:eastAsia="SimSun"/>
                <w:bCs/>
                <w:lang w:eastAsia="zh-CN"/>
              </w:rPr>
            </w:pPr>
            <w:r w:rsidRPr="002F6225">
              <w:rPr>
                <w:rFonts w:eastAsia="SimSun"/>
                <w:bCs/>
                <w:lang w:eastAsia="zh-CN"/>
              </w:rPr>
              <w:t xml:space="preserve">if </w:t>
            </w:r>
            <w:proofErr w:type="spellStart"/>
            <w:r w:rsidRPr="002F6225">
              <w:rPr>
                <w:rFonts w:eastAsia="SimSun"/>
                <w:bCs/>
                <w:lang w:eastAsia="zh-CN"/>
              </w:rPr>
              <w:t>twoT</w:t>
            </w:r>
            <w:proofErr w:type="spellEnd"/>
            <w:r w:rsidRPr="002F6225">
              <w:rPr>
                <w:rFonts w:eastAsia="SimSun"/>
                <w:bCs/>
                <w:lang w:eastAsia="zh-CN"/>
              </w:rPr>
              <w:t xml:space="preserve"> is indicated, both of two Tx chains are switched to band C</w:t>
            </w:r>
          </w:p>
          <w:p w14:paraId="406B57E3" w14:textId="77777777" w:rsidR="004370E5" w:rsidRPr="002F6225" w:rsidRDefault="004370E5" w:rsidP="004370E5">
            <w:pPr>
              <w:numPr>
                <w:ilvl w:val="1"/>
                <w:numId w:val="108"/>
              </w:numPr>
              <w:spacing w:before="0" w:after="0" w:line="240" w:lineRule="auto"/>
              <w:jc w:val="left"/>
              <w:rPr>
                <w:rFonts w:eastAsia="SimSun"/>
                <w:bCs/>
                <w:lang w:eastAsia="zh-CN"/>
              </w:rPr>
            </w:pPr>
            <w:r w:rsidRPr="002F6225">
              <w:rPr>
                <w:rFonts w:eastAsia="SimSun"/>
                <w:bCs/>
                <w:lang w:eastAsia="zh-CN"/>
              </w:rPr>
              <w:t xml:space="preserve">if </w:t>
            </w:r>
            <w:proofErr w:type="spellStart"/>
            <w:r w:rsidRPr="002F6225">
              <w:rPr>
                <w:rFonts w:eastAsia="SimSun"/>
                <w:bCs/>
                <w:lang w:eastAsia="zh-CN"/>
              </w:rPr>
              <w:t>oneT</w:t>
            </w:r>
            <w:proofErr w:type="spellEnd"/>
            <w:r w:rsidRPr="002F6225">
              <w:rPr>
                <w:rFonts w:eastAsia="SimSun"/>
                <w:bCs/>
                <w:lang w:eastAsia="zh-CN"/>
              </w:rPr>
              <w:t xml:space="preserve"> is indicated, one Tx chain is switched to band C while how to determine the associated band for another Tx chain is </w:t>
            </w:r>
          </w:p>
          <w:p w14:paraId="71178930" w14:textId="77777777" w:rsidR="004370E5" w:rsidRPr="002F6225" w:rsidRDefault="004370E5" w:rsidP="004370E5">
            <w:pPr>
              <w:numPr>
                <w:ilvl w:val="2"/>
                <w:numId w:val="108"/>
              </w:numPr>
              <w:spacing w:before="0" w:after="0" w:line="240" w:lineRule="auto"/>
              <w:jc w:val="left"/>
              <w:rPr>
                <w:rFonts w:eastAsia="SimSun"/>
                <w:bCs/>
                <w:lang w:eastAsia="zh-CN"/>
              </w:rPr>
            </w:pPr>
            <w:r w:rsidRPr="002F6225">
              <w:rPr>
                <w:rFonts w:eastAsia="SimSun"/>
                <w:bCs/>
                <w:lang w:eastAsia="zh-CN"/>
              </w:rPr>
              <w:t>based on new RRC parameter</w:t>
            </w:r>
          </w:p>
          <w:p w14:paraId="2EF6DB98" w14:textId="77777777" w:rsidR="004370E5" w:rsidRDefault="004370E5" w:rsidP="00D935B9">
            <w:pPr>
              <w:jc w:val="left"/>
              <w:rPr>
                <w:rFonts w:eastAsia="SimSun"/>
                <w:bCs/>
                <w:lang w:eastAsia="zh-CN"/>
              </w:rPr>
            </w:pPr>
          </w:p>
          <w:p w14:paraId="4F531216" w14:textId="77777777" w:rsidR="004370E5" w:rsidRPr="006E1D1B" w:rsidRDefault="004370E5" w:rsidP="00D935B9">
            <w:pPr>
              <w:jc w:val="left"/>
              <w:rPr>
                <w:highlight w:val="green"/>
                <w:u w:val="single"/>
              </w:rPr>
            </w:pPr>
            <w:r w:rsidRPr="006E1D1B">
              <w:rPr>
                <w:rFonts w:hint="eastAsia"/>
                <w:highlight w:val="green"/>
                <w:u w:val="single"/>
              </w:rPr>
              <w:t>Agreement</w:t>
            </w:r>
          </w:p>
          <w:p w14:paraId="40E9B4DA" w14:textId="77777777" w:rsidR="004370E5" w:rsidRPr="00A63405" w:rsidRDefault="004370E5" w:rsidP="00D935B9">
            <w:pPr>
              <w:jc w:val="left"/>
              <w:rPr>
                <w:rFonts w:eastAsia="SimSun"/>
                <w:bCs/>
                <w:lang w:eastAsia="zh-CN"/>
              </w:rPr>
            </w:pPr>
            <w:r w:rsidRPr="00A63405">
              <w:rPr>
                <w:rFonts w:eastAsia="SimSun"/>
                <w:bCs/>
                <w:lang w:eastAsia="zh-CN"/>
              </w:rPr>
              <w:t xml:space="preserve">In Case#2 where two Tx chains are currently associated with band A and B, and next transmission is 1 port transmission on band C, if </w:t>
            </w:r>
            <w:proofErr w:type="spellStart"/>
            <w:r w:rsidRPr="00A63405">
              <w:rPr>
                <w:rFonts w:eastAsia="SimSun"/>
                <w:bCs/>
                <w:lang w:eastAsia="zh-CN"/>
              </w:rPr>
              <w:t>oneT</w:t>
            </w:r>
            <w:proofErr w:type="spellEnd"/>
            <w:r w:rsidRPr="00A63405">
              <w:rPr>
                <w:rFonts w:eastAsia="SimSun"/>
                <w:bCs/>
                <w:lang w:eastAsia="zh-CN"/>
              </w:rPr>
              <w:t xml:space="preserve"> is indicated via </w:t>
            </w:r>
            <w:proofErr w:type="spellStart"/>
            <w:r w:rsidRPr="00A63405">
              <w:rPr>
                <w:rFonts w:eastAsia="SimSun"/>
                <w:bCs/>
                <w:lang w:eastAsia="zh-CN"/>
              </w:rPr>
              <w:t>uplinkTxSwitching-DualUL-TxState</w:t>
            </w:r>
            <w:proofErr w:type="spellEnd"/>
            <w:r w:rsidRPr="00A63405">
              <w:rPr>
                <w:rFonts w:eastAsia="SimSun"/>
                <w:bCs/>
                <w:lang w:eastAsia="zh-CN"/>
              </w:rPr>
              <w:t>, one Tx chain is switched to band C and associated band for another Tx chain is determined by new RRC parameter which is down-selected from following alternatives.</w:t>
            </w:r>
          </w:p>
          <w:p w14:paraId="60CBE762" w14:textId="77777777" w:rsidR="004370E5" w:rsidRPr="00A63405" w:rsidRDefault="004370E5" w:rsidP="004370E5">
            <w:pPr>
              <w:numPr>
                <w:ilvl w:val="0"/>
                <w:numId w:val="111"/>
              </w:numPr>
              <w:spacing w:before="0" w:after="0" w:line="240" w:lineRule="auto"/>
              <w:jc w:val="left"/>
              <w:rPr>
                <w:rFonts w:eastAsia="SimSun"/>
                <w:bCs/>
                <w:lang w:eastAsia="zh-CN"/>
              </w:rPr>
            </w:pPr>
            <w:r w:rsidRPr="00A63405">
              <w:rPr>
                <w:rFonts w:eastAsia="SimSun"/>
                <w:bCs/>
                <w:lang w:eastAsia="zh-CN"/>
              </w:rPr>
              <w:t>An associated band is configured for each band so that another Tx chain is associated with the configured band (as associated band for the transmitting band)</w:t>
            </w:r>
          </w:p>
          <w:p w14:paraId="097892CA" w14:textId="77777777" w:rsidR="004370E5" w:rsidRPr="00A63405" w:rsidRDefault="004370E5" w:rsidP="004370E5">
            <w:pPr>
              <w:numPr>
                <w:ilvl w:val="1"/>
                <w:numId w:val="111"/>
              </w:numPr>
              <w:spacing w:before="0" w:after="0" w:line="240" w:lineRule="auto"/>
              <w:jc w:val="left"/>
              <w:rPr>
                <w:rFonts w:eastAsia="SimSun"/>
                <w:bCs/>
                <w:lang w:eastAsia="zh-CN"/>
              </w:rPr>
            </w:pPr>
            <w:r w:rsidRPr="00A63405">
              <w:rPr>
                <w:rFonts w:eastAsia="SimSun"/>
                <w:bCs/>
                <w:lang w:eastAsia="zh-CN"/>
              </w:rPr>
              <w:t xml:space="preserve">E.g., associated band for each transmitting band is configured as {B for A}, {A for B}, {A for C} and {C for D}. </w:t>
            </w:r>
          </w:p>
          <w:p w14:paraId="71A41058" w14:textId="77777777" w:rsidR="004370E5" w:rsidRPr="00A63405" w:rsidRDefault="004370E5" w:rsidP="004370E5">
            <w:pPr>
              <w:numPr>
                <w:ilvl w:val="2"/>
                <w:numId w:val="111"/>
              </w:numPr>
              <w:spacing w:before="0" w:after="0" w:line="240" w:lineRule="auto"/>
              <w:jc w:val="left"/>
              <w:rPr>
                <w:rFonts w:eastAsia="SimSun"/>
                <w:bCs/>
                <w:lang w:eastAsia="zh-CN"/>
              </w:rPr>
            </w:pPr>
            <w:r w:rsidRPr="00A63405">
              <w:rPr>
                <w:rFonts w:eastAsia="SimSun"/>
                <w:bCs/>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E13EC51" w14:textId="77777777" w:rsidR="004370E5" w:rsidRPr="00A63405" w:rsidRDefault="004370E5" w:rsidP="004370E5">
            <w:pPr>
              <w:numPr>
                <w:ilvl w:val="2"/>
                <w:numId w:val="111"/>
              </w:numPr>
              <w:spacing w:before="0" w:after="0" w:line="240" w:lineRule="auto"/>
              <w:jc w:val="left"/>
              <w:rPr>
                <w:rFonts w:eastAsia="SimSun"/>
                <w:bCs/>
                <w:lang w:eastAsia="zh-CN"/>
              </w:rPr>
            </w:pPr>
            <w:r w:rsidRPr="00A63405">
              <w:rPr>
                <w:rFonts w:eastAsia="SimSun"/>
                <w:bCs/>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2D9F4E23" w14:textId="49197FE9" w:rsidR="004370E5" w:rsidRPr="00A63405" w:rsidRDefault="004370E5" w:rsidP="006927C2">
            <w:pPr>
              <w:jc w:val="left"/>
              <w:rPr>
                <w:rFonts w:eastAsia="SimSun"/>
                <w:bCs/>
                <w:lang w:eastAsia="zh-CN"/>
              </w:rPr>
            </w:pPr>
            <w:r w:rsidRPr="00A63405">
              <w:rPr>
                <w:rFonts w:eastAsia="SimSun"/>
                <w:bCs/>
                <w:lang w:eastAsia="zh-CN"/>
              </w:rPr>
              <w:t xml:space="preserve">If there is one band where concurrent transmission with any other band is not supported, NW does not configure an associated band for the band. In such case, even if </w:t>
            </w:r>
            <w:proofErr w:type="spellStart"/>
            <w:r w:rsidRPr="00A63405">
              <w:rPr>
                <w:rFonts w:eastAsia="SimSun"/>
                <w:bCs/>
                <w:lang w:eastAsia="zh-CN"/>
              </w:rPr>
              <w:t>oneT</w:t>
            </w:r>
            <w:proofErr w:type="spellEnd"/>
            <w:r w:rsidRPr="00A63405">
              <w:rPr>
                <w:rFonts w:eastAsia="SimSun"/>
                <w:bCs/>
                <w:lang w:eastAsia="zh-CN"/>
              </w:rPr>
              <w:t xml:space="preserve"> is configured, UE performs switching as </w:t>
            </w:r>
            <w:proofErr w:type="spellStart"/>
            <w:r w:rsidRPr="00A63405">
              <w:rPr>
                <w:rFonts w:eastAsia="SimSun"/>
                <w:bCs/>
                <w:lang w:eastAsia="zh-CN"/>
              </w:rPr>
              <w:t>twoT</w:t>
            </w:r>
            <w:proofErr w:type="spellEnd"/>
            <w:r w:rsidRPr="00A63405">
              <w:rPr>
                <w:rFonts w:eastAsia="SimSun"/>
                <w:bCs/>
                <w:lang w:eastAsia="zh-CN"/>
              </w:rPr>
              <w:t xml:space="preserve"> is configured when 1 port transmission on the band is scheduled</w:t>
            </w:r>
          </w:p>
        </w:tc>
      </w:tr>
    </w:tbl>
    <w:p w14:paraId="6B4EDA45" w14:textId="77777777" w:rsidR="004370E5" w:rsidRDefault="004370E5" w:rsidP="00121EE2">
      <w:pPr>
        <w:spacing w:before="120" w:after="120" w:line="240" w:lineRule="auto"/>
        <w:ind w:left="0" w:firstLineChars="100" w:firstLine="220"/>
        <w:rPr>
          <w:rFonts w:eastAsia="바탕"/>
          <w:sz w:val="22"/>
          <w:szCs w:val="22"/>
          <w:lang w:eastAsia="ko-KR"/>
        </w:rPr>
      </w:pPr>
    </w:p>
    <w:p w14:paraId="4B18696D" w14:textId="460A4088" w:rsidR="004370E5" w:rsidRPr="00F736CE" w:rsidRDefault="004370E5" w:rsidP="004370E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agreement, </w:t>
      </w:r>
      <w:r w:rsidR="004A2209">
        <w:rPr>
          <w:rFonts w:eastAsia="바탕"/>
          <w:sz w:val="22"/>
          <w:szCs w:val="22"/>
          <w:lang w:eastAsia="ko-KR"/>
        </w:rPr>
        <w:t>f</w:t>
      </w:r>
      <w:r>
        <w:rPr>
          <w:rFonts w:eastAsia="바탕"/>
          <w:sz w:val="22"/>
          <w:szCs w:val="22"/>
          <w:lang w:eastAsia="ko-KR"/>
        </w:rPr>
        <w:t>or Case#1</w:t>
      </w:r>
      <w:r w:rsidR="004A2209">
        <w:rPr>
          <w:rFonts w:eastAsia="바탕"/>
          <w:sz w:val="22"/>
          <w:szCs w:val="22"/>
          <w:lang w:eastAsia="ko-KR"/>
        </w:rPr>
        <w:t xml:space="preserve">, </w:t>
      </w:r>
      <w:r>
        <w:rPr>
          <w:rFonts w:eastAsia="바탕"/>
          <w:sz w:val="22"/>
          <w:szCs w:val="22"/>
          <w:lang w:eastAsia="ko-KR"/>
        </w:rPr>
        <w:t xml:space="preserve">when </w:t>
      </w:r>
      <w:r w:rsidRPr="004370E5">
        <w:rPr>
          <w:rFonts w:eastAsia="바탕"/>
          <w:sz w:val="22"/>
          <w:szCs w:val="22"/>
          <w:lang w:eastAsia="ko-KR"/>
        </w:rPr>
        <w:t>two Tx chains are currently associated with band A, and next transmission is 1 port transmission on band B, but there are multiple possible switching cases where 1P on band B is supported</w:t>
      </w:r>
      <w:r>
        <w:rPr>
          <w:rFonts w:eastAsia="바탕"/>
          <w:sz w:val="22"/>
          <w:szCs w:val="22"/>
          <w:lang w:eastAsia="ko-KR"/>
        </w:rPr>
        <w:t xml:space="preserve">, </w:t>
      </w:r>
      <w:r w:rsidRPr="004370E5">
        <w:rPr>
          <w:rFonts w:eastAsia="바탕"/>
          <w:sz w:val="22"/>
          <w:szCs w:val="22"/>
          <w:lang w:eastAsia="ko-KR"/>
        </w:rPr>
        <w:t xml:space="preserve">if </w:t>
      </w:r>
      <w:proofErr w:type="spellStart"/>
      <w:r w:rsidRPr="004370E5">
        <w:rPr>
          <w:rFonts w:eastAsia="바탕"/>
          <w:sz w:val="22"/>
          <w:szCs w:val="22"/>
          <w:lang w:eastAsia="ko-KR"/>
        </w:rPr>
        <w:t>oneT</w:t>
      </w:r>
      <w:proofErr w:type="spellEnd"/>
      <w:r w:rsidRPr="004370E5">
        <w:rPr>
          <w:rFonts w:eastAsia="바탕"/>
          <w:sz w:val="22"/>
          <w:szCs w:val="22"/>
          <w:lang w:eastAsia="ko-KR"/>
        </w:rPr>
        <w:t xml:space="preserve"> is indicated, one Tx chain is switched to band B while another Tx chain remains on band A</w:t>
      </w:r>
      <w:r>
        <w:rPr>
          <w:rFonts w:eastAsia="바탕"/>
          <w:sz w:val="22"/>
          <w:szCs w:val="22"/>
          <w:lang w:eastAsia="ko-KR"/>
        </w:rPr>
        <w:t>.</w:t>
      </w:r>
      <w:r w:rsidR="004A2209">
        <w:rPr>
          <w:rFonts w:eastAsia="바탕"/>
          <w:sz w:val="22"/>
          <w:szCs w:val="22"/>
          <w:lang w:eastAsia="ko-KR"/>
        </w:rPr>
        <w:t xml:space="preserve"> By the way, for the band pair </w:t>
      </w:r>
      <w:r w:rsidR="00F96B52">
        <w:rPr>
          <w:rFonts w:eastAsia="바탕"/>
          <w:sz w:val="22"/>
          <w:szCs w:val="22"/>
          <w:lang w:eastAsia="ko-KR"/>
        </w:rPr>
        <w:t>(</w:t>
      </w:r>
      <w:r w:rsidR="004A2209">
        <w:rPr>
          <w:rFonts w:eastAsia="바탕"/>
          <w:sz w:val="22"/>
          <w:szCs w:val="22"/>
          <w:lang w:eastAsia="ko-KR"/>
        </w:rPr>
        <w:t>A</w:t>
      </w:r>
      <w:r w:rsidR="00F96B52">
        <w:rPr>
          <w:rFonts w:eastAsia="바탕" w:hint="eastAsia"/>
          <w:sz w:val="22"/>
          <w:szCs w:val="22"/>
          <w:lang w:eastAsia="ko-KR"/>
        </w:rPr>
        <w:t xml:space="preserve">, </w:t>
      </w:r>
      <w:r w:rsidR="004A2209">
        <w:rPr>
          <w:rFonts w:eastAsia="바탕"/>
          <w:sz w:val="22"/>
          <w:szCs w:val="22"/>
          <w:lang w:eastAsia="ko-KR"/>
        </w:rPr>
        <w:t>B</w:t>
      </w:r>
      <w:r w:rsidR="00F96B52">
        <w:rPr>
          <w:rFonts w:eastAsia="바탕"/>
          <w:sz w:val="22"/>
          <w:szCs w:val="22"/>
          <w:lang w:eastAsia="ko-KR"/>
        </w:rPr>
        <w:t>)</w:t>
      </w:r>
      <w:r w:rsidR="004A2209">
        <w:rPr>
          <w:rFonts w:eastAsia="바탕"/>
          <w:sz w:val="22"/>
          <w:szCs w:val="22"/>
          <w:lang w:eastAsia="ko-KR"/>
        </w:rPr>
        <w:t xml:space="preserve">, if </w:t>
      </w:r>
      <w:proofErr w:type="spellStart"/>
      <w:r w:rsidR="004A2209">
        <w:rPr>
          <w:rFonts w:eastAsia="바탕"/>
          <w:sz w:val="22"/>
          <w:szCs w:val="22"/>
          <w:lang w:eastAsia="ko-KR"/>
        </w:rPr>
        <w:t>dualUL</w:t>
      </w:r>
      <w:proofErr w:type="spellEnd"/>
      <w:r w:rsidR="004A2209">
        <w:rPr>
          <w:rFonts w:eastAsia="바탕"/>
          <w:sz w:val="22"/>
          <w:szCs w:val="22"/>
          <w:lang w:eastAsia="ko-KR"/>
        </w:rPr>
        <w:t xml:space="preserve"> is configured and concurrent UL transmission is </w:t>
      </w:r>
      <w:r w:rsidR="004A2209">
        <w:rPr>
          <w:rFonts w:eastAsia="바탕"/>
          <w:sz w:val="22"/>
          <w:szCs w:val="22"/>
          <w:lang w:eastAsia="ko-KR"/>
        </w:rPr>
        <w:lastRenderedPageBreak/>
        <w:t xml:space="preserve">not </w:t>
      </w:r>
      <w:r w:rsidR="00113BD4">
        <w:rPr>
          <w:rFonts w:eastAsia="바탕"/>
          <w:sz w:val="22"/>
          <w:szCs w:val="22"/>
          <w:lang w:eastAsia="ko-KR"/>
        </w:rPr>
        <w:t>supported</w:t>
      </w:r>
      <w:r w:rsidR="004A2209">
        <w:rPr>
          <w:rFonts w:eastAsia="바탕"/>
          <w:sz w:val="22"/>
          <w:szCs w:val="22"/>
          <w:lang w:eastAsia="ko-KR"/>
        </w:rPr>
        <w:t xml:space="preserve"> </w:t>
      </w:r>
      <w:r w:rsidR="00113BD4">
        <w:rPr>
          <w:rFonts w:eastAsia="바탕"/>
          <w:sz w:val="22"/>
          <w:szCs w:val="22"/>
          <w:lang w:eastAsia="ko-KR"/>
        </w:rPr>
        <w:t>in</w:t>
      </w:r>
      <w:r w:rsidR="004A2209">
        <w:rPr>
          <w:rFonts w:eastAsia="바탕"/>
          <w:sz w:val="22"/>
          <w:szCs w:val="22"/>
          <w:lang w:eastAsia="ko-KR"/>
        </w:rPr>
        <w:t xml:space="preserve"> the band pair, this agreement may be problematic. </w:t>
      </w:r>
      <w:r w:rsidR="00EA1121">
        <w:rPr>
          <w:rFonts w:eastAsia="바탕"/>
          <w:sz w:val="22"/>
          <w:szCs w:val="22"/>
          <w:lang w:eastAsia="ko-KR"/>
        </w:rPr>
        <w:t>T</w:t>
      </w:r>
      <w:r w:rsidR="004A2209">
        <w:rPr>
          <w:rFonts w:eastAsia="바탕"/>
          <w:sz w:val="22"/>
          <w:szCs w:val="22"/>
          <w:lang w:eastAsia="ko-KR"/>
        </w:rPr>
        <w:t xml:space="preserve">he following </w:t>
      </w:r>
      <w:r w:rsidR="00113BD4">
        <w:rPr>
          <w:rFonts w:eastAsia="바탕"/>
          <w:sz w:val="22"/>
          <w:szCs w:val="22"/>
          <w:lang w:eastAsia="ko-KR"/>
        </w:rPr>
        <w:t xml:space="preserve">agreement clearly says that, for a band pair, the </w:t>
      </w:r>
      <w:r w:rsidR="00113BD4" w:rsidRPr="00113BD4">
        <w:rPr>
          <w:rFonts w:eastAsia="바탕"/>
          <w:sz w:val="22"/>
          <w:szCs w:val="22"/>
          <w:lang w:eastAsia="ko-KR"/>
        </w:rPr>
        <w:t xml:space="preserve">switching case with 1T-1T for the band pair where concurrent transmission is not supported </w:t>
      </w:r>
      <w:r w:rsidR="00113BD4">
        <w:rPr>
          <w:rFonts w:eastAsia="바탕"/>
          <w:sz w:val="22"/>
          <w:szCs w:val="22"/>
          <w:lang w:eastAsia="ko-KR"/>
        </w:rPr>
        <w:t>is</w:t>
      </w:r>
      <w:r w:rsidR="00113BD4" w:rsidRPr="00113BD4">
        <w:rPr>
          <w:rFonts w:eastAsia="바탕"/>
          <w:sz w:val="22"/>
          <w:szCs w:val="22"/>
          <w:lang w:eastAsia="ko-KR"/>
        </w:rPr>
        <w:t xml:space="preserve"> not assumed</w:t>
      </w:r>
      <w:r w:rsidR="00F96B52">
        <w:rPr>
          <w:rFonts w:eastAsia="바탕"/>
          <w:sz w:val="22"/>
          <w:szCs w:val="22"/>
          <w:lang w:eastAsia="ko-KR"/>
        </w:rPr>
        <w:t xml:space="preserve">. </w:t>
      </w:r>
    </w:p>
    <w:tbl>
      <w:tblPr>
        <w:tblStyle w:val="a6"/>
        <w:tblW w:w="0" w:type="auto"/>
        <w:tblInd w:w="284" w:type="dxa"/>
        <w:tblLook w:val="04A0" w:firstRow="1" w:lastRow="0" w:firstColumn="1" w:lastColumn="0" w:noHBand="0" w:noVBand="1"/>
      </w:tblPr>
      <w:tblGrid>
        <w:gridCol w:w="9344"/>
      </w:tblGrid>
      <w:tr w:rsidR="00EA1121" w14:paraId="3BA07F8E" w14:textId="77777777" w:rsidTr="00EA1121">
        <w:tc>
          <w:tcPr>
            <w:tcW w:w="9628" w:type="dxa"/>
          </w:tcPr>
          <w:p w14:paraId="029144DB" w14:textId="77777777" w:rsidR="00EA1121" w:rsidRPr="0080717F" w:rsidRDefault="00EA1121" w:rsidP="00EA1121">
            <w:pPr>
              <w:spacing w:before="120" w:after="120" w:line="240" w:lineRule="auto"/>
              <w:ind w:left="0" w:firstLine="0"/>
              <w:rPr>
                <w:rFonts w:eastAsia="바탕"/>
                <w:bCs/>
                <w:sz w:val="22"/>
                <w:szCs w:val="22"/>
                <w:lang w:eastAsia="ko-KR"/>
              </w:rPr>
            </w:pPr>
            <w:r w:rsidRPr="0080717F">
              <w:rPr>
                <w:rFonts w:eastAsia="바탕"/>
                <w:bCs/>
                <w:sz w:val="22"/>
                <w:szCs w:val="22"/>
                <w:highlight w:val="green"/>
                <w:lang w:eastAsia="ko-KR"/>
              </w:rPr>
              <w:t>Agreement</w:t>
            </w:r>
          </w:p>
          <w:p w14:paraId="1A0B3943" w14:textId="77777777" w:rsidR="00EA1121" w:rsidRDefault="00EA1121" w:rsidP="004370E5">
            <w:pPr>
              <w:spacing w:before="120" w:after="120" w:line="240" w:lineRule="auto"/>
              <w:ind w:left="0" w:firstLine="0"/>
              <w:rPr>
                <w:rFonts w:eastAsia="바탕"/>
                <w:sz w:val="22"/>
                <w:szCs w:val="22"/>
                <w:lang w:eastAsia="ko-KR"/>
              </w:rPr>
            </w:pPr>
            <w:r w:rsidRPr="00EA1121">
              <w:rPr>
                <w:rFonts w:eastAsia="바탕"/>
                <w:sz w:val="22"/>
                <w:szCs w:val="22"/>
                <w:lang w:eastAsia="ko-KR"/>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174A4E9E" w14:textId="77777777" w:rsidR="00EA1121" w:rsidRDefault="00EA1121" w:rsidP="004370E5">
      <w:pPr>
        <w:spacing w:before="120" w:after="120" w:line="240" w:lineRule="auto"/>
        <w:ind w:left="284" w:hangingChars="129"/>
        <w:rPr>
          <w:rFonts w:eastAsia="바탕"/>
          <w:sz w:val="22"/>
          <w:szCs w:val="22"/>
          <w:lang w:eastAsia="ko-KR"/>
        </w:rPr>
      </w:pPr>
    </w:p>
    <w:p w14:paraId="18B6C9AF" w14:textId="6F71CFE9" w:rsidR="00EA1121" w:rsidRDefault="00EA1121" w:rsidP="00EA1121">
      <w:pPr>
        <w:spacing w:before="120" w:after="120" w:line="240" w:lineRule="auto"/>
        <w:ind w:left="0" w:firstLine="0"/>
        <w:rPr>
          <w:rFonts w:eastAsia="바탕"/>
          <w:sz w:val="22"/>
          <w:szCs w:val="22"/>
          <w:lang w:eastAsia="ko-KR"/>
        </w:rPr>
      </w:pPr>
      <w:r>
        <w:rPr>
          <w:rFonts w:eastAsia="바탕"/>
          <w:sz w:val="22"/>
          <w:szCs w:val="22"/>
          <w:lang w:eastAsia="ko-KR"/>
        </w:rPr>
        <w:t xml:space="preserve">Therefore, the agreement including Case#1 should be revised to resolve this issue. There are two simple solutions. One is </w:t>
      </w:r>
      <w:r w:rsidR="00F96B52">
        <w:rPr>
          <w:rFonts w:eastAsia="바탕"/>
          <w:sz w:val="22"/>
          <w:szCs w:val="22"/>
          <w:lang w:eastAsia="ko-KR"/>
        </w:rPr>
        <w:t>to configure an associated band for the transmitting band (e.g. band B in above</w:t>
      </w:r>
      <w:r w:rsidR="00AE767D">
        <w:rPr>
          <w:rFonts w:eastAsia="바탕"/>
          <w:sz w:val="22"/>
          <w:szCs w:val="22"/>
          <w:lang w:eastAsia="ko-KR"/>
        </w:rPr>
        <w:t xml:space="preserve"> example</w:t>
      </w:r>
      <w:r w:rsidR="00F96B52">
        <w:rPr>
          <w:rFonts w:eastAsia="바탕"/>
          <w:sz w:val="22"/>
          <w:szCs w:val="22"/>
          <w:lang w:eastAsia="ko-KR"/>
        </w:rPr>
        <w:t>) in</w:t>
      </w:r>
      <w:r>
        <w:rPr>
          <w:rFonts w:eastAsia="바탕"/>
          <w:sz w:val="22"/>
          <w:szCs w:val="22"/>
          <w:lang w:eastAsia="ko-KR"/>
        </w:rPr>
        <w:t xml:space="preserve"> </w:t>
      </w:r>
      <w:r w:rsidR="00F96B52">
        <w:rPr>
          <w:rFonts w:eastAsia="바탕"/>
          <w:sz w:val="22"/>
          <w:szCs w:val="22"/>
          <w:lang w:eastAsia="ko-KR"/>
        </w:rPr>
        <w:t xml:space="preserve">the above </w:t>
      </w:r>
      <w:r>
        <w:rPr>
          <w:rFonts w:eastAsia="바탕"/>
          <w:sz w:val="22"/>
          <w:szCs w:val="22"/>
          <w:lang w:eastAsia="ko-KR"/>
        </w:rPr>
        <w:t>Case#</w:t>
      </w:r>
      <w:r w:rsidR="00F96B52">
        <w:rPr>
          <w:rFonts w:eastAsia="바탕"/>
          <w:sz w:val="22"/>
          <w:szCs w:val="22"/>
          <w:lang w:eastAsia="ko-KR"/>
        </w:rPr>
        <w:t>1</w:t>
      </w:r>
      <w:r>
        <w:rPr>
          <w:rFonts w:eastAsia="바탕"/>
          <w:sz w:val="22"/>
          <w:szCs w:val="22"/>
          <w:lang w:eastAsia="ko-KR"/>
        </w:rPr>
        <w:t xml:space="preserve">. The other simple solution is </w:t>
      </w:r>
      <w:r w:rsidRPr="00EA1121">
        <w:rPr>
          <w:rFonts w:eastAsia="바탕"/>
          <w:sz w:val="22"/>
          <w:szCs w:val="22"/>
          <w:lang w:eastAsia="ko-KR"/>
        </w:rPr>
        <w:t>both of two Tx chains are switched to band B</w:t>
      </w:r>
      <w:r>
        <w:rPr>
          <w:rFonts w:eastAsia="바탕"/>
          <w:sz w:val="22"/>
          <w:szCs w:val="22"/>
          <w:lang w:eastAsia="ko-KR"/>
        </w:rPr>
        <w:t xml:space="preserve"> </w:t>
      </w:r>
      <w:r w:rsidR="00F96B52">
        <w:rPr>
          <w:rFonts w:eastAsia="바탕" w:hint="eastAsia"/>
          <w:sz w:val="22"/>
          <w:szCs w:val="22"/>
          <w:lang w:eastAsia="ko-KR"/>
        </w:rPr>
        <w:t xml:space="preserve">exceptionally </w:t>
      </w:r>
      <w:r>
        <w:rPr>
          <w:rFonts w:eastAsia="바탕"/>
          <w:sz w:val="22"/>
          <w:szCs w:val="22"/>
          <w:lang w:eastAsia="ko-KR"/>
        </w:rPr>
        <w:t xml:space="preserve">in </w:t>
      </w:r>
      <w:r w:rsidR="00F96B52">
        <w:rPr>
          <w:rFonts w:eastAsia="바탕"/>
          <w:sz w:val="22"/>
          <w:szCs w:val="22"/>
          <w:lang w:eastAsia="ko-KR"/>
        </w:rPr>
        <w:t>the above C</w:t>
      </w:r>
      <w:r>
        <w:rPr>
          <w:rFonts w:eastAsia="바탕"/>
          <w:sz w:val="22"/>
          <w:szCs w:val="22"/>
          <w:lang w:eastAsia="ko-KR"/>
        </w:rPr>
        <w:t>ase</w:t>
      </w:r>
      <w:r w:rsidR="00F96B52">
        <w:rPr>
          <w:rFonts w:eastAsia="바탕"/>
          <w:sz w:val="22"/>
          <w:szCs w:val="22"/>
          <w:lang w:eastAsia="ko-KR"/>
        </w:rPr>
        <w:t>#1</w:t>
      </w:r>
      <w:r>
        <w:rPr>
          <w:rFonts w:eastAsia="바탕"/>
          <w:sz w:val="22"/>
          <w:szCs w:val="22"/>
          <w:lang w:eastAsia="ko-KR"/>
        </w:rPr>
        <w:t xml:space="preserve">. </w:t>
      </w:r>
    </w:p>
    <w:p w14:paraId="37640096" w14:textId="77777777" w:rsidR="006927C2" w:rsidRDefault="006927C2" w:rsidP="00EA1121">
      <w:pPr>
        <w:spacing w:before="120" w:after="120" w:line="240" w:lineRule="auto"/>
        <w:ind w:left="0" w:firstLine="0"/>
        <w:rPr>
          <w:rFonts w:eastAsia="바탕"/>
          <w:sz w:val="22"/>
          <w:szCs w:val="22"/>
          <w:lang w:eastAsia="ko-KR"/>
        </w:rPr>
      </w:pPr>
    </w:p>
    <w:p w14:paraId="1277554F" w14:textId="7C420A10" w:rsidR="00C002D0" w:rsidRDefault="00C002D0" w:rsidP="00C002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44967">
        <w:rPr>
          <w:rFonts w:eastAsia="바탕"/>
          <w:b/>
          <w:sz w:val="22"/>
          <w:szCs w:val="22"/>
          <w:lang w:eastAsia="ko-KR"/>
        </w:rPr>
        <w:t>3</w:t>
      </w:r>
      <w:r w:rsidRPr="00A029DB">
        <w:rPr>
          <w:rFonts w:eastAsia="바탕"/>
          <w:b/>
          <w:sz w:val="22"/>
          <w:szCs w:val="22"/>
          <w:lang w:eastAsia="ko-KR"/>
        </w:rPr>
        <w:t xml:space="preserve">: </w:t>
      </w:r>
      <w:r>
        <w:rPr>
          <w:rFonts w:eastAsia="바탕"/>
          <w:b/>
          <w:sz w:val="22"/>
          <w:szCs w:val="22"/>
          <w:lang w:eastAsia="ko-KR"/>
        </w:rPr>
        <w:t xml:space="preserve">Discuss whether/how to revise the following agreement made at RAN1#111 to resolve the problematic case of Case#1 if </w:t>
      </w:r>
      <w:proofErr w:type="spellStart"/>
      <w:r>
        <w:rPr>
          <w:rFonts w:eastAsia="바탕"/>
          <w:b/>
          <w:sz w:val="22"/>
          <w:szCs w:val="22"/>
          <w:lang w:eastAsia="ko-KR"/>
        </w:rPr>
        <w:t>oneT</w:t>
      </w:r>
      <w:proofErr w:type="spellEnd"/>
      <w:r>
        <w:rPr>
          <w:rFonts w:eastAsia="바탕"/>
          <w:b/>
          <w:sz w:val="22"/>
          <w:szCs w:val="22"/>
          <w:lang w:eastAsia="ko-KR"/>
        </w:rPr>
        <w:t xml:space="preserve"> is indicated to the band pair</w:t>
      </w:r>
      <w:r w:rsidR="001F236A">
        <w:rPr>
          <w:rFonts w:eastAsia="바탕"/>
          <w:b/>
          <w:sz w:val="22"/>
          <w:szCs w:val="22"/>
          <w:lang w:eastAsia="ko-KR"/>
        </w:rPr>
        <w:t xml:space="preserve"> (highlighted in yellow)</w:t>
      </w:r>
      <w:r w:rsidR="00F96B52">
        <w:rPr>
          <w:rFonts w:eastAsia="바탕"/>
          <w:b/>
          <w:sz w:val="22"/>
          <w:szCs w:val="22"/>
          <w:lang w:eastAsia="ko-KR"/>
        </w:rPr>
        <w:t xml:space="preserve"> </w:t>
      </w:r>
      <w:r w:rsidR="00AE767D">
        <w:rPr>
          <w:rFonts w:eastAsia="바탕"/>
          <w:b/>
          <w:sz w:val="22"/>
          <w:szCs w:val="22"/>
          <w:lang w:eastAsia="ko-KR"/>
        </w:rPr>
        <w:t>where concurrent UL transmission is not supported</w:t>
      </w:r>
      <w:r>
        <w:rPr>
          <w:rFonts w:eastAsia="바탕"/>
          <w:b/>
          <w:sz w:val="22"/>
          <w:szCs w:val="22"/>
          <w:lang w:eastAsia="ko-KR"/>
        </w:rPr>
        <w:t xml:space="preserve">. </w:t>
      </w:r>
    </w:p>
    <w:tbl>
      <w:tblPr>
        <w:tblStyle w:val="a6"/>
        <w:tblW w:w="0" w:type="auto"/>
        <w:tblInd w:w="284" w:type="dxa"/>
        <w:tblLook w:val="04A0" w:firstRow="1" w:lastRow="0" w:firstColumn="1" w:lastColumn="0" w:noHBand="0" w:noVBand="1"/>
      </w:tblPr>
      <w:tblGrid>
        <w:gridCol w:w="9344"/>
      </w:tblGrid>
      <w:tr w:rsidR="00C002D0" w14:paraId="3B2CFBF8" w14:textId="77777777" w:rsidTr="0080717F">
        <w:tc>
          <w:tcPr>
            <w:tcW w:w="9344" w:type="dxa"/>
          </w:tcPr>
          <w:p w14:paraId="071070E0" w14:textId="77777777" w:rsidR="00C002D0" w:rsidRPr="0080717F" w:rsidRDefault="00C002D0" w:rsidP="00C002D0">
            <w:pPr>
              <w:spacing w:before="120" w:after="120" w:line="240" w:lineRule="auto"/>
              <w:ind w:left="0" w:firstLine="0"/>
              <w:rPr>
                <w:rFonts w:eastAsia="바탕"/>
                <w:bCs/>
                <w:sz w:val="22"/>
                <w:szCs w:val="22"/>
                <w:highlight w:val="green"/>
                <w:u w:val="single"/>
                <w:lang w:eastAsia="ko-KR"/>
              </w:rPr>
            </w:pPr>
            <w:r w:rsidRPr="0080717F">
              <w:rPr>
                <w:rFonts w:eastAsia="바탕"/>
                <w:bCs/>
                <w:sz w:val="22"/>
                <w:szCs w:val="22"/>
                <w:highlight w:val="green"/>
                <w:u w:val="single"/>
                <w:lang w:eastAsia="ko-KR"/>
              </w:rPr>
              <w:t>Agreement</w:t>
            </w:r>
          </w:p>
          <w:p w14:paraId="1CC6E531" w14:textId="77777777" w:rsidR="00C002D0" w:rsidRPr="0080717F" w:rsidRDefault="00C002D0" w:rsidP="00C002D0">
            <w:pPr>
              <w:spacing w:before="120" w:after="120" w:line="240" w:lineRule="auto"/>
              <w:ind w:left="0" w:firstLine="0"/>
              <w:rPr>
                <w:rFonts w:eastAsia="바탕"/>
                <w:bCs/>
                <w:sz w:val="22"/>
                <w:szCs w:val="22"/>
                <w:lang w:eastAsia="ko-KR"/>
              </w:rPr>
            </w:pPr>
            <w:r w:rsidRPr="0080717F">
              <w:rPr>
                <w:rFonts w:eastAsia="바탕"/>
                <w:bCs/>
                <w:sz w:val="22"/>
                <w:szCs w:val="22"/>
                <w:lang w:eastAsia="ko-KR"/>
              </w:rPr>
              <w:t>Following working assumption is confirmed with updates.</w:t>
            </w:r>
          </w:p>
          <w:p w14:paraId="15535BE6" w14:textId="77777777" w:rsidR="00C002D0" w:rsidRPr="0080717F" w:rsidRDefault="00C002D0" w:rsidP="00C002D0">
            <w:pPr>
              <w:spacing w:before="120" w:after="120" w:line="240" w:lineRule="auto"/>
              <w:ind w:left="0" w:firstLine="0"/>
              <w:rPr>
                <w:rFonts w:eastAsia="바탕"/>
                <w:bCs/>
                <w:sz w:val="22"/>
                <w:szCs w:val="22"/>
                <w:lang w:eastAsia="ko-KR"/>
              </w:rPr>
            </w:pPr>
            <w:r w:rsidRPr="0080717F">
              <w:rPr>
                <w:rFonts w:eastAsia="바탕"/>
                <w:bCs/>
                <w:sz w:val="22"/>
                <w:szCs w:val="22"/>
                <w:highlight w:val="darkYellow"/>
                <w:lang w:eastAsia="ko-KR"/>
              </w:rPr>
              <w:t>Working Assumption</w:t>
            </w:r>
          </w:p>
          <w:p w14:paraId="39F94AE4" w14:textId="77777777" w:rsidR="00C002D0" w:rsidRPr="0080717F" w:rsidRDefault="00C002D0" w:rsidP="00C002D0">
            <w:pPr>
              <w:spacing w:before="120" w:after="120" w:line="240" w:lineRule="auto"/>
              <w:ind w:left="0" w:firstLine="0"/>
              <w:rPr>
                <w:rFonts w:eastAsia="바탕"/>
                <w:bCs/>
                <w:sz w:val="22"/>
                <w:szCs w:val="22"/>
                <w:lang w:eastAsia="ko-KR"/>
              </w:rPr>
            </w:pPr>
            <w:r w:rsidRPr="0080717F">
              <w:rPr>
                <w:rFonts w:eastAsia="바탕"/>
                <w:bCs/>
                <w:sz w:val="22"/>
                <w:szCs w:val="22"/>
                <w:lang w:eastAsia="ko-KR"/>
              </w:rPr>
              <w:t>for dual UL, reuse existing RRC parameter {</w:t>
            </w:r>
            <w:proofErr w:type="spellStart"/>
            <w:r w:rsidRPr="0080717F">
              <w:rPr>
                <w:rFonts w:eastAsia="바탕"/>
                <w:bCs/>
                <w:sz w:val="22"/>
                <w:szCs w:val="22"/>
                <w:lang w:eastAsia="ko-KR"/>
              </w:rPr>
              <w:t>oneT</w:t>
            </w:r>
            <w:proofErr w:type="spellEnd"/>
            <w:r w:rsidRPr="0080717F">
              <w:rPr>
                <w:rFonts w:eastAsia="바탕"/>
                <w:bCs/>
                <w:sz w:val="22"/>
                <w:szCs w:val="22"/>
                <w:lang w:eastAsia="ko-KR"/>
              </w:rPr>
              <w:t xml:space="preserve">,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via </w:t>
            </w:r>
            <w:proofErr w:type="spellStart"/>
            <w:r w:rsidRPr="0080717F">
              <w:rPr>
                <w:rFonts w:eastAsia="바탕"/>
                <w:bCs/>
                <w:sz w:val="22"/>
                <w:szCs w:val="22"/>
                <w:lang w:eastAsia="ko-KR"/>
              </w:rPr>
              <w:t>uplinkTxSwitching-DualUL-TxState</w:t>
            </w:r>
            <w:proofErr w:type="spellEnd"/>
            <w:r w:rsidRPr="0080717F">
              <w:rPr>
                <w:rFonts w:eastAsia="바탕"/>
                <w:bCs/>
                <w:sz w:val="22"/>
                <w:szCs w:val="22"/>
                <w:lang w:eastAsia="ko-KR"/>
              </w:rPr>
              <w:t xml:space="preserve"> to solve the issue on ambiguous switching state at least for following cases</w:t>
            </w:r>
          </w:p>
          <w:p w14:paraId="2BBAD97B" w14:textId="77777777" w:rsidR="00C002D0" w:rsidRPr="0080717F" w:rsidRDefault="00C002D0" w:rsidP="00C002D0">
            <w:pPr>
              <w:numPr>
                <w:ilvl w:val="0"/>
                <w:numId w:val="108"/>
              </w:numPr>
              <w:spacing w:before="120" w:after="120" w:line="240" w:lineRule="auto"/>
              <w:rPr>
                <w:rFonts w:eastAsia="바탕"/>
                <w:bCs/>
                <w:sz w:val="22"/>
                <w:szCs w:val="22"/>
                <w:lang w:eastAsia="ko-KR"/>
              </w:rPr>
            </w:pPr>
            <w:r w:rsidRPr="0080717F">
              <w:rPr>
                <w:rFonts w:eastAsia="바탕"/>
                <w:bCs/>
                <w:sz w:val="22"/>
                <w:szCs w:val="22"/>
                <w:lang w:eastAsia="ko-KR"/>
              </w:rPr>
              <w:t>Case#1 of the issue: two Tx chains are currently associated with band A, and next transmission is 1 port transmission on band B, but there are multiple possible switching cases where 1P on band B is supported</w:t>
            </w:r>
          </w:p>
          <w:p w14:paraId="3A36168E" w14:textId="77777777" w:rsidR="00C002D0" w:rsidRPr="0080717F" w:rsidRDefault="00C002D0" w:rsidP="00C002D0">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t xml:space="preserve">if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is indicated, both of two Tx chains are switched to band B</w:t>
            </w:r>
          </w:p>
          <w:p w14:paraId="480C1B61" w14:textId="77777777" w:rsidR="00C002D0" w:rsidRPr="0080717F" w:rsidRDefault="00C002D0" w:rsidP="00C002D0">
            <w:pPr>
              <w:numPr>
                <w:ilvl w:val="1"/>
                <w:numId w:val="108"/>
              </w:numPr>
              <w:spacing w:before="120" w:after="120" w:line="240" w:lineRule="auto"/>
              <w:rPr>
                <w:rFonts w:eastAsia="바탕"/>
                <w:bCs/>
                <w:sz w:val="22"/>
                <w:szCs w:val="22"/>
                <w:highlight w:val="yellow"/>
                <w:lang w:eastAsia="ko-KR"/>
              </w:rPr>
            </w:pPr>
            <w:r w:rsidRPr="0080717F">
              <w:rPr>
                <w:rFonts w:eastAsia="바탕"/>
                <w:bCs/>
                <w:sz w:val="22"/>
                <w:szCs w:val="22"/>
                <w:highlight w:val="yellow"/>
                <w:lang w:eastAsia="ko-KR"/>
              </w:rPr>
              <w:t xml:space="preserve">if </w:t>
            </w:r>
            <w:proofErr w:type="spellStart"/>
            <w:r w:rsidRPr="0080717F">
              <w:rPr>
                <w:rFonts w:eastAsia="바탕"/>
                <w:bCs/>
                <w:sz w:val="22"/>
                <w:szCs w:val="22"/>
                <w:highlight w:val="yellow"/>
                <w:lang w:eastAsia="ko-KR"/>
              </w:rPr>
              <w:t>oneT</w:t>
            </w:r>
            <w:proofErr w:type="spellEnd"/>
            <w:r w:rsidRPr="0080717F">
              <w:rPr>
                <w:rFonts w:eastAsia="바탕"/>
                <w:bCs/>
                <w:sz w:val="22"/>
                <w:szCs w:val="22"/>
                <w:highlight w:val="yellow"/>
                <w:lang w:eastAsia="ko-KR"/>
              </w:rPr>
              <w:t xml:space="preserve"> is indicated, one Tx chain is switched to band B while another Tx chain remains on band A</w:t>
            </w:r>
          </w:p>
          <w:p w14:paraId="13833142" w14:textId="77777777" w:rsidR="00C002D0" w:rsidRPr="0080717F" w:rsidRDefault="00C002D0" w:rsidP="00C002D0">
            <w:pPr>
              <w:numPr>
                <w:ilvl w:val="0"/>
                <w:numId w:val="108"/>
              </w:numPr>
              <w:spacing w:before="120" w:after="120" w:line="240" w:lineRule="auto"/>
              <w:rPr>
                <w:rFonts w:eastAsia="바탕"/>
                <w:bCs/>
                <w:sz w:val="22"/>
                <w:szCs w:val="22"/>
                <w:lang w:eastAsia="ko-KR"/>
              </w:rPr>
            </w:pPr>
            <w:r w:rsidRPr="0080717F">
              <w:rPr>
                <w:rFonts w:eastAsia="바탕"/>
                <w:bCs/>
                <w:sz w:val="22"/>
                <w:szCs w:val="22"/>
                <w:lang w:eastAsia="ko-KR"/>
              </w:rPr>
              <w:t>Case#2 of the issue: two Tx chains are currently associated with band A and B, and next transmission is 1 port transmission on band C, but there are multiple possible switching cases where 1P on band C is supported</w:t>
            </w:r>
          </w:p>
          <w:p w14:paraId="2B055C5D" w14:textId="77777777" w:rsidR="00C002D0" w:rsidRPr="0080717F" w:rsidRDefault="00C002D0" w:rsidP="00C002D0">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t xml:space="preserve">if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is indicated, both of two Tx chains are switched to band C</w:t>
            </w:r>
          </w:p>
          <w:p w14:paraId="07B515C9" w14:textId="77777777" w:rsidR="00C002D0" w:rsidRPr="0080717F" w:rsidRDefault="00C002D0" w:rsidP="00C002D0">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lastRenderedPageBreak/>
              <w:t xml:space="preserve">if </w:t>
            </w:r>
            <w:proofErr w:type="spellStart"/>
            <w:r w:rsidRPr="0080717F">
              <w:rPr>
                <w:rFonts w:eastAsia="바탕"/>
                <w:bCs/>
                <w:sz w:val="22"/>
                <w:szCs w:val="22"/>
                <w:lang w:eastAsia="ko-KR"/>
              </w:rPr>
              <w:t>oneT</w:t>
            </w:r>
            <w:proofErr w:type="spellEnd"/>
            <w:r w:rsidRPr="0080717F">
              <w:rPr>
                <w:rFonts w:eastAsia="바탕"/>
                <w:bCs/>
                <w:sz w:val="22"/>
                <w:szCs w:val="22"/>
                <w:lang w:eastAsia="ko-KR"/>
              </w:rPr>
              <w:t xml:space="preserve"> is indicated, one Tx chain is switched to band C while how to determine the associated band for another Tx chain is </w:t>
            </w:r>
          </w:p>
          <w:p w14:paraId="491163C3" w14:textId="77777777" w:rsidR="00C002D0" w:rsidRDefault="00C002D0" w:rsidP="0080717F">
            <w:pPr>
              <w:numPr>
                <w:ilvl w:val="2"/>
                <w:numId w:val="108"/>
              </w:numPr>
              <w:spacing w:before="120" w:after="120" w:line="240" w:lineRule="auto"/>
              <w:rPr>
                <w:rFonts w:eastAsia="바탕"/>
                <w:sz w:val="22"/>
                <w:szCs w:val="22"/>
                <w:lang w:eastAsia="ko-KR"/>
              </w:rPr>
            </w:pPr>
            <w:r w:rsidRPr="0080717F">
              <w:rPr>
                <w:rFonts w:eastAsia="바탕"/>
                <w:bCs/>
                <w:sz w:val="22"/>
                <w:szCs w:val="22"/>
                <w:lang w:eastAsia="ko-KR"/>
              </w:rPr>
              <w:t>based on new RRC parameter</w:t>
            </w:r>
          </w:p>
        </w:tc>
      </w:tr>
    </w:tbl>
    <w:p w14:paraId="56D2EA80" w14:textId="77777777" w:rsidR="00D44967" w:rsidRDefault="00D44967">
      <w:pPr>
        <w:spacing w:before="120" w:after="120" w:line="240" w:lineRule="auto"/>
        <w:ind w:left="283" w:hangingChars="131" w:hanging="283"/>
        <w:rPr>
          <w:rFonts w:eastAsia="바탕"/>
          <w:b/>
          <w:sz w:val="22"/>
          <w:szCs w:val="22"/>
          <w:lang w:eastAsia="ko-KR"/>
        </w:rPr>
      </w:pPr>
    </w:p>
    <w:p w14:paraId="747B06E4" w14:textId="77777777" w:rsidR="00F33006" w:rsidRPr="00081CB3" w:rsidRDefault="00F33006" w:rsidP="00F33006">
      <w:pPr>
        <w:numPr>
          <w:ilvl w:val="0"/>
          <w:numId w:val="5"/>
        </w:numPr>
        <w:spacing w:before="120" w:after="120" w:line="240" w:lineRule="auto"/>
        <w:rPr>
          <w:rFonts w:eastAsia="바탕"/>
          <w:b/>
          <w:sz w:val="24"/>
          <w:szCs w:val="24"/>
          <w:lang w:eastAsia="ko-KR"/>
        </w:rPr>
      </w:pPr>
      <w:r>
        <w:rPr>
          <w:rFonts w:eastAsia="바탕" w:cs="Arial"/>
          <w:b/>
          <w:sz w:val="24"/>
          <w:szCs w:val="24"/>
          <w:lang w:eastAsia="ko-KR"/>
        </w:rPr>
        <w:t>Switching period for two partially overlapped UL transmissions</w:t>
      </w:r>
    </w:p>
    <w:p w14:paraId="2EC4433A" w14:textId="0C8901B9" w:rsidR="00F33006" w:rsidRDefault="00F33006" w:rsidP="00F3300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a Tx switching case involved 3 or 4 bands, when 2 Tx is switched from one band (e.g., band A) to two different bands (e.g., band B and band C), if UL transmission on band B and UL transmission on band C are partially overlapped in time, it would be not very clear whether </w:t>
      </w:r>
      <w:r w:rsidR="00D935B9">
        <w:rPr>
          <w:rFonts w:eastAsia="바탕"/>
          <w:sz w:val="22"/>
          <w:szCs w:val="22"/>
          <w:lang w:eastAsia="ko-KR"/>
        </w:rPr>
        <w:t xml:space="preserve">(1) </w:t>
      </w:r>
      <w:r>
        <w:rPr>
          <w:rFonts w:eastAsia="바탕"/>
          <w:sz w:val="22"/>
          <w:szCs w:val="22"/>
          <w:lang w:eastAsia="ko-KR"/>
        </w:rPr>
        <w:t xml:space="preserve">such Tx switching </w:t>
      </w:r>
      <w:r w:rsidR="00AE767D">
        <w:rPr>
          <w:rFonts w:eastAsia="바탕"/>
          <w:sz w:val="22"/>
          <w:szCs w:val="22"/>
          <w:lang w:eastAsia="ko-KR"/>
        </w:rPr>
        <w:t>is treated</w:t>
      </w:r>
      <w:r>
        <w:rPr>
          <w:rFonts w:eastAsia="바탕"/>
          <w:sz w:val="22"/>
          <w:szCs w:val="22"/>
          <w:lang w:eastAsia="ko-KR"/>
        </w:rPr>
        <w:t xml:space="preserve"> </w:t>
      </w:r>
      <w:r w:rsidR="00AE767D">
        <w:rPr>
          <w:rFonts w:eastAsia="바탕"/>
          <w:sz w:val="22"/>
          <w:szCs w:val="22"/>
          <w:lang w:eastAsia="ko-KR"/>
        </w:rPr>
        <w:t xml:space="preserve">as </w:t>
      </w:r>
      <w:r>
        <w:rPr>
          <w:rFonts w:eastAsia="바탕"/>
          <w:sz w:val="22"/>
          <w:szCs w:val="22"/>
          <w:lang w:eastAsia="ko-KR"/>
        </w:rPr>
        <w:t xml:space="preserve">one Tx switching so that the switching period </w:t>
      </w:r>
      <w:r w:rsidR="00D935B9">
        <w:rPr>
          <w:rFonts w:eastAsia="바탕"/>
          <w:sz w:val="22"/>
          <w:szCs w:val="22"/>
          <w:lang w:eastAsia="ko-KR"/>
        </w:rPr>
        <w:t xml:space="preserve">is assumed only one time or (2) such Tx switching can be </w:t>
      </w:r>
      <w:r w:rsidR="00AE767D">
        <w:rPr>
          <w:rFonts w:eastAsia="바탕"/>
          <w:sz w:val="22"/>
          <w:szCs w:val="22"/>
          <w:lang w:eastAsia="ko-KR"/>
        </w:rPr>
        <w:t xml:space="preserve">treated as </w:t>
      </w:r>
      <w:r w:rsidR="00D935B9">
        <w:rPr>
          <w:rFonts w:eastAsia="바탕"/>
          <w:sz w:val="22"/>
          <w:szCs w:val="22"/>
          <w:lang w:eastAsia="ko-KR"/>
        </w:rPr>
        <w:t xml:space="preserve">two Tx </w:t>
      </w:r>
      <w:proofErr w:type="spellStart"/>
      <w:r w:rsidR="00D935B9">
        <w:rPr>
          <w:rFonts w:eastAsia="바탕"/>
          <w:sz w:val="22"/>
          <w:szCs w:val="22"/>
          <w:lang w:eastAsia="ko-KR"/>
        </w:rPr>
        <w:t>switchings</w:t>
      </w:r>
      <w:proofErr w:type="spellEnd"/>
      <w:r w:rsidR="00D935B9">
        <w:rPr>
          <w:rFonts w:eastAsia="바탕"/>
          <w:sz w:val="22"/>
          <w:szCs w:val="22"/>
          <w:lang w:eastAsia="ko-KR"/>
        </w:rPr>
        <w:t xml:space="preserve"> so that the switching period is assumed two times. In our view, (2) would be inefficient behaviour since the Tx switching is triggered at a single instance (or by a single scheduling) and two UL transmission may be close, two switching </w:t>
      </w:r>
      <w:r w:rsidR="00197EBC">
        <w:rPr>
          <w:rFonts w:eastAsia="바탕"/>
          <w:sz w:val="22"/>
          <w:szCs w:val="22"/>
          <w:lang w:eastAsia="ko-KR"/>
        </w:rPr>
        <w:t>gaps</w:t>
      </w:r>
      <w:r w:rsidR="00D935B9">
        <w:rPr>
          <w:rFonts w:eastAsia="바탕"/>
          <w:sz w:val="22"/>
          <w:szCs w:val="22"/>
          <w:lang w:eastAsia="ko-KR"/>
        </w:rPr>
        <w:t xml:space="preserve"> between the involved bands for the Tx switching should be assumed. Therefore, this should be </w:t>
      </w:r>
      <w:r w:rsidR="00197EBC">
        <w:rPr>
          <w:rFonts w:eastAsia="바탕"/>
          <w:sz w:val="22"/>
          <w:szCs w:val="22"/>
          <w:lang w:eastAsia="ko-KR"/>
        </w:rPr>
        <w:t xml:space="preserve">regarded as </w:t>
      </w:r>
      <w:r w:rsidR="00D935B9">
        <w:rPr>
          <w:rFonts w:eastAsia="바탕"/>
          <w:sz w:val="22"/>
          <w:szCs w:val="22"/>
          <w:lang w:eastAsia="ko-KR"/>
        </w:rPr>
        <w:t xml:space="preserve">one Tx switching and the switching period should be assumed </w:t>
      </w:r>
      <w:r w:rsidR="00197EBC">
        <w:rPr>
          <w:rFonts w:eastAsia="바탕"/>
          <w:sz w:val="22"/>
          <w:szCs w:val="22"/>
          <w:lang w:eastAsia="ko-KR"/>
        </w:rPr>
        <w:t xml:space="preserve">at </w:t>
      </w:r>
      <w:r w:rsidR="00D935B9">
        <w:rPr>
          <w:rFonts w:eastAsia="바탕"/>
          <w:sz w:val="22"/>
          <w:szCs w:val="22"/>
          <w:lang w:eastAsia="ko-KR"/>
        </w:rPr>
        <w:t xml:space="preserve">one time instance and </w:t>
      </w:r>
      <w:r w:rsidR="00197EBC">
        <w:rPr>
          <w:rFonts w:eastAsia="바탕"/>
          <w:sz w:val="22"/>
          <w:szCs w:val="22"/>
          <w:lang w:eastAsia="ko-KR"/>
        </w:rPr>
        <w:t xml:space="preserve">one band. Moreover, for a simplicity, the time </w:t>
      </w:r>
      <w:r w:rsidR="00AE767D">
        <w:rPr>
          <w:rFonts w:eastAsia="바탕"/>
          <w:sz w:val="22"/>
          <w:szCs w:val="22"/>
          <w:lang w:eastAsia="ko-KR"/>
        </w:rPr>
        <w:t xml:space="preserve">location </w:t>
      </w:r>
      <w:r w:rsidR="00197EBC">
        <w:rPr>
          <w:rFonts w:eastAsia="바탕"/>
          <w:sz w:val="22"/>
          <w:szCs w:val="22"/>
          <w:lang w:eastAsia="ko-KR"/>
        </w:rPr>
        <w:t xml:space="preserve">where the switching period is assumed is determined based on the earlier UL transmission and the length of the switching period is the largest one among the reported switching period for all </w:t>
      </w:r>
      <w:r w:rsidR="00D44967">
        <w:rPr>
          <w:rFonts w:eastAsia="바탕"/>
          <w:sz w:val="22"/>
          <w:szCs w:val="22"/>
          <w:lang w:eastAsia="ko-KR"/>
        </w:rPr>
        <w:t xml:space="preserve">involved </w:t>
      </w:r>
      <w:r w:rsidR="00197EBC">
        <w:rPr>
          <w:rFonts w:eastAsia="바탕"/>
          <w:sz w:val="22"/>
          <w:szCs w:val="22"/>
          <w:lang w:eastAsia="ko-KR"/>
        </w:rPr>
        <w:t>band pairs</w:t>
      </w:r>
      <w:r w:rsidR="00D44967">
        <w:rPr>
          <w:rFonts w:eastAsia="바탕"/>
          <w:sz w:val="22"/>
          <w:szCs w:val="22"/>
          <w:lang w:eastAsia="ko-KR"/>
        </w:rPr>
        <w:t xml:space="preserve">. </w:t>
      </w:r>
      <w:r w:rsidR="00197EBC">
        <w:rPr>
          <w:rFonts w:eastAsia="바탕"/>
          <w:sz w:val="22"/>
          <w:szCs w:val="22"/>
          <w:lang w:eastAsia="ko-KR"/>
        </w:rPr>
        <w:t>Beside the above example, in general, we propose the following behaviour.</w:t>
      </w:r>
    </w:p>
    <w:p w14:paraId="3A53DF36" w14:textId="77777777" w:rsidR="006927C2" w:rsidRPr="00E04EFE" w:rsidRDefault="006927C2" w:rsidP="00F33006">
      <w:pPr>
        <w:spacing w:before="120" w:after="120" w:line="240" w:lineRule="auto"/>
        <w:ind w:left="0" w:firstLineChars="100" w:firstLine="220"/>
        <w:rPr>
          <w:rFonts w:eastAsia="바탕"/>
          <w:sz w:val="22"/>
          <w:szCs w:val="22"/>
          <w:lang w:eastAsia="ko-KR"/>
        </w:rPr>
      </w:pPr>
    </w:p>
    <w:p w14:paraId="3EA6FDF9" w14:textId="47A59CB0" w:rsidR="00197EBC" w:rsidRDefault="00197EBC" w:rsidP="00197EB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44967">
        <w:rPr>
          <w:rFonts w:eastAsia="바탕"/>
          <w:b/>
          <w:sz w:val="22"/>
          <w:szCs w:val="22"/>
          <w:lang w:eastAsia="ko-KR"/>
        </w:rPr>
        <w:t>4</w:t>
      </w:r>
      <w:r w:rsidRPr="00A029DB">
        <w:rPr>
          <w:rFonts w:eastAsia="바탕"/>
          <w:b/>
          <w:sz w:val="22"/>
          <w:szCs w:val="22"/>
          <w:lang w:eastAsia="ko-KR"/>
        </w:rPr>
        <w:t xml:space="preserve">: </w:t>
      </w:r>
      <w:r>
        <w:rPr>
          <w:rFonts w:eastAsia="바탕"/>
          <w:b/>
          <w:sz w:val="22"/>
          <w:szCs w:val="22"/>
          <w:lang w:eastAsia="ko-KR"/>
        </w:rPr>
        <w:t xml:space="preserve">For a Tx switching case involved 3 or 4 bands, </w:t>
      </w:r>
      <w:r w:rsidRPr="00197EBC">
        <w:rPr>
          <w:rFonts w:eastAsia="바탕"/>
          <w:b/>
          <w:sz w:val="22"/>
          <w:szCs w:val="22"/>
          <w:lang w:eastAsia="ko-KR"/>
        </w:rPr>
        <w:t>wh</w:t>
      </w:r>
      <w:r>
        <w:rPr>
          <w:rFonts w:eastAsia="바탕"/>
          <w:b/>
          <w:sz w:val="22"/>
          <w:szCs w:val="22"/>
          <w:lang w:eastAsia="ko-KR"/>
        </w:rPr>
        <w:t xml:space="preserve">ere two UL transmissions on two transmitting bands are partially overlapped in time, the switching period </w:t>
      </w:r>
      <w:r w:rsidR="00D44967">
        <w:rPr>
          <w:rFonts w:eastAsia="바탕"/>
          <w:b/>
          <w:sz w:val="22"/>
          <w:szCs w:val="22"/>
          <w:lang w:eastAsia="ko-KR"/>
        </w:rPr>
        <w:t xml:space="preserve">location is determined based on the band </w:t>
      </w:r>
      <w:r w:rsidR="00AE767D">
        <w:rPr>
          <w:rFonts w:eastAsia="바탕"/>
          <w:b/>
          <w:sz w:val="22"/>
          <w:szCs w:val="22"/>
          <w:lang w:eastAsia="ko-KR"/>
        </w:rPr>
        <w:t>with earlier</w:t>
      </w:r>
      <w:r w:rsidR="00D44967">
        <w:rPr>
          <w:rFonts w:eastAsia="바탕"/>
          <w:b/>
          <w:sz w:val="22"/>
          <w:szCs w:val="22"/>
          <w:lang w:eastAsia="ko-KR"/>
        </w:rPr>
        <w:t xml:space="preserve"> UL transmission and the length of switching period is </w:t>
      </w:r>
      <w:r w:rsidR="00AE767D">
        <w:rPr>
          <w:rFonts w:eastAsia="바탕"/>
          <w:b/>
          <w:sz w:val="22"/>
          <w:szCs w:val="22"/>
          <w:lang w:eastAsia="ko-KR"/>
        </w:rPr>
        <w:t xml:space="preserve">determined as </w:t>
      </w:r>
      <w:r w:rsidR="00D44967" w:rsidRPr="00D44967">
        <w:rPr>
          <w:rFonts w:eastAsia="바탕"/>
          <w:b/>
          <w:sz w:val="22"/>
          <w:szCs w:val="22"/>
          <w:lang w:eastAsia="ko-KR"/>
        </w:rPr>
        <w:t xml:space="preserve">the largest </w:t>
      </w:r>
      <w:r w:rsidR="00AE767D">
        <w:rPr>
          <w:rFonts w:eastAsia="바탕"/>
          <w:b/>
          <w:sz w:val="22"/>
          <w:szCs w:val="22"/>
          <w:lang w:eastAsia="ko-KR"/>
        </w:rPr>
        <w:t>one</w:t>
      </w:r>
      <w:r w:rsidR="00D44967" w:rsidRPr="00D44967">
        <w:rPr>
          <w:rFonts w:eastAsia="바탕"/>
          <w:b/>
          <w:sz w:val="22"/>
          <w:szCs w:val="22"/>
          <w:lang w:eastAsia="ko-KR"/>
        </w:rPr>
        <w:t xml:space="preserve"> </w:t>
      </w:r>
      <w:r w:rsidR="00D44967">
        <w:rPr>
          <w:rFonts w:eastAsia="바탕"/>
          <w:b/>
          <w:sz w:val="22"/>
          <w:szCs w:val="22"/>
          <w:lang w:eastAsia="ko-KR"/>
        </w:rPr>
        <w:t>among</w:t>
      </w:r>
      <w:r w:rsidR="00D44967" w:rsidRPr="00D44967">
        <w:rPr>
          <w:rFonts w:eastAsia="바탕"/>
          <w:b/>
          <w:sz w:val="22"/>
          <w:szCs w:val="22"/>
          <w:lang w:eastAsia="ko-KR"/>
        </w:rPr>
        <w:t xml:space="preserve"> the reported switching period</w:t>
      </w:r>
      <w:r w:rsidR="00D44967">
        <w:rPr>
          <w:rFonts w:eastAsia="바탕"/>
          <w:b/>
          <w:sz w:val="22"/>
          <w:szCs w:val="22"/>
          <w:lang w:eastAsia="ko-KR"/>
        </w:rPr>
        <w:t>s</w:t>
      </w:r>
      <w:r w:rsidR="00D44967" w:rsidRPr="00D44967">
        <w:rPr>
          <w:rFonts w:eastAsia="바탕"/>
          <w:b/>
          <w:sz w:val="22"/>
          <w:szCs w:val="22"/>
          <w:lang w:eastAsia="ko-KR"/>
        </w:rPr>
        <w:t xml:space="preserve"> for all involved band pairs</w:t>
      </w:r>
      <w:r w:rsidR="00AE767D">
        <w:rPr>
          <w:rFonts w:eastAsia="바탕"/>
          <w:b/>
          <w:sz w:val="22"/>
          <w:szCs w:val="22"/>
          <w:lang w:eastAsia="ko-KR"/>
        </w:rPr>
        <w:t>.</w:t>
      </w:r>
    </w:p>
    <w:p w14:paraId="7DE7CD14" w14:textId="77777777" w:rsidR="00FF7B4A" w:rsidRDefault="00FF7B4A" w:rsidP="00357D96">
      <w:pPr>
        <w:spacing w:before="120" w:after="120" w:line="240" w:lineRule="auto"/>
        <w:ind w:left="0" w:firstLineChars="100" w:firstLine="220"/>
        <w:rPr>
          <w:rFonts w:eastAsia="바탕"/>
          <w:sz w:val="22"/>
          <w:szCs w:val="22"/>
          <w:lang w:eastAsia="ko-KR"/>
        </w:rPr>
      </w:pPr>
    </w:p>
    <w:p w14:paraId="40B36270" w14:textId="53FF80D0" w:rsidR="00270818" w:rsidRDefault="00270818" w:rsidP="00270818">
      <w:pPr>
        <w:pStyle w:val="1"/>
        <w:numPr>
          <w:ilvl w:val="0"/>
          <w:numId w:val="1"/>
        </w:numPr>
        <w:spacing w:before="300"/>
        <w:rPr>
          <w:rFonts w:eastAsia="바탕"/>
          <w:b/>
          <w:lang w:eastAsia="ko-KR"/>
        </w:rPr>
      </w:pPr>
      <w:r>
        <w:rPr>
          <w:rFonts w:eastAsia="바탕"/>
          <w:b/>
          <w:lang w:eastAsia="ko-KR"/>
        </w:rPr>
        <w:t>Conclusion</w:t>
      </w:r>
      <w:bookmarkStart w:id="3" w:name="_GoBack"/>
      <w:bookmarkEnd w:id="3"/>
    </w:p>
    <w:p w14:paraId="3CD44B5D" w14:textId="2A0D80ED" w:rsidR="00E747F9"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 xml:space="preserve">In this contribution, several </w:t>
      </w:r>
      <w:r w:rsidR="004370E5">
        <w:rPr>
          <w:rFonts w:eastAsia="바탕"/>
          <w:sz w:val="22"/>
          <w:szCs w:val="22"/>
          <w:lang w:eastAsia="ko-KR"/>
        </w:rPr>
        <w:t xml:space="preserve">remaining issues </w:t>
      </w:r>
      <w:r w:rsidRPr="00E40262">
        <w:rPr>
          <w:rFonts w:eastAsia="바탕"/>
          <w:sz w:val="22"/>
          <w:szCs w:val="22"/>
          <w:lang w:eastAsia="ko-KR"/>
        </w:rPr>
        <w:t xml:space="preserve">on UL Tx switching among multiple bands in Rel-18 were discussed, and the followings </w:t>
      </w:r>
      <w:r w:rsidR="004370E5">
        <w:rPr>
          <w:rFonts w:eastAsia="바탕"/>
          <w:sz w:val="22"/>
          <w:szCs w:val="22"/>
          <w:lang w:eastAsia="ko-KR"/>
        </w:rPr>
        <w:t>were</w:t>
      </w:r>
      <w:r w:rsidRPr="00E40262">
        <w:rPr>
          <w:rFonts w:eastAsia="바탕"/>
          <w:sz w:val="22"/>
          <w:szCs w:val="22"/>
          <w:lang w:eastAsia="ko-KR"/>
        </w:rPr>
        <w:t xml:space="preserve"> proposed.</w:t>
      </w:r>
    </w:p>
    <w:p w14:paraId="6317D924" w14:textId="77777777" w:rsidR="00387368" w:rsidRPr="00F736CE" w:rsidRDefault="00387368" w:rsidP="00270818">
      <w:pPr>
        <w:spacing w:before="120" w:after="120" w:line="240" w:lineRule="auto"/>
        <w:ind w:left="0" w:firstLineChars="100" w:firstLine="220"/>
        <w:rPr>
          <w:rFonts w:eastAsia="바탕"/>
          <w:sz w:val="22"/>
          <w:szCs w:val="22"/>
          <w:lang w:eastAsia="ko-KR"/>
        </w:rPr>
      </w:pPr>
    </w:p>
    <w:p w14:paraId="1E80CF0D" w14:textId="77777777" w:rsidR="0080717F" w:rsidRPr="00BE0923" w:rsidRDefault="0080717F" w:rsidP="008071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In Rel-18 UL Tx switching, the s</w:t>
      </w:r>
      <w:r w:rsidRPr="00C70243">
        <w:rPr>
          <w:rFonts w:eastAsia="바탕"/>
          <w:b/>
          <w:sz w:val="22"/>
          <w:szCs w:val="22"/>
          <w:lang w:eastAsia="ko-KR"/>
        </w:rPr>
        <w:t xml:space="preserve">witching </w:t>
      </w:r>
      <w:r>
        <w:rPr>
          <w:rFonts w:eastAsia="바탕"/>
          <w:b/>
          <w:sz w:val="22"/>
          <w:szCs w:val="22"/>
          <w:lang w:eastAsia="ko-KR"/>
        </w:rPr>
        <w:t>period</w:t>
      </w:r>
      <w:r w:rsidRPr="00C70243">
        <w:rPr>
          <w:rFonts w:eastAsia="바탕"/>
          <w:b/>
          <w:sz w:val="22"/>
          <w:szCs w:val="22"/>
          <w:lang w:eastAsia="ko-KR"/>
        </w:rPr>
        <w:t xml:space="preserve"> location</w:t>
      </w:r>
      <w:r>
        <w:rPr>
          <w:rFonts w:eastAsia="바탕"/>
          <w:b/>
          <w:sz w:val="22"/>
          <w:szCs w:val="22"/>
          <w:lang w:eastAsia="ko-KR"/>
        </w:rPr>
        <w:t xml:space="preserve"> (i.e., TRUE)</w:t>
      </w:r>
      <w:r w:rsidRPr="00C70243">
        <w:rPr>
          <w:rFonts w:eastAsia="바탕"/>
          <w:b/>
          <w:sz w:val="22"/>
          <w:szCs w:val="22"/>
          <w:lang w:eastAsia="ko-KR"/>
        </w:rPr>
        <w:t xml:space="preserve"> </w:t>
      </w:r>
      <w:r>
        <w:rPr>
          <w:rFonts w:eastAsia="바탕"/>
          <w:b/>
          <w:sz w:val="22"/>
          <w:szCs w:val="22"/>
          <w:lang w:eastAsia="ko-KR"/>
        </w:rPr>
        <w:t>is</w:t>
      </w:r>
      <w:r w:rsidRPr="00C70243">
        <w:rPr>
          <w:rFonts w:eastAsia="바탕"/>
          <w:b/>
          <w:sz w:val="22"/>
          <w:szCs w:val="22"/>
          <w:lang w:eastAsia="ko-KR"/>
        </w:rPr>
        <w:t xml:space="preserve"> </w:t>
      </w:r>
      <w:r>
        <w:rPr>
          <w:rFonts w:eastAsia="바탕"/>
          <w:b/>
          <w:sz w:val="22"/>
          <w:szCs w:val="22"/>
          <w:lang w:eastAsia="ko-KR"/>
        </w:rPr>
        <w:t>configured to only one band for each band set as follows</w:t>
      </w:r>
    </w:p>
    <w:p w14:paraId="4E93F525" w14:textId="77777777" w:rsidR="0080717F" w:rsidRPr="0080717F" w:rsidRDefault="0080717F" w:rsidP="0080717F">
      <w:pPr>
        <w:pStyle w:val="ac"/>
        <w:numPr>
          <w:ilvl w:val="0"/>
          <w:numId w:val="96"/>
        </w:numPr>
        <w:spacing w:before="120" w:after="120" w:line="240" w:lineRule="auto"/>
        <w:ind w:leftChars="0"/>
        <w:rPr>
          <w:rFonts w:ascii="Times New Roman" w:hAnsi="Times New Roman"/>
          <w:b/>
          <w:sz w:val="22"/>
          <w:szCs w:val="22"/>
          <w:lang w:eastAsia="ko-KR"/>
        </w:rPr>
      </w:pPr>
      <w:r w:rsidRPr="00FD71F8">
        <w:rPr>
          <w:rFonts w:ascii="Times New Roman" w:hAnsi="Times New Roman"/>
          <w:b/>
          <w:bCs/>
          <w:sz w:val="22"/>
          <w:szCs w:val="22"/>
          <w:lang w:val="en-GB" w:eastAsia="ko-KR"/>
        </w:rPr>
        <w:t xml:space="preserve">In 3 bands case, </w:t>
      </w:r>
      <w:proofErr w:type="spellStart"/>
      <w:r w:rsidRPr="00FD71F8">
        <w:rPr>
          <w:rFonts w:ascii="Times New Roman" w:hAnsi="Times New Roman"/>
          <w:b/>
          <w:bCs/>
          <w:sz w:val="22"/>
          <w:szCs w:val="22"/>
          <w:lang w:val="en-GB" w:eastAsia="ko-KR"/>
        </w:rPr>
        <w:t>gNB</w:t>
      </w:r>
      <w:proofErr w:type="spellEnd"/>
      <w:r w:rsidRPr="00FD71F8">
        <w:rPr>
          <w:rFonts w:ascii="Times New Roman" w:hAnsi="Times New Roman"/>
          <w:b/>
          <w:bCs/>
          <w:sz w:val="22"/>
          <w:szCs w:val="22"/>
          <w:lang w:val="en-GB" w:eastAsia="ko-KR"/>
        </w:rPr>
        <w:t xml:space="preserve"> configures </w:t>
      </w:r>
      <w:r>
        <w:rPr>
          <w:rFonts w:ascii="Times New Roman" w:hAnsi="Times New Roman"/>
          <w:b/>
          <w:bCs/>
          <w:sz w:val="22"/>
          <w:szCs w:val="22"/>
          <w:lang w:val="en-GB" w:eastAsia="ko-KR"/>
        </w:rPr>
        <w:t xml:space="preserve">the </w:t>
      </w:r>
      <w:r w:rsidRPr="00FD71F8">
        <w:rPr>
          <w:rFonts w:ascii="Times New Roman" w:hAnsi="Times New Roman"/>
          <w:b/>
          <w:bCs/>
          <w:sz w:val="22"/>
          <w:szCs w:val="22"/>
          <w:lang w:val="en-GB" w:eastAsia="ko-KR"/>
        </w:rPr>
        <w:t xml:space="preserve">switching period location for each of </w:t>
      </w:r>
      <w:r>
        <w:rPr>
          <w:rFonts w:ascii="Times New Roman" w:hAnsi="Times New Roman"/>
          <w:b/>
          <w:bCs/>
          <w:sz w:val="22"/>
          <w:szCs w:val="22"/>
          <w:lang w:val="en-GB" w:eastAsia="ko-KR"/>
        </w:rPr>
        <w:t xml:space="preserve">4 </w:t>
      </w:r>
      <w:r w:rsidRPr="00AD3C64">
        <w:rPr>
          <w:rFonts w:ascii="Times New Roman" w:hAnsi="Times New Roman"/>
          <w:b/>
          <w:bCs/>
          <w:sz w:val="22"/>
          <w:szCs w:val="22"/>
          <w:lang w:val="en-GB" w:eastAsia="ko-KR"/>
        </w:rPr>
        <w:t>band set</w:t>
      </w:r>
      <w:r>
        <w:rPr>
          <w:rFonts w:ascii="Times New Roman" w:hAnsi="Times New Roman"/>
          <w:b/>
          <w:bCs/>
          <w:sz w:val="22"/>
          <w:szCs w:val="22"/>
          <w:lang w:val="en-GB" w:eastAsia="ko-KR"/>
        </w:rPr>
        <w:t>s</w:t>
      </w:r>
      <w:r w:rsidRPr="00FD71F8">
        <w:rPr>
          <w:rFonts w:ascii="Times New Roman" w:hAnsi="Times New Roman"/>
          <w:b/>
          <w:bCs/>
          <w:sz w:val="22"/>
          <w:szCs w:val="22"/>
          <w:lang w:val="en-GB" w:eastAsia="ko-KR"/>
        </w:rPr>
        <w:t xml:space="preserve"> such as {A, B}, {A, C}, {B, C}, {A, B, C}</w:t>
      </w:r>
    </w:p>
    <w:p w14:paraId="1D307AF7" w14:textId="77777777" w:rsidR="0080717F" w:rsidRPr="00FD71F8" w:rsidRDefault="0080717F" w:rsidP="0080717F">
      <w:pPr>
        <w:pStyle w:val="ac"/>
        <w:numPr>
          <w:ilvl w:val="0"/>
          <w:numId w:val="96"/>
        </w:numPr>
        <w:ind w:leftChars="0"/>
        <w:rPr>
          <w:rFonts w:ascii="Times New Roman" w:hAnsi="Times New Roman"/>
          <w:b/>
          <w:sz w:val="22"/>
          <w:szCs w:val="22"/>
          <w:lang w:eastAsia="ko-KR"/>
        </w:rPr>
      </w:pPr>
      <w:r w:rsidRPr="00FD71F8">
        <w:rPr>
          <w:rFonts w:ascii="Times New Roman" w:hAnsi="Times New Roman"/>
          <w:b/>
          <w:sz w:val="22"/>
          <w:szCs w:val="22"/>
          <w:lang w:eastAsia="ko-KR"/>
        </w:rPr>
        <w:t xml:space="preserve">In 4 bands case, </w:t>
      </w:r>
      <w:proofErr w:type="spellStart"/>
      <w:r w:rsidRPr="00FD71F8">
        <w:rPr>
          <w:rFonts w:ascii="Times New Roman" w:hAnsi="Times New Roman"/>
          <w:b/>
          <w:sz w:val="22"/>
          <w:szCs w:val="22"/>
          <w:lang w:eastAsia="ko-KR"/>
        </w:rPr>
        <w:t>gNB</w:t>
      </w:r>
      <w:proofErr w:type="spellEnd"/>
      <w:r w:rsidRPr="00FD71F8">
        <w:rPr>
          <w:rFonts w:ascii="Times New Roman" w:hAnsi="Times New Roman"/>
          <w:b/>
          <w:sz w:val="22"/>
          <w:szCs w:val="22"/>
          <w:lang w:eastAsia="ko-KR"/>
        </w:rPr>
        <w:t xml:space="preserve"> configures </w:t>
      </w:r>
      <w:r>
        <w:rPr>
          <w:rFonts w:ascii="Times New Roman" w:hAnsi="Times New Roman"/>
          <w:b/>
          <w:sz w:val="22"/>
          <w:szCs w:val="22"/>
          <w:lang w:eastAsia="ko-KR"/>
        </w:rPr>
        <w:t xml:space="preserve">the </w:t>
      </w:r>
      <w:r w:rsidRPr="00FD71F8">
        <w:rPr>
          <w:rFonts w:ascii="Times New Roman" w:hAnsi="Times New Roman"/>
          <w:b/>
          <w:sz w:val="22"/>
          <w:szCs w:val="22"/>
          <w:lang w:eastAsia="ko-KR"/>
        </w:rPr>
        <w:t xml:space="preserve">switching period location for each of </w:t>
      </w:r>
      <w:r>
        <w:rPr>
          <w:rFonts w:ascii="Times New Roman" w:hAnsi="Times New Roman"/>
          <w:b/>
          <w:sz w:val="22"/>
          <w:szCs w:val="22"/>
          <w:lang w:eastAsia="ko-KR"/>
        </w:rPr>
        <w:t xml:space="preserve">11 </w:t>
      </w:r>
      <w:r w:rsidRPr="00AD3C64">
        <w:rPr>
          <w:rFonts w:ascii="Times New Roman" w:hAnsi="Times New Roman"/>
          <w:b/>
          <w:sz w:val="22"/>
          <w:szCs w:val="22"/>
          <w:lang w:eastAsia="ko-KR"/>
        </w:rPr>
        <w:t>band set</w:t>
      </w:r>
      <w:r>
        <w:rPr>
          <w:rFonts w:ascii="Times New Roman" w:hAnsi="Times New Roman"/>
          <w:b/>
          <w:sz w:val="22"/>
          <w:szCs w:val="22"/>
          <w:lang w:eastAsia="ko-KR"/>
        </w:rPr>
        <w:t>s</w:t>
      </w:r>
      <w:r w:rsidRPr="00FD71F8">
        <w:rPr>
          <w:rFonts w:ascii="Times New Roman" w:hAnsi="Times New Roman"/>
          <w:b/>
          <w:sz w:val="22"/>
          <w:szCs w:val="22"/>
          <w:lang w:eastAsia="ko-KR"/>
        </w:rPr>
        <w:t xml:space="preserve"> such as {A, B}, {A, C}, {A, D}, {B, C}, {B, D}, {C, D}, {A, B, C}, {A, B, D}, </w:t>
      </w:r>
      <w:r>
        <w:rPr>
          <w:rFonts w:ascii="Times New Roman" w:hAnsi="Times New Roman"/>
          <w:b/>
          <w:sz w:val="22"/>
          <w:szCs w:val="22"/>
          <w:lang w:eastAsia="ko-KR"/>
        </w:rPr>
        <w:t xml:space="preserve">{A, C, D}, </w:t>
      </w:r>
      <w:r w:rsidRPr="00FD71F8">
        <w:rPr>
          <w:rFonts w:ascii="Times New Roman" w:hAnsi="Times New Roman"/>
          <w:b/>
          <w:sz w:val="22"/>
          <w:szCs w:val="22"/>
          <w:lang w:eastAsia="ko-KR"/>
        </w:rPr>
        <w:t>{B, C, D}, {A, B, C, D}</w:t>
      </w:r>
    </w:p>
    <w:p w14:paraId="17FA2D3B" w14:textId="77777777" w:rsidR="0080717F" w:rsidRPr="0080717F" w:rsidRDefault="0080717F" w:rsidP="0080717F">
      <w:pPr>
        <w:spacing w:before="120" w:after="120" w:line="240" w:lineRule="auto"/>
        <w:ind w:left="0" w:firstLineChars="100" w:firstLine="216"/>
        <w:rPr>
          <w:rFonts w:eastAsia="바탕"/>
          <w:b/>
          <w:sz w:val="22"/>
          <w:szCs w:val="22"/>
          <w:lang w:eastAsia="ko-KR"/>
        </w:rPr>
      </w:pPr>
      <w:r w:rsidRPr="0080717F">
        <w:rPr>
          <w:rFonts w:eastAsia="바탕"/>
          <w:b/>
          <w:sz w:val="22"/>
          <w:szCs w:val="22"/>
          <w:lang w:eastAsia="ko-KR"/>
        </w:rPr>
        <w:lastRenderedPageBreak/>
        <w:t xml:space="preserve">Proposal #2: In Rel-18 UL Tx switching, the switching period can be located to all bands located in either switch-from bands or switch-to bands where the band configured with the switching period location (i.e., TRUE) belongs to. </w:t>
      </w:r>
    </w:p>
    <w:p w14:paraId="39AC9072" w14:textId="77777777" w:rsidR="00AC21E7" w:rsidRPr="0080717F" w:rsidRDefault="00AC21E7" w:rsidP="00FD1517">
      <w:pPr>
        <w:spacing w:before="120" w:after="120" w:line="240" w:lineRule="auto"/>
        <w:ind w:left="284" w:hangingChars="129"/>
        <w:rPr>
          <w:rFonts w:eastAsia="바탕"/>
          <w:sz w:val="22"/>
          <w:szCs w:val="22"/>
          <w:lang w:val="x-none" w:eastAsia="ko-KR"/>
        </w:rPr>
      </w:pPr>
    </w:p>
    <w:p w14:paraId="461DDC6D" w14:textId="77777777" w:rsidR="0080717F" w:rsidRDefault="0080717F" w:rsidP="008071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029DB">
        <w:rPr>
          <w:rFonts w:eastAsia="바탕"/>
          <w:b/>
          <w:sz w:val="22"/>
          <w:szCs w:val="22"/>
          <w:lang w:eastAsia="ko-KR"/>
        </w:rPr>
        <w:t xml:space="preserve">: </w:t>
      </w:r>
      <w:r>
        <w:rPr>
          <w:rFonts w:eastAsia="바탕"/>
          <w:b/>
          <w:sz w:val="22"/>
          <w:szCs w:val="22"/>
          <w:lang w:eastAsia="ko-KR"/>
        </w:rPr>
        <w:t xml:space="preserve">Discuss whether/how to revise the following agreement made at RAN1#111 to resolve the problematic case of Case#1 if </w:t>
      </w:r>
      <w:proofErr w:type="spellStart"/>
      <w:r>
        <w:rPr>
          <w:rFonts w:eastAsia="바탕"/>
          <w:b/>
          <w:sz w:val="22"/>
          <w:szCs w:val="22"/>
          <w:lang w:eastAsia="ko-KR"/>
        </w:rPr>
        <w:t>oneT</w:t>
      </w:r>
      <w:proofErr w:type="spellEnd"/>
      <w:r>
        <w:rPr>
          <w:rFonts w:eastAsia="바탕"/>
          <w:b/>
          <w:sz w:val="22"/>
          <w:szCs w:val="22"/>
          <w:lang w:eastAsia="ko-KR"/>
        </w:rPr>
        <w:t xml:space="preserve"> is indicated to the band pair (highlighted in yellow) where concurrent UL transmission is not supported. </w:t>
      </w:r>
    </w:p>
    <w:tbl>
      <w:tblPr>
        <w:tblStyle w:val="a6"/>
        <w:tblW w:w="0" w:type="auto"/>
        <w:tblInd w:w="284" w:type="dxa"/>
        <w:tblLook w:val="04A0" w:firstRow="1" w:lastRow="0" w:firstColumn="1" w:lastColumn="0" w:noHBand="0" w:noVBand="1"/>
      </w:tblPr>
      <w:tblGrid>
        <w:gridCol w:w="9344"/>
      </w:tblGrid>
      <w:tr w:rsidR="0080717F" w14:paraId="48C1DA32" w14:textId="77777777" w:rsidTr="00FD7C3D">
        <w:tc>
          <w:tcPr>
            <w:tcW w:w="9344" w:type="dxa"/>
          </w:tcPr>
          <w:p w14:paraId="029E1EF6" w14:textId="77777777" w:rsidR="0080717F" w:rsidRPr="0080717F" w:rsidRDefault="0080717F" w:rsidP="00FD7C3D">
            <w:pPr>
              <w:spacing w:before="120" w:after="120" w:line="240" w:lineRule="auto"/>
              <w:ind w:left="0" w:firstLine="0"/>
              <w:rPr>
                <w:rFonts w:eastAsia="바탕"/>
                <w:bCs/>
                <w:sz w:val="22"/>
                <w:szCs w:val="22"/>
                <w:highlight w:val="green"/>
                <w:u w:val="single"/>
                <w:lang w:eastAsia="ko-KR"/>
              </w:rPr>
            </w:pPr>
            <w:r w:rsidRPr="0080717F">
              <w:rPr>
                <w:rFonts w:eastAsia="바탕"/>
                <w:bCs/>
                <w:sz w:val="22"/>
                <w:szCs w:val="22"/>
                <w:highlight w:val="green"/>
                <w:u w:val="single"/>
                <w:lang w:eastAsia="ko-KR"/>
              </w:rPr>
              <w:t>Agreement</w:t>
            </w:r>
          </w:p>
          <w:p w14:paraId="07168349" w14:textId="77777777" w:rsidR="0080717F" w:rsidRPr="0080717F" w:rsidRDefault="0080717F" w:rsidP="00FD7C3D">
            <w:pPr>
              <w:spacing w:before="120" w:after="120" w:line="240" w:lineRule="auto"/>
              <w:ind w:left="0" w:firstLine="0"/>
              <w:rPr>
                <w:rFonts w:eastAsia="바탕"/>
                <w:bCs/>
                <w:sz w:val="22"/>
                <w:szCs w:val="22"/>
                <w:lang w:eastAsia="ko-KR"/>
              </w:rPr>
            </w:pPr>
            <w:r w:rsidRPr="0080717F">
              <w:rPr>
                <w:rFonts w:eastAsia="바탕"/>
                <w:bCs/>
                <w:sz w:val="22"/>
                <w:szCs w:val="22"/>
                <w:lang w:eastAsia="ko-KR"/>
              </w:rPr>
              <w:t>Following working assumption is confirmed with updates.</w:t>
            </w:r>
          </w:p>
          <w:p w14:paraId="05B738AE" w14:textId="77777777" w:rsidR="0080717F" w:rsidRPr="0080717F" w:rsidRDefault="0080717F" w:rsidP="00FD7C3D">
            <w:pPr>
              <w:spacing w:before="120" w:after="120" w:line="240" w:lineRule="auto"/>
              <w:ind w:left="0" w:firstLine="0"/>
              <w:rPr>
                <w:rFonts w:eastAsia="바탕"/>
                <w:bCs/>
                <w:sz w:val="22"/>
                <w:szCs w:val="22"/>
                <w:lang w:eastAsia="ko-KR"/>
              </w:rPr>
            </w:pPr>
            <w:r w:rsidRPr="0080717F">
              <w:rPr>
                <w:rFonts w:eastAsia="바탕"/>
                <w:bCs/>
                <w:sz w:val="22"/>
                <w:szCs w:val="22"/>
                <w:highlight w:val="darkYellow"/>
                <w:lang w:eastAsia="ko-KR"/>
              </w:rPr>
              <w:t>Working Assumption</w:t>
            </w:r>
          </w:p>
          <w:p w14:paraId="6106154F" w14:textId="77777777" w:rsidR="0080717F" w:rsidRPr="0080717F" w:rsidRDefault="0080717F" w:rsidP="00FD7C3D">
            <w:pPr>
              <w:spacing w:before="120" w:after="120" w:line="240" w:lineRule="auto"/>
              <w:ind w:left="0" w:firstLine="0"/>
              <w:rPr>
                <w:rFonts w:eastAsia="바탕"/>
                <w:bCs/>
                <w:sz w:val="22"/>
                <w:szCs w:val="22"/>
                <w:lang w:eastAsia="ko-KR"/>
              </w:rPr>
            </w:pPr>
            <w:r w:rsidRPr="0080717F">
              <w:rPr>
                <w:rFonts w:eastAsia="바탕"/>
                <w:bCs/>
                <w:sz w:val="22"/>
                <w:szCs w:val="22"/>
                <w:lang w:eastAsia="ko-KR"/>
              </w:rPr>
              <w:t>for dual UL, reuse existing RRC parameter {</w:t>
            </w:r>
            <w:proofErr w:type="spellStart"/>
            <w:r w:rsidRPr="0080717F">
              <w:rPr>
                <w:rFonts w:eastAsia="바탕"/>
                <w:bCs/>
                <w:sz w:val="22"/>
                <w:szCs w:val="22"/>
                <w:lang w:eastAsia="ko-KR"/>
              </w:rPr>
              <w:t>oneT</w:t>
            </w:r>
            <w:proofErr w:type="spellEnd"/>
            <w:r w:rsidRPr="0080717F">
              <w:rPr>
                <w:rFonts w:eastAsia="바탕"/>
                <w:bCs/>
                <w:sz w:val="22"/>
                <w:szCs w:val="22"/>
                <w:lang w:eastAsia="ko-KR"/>
              </w:rPr>
              <w:t xml:space="preserve">,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via </w:t>
            </w:r>
            <w:proofErr w:type="spellStart"/>
            <w:r w:rsidRPr="0080717F">
              <w:rPr>
                <w:rFonts w:eastAsia="바탕"/>
                <w:bCs/>
                <w:sz w:val="22"/>
                <w:szCs w:val="22"/>
                <w:lang w:eastAsia="ko-KR"/>
              </w:rPr>
              <w:t>uplinkTxSwitching-DualUL-TxState</w:t>
            </w:r>
            <w:proofErr w:type="spellEnd"/>
            <w:r w:rsidRPr="0080717F">
              <w:rPr>
                <w:rFonts w:eastAsia="바탕"/>
                <w:bCs/>
                <w:sz w:val="22"/>
                <w:szCs w:val="22"/>
                <w:lang w:eastAsia="ko-KR"/>
              </w:rPr>
              <w:t xml:space="preserve"> to solve the issue on ambiguous switching state at least for following cases</w:t>
            </w:r>
          </w:p>
          <w:p w14:paraId="416C6BCB" w14:textId="77777777" w:rsidR="0080717F" w:rsidRPr="0080717F" w:rsidRDefault="0080717F" w:rsidP="0080717F">
            <w:pPr>
              <w:numPr>
                <w:ilvl w:val="0"/>
                <w:numId w:val="108"/>
              </w:numPr>
              <w:spacing w:before="120" w:after="120" w:line="240" w:lineRule="auto"/>
              <w:rPr>
                <w:rFonts w:eastAsia="바탕"/>
                <w:bCs/>
                <w:sz w:val="22"/>
                <w:szCs w:val="22"/>
                <w:lang w:eastAsia="ko-KR"/>
              </w:rPr>
            </w:pPr>
            <w:r w:rsidRPr="0080717F">
              <w:rPr>
                <w:rFonts w:eastAsia="바탕"/>
                <w:bCs/>
                <w:sz w:val="22"/>
                <w:szCs w:val="22"/>
                <w:lang w:eastAsia="ko-KR"/>
              </w:rPr>
              <w:t>Case#1 of the issue: two Tx chains are currently associated with band A, and next transmission is 1 port transmission on band B, but there are multiple possible switching cases where 1P on band B is supported</w:t>
            </w:r>
          </w:p>
          <w:p w14:paraId="77701380" w14:textId="77777777" w:rsidR="0080717F" w:rsidRPr="0080717F" w:rsidRDefault="0080717F" w:rsidP="0080717F">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t xml:space="preserve">if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is indicated, both of two Tx chains are switched to band B</w:t>
            </w:r>
          </w:p>
          <w:p w14:paraId="21A8FDA7" w14:textId="77777777" w:rsidR="0080717F" w:rsidRPr="0080717F" w:rsidRDefault="0080717F" w:rsidP="0080717F">
            <w:pPr>
              <w:numPr>
                <w:ilvl w:val="1"/>
                <w:numId w:val="108"/>
              </w:numPr>
              <w:spacing w:before="120" w:after="120" w:line="240" w:lineRule="auto"/>
              <w:rPr>
                <w:rFonts w:eastAsia="바탕"/>
                <w:bCs/>
                <w:sz w:val="22"/>
                <w:szCs w:val="22"/>
                <w:highlight w:val="yellow"/>
                <w:lang w:eastAsia="ko-KR"/>
              </w:rPr>
            </w:pPr>
            <w:r w:rsidRPr="0080717F">
              <w:rPr>
                <w:rFonts w:eastAsia="바탕"/>
                <w:bCs/>
                <w:sz w:val="22"/>
                <w:szCs w:val="22"/>
                <w:highlight w:val="yellow"/>
                <w:lang w:eastAsia="ko-KR"/>
              </w:rPr>
              <w:t xml:space="preserve">if </w:t>
            </w:r>
            <w:proofErr w:type="spellStart"/>
            <w:r w:rsidRPr="0080717F">
              <w:rPr>
                <w:rFonts w:eastAsia="바탕"/>
                <w:bCs/>
                <w:sz w:val="22"/>
                <w:szCs w:val="22"/>
                <w:highlight w:val="yellow"/>
                <w:lang w:eastAsia="ko-KR"/>
              </w:rPr>
              <w:t>oneT</w:t>
            </w:r>
            <w:proofErr w:type="spellEnd"/>
            <w:r w:rsidRPr="0080717F">
              <w:rPr>
                <w:rFonts w:eastAsia="바탕"/>
                <w:bCs/>
                <w:sz w:val="22"/>
                <w:szCs w:val="22"/>
                <w:highlight w:val="yellow"/>
                <w:lang w:eastAsia="ko-KR"/>
              </w:rPr>
              <w:t xml:space="preserve"> is indicated, one Tx chain is switched to band B while another Tx chain remains on band A</w:t>
            </w:r>
          </w:p>
          <w:p w14:paraId="6B17B5B9" w14:textId="77777777" w:rsidR="0080717F" w:rsidRPr="0080717F" w:rsidRDefault="0080717F" w:rsidP="0080717F">
            <w:pPr>
              <w:numPr>
                <w:ilvl w:val="0"/>
                <w:numId w:val="108"/>
              </w:numPr>
              <w:spacing w:before="120" w:after="120" w:line="240" w:lineRule="auto"/>
              <w:rPr>
                <w:rFonts w:eastAsia="바탕"/>
                <w:bCs/>
                <w:sz w:val="22"/>
                <w:szCs w:val="22"/>
                <w:lang w:eastAsia="ko-KR"/>
              </w:rPr>
            </w:pPr>
            <w:r w:rsidRPr="0080717F">
              <w:rPr>
                <w:rFonts w:eastAsia="바탕"/>
                <w:bCs/>
                <w:sz w:val="22"/>
                <w:szCs w:val="22"/>
                <w:lang w:eastAsia="ko-KR"/>
              </w:rPr>
              <w:t>Case#2 of the issue: two Tx chains are currently associated with band A and B, and next transmission is 1 port transmission on band C, but there are multiple possible switching cases where 1P on band C is supported</w:t>
            </w:r>
          </w:p>
          <w:p w14:paraId="07A3740B" w14:textId="77777777" w:rsidR="0080717F" w:rsidRPr="0080717F" w:rsidRDefault="0080717F" w:rsidP="0080717F">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t xml:space="preserve">if </w:t>
            </w:r>
            <w:proofErr w:type="spellStart"/>
            <w:r w:rsidRPr="0080717F">
              <w:rPr>
                <w:rFonts w:eastAsia="바탕"/>
                <w:bCs/>
                <w:sz w:val="22"/>
                <w:szCs w:val="22"/>
                <w:lang w:eastAsia="ko-KR"/>
              </w:rPr>
              <w:t>twoT</w:t>
            </w:r>
            <w:proofErr w:type="spellEnd"/>
            <w:r w:rsidRPr="0080717F">
              <w:rPr>
                <w:rFonts w:eastAsia="바탕"/>
                <w:bCs/>
                <w:sz w:val="22"/>
                <w:szCs w:val="22"/>
                <w:lang w:eastAsia="ko-KR"/>
              </w:rPr>
              <w:t xml:space="preserve"> is indicated, both of two Tx chains are switched to band C</w:t>
            </w:r>
          </w:p>
          <w:p w14:paraId="24A78AF6" w14:textId="77777777" w:rsidR="0080717F" w:rsidRPr="0080717F" w:rsidRDefault="0080717F" w:rsidP="0080717F">
            <w:pPr>
              <w:numPr>
                <w:ilvl w:val="1"/>
                <w:numId w:val="108"/>
              </w:numPr>
              <w:spacing w:before="120" w:after="120" w:line="240" w:lineRule="auto"/>
              <w:rPr>
                <w:rFonts w:eastAsia="바탕"/>
                <w:bCs/>
                <w:sz w:val="22"/>
                <w:szCs w:val="22"/>
                <w:lang w:eastAsia="ko-KR"/>
              </w:rPr>
            </w:pPr>
            <w:r w:rsidRPr="0080717F">
              <w:rPr>
                <w:rFonts w:eastAsia="바탕"/>
                <w:bCs/>
                <w:sz w:val="22"/>
                <w:szCs w:val="22"/>
                <w:lang w:eastAsia="ko-KR"/>
              </w:rPr>
              <w:t xml:space="preserve">if </w:t>
            </w:r>
            <w:proofErr w:type="spellStart"/>
            <w:r w:rsidRPr="0080717F">
              <w:rPr>
                <w:rFonts w:eastAsia="바탕"/>
                <w:bCs/>
                <w:sz w:val="22"/>
                <w:szCs w:val="22"/>
                <w:lang w:eastAsia="ko-KR"/>
              </w:rPr>
              <w:t>oneT</w:t>
            </w:r>
            <w:proofErr w:type="spellEnd"/>
            <w:r w:rsidRPr="0080717F">
              <w:rPr>
                <w:rFonts w:eastAsia="바탕"/>
                <w:bCs/>
                <w:sz w:val="22"/>
                <w:szCs w:val="22"/>
                <w:lang w:eastAsia="ko-KR"/>
              </w:rPr>
              <w:t xml:space="preserve"> is indicated, one Tx chain is switched to band C while how to determine the associated band for another Tx chain is </w:t>
            </w:r>
          </w:p>
          <w:p w14:paraId="4A8AC55A" w14:textId="77777777" w:rsidR="0080717F" w:rsidRDefault="0080717F" w:rsidP="0080717F">
            <w:pPr>
              <w:numPr>
                <w:ilvl w:val="2"/>
                <w:numId w:val="108"/>
              </w:numPr>
              <w:spacing w:before="120" w:after="120" w:line="240" w:lineRule="auto"/>
              <w:rPr>
                <w:rFonts w:eastAsia="바탕"/>
                <w:sz w:val="22"/>
                <w:szCs w:val="22"/>
                <w:lang w:eastAsia="ko-KR"/>
              </w:rPr>
            </w:pPr>
            <w:r w:rsidRPr="0080717F">
              <w:rPr>
                <w:rFonts w:eastAsia="바탕"/>
                <w:bCs/>
                <w:sz w:val="22"/>
                <w:szCs w:val="22"/>
                <w:lang w:eastAsia="ko-KR"/>
              </w:rPr>
              <w:t>based on new RRC parameter</w:t>
            </w:r>
          </w:p>
        </w:tc>
      </w:tr>
    </w:tbl>
    <w:p w14:paraId="6FEB657D" w14:textId="77777777" w:rsidR="0080717F" w:rsidRDefault="0080717F" w:rsidP="0080717F">
      <w:pPr>
        <w:spacing w:before="120" w:after="120" w:line="240" w:lineRule="auto"/>
        <w:ind w:left="0" w:firstLineChars="100" w:firstLine="216"/>
        <w:rPr>
          <w:rFonts w:eastAsia="바탕"/>
          <w:b/>
          <w:sz w:val="22"/>
          <w:szCs w:val="22"/>
          <w:lang w:eastAsia="ko-KR"/>
        </w:rPr>
      </w:pPr>
    </w:p>
    <w:p w14:paraId="35B5052F" w14:textId="7C94B4DC" w:rsidR="0080717F" w:rsidRDefault="0080717F" w:rsidP="008071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A029DB">
        <w:rPr>
          <w:rFonts w:eastAsia="바탕"/>
          <w:b/>
          <w:sz w:val="22"/>
          <w:szCs w:val="22"/>
          <w:lang w:eastAsia="ko-KR"/>
        </w:rPr>
        <w:t xml:space="preserve">: </w:t>
      </w:r>
      <w:r>
        <w:rPr>
          <w:rFonts w:eastAsia="바탕"/>
          <w:b/>
          <w:sz w:val="22"/>
          <w:szCs w:val="22"/>
          <w:lang w:eastAsia="ko-KR"/>
        </w:rPr>
        <w:t xml:space="preserve">For a Tx switching case involved 3 or 4 bands, </w:t>
      </w:r>
      <w:r w:rsidRPr="00197EBC">
        <w:rPr>
          <w:rFonts w:eastAsia="바탕"/>
          <w:b/>
          <w:sz w:val="22"/>
          <w:szCs w:val="22"/>
          <w:lang w:eastAsia="ko-KR"/>
        </w:rPr>
        <w:t>wh</w:t>
      </w:r>
      <w:r>
        <w:rPr>
          <w:rFonts w:eastAsia="바탕"/>
          <w:b/>
          <w:sz w:val="22"/>
          <w:szCs w:val="22"/>
          <w:lang w:eastAsia="ko-KR"/>
        </w:rPr>
        <w:t xml:space="preserve">ere two UL transmissions on two transmitting bands are partially overlapped in time, the switching period location is determined based on the band with earlier UL transmission and the length of switching period is determined as </w:t>
      </w:r>
      <w:r w:rsidRPr="00D44967">
        <w:rPr>
          <w:rFonts w:eastAsia="바탕"/>
          <w:b/>
          <w:sz w:val="22"/>
          <w:szCs w:val="22"/>
          <w:lang w:eastAsia="ko-KR"/>
        </w:rPr>
        <w:t xml:space="preserve">the largest </w:t>
      </w:r>
      <w:r>
        <w:rPr>
          <w:rFonts w:eastAsia="바탕"/>
          <w:b/>
          <w:sz w:val="22"/>
          <w:szCs w:val="22"/>
          <w:lang w:eastAsia="ko-KR"/>
        </w:rPr>
        <w:t>one</w:t>
      </w:r>
      <w:r w:rsidRPr="00D44967">
        <w:rPr>
          <w:rFonts w:eastAsia="바탕"/>
          <w:b/>
          <w:sz w:val="22"/>
          <w:szCs w:val="22"/>
          <w:lang w:eastAsia="ko-KR"/>
        </w:rPr>
        <w:t xml:space="preserve"> </w:t>
      </w:r>
      <w:r>
        <w:rPr>
          <w:rFonts w:eastAsia="바탕"/>
          <w:b/>
          <w:sz w:val="22"/>
          <w:szCs w:val="22"/>
          <w:lang w:eastAsia="ko-KR"/>
        </w:rPr>
        <w:t>among</w:t>
      </w:r>
      <w:r w:rsidRPr="00D44967">
        <w:rPr>
          <w:rFonts w:eastAsia="바탕"/>
          <w:b/>
          <w:sz w:val="22"/>
          <w:szCs w:val="22"/>
          <w:lang w:eastAsia="ko-KR"/>
        </w:rPr>
        <w:t xml:space="preserve"> the reported switching period</w:t>
      </w:r>
      <w:r>
        <w:rPr>
          <w:rFonts w:eastAsia="바탕"/>
          <w:b/>
          <w:sz w:val="22"/>
          <w:szCs w:val="22"/>
          <w:lang w:eastAsia="ko-KR"/>
        </w:rPr>
        <w:t>s</w:t>
      </w:r>
      <w:r w:rsidRPr="00D44967">
        <w:rPr>
          <w:rFonts w:eastAsia="바탕"/>
          <w:b/>
          <w:sz w:val="22"/>
          <w:szCs w:val="22"/>
          <w:lang w:eastAsia="ko-KR"/>
        </w:rPr>
        <w:t xml:space="preserve"> for all involved band pairs</w:t>
      </w:r>
      <w:r>
        <w:rPr>
          <w:rFonts w:eastAsia="바탕"/>
          <w:b/>
          <w:sz w:val="22"/>
          <w:szCs w:val="22"/>
          <w:lang w:eastAsia="ko-KR"/>
        </w:rPr>
        <w:t>.</w:t>
      </w:r>
    </w:p>
    <w:p w14:paraId="4FDC9B76" w14:textId="77777777" w:rsidR="0080717F" w:rsidRDefault="0080717F" w:rsidP="0080717F">
      <w:pPr>
        <w:spacing w:before="120" w:after="120" w:line="240" w:lineRule="auto"/>
        <w:ind w:left="283" w:hangingChars="131" w:hanging="283"/>
        <w:rPr>
          <w:rFonts w:eastAsia="바탕"/>
          <w:b/>
          <w:sz w:val="22"/>
          <w:szCs w:val="22"/>
          <w:lang w:eastAsia="ko-KR"/>
        </w:rPr>
      </w:pPr>
    </w:p>
    <w:p w14:paraId="3365CDA1" w14:textId="77777777" w:rsidR="00F64312" w:rsidRDefault="00F64312">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CF171" w14:textId="77777777" w:rsidR="008847D7" w:rsidRDefault="008847D7" w:rsidP="00CB15B0">
      <w:pPr>
        <w:spacing w:before="0" w:after="0" w:line="240" w:lineRule="auto"/>
      </w:pPr>
      <w:r>
        <w:separator/>
      </w:r>
    </w:p>
  </w:endnote>
  <w:endnote w:type="continuationSeparator" w:id="0">
    <w:p w14:paraId="46E1DA74" w14:textId="77777777" w:rsidR="008847D7" w:rsidRDefault="008847D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F6E9" w14:textId="77777777" w:rsidR="008847D7" w:rsidRDefault="008847D7" w:rsidP="00CB15B0">
      <w:pPr>
        <w:spacing w:before="0" w:after="0" w:line="240" w:lineRule="auto"/>
      </w:pPr>
      <w:r>
        <w:separator/>
      </w:r>
    </w:p>
  </w:footnote>
  <w:footnote w:type="continuationSeparator" w:id="0">
    <w:p w14:paraId="7D7CB96B" w14:textId="77777777" w:rsidR="008847D7" w:rsidRDefault="008847D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2"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6"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4"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9"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0"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5"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8"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1"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3"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4"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6"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8"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1"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4"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5"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6"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7"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9"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4"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5"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8"/>
  </w:num>
  <w:num w:numId="2">
    <w:abstractNumId w:val="0"/>
  </w:num>
  <w:num w:numId="3">
    <w:abstractNumId w:val="53"/>
  </w:num>
  <w:num w:numId="4">
    <w:abstractNumId w:val="44"/>
  </w:num>
  <w:num w:numId="5">
    <w:abstractNumId w:val="26"/>
  </w:num>
  <w:num w:numId="6">
    <w:abstractNumId w:val="48"/>
  </w:num>
  <w:num w:numId="7">
    <w:abstractNumId w:val="51"/>
  </w:num>
  <w:num w:numId="8">
    <w:abstractNumId w:val="7"/>
  </w:num>
  <w:num w:numId="9">
    <w:abstractNumId w:val="75"/>
  </w:num>
  <w:num w:numId="1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7"/>
  </w:num>
  <w:num w:numId="13">
    <w:abstractNumId w:val="34"/>
  </w:num>
  <w:num w:numId="14">
    <w:abstractNumId w:val="82"/>
  </w:num>
  <w:num w:numId="15">
    <w:abstractNumId w:val="83"/>
  </w:num>
  <w:num w:numId="16">
    <w:abstractNumId w:val="89"/>
  </w:num>
  <w:num w:numId="17">
    <w:abstractNumId w:val="68"/>
  </w:num>
  <w:num w:numId="18">
    <w:abstractNumId w:val="39"/>
  </w:num>
  <w:num w:numId="19">
    <w:abstractNumId w:val="41"/>
  </w:num>
  <w:num w:numId="20">
    <w:abstractNumId w:val="94"/>
  </w:num>
  <w:num w:numId="21">
    <w:abstractNumId w:val="14"/>
  </w:num>
  <w:num w:numId="22">
    <w:abstractNumId w:val="96"/>
  </w:num>
  <w:num w:numId="23">
    <w:abstractNumId w:val="13"/>
  </w:num>
  <w:num w:numId="24">
    <w:abstractNumId w:val="95"/>
  </w:num>
  <w:num w:numId="25">
    <w:abstractNumId w:val="66"/>
  </w:num>
  <w:num w:numId="26">
    <w:abstractNumId w:val="35"/>
  </w:num>
  <w:num w:numId="27">
    <w:abstractNumId w:val="50"/>
  </w:num>
  <w:num w:numId="28">
    <w:abstractNumId w:val="27"/>
  </w:num>
  <w:num w:numId="29">
    <w:abstractNumId w:val="88"/>
  </w:num>
  <w:num w:numId="30">
    <w:abstractNumId w:val="42"/>
  </w:num>
  <w:num w:numId="31">
    <w:abstractNumId w:val="5"/>
  </w:num>
  <w:num w:numId="32">
    <w:abstractNumId w:val="40"/>
  </w:num>
  <w:num w:numId="33">
    <w:abstractNumId w:val="37"/>
  </w:num>
  <w:num w:numId="34">
    <w:abstractNumId w:val="77"/>
  </w:num>
  <w:num w:numId="35">
    <w:abstractNumId w:val="29"/>
  </w:num>
  <w:num w:numId="36">
    <w:abstractNumId w:val="76"/>
  </w:num>
  <w:num w:numId="37">
    <w:abstractNumId w:val="90"/>
  </w:num>
  <w:num w:numId="38">
    <w:abstractNumId w:val="103"/>
  </w:num>
  <w:num w:numId="39">
    <w:abstractNumId w:val="74"/>
  </w:num>
  <w:num w:numId="40">
    <w:abstractNumId w:val="81"/>
  </w:num>
  <w:num w:numId="41">
    <w:abstractNumId w:val="23"/>
  </w:num>
  <w:num w:numId="42">
    <w:abstractNumId w:val="64"/>
  </w:num>
  <w:num w:numId="43">
    <w:abstractNumId w:val="43"/>
  </w:num>
  <w:num w:numId="44">
    <w:abstractNumId w:val="56"/>
  </w:num>
  <w:num w:numId="45">
    <w:abstractNumId w:val="49"/>
  </w:num>
  <w:num w:numId="46">
    <w:abstractNumId w:val="106"/>
  </w:num>
  <w:num w:numId="47">
    <w:abstractNumId w:val="107"/>
  </w:num>
  <w:num w:numId="48">
    <w:abstractNumId w:val="30"/>
  </w:num>
  <w:num w:numId="49">
    <w:abstractNumId w:val="105"/>
  </w:num>
  <w:num w:numId="50">
    <w:abstractNumId w:val="71"/>
  </w:num>
  <w:num w:numId="51">
    <w:abstractNumId w:val="49"/>
  </w:num>
  <w:num w:numId="52">
    <w:abstractNumId w:val="86"/>
  </w:num>
  <w:num w:numId="53">
    <w:abstractNumId w:val="8"/>
  </w:num>
  <w:num w:numId="54">
    <w:abstractNumId w:val="62"/>
  </w:num>
  <w:num w:numId="55">
    <w:abstractNumId w:val="54"/>
  </w:num>
  <w:num w:numId="56">
    <w:abstractNumId w:val="32"/>
  </w:num>
  <w:num w:numId="57">
    <w:abstractNumId w:val="19"/>
  </w:num>
  <w:num w:numId="58">
    <w:abstractNumId w:val="109"/>
  </w:num>
  <w:num w:numId="59">
    <w:abstractNumId w:val="46"/>
  </w:num>
  <w:num w:numId="60">
    <w:abstractNumId w:val="93"/>
  </w:num>
  <w:num w:numId="61">
    <w:abstractNumId w:val="65"/>
  </w:num>
  <w:num w:numId="62">
    <w:abstractNumId w:val="16"/>
  </w:num>
  <w:num w:numId="63">
    <w:abstractNumId w:val="59"/>
  </w:num>
  <w:num w:numId="64">
    <w:abstractNumId w:val="52"/>
  </w:num>
  <w:num w:numId="65">
    <w:abstractNumId w:val="73"/>
  </w:num>
  <w:num w:numId="66">
    <w:abstractNumId w:val="97"/>
  </w:num>
  <w:num w:numId="67">
    <w:abstractNumId w:val="80"/>
  </w:num>
  <w:num w:numId="68">
    <w:abstractNumId w:val="91"/>
  </w:num>
  <w:num w:numId="69">
    <w:abstractNumId w:val="17"/>
  </w:num>
  <w:num w:numId="70">
    <w:abstractNumId w:val="1"/>
  </w:num>
  <w:num w:numId="71">
    <w:abstractNumId w:val="25"/>
  </w:num>
  <w:num w:numId="72">
    <w:abstractNumId w:val="3"/>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79"/>
  </w:num>
  <w:num w:numId="78">
    <w:abstractNumId w:val="108"/>
  </w:num>
  <w:num w:numId="79">
    <w:abstractNumId w:val="18"/>
  </w:num>
  <w:num w:numId="80">
    <w:abstractNumId w:val="100"/>
  </w:num>
  <w:num w:numId="81">
    <w:abstractNumId w:val="15"/>
  </w:num>
  <w:num w:numId="82">
    <w:abstractNumId w:val="70"/>
  </w:num>
  <w:num w:numId="83">
    <w:abstractNumId w:val="61"/>
  </w:num>
  <w:num w:numId="84">
    <w:abstractNumId w:val="6"/>
  </w:num>
  <w:num w:numId="85">
    <w:abstractNumId w:val="10"/>
  </w:num>
  <w:num w:numId="86">
    <w:abstractNumId w:val="104"/>
  </w:num>
  <w:num w:numId="87">
    <w:abstractNumId w:val="12"/>
  </w:num>
  <w:num w:numId="88">
    <w:abstractNumId w:val="11"/>
  </w:num>
  <w:num w:numId="89">
    <w:abstractNumId w:val="101"/>
  </w:num>
  <w:num w:numId="90">
    <w:abstractNumId w:val="20"/>
  </w:num>
  <w:num w:numId="91">
    <w:abstractNumId w:val="9"/>
  </w:num>
  <w:num w:numId="92">
    <w:abstractNumId w:val="63"/>
  </w:num>
  <w:num w:numId="93">
    <w:abstractNumId w:val="31"/>
  </w:num>
  <w:num w:numId="94">
    <w:abstractNumId w:val="102"/>
  </w:num>
  <w:num w:numId="95">
    <w:abstractNumId w:val="92"/>
  </w:num>
  <w:num w:numId="96">
    <w:abstractNumId w:val="67"/>
  </w:num>
  <w:num w:numId="97">
    <w:abstractNumId w:val="55"/>
  </w:num>
  <w:num w:numId="98">
    <w:abstractNumId w:val="28"/>
  </w:num>
  <w:num w:numId="99">
    <w:abstractNumId w:val="58"/>
  </w:num>
  <w:num w:numId="100">
    <w:abstractNumId w:val="78"/>
  </w:num>
  <w:num w:numId="101">
    <w:abstractNumId w:val="4"/>
  </w:num>
  <w:num w:numId="102">
    <w:abstractNumId w:val="38"/>
  </w:num>
  <w:num w:numId="103">
    <w:abstractNumId w:val="36"/>
  </w:num>
  <w:num w:numId="104">
    <w:abstractNumId w:val="45"/>
  </w:num>
  <w:num w:numId="105">
    <w:abstractNumId w:val="99"/>
  </w:num>
  <w:num w:numId="106">
    <w:abstractNumId w:val="2"/>
  </w:num>
  <w:num w:numId="107">
    <w:abstractNumId w:val="84"/>
  </w:num>
  <w:num w:numId="108">
    <w:abstractNumId w:val="72"/>
  </w:num>
  <w:num w:numId="109">
    <w:abstractNumId w:val="57"/>
  </w:num>
  <w:num w:numId="110">
    <w:abstractNumId w:val="33"/>
  </w:num>
  <w:num w:numId="111">
    <w:abstractNumId w:val="6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BD4"/>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6338"/>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97EBC"/>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06C"/>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D5B"/>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36A"/>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58A9"/>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0F1"/>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A51"/>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0A8"/>
    <w:rsid w:val="002A0CDD"/>
    <w:rsid w:val="002A0D3F"/>
    <w:rsid w:val="002A2018"/>
    <w:rsid w:val="002A2038"/>
    <w:rsid w:val="002A2D36"/>
    <w:rsid w:val="002A3F1F"/>
    <w:rsid w:val="002A42F5"/>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5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A77"/>
    <w:rsid w:val="00310ADD"/>
    <w:rsid w:val="00310C43"/>
    <w:rsid w:val="00310CB7"/>
    <w:rsid w:val="00310D1A"/>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6DC3"/>
    <w:rsid w:val="00387368"/>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682"/>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0E5"/>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C24"/>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209"/>
    <w:rsid w:val="004A311D"/>
    <w:rsid w:val="004A31F7"/>
    <w:rsid w:val="004A36BE"/>
    <w:rsid w:val="004A39EF"/>
    <w:rsid w:val="004A3AE1"/>
    <w:rsid w:val="004A3B3D"/>
    <w:rsid w:val="004A417B"/>
    <w:rsid w:val="004A43B7"/>
    <w:rsid w:val="004A45AD"/>
    <w:rsid w:val="004A473F"/>
    <w:rsid w:val="004A474A"/>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1F7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7D"/>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1B86"/>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750"/>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27C2"/>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3B30"/>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44F"/>
    <w:rsid w:val="0077593C"/>
    <w:rsid w:val="00775992"/>
    <w:rsid w:val="007760EE"/>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C4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C2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7F"/>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7D7"/>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D2"/>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7A"/>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1974"/>
    <w:rsid w:val="00AC1A21"/>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C64"/>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67D"/>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63D"/>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71"/>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2D0"/>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E50"/>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FF7"/>
    <w:rsid w:val="00C67103"/>
    <w:rsid w:val="00C6749B"/>
    <w:rsid w:val="00C67ADF"/>
    <w:rsid w:val="00C70243"/>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73A"/>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7A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967"/>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5B9"/>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44"/>
    <w:rsid w:val="00EA0351"/>
    <w:rsid w:val="00EA08CD"/>
    <w:rsid w:val="00EA0976"/>
    <w:rsid w:val="00EA09EF"/>
    <w:rsid w:val="00EA0EA9"/>
    <w:rsid w:val="00EA1121"/>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788"/>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006"/>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6B52"/>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1F8"/>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5FA"/>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1C2F5"/>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0717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qFormat/>
    <w:rsid w:val="003B6537"/>
    <w:rPr>
      <w:sz w:val="18"/>
      <w:szCs w:val="18"/>
    </w:rPr>
  </w:style>
  <w:style w:type="paragraph" w:styleId="a9">
    <w:name w:val="annotation text"/>
    <w:basedOn w:val="a0"/>
    <w:link w:val="Char0"/>
    <w:uiPriority w:val="99"/>
    <w:semiHidden/>
    <w:qFormat/>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uiPriority w:val="99"/>
    <w:semiHidden/>
    <w:qFormat/>
    <w:rsid w:val="004370E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6E41F-F2D1-4C2D-8133-83C025DF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5494</TotalTime>
  <Pages>7</Pages>
  <Words>2428</Words>
  <Characters>13841</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201</cp:revision>
  <cp:lastPrinted>2018-02-12T06:55:00Z</cp:lastPrinted>
  <dcterms:created xsi:type="dcterms:W3CDTF">2021-11-04T09:58:00Z</dcterms:created>
  <dcterms:modified xsi:type="dcterms:W3CDTF">2023-02-17T17:22:00Z</dcterms:modified>
</cp:coreProperties>
</file>