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81BB0" w14:textId="4BAA2677" w:rsidR="00B47A6B" w:rsidRPr="00A80D3B" w:rsidRDefault="00B47A6B" w:rsidP="00B47A6B">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w:t>
      </w:r>
      <w:r w:rsidR="00E533F7">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01A0B">
        <w:rPr>
          <w:rFonts w:ascii="Arial" w:hAnsi="Arial" w:cs="Arial"/>
          <w:b/>
          <w:bCs/>
          <w:sz w:val="28"/>
        </w:rPr>
        <w:t xml:space="preserve">      </w:t>
      </w:r>
      <w:r w:rsidR="00A01A0B" w:rsidRPr="00A01A0B">
        <w:rPr>
          <w:rFonts w:ascii="Arial" w:hAnsi="Arial" w:cs="Arial"/>
          <w:b/>
          <w:bCs/>
          <w:sz w:val="28"/>
        </w:rPr>
        <w:t>R1-230104</w:t>
      </w:r>
      <w:r w:rsidR="00281E40">
        <w:rPr>
          <w:rFonts w:ascii="Arial" w:hAnsi="Arial" w:cs="Arial"/>
          <w:b/>
          <w:bCs/>
          <w:sz w:val="28"/>
        </w:rPr>
        <w:t>3</w:t>
      </w:r>
    </w:p>
    <w:p w14:paraId="56AB02B5" w14:textId="7E4F9D7C" w:rsidR="00B47A6B" w:rsidRPr="009513AC" w:rsidRDefault="004940D5" w:rsidP="00B47A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B47A6B">
        <w:rPr>
          <w:rFonts w:ascii="Arial" w:eastAsia="MS Mincho" w:hAnsi="Arial" w:cs="Arial"/>
          <w:b/>
          <w:bCs/>
          <w:sz w:val="28"/>
          <w:lang w:eastAsia="ja-JP"/>
        </w:rPr>
        <w:t xml:space="preserve">, </w:t>
      </w:r>
      <w:r w:rsidR="005B4D71" w:rsidRPr="005B4D71">
        <w:rPr>
          <w:rFonts w:ascii="Arial" w:eastAsia="MS Mincho" w:hAnsi="Arial" w:cs="Arial"/>
          <w:b/>
          <w:bCs/>
          <w:sz w:val="28"/>
          <w:lang w:eastAsia="ja-JP"/>
        </w:rPr>
        <w:t>Greece</w:t>
      </w:r>
      <w:r w:rsidR="00B47A6B" w:rsidRPr="00A80D3B">
        <w:rPr>
          <w:rFonts w:ascii="Arial" w:eastAsia="MS Mincho" w:hAnsi="Arial" w:cs="Arial"/>
          <w:b/>
          <w:bCs/>
          <w:sz w:val="28"/>
          <w:lang w:eastAsia="ja-JP"/>
        </w:rPr>
        <w:t xml:space="preserve">, </w:t>
      </w:r>
      <w:r w:rsidR="00E533F7">
        <w:rPr>
          <w:rFonts w:ascii="Arial" w:eastAsia="MS Mincho" w:hAnsi="Arial" w:cs="Arial"/>
          <w:b/>
          <w:bCs/>
          <w:sz w:val="28"/>
          <w:lang w:eastAsia="ja-JP"/>
        </w:rPr>
        <w:t>February</w:t>
      </w:r>
      <w:r w:rsidR="00B47A6B" w:rsidRPr="00A80D3B">
        <w:rPr>
          <w:rFonts w:ascii="Arial" w:eastAsia="MS Mincho" w:hAnsi="Arial" w:cs="Arial"/>
          <w:b/>
          <w:bCs/>
          <w:sz w:val="28"/>
          <w:lang w:eastAsia="ja-JP"/>
        </w:rPr>
        <w:t xml:space="preserve"> </w:t>
      </w:r>
      <w:r w:rsidR="00B47A6B">
        <w:rPr>
          <w:rFonts w:ascii="Arial" w:eastAsia="MS Mincho" w:hAnsi="Arial" w:cs="Arial"/>
          <w:b/>
          <w:bCs/>
          <w:sz w:val="28"/>
          <w:lang w:eastAsia="ja-JP"/>
        </w:rPr>
        <w:t>2</w:t>
      </w:r>
      <w:r w:rsidR="00E533F7">
        <w:rPr>
          <w:rFonts w:ascii="Arial" w:eastAsia="MS Mincho" w:hAnsi="Arial" w:cs="Arial"/>
          <w:b/>
          <w:bCs/>
          <w:sz w:val="28"/>
          <w:lang w:eastAsia="ja-JP"/>
        </w:rPr>
        <w:t>7</w:t>
      </w:r>
      <w:r w:rsidR="00E533F7">
        <w:rPr>
          <w:rFonts w:ascii="Arial" w:eastAsia="MS Mincho" w:hAnsi="Arial" w:cs="Arial"/>
          <w:b/>
          <w:bCs/>
          <w:sz w:val="28"/>
          <w:vertAlign w:val="superscript"/>
          <w:lang w:eastAsia="ja-JP"/>
        </w:rPr>
        <w:t>th</w:t>
      </w:r>
      <w:r w:rsidR="00B47A6B">
        <w:rPr>
          <w:rFonts w:ascii="Arial" w:eastAsia="MS Mincho" w:hAnsi="Arial" w:cs="Arial"/>
          <w:b/>
          <w:bCs/>
          <w:sz w:val="28"/>
          <w:lang w:eastAsia="ja-JP"/>
        </w:rPr>
        <w:t xml:space="preserve"> </w:t>
      </w:r>
      <w:r w:rsidR="00B47A6B" w:rsidRPr="00A80D3B">
        <w:rPr>
          <w:rFonts w:ascii="Arial" w:eastAsia="MS Mincho" w:hAnsi="Arial" w:cs="Arial"/>
          <w:b/>
          <w:bCs/>
          <w:sz w:val="28"/>
          <w:lang w:eastAsia="ja-JP"/>
        </w:rPr>
        <w:t xml:space="preserve">– </w:t>
      </w:r>
      <w:r w:rsidR="00E533F7">
        <w:rPr>
          <w:rFonts w:ascii="Arial" w:eastAsia="MS Mincho" w:hAnsi="Arial" w:cs="Arial"/>
          <w:b/>
          <w:bCs/>
          <w:sz w:val="28"/>
          <w:lang w:eastAsia="ja-JP"/>
        </w:rPr>
        <w:t xml:space="preserve">March </w:t>
      </w:r>
      <w:r>
        <w:rPr>
          <w:rFonts w:ascii="Arial" w:eastAsia="MS Mincho" w:hAnsi="Arial" w:cs="Arial"/>
          <w:b/>
          <w:bCs/>
          <w:sz w:val="28"/>
          <w:lang w:eastAsia="ja-JP"/>
        </w:rPr>
        <w:t>3</w:t>
      </w:r>
      <w:r>
        <w:rPr>
          <w:rFonts w:ascii="Arial" w:eastAsia="MS Mincho" w:hAnsi="Arial" w:cs="Arial"/>
          <w:b/>
          <w:bCs/>
          <w:sz w:val="28"/>
          <w:vertAlign w:val="superscript"/>
          <w:lang w:eastAsia="ja-JP"/>
        </w:rPr>
        <w:t>rd</w:t>
      </w:r>
      <w:r w:rsidR="00B47A6B" w:rsidRPr="00A80D3B">
        <w:rPr>
          <w:rFonts w:ascii="Arial" w:eastAsia="MS Mincho" w:hAnsi="Arial" w:cs="Arial"/>
          <w:b/>
          <w:bCs/>
          <w:sz w:val="28"/>
          <w:lang w:eastAsia="ja-JP"/>
        </w:rPr>
        <w:t>, 202</w:t>
      </w:r>
      <w:r w:rsidR="00E533F7">
        <w:rPr>
          <w:rFonts w:ascii="Arial" w:eastAsia="MS Mincho" w:hAnsi="Arial" w:cs="Arial"/>
          <w:b/>
          <w:bCs/>
          <w:sz w:val="28"/>
          <w:lang w:eastAsia="ja-JP"/>
        </w:rPr>
        <w:t>3</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bookmarkStart w:id="2" w:name="_GoBack"/>
      <w:bookmarkEnd w:id="2"/>
    </w:p>
    <w:p w14:paraId="0DCC4F68" w14:textId="6FBC1D2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w:t>
      </w:r>
      <w:r w:rsidR="002132E4">
        <w:rPr>
          <w:rFonts w:ascii="Arial" w:hAnsi="Arial"/>
          <w:sz w:val="24"/>
        </w:rPr>
        <w:t>2</w:t>
      </w:r>
      <w:r w:rsidR="00A421EA">
        <w:rPr>
          <w:rFonts w:ascii="Arial" w:hAnsi="Arial"/>
          <w:sz w:val="24"/>
        </w:rPr>
        <w:t>.</w:t>
      </w:r>
      <w:r w:rsidR="002132E4">
        <w:rPr>
          <w:rFonts w:ascii="Arial" w:hAnsi="Arial"/>
          <w:sz w:val="24"/>
        </w:rPr>
        <w:t>3.</w:t>
      </w:r>
      <w:r w:rsidR="00A421EA">
        <w:rPr>
          <w:rFonts w:ascii="Arial" w:hAnsi="Arial"/>
          <w:sz w:val="24"/>
        </w:rPr>
        <w:t>2</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5E79187D"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132E4" w:rsidRPr="00637E0A">
        <w:rPr>
          <w:rFonts w:ascii="Arial" w:hAnsi="Arial" w:cs="Arial"/>
          <w:color w:val="000000" w:themeColor="text1"/>
          <w:sz w:val="24"/>
          <w:lang w:eastAsia="zh-CN"/>
        </w:rPr>
        <w:t xml:space="preserve">Discussion on </w:t>
      </w:r>
      <w:r w:rsidR="002132E4" w:rsidRPr="00B067EF">
        <w:rPr>
          <w:rFonts w:ascii="Arial" w:hAnsi="Arial" w:cs="Arial"/>
          <w:color w:val="000000" w:themeColor="text1"/>
          <w:sz w:val="24"/>
          <w:lang w:eastAsia="zh-CN"/>
        </w:rPr>
        <w:t>other aspects on AI</w:t>
      </w:r>
      <w:r w:rsidR="002132E4">
        <w:rPr>
          <w:rFonts w:ascii="Arial" w:hAnsi="Arial" w:cs="Arial"/>
          <w:color w:val="000000" w:themeColor="text1"/>
          <w:sz w:val="24"/>
          <w:lang w:eastAsia="zh-CN"/>
        </w:rPr>
        <w:t>/</w:t>
      </w:r>
      <w:r w:rsidR="002132E4" w:rsidRPr="00B067EF">
        <w:rPr>
          <w:rFonts w:ascii="Arial" w:hAnsi="Arial" w:cs="Arial"/>
          <w:color w:val="000000" w:themeColor="text1"/>
          <w:sz w:val="24"/>
          <w:lang w:eastAsia="zh-CN"/>
        </w:rPr>
        <w:t>ML for beam management</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A01A0B" w:rsidRDefault="00FD6A3D" w:rsidP="00A01A0B">
      <w:pPr>
        <w:pStyle w:val="1"/>
        <w:numPr>
          <w:ilvl w:val="0"/>
          <w:numId w:val="3"/>
        </w:numPr>
        <w:jc w:val="both"/>
      </w:pPr>
      <w:r w:rsidRPr="00A01A0B">
        <w:t>Introduction</w:t>
      </w:r>
      <w:bookmarkEnd w:id="0"/>
      <w:bookmarkEnd w:id="1"/>
    </w:p>
    <w:p w14:paraId="369455FB" w14:textId="05D3706A" w:rsidR="002132E4" w:rsidRPr="00CF7419" w:rsidRDefault="00E2692E" w:rsidP="00654305">
      <w:pPr>
        <w:pStyle w:val="maintext"/>
        <w:spacing w:line="360" w:lineRule="auto"/>
        <w:ind w:firstLine="400"/>
        <w:rPr>
          <w:rFonts w:cs="Times New Roman"/>
          <w:sz w:val="20"/>
        </w:rPr>
      </w:pPr>
      <w:r w:rsidRPr="00CF7419">
        <w:rPr>
          <w:rFonts w:cs="Times New Roman"/>
          <w:sz w:val="20"/>
          <w:lang w:val="en-US"/>
        </w:rPr>
        <w:t>In RAN1#11</w:t>
      </w:r>
      <w:r w:rsidR="008C5ED0" w:rsidRPr="00CF7419">
        <w:rPr>
          <w:rFonts w:cs="Times New Roman"/>
          <w:sz w:val="20"/>
          <w:lang w:val="en-US"/>
        </w:rPr>
        <w:t>1</w:t>
      </w:r>
      <w:r w:rsidRPr="00CF7419">
        <w:rPr>
          <w:rFonts w:cs="Times New Roman"/>
          <w:sz w:val="20"/>
          <w:lang w:val="en-US"/>
        </w:rPr>
        <w:t xml:space="preserve"> meeting</w:t>
      </w:r>
      <w:r w:rsidR="00654305">
        <w:rPr>
          <w:rFonts w:cs="Times New Roman"/>
          <w:sz w:val="20"/>
          <w:lang w:val="en-US"/>
        </w:rPr>
        <w:t xml:space="preserve"> [1] and </w:t>
      </w:r>
      <w:r w:rsidR="00654305" w:rsidRPr="00A47601">
        <w:rPr>
          <w:rFonts w:cs="Times New Roman"/>
          <w:sz w:val="20"/>
          <w:lang w:val="en-US"/>
        </w:rPr>
        <w:t>RAN1#110bis-e meeting</w:t>
      </w:r>
      <w:r w:rsidR="00654305">
        <w:rPr>
          <w:rFonts w:cs="Times New Roman"/>
          <w:sz w:val="20"/>
          <w:lang w:val="en-US"/>
        </w:rPr>
        <w:t xml:space="preserve"> [2]</w:t>
      </w:r>
      <w:r w:rsidR="002132E4" w:rsidRPr="00CF7419">
        <w:rPr>
          <w:rFonts w:cs="Times New Roman"/>
          <w:sz w:val="20"/>
          <w:lang w:val="en-US"/>
        </w:rPr>
        <w:t>, the following agreements were made</w:t>
      </w:r>
      <w:r w:rsidR="008C5ED0" w:rsidRPr="00CF7419">
        <w:rPr>
          <w:rFonts w:cs="Times New Roman"/>
          <w:sz w:val="20"/>
          <w:lang w:val="en-US"/>
        </w:rPr>
        <w:t xml:space="preserve"> for beam management</w:t>
      </w:r>
      <w:r w:rsidR="002132E4" w:rsidRPr="00CF7419">
        <w:rPr>
          <w:rFonts w:cs="Times New Roman"/>
          <w:sz w:val="20"/>
        </w:rPr>
        <w:t>:</w:t>
      </w:r>
    </w:p>
    <w:tbl>
      <w:tblPr>
        <w:tblStyle w:val="ad"/>
        <w:tblW w:w="0" w:type="auto"/>
        <w:tblLook w:val="04A0" w:firstRow="1" w:lastRow="0" w:firstColumn="1" w:lastColumn="0" w:noHBand="0" w:noVBand="1"/>
      </w:tblPr>
      <w:tblGrid>
        <w:gridCol w:w="9962"/>
      </w:tblGrid>
      <w:tr w:rsidR="005C7053" w:rsidRPr="00A47601" w14:paraId="4A6BB671" w14:textId="77777777" w:rsidTr="005C7053">
        <w:tc>
          <w:tcPr>
            <w:tcW w:w="9962" w:type="dxa"/>
          </w:tcPr>
          <w:p w14:paraId="64D6F46F" w14:textId="77777777" w:rsidR="0023283E" w:rsidRPr="0023283E" w:rsidRDefault="0023283E" w:rsidP="00654305">
            <w:pPr>
              <w:overflowPunct/>
              <w:autoSpaceDE/>
              <w:autoSpaceDN/>
              <w:adjustRightInd/>
              <w:spacing w:after="0" w:line="360" w:lineRule="auto"/>
              <w:textAlignment w:val="auto"/>
              <w:rPr>
                <w:rFonts w:eastAsia="맑은 고딕"/>
                <w:b/>
                <w:bCs/>
                <w:highlight w:val="green"/>
                <w:lang w:val="en-GB" w:eastAsia="ko-KR"/>
              </w:rPr>
            </w:pPr>
            <w:r w:rsidRPr="0023283E">
              <w:rPr>
                <w:rFonts w:eastAsia="맑은 고딕"/>
                <w:b/>
                <w:bCs/>
                <w:highlight w:val="green"/>
                <w:lang w:val="en-GB" w:eastAsia="ko-KR"/>
              </w:rPr>
              <w:t>Agreement</w:t>
            </w:r>
          </w:p>
          <w:p w14:paraId="3250FB0F" w14:textId="77777777" w:rsidR="00CF7419" w:rsidRPr="00A47601" w:rsidRDefault="00CF7419" w:rsidP="00654305">
            <w:pPr>
              <w:pStyle w:val="af3"/>
              <w:numPr>
                <w:ilvl w:val="0"/>
                <w:numId w:val="29"/>
              </w:numPr>
              <w:overflowPunct w:val="0"/>
              <w:autoSpaceDE w:val="0"/>
              <w:autoSpaceDN w:val="0"/>
              <w:adjustRightInd w:val="0"/>
              <w:spacing w:after="120" w:line="360" w:lineRule="auto"/>
              <w:contextualSpacing/>
              <w:textAlignment w:val="baseline"/>
              <w:rPr>
                <w:rFonts w:ascii="Times New Roman" w:eastAsia="DengXian" w:hAnsi="Times New Roman"/>
                <w:sz w:val="20"/>
                <w:szCs w:val="20"/>
                <w:lang w:eastAsia="zh-CN"/>
              </w:rPr>
            </w:pPr>
            <w:r w:rsidRPr="00A47601">
              <w:rPr>
                <w:rFonts w:ascii="Times New Roman" w:eastAsia="DengXian" w:hAnsi="Times New Roman"/>
                <w:sz w:val="20"/>
                <w:szCs w:val="20"/>
                <w:lang w:eastAsia="zh-CN"/>
              </w:rPr>
              <w:t>Companies report the pattern of Set B.</w:t>
            </w:r>
          </w:p>
          <w:p w14:paraId="67BC4F1B" w14:textId="110AD5B3" w:rsidR="00CF7419" w:rsidRDefault="00CF7419" w:rsidP="00654305">
            <w:pPr>
              <w:pStyle w:val="af3"/>
              <w:numPr>
                <w:ilvl w:val="0"/>
                <w:numId w:val="29"/>
              </w:numPr>
              <w:overflowPunct w:val="0"/>
              <w:autoSpaceDE w:val="0"/>
              <w:autoSpaceDN w:val="0"/>
              <w:adjustRightInd w:val="0"/>
              <w:spacing w:after="120" w:line="360" w:lineRule="auto"/>
              <w:contextualSpacing/>
              <w:textAlignment w:val="baseline"/>
              <w:rPr>
                <w:rFonts w:ascii="Times New Roman" w:eastAsia="DengXian" w:hAnsi="Times New Roman"/>
                <w:sz w:val="20"/>
                <w:szCs w:val="20"/>
                <w:lang w:eastAsia="zh-CN"/>
              </w:rPr>
            </w:pPr>
            <w:r w:rsidRPr="00A47601">
              <w:rPr>
                <w:rFonts w:ascii="Times New Roman" w:eastAsia="DengXian" w:hAnsi="Times New Roman"/>
                <w:sz w:val="20"/>
                <w:szCs w:val="20"/>
                <w:lang w:eastAsia="zh-CN"/>
              </w:rPr>
              <w:t xml:space="preserve">Further study the performance with different patterns of set B(s) for fixed Set B (Option 1) and different pre-configured/pre-known patterns of Set B(s) (Option 2A and 2B). </w:t>
            </w:r>
          </w:p>
          <w:p w14:paraId="770CA674" w14:textId="77777777" w:rsidR="0023283E" w:rsidRPr="0023283E" w:rsidRDefault="0023283E" w:rsidP="00654305">
            <w:pPr>
              <w:overflowPunct/>
              <w:autoSpaceDE/>
              <w:autoSpaceDN/>
              <w:adjustRightInd/>
              <w:spacing w:after="0" w:line="360" w:lineRule="auto"/>
              <w:textAlignment w:val="auto"/>
              <w:rPr>
                <w:rFonts w:eastAsia="맑은 고딕"/>
                <w:b/>
                <w:bCs/>
                <w:highlight w:val="green"/>
                <w:lang w:val="en-GB" w:eastAsia="ko-KR"/>
              </w:rPr>
            </w:pPr>
            <w:r w:rsidRPr="0023283E">
              <w:rPr>
                <w:rFonts w:eastAsia="맑은 고딕"/>
                <w:b/>
                <w:bCs/>
                <w:highlight w:val="green"/>
                <w:lang w:val="en-GB" w:eastAsia="ko-KR"/>
              </w:rPr>
              <w:t>Agreement</w:t>
            </w:r>
          </w:p>
          <w:p w14:paraId="095093A2" w14:textId="77777777" w:rsidR="00CF7419" w:rsidRPr="00A47601" w:rsidRDefault="00CF7419" w:rsidP="00654305">
            <w:pPr>
              <w:spacing w:after="120" w:line="360" w:lineRule="auto"/>
              <w:rPr>
                <w:lang w:eastAsia="zh-CN"/>
              </w:rPr>
            </w:pPr>
            <w:r w:rsidRPr="00A47601">
              <w:rPr>
                <w:lang w:eastAsia="zh-CN"/>
              </w:rPr>
              <w:t>Regarding the data collection for AI/ML model training at UE side, study the potential specification impact considering the following additional aspects.</w:t>
            </w:r>
          </w:p>
          <w:p w14:paraId="733C7422" w14:textId="77777777" w:rsidR="00CF7419" w:rsidRPr="00A47601" w:rsidRDefault="00CF7419" w:rsidP="00654305">
            <w:pPr>
              <w:pStyle w:val="af3"/>
              <w:numPr>
                <w:ilvl w:val="0"/>
                <w:numId w:val="29"/>
              </w:numPr>
              <w:overflowPunct w:val="0"/>
              <w:autoSpaceDE w:val="0"/>
              <w:autoSpaceDN w:val="0"/>
              <w:adjustRightInd w:val="0"/>
              <w:spacing w:after="120" w:line="360" w:lineRule="auto"/>
              <w:contextualSpacing/>
              <w:textAlignment w:val="baseline"/>
              <w:rPr>
                <w:rFonts w:ascii="Times New Roman" w:eastAsia="DengXian" w:hAnsi="Times New Roman"/>
                <w:sz w:val="20"/>
                <w:szCs w:val="20"/>
                <w:lang w:eastAsia="zh-CN"/>
              </w:rPr>
            </w:pPr>
            <w:r w:rsidRPr="00A47601">
              <w:rPr>
                <w:rFonts w:ascii="Times New Roman" w:eastAsia="DengXian" w:hAnsi="Times New Roman"/>
                <w:sz w:val="20"/>
                <w:szCs w:val="20"/>
                <w:lang w:eastAsia="zh-CN"/>
              </w:rPr>
              <w:t xml:space="preserve">Whether and how to initiate data collection </w:t>
            </w:r>
          </w:p>
          <w:p w14:paraId="714024B9" w14:textId="77777777" w:rsidR="00CF7419" w:rsidRPr="00A47601" w:rsidRDefault="00CF7419" w:rsidP="00654305">
            <w:pPr>
              <w:pStyle w:val="af3"/>
              <w:numPr>
                <w:ilvl w:val="0"/>
                <w:numId w:val="29"/>
              </w:numPr>
              <w:overflowPunct w:val="0"/>
              <w:autoSpaceDE w:val="0"/>
              <w:autoSpaceDN w:val="0"/>
              <w:adjustRightInd w:val="0"/>
              <w:spacing w:after="120" w:line="360" w:lineRule="auto"/>
              <w:contextualSpacing/>
              <w:textAlignment w:val="baseline"/>
              <w:rPr>
                <w:rFonts w:ascii="Times New Roman" w:eastAsia="DengXian" w:hAnsi="Times New Roman"/>
                <w:sz w:val="20"/>
                <w:szCs w:val="20"/>
                <w:lang w:eastAsia="zh-CN"/>
              </w:rPr>
            </w:pPr>
            <w:r w:rsidRPr="00A47601">
              <w:rPr>
                <w:rFonts w:ascii="Times New Roman" w:eastAsia="DengXian" w:hAnsi="Times New Roman"/>
                <w:sz w:val="20"/>
                <w:szCs w:val="20"/>
                <w:lang w:eastAsia="zh-CN"/>
              </w:rPr>
              <w:t>Configurations, e.g., configuration related to set A and/or Set B, information on association/mapping of Set A and Set B</w:t>
            </w:r>
          </w:p>
          <w:p w14:paraId="44CDCE75" w14:textId="77777777" w:rsidR="00CF7419" w:rsidRPr="00A47601" w:rsidRDefault="00CF7419" w:rsidP="00654305">
            <w:pPr>
              <w:pStyle w:val="af3"/>
              <w:numPr>
                <w:ilvl w:val="0"/>
                <w:numId w:val="29"/>
              </w:numPr>
              <w:overflowPunct w:val="0"/>
              <w:autoSpaceDE w:val="0"/>
              <w:autoSpaceDN w:val="0"/>
              <w:adjustRightInd w:val="0"/>
              <w:spacing w:after="120" w:line="360" w:lineRule="auto"/>
              <w:contextualSpacing/>
              <w:textAlignment w:val="baseline"/>
              <w:rPr>
                <w:rFonts w:ascii="Times New Roman" w:hAnsi="Times New Roman"/>
                <w:sz w:val="20"/>
                <w:szCs w:val="20"/>
              </w:rPr>
            </w:pPr>
            <w:r w:rsidRPr="00A47601">
              <w:rPr>
                <w:rFonts w:ascii="Times New Roman" w:eastAsia="DengXian" w:hAnsi="Times New Roman"/>
                <w:sz w:val="20"/>
                <w:szCs w:val="20"/>
                <w:lang w:eastAsia="zh-CN"/>
              </w:rPr>
              <w:t>Assistance information from Network to UE (If supported)</w:t>
            </w:r>
          </w:p>
          <w:p w14:paraId="37E73124" w14:textId="77777777" w:rsidR="00E42855" w:rsidRPr="00654305" w:rsidRDefault="00CF7419" w:rsidP="00654305">
            <w:pPr>
              <w:pStyle w:val="af3"/>
              <w:numPr>
                <w:ilvl w:val="0"/>
                <w:numId w:val="29"/>
              </w:numPr>
              <w:overflowPunct w:val="0"/>
              <w:autoSpaceDE w:val="0"/>
              <w:autoSpaceDN w:val="0"/>
              <w:adjustRightInd w:val="0"/>
              <w:spacing w:after="120" w:line="360" w:lineRule="auto"/>
              <w:contextualSpacing/>
              <w:textAlignment w:val="baseline"/>
              <w:rPr>
                <w:rFonts w:ascii="Times New Roman" w:hAnsi="Times New Roman"/>
                <w:sz w:val="20"/>
                <w:szCs w:val="20"/>
                <w:lang w:val="en-GB"/>
              </w:rPr>
            </w:pPr>
            <w:r w:rsidRPr="00A47601">
              <w:rPr>
                <w:rFonts w:ascii="Times New Roman" w:hAnsi="Times New Roman"/>
                <w:sz w:val="20"/>
                <w:szCs w:val="20"/>
              </w:rPr>
              <w:t>Other aspect(s) is not precluded</w:t>
            </w:r>
          </w:p>
          <w:p w14:paraId="3B550E3E" w14:textId="77777777" w:rsidR="00654305" w:rsidRPr="0023283E" w:rsidRDefault="00654305" w:rsidP="00654305">
            <w:pPr>
              <w:overflowPunct/>
              <w:autoSpaceDE/>
              <w:autoSpaceDN/>
              <w:adjustRightInd/>
              <w:spacing w:after="0" w:line="360" w:lineRule="auto"/>
              <w:textAlignment w:val="auto"/>
              <w:rPr>
                <w:rFonts w:eastAsia="맑은 고딕"/>
                <w:b/>
                <w:bCs/>
                <w:highlight w:val="green"/>
                <w:lang w:val="en-GB" w:eastAsia="ko-KR"/>
              </w:rPr>
            </w:pPr>
            <w:r w:rsidRPr="0023283E">
              <w:rPr>
                <w:rFonts w:eastAsia="맑은 고딕"/>
                <w:b/>
                <w:bCs/>
                <w:highlight w:val="green"/>
                <w:lang w:val="en-GB" w:eastAsia="ko-KR"/>
              </w:rPr>
              <w:t>Agreement</w:t>
            </w:r>
          </w:p>
          <w:p w14:paraId="49102409" w14:textId="77777777" w:rsidR="00654305" w:rsidRPr="0023283E" w:rsidRDefault="00654305" w:rsidP="00654305">
            <w:pPr>
              <w:widowControl w:val="0"/>
              <w:numPr>
                <w:ilvl w:val="0"/>
                <w:numId w:val="29"/>
              </w:numPr>
              <w:tabs>
                <w:tab w:val="left" w:pos="720"/>
                <w:tab w:val="left" w:pos="1710"/>
              </w:tabs>
              <w:overflowPunct/>
              <w:autoSpaceDE/>
              <w:autoSpaceDN/>
              <w:adjustRightInd/>
              <w:spacing w:after="0" w:line="360" w:lineRule="auto"/>
              <w:contextualSpacing/>
              <w:textAlignment w:val="auto"/>
              <w:rPr>
                <w:rFonts w:eastAsia="바탕"/>
                <w:lang w:val="en-GB" w:eastAsia="ko-KR"/>
              </w:rPr>
            </w:pPr>
            <w:r w:rsidRPr="0023283E">
              <w:rPr>
                <w:rFonts w:eastAsia="바탕"/>
                <w:lang w:val="en-GB" w:eastAsia="ko-KR"/>
              </w:rPr>
              <w:t xml:space="preserve">Study the following options on the selection of Set B of beams (pairs) </w:t>
            </w:r>
          </w:p>
          <w:p w14:paraId="0B433A00" w14:textId="77777777" w:rsidR="00654305" w:rsidRPr="0023283E" w:rsidRDefault="00654305" w:rsidP="00654305">
            <w:pPr>
              <w:widowControl w:val="0"/>
              <w:numPr>
                <w:ilvl w:val="1"/>
                <w:numId w:val="29"/>
              </w:numPr>
              <w:overflowPunct/>
              <w:autoSpaceDE/>
              <w:autoSpaceDN/>
              <w:adjustRightInd/>
              <w:spacing w:after="0" w:line="360" w:lineRule="auto"/>
              <w:contextualSpacing/>
              <w:textAlignment w:val="auto"/>
              <w:rPr>
                <w:rFonts w:eastAsia="바탕"/>
                <w:lang w:val="en-GB" w:eastAsia="ko-KR"/>
              </w:rPr>
            </w:pPr>
            <w:r w:rsidRPr="0023283E">
              <w:rPr>
                <w:rFonts w:eastAsia="바탕"/>
                <w:lang w:val="en-GB" w:eastAsia="ko-KR"/>
              </w:rPr>
              <w:t>Option 1: Set B is fixed across training and inference</w:t>
            </w:r>
          </w:p>
          <w:p w14:paraId="2D14C57A" w14:textId="77777777" w:rsidR="00654305" w:rsidRPr="0023283E" w:rsidRDefault="00654305" w:rsidP="00654305">
            <w:pPr>
              <w:widowControl w:val="0"/>
              <w:numPr>
                <w:ilvl w:val="1"/>
                <w:numId w:val="29"/>
              </w:numPr>
              <w:overflowPunct/>
              <w:autoSpaceDE/>
              <w:autoSpaceDN/>
              <w:adjustRightInd/>
              <w:spacing w:after="0" w:line="360" w:lineRule="auto"/>
              <w:contextualSpacing/>
              <w:textAlignment w:val="auto"/>
              <w:rPr>
                <w:rFonts w:eastAsia="바탕"/>
                <w:lang w:val="en-GB" w:eastAsia="ko-KR"/>
              </w:rPr>
            </w:pPr>
            <w:r w:rsidRPr="0023283E">
              <w:rPr>
                <w:rFonts w:eastAsia="바탕"/>
                <w:lang w:val="en-GB" w:eastAsia="ko-KR"/>
              </w:rPr>
              <w:t xml:space="preserve">Option 2: Set B is variable (e.g., different beams (pairs) patterns in each </w:t>
            </w:r>
            <w:r w:rsidRPr="0023283E">
              <w:rPr>
                <w:lang w:val="en-GB" w:eastAsia="x-none"/>
              </w:rPr>
              <w:t>time instance/</w:t>
            </w:r>
            <w:r w:rsidRPr="0023283E">
              <w:rPr>
                <w:rFonts w:eastAsia="바탕"/>
                <w:lang w:val="en-GB" w:eastAsia="ko-KR"/>
              </w:rPr>
              <w:t>report/measurement during training and/or inference), FFS:</w:t>
            </w:r>
          </w:p>
          <w:p w14:paraId="10E8AAFF" w14:textId="77777777" w:rsidR="00654305" w:rsidRPr="0023283E" w:rsidRDefault="00654305" w:rsidP="00654305">
            <w:pPr>
              <w:widowControl w:val="0"/>
              <w:numPr>
                <w:ilvl w:val="2"/>
                <w:numId w:val="29"/>
              </w:numPr>
              <w:overflowPunct/>
              <w:autoSpaceDE/>
              <w:autoSpaceDN/>
              <w:adjustRightInd/>
              <w:spacing w:after="0" w:line="360" w:lineRule="auto"/>
              <w:contextualSpacing/>
              <w:textAlignment w:val="auto"/>
              <w:rPr>
                <w:rFonts w:eastAsia="바탕"/>
                <w:strike/>
                <w:lang w:val="en-GB" w:eastAsia="ko-KR"/>
              </w:rPr>
            </w:pPr>
            <w:r w:rsidRPr="0023283E">
              <w:rPr>
                <w:rFonts w:eastAsia="바탕"/>
                <w:lang w:val="en-GB" w:eastAsia="ko-KR"/>
              </w:rPr>
              <w:t xml:space="preserve">Opt A: Set B is changed following a set of pre-configured patterns </w:t>
            </w:r>
          </w:p>
          <w:p w14:paraId="48F4ABAA" w14:textId="77777777" w:rsidR="00654305" w:rsidRPr="0023283E" w:rsidRDefault="00654305" w:rsidP="00654305">
            <w:pPr>
              <w:widowControl w:val="0"/>
              <w:numPr>
                <w:ilvl w:val="2"/>
                <w:numId w:val="29"/>
              </w:numPr>
              <w:overflowPunct/>
              <w:autoSpaceDE/>
              <w:autoSpaceDN/>
              <w:adjustRightInd/>
              <w:spacing w:after="0" w:line="360" w:lineRule="auto"/>
              <w:contextualSpacing/>
              <w:textAlignment w:val="auto"/>
              <w:rPr>
                <w:rFonts w:eastAsia="바탕"/>
                <w:strike/>
                <w:lang w:val="en-GB" w:eastAsia="ko-KR"/>
              </w:rPr>
            </w:pPr>
            <w:r w:rsidRPr="0023283E">
              <w:rPr>
                <w:rFonts w:eastAsia="바탕"/>
                <w:lang w:val="en-GB" w:eastAsia="ko-KR"/>
              </w:rPr>
              <w:t xml:space="preserve">Opt B: Set B is randomly changed among pre-configured patterns </w:t>
            </w:r>
          </w:p>
          <w:p w14:paraId="6D6A66FB" w14:textId="77777777" w:rsidR="00654305" w:rsidRPr="0023283E" w:rsidRDefault="00654305" w:rsidP="00654305">
            <w:pPr>
              <w:widowControl w:val="0"/>
              <w:numPr>
                <w:ilvl w:val="2"/>
                <w:numId w:val="29"/>
              </w:numPr>
              <w:overflowPunct/>
              <w:autoSpaceDE/>
              <w:autoSpaceDN/>
              <w:adjustRightInd/>
              <w:spacing w:after="0" w:line="360" w:lineRule="auto"/>
              <w:contextualSpacing/>
              <w:textAlignment w:val="auto"/>
              <w:rPr>
                <w:rFonts w:eastAsia="바탕"/>
                <w:strike/>
                <w:lang w:val="en-GB" w:eastAsia="ko-KR"/>
              </w:rPr>
            </w:pPr>
            <w:r w:rsidRPr="0023283E">
              <w:rPr>
                <w:rFonts w:eastAsia="바탕"/>
                <w:lang w:val="en-GB" w:eastAsia="ko-KR"/>
              </w:rPr>
              <w:t xml:space="preserve">Opt C: Set B is randomly changed among Set A beams (pairs) </w:t>
            </w:r>
          </w:p>
          <w:p w14:paraId="25FD9D4D" w14:textId="77777777" w:rsidR="00654305" w:rsidRPr="0023283E" w:rsidRDefault="00654305" w:rsidP="00654305">
            <w:pPr>
              <w:widowControl w:val="0"/>
              <w:numPr>
                <w:ilvl w:val="2"/>
                <w:numId w:val="29"/>
              </w:numPr>
              <w:overflowPunct/>
              <w:autoSpaceDE/>
              <w:autoSpaceDN/>
              <w:adjustRightInd/>
              <w:spacing w:after="0" w:line="360" w:lineRule="auto"/>
              <w:contextualSpacing/>
              <w:textAlignment w:val="auto"/>
              <w:rPr>
                <w:rFonts w:eastAsia="바탕"/>
                <w:strike/>
                <w:lang w:val="en-GB" w:eastAsia="ko-KR"/>
              </w:rPr>
            </w:pPr>
            <w:r w:rsidRPr="0023283E">
              <w:rPr>
                <w:rFonts w:eastAsia="바탕"/>
                <w:lang w:val="en-GB" w:eastAsia="ko-KR"/>
              </w:rPr>
              <w:t>The number of beams(pairs) in Set B can be fixed or variable</w:t>
            </w:r>
          </w:p>
          <w:p w14:paraId="0D885F07" w14:textId="77777777" w:rsidR="00654305" w:rsidRPr="0023283E" w:rsidRDefault="00654305" w:rsidP="00654305">
            <w:pPr>
              <w:widowControl w:val="0"/>
              <w:numPr>
                <w:ilvl w:val="2"/>
                <w:numId w:val="29"/>
              </w:numPr>
              <w:overflowPunct/>
              <w:autoSpaceDE/>
              <w:autoSpaceDN/>
              <w:adjustRightInd/>
              <w:spacing w:after="0" w:line="360" w:lineRule="auto"/>
              <w:contextualSpacing/>
              <w:textAlignment w:val="auto"/>
              <w:rPr>
                <w:rFonts w:eastAsia="바탕"/>
                <w:lang w:val="en-GB" w:eastAsia="ko-KR"/>
              </w:rPr>
            </w:pPr>
            <w:r w:rsidRPr="0023283E">
              <w:rPr>
                <w:rFonts w:eastAsia="바탕"/>
                <w:lang w:val="en-GB" w:eastAsia="ko-KR"/>
              </w:rPr>
              <w:t xml:space="preserve">Note: BM-Case1 and BM-Case2 may be considered for different option. </w:t>
            </w:r>
          </w:p>
          <w:p w14:paraId="43B25108" w14:textId="77777777" w:rsidR="00654305" w:rsidRDefault="00654305" w:rsidP="00654305">
            <w:pPr>
              <w:widowControl w:val="0"/>
              <w:numPr>
                <w:ilvl w:val="1"/>
                <w:numId w:val="29"/>
              </w:numPr>
              <w:overflowPunct/>
              <w:autoSpaceDE/>
              <w:autoSpaceDN/>
              <w:adjustRightInd/>
              <w:spacing w:after="0" w:line="360" w:lineRule="auto"/>
              <w:contextualSpacing/>
              <w:textAlignment w:val="auto"/>
              <w:rPr>
                <w:rFonts w:eastAsia="바탕"/>
                <w:lang w:val="en-GB" w:eastAsia="ko-KR"/>
              </w:rPr>
            </w:pPr>
            <w:r w:rsidRPr="0023283E">
              <w:rPr>
                <w:rFonts w:eastAsia="바탕"/>
                <w:lang w:val="en-GB" w:eastAsia="ko-KR"/>
              </w:rPr>
              <w:t xml:space="preserve">Other options are not precluded. </w:t>
            </w:r>
          </w:p>
          <w:p w14:paraId="2ADB704E" w14:textId="77777777" w:rsidR="00654305" w:rsidRPr="0023283E" w:rsidRDefault="00654305" w:rsidP="00654305">
            <w:pPr>
              <w:overflowPunct/>
              <w:autoSpaceDE/>
              <w:autoSpaceDN/>
              <w:adjustRightInd/>
              <w:spacing w:after="0" w:line="360" w:lineRule="auto"/>
              <w:textAlignment w:val="auto"/>
              <w:rPr>
                <w:rFonts w:eastAsia="맑은 고딕"/>
                <w:b/>
                <w:bCs/>
                <w:highlight w:val="green"/>
                <w:lang w:val="en-GB" w:eastAsia="ko-KR"/>
              </w:rPr>
            </w:pPr>
            <w:r w:rsidRPr="0023283E">
              <w:rPr>
                <w:rFonts w:eastAsia="맑은 고딕"/>
                <w:b/>
                <w:bCs/>
                <w:highlight w:val="green"/>
                <w:lang w:val="en-GB" w:eastAsia="ko-KR"/>
              </w:rPr>
              <w:lastRenderedPageBreak/>
              <w:t>Agreement</w:t>
            </w:r>
          </w:p>
          <w:p w14:paraId="3F70365B" w14:textId="77777777" w:rsidR="00654305" w:rsidRPr="00A47601" w:rsidRDefault="00654305" w:rsidP="00654305">
            <w:pPr>
              <w:spacing w:after="120" w:line="360" w:lineRule="auto"/>
              <w:rPr>
                <w:lang w:eastAsia="zh-CN"/>
              </w:rPr>
            </w:pPr>
            <w:r w:rsidRPr="00A47601">
              <w:rPr>
                <w:lang w:eastAsia="zh-CN"/>
              </w:rPr>
              <w:t>For BM-Case2 with a UE-side AI/ML model, study the potential specification impact of L1 signaling to report the following information of AI/ML model inference to NW</w:t>
            </w:r>
          </w:p>
          <w:p w14:paraId="4EE2089D" w14:textId="77777777" w:rsidR="00654305" w:rsidRPr="00A47601" w:rsidRDefault="00654305" w:rsidP="00654305">
            <w:pPr>
              <w:pStyle w:val="af3"/>
              <w:numPr>
                <w:ilvl w:val="0"/>
                <w:numId w:val="29"/>
              </w:numPr>
              <w:overflowPunct w:val="0"/>
              <w:autoSpaceDE w:val="0"/>
              <w:autoSpaceDN w:val="0"/>
              <w:adjustRightInd w:val="0"/>
              <w:spacing w:after="120" w:line="360" w:lineRule="auto"/>
              <w:contextualSpacing/>
              <w:textAlignment w:val="baseline"/>
              <w:rPr>
                <w:rFonts w:ascii="Times New Roman" w:hAnsi="Times New Roman"/>
                <w:sz w:val="20"/>
                <w:szCs w:val="20"/>
                <w:lang w:eastAsia="zh-CN"/>
              </w:rPr>
            </w:pPr>
            <w:r w:rsidRPr="00A47601">
              <w:rPr>
                <w:rFonts w:ascii="Times New Roman" w:eastAsia="DengXian" w:hAnsi="Times New Roman"/>
                <w:sz w:val="20"/>
                <w:szCs w:val="20"/>
                <w:lang w:eastAsia="zh-CN"/>
              </w:rPr>
              <w:t>The beam(s)</w:t>
            </w:r>
            <w:r w:rsidRPr="00A47601">
              <w:rPr>
                <w:rFonts w:ascii="Times New Roman" w:hAnsi="Times New Roman"/>
                <w:sz w:val="20"/>
                <w:szCs w:val="20"/>
              </w:rPr>
              <w:t xml:space="preserve"> </w:t>
            </w:r>
            <w:r w:rsidRPr="00A47601">
              <w:rPr>
                <w:rFonts w:ascii="Times New Roman" w:eastAsia="DengXian" w:hAnsi="Times New Roman"/>
                <w:sz w:val="20"/>
                <w:szCs w:val="20"/>
                <w:lang w:eastAsia="zh-CN"/>
              </w:rPr>
              <w:t>of N future time instance(s) that is based on the output of AI/ML model inference</w:t>
            </w:r>
          </w:p>
          <w:p w14:paraId="50715AC8" w14:textId="77777777" w:rsidR="00654305" w:rsidRPr="00A47601" w:rsidRDefault="00654305" w:rsidP="00654305">
            <w:pPr>
              <w:pStyle w:val="af3"/>
              <w:numPr>
                <w:ilvl w:val="1"/>
                <w:numId w:val="29"/>
              </w:numPr>
              <w:overflowPunct w:val="0"/>
              <w:autoSpaceDE w:val="0"/>
              <w:autoSpaceDN w:val="0"/>
              <w:adjustRightInd w:val="0"/>
              <w:spacing w:after="120" w:line="360" w:lineRule="auto"/>
              <w:contextualSpacing/>
              <w:textAlignment w:val="baseline"/>
              <w:rPr>
                <w:rFonts w:ascii="Times New Roman" w:hAnsi="Times New Roman"/>
                <w:sz w:val="20"/>
                <w:szCs w:val="20"/>
                <w:lang w:eastAsia="zh-CN"/>
              </w:rPr>
            </w:pPr>
            <w:r w:rsidRPr="00A47601">
              <w:rPr>
                <w:rFonts w:ascii="Times New Roman" w:hAnsi="Times New Roman"/>
                <w:sz w:val="20"/>
                <w:szCs w:val="20"/>
                <w:lang w:eastAsia="zh-CN"/>
              </w:rPr>
              <w:t>FFS: value of N</w:t>
            </w:r>
          </w:p>
          <w:p w14:paraId="27B48C24" w14:textId="77777777" w:rsidR="00654305" w:rsidRPr="00A47601" w:rsidRDefault="00654305" w:rsidP="00654305">
            <w:pPr>
              <w:pStyle w:val="af3"/>
              <w:numPr>
                <w:ilvl w:val="0"/>
                <w:numId w:val="29"/>
              </w:numPr>
              <w:overflowPunct w:val="0"/>
              <w:autoSpaceDE w:val="0"/>
              <w:autoSpaceDN w:val="0"/>
              <w:adjustRightInd w:val="0"/>
              <w:spacing w:after="120" w:line="360" w:lineRule="auto"/>
              <w:contextualSpacing/>
              <w:textAlignment w:val="baseline"/>
              <w:rPr>
                <w:rFonts w:ascii="Times New Roman" w:hAnsi="Times New Roman"/>
                <w:sz w:val="20"/>
                <w:szCs w:val="20"/>
                <w:lang w:eastAsia="zh-CN"/>
              </w:rPr>
            </w:pPr>
            <w:r w:rsidRPr="00A47601">
              <w:rPr>
                <w:rFonts w:ascii="Times New Roman" w:eastAsia="DengXian" w:hAnsi="Times New Roman"/>
                <w:sz w:val="20"/>
                <w:szCs w:val="20"/>
                <w:lang w:eastAsia="zh-CN"/>
              </w:rPr>
              <w:t>FFS: Predicted L1-RSRP corresponding to the beam(s)</w:t>
            </w:r>
          </w:p>
          <w:p w14:paraId="5471009E" w14:textId="77777777" w:rsidR="00654305" w:rsidRPr="00A47601" w:rsidRDefault="00654305" w:rsidP="00654305">
            <w:pPr>
              <w:pStyle w:val="af3"/>
              <w:numPr>
                <w:ilvl w:val="0"/>
                <w:numId w:val="29"/>
              </w:numPr>
              <w:overflowPunct w:val="0"/>
              <w:autoSpaceDE w:val="0"/>
              <w:autoSpaceDN w:val="0"/>
              <w:adjustRightInd w:val="0"/>
              <w:spacing w:after="120" w:line="360" w:lineRule="auto"/>
              <w:contextualSpacing/>
              <w:textAlignment w:val="baseline"/>
              <w:rPr>
                <w:rFonts w:ascii="Times New Roman" w:hAnsi="Times New Roman"/>
                <w:sz w:val="20"/>
                <w:szCs w:val="20"/>
                <w:lang w:eastAsia="zh-CN"/>
              </w:rPr>
            </w:pPr>
            <w:r w:rsidRPr="00A47601">
              <w:rPr>
                <w:rFonts w:ascii="Times New Roman" w:hAnsi="Times New Roman"/>
                <w:sz w:val="20"/>
                <w:szCs w:val="20"/>
                <w:lang w:eastAsia="zh-CN"/>
              </w:rPr>
              <w:t>Information about the timestamp corresponding the reported beam(s)</w:t>
            </w:r>
          </w:p>
          <w:p w14:paraId="0E318871" w14:textId="77777777" w:rsidR="00654305" w:rsidRPr="00A47601" w:rsidRDefault="00654305" w:rsidP="00654305">
            <w:pPr>
              <w:pStyle w:val="af3"/>
              <w:numPr>
                <w:ilvl w:val="1"/>
                <w:numId w:val="29"/>
              </w:numPr>
              <w:overflowPunct w:val="0"/>
              <w:autoSpaceDE w:val="0"/>
              <w:autoSpaceDN w:val="0"/>
              <w:adjustRightInd w:val="0"/>
              <w:spacing w:after="120" w:line="360" w:lineRule="auto"/>
              <w:contextualSpacing/>
              <w:textAlignment w:val="baseline"/>
              <w:rPr>
                <w:rFonts w:ascii="Times New Roman" w:hAnsi="Times New Roman"/>
                <w:sz w:val="20"/>
                <w:szCs w:val="20"/>
                <w:lang w:eastAsia="zh-CN"/>
              </w:rPr>
            </w:pPr>
            <w:r w:rsidRPr="00A47601">
              <w:rPr>
                <w:rFonts w:ascii="Times New Roman" w:hAnsi="Times New Roman"/>
                <w:sz w:val="20"/>
                <w:szCs w:val="20"/>
                <w:lang w:eastAsia="zh-CN"/>
              </w:rPr>
              <w:t>FFS: explicit or implicit</w:t>
            </w:r>
          </w:p>
          <w:p w14:paraId="2D6302B5" w14:textId="1D4BFEC4" w:rsidR="00654305" w:rsidRPr="00560662" w:rsidRDefault="00654305" w:rsidP="00654305">
            <w:pPr>
              <w:pStyle w:val="af3"/>
              <w:numPr>
                <w:ilvl w:val="0"/>
                <w:numId w:val="29"/>
              </w:numPr>
              <w:overflowPunct w:val="0"/>
              <w:autoSpaceDE w:val="0"/>
              <w:autoSpaceDN w:val="0"/>
              <w:adjustRightInd w:val="0"/>
              <w:spacing w:after="120" w:line="360" w:lineRule="auto"/>
              <w:contextualSpacing/>
              <w:textAlignment w:val="baseline"/>
              <w:rPr>
                <w:rFonts w:ascii="Times New Roman" w:hAnsi="Times New Roman"/>
                <w:sz w:val="20"/>
                <w:szCs w:val="20"/>
                <w:lang w:val="en-GB"/>
              </w:rPr>
            </w:pPr>
            <w:r w:rsidRPr="00A47601">
              <w:rPr>
                <w:rFonts w:ascii="Times New Roman" w:hAnsi="Times New Roman"/>
                <w:sz w:val="20"/>
                <w:szCs w:val="20"/>
                <w:lang w:eastAsia="zh-CN"/>
              </w:rPr>
              <w:t>FFS: other information</w:t>
            </w:r>
          </w:p>
        </w:tc>
      </w:tr>
    </w:tbl>
    <w:p w14:paraId="38B77F47" w14:textId="77777777" w:rsidR="00654305" w:rsidRDefault="00654305" w:rsidP="00654305">
      <w:pPr>
        <w:pStyle w:val="maintext"/>
        <w:spacing w:line="360" w:lineRule="auto"/>
        <w:ind w:firstLine="400"/>
        <w:rPr>
          <w:rFonts w:cs="Times New Roman"/>
          <w:color w:val="000000" w:themeColor="text1"/>
          <w:sz w:val="20"/>
        </w:rPr>
      </w:pPr>
      <w:bookmarkStart w:id="3" w:name="_Ref473802466"/>
      <w:bookmarkStart w:id="4" w:name="_Ref462669569"/>
    </w:p>
    <w:p w14:paraId="713A303D" w14:textId="7BEFC723" w:rsidR="00CA3F80" w:rsidRPr="00A47601" w:rsidRDefault="00E2692E" w:rsidP="00654305">
      <w:pPr>
        <w:pStyle w:val="maintext"/>
        <w:spacing w:line="360" w:lineRule="auto"/>
        <w:ind w:firstLine="400"/>
        <w:rPr>
          <w:rFonts w:cs="Times New Roman"/>
          <w:sz w:val="20"/>
        </w:rPr>
      </w:pPr>
      <w:r w:rsidRPr="00A47601">
        <w:rPr>
          <w:rFonts w:cs="Times New Roman"/>
          <w:color w:val="000000" w:themeColor="text1"/>
          <w:sz w:val="20"/>
        </w:rPr>
        <w:t xml:space="preserve">In this contribution, we further discuss the details of AI/ML </w:t>
      </w:r>
      <w:r w:rsidR="0023283E" w:rsidRPr="00A47601">
        <w:rPr>
          <w:rFonts w:cs="Times New Roman"/>
          <w:color w:val="000000" w:themeColor="text1"/>
          <w:sz w:val="20"/>
        </w:rPr>
        <w:t xml:space="preserve">training, </w:t>
      </w:r>
      <w:r w:rsidRPr="00A47601">
        <w:rPr>
          <w:rFonts w:cs="Times New Roman"/>
          <w:color w:val="000000" w:themeColor="text1"/>
          <w:sz w:val="20"/>
        </w:rPr>
        <w:t>inference, model monitoring, and the corresponding potential specification impact</w:t>
      </w:r>
      <w:r w:rsidR="004940D5" w:rsidRPr="00A47601">
        <w:rPr>
          <w:rFonts w:cs="Times New Roman"/>
          <w:sz w:val="20"/>
        </w:rPr>
        <w:t>.</w:t>
      </w:r>
    </w:p>
    <w:p w14:paraId="3EBB8F8B" w14:textId="3CC4D44D" w:rsidR="00FB782D" w:rsidRPr="00A01A0B" w:rsidRDefault="00D73188" w:rsidP="00A01A0B">
      <w:pPr>
        <w:pStyle w:val="1"/>
        <w:numPr>
          <w:ilvl w:val="0"/>
          <w:numId w:val="3"/>
        </w:numPr>
        <w:jc w:val="both"/>
      </w:pPr>
      <w:r w:rsidRPr="00A01A0B">
        <w:t>Discussion</w:t>
      </w:r>
      <w:r w:rsidR="00C72888" w:rsidRPr="00A01A0B">
        <w:t xml:space="preserve"> </w:t>
      </w:r>
    </w:p>
    <w:p w14:paraId="6FAB6F7C" w14:textId="69ACD4FC" w:rsidR="00390A05" w:rsidRPr="00A47601" w:rsidRDefault="00390A05" w:rsidP="00B205BA">
      <w:pPr>
        <w:spacing w:after="120" w:line="360" w:lineRule="auto"/>
        <w:jc w:val="both"/>
        <w:rPr>
          <w:rFonts w:eastAsia="맑은 고딕"/>
          <w:lang w:eastAsia="ko-KR"/>
        </w:rPr>
      </w:pPr>
      <w:r w:rsidRPr="00A47601">
        <w:t>In RAN1#110 meeting</w:t>
      </w:r>
      <w:r w:rsidR="0006326A">
        <w:t xml:space="preserve"> [3]</w:t>
      </w:r>
      <w:r w:rsidRPr="00A47601">
        <w:t>,</w:t>
      </w:r>
      <w:r w:rsidRPr="00A47601">
        <w:rPr>
          <w:rFonts w:eastAsia="맑은 고딕"/>
          <w:lang w:eastAsia="ko-KR"/>
        </w:rPr>
        <w:t xml:space="preserve"> we concluded that Set B is a set of beams whose measurements are taken as inputs of </w:t>
      </w:r>
      <w:r w:rsidR="00495EBF">
        <w:rPr>
          <w:rFonts w:eastAsia="맑은 고딕"/>
          <w:lang w:eastAsia="ko-KR"/>
        </w:rPr>
        <w:t xml:space="preserve">a UE-side </w:t>
      </w:r>
      <w:r w:rsidRPr="00A47601">
        <w:rPr>
          <w:rFonts w:eastAsia="맑은 고딕"/>
          <w:lang w:eastAsia="ko-KR"/>
        </w:rPr>
        <w:t xml:space="preserve">AI/ML model. For the </w:t>
      </w:r>
      <w:r w:rsidR="00495EBF">
        <w:rPr>
          <w:rFonts w:eastAsia="맑은 고딕" w:hint="eastAsia"/>
          <w:lang w:eastAsia="ko-KR"/>
        </w:rPr>
        <w:t>t</w:t>
      </w:r>
      <w:r w:rsidR="00495EBF">
        <w:rPr>
          <w:rFonts w:eastAsia="맑은 고딕"/>
          <w:lang w:eastAsia="ko-KR"/>
        </w:rPr>
        <w:t xml:space="preserve">raining and </w:t>
      </w:r>
      <w:r w:rsidRPr="00A47601">
        <w:rPr>
          <w:rFonts w:eastAsia="맑은 고딕"/>
          <w:lang w:eastAsia="ko-KR"/>
        </w:rPr>
        <w:t>inference</w:t>
      </w:r>
      <w:r w:rsidR="00495EBF">
        <w:rPr>
          <w:rFonts w:eastAsia="맑은 고딕"/>
          <w:lang w:eastAsia="ko-KR"/>
        </w:rPr>
        <w:t xml:space="preserve"> of the </w:t>
      </w:r>
      <w:r w:rsidR="00495EBF" w:rsidRPr="00A47601">
        <w:rPr>
          <w:rFonts w:eastAsia="맑은 고딕"/>
          <w:lang w:eastAsia="ko-KR"/>
        </w:rPr>
        <w:t xml:space="preserve">AI/ML </w:t>
      </w:r>
      <w:r w:rsidR="00495EBF">
        <w:rPr>
          <w:rFonts w:eastAsia="맑은 고딕"/>
          <w:lang w:eastAsia="ko-KR"/>
        </w:rPr>
        <w:t>model</w:t>
      </w:r>
      <w:r w:rsidRPr="00A47601">
        <w:rPr>
          <w:rFonts w:eastAsia="맑은 고딕"/>
          <w:lang w:eastAsia="ko-KR"/>
        </w:rPr>
        <w:t xml:space="preserve">, a UE should perform the measurement based on Set B to collect the data for AI/ML model inputs. </w:t>
      </w:r>
      <w:r w:rsidR="00495EBF">
        <w:rPr>
          <w:rFonts w:eastAsia="맑은 고딕"/>
          <w:lang w:eastAsia="ko-KR"/>
        </w:rPr>
        <w:t>A</w:t>
      </w:r>
      <w:r w:rsidRPr="00A47601">
        <w:rPr>
          <w:rFonts w:eastAsia="맑은 고딕"/>
          <w:lang w:eastAsia="ko-KR"/>
        </w:rPr>
        <w:t xml:space="preserve">fter the UE collects the data for </w:t>
      </w:r>
      <w:r w:rsidR="0006326A">
        <w:rPr>
          <w:rFonts w:eastAsia="맑은 고딕"/>
          <w:lang w:eastAsia="ko-KR"/>
        </w:rPr>
        <w:t>the model</w:t>
      </w:r>
      <w:r w:rsidRPr="00A47601">
        <w:rPr>
          <w:rFonts w:eastAsia="맑은 고딕"/>
          <w:lang w:eastAsia="ko-KR"/>
        </w:rPr>
        <w:t xml:space="preserve"> inputs, it </w:t>
      </w:r>
      <w:r w:rsidR="00495EBF">
        <w:rPr>
          <w:rFonts w:eastAsia="맑은 고딕"/>
          <w:lang w:eastAsia="ko-KR"/>
        </w:rPr>
        <w:t>generates</w:t>
      </w:r>
      <w:r w:rsidRPr="00A47601">
        <w:rPr>
          <w:rFonts w:eastAsia="맑은 고딕"/>
          <w:lang w:eastAsia="ko-KR"/>
        </w:rPr>
        <w:t xml:space="preserve"> </w:t>
      </w:r>
      <w:r w:rsidR="0006326A">
        <w:rPr>
          <w:rFonts w:eastAsia="맑은 고딕"/>
          <w:lang w:eastAsia="ko-KR"/>
        </w:rPr>
        <w:t xml:space="preserve">the </w:t>
      </w:r>
      <w:r w:rsidRPr="00A47601">
        <w:rPr>
          <w:rFonts w:eastAsia="맑은 고딕"/>
          <w:lang w:eastAsia="ko-KR"/>
        </w:rPr>
        <w:t xml:space="preserve">model outputs and reports predicted </w:t>
      </w:r>
      <w:r w:rsidR="00495EBF">
        <w:rPr>
          <w:rFonts w:eastAsia="맑은 고딕"/>
          <w:lang w:eastAsia="ko-KR"/>
        </w:rPr>
        <w:t>L</w:t>
      </w:r>
      <w:r w:rsidR="00495EBF" w:rsidRPr="00A47601">
        <w:t>(</w:t>
      </w:r>
      <w:r w:rsidR="00495EBF">
        <w:t>L&gt;=1</w:t>
      </w:r>
      <w:r w:rsidR="00495EBF" w:rsidRPr="00A47601">
        <w:t>)</w:t>
      </w:r>
      <w:r w:rsidR="00495EBF">
        <w:t xml:space="preserve"> </w:t>
      </w:r>
      <w:r w:rsidRPr="00A47601">
        <w:rPr>
          <w:rFonts w:eastAsia="맑은 고딕"/>
          <w:lang w:eastAsia="ko-KR"/>
        </w:rPr>
        <w:t xml:space="preserve">beams </w:t>
      </w:r>
      <w:r w:rsidR="00495EBF">
        <w:rPr>
          <w:rFonts w:eastAsia="맑은 고딕"/>
          <w:lang w:eastAsia="ko-KR"/>
        </w:rPr>
        <w:t xml:space="preserve">for Set A </w:t>
      </w:r>
      <w:r w:rsidRPr="00A47601">
        <w:rPr>
          <w:rFonts w:eastAsia="맑은 고딕"/>
          <w:lang w:eastAsia="ko-KR"/>
        </w:rPr>
        <w:t>to the NW.</w:t>
      </w:r>
    </w:p>
    <w:p w14:paraId="0BE559E1" w14:textId="1118088F" w:rsidR="00560662" w:rsidRDefault="00413995" w:rsidP="00B205BA">
      <w:pPr>
        <w:spacing w:after="120" w:line="360" w:lineRule="auto"/>
        <w:jc w:val="both"/>
      </w:pPr>
      <w:r w:rsidRPr="00A47601">
        <w:rPr>
          <w:rFonts w:eastAsia="맑은 고딕"/>
          <w:lang w:eastAsia="ko-KR"/>
        </w:rPr>
        <w:t>For B</w:t>
      </w:r>
      <w:r w:rsidRPr="00A47601">
        <w:t xml:space="preserve">M-Case2 with a UE-side AI/ML model, </w:t>
      </w:r>
      <w:r w:rsidR="00C52D38">
        <w:t>N</w:t>
      </w:r>
      <w:r w:rsidR="00C52D38" w:rsidRPr="00A47601">
        <w:t>(</w:t>
      </w:r>
      <w:r w:rsidR="00C52D38">
        <w:t>N&gt;=1</w:t>
      </w:r>
      <w:r w:rsidR="00C52D38" w:rsidRPr="00A47601">
        <w:t>)</w:t>
      </w:r>
      <w:r w:rsidR="00C52D38">
        <w:t xml:space="preserve"> latest measurement instances </w:t>
      </w:r>
      <w:r w:rsidR="004662A0" w:rsidRPr="004662A0">
        <w:rPr>
          <w:rFonts w:hint="eastAsia"/>
        </w:rPr>
        <w:t xml:space="preserve">are </w:t>
      </w:r>
      <w:r w:rsidR="00C52D38">
        <w:t>used for AI/ML model inputs</w:t>
      </w:r>
      <w:r w:rsidR="00DB26F3">
        <w:t xml:space="preserve"> [4]</w:t>
      </w:r>
      <w:r w:rsidR="00C52D38">
        <w:t>.</w:t>
      </w:r>
      <w:r w:rsidR="00F5799C">
        <w:t xml:space="preserve"> </w:t>
      </w:r>
      <w:r w:rsidR="0007125D">
        <w:t>In this case</w:t>
      </w:r>
      <w:r w:rsidR="004662A0" w:rsidRPr="004662A0">
        <w:t xml:space="preserve">, Set B </w:t>
      </w:r>
      <w:r w:rsidR="009124CA">
        <w:t>may</w:t>
      </w:r>
      <w:r w:rsidR="004662A0" w:rsidRPr="004662A0">
        <w:t xml:space="preserve"> be defined </w:t>
      </w:r>
      <w:r w:rsidR="009124CA">
        <w:t xml:space="preserve">as fixed or variable </w:t>
      </w:r>
      <w:r w:rsidR="004662A0" w:rsidRPr="004662A0">
        <w:t xml:space="preserve">according to </w:t>
      </w:r>
      <w:r w:rsidR="004662A0">
        <w:t>t</w:t>
      </w:r>
      <w:r w:rsidR="004662A0" w:rsidRPr="004662A0">
        <w:t>ime instance</w:t>
      </w:r>
      <w:r w:rsidR="004662A0">
        <w:t>s in T1</w:t>
      </w:r>
      <w:r w:rsidR="004662A0" w:rsidRPr="004662A0">
        <w:t xml:space="preserve">. </w:t>
      </w:r>
      <w:r w:rsidR="00560662">
        <w:t>Figure 1 shows the beam training when Set B is fixed.</w:t>
      </w:r>
    </w:p>
    <w:p w14:paraId="72C5229F" w14:textId="77777777" w:rsidR="00560662" w:rsidRDefault="00560662" w:rsidP="00654305">
      <w:pPr>
        <w:keepNext/>
        <w:spacing w:after="120" w:line="360" w:lineRule="auto"/>
        <w:jc w:val="center"/>
      </w:pPr>
      <w:r>
        <w:rPr>
          <w:noProof/>
          <w:lang w:eastAsia="ko-KR"/>
        </w:rPr>
        <w:drawing>
          <wp:inline distT="0" distB="0" distL="0" distR="0" wp14:anchorId="7451FA1F" wp14:editId="3D8FFD81">
            <wp:extent cx="4724275" cy="2830624"/>
            <wp:effectExtent l="0" t="0" r="635" b="825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70381" cy="2858249"/>
                    </a:xfrm>
                    <a:prstGeom prst="rect">
                      <a:avLst/>
                    </a:prstGeom>
                    <a:noFill/>
                  </pic:spPr>
                </pic:pic>
              </a:graphicData>
            </a:graphic>
          </wp:inline>
        </w:drawing>
      </w:r>
    </w:p>
    <w:p w14:paraId="0AA36118" w14:textId="0BDDA1C4" w:rsidR="00560662" w:rsidRDefault="00560662" w:rsidP="00654305">
      <w:pPr>
        <w:pStyle w:val="ab"/>
        <w:spacing w:line="360" w:lineRule="auto"/>
        <w:jc w:val="center"/>
      </w:pPr>
      <w:r>
        <w:t xml:space="preserve">Figure </w:t>
      </w:r>
      <w:r w:rsidR="00DD29A8">
        <w:fldChar w:fldCharType="begin"/>
      </w:r>
      <w:r w:rsidR="00DD29A8">
        <w:instrText xml:space="preserve"> SEQ Figure \* ARABIC </w:instrText>
      </w:r>
      <w:r w:rsidR="00DD29A8">
        <w:fldChar w:fldCharType="separate"/>
      </w:r>
      <w:r w:rsidR="00A1155D">
        <w:rPr>
          <w:noProof/>
        </w:rPr>
        <w:t>1</w:t>
      </w:r>
      <w:r w:rsidR="00DD29A8">
        <w:rPr>
          <w:noProof/>
        </w:rPr>
        <w:fldChar w:fldCharType="end"/>
      </w:r>
      <w:r>
        <w:t xml:space="preserve"> An illustration of beam training with fixed Set B for downlink beam prediction</w:t>
      </w:r>
    </w:p>
    <w:p w14:paraId="4135A709" w14:textId="5B07C6E8" w:rsidR="00413995" w:rsidRPr="004662A0" w:rsidRDefault="009124CA" w:rsidP="00B205BA">
      <w:pPr>
        <w:spacing w:after="120" w:line="360" w:lineRule="auto"/>
        <w:jc w:val="both"/>
      </w:pPr>
      <w:r>
        <w:lastRenderedPageBreak/>
        <w:t>If Set B is variable, at each time instance, t</w:t>
      </w:r>
      <w:r w:rsidR="006B3050">
        <w:t xml:space="preserve">he </w:t>
      </w:r>
      <w:r w:rsidR="006B3050" w:rsidRPr="006B3050">
        <w:t>AI</w:t>
      </w:r>
      <w:r w:rsidR="006B3050">
        <w:t>/ML</w:t>
      </w:r>
      <w:r w:rsidR="006B3050" w:rsidRPr="006B3050">
        <w:t xml:space="preserve"> model can </w:t>
      </w:r>
      <w:r w:rsidR="006B3050">
        <w:t xml:space="preserve">recommend </w:t>
      </w:r>
      <w:r w:rsidR="006B3050" w:rsidRPr="006B3050">
        <w:t xml:space="preserve">effective </w:t>
      </w:r>
      <w:r w:rsidR="006B3050">
        <w:t>candidate beams for S</w:t>
      </w:r>
      <w:r w:rsidR="006B3050" w:rsidRPr="006B3050">
        <w:t xml:space="preserve">et </w:t>
      </w:r>
      <w:r w:rsidR="006B3050">
        <w:t>B</w:t>
      </w:r>
      <w:r w:rsidR="006B3050" w:rsidRPr="006B3050">
        <w:t xml:space="preserve"> in the next </w:t>
      </w:r>
      <w:r w:rsidR="006B3050">
        <w:t xml:space="preserve">time </w:t>
      </w:r>
      <w:r w:rsidR="006B3050" w:rsidRPr="006B3050">
        <w:t>instance.</w:t>
      </w:r>
      <w:r>
        <w:t xml:space="preserve"> </w:t>
      </w:r>
      <w:r w:rsidR="006B3050">
        <w:t xml:space="preserve">The beams are selected among pre-configured/pre-known patterns </w:t>
      </w:r>
      <w:r w:rsidR="006B3050" w:rsidRPr="006B3050">
        <w:t>based on historical measurements</w:t>
      </w:r>
      <w:r w:rsidR="006B3050">
        <w:t xml:space="preserve">. </w:t>
      </w:r>
      <w:r w:rsidR="008B0C1A">
        <w:t xml:space="preserve">In general, the leaked power of the beams far from the </w:t>
      </w:r>
      <w:proofErr w:type="spellStart"/>
      <w:r w:rsidR="008B0C1A">
        <w:t>AoD</w:t>
      </w:r>
      <w:proofErr w:type="spellEnd"/>
      <w:r w:rsidR="008B0C1A">
        <w:t xml:space="preserve"> of the LOS path is small</w:t>
      </w:r>
      <w:r w:rsidR="00B96FCA">
        <w:t xml:space="preserve">, where effective information is difficult to extract from the corresponding received signals due to low SNRs. Therefore, we can train a subset of Set B with high SNRs and use the corresponding received signals to predict the optimal beam in Set A, such that the training overhead can be further reduced at the expense of slight degradation in beamforming gain. To find the </w:t>
      </w:r>
      <w:r w:rsidR="00CC136D">
        <w:t>h</w:t>
      </w:r>
      <w:r w:rsidR="00B96FCA">
        <w:t xml:space="preserve">igh-SNR wide beams, the stability of UE movement again suggests that the </w:t>
      </w:r>
      <w:proofErr w:type="spellStart"/>
      <w:r w:rsidR="00B96FCA">
        <w:t>AoD</w:t>
      </w:r>
      <w:proofErr w:type="spellEnd"/>
      <w:r w:rsidR="00B96FCA">
        <w:t xml:space="preserve"> of the LOS path can be estimated from the received signals of prior beam training. Thus, we can select a subset of Set B</w:t>
      </w:r>
      <w:r w:rsidR="00CC136D">
        <w:t xml:space="preserve"> to be trained based on the prior received signals adaptively. To determine the initial </w:t>
      </w:r>
      <w:proofErr w:type="spellStart"/>
      <w:r w:rsidR="00CC136D">
        <w:t>AoD</w:t>
      </w:r>
      <w:proofErr w:type="spellEnd"/>
      <w:r w:rsidR="00CC136D">
        <w:t xml:space="preserve"> of the LOS path from the whole angular space, one full beam training is performed ﬁrstly, where the received signals of all the candidate beams in Set B are measured. Afterward, at each time instance in T1, only a subset of Set B needs training, where the corresponding received signals are utilized to predict the optimal L beams in Set A.</w:t>
      </w:r>
      <w:r w:rsidR="00560662">
        <w:t xml:space="preserve"> Figure 2 shows the beam training when Set B is variable.</w:t>
      </w:r>
    </w:p>
    <w:p w14:paraId="3B6816C8" w14:textId="77777777" w:rsidR="00A1155D" w:rsidRDefault="00A1155D" w:rsidP="00A1155D">
      <w:pPr>
        <w:keepNext/>
        <w:spacing w:after="120" w:line="360" w:lineRule="auto"/>
        <w:jc w:val="center"/>
      </w:pPr>
      <w:r>
        <w:rPr>
          <w:noProof/>
          <w:lang w:eastAsia="ko-KR"/>
        </w:rPr>
        <w:drawing>
          <wp:inline distT="0" distB="0" distL="0" distR="0" wp14:anchorId="33FEF7E0" wp14:editId="4BD34478">
            <wp:extent cx="6187089" cy="2993714"/>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07407" cy="3003545"/>
                    </a:xfrm>
                    <a:prstGeom prst="rect">
                      <a:avLst/>
                    </a:prstGeom>
                    <a:noFill/>
                  </pic:spPr>
                </pic:pic>
              </a:graphicData>
            </a:graphic>
          </wp:inline>
        </w:drawing>
      </w:r>
    </w:p>
    <w:p w14:paraId="523F12B9" w14:textId="77777777" w:rsidR="00A1155D" w:rsidRDefault="00A1155D" w:rsidP="00A1155D">
      <w:pPr>
        <w:pStyle w:val="ab"/>
        <w:spacing w:line="360" w:lineRule="auto"/>
        <w:jc w:val="center"/>
      </w:pPr>
      <w:r>
        <w:t xml:space="preserve">Figure </w:t>
      </w:r>
      <w:r w:rsidR="00DD29A8">
        <w:fldChar w:fldCharType="begin"/>
      </w:r>
      <w:r w:rsidR="00DD29A8">
        <w:instrText xml:space="preserve"> SEQ Figure \* ARABIC </w:instrText>
      </w:r>
      <w:r w:rsidR="00DD29A8">
        <w:fldChar w:fldCharType="separate"/>
      </w:r>
      <w:r>
        <w:rPr>
          <w:noProof/>
        </w:rPr>
        <w:t>2</w:t>
      </w:r>
      <w:r w:rsidR="00DD29A8">
        <w:rPr>
          <w:noProof/>
        </w:rPr>
        <w:fldChar w:fldCharType="end"/>
      </w:r>
      <w:r w:rsidRPr="00560662">
        <w:t xml:space="preserve"> </w:t>
      </w:r>
      <w:r>
        <w:t>An illustration of beam training with variable Set B for downlink beam prediction</w:t>
      </w:r>
    </w:p>
    <w:p w14:paraId="1698DE4A" w14:textId="23ADA334" w:rsidR="00A26692" w:rsidRPr="00282125" w:rsidRDefault="00A26692" w:rsidP="00B205BA">
      <w:pPr>
        <w:spacing w:after="120" w:line="360" w:lineRule="auto"/>
        <w:jc w:val="both"/>
      </w:pPr>
      <w:r w:rsidRPr="00A26692">
        <w:t xml:space="preserve">In the scenario mentioned above, in order for the NW to change Set B, the UE </w:t>
      </w:r>
      <w:r>
        <w:t xml:space="preserve">should report information of </w:t>
      </w:r>
      <w:r w:rsidRPr="00A26692">
        <w:t>candidate beam</w:t>
      </w:r>
      <w:r>
        <w:t>s</w:t>
      </w:r>
      <w:r w:rsidRPr="00A26692">
        <w:t xml:space="preserve"> </w:t>
      </w:r>
      <w:r>
        <w:t>f</w:t>
      </w:r>
      <w:r w:rsidRPr="00A26692">
        <w:t>or Set B to the NW.</w:t>
      </w:r>
      <w:r>
        <w:t xml:space="preserve"> </w:t>
      </w:r>
      <w:r w:rsidR="00282125">
        <w:t xml:space="preserve"> From this point of view, we propose to </w:t>
      </w:r>
      <w:r w:rsidR="00282125" w:rsidRPr="00282125">
        <w:t>study the potential specification impact of UE report</w:t>
      </w:r>
      <w:r w:rsidR="00282125">
        <w:t xml:space="preserve">ing on </w:t>
      </w:r>
      <w:r w:rsidR="00282125" w:rsidRPr="00282125">
        <w:t>candidate beams in Set B for the next measurement at each time instance.</w:t>
      </w:r>
    </w:p>
    <w:p w14:paraId="5FEB7CE7" w14:textId="358E5B61" w:rsidR="00282125" w:rsidRPr="0071222E" w:rsidRDefault="00282125" w:rsidP="00B205BA">
      <w:pPr>
        <w:pStyle w:val="ab"/>
        <w:spacing w:after="0" w:line="360" w:lineRule="auto"/>
        <w:jc w:val="both"/>
      </w:pPr>
      <w:r w:rsidRPr="00A47601">
        <w:t xml:space="preserve">Proposal </w:t>
      </w:r>
      <w:r w:rsidR="00DD29A8">
        <w:fldChar w:fldCharType="begin"/>
      </w:r>
      <w:r w:rsidR="00DD29A8">
        <w:instrText xml:space="preserve"> SEQ Proposal \* ARABIC </w:instrText>
      </w:r>
      <w:r w:rsidR="00DD29A8">
        <w:fldChar w:fldCharType="separate"/>
      </w:r>
      <w:r w:rsidRPr="00A47601">
        <w:rPr>
          <w:noProof/>
        </w:rPr>
        <w:t>1</w:t>
      </w:r>
      <w:r w:rsidR="00DD29A8">
        <w:rPr>
          <w:noProof/>
        </w:rPr>
        <w:fldChar w:fldCharType="end"/>
      </w:r>
      <w:r w:rsidRPr="00A47601">
        <w:t>. For BM-</w:t>
      </w:r>
      <w:r w:rsidRPr="0071222E">
        <w:t>Case2 with a UE-side AI/ML model, in the case that Set B is variable, the following aspect</w:t>
      </w:r>
      <w:r w:rsidR="000F7A18">
        <w:t>s</w:t>
      </w:r>
      <w:r w:rsidRPr="0071222E">
        <w:t xml:space="preserve"> can be further stud</w:t>
      </w:r>
      <w:r w:rsidR="009E1625">
        <w:t>ied for the reporting and change rules of Set B</w:t>
      </w:r>
      <w:r w:rsidRPr="0071222E">
        <w:t>:</w:t>
      </w:r>
    </w:p>
    <w:p w14:paraId="68239211" w14:textId="497C6349" w:rsidR="00282125" w:rsidRPr="00A24EBC" w:rsidRDefault="00282125" w:rsidP="00B205BA">
      <w:pPr>
        <w:pStyle w:val="af3"/>
        <w:numPr>
          <w:ilvl w:val="1"/>
          <w:numId w:val="35"/>
        </w:numPr>
        <w:spacing w:line="360" w:lineRule="auto"/>
        <w:jc w:val="both"/>
        <w:rPr>
          <w:rFonts w:ascii="Times New Roman" w:eastAsia="맑은 고딕" w:hAnsi="Times New Roman"/>
          <w:b/>
          <w:bCs/>
          <w:sz w:val="20"/>
          <w:szCs w:val="20"/>
          <w:lang w:eastAsia="ko-KR"/>
        </w:rPr>
      </w:pPr>
      <w:r w:rsidRPr="00A24EBC">
        <w:rPr>
          <w:rFonts w:ascii="Times New Roman" w:eastAsia="맑은 고딕" w:hAnsi="Times New Roman"/>
          <w:b/>
          <w:bCs/>
          <w:sz w:val="20"/>
          <w:szCs w:val="20"/>
          <w:lang w:eastAsia="ko-KR"/>
        </w:rPr>
        <w:t>UE report</w:t>
      </w:r>
      <w:r w:rsidR="009E1625" w:rsidRPr="00A24EBC">
        <w:rPr>
          <w:rFonts w:ascii="Times New Roman" w:eastAsia="맑은 고딕" w:hAnsi="Times New Roman"/>
          <w:b/>
          <w:bCs/>
          <w:sz w:val="20"/>
          <w:szCs w:val="20"/>
          <w:lang w:eastAsia="ko-KR"/>
        </w:rPr>
        <w:t>ing</w:t>
      </w:r>
      <w:r w:rsidRPr="00A24EBC">
        <w:rPr>
          <w:rFonts w:ascii="Times New Roman" w:eastAsia="맑은 고딕" w:hAnsi="Times New Roman"/>
          <w:b/>
          <w:bCs/>
          <w:sz w:val="20"/>
          <w:szCs w:val="20"/>
          <w:lang w:eastAsia="ko-KR"/>
        </w:rPr>
        <w:t xml:space="preserve"> of the candidate beams in Set B for the measurement in the next time instance </w:t>
      </w:r>
    </w:p>
    <w:p w14:paraId="06AEBB9B" w14:textId="667F1D27" w:rsidR="009E1625" w:rsidRPr="00A24EBC" w:rsidRDefault="009E1625" w:rsidP="00B205BA">
      <w:pPr>
        <w:pStyle w:val="af3"/>
        <w:numPr>
          <w:ilvl w:val="1"/>
          <w:numId w:val="35"/>
        </w:numPr>
        <w:spacing w:line="360" w:lineRule="auto"/>
        <w:jc w:val="both"/>
        <w:rPr>
          <w:rFonts w:ascii="Times New Roman" w:eastAsia="맑은 고딕" w:hAnsi="Times New Roman"/>
          <w:b/>
          <w:bCs/>
          <w:sz w:val="20"/>
          <w:szCs w:val="20"/>
          <w:lang w:eastAsia="ko-KR"/>
        </w:rPr>
      </w:pPr>
      <w:r w:rsidRPr="00A24EBC">
        <w:rPr>
          <w:rFonts w:ascii="Times New Roman" w:eastAsia="맑은 고딕" w:hAnsi="Times New Roman" w:hint="eastAsia"/>
          <w:b/>
          <w:bCs/>
          <w:sz w:val="20"/>
          <w:szCs w:val="20"/>
          <w:lang w:eastAsia="ko-KR"/>
        </w:rPr>
        <w:t>C</w:t>
      </w:r>
      <w:r w:rsidRPr="00A24EBC">
        <w:rPr>
          <w:rFonts w:ascii="Times New Roman" w:eastAsia="맑은 고딕" w:hAnsi="Times New Roman"/>
          <w:b/>
          <w:bCs/>
          <w:sz w:val="20"/>
          <w:szCs w:val="20"/>
          <w:lang w:eastAsia="ko-KR"/>
        </w:rPr>
        <w:t xml:space="preserve">hange rules of Set B </w:t>
      </w:r>
      <w:r w:rsidR="000F7A18" w:rsidRPr="00A24EBC">
        <w:rPr>
          <w:rFonts w:ascii="Times New Roman" w:eastAsia="맑은 고딕" w:hAnsi="Times New Roman"/>
          <w:b/>
          <w:bCs/>
          <w:sz w:val="20"/>
          <w:szCs w:val="20"/>
          <w:lang w:eastAsia="ko-KR"/>
        </w:rPr>
        <w:t xml:space="preserve">based on UE reporting </w:t>
      </w:r>
      <w:r w:rsidRPr="00A24EBC">
        <w:rPr>
          <w:rFonts w:ascii="Times New Roman" w:eastAsia="맑은 고딕" w:hAnsi="Times New Roman"/>
          <w:b/>
          <w:bCs/>
          <w:sz w:val="20"/>
          <w:szCs w:val="20"/>
          <w:lang w:eastAsia="ko-KR"/>
        </w:rPr>
        <w:t>for a single UE or multiple UEs</w:t>
      </w:r>
    </w:p>
    <w:p w14:paraId="357978AD" w14:textId="6B28537A" w:rsidR="00A26692" w:rsidRDefault="00A26692" w:rsidP="00654305">
      <w:pPr>
        <w:spacing w:after="120" w:line="360" w:lineRule="auto"/>
      </w:pPr>
    </w:p>
    <w:p w14:paraId="15C8F62E" w14:textId="076BFBE1" w:rsidR="00C31506" w:rsidRDefault="000F7A18" w:rsidP="00B205BA">
      <w:pPr>
        <w:spacing w:after="120" w:line="360" w:lineRule="auto"/>
        <w:jc w:val="both"/>
      </w:pPr>
      <w:r>
        <w:rPr>
          <w:rFonts w:eastAsia="맑은 고딕" w:hint="eastAsia"/>
          <w:lang w:eastAsia="ko-KR"/>
        </w:rPr>
        <w:t>I</w:t>
      </w:r>
      <w:r>
        <w:rPr>
          <w:rFonts w:eastAsia="맑은 고딕"/>
          <w:lang w:eastAsia="ko-KR"/>
        </w:rPr>
        <w:t xml:space="preserve">n the AI/ML based beam management, it is very important to continuously monitor the model performance since the accuracy of the beam prediction greatly affects the overall system performance. Thus, </w:t>
      </w:r>
      <w:r w:rsidR="00E12DCE" w:rsidRPr="00E12DCE">
        <w:t xml:space="preserve">we </w:t>
      </w:r>
      <w:r w:rsidR="00E12DCE">
        <w:t xml:space="preserve">might </w:t>
      </w:r>
      <w:r w:rsidR="00E12DCE" w:rsidRPr="00E12DCE">
        <w:t xml:space="preserve">consider reporting </w:t>
      </w:r>
      <w:r w:rsidR="00E12DCE">
        <w:t>L1-</w:t>
      </w:r>
      <w:r w:rsidR="00E12DCE" w:rsidRPr="00E12DCE">
        <w:t>RSRP</w:t>
      </w:r>
      <w:r w:rsidR="00E12DCE">
        <w:t xml:space="preserve"> </w:t>
      </w:r>
      <w:r w:rsidR="00E12DCE" w:rsidRPr="00E12DCE">
        <w:t xml:space="preserve">value </w:t>
      </w:r>
      <w:r w:rsidR="00E12DCE">
        <w:lastRenderedPageBreak/>
        <w:t>together</w:t>
      </w:r>
      <w:r w:rsidR="00E12DCE" w:rsidRPr="00E12DCE">
        <w:t xml:space="preserve"> with </w:t>
      </w:r>
      <w:r w:rsidR="00595AB9">
        <w:t>beam information of Set B</w:t>
      </w:r>
      <w:r w:rsidR="00595AB9" w:rsidRPr="00E12DCE">
        <w:t xml:space="preserve"> </w:t>
      </w:r>
      <w:r w:rsidR="00E12DCE" w:rsidRPr="00E12DCE">
        <w:t xml:space="preserve">from </w:t>
      </w:r>
      <w:r w:rsidR="00E12DCE">
        <w:t>UE</w:t>
      </w:r>
      <w:r w:rsidR="00E12DCE" w:rsidRPr="00E12DCE">
        <w:t xml:space="preserve"> to </w:t>
      </w:r>
      <w:r w:rsidR="00E12DCE">
        <w:t>NW for NW-side monitoring and LCM</w:t>
      </w:r>
      <w:r w:rsidR="00E12DCE" w:rsidRPr="00E12DCE">
        <w:t>.</w:t>
      </w:r>
      <w:r w:rsidR="00595AB9">
        <w:t xml:space="preserve"> </w:t>
      </w:r>
      <w:r w:rsidRPr="00A26692">
        <w:t>In the scenario mentioned above</w:t>
      </w:r>
      <w:r w:rsidR="00595AB9">
        <w:t xml:space="preserve">, UE </w:t>
      </w:r>
      <w:r>
        <w:t xml:space="preserve">can </w:t>
      </w:r>
      <w:r w:rsidR="00595AB9">
        <w:t xml:space="preserve">report L1-RSRP values for </w:t>
      </w:r>
      <w:r w:rsidR="00FE5D6B">
        <w:t xml:space="preserve">both </w:t>
      </w:r>
      <w:r w:rsidR="00595AB9">
        <w:t>predicted beams and measured</w:t>
      </w:r>
      <w:r w:rsidR="005665E8">
        <w:t xml:space="preserve"> beams</w:t>
      </w:r>
      <w:r w:rsidR="00595AB9">
        <w:t>.</w:t>
      </w:r>
      <w:r w:rsidR="005665E8">
        <w:t xml:space="preserve"> Here comes an issue that the NW needs to know whether the L1-RSRP is predicted or measured. At this stage, </w:t>
      </w:r>
      <w:r w:rsidR="005665E8" w:rsidRPr="005665E8">
        <w:t xml:space="preserve">we think </w:t>
      </w:r>
      <w:r w:rsidR="005665E8">
        <w:t xml:space="preserve">that it </w:t>
      </w:r>
      <w:r w:rsidR="005665E8" w:rsidRPr="005665E8">
        <w:t>is difficult to decide, we suggest to study the</w:t>
      </w:r>
      <w:r w:rsidR="005665E8">
        <w:t xml:space="preserve"> </w:t>
      </w:r>
      <w:r w:rsidR="005665E8" w:rsidRPr="005665E8">
        <w:t>specification impact of L1 signaling to report the L1-RSRP of AI/ML model inference to NW.</w:t>
      </w:r>
    </w:p>
    <w:p w14:paraId="5120495C" w14:textId="021986C9" w:rsidR="00022047" w:rsidRDefault="00022047" w:rsidP="00B205BA">
      <w:pPr>
        <w:pStyle w:val="ab"/>
        <w:spacing w:line="360" w:lineRule="auto"/>
        <w:jc w:val="both"/>
        <w:rPr>
          <w:lang w:eastAsia="zh-CN"/>
        </w:rPr>
      </w:pPr>
      <w:r w:rsidRPr="00A47601">
        <w:t xml:space="preserve">Proposal </w:t>
      </w:r>
      <w:r>
        <w:t>2</w:t>
      </w:r>
      <w:r w:rsidRPr="00A47601">
        <w:t>. For BM-</w:t>
      </w:r>
      <w:r w:rsidRPr="0071222E">
        <w:t xml:space="preserve">Case2 with a UE-side AI/ML model, in the case that Set B is variable, </w:t>
      </w:r>
      <w:r w:rsidR="00FD26E4" w:rsidRPr="00FD26E4">
        <w:t>predicted L1-RSRP report with beam information of Set B can be supported for NW to monitor the performance of the AI/ML model.</w:t>
      </w:r>
    </w:p>
    <w:p w14:paraId="6F69C04D" w14:textId="7CC09ECE" w:rsidR="005665E8" w:rsidRPr="002D034E" w:rsidRDefault="005665E8" w:rsidP="00B205BA">
      <w:pPr>
        <w:pStyle w:val="ab"/>
        <w:spacing w:line="360" w:lineRule="auto"/>
        <w:jc w:val="both"/>
        <w:rPr>
          <w:lang w:eastAsia="zh-CN"/>
        </w:rPr>
      </w:pPr>
      <w:r w:rsidRPr="00A47601">
        <w:t xml:space="preserve">Proposal </w:t>
      </w:r>
      <w:r>
        <w:t>3</w:t>
      </w:r>
      <w:r w:rsidRPr="00A47601">
        <w:t>. For BM-</w:t>
      </w:r>
      <w:r w:rsidRPr="0071222E">
        <w:t xml:space="preserve">Case2 </w:t>
      </w:r>
      <w:r w:rsidRPr="002D034E">
        <w:t xml:space="preserve">with a UE-side AI/ML model, in the case that Set B is variable, the potential impact of L1-RSRP signaling to </w:t>
      </w:r>
      <w:r w:rsidR="00FD26E4">
        <w:t xml:space="preserve">distinguish whether it is predicted or measured can be studied when UE </w:t>
      </w:r>
      <w:r w:rsidRPr="002D034E">
        <w:t>report</w:t>
      </w:r>
      <w:r w:rsidR="00FD26E4">
        <w:t>s</w:t>
      </w:r>
      <w:r w:rsidRPr="002D034E">
        <w:t xml:space="preserve"> the L1-RSRP of AI/ML model inference to NW.</w:t>
      </w:r>
      <w:r w:rsidRPr="002D034E">
        <w:rPr>
          <w:lang w:eastAsia="zh-CN"/>
        </w:rPr>
        <w:t xml:space="preserve"> </w:t>
      </w:r>
    </w:p>
    <w:p w14:paraId="7F870610" w14:textId="77777777" w:rsidR="00241DD5" w:rsidRDefault="00241DD5" w:rsidP="00654305">
      <w:pPr>
        <w:spacing w:line="360" w:lineRule="auto"/>
      </w:pPr>
    </w:p>
    <w:p w14:paraId="367FF785" w14:textId="1890A141" w:rsidR="002D034E" w:rsidRPr="002D034E" w:rsidRDefault="002D034E" w:rsidP="00B205BA">
      <w:pPr>
        <w:spacing w:line="360" w:lineRule="auto"/>
        <w:jc w:val="both"/>
      </w:pPr>
      <w:r w:rsidRPr="002D034E">
        <w:t xml:space="preserve">In the RAN1#110bis-e, it was </w:t>
      </w:r>
      <w:r w:rsidR="00FE5D6B">
        <w:t xml:space="preserve">also </w:t>
      </w:r>
      <w:r w:rsidRPr="002D034E">
        <w:t>agreed to study the specification impacts related to the model monitoring of the beam prediction as follows:</w:t>
      </w:r>
    </w:p>
    <w:p w14:paraId="664782A1" w14:textId="77777777" w:rsidR="002D034E" w:rsidRPr="002D034E" w:rsidRDefault="002D034E" w:rsidP="00654305">
      <w:pPr>
        <w:spacing w:line="360" w:lineRule="auto"/>
      </w:pPr>
      <w:r w:rsidRPr="002D034E">
        <w:rPr>
          <w:noProof/>
          <w:lang w:eastAsia="ko-KR"/>
        </w:rPr>
        <mc:AlternateContent>
          <mc:Choice Requires="wps">
            <w:drawing>
              <wp:inline distT="0" distB="0" distL="0" distR="0" wp14:anchorId="606B481B" wp14:editId="0EBA2A0C">
                <wp:extent cx="6129338" cy="1404620"/>
                <wp:effectExtent l="0" t="0" r="24130" b="22225"/>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313C2359" w14:textId="77777777" w:rsidR="002D034E" w:rsidRPr="002D034E" w:rsidRDefault="002D034E" w:rsidP="002D034E">
                            <w:pPr>
                              <w:rPr>
                                <w:rFonts w:eastAsia="DengXian"/>
                                <w:b/>
                                <w:highlight w:val="green"/>
                                <w:lang w:eastAsia="zh-CN"/>
                              </w:rPr>
                            </w:pPr>
                            <w:r w:rsidRPr="002D034E">
                              <w:rPr>
                                <w:rFonts w:eastAsia="DengXian" w:hint="eastAsia"/>
                                <w:b/>
                                <w:highlight w:val="green"/>
                                <w:lang w:eastAsia="zh-CN"/>
                              </w:rPr>
                              <w:t>A</w:t>
                            </w:r>
                            <w:r w:rsidRPr="002D034E">
                              <w:rPr>
                                <w:rFonts w:eastAsia="DengXian"/>
                                <w:b/>
                                <w:highlight w:val="green"/>
                                <w:lang w:eastAsia="zh-CN"/>
                              </w:rPr>
                              <w:t>greement</w:t>
                            </w:r>
                          </w:p>
                          <w:p w14:paraId="6B24D436" w14:textId="77777777" w:rsidR="002D034E" w:rsidRDefault="002D034E" w:rsidP="002D034E">
                            <w:r>
                              <w:t>Study the specification impact to support multiple AI models for the same function</w:t>
                            </w:r>
                            <w:r w:rsidRPr="003C3030">
                              <w:t>ality</w:t>
                            </w:r>
                            <w:r>
                              <w:t>, at least including the following aspects:</w:t>
                            </w:r>
                          </w:p>
                          <w:p w14:paraId="7EEE155F" w14:textId="77777777" w:rsidR="002D034E" w:rsidRDefault="002D034E" w:rsidP="002D034E">
                            <w:r>
                              <w:t>-</w:t>
                            </w:r>
                            <w:r>
                              <w:tab/>
                              <w:t>Procedure and assistance signaling for the AI model switch</w:t>
                            </w:r>
                            <w:r w:rsidRPr="003C3030">
                              <w:t>ing and/or selection</w:t>
                            </w:r>
                          </w:p>
                          <w:p w14:paraId="0EB6E429" w14:textId="77777777" w:rsidR="002D034E" w:rsidRPr="003C3030" w:rsidRDefault="002D034E" w:rsidP="002D034E">
                            <w:r w:rsidRPr="003C3030">
                              <w:t>FFS: Model selection refers to the selection of an AI/ML model among models for the same functionality. (Exact terminology to be discussed/defined)</w:t>
                            </w:r>
                          </w:p>
                          <w:p w14:paraId="6F4C2F06" w14:textId="77777777" w:rsidR="002D034E" w:rsidRPr="002D034E" w:rsidRDefault="002D034E" w:rsidP="002D034E">
                            <w:pPr>
                              <w:rPr>
                                <w:rFonts w:eastAsia="DengXian"/>
                                <w:b/>
                                <w:highlight w:val="green"/>
                                <w:lang w:eastAsia="zh-CN"/>
                              </w:rPr>
                            </w:pPr>
                            <w:r w:rsidRPr="002D034E">
                              <w:rPr>
                                <w:rFonts w:eastAsia="DengXian" w:hint="eastAsia"/>
                                <w:b/>
                                <w:highlight w:val="green"/>
                                <w:lang w:eastAsia="zh-CN"/>
                              </w:rPr>
                              <w:t>A</w:t>
                            </w:r>
                            <w:r w:rsidRPr="002D034E">
                              <w:rPr>
                                <w:rFonts w:eastAsia="DengXian"/>
                                <w:b/>
                                <w:highlight w:val="green"/>
                                <w:lang w:eastAsia="zh-CN"/>
                              </w:rPr>
                              <w:t>greement</w:t>
                            </w:r>
                          </w:p>
                          <w:p w14:paraId="58B4E380" w14:textId="77777777" w:rsidR="002D034E" w:rsidRDefault="002D034E" w:rsidP="002D034E">
                            <w:r>
                              <w:t>Study AI/ML model monitoring for at least the following purposes: model activation, deactivation, selection, switching, fallback, and update (including re-training).</w:t>
                            </w:r>
                          </w:p>
                          <w:p w14:paraId="68A54C57" w14:textId="35CEF97B" w:rsidR="002D034E" w:rsidRPr="0059643A" w:rsidRDefault="002D034E" w:rsidP="002D034E">
                            <w:pPr>
                              <w:rPr>
                                <w:rFonts w:eastAsiaTheme="minorEastAsia"/>
                              </w:rPr>
                            </w:pPr>
                            <w:r w:rsidRPr="003C3030">
                              <w:t>FFS: Model selection refers to the selection of an AI/ML model among models for the same functionality. (Exact terminology to be discussed/defined)</w:t>
                            </w:r>
                          </w:p>
                        </w:txbxContent>
                      </wps:txbx>
                      <wps:bodyPr rot="0" vert="horz" wrap="square" lIns="91440" tIns="45720" rIns="91440" bIns="45720" anchor="t" anchorCtr="0">
                        <a:spAutoFit/>
                      </wps:bodyPr>
                    </wps:wsp>
                  </a:graphicData>
                </a:graphic>
              </wp:inline>
            </w:drawing>
          </mc:Choice>
          <mc:Fallback>
            <w:pict>
              <v:shapetype w14:anchorId="606B481B" id="_x0000_t202" coordsize="21600,21600" o:spt="202" path="m,l,21600r21600,l21600,xe">
                <v:stroke joinstyle="miter"/>
                <v:path gradientshapeok="t" o:connecttype="rect"/>
              </v:shapetype>
              <v:shape id="文本框 2" o:spid="_x0000_s1026"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">
                <v:textbox style="mso-fit-shape-to-text:t">
                  <w:txbxContent>
                    <w:p w14:paraId="313C2359" w14:textId="77777777" w:rsidR="002D034E" w:rsidRPr="002D034E" w:rsidRDefault="002D034E" w:rsidP="002D034E">
                      <w:pPr>
                        <w:rPr>
                          <w:rFonts w:eastAsia="DengXian"/>
                          <w:b/>
                          <w:highlight w:val="green"/>
                          <w:lang w:eastAsia="zh-CN"/>
                        </w:rPr>
                      </w:pPr>
                      <w:r w:rsidRPr="002D034E">
                        <w:rPr>
                          <w:rFonts w:eastAsia="DengXian" w:hint="eastAsia"/>
                          <w:b/>
                          <w:highlight w:val="green"/>
                          <w:lang w:eastAsia="zh-CN"/>
                        </w:rPr>
                        <w:t>A</w:t>
                      </w:r>
                      <w:r w:rsidRPr="002D034E">
                        <w:rPr>
                          <w:rFonts w:eastAsia="DengXian"/>
                          <w:b/>
                          <w:highlight w:val="green"/>
                          <w:lang w:eastAsia="zh-CN"/>
                        </w:rPr>
                        <w:t>greement</w:t>
                      </w:r>
                    </w:p>
                    <w:p w14:paraId="6B24D436" w14:textId="77777777" w:rsidR="002D034E" w:rsidRDefault="002D034E" w:rsidP="002D034E">
                      <w:r>
                        <w:t>Study the specification impact to support multiple AI models for the same function</w:t>
                      </w:r>
                      <w:r w:rsidRPr="003C3030">
                        <w:t>ality</w:t>
                      </w:r>
                      <w:r>
                        <w:t>, at least including the following aspects:</w:t>
                      </w:r>
                    </w:p>
                    <w:p w14:paraId="7EEE155F" w14:textId="77777777" w:rsidR="002D034E" w:rsidRDefault="002D034E" w:rsidP="002D034E">
                      <w:r>
                        <w:t>-</w:t>
                      </w:r>
                      <w:r>
                        <w:tab/>
                        <w:t>Procedure and assistance signaling for the AI model switch</w:t>
                      </w:r>
                      <w:r w:rsidRPr="003C3030">
                        <w:t>ing and/or selection</w:t>
                      </w:r>
                    </w:p>
                    <w:p w14:paraId="0EB6E429" w14:textId="77777777" w:rsidR="002D034E" w:rsidRPr="003C3030" w:rsidRDefault="002D034E" w:rsidP="002D034E">
                      <w:r w:rsidRPr="003C3030">
                        <w:t>FFS: Model selection refers to the selection of an AI/ML model among models for the same functionality. (Exact terminology to be discussed/defined)</w:t>
                      </w:r>
                    </w:p>
                    <w:p w14:paraId="6F4C2F06" w14:textId="77777777" w:rsidR="002D034E" w:rsidRPr="002D034E" w:rsidRDefault="002D034E" w:rsidP="002D034E">
                      <w:pPr>
                        <w:rPr>
                          <w:rFonts w:eastAsia="DengXian"/>
                          <w:b/>
                          <w:highlight w:val="green"/>
                          <w:lang w:eastAsia="zh-CN"/>
                        </w:rPr>
                      </w:pPr>
                      <w:r w:rsidRPr="002D034E">
                        <w:rPr>
                          <w:rFonts w:eastAsia="DengXian" w:hint="eastAsia"/>
                          <w:b/>
                          <w:highlight w:val="green"/>
                          <w:lang w:eastAsia="zh-CN"/>
                        </w:rPr>
                        <w:t>A</w:t>
                      </w:r>
                      <w:r w:rsidRPr="002D034E">
                        <w:rPr>
                          <w:rFonts w:eastAsia="DengXian"/>
                          <w:b/>
                          <w:highlight w:val="green"/>
                          <w:lang w:eastAsia="zh-CN"/>
                        </w:rPr>
                        <w:t>greement</w:t>
                      </w:r>
                    </w:p>
                    <w:p w14:paraId="58B4E380" w14:textId="77777777" w:rsidR="002D034E" w:rsidRDefault="002D034E" w:rsidP="002D034E">
                      <w:r>
                        <w:t>Study AI/ML model monitoring for at least the following purposes: model activation, deactivation, selection, switching, fallback, and update (including re-training).</w:t>
                      </w:r>
                    </w:p>
                    <w:p w14:paraId="68A54C57" w14:textId="35CEF97B" w:rsidR="002D034E" w:rsidRPr="0059643A" w:rsidRDefault="002D034E" w:rsidP="002D034E">
                      <w:pPr>
                        <w:rPr>
                          <w:rFonts w:eastAsiaTheme="minorEastAsia"/>
                        </w:rPr>
                      </w:pPr>
                      <w:r w:rsidRPr="003C3030">
                        <w:t>FFS: Model selection refers to the selection of an AI/ML model among models for the same functionality. (Exact terminology to be discussed/defined)</w:t>
                      </w:r>
                    </w:p>
                  </w:txbxContent>
                </v:textbox>
                <w10:anchorlock/>
              </v:shape>
            </w:pict>
          </mc:Fallback>
        </mc:AlternateContent>
      </w:r>
    </w:p>
    <w:p w14:paraId="3AE10F61" w14:textId="35CBF5BB" w:rsidR="00FE5D6B" w:rsidRDefault="004908DC" w:rsidP="00B205BA">
      <w:pPr>
        <w:pStyle w:val="ab"/>
        <w:spacing w:line="360" w:lineRule="auto"/>
        <w:jc w:val="both"/>
        <w:rPr>
          <w:b w:val="0"/>
          <w:bCs w:val="0"/>
        </w:rPr>
      </w:pPr>
      <w:r>
        <w:rPr>
          <w:b w:val="0"/>
          <w:bCs w:val="0"/>
        </w:rPr>
        <w:t>A UE-side</w:t>
      </w:r>
      <w:r w:rsidRPr="004908DC">
        <w:rPr>
          <w:b w:val="0"/>
          <w:bCs w:val="0"/>
        </w:rPr>
        <w:t xml:space="preserve"> AI</w:t>
      </w:r>
      <w:r>
        <w:rPr>
          <w:b w:val="0"/>
          <w:bCs w:val="0"/>
        </w:rPr>
        <w:t>/ML</w:t>
      </w:r>
      <w:r w:rsidRPr="004908DC">
        <w:rPr>
          <w:b w:val="0"/>
          <w:bCs w:val="0"/>
        </w:rPr>
        <w:t xml:space="preserve"> model for Set B </w:t>
      </w:r>
      <w:r>
        <w:rPr>
          <w:b w:val="0"/>
          <w:bCs w:val="0"/>
        </w:rPr>
        <w:t>which is fixed and a UE-side AI/ML</w:t>
      </w:r>
      <w:r w:rsidRPr="004908DC">
        <w:rPr>
          <w:b w:val="0"/>
          <w:bCs w:val="0"/>
        </w:rPr>
        <w:t xml:space="preserve"> model for Set B </w:t>
      </w:r>
      <w:r>
        <w:rPr>
          <w:b w:val="0"/>
          <w:bCs w:val="0"/>
        </w:rPr>
        <w:t xml:space="preserve">which is variable </w:t>
      </w:r>
      <w:r w:rsidRPr="004908DC">
        <w:rPr>
          <w:b w:val="0"/>
          <w:bCs w:val="0"/>
        </w:rPr>
        <w:t>are different models with the same function.</w:t>
      </w:r>
      <w:r>
        <w:rPr>
          <w:b w:val="0"/>
          <w:bCs w:val="0"/>
        </w:rPr>
        <w:t xml:space="preserve"> </w:t>
      </w:r>
      <w:r w:rsidRPr="004908DC">
        <w:rPr>
          <w:b w:val="0"/>
          <w:bCs w:val="0"/>
        </w:rPr>
        <w:t>The UE may select or switch the two models according to the situation.</w:t>
      </w:r>
      <w:r>
        <w:rPr>
          <w:b w:val="0"/>
          <w:bCs w:val="0"/>
        </w:rPr>
        <w:t xml:space="preserve"> </w:t>
      </w:r>
      <w:r w:rsidRPr="004908DC">
        <w:rPr>
          <w:b w:val="0"/>
          <w:bCs w:val="0"/>
        </w:rPr>
        <w:t>For example, if the AI</w:t>
      </w:r>
      <w:r>
        <w:rPr>
          <w:b w:val="0"/>
          <w:bCs w:val="0"/>
        </w:rPr>
        <w:t>/ML</w:t>
      </w:r>
      <w:r w:rsidRPr="004908DC">
        <w:rPr>
          <w:b w:val="0"/>
          <w:bCs w:val="0"/>
        </w:rPr>
        <w:t xml:space="preserve"> model can predict a</w:t>
      </w:r>
      <w:r w:rsidR="004B6622">
        <w:rPr>
          <w:b w:val="0"/>
          <w:bCs w:val="0"/>
        </w:rPr>
        <w:t>n</w:t>
      </w:r>
      <w:r w:rsidRPr="004908DC">
        <w:rPr>
          <w:b w:val="0"/>
          <w:bCs w:val="0"/>
        </w:rPr>
        <w:t xml:space="preserve"> </w:t>
      </w:r>
      <w:r w:rsidR="004B6622">
        <w:rPr>
          <w:b w:val="0"/>
          <w:bCs w:val="0"/>
        </w:rPr>
        <w:t xml:space="preserve">effective </w:t>
      </w:r>
      <w:r w:rsidRPr="004908DC">
        <w:rPr>
          <w:b w:val="0"/>
          <w:bCs w:val="0"/>
        </w:rPr>
        <w:t>subset of Set B with high accuracy</w:t>
      </w:r>
      <w:r w:rsidR="004B6622">
        <w:rPr>
          <w:b w:val="0"/>
          <w:bCs w:val="0"/>
        </w:rPr>
        <w:t xml:space="preserve"> in a situation where all candidate beams of Set B are used</w:t>
      </w:r>
      <w:r w:rsidRPr="004908DC">
        <w:rPr>
          <w:b w:val="0"/>
          <w:bCs w:val="0"/>
        </w:rPr>
        <w:t xml:space="preserve">, </w:t>
      </w:r>
      <w:r w:rsidR="004B6622">
        <w:rPr>
          <w:b w:val="0"/>
          <w:bCs w:val="0"/>
        </w:rPr>
        <w:t>it is possible to switch from a UE-side</w:t>
      </w:r>
      <w:r w:rsidR="004B6622" w:rsidRPr="004908DC">
        <w:rPr>
          <w:b w:val="0"/>
          <w:bCs w:val="0"/>
        </w:rPr>
        <w:t xml:space="preserve"> AI</w:t>
      </w:r>
      <w:r w:rsidR="004B6622">
        <w:rPr>
          <w:b w:val="0"/>
          <w:bCs w:val="0"/>
        </w:rPr>
        <w:t>/ML</w:t>
      </w:r>
      <w:r w:rsidR="004B6622" w:rsidRPr="004908DC">
        <w:rPr>
          <w:b w:val="0"/>
          <w:bCs w:val="0"/>
        </w:rPr>
        <w:t xml:space="preserve"> model for Set B </w:t>
      </w:r>
      <w:r w:rsidR="004B6622">
        <w:rPr>
          <w:b w:val="0"/>
          <w:bCs w:val="0"/>
        </w:rPr>
        <w:t>which is fixed</w:t>
      </w:r>
      <w:r w:rsidRPr="004908DC">
        <w:rPr>
          <w:b w:val="0"/>
          <w:bCs w:val="0"/>
        </w:rPr>
        <w:t xml:space="preserve"> to </w:t>
      </w:r>
      <w:r w:rsidR="004B6622">
        <w:rPr>
          <w:b w:val="0"/>
          <w:bCs w:val="0"/>
        </w:rPr>
        <w:t>a UE-side</w:t>
      </w:r>
      <w:r w:rsidR="004B6622" w:rsidRPr="004908DC">
        <w:rPr>
          <w:b w:val="0"/>
          <w:bCs w:val="0"/>
        </w:rPr>
        <w:t xml:space="preserve"> AI</w:t>
      </w:r>
      <w:r w:rsidR="004B6622">
        <w:rPr>
          <w:b w:val="0"/>
          <w:bCs w:val="0"/>
        </w:rPr>
        <w:t>/ML</w:t>
      </w:r>
      <w:r w:rsidR="004B6622" w:rsidRPr="004908DC">
        <w:rPr>
          <w:b w:val="0"/>
          <w:bCs w:val="0"/>
        </w:rPr>
        <w:t xml:space="preserve"> model for Set B </w:t>
      </w:r>
      <w:r w:rsidR="004B6622">
        <w:rPr>
          <w:b w:val="0"/>
          <w:bCs w:val="0"/>
        </w:rPr>
        <w:t>which is variable</w:t>
      </w:r>
      <w:r w:rsidRPr="004908DC">
        <w:rPr>
          <w:b w:val="0"/>
          <w:bCs w:val="0"/>
        </w:rPr>
        <w:t>. However, if the accuracy decreases, it should fall back to the model</w:t>
      </w:r>
      <w:r w:rsidR="004B6622">
        <w:rPr>
          <w:b w:val="0"/>
          <w:bCs w:val="0"/>
        </w:rPr>
        <w:t xml:space="preserve"> for the fixed Set B</w:t>
      </w:r>
      <w:r w:rsidRPr="004908DC">
        <w:rPr>
          <w:b w:val="0"/>
          <w:bCs w:val="0"/>
        </w:rPr>
        <w:t>.</w:t>
      </w:r>
      <w:r w:rsidR="000971EF">
        <w:rPr>
          <w:b w:val="0"/>
          <w:bCs w:val="0"/>
        </w:rPr>
        <w:t xml:space="preserve"> </w:t>
      </w:r>
      <w:r w:rsidR="000971EF" w:rsidRPr="000971EF">
        <w:rPr>
          <w:rFonts w:hint="eastAsia"/>
          <w:b w:val="0"/>
          <w:bCs w:val="0"/>
        </w:rPr>
        <w:t>A</w:t>
      </w:r>
      <w:r w:rsidR="000971EF" w:rsidRPr="000971EF">
        <w:rPr>
          <w:b w:val="0"/>
          <w:bCs w:val="0"/>
        </w:rPr>
        <w:t>ccordingly based on the above discussion, we suggest the following proposal:</w:t>
      </w:r>
    </w:p>
    <w:p w14:paraId="4FD754DF" w14:textId="09F90272" w:rsidR="000971EF" w:rsidRDefault="000971EF" w:rsidP="00B205BA">
      <w:pPr>
        <w:pStyle w:val="ab"/>
        <w:spacing w:after="0" w:line="360" w:lineRule="auto"/>
        <w:jc w:val="both"/>
      </w:pPr>
      <w:r w:rsidRPr="00A47601">
        <w:t xml:space="preserve">Proposal </w:t>
      </w:r>
      <w:r>
        <w:t>4</w:t>
      </w:r>
      <w:r w:rsidRPr="00A47601">
        <w:t>. For BM-</w:t>
      </w:r>
      <w:r w:rsidRPr="0071222E">
        <w:t xml:space="preserve">Case2 </w:t>
      </w:r>
      <w:r w:rsidRPr="002D034E">
        <w:t xml:space="preserve">with a UE-side AI/ML model, in the case that Set B is variable, </w:t>
      </w:r>
      <w:r w:rsidRPr="0071222E">
        <w:t>the following aspect</w:t>
      </w:r>
      <w:r>
        <w:t>s</w:t>
      </w:r>
      <w:r w:rsidRPr="0071222E">
        <w:t xml:space="preserve"> can be further stud</w:t>
      </w:r>
      <w:r>
        <w:t xml:space="preserve">ied for the </w:t>
      </w:r>
      <w:r w:rsidR="00BF3B33">
        <w:t>AL/ML model monitoring</w:t>
      </w:r>
      <w:r w:rsidRPr="0071222E">
        <w:t>:</w:t>
      </w:r>
    </w:p>
    <w:p w14:paraId="72146942" w14:textId="52557EE6" w:rsidR="00BF3B33" w:rsidRPr="00A24EBC" w:rsidRDefault="00BF3B33" w:rsidP="00B205BA">
      <w:pPr>
        <w:pStyle w:val="af3"/>
        <w:numPr>
          <w:ilvl w:val="1"/>
          <w:numId w:val="35"/>
        </w:numPr>
        <w:spacing w:line="360" w:lineRule="auto"/>
        <w:jc w:val="both"/>
        <w:rPr>
          <w:rFonts w:ascii="Times New Roman" w:eastAsia="맑은 고딕" w:hAnsi="Times New Roman"/>
          <w:b/>
          <w:bCs/>
          <w:sz w:val="20"/>
          <w:szCs w:val="20"/>
          <w:lang w:eastAsia="ko-KR"/>
        </w:rPr>
      </w:pPr>
      <w:r w:rsidRPr="00A24EBC">
        <w:rPr>
          <w:rFonts w:ascii="Times New Roman" w:eastAsia="맑은 고딕" w:hAnsi="Times New Roman"/>
          <w:b/>
          <w:bCs/>
          <w:sz w:val="20"/>
          <w:szCs w:val="20"/>
          <w:lang w:eastAsia="ko-KR"/>
        </w:rPr>
        <w:t>Performance metrics for a single UE or multiple UEs</w:t>
      </w:r>
    </w:p>
    <w:p w14:paraId="1416FF84" w14:textId="27E9E0EC" w:rsidR="00BF3B33" w:rsidRPr="00A24EBC" w:rsidRDefault="00BF3B33" w:rsidP="00B205BA">
      <w:pPr>
        <w:pStyle w:val="af3"/>
        <w:numPr>
          <w:ilvl w:val="1"/>
          <w:numId w:val="35"/>
        </w:numPr>
        <w:spacing w:line="360" w:lineRule="auto"/>
        <w:jc w:val="both"/>
        <w:rPr>
          <w:rFonts w:ascii="Times New Roman" w:eastAsia="맑은 고딕" w:hAnsi="Times New Roman"/>
          <w:b/>
          <w:bCs/>
          <w:sz w:val="20"/>
          <w:szCs w:val="20"/>
          <w:lang w:eastAsia="ko-KR"/>
        </w:rPr>
      </w:pPr>
      <w:r>
        <w:rPr>
          <w:rFonts w:ascii="Times New Roman" w:eastAsia="맑은 고딕" w:hAnsi="Times New Roman" w:hint="eastAsia"/>
          <w:b/>
          <w:bCs/>
          <w:sz w:val="20"/>
          <w:szCs w:val="20"/>
          <w:lang w:eastAsia="ko-KR"/>
        </w:rPr>
        <w:t>T</w:t>
      </w:r>
      <w:r>
        <w:rPr>
          <w:rFonts w:ascii="Times New Roman" w:eastAsia="맑은 고딕" w:hAnsi="Times New Roman"/>
          <w:b/>
          <w:bCs/>
          <w:sz w:val="20"/>
          <w:szCs w:val="20"/>
          <w:lang w:eastAsia="ko-KR"/>
        </w:rPr>
        <w:t xml:space="preserve">hreshold of each performance metric for the following purposes: </w:t>
      </w:r>
      <w:r w:rsidRPr="00BF3B33">
        <w:rPr>
          <w:rFonts w:ascii="Times New Roman" w:eastAsia="맑은 고딕" w:hAnsi="Times New Roman"/>
          <w:b/>
          <w:bCs/>
          <w:sz w:val="20"/>
          <w:szCs w:val="20"/>
          <w:lang w:eastAsia="ko-KR"/>
        </w:rPr>
        <w:t>model activation, deactivation, selection, switching, fallback, and update (including re-training)</w:t>
      </w:r>
    </w:p>
    <w:p w14:paraId="6DF79E91" w14:textId="614BD8B8" w:rsidR="00BF3B33" w:rsidRPr="00BF3B33" w:rsidRDefault="00BF3B33" w:rsidP="00B205BA">
      <w:pPr>
        <w:pStyle w:val="ab"/>
        <w:spacing w:line="360" w:lineRule="auto"/>
        <w:jc w:val="both"/>
        <w:rPr>
          <w:b w:val="0"/>
          <w:bCs w:val="0"/>
        </w:rPr>
      </w:pPr>
      <w:r w:rsidRPr="00BF3B33">
        <w:rPr>
          <w:b w:val="0"/>
          <w:bCs w:val="0"/>
        </w:rPr>
        <w:lastRenderedPageBreak/>
        <w:t>We can also consider re</w:t>
      </w:r>
      <w:r>
        <w:rPr>
          <w:b w:val="0"/>
          <w:bCs w:val="0"/>
        </w:rPr>
        <w:t>-</w:t>
      </w:r>
      <w:r w:rsidRPr="00BF3B33">
        <w:rPr>
          <w:b w:val="0"/>
          <w:bCs w:val="0"/>
        </w:rPr>
        <w:t xml:space="preserve">training to go back </w:t>
      </w:r>
      <w:r w:rsidR="00E75D90">
        <w:rPr>
          <w:b w:val="0"/>
          <w:bCs w:val="0"/>
        </w:rPr>
        <w:t xml:space="preserve">again </w:t>
      </w:r>
      <w:r w:rsidRPr="00BF3B33">
        <w:rPr>
          <w:b w:val="0"/>
          <w:bCs w:val="0"/>
        </w:rPr>
        <w:t>to the model</w:t>
      </w:r>
      <w:r>
        <w:rPr>
          <w:b w:val="0"/>
          <w:bCs w:val="0"/>
        </w:rPr>
        <w:t xml:space="preserve"> for the variable Set B</w:t>
      </w:r>
      <w:r w:rsidR="00E75D90">
        <w:rPr>
          <w:b w:val="0"/>
          <w:bCs w:val="0"/>
        </w:rPr>
        <w:t xml:space="preserve"> after falling back to the model for the fixed Set B</w:t>
      </w:r>
      <w:r>
        <w:rPr>
          <w:b w:val="0"/>
          <w:bCs w:val="0"/>
        </w:rPr>
        <w:t>.</w:t>
      </w:r>
      <w:r w:rsidRPr="00BF3B33">
        <w:rPr>
          <w:b w:val="0"/>
          <w:bCs w:val="0"/>
        </w:rPr>
        <w:t xml:space="preserve"> At this </w:t>
      </w:r>
      <w:r w:rsidR="006018DA">
        <w:rPr>
          <w:b w:val="0"/>
          <w:bCs w:val="0"/>
        </w:rPr>
        <w:t>situation,</w:t>
      </w:r>
      <w:r w:rsidRPr="00BF3B33">
        <w:rPr>
          <w:b w:val="0"/>
          <w:bCs w:val="0"/>
        </w:rPr>
        <w:t xml:space="preserve"> it is necessary to discuss whether to start with the previous model or the initial model.</w:t>
      </w:r>
      <w:r w:rsidR="006018DA">
        <w:rPr>
          <w:b w:val="0"/>
          <w:bCs w:val="0"/>
        </w:rPr>
        <w:t xml:space="preserve"> </w:t>
      </w:r>
      <w:r w:rsidR="006018DA" w:rsidRPr="006018DA">
        <w:rPr>
          <w:b w:val="0"/>
          <w:bCs w:val="0"/>
        </w:rPr>
        <w:t xml:space="preserve">In addition, it should be discussed where to set the </w:t>
      </w:r>
      <w:r w:rsidR="006018DA">
        <w:rPr>
          <w:b w:val="0"/>
          <w:bCs w:val="0"/>
        </w:rPr>
        <w:t xml:space="preserve">start </w:t>
      </w:r>
      <w:r w:rsidR="006018DA" w:rsidRPr="006018DA">
        <w:rPr>
          <w:b w:val="0"/>
          <w:bCs w:val="0"/>
        </w:rPr>
        <w:t>point of measurement</w:t>
      </w:r>
      <w:r w:rsidR="00E712E4">
        <w:rPr>
          <w:b w:val="0"/>
          <w:bCs w:val="0"/>
        </w:rPr>
        <w:t>s</w:t>
      </w:r>
      <w:r w:rsidR="006018DA" w:rsidRPr="006018DA">
        <w:rPr>
          <w:b w:val="0"/>
          <w:bCs w:val="0"/>
        </w:rPr>
        <w:t xml:space="preserve"> to be used for re</w:t>
      </w:r>
      <w:r w:rsidR="006018DA">
        <w:rPr>
          <w:b w:val="0"/>
          <w:bCs w:val="0"/>
        </w:rPr>
        <w:t>-training</w:t>
      </w:r>
      <w:r w:rsidR="006018DA" w:rsidRPr="006018DA">
        <w:rPr>
          <w:b w:val="0"/>
          <w:bCs w:val="0"/>
        </w:rPr>
        <w:t>.</w:t>
      </w:r>
    </w:p>
    <w:p w14:paraId="6A5E1E9A" w14:textId="5A162702" w:rsidR="006018DA" w:rsidRDefault="006018DA" w:rsidP="00B205BA">
      <w:pPr>
        <w:pStyle w:val="ab"/>
        <w:spacing w:after="0" w:line="360" w:lineRule="auto"/>
        <w:jc w:val="both"/>
      </w:pPr>
      <w:r w:rsidRPr="00A47601">
        <w:t xml:space="preserve">Proposal </w:t>
      </w:r>
      <w:r>
        <w:t>5</w:t>
      </w:r>
      <w:r w:rsidRPr="00A47601">
        <w:t>. For BM-</w:t>
      </w:r>
      <w:r w:rsidRPr="0071222E">
        <w:t xml:space="preserve">Case2 </w:t>
      </w:r>
      <w:r w:rsidRPr="002D034E">
        <w:t xml:space="preserve">with a UE-side AI/ML model, in the case that Set B is variable, </w:t>
      </w:r>
      <w:r w:rsidRPr="0071222E">
        <w:t>the following aspect</w:t>
      </w:r>
      <w:r>
        <w:t>s</w:t>
      </w:r>
      <w:r w:rsidRPr="0071222E">
        <w:t xml:space="preserve"> can be further stud</w:t>
      </w:r>
      <w:r>
        <w:t>ied for the AL/ML model re-training</w:t>
      </w:r>
      <w:r w:rsidRPr="0071222E">
        <w:t>:</w:t>
      </w:r>
    </w:p>
    <w:p w14:paraId="37C8F3A1" w14:textId="1E93D376" w:rsidR="006018DA" w:rsidRPr="000F7A18" w:rsidRDefault="006018DA" w:rsidP="00B205BA">
      <w:pPr>
        <w:pStyle w:val="af3"/>
        <w:numPr>
          <w:ilvl w:val="1"/>
          <w:numId w:val="35"/>
        </w:numPr>
        <w:spacing w:line="360" w:lineRule="auto"/>
        <w:jc w:val="both"/>
        <w:rPr>
          <w:rFonts w:ascii="Times New Roman" w:eastAsia="SimSun" w:hAnsi="Times New Roman"/>
          <w:b/>
          <w:bCs/>
          <w:sz w:val="20"/>
          <w:szCs w:val="20"/>
        </w:rPr>
      </w:pPr>
      <w:r>
        <w:rPr>
          <w:rFonts w:ascii="Times New Roman" w:eastAsia="SimSun" w:hAnsi="Times New Roman"/>
          <w:b/>
          <w:bCs/>
          <w:sz w:val="20"/>
          <w:szCs w:val="20"/>
          <w:lang w:eastAsia="zh-CN"/>
        </w:rPr>
        <w:t>Starting model for re-training</w:t>
      </w:r>
    </w:p>
    <w:p w14:paraId="333740BB" w14:textId="29903F2C" w:rsidR="006018DA" w:rsidRPr="000F7A18" w:rsidRDefault="00E712E4" w:rsidP="00B205BA">
      <w:pPr>
        <w:pStyle w:val="af3"/>
        <w:numPr>
          <w:ilvl w:val="1"/>
          <w:numId w:val="35"/>
        </w:numPr>
        <w:spacing w:line="360" w:lineRule="auto"/>
        <w:jc w:val="both"/>
        <w:rPr>
          <w:rFonts w:ascii="Times New Roman" w:eastAsia="SimSun" w:hAnsi="Times New Roman"/>
          <w:b/>
          <w:bCs/>
          <w:sz w:val="20"/>
          <w:szCs w:val="20"/>
        </w:rPr>
      </w:pPr>
      <w:r>
        <w:rPr>
          <w:rFonts w:ascii="Times New Roman" w:eastAsia="맑은 고딕" w:hAnsi="Times New Roman"/>
          <w:b/>
          <w:bCs/>
          <w:sz w:val="20"/>
          <w:szCs w:val="20"/>
          <w:lang w:eastAsia="ko-KR"/>
        </w:rPr>
        <w:t>Start</w:t>
      </w:r>
      <w:r w:rsidR="00A01A0B">
        <w:rPr>
          <w:rFonts w:ascii="Times New Roman" w:eastAsia="맑은 고딕" w:hAnsi="Times New Roman"/>
          <w:b/>
          <w:bCs/>
          <w:sz w:val="20"/>
          <w:szCs w:val="20"/>
          <w:lang w:eastAsia="ko-KR"/>
        </w:rPr>
        <w:t>ing</w:t>
      </w:r>
      <w:r>
        <w:rPr>
          <w:rFonts w:ascii="Times New Roman" w:eastAsia="맑은 고딕" w:hAnsi="Times New Roman"/>
          <w:b/>
          <w:bCs/>
          <w:sz w:val="20"/>
          <w:szCs w:val="20"/>
          <w:lang w:eastAsia="ko-KR"/>
        </w:rPr>
        <w:t xml:space="preserve"> point of measurements to be used for re-training</w:t>
      </w:r>
    </w:p>
    <w:p w14:paraId="7D7E3419" w14:textId="4006968D" w:rsidR="00535B74" w:rsidRPr="00A01A0B" w:rsidRDefault="00535B74" w:rsidP="00A01A0B">
      <w:pPr>
        <w:pStyle w:val="1"/>
        <w:numPr>
          <w:ilvl w:val="0"/>
          <w:numId w:val="3"/>
        </w:numPr>
        <w:jc w:val="both"/>
      </w:pPr>
      <w:r w:rsidRPr="00A01A0B">
        <w:t>Conclusions</w:t>
      </w:r>
    </w:p>
    <w:p w14:paraId="66862747" w14:textId="011F7F7F" w:rsidR="00161EA5" w:rsidRPr="00A47601" w:rsidRDefault="00E12DCE" w:rsidP="00654305">
      <w:pPr>
        <w:spacing w:line="360" w:lineRule="auto"/>
        <w:rPr>
          <w:lang w:val="en-GB"/>
        </w:rPr>
      </w:pPr>
      <w:r>
        <w:rPr>
          <w:lang w:val="en-GB"/>
        </w:rPr>
        <w:t>Based on the discussion in the above section, the following proposals are suggested</w:t>
      </w:r>
      <w:r w:rsidR="00776A87" w:rsidRPr="00A47601">
        <w:rPr>
          <w:lang w:val="en-GB"/>
        </w:rPr>
        <w:t>.</w:t>
      </w:r>
    </w:p>
    <w:p w14:paraId="4A332875" w14:textId="77777777" w:rsidR="004B6622" w:rsidRPr="0071222E" w:rsidRDefault="004B6622" w:rsidP="00B205BA">
      <w:pPr>
        <w:pStyle w:val="ab"/>
        <w:spacing w:after="0" w:line="360" w:lineRule="auto"/>
        <w:jc w:val="both"/>
      </w:pPr>
      <w:r w:rsidRPr="00A47601">
        <w:t xml:space="preserve">Proposal </w:t>
      </w:r>
      <w:r w:rsidR="00DD29A8">
        <w:fldChar w:fldCharType="begin"/>
      </w:r>
      <w:r w:rsidR="00DD29A8">
        <w:instrText xml:space="preserve"> SEQ Proposal \* ARABIC </w:instrText>
      </w:r>
      <w:r w:rsidR="00DD29A8">
        <w:fldChar w:fldCharType="separate"/>
      </w:r>
      <w:r w:rsidRPr="00A47601">
        <w:rPr>
          <w:noProof/>
        </w:rPr>
        <w:t>1</w:t>
      </w:r>
      <w:r w:rsidR="00DD29A8">
        <w:rPr>
          <w:noProof/>
        </w:rPr>
        <w:fldChar w:fldCharType="end"/>
      </w:r>
      <w:r w:rsidRPr="00A47601">
        <w:t>. For BM-</w:t>
      </w:r>
      <w:r w:rsidRPr="0071222E">
        <w:t>Case2 with a UE-side AI/ML model, in the case that Set B is variable, the following aspect</w:t>
      </w:r>
      <w:r>
        <w:t>s</w:t>
      </w:r>
      <w:r w:rsidRPr="0071222E">
        <w:t xml:space="preserve"> can be further stud</w:t>
      </w:r>
      <w:r>
        <w:t>ied for the reporting and change rules of Set B</w:t>
      </w:r>
      <w:r w:rsidRPr="0071222E">
        <w:t>:</w:t>
      </w:r>
    </w:p>
    <w:p w14:paraId="27A3FE93" w14:textId="77777777" w:rsidR="004B6622" w:rsidRPr="00A24EBC" w:rsidRDefault="004B6622" w:rsidP="00B205BA">
      <w:pPr>
        <w:pStyle w:val="af3"/>
        <w:numPr>
          <w:ilvl w:val="1"/>
          <w:numId w:val="35"/>
        </w:numPr>
        <w:spacing w:line="360" w:lineRule="auto"/>
        <w:jc w:val="both"/>
        <w:rPr>
          <w:rFonts w:ascii="Times New Roman" w:eastAsia="맑은 고딕" w:hAnsi="Times New Roman"/>
          <w:b/>
          <w:bCs/>
          <w:sz w:val="20"/>
          <w:szCs w:val="20"/>
          <w:lang w:eastAsia="ko-KR"/>
        </w:rPr>
      </w:pPr>
      <w:r w:rsidRPr="00A24EBC">
        <w:rPr>
          <w:rFonts w:ascii="Times New Roman" w:eastAsia="맑은 고딕" w:hAnsi="Times New Roman"/>
          <w:b/>
          <w:bCs/>
          <w:sz w:val="20"/>
          <w:szCs w:val="20"/>
          <w:lang w:eastAsia="ko-KR"/>
        </w:rPr>
        <w:t xml:space="preserve">UE reporting of the candidate beams in Set B for the measurement in the next time instance </w:t>
      </w:r>
    </w:p>
    <w:p w14:paraId="596A20B9" w14:textId="77777777" w:rsidR="004B6622" w:rsidRPr="00A24EBC" w:rsidRDefault="004B6622" w:rsidP="00B205BA">
      <w:pPr>
        <w:pStyle w:val="af3"/>
        <w:numPr>
          <w:ilvl w:val="1"/>
          <w:numId w:val="35"/>
        </w:numPr>
        <w:spacing w:line="360" w:lineRule="auto"/>
        <w:jc w:val="both"/>
        <w:rPr>
          <w:rFonts w:ascii="Times New Roman" w:eastAsia="맑은 고딕" w:hAnsi="Times New Roman"/>
          <w:b/>
          <w:bCs/>
          <w:sz w:val="20"/>
          <w:szCs w:val="20"/>
          <w:lang w:eastAsia="ko-KR"/>
        </w:rPr>
      </w:pPr>
      <w:r w:rsidRPr="00A24EBC">
        <w:rPr>
          <w:rFonts w:ascii="Times New Roman" w:eastAsia="맑은 고딕" w:hAnsi="Times New Roman" w:hint="eastAsia"/>
          <w:b/>
          <w:bCs/>
          <w:sz w:val="20"/>
          <w:szCs w:val="20"/>
          <w:lang w:eastAsia="ko-KR"/>
        </w:rPr>
        <w:t>C</w:t>
      </w:r>
      <w:r w:rsidRPr="00A24EBC">
        <w:rPr>
          <w:rFonts w:ascii="Times New Roman" w:eastAsia="맑은 고딕" w:hAnsi="Times New Roman"/>
          <w:b/>
          <w:bCs/>
          <w:sz w:val="20"/>
          <w:szCs w:val="20"/>
          <w:lang w:eastAsia="ko-KR"/>
        </w:rPr>
        <w:t>hange rules of Set B based on UE reporting for a single UE or multiple UEs</w:t>
      </w:r>
    </w:p>
    <w:p w14:paraId="3C71D0C7" w14:textId="5D455ED8" w:rsidR="004B6622" w:rsidRDefault="004B6622" w:rsidP="00B205BA">
      <w:pPr>
        <w:pStyle w:val="ab"/>
        <w:spacing w:line="360" w:lineRule="auto"/>
        <w:jc w:val="both"/>
      </w:pPr>
      <w:r w:rsidRPr="00A47601">
        <w:t xml:space="preserve">Proposal </w:t>
      </w:r>
      <w:r>
        <w:t>2</w:t>
      </w:r>
      <w:r w:rsidRPr="00A47601">
        <w:t xml:space="preserve">. </w:t>
      </w:r>
      <w:r w:rsidR="00FD26E4" w:rsidRPr="00A47601">
        <w:t>For BM-</w:t>
      </w:r>
      <w:r w:rsidR="00FD26E4" w:rsidRPr="0071222E">
        <w:t xml:space="preserve">Case2 with a UE-side AI/ML model, in the case that Set B is variable, </w:t>
      </w:r>
      <w:r w:rsidR="00FD26E4" w:rsidRPr="00FD26E4">
        <w:t>predicted L1-RSRP report with beam information of Set B can be supported for NW to monitor the performance of the AI/ML model.</w:t>
      </w:r>
    </w:p>
    <w:p w14:paraId="75632BDF" w14:textId="187BADA0" w:rsidR="004B6622" w:rsidRDefault="004B6622" w:rsidP="00B205BA">
      <w:pPr>
        <w:pStyle w:val="ab"/>
        <w:spacing w:line="360" w:lineRule="auto"/>
        <w:jc w:val="both"/>
      </w:pPr>
      <w:r w:rsidRPr="00A47601">
        <w:t xml:space="preserve">Proposal </w:t>
      </w:r>
      <w:r>
        <w:t>3</w:t>
      </w:r>
      <w:r w:rsidRPr="00A47601">
        <w:t xml:space="preserve">. </w:t>
      </w:r>
      <w:r w:rsidR="00FD26E4" w:rsidRPr="00A47601">
        <w:t>For BM-</w:t>
      </w:r>
      <w:r w:rsidR="00FD26E4" w:rsidRPr="0071222E">
        <w:t xml:space="preserve">Case2 </w:t>
      </w:r>
      <w:r w:rsidR="00FD26E4" w:rsidRPr="002D034E">
        <w:t xml:space="preserve">with a UE-side AI/ML model, in the case that Set B is variable, the potential impact of L1-RSRP signaling to </w:t>
      </w:r>
      <w:r w:rsidR="00FD26E4">
        <w:t xml:space="preserve">distinguish whether it is predicted or measured can be studied when UE </w:t>
      </w:r>
      <w:r w:rsidR="00FD26E4" w:rsidRPr="002D034E">
        <w:t>report</w:t>
      </w:r>
      <w:r w:rsidR="00FD26E4">
        <w:t>s</w:t>
      </w:r>
      <w:r w:rsidR="00FD26E4" w:rsidRPr="002D034E">
        <w:t xml:space="preserve"> the L1-RSRP of AI/ML model inference to NW.</w:t>
      </w:r>
    </w:p>
    <w:p w14:paraId="27761FEA" w14:textId="77777777" w:rsidR="00BF3B33" w:rsidRDefault="00BF3B33" w:rsidP="00B205BA">
      <w:pPr>
        <w:pStyle w:val="ab"/>
        <w:spacing w:after="0" w:line="360" w:lineRule="auto"/>
        <w:jc w:val="both"/>
      </w:pPr>
      <w:r w:rsidRPr="00A47601">
        <w:t xml:space="preserve">Proposal </w:t>
      </w:r>
      <w:r>
        <w:t>4</w:t>
      </w:r>
      <w:r w:rsidRPr="00A47601">
        <w:t>. For BM-</w:t>
      </w:r>
      <w:r w:rsidRPr="0071222E">
        <w:t xml:space="preserve">Case2 </w:t>
      </w:r>
      <w:r w:rsidRPr="002D034E">
        <w:t xml:space="preserve">with a UE-side AI/ML model, in the case that Set B is variable, </w:t>
      </w:r>
      <w:r w:rsidRPr="0071222E">
        <w:t>the following aspect</w:t>
      </w:r>
      <w:r>
        <w:t>s</w:t>
      </w:r>
      <w:r w:rsidRPr="0071222E">
        <w:t xml:space="preserve"> can be further stud</w:t>
      </w:r>
      <w:r>
        <w:t>ied for the AL/ML model monitoring</w:t>
      </w:r>
      <w:r w:rsidRPr="0071222E">
        <w:t>:</w:t>
      </w:r>
    </w:p>
    <w:p w14:paraId="79B3121F" w14:textId="77777777" w:rsidR="00BF3B33" w:rsidRPr="00A24EBC" w:rsidRDefault="00BF3B33" w:rsidP="00B205BA">
      <w:pPr>
        <w:pStyle w:val="af3"/>
        <w:numPr>
          <w:ilvl w:val="1"/>
          <w:numId w:val="35"/>
        </w:numPr>
        <w:spacing w:line="360" w:lineRule="auto"/>
        <w:jc w:val="both"/>
        <w:rPr>
          <w:rFonts w:ascii="Times New Roman" w:eastAsia="맑은 고딕" w:hAnsi="Times New Roman"/>
          <w:b/>
          <w:bCs/>
          <w:sz w:val="20"/>
          <w:szCs w:val="20"/>
          <w:lang w:eastAsia="ko-KR"/>
        </w:rPr>
      </w:pPr>
      <w:r w:rsidRPr="00A24EBC">
        <w:rPr>
          <w:rFonts w:ascii="Times New Roman" w:eastAsia="맑은 고딕" w:hAnsi="Times New Roman"/>
          <w:b/>
          <w:bCs/>
          <w:sz w:val="20"/>
          <w:szCs w:val="20"/>
          <w:lang w:eastAsia="ko-KR"/>
        </w:rPr>
        <w:t>Performance metrics for a single UE or multiple UEs</w:t>
      </w:r>
    </w:p>
    <w:p w14:paraId="65CB1F5A" w14:textId="77777777" w:rsidR="00BF3B33" w:rsidRPr="00A24EBC" w:rsidRDefault="00BF3B33" w:rsidP="00B205BA">
      <w:pPr>
        <w:pStyle w:val="af3"/>
        <w:numPr>
          <w:ilvl w:val="1"/>
          <w:numId w:val="35"/>
        </w:numPr>
        <w:spacing w:line="360" w:lineRule="auto"/>
        <w:jc w:val="both"/>
        <w:rPr>
          <w:rFonts w:ascii="Times New Roman" w:eastAsia="맑은 고딕" w:hAnsi="Times New Roman"/>
          <w:b/>
          <w:bCs/>
          <w:sz w:val="20"/>
          <w:szCs w:val="20"/>
          <w:lang w:eastAsia="ko-KR"/>
        </w:rPr>
      </w:pPr>
      <w:r>
        <w:rPr>
          <w:rFonts w:ascii="Times New Roman" w:eastAsia="맑은 고딕" w:hAnsi="Times New Roman" w:hint="eastAsia"/>
          <w:b/>
          <w:bCs/>
          <w:sz w:val="20"/>
          <w:szCs w:val="20"/>
          <w:lang w:eastAsia="ko-KR"/>
        </w:rPr>
        <w:t>T</w:t>
      </w:r>
      <w:r>
        <w:rPr>
          <w:rFonts w:ascii="Times New Roman" w:eastAsia="맑은 고딕" w:hAnsi="Times New Roman"/>
          <w:b/>
          <w:bCs/>
          <w:sz w:val="20"/>
          <w:szCs w:val="20"/>
          <w:lang w:eastAsia="ko-KR"/>
        </w:rPr>
        <w:t xml:space="preserve">hreshold of each performance metric for the following purposes: </w:t>
      </w:r>
      <w:r w:rsidRPr="00BF3B33">
        <w:rPr>
          <w:rFonts w:ascii="Times New Roman" w:eastAsia="맑은 고딕" w:hAnsi="Times New Roman"/>
          <w:b/>
          <w:bCs/>
          <w:sz w:val="20"/>
          <w:szCs w:val="20"/>
          <w:lang w:eastAsia="ko-KR"/>
        </w:rPr>
        <w:t>model activation, deactivation, selection, switching, fallback, and update (including re-training)</w:t>
      </w:r>
    </w:p>
    <w:bookmarkEnd w:id="3"/>
    <w:bookmarkEnd w:id="4"/>
    <w:p w14:paraId="1E35D099" w14:textId="77777777" w:rsidR="00E712E4" w:rsidRDefault="00E712E4" w:rsidP="00B205BA">
      <w:pPr>
        <w:pStyle w:val="ab"/>
        <w:spacing w:after="0" w:line="360" w:lineRule="auto"/>
        <w:jc w:val="both"/>
      </w:pPr>
      <w:r w:rsidRPr="00A47601">
        <w:t xml:space="preserve">Proposal </w:t>
      </w:r>
      <w:r>
        <w:t>5</w:t>
      </w:r>
      <w:r w:rsidRPr="00A47601">
        <w:t>. For BM-</w:t>
      </w:r>
      <w:r w:rsidRPr="0071222E">
        <w:t xml:space="preserve">Case2 </w:t>
      </w:r>
      <w:r w:rsidRPr="002D034E">
        <w:t xml:space="preserve">with a UE-side AI/ML model, in the case that Set B is variable, </w:t>
      </w:r>
      <w:r w:rsidRPr="0071222E">
        <w:t>the following aspect</w:t>
      </w:r>
      <w:r>
        <w:t>s</w:t>
      </w:r>
      <w:r w:rsidRPr="0071222E">
        <w:t xml:space="preserve"> can be further stud</w:t>
      </w:r>
      <w:r>
        <w:t>ied for the AL/ML model re-training</w:t>
      </w:r>
      <w:r w:rsidRPr="0071222E">
        <w:t>:</w:t>
      </w:r>
    </w:p>
    <w:p w14:paraId="11903F39" w14:textId="77777777" w:rsidR="00E712E4" w:rsidRPr="00A24EBC" w:rsidRDefault="00E712E4" w:rsidP="00B205BA">
      <w:pPr>
        <w:pStyle w:val="af3"/>
        <w:numPr>
          <w:ilvl w:val="1"/>
          <w:numId w:val="35"/>
        </w:numPr>
        <w:spacing w:line="360" w:lineRule="auto"/>
        <w:jc w:val="both"/>
        <w:rPr>
          <w:rFonts w:ascii="Times New Roman" w:eastAsia="맑은 고딕" w:hAnsi="Times New Roman"/>
          <w:b/>
          <w:bCs/>
          <w:sz w:val="20"/>
          <w:szCs w:val="20"/>
          <w:lang w:eastAsia="ko-KR"/>
        </w:rPr>
      </w:pPr>
      <w:r w:rsidRPr="00A24EBC">
        <w:rPr>
          <w:rFonts w:ascii="Times New Roman" w:eastAsia="맑은 고딕" w:hAnsi="Times New Roman"/>
          <w:b/>
          <w:bCs/>
          <w:sz w:val="20"/>
          <w:szCs w:val="20"/>
          <w:lang w:eastAsia="ko-KR"/>
        </w:rPr>
        <w:t>Starting model for re-training</w:t>
      </w:r>
    </w:p>
    <w:p w14:paraId="65D625AD" w14:textId="78DB11AC" w:rsidR="00E712E4" w:rsidRPr="00A24EBC" w:rsidRDefault="00E712E4" w:rsidP="009D3290">
      <w:pPr>
        <w:pStyle w:val="af3"/>
        <w:numPr>
          <w:ilvl w:val="1"/>
          <w:numId w:val="35"/>
        </w:numPr>
        <w:ind w:left="1129"/>
        <w:jc w:val="both"/>
        <w:rPr>
          <w:rFonts w:ascii="Times New Roman" w:eastAsia="맑은 고딕" w:hAnsi="Times New Roman"/>
          <w:b/>
          <w:bCs/>
          <w:sz w:val="20"/>
          <w:szCs w:val="20"/>
          <w:lang w:eastAsia="ko-KR"/>
        </w:rPr>
      </w:pPr>
      <w:r>
        <w:rPr>
          <w:rFonts w:ascii="Times New Roman" w:eastAsia="맑은 고딕" w:hAnsi="Times New Roman"/>
          <w:b/>
          <w:bCs/>
          <w:sz w:val="20"/>
          <w:szCs w:val="20"/>
          <w:lang w:eastAsia="ko-KR"/>
        </w:rPr>
        <w:t>Start</w:t>
      </w:r>
      <w:r w:rsidR="00A01A0B">
        <w:rPr>
          <w:rFonts w:ascii="Times New Roman" w:eastAsia="맑은 고딕" w:hAnsi="Times New Roman"/>
          <w:b/>
          <w:bCs/>
          <w:sz w:val="20"/>
          <w:szCs w:val="20"/>
          <w:lang w:eastAsia="ko-KR"/>
        </w:rPr>
        <w:t>ing</w:t>
      </w:r>
      <w:r>
        <w:rPr>
          <w:rFonts w:ascii="Times New Roman" w:eastAsia="맑은 고딕" w:hAnsi="Times New Roman"/>
          <w:b/>
          <w:bCs/>
          <w:sz w:val="20"/>
          <w:szCs w:val="20"/>
          <w:lang w:eastAsia="ko-KR"/>
        </w:rPr>
        <w:t xml:space="preserve"> point of measurements to be used for re-training</w:t>
      </w:r>
    </w:p>
    <w:p w14:paraId="589A263F" w14:textId="77777777" w:rsidR="002132E4" w:rsidRPr="00A01A0B" w:rsidRDefault="002132E4" w:rsidP="00A01A0B">
      <w:pPr>
        <w:pStyle w:val="1"/>
        <w:numPr>
          <w:ilvl w:val="0"/>
          <w:numId w:val="3"/>
        </w:numPr>
        <w:jc w:val="both"/>
      </w:pPr>
      <w:r w:rsidRPr="00A01A0B">
        <w:t>References</w:t>
      </w:r>
    </w:p>
    <w:p w14:paraId="30DE1D78" w14:textId="77777777" w:rsidR="00A47601" w:rsidRPr="00A47601" w:rsidRDefault="00A47601" w:rsidP="00654305">
      <w:pPr>
        <w:pStyle w:val="af3"/>
        <w:widowControl w:val="0"/>
        <w:numPr>
          <w:ilvl w:val="0"/>
          <w:numId w:val="24"/>
        </w:numPr>
        <w:wordWrap w:val="0"/>
        <w:autoSpaceDE w:val="0"/>
        <w:autoSpaceDN w:val="0"/>
        <w:spacing w:afterLines="50" w:after="120" w:line="360" w:lineRule="auto"/>
        <w:jc w:val="both"/>
        <w:rPr>
          <w:rFonts w:ascii="Times New Roman" w:hAnsi="Times New Roman"/>
        </w:rPr>
      </w:pPr>
      <w:r w:rsidRPr="00A47601">
        <w:rPr>
          <w:rFonts w:ascii="Times New Roman" w:hAnsi="Times New Roman"/>
        </w:rPr>
        <w:t>RAN1#111 Chair notes</w:t>
      </w:r>
    </w:p>
    <w:p w14:paraId="2249DF7C" w14:textId="5C53FAEC" w:rsidR="00E2692E" w:rsidRDefault="00E2692E" w:rsidP="00654305">
      <w:pPr>
        <w:pStyle w:val="af3"/>
        <w:widowControl w:val="0"/>
        <w:numPr>
          <w:ilvl w:val="0"/>
          <w:numId w:val="24"/>
        </w:numPr>
        <w:wordWrap w:val="0"/>
        <w:autoSpaceDE w:val="0"/>
        <w:autoSpaceDN w:val="0"/>
        <w:spacing w:afterLines="50" w:after="120" w:line="360" w:lineRule="auto"/>
        <w:jc w:val="both"/>
        <w:rPr>
          <w:rFonts w:ascii="Times New Roman" w:hAnsi="Times New Roman"/>
        </w:rPr>
      </w:pPr>
      <w:r w:rsidRPr="00A47601">
        <w:rPr>
          <w:rFonts w:ascii="Times New Roman" w:hAnsi="Times New Roman"/>
        </w:rPr>
        <w:t>RAN1#110bis-e Chair notes</w:t>
      </w:r>
    </w:p>
    <w:p w14:paraId="1CCE279F" w14:textId="50F639EC" w:rsidR="0006326A" w:rsidRDefault="0006326A" w:rsidP="00654305">
      <w:pPr>
        <w:pStyle w:val="af3"/>
        <w:widowControl w:val="0"/>
        <w:numPr>
          <w:ilvl w:val="0"/>
          <w:numId w:val="24"/>
        </w:numPr>
        <w:wordWrap w:val="0"/>
        <w:autoSpaceDE w:val="0"/>
        <w:autoSpaceDN w:val="0"/>
        <w:spacing w:afterLines="50" w:after="120" w:line="360" w:lineRule="auto"/>
        <w:jc w:val="both"/>
        <w:rPr>
          <w:rFonts w:ascii="Times New Roman" w:hAnsi="Times New Roman"/>
        </w:rPr>
      </w:pPr>
      <w:r w:rsidRPr="0006326A">
        <w:rPr>
          <w:rFonts w:ascii="Times New Roman" w:hAnsi="Times New Roman"/>
        </w:rPr>
        <w:t>RAN1#11</w:t>
      </w:r>
      <w:r>
        <w:rPr>
          <w:rFonts w:ascii="Times New Roman" w:hAnsi="Times New Roman"/>
        </w:rPr>
        <w:t>0</w:t>
      </w:r>
      <w:r w:rsidRPr="0006326A">
        <w:rPr>
          <w:rFonts w:ascii="Times New Roman" w:hAnsi="Times New Roman"/>
        </w:rPr>
        <w:t xml:space="preserve"> Chair notes</w:t>
      </w:r>
    </w:p>
    <w:p w14:paraId="259BA7A0" w14:textId="7C84A0BB" w:rsidR="00654305" w:rsidRPr="00654305" w:rsidRDefault="00C52D38" w:rsidP="00654305">
      <w:pPr>
        <w:pStyle w:val="af3"/>
        <w:widowControl w:val="0"/>
        <w:numPr>
          <w:ilvl w:val="0"/>
          <w:numId w:val="24"/>
        </w:numPr>
        <w:wordWrap w:val="0"/>
        <w:autoSpaceDE w:val="0"/>
        <w:autoSpaceDN w:val="0"/>
        <w:spacing w:afterLines="50" w:after="120" w:line="360" w:lineRule="auto"/>
        <w:jc w:val="both"/>
        <w:rPr>
          <w:rFonts w:ascii="Times New Roman" w:hAnsi="Times New Roman"/>
        </w:rPr>
      </w:pPr>
      <w:r w:rsidRPr="00C52D38">
        <w:rPr>
          <w:rFonts w:ascii="Times New Roman" w:hAnsi="Times New Roman"/>
        </w:rPr>
        <w:t>RAN1#10</w:t>
      </w:r>
      <w:r>
        <w:rPr>
          <w:rFonts w:ascii="Times New Roman" w:hAnsi="Times New Roman"/>
        </w:rPr>
        <w:t>9-e</w:t>
      </w:r>
      <w:r w:rsidRPr="00C52D38">
        <w:rPr>
          <w:rFonts w:ascii="Times New Roman" w:hAnsi="Times New Roman"/>
        </w:rPr>
        <w:t xml:space="preserve"> Chair notes</w:t>
      </w:r>
    </w:p>
    <w:sectPr w:rsidR="00654305" w:rsidRPr="0065430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65882" w14:textId="77777777" w:rsidR="00DD29A8" w:rsidRDefault="00DD29A8">
      <w:r>
        <w:separator/>
      </w:r>
    </w:p>
  </w:endnote>
  <w:endnote w:type="continuationSeparator" w:id="0">
    <w:p w14:paraId="69176B6D" w14:textId="77777777" w:rsidR="00DD29A8" w:rsidRDefault="00DD29A8">
      <w:r>
        <w:continuationSeparator/>
      </w:r>
    </w:p>
  </w:endnote>
  <w:endnote w:type="continuationNotice" w:id="1">
    <w:p w14:paraId="6D782052" w14:textId="77777777" w:rsidR="00DD29A8" w:rsidRDefault="00DD2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E12DCE" w:rsidRDefault="00E12DCE"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E12DCE" w:rsidRDefault="00E12DCE"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C0ED2CD" w:rsidR="00E12DCE" w:rsidRDefault="00E12DCE" w:rsidP="00450D3B">
    <w:pPr>
      <w:pStyle w:val="a9"/>
      <w:ind w:right="360"/>
    </w:pPr>
    <w:r>
      <w:rPr>
        <w:rStyle w:val="ae"/>
      </w:rPr>
      <w:fldChar w:fldCharType="begin"/>
    </w:r>
    <w:r>
      <w:rPr>
        <w:rStyle w:val="ae"/>
      </w:rPr>
      <w:instrText xml:space="preserve"> PAGE </w:instrText>
    </w:r>
    <w:r>
      <w:rPr>
        <w:rStyle w:val="ae"/>
      </w:rPr>
      <w:fldChar w:fldCharType="separate"/>
    </w:r>
    <w:r w:rsidR="009D3290">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D3290">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ADE97" w14:textId="77777777" w:rsidR="00DD29A8" w:rsidRDefault="00DD29A8">
      <w:r>
        <w:separator/>
      </w:r>
    </w:p>
  </w:footnote>
  <w:footnote w:type="continuationSeparator" w:id="0">
    <w:p w14:paraId="74305759" w14:textId="77777777" w:rsidR="00DD29A8" w:rsidRDefault="00DD29A8">
      <w:r>
        <w:continuationSeparator/>
      </w:r>
    </w:p>
  </w:footnote>
  <w:footnote w:type="continuationNotice" w:id="1">
    <w:p w14:paraId="30B9DA1A" w14:textId="77777777" w:rsidR="00DD29A8" w:rsidRDefault="00DD29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E12DCE" w:rsidRDefault="00E12DC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114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7212D6"/>
    <w:multiLevelType w:val="multilevel"/>
    <w:tmpl w:val="2E7212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5A7CEA"/>
    <w:multiLevelType w:val="hybridMultilevel"/>
    <w:tmpl w:val="336623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580185"/>
    <w:multiLevelType w:val="hybridMultilevel"/>
    <w:tmpl w:val="FB70B39E"/>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38E72AA2"/>
    <w:multiLevelType w:val="hybridMultilevel"/>
    <w:tmpl w:val="B65A1DF4"/>
    <w:lvl w:ilvl="0" w:tplc="EA88FE7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8" w15:restartNumberingAfterBreak="0">
    <w:nsid w:val="5A3A366A"/>
    <w:multiLevelType w:val="hybridMultilevel"/>
    <w:tmpl w:val="60C000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B34BCB"/>
    <w:multiLevelType w:val="hybridMultilevel"/>
    <w:tmpl w:val="C216539C"/>
    <w:lvl w:ilvl="0" w:tplc="04090001">
      <w:start w:val="1"/>
      <w:numFmt w:val="bullet"/>
      <w:lvlText w:val=""/>
      <w:lvlJc w:val="left"/>
      <w:pPr>
        <w:ind w:left="708" w:hanging="420"/>
      </w:pPr>
      <w:rPr>
        <w:rFonts w:ascii="Wingdings" w:hAnsi="Wingdings" w:hint="default"/>
      </w:rPr>
    </w:lvl>
    <w:lvl w:ilvl="1" w:tplc="DFFA3D6C">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95153"/>
    <w:multiLevelType w:val="hybridMultilevel"/>
    <w:tmpl w:val="171853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24C"/>
    <w:multiLevelType w:val="hybridMultilevel"/>
    <w:tmpl w:val="D05E3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0"/>
  </w:num>
  <w:num w:numId="3">
    <w:abstractNumId w:val="3"/>
  </w:num>
  <w:num w:numId="4">
    <w:abstractNumId w:val="18"/>
  </w:num>
  <w:num w:numId="5">
    <w:abstractNumId w:val="14"/>
  </w:num>
  <w:num w:numId="6">
    <w:abstractNumId w:val="23"/>
  </w:num>
  <w:num w:numId="7">
    <w:abstractNumId w:val="34"/>
  </w:num>
  <w:num w:numId="8">
    <w:abstractNumId w:val="24"/>
  </w:num>
  <w:num w:numId="9">
    <w:abstractNumId w:val="21"/>
  </w:num>
  <w:num w:numId="10">
    <w:abstractNumId w:val="33"/>
  </w:num>
  <w:num w:numId="11">
    <w:abstractNumId w:val="20"/>
  </w:num>
  <w:num w:numId="12">
    <w:abstractNumId w:val="30"/>
  </w:num>
  <w:num w:numId="13">
    <w:abstractNumId w:val="22"/>
  </w:num>
  <w:num w:numId="14">
    <w:abstractNumId w:val="11"/>
  </w:num>
  <w:num w:numId="15">
    <w:abstractNumId w:val="19"/>
  </w:num>
  <w:num w:numId="16">
    <w:abstractNumId w:val="32"/>
  </w:num>
  <w:num w:numId="17">
    <w:abstractNumId w:val="27"/>
  </w:num>
  <w:num w:numId="18">
    <w:abstractNumId w:val="1"/>
  </w:num>
  <w:num w:numId="19">
    <w:abstractNumId w:val="4"/>
  </w:num>
  <w:num w:numId="20">
    <w:abstractNumId w:val="5"/>
  </w:num>
  <w:num w:numId="21">
    <w:abstractNumId w:val="8"/>
  </w:num>
  <w:num w:numId="22">
    <w:abstractNumId w:val="17"/>
  </w:num>
  <w:num w:numId="23">
    <w:abstractNumId w:val="15"/>
  </w:num>
  <w:num w:numId="24">
    <w:abstractNumId w:val="2"/>
  </w:num>
  <w:num w:numId="25">
    <w:abstractNumId w:val="6"/>
  </w:num>
  <w:num w:numId="26">
    <w:abstractNumId w:val="31"/>
  </w:num>
  <w:num w:numId="27">
    <w:abstractNumId w:val="9"/>
  </w:num>
  <w:num w:numId="28">
    <w:abstractNumId w:val="26"/>
  </w:num>
  <w:num w:numId="29">
    <w:abstractNumId w:val="25"/>
  </w:num>
  <w:num w:numId="30">
    <w:abstractNumId w:val="13"/>
  </w:num>
  <w:num w:numId="31">
    <w:abstractNumId w:val="12"/>
  </w:num>
  <w:num w:numId="32">
    <w:abstractNumId w:val="16"/>
  </w:num>
  <w:num w:numId="33">
    <w:abstractNumId w:val="28"/>
  </w:num>
  <w:num w:numId="34">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en-US" w:vendorID="64" w:dllVersion="6" w:nlCheck="1" w:checkStyle="1"/>
  <w:activeWritingStyle w:appName="MSWord" w:lang="en-GB" w:vendorID="64" w:dllVersion="6" w:nlCheck="1" w:checkStyle="0"/>
  <w:activeWritingStyle w:appName="MSWord" w:lang="ko-KR" w:vendorID="64" w:dllVersion="5" w:nlCheck="1" w:checkStyle="1"/>
  <w:activeWritingStyle w:appName="MSWord" w:lang="ko-K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110"/>
    <w:rsid w:val="0002113C"/>
    <w:rsid w:val="0002130A"/>
    <w:rsid w:val="00021911"/>
    <w:rsid w:val="00021C67"/>
    <w:rsid w:val="00021DEC"/>
    <w:rsid w:val="00021E76"/>
    <w:rsid w:val="00022047"/>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F49"/>
    <w:rsid w:val="000402B6"/>
    <w:rsid w:val="000404F2"/>
    <w:rsid w:val="00040AAD"/>
    <w:rsid w:val="00040C15"/>
    <w:rsid w:val="00041386"/>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08FE"/>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26A"/>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CD5"/>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25D"/>
    <w:rsid w:val="000714BA"/>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1EF"/>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04"/>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133A"/>
    <w:rsid w:val="000C1545"/>
    <w:rsid w:val="000C1737"/>
    <w:rsid w:val="000C1DBD"/>
    <w:rsid w:val="000C1F13"/>
    <w:rsid w:val="000C240A"/>
    <w:rsid w:val="000C2B21"/>
    <w:rsid w:val="000C2C5A"/>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97F"/>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A18"/>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0A2"/>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90F"/>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2CB"/>
    <w:rsid w:val="001B4371"/>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B9F"/>
    <w:rsid w:val="00205CB2"/>
    <w:rsid w:val="00205D98"/>
    <w:rsid w:val="0020610B"/>
    <w:rsid w:val="0020634A"/>
    <w:rsid w:val="002063A7"/>
    <w:rsid w:val="0020671A"/>
    <w:rsid w:val="0020674D"/>
    <w:rsid w:val="002069B7"/>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E4"/>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0F03"/>
    <w:rsid w:val="0023124C"/>
    <w:rsid w:val="0023127D"/>
    <w:rsid w:val="0023138A"/>
    <w:rsid w:val="002314EE"/>
    <w:rsid w:val="00231740"/>
    <w:rsid w:val="00231B71"/>
    <w:rsid w:val="00231D67"/>
    <w:rsid w:val="00232149"/>
    <w:rsid w:val="00232191"/>
    <w:rsid w:val="0023283E"/>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DD5"/>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08B"/>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50B"/>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E40"/>
    <w:rsid w:val="00281F6B"/>
    <w:rsid w:val="00282125"/>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D5C"/>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273"/>
    <w:rsid w:val="002C3A4E"/>
    <w:rsid w:val="002C3AE4"/>
    <w:rsid w:val="002C3E89"/>
    <w:rsid w:val="002C42AA"/>
    <w:rsid w:val="002C434F"/>
    <w:rsid w:val="002C4358"/>
    <w:rsid w:val="002C45C9"/>
    <w:rsid w:val="002C47A7"/>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C7F7F"/>
    <w:rsid w:val="002D001E"/>
    <w:rsid w:val="002D0115"/>
    <w:rsid w:val="002D0298"/>
    <w:rsid w:val="002D034E"/>
    <w:rsid w:val="002D04DC"/>
    <w:rsid w:val="002D0657"/>
    <w:rsid w:val="002D0820"/>
    <w:rsid w:val="002D09B3"/>
    <w:rsid w:val="002D0AED"/>
    <w:rsid w:val="002D11D7"/>
    <w:rsid w:val="002D1258"/>
    <w:rsid w:val="002D13B7"/>
    <w:rsid w:val="002D16B0"/>
    <w:rsid w:val="002D1E1E"/>
    <w:rsid w:val="002D2B4E"/>
    <w:rsid w:val="002D300F"/>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171"/>
    <w:rsid w:val="00313765"/>
    <w:rsid w:val="003137A0"/>
    <w:rsid w:val="00313BC1"/>
    <w:rsid w:val="00313C4F"/>
    <w:rsid w:val="00313EB2"/>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AEC"/>
    <w:rsid w:val="003341B1"/>
    <w:rsid w:val="00334901"/>
    <w:rsid w:val="00334DA2"/>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4D57"/>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A05"/>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8AC"/>
    <w:rsid w:val="003A38F3"/>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C9D"/>
    <w:rsid w:val="003C2DCF"/>
    <w:rsid w:val="003C3999"/>
    <w:rsid w:val="003C3B73"/>
    <w:rsid w:val="003C3D6E"/>
    <w:rsid w:val="003C3F8B"/>
    <w:rsid w:val="003C4135"/>
    <w:rsid w:val="003C4213"/>
    <w:rsid w:val="003C4250"/>
    <w:rsid w:val="003C44DB"/>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3C50"/>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0B4"/>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995"/>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2A0"/>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8DC"/>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EBF"/>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6208"/>
    <w:rsid w:val="004B6301"/>
    <w:rsid w:val="004B6622"/>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FB8"/>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F0D"/>
    <w:rsid w:val="005023DC"/>
    <w:rsid w:val="005024F8"/>
    <w:rsid w:val="00502857"/>
    <w:rsid w:val="005029A2"/>
    <w:rsid w:val="00502FCA"/>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62"/>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5E8"/>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D9"/>
    <w:rsid w:val="005719F4"/>
    <w:rsid w:val="00571A0C"/>
    <w:rsid w:val="00571B71"/>
    <w:rsid w:val="00572152"/>
    <w:rsid w:val="00572583"/>
    <w:rsid w:val="005725AE"/>
    <w:rsid w:val="00572643"/>
    <w:rsid w:val="00572995"/>
    <w:rsid w:val="00572CD6"/>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AB9"/>
    <w:rsid w:val="00595DA2"/>
    <w:rsid w:val="00595E51"/>
    <w:rsid w:val="00595E99"/>
    <w:rsid w:val="00596308"/>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03E"/>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8DA"/>
    <w:rsid w:val="00601BE3"/>
    <w:rsid w:val="00601CD1"/>
    <w:rsid w:val="00601FCD"/>
    <w:rsid w:val="00602231"/>
    <w:rsid w:val="00602354"/>
    <w:rsid w:val="0060254B"/>
    <w:rsid w:val="0060268D"/>
    <w:rsid w:val="00602744"/>
    <w:rsid w:val="006027D5"/>
    <w:rsid w:val="0060305B"/>
    <w:rsid w:val="00603816"/>
    <w:rsid w:val="006039C5"/>
    <w:rsid w:val="00603B1B"/>
    <w:rsid w:val="00603F2E"/>
    <w:rsid w:val="00604265"/>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50DA"/>
    <w:rsid w:val="00645190"/>
    <w:rsid w:val="00645ACC"/>
    <w:rsid w:val="00645C50"/>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CF"/>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305"/>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6902"/>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827"/>
    <w:rsid w:val="00693A5C"/>
    <w:rsid w:val="00693F0A"/>
    <w:rsid w:val="0069447C"/>
    <w:rsid w:val="0069463D"/>
    <w:rsid w:val="006949AD"/>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18"/>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050"/>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6FA8"/>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785"/>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22E"/>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B3"/>
    <w:rsid w:val="00721E1D"/>
    <w:rsid w:val="00722260"/>
    <w:rsid w:val="00722269"/>
    <w:rsid w:val="007222DD"/>
    <w:rsid w:val="007222E7"/>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C2A"/>
    <w:rsid w:val="00725039"/>
    <w:rsid w:val="0072504C"/>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570"/>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777"/>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179C"/>
    <w:rsid w:val="008317BB"/>
    <w:rsid w:val="00831CCA"/>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6FCB"/>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4C"/>
    <w:rsid w:val="00865DE1"/>
    <w:rsid w:val="00866313"/>
    <w:rsid w:val="00866BFD"/>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97E"/>
    <w:rsid w:val="008B0C1A"/>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CB"/>
    <w:rsid w:val="008C570A"/>
    <w:rsid w:val="008C5905"/>
    <w:rsid w:val="008C5925"/>
    <w:rsid w:val="008C59AC"/>
    <w:rsid w:val="008C59BC"/>
    <w:rsid w:val="008C59D5"/>
    <w:rsid w:val="008C5B10"/>
    <w:rsid w:val="008C5C83"/>
    <w:rsid w:val="008C5ED0"/>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5E6D"/>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4CA"/>
    <w:rsid w:val="009128D3"/>
    <w:rsid w:val="00912A63"/>
    <w:rsid w:val="00912A8D"/>
    <w:rsid w:val="00912A96"/>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5BBD"/>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C4B"/>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048"/>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290"/>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625"/>
    <w:rsid w:val="009E176B"/>
    <w:rsid w:val="009E1E2C"/>
    <w:rsid w:val="009E1EA6"/>
    <w:rsid w:val="009E1F70"/>
    <w:rsid w:val="009E21A4"/>
    <w:rsid w:val="009E264D"/>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1B2"/>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5CE"/>
    <w:rsid w:val="009F2A94"/>
    <w:rsid w:val="009F2AAF"/>
    <w:rsid w:val="009F2E7E"/>
    <w:rsid w:val="009F3858"/>
    <w:rsid w:val="009F3A4B"/>
    <w:rsid w:val="009F3D4B"/>
    <w:rsid w:val="009F4196"/>
    <w:rsid w:val="009F41E1"/>
    <w:rsid w:val="009F431B"/>
    <w:rsid w:val="009F4375"/>
    <w:rsid w:val="009F483A"/>
    <w:rsid w:val="009F4C38"/>
    <w:rsid w:val="009F4D74"/>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A0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5D"/>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4EBC"/>
    <w:rsid w:val="00A250B3"/>
    <w:rsid w:val="00A25296"/>
    <w:rsid w:val="00A253C6"/>
    <w:rsid w:val="00A2562D"/>
    <w:rsid w:val="00A257BF"/>
    <w:rsid w:val="00A2585A"/>
    <w:rsid w:val="00A25C9D"/>
    <w:rsid w:val="00A25CA8"/>
    <w:rsid w:val="00A261E4"/>
    <w:rsid w:val="00A265D9"/>
    <w:rsid w:val="00A26692"/>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01"/>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29"/>
    <w:rsid w:val="00A657CF"/>
    <w:rsid w:val="00A6592D"/>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5FC"/>
    <w:rsid w:val="00B17665"/>
    <w:rsid w:val="00B17744"/>
    <w:rsid w:val="00B17D19"/>
    <w:rsid w:val="00B17D3E"/>
    <w:rsid w:val="00B20057"/>
    <w:rsid w:val="00B2043A"/>
    <w:rsid w:val="00B205B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6A6"/>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6FCA"/>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4C2"/>
    <w:rsid w:val="00BC0A8A"/>
    <w:rsid w:val="00BC0AE6"/>
    <w:rsid w:val="00BC1413"/>
    <w:rsid w:val="00BC16BF"/>
    <w:rsid w:val="00BC1B4B"/>
    <w:rsid w:val="00BC201A"/>
    <w:rsid w:val="00BC201E"/>
    <w:rsid w:val="00BC2BC7"/>
    <w:rsid w:val="00BC2ED9"/>
    <w:rsid w:val="00BC2F45"/>
    <w:rsid w:val="00BC344E"/>
    <w:rsid w:val="00BC38B8"/>
    <w:rsid w:val="00BC3CF8"/>
    <w:rsid w:val="00BC434D"/>
    <w:rsid w:val="00BC4699"/>
    <w:rsid w:val="00BC4948"/>
    <w:rsid w:val="00BC4B9C"/>
    <w:rsid w:val="00BC5181"/>
    <w:rsid w:val="00BC56C1"/>
    <w:rsid w:val="00BC59BE"/>
    <w:rsid w:val="00BC5CE2"/>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813"/>
    <w:rsid w:val="00BE5C18"/>
    <w:rsid w:val="00BE5C76"/>
    <w:rsid w:val="00BE5C7E"/>
    <w:rsid w:val="00BE5CD9"/>
    <w:rsid w:val="00BE5FE6"/>
    <w:rsid w:val="00BE65B3"/>
    <w:rsid w:val="00BE68B9"/>
    <w:rsid w:val="00BE7265"/>
    <w:rsid w:val="00BE7543"/>
    <w:rsid w:val="00BE7603"/>
    <w:rsid w:val="00BE7B27"/>
    <w:rsid w:val="00BE7F36"/>
    <w:rsid w:val="00BF02CC"/>
    <w:rsid w:val="00BF02E6"/>
    <w:rsid w:val="00BF0A66"/>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B33"/>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D39"/>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DF"/>
    <w:rsid w:val="00C31506"/>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2D38"/>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128F"/>
    <w:rsid w:val="00C71327"/>
    <w:rsid w:val="00C71468"/>
    <w:rsid w:val="00C71FE1"/>
    <w:rsid w:val="00C72318"/>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2A0"/>
    <w:rsid w:val="00CA5DA3"/>
    <w:rsid w:val="00CA6156"/>
    <w:rsid w:val="00CA6164"/>
    <w:rsid w:val="00CA631B"/>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6C88"/>
    <w:rsid w:val="00CB7005"/>
    <w:rsid w:val="00CB7648"/>
    <w:rsid w:val="00CB79A4"/>
    <w:rsid w:val="00CB7B6B"/>
    <w:rsid w:val="00CB7F5F"/>
    <w:rsid w:val="00CC00B7"/>
    <w:rsid w:val="00CC034B"/>
    <w:rsid w:val="00CC07BA"/>
    <w:rsid w:val="00CC083F"/>
    <w:rsid w:val="00CC099A"/>
    <w:rsid w:val="00CC0AA7"/>
    <w:rsid w:val="00CC0E56"/>
    <w:rsid w:val="00CC10EB"/>
    <w:rsid w:val="00CC136D"/>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19"/>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D1F"/>
    <w:rsid w:val="00D0403C"/>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44A"/>
    <w:rsid w:val="00D1552A"/>
    <w:rsid w:val="00D15757"/>
    <w:rsid w:val="00D15D9D"/>
    <w:rsid w:val="00D1624D"/>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91D"/>
    <w:rsid w:val="00D70A16"/>
    <w:rsid w:val="00D70B5B"/>
    <w:rsid w:val="00D70F5E"/>
    <w:rsid w:val="00D70F6A"/>
    <w:rsid w:val="00D70F87"/>
    <w:rsid w:val="00D7123A"/>
    <w:rsid w:val="00D7168E"/>
    <w:rsid w:val="00D71707"/>
    <w:rsid w:val="00D71BD5"/>
    <w:rsid w:val="00D72265"/>
    <w:rsid w:val="00D72633"/>
    <w:rsid w:val="00D72BDC"/>
    <w:rsid w:val="00D73118"/>
    <w:rsid w:val="00D7318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6F3"/>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9A8"/>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DCE"/>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ED2"/>
    <w:rsid w:val="00E16251"/>
    <w:rsid w:val="00E164E8"/>
    <w:rsid w:val="00E1654E"/>
    <w:rsid w:val="00E16733"/>
    <w:rsid w:val="00E167D4"/>
    <w:rsid w:val="00E16881"/>
    <w:rsid w:val="00E168E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92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AB7"/>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855"/>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3F"/>
    <w:rsid w:val="00E547DF"/>
    <w:rsid w:val="00E54D33"/>
    <w:rsid w:val="00E55133"/>
    <w:rsid w:val="00E553B6"/>
    <w:rsid w:val="00E55809"/>
    <w:rsid w:val="00E55D6F"/>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2E4"/>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5D90"/>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46FD"/>
    <w:rsid w:val="00F0497A"/>
    <w:rsid w:val="00F04D51"/>
    <w:rsid w:val="00F05EED"/>
    <w:rsid w:val="00F0644A"/>
    <w:rsid w:val="00F06EDD"/>
    <w:rsid w:val="00F06F02"/>
    <w:rsid w:val="00F07981"/>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E20"/>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DDC"/>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99C"/>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F43"/>
    <w:rsid w:val="00F74664"/>
    <w:rsid w:val="00F74791"/>
    <w:rsid w:val="00F747FD"/>
    <w:rsid w:val="00F748C9"/>
    <w:rsid w:val="00F74A7A"/>
    <w:rsid w:val="00F74BD4"/>
    <w:rsid w:val="00F75C0B"/>
    <w:rsid w:val="00F75EE9"/>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B6F"/>
    <w:rsid w:val="00FA4EDE"/>
    <w:rsid w:val="00FA50E8"/>
    <w:rsid w:val="00FA51EF"/>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926"/>
    <w:rsid w:val="00FD1ADF"/>
    <w:rsid w:val="00FD235B"/>
    <w:rsid w:val="00FD26E4"/>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5D6B"/>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
    <w:next w:val="a"/>
    <w:link w:val="1Char"/>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qFormat/>
    <w:rsid w:val="00A63872"/>
    <w:pPr>
      <w:numPr>
        <w:ilvl w:val="1"/>
      </w:numPr>
      <w:pBdr>
        <w:top w:val="none" w:sz="0" w:space="0" w:color="auto"/>
      </w:pBdr>
      <w:spacing w:before="180"/>
      <w:ind w:left="576"/>
      <w:outlineLvl w:val="1"/>
    </w:pPr>
    <w:rPr>
      <w:sz w:val="32"/>
    </w:rPr>
  </w:style>
  <w:style w:type="paragraph" w:styleId="3">
    <w:name w:val="heading 3"/>
    <w:aliases w:val="Underrubrik2,H3"/>
    <w:basedOn w:val="2"/>
    <w:next w:val="a"/>
    <w:link w:val="3Char"/>
    <w:qFormat/>
    <w:rsid w:val="00A63872"/>
    <w:pPr>
      <w:numPr>
        <w:ilvl w:val="2"/>
      </w:numPr>
      <w:spacing w:before="120"/>
      <w:ind w:left="576"/>
      <w:outlineLvl w:val="2"/>
    </w:pPr>
    <w:rPr>
      <w:sz w:val="28"/>
    </w:rPr>
  </w:style>
  <w:style w:type="paragraph" w:styleId="40">
    <w:name w:val="heading 4"/>
    <w:aliases w:val="h4"/>
    <w:basedOn w:val="3"/>
    <w:next w:val="a"/>
    <w:link w:val="4Char"/>
    <w:qFormat/>
    <w:rsid w:val="00A63872"/>
    <w:pPr>
      <w:numPr>
        <w:ilvl w:val="3"/>
      </w:numPr>
      <w:ind w:left="576"/>
      <w:outlineLvl w:val="3"/>
    </w:pPr>
    <w:rPr>
      <w:sz w:val="24"/>
    </w:rPr>
  </w:style>
  <w:style w:type="paragraph" w:styleId="5">
    <w:name w:val="heading 5"/>
    <w:aliases w:val="h5,Heading5"/>
    <w:basedOn w:val="40"/>
    <w:next w:val="a"/>
    <w:link w:val="5Char"/>
    <w:qFormat/>
    <w:rsid w:val="00A63872"/>
    <w:pPr>
      <w:numPr>
        <w:ilvl w:val="4"/>
      </w:numPr>
      <w:ind w:left="576"/>
      <w:outlineLvl w:val="4"/>
    </w:pPr>
    <w:rPr>
      <w:sz w:val="22"/>
    </w:rPr>
  </w:style>
  <w:style w:type="paragraph" w:styleId="6">
    <w:name w:val="heading 6"/>
    <w:basedOn w:val="H6"/>
    <w:next w:val="a"/>
    <w:link w:val="6Char"/>
    <w:qFormat/>
    <w:rsid w:val="00A63872"/>
    <w:pPr>
      <w:ind w:left="0" w:firstLine="0"/>
      <w:outlineLvl w:val="5"/>
    </w:pPr>
  </w:style>
  <w:style w:type="paragraph" w:styleId="7">
    <w:name w:val="heading 7"/>
    <w:basedOn w:val="H6"/>
    <w:next w:val="a"/>
    <w:link w:val="7Char"/>
    <w:qFormat/>
    <w:rsid w:val="00A63872"/>
    <w:pPr>
      <w:ind w:left="0" w:firstLine="0"/>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0"/>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ì¬º¥¹¥È¶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maintext">
    <w:name w:val="main text"/>
    <w:basedOn w:val="a"/>
    <w:link w:val="maintextChar"/>
    <w:qFormat/>
    <w:rsid w:val="002132E4"/>
    <w:pPr>
      <w:overflowPunct/>
      <w:autoSpaceDE/>
      <w:autoSpaceDN/>
      <w:adjustRightInd/>
      <w:spacing w:before="60" w:after="60" w:line="288" w:lineRule="auto"/>
      <w:ind w:firstLineChars="200" w:firstLine="200"/>
      <w:jc w:val="both"/>
      <w:textAlignment w:val="auto"/>
    </w:pPr>
    <w:rPr>
      <w:rFonts w:eastAsia="맑은 고딕" w:cs="바탕"/>
      <w:sz w:val="22"/>
      <w:lang w:val="en-GB" w:eastAsia="ko-KR"/>
    </w:rPr>
  </w:style>
  <w:style w:type="character" w:customStyle="1" w:styleId="maintextChar">
    <w:name w:val="main text Char"/>
    <w:link w:val="maintext"/>
    <w:qFormat/>
    <w:rsid w:val="002132E4"/>
    <w:rPr>
      <w:rFonts w:ascii="Times New Roman" w:eastAsia="맑은 고딕" w:hAnsi="Times New Roman" w:cs="바탕"/>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D497B6-339D-4B48-BC2D-62E94DEF7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5</Pages>
  <Words>1477</Words>
  <Characters>8425</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9883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이정훈</cp:lastModifiedBy>
  <cp:revision>18</cp:revision>
  <cp:lastPrinted>2014-11-07T05:38:00Z</cp:lastPrinted>
  <dcterms:created xsi:type="dcterms:W3CDTF">2023-02-16T06:19:00Z</dcterms:created>
  <dcterms:modified xsi:type="dcterms:W3CDTF">2023-02-17T11:38:00Z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