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44B93" w14:textId="5FEB21A8" w:rsidR="00C17516" w:rsidRPr="00B20C2D" w:rsidRDefault="00C17516" w:rsidP="00C17516">
      <w:pPr>
        <w:tabs>
          <w:tab w:val="right" w:pos="9639"/>
        </w:tabs>
        <w:spacing w:after="0"/>
        <w:jc w:val="both"/>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7066B9">
        <w:rPr>
          <w:rFonts w:eastAsia="宋体"/>
          <w:b/>
          <w:noProof/>
          <w:sz w:val="24"/>
          <w:szCs w:val="24"/>
        </w:rPr>
        <w:t>112</w:t>
      </w:r>
      <w:r w:rsidRPr="00910DAD">
        <w:rPr>
          <w:rFonts w:eastAsia="宋体"/>
          <w:b/>
          <w:noProof/>
          <w:sz w:val="24"/>
          <w:szCs w:val="24"/>
        </w:rPr>
        <w:tab/>
      </w:r>
      <w:r w:rsidRPr="00EE18DA">
        <w:rPr>
          <w:rFonts w:eastAsia="宋体"/>
          <w:b/>
          <w:noProof/>
          <w:sz w:val="24"/>
          <w:szCs w:val="24"/>
        </w:rPr>
        <w:t>R1-</w:t>
      </w:r>
      <w:r w:rsidR="00DF2B31">
        <w:rPr>
          <w:rFonts w:eastAsia="宋体"/>
          <w:b/>
          <w:noProof/>
          <w:sz w:val="24"/>
          <w:szCs w:val="24"/>
        </w:rPr>
        <w:t>2300834</w:t>
      </w:r>
    </w:p>
    <w:bookmarkEnd w:id="0"/>
    <w:bookmarkEnd w:id="1"/>
    <w:p w14:paraId="25B98AC1" w14:textId="77777777" w:rsidR="007066B9" w:rsidRPr="00910DAD" w:rsidRDefault="007066B9" w:rsidP="007066B9">
      <w:pPr>
        <w:tabs>
          <w:tab w:val="right" w:pos="9639"/>
        </w:tabs>
        <w:spacing w:after="0"/>
        <w:jc w:val="both"/>
        <w:rPr>
          <w:rFonts w:eastAsia="宋体"/>
          <w:b/>
          <w:noProof/>
          <w:sz w:val="24"/>
          <w:szCs w:val="24"/>
        </w:rPr>
      </w:pPr>
      <w:r>
        <w:rPr>
          <w:b/>
          <w:sz w:val="24"/>
          <w:szCs w:val="24"/>
        </w:rPr>
        <w:t>Athens</w:t>
      </w:r>
      <w:r w:rsidRPr="00D2347B">
        <w:rPr>
          <w:b/>
          <w:sz w:val="24"/>
          <w:szCs w:val="24"/>
        </w:rPr>
        <w:t>,</w:t>
      </w:r>
      <w:r>
        <w:rPr>
          <w:b/>
          <w:sz w:val="24"/>
          <w:szCs w:val="24"/>
        </w:rPr>
        <w:t xml:space="preserve"> Greece,</w:t>
      </w:r>
      <w:r w:rsidRPr="00D2347B">
        <w:rPr>
          <w:b/>
          <w:sz w:val="24"/>
          <w:szCs w:val="24"/>
        </w:rPr>
        <w:t xml:space="preserve"> </w:t>
      </w:r>
      <w:r>
        <w:rPr>
          <w:b/>
          <w:sz w:val="24"/>
          <w:szCs w:val="24"/>
        </w:rPr>
        <w:t>Feb</w:t>
      </w:r>
      <w:r w:rsidRPr="00D2347B">
        <w:rPr>
          <w:b/>
          <w:sz w:val="24"/>
          <w:szCs w:val="24"/>
        </w:rPr>
        <w:t xml:space="preserve"> </w:t>
      </w:r>
      <w:r>
        <w:rPr>
          <w:b/>
          <w:sz w:val="24"/>
          <w:szCs w:val="24"/>
        </w:rPr>
        <w:t>27</w:t>
      </w:r>
      <w:r>
        <w:rPr>
          <w:b/>
          <w:sz w:val="24"/>
          <w:szCs w:val="24"/>
          <w:vertAlign w:val="superscript"/>
        </w:rPr>
        <w:t>th</w:t>
      </w:r>
      <w:r w:rsidRPr="00D2347B">
        <w:rPr>
          <w:b/>
          <w:sz w:val="24"/>
          <w:szCs w:val="24"/>
        </w:rPr>
        <w:t xml:space="preserve"> – </w:t>
      </w:r>
      <w:r>
        <w:rPr>
          <w:b/>
          <w:sz w:val="24"/>
          <w:szCs w:val="24"/>
        </w:rPr>
        <w:t>Mar 3</w:t>
      </w:r>
      <w:r>
        <w:rPr>
          <w:b/>
          <w:sz w:val="24"/>
          <w:szCs w:val="24"/>
          <w:vertAlign w:val="superscript"/>
        </w:rPr>
        <w:t>rd</w:t>
      </w:r>
      <w:r w:rsidRPr="00D2347B">
        <w:rPr>
          <w:b/>
          <w:sz w:val="24"/>
          <w:szCs w:val="24"/>
        </w:rPr>
        <w:t>,</w:t>
      </w:r>
      <w:r w:rsidRPr="00FA0686">
        <w:rPr>
          <w:b/>
          <w:sz w:val="24"/>
          <w:szCs w:val="24"/>
        </w:rPr>
        <w:t xml:space="preserve"> 202</w:t>
      </w:r>
      <w:r>
        <w:rPr>
          <w:b/>
          <w:sz w:val="24"/>
          <w:szCs w:val="24"/>
        </w:rPr>
        <w:t>3</w:t>
      </w:r>
    </w:p>
    <w:p w14:paraId="2DBBE383" w14:textId="77777777" w:rsidR="00C17516" w:rsidRPr="007066B9" w:rsidRDefault="00C17516" w:rsidP="00C17516">
      <w:pPr>
        <w:pStyle w:val="a5"/>
        <w:jc w:val="both"/>
        <w:rPr>
          <w:noProof w:val="0"/>
          <w:lang w:val="en-GB"/>
        </w:rPr>
      </w:pPr>
    </w:p>
    <w:p w14:paraId="1C13E4CB"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423D0F2C" w14:textId="1352E861"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side control information </w:t>
      </w:r>
      <w:r w:rsidR="00BD0593">
        <w:rPr>
          <w:rFonts w:ascii="Arial" w:eastAsia="宋体" w:hAnsi="Arial" w:cs="Arial"/>
          <w:b/>
          <w:bCs/>
          <w:sz w:val="22"/>
          <w:szCs w:val="22"/>
        </w:rPr>
        <w:t>and NCR behavio</w:t>
      </w:r>
      <w:r w:rsidR="00053C8D">
        <w:rPr>
          <w:rFonts w:ascii="Arial" w:eastAsia="宋体" w:hAnsi="Arial" w:cs="Arial"/>
          <w:b/>
          <w:bCs/>
          <w:sz w:val="22"/>
          <w:szCs w:val="22"/>
        </w:rPr>
        <w:t>u</w:t>
      </w:r>
      <w:r w:rsidR="001E18C2">
        <w:rPr>
          <w:rFonts w:ascii="Arial" w:eastAsia="宋体" w:hAnsi="Arial" w:cs="Arial"/>
          <w:b/>
          <w:bCs/>
          <w:sz w:val="22"/>
          <w:szCs w:val="22"/>
        </w:rPr>
        <w:t>r</w:t>
      </w:r>
    </w:p>
    <w:p w14:paraId="3B7BD324"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Pr>
          <w:rFonts w:ascii="Arial" w:eastAsia="宋体" w:hAnsi="Arial" w:cs="Arial"/>
          <w:b/>
          <w:bCs/>
          <w:sz w:val="22"/>
          <w:szCs w:val="22"/>
        </w:rPr>
        <w:t>9.8.1</w:t>
      </w:r>
    </w:p>
    <w:p w14:paraId="185FE2D9" w14:textId="77777777" w:rsidR="00C17516" w:rsidRPr="00910DAD" w:rsidRDefault="00C17516" w:rsidP="00C17516">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318E5F59" w14:textId="77777777" w:rsidR="00C17516" w:rsidRPr="00850467" w:rsidRDefault="00C17516" w:rsidP="00C17516">
      <w:pPr>
        <w:pStyle w:val="1"/>
      </w:pPr>
      <w:r w:rsidRPr="00850467">
        <w:t>Introduction</w:t>
      </w:r>
    </w:p>
    <w:p w14:paraId="3DEC9BDE" w14:textId="5CA30E7B" w:rsidR="00C17516" w:rsidRDefault="0068028C" w:rsidP="0068028C">
      <w:pPr>
        <w:spacing w:before="120"/>
        <w:jc w:val="both"/>
        <w:rPr>
          <w:rFonts w:eastAsia="宋体"/>
          <w:lang w:val="en-US" w:eastAsia="zh-CN"/>
        </w:rPr>
      </w:pPr>
      <w:r>
        <w:rPr>
          <w:rFonts w:eastAsia="宋体"/>
          <w:lang w:val="en-US" w:eastAsia="zh-CN"/>
        </w:rPr>
        <w:t>In RAN</w:t>
      </w:r>
      <w:r w:rsidR="00AD12C9">
        <w:rPr>
          <w:rFonts w:eastAsia="宋体"/>
          <w:lang w:val="en-US" w:eastAsia="zh-CN"/>
        </w:rPr>
        <w:t>1</w:t>
      </w:r>
      <w:r w:rsidR="00AD12C9">
        <w:rPr>
          <w:rFonts w:eastAsia="宋体" w:hint="eastAsia"/>
          <w:lang w:val="en-US" w:eastAsia="zh-CN"/>
        </w:rPr>
        <w:t>#</w:t>
      </w:r>
      <w:r w:rsidR="00615B23">
        <w:rPr>
          <w:rFonts w:eastAsia="宋体"/>
          <w:lang w:val="en-US" w:eastAsia="zh-CN"/>
        </w:rPr>
        <w:t>111</w:t>
      </w:r>
      <w:r w:rsidR="00AD12C9">
        <w:rPr>
          <w:rFonts w:eastAsia="宋体"/>
          <w:lang w:val="en-US" w:eastAsia="zh-CN"/>
        </w:rPr>
        <w:t xml:space="preserve"> </w:t>
      </w:r>
      <w:r w:rsidR="00AD12C9">
        <w:rPr>
          <w:rFonts w:eastAsia="宋体" w:hint="eastAsia"/>
          <w:lang w:val="en-US" w:eastAsia="zh-CN"/>
        </w:rPr>
        <w:t>meeting,</w:t>
      </w:r>
      <w:r>
        <w:rPr>
          <w:rFonts w:eastAsia="宋体"/>
          <w:lang w:val="en-US" w:eastAsia="zh-CN"/>
        </w:rPr>
        <w:t xml:space="preserve"> </w:t>
      </w:r>
      <w:r w:rsidR="00AD12C9">
        <w:rPr>
          <w:rFonts w:eastAsia="宋体"/>
          <w:lang w:val="en-US" w:eastAsia="zh-CN"/>
        </w:rPr>
        <w:t>b</w:t>
      </w:r>
      <w:r w:rsidR="00C17516">
        <w:rPr>
          <w:rFonts w:eastAsia="宋体"/>
          <w:lang w:val="en-US" w:eastAsia="zh-CN"/>
        </w:rPr>
        <w:t xml:space="preserve">ased on the modules defined in RAN1#109-e meeting </w:t>
      </w:r>
      <w:r w:rsidR="00FB4284">
        <w:rPr>
          <w:rFonts w:eastAsia="宋体"/>
          <w:color w:val="000000" w:themeColor="text1"/>
          <w:lang w:val="en-US" w:eastAsia="zh-CN"/>
        </w:rPr>
        <w:fldChar w:fldCharType="begin"/>
      </w:r>
      <w:r w:rsidR="00FB4284">
        <w:rPr>
          <w:rFonts w:eastAsia="宋体"/>
          <w:lang w:val="en-US" w:eastAsia="zh-CN"/>
        </w:rPr>
        <w:instrText xml:space="preserve"> REF _Ref118216776 \r \h </w:instrText>
      </w:r>
      <w:r w:rsidR="00FB4284">
        <w:rPr>
          <w:rFonts w:eastAsia="宋体"/>
          <w:color w:val="000000" w:themeColor="text1"/>
          <w:lang w:val="en-US" w:eastAsia="zh-CN"/>
        </w:rPr>
      </w:r>
      <w:r w:rsidR="00FB4284">
        <w:rPr>
          <w:rFonts w:eastAsia="宋体"/>
          <w:color w:val="000000" w:themeColor="text1"/>
          <w:lang w:val="en-US" w:eastAsia="zh-CN"/>
        </w:rPr>
        <w:fldChar w:fldCharType="separate"/>
      </w:r>
      <w:r w:rsidR="00187A0B">
        <w:rPr>
          <w:rFonts w:eastAsia="宋体"/>
          <w:lang w:val="en-US" w:eastAsia="zh-CN"/>
        </w:rPr>
        <w:t>[1]</w:t>
      </w:r>
      <w:r w:rsidR="00FB4284">
        <w:rPr>
          <w:rFonts w:eastAsia="宋体"/>
          <w:color w:val="000000" w:themeColor="text1"/>
          <w:lang w:val="en-US" w:eastAsia="zh-CN"/>
        </w:rPr>
        <w:fldChar w:fldCharType="end"/>
      </w:r>
      <w:r w:rsidR="00C17516">
        <w:rPr>
          <w:rFonts w:eastAsia="宋体"/>
          <w:color w:val="000000" w:themeColor="text1"/>
          <w:lang w:val="en-US" w:eastAsia="zh-CN"/>
        </w:rPr>
        <w:t xml:space="preserve"> </w:t>
      </w:r>
      <w:r w:rsidR="00C17516">
        <w:rPr>
          <w:rFonts w:eastAsia="宋体"/>
          <w:lang w:val="en-US" w:eastAsia="zh-CN"/>
        </w:rPr>
        <w:t xml:space="preserve">for network-controlled repeater (denoted as “NCR”), the </w:t>
      </w:r>
      <w:r w:rsidR="00FB4284">
        <w:rPr>
          <w:rFonts w:eastAsia="宋体"/>
          <w:lang w:val="en-US" w:eastAsia="zh-CN"/>
        </w:rPr>
        <w:t xml:space="preserve">detailed design for the </w:t>
      </w:r>
      <w:r w:rsidR="00C17516">
        <w:rPr>
          <w:rFonts w:eastAsia="宋体"/>
          <w:lang w:val="en-US" w:eastAsia="zh-CN"/>
        </w:rPr>
        <w:t>side control information</w:t>
      </w:r>
      <w:r w:rsidR="00FB4284">
        <w:rPr>
          <w:rFonts w:eastAsia="宋体"/>
          <w:lang w:val="en-US" w:eastAsia="zh-CN"/>
        </w:rPr>
        <w:t xml:space="preserve"> included in the WID </w:t>
      </w:r>
      <w:r w:rsidR="00912D09">
        <w:rPr>
          <w:rFonts w:eastAsia="宋体"/>
          <w:lang w:val="en-US" w:eastAsia="zh-CN"/>
        </w:rPr>
        <w:t>was</w:t>
      </w:r>
      <w:r w:rsidR="00FB4284">
        <w:rPr>
          <w:rFonts w:eastAsia="宋体"/>
          <w:lang w:val="en-US" w:eastAsia="zh-CN"/>
        </w:rPr>
        <w:t xml:space="preserve"> further discussed in RAN1#11</w:t>
      </w:r>
      <w:r w:rsidR="00615B23">
        <w:rPr>
          <w:rFonts w:eastAsia="宋体"/>
          <w:lang w:val="en-US" w:eastAsia="zh-CN"/>
        </w:rPr>
        <w:t>1</w:t>
      </w:r>
      <w:r w:rsidR="00FB4284">
        <w:rPr>
          <w:rFonts w:eastAsia="宋体"/>
          <w:lang w:val="en-US" w:eastAsia="zh-CN"/>
        </w:rPr>
        <w:t xml:space="preserve"> meeting</w:t>
      </w:r>
      <w:r w:rsidR="00C17516">
        <w:rPr>
          <w:rFonts w:eastAsia="宋体"/>
          <w:lang w:val="en-US" w:eastAsia="zh-CN"/>
        </w:rPr>
        <w:t xml:space="preserve">, and some agreements were achieved </w:t>
      </w:r>
      <w:r w:rsidR="00C17516">
        <w:rPr>
          <w:rFonts w:eastAsia="宋体"/>
          <w:lang w:val="en-US" w:eastAsia="zh-CN"/>
        </w:rPr>
        <w:fldChar w:fldCharType="begin"/>
      </w:r>
      <w:r w:rsidR="00C17516">
        <w:rPr>
          <w:rFonts w:eastAsia="宋体"/>
          <w:lang w:val="en-US" w:eastAsia="zh-CN"/>
        </w:rPr>
        <w:instrText xml:space="preserve"> REF _Ref115093229 \r \h </w:instrText>
      </w:r>
      <w:r w:rsidR="00C17516">
        <w:rPr>
          <w:rFonts w:eastAsia="宋体"/>
          <w:lang w:val="en-US" w:eastAsia="zh-CN"/>
        </w:rPr>
      </w:r>
      <w:r w:rsidR="00C17516">
        <w:rPr>
          <w:rFonts w:eastAsia="宋体"/>
          <w:lang w:val="en-US" w:eastAsia="zh-CN"/>
        </w:rPr>
        <w:fldChar w:fldCharType="separate"/>
      </w:r>
      <w:r w:rsidR="00187A0B">
        <w:rPr>
          <w:rFonts w:eastAsia="宋体"/>
          <w:lang w:val="en-US" w:eastAsia="zh-CN"/>
        </w:rPr>
        <w:t>[2]</w:t>
      </w:r>
      <w:r w:rsidR="00C17516">
        <w:rPr>
          <w:rFonts w:eastAsia="宋体"/>
          <w:lang w:val="en-US" w:eastAsia="zh-CN"/>
        </w:rPr>
        <w:fldChar w:fldCharType="end"/>
      </w:r>
      <w:r w:rsidR="00C17516">
        <w:rPr>
          <w:rFonts w:eastAsia="宋体"/>
          <w:color w:val="000000" w:themeColor="text1"/>
          <w:lang w:val="en-US" w:eastAsia="zh-CN"/>
        </w:rPr>
        <w:t>, as shown as follows:</w:t>
      </w:r>
    </w:p>
    <w:p w14:paraId="3E15540A" w14:textId="77777777" w:rsidR="00C17516" w:rsidRPr="00741006" w:rsidRDefault="00C17516" w:rsidP="00C17516">
      <w:pPr>
        <w:pStyle w:val="aff"/>
        <w:numPr>
          <w:ilvl w:val="0"/>
          <w:numId w:val="12"/>
        </w:numPr>
        <w:spacing w:before="120" w:after="120"/>
        <w:jc w:val="both"/>
        <w:rPr>
          <w:rFonts w:eastAsia="宋体"/>
          <w:b/>
          <w:sz w:val="20"/>
          <w:szCs w:val="20"/>
          <w:lang w:val="en-US" w:eastAsia="zh-CN"/>
        </w:rPr>
      </w:pPr>
      <w:r w:rsidRPr="00741006">
        <w:rPr>
          <w:rFonts w:eastAsia="宋体"/>
          <w:b/>
          <w:sz w:val="20"/>
          <w:szCs w:val="20"/>
          <w:lang w:val="en-US" w:eastAsia="zh-CN"/>
        </w:rPr>
        <w:t>Beamforming information</w:t>
      </w:r>
    </w:p>
    <w:tbl>
      <w:tblPr>
        <w:tblStyle w:val="afb"/>
        <w:tblW w:w="0" w:type="auto"/>
        <w:tblLook w:val="04A0" w:firstRow="1" w:lastRow="0" w:firstColumn="1" w:lastColumn="0" w:noHBand="0" w:noVBand="1"/>
      </w:tblPr>
      <w:tblGrid>
        <w:gridCol w:w="9621"/>
      </w:tblGrid>
      <w:tr w:rsidR="00C17516" w:rsidRPr="00741006" w14:paraId="1815C38A" w14:textId="77777777" w:rsidTr="004B6FDD">
        <w:tc>
          <w:tcPr>
            <w:tcW w:w="9621" w:type="dxa"/>
          </w:tcPr>
          <w:p w14:paraId="698D7220" w14:textId="77777777" w:rsidR="00615B23" w:rsidRPr="00615B23" w:rsidRDefault="00615B23" w:rsidP="00615B23">
            <w:pPr>
              <w:snapToGrid w:val="0"/>
              <w:spacing w:after="0"/>
              <w:rPr>
                <w:rFonts w:ascii="Times" w:eastAsia="Batang" w:hAnsi="Times" w:cs="Times"/>
                <w:b/>
                <w:bCs/>
                <w:highlight w:val="green"/>
              </w:rPr>
            </w:pPr>
            <w:r w:rsidRPr="00615B23">
              <w:rPr>
                <w:rFonts w:ascii="Times" w:eastAsia="Batang" w:hAnsi="Times" w:cs="Times"/>
                <w:b/>
                <w:bCs/>
                <w:highlight w:val="green"/>
              </w:rPr>
              <w:t>Agreement</w:t>
            </w:r>
          </w:p>
          <w:p w14:paraId="72602C89" w14:textId="77777777" w:rsidR="00615B23" w:rsidRPr="00615B23" w:rsidRDefault="00615B23" w:rsidP="00615B23">
            <w:pPr>
              <w:snapToGrid w:val="0"/>
              <w:spacing w:after="0"/>
              <w:rPr>
                <w:rFonts w:ascii="Times" w:eastAsia="等线" w:hAnsi="Times" w:cs="Times"/>
              </w:rPr>
            </w:pPr>
            <w:r w:rsidRPr="00615B23">
              <w:rPr>
                <w:rFonts w:ascii="Times" w:eastAsia="Batang" w:hAnsi="Times" w:cs="Times"/>
                <w:bCs/>
              </w:rPr>
              <w:t xml:space="preserve">The following is supported to </w:t>
            </w:r>
            <w:r w:rsidRPr="00615B23">
              <w:rPr>
                <w:rFonts w:ascii="Times" w:eastAsia="等线" w:hAnsi="Times" w:cs="Times"/>
              </w:rPr>
              <w:t xml:space="preserve">deliver the information to characterize the supported physical beam of NCR-Fwd for access link: </w:t>
            </w:r>
          </w:p>
          <w:p w14:paraId="6E9967B9" w14:textId="77777777" w:rsidR="00615B23" w:rsidRPr="00615B23" w:rsidRDefault="00615B23" w:rsidP="00615B23">
            <w:pPr>
              <w:tabs>
                <w:tab w:val="left" w:pos="1304"/>
                <w:tab w:val="left" w:pos="1440"/>
                <w:tab w:val="left" w:pos="2160"/>
              </w:tabs>
              <w:snapToGrid w:val="0"/>
              <w:spacing w:after="0"/>
              <w:rPr>
                <w:rFonts w:ascii="Times" w:eastAsia="Batang" w:hAnsi="Times" w:cs="Times"/>
                <w:lang w:eastAsia="x-none"/>
              </w:rPr>
            </w:pPr>
            <w:r w:rsidRPr="00615B23">
              <w:rPr>
                <w:rFonts w:ascii="Times" w:eastAsia="Batang" w:hAnsi="Times" w:cs="Times"/>
                <w:lang w:eastAsia="x-none"/>
              </w:rPr>
              <w:t>Option-2: The information is informed to gNB and NCR via OAM</w:t>
            </w:r>
          </w:p>
          <w:p w14:paraId="0E2D0A0A" w14:textId="77777777" w:rsidR="00615B23" w:rsidRPr="00615B23" w:rsidRDefault="00615B23" w:rsidP="00615B23">
            <w:pPr>
              <w:widowControl w:val="0"/>
              <w:numPr>
                <w:ilvl w:val="0"/>
                <w:numId w:val="27"/>
              </w:numPr>
              <w:tabs>
                <w:tab w:val="left" w:pos="720"/>
                <w:tab w:val="left" w:pos="1304"/>
                <w:tab w:val="left" w:pos="2160"/>
              </w:tabs>
              <w:snapToGrid w:val="0"/>
              <w:spacing w:after="0"/>
              <w:jc w:val="both"/>
              <w:rPr>
                <w:rFonts w:ascii="Times" w:eastAsia="Batang" w:hAnsi="Times" w:cs="Times"/>
                <w:lang w:eastAsia="x-none"/>
              </w:rPr>
            </w:pPr>
            <w:r w:rsidRPr="00615B23">
              <w:rPr>
                <w:rFonts w:ascii="Times" w:eastAsia="Batang" w:hAnsi="Times" w:cs="Times"/>
                <w:lang w:eastAsia="x-none"/>
              </w:rPr>
              <w:t>Note-1: In this option, how to characterize the beam information is based on implementation (e.g., declaration from NCR vendor).</w:t>
            </w:r>
          </w:p>
          <w:p w14:paraId="70E6CF69" w14:textId="77777777" w:rsidR="00615B23" w:rsidRPr="00615B23" w:rsidRDefault="00615B23" w:rsidP="00615B23">
            <w:pPr>
              <w:widowControl w:val="0"/>
              <w:numPr>
                <w:ilvl w:val="0"/>
                <w:numId w:val="27"/>
              </w:numPr>
              <w:tabs>
                <w:tab w:val="left" w:pos="720"/>
                <w:tab w:val="left" w:pos="1304"/>
                <w:tab w:val="left" w:pos="2160"/>
              </w:tabs>
              <w:snapToGrid w:val="0"/>
              <w:spacing w:after="0"/>
              <w:jc w:val="both"/>
              <w:rPr>
                <w:rFonts w:ascii="Times" w:eastAsia="Batang" w:hAnsi="Times" w:cs="Times"/>
                <w:lang w:eastAsia="x-none"/>
              </w:rPr>
            </w:pPr>
            <w:r w:rsidRPr="00615B23">
              <w:rPr>
                <w:rFonts w:ascii="Times" w:eastAsia="Batang" w:hAnsi="Times" w:cs="Times"/>
                <w:lang w:eastAsia="x-none"/>
              </w:rPr>
              <w:t xml:space="preserve">Note-2: In this option, the beam(s) used by NCR-Fwd for access link is configured for gNB and NCR by OAM based on implementation. </w:t>
            </w:r>
          </w:p>
          <w:p w14:paraId="1DA74B1A" w14:textId="35641C52" w:rsidR="00912D09" w:rsidRDefault="00615B23" w:rsidP="00615B23">
            <w:pPr>
              <w:spacing w:after="0"/>
              <w:rPr>
                <w:rFonts w:ascii="Times" w:eastAsia="Batang" w:hAnsi="Times" w:cs="Times"/>
                <w:lang w:eastAsia="x-none"/>
              </w:rPr>
            </w:pPr>
            <w:r w:rsidRPr="00615B23">
              <w:rPr>
                <w:rFonts w:ascii="Times" w:eastAsia="Batang" w:hAnsi="Times" w:cs="Times"/>
                <w:lang w:eastAsia="x-none"/>
              </w:rPr>
              <w:t>The beam index in SCI corresponds to the configured beam(s) sequentially.</w:t>
            </w:r>
          </w:p>
          <w:p w14:paraId="2AC87C5D" w14:textId="77777777" w:rsidR="00AD12C9" w:rsidRDefault="00AD12C9" w:rsidP="00615B23">
            <w:pPr>
              <w:widowControl w:val="0"/>
              <w:snapToGrid w:val="0"/>
              <w:spacing w:after="0"/>
              <w:jc w:val="both"/>
              <w:rPr>
                <w:rFonts w:ascii="Times" w:eastAsia="Batang" w:hAnsi="Times" w:cs="Times"/>
                <w:lang w:eastAsia="x-none"/>
              </w:rPr>
            </w:pPr>
          </w:p>
          <w:p w14:paraId="7D19012F" w14:textId="77777777" w:rsidR="00615B23" w:rsidRPr="00615B23" w:rsidRDefault="00615B23" w:rsidP="00615B23">
            <w:pPr>
              <w:snapToGrid w:val="0"/>
              <w:spacing w:after="0"/>
              <w:rPr>
                <w:rFonts w:ascii="Times" w:eastAsia="Batang" w:hAnsi="Times" w:cs="Times"/>
                <w:b/>
                <w:bCs/>
                <w:highlight w:val="green"/>
              </w:rPr>
            </w:pPr>
            <w:r w:rsidRPr="00615B23">
              <w:rPr>
                <w:rFonts w:ascii="Times" w:eastAsia="Batang" w:hAnsi="Times" w:cs="Times"/>
                <w:b/>
                <w:bCs/>
                <w:highlight w:val="green"/>
              </w:rPr>
              <w:t>Agreement</w:t>
            </w:r>
          </w:p>
          <w:p w14:paraId="434F5193" w14:textId="77777777" w:rsidR="00615B23" w:rsidRPr="00615B23" w:rsidRDefault="00615B23" w:rsidP="00615B23">
            <w:pPr>
              <w:snapToGrid w:val="0"/>
              <w:spacing w:after="0"/>
              <w:rPr>
                <w:rFonts w:ascii="Times" w:eastAsia="Batang" w:hAnsi="Times" w:cs="Times"/>
                <w:bCs/>
                <w:iCs/>
              </w:rPr>
            </w:pPr>
            <w:r w:rsidRPr="00615B23">
              <w:rPr>
                <w:rFonts w:ascii="Times" w:eastAsia="Batang" w:hAnsi="Times" w:cs="Times"/>
                <w:bCs/>
                <w:iCs/>
              </w:rPr>
              <w:t>The semi-static beam indication for backhaul link is supported as:</w:t>
            </w:r>
          </w:p>
          <w:p w14:paraId="54F944A6" w14:textId="77777777" w:rsidR="00615B23" w:rsidRPr="00615B23" w:rsidRDefault="00615B23" w:rsidP="00615B23">
            <w:pPr>
              <w:widowControl w:val="0"/>
              <w:numPr>
                <w:ilvl w:val="0"/>
                <w:numId w:val="28"/>
              </w:numPr>
              <w:spacing w:after="0"/>
              <w:jc w:val="both"/>
              <w:rPr>
                <w:rFonts w:ascii="Times" w:eastAsia="Batang" w:hAnsi="Times" w:cs="Times"/>
                <w:iCs/>
                <w:szCs w:val="24"/>
                <w:lang w:eastAsia="x-none"/>
              </w:rPr>
            </w:pPr>
            <w:r w:rsidRPr="00615B23">
              <w:rPr>
                <w:rFonts w:ascii="Times" w:eastAsia="Batang" w:hAnsi="Times" w:cs="Times"/>
                <w:iCs/>
                <w:szCs w:val="24"/>
                <w:lang w:eastAsia="x-none"/>
              </w:rPr>
              <w:t>If the beam indication framework in Rel-15 is used for NCR-MT</w:t>
            </w:r>
          </w:p>
          <w:p w14:paraId="79CB82BF" w14:textId="77777777" w:rsidR="00615B23" w:rsidRPr="00615B23" w:rsidRDefault="00615B23" w:rsidP="00615B23">
            <w:pPr>
              <w:widowControl w:val="0"/>
              <w:numPr>
                <w:ilvl w:val="0"/>
                <w:numId w:val="28"/>
              </w:numPr>
              <w:spacing w:after="0"/>
              <w:jc w:val="both"/>
              <w:rPr>
                <w:rFonts w:ascii="Times" w:eastAsia="Batang" w:hAnsi="Times" w:cs="Times"/>
                <w:iCs/>
                <w:szCs w:val="24"/>
                <w:lang w:eastAsia="x-none"/>
              </w:rPr>
            </w:pPr>
            <w:r w:rsidRPr="00615B23">
              <w:rPr>
                <w:rFonts w:ascii="Times" w:eastAsia="Batang" w:hAnsi="Times" w:cs="Times"/>
                <w:iCs/>
                <w:szCs w:val="24"/>
                <w:lang w:eastAsia="x-none"/>
              </w:rPr>
              <w:t>The DL beam is indicated by MAC CE to select one of TCI state ID from the RRC-configured list of beams for C-link</w:t>
            </w:r>
          </w:p>
          <w:p w14:paraId="0F63CF8D" w14:textId="77777777" w:rsidR="00615B23" w:rsidRPr="00615B23" w:rsidRDefault="00615B23" w:rsidP="00615B23">
            <w:pPr>
              <w:widowControl w:val="0"/>
              <w:numPr>
                <w:ilvl w:val="1"/>
                <w:numId w:val="28"/>
              </w:numPr>
              <w:spacing w:after="0"/>
              <w:jc w:val="both"/>
              <w:rPr>
                <w:rFonts w:ascii="Times" w:eastAsia="Batang" w:hAnsi="Times" w:cs="Times"/>
                <w:iCs/>
                <w:szCs w:val="24"/>
                <w:lang w:eastAsia="x-none"/>
              </w:rPr>
            </w:pPr>
            <w:r w:rsidRPr="00615B23">
              <w:rPr>
                <w:rFonts w:ascii="Times" w:eastAsia="Batang" w:hAnsi="Times" w:cs="Times"/>
                <w:iCs/>
                <w:szCs w:val="24"/>
                <w:lang w:eastAsia="x-none"/>
              </w:rPr>
              <w:t>The UL beam is indicated by SRI on C-link via MAC CE.</w:t>
            </w:r>
          </w:p>
          <w:p w14:paraId="031E18F0" w14:textId="77777777" w:rsidR="00615B23" w:rsidRPr="00615B23" w:rsidRDefault="00615B23" w:rsidP="00615B23">
            <w:pPr>
              <w:widowControl w:val="0"/>
              <w:numPr>
                <w:ilvl w:val="0"/>
                <w:numId w:val="28"/>
              </w:numPr>
              <w:spacing w:after="0"/>
              <w:jc w:val="both"/>
              <w:rPr>
                <w:rFonts w:ascii="Times" w:eastAsia="Batang" w:hAnsi="Times" w:cs="Times"/>
                <w:iCs/>
                <w:szCs w:val="24"/>
                <w:lang w:eastAsia="x-none"/>
              </w:rPr>
            </w:pPr>
            <w:r w:rsidRPr="00615B23">
              <w:rPr>
                <w:rFonts w:ascii="Times" w:eastAsia="Batang" w:hAnsi="Times" w:cs="Times"/>
                <w:iCs/>
                <w:szCs w:val="24"/>
                <w:lang w:eastAsia="x-none"/>
              </w:rPr>
              <w:t>If the beam indication framework in Rel-17 is used for NCR-MT</w:t>
            </w:r>
          </w:p>
          <w:p w14:paraId="34AF51F5" w14:textId="77777777" w:rsidR="00615B23" w:rsidRPr="00615B23" w:rsidRDefault="00615B23" w:rsidP="00615B23">
            <w:pPr>
              <w:widowControl w:val="0"/>
              <w:numPr>
                <w:ilvl w:val="1"/>
                <w:numId w:val="28"/>
              </w:numPr>
              <w:spacing w:after="0"/>
              <w:jc w:val="both"/>
              <w:rPr>
                <w:rFonts w:ascii="Times" w:eastAsia="Batang" w:hAnsi="Times" w:cs="Times"/>
                <w:iCs/>
                <w:szCs w:val="24"/>
                <w:lang w:eastAsia="x-none"/>
              </w:rPr>
            </w:pPr>
            <w:r w:rsidRPr="00615B23">
              <w:rPr>
                <w:rFonts w:ascii="Times" w:eastAsia="Batang" w:hAnsi="Times" w:cs="Times"/>
                <w:iCs/>
                <w:szCs w:val="24"/>
                <w:lang w:eastAsia="x-none"/>
              </w:rPr>
              <w:t>The DL and UL beam are indicated by MAC CE to select one of TCI state ID from the RRC-configured list of beams for C-link</w:t>
            </w:r>
          </w:p>
          <w:p w14:paraId="0EE05FBD" w14:textId="77777777" w:rsidR="00615B23" w:rsidRDefault="00615B23" w:rsidP="00615B23">
            <w:pPr>
              <w:widowControl w:val="0"/>
              <w:snapToGrid w:val="0"/>
              <w:spacing w:after="0"/>
              <w:jc w:val="both"/>
              <w:rPr>
                <w:rFonts w:ascii="Times" w:eastAsia="宋体" w:hAnsi="Times" w:cs="Times"/>
                <w:lang w:eastAsia="zh-CN"/>
              </w:rPr>
            </w:pPr>
          </w:p>
          <w:p w14:paraId="68787BA2" w14:textId="77777777" w:rsidR="00615B23" w:rsidRPr="00615B23" w:rsidRDefault="00615B23" w:rsidP="00615B23">
            <w:pPr>
              <w:snapToGrid w:val="0"/>
              <w:spacing w:after="0"/>
              <w:rPr>
                <w:rFonts w:eastAsia="Batang"/>
                <w:b/>
                <w:bCs/>
                <w:iCs/>
                <w:highlight w:val="green"/>
              </w:rPr>
            </w:pPr>
            <w:r w:rsidRPr="00615B23">
              <w:rPr>
                <w:rFonts w:eastAsia="Batang"/>
                <w:b/>
                <w:bCs/>
                <w:iCs/>
                <w:highlight w:val="green"/>
              </w:rPr>
              <w:t>Agreement</w:t>
            </w:r>
          </w:p>
          <w:p w14:paraId="712BDCBA" w14:textId="77777777" w:rsidR="00615B23" w:rsidRPr="00615B23" w:rsidRDefault="00615B23" w:rsidP="00615B23">
            <w:pPr>
              <w:snapToGrid w:val="0"/>
              <w:spacing w:after="0"/>
              <w:rPr>
                <w:rFonts w:eastAsia="Batang"/>
                <w:bCs/>
                <w:iCs/>
              </w:rPr>
            </w:pPr>
            <w:r w:rsidRPr="00615B23">
              <w:rPr>
                <w:rFonts w:eastAsia="Batang"/>
                <w:bCs/>
                <w:iCs/>
              </w:rPr>
              <w:t>The following pre-defined rules are applied to determine the beam for backhaul link:</w:t>
            </w:r>
          </w:p>
          <w:p w14:paraId="3ABFB478" w14:textId="77777777" w:rsidR="00615B23" w:rsidRPr="00615B23" w:rsidRDefault="00615B23" w:rsidP="00615B23">
            <w:pPr>
              <w:widowControl w:val="0"/>
              <w:numPr>
                <w:ilvl w:val="0"/>
                <w:numId w:val="29"/>
              </w:numPr>
              <w:tabs>
                <w:tab w:val="left" w:pos="720"/>
              </w:tabs>
              <w:spacing w:after="0"/>
              <w:jc w:val="both"/>
              <w:rPr>
                <w:rFonts w:eastAsia="宋体"/>
                <w:iCs/>
                <w:lang w:val="en-US" w:eastAsia="ko-KR"/>
              </w:rPr>
            </w:pPr>
            <w:r w:rsidRPr="00615B23">
              <w:rPr>
                <w:rFonts w:eastAsia="宋体"/>
                <w:iCs/>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677B44D2" w14:textId="77777777" w:rsidR="00615B23" w:rsidRPr="00615B23" w:rsidRDefault="00615B23" w:rsidP="00615B23">
            <w:pPr>
              <w:widowControl w:val="0"/>
              <w:numPr>
                <w:ilvl w:val="0"/>
                <w:numId w:val="29"/>
              </w:numPr>
              <w:tabs>
                <w:tab w:val="left" w:pos="720"/>
              </w:tabs>
              <w:spacing w:after="0"/>
              <w:jc w:val="both"/>
              <w:rPr>
                <w:rFonts w:eastAsia="宋体"/>
                <w:iCs/>
                <w:lang w:val="en-US" w:eastAsia="ko-KR"/>
              </w:rPr>
            </w:pPr>
            <w:r w:rsidRPr="00615B23">
              <w:rPr>
                <w:rFonts w:eastAsia="宋体"/>
                <w:iCs/>
                <w:lang w:val="en-US" w:eastAsia="ko-KR"/>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F0C1556" w14:textId="77777777" w:rsidR="00615B23" w:rsidRPr="00615B23" w:rsidRDefault="00615B23" w:rsidP="00615B23">
            <w:pPr>
              <w:widowControl w:val="0"/>
              <w:numPr>
                <w:ilvl w:val="1"/>
                <w:numId w:val="29"/>
              </w:numPr>
              <w:tabs>
                <w:tab w:val="left" w:pos="840"/>
              </w:tabs>
              <w:spacing w:after="0"/>
              <w:jc w:val="both"/>
              <w:rPr>
                <w:rFonts w:eastAsia="宋体"/>
                <w:iCs/>
                <w:lang w:val="en-US" w:eastAsia="ko-KR"/>
              </w:rPr>
            </w:pPr>
            <w:r w:rsidRPr="00615B23">
              <w:rPr>
                <w:rFonts w:eastAsia="宋体"/>
                <w:iCs/>
                <w:lang w:val="en-US" w:eastAsia="ko-KR"/>
              </w:rPr>
              <w:t xml:space="preserve">When Rel-15/16 beam indication framework is used for C-link, </w:t>
            </w:r>
          </w:p>
          <w:p w14:paraId="0D9B7769" w14:textId="77777777" w:rsidR="00615B23" w:rsidRPr="00615B23" w:rsidRDefault="00615B23" w:rsidP="00615B23">
            <w:pPr>
              <w:widowControl w:val="0"/>
              <w:numPr>
                <w:ilvl w:val="2"/>
                <w:numId w:val="29"/>
              </w:numPr>
              <w:tabs>
                <w:tab w:val="left" w:pos="840"/>
              </w:tabs>
              <w:spacing w:after="0"/>
              <w:jc w:val="both"/>
              <w:rPr>
                <w:rFonts w:eastAsia="宋体"/>
                <w:iCs/>
                <w:lang w:val="en-US" w:eastAsia="ko-KR"/>
              </w:rPr>
            </w:pPr>
            <w:r w:rsidRPr="00615B23">
              <w:rPr>
                <w:rFonts w:eastAsia="宋体"/>
                <w:iCs/>
                <w:lang w:val="en-US" w:eastAsia="ko-KR"/>
              </w:rPr>
              <w:t>The beam determined by QCL assumption for CORESET with the lowest ID and spatial relationship for PUCCH with lowest PUCCH resource ID in the C-link is applied for the DL and UL of backhaul link, respectively.</w:t>
            </w:r>
          </w:p>
          <w:p w14:paraId="2040B1AA" w14:textId="77777777" w:rsidR="00615B23" w:rsidRPr="00615B23" w:rsidRDefault="00615B23" w:rsidP="00615B23">
            <w:pPr>
              <w:widowControl w:val="0"/>
              <w:numPr>
                <w:ilvl w:val="1"/>
                <w:numId w:val="29"/>
              </w:numPr>
              <w:tabs>
                <w:tab w:val="left" w:pos="840"/>
              </w:tabs>
              <w:spacing w:after="0"/>
              <w:jc w:val="both"/>
              <w:rPr>
                <w:rFonts w:eastAsia="宋体"/>
                <w:iCs/>
                <w:lang w:val="en-US" w:eastAsia="ko-KR"/>
              </w:rPr>
            </w:pPr>
            <w:r w:rsidRPr="00615B23">
              <w:rPr>
                <w:rFonts w:eastAsia="宋体"/>
                <w:iCs/>
                <w:lang w:val="en-US" w:eastAsia="ko-KR"/>
              </w:rPr>
              <w:t>When Rel-17 beam indication framework (i.e., unified TCI framework) is used for C-link, the indicated unified TCI for C-link DL and UL is applied for the DL and UL of backhaul link, respectively.</w:t>
            </w:r>
          </w:p>
          <w:p w14:paraId="6CEC9B46" w14:textId="77777777" w:rsidR="00615B23" w:rsidRPr="00615B23" w:rsidRDefault="00615B23" w:rsidP="00615B23">
            <w:pPr>
              <w:tabs>
                <w:tab w:val="left" w:pos="840"/>
              </w:tabs>
              <w:spacing w:after="0"/>
              <w:ind w:left="720"/>
              <w:rPr>
                <w:rFonts w:eastAsia="宋体"/>
                <w:iCs/>
                <w:lang w:val="en-US" w:eastAsia="ko-KR"/>
              </w:rPr>
            </w:pPr>
            <w:r w:rsidRPr="00615B23">
              <w:rPr>
                <w:rFonts w:eastAsia="宋体"/>
                <w:iCs/>
                <w:lang w:val="en-US" w:eastAsia="ko-KR"/>
              </w:rPr>
              <w:t>Otherwise, the beam indicated by the dedicated signalling is applied for backhaul link.</w:t>
            </w:r>
          </w:p>
          <w:p w14:paraId="48DB62FE" w14:textId="77777777" w:rsidR="00615B23" w:rsidRDefault="00615B23" w:rsidP="00615B23">
            <w:pPr>
              <w:widowControl w:val="0"/>
              <w:snapToGrid w:val="0"/>
              <w:spacing w:after="0"/>
              <w:jc w:val="both"/>
              <w:rPr>
                <w:rFonts w:ascii="Times" w:eastAsia="宋体" w:hAnsi="Times" w:cs="Times"/>
                <w:lang w:val="en-US" w:eastAsia="zh-CN"/>
              </w:rPr>
            </w:pPr>
          </w:p>
          <w:p w14:paraId="326CBC97" w14:textId="77777777" w:rsidR="003E57FE" w:rsidRPr="003E57FE" w:rsidRDefault="003E57FE" w:rsidP="003E57FE">
            <w:pPr>
              <w:spacing w:after="0"/>
              <w:rPr>
                <w:rFonts w:ascii="Times" w:eastAsia="Batang" w:hAnsi="Times" w:cs="Times"/>
                <w:b/>
                <w:bCs/>
                <w:szCs w:val="24"/>
                <w:highlight w:val="green"/>
                <w:lang w:eastAsia="x-none"/>
              </w:rPr>
            </w:pPr>
            <w:r w:rsidRPr="003E57FE">
              <w:rPr>
                <w:rFonts w:ascii="Times" w:eastAsia="Batang" w:hAnsi="Times" w:cs="Times"/>
                <w:b/>
                <w:bCs/>
                <w:szCs w:val="24"/>
                <w:highlight w:val="green"/>
                <w:lang w:eastAsia="x-none"/>
              </w:rPr>
              <w:t>Agreement</w:t>
            </w:r>
          </w:p>
          <w:p w14:paraId="108BC07B" w14:textId="77777777" w:rsidR="003E57FE" w:rsidRPr="003E57FE" w:rsidRDefault="003E57FE" w:rsidP="003E57FE">
            <w:pPr>
              <w:snapToGrid w:val="0"/>
              <w:spacing w:after="0"/>
              <w:rPr>
                <w:rFonts w:eastAsia="等线"/>
                <w:iCs/>
              </w:rPr>
            </w:pPr>
            <w:r w:rsidRPr="003E57FE">
              <w:rPr>
                <w:rFonts w:eastAsia="Calibri"/>
                <w:bCs/>
                <w:iCs/>
              </w:rPr>
              <w:t>For each periodic beam indication for access link, one RRC signalling is used including the information defined by the following:</w:t>
            </w:r>
          </w:p>
          <w:p w14:paraId="5C63D712" w14:textId="77777777" w:rsidR="003E57FE" w:rsidRPr="003E57FE" w:rsidRDefault="003E57FE"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A list of X (</w:t>
            </w:r>
            <m:oMath>
              <m:r>
                <w:rPr>
                  <w:rFonts w:ascii="Cambria Math" w:eastAsia="等线" w:hAnsi="Cambria Math"/>
                  <w:kern w:val="2"/>
                  <w:sz w:val="21"/>
                  <w:lang w:val="en-US" w:eastAsia="zh-CN"/>
                </w:rPr>
                <m:t>1≤X≤</m:t>
              </m:r>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X</m:t>
                  </m:r>
                </m:e>
                <m:sub>
                  <m:r>
                    <w:rPr>
                      <w:rFonts w:ascii="Cambria Math" w:eastAsia="等线" w:hAnsi="Cambria Math"/>
                      <w:kern w:val="2"/>
                      <w:sz w:val="21"/>
                      <w:lang w:val="en-US" w:eastAsia="zh-CN"/>
                    </w:rPr>
                    <m:t>max</m:t>
                  </m:r>
                </m:sub>
              </m:sSub>
            </m:oMath>
            <w:r w:rsidRPr="003E57FE">
              <w:rPr>
                <w:rFonts w:eastAsia="Batang"/>
                <w:iCs/>
                <w:lang w:eastAsia="x-none"/>
              </w:rPr>
              <w:t>) forwarding resource, each is defined as {Beam index, time resource}</w:t>
            </w:r>
          </w:p>
          <w:p w14:paraId="7D3EA3B4" w14:textId="77777777" w:rsidR="003E57FE" w:rsidRPr="003E57FE" w:rsidRDefault="003E57FE" w:rsidP="003E57FE">
            <w:pPr>
              <w:widowControl w:val="0"/>
              <w:numPr>
                <w:ilvl w:val="0"/>
                <w:numId w:val="30"/>
              </w:numPr>
              <w:tabs>
                <w:tab w:val="left" w:pos="840"/>
                <w:tab w:val="left" w:pos="1304"/>
                <w:tab w:val="left" w:pos="2160"/>
              </w:tabs>
              <w:snapToGrid w:val="0"/>
              <w:spacing w:after="0"/>
              <w:jc w:val="both"/>
              <w:rPr>
                <w:rFonts w:eastAsia="Batang"/>
                <w:iCs/>
                <w:lang w:eastAsia="x-none"/>
              </w:rPr>
            </w:pPr>
            <w:r w:rsidRPr="003E57FE">
              <w:rPr>
                <w:rFonts w:eastAsia="Batang"/>
                <w:iCs/>
                <w:lang w:eastAsia="x-none"/>
              </w:rPr>
              <w:t xml:space="preserve">FFS: The value of </w:t>
            </w: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X</m:t>
                  </m:r>
                </m:e>
                <m:sub>
                  <m:r>
                    <w:rPr>
                      <w:rFonts w:ascii="Cambria Math" w:eastAsia="等线" w:hAnsi="Cambria Math"/>
                      <w:kern w:val="2"/>
                      <w:sz w:val="21"/>
                      <w:lang w:val="en-US" w:eastAsia="zh-CN"/>
                    </w:rPr>
                    <m:t>max</m:t>
                  </m:r>
                </m:sub>
              </m:sSub>
            </m:oMath>
            <w:r w:rsidRPr="003E57FE">
              <w:rPr>
                <w:rFonts w:eastAsia="Batang"/>
                <w:iCs/>
                <w:lang w:eastAsia="x-none"/>
              </w:rPr>
              <w:t>, other details</w:t>
            </w:r>
          </w:p>
          <w:p w14:paraId="671B2C3F" w14:textId="77777777" w:rsidR="003E57FE" w:rsidRPr="003E57FE" w:rsidRDefault="003E57FE" w:rsidP="003E57FE">
            <w:pPr>
              <w:tabs>
                <w:tab w:val="left" w:pos="1304"/>
                <w:tab w:val="left" w:pos="1440"/>
                <w:tab w:val="left" w:pos="2160"/>
              </w:tabs>
              <w:snapToGrid w:val="0"/>
              <w:spacing w:after="0"/>
              <w:rPr>
                <w:rFonts w:eastAsia="Batang"/>
                <w:iCs/>
                <w:lang w:eastAsia="x-none"/>
              </w:rPr>
            </w:pPr>
            <w:r w:rsidRPr="003E57FE">
              <w:rPr>
                <w:rFonts w:eastAsia="Batang"/>
                <w:iCs/>
                <w:lang w:eastAsia="x-none"/>
              </w:rPr>
              <w:lastRenderedPageBreak/>
              <w:t>Each time resource is defined by {Starting slot defined as the slot offset in one period, starting symbol defined by symbol offset within the slot, duration defined by the number of symbols} with dedicated field.</w:t>
            </w:r>
          </w:p>
          <w:p w14:paraId="187D5078" w14:textId="77777777" w:rsidR="003E57FE" w:rsidRPr="003E57FE" w:rsidRDefault="003E57FE"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The periodicity is configured as part of the RRC signaling for periodic beam indication</w:t>
            </w:r>
          </w:p>
          <w:p w14:paraId="1A84CE6F" w14:textId="77777777" w:rsidR="003E57FE" w:rsidRPr="003E57FE" w:rsidRDefault="003E57FE" w:rsidP="003E57FE">
            <w:pPr>
              <w:widowControl w:val="0"/>
              <w:numPr>
                <w:ilvl w:val="1"/>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The same periodicity is assumed for all time resource(s) in one periodic beam indication.</w:t>
            </w:r>
          </w:p>
          <w:p w14:paraId="73F02CB2" w14:textId="77777777" w:rsidR="003E57FE" w:rsidRPr="003E57FE" w:rsidRDefault="003E57FE"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The reference SCS is configured as part of the RRC signaling for periodic beam indication</w:t>
            </w:r>
          </w:p>
          <w:p w14:paraId="5FEFA797" w14:textId="77777777" w:rsidR="003E57FE" w:rsidRPr="003E57FE" w:rsidRDefault="003E57FE" w:rsidP="003E57FE">
            <w:pPr>
              <w:widowControl w:val="0"/>
              <w:numPr>
                <w:ilvl w:val="1"/>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The same reference SCS is assumed for all time resource(s) in one periodic beam indication.</w:t>
            </w:r>
          </w:p>
          <w:p w14:paraId="12C15559" w14:textId="77777777" w:rsidR="003E57FE" w:rsidRDefault="003E57FE" w:rsidP="00615B23">
            <w:pPr>
              <w:widowControl w:val="0"/>
              <w:snapToGrid w:val="0"/>
              <w:spacing w:after="0"/>
              <w:jc w:val="both"/>
              <w:rPr>
                <w:rFonts w:ascii="Times" w:eastAsia="宋体" w:hAnsi="Times" w:cs="Times"/>
                <w:lang w:eastAsia="zh-CN"/>
              </w:rPr>
            </w:pPr>
          </w:p>
          <w:p w14:paraId="3D4E6374" w14:textId="77777777" w:rsidR="003E57FE" w:rsidRPr="003E57FE" w:rsidRDefault="003E57FE" w:rsidP="003E57FE">
            <w:pPr>
              <w:spacing w:after="0"/>
              <w:rPr>
                <w:rFonts w:ascii="Times" w:eastAsia="Batang" w:hAnsi="Times" w:cs="Times"/>
                <w:b/>
                <w:bCs/>
                <w:szCs w:val="24"/>
                <w:highlight w:val="green"/>
                <w:lang w:eastAsia="x-none"/>
              </w:rPr>
            </w:pPr>
            <w:r w:rsidRPr="003E57FE">
              <w:rPr>
                <w:rFonts w:ascii="Times" w:eastAsia="Batang" w:hAnsi="Times" w:cs="Times"/>
                <w:b/>
                <w:bCs/>
                <w:szCs w:val="24"/>
                <w:highlight w:val="green"/>
                <w:lang w:eastAsia="x-none"/>
              </w:rPr>
              <w:t>Agreement</w:t>
            </w:r>
          </w:p>
          <w:p w14:paraId="034A3CA6" w14:textId="77777777" w:rsidR="003E57FE" w:rsidRPr="003E57FE" w:rsidRDefault="003E57FE" w:rsidP="003E57FE">
            <w:pPr>
              <w:snapToGrid w:val="0"/>
              <w:spacing w:after="0"/>
              <w:rPr>
                <w:rFonts w:eastAsia="Calibri"/>
                <w:bCs/>
                <w:iCs/>
              </w:rPr>
            </w:pPr>
            <w:r w:rsidRPr="003E57FE">
              <w:rPr>
                <w:rFonts w:eastAsia="Calibri"/>
                <w:bCs/>
                <w:iCs/>
              </w:rPr>
              <w:t xml:space="preserve">For each aperiodic beam indication for access link, one DCI is used with the information defined by </w:t>
            </w:r>
          </w:p>
          <w:p w14:paraId="5205682C" w14:textId="77777777" w:rsidR="003E57FE" w:rsidRPr="003E57FE" w:rsidRDefault="003E57FE" w:rsidP="003E57FE">
            <w:pPr>
              <w:tabs>
                <w:tab w:val="left" w:pos="1304"/>
                <w:tab w:val="left" w:pos="1440"/>
                <w:tab w:val="left" w:pos="2160"/>
              </w:tabs>
              <w:snapToGrid w:val="0"/>
              <w:spacing w:after="0"/>
              <w:rPr>
                <w:rFonts w:eastAsia="Batang"/>
                <w:iCs/>
                <w:lang w:eastAsia="x-none"/>
              </w:rPr>
            </w:pPr>
            <w:r w:rsidRPr="003E57FE">
              <w:rPr>
                <w:rFonts w:eastAsia="Batang"/>
                <w:iCs/>
                <w:lang w:eastAsia="x-none"/>
              </w:rPr>
              <w:t xml:space="preserve">Option-1: </w:t>
            </w:r>
          </w:p>
          <w:p w14:paraId="347A3ED9" w14:textId="77777777" w:rsidR="003E57FE" w:rsidRPr="003E57FE" w:rsidRDefault="002A2AE0"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L</m:t>
                  </m:r>
                </m:e>
                <m:sub>
                  <m:r>
                    <w:rPr>
                      <w:rFonts w:ascii="Cambria Math" w:eastAsia="等线" w:hAnsi="Cambria Math"/>
                      <w:kern w:val="2"/>
                      <w:sz w:val="21"/>
                      <w:lang w:val="en-US" w:eastAsia="zh-CN"/>
                    </w:rPr>
                    <m:t>max</m:t>
                  </m:r>
                </m:sub>
              </m:sSub>
            </m:oMath>
            <w:r w:rsidR="003E57FE" w:rsidRPr="003E57FE">
              <w:rPr>
                <w:rFonts w:eastAsia="Batang"/>
                <w:iCs/>
                <w:lang w:eastAsia="x-none"/>
              </w:rPr>
              <w:t xml:space="preserve"> fields are used to indicate the beam information and each field refers to one beam index ; </w:t>
            </w:r>
          </w:p>
          <w:p w14:paraId="50C9D3A9" w14:textId="77777777" w:rsidR="003E57FE" w:rsidRPr="003E57FE" w:rsidRDefault="003E57FE" w:rsidP="003E57FE">
            <w:pPr>
              <w:widowControl w:val="0"/>
              <w:numPr>
                <w:ilvl w:val="1"/>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 xml:space="preserve">Note: The bitwidth of this field is determined by the number of beams used for access link. </w:t>
            </w:r>
          </w:p>
          <w:p w14:paraId="69C9E983" w14:textId="77777777" w:rsidR="003E57FE" w:rsidRPr="003E57FE" w:rsidRDefault="002A2AE0"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T</m:t>
                  </m:r>
                </m:e>
                <m:sub>
                  <m:r>
                    <w:rPr>
                      <w:rFonts w:ascii="Cambria Math" w:eastAsia="等线" w:hAnsi="Cambria Math"/>
                      <w:kern w:val="2"/>
                      <w:sz w:val="21"/>
                      <w:lang w:val="en-US" w:eastAsia="zh-CN"/>
                    </w:rPr>
                    <m:t>max</m:t>
                  </m:r>
                </m:sub>
              </m:sSub>
            </m:oMath>
            <w:r w:rsidR="003E57FE" w:rsidRPr="003E57FE">
              <w:rPr>
                <w:rFonts w:eastAsia="Batang"/>
                <w:iCs/>
                <w:lang w:eastAsia="x-none"/>
              </w:rPr>
              <w:t xml:space="preserve"> fields to indicate the time resource;</w:t>
            </w:r>
          </w:p>
          <w:p w14:paraId="02102EBF" w14:textId="77777777" w:rsidR="003E57FE" w:rsidRPr="003E57FE" w:rsidRDefault="003E57FE" w:rsidP="003E57FE">
            <w:pPr>
              <w:widowControl w:val="0"/>
              <w:numPr>
                <w:ilvl w:val="1"/>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 xml:space="preserve">Note: A list of time resource is pre-defined by RRC signalling. The bitwidth of this field for time resource indication is determined by the length of list. </w:t>
            </w:r>
          </w:p>
          <w:p w14:paraId="41DDF4EF" w14:textId="77777777" w:rsidR="003E57FE" w:rsidRPr="003E57FE" w:rsidRDefault="003E57FE"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 xml:space="preserve">FFS: The value of </w:t>
            </w: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T</m:t>
                  </m:r>
                </m:e>
                <m:sub>
                  <m:r>
                    <w:rPr>
                      <w:rFonts w:ascii="Cambria Math" w:eastAsia="等线" w:hAnsi="Cambria Math"/>
                      <w:kern w:val="2"/>
                      <w:sz w:val="21"/>
                      <w:lang w:val="en-US" w:eastAsia="zh-CN"/>
                    </w:rPr>
                    <m:t>max</m:t>
                  </m:r>
                </m:sub>
              </m:sSub>
            </m:oMath>
            <w:r w:rsidRPr="003E57FE">
              <w:rPr>
                <w:rFonts w:eastAsia="Batang" w:hint="eastAsia"/>
                <w:iCs/>
                <w:lang w:eastAsia="x-none"/>
              </w:rPr>
              <w:t xml:space="preserve"> </w:t>
            </w:r>
          </w:p>
          <w:p w14:paraId="7B0A3A5B" w14:textId="77777777" w:rsidR="003E57FE" w:rsidRPr="003E57FE" w:rsidRDefault="003E57FE" w:rsidP="003E57FE">
            <w:pPr>
              <w:widowControl w:val="0"/>
              <w:numPr>
                <w:ilvl w:val="1"/>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 xml:space="preserve">Down-select between </w:t>
            </w: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T</m:t>
                  </m:r>
                </m:e>
                <m:sub>
                  <m:r>
                    <w:rPr>
                      <w:rFonts w:ascii="Cambria Math" w:eastAsia="等线" w:hAnsi="Cambria Math"/>
                      <w:kern w:val="2"/>
                      <w:sz w:val="21"/>
                      <w:lang w:val="en-US" w:eastAsia="zh-CN"/>
                    </w:rPr>
                    <m:t>max</m:t>
                  </m:r>
                </m:sub>
              </m:sSub>
              <m:r>
                <w:rPr>
                  <w:rFonts w:ascii="Cambria Math" w:eastAsia="等线" w:hAnsi="Cambria Math"/>
                  <w:kern w:val="2"/>
                  <w:sz w:val="21"/>
                  <w:lang w:val="en-US" w:eastAsia="zh-CN"/>
                </w:rPr>
                <m:t xml:space="preserve">=1 </m:t>
              </m:r>
            </m:oMath>
            <w:r w:rsidRPr="003E57FE">
              <w:rPr>
                <w:rFonts w:eastAsia="Batang"/>
                <w:iCs/>
                <w:lang w:eastAsia="x-none"/>
              </w:rPr>
              <w:t xml:space="preserve">or </w:t>
            </w:r>
            <m:oMath>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T</m:t>
                  </m:r>
                </m:e>
                <m:sub>
                  <m:r>
                    <w:rPr>
                      <w:rFonts w:ascii="Cambria Math" w:eastAsia="等线" w:hAnsi="Cambria Math"/>
                      <w:kern w:val="2"/>
                      <w:sz w:val="21"/>
                      <w:lang w:val="en-US" w:eastAsia="zh-CN"/>
                    </w:rPr>
                    <m:t>max</m:t>
                  </m:r>
                </m:sub>
              </m:sSub>
              <m:r>
                <w:rPr>
                  <w:rFonts w:ascii="Cambria Math" w:eastAsia="等线" w:hAnsi="Cambria Math"/>
                  <w:kern w:val="2"/>
                  <w:sz w:val="21"/>
                  <w:lang w:val="en-US" w:eastAsia="zh-CN"/>
                </w:rPr>
                <m:t>=</m:t>
              </m:r>
              <m:sSub>
                <m:sSubPr>
                  <m:ctrlPr>
                    <w:rPr>
                      <w:rFonts w:ascii="Cambria Math" w:eastAsia="等线" w:hAnsi="Cambria Math"/>
                      <w:i/>
                      <w:iCs/>
                      <w:kern w:val="2"/>
                      <w:sz w:val="21"/>
                      <w:lang w:val="en-US" w:eastAsia="zh-CN"/>
                    </w:rPr>
                  </m:ctrlPr>
                </m:sSubPr>
                <m:e>
                  <m:r>
                    <w:rPr>
                      <w:rFonts w:ascii="Cambria Math" w:eastAsia="等线" w:hAnsi="Cambria Math"/>
                      <w:kern w:val="2"/>
                      <w:sz w:val="21"/>
                      <w:lang w:val="en-US" w:eastAsia="zh-CN"/>
                    </w:rPr>
                    <m:t>L</m:t>
                  </m:r>
                </m:e>
                <m:sub>
                  <m:r>
                    <w:rPr>
                      <w:rFonts w:ascii="Cambria Math" w:eastAsia="等线" w:hAnsi="Cambria Math"/>
                      <w:kern w:val="2"/>
                      <w:sz w:val="21"/>
                      <w:lang w:val="en-US" w:eastAsia="zh-CN"/>
                    </w:rPr>
                    <m:t>max</m:t>
                  </m:r>
                </m:sub>
              </m:sSub>
            </m:oMath>
            <w:r w:rsidRPr="003E57FE">
              <w:rPr>
                <w:rFonts w:eastAsia="Batang" w:hint="eastAsia"/>
                <w:iCs/>
                <w:lang w:eastAsia="x-none"/>
              </w:rPr>
              <w:t>.</w:t>
            </w:r>
            <w:r w:rsidRPr="003E57FE">
              <w:rPr>
                <w:rFonts w:eastAsia="Batang"/>
                <w:iCs/>
                <w:lang w:eastAsia="x-none"/>
              </w:rPr>
              <w:t xml:space="preserve">                                                                                                                                                                                                                                                                                                                                                 </w:t>
            </w:r>
          </w:p>
          <w:p w14:paraId="526DBB7B" w14:textId="77777777" w:rsidR="003E57FE" w:rsidRPr="003E57FE" w:rsidRDefault="003E57FE" w:rsidP="003E57FE">
            <w:pPr>
              <w:widowControl w:val="0"/>
              <w:numPr>
                <w:ilvl w:val="0"/>
                <w:numId w:val="30"/>
              </w:numPr>
              <w:tabs>
                <w:tab w:val="left" w:pos="840"/>
                <w:tab w:val="left" w:pos="1304"/>
                <w:tab w:val="left" w:pos="1440"/>
                <w:tab w:val="left" w:pos="2160"/>
              </w:tabs>
              <w:snapToGrid w:val="0"/>
              <w:spacing w:after="0"/>
              <w:jc w:val="both"/>
              <w:rPr>
                <w:rFonts w:eastAsia="Batang"/>
                <w:iCs/>
                <w:lang w:eastAsia="x-none"/>
              </w:rPr>
            </w:pPr>
            <w:r w:rsidRPr="003E57FE">
              <w:rPr>
                <w:rFonts w:eastAsia="Batang"/>
                <w:iCs/>
                <w:lang w:eastAsia="x-none"/>
              </w:rPr>
              <w:t>FFS: How to define the association between time indication and beam indication</w:t>
            </w:r>
          </w:p>
          <w:p w14:paraId="19CAE73D" w14:textId="52F65D08" w:rsidR="003E57FE" w:rsidRPr="003E57FE" w:rsidRDefault="003E57FE" w:rsidP="003E57FE">
            <w:pPr>
              <w:adjustRightInd w:val="0"/>
              <w:snapToGrid w:val="0"/>
              <w:spacing w:after="0"/>
              <w:rPr>
                <w:rFonts w:ascii="Times" w:eastAsia="宋体" w:hAnsi="Times" w:cs="Times"/>
                <w:lang w:eastAsia="zh-CN"/>
              </w:rPr>
            </w:pPr>
            <w:r w:rsidRPr="003E57FE">
              <w:rPr>
                <w:rFonts w:eastAsia="Batang"/>
                <w:iCs/>
              </w:rPr>
              <w:t>Each time resource is defined by {Starting slot defined as the slot offset, starting symbol defined by symbol offset within the slot, duration defined by the number of symbols} with dedicated field.</w:t>
            </w:r>
          </w:p>
        </w:tc>
      </w:tr>
    </w:tbl>
    <w:p w14:paraId="15FB42D7" w14:textId="77777777" w:rsidR="00C17516" w:rsidRPr="00741006" w:rsidRDefault="00C17516" w:rsidP="00C17516">
      <w:pPr>
        <w:pStyle w:val="aff"/>
        <w:numPr>
          <w:ilvl w:val="0"/>
          <w:numId w:val="12"/>
        </w:numPr>
        <w:spacing w:before="120" w:after="120"/>
        <w:jc w:val="both"/>
        <w:rPr>
          <w:rFonts w:eastAsia="宋体"/>
          <w:b/>
          <w:sz w:val="20"/>
          <w:szCs w:val="20"/>
          <w:lang w:val="en-US" w:eastAsia="zh-CN"/>
        </w:rPr>
      </w:pPr>
      <w:r w:rsidRPr="00741006">
        <w:rPr>
          <w:rFonts w:eastAsia="宋体"/>
          <w:b/>
          <w:sz w:val="20"/>
          <w:szCs w:val="20"/>
          <w:lang w:val="en-US" w:eastAsia="zh-CN"/>
        </w:rPr>
        <w:lastRenderedPageBreak/>
        <w:t>ON-OFF information</w:t>
      </w:r>
    </w:p>
    <w:tbl>
      <w:tblPr>
        <w:tblStyle w:val="afb"/>
        <w:tblW w:w="0" w:type="auto"/>
        <w:tblLook w:val="04A0" w:firstRow="1" w:lastRow="0" w:firstColumn="1" w:lastColumn="0" w:noHBand="0" w:noVBand="1"/>
      </w:tblPr>
      <w:tblGrid>
        <w:gridCol w:w="9621"/>
      </w:tblGrid>
      <w:tr w:rsidR="00C17516" w:rsidRPr="00741006" w14:paraId="0750B378" w14:textId="77777777" w:rsidTr="004B6FDD">
        <w:tc>
          <w:tcPr>
            <w:tcW w:w="9621" w:type="dxa"/>
          </w:tcPr>
          <w:p w14:paraId="6184DE9E" w14:textId="77777777" w:rsidR="00615B23" w:rsidRPr="00615B23" w:rsidRDefault="00615B23" w:rsidP="00615B23">
            <w:pPr>
              <w:snapToGrid w:val="0"/>
              <w:spacing w:after="0"/>
              <w:rPr>
                <w:rFonts w:ascii="Times" w:eastAsia="Batang" w:hAnsi="Times" w:cs="Times"/>
                <w:b/>
                <w:bCs/>
                <w:highlight w:val="green"/>
              </w:rPr>
            </w:pPr>
            <w:r w:rsidRPr="00615B23">
              <w:rPr>
                <w:rFonts w:ascii="Times" w:eastAsia="Batang" w:hAnsi="Times" w:cs="Times"/>
                <w:b/>
                <w:bCs/>
                <w:highlight w:val="green"/>
              </w:rPr>
              <w:t>Agreement</w:t>
            </w:r>
          </w:p>
          <w:p w14:paraId="415D4357" w14:textId="77777777" w:rsidR="00615B23" w:rsidRPr="00615B23" w:rsidRDefault="00615B23" w:rsidP="00615B23">
            <w:pPr>
              <w:snapToGrid w:val="0"/>
              <w:spacing w:after="0"/>
              <w:rPr>
                <w:rFonts w:ascii="Times" w:eastAsia="Batang" w:hAnsi="Times" w:cs="Times"/>
                <w:iCs/>
              </w:rPr>
            </w:pPr>
            <w:r w:rsidRPr="00615B23">
              <w:rPr>
                <w:rFonts w:ascii="Times" w:eastAsia="Batang" w:hAnsi="Times" w:cs="Times"/>
                <w:iCs/>
              </w:rPr>
              <w:t>For FR2, the “ON” state of NCR-Fwd is indicated:</w:t>
            </w:r>
          </w:p>
          <w:p w14:paraId="31ED48AF" w14:textId="77777777" w:rsidR="00615B23" w:rsidRPr="00615B23" w:rsidRDefault="00615B23" w:rsidP="00615B23">
            <w:pPr>
              <w:widowControl w:val="0"/>
              <w:numPr>
                <w:ilvl w:val="0"/>
                <w:numId w:val="28"/>
              </w:numPr>
              <w:tabs>
                <w:tab w:val="left" w:pos="720"/>
                <w:tab w:val="left" w:pos="2160"/>
              </w:tabs>
              <w:snapToGrid w:val="0"/>
              <w:spacing w:after="0"/>
              <w:jc w:val="both"/>
              <w:rPr>
                <w:rFonts w:ascii="Times" w:eastAsia="Batang" w:hAnsi="Times" w:cs="Times"/>
                <w:iCs/>
                <w:lang w:eastAsia="x-none"/>
              </w:rPr>
            </w:pPr>
            <w:r w:rsidRPr="00615B23">
              <w:rPr>
                <w:rFonts w:ascii="Times" w:eastAsia="Batang" w:hAnsi="Times" w:cs="Times"/>
                <w:iCs/>
                <w:lang w:eastAsia="x-none"/>
              </w:rPr>
              <w:t>Alt-2: Implicit indication via the beam indication (i.e., if there is beam indication, the NCR is assumed to be ON over the indicated time domain resource associated with corresponding beam(s))</w:t>
            </w:r>
          </w:p>
          <w:p w14:paraId="1A350C60" w14:textId="65CFB56C" w:rsidR="00AD12C9" w:rsidRPr="00615B23" w:rsidRDefault="00AD12C9" w:rsidP="00615B23">
            <w:pPr>
              <w:widowControl w:val="0"/>
              <w:snapToGrid w:val="0"/>
              <w:spacing w:after="0"/>
              <w:jc w:val="both"/>
              <w:rPr>
                <w:rFonts w:ascii="Times" w:eastAsia="宋体" w:hAnsi="Times" w:cs="Times"/>
                <w:b/>
                <w:color w:val="493118"/>
                <w:lang w:eastAsia="zh-CN"/>
              </w:rPr>
            </w:pPr>
          </w:p>
          <w:p w14:paraId="53A088F9" w14:textId="77777777" w:rsidR="003E57FE" w:rsidRPr="003E57FE" w:rsidRDefault="003E57FE" w:rsidP="003E57FE">
            <w:pPr>
              <w:spacing w:after="0"/>
              <w:rPr>
                <w:rFonts w:ascii="Times" w:eastAsia="Batang" w:hAnsi="Times" w:cs="Times"/>
                <w:b/>
                <w:bCs/>
                <w:szCs w:val="24"/>
                <w:highlight w:val="green"/>
                <w:lang w:eastAsia="x-none"/>
              </w:rPr>
            </w:pPr>
            <w:r w:rsidRPr="003E57FE">
              <w:rPr>
                <w:rFonts w:ascii="Times" w:eastAsia="Batang" w:hAnsi="Times" w:cs="Times"/>
                <w:b/>
                <w:bCs/>
                <w:szCs w:val="24"/>
                <w:highlight w:val="green"/>
                <w:lang w:eastAsia="x-none"/>
              </w:rPr>
              <w:t>Agreement</w:t>
            </w:r>
          </w:p>
          <w:p w14:paraId="50B38B54" w14:textId="77777777" w:rsidR="003E57FE" w:rsidRPr="003E57FE" w:rsidRDefault="003E57FE" w:rsidP="003E57FE">
            <w:pPr>
              <w:snapToGrid w:val="0"/>
              <w:spacing w:after="0"/>
              <w:rPr>
                <w:rFonts w:ascii="Times" w:eastAsia="Batang" w:hAnsi="Times" w:cs="Times"/>
              </w:rPr>
            </w:pPr>
            <w:r w:rsidRPr="003E57FE">
              <w:rPr>
                <w:rFonts w:ascii="Times" w:eastAsia="Batang" w:hAnsi="Times" w:cs="Times"/>
              </w:rPr>
              <w:t>For FR1, the “ON” state of NCR-Fwd is indicated:</w:t>
            </w:r>
          </w:p>
          <w:p w14:paraId="12F4EB50" w14:textId="77777777" w:rsidR="003E57FE" w:rsidRPr="003E57FE" w:rsidRDefault="003E57FE" w:rsidP="003E57FE">
            <w:pPr>
              <w:widowControl w:val="0"/>
              <w:tabs>
                <w:tab w:val="left" w:pos="1304"/>
                <w:tab w:val="left" w:pos="1440"/>
                <w:tab w:val="left" w:pos="2160"/>
              </w:tabs>
              <w:snapToGrid w:val="0"/>
              <w:spacing w:after="0"/>
              <w:jc w:val="both"/>
              <w:rPr>
                <w:rFonts w:ascii="Times" w:eastAsia="Batang" w:hAnsi="Times" w:cs="Times"/>
                <w:lang w:eastAsia="x-none"/>
              </w:rPr>
            </w:pPr>
            <w:r w:rsidRPr="003E57FE">
              <w:rPr>
                <w:rFonts w:ascii="Times" w:eastAsia="Batang" w:hAnsi="Times" w:cs="Times"/>
                <w:lang w:eastAsia="x-none"/>
              </w:rPr>
              <w:t>Alt-2: Indication via the beam indication (i.e., if there is beam indication, the NCR is assumed to be ON over the indicated time domain resource associated with corresponding beam(s))</w:t>
            </w:r>
          </w:p>
          <w:p w14:paraId="58F40EB6" w14:textId="66FC47DD" w:rsidR="003E57FE" w:rsidRPr="003E57FE" w:rsidRDefault="003E57FE" w:rsidP="003E57FE">
            <w:pPr>
              <w:widowControl w:val="0"/>
              <w:numPr>
                <w:ilvl w:val="0"/>
                <w:numId w:val="30"/>
              </w:numPr>
              <w:tabs>
                <w:tab w:val="left" w:pos="720"/>
                <w:tab w:val="left" w:pos="1304"/>
                <w:tab w:val="left" w:pos="1440"/>
                <w:tab w:val="left" w:pos="2160"/>
              </w:tabs>
              <w:snapToGrid w:val="0"/>
              <w:spacing w:after="0"/>
              <w:jc w:val="both"/>
              <w:rPr>
                <w:rFonts w:ascii="Times" w:eastAsia="Batang" w:hAnsi="Times" w:cs="Times"/>
                <w:lang w:eastAsia="x-none"/>
              </w:rPr>
            </w:pPr>
            <w:r w:rsidRPr="003E57FE">
              <w:rPr>
                <w:rFonts w:ascii="Times" w:eastAsia="Batang" w:hAnsi="Times" w:cs="Times"/>
                <w:lang w:eastAsia="x-none"/>
              </w:rPr>
              <w:t>When there is only one beam, the sole purpose of the beam indication is for indicating “ON” state of NCR-Fwd</w:t>
            </w:r>
          </w:p>
          <w:p w14:paraId="2DED6537" w14:textId="19118204" w:rsidR="00615B23" w:rsidRPr="003E57FE" w:rsidRDefault="00615B23" w:rsidP="005F3148">
            <w:pPr>
              <w:snapToGrid w:val="0"/>
              <w:spacing w:after="0"/>
              <w:rPr>
                <w:rFonts w:eastAsia="宋体"/>
                <w:lang w:eastAsia="zh-CN"/>
              </w:rPr>
            </w:pPr>
          </w:p>
        </w:tc>
      </w:tr>
    </w:tbl>
    <w:p w14:paraId="126A1871" w14:textId="5C16F3D9" w:rsidR="00AD30A4" w:rsidRPr="00741006" w:rsidRDefault="00AD30A4" w:rsidP="00AD30A4">
      <w:pPr>
        <w:pStyle w:val="aff"/>
        <w:numPr>
          <w:ilvl w:val="0"/>
          <w:numId w:val="12"/>
        </w:numPr>
        <w:spacing w:before="120" w:after="120"/>
        <w:jc w:val="both"/>
        <w:rPr>
          <w:rFonts w:eastAsia="宋体"/>
          <w:b/>
          <w:sz w:val="20"/>
          <w:szCs w:val="20"/>
          <w:lang w:val="en-US" w:eastAsia="zh-CN"/>
        </w:rPr>
      </w:pPr>
      <w:r>
        <w:rPr>
          <w:rFonts w:eastAsia="宋体" w:hint="eastAsia"/>
          <w:b/>
          <w:sz w:val="20"/>
          <w:szCs w:val="20"/>
          <w:lang w:val="en-US" w:eastAsia="zh-CN"/>
        </w:rPr>
        <w:t>TDD</w:t>
      </w:r>
      <w:r w:rsidRPr="00741006">
        <w:rPr>
          <w:rFonts w:eastAsia="宋体"/>
          <w:b/>
          <w:sz w:val="20"/>
          <w:szCs w:val="20"/>
          <w:lang w:val="en-US" w:eastAsia="zh-CN"/>
        </w:rPr>
        <w:t xml:space="preserve"> information</w:t>
      </w:r>
    </w:p>
    <w:tbl>
      <w:tblPr>
        <w:tblStyle w:val="afb"/>
        <w:tblW w:w="0" w:type="auto"/>
        <w:tblLook w:val="04A0" w:firstRow="1" w:lastRow="0" w:firstColumn="1" w:lastColumn="0" w:noHBand="0" w:noVBand="1"/>
      </w:tblPr>
      <w:tblGrid>
        <w:gridCol w:w="9621"/>
      </w:tblGrid>
      <w:tr w:rsidR="00AD30A4" w:rsidRPr="00741006" w14:paraId="72FCFD61" w14:textId="77777777" w:rsidTr="00481A9B">
        <w:tc>
          <w:tcPr>
            <w:tcW w:w="9621" w:type="dxa"/>
          </w:tcPr>
          <w:p w14:paraId="0BB3703F" w14:textId="77777777" w:rsidR="00AD30A4" w:rsidRPr="003E57FE" w:rsidRDefault="00AD30A4" w:rsidP="00481A9B">
            <w:pPr>
              <w:snapToGrid w:val="0"/>
              <w:spacing w:after="0"/>
              <w:rPr>
                <w:rFonts w:eastAsia="Batang"/>
                <w:b/>
                <w:bCs/>
                <w:iCs/>
              </w:rPr>
            </w:pPr>
            <w:r w:rsidRPr="003E57FE">
              <w:rPr>
                <w:rFonts w:eastAsia="Batang"/>
                <w:b/>
                <w:bCs/>
                <w:iCs/>
              </w:rPr>
              <w:t>Conclusion</w:t>
            </w:r>
          </w:p>
          <w:p w14:paraId="7DE5C67F" w14:textId="77777777" w:rsidR="00AD30A4" w:rsidRPr="003E57FE" w:rsidRDefault="00AD30A4" w:rsidP="00481A9B">
            <w:pPr>
              <w:snapToGrid w:val="0"/>
              <w:spacing w:after="0"/>
              <w:rPr>
                <w:rFonts w:eastAsia="宋体"/>
                <w:lang w:eastAsia="zh-CN"/>
              </w:rPr>
            </w:pPr>
            <w:r w:rsidRPr="003E57FE">
              <w:rPr>
                <w:rFonts w:eastAsia="Batang"/>
                <w:iCs/>
              </w:rPr>
              <w:t>For the flexible symbol based on the semi-static configuration (e.g., TDD-UL-DL-ConfigCommon, TDD-UL-DL-ConfigDedicated), the dynamic DL/UL operation of NCR-MT and NCR-Fwd is not supported in Rel-18.</w:t>
            </w:r>
          </w:p>
        </w:tc>
      </w:tr>
    </w:tbl>
    <w:p w14:paraId="34A42CC8" w14:textId="2C587AF6" w:rsidR="00C17516" w:rsidRPr="00910DAD" w:rsidRDefault="00C17516" w:rsidP="00C17516">
      <w:pPr>
        <w:adjustRightInd w:val="0"/>
        <w:snapToGrid w:val="0"/>
        <w:spacing w:before="180" w:after="120"/>
        <w:jc w:val="both"/>
        <w:rPr>
          <w:rFonts w:eastAsia="宋体"/>
          <w:lang w:eastAsia="zh-CN"/>
        </w:rPr>
      </w:pPr>
      <w:r w:rsidRPr="00910DAD">
        <w:rPr>
          <w:rFonts w:eastAsia="宋体"/>
          <w:lang w:eastAsia="zh-CN"/>
        </w:rPr>
        <w:t>In this contribution,</w:t>
      </w:r>
      <w:r>
        <w:rPr>
          <w:rFonts w:eastAsia="宋体"/>
          <w:lang w:eastAsia="zh-CN"/>
        </w:rPr>
        <w:t xml:space="preserve"> we provide views on </w:t>
      </w:r>
      <w:r w:rsidR="003E57FE">
        <w:rPr>
          <w:rFonts w:eastAsia="宋体"/>
          <w:lang w:eastAsia="zh-CN"/>
        </w:rPr>
        <w:t xml:space="preserve">more details of </w:t>
      </w:r>
      <w:r w:rsidR="00AF4605">
        <w:rPr>
          <w:rFonts w:eastAsia="宋体"/>
          <w:lang w:eastAsia="zh-CN"/>
        </w:rPr>
        <w:t xml:space="preserve">beam indication and the related time domain resource indication for access link of </w:t>
      </w:r>
      <w:r>
        <w:rPr>
          <w:rFonts w:eastAsia="宋体"/>
          <w:lang w:eastAsia="zh-CN"/>
        </w:rPr>
        <w:t>network-controlled repeaters.</w:t>
      </w:r>
    </w:p>
    <w:p w14:paraId="1956CC1A" w14:textId="77777777" w:rsidR="00C17516" w:rsidRDefault="00C17516" w:rsidP="00C17516">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31E0B3F3" w14:textId="5ADADE81" w:rsidR="00C17516" w:rsidRDefault="005F3148" w:rsidP="00C17516">
      <w:pPr>
        <w:pStyle w:val="2"/>
        <w:rPr>
          <w:rFonts w:eastAsiaTheme="minorEastAsia"/>
          <w:lang w:eastAsia="zh-CN"/>
        </w:rPr>
      </w:pPr>
      <w:r>
        <w:rPr>
          <w:rFonts w:eastAsiaTheme="minorEastAsia"/>
          <w:lang w:eastAsia="zh-CN"/>
        </w:rPr>
        <w:t>Periodic beam indication</w:t>
      </w:r>
    </w:p>
    <w:p w14:paraId="72BA2290" w14:textId="251B4E24" w:rsidR="00BC55F5" w:rsidRDefault="00BC55F5" w:rsidP="00C17516">
      <w:pPr>
        <w:jc w:val="both"/>
        <w:rPr>
          <w:rFonts w:eastAsiaTheme="minorEastAsia"/>
          <w:lang w:val="en-US" w:eastAsia="zh-CN"/>
        </w:rPr>
      </w:pPr>
      <w:r>
        <w:rPr>
          <w:rFonts w:eastAsiaTheme="minorEastAsia"/>
          <w:lang w:val="en-US" w:eastAsia="zh-CN"/>
        </w:rPr>
        <w:t xml:space="preserve">A list of forwarding resources </w:t>
      </w:r>
      <w:r w:rsidR="00C17516">
        <w:rPr>
          <w:rFonts w:eastAsiaTheme="minorEastAsia"/>
          <w:lang w:val="en-US" w:eastAsia="zh-CN"/>
        </w:rPr>
        <w:t xml:space="preserve">for </w:t>
      </w:r>
      <w:r>
        <w:rPr>
          <w:rFonts w:eastAsiaTheme="minorEastAsia"/>
          <w:lang w:val="en-US" w:eastAsia="zh-CN"/>
        </w:rPr>
        <w:t xml:space="preserve">periodic </w:t>
      </w:r>
      <w:r w:rsidR="00C17516">
        <w:rPr>
          <w:rFonts w:eastAsiaTheme="minorEastAsia"/>
          <w:lang w:val="en-US" w:eastAsia="zh-CN"/>
        </w:rPr>
        <w:t>access beam indication o</w:t>
      </w:r>
      <w:r>
        <w:rPr>
          <w:rFonts w:eastAsiaTheme="minorEastAsia"/>
          <w:lang w:val="en-US" w:eastAsia="zh-CN"/>
        </w:rPr>
        <w:t>f NCR-Fwd was agreed in RAN1#111</w:t>
      </w:r>
      <w:r w:rsidR="00C17516">
        <w:rPr>
          <w:rFonts w:eastAsiaTheme="minorEastAsia"/>
          <w:lang w:val="en-US" w:eastAsia="zh-CN"/>
        </w:rPr>
        <w:t xml:space="preserve"> meeting, </w:t>
      </w:r>
      <w:r w:rsidR="008B7EB4">
        <w:rPr>
          <w:rFonts w:eastAsiaTheme="minorEastAsia" w:hint="eastAsia"/>
          <w:lang w:val="en-US" w:eastAsia="zh-CN"/>
        </w:rPr>
        <w:t>and</w:t>
      </w:r>
      <w:r w:rsidR="008B7EB4">
        <w:rPr>
          <w:rFonts w:eastAsiaTheme="minorEastAsia"/>
          <w:lang w:val="en-US" w:eastAsia="zh-CN"/>
        </w:rPr>
        <w:t xml:space="preserve"> </w:t>
      </w:r>
      <w:r>
        <w:rPr>
          <w:rFonts w:eastAsiaTheme="minorEastAsia"/>
          <w:lang w:val="en-US" w:eastAsia="zh-CN"/>
        </w:rPr>
        <w:t xml:space="preserve">the forwarding resource was composed of beam index and time resource. For the time resource applied for each beam index, </w:t>
      </w:r>
      <w:r w:rsidR="008B7EB4">
        <w:rPr>
          <w:rFonts w:eastAsiaTheme="minorEastAsia" w:hint="eastAsia"/>
          <w:lang w:val="en-US" w:eastAsia="zh-CN"/>
        </w:rPr>
        <w:t>the</w:t>
      </w:r>
      <w:r w:rsidR="008B7EB4">
        <w:rPr>
          <w:rFonts w:eastAsiaTheme="minorEastAsia"/>
          <w:lang w:val="en-US" w:eastAsia="zh-CN"/>
        </w:rPr>
        <w:t xml:space="preserve"> detail </w:t>
      </w:r>
      <w:r>
        <w:rPr>
          <w:rFonts w:eastAsiaTheme="minorEastAsia"/>
          <w:lang w:val="en-US" w:eastAsia="zh-CN"/>
        </w:rPr>
        <w:t xml:space="preserve">information includes slot offset, start symbol within </w:t>
      </w:r>
      <w:r w:rsidR="008B7EB4">
        <w:rPr>
          <w:rFonts w:eastAsiaTheme="minorEastAsia"/>
          <w:lang w:val="en-US" w:eastAsia="zh-CN"/>
        </w:rPr>
        <w:t>the first</w:t>
      </w:r>
      <w:r>
        <w:rPr>
          <w:rFonts w:eastAsiaTheme="minorEastAsia"/>
          <w:lang w:val="en-US" w:eastAsia="zh-CN"/>
        </w:rPr>
        <w:t xml:space="preserve"> slot, and duration</w:t>
      </w:r>
      <w:r w:rsidR="008B7EB4">
        <w:rPr>
          <w:rFonts w:eastAsiaTheme="minorEastAsia"/>
          <w:lang w:val="en-US" w:eastAsia="zh-CN"/>
        </w:rPr>
        <w:t xml:space="preserve"> in terms of symbols</w:t>
      </w:r>
      <w:r>
        <w:rPr>
          <w:rFonts w:eastAsiaTheme="minorEastAsia"/>
          <w:lang w:val="en-US" w:eastAsia="zh-CN"/>
        </w:rPr>
        <w:t xml:space="preserve">. For </w:t>
      </w:r>
      <w:r w:rsidR="008B7EB4">
        <w:rPr>
          <w:rFonts w:eastAsiaTheme="minorEastAsia"/>
          <w:lang w:val="en-US" w:eastAsia="zh-CN"/>
        </w:rPr>
        <w:t xml:space="preserve">all </w:t>
      </w:r>
      <w:r>
        <w:rPr>
          <w:rFonts w:eastAsiaTheme="minorEastAsia"/>
          <w:lang w:val="en-US" w:eastAsia="zh-CN"/>
        </w:rPr>
        <w:t>forwarding resource</w:t>
      </w:r>
      <w:r w:rsidR="008B7EB4">
        <w:rPr>
          <w:rFonts w:eastAsiaTheme="minorEastAsia"/>
          <w:lang w:val="en-US" w:eastAsia="zh-CN"/>
        </w:rPr>
        <w:t>s in the list</w:t>
      </w:r>
      <w:r>
        <w:rPr>
          <w:rFonts w:eastAsiaTheme="minorEastAsia"/>
          <w:lang w:val="en-US" w:eastAsia="zh-CN"/>
        </w:rPr>
        <w:t>, two additional common parameters are indicated together, which are period for determining the start slot</w:t>
      </w:r>
      <w:r w:rsidR="00B17750">
        <w:rPr>
          <w:rFonts w:eastAsiaTheme="minorEastAsia"/>
          <w:lang w:val="en-US" w:eastAsia="zh-CN"/>
        </w:rPr>
        <w:t xml:space="preserve"> within a period</w:t>
      </w:r>
      <w:r>
        <w:rPr>
          <w:rFonts w:eastAsiaTheme="minorEastAsia"/>
          <w:lang w:val="en-US" w:eastAsia="zh-CN"/>
        </w:rPr>
        <w:t>, and subcarrier spacing for determining the absolute time duration of a slot/symbol</w:t>
      </w:r>
      <w:r w:rsidR="00160599">
        <w:rPr>
          <w:rFonts w:eastAsiaTheme="minorEastAsia"/>
          <w:lang w:val="en-US" w:eastAsia="zh-CN"/>
        </w:rPr>
        <w:t xml:space="preserve"> respectively</w:t>
      </w:r>
      <w:r>
        <w:rPr>
          <w:rFonts w:eastAsiaTheme="minorEastAsia"/>
          <w:lang w:val="en-US" w:eastAsia="zh-CN"/>
        </w:rPr>
        <w:t>.</w:t>
      </w:r>
    </w:p>
    <w:p w14:paraId="2B9AE5DA" w14:textId="29938C0C" w:rsidR="00777E2B" w:rsidRDefault="00777E2B" w:rsidP="00777E2B">
      <w:pPr>
        <w:jc w:val="both"/>
        <w:rPr>
          <w:rFonts w:eastAsiaTheme="minorEastAsia"/>
          <w:lang w:val="en-US" w:eastAsia="zh-CN"/>
        </w:rPr>
      </w:pPr>
      <w:r>
        <w:rPr>
          <w:rFonts w:eastAsiaTheme="minorEastAsia"/>
          <w:lang w:val="en-US" w:eastAsia="zh-CN"/>
        </w:rPr>
        <w:t xml:space="preserve">Based on </w:t>
      </w:r>
      <w:r w:rsidR="00B17750">
        <w:rPr>
          <w:rFonts w:eastAsiaTheme="minorEastAsia"/>
          <w:lang w:val="en-US" w:eastAsia="zh-CN"/>
        </w:rPr>
        <w:t xml:space="preserve">these </w:t>
      </w:r>
      <w:r>
        <w:rPr>
          <w:rFonts w:eastAsiaTheme="minorEastAsia"/>
          <w:lang w:val="en-US" w:eastAsia="zh-CN"/>
        </w:rPr>
        <w:t xml:space="preserve">progress made in the last meeting, one important thing </w:t>
      </w:r>
      <w:r w:rsidR="00FA7A79">
        <w:rPr>
          <w:rFonts w:eastAsiaTheme="minorEastAsia"/>
          <w:lang w:val="en-US" w:eastAsia="zh-CN"/>
        </w:rPr>
        <w:t xml:space="preserve">left </w:t>
      </w:r>
      <w:r>
        <w:rPr>
          <w:rFonts w:eastAsiaTheme="minorEastAsia"/>
          <w:lang w:val="en-US" w:eastAsia="zh-CN"/>
        </w:rPr>
        <w:t xml:space="preserve">is to determine the maximum number of forwarding resources in the list. </w:t>
      </w:r>
      <w:r w:rsidR="00B17750">
        <w:rPr>
          <w:rFonts w:eastAsiaTheme="minorEastAsia"/>
          <w:lang w:val="en-US" w:eastAsia="zh-CN"/>
        </w:rPr>
        <w:t xml:space="preserve">And </w:t>
      </w:r>
      <w:r w:rsidR="009555C9">
        <w:rPr>
          <w:rFonts w:eastAsiaTheme="minorEastAsia"/>
          <w:lang w:val="en-US" w:eastAsia="zh-CN"/>
        </w:rPr>
        <w:t>the directly way is setting the maximum value equal to the maximum number of access beams, which is shared to the gNB via OAM</w:t>
      </w:r>
      <w:r w:rsidR="00B17750">
        <w:rPr>
          <w:rFonts w:eastAsiaTheme="minorEastAsia"/>
          <w:lang w:val="en-US" w:eastAsia="zh-CN"/>
        </w:rPr>
        <w:t>, due to the stable and regular periodic behavior</w:t>
      </w:r>
      <w:r w:rsidR="009555C9">
        <w:rPr>
          <w:rFonts w:eastAsiaTheme="minorEastAsia"/>
          <w:lang w:val="en-US" w:eastAsia="zh-CN"/>
        </w:rPr>
        <w:t>.</w:t>
      </w:r>
    </w:p>
    <w:p w14:paraId="4C962F0F" w14:textId="3444E4A4" w:rsidR="009555C9" w:rsidRDefault="001D4CCB" w:rsidP="00777E2B">
      <w:pPr>
        <w:jc w:val="both"/>
        <w:rPr>
          <w:rFonts w:eastAsiaTheme="minorEastAsia"/>
          <w:lang w:val="en-US" w:eastAsia="zh-CN"/>
        </w:rPr>
      </w:pPr>
      <w:r>
        <w:rPr>
          <w:rFonts w:eastAsiaTheme="minorEastAsia"/>
          <w:lang w:val="en-US" w:eastAsia="zh-CN"/>
        </w:rPr>
        <w:t>A</w:t>
      </w:r>
      <w:r w:rsidR="00B17750">
        <w:rPr>
          <w:rFonts w:eastAsiaTheme="minorEastAsia"/>
          <w:lang w:val="en-US" w:eastAsia="zh-CN"/>
        </w:rPr>
        <w:t xml:space="preserve">s we all known, beam with </w:t>
      </w:r>
      <w:r w:rsidR="009555C9">
        <w:rPr>
          <w:rFonts w:eastAsiaTheme="minorEastAsia"/>
          <w:lang w:val="en-US" w:eastAsia="zh-CN"/>
        </w:rPr>
        <w:t xml:space="preserve">different beam width is </w:t>
      </w:r>
      <w:r w:rsidR="00B17750">
        <w:rPr>
          <w:rFonts w:eastAsiaTheme="minorEastAsia"/>
          <w:lang w:val="en-US" w:eastAsia="zh-CN"/>
        </w:rPr>
        <w:t xml:space="preserve">applicable </w:t>
      </w:r>
      <w:r w:rsidR="009555C9">
        <w:rPr>
          <w:rFonts w:eastAsiaTheme="minorEastAsia"/>
          <w:lang w:val="en-US" w:eastAsia="zh-CN"/>
        </w:rPr>
        <w:t>for different scenarios</w:t>
      </w:r>
      <w:r w:rsidR="00B17750">
        <w:rPr>
          <w:rFonts w:eastAsiaTheme="minorEastAsia"/>
          <w:lang w:val="en-US" w:eastAsia="zh-CN"/>
        </w:rPr>
        <w:t>.</w:t>
      </w:r>
      <w:r w:rsidR="009555C9">
        <w:rPr>
          <w:rFonts w:eastAsiaTheme="minorEastAsia"/>
          <w:lang w:val="en-US" w:eastAsia="zh-CN"/>
        </w:rPr>
        <w:t xml:space="preserve"> </w:t>
      </w:r>
      <w:r w:rsidR="00B17750">
        <w:rPr>
          <w:rFonts w:eastAsiaTheme="minorEastAsia"/>
          <w:lang w:val="en-US" w:eastAsia="zh-CN"/>
        </w:rPr>
        <w:t>F</w:t>
      </w:r>
      <w:r w:rsidR="009555C9">
        <w:rPr>
          <w:rFonts w:eastAsiaTheme="minorEastAsia"/>
          <w:lang w:val="en-US" w:eastAsia="zh-CN"/>
        </w:rPr>
        <w:t xml:space="preserve">or example, </w:t>
      </w:r>
      <w:r w:rsidR="00B17750">
        <w:rPr>
          <w:rFonts w:eastAsiaTheme="minorEastAsia"/>
          <w:lang w:val="en-US" w:eastAsia="zh-CN"/>
        </w:rPr>
        <w:t xml:space="preserve">a more robust link requiring low quality is maintained by a </w:t>
      </w:r>
      <w:r w:rsidR="009555C9">
        <w:rPr>
          <w:rFonts w:eastAsiaTheme="minorEastAsia"/>
          <w:lang w:val="en-US" w:eastAsia="zh-CN"/>
        </w:rPr>
        <w:t xml:space="preserve">wide beam </w:t>
      </w:r>
      <w:r w:rsidR="00B17750">
        <w:rPr>
          <w:rFonts w:eastAsiaTheme="minorEastAsia"/>
          <w:lang w:val="en-US" w:eastAsia="zh-CN"/>
        </w:rPr>
        <w:t xml:space="preserve">due to </w:t>
      </w:r>
      <w:r w:rsidR="009555C9">
        <w:rPr>
          <w:rFonts w:eastAsiaTheme="minorEastAsia"/>
          <w:lang w:val="en-US" w:eastAsia="zh-CN"/>
        </w:rPr>
        <w:t>a wide</w:t>
      </w:r>
      <w:r w:rsidR="00B17750">
        <w:rPr>
          <w:rFonts w:eastAsiaTheme="minorEastAsia"/>
          <w:lang w:val="en-US" w:eastAsia="zh-CN"/>
        </w:rPr>
        <w:t>r</w:t>
      </w:r>
      <w:r w:rsidR="009555C9">
        <w:rPr>
          <w:rFonts w:eastAsiaTheme="minorEastAsia"/>
          <w:lang w:val="en-US" w:eastAsia="zh-CN"/>
        </w:rPr>
        <w:t xml:space="preserve"> coverage</w:t>
      </w:r>
      <w:r w:rsidR="00B17750">
        <w:rPr>
          <w:rFonts w:eastAsiaTheme="minorEastAsia"/>
          <w:lang w:val="en-US" w:eastAsia="zh-CN"/>
        </w:rPr>
        <w:t xml:space="preserve"> is provided</w:t>
      </w:r>
      <w:r w:rsidR="009555C9">
        <w:rPr>
          <w:rFonts w:eastAsiaTheme="minorEastAsia"/>
          <w:lang w:val="en-US" w:eastAsia="zh-CN"/>
        </w:rPr>
        <w:t xml:space="preserve">, and </w:t>
      </w:r>
      <w:r w:rsidR="00B17750">
        <w:rPr>
          <w:rFonts w:eastAsiaTheme="minorEastAsia"/>
          <w:lang w:val="en-US" w:eastAsia="zh-CN"/>
        </w:rPr>
        <w:t xml:space="preserve">a higher throughput is achieved via a </w:t>
      </w:r>
      <w:r w:rsidR="009555C9">
        <w:rPr>
          <w:rFonts w:eastAsiaTheme="minorEastAsia"/>
          <w:lang w:val="en-US" w:eastAsia="zh-CN"/>
        </w:rPr>
        <w:t xml:space="preserve">narrow beam </w:t>
      </w:r>
      <w:r w:rsidR="00B17750">
        <w:rPr>
          <w:rFonts w:eastAsiaTheme="minorEastAsia"/>
          <w:lang w:val="en-US" w:eastAsia="zh-CN"/>
        </w:rPr>
        <w:t xml:space="preserve">due to </w:t>
      </w:r>
      <w:r w:rsidR="009555C9">
        <w:rPr>
          <w:rFonts w:eastAsiaTheme="minorEastAsia"/>
          <w:lang w:val="en-US" w:eastAsia="zh-CN"/>
        </w:rPr>
        <w:t>a high</w:t>
      </w:r>
      <w:r w:rsidR="00B17750">
        <w:rPr>
          <w:rFonts w:eastAsiaTheme="minorEastAsia"/>
          <w:lang w:val="en-US" w:eastAsia="zh-CN"/>
        </w:rPr>
        <w:t>er beam</w:t>
      </w:r>
      <w:r w:rsidR="009555C9">
        <w:rPr>
          <w:rFonts w:eastAsiaTheme="minorEastAsia"/>
          <w:lang w:val="en-US" w:eastAsia="zh-CN"/>
        </w:rPr>
        <w:t xml:space="preserve"> gain </w:t>
      </w:r>
      <w:r w:rsidR="00B17750">
        <w:rPr>
          <w:rFonts w:eastAsiaTheme="minorEastAsia"/>
          <w:lang w:val="en-US" w:eastAsia="zh-CN"/>
        </w:rPr>
        <w:t xml:space="preserve">is provided. </w:t>
      </w:r>
      <w:r>
        <w:rPr>
          <w:rFonts w:eastAsiaTheme="minorEastAsia"/>
          <w:lang w:val="en-US" w:eastAsia="zh-CN"/>
        </w:rPr>
        <w:t xml:space="preserve">Furthermore, in general, the forwarding resources in </w:t>
      </w:r>
      <w:r>
        <w:rPr>
          <w:rFonts w:eastAsiaTheme="minorEastAsia"/>
          <w:lang w:val="en-US" w:eastAsia="zh-CN"/>
        </w:rPr>
        <w:lastRenderedPageBreak/>
        <w:t xml:space="preserve">a same periodic beam configuration are used for beam training of a same channel. </w:t>
      </w:r>
      <w:r w:rsidR="00B17750">
        <w:rPr>
          <w:rFonts w:eastAsiaTheme="minorEastAsia"/>
          <w:lang w:val="en-US" w:eastAsia="zh-CN"/>
        </w:rPr>
        <w:t>Therefore</w:t>
      </w:r>
      <w:r w:rsidR="009555C9">
        <w:rPr>
          <w:rFonts w:eastAsiaTheme="minorEastAsia"/>
          <w:lang w:val="en-US" w:eastAsia="zh-CN"/>
        </w:rPr>
        <w:t xml:space="preserve"> </w:t>
      </w:r>
      <w:r>
        <w:rPr>
          <w:rFonts w:eastAsiaTheme="minorEastAsia"/>
          <w:lang w:val="en-US" w:eastAsia="zh-CN"/>
        </w:rPr>
        <w:t xml:space="preserve">we can introduce an additional parameter for the periodic beam indication, to reduce the signaling overhead corresponding to the beam index indication. For example, the additional parameter can be </w:t>
      </w:r>
      <w:r w:rsidR="00E60B64">
        <w:rPr>
          <w:rFonts w:eastAsiaTheme="minorEastAsia"/>
          <w:lang w:val="en-US" w:eastAsia="zh-CN"/>
        </w:rPr>
        <w:t xml:space="preserve">beam type or beam set. </w:t>
      </w:r>
      <w:r>
        <w:rPr>
          <w:rFonts w:eastAsiaTheme="minorEastAsia"/>
          <w:lang w:val="en-US" w:eastAsia="zh-CN"/>
        </w:rPr>
        <w:t xml:space="preserve">With this new parameter, </w:t>
      </w:r>
      <w:r w:rsidR="00E60B64">
        <w:rPr>
          <w:rFonts w:eastAsiaTheme="minorEastAsia"/>
          <w:lang w:val="en-US" w:eastAsia="zh-CN"/>
        </w:rPr>
        <w:t xml:space="preserve">the maximum forwarding resources for each periodic beam indication is </w:t>
      </w:r>
      <w:r>
        <w:rPr>
          <w:rFonts w:eastAsiaTheme="minorEastAsia"/>
          <w:lang w:val="en-US" w:eastAsia="zh-CN"/>
        </w:rPr>
        <w:t xml:space="preserve">reduced to </w:t>
      </w:r>
      <w:r w:rsidR="00E60B64">
        <w:rPr>
          <w:rFonts w:eastAsiaTheme="minorEastAsia"/>
          <w:lang w:val="en-US" w:eastAsia="zh-CN"/>
        </w:rPr>
        <w:t>the maximum number of beams under a given</w:t>
      </w:r>
      <w:r>
        <w:rPr>
          <w:rFonts w:eastAsiaTheme="minorEastAsia"/>
          <w:lang w:val="en-US" w:eastAsia="zh-CN"/>
        </w:rPr>
        <w:t>/configured</w:t>
      </w:r>
      <w:r w:rsidR="00E60B64">
        <w:rPr>
          <w:rFonts w:eastAsiaTheme="minorEastAsia"/>
          <w:lang w:val="en-US" w:eastAsia="zh-CN"/>
        </w:rPr>
        <w:t xml:space="preserve"> beam width.</w:t>
      </w:r>
    </w:p>
    <w:p w14:paraId="47E50894" w14:textId="3D35D563" w:rsidR="00C17516" w:rsidRDefault="00871F31" w:rsidP="00D365BC">
      <w:pPr>
        <w:jc w:val="both"/>
        <w:rPr>
          <w:rFonts w:eastAsiaTheme="minorEastAsia"/>
          <w:lang w:val="en-US" w:eastAsia="zh-CN"/>
        </w:rPr>
      </w:pPr>
      <w:r>
        <w:rPr>
          <w:rFonts w:eastAsiaTheme="minorEastAsia"/>
          <w:lang w:val="en-US" w:eastAsia="zh-CN"/>
        </w:rPr>
        <w:t xml:space="preserve">Based on </w:t>
      </w:r>
      <w:r w:rsidR="00E60B64">
        <w:rPr>
          <w:rFonts w:eastAsiaTheme="minorEastAsia"/>
          <w:lang w:val="en-US" w:eastAsia="zh-CN"/>
        </w:rPr>
        <w:t xml:space="preserve">the agreements of beam information in </w:t>
      </w:r>
      <w:r>
        <w:rPr>
          <w:rFonts w:eastAsiaTheme="minorEastAsia"/>
          <w:lang w:val="en-US" w:eastAsia="zh-CN"/>
        </w:rPr>
        <w:t xml:space="preserve">the </w:t>
      </w:r>
      <w:r w:rsidR="00E60B64">
        <w:rPr>
          <w:rFonts w:eastAsiaTheme="minorEastAsia"/>
          <w:lang w:val="en-US" w:eastAsia="zh-CN"/>
        </w:rPr>
        <w:t xml:space="preserve">last meeting, </w:t>
      </w:r>
      <w:r>
        <w:rPr>
          <w:rFonts w:eastAsiaTheme="minorEastAsia"/>
          <w:lang w:val="en-US" w:eastAsia="zh-CN"/>
        </w:rPr>
        <w:t xml:space="preserve">we known that both the </w:t>
      </w:r>
      <w:r w:rsidR="00E60B64">
        <w:rPr>
          <w:rFonts w:eastAsiaTheme="minorEastAsia"/>
          <w:lang w:val="en-US" w:eastAsia="zh-CN"/>
        </w:rPr>
        <w:t>information of physical beam supported by the NCR</w:t>
      </w:r>
      <w:r>
        <w:rPr>
          <w:rFonts w:eastAsiaTheme="minorEastAsia"/>
          <w:lang w:val="en-US" w:eastAsia="zh-CN"/>
        </w:rPr>
        <w:t>, and the beam used for access link of NCR</w:t>
      </w:r>
      <w:r w:rsidR="00E60B64">
        <w:rPr>
          <w:rFonts w:eastAsiaTheme="minorEastAsia"/>
          <w:lang w:val="en-US" w:eastAsia="zh-CN"/>
        </w:rPr>
        <w:t xml:space="preserve"> </w:t>
      </w:r>
      <w:r>
        <w:rPr>
          <w:rFonts w:eastAsiaTheme="minorEastAsia"/>
          <w:lang w:val="en-US" w:eastAsia="zh-CN"/>
        </w:rPr>
        <w:t>are</w:t>
      </w:r>
      <w:r w:rsidR="00235BE8">
        <w:rPr>
          <w:rFonts w:eastAsiaTheme="minorEastAsia"/>
          <w:lang w:val="en-US" w:eastAsia="zh-CN"/>
        </w:rPr>
        <w:t xml:space="preserve"> </w:t>
      </w:r>
      <w:r w:rsidR="00E60B64">
        <w:rPr>
          <w:rFonts w:eastAsiaTheme="minorEastAsia"/>
          <w:lang w:val="en-US" w:eastAsia="zh-CN"/>
        </w:rPr>
        <w:t>informed to gNB and NCR via OAM</w:t>
      </w:r>
      <w:r w:rsidR="00AA7ABC">
        <w:rPr>
          <w:rFonts w:eastAsiaTheme="minorEastAsia"/>
          <w:lang w:val="en-US" w:eastAsia="zh-CN"/>
        </w:rPr>
        <w:t>, and the detail characteristics of the beam are based on implementation</w:t>
      </w:r>
      <w:r w:rsidR="00D365BC">
        <w:rPr>
          <w:rFonts w:eastAsiaTheme="minorEastAsia"/>
          <w:lang w:val="en-US" w:eastAsia="zh-CN"/>
        </w:rPr>
        <w:t xml:space="preserve">. </w:t>
      </w:r>
      <w:r w:rsidR="00AA7ABC">
        <w:rPr>
          <w:rFonts w:eastAsiaTheme="minorEastAsia"/>
          <w:lang w:val="en-US" w:eastAsia="zh-CN"/>
        </w:rPr>
        <w:t>If beams with multiple beam width are supported, then</w:t>
      </w:r>
      <w:r w:rsidR="00D365BC">
        <w:rPr>
          <w:rFonts w:eastAsiaTheme="minorEastAsia"/>
          <w:lang w:val="en-US" w:eastAsia="zh-CN"/>
        </w:rPr>
        <w:t xml:space="preserve">, from our previous analysis, a high probability </w:t>
      </w:r>
      <w:r w:rsidR="00AA7ABC">
        <w:rPr>
          <w:rFonts w:eastAsiaTheme="minorEastAsia"/>
          <w:lang w:val="en-US" w:eastAsia="zh-CN"/>
        </w:rPr>
        <w:t xml:space="preserve">of </w:t>
      </w:r>
      <w:r w:rsidR="00D365BC">
        <w:rPr>
          <w:rFonts w:eastAsiaTheme="minorEastAsia"/>
          <w:lang w:val="en-US" w:eastAsia="zh-CN"/>
        </w:rPr>
        <w:t>beam sweeping among different beam widths</w:t>
      </w:r>
      <w:r w:rsidR="00AA7ABC">
        <w:rPr>
          <w:rFonts w:eastAsiaTheme="minorEastAsia"/>
          <w:lang w:val="en-US" w:eastAsia="zh-CN"/>
        </w:rPr>
        <w:t xml:space="preserve"> will be expected</w:t>
      </w:r>
      <w:r w:rsidR="00D365BC">
        <w:rPr>
          <w:rFonts w:eastAsiaTheme="minorEastAsia"/>
          <w:lang w:val="en-US" w:eastAsia="zh-CN"/>
        </w:rPr>
        <w:t xml:space="preserve">. </w:t>
      </w:r>
      <w:r w:rsidR="00AA7ABC">
        <w:rPr>
          <w:rFonts w:eastAsiaTheme="minorEastAsia"/>
          <w:lang w:val="en-US" w:eastAsia="zh-CN"/>
        </w:rPr>
        <w:t xml:space="preserve">And the signaling of beam index indication in periodic beam configuration based on the whole beam set will introduce unnecessary overhead. </w:t>
      </w:r>
      <w:r w:rsidR="00D365BC">
        <w:rPr>
          <w:rFonts w:eastAsiaTheme="minorEastAsia"/>
          <w:lang w:val="en-US" w:eastAsia="zh-CN"/>
        </w:rPr>
        <w:t xml:space="preserve">Therefore, </w:t>
      </w:r>
      <w:r w:rsidR="00AA7ABC">
        <w:rPr>
          <w:rFonts w:eastAsiaTheme="minorEastAsia"/>
          <w:lang w:val="en-US" w:eastAsia="zh-CN"/>
        </w:rPr>
        <w:t xml:space="preserve">beam width </w:t>
      </w:r>
      <w:r w:rsidR="00AA7ABC">
        <w:rPr>
          <w:rFonts w:eastAsiaTheme="minorEastAsia" w:hint="eastAsia"/>
          <w:lang w:val="en-US" w:eastAsia="zh-CN"/>
        </w:rPr>
        <w:t>sho</w:t>
      </w:r>
      <w:r w:rsidR="00AA7ABC">
        <w:rPr>
          <w:rFonts w:eastAsiaTheme="minorEastAsia"/>
          <w:lang w:val="en-US" w:eastAsia="zh-CN"/>
        </w:rPr>
        <w:t xml:space="preserve">uld be included in the </w:t>
      </w:r>
      <w:r w:rsidR="00D365BC">
        <w:rPr>
          <w:rFonts w:eastAsiaTheme="minorEastAsia"/>
          <w:lang w:val="en-US" w:eastAsia="zh-CN"/>
        </w:rPr>
        <w:t xml:space="preserve">beam configuration via OAM at least. </w:t>
      </w:r>
      <w:r w:rsidR="00BA49D1">
        <w:rPr>
          <w:rFonts w:eastAsiaTheme="minorEastAsia"/>
          <w:lang w:val="en-US" w:eastAsia="zh-CN"/>
        </w:rPr>
        <w:t>As a result, a beam type should be indicated for the periodic beam indication, when more than one beam sets with different beam width are informed</w:t>
      </w:r>
      <w:r w:rsidR="00D365BC">
        <w:rPr>
          <w:rFonts w:eastAsiaTheme="minorEastAsia"/>
          <w:lang w:val="en-US" w:eastAsia="zh-CN"/>
        </w:rPr>
        <w:t>.</w:t>
      </w:r>
    </w:p>
    <w:p w14:paraId="16B72204" w14:textId="4D23A94D" w:rsidR="00D365BC" w:rsidRDefault="00BA49D1" w:rsidP="00D365BC">
      <w:pPr>
        <w:jc w:val="both"/>
        <w:rPr>
          <w:rFonts w:eastAsiaTheme="minorEastAsia"/>
          <w:lang w:val="en-US" w:eastAsia="zh-CN"/>
        </w:rPr>
      </w:pPr>
      <w:r>
        <w:rPr>
          <w:rFonts w:eastAsiaTheme="minorEastAsia"/>
          <w:lang w:val="en-US" w:eastAsia="zh-CN"/>
        </w:rPr>
        <w:t>Moreover</w:t>
      </w:r>
      <w:r w:rsidR="004B1F46">
        <w:rPr>
          <w:rFonts w:eastAsiaTheme="minorEastAsia"/>
          <w:lang w:val="en-US" w:eastAsia="zh-CN"/>
        </w:rPr>
        <w:t xml:space="preserve">, in the past few meetings, beam indication </w:t>
      </w:r>
      <w:r w:rsidR="00C53001">
        <w:rPr>
          <w:rFonts w:eastAsiaTheme="minorEastAsia"/>
          <w:lang w:val="en-US" w:eastAsia="zh-CN"/>
        </w:rPr>
        <w:t>associated with</w:t>
      </w:r>
      <w:r w:rsidR="004B1F46">
        <w:rPr>
          <w:rFonts w:eastAsiaTheme="minorEastAsia"/>
          <w:lang w:val="en-US" w:eastAsia="zh-CN"/>
        </w:rPr>
        <w:t xml:space="preserve"> coverage </w:t>
      </w:r>
      <w:r w:rsidR="00C53001">
        <w:rPr>
          <w:rFonts w:eastAsiaTheme="minorEastAsia"/>
          <w:lang w:val="en-US" w:eastAsia="zh-CN"/>
        </w:rPr>
        <w:t xml:space="preserve">area </w:t>
      </w:r>
      <w:r w:rsidR="004B1F46">
        <w:rPr>
          <w:rFonts w:eastAsiaTheme="minorEastAsia"/>
          <w:lang w:val="en-US" w:eastAsia="zh-CN"/>
        </w:rPr>
        <w:t xml:space="preserve">was proposed, </w:t>
      </w:r>
      <w:r w:rsidR="00C53001">
        <w:rPr>
          <w:rFonts w:eastAsiaTheme="minorEastAsia"/>
          <w:lang w:val="en-US" w:eastAsia="zh-CN"/>
        </w:rPr>
        <w:t xml:space="preserve">by considering </w:t>
      </w:r>
      <w:r w:rsidR="004B1F46">
        <w:rPr>
          <w:rFonts w:eastAsiaTheme="minorEastAsia"/>
          <w:lang w:val="en-US" w:eastAsia="zh-CN"/>
        </w:rPr>
        <w:t>different beam set had different coverage</w:t>
      </w:r>
      <w:r w:rsidR="00C53001">
        <w:rPr>
          <w:rFonts w:eastAsiaTheme="minorEastAsia"/>
          <w:lang w:val="en-US" w:eastAsia="zh-CN"/>
        </w:rPr>
        <w:t xml:space="preserve"> area</w:t>
      </w:r>
      <w:r w:rsidR="004B1F46">
        <w:rPr>
          <w:rFonts w:eastAsiaTheme="minorEastAsia"/>
          <w:lang w:val="en-US" w:eastAsia="zh-CN"/>
        </w:rPr>
        <w:t>.  To combine these scenarios and scenarios with different beam widths</w:t>
      </w:r>
      <w:r w:rsidR="00C53001">
        <w:rPr>
          <w:rFonts w:eastAsiaTheme="minorEastAsia"/>
          <w:lang w:val="en-US" w:eastAsia="zh-CN"/>
        </w:rPr>
        <w:t xml:space="preserve"> with a general solution</w:t>
      </w:r>
      <w:r w:rsidR="004B1F46">
        <w:rPr>
          <w:rFonts w:eastAsiaTheme="minorEastAsia"/>
          <w:lang w:val="en-US" w:eastAsia="zh-CN"/>
        </w:rPr>
        <w:t>, beam set can be used to take place of beam width</w:t>
      </w:r>
      <w:r w:rsidR="00C53001">
        <w:rPr>
          <w:rFonts w:eastAsiaTheme="minorEastAsia"/>
          <w:lang w:val="en-US" w:eastAsia="zh-CN"/>
        </w:rPr>
        <w:t xml:space="preserve"> indicated for periodic beam indication</w:t>
      </w:r>
      <w:r w:rsidR="004B1F46">
        <w:rPr>
          <w:rFonts w:eastAsiaTheme="minorEastAsia"/>
          <w:lang w:val="en-US" w:eastAsia="zh-CN"/>
        </w:rPr>
        <w:t xml:space="preserve">. That is to say, several beam sets </w:t>
      </w:r>
      <w:r w:rsidR="00C53001">
        <w:rPr>
          <w:rFonts w:eastAsiaTheme="minorEastAsia"/>
          <w:lang w:val="en-US" w:eastAsia="zh-CN"/>
        </w:rPr>
        <w:t xml:space="preserve">can </w:t>
      </w:r>
      <w:r w:rsidR="004B1F46">
        <w:rPr>
          <w:rFonts w:eastAsiaTheme="minorEastAsia"/>
          <w:lang w:val="en-US" w:eastAsia="zh-CN"/>
        </w:rPr>
        <w:t>be pre-configured/informed to gNB and NCR via OAM</w:t>
      </w:r>
      <w:r w:rsidR="00C53001">
        <w:rPr>
          <w:rFonts w:eastAsiaTheme="minorEastAsia"/>
          <w:lang w:val="en-US" w:eastAsia="zh-CN"/>
        </w:rPr>
        <w:t>, according to the beam width, or coverage area, or something else</w:t>
      </w:r>
      <w:r w:rsidR="004B1F46">
        <w:rPr>
          <w:rFonts w:eastAsiaTheme="minorEastAsia"/>
          <w:lang w:val="en-US" w:eastAsia="zh-CN"/>
        </w:rPr>
        <w:t xml:space="preserve">. Then a beam set indication is </w:t>
      </w:r>
      <w:r w:rsidR="00C53001">
        <w:rPr>
          <w:rFonts w:eastAsiaTheme="minorEastAsia"/>
          <w:lang w:val="en-US" w:eastAsia="zh-CN"/>
        </w:rPr>
        <w:t xml:space="preserve">included </w:t>
      </w:r>
      <w:r w:rsidR="004B1F46">
        <w:rPr>
          <w:rFonts w:eastAsiaTheme="minorEastAsia"/>
          <w:lang w:val="en-US" w:eastAsia="zh-CN"/>
        </w:rPr>
        <w:t xml:space="preserve">based on the </w:t>
      </w:r>
      <w:r w:rsidR="00C53001">
        <w:rPr>
          <w:rFonts w:eastAsiaTheme="minorEastAsia"/>
          <w:lang w:val="en-US" w:eastAsia="zh-CN"/>
        </w:rPr>
        <w:t xml:space="preserve">more than one </w:t>
      </w:r>
      <w:r w:rsidR="004B1F46">
        <w:rPr>
          <w:rFonts w:eastAsiaTheme="minorEastAsia"/>
          <w:lang w:val="en-US" w:eastAsia="zh-CN"/>
        </w:rPr>
        <w:t>informed beam sets.</w:t>
      </w:r>
      <w:r w:rsidR="002C5560">
        <w:rPr>
          <w:rFonts w:eastAsiaTheme="minorEastAsia"/>
          <w:lang w:val="en-US" w:eastAsia="zh-CN"/>
        </w:rPr>
        <w:t xml:space="preserve"> For example, a beam set index is indicated </w:t>
      </w:r>
      <w:r w:rsidR="00DD2CB0">
        <w:rPr>
          <w:rFonts w:eastAsiaTheme="minorEastAsia"/>
          <w:lang w:val="en-US" w:eastAsia="zh-CN"/>
        </w:rPr>
        <w:t>for</w:t>
      </w:r>
      <w:r w:rsidR="002C5560">
        <w:rPr>
          <w:rFonts w:eastAsiaTheme="minorEastAsia"/>
          <w:lang w:val="en-US" w:eastAsia="zh-CN"/>
        </w:rPr>
        <w:t xml:space="preserve"> forwarding resource</w:t>
      </w:r>
      <w:r w:rsidR="00C53001">
        <w:rPr>
          <w:rFonts w:eastAsiaTheme="minorEastAsia"/>
          <w:lang w:val="en-US" w:eastAsia="zh-CN"/>
        </w:rPr>
        <w:t>, wherein the relationship between beam set indexes and beam sets is pre-defined or pre-informed</w:t>
      </w:r>
      <w:r w:rsidR="002C5560">
        <w:rPr>
          <w:rFonts w:eastAsiaTheme="minorEastAsia"/>
          <w:lang w:val="en-US" w:eastAsia="zh-CN"/>
        </w:rPr>
        <w:t>.</w:t>
      </w:r>
    </w:p>
    <w:p w14:paraId="209A67B8" w14:textId="013D1006" w:rsidR="00D365BC" w:rsidRDefault="00D365BC" w:rsidP="00D365BC">
      <w:pPr>
        <w:spacing w:after="120"/>
        <w:jc w:val="both"/>
        <w:rPr>
          <w:rFonts w:eastAsia="宋体"/>
          <w:b/>
          <w:lang w:eastAsia="zh-CN"/>
        </w:rPr>
      </w:pPr>
      <w:r w:rsidRPr="00AF60EB">
        <w:rPr>
          <w:rFonts w:eastAsia="宋体"/>
          <w:b/>
          <w:lang w:eastAsia="zh-CN"/>
        </w:rPr>
        <w:t>Proposal</w:t>
      </w:r>
      <w:r>
        <w:rPr>
          <w:rFonts w:eastAsia="宋体"/>
          <w:b/>
          <w:lang w:eastAsia="zh-CN"/>
        </w:rPr>
        <w:t xml:space="preserve"> 1: Support </w:t>
      </w:r>
      <w:r w:rsidR="004B1F46">
        <w:rPr>
          <w:rFonts w:eastAsia="宋体"/>
          <w:b/>
          <w:lang w:eastAsia="zh-CN"/>
        </w:rPr>
        <w:t>the beam information informed or configured to</w:t>
      </w:r>
      <w:r w:rsidR="00742E54">
        <w:rPr>
          <w:rFonts w:eastAsia="宋体"/>
          <w:b/>
          <w:lang w:eastAsia="zh-CN"/>
        </w:rPr>
        <w:t xml:space="preserve"> gNB and NCR via OAM including</w:t>
      </w:r>
      <w:r w:rsidR="004B1F46">
        <w:rPr>
          <w:rFonts w:eastAsia="宋体"/>
          <w:b/>
          <w:lang w:eastAsia="zh-CN"/>
        </w:rPr>
        <w:t xml:space="preserve"> </w:t>
      </w:r>
      <w:r w:rsidR="00B4649A">
        <w:rPr>
          <w:rFonts w:eastAsia="宋体"/>
          <w:b/>
          <w:lang w:eastAsia="zh-CN"/>
        </w:rPr>
        <w:t xml:space="preserve">a new parameter for </w:t>
      </w:r>
      <w:r>
        <w:rPr>
          <w:rFonts w:eastAsia="宋体"/>
          <w:b/>
          <w:lang w:eastAsia="zh-CN"/>
        </w:rPr>
        <w:t xml:space="preserve">beam </w:t>
      </w:r>
      <w:r w:rsidR="002C5560">
        <w:rPr>
          <w:rFonts w:eastAsia="宋体"/>
          <w:b/>
          <w:lang w:eastAsia="zh-CN"/>
        </w:rPr>
        <w:t>width</w:t>
      </w:r>
      <w:r>
        <w:rPr>
          <w:rFonts w:eastAsia="宋体"/>
          <w:b/>
          <w:lang w:eastAsia="zh-CN"/>
        </w:rPr>
        <w:t xml:space="preserve"> </w:t>
      </w:r>
      <w:r w:rsidR="004B1F46">
        <w:rPr>
          <w:rFonts w:eastAsia="宋体"/>
          <w:b/>
          <w:lang w:eastAsia="zh-CN"/>
        </w:rPr>
        <w:t>or beam set</w:t>
      </w:r>
      <w:r>
        <w:rPr>
          <w:rFonts w:eastAsia="宋体"/>
          <w:b/>
          <w:lang w:eastAsia="zh-CN"/>
        </w:rPr>
        <w:t>.</w:t>
      </w:r>
    </w:p>
    <w:p w14:paraId="10F7CE88" w14:textId="06A2F85C" w:rsidR="002C5560" w:rsidRDefault="002C5560" w:rsidP="002C5560">
      <w:pPr>
        <w:spacing w:after="120"/>
        <w:jc w:val="both"/>
        <w:rPr>
          <w:rFonts w:eastAsia="宋体"/>
          <w:b/>
          <w:lang w:eastAsia="zh-CN"/>
        </w:rPr>
      </w:pPr>
      <w:r w:rsidRPr="00AF60EB">
        <w:rPr>
          <w:rFonts w:eastAsia="宋体"/>
          <w:b/>
          <w:lang w:eastAsia="zh-CN"/>
        </w:rPr>
        <w:t>Proposal</w:t>
      </w:r>
      <w:r>
        <w:rPr>
          <w:rFonts w:eastAsia="宋体"/>
          <w:b/>
          <w:lang w:eastAsia="zh-CN"/>
        </w:rPr>
        <w:t xml:space="preserve"> 2: Support the forwarding resource for p</w:t>
      </w:r>
      <w:r w:rsidR="00742E54">
        <w:rPr>
          <w:rFonts w:eastAsia="宋体"/>
          <w:b/>
          <w:lang w:eastAsia="zh-CN"/>
        </w:rPr>
        <w:t>eriodic beam indication including</w:t>
      </w:r>
      <w:r>
        <w:rPr>
          <w:rFonts w:eastAsia="宋体"/>
          <w:b/>
          <w:lang w:eastAsia="zh-CN"/>
        </w:rPr>
        <w:t xml:space="preserve"> beam width </w:t>
      </w:r>
      <w:r w:rsidR="00A21BD0">
        <w:rPr>
          <w:rFonts w:eastAsia="宋体"/>
          <w:b/>
          <w:lang w:eastAsia="zh-CN"/>
        </w:rPr>
        <w:t xml:space="preserve">indication </w:t>
      </w:r>
      <w:r>
        <w:rPr>
          <w:rFonts w:eastAsia="宋体"/>
          <w:b/>
          <w:lang w:eastAsia="zh-CN"/>
        </w:rPr>
        <w:t>or beam set index.</w:t>
      </w:r>
    </w:p>
    <w:p w14:paraId="7FB0A2D9" w14:textId="70F57B79" w:rsidR="003C198D" w:rsidRDefault="003C198D" w:rsidP="002C5560">
      <w:pPr>
        <w:spacing w:after="120"/>
        <w:jc w:val="both"/>
        <w:rPr>
          <w:rFonts w:eastAsia="宋体"/>
          <w:b/>
          <w:lang w:eastAsia="zh-CN"/>
        </w:rPr>
      </w:pPr>
      <w:r w:rsidRPr="00AF60EB">
        <w:rPr>
          <w:rFonts w:eastAsia="宋体"/>
          <w:b/>
          <w:lang w:eastAsia="zh-CN"/>
        </w:rPr>
        <w:t>Proposal</w:t>
      </w:r>
      <w:r>
        <w:rPr>
          <w:rFonts w:eastAsia="宋体"/>
          <w:b/>
          <w:lang w:eastAsia="zh-CN"/>
        </w:rPr>
        <w:t xml:space="preserve"> 3: </w:t>
      </w:r>
      <w:r w:rsidR="00EC02BB">
        <w:rPr>
          <w:rFonts w:eastAsia="宋体"/>
          <w:b/>
          <w:lang w:eastAsia="zh-CN"/>
        </w:rPr>
        <w:t>S</w:t>
      </w:r>
      <w:r>
        <w:rPr>
          <w:rFonts w:eastAsia="宋体"/>
          <w:b/>
          <w:lang w:eastAsia="zh-CN"/>
        </w:rPr>
        <w:t xml:space="preserve">upport the maximum </w:t>
      </w:r>
      <w:r w:rsidR="00A21BD0">
        <w:rPr>
          <w:rFonts w:eastAsia="宋体"/>
          <w:b/>
          <w:lang w:eastAsia="zh-CN"/>
        </w:rPr>
        <w:t xml:space="preserve">number of </w:t>
      </w:r>
      <w:r>
        <w:rPr>
          <w:rFonts w:eastAsia="宋体"/>
          <w:b/>
          <w:lang w:eastAsia="zh-CN"/>
        </w:rPr>
        <w:t>forwarding resource</w:t>
      </w:r>
      <w:r w:rsidR="00A21BD0">
        <w:rPr>
          <w:rFonts w:eastAsia="宋体"/>
          <w:b/>
          <w:lang w:eastAsia="zh-CN"/>
        </w:rPr>
        <w:t>s in a periodic beam indication</w:t>
      </w:r>
      <w:r>
        <w:rPr>
          <w:rFonts w:eastAsia="宋体"/>
          <w:b/>
          <w:lang w:eastAsia="zh-CN"/>
        </w:rPr>
        <w:t xml:space="preserve"> </w:t>
      </w:r>
      <w:r w:rsidR="00742E54">
        <w:rPr>
          <w:rFonts w:eastAsia="宋体"/>
          <w:b/>
          <w:lang w:eastAsia="zh-CN"/>
        </w:rPr>
        <w:t xml:space="preserve">being </w:t>
      </w:r>
      <w:r>
        <w:rPr>
          <w:rFonts w:eastAsia="宋体"/>
          <w:b/>
          <w:lang w:eastAsia="zh-CN"/>
        </w:rPr>
        <w:t>equal to the maximum number of beam under a configured beam width.</w:t>
      </w:r>
    </w:p>
    <w:p w14:paraId="1CD78E38" w14:textId="467AECE1" w:rsidR="001F2D37" w:rsidRDefault="001F2D37" w:rsidP="001F2D37">
      <w:pPr>
        <w:jc w:val="both"/>
        <w:rPr>
          <w:rFonts w:eastAsiaTheme="minorEastAsia"/>
          <w:lang w:eastAsia="zh-CN"/>
        </w:rPr>
      </w:pPr>
      <w:r>
        <w:rPr>
          <w:rFonts w:eastAsiaTheme="minorEastAsia"/>
          <w:lang w:eastAsia="zh-CN"/>
        </w:rPr>
        <w:t xml:space="preserve">If beam width or beam set is indicated for forwarding resources, </w:t>
      </w:r>
      <w:r w:rsidR="005A6749">
        <w:rPr>
          <w:rFonts w:eastAsiaTheme="minorEastAsia"/>
          <w:lang w:eastAsia="zh-CN"/>
        </w:rPr>
        <w:t>whether a common configuration for all the forwarding resources or separate configuration</w:t>
      </w:r>
      <w:r w:rsidR="00A21BD0">
        <w:rPr>
          <w:rFonts w:eastAsiaTheme="minorEastAsia"/>
          <w:lang w:eastAsia="zh-CN"/>
        </w:rPr>
        <w:t>s</w:t>
      </w:r>
      <w:r w:rsidR="005A6749">
        <w:rPr>
          <w:rFonts w:eastAsiaTheme="minorEastAsia"/>
          <w:lang w:eastAsia="zh-CN"/>
        </w:rPr>
        <w:t xml:space="preserve"> for each forwarding resource should be determined further. Take the </w:t>
      </w:r>
      <w:r w:rsidR="00A21BD0">
        <w:rPr>
          <w:rFonts w:eastAsiaTheme="minorEastAsia"/>
          <w:lang w:eastAsia="zh-CN"/>
        </w:rPr>
        <w:t xml:space="preserve">application </w:t>
      </w:r>
      <w:r w:rsidR="005A6749">
        <w:rPr>
          <w:rFonts w:eastAsiaTheme="minorEastAsia"/>
          <w:lang w:eastAsia="zh-CN"/>
        </w:rPr>
        <w:t xml:space="preserve">of periodic beam indication into consideration, </w:t>
      </w:r>
      <w:r w:rsidR="002047FF">
        <w:rPr>
          <w:rFonts w:eastAsiaTheme="minorEastAsia"/>
          <w:lang w:eastAsia="zh-CN"/>
        </w:rPr>
        <w:t>a group of beams with same characteristic</w:t>
      </w:r>
      <w:r w:rsidR="00A21BD0">
        <w:rPr>
          <w:rFonts w:eastAsiaTheme="minorEastAsia"/>
          <w:lang w:eastAsia="zh-CN"/>
        </w:rPr>
        <w:t>s</w:t>
      </w:r>
      <w:r w:rsidR="002047FF">
        <w:rPr>
          <w:rFonts w:eastAsiaTheme="minorEastAsia"/>
          <w:lang w:eastAsia="zh-CN"/>
        </w:rPr>
        <w:t xml:space="preserve"> are used in general. Then, we propose to use a</w:t>
      </w:r>
      <w:r>
        <w:rPr>
          <w:rFonts w:eastAsiaTheme="minorEastAsia"/>
          <w:lang w:eastAsia="zh-CN"/>
        </w:rPr>
        <w:t xml:space="preserve"> common configuration </w:t>
      </w:r>
      <w:r w:rsidR="00A21BD0">
        <w:rPr>
          <w:rFonts w:eastAsiaTheme="minorEastAsia"/>
          <w:lang w:eastAsia="zh-CN"/>
        </w:rPr>
        <w:t xml:space="preserve">of </w:t>
      </w:r>
      <w:r w:rsidR="002047FF">
        <w:rPr>
          <w:rFonts w:eastAsiaTheme="minorEastAsia"/>
          <w:lang w:eastAsia="zh-CN"/>
        </w:rPr>
        <w:t xml:space="preserve">beam width or beam set </w:t>
      </w:r>
      <w:r>
        <w:rPr>
          <w:rFonts w:eastAsiaTheme="minorEastAsia"/>
          <w:lang w:eastAsia="zh-CN"/>
        </w:rPr>
        <w:t xml:space="preserve">for the forwarding resources </w:t>
      </w:r>
      <w:r w:rsidR="002047FF">
        <w:rPr>
          <w:rFonts w:eastAsiaTheme="minorEastAsia"/>
          <w:lang w:eastAsia="zh-CN"/>
        </w:rPr>
        <w:t xml:space="preserve">in the </w:t>
      </w:r>
      <w:r>
        <w:rPr>
          <w:rFonts w:eastAsiaTheme="minorEastAsia"/>
          <w:lang w:eastAsia="zh-CN"/>
        </w:rPr>
        <w:t xml:space="preserve">list </w:t>
      </w:r>
      <w:r w:rsidR="002047FF">
        <w:rPr>
          <w:rFonts w:eastAsiaTheme="minorEastAsia"/>
          <w:lang w:eastAsia="zh-CN"/>
        </w:rPr>
        <w:t xml:space="preserve">of periodic beam indication, </w:t>
      </w:r>
      <w:r w:rsidR="00A21BD0">
        <w:rPr>
          <w:rFonts w:eastAsiaTheme="minorEastAsia"/>
          <w:lang w:eastAsia="zh-CN"/>
        </w:rPr>
        <w:t xml:space="preserve">leading to a </w:t>
      </w:r>
      <w:r>
        <w:rPr>
          <w:rFonts w:eastAsiaTheme="minorEastAsia"/>
          <w:lang w:eastAsia="zh-CN"/>
        </w:rPr>
        <w:t>more efficient signalling overhead.</w:t>
      </w:r>
    </w:p>
    <w:p w14:paraId="4FD61372" w14:textId="74DE5E95" w:rsidR="00FA2BD3" w:rsidRDefault="00FA2BD3" w:rsidP="00FA2BD3">
      <w:pPr>
        <w:spacing w:after="120"/>
        <w:jc w:val="both"/>
        <w:rPr>
          <w:rFonts w:eastAsia="宋体"/>
          <w:b/>
          <w:lang w:eastAsia="zh-CN"/>
        </w:rPr>
      </w:pPr>
      <w:r w:rsidRPr="00AF60EB">
        <w:rPr>
          <w:rFonts w:eastAsia="宋体"/>
          <w:b/>
          <w:lang w:eastAsia="zh-CN"/>
        </w:rPr>
        <w:t>Proposal</w:t>
      </w:r>
      <w:r>
        <w:rPr>
          <w:rFonts w:eastAsia="宋体"/>
          <w:b/>
          <w:lang w:eastAsia="zh-CN"/>
        </w:rPr>
        <w:t xml:space="preserve"> </w:t>
      </w:r>
      <w:r w:rsidR="003C198D">
        <w:rPr>
          <w:rFonts w:eastAsia="宋体"/>
          <w:b/>
          <w:lang w:eastAsia="zh-CN"/>
        </w:rPr>
        <w:t>4</w:t>
      </w:r>
      <w:r>
        <w:rPr>
          <w:rFonts w:eastAsia="宋体"/>
          <w:b/>
          <w:lang w:eastAsia="zh-CN"/>
        </w:rPr>
        <w:t xml:space="preserve">: Support a common beam width </w:t>
      </w:r>
      <w:r w:rsidR="00A21BD0">
        <w:rPr>
          <w:rFonts w:eastAsia="宋体"/>
          <w:b/>
          <w:lang w:eastAsia="zh-CN"/>
        </w:rPr>
        <w:t xml:space="preserve">indication </w:t>
      </w:r>
      <w:r>
        <w:rPr>
          <w:rFonts w:eastAsia="宋体"/>
          <w:b/>
          <w:lang w:eastAsia="zh-CN"/>
        </w:rPr>
        <w:t xml:space="preserve">or beam set index is configured for the list of forwarding resources </w:t>
      </w:r>
      <w:r w:rsidR="00A21BD0">
        <w:rPr>
          <w:rFonts w:eastAsia="宋体"/>
          <w:b/>
          <w:lang w:eastAsia="zh-CN"/>
        </w:rPr>
        <w:t xml:space="preserve">in a </w:t>
      </w:r>
      <w:r>
        <w:rPr>
          <w:rFonts w:eastAsia="宋体"/>
          <w:b/>
          <w:lang w:eastAsia="zh-CN"/>
        </w:rPr>
        <w:t>periodic beam indication.</w:t>
      </w:r>
    </w:p>
    <w:p w14:paraId="5AC060D9" w14:textId="18CA5D64" w:rsidR="00D365BC" w:rsidRDefault="002C5560" w:rsidP="00D365BC">
      <w:pPr>
        <w:jc w:val="both"/>
        <w:rPr>
          <w:rFonts w:eastAsiaTheme="minorEastAsia"/>
          <w:lang w:eastAsia="zh-CN"/>
        </w:rPr>
      </w:pPr>
      <w:r>
        <w:rPr>
          <w:rFonts w:eastAsiaTheme="minorEastAsia"/>
          <w:lang w:eastAsia="zh-CN"/>
        </w:rPr>
        <w:t xml:space="preserve">If beam width is </w:t>
      </w:r>
      <w:r w:rsidR="00066BB4">
        <w:rPr>
          <w:rFonts w:eastAsiaTheme="minorEastAsia"/>
          <w:lang w:eastAsia="zh-CN"/>
        </w:rPr>
        <w:t xml:space="preserve">applied </w:t>
      </w:r>
      <w:r w:rsidR="002047FF">
        <w:rPr>
          <w:rFonts w:eastAsiaTheme="minorEastAsia"/>
          <w:lang w:eastAsia="zh-CN"/>
        </w:rPr>
        <w:t>for</w:t>
      </w:r>
      <w:r>
        <w:rPr>
          <w:rFonts w:eastAsiaTheme="minorEastAsia"/>
          <w:lang w:eastAsia="zh-CN"/>
        </w:rPr>
        <w:t xml:space="preserve"> the configuration, </w:t>
      </w:r>
      <w:r w:rsidR="002047FF">
        <w:rPr>
          <w:rFonts w:eastAsiaTheme="minorEastAsia"/>
          <w:lang w:eastAsia="zh-CN"/>
        </w:rPr>
        <w:t xml:space="preserve">beam type classified </w:t>
      </w:r>
      <w:r w:rsidR="00066BB4">
        <w:rPr>
          <w:rFonts w:eastAsiaTheme="minorEastAsia"/>
          <w:lang w:eastAsia="zh-CN"/>
        </w:rPr>
        <w:t xml:space="preserve">into limited levels according to the absolute </w:t>
      </w:r>
      <w:r w:rsidR="002047FF">
        <w:rPr>
          <w:rFonts w:eastAsiaTheme="minorEastAsia"/>
          <w:lang w:eastAsia="zh-CN"/>
        </w:rPr>
        <w:t>beam width can be defined</w:t>
      </w:r>
      <w:r w:rsidR="00732201">
        <w:rPr>
          <w:rFonts w:eastAsiaTheme="minorEastAsia"/>
          <w:lang w:eastAsia="zh-CN"/>
        </w:rPr>
        <w:t xml:space="preserve"> as an example of the indication parameters</w:t>
      </w:r>
      <w:r w:rsidR="002047FF">
        <w:rPr>
          <w:rFonts w:eastAsiaTheme="minorEastAsia"/>
          <w:lang w:eastAsia="zh-CN"/>
        </w:rPr>
        <w:t>. The mapping relationship between the beam types and the physical beam widths is pre-defined by several thresholds as shown in the table</w:t>
      </w:r>
      <w:r w:rsidR="00852BD8">
        <w:rPr>
          <w:rFonts w:eastAsiaTheme="minorEastAsia"/>
          <w:lang w:eastAsia="zh-CN"/>
        </w:rPr>
        <w:t>1</w:t>
      </w:r>
      <w:r w:rsidR="002047FF">
        <w:rPr>
          <w:rFonts w:eastAsiaTheme="minorEastAsia"/>
          <w:lang w:eastAsia="zh-CN"/>
        </w:rPr>
        <w:t xml:space="preserve"> as follow:</w:t>
      </w:r>
      <w:r w:rsidR="00852BD8">
        <w:rPr>
          <w:rFonts w:eastAsiaTheme="minorEastAsia"/>
          <w:lang w:eastAsia="zh-CN"/>
        </w:rPr>
        <w:t xml:space="preserve"> </w:t>
      </w:r>
    </w:p>
    <w:p w14:paraId="07BA3166" w14:textId="517D937B" w:rsidR="002047FF" w:rsidRDefault="002047FF" w:rsidP="002047FF">
      <w:pPr>
        <w:jc w:val="center"/>
        <w:rPr>
          <w:rFonts w:eastAsiaTheme="minorEastAsia"/>
          <w:lang w:eastAsia="zh-CN"/>
        </w:rPr>
      </w:pPr>
      <w:r>
        <w:rPr>
          <w:rFonts w:eastAsiaTheme="minorEastAsia"/>
          <w:lang w:eastAsia="zh-CN"/>
        </w:rPr>
        <w:t xml:space="preserve">Table 1 </w:t>
      </w:r>
      <w:r>
        <w:rPr>
          <w:rFonts w:eastAsiaTheme="minorEastAsia" w:hint="eastAsia"/>
          <w:lang w:eastAsia="zh-CN"/>
        </w:rPr>
        <w:t>Mapping</w:t>
      </w:r>
      <w:r>
        <w:rPr>
          <w:rFonts w:eastAsiaTheme="minorEastAsia"/>
          <w:lang w:eastAsia="zh-CN"/>
        </w:rPr>
        <w:t xml:space="preserve"> relationship between physical beam width and beam type</w:t>
      </w:r>
    </w:p>
    <w:tbl>
      <w:tblPr>
        <w:tblStyle w:val="afb"/>
        <w:tblW w:w="0" w:type="auto"/>
        <w:tblInd w:w="1980" w:type="dxa"/>
        <w:tblLook w:val="04A0" w:firstRow="1" w:lastRow="0" w:firstColumn="1" w:lastColumn="0" w:noHBand="0" w:noVBand="1"/>
      </w:tblPr>
      <w:tblGrid>
        <w:gridCol w:w="2830"/>
        <w:gridCol w:w="3123"/>
      </w:tblGrid>
      <w:tr w:rsidR="002047FF" w14:paraId="78D3B595" w14:textId="77777777" w:rsidTr="002047FF">
        <w:tc>
          <w:tcPr>
            <w:tcW w:w="2830" w:type="dxa"/>
          </w:tcPr>
          <w:p w14:paraId="258F1769" w14:textId="0D133076" w:rsidR="002047FF" w:rsidRDefault="002047FF" w:rsidP="002047FF">
            <w:pPr>
              <w:jc w:val="center"/>
              <w:rPr>
                <w:rFonts w:eastAsiaTheme="minorEastAsia"/>
                <w:lang w:eastAsia="zh-CN"/>
              </w:rPr>
            </w:pPr>
            <w:r>
              <w:rPr>
                <w:rFonts w:eastAsiaTheme="minorEastAsia"/>
                <w:lang w:eastAsia="zh-CN"/>
              </w:rPr>
              <w:t>Physical 3dB beam width</w:t>
            </w:r>
          </w:p>
        </w:tc>
        <w:tc>
          <w:tcPr>
            <w:tcW w:w="3123" w:type="dxa"/>
          </w:tcPr>
          <w:p w14:paraId="7D81D4F5" w14:textId="14666F91" w:rsidR="002047FF" w:rsidRDefault="002047FF" w:rsidP="002047FF">
            <w:pPr>
              <w:jc w:val="center"/>
              <w:rPr>
                <w:rFonts w:eastAsiaTheme="minorEastAsia"/>
                <w:lang w:eastAsia="zh-CN"/>
              </w:rPr>
            </w:pPr>
            <w:r>
              <w:rPr>
                <w:rFonts w:eastAsiaTheme="minorEastAsia"/>
                <w:lang w:eastAsia="zh-CN"/>
              </w:rPr>
              <w:t>Beam type</w:t>
            </w:r>
          </w:p>
        </w:tc>
      </w:tr>
      <w:tr w:rsidR="002047FF" w14:paraId="6DE7AC5F" w14:textId="77777777" w:rsidTr="002047FF">
        <w:tc>
          <w:tcPr>
            <w:tcW w:w="2830" w:type="dxa"/>
          </w:tcPr>
          <w:p w14:paraId="6CEA1B9F" w14:textId="0A68B2E8" w:rsidR="002047FF" w:rsidRDefault="002047FF" w:rsidP="002047FF">
            <w:pPr>
              <w:jc w:val="center"/>
              <w:rPr>
                <w:rFonts w:eastAsiaTheme="minorEastAsia"/>
                <w:lang w:eastAsia="zh-CN"/>
              </w:rPr>
            </w:pPr>
            <w:r>
              <w:rPr>
                <w:rFonts w:eastAsiaTheme="minorEastAsia"/>
                <w:lang w:eastAsia="zh-CN"/>
              </w:rPr>
              <w:t>BW&lt;=BW0</w:t>
            </w:r>
          </w:p>
        </w:tc>
        <w:tc>
          <w:tcPr>
            <w:tcW w:w="3123" w:type="dxa"/>
          </w:tcPr>
          <w:p w14:paraId="6C32A4C3" w14:textId="290D3C8D" w:rsidR="002047FF" w:rsidRDefault="002047FF" w:rsidP="002047FF">
            <w:pPr>
              <w:jc w:val="center"/>
              <w:rPr>
                <w:rFonts w:eastAsiaTheme="minorEastAsia"/>
                <w:lang w:eastAsia="zh-CN"/>
              </w:rPr>
            </w:pPr>
            <w:r>
              <w:rPr>
                <w:rFonts w:eastAsiaTheme="minorEastAsia"/>
                <w:lang w:eastAsia="zh-CN"/>
              </w:rPr>
              <w:t>Level 0 / Narrow</w:t>
            </w:r>
          </w:p>
        </w:tc>
      </w:tr>
      <w:tr w:rsidR="002047FF" w14:paraId="6846863E" w14:textId="77777777" w:rsidTr="002047FF">
        <w:tc>
          <w:tcPr>
            <w:tcW w:w="2830" w:type="dxa"/>
          </w:tcPr>
          <w:p w14:paraId="6BCCA920" w14:textId="71553532" w:rsidR="002047FF" w:rsidRDefault="002047FF" w:rsidP="002047FF">
            <w:pPr>
              <w:jc w:val="center"/>
              <w:rPr>
                <w:rFonts w:eastAsiaTheme="minorEastAsia"/>
                <w:lang w:eastAsia="zh-CN"/>
              </w:rPr>
            </w:pPr>
            <w:r>
              <w:rPr>
                <w:rFonts w:eastAsiaTheme="minorEastAsia"/>
                <w:lang w:eastAsia="zh-CN"/>
              </w:rPr>
              <w:t>BW1&lt;</w:t>
            </w:r>
            <w:r>
              <w:rPr>
                <w:rFonts w:eastAsiaTheme="minorEastAsia" w:hint="eastAsia"/>
                <w:lang w:eastAsia="zh-CN"/>
              </w:rPr>
              <w:t>B</w:t>
            </w:r>
            <w:r>
              <w:rPr>
                <w:rFonts w:eastAsiaTheme="minorEastAsia"/>
                <w:lang w:eastAsia="zh-CN"/>
              </w:rPr>
              <w:t>W&lt;=BW2</w:t>
            </w:r>
          </w:p>
        </w:tc>
        <w:tc>
          <w:tcPr>
            <w:tcW w:w="3123" w:type="dxa"/>
          </w:tcPr>
          <w:p w14:paraId="25813121" w14:textId="4237B214" w:rsidR="002047FF" w:rsidRDefault="002047FF" w:rsidP="002047FF">
            <w:pPr>
              <w:jc w:val="center"/>
              <w:rPr>
                <w:rFonts w:eastAsiaTheme="minorEastAsia"/>
                <w:lang w:eastAsia="zh-CN"/>
              </w:rPr>
            </w:pPr>
            <w:r>
              <w:rPr>
                <w:rFonts w:eastAsiaTheme="minorEastAsia" w:hint="eastAsia"/>
                <w:lang w:eastAsia="zh-CN"/>
              </w:rPr>
              <w:t>L</w:t>
            </w:r>
            <w:r>
              <w:rPr>
                <w:rFonts w:eastAsiaTheme="minorEastAsia"/>
                <w:lang w:eastAsia="zh-CN"/>
              </w:rPr>
              <w:t xml:space="preserve">evel 1 / </w:t>
            </w:r>
            <w:r>
              <w:rPr>
                <w:rFonts w:eastAsiaTheme="minorEastAsia" w:hint="eastAsia"/>
                <w:lang w:eastAsia="zh-CN"/>
              </w:rPr>
              <w:t>M</w:t>
            </w:r>
            <w:r>
              <w:rPr>
                <w:rFonts w:eastAsiaTheme="minorEastAsia"/>
                <w:lang w:eastAsia="zh-CN"/>
              </w:rPr>
              <w:t>edium</w:t>
            </w:r>
          </w:p>
        </w:tc>
      </w:tr>
      <w:tr w:rsidR="002047FF" w14:paraId="19A23E62" w14:textId="77777777" w:rsidTr="00852BD8">
        <w:trPr>
          <w:trHeight w:val="152"/>
        </w:trPr>
        <w:tc>
          <w:tcPr>
            <w:tcW w:w="2830" w:type="dxa"/>
          </w:tcPr>
          <w:p w14:paraId="0A909C3B" w14:textId="5E8D27C5" w:rsidR="002047FF" w:rsidRDefault="002047FF" w:rsidP="002047FF">
            <w:pPr>
              <w:jc w:val="center"/>
              <w:rPr>
                <w:rFonts w:eastAsiaTheme="minorEastAsia"/>
                <w:lang w:eastAsia="zh-CN"/>
              </w:rPr>
            </w:pPr>
            <w:r>
              <w:rPr>
                <w:rFonts w:eastAsiaTheme="minorEastAsia" w:hint="eastAsia"/>
                <w:lang w:eastAsia="zh-CN"/>
              </w:rPr>
              <w:t>B</w:t>
            </w:r>
            <w:r>
              <w:rPr>
                <w:rFonts w:eastAsiaTheme="minorEastAsia"/>
                <w:lang w:eastAsia="zh-CN"/>
              </w:rPr>
              <w:t>W2&lt;BW</w:t>
            </w:r>
          </w:p>
        </w:tc>
        <w:tc>
          <w:tcPr>
            <w:tcW w:w="3123" w:type="dxa"/>
          </w:tcPr>
          <w:p w14:paraId="68C64717" w14:textId="3170140A" w:rsidR="002047FF" w:rsidRDefault="002047FF" w:rsidP="002047FF">
            <w:pPr>
              <w:jc w:val="center"/>
              <w:rPr>
                <w:rFonts w:eastAsiaTheme="minorEastAsia"/>
                <w:lang w:eastAsia="zh-CN"/>
              </w:rPr>
            </w:pPr>
            <w:r>
              <w:rPr>
                <w:rFonts w:eastAsiaTheme="minorEastAsia" w:hint="eastAsia"/>
                <w:lang w:eastAsia="zh-CN"/>
              </w:rPr>
              <w:t>L</w:t>
            </w:r>
            <w:r>
              <w:rPr>
                <w:rFonts w:eastAsiaTheme="minorEastAsia"/>
                <w:lang w:eastAsia="zh-CN"/>
              </w:rPr>
              <w:t>evel 2 / Wide</w:t>
            </w:r>
          </w:p>
        </w:tc>
      </w:tr>
    </w:tbl>
    <w:p w14:paraId="3C39D122" w14:textId="1C7C1622" w:rsidR="00852BD8" w:rsidRDefault="00852BD8" w:rsidP="00852BD8">
      <w:pPr>
        <w:spacing w:before="180"/>
        <w:jc w:val="both"/>
        <w:rPr>
          <w:rFonts w:eastAsiaTheme="minorEastAsia"/>
          <w:lang w:eastAsia="zh-CN"/>
        </w:rPr>
      </w:pPr>
      <w:r>
        <w:rPr>
          <w:rFonts w:eastAsiaTheme="minorEastAsia"/>
          <w:lang w:eastAsia="zh-CN"/>
        </w:rPr>
        <w:t>Wherein, {BW0, BW1, BW2} are pre-defined thresholds for determining the beam type</w:t>
      </w:r>
      <w:r w:rsidR="00020CB9">
        <w:rPr>
          <w:rFonts w:eastAsiaTheme="minorEastAsia"/>
          <w:lang w:eastAsia="zh-CN"/>
        </w:rPr>
        <w:t>, and BW is the physical 3dB beam width</w:t>
      </w:r>
      <w:r w:rsidR="003C198D">
        <w:rPr>
          <w:rFonts w:eastAsiaTheme="minorEastAsia"/>
          <w:lang w:eastAsia="zh-CN"/>
        </w:rPr>
        <w:t xml:space="preserve">. By comparing </w:t>
      </w:r>
      <w:r w:rsidR="00732201">
        <w:rPr>
          <w:rFonts w:eastAsiaTheme="minorEastAsia"/>
          <w:lang w:eastAsia="zh-CN"/>
        </w:rPr>
        <w:t xml:space="preserve">the physical beam width </w:t>
      </w:r>
      <w:r w:rsidR="003C198D">
        <w:rPr>
          <w:rFonts w:eastAsiaTheme="minorEastAsia"/>
          <w:lang w:eastAsia="zh-CN"/>
        </w:rPr>
        <w:t xml:space="preserve">with </w:t>
      </w:r>
      <w:r w:rsidR="00732201">
        <w:rPr>
          <w:rFonts w:eastAsiaTheme="minorEastAsia"/>
          <w:lang w:eastAsia="zh-CN"/>
        </w:rPr>
        <w:t xml:space="preserve">the thresholds shown in </w:t>
      </w:r>
      <w:r w:rsidR="003C198D">
        <w:rPr>
          <w:rFonts w:eastAsiaTheme="minorEastAsia"/>
          <w:lang w:eastAsia="zh-CN"/>
        </w:rPr>
        <w:t xml:space="preserve">this mapping relationship, </w:t>
      </w:r>
      <w:r w:rsidR="00732201">
        <w:rPr>
          <w:rFonts w:eastAsiaTheme="minorEastAsia"/>
          <w:lang w:eastAsia="zh-CN"/>
        </w:rPr>
        <w:t xml:space="preserve">a unique </w:t>
      </w:r>
      <w:r w:rsidR="003C198D">
        <w:rPr>
          <w:rFonts w:eastAsiaTheme="minorEastAsia"/>
          <w:lang w:eastAsia="zh-CN"/>
        </w:rPr>
        <w:t xml:space="preserve">beam type </w:t>
      </w:r>
      <w:r w:rsidR="00732201">
        <w:rPr>
          <w:rFonts w:eastAsiaTheme="minorEastAsia"/>
          <w:lang w:eastAsia="zh-CN"/>
        </w:rPr>
        <w:t xml:space="preserve">is determined. </w:t>
      </w:r>
      <w:r w:rsidR="00FE3A3C">
        <w:rPr>
          <w:rFonts w:eastAsiaTheme="minorEastAsia"/>
          <w:lang w:eastAsia="zh-CN"/>
        </w:rPr>
        <w:t xml:space="preserve"> Making use of the beam type for t</w:t>
      </w:r>
      <w:r w:rsidR="00732201">
        <w:rPr>
          <w:rFonts w:eastAsiaTheme="minorEastAsia"/>
          <w:lang w:eastAsia="zh-CN"/>
        </w:rPr>
        <w:t>he related information and configuration</w:t>
      </w:r>
      <w:r w:rsidR="00FE3A3C">
        <w:rPr>
          <w:rFonts w:eastAsiaTheme="minorEastAsia"/>
          <w:lang w:eastAsia="zh-CN"/>
        </w:rPr>
        <w:t>, the beam is indicated</w:t>
      </w:r>
      <w:r w:rsidR="003C198D">
        <w:rPr>
          <w:rFonts w:eastAsiaTheme="minorEastAsia"/>
          <w:lang w:eastAsia="zh-CN"/>
        </w:rPr>
        <w:t xml:space="preserve"> accurately with </w:t>
      </w:r>
      <w:r w:rsidR="00DA2D31">
        <w:rPr>
          <w:rFonts w:eastAsiaTheme="minorEastAsia"/>
          <w:lang w:eastAsia="zh-CN"/>
        </w:rPr>
        <w:t xml:space="preserve">significantly reduced </w:t>
      </w:r>
      <w:r w:rsidR="003C198D">
        <w:rPr>
          <w:rFonts w:eastAsiaTheme="minorEastAsia"/>
          <w:lang w:eastAsia="zh-CN"/>
        </w:rPr>
        <w:t>signalling overhead.</w:t>
      </w:r>
    </w:p>
    <w:p w14:paraId="3F30FE37" w14:textId="5F69CEFF" w:rsidR="00777E2B" w:rsidRDefault="003C198D" w:rsidP="003C198D">
      <w:pPr>
        <w:spacing w:after="120"/>
        <w:jc w:val="both"/>
        <w:rPr>
          <w:rFonts w:eastAsia="宋体"/>
          <w:b/>
          <w:lang w:eastAsia="zh-CN"/>
        </w:rPr>
      </w:pPr>
      <w:r w:rsidRPr="00AF60EB">
        <w:rPr>
          <w:rFonts w:eastAsia="宋体"/>
          <w:b/>
          <w:lang w:eastAsia="zh-CN"/>
        </w:rPr>
        <w:t>Proposal</w:t>
      </w:r>
      <w:r>
        <w:rPr>
          <w:rFonts w:eastAsia="宋体"/>
          <w:b/>
          <w:lang w:eastAsia="zh-CN"/>
        </w:rPr>
        <w:t xml:space="preserve"> 5: Support beam type determination </w:t>
      </w:r>
      <w:r w:rsidR="00020CB9">
        <w:rPr>
          <w:rFonts w:eastAsia="宋体"/>
          <w:b/>
          <w:lang w:eastAsia="zh-CN"/>
        </w:rPr>
        <w:t xml:space="preserve">and indication </w:t>
      </w:r>
      <w:r>
        <w:rPr>
          <w:rFonts w:eastAsia="宋体"/>
          <w:b/>
          <w:lang w:eastAsia="zh-CN"/>
        </w:rPr>
        <w:t>based on a mapping relationship between physical beam width and beam type.</w:t>
      </w:r>
    </w:p>
    <w:p w14:paraId="70413EC9" w14:textId="7961723A" w:rsidR="003C198D" w:rsidRDefault="003C198D" w:rsidP="003C198D">
      <w:pPr>
        <w:spacing w:before="180"/>
        <w:jc w:val="both"/>
        <w:rPr>
          <w:rFonts w:eastAsiaTheme="minorEastAsia"/>
          <w:lang w:eastAsia="zh-CN"/>
        </w:rPr>
      </w:pPr>
      <w:r>
        <w:rPr>
          <w:rFonts w:eastAsiaTheme="minorEastAsia"/>
          <w:lang w:eastAsia="zh-CN"/>
        </w:rPr>
        <w:t>I</w:t>
      </w:r>
      <w:r w:rsidRPr="003C198D">
        <w:rPr>
          <w:rFonts w:eastAsiaTheme="minorEastAsia"/>
          <w:lang w:eastAsia="zh-CN"/>
        </w:rPr>
        <w:t>f</w:t>
      </w:r>
      <w:r w:rsidR="00400241">
        <w:rPr>
          <w:rFonts w:eastAsiaTheme="minorEastAsia"/>
          <w:lang w:eastAsia="zh-CN"/>
        </w:rPr>
        <w:t xml:space="preserve"> the number of beam type</w:t>
      </w:r>
      <w:r w:rsidR="00C80101">
        <w:rPr>
          <w:rFonts w:eastAsiaTheme="minorEastAsia"/>
          <w:lang w:eastAsia="zh-CN"/>
        </w:rPr>
        <w:t xml:space="preserve">s determined according to the mapping relationship </w:t>
      </w:r>
      <w:r w:rsidR="00400241">
        <w:rPr>
          <w:rFonts w:eastAsiaTheme="minorEastAsia"/>
          <w:lang w:eastAsia="zh-CN"/>
        </w:rPr>
        <w:t xml:space="preserve">for a given NCR is 1, for example, all the supported beam width is less than BW0, then the </w:t>
      </w:r>
      <w:r w:rsidR="00C80101">
        <w:rPr>
          <w:rFonts w:eastAsiaTheme="minorEastAsia"/>
          <w:lang w:eastAsia="zh-CN"/>
        </w:rPr>
        <w:t xml:space="preserve">corresponding </w:t>
      </w:r>
      <w:r w:rsidR="00400241">
        <w:rPr>
          <w:rFonts w:eastAsiaTheme="minorEastAsia"/>
          <w:lang w:eastAsia="zh-CN"/>
        </w:rPr>
        <w:t xml:space="preserve">beam type information and configuration is omitted. </w:t>
      </w:r>
      <w:r w:rsidR="00C80101">
        <w:rPr>
          <w:rFonts w:eastAsiaTheme="minorEastAsia"/>
          <w:lang w:eastAsia="zh-CN"/>
        </w:rPr>
        <w:t xml:space="preserve">In </w:t>
      </w:r>
      <w:r w:rsidR="00C80101">
        <w:rPr>
          <w:rFonts w:eastAsiaTheme="minorEastAsia"/>
          <w:lang w:eastAsia="zh-CN"/>
        </w:rPr>
        <w:lastRenderedPageBreak/>
        <w:t xml:space="preserve">this case, </w:t>
      </w:r>
      <w:r w:rsidR="00400241">
        <w:rPr>
          <w:rFonts w:eastAsiaTheme="minorEastAsia"/>
          <w:lang w:eastAsia="zh-CN"/>
        </w:rPr>
        <w:t xml:space="preserve">the beam set </w:t>
      </w:r>
      <w:r w:rsidR="00C80101">
        <w:rPr>
          <w:rFonts w:eastAsiaTheme="minorEastAsia"/>
          <w:lang w:eastAsia="zh-CN"/>
        </w:rPr>
        <w:t xml:space="preserve">including </w:t>
      </w:r>
      <w:r w:rsidR="00400241">
        <w:rPr>
          <w:rFonts w:eastAsiaTheme="minorEastAsia"/>
          <w:lang w:eastAsia="zh-CN"/>
        </w:rPr>
        <w:t>all the beams with narrowest beam width supported by the NCR</w:t>
      </w:r>
      <w:r w:rsidR="00C80101">
        <w:rPr>
          <w:rFonts w:eastAsiaTheme="minorEastAsia"/>
          <w:lang w:eastAsia="zh-CN"/>
        </w:rPr>
        <w:t xml:space="preserve">, can be defined as a default configuration, and it’s applied </w:t>
      </w:r>
      <w:r w:rsidR="006E1166">
        <w:rPr>
          <w:rFonts w:eastAsiaTheme="minorEastAsia"/>
          <w:lang w:eastAsia="zh-CN"/>
        </w:rPr>
        <w:t xml:space="preserve">for beam determination </w:t>
      </w:r>
      <w:r w:rsidR="00C80101">
        <w:rPr>
          <w:rFonts w:eastAsiaTheme="minorEastAsia"/>
          <w:lang w:eastAsia="zh-CN"/>
        </w:rPr>
        <w:t xml:space="preserve">when beam </w:t>
      </w:r>
      <w:r w:rsidR="006E1166">
        <w:rPr>
          <w:rFonts w:eastAsiaTheme="minorEastAsia"/>
          <w:lang w:eastAsia="zh-CN"/>
        </w:rPr>
        <w:t>type</w:t>
      </w:r>
      <w:r w:rsidR="00C80101">
        <w:rPr>
          <w:rFonts w:eastAsiaTheme="minorEastAsia"/>
          <w:lang w:eastAsia="zh-CN"/>
        </w:rPr>
        <w:t xml:space="preserve"> or beam set index isn’t configured or </w:t>
      </w:r>
      <w:r w:rsidR="006E1166">
        <w:rPr>
          <w:rFonts w:eastAsiaTheme="minorEastAsia"/>
          <w:lang w:eastAsia="zh-CN"/>
        </w:rPr>
        <w:t>the configuration is in</w:t>
      </w:r>
      <w:r w:rsidR="00C80101">
        <w:rPr>
          <w:rFonts w:eastAsiaTheme="minorEastAsia"/>
          <w:lang w:eastAsia="zh-CN"/>
        </w:rPr>
        <w:t>valid</w:t>
      </w:r>
      <w:r w:rsidR="00400241">
        <w:rPr>
          <w:rFonts w:eastAsiaTheme="minorEastAsia"/>
          <w:lang w:eastAsia="zh-CN"/>
        </w:rPr>
        <w:t>.</w:t>
      </w:r>
    </w:p>
    <w:p w14:paraId="768DC4A1" w14:textId="36F0BEE7" w:rsidR="00400241" w:rsidRPr="00400241" w:rsidRDefault="00400241" w:rsidP="00400241">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6: Support the default beam set for beam index indicated by periodic beam indication is the set composed of all the beams with narrowest beam width</w:t>
      </w:r>
      <w:r w:rsidR="002A47EE">
        <w:rPr>
          <w:rFonts w:eastAsia="宋体"/>
          <w:b/>
          <w:lang w:eastAsia="zh-CN"/>
        </w:rPr>
        <w:t>, and the default beam set is ap</w:t>
      </w:r>
      <w:r w:rsidR="00E548CE">
        <w:rPr>
          <w:rFonts w:eastAsia="宋体"/>
          <w:b/>
          <w:lang w:eastAsia="zh-CN"/>
        </w:rPr>
        <w:t xml:space="preserve">plied when </w:t>
      </w:r>
      <w:r w:rsidR="002A47EE">
        <w:rPr>
          <w:rFonts w:eastAsia="宋体"/>
          <w:b/>
          <w:lang w:eastAsia="zh-CN"/>
        </w:rPr>
        <w:t>beam type or beam set index is</w:t>
      </w:r>
      <w:r w:rsidR="00E548CE">
        <w:rPr>
          <w:rFonts w:eastAsia="宋体"/>
          <w:b/>
          <w:lang w:eastAsia="zh-CN"/>
        </w:rPr>
        <w:t>n’t</w:t>
      </w:r>
      <w:r w:rsidR="002A47EE">
        <w:rPr>
          <w:rFonts w:eastAsia="宋体"/>
          <w:b/>
          <w:lang w:eastAsia="zh-CN"/>
        </w:rPr>
        <w:t xml:space="preserve"> configured</w:t>
      </w:r>
      <w:r w:rsidR="006E1166">
        <w:rPr>
          <w:rFonts w:eastAsia="宋体"/>
          <w:b/>
          <w:lang w:eastAsia="zh-CN"/>
        </w:rPr>
        <w:t xml:space="preserve"> or the configuration is invalid</w:t>
      </w:r>
      <w:r>
        <w:rPr>
          <w:rFonts w:eastAsia="宋体"/>
          <w:b/>
          <w:lang w:eastAsia="zh-CN"/>
        </w:rPr>
        <w:t>.</w:t>
      </w:r>
    </w:p>
    <w:p w14:paraId="223A5167" w14:textId="77777777" w:rsidR="003C198D" w:rsidRDefault="003C198D" w:rsidP="003C198D">
      <w:pPr>
        <w:pStyle w:val="2"/>
        <w:rPr>
          <w:rFonts w:eastAsiaTheme="minorEastAsia"/>
          <w:lang w:eastAsia="zh-CN"/>
        </w:rPr>
      </w:pPr>
      <w:r>
        <w:rPr>
          <w:rFonts w:eastAsiaTheme="minorEastAsia"/>
          <w:lang w:eastAsia="zh-CN"/>
        </w:rPr>
        <w:t>Aperiodic beam indication</w:t>
      </w:r>
    </w:p>
    <w:p w14:paraId="2CBF7DCC" w14:textId="74223E3F" w:rsidR="00EB1711" w:rsidRDefault="00B57387" w:rsidP="004B6FDD">
      <w:pPr>
        <w:jc w:val="both"/>
        <w:rPr>
          <w:rFonts w:eastAsiaTheme="minorEastAsia"/>
          <w:lang w:eastAsia="zh-CN"/>
        </w:rPr>
      </w:pPr>
      <w:r>
        <w:rPr>
          <w:rFonts w:eastAsiaTheme="minorEastAsia"/>
          <w:lang w:eastAsia="zh-CN"/>
        </w:rPr>
        <w:t>For aperiodic beam indication, the similar contents as periodic beam indication was agreed</w:t>
      </w:r>
      <w:r w:rsidR="00EB1711">
        <w:rPr>
          <w:rFonts w:eastAsiaTheme="minorEastAsia"/>
          <w:lang w:eastAsia="zh-CN"/>
        </w:rPr>
        <w:t xml:space="preserve"> in the last meeting</w:t>
      </w:r>
      <w:r>
        <w:rPr>
          <w:rFonts w:eastAsiaTheme="minorEastAsia"/>
          <w:lang w:eastAsia="zh-CN"/>
        </w:rPr>
        <w:t xml:space="preserve">, which includes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eastAsiaTheme="minorEastAsia" w:hint="eastAsia"/>
          <w:iCs/>
          <w:lang w:eastAsia="zh-CN"/>
        </w:rPr>
        <w:t xml:space="preserve"> </w:t>
      </w:r>
      <w:r>
        <w:rPr>
          <w:rFonts w:eastAsiaTheme="minorEastAsia"/>
          <w:lang w:eastAsia="zh-CN"/>
        </w:rPr>
        <w:t xml:space="preserve">beam index indication fields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rFonts w:eastAsiaTheme="minorEastAsia" w:hint="eastAsia"/>
          <w:iCs/>
          <w:lang w:eastAsia="zh-CN"/>
        </w:rPr>
        <w:t xml:space="preserve"> </w:t>
      </w:r>
      <w:r>
        <w:rPr>
          <w:rFonts w:eastAsiaTheme="minorEastAsia"/>
          <w:lang w:eastAsia="zh-CN"/>
        </w:rPr>
        <w:t xml:space="preserve">time domain resource indication fields. </w:t>
      </w:r>
      <w:r w:rsidR="00EB1711">
        <w:rPr>
          <w:rFonts w:eastAsiaTheme="minorEastAsia"/>
          <w:lang w:eastAsia="zh-CN"/>
        </w:rPr>
        <w:t>And f</w:t>
      </w:r>
      <w:r>
        <w:rPr>
          <w:rFonts w:eastAsiaTheme="minorEastAsia"/>
          <w:lang w:eastAsia="zh-CN"/>
        </w:rPr>
        <w:t xml:space="preserve">or the time domain resource indication, a resource list similar as TDRA table for PDSCH/PUSCH resource allocation </w:t>
      </w:r>
      <w:r w:rsidR="00A71AB6">
        <w:rPr>
          <w:rFonts w:eastAsiaTheme="minorEastAsia"/>
          <w:lang w:eastAsia="zh-CN"/>
        </w:rPr>
        <w:t>is configured via RRC signalling.</w:t>
      </w:r>
      <w:r w:rsidR="004B6FDD">
        <w:rPr>
          <w:rFonts w:eastAsiaTheme="minorEastAsia"/>
          <w:lang w:eastAsia="zh-CN"/>
        </w:rPr>
        <w:t xml:space="preserve"> </w:t>
      </w:r>
      <w:r w:rsidR="00EB1711">
        <w:rPr>
          <w:rFonts w:eastAsiaTheme="minorEastAsia"/>
          <w:lang w:eastAsia="zh-CN"/>
        </w:rPr>
        <w:t xml:space="preserve">The remaining aspects are determining the maximum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EB1711">
        <w:rPr>
          <w:rFonts w:eastAsiaTheme="minorEastAsia" w:hint="eastAsia"/>
          <w:iCs/>
          <w:lang w:eastAsia="zh-CN"/>
        </w:rPr>
        <w:t xml:space="preserve"> </w:t>
      </w:r>
      <w:r w:rsidR="00EB1711">
        <w:rPr>
          <w:rFonts w:eastAsiaTheme="minorEastAsia"/>
          <w:lang w:eastAsia="zh-CN"/>
        </w:rPr>
        <w:t xml:space="preserve">and the association between indicated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EB1711">
        <w:rPr>
          <w:rFonts w:eastAsiaTheme="minorEastAsia" w:hint="eastAsia"/>
          <w:iCs/>
          <w:lang w:eastAsia="zh-CN"/>
        </w:rPr>
        <w:t xml:space="preserve"> </w:t>
      </w:r>
      <w:r w:rsidR="00EB1711">
        <w:rPr>
          <w:rFonts w:eastAsiaTheme="minorEastAsia"/>
          <w:lang w:eastAsia="zh-CN"/>
        </w:rPr>
        <w:t xml:space="preserve">beam indexes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EB1711">
        <w:rPr>
          <w:rFonts w:eastAsiaTheme="minorEastAsia" w:hint="eastAsia"/>
          <w:iCs/>
          <w:lang w:eastAsia="zh-CN"/>
        </w:rPr>
        <w:t xml:space="preserve"> </w:t>
      </w:r>
      <w:r w:rsidR="00EB1711">
        <w:rPr>
          <w:rFonts w:eastAsiaTheme="minorEastAsia"/>
          <w:lang w:eastAsia="zh-CN"/>
        </w:rPr>
        <w:t>time domain resources.</w:t>
      </w:r>
    </w:p>
    <w:p w14:paraId="53D4B809" w14:textId="57AC6D59" w:rsidR="00CC2FA4" w:rsidRPr="00380855" w:rsidRDefault="00AC19E0" w:rsidP="00380855">
      <w:pPr>
        <w:pStyle w:val="aff"/>
        <w:numPr>
          <w:ilvl w:val="0"/>
          <w:numId w:val="33"/>
        </w:numPr>
        <w:spacing w:after="120"/>
        <w:ind w:left="357" w:hanging="357"/>
        <w:jc w:val="both"/>
        <w:rPr>
          <w:rFonts w:ascii="Arial" w:eastAsiaTheme="minorEastAsia" w:hAnsi="Arial" w:cs="Arial"/>
          <w:b/>
          <w:sz w:val="20"/>
          <w:szCs w:val="20"/>
          <w:lang w:eastAsia="zh-CN"/>
        </w:rPr>
      </w:pPr>
      <w:r>
        <w:rPr>
          <w:rFonts w:ascii="Arial" w:eastAsiaTheme="minorEastAsia" w:hAnsi="Arial" w:cs="Arial"/>
          <w:b/>
          <w:sz w:val="20"/>
          <w:szCs w:val="20"/>
          <w:lang w:eastAsia="zh-CN"/>
        </w:rPr>
        <w:t>Additional</w:t>
      </w:r>
      <w:r w:rsidR="00CC2FA4" w:rsidRPr="00380855">
        <w:rPr>
          <w:rFonts w:ascii="Arial" w:eastAsiaTheme="minorEastAsia" w:hAnsi="Arial" w:cs="Arial"/>
          <w:b/>
          <w:sz w:val="20"/>
          <w:szCs w:val="20"/>
          <w:lang w:eastAsia="zh-CN"/>
        </w:rPr>
        <w:t xml:space="preserve"> contents of aperiodic beam indication</w:t>
      </w:r>
    </w:p>
    <w:p w14:paraId="7EE1F093" w14:textId="23757750" w:rsidR="004B6FDD" w:rsidRDefault="00EB1711" w:rsidP="004B6FDD">
      <w:pPr>
        <w:jc w:val="both"/>
        <w:rPr>
          <w:rFonts w:eastAsiaTheme="minorEastAsia"/>
          <w:lang w:eastAsia="zh-CN"/>
        </w:rPr>
      </w:pPr>
      <w:r>
        <w:rPr>
          <w:rFonts w:eastAsiaTheme="minorEastAsia"/>
          <w:lang w:eastAsia="zh-CN"/>
        </w:rPr>
        <w:t xml:space="preserve">Before we discuss these </w:t>
      </w:r>
      <w:r w:rsidR="00C95C07">
        <w:rPr>
          <w:rFonts w:eastAsiaTheme="minorEastAsia"/>
          <w:lang w:eastAsia="zh-CN"/>
        </w:rPr>
        <w:t xml:space="preserve">aspects, we will pay a little attention on the enhancement of contents included in the aperiodic beam indication. First of all, </w:t>
      </w:r>
      <w:r w:rsidR="00172F63">
        <w:rPr>
          <w:rFonts w:eastAsiaTheme="minorEastAsia"/>
          <w:lang w:eastAsia="zh-CN"/>
        </w:rPr>
        <w:t xml:space="preserve">a </w:t>
      </w:r>
      <w:r w:rsidR="004B6FDD">
        <w:rPr>
          <w:rFonts w:eastAsiaTheme="minorEastAsia"/>
          <w:lang w:eastAsia="zh-CN"/>
        </w:rPr>
        <w:t>more efficient</w:t>
      </w:r>
      <w:r w:rsidR="00172F63">
        <w:rPr>
          <w:rFonts w:eastAsiaTheme="minorEastAsia"/>
          <w:lang w:eastAsia="zh-CN"/>
        </w:rPr>
        <w:t xml:space="preserve"> table for time domain resources indication is proposed, which includes </w:t>
      </w:r>
      <w:r w:rsidR="004B6FDD">
        <w:rPr>
          <w:rFonts w:eastAsiaTheme="minorEastAsia"/>
          <w:lang w:eastAsia="zh-CN"/>
        </w:rPr>
        <w:t xml:space="preserve">the definition of each time domain resource and </w:t>
      </w:r>
      <w:r w:rsidR="00172F63">
        <w:rPr>
          <w:rFonts w:eastAsiaTheme="minorEastAsia"/>
          <w:lang w:eastAsia="zh-CN"/>
        </w:rPr>
        <w:t xml:space="preserve">indication of </w:t>
      </w:r>
      <w:r w:rsidR="004B6FDD">
        <w:rPr>
          <w:rFonts w:eastAsiaTheme="minorEastAsia"/>
          <w:lang w:eastAsia="zh-CN"/>
        </w:rPr>
        <w:t>list of time domain resources:</w:t>
      </w:r>
    </w:p>
    <w:p w14:paraId="4DE44FAA" w14:textId="2E5330CE" w:rsidR="004B6FDD" w:rsidRPr="005213F2" w:rsidRDefault="00172F63" w:rsidP="005213F2">
      <w:pPr>
        <w:pStyle w:val="aff"/>
        <w:numPr>
          <w:ilvl w:val="0"/>
          <w:numId w:val="31"/>
        </w:numPr>
        <w:jc w:val="both"/>
        <w:rPr>
          <w:rFonts w:eastAsiaTheme="minorEastAsia"/>
          <w:sz w:val="20"/>
          <w:szCs w:val="20"/>
          <w:lang w:eastAsia="zh-CN"/>
        </w:rPr>
      </w:pPr>
      <w:r>
        <w:rPr>
          <w:rFonts w:eastAsiaTheme="minorEastAsia"/>
          <w:sz w:val="20"/>
          <w:szCs w:val="20"/>
          <w:lang w:eastAsia="zh-CN"/>
        </w:rPr>
        <w:t xml:space="preserve">For each time domain resource: </w:t>
      </w:r>
      <w:r w:rsidR="004B6FDD" w:rsidRPr="005213F2">
        <w:rPr>
          <w:rFonts w:eastAsiaTheme="minorEastAsia"/>
          <w:sz w:val="20"/>
          <w:szCs w:val="20"/>
          <w:lang w:eastAsia="zh-CN"/>
        </w:rPr>
        <w:t xml:space="preserve">Number of slot for duration indication of time domain resource should be included together with number of symbols for </w:t>
      </w:r>
      <w:r w:rsidR="006652C7" w:rsidRPr="005213F2">
        <w:rPr>
          <w:rFonts w:eastAsiaTheme="minorEastAsia"/>
          <w:sz w:val="20"/>
          <w:szCs w:val="20"/>
          <w:lang w:eastAsia="zh-CN"/>
        </w:rPr>
        <w:t>the last slot</w:t>
      </w:r>
      <w:r w:rsidR="008D1380">
        <w:rPr>
          <w:rFonts w:eastAsiaTheme="minorEastAsia"/>
          <w:sz w:val="20"/>
          <w:szCs w:val="20"/>
          <w:lang w:eastAsia="zh-CN"/>
        </w:rPr>
        <w:t xml:space="preserve"> </w:t>
      </w:r>
      <w:r w:rsidR="001A49D2">
        <w:rPr>
          <w:rFonts w:eastAsiaTheme="minorEastAsia"/>
          <w:sz w:val="20"/>
          <w:szCs w:val="20"/>
          <w:lang w:eastAsia="zh-CN"/>
        </w:rPr>
        <w:t xml:space="preserve">as </w:t>
      </w:r>
      <w:r w:rsidR="008D1380">
        <w:rPr>
          <w:rFonts w:eastAsiaTheme="minorEastAsia"/>
          <w:sz w:val="20"/>
          <w:szCs w:val="20"/>
          <w:lang w:eastAsia="zh-CN"/>
        </w:rPr>
        <w:t xml:space="preserve">illustrated in </w:t>
      </w:r>
      <w:r w:rsidR="00076540">
        <w:rPr>
          <w:rFonts w:eastAsiaTheme="minorEastAsia"/>
          <w:sz w:val="20"/>
          <w:szCs w:val="20"/>
          <w:lang w:eastAsia="zh-CN"/>
        </w:rPr>
        <w:t>Figure 1</w:t>
      </w:r>
      <w:r w:rsidR="006652C7" w:rsidRPr="005213F2">
        <w:rPr>
          <w:rFonts w:eastAsiaTheme="minorEastAsia"/>
          <w:sz w:val="20"/>
          <w:szCs w:val="20"/>
          <w:lang w:eastAsia="zh-CN"/>
        </w:rPr>
        <w:t>.</w:t>
      </w:r>
      <w:r w:rsidR="005213F2" w:rsidRPr="005213F2">
        <w:rPr>
          <w:rFonts w:eastAsiaTheme="minorEastAsia"/>
          <w:sz w:val="20"/>
          <w:szCs w:val="20"/>
          <w:lang w:eastAsia="zh-CN"/>
        </w:rPr>
        <w:t xml:space="preserve"> </w:t>
      </w:r>
      <w:r w:rsidR="004B6FDD" w:rsidRPr="005213F2">
        <w:rPr>
          <w:rFonts w:eastAsiaTheme="minorEastAsia"/>
          <w:sz w:val="20"/>
          <w:szCs w:val="20"/>
          <w:lang w:eastAsia="zh-CN"/>
        </w:rPr>
        <w:t>Aperiodic beam indication is used for data transmission generally, then the time duration of a beam may across multiple slots</w:t>
      </w:r>
      <w:r w:rsidR="001A49D2">
        <w:rPr>
          <w:rFonts w:eastAsiaTheme="minorEastAsia"/>
          <w:sz w:val="20"/>
          <w:szCs w:val="20"/>
          <w:lang w:eastAsia="zh-CN"/>
        </w:rPr>
        <w:t xml:space="preserve"> due to a framework of Rel-17 supports multiple PDSCH/PUSCH scheduling</w:t>
      </w:r>
      <w:r w:rsidR="004B6FDD" w:rsidRPr="005213F2">
        <w:rPr>
          <w:rFonts w:eastAsiaTheme="minorEastAsia"/>
          <w:sz w:val="20"/>
          <w:szCs w:val="20"/>
          <w:lang w:eastAsia="zh-CN"/>
        </w:rPr>
        <w:t xml:space="preserve">. </w:t>
      </w:r>
      <w:r w:rsidR="006652C7" w:rsidRPr="005213F2">
        <w:rPr>
          <w:rFonts w:eastAsiaTheme="minorEastAsia"/>
          <w:sz w:val="20"/>
          <w:szCs w:val="20"/>
          <w:lang w:eastAsia="zh-CN"/>
        </w:rPr>
        <w:t>If only number of symbols is defined for time duration</w:t>
      </w:r>
      <w:r w:rsidR="001A49D2">
        <w:rPr>
          <w:rFonts w:eastAsiaTheme="minorEastAsia"/>
          <w:sz w:val="20"/>
          <w:szCs w:val="20"/>
          <w:lang w:eastAsia="zh-CN"/>
        </w:rPr>
        <w:t xml:space="preserve"> of the resource</w:t>
      </w:r>
      <w:r w:rsidR="006652C7" w:rsidRPr="005213F2">
        <w:rPr>
          <w:rFonts w:eastAsiaTheme="minorEastAsia"/>
          <w:sz w:val="20"/>
          <w:szCs w:val="20"/>
          <w:lang w:eastAsia="zh-CN"/>
        </w:rPr>
        <w:t>,</w:t>
      </w:r>
      <w:r w:rsidR="00852A6A">
        <w:rPr>
          <w:rFonts w:eastAsiaTheme="minorEastAsia"/>
          <w:sz w:val="20"/>
          <w:szCs w:val="20"/>
          <w:lang w:eastAsia="zh-CN"/>
        </w:rPr>
        <w:t xml:space="preserve"> a</w:t>
      </w:r>
      <w:r w:rsidR="001A49D2">
        <w:rPr>
          <w:rFonts w:eastAsiaTheme="minorEastAsia"/>
          <w:sz w:val="20"/>
          <w:szCs w:val="20"/>
          <w:lang w:eastAsia="zh-CN"/>
        </w:rPr>
        <w:t>n additional operation is needed for NCR to determine the resour</w:t>
      </w:r>
      <w:r w:rsidR="00852A6A">
        <w:rPr>
          <w:rFonts w:eastAsiaTheme="minorEastAsia"/>
          <w:sz w:val="20"/>
          <w:szCs w:val="20"/>
          <w:lang w:eastAsia="zh-CN"/>
        </w:rPr>
        <w:t>ce, for example, determining the number of slots according to the CP type is necessary</w:t>
      </w:r>
      <w:r w:rsidR="00521FCF">
        <w:rPr>
          <w:rFonts w:eastAsiaTheme="minorEastAsia"/>
          <w:sz w:val="20"/>
          <w:szCs w:val="20"/>
          <w:lang w:eastAsia="zh-CN"/>
        </w:rPr>
        <w:t xml:space="preserve">. And as an condition, the CP type must be indicated to </w:t>
      </w:r>
      <w:r w:rsidR="00521FCF">
        <w:rPr>
          <w:rFonts w:eastAsiaTheme="minorEastAsia" w:hint="eastAsia"/>
          <w:sz w:val="20"/>
          <w:szCs w:val="20"/>
          <w:lang w:eastAsia="zh-CN"/>
        </w:rPr>
        <w:t>NCR</w:t>
      </w:r>
      <w:r w:rsidR="00521FCF">
        <w:rPr>
          <w:rFonts w:eastAsiaTheme="minorEastAsia"/>
          <w:sz w:val="20"/>
          <w:szCs w:val="20"/>
          <w:lang w:eastAsia="zh-CN"/>
        </w:rPr>
        <w:t xml:space="preserve"> </w:t>
      </w:r>
      <w:r w:rsidR="00521FCF">
        <w:rPr>
          <w:rFonts w:eastAsiaTheme="minorEastAsia" w:hint="eastAsia"/>
          <w:sz w:val="20"/>
          <w:szCs w:val="20"/>
          <w:lang w:eastAsia="zh-CN"/>
        </w:rPr>
        <w:t>also.</w:t>
      </w:r>
      <w:r w:rsidR="00521FCF">
        <w:rPr>
          <w:rFonts w:eastAsiaTheme="minorEastAsia"/>
          <w:sz w:val="20"/>
          <w:szCs w:val="20"/>
          <w:lang w:eastAsia="zh-CN"/>
        </w:rPr>
        <w:t xml:space="preserve"> </w:t>
      </w:r>
      <w:r w:rsidR="007B5C7E">
        <w:rPr>
          <w:rFonts w:eastAsiaTheme="minorEastAsia"/>
          <w:sz w:val="20"/>
          <w:szCs w:val="20"/>
          <w:lang w:eastAsia="zh-CN"/>
        </w:rPr>
        <w:t>However, this operation can be avoid if number of slots and the number of symbols within the last slot are indicated separately.</w:t>
      </w:r>
      <w:r w:rsidR="006652C7" w:rsidRPr="005213F2">
        <w:rPr>
          <w:rFonts w:eastAsiaTheme="minorEastAsia"/>
          <w:sz w:val="20"/>
          <w:szCs w:val="20"/>
          <w:lang w:eastAsia="zh-CN"/>
        </w:rPr>
        <w:t>.</w:t>
      </w:r>
    </w:p>
    <w:p w14:paraId="6BA98F7B" w14:textId="77777777" w:rsidR="007B5C7E" w:rsidRDefault="007B5C7E" w:rsidP="007B5C7E">
      <w:pPr>
        <w:spacing w:before="120"/>
        <w:jc w:val="center"/>
        <w:rPr>
          <w:rFonts w:eastAsiaTheme="minorEastAsia"/>
          <w:lang w:eastAsia="zh-CN"/>
        </w:rPr>
      </w:pPr>
      <w:r w:rsidRPr="005A03B4">
        <w:rPr>
          <w:rFonts w:eastAsiaTheme="minorEastAsia"/>
          <w:noProof/>
          <w:lang w:val="en-US" w:eastAsia="zh-CN"/>
        </w:rPr>
        <w:drawing>
          <wp:inline distT="0" distB="0" distL="0" distR="0" wp14:anchorId="02F08946" wp14:editId="60CEF8AD">
            <wp:extent cx="5137200" cy="1130400"/>
            <wp:effectExtent l="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5137200" cy="1130400"/>
                    </a:xfrm>
                    <a:prstGeom prst="rect">
                      <a:avLst/>
                    </a:prstGeom>
                  </pic:spPr>
                </pic:pic>
              </a:graphicData>
            </a:graphic>
          </wp:inline>
        </w:drawing>
      </w:r>
    </w:p>
    <w:p w14:paraId="62F24290" w14:textId="77777777" w:rsidR="007B5C7E" w:rsidRDefault="007B5C7E" w:rsidP="002650CF">
      <w:pPr>
        <w:jc w:val="center"/>
        <w:rPr>
          <w:rFonts w:eastAsiaTheme="minorEastAsia"/>
          <w:lang w:val="en-US" w:eastAsia="zh-CN"/>
        </w:rPr>
      </w:pPr>
      <w:r>
        <w:rPr>
          <w:rFonts w:eastAsiaTheme="minorEastAsia"/>
          <w:lang w:val="en-US" w:eastAsia="zh-CN"/>
        </w:rPr>
        <w:t>Figure 1. Parameters for consecutive application time indication for an access beam of NCR-Fwd</w:t>
      </w:r>
    </w:p>
    <w:p w14:paraId="4FC0D86E" w14:textId="3AD6F23E" w:rsidR="005213F2" w:rsidRPr="005213F2" w:rsidRDefault="00172F63" w:rsidP="005213F2">
      <w:pPr>
        <w:pStyle w:val="aff"/>
        <w:numPr>
          <w:ilvl w:val="0"/>
          <w:numId w:val="31"/>
        </w:numPr>
        <w:jc w:val="both"/>
        <w:rPr>
          <w:rFonts w:eastAsiaTheme="minorEastAsia"/>
          <w:sz w:val="20"/>
          <w:szCs w:val="20"/>
          <w:lang w:eastAsia="zh-CN"/>
        </w:rPr>
      </w:pPr>
      <w:r>
        <w:rPr>
          <w:rFonts w:eastAsiaTheme="minorEastAsia"/>
          <w:sz w:val="20"/>
          <w:szCs w:val="20"/>
          <w:lang w:eastAsia="zh-CN"/>
        </w:rPr>
        <w:t xml:space="preserve">For list of time domain resources in a row: </w:t>
      </w:r>
      <w:r w:rsidR="004B6FDD" w:rsidRPr="005213F2">
        <w:rPr>
          <w:rFonts w:eastAsiaTheme="minorEastAsia"/>
          <w:sz w:val="20"/>
          <w:szCs w:val="20"/>
          <w:lang w:eastAsia="zh-CN"/>
        </w:rPr>
        <w:t xml:space="preserve">Gap between two adjacent time domain resource </w:t>
      </w:r>
      <w:r w:rsidR="007B5C7E">
        <w:rPr>
          <w:rFonts w:eastAsiaTheme="minorEastAsia"/>
          <w:sz w:val="20"/>
          <w:szCs w:val="20"/>
          <w:lang w:eastAsia="zh-CN"/>
        </w:rPr>
        <w:t>should</w:t>
      </w:r>
      <w:r w:rsidR="007B5C7E" w:rsidRPr="005213F2">
        <w:rPr>
          <w:rFonts w:eastAsiaTheme="minorEastAsia"/>
          <w:sz w:val="20"/>
          <w:szCs w:val="20"/>
          <w:lang w:eastAsia="zh-CN"/>
        </w:rPr>
        <w:t xml:space="preserve"> </w:t>
      </w:r>
      <w:r w:rsidR="004B6FDD" w:rsidRPr="005213F2">
        <w:rPr>
          <w:rFonts w:eastAsiaTheme="minorEastAsia"/>
          <w:sz w:val="20"/>
          <w:szCs w:val="20"/>
          <w:lang w:eastAsia="zh-CN"/>
        </w:rPr>
        <w:t xml:space="preserve">be used to </w:t>
      </w:r>
      <w:r w:rsidR="00176009">
        <w:rPr>
          <w:rFonts w:eastAsiaTheme="minorEastAsia"/>
          <w:sz w:val="20"/>
          <w:szCs w:val="20"/>
          <w:lang w:eastAsia="zh-CN"/>
        </w:rPr>
        <w:t xml:space="preserve">indicate the first slot for all the time domain resource except the first one, just as demonstrated in Figure 2. </w:t>
      </w:r>
      <w:r w:rsidR="00F41538">
        <w:rPr>
          <w:rFonts w:eastAsiaTheme="minorEastAsia"/>
          <w:sz w:val="20"/>
          <w:szCs w:val="20"/>
          <w:lang w:eastAsia="zh-CN"/>
        </w:rPr>
        <w:t>If slot offsets corresponding to the slot carrier the signaling are used for multiple time domain resource indication, a high pressure on the RRC signaling overhead will be introduced, due to value of t</w:t>
      </w:r>
      <w:r w:rsidR="002B34AE">
        <w:rPr>
          <w:rFonts w:eastAsiaTheme="minorEastAsia"/>
          <w:sz w:val="20"/>
          <w:szCs w:val="20"/>
          <w:lang w:eastAsia="zh-CN"/>
        </w:rPr>
        <w:t>he slot offset increases with the number of time domain resource</w:t>
      </w:r>
      <w:r w:rsidR="00F41538">
        <w:rPr>
          <w:rFonts w:eastAsiaTheme="minorEastAsia"/>
          <w:sz w:val="20"/>
          <w:szCs w:val="20"/>
          <w:lang w:eastAsia="zh-CN"/>
        </w:rPr>
        <w:t>s</w:t>
      </w:r>
      <w:r w:rsidR="002B34AE">
        <w:rPr>
          <w:rFonts w:eastAsiaTheme="minorEastAsia"/>
          <w:sz w:val="20"/>
          <w:szCs w:val="20"/>
          <w:lang w:eastAsia="zh-CN"/>
        </w:rPr>
        <w:t xml:space="preserve">, and </w:t>
      </w:r>
      <w:r w:rsidR="00F41538">
        <w:rPr>
          <w:rFonts w:eastAsiaTheme="minorEastAsia"/>
          <w:sz w:val="20"/>
          <w:szCs w:val="20"/>
          <w:lang w:eastAsia="zh-CN"/>
        </w:rPr>
        <w:t xml:space="preserve">also </w:t>
      </w:r>
      <w:r w:rsidR="002B34AE">
        <w:rPr>
          <w:rFonts w:eastAsiaTheme="minorEastAsia"/>
          <w:sz w:val="20"/>
          <w:szCs w:val="20"/>
          <w:lang w:eastAsia="zh-CN"/>
        </w:rPr>
        <w:t xml:space="preserve">the time duration of each time domain resource,. So, </w:t>
      </w:r>
      <w:r w:rsidR="00F41538">
        <w:rPr>
          <w:rFonts w:eastAsiaTheme="minorEastAsia"/>
          <w:sz w:val="20"/>
          <w:szCs w:val="20"/>
          <w:lang w:eastAsia="zh-CN"/>
        </w:rPr>
        <w:t xml:space="preserve">making use of the much smaller value range of the gap between two adjacent time domain resources, and taking the place of slot offset by the </w:t>
      </w:r>
      <w:r w:rsidR="008D1380">
        <w:rPr>
          <w:rFonts w:eastAsiaTheme="minorEastAsia"/>
          <w:sz w:val="20"/>
          <w:szCs w:val="20"/>
          <w:lang w:eastAsia="zh-CN"/>
        </w:rPr>
        <w:t xml:space="preserve">gap </w:t>
      </w:r>
      <w:r w:rsidR="00F41538">
        <w:rPr>
          <w:rFonts w:eastAsiaTheme="minorEastAsia"/>
          <w:sz w:val="20"/>
          <w:szCs w:val="20"/>
          <w:lang w:eastAsia="zh-CN"/>
        </w:rPr>
        <w:t>saves a large overhead on signaling</w:t>
      </w:r>
      <w:r w:rsidR="008D1380">
        <w:rPr>
          <w:rFonts w:eastAsiaTheme="minorEastAsia"/>
          <w:sz w:val="20"/>
          <w:szCs w:val="20"/>
          <w:lang w:eastAsia="zh-CN"/>
        </w:rPr>
        <w:t>.</w:t>
      </w:r>
    </w:p>
    <w:p w14:paraId="52530947" w14:textId="015AC07B" w:rsidR="007B5C7E" w:rsidRDefault="00176009" w:rsidP="007B5C7E">
      <w:pPr>
        <w:spacing w:before="120"/>
        <w:jc w:val="center"/>
        <w:rPr>
          <w:rFonts w:eastAsiaTheme="minorEastAsia"/>
          <w:lang w:eastAsia="zh-CN"/>
        </w:rPr>
      </w:pPr>
      <w:r>
        <w:object w:dxaOrig="11031" w:dyaOrig="1911" w14:anchorId="695BA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3.55pt" o:ole="">
            <v:imagedata r:id="rId14" o:title=""/>
          </v:shape>
          <o:OLEObject Type="Embed" ProgID="Visio.Drawing.15" ShapeID="_x0000_i1025" DrawAspect="Content" ObjectID="_1738070687" r:id="rId15"/>
        </w:object>
      </w:r>
    </w:p>
    <w:p w14:paraId="5697C2DB" w14:textId="1F801AE2" w:rsidR="007B5C7E" w:rsidRDefault="007B5C7E" w:rsidP="007B5C7E">
      <w:pPr>
        <w:jc w:val="center"/>
        <w:rPr>
          <w:rFonts w:eastAsiaTheme="minorEastAsia"/>
          <w:lang w:val="en-US" w:eastAsia="zh-CN"/>
        </w:rPr>
      </w:pPr>
      <w:r>
        <w:rPr>
          <w:rFonts w:eastAsiaTheme="minorEastAsia"/>
          <w:lang w:val="en-US" w:eastAsia="zh-CN"/>
        </w:rPr>
        <w:t xml:space="preserve">Figure </w:t>
      </w:r>
      <w:r w:rsidR="00176009">
        <w:rPr>
          <w:rFonts w:eastAsiaTheme="minorEastAsia"/>
          <w:lang w:val="en-US" w:eastAsia="zh-CN"/>
        </w:rPr>
        <w:t>2</w:t>
      </w:r>
      <w:r>
        <w:rPr>
          <w:rFonts w:eastAsiaTheme="minorEastAsia"/>
          <w:lang w:val="en-US" w:eastAsia="zh-CN"/>
        </w:rPr>
        <w:t xml:space="preserve">. Parameters for </w:t>
      </w:r>
      <w:r w:rsidR="00176009">
        <w:rPr>
          <w:rFonts w:eastAsiaTheme="minorEastAsia"/>
          <w:lang w:val="en-US" w:eastAsia="zh-CN"/>
        </w:rPr>
        <w:t>multiple time domain resources indication</w:t>
      </w:r>
      <w:r>
        <w:rPr>
          <w:rFonts w:eastAsiaTheme="minorEastAsia"/>
          <w:lang w:val="en-US" w:eastAsia="zh-CN"/>
        </w:rPr>
        <w:t xml:space="preserve"> for an access beam of NCR-Fwd</w:t>
      </w:r>
    </w:p>
    <w:p w14:paraId="60E87EBD" w14:textId="77777777" w:rsidR="007B5C7E" w:rsidRPr="007B5C7E" w:rsidRDefault="007B5C7E" w:rsidP="008D1380">
      <w:pPr>
        <w:jc w:val="center"/>
        <w:rPr>
          <w:rFonts w:eastAsiaTheme="minorEastAsia"/>
          <w:lang w:val="en-US" w:eastAsia="zh-CN"/>
        </w:rPr>
      </w:pPr>
    </w:p>
    <w:p w14:paraId="385DF260" w14:textId="63180093" w:rsidR="008D1380" w:rsidRDefault="008D1380" w:rsidP="008D1380">
      <w:pPr>
        <w:spacing w:before="120" w:after="120"/>
        <w:jc w:val="both"/>
        <w:rPr>
          <w:rFonts w:eastAsia="宋体"/>
          <w:b/>
          <w:lang w:eastAsia="zh-CN"/>
        </w:rPr>
      </w:pPr>
      <w:r w:rsidRPr="00AF60EB">
        <w:rPr>
          <w:rFonts w:eastAsia="宋体"/>
          <w:b/>
          <w:lang w:eastAsia="zh-CN"/>
        </w:rPr>
        <w:t>Proposal</w:t>
      </w:r>
      <w:r>
        <w:rPr>
          <w:rFonts w:eastAsia="宋体"/>
          <w:b/>
          <w:lang w:eastAsia="zh-CN"/>
        </w:rPr>
        <w:t xml:space="preserve"> 7: Number of slot should be used together with number of </w:t>
      </w:r>
      <w:r w:rsidR="00A033BA">
        <w:rPr>
          <w:rFonts w:eastAsia="宋体"/>
          <w:b/>
          <w:lang w:eastAsia="zh-CN"/>
        </w:rPr>
        <w:t>symbols in the last slot for a time domain resource in time domain resource allocation table signalled via RRC</w:t>
      </w:r>
      <w:r>
        <w:rPr>
          <w:rFonts w:eastAsia="宋体"/>
          <w:b/>
          <w:lang w:eastAsia="zh-CN"/>
        </w:rPr>
        <w:t>.</w:t>
      </w:r>
    </w:p>
    <w:p w14:paraId="0D9F2485" w14:textId="72E35D82" w:rsidR="00DE5DFA" w:rsidRDefault="00DE5DFA" w:rsidP="00DE5DFA">
      <w:pPr>
        <w:spacing w:before="120" w:after="120"/>
        <w:jc w:val="both"/>
        <w:rPr>
          <w:rFonts w:eastAsia="宋体"/>
          <w:b/>
          <w:lang w:eastAsia="zh-CN"/>
        </w:rPr>
      </w:pPr>
      <w:r w:rsidRPr="00AF60EB">
        <w:rPr>
          <w:rFonts w:eastAsia="宋体"/>
          <w:b/>
          <w:lang w:eastAsia="zh-CN"/>
        </w:rPr>
        <w:t>Proposal</w:t>
      </w:r>
      <w:r w:rsidR="00481A9B">
        <w:rPr>
          <w:rFonts w:eastAsia="宋体"/>
          <w:b/>
          <w:lang w:eastAsia="zh-CN"/>
        </w:rPr>
        <w:t xml:space="preserve"> 8</w:t>
      </w:r>
      <w:r>
        <w:rPr>
          <w:rFonts w:eastAsia="宋体"/>
          <w:b/>
          <w:lang w:eastAsia="zh-CN"/>
        </w:rPr>
        <w:t xml:space="preserve">: A gap between two adjacent </w:t>
      </w:r>
      <w:r w:rsidR="002650CF">
        <w:rPr>
          <w:rFonts w:eastAsia="宋体"/>
          <w:b/>
          <w:lang w:eastAsia="zh-CN"/>
        </w:rPr>
        <w:t>time domain resources in the row of TDRA-like table can be used to take place of slot offset for the start slot indication of all the time domain resources except the first one</w:t>
      </w:r>
      <w:r>
        <w:rPr>
          <w:rFonts w:eastAsia="宋体"/>
          <w:b/>
          <w:lang w:eastAsia="zh-CN"/>
        </w:rPr>
        <w:t>.</w:t>
      </w:r>
    </w:p>
    <w:p w14:paraId="7EA51835" w14:textId="0C8F153D" w:rsidR="00E17170" w:rsidRDefault="005655E9" w:rsidP="00C17516">
      <w:pPr>
        <w:jc w:val="both"/>
        <w:rPr>
          <w:rFonts w:eastAsiaTheme="minorEastAsia"/>
          <w:lang w:eastAsia="zh-CN"/>
        </w:rPr>
      </w:pPr>
      <w:r>
        <w:rPr>
          <w:rFonts w:eastAsiaTheme="minorEastAsia"/>
          <w:lang w:eastAsia="zh-CN"/>
        </w:rPr>
        <w:lastRenderedPageBreak/>
        <w:t>Similar as the analysis for periodic beam indication,</w:t>
      </w:r>
      <w:r w:rsidR="00915CE5">
        <w:rPr>
          <w:rFonts w:eastAsiaTheme="minorEastAsia"/>
          <w:lang w:eastAsia="zh-CN"/>
        </w:rPr>
        <w:t xml:space="preserve"> if the indicated beam index is corresponding to all the physical beam</w:t>
      </w:r>
      <w:r>
        <w:rPr>
          <w:rFonts w:eastAsiaTheme="minorEastAsia"/>
          <w:lang w:eastAsia="zh-CN"/>
        </w:rPr>
        <w:t>s</w:t>
      </w:r>
      <w:r w:rsidR="00915CE5">
        <w:rPr>
          <w:rFonts w:eastAsiaTheme="minorEastAsia"/>
          <w:lang w:eastAsia="zh-CN"/>
        </w:rPr>
        <w:t xml:space="preserve"> configured/informed, then a large</w:t>
      </w:r>
      <w:r w:rsidR="00370DF4">
        <w:rPr>
          <w:rFonts w:eastAsiaTheme="minorEastAsia"/>
          <w:lang w:eastAsia="zh-CN"/>
        </w:rPr>
        <w:t xml:space="preserve"> payload </w:t>
      </w:r>
      <w:r w:rsidR="00915CE5">
        <w:rPr>
          <w:rFonts w:eastAsiaTheme="minorEastAsia"/>
          <w:lang w:eastAsia="zh-CN"/>
        </w:rPr>
        <w:t xml:space="preserve"> </w:t>
      </w:r>
      <w:r>
        <w:rPr>
          <w:rFonts w:eastAsiaTheme="minorEastAsia"/>
          <w:lang w:eastAsia="zh-CN"/>
        </w:rPr>
        <w:t xml:space="preserve">of aperiodic beam indication </w:t>
      </w:r>
      <w:r w:rsidR="00915CE5">
        <w:rPr>
          <w:rFonts w:eastAsiaTheme="minorEastAsia"/>
          <w:lang w:eastAsia="zh-CN"/>
        </w:rPr>
        <w:t xml:space="preserve">is introduced, </w:t>
      </w:r>
      <w:r w:rsidR="006E190A">
        <w:rPr>
          <w:rFonts w:eastAsiaTheme="minorEastAsia"/>
          <w:lang w:eastAsia="zh-CN"/>
        </w:rPr>
        <w:t xml:space="preserve">and it increases with the number of access beams </w:t>
      </w:r>
      <w:r w:rsidR="00915CE5">
        <w:rPr>
          <w:rFonts w:eastAsiaTheme="minorEastAsia"/>
          <w:lang w:eastAsia="zh-CN"/>
        </w:rPr>
        <w:t>supported by NCR.</w:t>
      </w:r>
      <w:r w:rsidR="00E17170">
        <w:rPr>
          <w:rFonts w:eastAsiaTheme="minorEastAsia"/>
          <w:lang w:eastAsia="zh-CN"/>
        </w:rPr>
        <w:t xml:space="preserve"> </w:t>
      </w:r>
      <w:r w:rsidR="00C11DCD">
        <w:rPr>
          <w:rFonts w:eastAsiaTheme="minorEastAsia"/>
          <w:lang w:eastAsia="zh-CN"/>
        </w:rPr>
        <w:t xml:space="preserve">Moreover, a large payload creates too much limitation to design the DCI format for beam indication. </w:t>
      </w:r>
      <w:r w:rsidR="00E17170">
        <w:rPr>
          <w:rFonts w:eastAsiaTheme="minorEastAsia"/>
          <w:lang w:eastAsia="zh-CN"/>
        </w:rPr>
        <w:t xml:space="preserve">So we propose to </w:t>
      </w:r>
      <w:r w:rsidR="00E76627">
        <w:rPr>
          <w:rFonts w:eastAsiaTheme="minorEastAsia"/>
          <w:lang w:eastAsia="zh-CN"/>
        </w:rPr>
        <w:t xml:space="preserve">indicate </w:t>
      </w:r>
      <w:r w:rsidR="00E17170">
        <w:rPr>
          <w:rFonts w:eastAsiaTheme="minorEastAsia"/>
          <w:lang w:eastAsia="zh-CN"/>
        </w:rPr>
        <w:t xml:space="preserve">a beam type or beam set </w:t>
      </w:r>
      <w:r w:rsidR="00E76627">
        <w:rPr>
          <w:rFonts w:eastAsiaTheme="minorEastAsia"/>
          <w:lang w:eastAsia="zh-CN"/>
        </w:rPr>
        <w:t>index</w:t>
      </w:r>
      <w:r w:rsidR="00DD53E4">
        <w:rPr>
          <w:rFonts w:eastAsiaTheme="minorEastAsia"/>
          <w:lang w:eastAsia="zh-CN"/>
        </w:rPr>
        <w:t xml:space="preserve"> </w:t>
      </w:r>
      <w:r w:rsidR="00E17170">
        <w:rPr>
          <w:rFonts w:eastAsiaTheme="minorEastAsia"/>
          <w:lang w:eastAsia="zh-CN"/>
        </w:rPr>
        <w:t>too, just as the definition in periodic beam indication</w:t>
      </w:r>
      <w:r w:rsidR="00E76627">
        <w:rPr>
          <w:rFonts w:eastAsiaTheme="minorEastAsia"/>
          <w:lang w:eastAsia="zh-CN"/>
        </w:rPr>
        <w:t xml:space="preserve">, to </w:t>
      </w:r>
      <w:r w:rsidR="00C11DCD">
        <w:rPr>
          <w:rFonts w:eastAsiaTheme="minorEastAsia"/>
          <w:lang w:eastAsia="zh-CN"/>
        </w:rPr>
        <w:t xml:space="preserve">reduce the payload for each beam index </w:t>
      </w:r>
      <w:r w:rsidR="00CF2BF4">
        <w:rPr>
          <w:rFonts w:eastAsiaTheme="minorEastAsia"/>
          <w:lang w:eastAsia="zh-CN"/>
        </w:rPr>
        <w:t>by</w:t>
      </w:r>
      <w:r w:rsidR="00C11DCD">
        <w:rPr>
          <w:rFonts w:eastAsiaTheme="minorEastAsia"/>
          <w:lang w:eastAsia="zh-CN"/>
        </w:rPr>
        <w:t xml:space="preserve"> reducing</w:t>
      </w:r>
      <w:r w:rsidR="00E76627">
        <w:rPr>
          <w:rFonts w:eastAsiaTheme="minorEastAsia"/>
          <w:lang w:eastAsia="zh-CN"/>
        </w:rPr>
        <w:t xml:space="preserve"> the size of beam set corresponding to the indicated beam index</w:t>
      </w:r>
      <w:r w:rsidR="00E17170">
        <w:rPr>
          <w:rFonts w:eastAsiaTheme="minorEastAsia"/>
          <w:lang w:eastAsia="zh-CN"/>
        </w:rPr>
        <w:t>.</w:t>
      </w:r>
    </w:p>
    <w:p w14:paraId="6FA73488" w14:textId="4B64AE7A" w:rsidR="00E17170" w:rsidRPr="00400241" w:rsidRDefault="00E17170" w:rsidP="00E17170">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w:t>
      </w:r>
      <w:r w:rsidR="00AA1019">
        <w:rPr>
          <w:rFonts w:eastAsia="宋体"/>
          <w:b/>
          <w:lang w:eastAsia="zh-CN"/>
        </w:rPr>
        <w:t>9</w:t>
      </w:r>
      <w:r>
        <w:rPr>
          <w:rFonts w:eastAsia="宋体"/>
          <w:b/>
          <w:lang w:eastAsia="zh-CN"/>
        </w:rPr>
        <w:t xml:space="preserve">: </w:t>
      </w:r>
      <w:r w:rsidR="00CD2D59">
        <w:rPr>
          <w:rFonts w:eastAsia="宋体"/>
          <w:b/>
          <w:lang w:eastAsia="zh-CN"/>
        </w:rPr>
        <w:t>I</w:t>
      </w:r>
      <w:r w:rsidR="00411163">
        <w:rPr>
          <w:rFonts w:eastAsia="宋体"/>
          <w:b/>
          <w:lang w:eastAsia="zh-CN"/>
        </w:rPr>
        <w:t>ndicating</w:t>
      </w:r>
      <w:r w:rsidR="00CD2D59">
        <w:rPr>
          <w:rFonts w:eastAsia="宋体"/>
          <w:b/>
          <w:lang w:eastAsia="zh-CN"/>
        </w:rPr>
        <w:t xml:space="preserve"> b</w:t>
      </w:r>
      <w:r>
        <w:rPr>
          <w:rFonts w:eastAsia="宋体"/>
          <w:b/>
          <w:lang w:eastAsia="zh-CN"/>
        </w:rPr>
        <w:t>eam type or beam set for each aperiodic beam indication</w:t>
      </w:r>
      <w:r w:rsidR="00411163">
        <w:rPr>
          <w:rFonts w:eastAsia="宋体"/>
          <w:b/>
          <w:lang w:eastAsia="zh-CN"/>
        </w:rPr>
        <w:t xml:space="preserve"> can reduce the payload</w:t>
      </w:r>
      <w:r>
        <w:rPr>
          <w:rFonts w:eastAsia="宋体"/>
          <w:b/>
          <w:lang w:eastAsia="zh-CN"/>
        </w:rPr>
        <w:t>.</w:t>
      </w:r>
    </w:p>
    <w:p w14:paraId="1EA118FB" w14:textId="6E48E6B8" w:rsidR="00B90865" w:rsidRPr="00B90865" w:rsidRDefault="00B776B1" w:rsidP="00B90865">
      <w:pPr>
        <w:jc w:val="both"/>
        <w:rPr>
          <w:rFonts w:eastAsiaTheme="minorEastAsia"/>
          <w:lang w:eastAsia="zh-CN"/>
        </w:rPr>
      </w:pPr>
      <w:r>
        <w:rPr>
          <w:rFonts w:eastAsiaTheme="minorEastAsia"/>
          <w:lang w:eastAsia="zh-CN"/>
        </w:rPr>
        <w:t>To make sure the signalling overhead can be saved, the beam type or beam set indication</w:t>
      </w:r>
      <w:r w:rsidR="00BF107F">
        <w:rPr>
          <w:rFonts w:eastAsiaTheme="minorEastAsia"/>
          <w:lang w:eastAsia="zh-CN"/>
        </w:rPr>
        <w:t xml:space="preserve"> </w:t>
      </w:r>
      <w:r w:rsidR="00CD2D59">
        <w:rPr>
          <w:rFonts w:eastAsiaTheme="minorEastAsia"/>
          <w:lang w:eastAsia="zh-CN"/>
        </w:rPr>
        <w:t>can’t be indicated separately for each beam index in a same signa</w:t>
      </w:r>
      <w:r w:rsidR="007E7CB6">
        <w:rPr>
          <w:rFonts w:eastAsiaTheme="minorEastAsia"/>
          <w:lang w:eastAsia="zh-CN"/>
        </w:rPr>
        <w:t>l</w:t>
      </w:r>
      <w:r w:rsidR="00CD2D59">
        <w:rPr>
          <w:rFonts w:eastAsiaTheme="minorEastAsia"/>
          <w:lang w:eastAsia="zh-CN"/>
        </w:rPr>
        <w:t xml:space="preserve">ling. </w:t>
      </w:r>
      <w:r w:rsidR="00E911E2">
        <w:rPr>
          <w:rFonts w:eastAsiaTheme="minorEastAsia"/>
          <w:lang w:eastAsia="zh-CN"/>
        </w:rPr>
        <w:t>Hence, for the case that the beam type or beam set is a long term parameters, the directly solution for aperiodic beam indication carried by DCI, is to indicate the beam type or beam set via RRC or MAC-CE signalling or combined. For example, several beam sets are pre-configured for aperiodic beam indication, then MAC-CE activates one according to the scheduling scenarios</w:t>
      </w:r>
      <w:r w:rsidR="00B90865">
        <w:rPr>
          <w:rFonts w:eastAsiaTheme="minorEastAsia"/>
          <w:lang w:eastAsia="zh-CN"/>
        </w:rPr>
        <w:t xml:space="preserve">. </w:t>
      </w:r>
      <w:r w:rsidR="00370DF4">
        <w:rPr>
          <w:rFonts w:eastAsiaTheme="minorEastAsia"/>
          <w:lang w:eastAsia="zh-CN"/>
        </w:rPr>
        <w:t xml:space="preserve">And for the case that beam type needs dynamically indicated via DCI, one solution is applying a common indication for all the beam indexes indicated by the same DCI. For example, when </w:t>
      </w:r>
      <w:r w:rsidR="001B4641">
        <w:rPr>
          <w:rFonts w:eastAsiaTheme="minorEastAsia"/>
          <w:lang w:eastAsia="zh-CN"/>
        </w:rPr>
        <w:t xml:space="preserve">multiple beam indexes are indicated to provide service of a group </w:t>
      </w:r>
      <w:r w:rsidR="001B4641">
        <w:rPr>
          <w:rFonts w:eastAsiaTheme="minorEastAsia" w:hint="eastAsia"/>
          <w:lang w:eastAsia="zh-CN"/>
        </w:rPr>
        <w:t>of</w:t>
      </w:r>
      <w:r w:rsidR="001B4641">
        <w:rPr>
          <w:rFonts w:eastAsiaTheme="minorEastAsia"/>
          <w:lang w:eastAsia="zh-CN"/>
        </w:rPr>
        <w:t xml:space="preserve"> </w:t>
      </w:r>
      <w:r w:rsidR="001B4641">
        <w:rPr>
          <w:rFonts w:eastAsiaTheme="minorEastAsia" w:hint="eastAsia"/>
          <w:lang w:eastAsia="zh-CN"/>
        </w:rPr>
        <w:t>UEs</w:t>
      </w:r>
      <w:r w:rsidR="001B4641">
        <w:rPr>
          <w:rFonts w:eastAsiaTheme="minorEastAsia"/>
          <w:lang w:eastAsia="zh-CN"/>
        </w:rPr>
        <w:t xml:space="preserve"> with similar range or within a same coverage area, a same beam type or beam set</w:t>
      </w:r>
      <w:r w:rsidR="00370DF4">
        <w:rPr>
          <w:rFonts w:eastAsiaTheme="minorEastAsia"/>
          <w:lang w:eastAsia="zh-CN"/>
        </w:rPr>
        <w:t xml:space="preserve"> works</w:t>
      </w:r>
      <w:r w:rsidR="001B4641">
        <w:rPr>
          <w:rFonts w:eastAsiaTheme="minorEastAsia"/>
          <w:lang w:eastAsia="zh-CN"/>
        </w:rPr>
        <w:t>. Based on these indication</w:t>
      </w:r>
      <w:r w:rsidR="00370DF4">
        <w:rPr>
          <w:rFonts w:eastAsiaTheme="minorEastAsia"/>
          <w:lang w:eastAsia="zh-CN"/>
        </w:rPr>
        <w:t xml:space="preserve"> via RRC or MAC-CE or DCI or combined</w:t>
      </w:r>
      <w:r w:rsidR="001B4641">
        <w:rPr>
          <w:rFonts w:eastAsiaTheme="minorEastAsia"/>
          <w:lang w:eastAsia="zh-CN"/>
        </w:rPr>
        <w:t xml:space="preserve">, the size of residue set for dynamic beam indication </w:t>
      </w:r>
      <w:r w:rsidR="00370DF4">
        <w:rPr>
          <w:rFonts w:eastAsiaTheme="minorEastAsia"/>
          <w:lang w:eastAsia="zh-CN"/>
        </w:rPr>
        <w:t>is smaller</w:t>
      </w:r>
      <w:r w:rsidR="001B4641">
        <w:rPr>
          <w:rFonts w:eastAsiaTheme="minorEastAsia"/>
          <w:lang w:eastAsia="zh-CN"/>
        </w:rPr>
        <w:t xml:space="preserve">, and a </w:t>
      </w:r>
      <w:r w:rsidR="00874826">
        <w:rPr>
          <w:rFonts w:eastAsiaTheme="minorEastAsia"/>
          <w:lang w:eastAsia="zh-CN"/>
        </w:rPr>
        <w:t xml:space="preserve">small </w:t>
      </w:r>
      <w:r w:rsidR="00370DF4">
        <w:rPr>
          <w:rFonts w:eastAsiaTheme="minorEastAsia"/>
          <w:lang w:eastAsia="zh-CN"/>
        </w:rPr>
        <w:t>payload</w:t>
      </w:r>
      <w:r w:rsidR="00874826">
        <w:rPr>
          <w:rFonts w:eastAsiaTheme="minorEastAsia"/>
          <w:lang w:eastAsia="zh-CN"/>
        </w:rPr>
        <w:t xml:space="preserve"> </w:t>
      </w:r>
      <w:r w:rsidR="001B4641">
        <w:rPr>
          <w:rFonts w:eastAsiaTheme="minorEastAsia"/>
          <w:lang w:eastAsia="zh-CN"/>
        </w:rPr>
        <w:t>is achieved.</w:t>
      </w:r>
    </w:p>
    <w:p w14:paraId="070BB177" w14:textId="4E8C25A6" w:rsidR="00C340F7" w:rsidRPr="00400241" w:rsidRDefault="00C340F7" w:rsidP="00C340F7">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w:t>
      </w:r>
      <w:r w:rsidR="00AA1019">
        <w:rPr>
          <w:rFonts w:eastAsia="宋体"/>
          <w:b/>
          <w:lang w:eastAsia="zh-CN"/>
        </w:rPr>
        <w:t>10</w:t>
      </w:r>
      <w:r>
        <w:rPr>
          <w:rFonts w:eastAsia="宋体"/>
          <w:b/>
          <w:lang w:eastAsia="zh-CN"/>
        </w:rPr>
        <w:t xml:space="preserve">: Beam type or beam set </w:t>
      </w:r>
      <w:r w:rsidR="00874826">
        <w:rPr>
          <w:rFonts w:eastAsia="宋体"/>
          <w:b/>
          <w:lang w:eastAsia="zh-CN"/>
        </w:rPr>
        <w:t xml:space="preserve">index </w:t>
      </w:r>
      <w:r w:rsidR="00232A21">
        <w:rPr>
          <w:rFonts w:eastAsia="宋体"/>
          <w:b/>
          <w:lang w:eastAsia="zh-CN"/>
        </w:rPr>
        <w:t xml:space="preserve">for </w:t>
      </w:r>
      <w:r>
        <w:rPr>
          <w:rFonts w:eastAsia="宋体"/>
          <w:b/>
          <w:lang w:eastAsia="zh-CN"/>
        </w:rPr>
        <w:t>aperiodic beam indication</w:t>
      </w:r>
      <w:r w:rsidR="00232A21">
        <w:rPr>
          <w:rFonts w:eastAsia="宋体"/>
          <w:b/>
          <w:lang w:eastAsia="zh-CN"/>
        </w:rPr>
        <w:t xml:space="preserve"> can be </w:t>
      </w:r>
      <w:r w:rsidR="00874826">
        <w:rPr>
          <w:rFonts w:eastAsia="宋体"/>
          <w:b/>
          <w:lang w:eastAsia="zh-CN"/>
        </w:rPr>
        <w:t xml:space="preserve">indicated </w:t>
      </w:r>
      <w:r w:rsidR="00232A21">
        <w:rPr>
          <w:rFonts w:eastAsia="宋体"/>
          <w:b/>
          <w:lang w:eastAsia="zh-CN"/>
        </w:rPr>
        <w:t>via RRC or MAC-CE or DCI or combined</w:t>
      </w:r>
      <w:r>
        <w:rPr>
          <w:rFonts w:eastAsia="宋体"/>
          <w:b/>
          <w:lang w:eastAsia="zh-CN"/>
        </w:rPr>
        <w:t>.</w:t>
      </w:r>
    </w:p>
    <w:p w14:paraId="66A3D94D" w14:textId="7A4FB8F9" w:rsidR="00C340F7" w:rsidRPr="00400241" w:rsidRDefault="00C340F7" w:rsidP="00C340F7">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1</w:t>
      </w:r>
      <w:r w:rsidR="00AA1019">
        <w:rPr>
          <w:rFonts w:eastAsia="宋体"/>
          <w:b/>
          <w:lang w:eastAsia="zh-CN"/>
        </w:rPr>
        <w:t>1</w:t>
      </w:r>
      <w:r>
        <w:rPr>
          <w:rFonts w:eastAsia="宋体"/>
          <w:b/>
          <w:lang w:eastAsia="zh-CN"/>
        </w:rPr>
        <w:t xml:space="preserve">: </w:t>
      </w:r>
      <w:r w:rsidR="006D0CE5">
        <w:rPr>
          <w:rFonts w:eastAsia="宋体"/>
          <w:b/>
          <w:lang w:eastAsia="zh-CN"/>
        </w:rPr>
        <w:t>If beam type or beam set index is indicated via DCI, then the</w:t>
      </w:r>
      <w:r w:rsidR="00874826">
        <w:rPr>
          <w:rFonts w:eastAsia="宋体"/>
          <w:b/>
          <w:lang w:eastAsia="zh-CN"/>
        </w:rPr>
        <w:t xml:space="preserve"> indicated beam type or beam set index is applied for all the</w:t>
      </w:r>
      <w:r w:rsidR="006D0CE5">
        <w:rPr>
          <w:rFonts w:eastAsia="宋体"/>
          <w:b/>
          <w:lang w:eastAsia="zh-CN"/>
        </w:rPr>
        <w:t xml:space="preserve"> beam index</w:t>
      </w:r>
      <w:r w:rsidR="00874826">
        <w:rPr>
          <w:rFonts w:eastAsia="宋体"/>
          <w:b/>
          <w:lang w:eastAsia="zh-CN"/>
        </w:rPr>
        <w:t>es</w:t>
      </w:r>
      <w:r w:rsidR="006D0CE5">
        <w:rPr>
          <w:rFonts w:eastAsia="宋体"/>
          <w:b/>
          <w:lang w:eastAsia="zh-CN"/>
        </w:rPr>
        <w:t xml:space="preserve"> indicated by the </w:t>
      </w:r>
      <w:r w:rsidR="00874826">
        <w:rPr>
          <w:rFonts w:eastAsia="宋体"/>
          <w:b/>
          <w:lang w:eastAsia="zh-CN"/>
        </w:rPr>
        <w:t xml:space="preserve">same </w:t>
      </w:r>
      <w:r w:rsidR="006D0CE5">
        <w:rPr>
          <w:rFonts w:eastAsia="宋体"/>
          <w:b/>
          <w:lang w:eastAsia="zh-CN"/>
        </w:rPr>
        <w:t>DCI</w:t>
      </w:r>
      <w:r>
        <w:rPr>
          <w:rFonts w:eastAsia="宋体"/>
          <w:b/>
          <w:lang w:eastAsia="zh-CN"/>
        </w:rPr>
        <w:t>.</w:t>
      </w:r>
    </w:p>
    <w:p w14:paraId="38EFBD5E" w14:textId="44614510" w:rsidR="00CC2FA4" w:rsidRPr="00B636B4" w:rsidRDefault="00CC2FA4" w:rsidP="00380855">
      <w:pPr>
        <w:pStyle w:val="aff"/>
        <w:numPr>
          <w:ilvl w:val="0"/>
          <w:numId w:val="33"/>
        </w:numPr>
        <w:spacing w:after="120"/>
        <w:ind w:left="357" w:hanging="357"/>
        <w:jc w:val="both"/>
        <w:rPr>
          <w:rFonts w:ascii="Arial" w:eastAsiaTheme="minorEastAsia" w:hAnsi="Arial" w:cs="Arial"/>
          <w:b/>
          <w:sz w:val="20"/>
          <w:szCs w:val="20"/>
          <w:lang w:eastAsia="zh-CN"/>
        </w:rPr>
      </w:pPr>
      <w:r>
        <w:rPr>
          <w:rFonts w:ascii="Arial" w:eastAsiaTheme="minorEastAsia" w:hAnsi="Arial" w:cs="Arial"/>
          <w:b/>
          <w:sz w:val="20"/>
          <w:szCs w:val="20"/>
          <w:lang w:eastAsia="zh-CN"/>
        </w:rPr>
        <w:t>Association between beam index and time domain resource</w:t>
      </w:r>
    </w:p>
    <w:p w14:paraId="59E353B4" w14:textId="4071778C" w:rsidR="00CC2FA4" w:rsidRDefault="005C6B3E" w:rsidP="00C17516">
      <w:pPr>
        <w:spacing w:after="120"/>
        <w:jc w:val="both"/>
        <w:rPr>
          <w:rFonts w:eastAsia="宋体"/>
          <w:lang w:val="x-none" w:eastAsia="zh-CN"/>
        </w:rPr>
      </w:pPr>
      <w:r>
        <w:rPr>
          <w:rFonts w:eastAsia="宋体"/>
          <w:lang w:val="x-none" w:eastAsia="zh-CN"/>
        </w:rPr>
        <w:t xml:space="preserve">According to different value for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9C1BC8">
        <w:rPr>
          <w:rFonts w:eastAsia="宋体" w:hint="eastAsia"/>
          <w:iCs/>
          <w:lang w:eastAsia="zh-CN"/>
        </w:rPr>
        <w:t xml:space="preserve"> </w:t>
      </w:r>
      <w:r>
        <w:rPr>
          <w:rFonts w:eastAsia="宋体"/>
          <w:lang w:val="x-none" w:eastAsia="zh-CN"/>
        </w:rPr>
        <w:t xml:space="preserve">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rFonts w:eastAsia="宋体"/>
          <w:lang w:val="x-none" w:eastAsia="zh-CN"/>
        </w:rPr>
        <w:t xml:space="preserve">, the </w:t>
      </w:r>
      <w:r w:rsidR="005D3B95">
        <w:rPr>
          <w:rFonts w:eastAsia="宋体"/>
          <w:lang w:val="x-none" w:eastAsia="zh-CN"/>
        </w:rPr>
        <w:t>mapping relationship</w:t>
      </w:r>
      <w:r>
        <w:rPr>
          <w:rFonts w:eastAsia="宋体"/>
          <w:lang w:val="x-none" w:eastAsia="zh-CN"/>
        </w:rPr>
        <w:t xml:space="preserve"> between beam index and time domain resource can be </w:t>
      </w:r>
      <w:r w:rsidR="005D3B95">
        <w:rPr>
          <w:rFonts w:eastAsia="宋体"/>
          <w:lang w:val="x-none" w:eastAsia="zh-CN"/>
        </w:rPr>
        <w:t>divided into the following types:</w:t>
      </w:r>
    </w:p>
    <w:p w14:paraId="5C040F9F" w14:textId="1397D5E2" w:rsidR="005D3B95" w:rsidRPr="00380855" w:rsidRDefault="002A2AE0" w:rsidP="00380855">
      <w:pPr>
        <w:pStyle w:val="aff"/>
        <w:numPr>
          <w:ilvl w:val="0"/>
          <w:numId w:val="34"/>
        </w:numPr>
        <w:spacing w:after="120"/>
        <w:jc w:val="both"/>
        <w:rPr>
          <w:rFonts w:eastAsia="宋体"/>
          <w:sz w:val="20"/>
          <w:szCs w:val="20"/>
          <w:lang w:eastAsia="zh-CN"/>
        </w:rPr>
      </w:pP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max</m:t>
            </m:r>
          </m:sub>
        </m:sSub>
        <m:r>
          <m:rPr>
            <m:sty m:val="p"/>
          </m:rPr>
          <w:rPr>
            <w:rFonts w:ascii="Cambria Math" w:eastAsia="宋体" w:hAnsi="Cambria Math"/>
            <w:sz w:val="20"/>
            <w:szCs w:val="20"/>
          </w:rPr>
          <m:t>=</m:t>
        </m:r>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max</m:t>
            </m:r>
          </m:sub>
        </m:sSub>
      </m:oMath>
      <w:r w:rsidR="005D3B95" w:rsidRPr="00380855">
        <w:rPr>
          <w:rFonts w:eastAsia="宋体" w:hint="eastAsia"/>
          <w:iCs/>
          <w:sz w:val="20"/>
          <w:szCs w:val="20"/>
          <w:lang w:eastAsia="zh-CN"/>
        </w:rPr>
        <w:t>:</w:t>
      </w:r>
      <w:r w:rsidR="005D3B95" w:rsidRPr="00380855">
        <w:rPr>
          <w:rFonts w:eastAsia="宋体"/>
          <w:iCs/>
          <w:sz w:val="20"/>
          <w:szCs w:val="20"/>
          <w:lang w:eastAsia="zh-CN"/>
        </w:rPr>
        <w:t xml:space="preserve"> </w:t>
      </w:r>
      <w:r w:rsidR="00143E05">
        <w:rPr>
          <w:rFonts w:eastAsia="宋体"/>
          <w:iCs/>
          <w:sz w:val="20"/>
          <w:szCs w:val="20"/>
          <w:lang w:eastAsia="zh-CN"/>
        </w:rPr>
        <w:t>O</w:t>
      </w:r>
      <w:r w:rsidR="005D3B95" w:rsidRPr="00380855">
        <w:rPr>
          <w:rFonts w:eastAsia="宋体"/>
          <w:iCs/>
          <w:sz w:val="20"/>
          <w:szCs w:val="20"/>
          <w:lang w:eastAsia="zh-CN"/>
        </w:rPr>
        <w:t>ne beam index is mapped to one time domain resource</w:t>
      </w:r>
      <w:r w:rsidR="00043E9B">
        <w:rPr>
          <w:rFonts w:eastAsia="宋体"/>
          <w:iCs/>
          <w:sz w:val="20"/>
          <w:szCs w:val="20"/>
          <w:lang w:eastAsia="zh-CN"/>
        </w:rPr>
        <w:t xml:space="preserve"> as shown in the Figure 3(a)</w:t>
      </w:r>
      <w:r w:rsidR="005D3B95" w:rsidRPr="00380855">
        <w:rPr>
          <w:rFonts w:eastAsia="宋体"/>
          <w:iCs/>
          <w:sz w:val="20"/>
          <w:szCs w:val="20"/>
          <w:lang w:eastAsia="zh-CN"/>
        </w:rPr>
        <w:t xml:space="preserve">, </w:t>
      </w:r>
      <w:r w:rsidR="00043E9B">
        <w:rPr>
          <w:rFonts w:eastAsia="宋体"/>
          <w:iCs/>
          <w:sz w:val="20"/>
          <w:szCs w:val="20"/>
          <w:lang w:eastAsia="zh-CN"/>
        </w:rPr>
        <w:t xml:space="preserve">and the actual number of the beam index fields is expected to be equal to the </w:t>
      </w:r>
      <w:r w:rsidR="00B0733A">
        <w:rPr>
          <w:rFonts w:eastAsia="宋体"/>
          <w:iCs/>
          <w:sz w:val="20"/>
          <w:szCs w:val="20"/>
          <w:lang w:eastAsia="zh-CN"/>
        </w:rPr>
        <w:t xml:space="preserve">actual </w:t>
      </w:r>
      <w:r w:rsidR="00043E9B">
        <w:rPr>
          <w:rFonts w:eastAsia="宋体"/>
          <w:iCs/>
          <w:sz w:val="20"/>
          <w:szCs w:val="20"/>
          <w:lang w:eastAsia="zh-CN"/>
        </w:rPr>
        <w:t>number of time domain resource fields.</w:t>
      </w:r>
      <w:r w:rsidR="005E58AA">
        <w:rPr>
          <w:rFonts w:eastAsia="宋体"/>
          <w:iCs/>
          <w:sz w:val="20"/>
          <w:szCs w:val="20"/>
          <w:lang w:eastAsia="zh-CN"/>
        </w:rPr>
        <w:t xml:space="preserve"> And to address the problem when different number of the two fields are indicated, some rules can be pre-defined:</w:t>
      </w:r>
    </w:p>
    <w:p w14:paraId="1BAFC3AB" w14:textId="77777777" w:rsidR="0000076D" w:rsidRPr="0000076D" w:rsidRDefault="002A2AE0" w:rsidP="00380855">
      <w:pPr>
        <w:pStyle w:val="aff"/>
        <w:numPr>
          <w:ilvl w:val="1"/>
          <w:numId w:val="34"/>
        </w:numPr>
        <w:spacing w:after="120"/>
        <w:jc w:val="both"/>
        <w:rPr>
          <w:rFonts w:eastAsia="宋体"/>
          <w:sz w:val="20"/>
          <w:szCs w:val="20"/>
          <w:lang w:eastAsia="zh-CN"/>
        </w:rPr>
      </w:pP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real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real</m:t>
            </m:r>
          </m:sub>
        </m:sSub>
      </m:oMath>
      <w:r w:rsidR="0000076D">
        <w:rPr>
          <w:rFonts w:eastAsia="宋体"/>
          <w:iCs/>
          <w:sz w:val="20"/>
          <w:szCs w:val="20"/>
          <w:lang w:eastAsia="zh-CN"/>
        </w:rPr>
        <w:t xml:space="preserve">: </w:t>
      </w:r>
      <w:r w:rsidR="00130AA7">
        <w:rPr>
          <w:rFonts w:eastAsia="宋体"/>
          <w:iCs/>
          <w:sz w:val="20"/>
          <w:szCs w:val="20"/>
          <w:lang w:eastAsia="zh-CN"/>
        </w:rPr>
        <w:t xml:space="preserve">only the first </w:t>
      </w:r>
      <m:oMath>
        <m:sSub>
          <m:sSubPr>
            <m:ctrlPr>
              <w:rPr>
                <w:rFonts w:ascii="Cambria Math" w:hAnsi="Cambria Math"/>
                <w:i/>
                <w:iCs/>
                <w:sz w:val="20"/>
                <w:szCs w:val="20"/>
              </w:rPr>
            </m:ctrlPr>
          </m:sSubPr>
          <m:e>
            <m:r>
              <m:rPr>
                <m:sty m:val="p"/>
              </m:rPr>
              <w:rPr>
                <w:rFonts w:ascii="Cambria Math" w:hAnsi="Cambria Math"/>
                <w:sz w:val="20"/>
                <w:szCs w:val="20"/>
              </w:rPr>
              <m:t>min⁡</m:t>
            </m:r>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real</m:t>
                </m:r>
              </m:sub>
            </m:sSub>
            <m:r>
              <w:rPr>
                <w:rFonts w:ascii="Cambria Math" w:hAnsi="Cambria Math"/>
                <w:sz w:val="20"/>
                <w:szCs w:val="20"/>
              </w:rPr>
              <m:t>, T</m:t>
            </m:r>
          </m:e>
          <m:sub>
            <m:r>
              <w:rPr>
                <w:rFonts w:ascii="Cambria Math" w:hAnsi="Cambria Math"/>
                <w:sz w:val="20"/>
                <w:szCs w:val="20"/>
              </w:rPr>
              <m:t>real</m:t>
            </m:r>
          </m:sub>
        </m:sSub>
        <m:r>
          <m:rPr>
            <m:sty m:val="p"/>
          </m:rPr>
          <w:rPr>
            <w:rFonts w:ascii="Cambria Math" w:eastAsia="宋体" w:hAnsi="Cambria Math"/>
            <w:sz w:val="20"/>
            <w:szCs w:val="20"/>
          </w:rPr>
          <m:t>)</m:t>
        </m:r>
      </m:oMath>
      <w:r w:rsidR="00130AA7">
        <w:rPr>
          <w:rFonts w:eastAsia="宋体" w:hint="eastAsia"/>
          <w:iCs/>
          <w:sz w:val="20"/>
          <w:szCs w:val="20"/>
          <w:lang w:eastAsia="zh-CN"/>
        </w:rPr>
        <w:t xml:space="preserve"> </w:t>
      </w:r>
      <w:r w:rsidR="00130AA7">
        <w:rPr>
          <w:rFonts w:eastAsia="宋体"/>
          <w:iCs/>
          <w:sz w:val="20"/>
          <w:szCs w:val="20"/>
          <w:lang w:eastAsia="zh-CN"/>
        </w:rPr>
        <w:t>time domain resource</w:t>
      </w:r>
      <w:r w:rsidR="0000076D">
        <w:rPr>
          <w:rFonts w:eastAsia="宋体"/>
          <w:iCs/>
          <w:sz w:val="20"/>
          <w:szCs w:val="20"/>
          <w:lang w:eastAsia="zh-CN"/>
        </w:rPr>
        <w:t>s</w:t>
      </w:r>
      <w:r w:rsidR="00130AA7">
        <w:rPr>
          <w:rFonts w:eastAsia="宋体"/>
          <w:iCs/>
          <w:sz w:val="20"/>
          <w:szCs w:val="20"/>
          <w:lang w:eastAsia="zh-CN"/>
        </w:rPr>
        <w:t xml:space="preserve"> and the beam index</w:t>
      </w:r>
      <w:r w:rsidR="0000076D">
        <w:rPr>
          <w:rFonts w:eastAsia="宋体"/>
          <w:iCs/>
          <w:sz w:val="20"/>
          <w:szCs w:val="20"/>
          <w:lang w:eastAsia="zh-CN"/>
        </w:rPr>
        <w:t>es</w:t>
      </w:r>
      <w:r w:rsidR="00130AA7">
        <w:rPr>
          <w:rFonts w:eastAsia="宋体"/>
          <w:iCs/>
          <w:sz w:val="20"/>
          <w:szCs w:val="20"/>
          <w:lang w:eastAsia="zh-CN"/>
        </w:rPr>
        <w:t xml:space="preserve"> </w:t>
      </w:r>
      <w:r w:rsidR="0000076D">
        <w:rPr>
          <w:rFonts w:eastAsia="宋体"/>
          <w:iCs/>
          <w:sz w:val="20"/>
          <w:szCs w:val="20"/>
          <w:lang w:eastAsia="zh-CN"/>
        </w:rPr>
        <w:t>are</w:t>
      </w:r>
      <w:r w:rsidR="00130AA7">
        <w:rPr>
          <w:rFonts w:eastAsia="宋体"/>
          <w:iCs/>
          <w:sz w:val="20"/>
          <w:szCs w:val="20"/>
          <w:lang w:eastAsia="zh-CN"/>
        </w:rPr>
        <w:t xml:space="preserve"> valid</w:t>
      </w:r>
      <w:r w:rsidR="00AC19E0">
        <w:rPr>
          <w:rFonts w:eastAsia="宋体"/>
          <w:iCs/>
          <w:sz w:val="20"/>
          <w:szCs w:val="20"/>
          <w:lang w:eastAsia="zh-CN"/>
        </w:rPr>
        <w:t>, as illustrated in Figure 3(b)</w:t>
      </w:r>
      <w:r w:rsidR="00130AA7">
        <w:rPr>
          <w:rFonts w:eastAsia="宋体"/>
          <w:iCs/>
          <w:sz w:val="20"/>
          <w:szCs w:val="20"/>
          <w:lang w:eastAsia="zh-CN"/>
        </w:rPr>
        <w:t>.</w:t>
      </w:r>
      <w:r w:rsidR="00B0733A">
        <w:rPr>
          <w:rFonts w:eastAsia="宋体"/>
          <w:iCs/>
          <w:sz w:val="20"/>
          <w:szCs w:val="20"/>
          <w:lang w:eastAsia="zh-CN"/>
        </w:rPr>
        <w:t xml:space="preserve"> </w:t>
      </w:r>
    </w:p>
    <w:p w14:paraId="6C340B17" w14:textId="6F7312B7" w:rsidR="00D65FA8" w:rsidRPr="00094887" w:rsidRDefault="0000076D" w:rsidP="00380855">
      <w:pPr>
        <w:pStyle w:val="aff"/>
        <w:numPr>
          <w:ilvl w:val="1"/>
          <w:numId w:val="34"/>
        </w:numPr>
        <w:spacing w:after="120"/>
        <w:jc w:val="both"/>
        <w:rPr>
          <w:rFonts w:eastAsia="宋体"/>
          <w:sz w:val="20"/>
          <w:szCs w:val="20"/>
          <w:lang w:eastAsia="zh-CN"/>
        </w:rPr>
      </w:pPr>
      <m:oMath>
        <m:r>
          <m:rPr>
            <m:sty m:val="p"/>
          </m:rPr>
          <w:rPr>
            <w:rFonts w:ascii="Cambria Math" w:eastAsia="宋体" w:hAnsi="Cambria Math"/>
            <w:sz w:val="20"/>
            <w:szCs w:val="20"/>
          </w:rPr>
          <m:t>N*</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real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real</m:t>
            </m:r>
          </m:sub>
        </m:sSub>
        <m:r>
          <w:rPr>
            <w:rFonts w:ascii="Cambria Math" w:hAnsi="Cambria Math"/>
            <w:sz w:val="20"/>
            <w:szCs w:val="20"/>
          </w:rPr>
          <m:t>, N=2,3,…</m:t>
        </m:r>
      </m:oMath>
      <w:r>
        <w:rPr>
          <w:rFonts w:eastAsia="宋体" w:hint="eastAsia"/>
          <w:iCs/>
          <w:sz w:val="20"/>
          <w:szCs w:val="20"/>
          <w:lang w:eastAsia="zh-CN"/>
        </w:rPr>
        <w:t>:</w:t>
      </w:r>
      <w:r>
        <w:rPr>
          <w:rFonts w:eastAsia="宋体"/>
          <w:iCs/>
          <w:sz w:val="20"/>
          <w:szCs w:val="20"/>
          <w:lang w:eastAsia="zh-CN"/>
        </w:rPr>
        <w:t xml:space="preserve"> T</w:t>
      </w:r>
      <w:r w:rsidR="00B0733A">
        <w:rPr>
          <w:rFonts w:eastAsia="宋体"/>
          <w:iCs/>
          <w:sz w:val="20"/>
          <w:szCs w:val="20"/>
          <w:lang w:eastAsia="zh-CN"/>
        </w:rPr>
        <w:t>he actual number of time domain resource is an integral</w:t>
      </w:r>
      <w:r w:rsidR="003F4B47">
        <w:rPr>
          <w:rFonts w:eastAsia="宋体"/>
          <w:iCs/>
          <w:sz w:val="20"/>
          <w:szCs w:val="20"/>
          <w:lang w:eastAsia="zh-CN"/>
        </w:rPr>
        <w:t xml:space="preserve"> </w:t>
      </w:r>
      <w:r w:rsidR="00B0733A">
        <w:rPr>
          <w:rFonts w:eastAsia="宋体"/>
          <w:iCs/>
          <w:sz w:val="20"/>
          <w:szCs w:val="20"/>
          <w:lang w:eastAsia="zh-CN"/>
        </w:rPr>
        <w:t xml:space="preserve">multiple </w:t>
      </w:r>
      <w:r>
        <w:rPr>
          <w:rFonts w:eastAsia="宋体"/>
          <w:iCs/>
          <w:sz w:val="20"/>
          <w:szCs w:val="20"/>
          <w:lang w:eastAsia="zh-CN"/>
        </w:rPr>
        <w:t xml:space="preserve">(larger than 1) </w:t>
      </w:r>
      <w:r w:rsidR="00B0733A">
        <w:rPr>
          <w:rFonts w:eastAsia="宋体"/>
          <w:iCs/>
          <w:sz w:val="20"/>
          <w:szCs w:val="20"/>
          <w:lang w:eastAsia="zh-CN"/>
        </w:rPr>
        <w:t xml:space="preserve">of the actual number of beam index fields, </w:t>
      </w:r>
      <w:r w:rsidR="003F4B47">
        <w:rPr>
          <w:rFonts w:eastAsia="宋体"/>
          <w:iCs/>
          <w:sz w:val="20"/>
          <w:szCs w:val="20"/>
          <w:lang w:eastAsia="zh-CN"/>
        </w:rPr>
        <w:t>then multiple time domain resource fields can be mapped to a same beam field in a circular or sequential method shown in Figure 4.</w:t>
      </w:r>
    </w:p>
    <w:p w14:paraId="30FFB37C" w14:textId="69B173AA" w:rsidR="00094887" w:rsidRDefault="00094887" w:rsidP="00A921B8">
      <w:pPr>
        <w:spacing w:after="120"/>
        <w:jc w:val="center"/>
        <w:rPr>
          <w:rFonts w:eastAsia="宋体"/>
          <w:lang w:eastAsia="zh-CN"/>
        </w:rPr>
      </w:pPr>
      <w:r w:rsidRPr="00AC19E0">
        <w:rPr>
          <w:rFonts w:eastAsia="宋体"/>
          <w:noProof/>
          <w:lang w:val="en-US" w:eastAsia="zh-CN"/>
        </w:rPr>
        <w:drawing>
          <wp:inline distT="0" distB="0" distL="0" distR="0" wp14:anchorId="41F8CC0D" wp14:editId="00B8E93D">
            <wp:extent cx="5518150" cy="80645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6"/>
                    <a:stretch>
                      <a:fillRect/>
                    </a:stretch>
                  </pic:blipFill>
                  <pic:spPr>
                    <a:xfrm>
                      <a:off x="0" y="0"/>
                      <a:ext cx="5518150" cy="806450"/>
                    </a:xfrm>
                    <a:prstGeom prst="rect">
                      <a:avLst/>
                    </a:prstGeom>
                  </pic:spPr>
                </pic:pic>
              </a:graphicData>
            </a:graphic>
          </wp:inline>
        </w:drawing>
      </w:r>
    </w:p>
    <w:p w14:paraId="57AF2CF4" w14:textId="2B3F21D6" w:rsidR="001117C4" w:rsidRPr="00094887" w:rsidRDefault="00885506" w:rsidP="00A921B8">
      <w:pPr>
        <w:spacing w:after="120"/>
        <w:jc w:val="center"/>
        <w:rPr>
          <w:rFonts w:eastAsia="宋体"/>
          <w:lang w:eastAsia="zh-CN"/>
        </w:rPr>
      </w:pPr>
      <w:r>
        <w:rPr>
          <w:rFonts w:eastAsia="宋体" w:hint="eastAsia"/>
          <w:lang w:eastAsia="zh-CN"/>
        </w:rPr>
        <w:t>(</w:t>
      </w:r>
      <w:r>
        <w:rPr>
          <w:rFonts w:eastAsia="宋体"/>
          <w:lang w:eastAsia="zh-CN"/>
        </w:rPr>
        <w:t>a)</w:t>
      </w:r>
    </w:p>
    <w:p w14:paraId="5095B4E1" w14:textId="3001D600" w:rsidR="00094887" w:rsidRDefault="00094887" w:rsidP="00A921B8">
      <w:pPr>
        <w:spacing w:after="120"/>
        <w:jc w:val="center"/>
        <w:rPr>
          <w:rFonts w:eastAsia="宋体"/>
          <w:lang w:eastAsia="zh-CN"/>
        </w:rPr>
      </w:pPr>
      <w:r w:rsidRPr="00AC19E0">
        <w:rPr>
          <w:rFonts w:eastAsia="宋体"/>
          <w:noProof/>
          <w:lang w:val="en-US" w:eastAsia="zh-CN"/>
        </w:rPr>
        <w:drawing>
          <wp:inline distT="0" distB="0" distL="0" distR="0" wp14:anchorId="567D0C90" wp14:editId="40C6658D">
            <wp:extent cx="6115685" cy="10007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stretch>
                      <a:fillRect/>
                    </a:stretch>
                  </pic:blipFill>
                  <pic:spPr>
                    <a:xfrm>
                      <a:off x="0" y="0"/>
                      <a:ext cx="6115685" cy="1000760"/>
                    </a:xfrm>
                    <a:prstGeom prst="rect">
                      <a:avLst/>
                    </a:prstGeom>
                  </pic:spPr>
                </pic:pic>
              </a:graphicData>
            </a:graphic>
          </wp:inline>
        </w:drawing>
      </w:r>
    </w:p>
    <w:p w14:paraId="517B8DDF" w14:textId="7FC67FD4" w:rsidR="00885506" w:rsidRDefault="00885506" w:rsidP="00A921B8">
      <w:pPr>
        <w:spacing w:after="120"/>
        <w:jc w:val="center"/>
        <w:rPr>
          <w:rFonts w:eastAsia="宋体"/>
          <w:lang w:eastAsia="zh-CN"/>
        </w:rPr>
      </w:pPr>
      <w:r>
        <w:rPr>
          <w:rFonts w:eastAsia="宋体" w:hint="eastAsia"/>
          <w:lang w:eastAsia="zh-CN"/>
        </w:rPr>
        <w:t>(</w:t>
      </w:r>
      <w:r>
        <w:rPr>
          <w:rFonts w:eastAsia="宋体"/>
          <w:lang w:eastAsia="zh-CN"/>
        </w:rPr>
        <w:t>b)</w:t>
      </w:r>
    </w:p>
    <w:p w14:paraId="1C5F1781" w14:textId="0415F9C6" w:rsidR="00094887" w:rsidRDefault="00094887" w:rsidP="00A921B8">
      <w:pPr>
        <w:spacing w:after="120"/>
        <w:jc w:val="center"/>
        <w:rPr>
          <w:rFonts w:eastAsia="宋体"/>
          <w:iCs/>
        </w:rPr>
      </w:pPr>
      <w:r>
        <w:rPr>
          <w:rFonts w:eastAsia="宋体" w:hint="eastAsia"/>
          <w:lang w:eastAsia="zh-CN"/>
        </w:rPr>
        <w:t>Figure</w:t>
      </w:r>
      <w:r>
        <w:rPr>
          <w:rFonts w:eastAsia="宋体"/>
          <w:lang w:eastAsia="zh-CN"/>
        </w:rPr>
        <w:t xml:space="preserve"> 3 </w:t>
      </w:r>
      <w:r w:rsidR="00CD15A6">
        <w:rPr>
          <w:rFonts w:eastAsia="宋体" w:hint="eastAsia"/>
          <w:lang w:eastAsia="zh-CN"/>
        </w:rPr>
        <w:t>O</w:t>
      </w:r>
      <w:r>
        <w:rPr>
          <w:rFonts w:eastAsia="宋体"/>
          <w:lang w:eastAsia="zh-CN"/>
        </w:rPr>
        <w:t xml:space="preserve">ne </w:t>
      </w:r>
      <w:r w:rsidR="003F4B47">
        <w:rPr>
          <w:rFonts w:eastAsia="宋体"/>
          <w:lang w:eastAsia="zh-CN"/>
        </w:rPr>
        <w:t xml:space="preserve">time domain resource </w:t>
      </w:r>
      <w:r>
        <w:rPr>
          <w:rFonts w:eastAsia="宋体"/>
          <w:lang w:eastAsia="zh-CN"/>
        </w:rPr>
        <w:t xml:space="preserve">field </w:t>
      </w:r>
      <w:r w:rsidR="00CD15A6">
        <w:rPr>
          <w:rFonts w:eastAsia="宋体" w:hint="eastAsia"/>
          <w:lang w:eastAsia="zh-CN"/>
        </w:rPr>
        <w:t>is</w:t>
      </w:r>
      <w:r w:rsidR="00CD15A6">
        <w:rPr>
          <w:rFonts w:eastAsia="宋体"/>
          <w:lang w:eastAsia="zh-CN"/>
        </w:rPr>
        <w:t xml:space="preserve"> </w:t>
      </w:r>
      <w:r w:rsidR="00CD15A6">
        <w:rPr>
          <w:rFonts w:eastAsia="宋体" w:hint="eastAsia"/>
          <w:lang w:eastAsia="zh-CN"/>
        </w:rPr>
        <w:t>mapped</w:t>
      </w:r>
      <w:r w:rsidR="00CD15A6">
        <w:rPr>
          <w:rFonts w:eastAsia="宋体"/>
          <w:lang w:eastAsia="zh-CN"/>
        </w:rPr>
        <w:t xml:space="preserve"> </w:t>
      </w:r>
      <w:r>
        <w:rPr>
          <w:rFonts w:eastAsia="宋体"/>
          <w:lang w:eastAsia="zh-CN"/>
        </w:rPr>
        <w:t xml:space="preserve">to one </w:t>
      </w:r>
      <w:r w:rsidR="003F4B47">
        <w:rPr>
          <w:rFonts w:eastAsia="宋体"/>
          <w:lang w:eastAsia="zh-CN"/>
        </w:rPr>
        <w:t xml:space="preserve">beam index </w:t>
      </w:r>
      <w:r>
        <w:rPr>
          <w:rFonts w:eastAsia="宋体"/>
          <w:lang w:eastAsia="zh-CN"/>
        </w:rPr>
        <w:t xml:space="preserve">field when </w:t>
      </w:r>
      <m:oMath>
        <m:sSub>
          <m:sSubPr>
            <m:ctrlPr>
              <w:rPr>
                <w:rFonts w:ascii="Cambria Math" w:hAnsi="Cambria Math"/>
                <w:i/>
                <w:iCs/>
              </w:rPr>
            </m:ctrlPr>
          </m:sSubPr>
          <m:e>
            <m:r>
              <w:rPr>
                <w:rFonts w:ascii="Cambria Math" w:hAnsi="Cambria Math"/>
              </w:rPr>
              <m:t>L</m:t>
            </m:r>
          </m:e>
          <m:sub>
            <m:r>
              <w:rPr>
                <w:rFonts w:ascii="Cambria Math" w:hAnsi="Cambria Math"/>
              </w:rPr>
              <m:t>max</m:t>
            </m:r>
          </m:sub>
        </m:sSub>
        <m:r>
          <m:rPr>
            <m:sty m:val="p"/>
          </m:rPr>
          <w:rPr>
            <w:rFonts w:ascii="Cambria Math" w:eastAsia="宋体"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oMath>
    </w:p>
    <w:p w14:paraId="5A1BC844" w14:textId="42F5B148" w:rsidR="00CD15A6" w:rsidRDefault="004A5BAE" w:rsidP="00A921B8">
      <w:pPr>
        <w:spacing w:after="120"/>
        <w:jc w:val="center"/>
        <w:rPr>
          <w:rFonts w:eastAsia="宋体"/>
          <w:iCs/>
        </w:rPr>
      </w:pPr>
      <w:r w:rsidRPr="004A5BAE">
        <w:rPr>
          <w:rFonts w:eastAsia="宋体"/>
          <w:iCs/>
          <w:noProof/>
          <w:lang w:val="en-US" w:eastAsia="zh-CN"/>
        </w:rPr>
        <w:drawing>
          <wp:inline distT="0" distB="0" distL="0" distR="0" wp14:anchorId="5221C681" wp14:editId="407C31DD">
            <wp:extent cx="6115685" cy="8204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6115685" cy="820420"/>
                    </a:xfrm>
                    <a:prstGeom prst="rect">
                      <a:avLst/>
                    </a:prstGeom>
                  </pic:spPr>
                </pic:pic>
              </a:graphicData>
            </a:graphic>
          </wp:inline>
        </w:drawing>
      </w:r>
    </w:p>
    <w:p w14:paraId="669EE0A9" w14:textId="0A9A7BE8" w:rsidR="004A5BAE" w:rsidRDefault="004A5BAE" w:rsidP="00A921B8">
      <w:pPr>
        <w:spacing w:after="120"/>
        <w:jc w:val="center"/>
        <w:rPr>
          <w:rFonts w:eastAsia="宋体"/>
          <w:iCs/>
        </w:rPr>
      </w:pPr>
      <w:r w:rsidRPr="004A5BAE">
        <w:rPr>
          <w:rFonts w:eastAsia="宋体"/>
          <w:iCs/>
          <w:noProof/>
          <w:lang w:val="en-US" w:eastAsia="zh-CN"/>
        </w:rPr>
        <w:lastRenderedPageBreak/>
        <w:drawing>
          <wp:inline distT="0" distB="0" distL="0" distR="0" wp14:anchorId="63901C1E" wp14:editId="24A48AD6">
            <wp:extent cx="6115685" cy="82042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6115685" cy="820420"/>
                    </a:xfrm>
                    <a:prstGeom prst="rect">
                      <a:avLst/>
                    </a:prstGeom>
                  </pic:spPr>
                </pic:pic>
              </a:graphicData>
            </a:graphic>
          </wp:inline>
        </w:drawing>
      </w:r>
    </w:p>
    <w:p w14:paraId="6C34BDD9" w14:textId="5FE5A785" w:rsidR="003F4B47" w:rsidRPr="003F4B47" w:rsidRDefault="003F4B47" w:rsidP="003F4B47">
      <w:pPr>
        <w:spacing w:after="120"/>
        <w:jc w:val="center"/>
        <w:rPr>
          <w:rFonts w:eastAsia="宋体"/>
          <w:iCs/>
        </w:rPr>
      </w:pPr>
      <w:r>
        <w:rPr>
          <w:rFonts w:eastAsia="宋体" w:hint="eastAsia"/>
          <w:lang w:eastAsia="zh-CN"/>
        </w:rPr>
        <w:t>Figure</w:t>
      </w:r>
      <w:r w:rsidR="00CD15A6">
        <w:rPr>
          <w:rFonts w:eastAsia="宋体"/>
          <w:lang w:eastAsia="zh-CN"/>
        </w:rPr>
        <w:t xml:space="preserve"> 4</w:t>
      </w:r>
      <w:r>
        <w:rPr>
          <w:rFonts w:eastAsia="宋体"/>
          <w:lang w:eastAsia="zh-CN"/>
        </w:rPr>
        <w:t xml:space="preserve"> </w:t>
      </w:r>
      <w:r w:rsidR="00CD15A6">
        <w:rPr>
          <w:rFonts w:eastAsia="宋体"/>
          <w:lang w:eastAsia="zh-CN"/>
        </w:rPr>
        <w:t>M</w:t>
      </w:r>
      <w:r>
        <w:rPr>
          <w:rFonts w:eastAsia="宋体"/>
          <w:lang w:eastAsia="zh-CN"/>
        </w:rPr>
        <w:t>ultiple time domain resource field</w:t>
      </w:r>
      <w:r w:rsidR="00CD15A6">
        <w:rPr>
          <w:rFonts w:eastAsia="宋体" w:hint="eastAsia"/>
          <w:lang w:eastAsia="zh-CN"/>
        </w:rPr>
        <w:t>s</w:t>
      </w:r>
      <w:r w:rsidR="00CD15A6">
        <w:rPr>
          <w:rFonts w:eastAsia="宋体"/>
          <w:lang w:eastAsia="zh-CN"/>
        </w:rPr>
        <w:t xml:space="preserve"> are mapped</w:t>
      </w:r>
      <w:r>
        <w:rPr>
          <w:rFonts w:eastAsia="宋体"/>
          <w:lang w:eastAsia="zh-CN"/>
        </w:rPr>
        <w:t xml:space="preserve"> to one beam index field when </w:t>
      </w:r>
      <m:oMath>
        <m:sSub>
          <m:sSubPr>
            <m:ctrlPr>
              <w:rPr>
                <w:rFonts w:ascii="Cambria Math" w:hAnsi="Cambria Math"/>
                <w:i/>
                <w:iCs/>
              </w:rPr>
            </m:ctrlPr>
          </m:sSubPr>
          <m:e>
            <m:r>
              <w:rPr>
                <w:rFonts w:ascii="Cambria Math" w:hAnsi="Cambria Math"/>
              </w:rPr>
              <m:t>L</m:t>
            </m:r>
          </m:e>
          <m:sub>
            <m:r>
              <w:rPr>
                <w:rFonts w:ascii="Cambria Math" w:hAnsi="Cambria Math"/>
              </w:rPr>
              <m:t>max</m:t>
            </m:r>
          </m:sub>
        </m:sSub>
        <m:r>
          <m:rPr>
            <m:sty m:val="p"/>
          </m:rPr>
          <w:rPr>
            <w:rFonts w:ascii="Cambria Math" w:eastAsia="宋体"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oMath>
    </w:p>
    <w:p w14:paraId="055E3A1B" w14:textId="0CC6ADA9" w:rsidR="00043E9B" w:rsidRPr="00380855" w:rsidRDefault="002A2AE0" w:rsidP="00380855">
      <w:pPr>
        <w:pStyle w:val="aff"/>
        <w:numPr>
          <w:ilvl w:val="0"/>
          <w:numId w:val="34"/>
        </w:numPr>
        <w:spacing w:after="120"/>
        <w:jc w:val="both"/>
        <w:rPr>
          <w:rFonts w:eastAsia="宋体"/>
          <w:sz w:val="20"/>
          <w:szCs w:val="20"/>
          <w:lang w:eastAsia="zh-CN"/>
        </w:rPr>
      </w:pP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max</m:t>
            </m:r>
          </m:sub>
        </m:sSub>
        <m:r>
          <w:rPr>
            <w:rFonts w:ascii="Cambria Math" w:hAnsi="Cambria Math"/>
            <w:sz w:val="20"/>
            <w:szCs w:val="20"/>
          </w:rPr>
          <m:t>=1</m:t>
        </m:r>
      </m:oMath>
      <w:r w:rsidR="00143E05">
        <w:rPr>
          <w:rFonts w:eastAsia="宋体" w:hint="eastAsia"/>
          <w:iCs/>
          <w:sz w:val="20"/>
          <w:szCs w:val="20"/>
          <w:lang w:eastAsia="zh-CN"/>
        </w:rPr>
        <w:t>:</w:t>
      </w:r>
      <w:r w:rsidR="00143E05">
        <w:rPr>
          <w:rFonts w:eastAsia="宋体"/>
          <w:iCs/>
          <w:sz w:val="20"/>
          <w:szCs w:val="20"/>
          <w:lang w:eastAsia="zh-CN"/>
        </w:rPr>
        <w:t xml:space="preserve"> </w:t>
      </w:r>
      <w:r w:rsidR="0066713E">
        <w:rPr>
          <w:rFonts w:eastAsia="宋体"/>
          <w:iCs/>
          <w:sz w:val="20"/>
          <w:szCs w:val="20"/>
          <w:lang w:eastAsia="zh-CN"/>
        </w:rPr>
        <w:t xml:space="preserve">the mapping relationship </w:t>
      </w:r>
      <w:r w:rsidR="0081484F">
        <w:rPr>
          <w:rFonts w:eastAsia="宋体"/>
          <w:iCs/>
          <w:sz w:val="20"/>
          <w:szCs w:val="20"/>
          <w:lang w:eastAsia="zh-CN"/>
        </w:rPr>
        <w:t xml:space="preserve">can be further determined according to the number of </w:t>
      </w:r>
      <w:r w:rsidR="00B06197">
        <w:rPr>
          <w:rFonts w:eastAsia="宋体"/>
          <w:iCs/>
          <w:sz w:val="20"/>
          <w:szCs w:val="20"/>
          <w:lang w:eastAsia="zh-CN"/>
        </w:rPr>
        <w:t>time domai</w:t>
      </w:r>
      <w:r w:rsidR="0081484F">
        <w:rPr>
          <w:rFonts w:eastAsia="宋体"/>
          <w:iCs/>
          <w:sz w:val="20"/>
          <w:szCs w:val="20"/>
          <w:lang w:eastAsia="zh-CN"/>
        </w:rPr>
        <w:t>n resources indicated by one time domain resource field</w:t>
      </w:r>
    </w:p>
    <w:p w14:paraId="3639EF88" w14:textId="526F7496" w:rsidR="00A921B8" w:rsidRPr="00A33962" w:rsidRDefault="0081484F" w:rsidP="00A33962">
      <w:pPr>
        <w:pStyle w:val="aff"/>
        <w:numPr>
          <w:ilvl w:val="1"/>
          <w:numId w:val="34"/>
        </w:numPr>
        <w:spacing w:after="120"/>
        <w:jc w:val="both"/>
        <w:rPr>
          <w:rFonts w:eastAsia="宋体"/>
          <w:sz w:val="20"/>
          <w:szCs w:val="20"/>
          <w:lang w:eastAsia="zh-CN"/>
        </w:rPr>
      </w:pPr>
      <w:r>
        <w:rPr>
          <w:rFonts w:eastAsia="宋体"/>
          <w:iCs/>
          <w:sz w:val="20"/>
          <w:szCs w:val="20"/>
          <w:lang w:eastAsia="zh-CN"/>
        </w:rPr>
        <w:t xml:space="preserve">One </w:t>
      </w:r>
      <w:r w:rsidR="00380855">
        <w:rPr>
          <w:rFonts w:eastAsia="宋体"/>
          <w:iCs/>
          <w:sz w:val="20"/>
          <w:szCs w:val="20"/>
          <w:lang w:eastAsia="zh-CN"/>
        </w:rPr>
        <w:t xml:space="preserve">filed indicates one time domain resources: </w:t>
      </w:r>
      <w:r w:rsidR="007705EC">
        <w:rPr>
          <w:rFonts w:eastAsia="宋体"/>
          <w:iCs/>
          <w:sz w:val="20"/>
          <w:szCs w:val="20"/>
          <w:lang w:eastAsia="zh-CN"/>
        </w:rPr>
        <w:t>repeated time domain resources based on the indicated one are applied to all the beam indexes sequentially, as shown in Figure 5 with slot-level repetition and symbol level repetition respectively.</w:t>
      </w:r>
      <w:r w:rsidR="00A33962">
        <w:rPr>
          <w:rFonts w:eastAsia="宋体"/>
          <w:iCs/>
          <w:sz w:val="20"/>
          <w:szCs w:val="20"/>
          <w:lang w:eastAsia="zh-CN"/>
        </w:rPr>
        <w:t xml:space="preserve"> </w:t>
      </w:r>
    </w:p>
    <w:p w14:paraId="39237E44" w14:textId="7C1BF297" w:rsidR="00CC2FA4" w:rsidRPr="00774A40" w:rsidRDefault="0081484F" w:rsidP="00774A40">
      <w:pPr>
        <w:pStyle w:val="aff"/>
        <w:numPr>
          <w:ilvl w:val="1"/>
          <w:numId w:val="34"/>
        </w:numPr>
        <w:spacing w:after="120"/>
        <w:jc w:val="both"/>
        <w:rPr>
          <w:rFonts w:eastAsia="宋体"/>
          <w:sz w:val="20"/>
          <w:szCs w:val="20"/>
          <w:lang w:eastAsia="zh-CN"/>
        </w:rPr>
      </w:pPr>
      <w:r>
        <w:rPr>
          <w:rFonts w:eastAsia="宋体"/>
          <w:iCs/>
          <w:sz w:val="20"/>
          <w:szCs w:val="20"/>
          <w:lang w:eastAsia="zh-CN"/>
        </w:rPr>
        <w:t>One filed indicates multiple time domain resources: one beam index is mapped to one time domain resource</w:t>
      </w:r>
      <w:r w:rsidR="006D6AEC">
        <w:rPr>
          <w:rFonts w:eastAsia="宋体"/>
          <w:iCs/>
          <w:sz w:val="20"/>
          <w:szCs w:val="20"/>
          <w:lang w:eastAsia="zh-CN"/>
        </w:rPr>
        <w:t>,</w:t>
      </w:r>
      <w:r>
        <w:rPr>
          <w:rFonts w:eastAsia="宋体"/>
          <w:iCs/>
          <w:sz w:val="20"/>
          <w:szCs w:val="20"/>
          <w:lang w:eastAsia="zh-CN"/>
        </w:rPr>
        <w:t xml:space="preserve"> </w:t>
      </w:r>
      <w:r w:rsidR="00A33962">
        <w:rPr>
          <w:rFonts w:eastAsia="宋体"/>
          <w:iCs/>
          <w:sz w:val="20"/>
          <w:szCs w:val="20"/>
          <w:lang w:eastAsia="zh-CN"/>
        </w:rPr>
        <w:t>and the number of time domain resource indicated by the related field is expect</w:t>
      </w:r>
      <w:r w:rsidR="006D6AEC">
        <w:rPr>
          <w:rFonts w:eastAsia="宋体"/>
          <w:iCs/>
          <w:sz w:val="20"/>
          <w:szCs w:val="20"/>
          <w:lang w:eastAsia="zh-CN"/>
        </w:rPr>
        <w:t>ed</w:t>
      </w:r>
      <w:r w:rsidR="00A33962">
        <w:rPr>
          <w:rFonts w:eastAsia="宋体"/>
          <w:iCs/>
          <w:sz w:val="20"/>
          <w:szCs w:val="20"/>
          <w:lang w:eastAsia="zh-CN"/>
        </w:rPr>
        <w:t xml:space="preserve"> to equal to the number of real beam indexes. </w:t>
      </w:r>
      <w:r w:rsidR="00774A40">
        <w:rPr>
          <w:rFonts w:eastAsia="宋体"/>
          <w:iCs/>
          <w:sz w:val="20"/>
          <w:szCs w:val="20"/>
          <w:lang w:eastAsia="zh-CN"/>
        </w:rPr>
        <w:t>If</w:t>
      </w:r>
      <w:r w:rsidR="006D6AEC">
        <w:rPr>
          <w:rFonts w:eastAsia="宋体"/>
          <w:iCs/>
          <w:sz w:val="20"/>
          <w:szCs w:val="20"/>
          <w:lang w:eastAsia="zh-CN"/>
        </w:rPr>
        <w:t xml:space="preserve"> the two numbers are different, then pre-defined rules </w:t>
      </w:r>
      <w:r w:rsidR="001B150D">
        <w:rPr>
          <w:rFonts w:eastAsia="宋体" w:hint="eastAsia"/>
          <w:iCs/>
          <w:sz w:val="20"/>
          <w:szCs w:val="20"/>
          <w:lang w:eastAsia="zh-CN"/>
        </w:rPr>
        <w:t>descripted</w:t>
      </w:r>
      <w:r w:rsidR="001B150D">
        <w:rPr>
          <w:rFonts w:eastAsia="宋体"/>
          <w:iCs/>
          <w:sz w:val="20"/>
          <w:szCs w:val="20"/>
          <w:lang w:eastAsia="zh-CN"/>
        </w:rPr>
        <w:t xml:space="preserve"> </w:t>
      </w:r>
      <w:r w:rsidR="001B150D">
        <w:rPr>
          <w:rFonts w:eastAsia="宋体" w:hint="eastAsia"/>
          <w:iCs/>
          <w:sz w:val="20"/>
          <w:szCs w:val="20"/>
          <w:lang w:eastAsia="zh-CN"/>
        </w:rPr>
        <w:t>in</w:t>
      </w:r>
      <w:r w:rsidR="001B150D">
        <w:rPr>
          <w:rFonts w:eastAsia="宋体"/>
          <w:iCs/>
          <w:sz w:val="20"/>
          <w:szCs w:val="20"/>
          <w:lang w:eastAsia="zh-CN"/>
        </w:rPr>
        <w:t xml:space="preserve"> </w:t>
      </w:r>
      <w:r w:rsidR="001B150D">
        <w:rPr>
          <w:rFonts w:eastAsia="宋体" w:hint="eastAsia"/>
          <w:iCs/>
          <w:sz w:val="20"/>
          <w:szCs w:val="20"/>
          <w:lang w:eastAsia="zh-CN"/>
        </w:rPr>
        <w:t>case</w:t>
      </w:r>
      <w:r w:rsidR="001B150D">
        <w:rPr>
          <w:rFonts w:eastAsia="宋体"/>
          <w:iCs/>
          <w:sz w:val="20"/>
          <w:szCs w:val="20"/>
          <w:lang w:eastAsia="zh-CN"/>
        </w:rPr>
        <w:t xml:space="preserve"> 1 </w:t>
      </w:r>
      <w:r w:rsidR="001B150D">
        <w:rPr>
          <w:rFonts w:eastAsia="宋体" w:hint="eastAsia"/>
          <w:iCs/>
          <w:sz w:val="20"/>
          <w:szCs w:val="20"/>
          <w:lang w:eastAsia="zh-CN"/>
        </w:rPr>
        <w:t>c</w:t>
      </w:r>
      <w:r w:rsidR="001B150D">
        <w:rPr>
          <w:rFonts w:eastAsia="宋体"/>
          <w:iCs/>
          <w:sz w:val="20"/>
          <w:szCs w:val="20"/>
          <w:lang w:eastAsia="zh-CN"/>
        </w:rPr>
        <w:t>an be taken as reference also.</w:t>
      </w:r>
      <w:r w:rsidR="006D6AEC">
        <w:rPr>
          <w:rFonts w:eastAsia="宋体"/>
          <w:iCs/>
          <w:sz w:val="20"/>
          <w:szCs w:val="20"/>
          <w:lang w:eastAsia="zh-CN"/>
        </w:rPr>
        <w:t xml:space="preserve"> </w:t>
      </w:r>
    </w:p>
    <w:p w14:paraId="53AE6FA2" w14:textId="1CBBDC40" w:rsidR="00694F57" w:rsidRDefault="00694F57" w:rsidP="00C17516">
      <w:pPr>
        <w:spacing w:after="120"/>
        <w:jc w:val="both"/>
        <w:rPr>
          <w:rFonts w:eastAsia="宋体"/>
          <w:lang w:eastAsia="zh-CN"/>
        </w:rPr>
      </w:pPr>
      <w:r w:rsidRPr="00694F57">
        <w:rPr>
          <w:rFonts w:eastAsia="宋体"/>
          <w:noProof/>
          <w:lang w:val="en-US" w:eastAsia="zh-CN"/>
        </w:rPr>
        <w:drawing>
          <wp:inline distT="0" distB="0" distL="0" distR="0" wp14:anchorId="6DFD5598" wp14:editId="78BA425B">
            <wp:extent cx="6115685" cy="66992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stretch>
                      <a:fillRect/>
                    </a:stretch>
                  </pic:blipFill>
                  <pic:spPr>
                    <a:xfrm>
                      <a:off x="0" y="0"/>
                      <a:ext cx="6115685" cy="669925"/>
                    </a:xfrm>
                    <a:prstGeom prst="rect">
                      <a:avLst/>
                    </a:prstGeom>
                  </pic:spPr>
                </pic:pic>
              </a:graphicData>
            </a:graphic>
          </wp:inline>
        </w:drawing>
      </w:r>
    </w:p>
    <w:p w14:paraId="78655945" w14:textId="61C4251A" w:rsidR="003E7DFF" w:rsidRDefault="003E7DFF" w:rsidP="00C17516">
      <w:pPr>
        <w:spacing w:after="120"/>
        <w:jc w:val="both"/>
        <w:rPr>
          <w:rFonts w:eastAsia="宋体"/>
          <w:lang w:eastAsia="zh-CN"/>
        </w:rPr>
      </w:pPr>
      <w:r w:rsidRPr="003E7DFF">
        <w:rPr>
          <w:rFonts w:eastAsia="宋体"/>
          <w:noProof/>
          <w:lang w:val="en-US" w:eastAsia="zh-CN"/>
        </w:rPr>
        <w:drawing>
          <wp:inline distT="0" distB="0" distL="0" distR="0" wp14:anchorId="7787A140" wp14:editId="0CF1950D">
            <wp:extent cx="6115685" cy="7302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1"/>
                    <a:stretch>
                      <a:fillRect/>
                    </a:stretch>
                  </pic:blipFill>
                  <pic:spPr>
                    <a:xfrm>
                      <a:off x="0" y="0"/>
                      <a:ext cx="6115685" cy="730250"/>
                    </a:xfrm>
                    <a:prstGeom prst="rect">
                      <a:avLst/>
                    </a:prstGeom>
                  </pic:spPr>
                </pic:pic>
              </a:graphicData>
            </a:graphic>
          </wp:inline>
        </w:drawing>
      </w:r>
    </w:p>
    <w:p w14:paraId="008F413E" w14:textId="78361B9D" w:rsidR="00AC19E0" w:rsidRDefault="007705EC" w:rsidP="00EE1327">
      <w:pPr>
        <w:spacing w:after="120"/>
        <w:jc w:val="center"/>
        <w:rPr>
          <w:rFonts w:eastAsia="宋体"/>
          <w:iCs/>
          <w:lang w:eastAsia="zh-CN"/>
        </w:rPr>
      </w:pPr>
      <w:r>
        <w:rPr>
          <w:rFonts w:eastAsia="宋体" w:hint="eastAsia"/>
          <w:lang w:eastAsia="zh-CN"/>
        </w:rPr>
        <w:t>Figure</w:t>
      </w:r>
      <w:r>
        <w:rPr>
          <w:rFonts w:eastAsia="宋体"/>
          <w:lang w:eastAsia="zh-CN"/>
        </w:rPr>
        <w:t xml:space="preserve"> 5 </w:t>
      </w:r>
      <w:r w:rsidR="00EE1327">
        <w:rPr>
          <w:rFonts w:eastAsia="宋体"/>
          <w:lang w:eastAsia="zh-CN"/>
        </w:rPr>
        <w:t>Repeated time resources are applied when</w:t>
      </w:r>
      <w:r>
        <w:rPr>
          <w:rFonts w:eastAsia="宋体"/>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sidR="00EE1327">
        <w:rPr>
          <w:rFonts w:eastAsia="宋体" w:hint="eastAsia"/>
          <w:iCs/>
          <w:lang w:eastAsia="zh-CN"/>
        </w:rPr>
        <w:t xml:space="preserve"> </w:t>
      </w:r>
      <w:r w:rsidR="00EE1327">
        <w:rPr>
          <w:rFonts w:eastAsia="宋体"/>
          <w:iCs/>
          <w:lang w:eastAsia="zh-CN"/>
        </w:rPr>
        <w:t>and only one time domain resource is included</w:t>
      </w:r>
    </w:p>
    <w:p w14:paraId="4ECE41DB" w14:textId="08AE5747" w:rsidR="00EE1327" w:rsidRPr="00EE1327" w:rsidRDefault="00957AC3" w:rsidP="00B24316">
      <w:pPr>
        <w:spacing w:after="120"/>
        <w:jc w:val="both"/>
        <w:rPr>
          <w:rFonts w:eastAsia="宋体"/>
          <w:iCs/>
          <w:lang w:eastAsia="zh-CN"/>
        </w:rPr>
      </w:pPr>
      <w:r>
        <w:rPr>
          <w:rFonts w:eastAsia="宋体"/>
          <w:iCs/>
          <w:lang w:eastAsia="zh-CN"/>
        </w:rPr>
        <w:t xml:space="preserve">Both the two options listed here have pros and cons. </w:t>
      </w:r>
      <w:r w:rsidR="00FD1018">
        <w:rPr>
          <w:rFonts w:eastAsia="宋体"/>
          <w:iCs/>
          <w:lang w:eastAsia="zh-CN"/>
        </w:rPr>
        <w:t xml:space="preserve">The mapping relationship for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FD1018">
        <w:rPr>
          <w:rFonts w:eastAsia="宋体"/>
          <w:iCs/>
          <w:lang w:eastAsia="zh-CN"/>
        </w:rPr>
        <w:t xml:space="preserve"> is so intuitive that independent configurations for each beam index ensures a flexible enough scheduling for the severing UE.</w:t>
      </w:r>
      <w:r w:rsidR="00A60615">
        <w:rPr>
          <w:rFonts w:eastAsia="宋体"/>
          <w:iCs/>
          <w:lang w:eastAsia="zh-CN"/>
        </w:rPr>
        <w:t xml:space="preserve"> </w:t>
      </w:r>
      <w:r w:rsidR="00B24316">
        <w:rPr>
          <w:rFonts w:eastAsia="宋体"/>
          <w:iCs/>
          <w:lang w:eastAsia="zh-CN"/>
        </w:rPr>
        <w:t>F</w:t>
      </w:r>
      <w:r w:rsidR="00A60615">
        <w:rPr>
          <w:rFonts w:eastAsia="宋体"/>
          <w:iCs/>
          <w:lang w:eastAsia="zh-CN"/>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sidR="00A60615">
        <w:rPr>
          <w:rFonts w:eastAsia="宋体" w:hint="eastAsia"/>
          <w:iCs/>
          <w:lang w:eastAsia="zh-CN"/>
        </w:rPr>
        <w:t>,</w:t>
      </w:r>
      <w:r w:rsidR="00A60615">
        <w:rPr>
          <w:rFonts w:eastAsia="宋体"/>
          <w:iCs/>
          <w:lang w:eastAsia="zh-CN"/>
        </w:rPr>
        <w:t xml:space="preserve"> the main advantage is the </w:t>
      </w:r>
      <w:r w:rsidR="00B24316">
        <w:rPr>
          <w:rFonts w:eastAsia="宋体"/>
          <w:iCs/>
          <w:lang w:eastAsia="zh-CN"/>
        </w:rPr>
        <w:t xml:space="preserve">smaller payload of DCI, but the flexibility of scheduling is associated with the size/configuration of the TDRA-like table. </w:t>
      </w:r>
    </w:p>
    <w:p w14:paraId="58817A5C" w14:textId="5DF2C449" w:rsidR="00EE1327" w:rsidRPr="00400241" w:rsidRDefault="00EE1327" w:rsidP="00EE1327">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12: Both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eastAsia="宋体"/>
          <w:b/>
          <w:lang w:eastAsia="zh-CN"/>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Pr>
          <w:rFonts w:eastAsia="宋体"/>
          <w:b/>
          <w:lang w:eastAsia="zh-CN"/>
        </w:rPr>
        <w:t xml:space="preserve"> can be applied for determining the mapping relationship between beam index fields and time domain resource fields.</w:t>
      </w:r>
      <w:r w:rsidR="00F11466">
        <w:rPr>
          <w:rFonts w:eastAsia="宋体"/>
          <w:b/>
          <w:lang w:eastAsia="zh-CN"/>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Pr>
          <w:rFonts w:eastAsia="宋体"/>
          <w:b/>
          <w:lang w:eastAsia="zh-CN"/>
        </w:rPr>
        <w:t xml:space="preserve"> is slightly preferred due to the smaller payload</w:t>
      </w:r>
      <w:r w:rsidR="00556B13">
        <w:rPr>
          <w:rFonts w:eastAsia="宋体"/>
          <w:b/>
          <w:lang w:eastAsia="zh-CN"/>
        </w:rPr>
        <w:t>.</w:t>
      </w:r>
      <w:r>
        <w:rPr>
          <w:rFonts w:eastAsia="宋体"/>
          <w:b/>
          <w:lang w:eastAsia="zh-CN"/>
        </w:rPr>
        <w:t xml:space="preserve"> </w:t>
      </w:r>
    </w:p>
    <w:p w14:paraId="718C9644" w14:textId="431C78BE" w:rsidR="00AC19E0" w:rsidRPr="00EE1327" w:rsidRDefault="00AC19E0" w:rsidP="00C17516">
      <w:pPr>
        <w:spacing w:after="120"/>
        <w:jc w:val="both"/>
        <w:rPr>
          <w:rFonts w:eastAsia="宋体"/>
          <w:lang w:eastAsia="zh-CN"/>
        </w:rPr>
      </w:pPr>
    </w:p>
    <w:p w14:paraId="433F9EF2" w14:textId="0CF8F311" w:rsidR="00C17516" w:rsidRPr="00433C39" w:rsidRDefault="00C17516" w:rsidP="00C17516">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7AC18C97" w14:textId="77777777" w:rsidR="00C17516" w:rsidRPr="00A016FC" w:rsidRDefault="00C17516" w:rsidP="00C17516">
      <w:pPr>
        <w:jc w:val="both"/>
        <w:rPr>
          <w:rFonts w:eastAsia="宋体"/>
          <w:b/>
          <w:lang w:eastAsia="zh-CN"/>
        </w:rPr>
      </w:pPr>
      <w:r>
        <w:rPr>
          <w:rFonts w:eastAsiaTheme="minorEastAsia"/>
          <w:lang w:val="en-US" w:eastAsia="zh-CN"/>
        </w:rPr>
        <w:t>In this contribution, we discuss side control information of network-controlled repeaters, and have the following observations and proposals:</w:t>
      </w:r>
    </w:p>
    <w:p w14:paraId="34E1D816" w14:textId="77777777" w:rsidR="00400241" w:rsidRDefault="00400241" w:rsidP="00AE46B7">
      <w:pPr>
        <w:spacing w:before="120" w:after="120"/>
        <w:jc w:val="both"/>
        <w:rPr>
          <w:rFonts w:eastAsia="宋体"/>
          <w:b/>
          <w:lang w:eastAsia="zh-CN"/>
        </w:rPr>
      </w:pPr>
    </w:p>
    <w:p w14:paraId="0D91ED48" w14:textId="2E9CF7A9" w:rsidR="0007653D" w:rsidRDefault="0007653D" w:rsidP="0007653D">
      <w:pPr>
        <w:spacing w:after="120"/>
        <w:jc w:val="both"/>
        <w:rPr>
          <w:rFonts w:eastAsia="宋体"/>
          <w:b/>
          <w:lang w:eastAsia="zh-CN"/>
        </w:rPr>
      </w:pPr>
      <w:r w:rsidRPr="00AF60EB">
        <w:rPr>
          <w:rFonts w:eastAsia="宋体"/>
          <w:b/>
          <w:lang w:eastAsia="zh-CN"/>
        </w:rPr>
        <w:t>Proposal</w:t>
      </w:r>
      <w:r>
        <w:rPr>
          <w:rFonts w:eastAsia="宋体"/>
          <w:b/>
          <w:lang w:eastAsia="zh-CN"/>
        </w:rPr>
        <w:t xml:space="preserve"> 1: Support the beam information informed or configured</w:t>
      </w:r>
      <w:r w:rsidR="00742E54">
        <w:rPr>
          <w:rFonts w:eastAsia="宋体"/>
          <w:b/>
          <w:lang w:eastAsia="zh-CN"/>
        </w:rPr>
        <w:t xml:space="preserve"> to gNB and NCR via OAM including</w:t>
      </w:r>
      <w:r>
        <w:rPr>
          <w:rFonts w:eastAsia="宋体"/>
          <w:b/>
          <w:lang w:eastAsia="zh-CN"/>
        </w:rPr>
        <w:t xml:space="preserve"> </w:t>
      </w:r>
      <w:r w:rsidR="00411163">
        <w:rPr>
          <w:rFonts w:eastAsia="宋体"/>
          <w:b/>
          <w:lang w:eastAsia="zh-CN"/>
        </w:rPr>
        <w:t xml:space="preserve">a new parameter for </w:t>
      </w:r>
      <w:r>
        <w:rPr>
          <w:rFonts w:eastAsia="宋体"/>
          <w:b/>
          <w:lang w:eastAsia="zh-CN"/>
        </w:rPr>
        <w:t>beam width or beam set.</w:t>
      </w:r>
    </w:p>
    <w:p w14:paraId="32488A32" w14:textId="779CF563" w:rsidR="0007653D" w:rsidRDefault="0007653D" w:rsidP="0007653D">
      <w:pPr>
        <w:spacing w:after="120"/>
        <w:jc w:val="both"/>
        <w:rPr>
          <w:rFonts w:eastAsia="宋体"/>
          <w:b/>
          <w:lang w:eastAsia="zh-CN"/>
        </w:rPr>
      </w:pPr>
      <w:r w:rsidRPr="00AF60EB">
        <w:rPr>
          <w:rFonts w:eastAsia="宋体"/>
          <w:b/>
          <w:lang w:eastAsia="zh-CN"/>
        </w:rPr>
        <w:t>Proposal</w:t>
      </w:r>
      <w:r>
        <w:rPr>
          <w:rFonts w:eastAsia="宋体"/>
          <w:b/>
          <w:lang w:eastAsia="zh-CN"/>
        </w:rPr>
        <w:t xml:space="preserve"> 2: Support the forwarding resource for p</w:t>
      </w:r>
      <w:r w:rsidR="00742E54">
        <w:rPr>
          <w:rFonts w:eastAsia="宋体"/>
          <w:b/>
          <w:lang w:eastAsia="zh-CN"/>
        </w:rPr>
        <w:t>eriodic beam indication including</w:t>
      </w:r>
      <w:r>
        <w:rPr>
          <w:rFonts w:eastAsia="宋体"/>
          <w:b/>
          <w:lang w:eastAsia="zh-CN"/>
        </w:rPr>
        <w:t xml:space="preserve"> beam width </w:t>
      </w:r>
      <w:r w:rsidR="00411163">
        <w:rPr>
          <w:rFonts w:eastAsia="宋体"/>
          <w:b/>
          <w:lang w:eastAsia="zh-CN"/>
        </w:rPr>
        <w:t xml:space="preserve">indication </w:t>
      </w:r>
      <w:r>
        <w:rPr>
          <w:rFonts w:eastAsia="宋体"/>
          <w:b/>
          <w:lang w:eastAsia="zh-CN"/>
        </w:rPr>
        <w:t>or beam set index.</w:t>
      </w:r>
    </w:p>
    <w:p w14:paraId="23EA6BFE" w14:textId="1D998842" w:rsidR="0007653D" w:rsidRDefault="0007653D" w:rsidP="0007653D">
      <w:pPr>
        <w:spacing w:after="120"/>
        <w:jc w:val="both"/>
        <w:rPr>
          <w:rFonts w:eastAsia="宋体"/>
          <w:b/>
          <w:lang w:eastAsia="zh-CN"/>
        </w:rPr>
      </w:pPr>
      <w:r w:rsidRPr="00AF60EB">
        <w:rPr>
          <w:rFonts w:eastAsia="宋体"/>
          <w:b/>
          <w:lang w:eastAsia="zh-CN"/>
        </w:rPr>
        <w:t>Proposal</w:t>
      </w:r>
      <w:r>
        <w:rPr>
          <w:rFonts w:eastAsia="宋体"/>
          <w:b/>
          <w:lang w:eastAsia="zh-CN"/>
        </w:rPr>
        <w:t xml:space="preserve"> 3: </w:t>
      </w:r>
      <w:r w:rsidR="00411163">
        <w:rPr>
          <w:rFonts w:eastAsia="宋体"/>
          <w:b/>
          <w:lang w:eastAsia="zh-CN"/>
        </w:rPr>
        <w:t>S</w:t>
      </w:r>
      <w:r>
        <w:rPr>
          <w:rFonts w:eastAsia="宋体"/>
          <w:b/>
          <w:lang w:eastAsia="zh-CN"/>
        </w:rPr>
        <w:t xml:space="preserve">upport the maximum </w:t>
      </w:r>
      <w:r w:rsidR="00411163">
        <w:rPr>
          <w:rFonts w:eastAsia="宋体"/>
          <w:b/>
          <w:lang w:eastAsia="zh-CN"/>
        </w:rPr>
        <w:t xml:space="preserve">number of </w:t>
      </w:r>
      <w:r>
        <w:rPr>
          <w:rFonts w:eastAsia="宋体"/>
          <w:b/>
          <w:lang w:eastAsia="zh-CN"/>
        </w:rPr>
        <w:t>forwarding resource</w:t>
      </w:r>
      <w:r w:rsidR="00411163">
        <w:rPr>
          <w:rFonts w:eastAsia="宋体"/>
          <w:b/>
          <w:lang w:eastAsia="zh-CN"/>
        </w:rPr>
        <w:t>s</w:t>
      </w:r>
      <w:r>
        <w:rPr>
          <w:rFonts w:eastAsia="宋体"/>
          <w:b/>
          <w:lang w:eastAsia="zh-CN"/>
        </w:rPr>
        <w:t xml:space="preserve"> </w:t>
      </w:r>
      <w:r w:rsidR="00411163">
        <w:rPr>
          <w:rFonts w:eastAsia="宋体"/>
          <w:b/>
          <w:lang w:eastAsia="zh-CN"/>
        </w:rPr>
        <w:t xml:space="preserve">in a periodic beam indication </w:t>
      </w:r>
      <w:r w:rsidR="00742E54">
        <w:rPr>
          <w:rFonts w:eastAsia="宋体"/>
          <w:b/>
          <w:lang w:eastAsia="zh-CN"/>
        </w:rPr>
        <w:t xml:space="preserve">being </w:t>
      </w:r>
      <w:bookmarkStart w:id="2" w:name="_GoBack"/>
      <w:bookmarkEnd w:id="2"/>
      <w:r>
        <w:rPr>
          <w:rFonts w:eastAsia="宋体"/>
          <w:b/>
          <w:lang w:eastAsia="zh-CN"/>
        </w:rPr>
        <w:t>equal to the maximum number of beam under a configured beam width.</w:t>
      </w:r>
    </w:p>
    <w:p w14:paraId="2350BB1B" w14:textId="358BE3C7" w:rsidR="0007653D" w:rsidRDefault="0007653D" w:rsidP="0007653D">
      <w:pPr>
        <w:spacing w:after="120"/>
        <w:jc w:val="both"/>
        <w:rPr>
          <w:rFonts w:eastAsia="宋体"/>
          <w:b/>
          <w:lang w:eastAsia="zh-CN"/>
        </w:rPr>
      </w:pPr>
      <w:r w:rsidRPr="00AF60EB">
        <w:rPr>
          <w:rFonts w:eastAsia="宋体"/>
          <w:b/>
          <w:lang w:eastAsia="zh-CN"/>
        </w:rPr>
        <w:t>Proposal</w:t>
      </w:r>
      <w:r>
        <w:rPr>
          <w:rFonts w:eastAsia="宋体"/>
          <w:b/>
          <w:lang w:eastAsia="zh-CN"/>
        </w:rPr>
        <w:t xml:space="preserve"> 4: Support a common beam width </w:t>
      </w:r>
      <w:r w:rsidR="00411163">
        <w:rPr>
          <w:rFonts w:eastAsia="宋体"/>
          <w:b/>
          <w:lang w:eastAsia="zh-CN"/>
        </w:rPr>
        <w:t xml:space="preserve">indication </w:t>
      </w:r>
      <w:r>
        <w:rPr>
          <w:rFonts w:eastAsia="宋体"/>
          <w:b/>
          <w:lang w:eastAsia="zh-CN"/>
        </w:rPr>
        <w:t xml:space="preserve">or beam set index is configured for the list of forwarding resources </w:t>
      </w:r>
      <w:r w:rsidR="00411163">
        <w:rPr>
          <w:rFonts w:eastAsia="宋体"/>
          <w:b/>
          <w:lang w:eastAsia="zh-CN"/>
        </w:rPr>
        <w:t xml:space="preserve">in a </w:t>
      </w:r>
      <w:r>
        <w:rPr>
          <w:rFonts w:eastAsia="宋体"/>
          <w:b/>
          <w:lang w:eastAsia="zh-CN"/>
        </w:rPr>
        <w:t>periodic beam indication.</w:t>
      </w:r>
    </w:p>
    <w:p w14:paraId="4B00BE41" w14:textId="52AE198A" w:rsidR="0007653D" w:rsidRDefault="0007653D" w:rsidP="0007653D">
      <w:pPr>
        <w:spacing w:after="120"/>
        <w:jc w:val="both"/>
        <w:rPr>
          <w:rFonts w:eastAsia="宋体"/>
          <w:b/>
          <w:lang w:eastAsia="zh-CN"/>
        </w:rPr>
      </w:pPr>
      <w:r w:rsidRPr="00AF60EB">
        <w:rPr>
          <w:rFonts w:eastAsia="宋体"/>
          <w:b/>
          <w:lang w:eastAsia="zh-CN"/>
        </w:rPr>
        <w:t>Proposal</w:t>
      </w:r>
      <w:r>
        <w:rPr>
          <w:rFonts w:eastAsia="宋体"/>
          <w:b/>
          <w:lang w:eastAsia="zh-CN"/>
        </w:rPr>
        <w:t xml:space="preserve"> 5: Support beam type determination </w:t>
      </w:r>
      <w:r w:rsidR="00411163">
        <w:rPr>
          <w:rFonts w:eastAsia="宋体"/>
          <w:b/>
          <w:lang w:eastAsia="zh-CN"/>
        </w:rPr>
        <w:t xml:space="preserve">and indication </w:t>
      </w:r>
      <w:r>
        <w:rPr>
          <w:rFonts w:eastAsia="宋体"/>
          <w:b/>
          <w:lang w:eastAsia="zh-CN"/>
        </w:rPr>
        <w:t>based on a mapping relationship between physical beam width and beam type.</w:t>
      </w:r>
    </w:p>
    <w:p w14:paraId="7DD4C59A" w14:textId="75085DB1" w:rsidR="0007653D" w:rsidRPr="00400241" w:rsidRDefault="0007653D" w:rsidP="0007653D">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6: Support the default beam set for beam index indicated by periodic beam indication is the set composed of all the beams with narrowest beam width, and the default beam set is applied when beam type or beam set index isn’t configured</w:t>
      </w:r>
      <w:r w:rsidR="00411163">
        <w:rPr>
          <w:rFonts w:eastAsia="宋体"/>
          <w:b/>
          <w:lang w:eastAsia="zh-CN"/>
        </w:rPr>
        <w:t xml:space="preserve"> or the configuration is invalid</w:t>
      </w:r>
      <w:r>
        <w:rPr>
          <w:rFonts w:eastAsia="宋体"/>
          <w:b/>
          <w:lang w:eastAsia="zh-CN"/>
        </w:rPr>
        <w:t>.</w:t>
      </w:r>
    </w:p>
    <w:p w14:paraId="305A60E5" w14:textId="7C16B193" w:rsidR="0007653D" w:rsidRDefault="0007653D" w:rsidP="0007653D">
      <w:pPr>
        <w:spacing w:before="120" w:after="120"/>
        <w:jc w:val="both"/>
        <w:rPr>
          <w:rFonts w:eastAsia="宋体"/>
          <w:b/>
          <w:lang w:eastAsia="zh-CN"/>
        </w:rPr>
      </w:pPr>
      <w:r w:rsidRPr="00AF60EB">
        <w:rPr>
          <w:rFonts w:eastAsia="宋体"/>
          <w:b/>
          <w:lang w:eastAsia="zh-CN"/>
        </w:rPr>
        <w:lastRenderedPageBreak/>
        <w:t>Proposal</w:t>
      </w:r>
      <w:r>
        <w:rPr>
          <w:rFonts w:eastAsia="宋体"/>
          <w:b/>
          <w:lang w:eastAsia="zh-CN"/>
        </w:rPr>
        <w:t xml:space="preserve"> 7: Number of slot should be used together with number of symbols in the last slot for a time domain resource in time domain resource allocation table signalled via RRC.</w:t>
      </w:r>
    </w:p>
    <w:p w14:paraId="26B054CE" w14:textId="77777777" w:rsidR="00A27F76" w:rsidRDefault="00A27F76" w:rsidP="00A27F76">
      <w:pPr>
        <w:spacing w:before="120" w:after="120"/>
        <w:jc w:val="both"/>
        <w:rPr>
          <w:rFonts w:eastAsia="宋体"/>
          <w:b/>
          <w:lang w:eastAsia="zh-CN"/>
        </w:rPr>
      </w:pPr>
      <w:r w:rsidRPr="00AF60EB">
        <w:rPr>
          <w:rFonts w:eastAsia="宋体"/>
          <w:b/>
          <w:lang w:eastAsia="zh-CN"/>
        </w:rPr>
        <w:t>Proposal</w:t>
      </w:r>
      <w:r>
        <w:rPr>
          <w:rFonts w:eastAsia="宋体"/>
          <w:b/>
          <w:lang w:eastAsia="zh-CN"/>
        </w:rPr>
        <w:t xml:space="preserve"> 8: A gap between two adjacent time domain resources in the row of TDRA-like table can be used to take place of slot offset for the start slot indication of all the time domain resources except the first one.</w:t>
      </w:r>
    </w:p>
    <w:p w14:paraId="4A7F2E0E" w14:textId="0578DC19" w:rsidR="0007653D" w:rsidRPr="00400241" w:rsidRDefault="0007653D" w:rsidP="0007653D">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w:t>
      </w:r>
      <w:r w:rsidR="00F11466">
        <w:rPr>
          <w:rFonts w:eastAsia="宋体"/>
          <w:b/>
          <w:lang w:eastAsia="zh-CN"/>
        </w:rPr>
        <w:t>9</w:t>
      </w:r>
      <w:r>
        <w:rPr>
          <w:rFonts w:eastAsia="宋体"/>
          <w:b/>
          <w:lang w:eastAsia="zh-CN"/>
        </w:rPr>
        <w:t xml:space="preserve">: </w:t>
      </w:r>
      <w:r w:rsidR="00411163">
        <w:rPr>
          <w:rFonts w:eastAsia="宋体"/>
          <w:b/>
          <w:lang w:eastAsia="zh-CN"/>
        </w:rPr>
        <w:t>Indicating b</w:t>
      </w:r>
      <w:r>
        <w:rPr>
          <w:rFonts w:eastAsia="宋体"/>
          <w:b/>
          <w:lang w:eastAsia="zh-CN"/>
        </w:rPr>
        <w:t>eam type or beam set for each aperiodic beam indication</w:t>
      </w:r>
      <w:r w:rsidR="00411163">
        <w:rPr>
          <w:rFonts w:eastAsia="宋体"/>
          <w:b/>
          <w:lang w:eastAsia="zh-CN"/>
        </w:rPr>
        <w:t xml:space="preserve"> can reduce the payload</w:t>
      </w:r>
      <w:r>
        <w:rPr>
          <w:rFonts w:eastAsia="宋体"/>
          <w:b/>
          <w:lang w:eastAsia="zh-CN"/>
        </w:rPr>
        <w:t>.</w:t>
      </w:r>
    </w:p>
    <w:p w14:paraId="3A6D6357" w14:textId="60DAEE68" w:rsidR="0007653D" w:rsidRPr="00400241" w:rsidRDefault="0007653D" w:rsidP="0007653D">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w:t>
      </w:r>
      <w:r w:rsidR="00F11466">
        <w:rPr>
          <w:rFonts w:eastAsia="宋体"/>
          <w:b/>
          <w:lang w:eastAsia="zh-CN"/>
        </w:rPr>
        <w:t>10</w:t>
      </w:r>
      <w:r>
        <w:rPr>
          <w:rFonts w:eastAsia="宋体"/>
          <w:b/>
          <w:lang w:eastAsia="zh-CN"/>
        </w:rPr>
        <w:t xml:space="preserve">: Beam type or beam set </w:t>
      </w:r>
      <w:r w:rsidR="00411163">
        <w:rPr>
          <w:rFonts w:eastAsia="宋体"/>
          <w:b/>
          <w:lang w:eastAsia="zh-CN"/>
        </w:rPr>
        <w:t xml:space="preserve">index </w:t>
      </w:r>
      <w:r>
        <w:rPr>
          <w:rFonts w:eastAsia="宋体"/>
          <w:b/>
          <w:lang w:eastAsia="zh-CN"/>
        </w:rPr>
        <w:t xml:space="preserve">for aperiodic beam indication can be </w:t>
      </w:r>
      <w:r w:rsidR="00411163">
        <w:rPr>
          <w:rFonts w:eastAsia="宋体"/>
          <w:b/>
          <w:lang w:eastAsia="zh-CN"/>
        </w:rPr>
        <w:t xml:space="preserve">indicated </w:t>
      </w:r>
      <w:r>
        <w:rPr>
          <w:rFonts w:eastAsia="宋体"/>
          <w:b/>
          <w:lang w:eastAsia="zh-CN"/>
        </w:rPr>
        <w:t>via RRC or MAC-CE or DCI or combined.</w:t>
      </w:r>
    </w:p>
    <w:p w14:paraId="33129B7A" w14:textId="6CFC25EB" w:rsidR="00B244F7" w:rsidRPr="00156520" w:rsidRDefault="0007653D" w:rsidP="0007653D">
      <w:pPr>
        <w:spacing w:before="120" w:after="120"/>
        <w:jc w:val="both"/>
        <w:rPr>
          <w:rFonts w:eastAsia="宋体"/>
          <w:lang w:eastAsia="zh-CN"/>
        </w:rPr>
      </w:pPr>
      <w:r w:rsidRPr="00AF60EB">
        <w:rPr>
          <w:rFonts w:eastAsia="宋体"/>
          <w:b/>
          <w:lang w:eastAsia="zh-CN"/>
        </w:rPr>
        <w:t>Proposal</w:t>
      </w:r>
      <w:r>
        <w:rPr>
          <w:rFonts w:eastAsia="宋体"/>
          <w:b/>
          <w:lang w:eastAsia="zh-CN"/>
        </w:rPr>
        <w:t xml:space="preserve"> 1</w:t>
      </w:r>
      <w:r w:rsidR="00F11466">
        <w:rPr>
          <w:rFonts w:eastAsia="宋体"/>
          <w:b/>
          <w:lang w:eastAsia="zh-CN"/>
        </w:rPr>
        <w:t>1</w:t>
      </w:r>
      <w:r>
        <w:rPr>
          <w:rFonts w:eastAsia="宋体"/>
          <w:b/>
          <w:lang w:eastAsia="zh-CN"/>
        </w:rPr>
        <w:t xml:space="preserve">: If beam type or beam set index is indicated via DCI, then the </w:t>
      </w:r>
      <w:r w:rsidR="00726516">
        <w:rPr>
          <w:rFonts w:eastAsia="宋体"/>
          <w:b/>
          <w:lang w:eastAsia="zh-CN"/>
        </w:rPr>
        <w:t xml:space="preserve">indicated beam type or beam set index is applied to all the </w:t>
      </w:r>
      <w:r>
        <w:rPr>
          <w:rFonts w:eastAsia="宋体"/>
          <w:b/>
          <w:lang w:eastAsia="zh-CN"/>
        </w:rPr>
        <w:t>beam index</w:t>
      </w:r>
      <w:r w:rsidR="00726516">
        <w:rPr>
          <w:rFonts w:eastAsia="宋体"/>
          <w:b/>
          <w:lang w:eastAsia="zh-CN"/>
        </w:rPr>
        <w:t>es</w:t>
      </w:r>
      <w:r>
        <w:rPr>
          <w:rFonts w:eastAsia="宋体"/>
          <w:b/>
          <w:lang w:eastAsia="zh-CN"/>
        </w:rPr>
        <w:t xml:space="preserve"> indicated by the </w:t>
      </w:r>
      <w:r w:rsidR="00726516">
        <w:rPr>
          <w:rFonts w:eastAsia="宋体"/>
          <w:b/>
          <w:lang w:eastAsia="zh-CN"/>
        </w:rPr>
        <w:t xml:space="preserve">same </w:t>
      </w:r>
      <w:r>
        <w:rPr>
          <w:rFonts w:eastAsia="宋体"/>
          <w:b/>
          <w:lang w:eastAsia="zh-CN"/>
        </w:rPr>
        <w:t>DCI.</w:t>
      </w:r>
    </w:p>
    <w:p w14:paraId="016AE9C1" w14:textId="6A47A510" w:rsidR="00F11466" w:rsidRPr="00400241" w:rsidRDefault="00F11466" w:rsidP="00F11466">
      <w:pPr>
        <w:spacing w:before="120" w:after="120"/>
        <w:jc w:val="both"/>
        <w:rPr>
          <w:rFonts w:eastAsiaTheme="minorEastAsia"/>
          <w:lang w:eastAsia="zh-CN"/>
        </w:rPr>
      </w:pPr>
      <w:r w:rsidRPr="00AF60EB">
        <w:rPr>
          <w:rFonts w:eastAsia="宋体"/>
          <w:b/>
          <w:lang w:eastAsia="zh-CN"/>
        </w:rPr>
        <w:t>Proposal</w:t>
      </w:r>
      <w:r>
        <w:rPr>
          <w:rFonts w:eastAsia="宋体"/>
          <w:b/>
          <w:lang w:eastAsia="zh-CN"/>
        </w:rPr>
        <w:t xml:space="preserve"> 12: Both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eastAsia="宋体"/>
          <w:b/>
          <w:lang w:eastAsia="zh-CN"/>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Pr>
          <w:rFonts w:eastAsia="宋体"/>
          <w:b/>
          <w:lang w:eastAsia="zh-CN"/>
        </w:rPr>
        <w:t xml:space="preserve"> can be applied for determining the mapping relationship between beam index fields and time domain resource fields. And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Pr>
          <w:rFonts w:eastAsia="宋体"/>
          <w:b/>
          <w:lang w:eastAsia="zh-CN"/>
        </w:rPr>
        <w:t xml:space="preserve"> is slightly preferred due to the smaller payload.</w:t>
      </w:r>
    </w:p>
    <w:p w14:paraId="353EA4B4" w14:textId="77777777" w:rsidR="00292ABB" w:rsidRPr="00F11466" w:rsidRDefault="00292ABB" w:rsidP="00C17516">
      <w:pPr>
        <w:spacing w:after="120"/>
        <w:jc w:val="both"/>
        <w:rPr>
          <w:rFonts w:eastAsiaTheme="minorEastAsia"/>
          <w:lang w:eastAsia="zh-CN"/>
        </w:rPr>
      </w:pPr>
    </w:p>
    <w:p w14:paraId="168675E6" w14:textId="77777777" w:rsidR="00C17516" w:rsidRDefault="00C17516" w:rsidP="00C17516">
      <w:pPr>
        <w:pStyle w:val="1"/>
        <w:pBdr>
          <w:top w:val="none" w:sz="0" w:space="0" w:color="auto"/>
        </w:pBdr>
      </w:pPr>
      <w:r>
        <w:t>References</w:t>
      </w:r>
    </w:p>
    <w:p w14:paraId="57A34A94" w14:textId="77777777" w:rsidR="00187A0B" w:rsidRDefault="00187A0B" w:rsidP="00187A0B">
      <w:pPr>
        <w:pStyle w:val="References"/>
        <w:numPr>
          <w:ilvl w:val="0"/>
          <w:numId w:val="8"/>
        </w:numPr>
        <w:autoSpaceDE w:val="0"/>
        <w:autoSpaceDN w:val="0"/>
        <w:snapToGrid w:val="0"/>
        <w:spacing w:after="60"/>
        <w:jc w:val="both"/>
        <w:rPr>
          <w:sz w:val="20"/>
        </w:rPr>
      </w:pPr>
      <w:bookmarkStart w:id="3" w:name="_Ref118216776"/>
      <w:bookmarkStart w:id="4" w:name="_Ref101256070"/>
      <w:bookmarkStart w:id="5" w:name="_Ref101256329"/>
      <w:r w:rsidRPr="00F5634D">
        <w:rPr>
          <w:sz w:val="20"/>
        </w:rPr>
        <w:t>3GPP TSG RAN WG1 #109-e</w:t>
      </w:r>
      <w:r w:rsidRPr="00F5634D">
        <w:rPr>
          <w:sz w:val="20"/>
        </w:rPr>
        <w:tab/>
        <w:t xml:space="preserve"> e-Meeting, RAN1 Chair’s Notes</w:t>
      </w:r>
      <w:r>
        <w:rPr>
          <w:sz w:val="20"/>
        </w:rPr>
        <w:t>.</w:t>
      </w:r>
      <w:bookmarkEnd w:id="3"/>
    </w:p>
    <w:p w14:paraId="2E70E808" w14:textId="77777777" w:rsidR="00187A0B" w:rsidRPr="008F6D33" w:rsidRDefault="00187A0B" w:rsidP="00187A0B">
      <w:pPr>
        <w:pStyle w:val="References"/>
        <w:numPr>
          <w:ilvl w:val="0"/>
          <w:numId w:val="8"/>
        </w:numPr>
        <w:autoSpaceDE w:val="0"/>
        <w:autoSpaceDN w:val="0"/>
        <w:snapToGrid w:val="0"/>
        <w:spacing w:after="60"/>
        <w:jc w:val="both"/>
        <w:rPr>
          <w:sz w:val="20"/>
        </w:rPr>
      </w:pPr>
      <w:bookmarkStart w:id="6" w:name="_Ref115093229"/>
      <w:r>
        <w:rPr>
          <w:sz w:val="20"/>
        </w:rPr>
        <w:t>3GPP TSG RAN WG1 #111</w:t>
      </w:r>
      <w:r w:rsidRPr="00F5634D">
        <w:rPr>
          <w:sz w:val="20"/>
        </w:rPr>
        <w:t>, RAN1 Chair’s Notes</w:t>
      </w:r>
      <w:r>
        <w:rPr>
          <w:sz w:val="20"/>
        </w:rPr>
        <w:t>.</w:t>
      </w:r>
      <w:bookmarkEnd w:id="6"/>
    </w:p>
    <w:p w14:paraId="3F65B925" w14:textId="77777777" w:rsidR="00C17516" w:rsidRDefault="00C17516" w:rsidP="00C17516">
      <w:pPr>
        <w:pStyle w:val="References"/>
        <w:numPr>
          <w:ilvl w:val="0"/>
          <w:numId w:val="8"/>
        </w:numPr>
        <w:autoSpaceDE w:val="0"/>
        <w:autoSpaceDN w:val="0"/>
        <w:snapToGrid w:val="0"/>
        <w:spacing w:after="60"/>
        <w:jc w:val="both"/>
        <w:rPr>
          <w:sz w:val="20"/>
        </w:rPr>
      </w:pPr>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4"/>
      <w:bookmarkEnd w:id="5"/>
    </w:p>
    <w:p w14:paraId="23C3DCC1" w14:textId="77777777" w:rsidR="006E291C" w:rsidRPr="00847EDE" w:rsidRDefault="006E291C" w:rsidP="006E291C">
      <w:pPr>
        <w:pStyle w:val="References"/>
        <w:numPr>
          <w:ilvl w:val="0"/>
          <w:numId w:val="8"/>
        </w:numPr>
        <w:autoSpaceDE w:val="0"/>
        <w:autoSpaceDN w:val="0"/>
        <w:snapToGrid w:val="0"/>
        <w:spacing w:after="60"/>
        <w:jc w:val="both"/>
        <w:rPr>
          <w:sz w:val="20"/>
        </w:rPr>
      </w:pPr>
      <w:bookmarkStart w:id="7" w:name="_Ref115093088"/>
      <w:bookmarkStart w:id="8" w:name="_Ref109641523"/>
      <w:r>
        <w:rPr>
          <w:sz w:val="20"/>
        </w:rPr>
        <w:t>RP-222673, 3GPP TSG RAN Meeting #97-</w:t>
      </w:r>
      <w:r w:rsidRPr="00751BAD">
        <w:rPr>
          <w:sz w:val="20"/>
        </w:rPr>
        <w:t>e</w:t>
      </w:r>
      <w:r>
        <w:rPr>
          <w:sz w:val="20"/>
        </w:rPr>
        <w:t>, New WID</w:t>
      </w:r>
      <w:r w:rsidRPr="00EA259D">
        <w:rPr>
          <w:sz w:val="20"/>
        </w:rPr>
        <w:t xml:space="preserve"> on NR Network-controlled Repeaters</w:t>
      </w:r>
      <w:r>
        <w:rPr>
          <w:sz w:val="20"/>
        </w:rPr>
        <w:t>.</w:t>
      </w:r>
      <w:bookmarkEnd w:id="7"/>
      <w:bookmarkEnd w:id="8"/>
    </w:p>
    <w:sectPr w:rsidR="006E291C" w:rsidRPr="00847EDE" w:rsidSect="00525A21">
      <w:footerReference w:type="even" r:id="rId22"/>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D9217" w14:textId="77777777" w:rsidR="002A2AE0" w:rsidRDefault="002A2AE0">
      <w:r>
        <w:separator/>
      </w:r>
    </w:p>
  </w:endnote>
  <w:endnote w:type="continuationSeparator" w:id="0">
    <w:p w14:paraId="31BACD10" w14:textId="77777777" w:rsidR="002A2AE0" w:rsidRDefault="002A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481A9B" w:rsidRDefault="00481A9B">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481A9B" w:rsidRDefault="00481A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546EE" w14:textId="77777777" w:rsidR="002A2AE0" w:rsidRDefault="002A2AE0">
      <w:r>
        <w:separator/>
      </w:r>
    </w:p>
  </w:footnote>
  <w:footnote w:type="continuationSeparator" w:id="0">
    <w:p w14:paraId="1AE4225C" w14:textId="77777777" w:rsidR="002A2AE0" w:rsidRDefault="002A2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576447"/>
    <w:multiLevelType w:val="hybridMultilevel"/>
    <w:tmpl w:val="CA6C2F98"/>
    <w:lvl w:ilvl="0" w:tplc="55BA1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26B16"/>
    <w:multiLevelType w:val="hybridMultilevel"/>
    <w:tmpl w:val="35EADF42"/>
    <w:lvl w:ilvl="0" w:tplc="1360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6E2A1D"/>
    <w:multiLevelType w:val="hybridMultilevel"/>
    <w:tmpl w:val="BCDAA2F8"/>
    <w:lvl w:ilvl="0" w:tplc="6F84B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66476C"/>
    <w:multiLevelType w:val="hybridMultilevel"/>
    <w:tmpl w:val="D2743F38"/>
    <w:lvl w:ilvl="0" w:tplc="8C08B4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040F18"/>
    <w:multiLevelType w:val="hybridMultilevel"/>
    <w:tmpl w:val="0390F362"/>
    <w:lvl w:ilvl="0" w:tplc="31864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E5650F"/>
    <w:multiLevelType w:val="hybridMultilevel"/>
    <w:tmpl w:val="FD02EEAA"/>
    <w:lvl w:ilvl="0" w:tplc="80F6F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E845E3"/>
    <w:multiLevelType w:val="hybridMultilevel"/>
    <w:tmpl w:val="007C0F20"/>
    <w:lvl w:ilvl="0" w:tplc="659A37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0"/>
  </w:num>
  <w:num w:numId="3">
    <w:abstractNumId w:val="32"/>
  </w:num>
  <w:num w:numId="4">
    <w:abstractNumId w:val="8"/>
  </w:num>
  <w:num w:numId="5">
    <w:abstractNumId w:val="0"/>
  </w:num>
  <w:num w:numId="6">
    <w:abstractNumId w:val="26"/>
  </w:num>
  <w:num w:numId="7">
    <w:abstractNumId w:val="14"/>
  </w:num>
  <w:num w:numId="8">
    <w:abstractNumId w:val="12"/>
  </w:num>
  <w:num w:numId="9">
    <w:abstractNumId w:val="17"/>
  </w:num>
  <w:num w:numId="10">
    <w:abstractNumId w:val="5"/>
  </w:num>
  <w:num w:numId="11">
    <w:abstractNumId w:val="17"/>
  </w:num>
  <w:num w:numId="12">
    <w:abstractNumId w:val="27"/>
  </w:num>
  <w:num w:numId="13">
    <w:abstractNumId w:val="31"/>
  </w:num>
  <w:num w:numId="14">
    <w:abstractNumId w:val="1"/>
  </w:num>
  <w:num w:numId="15">
    <w:abstractNumId w:val="9"/>
  </w:num>
  <w:num w:numId="16">
    <w:abstractNumId w:val="18"/>
  </w:num>
  <w:num w:numId="17">
    <w:abstractNumId w:val="29"/>
  </w:num>
  <w:num w:numId="18">
    <w:abstractNumId w:val="24"/>
  </w:num>
  <w:num w:numId="19">
    <w:abstractNumId w:val="20"/>
  </w:num>
  <w:num w:numId="20">
    <w:abstractNumId w:val="3"/>
  </w:num>
  <w:num w:numId="21">
    <w:abstractNumId w:val="7"/>
  </w:num>
  <w:num w:numId="22">
    <w:abstractNumId w:val="31"/>
  </w:num>
  <w:num w:numId="23">
    <w:abstractNumId w:val="23"/>
  </w:num>
  <w:num w:numId="24">
    <w:abstractNumId w:val="2"/>
  </w:num>
  <w:num w:numId="25">
    <w:abstractNumId w:val="13"/>
  </w:num>
  <w:num w:numId="26">
    <w:abstractNumId w:val="6"/>
  </w:num>
  <w:num w:numId="27">
    <w:abstractNumId w:val="28"/>
  </w:num>
  <w:num w:numId="28">
    <w:abstractNumId w:val="19"/>
  </w:num>
  <w:num w:numId="29">
    <w:abstractNumId w:val="10"/>
  </w:num>
  <w:num w:numId="30">
    <w:abstractNumId w:val="4"/>
  </w:num>
  <w:num w:numId="31">
    <w:abstractNumId w:val="21"/>
  </w:num>
  <w:num w:numId="32">
    <w:abstractNumId w:val="11"/>
  </w:num>
  <w:num w:numId="33">
    <w:abstractNumId w:val="16"/>
  </w:num>
  <w:num w:numId="34">
    <w:abstractNumId w:val="25"/>
  </w:num>
  <w:num w:numId="3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4D5"/>
    <w:rsid w:val="0000054D"/>
    <w:rsid w:val="0000076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3B1"/>
    <w:rsid w:val="0000443A"/>
    <w:rsid w:val="00004A67"/>
    <w:rsid w:val="00004E62"/>
    <w:rsid w:val="000053E3"/>
    <w:rsid w:val="000057FF"/>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A88"/>
    <w:rsid w:val="00007B4C"/>
    <w:rsid w:val="00010283"/>
    <w:rsid w:val="0001034A"/>
    <w:rsid w:val="00010EE0"/>
    <w:rsid w:val="000113BA"/>
    <w:rsid w:val="0001181D"/>
    <w:rsid w:val="00011C44"/>
    <w:rsid w:val="000120F3"/>
    <w:rsid w:val="0001245D"/>
    <w:rsid w:val="000126F8"/>
    <w:rsid w:val="00012B19"/>
    <w:rsid w:val="00012D8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6D"/>
    <w:rsid w:val="00016AA1"/>
    <w:rsid w:val="00016B69"/>
    <w:rsid w:val="00016FCA"/>
    <w:rsid w:val="00016FE6"/>
    <w:rsid w:val="00017195"/>
    <w:rsid w:val="00017422"/>
    <w:rsid w:val="000179C3"/>
    <w:rsid w:val="000179F0"/>
    <w:rsid w:val="00017A58"/>
    <w:rsid w:val="00017E2C"/>
    <w:rsid w:val="00020690"/>
    <w:rsid w:val="0002087D"/>
    <w:rsid w:val="00020BD6"/>
    <w:rsid w:val="00020CB9"/>
    <w:rsid w:val="00020CE3"/>
    <w:rsid w:val="00021184"/>
    <w:rsid w:val="00021396"/>
    <w:rsid w:val="000217CA"/>
    <w:rsid w:val="0002180A"/>
    <w:rsid w:val="00021947"/>
    <w:rsid w:val="00021C33"/>
    <w:rsid w:val="00021DFC"/>
    <w:rsid w:val="00021E90"/>
    <w:rsid w:val="000223DB"/>
    <w:rsid w:val="000223E8"/>
    <w:rsid w:val="00022625"/>
    <w:rsid w:val="00022AEA"/>
    <w:rsid w:val="00022E04"/>
    <w:rsid w:val="00023076"/>
    <w:rsid w:val="000230E0"/>
    <w:rsid w:val="000231B8"/>
    <w:rsid w:val="000231CE"/>
    <w:rsid w:val="000236F1"/>
    <w:rsid w:val="00023990"/>
    <w:rsid w:val="000239F5"/>
    <w:rsid w:val="00023AE6"/>
    <w:rsid w:val="000246F5"/>
    <w:rsid w:val="0002470C"/>
    <w:rsid w:val="000248EA"/>
    <w:rsid w:val="0002499B"/>
    <w:rsid w:val="00024BF2"/>
    <w:rsid w:val="00024C30"/>
    <w:rsid w:val="00025B14"/>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B38"/>
    <w:rsid w:val="00030C51"/>
    <w:rsid w:val="00030D1D"/>
    <w:rsid w:val="00030D6A"/>
    <w:rsid w:val="00030DA9"/>
    <w:rsid w:val="0003108E"/>
    <w:rsid w:val="000311C6"/>
    <w:rsid w:val="00031299"/>
    <w:rsid w:val="00031339"/>
    <w:rsid w:val="000317A7"/>
    <w:rsid w:val="000318E5"/>
    <w:rsid w:val="00031AE1"/>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678"/>
    <w:rsid w:val="000378CF"/>
    <w:rsid w:val="000378E0"/>
    <w:rsid w:val="000379ED"/>
    <w:rsid w:val="00037E9D"/>
    <w:rsid w:val="00037F43"/>
    <w:rsid w:val="00040107"/>
    <w:rsid w:val="000403E8"/>
    <w:rsid w:val="000407FE"/>
    <w:rsid w:val="000409A2"/>
    <w:rsid w:val="00040AD7"/>
    <w:rsid w:val="000411EC"/>
    <w:rsid w:val="00041973"/>
    <w:rsid w:val="000419B9"/>
    <w:rsid w:val="000420FB"/>
    <w:rsid w:val="0004262C"/>
    <w:rsid w:val="00042A33"/>
    <w:rsid w:val="00043021"/>
    <w:rsid w:val="0004387F"/>
    <w:rsid w:val="000438FF"/>
    <w:rsid w:val="00043D07"/>
    <w:rsid w:val="00043D2E"/>
    <w:rsid w:val="00043E9B"/>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0C"/>
    <w:rsid w:val="00052417"/>
    <w:rsid w:val="000526A7"/>
    <w:rsid w:val="00052731"/>
    <w:rsid w:val="00052AF4"/>
    <w:rsid w:val="00052ED4"/>
    <w:rsid w:val="00052FCC"/>
    <w:rsid w:val="000530D0"/>
    <w:rsid w:val="0005357D"/>
    <w:rsid w:val="000536F3"/>
    <w:rsid w:val="00053C70"/>
    <w:rsid w:val="00053C8D"/>
    <w:rsid w:val="00054083"/>
    <w:rsid w:val="00054310"/>
    <w:rsid w:val="00054438"/>
    <w:rsid w:val="000549BA"/>
    <w:rsid w:val="00054A77"/>
    <w:rsid w:val="00054ADD"/>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6BB4"/>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2E86"/>
    <w:rsid w:val="0007357B"/>
    <w:rsid w:val="000737DA"/>
    <w:rsid w:val="00073B31"/>
    <w:rsid w:val="00074445"/>
    <w:rsid w:val="000746AA"/>
    <w:rsid w:val="00074C52"/>
    <w:rsid w:val="000752C0"/>
    <w:rsid w:val="000752F8"/>
    <w:rsid w:val="0007555F"/>
    <w:rsid w:val="00075984"/>
    <w:rsid w:val="00075F81"/>
    <w:rsid w:val="00075FAA"/>
    <w:rsid w:val="00076054"/>
    <w:rsid w:val="000760DF"/>
    <w:rsid w:val="00076370"/>
    <w:rsid w:val="0007653D"/>
    <w:rsid w:val="00076540"/>
    <w:rsid w:val="000767B3"/>
    <w:rsid w:val="00076A42"/>
    <w:rsid w:val="00076ABF"/>
    <w:rsid w:val="00076C2A"/>
    <w:rsid w:val="00076CA3"/>
    <w:rsid w:val="00076CFC"/>
    <w:rsid w:val="00076D13"/>
    <w:rsid w:val="00076F8C"/>
    <w:rsid w:val="000772B1"/>
    <w:rsid w:val="0007786C"/>
    <w:rsid w:val="000778C2"/>
    <w:rsid w:val="00077FE0"/>
    <w:rsid w:val="0008081C"/>
    <w:rsid w:val="00080990"/>
    <w:rsid w:val="00080EDD"/>
    <w:rsid w:val="0008118C"/>
    <w:rsid w:val="000812B1"/>
    <w:rsid w:val="000812C8"/>
    <w:rsid w:val="000818F9"/>
    <w:rsid w:val="00081DD5"/>
    <w:rsid w:val="00081E1F"/>
    <w:rsid w:val="00081EC3"/>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8B7"/>
    <w:rsid w:val="00090BB8"/>
    <w:rsid w:val="000915E6"/>
    <w:rsid w:val="00091B10"/>
    <w:rsid w:val="00091B5E"/>
    <w:rsid w:val="0009212E"/>
    <w:rsid w:val="00092620"/>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887"/>
    <w:rsid w:val="00094DB5"/>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2F3"/>
    <w:rsid w:val="000A1326"/>
    <w:rsid w:val="000A1400"/>
    <w:rsid w:val="000A1893"/>
    <w:rsid w:val="000A1E20"/>
    <w:rsid w:val="000A2153"/>
    <w:rsid w:val="000A2524"/>
    <w:rsid w:val="000A252D"/>
    <w:rsid w:val="000A25DF"/>
    <w:rsid w:val="000A25E4"/>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63D"/>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13D"/>
    <w:rsid w:val="000C063B"/>
    <w:rsid w:val="000C084C"/>
    <w:rsid w:val="000C086D"/>
    <w:rsid w:val="000C0B1F"/>
    <w:rsid w:val="000C105B"/>
    <w:rsid w:val="000C152D"/>
    <w:rsid w:val="000C1955"/>
    <w:rsid w:val="000C1994"/>
    <w:rsid w:val="000C19BE"/>
    <w:rsid w:val="000C1A53"/>
    <w:rsid w:val="000C1B47"/>
    <w:rsid w:val="000C1EBE"/>
    <w:rsid w:val="000C239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0CEB"/>
    <w:rsid w:val="000E1041"/>
    <w:rsid w:val="000E12EF"/>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C83"/>
    <w:rsid w:val="000F3FAD"/>
    <w:rsid w:val="000F4037"/>
    <w:rsid w:val="000F41FB"/>
    <w:rsid w:val="000F431E"/>
    <w:rsid w:val="000F4728"/>
    <w:rsid w:val="000F4895"/>
    <w:rsid w:val="000F48BB"/>
    <w:rsid w:val="000F4A63"/>
    <w:rsid w:val="000F4E5E"/>
    <w:rsid w:val="000F52ED"/>
    <w:rsid w:val="000F5331"/>
    <w:rsid w:val="000F549B"/>
    <w:rsid w:val="000F554C"/>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3E"/>
    <w:rsid w:val="00111460"/>
    <w:rsid w:val="001117C4"/>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7F"/>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B89"/>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531"/>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4D9F"/>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AA7"/>
    <w:rsid w:val="00130B13"/>
    <w:rsid w:val="00130CE2"/>
    <w:rsid w:val="00130F16"/>
    <w:rsid w:val="00131543"/>
    <w:rsid w:val="001315C1"/>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4D2"/>
    <w:rsid w:val="00135E13"/>
    <w:rsid w:val="00136B55"/>
    <w:rsid w:val="00136BDF"/>
    <w:rsid w:val="00136CE5"/>
    <w:rsid w:val="001370DC"/>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6F7"/>
    <w:rsid w:val="00142715"/>
    <w:rsid w:val="00142D9A"/>
    <w:rsid w:val="00143010"/>
    <w:rsid w:val="001430CD"/>
    <w:rsid w:val="00143971"/>
    <w:rsid w:val="00143E05"/>
    <w:rsid w:val="00143F5B"/>
    <w:rsid w:val="00143FA5"/>
    <w:rsid w:val="0014413C"/>
    <w:rsid w:val="0014436D"/>
    <w:rsid w:val="00144488"/>
    <w:rsid w:val="0014459F"/>
    <w:rsid w:val="001445CF"/>
    <w:rsid w:val="001447B2"/>
    <w:rsid w:val="00144BF6"/>
    <w:rsid w:val="00144C82"/>
    <w:rsid w:val="00144CF2"/>
    <w:rsid w:val="001458BF"/>
    <w:rsid w:val="00145C8F"/>
    <w:rsid w:val="00145F9C"/>
    <w:rsid w:val="00146078"/>
    <w:rsid w:val="00146354"/>
    <w:rsid w:val="0014638D"/>
    <w:rsid w:val="00146462"/>
    <w:rsid w:val="00146693"/>
    <w:rsid w:val="0014678B"/>
    <w:rsid w:val="0014735E"/>
    <w:rsid w:val="00147A6D"/>
    <w:rsid w:val="00147C15"/>
    <w:rsid w:val="00147DE3"/>
    <w:rsid w:val="00147F35"/>
    <w:rsid w:val="001506BE"/>
    <w:rsid w:val="0015074E"/>
    <w:rsid w:val="00150D45"/>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084"/>
    <w:rsid w:val="0015451E"/>
    <w:rsid w:val="0015458B"/>
    <w:rsid w:val="00154ED9"/>
    <w:rsid w:val="00154F1D"/>
    <w:rsid w:val="00155094"/>
    <w:rsid w:val="0015521D"/>
    <w:rsid w:val="0015575E"/>
    <w:rsid w:val="0015578B"/>
    <w:rsid w:val="001561E2"/>
    <w:rsid w:val="00156520"/>
    <w:rsid w:val="00156766"/>
    <w:rsid w:val="00156D1B"/>
    <w:rsid w:val="00156EE2"/>
    <w:rsid w:val="00157292"/>
    <w:rsid w:val="0015760F"/>
    <w:rsid w:val="0015766A"/>
    <w:rsid w:val="0015772E"/>
    <w:rsid w:val="001579F0"/>
    <w:rsid w:val="00157A3A"/>
    <w:rsid w:val="00157F55"/>
    <w:rsid w:val="00160007"/>
    <w:rsid w:val="0016046E"/>
    <w:rsid w:val="00160599"/>
    <w:rsid w:val="00160AA5"/>
    <w:rsid w:val="00160AC5"/>
    <w:rsid w:val="00160C35"/>
    <w:rsid w:val="0016136A"/>
    <w:rsid w:val="00161472"/>
    <w:rsid w:val="0016149D"/>
    <w:rsid w:val="00161578"/>
    <w:rsid w:val="001616A2"/>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CAB"/>
    <w:rsid w:val="00164E99"/>
    <w:rsid w:val="0016543B"/>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2F63"/>
    <w:rsid w:val="001730A5"/>
    <w:rsid w:val="00173182"/>
    <w:rsid w:val="00173684"/>
    <w:rsid w:val="00173EAF"/>
    <w:rsid w:val="00173FE0"/>
    <w:rsid w:val="001742EB"/>
    <w:rsid w:val="001742F3"/>
    <w:rsid w:val="001743D9"/>
    <w:rsid w:val="00174596"/>
    <w:rsid w:val="00175047"/>
    <w:rsid w:val="00175762"/>
    <w:rsid w:val="00175C29"/>
    <w:rsid w:val="00175CBA"/>
    <w:rsid w:val="00175E09"/>
    <w:rsid w:val="00175E15"/>
    <w:rsid w:val="00176009"/>
    <w:rsid w:val="00176156"/>
    <w:rsid w:val="001762A8"/>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10E"/>
    <w:rsid w:val="00181289"/>
    <w:rsid w:val="00181489"/>
    <w:rsid w:val="00181873"/>
    <w:rsid w:val="001818A2"/>
    <w:rsid w:val="00181A7D"/>
    <w:rsid w:val="00181AF5"/>
    <w:rsid w:val="00181DFB"/>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834"/>
    <w:rsid w:val="00184BB4"/>
    <w:rsid w:val="00184BBC"/>
    <w:rsid w:val="00184EC9"/>
    <w:rsid w:val="0018555B"/>
    <w:rsid w:val="00185893"/>
    <w:rsid w:val="001859A5"/>
    <w:rsid w:val="001862F3"/>
    <w:rsid w:val="001863F1"/>
    <w:rsid w:val="00186488"/>
    <w:rsid w:val="001867B4"/>
    <w:rsid w:val="00186C47"/>
    <w:rsid w:val="001870FD"/>
    <w:rsid w:val="00187222"/>
    <w:rsid w:val="0018747F"/>
    <w:rsid w:val="00187717"/>
    <w:rsid w:val="0018788E"/>
    <w:rsid w:val="00187A0B"/>
    <w:rsid w:val="00187E14"/>
    <w:rsid w:val="001901ED"/>
    <w:rsid w:val="00190369"/>
    <w:rsid w:val="00190384"/>
    <w:rsid w:val="00190453"/>
    <w:rsid w:val="001905F3"/>
    <w:rsid w:val="00190725"/>
    <w:rsid w:val="001907A8"/>
    <w:rsid w:val="00190F12"/>
    <w:rsid w:val="00190FA2"/>
    <w:rsid w:val="001913C3"/>
    <w:rsid w:val="0019176B"/>
    <w:rsid w:val="00191891"/>
    <w:rsid w:val="00191D33"/>
    <w:rsid w:val="00192293"/>
    <w:rsid w:val="001925A9"/>
    <w:rsid w:val="00192889"/>
    <w:rsid w:val="00192E82"/>
    <w:rsid w:val="00193142"/>
    <w:rsid w:val="00193747"/>
    <w:rsid w:val="00193DB7"/>
    <w:rsid w:val="00193DEA"/>
    <w:rsid w:val="00194234"/>
    <w:rsid w:val="00194AD8"/>
    <w:rsid w:val="00194E03"/>
    <w:rsid w:val="00194E86"/>
    <w:rsid w:val="00194F63"/>
    <w:rsid w:val="00195683"/>
    <w:rsid w:val="00195706"/>
    <w:rsid w:val="00195A89"/>
    <w:rsid w:val="0019646C"/>
    <w:rsid w:val="001966D2"/>
    <w:rsid w:val="0019698C"/>
    <w:rsid w:val="00196DEE"/>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9D2"/>
    <w:rsid w:val="001A4BB4"/>
    <w:rsid w:val="001A4C57"/>
    <w:rsid w:val="001A50B1"/>
    <w:rsid w:val="001A5F42"/>
    <w:rsid w:val="001A6604"/>
    <w:rsid w:val="001A6625"/>
    <w:rsid w:val="001A6A18"/>
    <w:rsid w:val="001A6D86"/>
    <w:rsid w:val="001A6EC5"/>
    <w:rsid w:val="001A745C"/>
    <w:rsid w:val="001A7754"/>
    <w:rsid w:val="001A79A4"/>
    <w:rsid w:val="001B0041"/>
    <w:rsid w:val="001B0354"/>
    <w:rsid w:val="001B0BA7"/>
    <w:rsid w:val="001B0D79"/>
    <w:rsid w:val="001B0F6F"/>
    <w:rsid w:val="001B1189"/>
    <w:rsid w:val="001B11B7"/>
    <w:rsid w:val="001B12B5"/>
    <w:rsid w:val="001B150D"/>
    <w:rsid w:val="001B1600"/>
    <w:rsid w:val="001B180F"/>
    <w:rsid w:val="001B1A91"/>
    <w:rsid w:val="001B1BE1"/>
    <w:rsid w:val="001B1CEA"/>
    <w:rsid w:val="001B1E03"/>
    <w:rsid w:val="001B20D1"/>
    <w:rsid w:val="001B2495"/>
    <w:rsid w:val="001B26E9"/>
    <w:rsid w:val="001B2971"/>
    <w:rsid w:val="001B3149"/>
    <w:rsid w:val="001B3291"/>
    <w:rsid w:val="001B3572"/>
    <w:rsid w:val="001B35D2"/>
    <w:rsid w:val="001B3C47"/>
    <w:rsid w:val="001B40D9"/>
    <w:rsid w:val="001B4135"/>
    <w:rsid w:val="001B4429"/>
    <w:rsid w:val="001B4641"/>
    <w:rsid w:val="001B4901"/>
    <w:rsid w:val="001B49F7"/>
    <w:rsid w:val="001B4DD5"/>
    <w:rsid w:val="001B527B"/>
    <w:rsid w:val="001B5847"/>
    <w:rsid w:val="001B5E24"/>
    <w:rsid w:val="001B5F0F"/>
    <w:rsid w:val="001B5F59"/>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6C8B"/>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CCB"/>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D7BB0"/>
    <w:rsid w:val="001E0172"/>
    <w:rsid w:val="001E025D"/>
    <w:rsid w:val="001E0456"/>
    <w:rsid w:val="001E058F"/>
    <w:rsid w:val="001E09C4"/>
    <w:rsid w:val="001E0B06"/>
    <w:rsid w:val="001E0BE0"/>
    <w:rsid w:val="001E0D3C"/>
    <w:rsid w:val="001E0D4B"/>
    <w:rsid w:val="001E0D7E"/>
    <w:rsid w:val="001E1023"/>
    <w:rsid w:val="001E114F"/>
    <w:rsid w:val="001E12D9"/>
    <w:rsid w:val="001E12F2"/>
    <w:rsid w:val="001E18B8"/>
    <w:rsid w:val="001E18C2"/>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CCD"/>
    <w:rsid w:val="001F1E8A"/>
    <w:rsid w:val="001F2112"/>
    <w:rsid w:val="001F229B"/>
    <w:rsid w:val="001F2335"/>
    <w:rsid w:val="001F24DA"/>
    <w:rsid w:val="001F2BBC"/>
    <w:rsid w:val="001F2C22"/>
    <w:rsid w:val="001F2D37"/>
    <w:rsid w:val="001F2F28"/>
    <w:rsid w:val="001F302D"/>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25"/>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7FF"/>
    <w:rsid w:val="00204BF8"/>
    <w:rsid w:val="00204E86"/>
    <w:rsid w:val="00205243"/>
    <w:rsid w:val="00205322"/>
    <w:rsid w:val="00205462"/>
    <w:rsid w:val="00205938"/>
    <w:rsid w:val="00205F90"/>
    <w:rsid w:val="002064D1"/>
    <w:rsid w:val="00206685"/>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2B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1F0"/>
    <w:rsid w:val="0022030C"/>
    <w:rsid w:val="0022093C"/>
    <w:rsid w:val="00221074"/>
    <w:rsid w:val="002213A3"/>
    <w:rsid w:val="002216E6"/>
    <w:rsid w:val="00221D54"/>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9D5"/>
    <w:rsid w:val="00231F1E"/>
    <w:rsid w:val="002322F6"/>
    <w:rsid w:val="00232321"/>
    <w:rsid w:val="00232A21"/>
    <w:rsid w:val="00233036"/>
    <w:rsid w:val="00233355"/>
    <w:rsid w:val="0023379E"/>
    <w:rsid w:val="002337EC"/>
    <w:rsid w:val="00233A2D"/>
    <w:rsid w:val="00233DA3"/>
    <w:rsid w:val="0023458E"/>
    <w:rsid w:val="002349F0"/>
    <w:rsid w:val="00234C5F"/>
    <w:rsid w:val="00234F90"/>
    <w:rsid w:val="0023519B"/>
    <w:rsid w:val="0023546E"/>
    <w:rsid w:val="00235827"/>
    <w:rsid w:val="0023585F"/>
    <w:rsid w:val="00235BE8"/>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4DB"/>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1A"/>
    <w:rsid w:val="00262D9A"/>
    <w:rsid w:val="00262EB5"/>
    <w:rsid w:val="00262FAD"/>
    <w:rsid w:val="002632D5"/>
    <w:rsid w:val="002635B5"/>
    <w:rsid w:val="0026395F"/>
    <w:rsid w:val="00263DAA"/>
    <w:rsid w:val="00263E82"/>
    <w:rsid w:val="00263E9A"/>
    <w:rsid w:val="00263F58"/>
    <w:rsid w:val="00263FEA"/>
    <w:rsid w:val="002643A1"/>
    <w:rsid w:val="0026445C"/>
    <w:rsid w:val="002647D1"/>
    <w:rsid w:val="00264838"/>
    <w:rsid w:val="00264B15"/>
    <w:rsid w:val="002650CF"/>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730"/>
    <w:rsid w:val="00275A54"/>
    <w:rsid w:val="00275B60"/>
    <w:rsid w:val="00275C48"/>
    <w:rsid w:val="00275F06"/>
    <w:rsid w:val="00275FDA"/>
    <w:rsid w:val="00276FCB"/>
    <w:rsid w:val="00277115"/>
    <w:rsid w:val="0027712E"/>
    <w:rsid w:val="00277249"/>
    <w:rsid w:val="002775D6"/>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ABB"/>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2AE0"/>
    <w:rsid w:val="002A32AB"/>
    <w:rsid w:val="002A330D"/>
    <w:rsid w:val="002A3BFD"/>
    <w:rsid w:val="002A3EA6"/>
    <w:rsid w:val="002A3F12"/>
    <w:rsid w:val="002A3FC8"/>
    <w:rsid w:val="002A429C"/>
    <w:rsid w:val="002A453F"/>
    <w:rsid w:val="002A46E1"/>
    <w:rsid w:val="002A47EE"/>
    <w:rsid w:val="002A4B2C"/>
    <w:rsid w:val="002A4D01"/>
    <w:rsid w:val="002A4E8A"/>
    <w:rsid w:val="002A5502"/>
    <w:rsid w:val="002A5D2B"/>
    <w:rsid w:val="002A5E3D"/>
    <w:rsid w:val="002A5E44"/>
    <w:rsid w:val="002A5EA0"/>
    <w:rsid w:val="002A5EB2"/>
    <w:rsid w:val="002A6AC7"/>
    <w:rsid w:val="002A6AD1"/>
    <w:rsid w:val="002A6C3A"/>
    <w:rsid w:val="002A7750"/>
    <w:rsid w:val="002A78B2"/>
    <w:rsid w:val="002B0225"/>
    <w:rsid w:val="002B02CB"/>
    <w:rsid w:val="002B05C7"/>
    <w:rsid w:val="002B0745"/>
    <w:rsid w:val="002B0781"/>
    <w:rsid w:val="002B09CD"/>
    <w:rsid w:val="002B0A0E"/>
    <w:rsid w:val="002B0A10"/>
    <w:rsid w:val="002B11FF"/>
    <w:rsid w:val="002B1579"/>
    <w:rsid w:val="002B1AC9"/>
    <w:rsid w:val="002B1E9E"/>
    <w:rsid w:val="002B2C2C"/>
    <w:rsid w:val="002B2C81"/>
    <w:rsid w:val="002B2E84"/>
    <w:rsid w:val="002B3070"/>
    <w:rsid w:val="002B34AE"/>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682A"/>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560"/>
    <w:rsid w:val="002C561D"/>
    <w:rsid w:val="002C5B5E"/>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D98"/>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989"/>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5F"/>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13C"/>
    <w:rsid w:val="002F03B7"/>
    <w:rsid w:val="002F0546"/>
    <w:rsid w:val="002F06DC"/>
    <w:rsid w:val="002F08BD"/>
    <w:rsid w:val="002F0D9F"/>
    <w:rsid w:val="002F0FD9"/>
    <w:rsid w:val="002F10B3"/>
    <w:rsid w:val="002F162D"/>
    <w:rsid w:val="002F1791"/>
    <w:rsid w:val="002F1792"/>
    <w:rsid w:val="002F18E2"/>
    <w:rsid w:val="002F1BBA"/>
    <w:rsid w:val="002F1CD5"/>
    <w:rsid w:val="002F279B"/>
    <w:rsid w:val="002F29D9"/>
    <w:rsid w:val="002F2AB1"/>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175"/>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84B"/>
    <w:rsid w:val="00304A5B"/>
    <w:rsid w:val="00304ABF"/>
    <w:rsid w:val="00304E3D"/>
    <w:rsid w:val="00304EC9"/>
    <w:rsid w:val="0030513A"/>
    <w:rsid w:val="003052C0"/>
    <w:rsid w:val="00305793"/>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335"/>
    <w:rsid w:val="0031040B"/>
    <w:rsid w:val="00310416"/>
    <w:rsid w:val="00310901"/>
    <w:rsid w:val="00310A8C"/>
    <w:rsid w:val="00310D3B"/>
    <w:rsid w:val="003115F8"/>
    <w:rsid w:val="003116AB"/>
    <w:rsid w:val="00311776"/>
    <w:rsid w:val="00311D14"/>
    <w:rsid w:val="00311D70"/>
    <w:rsid w:val="00311EF9"/>
    <w:rsid w:val="003124BC"/>
    <w:rsid w:val="0031272B"/>
    <w:rsid w:val="00312CAB"/>
    <w:rsid w:val="00312E53"/>
    <w:rsid w:val="00312FFC"/>
    <w:rsid w:val="00313012"/>
    <w:rsid w:val="003130E5"/>
    <w:rsid w:val="0031372A"/>
    <w:rsid w:val="0031375E"/>
    <w:rsid w:val="003139F6"/>
    <w:rsid w:val="00313C66"/>
    <w:rsid w:val="00313C6C"/>
    <w:rsid w:val="00314200"/>
    <w:rsid w:val="0031453A"/>
    <w:rsid w:val="003145F7"/>
    <w:rsid w:val="003149FC"/>
    <w:rsid w:val="00314DB7"/>
    <w:rsid w:val="00315017"/>
    <w:rsid w:val="00315600"/>
    <w:rsid w:val="003165BE"/>
    <w:rsid w:val="0031681E"/>
    <w:rsid w:val="00316A0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5F2"/>
    <w:rsid w:val="00324937"/>
    <w:rsid w:val="00324F75"/>
    <w:rsid w:val="00325483"/>
    <w:rsid w:val="00325971"/>
    <w:rsid w:val="003259B1"/>
    <w:rsid w:val="003259D4"/>
    <w:rsid w:val="00325AFF"/>
    <w:rsid w:val="00325C68"/>
    <w:rsid w:val="00326129"/>
    <w:rsid w:val="003266EA"/>
    <w:rsid w:val="00326985"/>
    <w:rsid w:val="0032698A"/>
    <w:rsid w:val="00326A3A"/>
    <w:rsid w:val="00326B57"/>
    <w:rsid w:val="00326C9F"/>
    <w:rsid w:val="00326E5F"/>
    <w:rsid w:val="003276E3"/>
    <w:rsid w:val="00327A9C"/>
    <w:rsid w:val="00327B03"/>
    <w:rsid w:val="00327EF9"/>
    <w:rsid w:val="00330019"/>
    <w:rsid w:val="003301E9"/>
    <w:rsid w:val="00330243"/>
    <w:rsid w:val="00330827"/>
    <w:rsid w:val="00330831"/>
    <w:rsid w:val="00330C5D"/>
    <w:rsid w:val="00331034"/>
    <w:rsid w:val="00331288"/>
    <w:rsid w:val="003313CF"/>
    <w:rsid w:val="00332033"/>
    <w:rsid w:val="00332232"/>
    <w:rsid w:val="0033237A"/>
    <w:rsid w:val="0033246B"/>
    <w:rsid w:val="003324CA"/>
    <w:rsid w:val="00332609"/>
    <w:rsid w:val="003327FD"/>
    <w:rsid w:val="00332806"/>
    <w:rsid w:val="00332902"/>
    <w:rsid w:val="00332DD8"/>
    <w:rsid w:val="00332E3C"/>
    <w:rsid w:val="00333262"/>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E65"/>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80"/>
    <w:rsid w:val="00342DE0"/>
    <w:rsid w:val="00342E24"/>
    <w:rsid w:val="00342E6A"/>
    <w:rsid w:val="00342E79"/>
    <w:rsid w:val="00343681"/>
    <w:rsid w:val="00343DF8"/>
    <w:rsid w:val="00344136"/>
    <w:rsid w:val="003443B7"/>
    <w:rsid w:val="003443D3"/>
    <w:rsid w:val="00344ABC"/>
    <w:rsid w:val="00344F1D"/>
    <w:rsid w:val="0034507E"/>
    <w:rsid w:val="003451F2"/>
    <w:rsid w:val="0034589D"/>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489"/>
    <w:rsid w:val="00352D2B"/>
    <w:rsid w:val="003531B2"/>
    <w:rsid w:val="00353333"/>
    <w:rsid w:val="003537CC"/>
    <w:rsid w:val="0035383B"/>
    <w:rsid w:val="00353849"/>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790"/>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6B0"/>
    <w:rsid w:val="0036799A"/>
    <w:rsid w:val="00367B50"/>
    <w:rsid w:val="00367B54"/>
    <w:rsid w:val="00367D5E"/>
    <w:rsid w:val="00367F85"/>
    <w:rsid w:val="00370014"/>
    <w:rsid w:val="0037013B"/>
    <w:rsid w:val="0037036D"/>
    <w:rsid w:val="00370B37"/>
    <w:rsid w:val="00370CDE"/>
    <w:rsid w:val="00370DF4"/>
    <w:rsid w:val="0037138E"/>
    <w:rsid w:val="003716F2"/>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855"/>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2D"/>
    <w:rsid w:val="00384F48"/>
    <w:rsid w:val="00385043"/>
    <w:rsid w:val="0038570C"/>
    <w:rsid w:val="00385D57"/>
    <w:rsid w:val="003861E5"/>
    <w:rsid w:val="0038676B"/>
    <w:rsid w:val="00386966"/>
    <w:rsid w:val="00386C04"/>
    <w:rsid w:val="003870AA"/>
    <w:rsid w:val="003873A6"/>
    <w:rsid w:val="00387BA4"/>
    <w:rsid w:val="0039022D"/>
    <w:rsid w:val="0039037A"/>
    <w:rsid w:val="00390693"/>
    <w:rsid w:val="00390753"/>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C84"/>
    <w:rsid w:val="00395D5D"/>
    <w:rsid w:val="00395E56"/>
    <w:rsid w:val="00396093"/>
    <w:rsid w:val="003961A7"/>
    <w:rsid w:val="00396258"/>
    <w:rsid w:val="00396303"/>
    <w:rsid w:val="003964AE"/>
    <w:rsid w:val="00396725"/>
    <w:rsid w:val="00396EEE"/>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5A9"/>
    <w:rsid w:val="003A27D2"/>
    <w:rsid w:val="003A2A82"/>
    <w:rsid w:val="003A2BB6"/>
    <w:rsid w:val="003A2C8E"/>
    <w:rsid w:val="003A2FDE"/>
    <w:rsid w:val="003A3229"/>
    <w:rsid w:val="003A3520"/>
    <w:rsid w:val="003A372C"/>
    <w:rsid w:val="003A3BA9"/>
    <w:rsid w:val="003A3CB6"/>
    <w:rsid w:val="003A3CEE"/>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C4"/>
    <w:rsid w:val="003B0234"/>
    <w:rsid w:val="003B0495"/>
    <w:rsid w:val="003B05CF"/>
    <w:rsid w:val="003B067A"/>
    <w:rsid w:val="003B0699"/>
    <w:rsid w:val="003B06F6"/>
    <w:rsid w:val="003B0B0E"/>
    <w:rsid w:val="003B0B54"/>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D1D"/>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0B52"/>
    <w:rsid w:val="003C1608"/>
    <w:rsid w:val="003C16CB"/>
    <w:rsid w:val="003C1867"/>
    <w:rsid w:val="003C198D"/>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30F"/>
    <w:rsid w:val="003C5982"/>
    <w:rsid w:val="003C5BC2"/>
    <w:rsid w:val="003C5D46"/>
    <w:rsid w:val="003C5F4A"/>
    <w:rsid w:val="003C63FE"/>
    <w:rsid w:val="003C6410"/>
    <w:rsid w:val="003C679C"/>
    <w:rsid w:val="003C6A0E"/>
    <w:rsid w:val="003C6A19"/>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EFA"/>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3B8"/>
    <w:rsid w:val="003E57FE"/>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E7DFF"/>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B47"/>
    <w:rsid w:val="003F4C8D"/>
    <w:rsid w:val="003F4DDD"/>
    <w:rsid w:val="003F5256"/>
    <w:rsid w:val="003F530A"/>
    <w:rsid w:val="003F5320"/>
    <w:rsid w:val="003F54D2"/>
    <w:rsid w:val="003F5531"/>
    <w:rsid w:val="003F5764"/>
    <w:rsid w:val="003F5ADC"/>
    <w:rsid w:val="003F5AFE"/>
    <w:rsid w:val="003F5CF1"/>
    <w:rsid w:val="003F5EA2"/>
    <w:rsid w:val="003F65D5"/>
    <w:rsid w:val="003F678D"/>
    <w:rsid w:val="003F6ADF"/>
    <w:rsid w:val="003F6AEB"/>
    <w:rsid w:val="003F6BEB"/>
    <w:rsid w:val="003F73C6"/>
    <w:rsid w:val="003F7613"/>
    <w:rsid w:val="003F7668"/>
    <w:rsid w:val="003F7751"/>
    <w:rsid w:val="003F7BE6"/>
    <w:rsid w:val="00400241"/>
    <w:rsid w:val="0040051B"/>
    <w:rsid w:val="004008B0"/>
    <w:rsid w:val="00400BE2"/>
    <w:rsid w:val="00400D70"/>
    <w:rsid w:val="0040118B"/>
    <w:rsid w:val="0040150D"/>
    <w:rsid w:val="00401AF0"/>
    <w:rsid w:val="00402187"/>
    <w:rsid w:val="00402E4B"/>
    <w:rsid w:val="00402E7B"/>
    <w:rsid w:val="004032AC"/>
    <w:rsid w:val="0040343B"/>
    <w:rsid w:val="004035A3"/>
    <w:rsid w:val="004036A0"/>
    <w:rsid w:val="00403948"/>
    <w:rsid w:val="00403C3E"/>
    <w:rsid w:val="00403F04"/>
    <w:rsid w:val="004040B0"/>
    <w:rsid w:val="00404108"/>
    <w:rsid w:val="004042C6"/>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174"/>
    <w:rsid w:val="004074FC"/>
    <w:rsid w:val="004079A4"/>
    <w:rsid w:val="00407A40"/>
    <w:rsid w:val="004105DB"/>
    <w:rsid w:val="00410726"/>
    <w:rsid w:val="004109C1"/>
    <w:rsid w:val="004109D3"/>
    <w:rsid w:val="00410F3C"/>
    <w:rsid w:val="00411041"/>
    <w:rsid w:val="00411109"/>
    <w:rsid w:val="00411163"/>
    <w:rsid w:val="0041127E"/>
    <w:rsid w:val="0041147B"/>
    <w:rsid w:val="00411BF9"/>
    <w:rsid w:val="00411CFB"/>
    <w:rsid w:val="00411D4F"/>
    <w:rsid w:val="00412033"/>
    <w:rsid w:val="004120D4"/>
    <w:rsid w:val="004127F8"/>
    <w:rsid w:val="00412A95"/>
    <w:rsid w:val="00412C33"/>
    <w:rsid w:val="00412CBD"/>
    <w:rsid w:val="00412E4D"/>
    <w:rsid w:val="004131C1"/>
    <w:rsid w:val="00413516"/>
    <w:rsid w:val="004136E7"/>
    <w:rsid w:val="00413D05"/>
    <w:rsid w:val="0041411B"/>
    <w:rsid w:val="00414BD6"/>
    <w:rsid w:val="00415201"/>
    <w:rsid w:val="0041542B"/>
    <w:rsid w:val="00415677"/>
    <w:rsid w:val="004156B1"/>
    <w:rsid w:val="004158B0"/>
    <w:rsid w:val="004158DA"/>
    <w:rsid w:val="00415960"/>
    <w:rsid w:val="00415B2E"/>
    <w:rsid w:val="00415EE8"/>
    <w:rsid w:val="00416140"/>
    <w:rsid w:val="00416208"/>
    <w:rsid w:val="00416C74"/>
    <w:rsid w:val="00416EE8"/>
    <w:rsid w:val="004173F7"/>
    <w:rsid w:val="00417625"/>
    <w:rsid w:val="0041762F"/>
    <w:rsid w:val="004178B1"/>
    <w:rsid w:val="00417A99"/>
    <w:rsid w:val="00420294"/>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079"/>
    <w:rsid w:val="00435452"/>
    <w:rsid w:val="00435632"/>
    <w:rsid w:val="00435CD3"/>
    <w:rsid w:val="00435D89"/>
    <w:rsid w:val="00435F15"/>
    <w:rsid w:val="00436263"/>
    <w:rsid w:val="00436B40"/>
    <w:rsid w:val="00437097"/>
    <w:rsid w:val="00437606"/>
    <w:rsid w:val="00437829"/>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74"/>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47022"/>
    <w:rsid w:val="004504B5"/>
    <w:rsid w:val="004506CF"/>
    <w:rsid w:val="00450852"/>
    <w:rsid w:val="00450984"/>
    <w:rsid w:val="00450C30"/>
    <w:rsid w:val="00450CE0"/>
    <w:rsid w:val="00450E2A"/>
    <w:rsid w:val="00451566"/>
    <w:rsid w:val="004517CD"/>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5E27"/>
    <w:rsid w:val="00456226"/>
    <w:rsid w:val="00456562"/>
    <w:rsid w:val="00456960"/>
    <w:rsid w:val="00456E7A"/>
    <w:rsid w:val="004571F4"/>
    <w:rsid w:val="00457444"/>
    <w:rsid w:val="004576FE"/>
    <w:rsid w:val="004578F3"/>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827"/>
    <w:rsid w:val="00465950"/>
    <w:rsid w:val="00465ACF"/>
    <w:rsid w:val="00465E11"/>
    <w:rsid w:val="00465F0B"/>
    <w:rsid w:val="00466A61"/>
    <w:rsid w:val="00466D4F"/>
    <w:rsid w:val="00466DA4"/>
    <w:rsid w:val="0046713A"/>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65E"/>
    <w:rsid w:val="004729B1"/>
    <w:rsid w:val="00472CB7"/>
    <w:rsid w:val="004730BA"/>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281"/>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7EA"/>
    <w:rsid w:val="004779D8"/>
    <w:rsid w:val="00477AFF"/>
    <w:rsid w:val="00477DAA"/>
    <w:rsid w:val="00480032"/>
    <w:rsid w:val="004802D4"/>
    <w:rsid w:val="0048062D"/>
    <w:rsid w:val="00480CB6"/>
    <w:rsid w:val="00480E94"/>
    <w:rsid w:val="00481686"/>
    <w:rsid w:val="0048176A"/>
    <w:rsid w:val="00481A9B"/>
    <w:rsid w:val="00481DAD"/>
    <w:rsid w:val="00482025"/>
    <w:rsid w:val="00482125"/>
    <w:rsid w:val="0048226B"/>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4C78"/>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40E"/>
    <w:rsid w:val="004917AE"/>
    <w:rsid w:val="00491A6E"/>
    <w:rsid w:val="0049214A"/>
    <w:rsid w:val="004928E2"/>
    <w:rsid w:val="00492CCE"/>
    <w:rsid w:val="00492E2A"/>
    <w:rsid w:val="00493751"/>
    <w:rsid w:val="0049396B"/>
    <w:rsid w:val="00493AEC"/>
    <w:rsid w:val="00493EB1"/>
    <w:rsid w:val="00494919"/>
    <w:rsid w:val="004949B4"/>
    <w:rsid w:val="00494C1E"/>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5A8"/>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43"/>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5BAE"/>
    <w:rsid w:val="004A62E5"/>
    <w:rsid w:val="004A6329"/>
    <w:rsid w:val="004A6900"/>
    <w:rsid w:val="004A7208"/>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46"/>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6FDD"/>
    <w:rsid w:val="004B7109"/>
    <w:rsid w:val="004B7689"/>
    <w:rsid w:val="004B778B"/>
    <w:rsid w:val="004B7A7C"/>
    <w:rsid w:val="004C0260"/>
    <w:rsid w:val="004C0371"/>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27F"/>
    <w:rsid w:val="004C4689"/>
    <w:rsid w:val="004C4A3F"/>
    <w:rsid w:val="004C4B19"/>
    <w:rsid w:val="004C4BF4"/>
    <w:rsid w:val="004C4DE3"/>
    <w:rsid w:val="004C5288"/>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5C2"/>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98F"/>
    <w:rsid w:val="004D2E5A"/>
    <w:rsid w:val="004D338B"/>
    <w:rsid w:val="004D3450"/>
    <w:rsid w:val="004D3738"/>
    <w:rsid w:val="004D38C3"/>
    <w:rsid w:val="004D3A14"/>
    <w:rsid w:val="004D3C07"/>
    <w:rsid w:val="004D3F16"/>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CB"/>
    <w:rsid w:val="004D71A9"/>
    <w:rsid w:val="004D76AA"/>
    <w:rsid w:val="004D79BC"/>
    <w:rsid w:val="004D79F5"/>
    <w:rsid w:val="004D7FA8"/>
    <w:rsid w:val="004E0842"/>
    <w:rsid w:val="004E08C9"/>
    <w:rsid w:val="004E09ED"/>
    <w:rsid w:val="004E0A99"/>
    <w:rsid w:val="004E0F2B"/>
    <w:rsid w:val="004E1775"/>
    <w:rsid w:val="004E19F0"/>
    <w:rsid w:val="004E1A68"/>
    <w:rsid w:val="004E1D25"/>
    <w:rsid w:val="004E1D44"/>
    <w:rsid w:val="004E2212"/>
    <w:rsid w:val="004E225E"/>
    <w:rsid w:val="004E2353"/>
    <w:rsid w:val="004E257B"/>
    <w:rsid w:val="004E2B4B"/>
    <w:rsid w:val="004E2C5A"/>
    <w:rsid w:val="004E2C9C"/>
    <w:rsid w:val="004E2DA7"/>
    <w:rsid w:val="004E309B"/>
    <w:rsid w:val="004E31B4"/>
    <w:rsid w:val="004E373A"/>
    <w:rsid w:val="004E37C7"/>
    <w:rsid w:val="004E3D90"/>
    <w:rsid w:val="004E429E"/>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34E"/>
    <w:rsid w:val="004E76AE"/>
    <w:rsid w:val="004E782E"/>
    <w:rsid w:val="004E78C8"/>
    <w:rsid w:val="004E79E7"/>
    <w:rsid w:val="004E7BB7"/>
    <w:rsid w:val="004E7C27"/>
    <w:rsid w:val="004F05EC"/>
    <w:rsid w:val="004F07B9"/>
    <w:rsid w:val="004F0A6E"/>
    <w:rsid w:val="004F0EDA"/>
    <w:rsid w:val="004F2092"/>
    <w:rsid w:val="004F26FA"/>
    <w:rsid w:val="004F2825"/>
    <w:rsid w:val="004F2E17"/>
    <w:rsid w:val="004F308A"/>
    <w:rsid w:val="004F37F0"/>
    <w:rsid w:val="004F394C"/>
    <w:rsid w:val="004F3B42"/>
    <w:rsid w:val="004F3FAC"/>
    <w:rsid w:val="004F40F8"/>
    <w:rsid w:val="004F4207"/>
    <w:rsid w:val="004F42BE"/>
    <w:rsid w:val="004F4823"/>
    <w:rsid w:val="004F49FE"/>
    <w:rsid w:val="004F4B02"/>
    <w:rsid w:val="004F4C69"/>
    <w:rsid w:val="004F5038"/>
    <w:rsid w:val="004F5CA3"/>
    <w:rsid w:val="004F5D10"/>
    <w:rsid w:val="004F6043"/>
    <w:rsid w:val="004F61B8"/>
    <w:rsid w:val="004F6299"/>
    <w:rsid w:val="004F653F"/>
    <w:rsid w:val="004F671A"/>
    <w:rsid w:val="004F692F"/>
    <w:rsid w:val="004F6994"/>
    <w:rsid w:val="004F6A3B"/>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22A"/>
    <w:rsid w:val="00503BB1"/>
    <w:rsid w:val="00503CAF"/>
    <w:rsid w:val="00503CBC"/>
    <w:rsid w:val="00503CFC"/>
    <w:rsid w:val="00504023"/>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A18"/>
    <w:rsid w:val="00512C8D"/>
    <w:rsid w:val="00512DC8"/>
    <w:rsid w:val="00513039"/>
    <w:rsid w:val="00513169"/>
    <w:rsid w:val="0051395C"/>
    <w:rsid w:val="00513B3A"/>
    <w:rsid w:val="00513FA0"/>
    <w:rsid w:val="0051439C"/>
    <w:rsid w:val="005143F8"/>
    <w:rsid w:val="0051440A"/>
    <w:rsid w:val="0051479E"/>
    <w:rsid w:val="005147C5"/>
    <w:rsid w:val="0051494A"/>
    <w:rsid w:val="005149EC"/>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0DA"/>
    <w:rsid w:val="00521280"/>
    <w:rsid w:val="005213F2"/>
    <w:rsid w:val="00521A11"/>
    <w:rsid w:val="00521F5F"/>
    <w:rsid w:val="00521FB5"/>
    <w:rsid w:val="00521FCF"/>
    <w:rsid w:val="005222C5"/>
    <w:rsid w:val="00522572"/>
    <w:rsid w:val="005229BB"/>
    <w:rsid w:val="00523052"/>
    <w:rsid w:val="00523601"/>
    <w:rsid w:val="00523667"/>
    <w:rsid w:val="0052367A"/>
    <w:rsid w:val="005238A2"/>
    <w:rsid w:val="00523920"/>
    <w:rsid w:val="00523971"/>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0D39"/>
    <w:rsid w:val="00530FE1"/>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744"/>
    <w:rsid w:val="00533841"/>
    <w:rsid w:val="00533C96"/>
    <w:rsid w:val="00534082"/>
    <w:rsid w:val="00534924"/>
    <w:rsid w:val="005349BB"/>
    <w:rsid w:val="00534C5F"/>
    <w:rsid w:val="00535095"/>
    <w:rsid w:val="0053509D"/>
    <w:rsid w:val="00535193"/>
    <w:rsid w:val="00535394"/>
    <w:rsid w:val="00535517"/>
    <w:rsid w:val="00535A1C"/>
    <w:rsid w:val="00535A33"/>
    <w:rsid w:val="00535E13"/>
    <w:rsid w:val="005361AB"/>
    <w:rsid w:val="0053650A"/>
    <w:rsid w:val="005365A1"/>
    <w:rsid w:val="00536833"/>
    <w:rsid w:val="005369BE"/>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0E0"/>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5E4"/>
    <w:rsid w:val="0055176A"/>
    <w:rsid w:val="00551AE1"/>
    <w:rsid w:val="00551DDE"/>
    <w:rsid w:val="00551E08"/>
    <w:rsid w:val="00551FCA"/>
    <w:rsid w:val="005522E3"/>
    <w:rsid w:val="005524FE"/>
    <w:rsid w:val="0055273C"/>
    <w:rsid w:val="005527C8"/>
    <w:rsid w:val="005528C5"/>
    <w:rsid w:val="00552C6C"/>
    <w:rsid w:val="00552CBB"/>
    <w:rsid w:val="00552E14"/>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2EE"/>
    <w:rsid w:val="00555873"/>
    <w:rsid w:val="0055637B"/>
    <w:rsid w:val="00556B13"/>
    <w:rsid w:val="00556BFE"/>
    <w:rsid w:val="00556DA8"/>
    <w:rsid w:val="00556F00"/>
    <w:rsid w:val="00556FA8"/>
    <w:rsid w:val="00557534"/>
    <w:rsid w:val="005576F7"/>
    <w:rsid w:val="005577D4"/>
    <w:rsid w:val="00557943"/>
    <w:rsid w:val="00557E2A"/>
    <w:rsid w:val="00560757"/>
    <w:rsid w:val="005608FE"/>
    <w:rsid w:val="00560A3B"/>
    <w:rsid w:val="00560C84"/>
    <w:rsid w:val="0056113F"/>
    <w:rsid w:val="00561193"/>
    <w:rsid w:val="005614B8"/>
    <w:rsid w:val="0056158D"/>
    <w:rsid w:val="00561D9A"/>
    <w:rsid w:val="00562565"/>
    <w:rsid w:val="00562E05"/>
    <w:rsid w:val="00562F45"/>
    <w:rsid w:val="005634AD"/>
    <w:rsid w:val="00563815"/>
    <w:rsid w:val="00563AD5"/>
    <w:rsid w:val="00563E85"/>
    <w:rsid w:val="0056477A"/>
    <w:rsid w:val="005649E3"/>
    <w:rsid w:val="00564B02"/>
    <w:rsid w:val="00564BD8"/>
    <w:rsid w:val="00564BF2"/>
    <w:rsid w:val="0056511D"/>
    <w:rsid w:val="00565248"/>
    <w:rsid w:val="005653EF"/>
    <w:rsid w:val="00565588"/>
    <w:rsid w:val="005655E9"/>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2F28"/>
    <w:rsid w:val="0057380D"/>
    <w:rsid w:val="00573A3B"/>
    <w:rsid w:val="00573C07"/>
    <w:rsid w:val="00574516"/>
    <w:rsid w:val="0057486A"/>
    <w:rsid w:val="00574C5C"/>
    <w:rsid w:val="00574E85"/>
    <w:rsid w:val="00575579"/>
    <w:rsid w:val="00575C45"/>
    <w:rsid w:val="00575D7A"/>
    <w:rsid w:val="00575ED0"/>
    <w:rsid w:val="00576278"/>
    <w:rsid w:val="005767D1"/>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E30"/>
    <w:rsid w:val="00583FF2"/>
    <w:rsid w:val="00584627"/>
    <w:rsid w:val="00584671"/>
    <w:rsid w:val="00585199"/>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479"/>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DFB"/>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9D"/>
    <w:rsid w:val="005A19AA"/>
    <w:rsid w:val="005A1FDA"/>
    <w:rsid w:val="005A2608"/>
    <w:rsid w:val="005A29EA"/>
    <w:rsid w:val="005A2B4E"/>
    <w:rsid w:val="005A2C63"/>
    <w:rsid w:val="005A2E2D"/>
    <w:rsid w:val="005A2E36"/>
    <w:rsid w:val="005A2E41"/>
    <w:rsid w:val="005A2F1B"/>
    <w:rsid w:val="005A329D"/>
    <w:rsid w:val="005A3A56"/>
    <w:rsid w:val="005A3B7D"/>
    <w:rsid w:val="005A3C41"/>
    <w:rsid w:val="005A3E27"/>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749"/>
    <w:rsid w:val="005A68CC"/>
    <w:rsid w:val="005A6998"/>
    <w:rsid w:val="005A6BA0"/>
    <w:rsid w:val="005A6C62"/>
    <w:rsid w:val="005A6FA8"/>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C97"/>
    <w:rsid w:val="005B2CA1"/>
    <w:rsid w:val="005B2D7F"/>
    <w:rsid w:val="005B320B"/>
    <w:rsid w:val="005B3322"/>
    <w:rsid w:val="005B3367"/>
    <w:rsid w:val="005B33F7"/>
    <w:rsid w:val="005B3504"/>
    <w:rsid w:val="005B354A"/>
    <w:rsid w:val="005B39BC"/>
    <w:rsid w:val="005B39FE"/>
    <w:rsid w:val="005B3B0E"/>
    <w:rsid w:val="005B3BB6"/>
    <w:rsid w:val="005B3D22"/>
    <w:rsid w:val="005B40EE"/>
    <w:rsid w:val="005B4429"/>
    <w:rsid w:val="005B448B"/>
    <w:rsid w:val="005B47A3"/>
    <w:rsid w:val="005B486F"/>
    <w:rsid w:val="005B4A61"/>
    <w:rsid w:val="005B4A91"/>
    <w:rsid w:val="005B4D96"/>
    <w:rsid w:val="005B5017"/>
    <w:rsid w:val="005B56ED"/>
    <w:rsid w:val="005B595F"/>
    <w:rsid w:val="005B5B9E"/>
    <w:rsid w:val="005B5DEC"/>
    <w:rsid w:val="005B5F79"/>
    <w:rsid w:val="005B6096"/>
    <w:rsid w:val="005B6182"/>
    <w:rsid w:val="005B6190"/>
    <w:rsid w:val="005B681A"/>
    <w:rsid w:val="005B6A86"/>
    <w:rsid w:val="005B7339"/>
    <w:rsid w:val="005B76C4"/>
    <w:rsid w:val="005B792A"/>
    <w:rsid w:val="005B7FF3"/>
    <w:rsid w:val="005C0126"/>
    <w:rsid w:val="005C0673"/>
    <w:rsid w:val="005C0B63"/>
    <w:rsid w:val="005C0BB2"/>
    <w:rsid w:val="005C0F93"/>
    <w:rsid w:val="005C1017"/>
    <w:rsid w:val="005C12CE"/>
    <w:rsid w:val="005C182C"/>
    <w:rsid w:val="005C1856"/>
    <w:rsid w:val="005C1C33"/>
    <w:rsid w:val="005C1D3D"/>
    <w:rsid w:val="005C1DF3"/>
    <w:rsid w:val="005C1F85"/>
    <w:rsid w:val="005C29C3"/>
    <w:rsid w:val="005C2BB3"/>
    <w:rsid w:val="005C2CA8"/>
    <w:rsid w:val="005C2DBE"/>
    <w:rsid w:val="005C2E4E"/>
    <w:rsid w:val="005C30D3"/>
    <w:rsid w:val="005C3A02"/>
    <w:rsid w:val="005C3B4B"/>
    <w:rsid w:val="005C3F3A"/>
    <w:rsid w:val="005C3FD8"/>
    <w:rsid w:val="005C3FF1"/>
    <w:rsid w:val="005C40B6"/>
    <w:rsid w:val="005C454F"/>
    <w:rsid w:val="005C4572"/>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B3E"/>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811"/>
    <w:rsid w:val="005D3154"/>
    <w:rsid w:val="005D319F"/>
    <w:rsid w:val="005D31AC"/>
    <w:rsid w:val="005D3239"/>
    <w:rsid w:val="005D32E6"/>
    <w:rsid w:val="005D3511"/>
    <w:rsid w:val="005D3871"/>
    <w:rsid w:val="005D3B35"/>
    <w:rsid w:val="005D3B9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057"/>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C68"/>
    <w:rsid w:val="005E4302"/>
    <w:rsid w:val="005E46A7"/>
    <w:rsid w:val="005E4868"/>
    <w:rsid w:val="005E4A31"/>
    <w:rsid w:val="005E4DB5"/>
    <w:rsid w:val="005E4F0B"/>
    <w:rsid w:val="005E4F75"/>
    <w:rsid w:val="005E534E"/>
    <w:rsid w:val="005E567D"/>
    <w:rsid w:val="005E56C7"/>
    <w:rsid w:val="005E56F0"/>
    <w:rsid w:val="005E58AA"/>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2D02"/>
    <w:rsid w:val="005F3003"/>
    <w:rsid w:val="005F3043"/>
    <w:rsid w:val="005F306E"/>
    <w:rsid w:val="005F30B5"/>
    <w:rsid w:val="005F3148"/>
    <w:rsid w:val="005F3326"/>
    <w:rsid w:val="005F33E4"/>
    <w:rsid w:val="005F351E"/>
    <w:rsid w:val="005F3A8D"/>
    <w:rsid w:val="005F3CB3"/>
    <w:rsid w:val="005F4045"/>
    <w:rsid w:val="005F4386"/>
    <w:rsid w:val="005F4549"/>
    <w:rsid w:val="005F4804"/>
    <w:rsid w:val="005F4D72"/>
    <w:rsid w:val="005F5101"/>
    <w:rsid w:val="005F5BA5"/>
    <w:rsid w:val="005F5BCD"/>
    <w:rsid w:val="005F5BD2"/>
    <w:rsid w:val="005F5E21"/>
    <w:rsid w:val="005F5E71"/>
    <w:rsid w:val="005F5F67"/>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1D6"/>
    <w:rsid w:val="0060220F"/>
    <w:rsid w:val="0060253A"/>
    <w:rsid w:val="00603222"/>
    <w:rsid w:val="00603617"/>
    <w:rsid w:val="0060372D"/>
    <w:rsid w:val="00603D2B"/>
    <w:rsid w:val="00604099"/>
    <w:rsid w:val="006046B6"/>
    <w:rsid w:val="00604D89"/>
    <w:rsid w:val="00604F2B"/>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0E9C"/>
    <w:rsid w:val="0061105E"/>
    <w:rsid w:val="0061192C"/>
    <w:rsid w:val="00611B87"/>
    <w:rsid w:val="00611E72"/>
    <w:rsid w:val="00612186"/>
    <w:rsid w:val="006121ED"/>
    <w:rsid w:val="006123A2"/>
    <w:rsid w:val="006123BA"/>
    <w:rsid w:val="006127B9"/>
    <w:rsid w:val="006127CF"/>
    <w:rsid w:val="00612969"/>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23"/>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38"/>
    <w:rsid w:val="00634455"/>
    <w:rsid w:val="00634538"/>
    <w:rsid w:val="00635350"/>
    <w:rsid w:val="00635564"/>
    <w:rsid w:val="006356BD"/>
    <w:rsid w:val="00635892"/>
    <w:rsid w:val="0063592D"/>
    <w:rsid w:val="00635B23"/>
    <w:rsid w:val="00635B39"/>
    <w:rsid w:val="00635E06"/>
    <w:rsid w:val="00635FF3"/>
    <w:rsid w:val="00636457"/>
    <w:rsid w:val="00636784"/>
    <w:rsid w:val="00636F82"/>
    <w:rsid w:val="00637641"/>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69A"/>
    <w:rsid w:val="00641707"/>
    <w:rsid w:val="006418F0"/>
    <w:rsid w:val="00641B12"/>
    <w:rsid w:val="00642059"/>
    <w:rsid w:val="00642538"/>
    <w:rsid w:val="00642A3C"/>
    <w:rsid w:val="00642EB1"/>
    <w:rsid w:val="0064316C"/>
    <w:rsid w:val="00643232"/>
    <w:rsid w:val="006436DF"/>
    <w:rsid w:val="006437EA"/>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238"/>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DC9"/>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252"/>
    <w:rsid w:val="0066330A"/>
    <w:rsid w:val="00663521"/>
    <w:rsid w:val="0066363C"/>
    <w:rsid w:val="006638D3"/>
    <w:rsid w:val="00663AFD"/>
    <w:rsid w:val="00663E5B"/>
    <w:rsid w:val="00663E64"/>
    <w:rsid w:val="00663F68"/>
    <w:rsid w:val="006649B5"/>
    <w:rsid w:val="00664B3B"/>
    <w:rsid w:val="00664DBB"/>
    <w:rsid w:val="006652C7"/>
    <w:rsid w:val="006652F5"/>
    <w:rsid w:val="00665646"/>
    <w:rsid w:val="0066569F"/>
    <w:rsid w:val="00665702"/>
    <w:rsid w:val="00665B99"/>
    <w:rsid w:val="0066603D"/>
    <w:rsid w:val="00666343"/>
    <w:rsid w:val="00666444"/>
    <w:rsid w:val="0066652F"/>
    <w:rsid w:val="00666596"/>
    <w:rsid w:val="00666E0F"/>
    <w:rsid w:val="00666F77"/>
    <w:rsid w:val="0066705C"/>
    <w:rsid w:val="0066713E"/>
    <w:rsid w:val="00667351"/>
    <w:rsid w:val="00667964"/>
    <w:rsid w:val="00667E1E"/>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77FD1"/>
    <w:rsid w:val="00680255"/>
    <w:rsid w:val="00680259"/>
    <w:rsid w:val="0068028C"/>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45C"/>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57"/>
    <w:rsid w:val="00694FCB"/>
    <w:rsid w:val="006951D3"/>
    <w:rsid w:val="00695B1D"/>
    <w:rsid w:val="00695D19"/>
    <w:rsid w:val="00695E49"/>
    <w:rsid w:val="00696D35"/>
    <w:rsid w:val="00696F9D"/>
    <w:rsid w:val="00697217"/>
    <w:rsid w:val="00697659"/>
    <w:rsid w:val="006977FF"/>
    <w:rsid w:val="00697A58"/>
    <w:rsid w:val="00697F17"/>
    <w:rsid w:val="006A0187"/>
    <w:rsid w:val="006A0603"/>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112"/>
    <w:rsid w:val="006A471F"/>
    <w:rsid w:val="006A4B3C"/>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1A69"/>
    <w:rsid w:val="006C235E"/>
    <w:rsid w:val="006C23B6"/>
    <w:rsid w:val="006C29E2"/>
    <w:rsid w:val="006C2C1C"/>
    <w:rsid w:val="006C341C"/>
    <w:rsid w:val="006C36C3"/>
    <w:rsid w:val="006C36E5"/>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01D"/>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CE5"/>
    <w:rsid w:val="006D0D2B"/>
    <w:rsid w:val="006D0E98"/>
    <w:rsid w:val="006D1333"/>
    <w:rsid w:val="006D1AAE"/>
    <w:rsid w:val="006D1FA8"/>
    <w:rsid w:val="006D21C3"/>
    <w:rsid w:val="006D220D"/>
    <w:rsid w:val="006D25D1"/>
    <w:rsid w:val="006D300C"/>
    <w:rsid w:val="006D3025"/>
    <w:rsid w:val="006D3181"/>
    <w:rsid w:val="006D342F"/>
    <w:rsid w:val="006D3560"/>
    <w:rsid w:val="006D35FD"/>
    <w:rsid w:val="006D385D"/>
    <w:rsid w:val="006D39E1"/>
    <w:rsid w:val="006D3AA1"/>
    <w:rsid w:val="006D3AB0"/>
    <w:rsid w:val="006D3B12"/>
    <w:rsid w:val="006D3D0F"/>
    <w:rsid w:val="006D4032"/>
    <w:rsid w:val="006D4617"/>
    <w:rsid w:val="006D4A70"/>
    <w:rsid w:val="006D4E84"/>
    <w:rsid w:val="006D573B"/>
    <w:rsid w:val="006D5832"/>
    <w:rsid w:val="006D5EB3"/>
    <w:rsid w:val="006D61EE"/>
    <w:rsid w:val="006D63AC"/>
    <w:rsid w:val="006D66DC"/>
    <w:rsid w:val="006D6AEC"/>
    <w:rsid w:val="006D7134"/>
    <w:rsid w:val="006D7740"/>
    <w:rsid w:val="006D788C"/>
    <w:rsid w:val="006D7BDC"/>
    <w:rsid w:val="006D7D7E"/>
    <w:rsid w:val="006D7EAD"/>
    <w:rsid w:val="006E0370"/>
    <w:rsid w:val="006E0E9E"/>
    <w:rsid w:val="006E1076"/>
    <w:rsid w:val="006E1166"/>
    <w:rsid w:val="006E166B"/>
    <w:rsid w:val="006E190A"/>
    <w:rsid w:val="006E198F"/>
    <w:rsid w:val="006E1AAB"/>
    <w:rsid w:val="006E1B28"/>
    <w:rsid w:val="006E1D6C"/>
    <w:rsid w:val="006E1F59"/>
    <w:rsid w:val="006E249F"/>
    <w:rsid w:val="006E24B4"/>
    <w:rsid w:val="006E291C"/>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7C3"/>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2888"/>
    <w:rsid w:val="006F3228"/>
    <w:rsid w:val="006F32DC"/>
    <w:rsid w:val="006F38E6"/>
    <w:rsid w:val="006F3EF6"/>
    <w:rsid w:val="006F3F09"/>
    <w:rsid w:val="006F40B5"/>
    <w:rsid w:val="006F43B5"/>
    <w:rsid w:val="006F4641"/>
    <w:rsid w:val="006F46B2"/>
    <w:rsid w:val="006F471B"/>
    <w:rsid w:val="006F490C"/>
    <w:rsid w:val="006F4AA6"/>
    <w:rsid w:val="006F4C0D"/>
    <w:rsid w:val="006F4C78"/>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4ED"/>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5069"/>
    <w:rsid w:val="00705161"/>
    <w:rsid w:val="00705C3E"/>
    <w:rsid w:val="00705DFD"/>
    <w:rsid w:val="00705EB8"/>
    <w:rsid w:val="00706009"/>
    <w:rsid w:val="00706076"/>
    <w:rsid w:val="00706435"/>
    <w:rsid w:val="00706633"/>
    <w:rsid w:val="007066B9"/>
    <w:rsid w:val="007067B9"/>
    <w:rsid w:val="0070695F"/>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516"/>
    <w:rsid w:val="0072664F"/>
    <w:rsid w:val="00726709"/>
    <w:rsid w:val="007268DB"/>
    <w:rsid w:val="00726F3D"/>
    <w:rsid w:val="00727071"/>
    <w:rsid w:val="00727242"/>
    <w:rsid w:val="00727661"/>
    <w:rsid w:val="00727AFA"/>
    <w:rsid w:val="00727E45"/>
    <w:rsid w:val="00727F4F"/>
    <w:rsid w:val="00730042"/>
    <w:rsid w:val="007300E4"/>
    <w:rsid w:val="007305C3"/>
    <w:rsid w:val="00730600"/>
    <w:rsid w:val="00730AF5"/>
    <w:rsid w:val="00731013"/>
    <w:rsid w:val="00731428"/>
    <w:rsid w:val="0073169F"/>
    <w:rsid w:val="007316F1"/>
    <w:rsid w:val="00732201"/>
    <w:rsid w:val="007322A6"/>
    <w:rsid w:val="0073255D"/>
    <w:rsid w:val="00732E16"/>
    <w:rsid w:val="00732ECB"/>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28F"/>
    <w:rsid w:val="007403B1"/>
    <w:rsid w:val="00740402"/>
    <w:rsid w:val="00740537"/>
    <w:rsid w:val="007408AF"/>
    <w:rsid w:val="00740A44"/>
    <w:rsid w:val="007418F6"/>
    <w:rsid w:val="00741ED7"/>
    <w:rsid w:val="00741FF4"/>
    <w:rsid w:val="007420DD"/>
    <w:rsid w:val="0074249E"/>
    <w:rsid w:val="0074272E"/>
    <w:rsid w:val="00742990"/>
    <w:rsid w:val="00742C4C"/>
    <w:rsid w:val="00742E54"/>
    <w:rsid w:val="00742F94"/>
    <w:rsid w:val="00743185"/>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218"/>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8E7"/>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BC4"/>
    <w:rsid w:val="00767ECB"/>
    <w:rsid w:val="00767F77"/>
    <w:rsid w:val="00770146"/>
    <w:rsid w:val="00770215"/>
    <w:rsid w:val="007705EC"/>
    <w:rsid w:val="00770C50"/>
    <w:rsid w:val="00770C66"/>
    <w:rsid w:val="00770DB7"/>
    <w:rsid w:val="00771222"/>
    <w:rsid w:val="007712A7"/>
    <w:rsid w:val="007712D0"/>
    <w:rsid w:val="007716C7"/>
    <w:rsid w:val="00771925"/>
    <w:rsid w:val="00771AE0"/>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A40"/>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E2B"/>
    <w:rsid w:val="00777E61"/>
    <w:rsid w:val="00777EC7"/>
    <w:rsid w:val="0078012D"/>
    <w:rsid w:val="00780666"/>
    <w:rsid w:val="00781054"/>
    <w:rsid w:val="007816AF"/>
    <w:rsid w:val="00781FF4"/>
    <w:rsid w:val="007822EB"/>
    <w:rsid w:val="00782483"/>
    <w:rsid w:val="00783078"/>
    <w:rsid w:val="00783092"/>
    <w:rsid w:val="00783518"/>
    <w:rsid w:val="007839D2"/>
    <w:rsid w:val="00783A15"/>
    <w:rsid w:val="00783AB7"/>
    <w:rsid w:val="00783F31"/>
    <w:rsid w:val="00783FD5"/>
    <w:rsid w:val="00784143"/>
    <w:rsid w:val="00784268"/>
    <w:rsid w:val="0078441B"/>
    <w:rsid w:val="007846F4"/>
    <w:rsid w:val="00785296"/>
    <w:rsid w:val="007860F3"/>
    <w:rsid w:val="007861A4"/>
    <w:rsid w:val="007861BF"/>
    <w:rsid w:val="00786412"/>
    <w:rsid w:val="00786432"/>
    <w:rsid w:val="007869E9"/>
    <w:rsid w:val="00786C2F"/>
    <w:rsid w:val="007870F8"/>
    <w:rsid w:val="00787104"/>
    <w:rsid w:val="00787529"/>
    <w:rsid w:val="007876C1"/>
    <w:rsid w:val="00787768"/>
    <w:rsid w:val="00790042"/>
    <w:rsid w:val="007902FF"/>
    <w:rsid w:val="007903C4"/>
    <w:rsid w:val="00790471"/>
    <w:rsid w:val="007905DE"/>
    <w:rsid w:val="00790B6A"/>
    <w:rsid w:val="00790C31"/>
    <w:rsid w:val="00790C9C"/>
    <w:rsid w:val="00790D47"/>
    <w:rsid w:val="00790DAA"/>
    <w:rsid w:val="00790FEC"/>
    <w:rsid w:val="00791093"/>
    <w:rsid w:val="0079116D"/>
    <w:rsid w:val="00791509"/>
    <w:rsid w:val="0079165C"/>
    <w:rsid w:val="0079183D"/>
    <w:rsid w:val="00791A44"/>
    <w:rsid w:val="00791CC0"/>
    <w:rsid w:val="00792161"/>
    <w:rsid w:val="007926C5"/>
    <w:rsid w:val="0079274D"/>
    <w:rsid w:val="0079290B"/>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58F"/>
    <w:rsid w:val="00796840"/>
    <w:rsid w:val="00796D4B"/>
    <w:rsid w:val="00796FBD"/>
    <w:rsid w:val="0079701B"/>
    <w:rsid w:val="00797194"/>
    <w:rsid w:val="0079758B"/>
    <w:rsid w:val="0079767D"/>
    <w:rsid w:val="00797D64"/>
    <w:rsid w:val="00797ED3"/>
    <w:rsid w:val="00797EE6"/>
    <w:rsid w:val="00797F2A"/>
    <w:rsid w:val="007A017D"/>
    <w:rsid w:val="007A0316"/>
    <w:rsid w:val="007A065B"/>
    <w:rsid w:val="007A1E2C"/>
    <w:rsid w:val="007A2462"/>
    <w:rsid w:val="007A2A21"/>
    <w:rsid w:val="007A2A6E"/>
    <w:rsid w:val="007A323B"/>
    <w:rsid w:val="007A34D2"/>
    <w:rsid w:val="007A37FC"/>
    <w:rsid w:val="007A393B"/>
    <w:rsid w:val="007A3A59"/>
    <w:rsid w:val="007A3EB0"/>
    <w:rsid w:val="007A41BB"/>
    <w:rsid w:val="007A4232"/>
    <w:rsid w:val="007A427F"/>
    <w:rsid w:val="007A4593"/>
    <w:rsid w:val="007A4713"/>
    <w:rsid w:val="007A47B8"/>
    <w:rsid w:val="007A4D08"/>
    <w:rsid w:val="007A560E"/>
    <w:rsid w:val="007A5651"/>
    <w:rsid w:val="007A5683"/>
    <w:rsid w:val="007A5716"/>
    <w:rsid w:val="007A5730"/>
    <w:rsid w:val="007A5822"/>
    <w:rsid w:val="007A59E9"/>
    <w:rsid w:val="007A5B0B"/>
    <w:rsid w:val="007A5C5C"/>
    <w:rsid w:val="007A5D6D"/>
    <w:rsid w:val="007A5F8D"/>
    <w:rsid w:val="007A6346"/>
    <w:rsid w:val="007A639A"/>
    <w:rsid w:val="007A6809"/>
    <w:rsid w:val="007A6A8C"/>
    <w:rsid w:val="007A6D84"/>
    <w:rsid w:val="007A72FB"/>
    <w:rsid w:val="007A748E"/>
    <w:rsid w:val="007A76BA"/>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421"/>
    <w:rsid w:val="007B4BC9"/>
    <w:rsid w:val="007B4E29"/>
    <w:rsid w:val="007B4EF8"/>
    <w:rsid w:val="007B5195"/>
    <w:rsid w:val="007B527A"/>
    <w:rsid w:val="007B54CF"/>
    <w:rsid w:val="007B58FA"/>
    <w:rsid w:val="007B5C7E"/>
    <w:rsid w:val="007B65A9"/>
    <w:rsid w:val="007B66FD"/>
    <w:rsid w:val="007B67F2"/>
    <w:rsid w:val="007B688F"/>
    <w:rsid w:val="007B6BD5"/>
    <w:rsid w:val="007B6D23"/>
    <w:rsid w:val="007B7568"/>
    <w:rsid w:val="007B7925"/>
    <w:rsid w:val="007B79A4"/>
    <w:rsid w:val="007B79CB"/>
    <w:rsid w:val="007B7EF8"/>
    <w:rsid w:val="007C0A28"/>
    <w:rsid w:val="007C1173"/>
    <w:rsid w:val="007C118E"/>
    <w:rsid w:val="007C1238"/>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A2F"/>
    <w:rsid w:val="007C5BFB"/>
    <w:rsid w:val="007C5D8E"/>
    <w:rsid w:val="007C5E19"/>
    <w:rsid w:val="007C626B"/>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22F"/>
    <w:rsid w:val="007D1723"/>
    <w:rsid w:val="007D1B14"/>
    <w:rsid w:val="007D2289"/>
    <w:rsid w:val="007D2595"/>
    <w:rsid w:val="007D2899"/>
    <w:rsid w:val="007D2EEE"/>
    <w:rsid w:val="007D32C7"/>
    <w:rsid w:val="007D331B"/>
    <w:rsid w:val="007D3BB7"/>
    <w:rsid w:val="007D3E85"/>
    <w:rsid w:val="007D433E"/>
    <w:rsid w:val="007D44DA"/>
    <w:rsid w:val="007D478F"/>
    <w:rsid w:val="007D47CD"/>
    <w:rsid w:val="007D5005"/>
    <w:rsid w:val="007D5112"/>
    <w:rsid w:val="007D5364"/>
    <w:rsid w:val="007D57A1"/>
    <w:rsid w:val="007D5BFB"/>
    <w:rsid w:val="007D611C"/>
    <w:rsid w:val="007D638F"/>
    <w:rsid w:val="007D67D0"/>
    <w:rsid w:val="007D6904"/>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805"/>
    <w:rsid w:val="007E4C66"/>
    <w:rsid w:val="007E4DA6"/>
    <w:rsid w:val="007E5003"/>
    <w:rsid w:val="007E53FA"/>
    <w:rsid w:val="007E573D"/>
    <w:rsid w:val="007E57E8"/>
    <w:rsid w:val="007E58B7"/>
    <w:rsid w:val="007E5C31"/>
    <w:rsid w:val="007E5EEF"/>
    <w:rsid w:val="007E5FA3"/>
    <w:rsid w:val="007E6207"/>
    <w:rsid w:val="007E66F2"/>
    <w:rsid w:val="007E682F"/>
    <w:rsid w:val="007E6AFF"/>
    <w:rsid w:val="007E6CA4"/>
    <w:rsid w:val="007E6DBC"/>
    <w:rsid w:val="007E7195"/>
    <w:rsid w:val="007E74E4"/>
    <w:rsid w:val="007E77DE"/>
    <w:rsid w:val="007E7821"/>
    <w:rsid w:val="007E79C0"/>
    <w:rsid w:val="007E7CB6"/>
    <w:rsid w:val="007E7DAE"/>
    <w:rsid w:val="007F023E"/>
    <w:rsid w:val="007F0B26"/>
    <w:rsid w:val="007F1241"/>
    <w:rsid w:val="007F137B"/>
    <w:rsid w:val="007F1496"/>
    <w:rsid w:val="007F1587"/>
    <w:rsid w:val="007F174F"/>
    <w:rsid w:val="007F1A91"/>
    <w:rsid w:val="007F20E1"/>
    <w:rsid w:val="007F228F"/>
    <w:rsid w:val="007F2462"/>
    <w:rsid w:val="007F2AAA"/>
    <w:rsid w:val="007F3532"/>
    <w:rsid w:val="007F3B30"/>
    <w:rsid w:val="007F3DF9"/>
    <w:rsid w:val="007F3E1A"/>
    <w:rsid w:val="007F3E81"/>
    <w:rsid w:val="007F3F33"/>
    <w:rsid w:val="007F3F64"/>
    <w:rsid w:val="007F401F"/>
    <w:rsid w:val="007F4476"/>
    <w:rsid w:val="007F47C0"/>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3B"/>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B2B"/>
    <w:rsid w:val="00802D6E"/>
    <w:rsid w:val="00802FF9"/>
    <w:rsid w:val="008030B0"/>
    <w:rsid w:val="00803312"/>
    <w:rsid w:val="008037D8"/>
    <w:rsid w:val="00803A8F"/>
    <w:rsid w:val="00803BB2"/>
    <w:rsid w:val="00804020"/>
    <w:rsid w:val="008040C1"/>
    <w:rsid w:val="00804516"/>
    <w:rsid w:val="0080456E"/>
    <w:rsid w:val="00805074"/>
    <w:rsid w:val="0080547C"/>
    <w:rsid w:val="00805623"/>
    <w:rsid w:val="00805B67"/>
    <w:rsid w:val="00805B75"/>
    <w:rsid w:val="00806051"/>
    <w:rsid w:val="008062A6"/>
    <w:rsid w:val="00806522"/>
    <w:rsid w:val="0080667B"/>
    <w:rsid w:val="00806712"/>
    <w:rsid w:val="00806893"/>
    <w:rsid w:val="0080696B"/>
    <w:rsid w:val="0080697E"/>
    <w:rsid w:val="00806AF3"/>
    <w:rsid w:val="00806C07"/>
    <w:rsid w:val="00806D18"/>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4EA"/>
    <w:rsid w:val="0081484F"/>
    <w:rsid w:val="00814D48"/>
    <w:rsid w:val="00814DA3"/>
    <w:rsid w:val="008152C9"/>
    <w:rsid w:val="00815410"/>
    <w:rsid w:val="00815678"/>
    <w:rsid w:val="0081581C"/>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93D"/>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2B56"/>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3F7"/>
    <w:rsid w:val="0084078A"/>
    <w:rsid w:val="00840870"/>
    <w:rsid w:val="00840BC7"/>
    <w:rsid w:val="00840C7F"/>
    <w:rsid w:val="00840FC0"/>
    <w:rsid w:val="008413D9"/>
    <w:rsid w:val="008415C0"/>
    <w:rsid w:val="0084173C"/>
    <w:rsid w:val="008417CD"/>
    <w:rsid w:val="00841A53"/>
    <w:rsid w:val="00842E8D"/>
    <w:rsid w:val="008431A4"/>
    <w:rsid w:val="008432EA"/>
    <w:rsid w:val="00843547"/>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3BF"/>
    <w:rsid w:val="008455F4"/>
    <w:rsid w:val="0084586F"/>
    <w:rsid w:val="00845A9D"/>
    <w:rsid w:val="00845B5F"/>
    <w:rsid w:val="00845F8A"/>
    <w:rsid w:val="0084611F"/>
    <w:rsid w:val="00846244"/>
    <w:rsid w:val="0084627F"/>
    <w:rsid w:val="0084660F"/>
    <w:rsid w:val="0084691E"/>
    <w:rsid w:val="00846A26"/>
    <w:rsid w:val="00846BEB"/>
    <w:rsid w:val="00846F6E"/>
    <w:rsid w:val="00846FFB"/>
    <w:rsid w:val="00847141"/>
    <w:rsid w:val="008479C2"/>
    <w:rsid w:val="00847A3A"/>
    <w:rsid w:val="00847B3F"/>
    <w:rsid w:val="00847B61"/>
    <w:rsid w:val="00847BC0"/>
    <w:rsid w:val="00847BCD"/>
    <w:rsid w:val="00847D73"/>
    <w:rsid w:val="00847EB6"/>
    <w:rsid w:val="00847EDE"/>
    <w:rsid w:val="008501B6"/>
    <w:rsid w:val="00850288"/>
    <w:rsid w:val="00850467"/>
    <w:rsid w:val="008505D7"/>
    <w:rsid w:val="0085096C"/>
    <w:rsid w:val="00850C52"/>
    <w:rsid w:val="00851041"/>
    <w:rsid w:val="00851355"/>
    <w:rsid w:val="00851579"/>
    <w:rsid w:val="008515FC"/>
    <w:rsid w:val="0085161D"/>
    <w:rsid w:val="008517DA"/>
    <w:rsid w:val="00852138"/>
    <w:rsid w:val="00852A6A"/>
    <w:rsid w:val="00852BD8"/>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4"/>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11C1"/>
    <w:rsid w:val="0087147A"/>
    <w:rsid w:val="008716FF"/>
    <w:rsid w:val="00871847"/>
    <w:rsid w:val="00871CDD"/>
    <w:rsid w:val="00871CE9"/>
    <w:rsid w:val="00871D6C"/>
    <w:rsid w:val="00871DE6"/>
    <w:rsid w:val="00871F31"/>
    <w:rsid w:val="008722CE"/>
    <w:rsid w:val="008724AC"/>
    <w:rsid w:val="008727F0"/>
    <w:rsid w:val="00872994"/>
    <w:rsid w:val="00872CE4"/>
    <w:rsid w:val="00872EFB"/>
    <w:rsid w:val="0087319B"/>
    <w:rsid w:val="008743A1"/>
    <w:rsid w:val="008745A7"/>
    <w:rsid w:val="00874826"/>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8EF"/>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B22"/>
    <w:rsid w:val="00882CA5"/>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344"/>
    <w:rsid w:val="008854E2"/>
    <w:rsid w:val="00885506"/>
    <w:rsid w:val="00885EA8"/>
    <w:rsid w:val="008860F2"/>
    <w:rsid w:val="008863FC"/>
    <w:rsid w:val="008866FF"/>
    <w:rsid w:val="00886B5E"/>
    <w:rsid w:val="00886FA3"/>
    <w:rsid w:val="00886FCB"/>
    <w:rsid w:val="00887156"/>
    <w:rsid w:val="0088723B"/>
    <w:rsid w:val="008875D3"/>
    <w:rsid w:val="008878A6"/>
    <w:rsid w:val="00887937"/>
    <w:rsid w:val="00887975"/>
    <w:rsid w:val="008905B4"/>
    <w:rsid w:val="00890712"/>
    <w:rsid w:val="008909D0"/>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ED6"/>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1FB1"/>
    <w:rsid w:val="008A2168"/>
    <w:rsid w:val="008A2356"/>
    <w:rsid w:val="008A2466"/>
    <w:rsid w:val="008A2610"/>
    <w:rsid w:val="008A2701"/>
    <w:rsid w:val="008A2976"/>
    <w:rsid w:val="008A2FFA"/>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73C"/>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B7EB4"/>
    <w:rsid w:val="008C07ED"/>
    <w:rsid w:val="008C0807"/>
    <w:rsid w:val="008C09DF"/>
    <w:rsid w:val="008C0C8E"/>
    <w:rsid w:val="008C10DA"/>
    <w:rsid w:val="008C1B4A"/>
    <w:rsid w:val="008C1FDE"/>
    <w:rsid w:val="008C22B2"/>
    <w:rsid w:val="008C23A2"/>
    <w:rsid w:val="008C2635"/>
    <w:rsid w:val="008C36E2"/>
    <w:rsid w:val="008C37AC"/>
    <w:rsid w:val="008C3B56"/>
    <w:rsid w:val="008C3C2B"/>
    <w:rsid w:val="008C3C74"/>
    <w:rsid w:val="008C3C7E"/>
    <w:rsid w:val="008C481A"/>
    <w:rsid w:val="008C4B8A"/>
    <w:rsid w:val="008C4D7E"/>
    <w:rsid w:val="008C5317"/>
    <w:rsid w:val="008C54FF"/>
    <w:rsid w:val="008C5BDA"/>
    <w:rsid w:val="008C688A"/>
    <w:rsid w:val="008C6973"/>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380"/>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736"/>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45A8"/>
    <w:rsid w:val="008E49D2"/>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B72"/>
    <w:rsid w:val="008F5EA6"/>
    <w:rsid w:val="008F5EEC"/>
    <w:rsid w:val="008F5F27"/>
    <w:rsid w:val="008F6101"/>
    <w:rsid w:val="008F61B5"/>
    <w:rsid w:val="008F6317"/>
    <w:rsid w:val="008F6897"/>
    <w:rsid w:val="008F6973"/>
    <w:rsid w:val="008F6A1C"/>
    <w:rsid w:val="008F6C5A"/>
    <w:rsid w:val="008F6D33"/>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ED3"/>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CF4"/>
    <w:rsid w:val="00911EB5"/>
    <w:rsid w:val="00912095"/>
    <w:rsid w:val="00912569"/>
    <w:rsid w:val="00912A86"/>
    <w:rsid w:val="00912BBC"/>
    <w:rsid w:val="00912CB6"/>
    <w:rsid w:val="00912D09"/>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CE5"/>
    <w:rsid w:val="00915EF2"/>
    <w:rsid w:val="009165C8"/>
    <w:rsid w:val="009167A6"/>
    <w:rsid w:val="00916AD5"/>
    <w:rsid w:val="00916F5B"/>
    <w:rsid w:val="00917C97"/>
    <w:rsid w:val="00920065"/>
    <w:rsid w:val="009205CD"/>
    <w:rsid w:val="00920B21"/>
    <w:rsid w:val="00920B63"/>
    <w:rsid w:val="00920F3A"/>
    <w:rsid w:val="00921019"/>
    <w:rsid w:val="00921151"/>
    <w:rsid w:val="009211CD"/>
    <w:rsid w:val="00921695"/>
    <w:rsid w:val="00921897"/>
    <w:rsid w:val="00921D22"/>
    <w:rsid w:val="0092276F"/>
    <w:rsid w:val="009227C1"/>
    <w:rsid w:val="00922B50"/>
    <w:rsid w:val="00922D0A"/>
    <w:rsid w:val="00922DE5"/>
    <w:rsid w:val="009230FD"/>
    <w:rsid w:val="00923499"/>
    <w:rsid w:val="009238DA"/>
    <w:rsid w:val="009239FF"/>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EB2"/>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2D01"/>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3DDF"/>
    <w:rsid w:val="009541E1"/>
    <w:rsid w:val="00954427"/>
    <w:rsid w:val="00954F65"/>
    <w:rsid w:val="00955542"/>
    <w:rsid w:val="009555BB"/>
    <w:rsid w:val="009555C9"/>
    <w:rsid w:val="00955635"/>
    <w:rsid w:val="00955678"/>
    <w:rsid w:val="009559F1"/>
    <w:rsid w:val="00955B4A"/>
    <w:rsid w:val="00955BB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AC3"/>
    <w:rsid w:val="00957BC4"/>
    <w:rsid w:val="00957C2D"/>
    <w:rsid w:val="00957F70"/>
    <w:rsid w:val="00960281"/>
    <w:rsid w:val="009602FD"/>
    <w:rsid w:val="00960551"/>
    <w:rsid w:val="00960769"/>
    <w:rsid w:val="00960A12"/>
    <w:rsid w:val="00960BC2"/>
    <w:rsid w:val="00960DD9"/>
    <w:rsid w:val="00960FE7"/>
    <w:rsid w:val="009611B0"/>
    <w:rsid w:val="009611D3"/>
    <w:rsid w:val="0096140B"/>
    <w:rsid w:val="009618AD"/>
    <w:rsid w:val="00961949"/>
    <w:rsid w:val="0096199C"/>
    <w:rsid w:val="00961AA1"/>
    <w:rsid w:val="00961B7B"/>
    <w:rsid w:val="00961E66"/>
    <w:rsid w:val="00962219"/>
    <w:rsid w:val="00962904"/>
    <w:rsid w:val="00963189"/>
    <w:rsid w:val="009631F2"/>
    <w:rsid w:val="0096321A"/>
    <w:rsid w:val="0096343E"/>
    <w:rsid w:val="0096346D"/>
    <w:rsid w:val="009636CD"/>
    <w:rsid w:val="00963812"/>
    <w:rsid w:val="00963A6A"/>
    <w:rsid w:val="00963C0E"/>
    <w:rsid w:val="00963C90"/>
    <w:rsid w:val="00963EC5"/>
    <w:rsid w:val="00963F72"/>
    <w:rsid w:val="00964098"/>
    <w:rsid w:val="00964285"/>
    <w:rsid w:val="00964435"/>
    <w:rsid w:val="00964583"/>
    <w:rsid w:val="009646B2"/>
    <w:rsid w:val="00964747"/>
    <w:rsid w:val="009656C5"/>
    <w:rsid w:val="00965A16"/>
    <w:rsid w:val="00965B03"/>
    <w:rsid w:val="00965DC9"/>
    <w:rsid w:val="00965F75"/>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5B0"/>
    <w:rsid w:val="00972BDF"/>
    <w:rsid w:val="00973219"/>
    <w:rsid w:val="0097338E"/>
    <w:rsid w:val="009733A9"/>
    <w:rsid w:val="0097353F"/>
    <w:rsid w:val="0097356C"/>
    <w:rsid w:val="00973624"/>
    <w:rsid w:val="0097377A"/>
    <w:rsid w:val="00973D61"/>
    <w:rsid w:val="00973D6D"/>
    <w:rsid w:val="009741C4"/>
    <w:rsid w:val="009742AA"/>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48A"/>
    <w:rsid w:val="009826AA"/>
    <w:rsid w:val="00982774"/>
    <w:rsid w:val="009828ED"/>
    <w:rsid w:val="00982B5C"/>
    <w:rsid w:val="00982D8B"/>
    <w:rsid w:val="00982DE0"/>
    <w:rsid w:val="00983304"/>
    <w:rsid w:val="009833C7"/>
    <w:rsid w:val="00983671"/>
    <w:rsid w:val="00983CD7"/>
    <w:rsid w:val="00983EAA"/>
    <w:rsid w:val="00984055"/>
    <w:rsid w:val="00984391"/>
    <w:rsid w:val="0098442B"/>
    <w:rsid w:val="00984629"/>
    <w:rsid w:val="009846B0"/>
    <w:rsid w:val="009846F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B05"/>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1C39"/>
    <w:rsid w:val="0099214D"/>
    <w:rsid w:val="009924FC"/>
    <w:rsid w:val="00992597"/>
    <w:rsid w:val="00992913"/>
    <w:rsid w:val="00992B01"/>
    <w:rsid w:val="00992B23"/>
    <w:rsid w:val="00992BC7"/>
    <w:rsid w:val="00992E8E"/>
    <w:rsid w:val="009930B7"/>
    <w:rsid w:val="00993B71"/>
    <w:rsid w:val="00993BFA"/>
    <w:rsid w:val="00993F73"/>
    <w:rsid w:val="0099445A"/>
    <w:rsid w:val="00995180"/>
    <w:rsid w:val="00995608"/>
    <w:rsid w:val="009957EF"/>
    <w:rsid w:val="00995AD4"/>
    <w:rsid w:val="00995CEB"/>
    <w:rsid w:val="00995D79"/>
    <w:rsid w:val="00996575"/>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651"/>
    <w:rsid w:val="009A49A2"/>
    <w:rsid w:val="009A4D02"/>
    <w:rsid w:val="009A4D03"/>
    <w:rsid w:val="009A4E90"/>
    <w:rsid w:val="009A5233"/>
    <w:rsid w:val="009A5360"/>
    <w:rsid w:val="009A59C2"/>
    <w:rsid w:val="009A5B1C"/>
    <w:rsid w:val="009A5EF0"/>
    <w:rsid w:val="009A5F68"/>
    <w:rsid w:val="009A644D"/>
    <w:rsid w:val="009A6791"/>
    <w:rsid w:val="009A6C6A"/>
    <w:rsid w:val="009A6DDB"/>
    <w:rsid w:val="009A6EBB"/>
    <w:rsid w:val="009A6F6E"/>
    <w:rsid w:val="009A702C"/>
    <w:rsid w:val="009A71BF"/>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40C"/>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596"/>
    <w:rsid w:val="009B7626"/>
    <w:rsid w:val="009B7667"/>
    <w:rsid w:val="009B7794"/>
    <w:rsid w:val="009B79B6"/>
    <w:rsid w:val="009B7BF3"/>
    <w:rsid w:val="009B7C56"/>
    <w:rsid w:val="009B7C5B"/>
    <w:rsid w:val="009C0115"/>
    <w:rsid w:val="009C0117"/>
    <w:rsid w:val="009C0462"/>
    <w:rsid w:val="009C04FC"/>
    <w:rsid w:val="009C0601"/>
    <w:rsid w:val="009C062C"/>
    <w:rsid w:val="009C06D8"/>
    <w:rsid w:val="009C0981"/>
    <w:rsid w:val="009C0DEC"/>
    <w:rsid w:val="009C0F1D"/>
    <w:rsid w:val="009C1379"/>
    <w:rsid w:val="009C13A2"/>
    <w:rsid w:val="009C1578"/>
    <w:rsid w:val="009C1AD9"/>
    <w:rsid w:val="009C1BC8"/>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5F8C"/>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8B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873"/>
    <w:rsid w:val="009E48A6"/>
    <w:rsid w:val="009E4BFB"/>
    <w:rsid w:val="009E4EDF"/>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18D"/>
    <w:rsid w:val="009F537E"/>
    <w:rsid w:val="009F5497"/>
    <w:rsid w:val="009F55FC"/>
    <w:rsid w:val="009F591C"/>
    <w:rsid w:val="009F5968"/>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A4A"/>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6FC"/>
    <w:rsid w:val="00A01B03"/>
    <w:rsid w:val="00A01D99"/>
    <w:rsid w:val="00A01DA3"/>
    <w:rsid w:val="00A0217E"/>
    <w:rsid w:val="00A0247D"/>
    <w:rsid w:val="00A027AF"/>
    <w:rsid w:val="00A02815"/>
    <w:rsid w:val="00A02891"/>
    <w:rsid w:val="00A028CB"/>
    <w:rsid w:val="00A02F8A"/>
    <w:rsid w:val="00A033B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893"/>
    <w:rsid w:val="00A079AB"/>
    <w:rsid w:val="00A07BE6"/>
    <w:rsid w:val="00A10312"/>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5D6"/>
    <w:rsid w:val="00A21A34"/>
    <w:rsid w:val="00A21BD0"/>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730"/>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27F76"/>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BAE"/>
    <w:rsid w:val="00A32D76"/>
    <w:rsid w:val="00A330D8"/>
    <w:rsid w:val="00A338BD"/>
    <w:rsid w:val="00A33962"/>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C3D"/>
    <w:rsid w:val="00A36D0C"/>
    <w:rsid w:val="00A36FC4"/>
    <w:rsid w:val="00A3775E"/>
    <w:rsid w:val="00A3784C"/>
    <w:rsid w:val="00A37AB7"/>
    <w:rsid w:val="00A37E38"/>
    <w:rsid w:val="00A37EBB"/>
    <w:rsid w:val="00A401F8"/>
    <w:rsid w:val="00A405E4"/>
    <w:rsid w:val="00A40A95"/>
    <w:rsid w:val="00A40C7F"/>
    <w:rsid w:val="00A40E1A"/>
    <w:rsid w:val="00A40F36"/>
    <w:rsid w:val="00A4142C"/>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C5"/>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3C25"/>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615"/>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5AB5"/>
    <w:rsid w:val="00A66069"/>
    <w:rsid w:val="00A660FF"/>
    <w:rsid w:val="00A667F9"/>
    <w:rsid w:val="00A66AFB"/>
    <w:rsid w:val="00A66D94"/>
    <w:rsid w:val="00A66DB4"/>
    <w:rsid w:val="00A6716E"/>
    <w:rsid w:val="00A671EE"/>
    <w:rsid w:val="00A6741D"/>
    <w:rsid w:val="00A67E61"/>
    <w:rsid w:val="00A67F8B"/>
    <w:rsid w:val="00A704FC"/>
    <w:rsid w:val="00A705D8"/>
    <w:rsid w:val="00A70A64"/>
    <w:rsid w:val="00A71260"/>
    <w:rsid w:val="00A71487"/>
    <w:rsid w:val="00A71731"/>
    <w:rsid w:val="00A718E5"/>
    <w:rsid w:val="00A71AB6"/>
    <w:rsid w:val="00A71E21"/>
    <w:rsid w:val="00A722EA"/>
    <w:rsid w:val="00A728D6"/>
    <w:rsid w:val="00A728FF"/>
    <w:rsid w:val="00A72AB0"/>
    <w:rsid w:val="00A72C7E"/>
    <w:rsid w:val="00A72C87"/>
    <w:rsid w:val="00A72E48"/>
    <w:rsid w:val="00A730E9"/>
    <w:rsid w:val="00A73231"/>
    <w:rsid w:val="00A7336A"/>
    <w:rsid w:val="00A7368A"/>
    <w:rsid w:val="00A7399B"/>
    <w:rsid w:val="00A73A70"/>
    <w:rsid w:val="00A73CC6"/>
    <w:rsid w:val="00A743AE"/>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CF"/>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1B8"/>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D80"/>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019"/>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C90"/>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ABC"/>
    <w:rsid w:val="00AA7B28"/>
    <w:rsid w:val="00AB013C"/>
    <w:rsid w:val="00AB137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56A"/>
    <w:rsid w:val="00AB488E"/>
    <w:rsid w:val="00AB4928"/>
    <w:rsid w:val="00AB494B"/>
    <w:rsid w:val="00AB4A58"/>
    <w:rsid w:val="00AB4A6E"/>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0F97"/>
    <w:rsid w:val="00AC1514"/>
    <w:rsid w:val="00AC17F3"/>
    <w:rsid w:val="00AC1807"/>
    <w:rsid w:val="00AC1974"/>
    <w:rsid w:val="00AC19E0"/>
    <w:rsid w:val="00AC1B97"/>
    <w:rsid w:val="00AC1D9E"/>
    <w:rsid w:val="00AC1F59"/>
    <w:rsid w:val="00AC209A"/>
    <w:rsid w:val="00AC22A6"/>
    <w:rsid w:val="00AC24C9"/>
    <w:rsid w:val="00AC2EA7"/>
    <w:rsid w:val="00AC3292"/>
    <w:rsid w:val="00AC386A"/>
    <w:rsid w:val="00AC4341"/>
    <w:rsid w:val="00AC47AB"/>
    <w:rsid w:val="00AC4B19"/>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062"/>
    <w:rsid w:val="00AD024C"/>
    <w:rsid w:val="00AD02FC"/>
    <w:rsid w:val="00AD032F"/>
    <w:rsid w:val="00AD0D90"/>
    <w:rsid w:val="00AD1176"/>
    <w:rsid w:val="00AD12C9"/>
    <w:rsid w:val="00AD1909"/>
    <w:rsid w:val="00AD192E"/>
    <w:rsid w:val="00AD1AA1"/>
    <w:rsid w:val="00AD1D35"/>
    <w:rsid w:val="00AD1F7A"/>
    <w:rsid w:val="00AD204D"/>
    <w:rsid w:val="00AD2599"/>
    <w:rsid w:val="00AD292A"/>
    <w:rsid w:val="00AD2C3C"/>
    <w:rsid w:val="00AD2DF4"/>
    <w:rsid w:val="00AD2F52"/>
    <w:rsid w:val="00AD30A4"/>
    <w:rsid w:val="00AD3125"/>
    <w:rsid w:val="00AD34F6"/>
    <w:rsid w:val="00AD3535"/>
    <w:rsid w:val="00AD35E6"/>
    <w:rsid w:val="00AD35EB"/>
    <w:rsid w:val="00AD376C"/>
    <w:rsid w:val="00AD37A9"/>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7C9"/>
    <w:rsid w:val="00AE381E"/>
    <w:rsid w:val="00AE3A91"/>
    <w:rsid w:val="00AE3DD0"/>
    <w:rsid w:val="00AE3EE8"/>
    <w:rsid w:val="00AE453E"/>
    <w:rsid w:val="00AE46B7"/>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1A"/>
    <w:rsid w:val="00AF2A89"/>
    <w:rsid w:val="00AF305E"/>
    <w:rsid w:val="00AF31DC"/>
    <w:rsid w:val="00AF325E"/>
    <w:rsid w:val="00AF34AB"/>
    <w:rsid w:val="00AF37CB"/>
    <w:rsid w:val="00AF383C"/>
    <w:rsid w:val="00AF3A28"/>
    <w:rsid w:val="00AF41DE"/>
    <w:rsid w:val="00AF431F"/>
    <w:rsid w:val="00AF4605"/>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4AB"/>
    <w:rsid w:val="00AF6577"/>
    <w:rsid w:val="00AF66EB"/>
    <w:rsid w:val="00AF6898"/>
    <w:rsid w:val="00AF6C22"/>
    <w:rsid w:val="00AF6CB1"/>
    <w:rsid w:val="00AF6D08"/>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6F"/>
    <w:rsid w:val="00B05F76"/>
    <w:rsid w:val="00B05FBD"/>
    <w:rsid w:val="00B06197"/>
    <w:rsid w:val="00B06325"/>
    <w:rsid w:val="00B0656D"/>
    <w:rsid w:val="00B066E2"/>
    <w:rsid w:val="00B06891"/>
    <w:rsid w:val="00B068CE"/>
    <w:rsid w:val="00B06B40"/>
    <w:rsid w:val="00B06E04"/>
    <w:rsid w:val="00B072E4"/>
    <w:rsid w:val="00B0733A"/>
    <w:rsid w:val="00B07386"/>
    <w:rsid w:val="00B073DA"/>
    <w:rsid w:val="00B0757A"/>
    <w:rsid w:val="00B07D3B"/>
    <w:rsid w:val="00B07F40"/>
    <w:rsid w:val="00B103BF"/>
    <w:rsid w:val="00B103F6"/>
    <w:rsid w:val="00B10403"/>
    <w:rsid w:val="00B1040D"/>
    <w:rsid w:val="00B10523"/>
    <w:rsid w:val="00B10832"/>
    <w:rsid w:val="00B10F50"/>
    <w:rsid w:val="00B110F1"/>
    <w:rsid w:val="00B1126A"/>
    <w:rsid w:val="00B112E4"/>
    <w:rsid w:val="00B1176D"/>
    <w:rsid w:val="00B11885"/>
    <w:rsid w:val="00B11EBC"/>
    <w:rsid w:val="00B120A6"/>
    <w:rsid w:val="00B1270E"/>
    <w:rsid w:val="00B128D7"/>
    <w:rsid w:val="00B12C8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750"/>
    <w:rsid w:val="00B178E6"/>
    <w:rsid w:val="00B1792D"/>
    <w:rsid w:val="00B17A0A"/>
    <w:rsid w:val="00B17BE6"/>
    <w:rsid w:val="00B17BEB"/>
    <w:rsid w:val="00B17E67"/>
    <w:rsid w:val="00B2023A"/>
    <w:rsid w:val="00B2056D"/>
    <w:rsid w:val="00B2068B"/>
    <w:rsid w:val="00B20A5B"/>
    <w:rsid w:val="00B20AC8"/>
    <w:rsid w:val="00B20B5E"/>
    <w:rsid w:val="00B20C2D"/>
    <w:rsid w:val="00B20C4A"/>
    <w:rsid w:val="00B21002"/>
    <w:rsid w:val="00B211BA"/>
    <w:rsid w:val="00B21321"/>
    <w:rsid w:val="00B21427"/>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316"/>
    <w:rsid w:val="00B244F7"/>
    <w:rsid w:val="00B245A4"/>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28CE"/>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898"/>
    <w:rsid w:val="00B41C8D"/>
    <w:rsid w:val="00B41DEB"/>
    <w:rsid w:val="00B41E11"/>
    <w:rsid w:val="00B424C0"/>
    <w:rsid w:val="00B424DA"/>
    <w:rsid w:val="00B42D9D"/>
    <w:rsid w:val="00B432A5"/>
    <w:rsid w:val="00B433E2"/>
    <w:rsid w:val="00B43484"/>
    <w:rsid w:val="00B43533"/>
    <w:rsid w:val="00B4360B"/>
    <w:rsid w:val="00B4380E"/>
    <w:rsid w:val="00B43D1D"/>
    <w:rsid w:val="00B43D5E"/>
    <w:rsid w:val="00B445FE"/>
    <w:rsid w:val="00B4467A"/>
    <w:rsid w:val="00B4521C"/>
    <w:rsid w:val="00B45695"/>
    <w:rsid w:val="00B45A8A"/>
    <w:rsid w:val="00B46047"/>
    <w:rsid w:val="00B463E4"/>
    <w:rsid w:val="00B4649A"/>
    <w:rsid w:val="00B46847"/>
    <w:rsid w:val="00B46A51"/>
    <w:rsid w:val="00B46B1F"/>
    <w:rsid w:val="00B46F9D"/>
    <w:rsid w:val="00B47271"/>
    <w:rsid w:val="00B47751"/>
    <w:rsid w:val="00B47AF6"/>
    <w:rsid w:val="00B47F31"/>
    <w:rsid w:val="00B506D3"/>
    <w:rsid w:val="00B50933"/>
    <w:rsid w:val="00B50E20"/>
    <w:rsid w:val="00B511CC"/>
    <w:rsid w:val="00B514C7"/>
    <w:rsid w:val="00B51699"/>
    <w:rsid w:val="00B5194E"/>
    <w:rsid w:val="00B51A14"/>
    <w:rsid w:val="00B51A1B"/>
    <w:rsid w:val="00B51AC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5DFB"/>
    <w:rsid w:val="00B56138"/>
    <w:rsid w:val="00B56596"/>
    <w:rsid w:val="00B56C65"/>
    <w:rsid w:val="00B56F3A"/>
    <w:rsid w:val="00B57251"/>
    <w:rsid w:val="00B5736C"/>
    <w:rsid w:val="00B57387"/>
    <w:rsid w:val="00B57794"/>
    <w:rsid w:val="00B578C0"/>
    <w:rsid w:val="00B57CDE"/>
    <w:rsid w:val="00B57D18"/>
    <w:rsid w:val="00B57E24"/>
    <w:rsid w:val="00B57E43"/>
    <w:rsid w:val="00B57ED9"/>
    <w:rsid w:val="00B6035D"/>
    <w:rsid w:val="00B607D0"/>
    <w:rsid w:val="00B60A2E"/>
    <w:rsid w:val="00B60A42"/>
    <w:rsid w:val="00B61A82"/>
    <w:rsid w:val="00B61C7E"/>
    <w:rsid w:val="00B61D01"/>
    <w:rsid w:val="00B62114"/>
    <w:rsid w:val="00B624AB"/>
    <w:rsid w:val="00B62507"/>
    <w:rsid w:val="00B62940"/>
    <w:rsid w:val="00B62E59"/>
    <w:rsid w:val="00B6370B"/>
    <w:rsid w:val="00B6374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BD5"/>
    <w:rsid w:val="00B70D91"/>
    <w:rsid w:val="00B70E36"/>
    <w:rsid w:val="00B70F09"/>
    <w:rsid w:val="00B71333"/>
    <w:rsid w:val="00B7134E"/>
    <w:rsid w:val="00B713CE"/>
    <w:rsid w:val="00B7170C"/>
    <w:rsid w:val="00B71C94"/>
    <w:rsid w:val="00B7200F"/>
    <w:rsid w:val="00B72124"/>
    <w:rsid w:val="00B724C6"/>
    <w:rsid w:val="00B726CE"/>
    <w:rsid w:val="00B72918"/>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6B1"/>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4D6"/>
    <w:rsid w:val="00B869D0"/>
    <w:rsid w:val="00B86B69"/>
    <w:rsid w:val="00B86B98"/>
    <w:rsid w:val="00B86BD6"/>
    <w:rsid w:val="00B86D7D"/>
    <w:rsid w:val="00B872BE"/>
    <w:rsid w:val="00B873E4"/>
    <w:rsid w:val="00B87961"/>
    <w:rsid w:val="00B87EEE"/>
    <w:rsid w:val="00B904D2"/>
    <w:rsid w:val="00B90865"/>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BC8"/>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9D1"/>
    <w:rsid w:val="00BA4A05"/>
    <w:rsid w:val="00BA517C"/>
    <w:rsid w:val="00BA5441"/>
    <w:rsid w:val="00BA59F2"/>
    <w:rsid w:val="00BA5AE3"/>
    <w:rsid w:val="00BA5F97"/>
    <w:rsid w:val="00BA6295"/>
    <w:rsid w:val="00BA674A"/>
    <w:rsid w:val="00BA687D"/>
    <w:rsid w:val="00BA6C4B"/>
    <w:rsid w:val="00BA6D4B"/>
    <w:rsid w:val="00BA6EF3"/>
    <w:rsid w:val="00BA716E"/>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5F5"/>
    <w:rsid w:val="00BC572C"/>
    <w:rsid w:val="00BC5B9A"/>
    <w:rsid w:val="00BC5C24"/>
    <w:rsid w:val="00BC5E0B"/>
    <w:rsid w:val="00BC623C"/>
    <w:rsid w:val="00BC6640"/>
    <w:rsid w:val="00BC6837"/>
    <w:rsid w:val="00BC68F6"/>
    <w:rsid w:val="00BC6AA2"/>
    <w:rsid w:val="00BC6B91"/>
    <w:rsid w:val="00BC76A1"/>
    <w:rsid w:val="00BC772B"/>
    <w:rsid w:val="00BC7833"/>
    <w:rsid w:val="00BC7C48"/>
    <w:rsid w:val="00BC7EA8"/>
    <w:rsid w:val="00BD0593"/>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D56"/>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79"/>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07F"/>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39F"/>
    <w:rsid w:val="00BF44BB"/>
    <w:rsid w:val="00BF48E0"/>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40D"/>
    <w:rsid w:val="00BF7630"/>
    <w:rsid w:val="00BF79B7"/>
    <w:rsid w:val="00C000E4"/>
    <w:rsid w:val="00C003CD"/>
    <w:rsid w:val="00C006D5"/>
    <w:rsid w:val="00C00A10"/>
    <w:rsid w:val="00C00F79"/>
    <w:rsid w:val="00C0127D"/>
    <w:rsid w:val="00C015F2"/>
    <w:rsid w:val="00C017FE"/>
    <w:rsid w:val="00C0219F"/>
    <w:rsid w:val="00C021AE"/>
    <w:rsid w:val="00C02E6F"/>
    <w:rsid w:val="00C02F04"/>
    <w:rsid w:val="00C03053"/>
    <w:rsid w:val="00C038F6"/>
    <w:rsid w:val="00C03AF9"/>
    <w:rsid w:val="00C03CE4"/>
    <w:rsid w:val="00C03DBE"/>
    <w:rsid w:val="00C03F3A"/>
    <w:rsid w:val="00C04708"/>
    <w:rsid w:val="00C04709"/>
    <w:rsid w:val="00C04BCC"/>
    <w:rsid w:val="00C04E55"/>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8E2"/>
    <w:rsid w:val="00C11B32"/>
    <w:rsid w:val="00C11D7B"/>
    <w:rsid w:val="00C11DCD"/>
    <w:rsid w:val="00C12017"/>
    <w:rsid w:val="00C120F4"/>
    <w:rsid w:val="00C12612"/>
    <w:rsid w:val="00C1261E"/>
    <w:rsid w:val="00C12625"/>
    <w:rsid w:val="00C12C70"/>
    <w:rsid w:val="00C12F35"/>
    <w:rsid w:val="00C12F38"/>
    <w:rsid w:val="00C1333B"/>
    <w:rsid w:val="00C13867"/>
    <w:rsid w:val="00C13A5F"/>
    <w:rsid w:val="00C13E28"/>
    <w:rsid w:val="00C13F29"/>
    <w:rsid w:val="00C13FA2"/>
    <w:rsid w:val="00C141EB"/>
    <w:rsid w:val="00C145FE"/>
    <w:rsid w:val="00C14612"/>
    <w:rsid w:val="00C1468C"/>
    <w:rsid w:val="00C15058"/>
    <w:rsid w:val="00C152D0"/>
    <w:rsid w:val="00C157A2"/>
    <w:rsid w:val="00C15D84"/>
    <w:rsid w:val="00C15D9A"/>
    <w:rsid w:val="00C16447"/>
    <w:rsid w:val="00C16491"/>
    <w:rsid w:val="00C165C8"/>
    <w:rsid w:val="00C16A92"/>
    <w:rsid w:val="00C17516"/>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3DAE"/>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C6B"/>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0F7"/>
    <w:rsid w:val="00C3442C"/>
    <w:rsid w:val="00C3463A"/>
    <w:rsid w:val="00C346C4"/>
    <w:rsid w:val="00C34712"/>
    <w:rsid w:val="00C349EF"/>
    <w:rsid w:val="00C35219"/>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B5"/>
    <w:rsid w:val="00C41AFB"/>
    <w:rsid w:val="00C41C98"/>
    <w:rsid w:val="00C42005"/>
    <w:rsid w:val="00C42219"/>
    <w:rsid w:val="00C427E4"/>
    <w:rsid w:val="00C428E9"/>
    <w:rsid w:val="00C428EC"/>
    <w:rsid w:val="00C42A48"/>
    <w:rsid w:val="00C42AAB"/>
    <w:rsid w:val="00C42CEF"/>
    <w:rsid w:val="00C42D47"/>
    <w:rsid w:val="00C42E04"/>
    <w:rsid w:val="00C42FFC"/>
    <w:rsid w:val="00C43163"/>
    <w:rsid w:val="00C432F5"/>
    <w:rsid w:val="00C433EA"/>
    <w:rsid w:val="00C43437"/>
    <w:rsid w:val="00C43474"/>
    <w:rsid w:val="00C43598"/>
    <w:rsid w:val="00C4396B"/>
    <w:rsid w:val="00C43982"/>
    <w:rsid w:val="00C43D7F"/>
    <w:rsid w:val="00C43D99"/>
    <w:rsid w:val="00C43E7A"/>
    <w:rsid w:val="00C441EB"/>
    <w:rsid w:val="00C44802"/>
    <w:rsid w:val="00C44F11"/>
    <w:rsid w:val="00C4527E"/>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ABE"/>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001"/>
    <w:rsid w:val="00C537E4"/>
    <w:rsid w:val="00C538FC"/>
    <w:rsid w:val="00C53A84"/>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067"/>
    <w:rsid w:val="00C6023E"/>
    <w:rsid w:val="00C602D0"/>
    <w:rsid w:val="00C60618"/>
    <w:rsid w:val="00C60751"/>
    <w:rsid w:val="00C60958"/>
    <w:rsid w:val="00C60CBB"/>
    <w:rsid w:val="00C60E95"/>
    <w:rsid w:val="00C6129B"/>
    <w:rsid w:val="00C61598"/>
    <w:rsid w:val="00C615C8"/>
    <w:rsid w:val="00C616C4"/>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DAF"/>
    <w:rsid w:val="00C70E15"/>
    <w:rsid w:val="00C70E86"/>
    <w:rsid w:val="00C712B4"/>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3B44"/>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885"/>
    <w:rsid w:val="00C76A00"/>
    <w:rsid w:val="00C77942"/>
    <w:rsid w:val="00C77B0A"/>
    <w:rsid w:val="00C77CF8"/>
    <w:rsid w:val="00C80101"/>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D37"/>
    <w:rsid w:val="00C87E54"/>
    <w:rsid w:val="00C87EBF"/>
    <w:rsid w:val="00C87F42"/>
    <w:rsid w:val="00C90018"/>
    <w:rsid w:val="00C905FB"/>
    <w:rsid w:val="00C9061E"/>
    <w:rsid w:val="00C906AE"/>
    <w:rsid w:val="00C907D5"/>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0CB"/>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5C07"/>
    <w:rsid w:val="00C96048"/>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CEB"/>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04"/>
    <w:rsid w:val="00CA7F6C"/>
    <w:rsid w:val="00CB005C"/>
    <w:rsid w:val="00CB04C2"/>
    <w:rsid w:val="00CB0E20"/>
    <w:rsid w:val="00CB0EE3"/>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5B6"/>
    <w:rsid w:val="00CC2831"/>
    <w:rsid w:val="00CC28A1"/>
    <w:rsid w:val="00CC28CA"/>
    <w:rsid w:val="00CC2E50"/>
    <w:rsid w:val="00CC2FA4"/>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824"/>
    <w:rsid w:val="00CC7C56"/>
    <w:rsid w:val="00CC7F52"/>
    <w:rsid w:val="00CD03B1"/>
    <w:rsid w:val="00CD06F6"/>
    <w:rsid w:val="00CD091C"/>
    <w:rsid w:val="00CD094A"/>
    <w:rsid w:val="00CD0B68"/>
    <w:rsid w:val="00CD0C1B"/>
    <w:rsid w:val="00CD0EF0"/>
    <w:rsid w:val="00CD15A6"/>
    <w:rsid w:val="00CD20B6"/>
    <w:rsid w:val="00CD257D"/>
    <w:rsid w:val="00CD2971"/>
    <w:rsid w:val="00CD2D59"/>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6C6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761"/>
    <w:rsid w:val="00CE1FCB"/>
    <w:rsid w:val="00CE2168"/>
    <w:rsid w:val="00CE22FA"/>
    <w:rsid w:val="00CE298D"/>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432"/>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2BF4"/>
    <w:rsid w:val="00CF30D1"/>
    <w:rsid w:val="00CF3106"/>
    <w:rsid w:val="00CF3181"/>
    <w:rsid w:val="00CF31CC"/>
    <w:rsid w:val="00CF33BB"/>
    <w:rsid w:val="00CF38D8"/>
    <w:rsid w:val="00CF39FD"/>
    <w:rsid w:val="00CF3AEE"/>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0D"/>
    <w:rsid w:val="00D04054"/>
    <w:rsid w:val="00D04764"/>
    <w:rsid w:val="00D04776"/>
    <w:rsid w:val="00D048EF"/>
    <w:rsid w:val="00D04C67"/>
    <w:rsid w:val="00D05484"/>
    <w:rsid w:val="00D05496"/>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305"/>
    <w:rsid w:val="00D10AFA"/>
    <w:rsid w:val="00D10B67"/>
    <w:rsid w:val="00D10C85"/>
    <w:rsid w:val="00D10CE9"/>
    <w:rsid w:val="00D11138"/>
    <w:rsid w:val="00D113E7"/>
    <w:rsid w:val="00D115D4"/>
    <w:rsid w:val="00D1167B"/>
    <w:rsid w:val="00D118DC"/>
    <w:rsid w:val="00D11AB2"/>
    <w:rsid w:val="00D11BFE"/>
    <w:rsid w:val="00D11C6E"/>
    <w:rsid w:val="00D1200B"/>
    <w:rsid w:val="00D1231C"/>
    <w:rsid w:val="00D124F4"/>
    <w:rsid w:val="00D1270F"/>
    <w:rsid w:val="00D1276C"/>
    <w:rsid w:val="00D12820"/>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D7B"/>
    <w:rsid w:val="00D16E8C"/>
    <w:rsid w:val="00D1788F"/>
    <w:rsid w:val="00D17912"/>
    <w:rsid w:val="00D17CAE"/>
    <w:rsid w:val="00D17D1A"/>
    <w:rsid w:val="00D17E0D"/>
    <w:rsid w:val="00D20036"/>
    <w:rsid w:val="00D200D5"/>
    <w:rsid w:val="00D20310"/>
    <w:rsid w:val="00D205FA"/>
    <w:rsid w:val="00D20AC1"/>
    <w:rsid w:val="00D20AE5"/>
    <w:rsid w:val="00D212FD"/>
    <w:rsid w:val="00D21349"/>
    <w:rsid w:val="00D216CF"/>
    <w:rsid w:val="00D21733"/>
    <w:rsid w:val="00D217F1"/>
    <w:rsid w:val="00D21BB3"/>
    <w:rsid w:val="00D21D17"/>
    <w:rsid w:val="00D21E15"/>
    <w:rsid w:val="00D21E85"/>
    <w:rsid w:val="00D224F3"/>
    <w:rsid w:val="00D228EB"/>
    <w:rsid w:val="00D229CC"/>
    <w:rsid w:val="00D22E22"/>
    <w:rsid w:val="00D23828"/>
    <w:rsid w:val="00D24666"/>
    <w:rsid w:val="00D24B42"/>
    <w:rsid w:val="00D24D06"/>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8CE"/>
    <w:rsid w:val="00D33CC4"/>
    <w:rsid w:val="00D33CD3"/>
    <w:rsid w:val="00D33F55"/>
    <w:rsid w:val="00D33F91"/>
    <w:rsid w:val="00D34474"/>
    <w:rsid w:val="00D34745"/>
    <w:rsid w:val="00D34814"/>
    <w:rsid w:val="00D34941"/>
    <w:rsid w:val="00D34B7F"/>
    <w:rsid w:val="00D3552C"/>
    <w:rsid w:val="00D35C30"/>
    <w:rsid w:val="00D35F55"/>
    <w:rsid w:val="00D365BC"/>
    <w:rsid w:val="00D365DC"/>
    <w:rsid w:val="00D3682E"/>
    <w:rsid w:val="00D369F2"/>
    <w:rsid w:val="00D372E9"/>
    <w:rsid w:val="00D37310"/>
    <w:rsid w:val="00D377AD"/>
    <w:rsid w:val="00D37BD7"/>
    <w:rsid w:val="00D4002A"/>
    <w:rsid w:val="00D4003C"/>
    <w:rsid w:val="00D40557"/>
    <w:rsid w:val="00D40C9A"/>
    <w:rsid w:val="00D40D73"/>
    <w:rsid w:val="00D411EC"/>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C45"/>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5FA8"/>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1E3D"/>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98C"/>
    <w:rsid w:val="00D75D20"/>
    <w:rsid w:val="00D75F16"/>
    <w:rsid w:val="00D76138"/>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20"/>
    <w:rsid w:val="00D860ED"/>
    <w:rsid w:val="00D8635A"/>
    <w:rsid w:val="00D86C10"/>
    <w:rsid w:val="00D86C91"/>
    <w:rsid w:val="00D8720A"/>
    <w:rsid w:val="00D875A0"/>
    <w:rsid w:val="00D87624"/>
    <w:rsid w:val="00D87713"/>
    <w:rsid w:val="00D90067"/>
    <w:rsid w:val="00D900B9"/>
    <w:rsid w:val="00D9047B"/>
    <w:rsid w:val="00D9070D"/>
    <w:rsid w:val="00D90C90"/>
    <w:rsid w:val="00D90F98"/>
    <w:rsid w:val="00D9156D"/>
    <w:rsid w:val="00D91C43"/>
    <w:rsid w:val="00D91DB5"/>
    <w:rsid w:val="00D91F6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4FF4"/>
    <w:rsid w:val="00D95116"/>
    <w:rsid w:val="00D951E0"/>
    <w:rsid w:val="00D9573D"/>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1"/>
    <w:rsid w:val="00DA2D38"/>
    <w:rsid w:val="00DA2F3B"/>
    <w:rsid w:val="00DA2F9E"/>
    <w:rsid w:val="00DA3137"/>
    <w:rsid w:val="00DA33E9"/>
    <w:rsid w:val="00DA357B"/>
    <w:rsid w:val="00DA3629"/>
    <w:rsid w:val="00DA37BB"/>
    <w:rsid w:val="00DA3CA8"/>
    <w:rsid w:val="00DA3D87"/>
    <w:rsid w:val="00DA3DD3"/>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4AA"/>
    <w:rsid w:val="00DA6705"/>
    <w:rsid w:val="00DA6911"/>
    <w:rsid w:val="00DA6B84"/>
    <w:rsid w:val="00DA6F94"/>
    <w:rsid w:val="00DA731A"/>
    <w:rsid w:val="00DA7326"/>
    <w:rsid w:val="00DA7354"/>
    <w:rsid w:val="00DA7374"/>
    <w:rsid w:val="00DA779D"/>
    <w:rsid w:val="00DA77F4"/>
    <w:rsid w:val="00DA7AB1"/>
    <w:rsid w:val="00DA7D42"/>
    <w:rsid w:val="00DA7DAD"/>
    <w:rsid w:val="00DB000C"/>
    <w:rsid w:val="00DB01D6"/>
    <w:rsid w:val="00DB041E"/>
    <w:rsid w:val="00DB0A74"/>
    <w:rsid w:val="00DB0F6E"/>
    <w:rsid w:val="00DB100F"/>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930"/>
    <w:rsid w:val="00DB5B35"/>
    <w:rsid w:val="00DB5DEC"/>
    <w:rsid w:val="00DB61E2"/>
    <w:rsid w:val="00DB6647"/>
    <w:rsid w:val="00DB66CE"/>
    <w:rsid w:val="00DB670A"/>
    <w:rsid w:val="00DB6E6F"/>
    <w:rsid w:val="00DB741D"/>
    <w:rsid w:val="00DB7C79"/>
    <w:rsid w:val="00DB7CE3"/>
    <w:rsid w:val="00DB7F86"/>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E0A"/>
    <w:rsid w:val="00DD0FF3"/>
    <w:rsid w:val="00DD106E"/>
    <w:rsid w:val="00DD10DC"/>
    <w:rsid w:val="00DD116B"/>
    <w:rsid w:val="00DD176C"/>
    <w:rsid w:val="00DD193E"/>
    <w:rsid w:val="00DD1F95"/>
    <w:rsid w:val="00DD2054"/>
    <w:rsid w:val="00DD2403"/>
    <w:rsid w:val="00DD245E"/>
    <w:rsid w:val="00DD27B8"/>
    <w:rsid w:val="00DD2CB0"/>
    <w:rsid w:val="00DD2F24"/>
    <w:rsid w:val="00DD2F84"/>
    <w:rsid w:val="00DD30BA"/>
    <w:rsid w:val="00DD3AA4"/>
    <w:rsid w:val="00DD4556"/>
    <w:rsid w:val="00DD4659"/>
    <w:rsid w:val="00DD4743"/>
    <w:rsid w:val="00DD48D9"/>
    <w:rsid w:val="00DD4925"/>
    <w:rsid w:val="00DD4EDC"/>
    <w:rsid w:val="00DD53E4"/>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6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5DFA"/>
    <w:rsid w:val="00DE62F9"/>
    <w:rsid w:val="00DE699A"/>
    <w:rsid w:val="00DE6D06"/>
    <w:rsid w:val="00DE6F77"/>
    <w:rsid w:val="00DE7120"/>
    <w:rsid w:val="00DE71DC"/>
    <w:rsid w:val="00DE7298"/>
    <w:rsid w:val="00DE7423"/>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59F"/>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31"/>
    <w:rsid w:val="00DF2B64"/>
    <w:rsid w:val="00DF2CC1"/>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5F88"/>
    <w:rsid w:val="00DF6058"/>
    <w:rsid w:val="00DF630C"/>
    <w:rsid w:val="00DF65E3"/>
    <w:rsid w:val="00DF68D9"/>
    <w:rsid w:val="00DF6EC5"/>
    <w:rsid w:val="00DF6EF5"/>
    <w:rsid w:val="00DF6EF9"/>
    <w:rsid w:val="00DF6F73"/>
    <w:rsid w:val="00DF73DD"/>
    <w:rsid w:val="00DF783B"/>
    <w:rsid w:val="00DF7A1B"/>
    <w:rsid w:val="00DF7C4C"/>
    <w:rsid w:val="00DF7E27"/>
    <w:rsid w:val="00DF7EB3"/>
    <w:rsid w:val="00E008EF"/>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48"/>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DDE"/>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85"/>
    <w:rsid w:val="00E108EB"/>
    <w:rsid w:val="00E10A17"/>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E6C"/>
    <w:rsid w:val="00E17170"/>
    <w:rsid w:val="00E17259"/>
    <w:rsid w:val="00E17789"/>
    <w:rsid w:val="00E17B1E"/>
    <w:rsid w:val="00E17BCE"/>
    <w:rsid w:val="00E17C17"/>
    <w:rsid w:val="00E17D20"/>
    <w:rsid w:val="00E2017B"/>
    <w:rsid w:val="00E205D1"/>
    <w:rsid w:val="00E20603"/>
    <w:rsid w:val="00E206FD"/>
    <w:rsid w:val="00E20742"/>
    <w:rsid w:val="00E20C91"/>
    <w:rsid w:val="00E20F6F"/>
    <w:rsid w:val="00E21140"/>
    <w:rsid w:val="00E21213"/>
    <w:rsid w:val="00E21532"/>
    <w:rsid w:val="00E21594"/>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92E"/>
    <w:rsid w:val="00E26B3B"/>
    <w:rsid w:val="00E26C9C"/>
    <w:rsid w:val="00E26DBA"/>
    <w:rsid w:val="00E273CE"/>
    <w:rsid w:val="00E2746D"/>
    <w:rsid w:val="00E277BD"/>
    <w:rsid w:val="00E2797A"/>
    <w:rsid w:val="00E27AD5"/>
    <w:rsid w:val="00E27BD2"/>
    <w:rsid w:val="00E27D3F"/>
    <w:rsid w:val="00E27ED0"/>
    <w:rsid w:val="00E30153"/>
    <w:rsid w:val="00E30460"/>
    <w:rsid w:val="00E30620"/>
    <w:rsid w:val="00E30692"/>
    <w:rsid w:val="00E30832"/>
    <w:rsid w:val="00E309B6"/>
    <w:rsid w:val="00E30B45"/>
    <w:rsid w:val="00E30F14"/>
    <w:rsid w:val="00E3151A"/>
    <w:rsid w:val="00E31886"/>
    <w:rsid w:val="00E31B1A"/>
    <w:rsid w:val="00E31C95"/>
    <w:rsid w:val="00E31E1A"/>
    <w:rsid w:val="00E32066"/>
    <w:rsid w:val="00E32449"/>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1F14"/>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73DD"/>
    <w:rsid w:val="00E479FC"/>
    <w:rsid w:val="00E47BA6"/>
    <w:rsid w:val="00E50220"/>
    <w:rsid w:val="00E5068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8CE"/>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01"/>
    <w:rsid w:val="00E608DB"/>
    <w:rsid w:val="00E609B0"/>
    <w:rsid w:val="00E60B64"/>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F4"/>
    <w:rsid w:val="00E706F8"/>
    <w:rsid w:val="00E70933"/>
    <w:rsid w:val="00E70AF2"/>
    <w:rsid w:val="00E70B41"/>
    <w:rsid w:val="00E70BC5"/>
    <w:rsid w:val="00E70C8C"/>
    <w:rsid w:val="00E70E0F"/>
    <w:rsid w:val="00E714A6"/>
    <w:rsid w:val="00E7169B"/>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5F74"/>
    <w:rsid w:val="00E762DD"/>
    <w:rsid w:val="00E76333"/>
    <w:rsid w:val="00E76627"/>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A3F"/>
    <w:rsid w:val="00E82C80"/>
    <w:rsid w:val="00E82F84"/>
    <w:rsid w:val="00E83169"/>
    <w:rsid w:val="00E832AC"/>
    <w:rsid w:val="00E8344A"/>
    <w:rsid w:val="00E83905"/>
    <w:rsid w:val="00E83919"/>
    <w:rsid w:val="00E839D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E2"/>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33F"/>
    <w:rsid w:val="00E93721"/>
    <w:rsid w:val="00E9375D"/>
    <w:rsid w:val="00E93813"/>
    <w:rsid w:val="00E938DF"/>
    <w:rsid w:val="00E93E71"/>
    <w:rsid w:val="00E94145"/>
    <w:rsid w:val="00E94A81"/>
    <w:rsid w:val="00E94E46"/>
    <w:rsid w:val="00E94E5C"/>
    <w:rsid w:val="00E94F82"/>
    <w:rsid w:val="00E95038"/>
    <w:rsid w:val="00E95093"/>
    <w:rsid w:val="00E95209"/>
    <w:rsid w:val="00E95430"/>
    <w:rsid w:val="00E9557B"/>
    <w:rsid w:val="00E957B3"/>
    <w:rsid w:val="00E96126"/>
    <w:rsid w:val="00E96282"/>
    <w:rsid w:val="00E964EA"/>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59D"/>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C1C"/>
    <w:rsid w:val="00EA6D1C"/>
    <w:rsid w:val="00EA6D4D"/>
    <w:rsid w:val="00EA6F4A"/>
    <w:rsid w:val="00EA75AE"/>
    <w:rsid w:val="00EA769D"/>
    <w:rsid w:val="00EA76D6"/>
    <w:rsid w:val="00EA7A8B"/>
    <w:rsid w:val="00EA7DC6"/>
    <w:rsid w:val="00EA7E41"/>
    <w:rsid w:val="00EB0278"/>
    <w:rsid w:val="00EB073A"/>
    <w:rsid w:val="00EB0968"/>
    <w:rsid w:val="00EB1347"/>
    <w:rsid w:val="00EB161E"/>
    <w:rsid w:val="00EB1711"/>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B7FF7"/>
    <w:rsid w:val="00EC02BB"/>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C94"/>
    <w:rsid w:val="00EC5F60"/>
    <w:rsid w:val="00EC66F8"/>
    <w:rsid w:val="00EC6BFD"/>
    <w:rsid w:val="00EC7048"/>
    <w:rsid w:val="00EC7174"/>
    <w:rsid w:val="00EC71C3"/>
    <w:rsid w:val="00EC7302"/>
    <w:rsid w:val="00EC7967"/>
    <w:rsid w:val="00EC7C44"/>
    <w:rsid w:val="00ED02DD"/>
    <w:rsid w:val="00ED07D2"/>
    <w:rsid w:val="00ED0A18"/>
    <w:rsid w:val="00ED0DB3"/>
    <w:rsid w:val="00ED0E63"/>
    <w:rsid w:val="00ED0EFF"/>
    <w:rsid w:val="00ED0F98"/>
    <w:rsid w:val="00ED1110"/>
    <w:rsid w:val="00ED11E8"/>
    <w:rsid w:val="00ED1282"/>
    <w:rsid w:val="00ED148B"/>
    <w:rsid w:val="00ED15E0"/>
    <w:rsid w:val="00ED1E92"/>
    <w:rsid w:val="00ED2295"/>
    <w:rsid w:val="00ED2594"/>
    <w:rsid w:val="00ED2D61"/>
    <w:rsid w:val="00ED3574"/>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0C81"/>
    <w:rsid w:val="00EE1327"/>
    <w:rsid w:val="00EE1362"/>
    <w:rsid w:val="00EE1502"/>
    <w:rsid w:val="00EE1541"/>
    <w:rsid w:val="00EE16DE"/>
    <w:rsid w:val="00EE18DA"/>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5AD0"/>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850"/>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9D1"/>
    <w:rsid w:val="00EF5BAC"/>
    <w:rsid w:val="00EF5F75"/>
    <w:rsid w:val="00EF60A1"/>
    <w:rsid w:val="00EF629F"/>
    <w:rsid w:val="00EF6301"/>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AB5"/>
    <w:rsid w:val="00F02C6D"/>
    <w:rsid w:val="00F03051"/>
    <w:rsid w:val="00F0345E"/>
    <w:rsid w:val="00F03552"/>
    <w:rsid w:val="00F03822"/>
    <w:rsid w:val="00F038BD"/>
    <w:rsid w:val="00F03B3A"/>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466"/>
    <w:rsid w:val="00F11662"/>
    <w:rsid w:val="00F11B05"/>
    <w:rsid w:val="00F11C5C"/>
    <w:rsid w:val="00F12236"/>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22A"/>
    <w:rsid w:val="00F2146B"/>
    <w:rsid w:val="00F218E6"/>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9AF"/>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93E"/>
    <w:rsid w:val="00F27AC5"/>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6B6"/>
    <w:rsid w:val="00F32A94"/>
    <w:rsid w:val="00F32C8F"/>
    <w:rsid w:val="00F332B5"/>
    <w:rsid w:val="00F334DC"/>
    <w:rsid w:val="00F33B87"/>
    <w:rsid w:val="00F33C8F"/>
    <w:rsid w:val="00F34299"/>
    <w:rsid w:val="00F34850"/>
    <w:rsid w:val="00F34A12"/>
    <w:rsid w:val="00F34A9B"/>
    <w:rsid w:val="00F34C46"/>
    <w:rsid w:val="00F350C2"/>
    <w:rsid w:val="00F354C9"/>
    <w:rsid w:val="00F354CB"/>
    <w:rsid w:val="00F35AE7"/>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538"/>
    <w:rsid w:val="00F41697"/>
    <w:rsid w:val="00F42BC0"/>
    <w:rsid w:val="00F4312A"/>
    <w:rsid w:val="00F43711"/>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49"/>
    <w:rsid w:val="00F47280"/>
    <w:rsid w:val="00F4750A"/>
    <w:rsid w:val="00F47545"/>
    <w:rsid w:val="00F47A80"/>
    <w:rsid w:val="00F47BF4"/>
    <w:rsid w:val="00F47D1C"/>
    <w:rsid w:val="00F500BC"/>
    <w:rsid w:val="00F50340"/>
    <w:rsid w:val="00F504B0"/>
    <w:rsid w:val="00F50965"/>
    <w:rsid w:val="00F509C3"/>
    <w:rsid w:val="00F50B91"/>
    <w:rsid w:val="00F50B9A"/>
    <w:rsid w:val="00F50F32"/>
    <w:rsid w:val="00F51049"/>
    <w:rsid w:val="00F512FB"/>
    <w:rsid w:val="00F51A0E"/>
    <w:rsid w:val="00F51A1A"/>
    <w:rsid w:val="00F52304"/>
    <w:rsid w:val="00F524F3"/>
    <w:rsid w:val="00F52F57"/>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34D"/>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59"/>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642"/>
    <w:rsid w:val="00F75915"/>
    <w:rsid w:val="00F75DEB"/>
    <w:rsid w:val="00F75EA0"/>
    <w:rsid w:val="00F75FF6"/>
    <w:rsid w:val="00F762D7"/>
    <w:rsid w:val="00F7689F"/>
    <w:rsid w:val="00F76FB1"/>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2907"/>
    <w:rsid w:val="00F83227"/>
    <w:rsid w:val="00F834D7"/>
    <w:rsid w:val="00F8374B"/>
    <w:rsid w:val="00F83762"/>
    <w:rsid w:val="00F83B1E"/>
    <w:rsid w:val="00F83B72"/>
    <w:rsid w:val="00F83C0E"/>
    <w:rsid w:val="00F83D50"/>
    <w:rsid w:val="00F83DA4"/>
    <w:rsid w:val="00F83DDB"/>
    <w:rsid w:val="00F842F2"/>
    <w:rsid w:val="00F84863"/>
    <w:rsid w:val="00F84D01"/>
    <w:rsid w:val="00F851C2"/>
    <w:rsid w:val="00F85696"/>
    <w:rsid w:val="00F856F0"/>
    <w:rsid w:val="00F85976"/>
    <w:rsid w:val="00F85AC5"/>
    <w:rsid w:val="00F85AE6"/>
    <w:rsid w:val="00F85E80"/>
    <w:rsid w:val="00F86263"/>
    <w:rsid w:val="00F86614"/>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5D"/>
    <w:rsid w:val="00F908DB"/>
    <w:rsid w:val="00F90E24"/>
    <w:rsid w:val="00F90EE0"/>
    <w:rsid w:val="00F90FA2"/>
    <w:rsid w:val="00F91265"/>
    <w:rsid w:val="00F914AE"/>
    <w:rsid w:val="00F919A8"/>
    <w:rsid w:val="00F919DA"/>
    <w:rsid w:val="00F92025"/>
    <w:rsid w:val="00F92050"/>
    <w:rsid w:val="00F9235A"/>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2D2"/>
    <w:rsid w:val="00F96531"/>
    <w:rsid w:val="00F96A3C"/>
    <w:rsid w:val="00F96EAD"/>
    <w:rsid w:val="00F978EB"/>
    <w:rsid w:val="00F979B7"/>
    <w:rsid w:val="00FA0509"/>
    <w:rsid w:val="00FA06EF"/>
    <w:rsid w:val="00FA07B0"/>
    <w:rsid w:val="00FA0807"/>
    <w:rsid w:val="00FA0A6A"/>
    <w:rsid w:val="00FA0C66"/>
    <w:rsid w:val="00FA0EB8"/>
    <w:rsid w:val="00FA1345"/>
    <w:rsid w:val="00FA14B7"/>
    <w:rsid w:val="00FA1761"/>
    <w:rsid w:val="00FA19DC"/>
    <w:rsid w:val="00FA203D"/>
    <w:rsid w:val="00FA2A1F"/>
    <w:rsid w:val="00FA2BA9"/>
    <w:rsid w:val="00FA2BD3"/>
    <w:rsid w:val="00FA2F67"/>
    <w:rsid w:val="00FA31CF"/>
    <w:rsid w:val="00FA335C"/>
    <w:rsid w:val="00FA39D5"/>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86F"/>
    <w:rsid w:val="00FA6AFA"/>
    <w:rsid w:val="00FA6FB5"/>
    <w:rsid w:val="00FA715E"/>
    <w:rsid w:val="00FA71CF"/>
    <w:rsid w:val="00FA7564"/>
    <w:rsid w:val="00FA79EB"/>
    <w:rsid w:val="00FA7A79"/>
    <w:rsid w:val="00FA7D84"/>
    <w:rsid w:val="00FB00C2"/>
    <w:rsid w:val="00FB0172"/>
    <w:rsid w:val="00FB02E5"/>
    <w:rsid w:val="00FB0704"/>
    <w:rsid w:val="00FB0804"/>
    <w:rsid w:val="00FB0C9D"/>
    <w:rsid w:val="00FB127E"/>
    <w:rsid w:val="00FB13E3"/>
    <w:rsid w:val="00FB1457"/>
    <w:rsid w:val="00FB183F"/>
    <w:rsid w:val="00FB18DA"/>
    <w:rsid w:val="00FB19B3"/>
    <w:rsid w:val="00FB19C9"/>
    <w:rsid w:val="00FB1A91"/>
    <w:rsid w:val="00FB1E97"/>
    <w:rsid w:val="00FB201B"/>
    <w:rsid w:val="00FB2130"/>
    <w:rsid w:val="00FB241F"/>
    <w:rsid w:val="00FB249C"/>
    <w:rsid w:val="00FB27DB"/>
    <w:rsid w:val="00FB2945"/>
    <w:rsid w:val="00FB2C62"/>
    <w:rsid w:val="00FB2CA9"/>
    <w:rsid w:val="00FB31B2"/>
    <w:rsid w:val="00FB3296"/>
    <w:rsid w:val="00FB3577"/>
    <w:rsid w:val="00FB3699"/>
    <w:rsid w:val="00FB3958"/>
    <w:rsid w:val="00FB3A69"/>
    <w:rsid w:val="00FB3B05"/>
    <w:rsid w:val="00FB3D20"/>
    <w:rsid w:val="00FB3DF0"/>
    <w:rsid w:val="00FB3E3D"/>
    <w:rsid w:val="00FB410C"/>
    <w:rsid w:val="00FB4117"/>
    <w:rsid w:val="00FB41B5"/>
    <w:rsid w:val="00FB4271"/>
    <w:rsid w:val="00FB427D"/>
    <w:rsid w:val="00FB4284"/>
    <w:rsid w:val="00FB43EB"/>
    <w:rsid w:val="00FB4B3B"/>
    <w:rsid w:val="00FB4B3C"/>
    <w:rsid w:val="00FB4B4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781"/>
    <w:rsid w:val="00FB799B"/>
    <w:rsid w:val="00FB7E90"/>
    <w:rsid w:val="00FB7EFF"/>
    <w:rsid w:val="00FB7F07"/>
    <w:rsid w:val="00FC016C"/>
    <w:rsid w:val="00FC069F"/>
    <w:rsid w:val="00FC07B0"/>
    <w:rsid w:val="00FC08B5"/>
    <w:rsid w:val="00FC0AC3"/>
    <w:rsid w:val="00FC0E08"/>
    <w:rsid w:val="00FC0F04"/>
    <w:rsid w:val="00FC10B4"/>
    <w:rsid w:val="00FC1402"/>
    <w:rsid w:val="00FC1520"/>
    <w:rsid w:val="00FC1614"/>
    <w:rsid w:val="00FC1696"/>
    <w:rsid w:val="00FC1919"/>
    <w:rsid w:val="00FC1BCE"/>
    <w:rsid w:val="00FC1D89"/>
    <w:rsid w:val="00FC215A"/>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7DB"/>
    <w:rsid w:val="00FC68ED"/>
    <w:rsid w:val="00FC6995"/>
    <w:rsid w:val="00FC6C72"/>
    <w:rsid w:val="00FC73C5"/>
    <w:rsid w:val="00FC73D0"/>
    <w:rsid w:val="00FC791F"/>
    <w:rsid w:val="00FD0194"/>
    <w:rsid w:val="00FD0497"/>
    <w:rsid w:val="00FD0796"/>
    <w:rsid w:val="00FD0937"/>
    <w:rsid w:val="00FD0AAD"/>
    <w:rsid w:val="00FD0AAF"/>
    <w:rsid w:val="00FD1018"/>
    <w:rsid w:val="00FD1364"/>
    <w:rsid w:val="00FD1551"/>
    <w:rsid w:val="00FD1E95"/>
    <w:rsid w:val="00FD1EF7"/>
    <w:rsid w:val="00FD1F73"/>
    <w:rsid w:val="00FD21FD"/>
    <w:rsid w:val="00FD24F0"/>
    <w:rsid w:val="00FD2A56"/>
    <w:rsid w:val="00FD2C59"/>
    <w:rsid w:val="00FD2C93"/>
    <w:rsid w:val="00FD2F26"/>
    <w:rsid w:val="00FD2F98"/>
    <w:rsid w:val="00FD30CB"/>
    <w:rsid w:val="00FD317B"/>
    <w:rsid w:val="00FD31F6"/>
    <w:rsid w:val="00FD3292"/>
    <w:rsid w:val="00FD33DB"/>
    <w:rsid w:val="00FD33E3"/>
    <w:rsid w:val="00FD3418"/>
    <w:rsid w:val="00FD342A"/>
    <w:rsid w:val="00FD3794"/>
    <w:rsid w:val="00FD392D"/>
    <w:rsid w:val="00FD3C1B"/>
    <w:rsid w:val="00FD44E7"/>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789"/>
    <w:rsid w:val="00FE1DB1"/>
    <w:rsid w:val="00FE1FE9"/>
    <w:rsid w:val="00FE2272"/>
    <w:rsid w:val="00FE253C"/>
    <w:rsid w:val="00FE2DA2"/>
    <w:rsid w:val="00FE2DB8"/>
    <w:rsid w:val="00FE2E74"/>
    <w:rsid w:val="00FE2ED8"/>
    <w:rsid w:val="00FE2FB8"/>
    <w:rsid w:val="00FE3292"/>
    <w:rsid w:val="00FE32FC"/>
    <w:rsid w:val="00FE3499"/>
    <w:rsid w:val="00FE399B"/>
    <w:rsid w:val="00FE3A3C"/>
    <w:rsid w:val="00FE3E47"/>
    <w:rsid w:val="00FE4099"/>
    <w:rsid w:val="00FE40E7"/>
    <w:rsid w:val="00FE44B5"/>
    <w:rsid w:val="00FE479B"/>
    <w:rsid w:val="00FE4DEC"/>
    <w:rsid w:val="00FE4E88"/>
    <w:rsid w:val="00FE4F3D"/>
    <w:rsid w:val="00FE4FB7"/>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CC1"/>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942074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330210">
      <w:bodyDiv w:val="1"/>
      <w:marLeft w:val="0"/>
      <w:marRight w:val="0"/>
      <w:marTop w:val="0"/>
      <w:marBottom w:val="0"/>
      <w:divBdr>
        <w:top w:val="none" w:sz="0" w:space="0" w:color="auto"/>
        <w:left w:val="none" w:sz="0" w:space="0" w:color="auto"/>
        <w:bottom w:val="none" w:sz="0" w:space="0" w:color="auto"/>
        <w:right w:val="none" w:sz="0" w:space="0" w:color="auto"/>
      </w:divBdr>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C71BEDF-9C51-4019-A81E-A3E10293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19611</TotalTime>
  <Pages>7</Pages>
  <Words>3389</Words>
  <Characters>19322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1173</cp:revision>
  <cp:lastPrinted>2009-04-22T06:01:00Z</cp:lastPrinted>
  <dcterms:created xsi:type="dcterms:W3CDTF">2021-09-08T20:40:00Z</dcterms:created>
  <dcterms:modified xsi:type="dcterms:W3CDTF">2023-02-16T08:36:00Z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