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1B83ED" w14:textId="2A437E20" w:rsidR="00455FDB" w:rsidRPr="00D47B37" w:rsidRDefault="00455FDB" w:rsidP="00455FDB">
      <w:pPr>
        <w:pStyle w:val="aff3"/>
        <w:snapToGrid w:val="0"/>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w:t>
      </w:r>
      <w:r>
        <w:rPr>
          <w:rFonts w:ascii="Arial" w:hAnsi="Arial" w:cs="Arial"/>
          <w:b/>
          <w:bCs/>
          <w:sz w:val="24"/>
          <w:szCs w:val="24"/>
          <w:lang w:val="en-GB"/>
        </w:rPr>
        <w:t>12</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r>
      <w:r w:rsidR="00616D55" w:rsidRPr="00616D55">
        <w:rPr>
          <w:rFonts w:ascii="Arial" w:hAnsi="Arial" w:cs="Arial"/>
          <w:b/>
          <w:bCs/>
          <w:sz w:val="24"/>
          <w:szCs w:val="24"/>
          <w:lang w:val="en-GB"/>
        </w:rPr>
        <w:t>R1-2300821</w:t>
      </w:r>
    </w:p>
    <w:p w14:paraId="2DA0D911" w14:textId="77777777" w:rsidR="00455FDB" w:rsidRDefault="00455FDB" w:rsidP="00455FDB">
      <w:pPr>
        <w:pStyle w:val="aff3"/>
        <w:snapToGrid w:val="0"/>
        <w:ind w:left="2503" w:hangingChars="993" w:hanging="2503"/>
        <w:rPr>
          <w:rFonts w:ascii="Arial" w:hAnsi="Arial" w:cs="Arial"/>
          <w:b/>
          <w:bCs/>
          <w:sz w:val="24"/>
          <w:szCs w:val="24"/>
          <w:lang w:val="en-GB"/>
        </w:rPr>
      </w:pPr>
      <w:r w:rsidRPr="002D478C">
        <w:rPr>
          <w:rFonts w:ascii="Arial" w:hAnsi="Arial" w:cs="Arial"/>
          <w:b/>
          <w:bCs/>
          <w:sz w:val="24"/>
          <w:szCs w:val="24"/>
          <w:lang w:val="en-GB"/>
        </w:rPr>
        <w:t>Athens, Greece, February 27th – March 3rd, 2023</w:t>
      </w:r>
    </w:p>
    <w:p w14:paraId="067EC42F" w14:textId="77777777" w:rsidR="0007797C" w:rsidRPr="00455FDB"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5857DCE2"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CA0592">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.1</w:t>
      </w:r>
      <w:r w:rsidR="00CA0592">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7E488E33"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1C53F5" w:rsidRPr="001C53F5">
        <w:rPr>
          <w:rFonts w:ascii="Arial" w:eastAsiaTheme="minorEastAsia" w:hAnsi="Arial" w:cs="Arial"/>
          <w:b/>
          <w:bCs/>
          <w:sz w:val="24"/>
          <w:szCs w:val="24"/>
          <w:lang w:val="en-GB" w:eastAsia="zh-CN"/>
        </w:rPr>
        <w:t>Discussion on two TAs for multi-DCI</w:t>
      </w:r>
    </w:p>
    <w:bookmarkEnd w:id="3"/>
    <w:bookmarkEnd w:id="4"/>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3BD680AD" w:rsidR="00307ABB" w:rsidRDefault="005E1AAA"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Rel-18 MIMO evolution for downlink and uplink [1] will study and specify two TAs for multi-DCI for MTRP operation. </w:t>
      </w:r>
      <w:r w:rsidR="00FF1BF3">
        <w:rPr>
          <w:rFonts w:eastAsiaTheme="minorEastAsia"/>
          <w:color w:val="000000" w:themeColor="text1"/>
          <w:sz w:val="22"/>
          <w:szCs w:val="22"/>
          <w:lang w:val="en-US" w:eastAsia="zh-CN"/>
        </w:rPr>
        <w:t xml:space="preserve">In the last meeting, the following agreements have been achieved [2]. </w:t>
      </w:r>
      <w:r w:rsidR="00D354FB">
        <w:rPr>
          <w:rFonts w:eastAsiaTheme="minorEastAsia"/>
          <w:color w:val="000000" w:themeColor="text1"/>
          <w:sz w:val="22"/>
          <w:szCs w:val="22"/>
          <w:lang w:val="en-US" w:eastAsia="zh-CN"/>
        </w:rPr>
        <w:t xml:space="preserve">In this paper, we discuss the </w:t>
      </w:r>
      <w:r>
        <w:rPr>
          <w:rFonts w:eastAsiaTheme="minorEastAsia"/>
          <w:color w:val="000000" w:themeColor="text1"/>
          <w:sz w:val="22"/>
          <w:szCs w:val="22"/>
          <w:lang w:val="en-US" w:eastAsia="zh-CN"/>
        </w:rPr>
        <w:t xml:space="preserve">possible impacts of </w:t>
      </w:r>
      <w:r w:rsidR="000B4AEA">
        <w:rPr>
          <w:rFonts w:eastAsiaTheme="minorEastAsia"/>
          <w:color w:val="000000" w:themeColor="text1"/>
          <w:sz w:val="22"/>
          <w:szCs w:val="22"/>
          <w:lang w:val="en-US" w:eastAsia="zh-CN"/>
        </w:rPr>
        <w:t>two TAs for multi-DCI</w:t>
      </w:r>
      <w:r w:rsidR="00D354FB">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5042C6" w14:paraId="624BD275" w14:textId="77777777" w:rsidTr="005042C6">
        <w:tc>
          <w:tcPr>
            <w:tcW w:w="9631" w:type="dxa"/>
          </w:tcPr>
          <w:p w14:paraId="00177E29" w14:textId="77777777" w:rsidR="00455FDB" w:rsidRPr="001D3751" w:rsidRDefault="00455FDB" w:rsidP="00455FDB">
            <w:pPr>
              <w:spacing w:after="0"/>
              <w:rPr>
                <w:rFonts w:cs="Times"/>
                <w:highlight w:val="darkYellow"/>
                <w:lang w:eastAsia="x-none"/>
              </w:rPr>
            </w:pPr>
            <w:r w:rsidRPr="001D3751">
              <w:rPr>
                <w:rFonts w:cs="Times"/>
                <w:highlight w:val="darkYellow"/>
                <w:lang w:eastAsia="x-none"/>
              </w:rPr>
              <w:t>Working Assumption</w:t>
            </w:r>
          </w:p>
          <w:p w14:paraId="204FAA83" w14:textId="77777777" w:rsidR="00455FDB" w:rsidRPr="001D3751" w:rsidRDefault="00455FDB" w:rsidP="00455FDB">
            <w:pPr>
              <w:spacing w:after="0"/>
              <w:jc w:val="both"/>
              <w:rPr>
                <w:rFonts w:cs="Times"/>
              </w:rPr>
            </w:pPr>
            <w:r w:rsidRPr="001D3751">
              <w:rPr>
                <w:rFonts w:cs="Times"/>
              </w:rPr>
              <w:t>For multi-DCI based inter-cell Multi-TRP operation with two TA enhancement, one additional PRACH configuration is supported for each configured additional PCI</w:t>
            </w:r>
          </w:p>
          <w:p w14:paraId="2B4D1F3C" w14:textId="77777777" w:rsidR="00455FDB" w:rsidRPr="001D3751" w:rsidRDefault="00455FDB" w:rsidP="00455FDB">
            <w:pPr>
              <w:pStyle w:val="a7"/>
              <w:numPr>
                <w:ilvl w:val="0"/>
                <w:numId w:val="37"/>
              </w:numPr>
              <w:overflowPunct w:val="0"/>
              <w:autoSpaceDE w:val="0"/>
              <w:autoSpaceDN w:val="0"/>
              <w:adjustRightInd w:val="0"/>
              <w:spacing w:after="0"/>
              <w:textAlignment w:val="baseline"/>
            </w:pPr>
            <w:r w:rsidRPr="001D3751">
              <w:t xml:space="preserve">the additional PRACH configuration is used in a RACH procedure triggered by a PDCCH order for the corresponding configured additional PCI </w:t>
            </w:r>
          </w:p>
          <w:p w14:paraId="4BAFFDFF" w14:textId="77777777" w:rsidR="00455FDB" w:rsidRPr="001D3751" w:rsidRDefault="00455FDB" w:rsidP="00455FDB">
            <w:pPr>
              <w:spacing w:after="0"/>
              <w:rPr>
                <w:rFonts w:cs="Times"/>
                <w:highlight w:val="green"/>
                <w:lang w:eastAsia="x-none"/>
              </w:rPr>
            </w:pPr>
            <w:r w:rsidRPr="001D3751">
              <w:rPr>
                <w:rFonts w:cs="Times"/>
                <w:highlight w:val="green"/>
                <w:lang w:eastAsia="x-none"/>
              </w:rPr>
              <w:t>Agreement</w:t>
            </w:r>
          </w:p>
          <w:p w14:paraId="39AFECAA" w14:textId="77777777" w:rsidR="00455FDB" w:rsidRPr="001D3751" w:rsidRDefault="00455FDB" w:rsidP="00455FDB">
            <w:pPr>
              <w:spacing w:after="0"/>
              <w:jc w:val="both"/>
              <w:rPr>
                <w:rFonts w:cs="Times"/>
              </w:rPr>
            </w:pPr>
            <w:r w:rsidRPr="001D3751">
              <w:rPr>
                <w:rFonts w:cs="Times"/>
              </w:rPr>
              <w:t>For multi-DCI based Multi-TRP operation with two TA enhancement, support CFRA triggered by PDCCH order for both intra-cell and inter-cell cases.</w:t>
            </w:r>
          </w:p>
          <w:p w14:paraId="00BD763B" w14:textId="77777777" w:rsidR="00455FDB" w:rsidRPr="001D3751" w:rsidRDefault="00455FDB" w:rsidP="00455FDB">
            <w:pPr>
              <w:spacing w:after="0"/>
              <w:rPr>
                <w:rFonts w:cs="Times"/>
                <w:highlight w:val="green"/>
                <w:lang w:eastAsia="x-none"/>
              </w:rPr>
            </w:pPr>
            <w:r w:rsidRPr="001D3751">
              <w:rPr>
                <w:rFonts w:cs="Times"/>
                <w:highlight w:val="green"/>
                <w:lang w:eastAsia="x-none"/>
              </w:rPr>
              <w:t>Agreement</w:t>
            </w:r>
          </w:p>
          <w:p w14:paraId="7F6D5354" w14:textId="77777777" w:rsidR="00455FDB" w:rsidRPr="00D74BAD" w:rsidRDefault="00455FDB" w:rsidP="00455FDB">
            <w:pPr>
              <w:spacing w:after="0"/>
            </w:pPr>
            <w:r w:rsidRPr="00D74BAD">
              <w:t>For multi-DCI based Multi-TRP operation with two TA enhancement, support the case where a PDCCH order sent by one TRP triggers RACH procedure towards either the same TRP or a different TRP at least for inter-cell Multi-DCI.</w:t>
            </w:r>
          </w:p>
          <w:p w14:paraId="2022A991" w14:textId="77777777" w:rsidR="00455FDB" w:rsidRPr="00D74BAD" w:rsidRDefault="00455FDB" w:rsidP="00455FDB">
            <w:pPr>
              <w:pStyle w:val="a7"/>
              <w:numPr>
                <w:ilvl w:val="0"/>
                <w:numId w:val="38"/>
              </w:numPr>
              <w:overflowPunct w:val="0"/>
              <w:autoSpaceDE w:val="0"/>
              <w:autoSpaceDN w:val="0"/>
              <w:adjustRightInd w:val="0"/>
              <w:spacing w:after="0"/>
              <w:textAlignment w:val="baseline"/>
            </w:pPr>
            <w:r w:rsidRPr="00D74BAD">
              <w:t>FFS: for intra-cell Multi-DCI</w:t>
            </w:r>
          </w:p>
          <w:p w14:paraId="6CCFDBD7" w14:textId="77777777" w:rsidR="00455FDB" w:rsidRPr="00D74BAD" w:rsidRDefault="00455FDB" w:rsidP="00455FDB">
            <w:pPr>
              <w:pStyle w:val="a7"/>
              <w:numPr>
                <w:ilvl w:val="0"/>
                <w:numId w:val="38"/>
              </w:numPr>
              <w:overflowPunct w:val="0"/>
              <w:autoSpaceDE w:val="0"/>
              <w:autoSpaceDN w:val="0"/>
              <w:adjustRightInd w:val="0"/>
              <w:spacing w:after="0"/>
              <w:textAlignment w:val="baseline"/>
            </w:pPr>
            <w:r w:rsidRPr="00D74BAD">
              <w:t>FFS: whether there are any restrictions needed</w:t>
            </w:r>
          </w:p>
          <w:p w14:paraId="7D31C1D6" w14:textId="77777777" w:rsidR="00455FDB" w:rsidRPr="00D74BAD" w:rsidRDefault="00455FDB" w:rsidP="00455FDB">
            <w:pPr>
              <w:pStyle w:val="a7"/>
              <w:numPr>
                <w:ilvl w:val="0"/>
                <w:numId w:val="38"/>
              </w:numPr>
              <w:overflowPunct w:val="0"/>
              <w:autoSpaceDE w:val="0"/>
              <w:autoSpaceDN w:val="0"/>
              <w:adjustRightInd w:val="0"/>
              <w:spacing w:after="0"/>
              <w:textAlignment w:val="baseline"/>
            </w:pPr>
            <w:r w:rsidRPr="00D74BAD">
              <w:t>FFS: if cross TRP RACH triggering is an optional feature</w:t>
            </w:r>
          </w:p>
          <w:p w14:paraId="2238B85F" w14:textId="77777777" w:rsidR="00455FDB" w:rsidRPr="002E1A37" w:rsidRDefault="00455FDB" w:rsidP="00455FDB">
            <w:pPr>
              <w:spacing w:after="0"/>
              <w:jc w:val="both"/>
              <w:rPr>
                <w:u w:val="single"/>
              </w:rPr>
            </w:pPr>
            <w:r w:rsidRPr="002E1A37">
              <w:rPr>
                <w:u w:val="single"/>
              </w:rPr>
              <w:t>Conclusion</w:t>
            </w:r>
          </w:p>
          <w:p w14:paraId="7505C85C" w14:textId="77777777" w:rsidR="00455FDB" w:rsidRPr="002E1A37" w:rsidRDefault="00455FDB" w:rsidP="00455FDB">
            <w:pPr>
              <w:spacing w:after="0"/>
              <w:jc w:val="both"/>
            </w:pPr>
            <w:r w:rsidRPr="002E1A37">
              <w:t>For multi-DCI based Multi-TRP operation with two TA enhancement, there is no consensus to support enhancements for CBRA triggered by PDCCH order.</w:t>
            </w:r>
          </w:p>
          <w:p w14:paraId="79E465EF" w14:textId="77777777" w:rsidR="00455FDB" w:rsidRPr="002E1A37" w:rsidRDefault="00455FDB" w:rsidP="00455FDB">
            <w:pPr>
              <w:spacing w:after="0"/>
              <w:rPr>
                <w:rFonts w:cs="Times"/>
                <w:lang w:eastAsia="x-none"/>
              </w:rPr>
            </w:pPr>
          </w:p>
          <w:p w14:paraId="4A276D0C" w14:textId="77777777" w:rsidR="00455FDB" w:rsidRPr="002E1A37" w:rsidRDefault="00455FDB" w:rsidP="00455FDB">
            <w:pPr>
              <w:spacing w:after="0"/>
              <w:jc w:val="both"/>
              <w:rPr>
                <w:u w:val="single"/>
              </w:rPr>
            </w:pPr>
            <w:r w:rsidRPr="002E1A37">
              <w:rPr>
                <w:u w:val="single"/>
              </w:rPr>
              <w:t>Conclusion</w:t>
            </w:r>
          </w:p>
          <w:p w14:paraId="658F3C80" w14:textId="77777777" w:rsidR="00455FDB" w:rsidRPr="002E1A37" w:rsidRDefault="00455FDB" w:rsidP="00455FDB">
            <w:pPr>
              <w:spacing w:after="0"/>
              <w:jc w:val="both"/>
            </w:pPr>
            <w:r w:rsidRPr="002E1A37">
              <w:t>For multi-DCI based Multi-TRP operation with two TA enhancement, it is up to RAN2 to decide whether there is a need to enhance CBRA procedure to support per TRP UE-initiated RACH procedure.</w:t>
            </w:r>
          </w:p>
          <w:p w14:paraId="5ABEBC54" w14:textId="6958E37F" w:rsidR="005042C6" w:rsidRPr="00455FDB" w:rsidRDefault="00455FDB" w:rsidP="003F5020">
            <w:pPr>
              <w:numPr>
                <w:ilvl w:val="0"/>
                <w:numId w:val="39"/>
              </w:numPr>
              <w:spacing w:after="0"/>
              <w:jc w:val="both"/>
              <w:rPr>
                <w:lang w:eastAsia="x-none"/>
              </w:rPr>
            </w:pPr>
            <w:r w:rsidRPr="002E1A37">
              <w:rPr>
                <w:highlight w:val="green"/>
                <w:lang w:eastAsia="x-none"/>
              </w:rPr>
              <w:t>Agreement</w:t>
            </w:r>
            <w:r w:rsidRPr="002E1A37">
              <w:rPr>
                <w:lang w:eastAsia="x-none"/>
              </w:rPr>
              <w:t>: Send LS to RAN2 regarding the conclusion.</w:t>
            </w:r>
          </w:p>
        </w:tc>
      </w:tr>
    </w:tbl>
    <w:p w14:paraId="249124B9" w14:textId="77777777" w:rsidR="005042C6" w:rsidRPr="00CE13B8" w:rsidRDefault="005042C6" w:rsidP="004411FE">
      <w:pPr>
        <w:spacing w:after="120"/>
        <w:jc w:val="both"/>
        <w:rPr>
          <w:rFonts w:eastAsiaTheme="minorEastAsia"/>
          <w:color w:val="000000" w:themeColor="text1"/>
          <w:sz w:val="22"/>
          <w:szCs w:val="22"/>
          <w:lang w:val="en-US" w:eastAsia="zh-CN"/>
        </w:rPr>
      </w:pPr>
    </w:p>
    <w:p w14:paraId="6BD1477B" w14:textId="76329E5B"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t>Discussion</w:t>
      </w:r>
    </w:p>
    <w:p w14:paraId="3EF99020" w14:textId="790DF764" w:rsidR="00307ABB" w:rsidRPr="0081705A" w:rsidRDefault="00614A2A" w:rsidP="005042C6">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Discussion on </w:t>
      </w:r>
      <w:r w:rsidR="004F6445">
        <w:rPr>
          <w:rFonts w:ascii="Times New Roman" w:eastAsia="宋体" w:hAnsi="Times New Roman" w:cs="Times New Roman"/>
          <w:bCs w:val="0"/>
          <w:color w:val="auto"/>
          <w:kern w:val="32"/>
          <w:lang w:val="en-US" w:eastAsia="zh-CN"/>
        </w:rPr>
        <w:t>signaling</w:t>
      </w:r>
    </w:p>
    <w:p w14:paraId="2228478C" w14:textId="73E9E38F" w:rsidR="00AA724D" w:rsidRDefault="00AA724D" w:rsidP="00AA724D">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Since two TAs are only supported for UL </w:t>
      </w:r>
      <w:r w:rsidRPr="002C2F75">
        <w:rPr>
          <w:rFonts w:eastAsiaTheme="minorEastAsia"/>
          <w:color w:val="000000" w:themeColor="text1"/>
          <w:sz w:val="22"/>
          <w:szCs w:val="22"/>
          <w:lang w:val="en-US" w:eastAsia="zh-CN"/>
        </w:rPr>
        <w:t>multi-DCI multi-TRP operation</w:t>
      </w:r>
      <w:r>
        <w:rPr>
          <w:rFonts w:eastAsiaTheme="minorEastAsia"/>
          <w:color w:val="000000" w:themeColor="text1"/>
          <w:sz w:val="22"/>
          <w:szCs w:val="22"/>
          <w:lang w:val="en-US" w:eastAsia="zh-CN"/>
        </w:rPr>
        <w:t>, and MTRP operation is per BWP, the additional TAG should not apply for those BWPs not configured with the target MTRP mode. From configuration perspective, the additional TAG ID can be provided within UL BWP configuration for tho</w:t>
      </w:r>
      <w:bookmarkStart w:id="8" w:name="_GoBack"/>
      <w:bookmarkEnd w:id="8"/>
      <w:r>
        <w:rPr>
          <w:rFonts w:eastAsiaTheme="minorEastAsia"/>
          <w:color w:val="000000" w:themeColor="text1"/>
          <w:sz w:val="22"/>
          <w:szCs w:val="22"/>
          <w:lang w:val="en-US" w:eastAsia="zh-CN"/>
        </w:rPr>
        <w:t>se BWPs operating in UL multi-DCI multi-TRP mode.</w:t>
      </w:r>
    </w:p>
    <w:p w14:paraId="7E4D8CD0" w14:textId="07C19DE3" w:rsidR="00AA724D" w:rsidRDefault="00AA724D" w:rsidP="00AA724D">
      <w:pPr>
        <w:spacing w:after="120"/>
        <w:jc w:val="both"/>
        <w:rPr>
          <w:rFonts w:eastAsiaTheme="minorEastAsia"/>
          <w:b/>
          <w:i/>
          <w:sz w:val="22"/>
          <w:szCs w:val="22"/>
          <w:lang w:val="en-US" w:eastAsia="zh-CN"/>
        </w:rPr>
      </w:pPr>
      <w:r>
        <w:rPr>
          <w:rFonts w:eastAsiaTheme="minorEastAsia"/>
          <w:b/>
          <w:i/>
          <w:sz w:val="22"/>
          <w:szCs w:val="22"/>
          <w:lang w:val="en-US" w:eastAsia="zh-CN"/>
        </w:rPr>
        <w:t>Proposal 1: Support to configure the additional TAG ID only in the BWP for UL multi-DCI multi-TRP.</w:t>
      </w:r>
    </w:p>
    <w:p w14:paraId="3995A347" w14:textId="7B257F98" w:rsidR="001606C8" w:rsidRPr="001606C8" w:rsidRDefault="00AA724D" w:rsidP="00DC351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addition, considering that two TA values for MTRP operation usually need to be updated simultaneously, </w:t>
      </w:r>
      <w:r w:rsidR="001606C8">
        <w:rPr>
          <w:rFonts w:eastAsiaTheme="minorEastAsia"/>
          <w:color w:val="000000" w:themeColor="text1"/>
          <w:sz w:val="22"/>
          <w:szCs w:val="22"/>
          <w:lang w:eastAsia="zh-CN"/>
        </w:rPr>
        <w:t xml:space="preserve">an enhanced MAC CE can be considered to indicate two </w:t>
      </w:r>
      <w:r w:rsidR="0034077D">
        <w:rPr>
          <w:rFonts w:eastAsiaTheme="minorEastAsia"/>
          <w:color w:val="000000" w:themeColor="text1"/>
          <w:sz w:val="22"/>
          <w:szCs w:val="22"/>
          <w:lang w:eastAsia="zh-CN"/>
        </w:rPr>
        <w:t>TACs for two TAGs in one MAC CE, for example, one or two TAG IDs and associated TAC</w:t>
      </w:r>
      <w:r w:rsidR="00CB6D51">
        <w:rPr>
          <w:rFonts w:eastAsiaTheme="minorEastAsia" w:hint="eastAsia"/>
          <w:color w:val="000000" w:themeColor="text1"/>
          <w:sz w:val="22"/>
          <w:szCs w:val="22"/>
          <w:lang w:eastAsia="zh-CN"/>
        </w:rPr>
        <w:t>(</w:t>
      </w:r>
      <w:r w:rsidR="0034077D">
        <w:rPr>
          <w:rFonts w:eastAsiaTheme="minorEastAsia"/>
          <w:color w:val="000000" w:themeColor="text1"/>
          <w:sz w:val="22"/>
          <w:szCs w:val="22"/>
          <w:lang w:eastAsia="zh-CN"/>
        </w:rPr>
        <w:t>s</w:t>
      </w:r>
      <w:r w:rsidR="00CB6D51">
        <w:rPr>
          <w:rFonts w:eastAsiaTheme="minorEastAsia"/>
          <w:color w:val="000000" w:themeColor="text1"/>
          <w:sz w:val="22"/>
          <w:szCs w:val="22"/>
          <w:lang w:eastAsia="zh-CN"/>
        </w:rPr>
        <w:t>)</w:t>
      </w:r>
      <w:r w:rsidR="0034077D">
        <w:rPr>
          <w:rFonts w:eastAsiaTheme="minorEastAsia"/>
          <w:color w:val="000000" w:themeColor="text1"/>
          <w:sz w:val="22"/>
          <w:szCs w:val="22"/>
          <w:lang w:eastAsia="zh-CN"/>
        </w:rPr>
        <w:t xml:space="preserve"> can be included in the MAC CE.</w:t>
      </w:r>
    </w:p>
    <w:p w14:paraId="4FC209A6" w14:textId="54A5D224" w:rsidR="002C2F75" w:rsidRDefault="00530D39" w:rsidP="001643EF">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AA724D">
        <w:rPr>
          <w:rFonts w:eastAsiaTheme="minorEastAsia"/>
          <w:b/>
          <w:i/>
          <w:sz w:val="22"/>
          <w:szCs w:val="22"/>
          <w:lang w:val="en-US" w:eastAsia="zh-CN"/>
        </w:rPr>
        <w:t>2</w:t>
      </w:r>
      <w:r>
        <w:rPr>
          <w:rFonts w:eastAsiaTheme="minorEastAsia"/>
          <w:b/>
          <w:i/>
          <w:sz w:val="22"/>
          <w:szCs w:val="22"/>
          <w:lang w:val="en-US" w:eastAsia="zh-CN"/>
        </w:rPr>
        <w:t>: Support</w:t>
      </w:r>
      <w:r w:rsidRPr="00530D39">
        <w:rPr>
          <w:rFonts w:eastAsiaTheme="minorEastAsia"/>
          <w:b/>
          <w:i/>
          <w:sz w:val="22"/>
          <w:szCs w:val="22"/>
          <w:lang w:val="en-US" w:eastAsia="zh-CN"/>
        </w:rPr>
        <w:t xml:space="preserve"> </w:t>
      </w:r>
      <w:r w:rsidR="002C2F75">
        <w:rPr>
          <w:rFonts w:eastAsiaTheme="minorEastAsia"/>
          <w:b/>
          <w:i/>
          <w:sz w:val="22"/>
          <w:szCs w:val="22"/>
          <w:lang w:val="en-US" w:eastAsia="zh-CN"/>
        </w:rPr>
        <w:t>using one MAC CE to indicate two TA commands for two TAGs for a serving cell</w:t>
      </w:r>
      <w:r w:rsidR="00DC3515">
        <w:rPr>
          <w:rFonts w:eastAsiaTheme="minorEastAsia"/>
          <w:b/>
          <w:i/>
          <w:sz w:val="22"/>
          <w:szCs w:val="22"/>
          <w:lang w:val="en-US" w:eastAsia="zh-CN"/>
        </w:rPr>
        <w:t>.</w:t>
      </w:r>
    </w:p>
    <w:p w14:paraId="5FFE5892" w14:textId="3729F628" w:rsidR="00B35ED2" w:rsidRDefault="00B35ED2" w:rsidP="00B35ED2">
      <w:pPr>
        <w:spacing w:after="120"/>
        <w:jc w:val="both"/>
        <w:rPr>
          <w:rFonts w:eastAsiaTheme="minorEastAsia"/>
          <w:color w:val="000000" w:themeColor="text1"/>
          <w:sz w:val="22"/>
          <w:szCs w:val="22"/>
          <w:lang w:val="en-US" w:eastAsia="zh-CN"/>
        </w:rPr>
      </w:pPr>
      <w:r w:rsidRPr="00B35ED2">
        <w:rPr>
          <w:rFonts w:eastAsiaTheme="minorEastAsia"/>
          <w:color w:val="000000" w:themeColor="text1"/>
          <w:sz w:val="22"/>
          <w:szCs w:val="22"/>
          <w:lang w:val="en-US" w:eastAsia="zh-CN"/>
        </w:rPr>
        <w:t>If a UE has multiple active UL BWPs,</w:t>
      </w:r>
      <w:r>
        <w:rPr>
          <w:rFonts w:eastAsiaTheme="minorEastAsia"/>
          <w:color w:val="000000" w:themeColor="text1"/>
          <w:sz w:val="22"/>
          <w:szCs w:val="22"/>
          <w:lang w:val="en-US" w:eastAsia="zh-CN"/>
        </w:rPr>
        <w:t xml:space="preserve"> in a same TAG, </w:t>
      </w:r>
      <w:r w:rsidRPr="00B35ED2">
        <w:rPr>
          <w:rFonts w:eastAsiaTheme="minorEastAsia"/>
          <w:color w:val="000000" w:themeColor="text1"/>
          <w:sz w:val="22"/>
          <w:szCs w:val="22"/>
          <w:lang w:val="en-US" w:eastAsia="zh-CN"/>
        </w:rPr>
        <w:t xml:space="preserve">the timing advance command value </w:t>
      </w:r>
      <w:r>
        <w:rPr>
          <w:rFonts w:eastAsiaTheme="minorEastAsia"/>
          <w:color w:val="000000" w:themeColor="text1"/>
          <w:sz w:val="22"/>
          <w:szCs w:val="22"/>
          <w:lang w:val="en-US" w:eastAsia="zh-CN"/>
        </w:rPr>
        <w:t>is relative to the largest SCS </w:t>
      </w:r>
      <w:r w:rsidRPr="00B35ED2">
        <w:rPr>
          <w:rFonts w:eastAsiaTheme="minorEastAsia"/>
          <w:color w:val="000000" w:themeColor="text1"/>
          <w:sz w:val="22"/>
          <w:szCs w:val="22"/>
          <w:lang w:val="en-US" w:eastAsia="zh-CN"/>
        </w:rPr>
        <w:t>of the multiple active UL BWPs.</w:t>
      </w:r>
      <w:r>
        <w:rPr>
          <w:rFonts w:eastAsiaTheme="minorEastAsia"/>
          <w:color w:val="000000" w:themeColor="text1"/>
          <w:sz w:val="22"/>
          <w:szCs w:val="22"/>
          <w:lang w:val="en-US" w:eastAsia="zh-CN"/>
        </w:rPr>
        <w:t xml:space="preserve"> In two TAGs, the reference SCS may be different for TAC values. However, for </w:t>
      </w:r>
      <w:r w:rsidR="001E3F9F">
        <w:rPr>
          <w:rFonts w:eastAsiaTheme="minorEastAsia"/>
          <w:color w:val="000000" w:themeColor="text1"/>
          <w:sz w:val="22"/>
          <w:szCs w:val="22"/>
          <w:lang w:val="en-US" w:eastAsia="zh-CN"/>
        </w:rPr>
        <w:t xml:space="preserve">the UL BWP configured with </w:t>
      </w:r>
      <w:r>
        <w:rPr>
          <w:rFonts w:eastAsiaTheme="minorEastAsia"/>
          <w:color w:val="000000" w:themeColor="text1"/>
          <w:sz w:val="22"/>
          <w:szCs w:val="22"/>
          <w:lang w:val="en-US" w:eastAsia="zh-CN"/>
        </w:rPr>
        <w:t xml:space="preserve">UL MTRP transmission, if two TAGs are configured for </w:t>
      </w:r>
      <w:r w:rsidR="00792ADD">
        <w:rPr>
          <w:rFonts w:eastAsiaTheme="minorEastAsia"/>
          <w:color w:val="000000" w:themeColor="text1"/>
          <w:sz w:val="22"/>
          <w:szCs w:val="22"/>
          <w:lang w:val="en-US" w:eastAsia="zh-CN"/>
        </w:rPr>
        <w:t xml:space="preserve">one </w:t>
      </w:r>
      <w:r w:rsidR="001E3F9F">
        <w:rPr>
          <w:rFonts w:eastAsiaTheme="minorEastAsia"/>
          <w:color w:val="000000" w:themeColor="text1"/>
          <w:sz w:val="22"/>
          <w:szCs w:val="22"/>
          <w:lang w:val="en-US" w:eastAsia="zh-CN"/>
        </w:rPr>
        <w:lastRenderedPageBreak/>
        <w:t xml:space="preserve">serving </w:t>
      </w:r>
      <w:r w:rsidR="00792ADD">
        <w:rPr>
          <w:rFonts w:eastAsiaTheme="minorEastAsia"/>
          <w:color w:val="000000" w:themeColor="text1"/>
          <w:sz w:val="22"/>
          <w:szCs w:val="22"/>
          <w:lang w:val="en-US" w:eastAsia="zh-CN"/>
        </w:rPr>
        <w:t>cell</w:t>
      </w:r>
      <w:r>
        <w:rPr>
          <w:rFonts w:eastAsiaTheme="minorEastAsia"/>
          <w:color w:val="000000" w:themeColor="text1"/>
          <w:sz w:val="22"/>
          <w:szCs w:val="22"/>
          <w:lang w:val="en-US" w:eastAsia="zh-CN"/>
        </w:rPr>
        <w:t>, the reference SCS of two TACs should be aligned with each other.</w:t>
      </w:r>
      <w:r w:rsidR="00792ADD">
        <w:rPr>
          <w:rFonts w:eastAsiaTheme="minorEastAsia"/>
          <w:color w:val="000000" w:themeColor="text1"/>
          <w:sz w:val="22"/>
          <w:szCs w:val="22"/>
          <w:lang w:val="en-US" w:eastAsia="zh-CN"/>
        </w:rPr>
        <w:t xml:space="preserve"> </w:t>
      </w:r>
      <w:r w:rsidR="001E3F9F">
        <w:rPr>
          <w:rFonts w:eastAsiaTheme="minorEastAsia"/>
          <w:color w:val="000000" w:themeColor="text1"/>
          <w:sz w:val="22"/>
          <w:szCs w:val="22"/>
          <w:lang w:val="en-US" w:eastAsia="zh-CN"/>
        </w:rPr>
        <w:t xml:space="preserve">For example, both </w:t>
      </w:r>
      <w:r w:rsidR="001E3F9F" w:rsidRPr="001E3F9F">
        <w:rPr>
          <w:rFonts w:eastAsiaTheme="minorEastAsia"/>
          <w:color w:val="000000" w:themeColor="text1"/>
          <w:sz w:val="22"/>
          <w:szCs w:val="22"/>
          <w:lang w:val="en-US" w:eastAsia="zh-CN"/>
        </w:rPr>
        <w:t>timing advance command v</w:t>
      </w:r>
      <w:r w:rsidR="001E3F9F">
        <w:rPr>
          <w:rFonts w:eastAsiaTheme="minorEastAsia"/>
          <w:color w:val="000000" w:themeColor="text1"/>
          <w:sz w:val="22"/>
          <w:szCs w:val="22"/>
          <w:lang w:val="en-US" w:eastAsia="zh-CN"/>
        </w:rPr>
        <w:t xml:space="preserve">alues are relative to the </w:t>
      </w:r>
      <w:r w:rsidR="001E3F9F" w:rsidRPr="001E3F9F">
        <w:rPr>
          <w:rFonts w:eastAsiaTheme="minorEastAsia"/>
          <w:color w:val="000000" w:themeColor="text1"/>
          <w:sz w:val="22"/>
          <w:szCs w:val="22"/>
          <w:lang w:val="en-US" w:eastAsia="zh-CN"/>
        </w:rPr>
        <w:t>SCS</w:t>
      </w:r>
      <w:r w:rsidR="001E3F9F">
        <w:rPr>
          <w:rFonts w:eastAsiaTheme="minorEastAsia"/>
          <w:color w:val="000000" w:themeColor="text1"/>
          <w:sz w:val="22"/>
          <w:szCs w:val="22"/>
          <w:lang w:val="en-US" w:eastAsia="zh-CN"/>
        </w:rPr>
        <w:t xml:space="preserve"> of the </w:t>
      </w:r>
      <w:r w:rsidR="001E3F9F">
        <w:rPr>
          <w:rFonts w:eastAsiaTheme="minorEastAsia"/>
          <w:color w:val="000000" w:themeColor="text1"/>
          <w:sz w:val="22"/>
          <w:szCs w:val="22"/>
          <w:lang w:val="en-US" w:eastAsia="zh-CN"/>
        </w:rPr>
        <w:t>UL BWP configured with UL MTRP transmission</w:t>
      </w:r>
      <w:r w:rsidR="001E3F9F">
        <w:rPr>
          <w:rFonts w:eastAsiaTheme="minorEastAsia"/>
          <w:color w:val="000000" w:themeColor="text1"/>
          <w:sz w:val="22"/>
          <w:szCs w:val="22"/>
          <w:lang w:val="en-US" w:eastAsia="zh-CN"/>
        </w:rPr>
        <w:t>.</w:t>
      </w:r>
    </w:p>
    <w:p w14:paraId="3B98CC48" w14:textId="1C01DD7C" w:rsidR="00B35ED2" w:rsidRDefault="00B35ED2" w:rsidP="00B35ED2">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Pr>
          <w:rFonts w:eastAsiaTheme="minorEastAsia"/>
          <w:b/>
          <w:i/>
          <w:sz w:val="22"/>
          <w:szCs w:val="22"/>
          <w:lang w:val="en-US" w:eastAsia="zh-CN"/>
        </w:rPr>
        <w:t>3</w:t>
      </w:r>
      <w:r w:rsidR="00792ADD">
        <w:rPr>
          <w:rFonts w:eastAsiaTheme="minorEastAsia"/>
          <w:b/>
          <w:i/>
          <w:sz w:val="22"/>
          <w:szCs w:val="22"/>
          <w:lang w:val="en-US" w:eastAsia="zh-CN"/>
        </w:rPr>
        <w:t>: Support to align the reference SCS of two TACs of two TAGs for a serving cell</w:t>
      </w:r>
      <w:r>
        <w:rPr>
          <w:rFonts w:eastAsiaTheme="minorEastAsia"/>
          <w:b/>
          <w:i/>
          <w:sz w:val="22"/>
          <w:szCs w:val="22"/>
          <w:lang w:val="en-US" w:eastAsia="zh-CN"/>
        </w:rPr>
        <w:t>.</w:t>
      </w:r>
    </w:p>
    <w:p w14:paraId="1C3BA6FF" w14:textId="38B34F2F" w:rsidR="0034077D" w:rsidRDefault="0034077D" w:rsidP="00417DE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On the other hand, </w:t>
      </w:r>
      <w:r w:rsidR="00BB278B" w:rsidRPr="00BB278B">
        <w:rPr>
          <w:rFonts w:eastAsiaTheme="minorEastAsia"/>
          <w:color w:val="000000" w:themeColor="text1"/>
          <w:sz w:val="22"/>
          <w:szCs w:val="22"/>
          <w:lang w:val="en-US" w:eastAsia="zh-CN"/>
        </w:rPr>
        <w:t xml:space="preserve">if </w:t>
      </w:r>
      <w:r w:rsidR="00CB6D51">
        <w:rPr>
          <w:rFonts w:eastAsiaTheme="minorEastAsia"/>
          <w:color w:val="000000" w:themeColor="text1"/>
          <w:sz w:val="22"/>
          <w:szCs w:val="22"/>
          <w:lang w:val="en-US" w:eastAsia="zh-CN"/>
        </w:rPr>
        <w:t>a</w:t>
      </w:r>
      <w:r w:rsidR="00BB278B" w:rsidRPr="00BB278B">
        <w:rPr>
          <w:rFonts w:eastAsiaTheme="minorEastAsia"/>
          <w:color w:val="000000" w:themeColor="text1"/>
          <w:sz w:val="22"/>
          <w:szCs w:val="22"/>
          <w:lang w:val="en-US" w:eastAsia="zh-CN"/>
        </w:rPr>
        <w:t xml:space="preserve"> MAC entity can only have one valid RACH procedure for two TAGs of one serving cell</w:t>
      </w:r>
      <w:r>
        <w:rPr>
          <w:rFonts w:eastAsiaTheme="minorEastAsia"/>
          <w:color w:val="000000" w:themeColor="text1"/>
          <w:sz w:val="22"/>
          <w:szCs w:val="22"/>
          <w:lang w:val="en-US" w:eastAsia="zh-CN"/>
        </w:rPr>
        <w:t xml:space="preserve"> (as specified in TS 38.321),</w:t>
      </w:r>
      <w:r w:rsidR="00BB278B" w:rsidRPr="00BB278B">
        <w:rPr>
          <w:rFonts w:eastAsiaTheme="minorEastAsia"/>
          <w:color w:val="000000" w:themeColor="text1"/>
          <w:sz w:val="22"/>
          <w:szCs w:val="22"/>
          <w:lang w:val="en-US" w:eastAsia="zh-CN"/>
        </w:rPr>
        <w:t xml:space="preserve"> MAC entity may not start RACH for TAG 2 before the completion of RACH for TAG 1, in this case, there is no need to have TAG ID </w:t>
      </w:r>
      <w:r>
        <w:rPr>
          <w:rFonts w:eastAsiaTheme="minorEastAsia"/>
          <w:color w:val="000000" w:themeColor="text1"/>
          <w:sz w:val="22"/>
          <w:szCs w:val="22"/>
          <w:lang w:val="en-US" w:eastAsia="zh-CN"/>
        </w:rPr>
        <w:t>with</w:t>
      </w:r>
      <w:r w:rsidR="00BB278B" w:rsidRPr="00BB278B">
        <w:rPr>
          <w:rFonts w:eastAsiaTheme="minorEastAsia"/>
          <w:color w:val="000000" w:themeColor="text1"/>
          <w:sz w:val="22"/>
          <w:szCs w:val="22"/>
          <w:lang w:val="en-US" w:eastAsia="zh-CN"/>
        </w:rPr>
        <w:t xml:space="preserve"> </w:t>
      </w:r>
      <w:r w:rsidRPr="0034077D">
        <w:rPr>
          <w:rFonts w:eastAsiaTheme="minorEastAsia"/>
          <w:color w:val="000000" w:themeColor="text1"/>
          <w:sz w:val="22"/>
          <w:szCs w:val="22"/>
          <w:lang w:val="en-US" w:eastAsia="zh-CN"/>
        </w:rPr>
        <w:t>absolute TA command</w:t>
      </w:r>
      <w:r>
        <w:rPr>
          <w:rFonts w:eastAsiaTheme="minorEastAsia"/>
          <w:color w:val="000000" w:themeColor="text1"/>
          <w:sz w:val="22"/>
          <w:szCs w:val="22"/>
          <w:lang w:val="en-US" w:eastAsia="zh-CN"/>
        </w:rPr>
        <w:t xml:space="preserve">, such as in </w:t>
      </w:r>
      <w:r w:rsidR="00BB278B" w:rsidRPr="00BB278B">
        <w:rPr>
          <w:rFonts w:eastAsiaTheme="minorEastAsia"/>
          <w:color w:val="000000" w:themeColor="text1"/>
          <w:sz w:val="22"/>
          <w:szCs w:val="22"/>
          <w:lang w:val="en-US" w:eastAsia="zh-CN"/>
        </w:rPr>
        <w:t>RAR</w:t>
      </w:r>
      <w:r>
        <w:rPr>
          <w:rFonts w:eastAsiaTheme="minorEastAsia"/>
          <w:color w:val="000000" w:themeColor="text1"/>
          <w:sz w:val="22"/>
          <w:szCs w:val="22"/>
          <w:lang w:val="en-US" w:eastAsia="zh-CN"/>
        </w:rPr>
        <w:t xml:space="preserve"> or MSGB</w:t>
      </w:r>
      <w:r w:rsidR="00BB278B" w:rsidRPr="00BB278B">
        <w:rPr>
          <w:rFonts w:eastAsiaTheme="minorEastAsia"/>
          <w:color w:val="000000" w:themeColor="text1"/>
          <w:sz w:val="22"/>
          <w:szCs w:val="22"/>
          <w:lang w:val="en-US" w:eastAsia="zh-CN"/>
        </w:rPr>
        <w:t xml:space="preserve">. </w:t>
      </w:r>
    </w:p>
    <w:tbl>
      <w:tblPr>
        <w:tblStyle w:val="aff5"/>
        <w:tblW w:w="0" w:type="auto"/>
        <w:tblLook w:val="04A0" w:firstRow="1" w:lastRow="0" w:firstColumn="1" w:lastColumn="0" w:noHBand="0" w:noVBand="1"/>
      </w:tblPr>
      <w:tblGrid>
        <w:gridCol w:w="9631"/>
      </w:tblGrid>
      <w:tr w:rsidR="0034077D" w14:paraId="57722AB8" w14:textId="77777777" w:rsidTr="0034077D">
        <w:tc>
          <w:tcPr>
            <w:tcW w:w="9631" w:type="dxa"/>
          </w:tcPr>
          <w:p w14:paraId="37688B96" w14:textId="41240B77" w:rsidR="0034077D" w:rsidRPr="0034077D" w:rsidRDefault="0034077D" w:rsidP="0034077D">
            <w:pPr>
              <w:keepNext/>
              <w:keepLines/>
              <w:overflowPunct w:val="0"/>
              <w:autoSpaceDE w:val="0"/>
              <w:autoSpaceDN w:val="0"/>
              <w:adjustRightInd w:val="0"/>
              <w:spacing w:before="120"/>
              <w:textAlignment w:val="baseline"/>
              <w:outlineLvl w:val="2"/>
              <w:rPr>
                <w:rFonts w:ascii="Arial" w:eastAsia="Times New Roman" w:hAnsi="Arial"/>
                <w:sz w:val="22"/>
                <w:szCs w:val="22"/>
                <w:lang w:eastAsia="ko-KR"/>
              </w:rPr>
            </w:pPr>
            <w:bookmarkStart w:id="9" w:name="_Toc29239820"/>
            <w:bookmarkStart w:id="10" w:name="_Toc37296175"/>
            <w:bookmarkStart w:id="11" w:name="_Toc46490301"/>
            <w:bookmarkStart w:id="12" w:name="_Toc52751996"/>
            <w:bookmarkStart w:id="13" w:name="_Toc52796458"/>
            <w:bookmarkStart w:id="14" w:name="_Toc109217523"/>
            <w:r>
              <w:rPr>
                <w:rFonts w:ascii="Arial" w:eastAsia="Times New Roman" w:hAnsi="Arial"/>
                <w:sz w:val="22"/>
                <w:szCs w:val="22"/>
                <w:lang w:eastAsia="ko-KR"/>
              </w:rPr>
              <w:t xml:space="preserve">TS 38.321 5.1 </w:t>
            </w:r>
            <w:r w:rsidRPr="0034077D">
              <w:rPr>
                <w:rFonts w:ascii="Arial" w:eastAsia="Times New Roman" w:hAnsi="Arial"/>
                <w:sz w:val="22"/>
                <w:szCs w:val="22"/>
                <w:lang w:eastAsia="ko-KR"/>
              </w:rPr>
              <w:t>Random Access procedure</w:t>
            </w:r>
            <w:bookmarkEnd w:id="9"/>
            <w:bookmarkEnd w:id="10"/>
            <w:bookmarkEnd w:id="11"/>
            <w:bookmarkEnd w:id="12"/>
            <w:bookmarkEnd w:id="13"/>
            <w:bookmarkEnd w:id="14"/>
          </w:p>
          <w:p w14:paraId="236792A9" w14:textId="10ACD160" w:rsidR="0034077D" w:rsidRDefault="0034077D" w:rsidP="0034077D">
            <w:pPr>
              <w:spacing w:after="120"/>
              <w:jc w:val="both"/>
              <w:rPr>
                <w:rFonts w:eastAsiaTheme="minorEastAsia"/>
                <w:color w:val="000000" w:themeColor="text1"/>
                <w:sz w:val="22"/>
                <w:szCs w:val="22"/>
                <w:lang w:val="en-US" w:eastAsia="zh-CN"/>
              </w:rPr>
            </w:pPr>
            <w:r w:rsidRPr="0034077D">
              <w:rPr>
                <w:rFonts w:eastAsia="Times New Roman"/>
                <w:sz w:val="22"/>
                <w:szCs w:val="22"/>
                <w:lang w:eastAsia="ko-KR"/>
              </w:rPr>
              <w:t>The Random Access procedure described in this clause is initiated by a PDCCH order, by the MAC entity itself, or by RRC for the events in accordance with TS 38.300. There is only one Random Access procedure ongoing at any point in time in a MAC entity.</w:t>
            </w:r>
          </w:p>
        </w:tc>
      </w:tr>
    </w:tbl>
    <w:p w14:paraId="6CD6C274" w14:textId="1961106B" w:rsidR="00417DEB" w:rsidRPr="00BB278B" w:rsidRDefault="00BB278B" w:rsidP="00417DEB">
      <w:pPr>
        <w:spacing w:after="120"/>
        <w:jc w:val="both"/>
        <w:rPr>
          <w:rFonts w:eastAsiaTheme="minorEastAsia"/>
          <w:color w:val="000000" w:themeColor="text1"/>
          <w:sz w:val="22"/>
          <w:szCs w:val="22"/>
          <w:lang w:val="en-US" w:eastAsia="zh-CN"/>
        </w:rPr>
      </w:pPr>
      <w:r w:rsidRPr="00BB278B">
        <w:rPr>
          <w:rFonts w:eastAsiaTheme="minorEastAsia"/>
          <w:color w:val="000000" w:themeColor="text1"/>
          <w:sz w:val="22"/>
          <w:szCs w:val="22"/>
          <w:lang w:val="en-US" w:eastAsia="zh-CN"/>
        </w:rPr>
        <w:t xml:space="preserve">It might be better to consult with RAN2 on the RACH capability of one MAC entity. </w:t>
      </w:r>
      <w:r w:rsidR="00417DEB" w:rsidRPr="00BB278B">
        <w:rPr>
          <w:rFonts w:eastAsiaTheme="minorEastAsia"/>
          <w:color w:val="000000" w:themeColor="text1"/>
          <w:sz w:val="22"/>
          <w:szCs w:val="22"/>
          <w:lang w:val="en-US" w:eastAsia="zh-CN"/>
        </w:rPr>
        <w:t xml:space="preserve">Based on above discussions, we have the following </w:t>
      </w:r>
      <w:r w:rsidR="0034077D">
        <w:rPr>
          <w:rFonts w:eastAsiaTheme="minorEastAsia"/>
          <w:color w:val="000000" w:themeColor="text1"/>
          <w:sz w:val="22"/>
          <w:szCs w:val="22"/>
          <w:lang w:val="en-US" w:eastAsia="zh-CN"/>
        </w:rPr>
        <w:t>proposal</w:t>
      </w:r>
      <w:r w:rsidR="00417DEB" w:rsidRPr="00BB278B">
        <w:rPr>
          <w:rFonts w:eastAsiaTheme="minorEastAsia"/>
          <w:color w:val="000000" w:themeColor="text1"/>
          <w:sz w:val="22"/>
          <w:szCs w:val="22"/>
          <w:lang w:val="en-US" w:eastAsia="zh-CN"/>
        </w:rPr>
        <w:t>.</w:t>
      </w:r>
    </w:p>
    <w:p w14:paraId="05EEDA19" w14:textId="13B819E2" w:rsidR="00417DEB" w:rsidRPr="00AA724D" w:rsidRDefault="00417DEB" w:rsidP="00417DEB">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B35ED2">
        <w:rPr>
          <w:rFonts w:eastAsiaTheme="minorEastAsia"/>
          <w:b/>
          <w:i/>
          <w:sz w:val="22"/>
          <w:szCs w:val="22"/>
          <w:lang w:val="en-US" w:eastAsia="zh-CN"/>
        </w:rPr>
        <w:t>4</w:t>
      </w:r>
      <w:r>
        <w:rPr>
          <w:rFonts w:eastAsiaTheme="minorEastAsia"/>
          <w:b/>
          <w:i/>
          <w:sz w:val="22"/>
          <w:szCs w:val="22"/>
          <w:lang w:val="en-US" w:eastAsia="zh-CN"/>
        </w:rPr>
        <w:t xml:space="preserve">: </w:t>
      </w:r>
      <w:r w:rsidR="00BB278B">
        <w:rPr>
          <w:rFonts w:eastAsiaTheme="minorEastAsia"/>
          <w:b/>
          <w:i/>
          <w:sz w:val="22"/>
          <w:szCs w:val="22"/>
          <w:lang w:val="en-US" w:eastAsia="zh-CN"/>
        </w:rPr>
        <w:t>Do not s</w:t>
      </w:r>
      <w:r>
        <w:rPr>
          <w:rFonts w:eastAsiaTheme="minorEastAsia"/>
          <w:b/>
          <w:i/>
          <w:sz w:val="22"/>
          <w:szCs w:val="22"/>
          <w:lang w:val="en-US" w:eastAsia="zh-CN"/>
        </w:rPr>
        <w:t>upport</w:t>
      </w:r>
      <w:r w:rsidRPr="00530D39">
        <w:rPr>
          <w:rFonts w:eastAsiaTheme="minorEastAsia"/>
          <w:b/>
          <w:i/>
          <w:sz w:val="22"/>
          <w:szCs w:val="22"/>
          <w:lang w:val="en-US" w:eastAsia="zh-CN"/>
        </w:rPr>
        <w:t xml:space="preserve"> </w:t>
      </w:r>
      <w:r w:rsidR="00BB278B" w:rsidRPr="00BB278B">
        <w:rPr>
          <w:rFonts w:eastAsiaTheme="minorEastAsia"/>
          <w:b/>
          <w:i/>
          <w:sz w:val="22"/>
          <w:szCs w:val="22"/>
          <w:lang w:val="en-US" w:eastAsia="zh-CN"/>
        </w:rPr>
        <w:t>indicating TAG ID via absolute TA command</w:t>
      </w:r>
      <w:r w:rsidR="0034077D">
        <w:rPr>
          <w:rFonts w:eastAsiaTheme="minorEastAsia"/>
          <w:b/>
          <w:i/>
          <w:sz w:val="22"/>
          <w:szCs w:val="22"/>
          <w:lang w:val="en-US" w:eastAsia="zh-CN"/>
        </w:rPr>
        <w:t>, unless RAN2 can support parallel RACH procedures for one MAC entity.</w:t>
      </w:r>
    </w:p>
    <w:p w14:paraId="787B9B92" w14:textId="77777777" w:rsidR="00417DEB" w:rsidRPr="00417DEB" w:rsidRDefault="00417DEB" w:rsidP="001643EF">
      <w:pPr>
        <w:spacing w:after="120"/>
        <w:jc w:val="both"/>
        <w:rPr>
          <w:rFonts w:eastAsiaTheme="minorEastAsia"/>
          <w:b/>
          <w:i/>
          <w:sz w:val="22"/>
          <w:szCs w:val="22"/>
          <w:lang w:val="en-US" w:eastAsia="zh-CN"/>
        </w:rPr>
      </w:pPr>
    </w:p>
    <w:p w14:paraId="742B3D3A" w14:textId="5F3303EB" w:rsidR="00FF1BF3" w:rsidRPr="00530D39" w:rsidRDefault="00530D39" w:rsidP="00530D39">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Discussion on </w:t>
      </w:r>
      <w:r w:rsidR="009761C5">
        <w:rPr>
          <w:rFonts w:ascii="Times New Roman" w:eastAsia="宋体" w:hAnsi="Times New Roman" w:cs="Times New Roman" w:hint="eastAsia"/>
          <w:bCs w:val="0"/>
          <w:color w:val="auto"/>
          <w:kern w:val="32"/>
          <w:lang w:val="en-US" w:eastAsia="zh-CN"/>
        </w:rPr>
        <w:t>associati</w:t>
      </w:r>
      <w:r w:rsidR="009761C5">
        <w:rPr>
          <w:rFonts w:ascii="Times New Roman" w:eastAsia="宋体" w:hAnsi="Times New Roman" w:cs="Times New Roman"/>
          <w:bCs w:val="0"/>
          <w:color w:val="auto"/>
          <w:kern w:val="32"/>
          <w:lang w:val="en-US" w:eastAsia="zh-CN"/>
        </w:rPr>
        <w:t>ng TAGs to TRPs</w:t>
      </w:r>
    </w:p>
    <w:p w14:paraId="6A40E76B" w14:textId="35332488" w:rsidR="001643EF" w:rsidRDefault="009761C5" w:rsidP="001643E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A</w:t>
      </w:r>
      <w:r w:rsidR="001643EF">
        <w:rPr>
          <w:rFonts w:eastAsiaTheme="minorEastAsia"/>
          <w:color w:val="000000" w:themeColor="text1"/>
          <w:sz w:val="22"/>
          <w:szCs w:val="22"/>
          <w:lang w:eastAsia="zh-CN"/>
        </w:rPr>
        <w:t>ssociations betwee</w:t>
      </w:r>
      <w:r w:rsidR="002F4248">
        <w:rPr>
          <w:rFonts w:eastAsiaTheme="minorEastAsia"/>
          <w:color w:val="000000" w:themeColor="text1"/>
          <w:sz w:val="22"/>
          <w:szCs w:val="22"/>
          <w:lang w:eastAsia="zh-CN"/>
        </w:rPr>
        <w:t>n TA</w:t>
      </w:r>
      <w:r>
        <w:rPr>
          <w:rFonts w:eastAsiaTheme="minorEastAsia"/>
          <w:color w:val="000000" w:themeColor="text1"/>
          <w:sz w:val="22"/>
          <w:szCs w:val="22"/>
          <w:lang w:eastAsia="zh-CN"/>
        </w:rPr>
        <w:t>Gs</w:t>
      </w:r>
      <w:r w:rsidR="002F4248">
        <w:rPr>
          <w:rFonts w:eastAsiaTheme="minorEastAsia"/>
          <w:color w:val="000000" w:themeColor="text1"/>
          <w:sz w:val="22"/>
          <w:szCs w:val="22"/>
          <w:lang w:eastAsia="zh-CN"/>
        </w:rPr>
        <w:t xml:space="preserve"> and TRPs are needed</w:t>
      </w:r>
      <w:r w:rsidR="005536B6">
        <w:rPr>
          <w:rFonts w:eastAsiaTheme="minorEastAsia"/>
          <w:color w:val="000000" w:themeColor="text1"/>
          <w:sz w:val="22"/>
          <w:szCs w:val="22"/>
          <w:lang w:eastAsia="zh-CN"/>
        </w:rPr>
        <w:t xml:space="preserve"> to adjust transmit timing for UL channels/RSs to respective TRPs.</w:t>
      </w:r>
      <w:r w:rsidR="002F4248">
        <w:rPr>
          <w:rFonts w:eastAsiaTheme="minorEastAsia"/>
          <w:color w:val="000000" w:themeColor="text1"/>
          <w:sz w:val="22"/>
          <w:szCs w:val="22"/>
          <w:lang w:eastAsia="zh-CN"/>
        </w:rPr>
        <w:t xml:space="preserve"> </w:t>
      </w:r>
      <w:r w:rsidR="00CB6D51">
        <w:rPr>
          <w:rFonts w:eastAsiaTheme="minorEastAsia"/>
          <w:color w:val="000000" w:themeColor="text1"/>
          <w:sz w:val="22"/>
          <w:szCs w:val="22"/>
          <w:lang w:eastAsia="zh-CN"/>
        </w:rPr>
        <w:t>In</w:t>
      </w:r>
      <w:r w:rsidR="00E432FB">
        <w:rPr>
          <w:rFonts w:eastAsiaTheme="minorEastAsia"/>
          <w:color w:val="000000" w:themeColor="text1"/>
          <w:sz w:val="22"/>
          <w:szCs w:val="22"/>
          <w:lang w:eastAsia="zh-CN"/>
        </w:rPr>
        <w:t xml:space="preserve"> </w:t>
      </w:r>
      <w:r w:rsidR="00CB6D51">
        <w:rPr>
          <w:rFonts w:eastAsiaTheme="minorEastAsia"/>
          <w:color w:val="000000" w:themeColor="text1"/>
          <w:sz w:val="22"/>
          <w:szCs w:val="22"/>
          <w:lang w:eastAsia="zh-CN"/>
        </w:rPr>
        <w:t>previous meetings,</w:t>
      </w:r>
      <w:r w:rsidR="00E432FB">
        <w:rPr>
          <w:rFonts w:eastAsiaTheme="minorEastAsia"/>
          <w:color w:val="000000" w:themeColor="text1"/>
          <w:sz w:val="22"/>
          <w:szCs w:val="22"/>
          <w:lang w:eastAsia="zh-CN"/>
        </w:rPr>
        <w:t xml:space="preserve"> four options of associations </w:t>
      </w:r>
      <w:r w:rsidR="00AA724D">
        <w:rPr>
          <w:rFonts w:eastAsiaTheme="minorEastAsia"/>
          <w:color w:val="000000" w:themeColor="text1"/>
          <w:sz w:val="22"/>
          <w:szCs w:val="22"/>
          <w:lang w:eastAsia="zh-CN"/>
        </w:rPr>
        <w:t>have been</w:t>
      </w:r>
      <w:r w:rsidR="00E432FB">
        <w:rPr>
          <w:rFonts w:eastAsiaTheme="minorEastAsia"/>
          <w:color w:val="000000" w:themeColor="text1"/>
          <w:sz w:val="22"/>
          <w:szCs w:val="22"/>
          <w:lang w:eastAsia="zh-CN"/>
        </w:rPr>
        <w:t xml:space="preserve"> listed for down-selection.</w:t>
      </w:r>
      <w:r w:rsidR="005536B6">
        <w:rPr>
          <w:rFonts w:eastAsiaTheme="minorEastAsia" w:hint="eastAsia"/>
          <w:color w:val="000000" w:themeColor="text1"/>
          <w:sz w:val="22"/>
          <w:szCs w:val="22"/>
          <w:lang w:eastAsia="zh-CN"/>
        </w:rPr>
        <w:t xml:space="preserve"> </w:t>
      </w:r>
      <w:r w:rsidR="005536B6">
        <w:rPr>
          <w:rFonts w:eastAsiaTheme="minorEastAsia"/>
          <w:color w:val="000000" w:themeColor="text1"/>
          <w:sz w:val="22"/>
          <w:szCs w:val="22"/>
          <w:lang w:eastAsia="zh-CN"/>
        </w:rPr>
        <w:t xml:space="preserve">Considering the application scenario of two TAs </w:t>
      </w:r>
      <w:r w:rsidR="008B0047">
        <w:rPr>
          <w:rFonts w:eastAsiaTheme="minorEastAsia"/>
          <w:color w:val="000000" w:themeColor="text1"/>
          <w:sz w:val="22"/>
          <w:szCs w:val="22"/>
          <w:lang w:eastAsia="zh-CN"/>
        </w:rPr>
        <w:t xml:space="preserve">for UL </w:t>
      </w:r>
      <w:r w:rsidR="008B0047" w:rsidRPr="002C2F75">
        <w:rPr>
          <w:rFonts w:eastAsiaTheme="minorEastAsia"/>
          <w:color w:val="000000" w:themeColor="text1"/>
          <w:sz w:val="22"/>
          <w:szCs w:val="22"/>
          <w:lang w:val="en-US" w:eastAsia="zh-CN"/>
        </w:rPr>
        <w:t>multi-DCI multi-TRP</w:t>
      </w:r>
      <w:r w:rsidR="008B0047">
        <w:rPr>
          <w:rFonts w:eastAsiaTheme="minorEastAsia"/>
          <w:color w:val="000000" w:themeColor="text1"/>
          <w:sz w:val="22"/>
          <w:szCs w:val="22"/>
          <w:lang w:val="en-US" w:eastAsia="zh-CN"/>
        </w:rPr>
        <w:t>,</w:t>
      </w:r>
      <w:r w:rsidR="008B0047">
        <w:rPr>
          <w:rFonts w:eastAsiaTheme="minorEastAsia"/>
          <w:color w:val="000000" w:themeColor="text1"/>
          <w:sz w:val="22"/>
          <w:szCs w:val="22"/>
          <w:lang w:eastAsia="zh-CN"/>
        </w:rPr>
        <w:t xml:space="preserve"> associating the additional TAG to the beams towards the second TRP is preferred, which can be done via the Option 1 below</w:t>
      </w:r>
      <w:r w:rsidR="005D1ACD">
        <w:rPr>
          <w:rFonts w:eastAsiaTheme="minorEastAsia"/>
          <w:color w:val="000000" w:themeColor="text1"/>
          <w:sz w:val="22"/>
          <w:szCs w:val="22"/>
          <w:lang w:eastAsia="zh-CN"/>
        </w:rPr>
        <w:t>, at least for the case the UL channels/RSs are configured/activated with active TCI states or spatial relations</w:t>
      </w:r>
      <w:r w:rsidR="008B0047">
        <w:rPr>
          <w:rFonts w:eastAsiaTheme="minorEastAsia"/>
          <w:color w:val="000000" w:themeColor="text1"/>
          <w:sz w:val="22"/>
          <w:szCs w:val="22"/>
          <w:lang w:eastAsia="zh-CN"/>
        </w:rPr>
        <w:t>.</w:t>
      </w:r>
      <w:r w:rsidR="005D1ACD">
        <w:rPr>
          <w:rFonts w:eastAsiaTheme="minorEastAsia"/>
          <w:color w:val="000000" w:themeColor="text1"/>
          <w:sz w:val="22"/>
          <w:szCs w:val="22"/>
          <w:lang w:eastAsia="zh-CN"/>
        </w:rPr>
        <w:t xml:space="preserve"> For those UL channels/RSs are not provided </w:t>
      </w:r>
      <w:r w:rsidR="00C04E0C">
        <w:rPr>
          <w:rFonts w:eastAsiaTheme="minorEastAsia"/>
          <w:color w:val="000000" w:themeColor="text1"/>
          <w:sz w:val="22"/>
          <w:szCs w:val="22"/>
          <w:lang w:eastAsia="zh-CN"/>
        </w:rPr>
        <w:t>explicit</w:t>
      </w:r>
      <w:r w:rsidR="005D1ACD">
        <w:rPr>
          <w:rFonts w:eastAsiaTheme="minorEastAsia"/>
          <w:color w:val="000000" w:themeColor="text1"/>
          <w:sz w:val="22"/>
          <w:szCs w:val="22"/>
          <w:lang w:eastAsia="zh-CN"/>
        </w:rPr>
        <w:t xml:space="preserve"> TCI state/spatial relation, default UL beam assumptions</w:t>
      </w:r>
      <w:r w:rsidR="00C04E0C">
        <w:rPr>
          <w:rFonts w:eastAsiaTheme="minorEastAsia"/>
          <w:color w:val="000000" w:themeColor="text1"/>
          <w:sz w:val="22"/>
          <w:szCs w:val="22"/>
          <w:lang w:eastAsia="zh-CN"/>
        </w:rPr>
        <w:t xml:space="preserve"> (therefore default TCI state/spatial relation)</w:t>
      </w:r>
      <w:r w:rsidR="005D1ACD">
        <w:rPr>
          <w:rFonts w:eastAsiaTheme="minorEastAsia"/>
          <w:color w:val="000000" w:themeColor="text1"/>
          <w:sz w:val="22"/>
          <w:szCs w:val="22"/>
          <w:lang w:eastAsia="zh-CN"/>
        </w:rPr>
        <w:t xml:space="preserve"> from previous releases can be reused.</w:t>
      </w:r>
    </w:p>
    <w:tbl>
      <w:tblPr>
        <w:tblStyle w:val="aff5"/>
        <w:tblW w:w="0" w:type="auto"/>
        <w:tblLook w:val="04A0" w:firstRow="1" w:lastRow="0" w:firstColumn="1" w:lastColumn="0" w:noHBand="0" w:noVBand="1"/>
      </w:tblPr>
      <w:tblGrid>
        <w:gridCol w:w="9631"/>
      </w:tblGrid>
      <w:tr w:rsidR="005536B6" w14:paraId="152D9B43" w14:textId="77777777" w:rsidTr="005536B6">
        <w:tc>
          <w:tcPr>
            <w:tcW w:w="9631" w:type="dxa"/>
          </w:tcPr>
          <w:p w14:paraId="5B62519D" w14:textId="37B173EE" w:rsidR="00AA724D" w:rsidRPr="002C2391" w:rsidRDefault="00AA724D" w:rsidP="00AA724D">
            <w:pPr>
              <w:spacing w:after="0"/>
              <w:jc w:val="both"/>
              <w:rPr>
                <w:rFonts w:eastAsia="Malgun Gothic" w:cs="Times"/>
                <w:sz w:val="18"/>
                <w:szCs w:val="22"/>
              </w:rPr>
            </w:pPr>
            <w:r w:rsidRPr="002C2391">
              <w:rPr>
                <w:rFonts w:cs="Times"/>
                <w:iCs/>
              </w:rPr>
              <w:t>For associating TAGs to target UL channels/signals for multi-DCI based multi-TRP operation,</w:t>
            </w:r>
            <w:r>
              <w:rPr>
                <w:rFonts w:cs="Times"/>
                <w:iCs/>
              </w:rPr>
              <w:t xml:space="preserve"> support</w:t>
            </w:r>
            <w:r w:rsidRPr="002C2391">
              <w:rPr>
                <w:rFonts w:cs="Times"/>
                <w:iCs/>
              </w:rPr>
              <w:t>:</w:t>
            </w:r>
          </w:p>
          <w:p w14:paraId="65E1EACB" w14:textId="77777777" w:rsidR="00AA724D" w:rsidRPr="002C2391" w:rsidRDefault="00AA724D" w:rsidP="00AA724D">
            <w:pPr>
              <w:numPr>
                <w:ilvl w:val="0"/>
                <w:numId w:val="26"/>
              </w:numPr>
              <w:spacing w:after="0"/>
              <w:rPr>
                <w:rFonts w:eastAsia="Times New Roman"/>
              </w:rPr>
            </w:pPr>
            <w:r w:rsidRPr="002C2391">
              <w:rPr>
                <w:rFonts w:eastAsia="宋体"/>
                <w:iCs/>
              </w:rPr>
              <w:t>Option 1: Associate TAG to TCI-state/spatial relation</w:t>
            </w:r>
          </w:p>
          <w:p w14:paraId="26F96A21" w14:textId="77777777" w:rsidR="00AA724D" w:rsidRPr="002C2391" w:rsidRDefault="00AA724D" w:rsidP="00AA724D">
            <w:pPr>
              <w:numPr>
                <w:ilvl w:val="1"/>
                <w:numId w:val="26"/>
              </w:numPr>
              <w:spacing w:after="0"/>
              <w:rPr>
                <w:rFonts w:eastAsia="Times New Roman"/>
              </w:rPr>
            </w:pPr>
            <w:r w:rsidRPr="002C2391">
              <w:rPr>
                <w:rFonts w:eastAsia="宋体"/>
                <w:iCs/>
              </w:rPr>
              <w:t>Configure TAG ID as part of UL/joint TCI state or spatial relation</w:t>
            </w:r>
          </w:p>
          <w:p w14:paraId="7F986A29" w14:textId="7C09097F" w:rsidR="005536B6" w:rsidRPr="00AA724D" w:rsidRDefault="00AA724D" w:rsidP="00AA724D">
            <w:pPr>
              <w:numPr>
                <w:ilvl w:val="1"/>
                <w:numId w:val="26"/>
              </w:numPr>
              <w:spacing w:after="0"/>
              <w:rPr>
                <w:rFonts w:eastAsia="Times New Roman"/>
              </w:rPr>
            </w:pPr>
            <w:r w:rsidRPr="002C2391">
              <w:rPr>
                <w:rFonts w:eastAsia="宋体"/>
                <w:iCs/>
              </w:rPr>
              <w:t>for UL transmission, the TAG ID associated with the UL/joint TCI state or spatial relation is utilized</w:t>
            </w:r>
          </w:p>
        </w:tc>
      </w:tr>
    </w:tbl>
    <w:p w14:paraId="56FAD26E" w14:textId="18C5B305" w:rsidR="001643EF" w:rsidRDefault="002F4248" w:rsidP="001643EF">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B35ED2">
        <w:rPr>
          <w:rFonts w:eastAsiaTheme="minorEastAsia"/>
          <w:b/>
          <w:i/>
          <w:sz w:val="22"/>
          <w:szCs w:val="22"/>
          <w:lang w:val="en-US" w:eastAsia="zh-CN"/>
        </w:rPr>
        <w:t>5</w:t>
      </w:r>
      <w:r>
        <w:rPr>
          <w:rFonts w:eastAsiaTheme="minorEastAsia"/>
          <w:b/>
          <w:i/>
          <w:sz w:val="22"/>
          <w:szCs w:val="22"/>
          <w:lang w:val="en-US" w:eastAsia="zh-CN"/>
        </w:rPr>
        <w:t xml:space="preserve">: Support </w:t>
      </w:r>
      <w:r w:rsidR="005536B6">
        <w:rPr>
          <w:rFonts w:eastAsiaTheme="minorEastAsia"/>
          <w:b/>
          <w:i/>
          <w:sz w:val="22"/>
          <w:szCs w:val="22"/>
          <w:lang w:val="en-US" w:eastAsia="zh-CN"/>
        </w:rPr>
        <w:t xml:space="preserve">Option 1 to </w:t>
      </w:r>
      <w:r>
        <w:rPr>
          <w:rFonts w:eastAsiaTheme="minorEastAsia"/>
          <w:b/>
          <w:i/>
          <w:sz w:val="22"/>
          <w:szCs w:val="22"/>
          <w:lang w:val="en-US" w:eastAsia="zh-CN"/>
        </w:rPr>
        <w:t>associat</w:t>
      </w:r>
      <w:r w:rsidR="005536B6">
        <w:rPr>
          <w:rFonts w:eastAsiaTheme="minorEastAsia"/>
          <w:b/>
          <w:i/>
          <w:sz w:val="22"/>
          <w:szCs w:val="22"/>
          <w:lang w:val="en-US" w:eastAsia="zh-CN"/>
        </w:rPr>
        <w:t>e</w:t>
      </w:r>
      <w:r>
        <w:rPr>
          <w:rFonts w:eastAsiaTheme="minorEastAsia"/>
          <w:b/>
          <w:i/>
          <w:sz w:val="22"/>
          <w:szCs w:val="22"/>
          <w:lang w:val="en-US" w:eastAsia="zh-CN"/>
        </w:rPr>
        <w:t xml:space="preserve"> TA</w:t>
      </w:r>
      <w:r w:rsidR="005536B6">
        <w:rPr>
          <w:rFonts w:eastAsiaTheme="minorEastAsia"/>
          <w:b/>
          <w:i/>
          <w:sz w:val="22"/>
          <w:szCs w:val="22"/>
          <w:lang w:val="en-US" w:eastAsia="zh-CN"/>
        </w:rPr>
        <w:t>G</w:t>
      </w:r>
      <w:r w:rsidR="005536B6" w:rsidRPr="005536B6">
        <w:rPr>
          <w:rFonts w:eastAsiaTheme="minorEastAsia"/>
          <w:b/>
          <w:i/>
          <w:sz w:val="22"/>
          <w:szCs w:val="22"/>
          <w:lang w:val="en-US" w:eastAsia="zh-CN"/>
        </w:rPr>
        <w:t xml:space="preserve"> to TCI-state/spatial relation</w:t>
      </w:r>
      <w:r>
        <w:rPr>
          <w:rFonts w:eastAsiaTheme="minorEastAsia"/>
          <w:b/>
          <w:i/>
          <w:sz w:val="22"/>
          <w:szCs w:val="22"/>
          <w:lang w:val="en-US" w:eastAsia="zh-CN"/>
        </w:rPr>
        <w:t>.</w:t>
      </w:r>
    </w:p>
    <w:p w14:paraId="68B13114" w14:textId="77777777" w:rsidR="00BB278B" w:rsidRDefault="00BB278B" w:rsidP="001643EF">
      <w:pPr>
        <w:spacing w:after="120"/>
        <w:jc w:val="both"/>
        <w:rPr>
          <w:rFonts w:eastAsiaTheme="minorEastAsia"/>
          <w:b/>
          <w:i/>
          <w:sz w:val="22"/>
          <w:szCs w:val="22"/>
          <w:lang w:val="en-US" w:eastAsia="zh-CN"/>
        </w:rPr>
      </w:pPr>
    </w:p>
    <w:p w14:paraId="6B072852" w14:textId="72E4D620" w:rsidR="00AA724D" w:rsidRPr="0081705A" w:rsidRDefault="00AA724D" w:rsidP="00AA724D">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 on PRACH enhancements</w:t>
      </w:r>
    </w:p>
    <w:p w14:paraId="513A92B6" w14:textId="1BCDFE5C" w:rsidR="000B5B0A" w:rsidRDefault="0085287B" w:rsidP="000B5B0A">
      <w:pPr>
        <w:spacing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 xml:space="preserve">To calculate two TAs, </w:t>
      </w:r>
      <w:r>
        <w:rPr>
          <w:rFonts w:eastAsiaTheme="minorEastAsia"/>
          <w:color w:val="000000" w:themeColor="text1"/>
          <w:sz w:val="22"/>
          <w:szCs w:val="22"/>
          <w:lang w:eastAsia="zh-CN"/>
        </w:rPr>
        <w:t>t</w:t>
      </w:r>
      <w:r w:rsidR="000B5B0A" w:rsidRPr="000B5B0A">
        <w:rPr>
          <w:rFonts w:eastAsiaTheme="minorEastAsia"/>
          <w:color w:val="000000" w:themeColor="text1"/>
          <w:sz w:val="22"/>
          <w:szCs w:val="22"/>
          <w:lang w:eastAsia="zh-CN"/>
        </w:rPr>
        <w:t>wo</w:t>
      </w:r>
      <w:r w:rsidR="000B5B0A">
        <w:rPr>
          <w:rFonts w:eastAsiaTheme="minorEastAsia"/>
          <w:color w:val="000000" w:themeColor="text1"/>
          <w:sz w:val="22"/>
          <w:szCs w:val="22"/>
          <w:lang w:eastAsia="zh-CN"/>
        </w:rPr>
        <w:t xml:space="preserve"> t</w:t>
      </w:r>
      <w:r w:rsidR="000B5B0A" w:rsidRPr="000B5B0A">
        <w:rPr>
          <w:rFonts w:eastAsiaTheme="minorEastAsia"/>
          <w:color w:val="000000" w:themeColor="text1"/>
          <w:sz w:val="22"/>
          <w:szCs w:val="22"/>
          <w:lang w:eastAsia="zh-CN"/>
        </w:rPr>
        <w:t>iming advance (</w:t>
      </w:r>
      <w:r w:rsidR="00ED7CFA">
        <w:rPr>
          <w:rFonts w:eastAsiaTheme="minorEastAsia"/>
          <w:color w:val="000000" w:themeColor="text1"/>
          <w:sz w:val="22"/>
          <w:szCs w:val="22"/>
          <w:lang w:eastAsia="zh-CN"/>
        </w:rPr>
        <w:t xml:space="preserve">e.g., </w:t>
      </w:r>
      <w:r w:rsidR="000B5B0A" w:rsidRPr="000B5B0A">
        <w:rPr>
          <w:rFonts w:eastAsiaTheme="minorEastAsia"/>
          <w:color w:val="000000" w:themeColor="text1"/>
          <w:sz w:val="22"/>
          <w:szCs w:val="22"/>
          <w:lang w:eastAsia="zh-CN"/>
        </w:rPr>
        <w:t>T</w:t>
      </w:r>
      <w:r w:rsidR="000B5B0A" w:rsidRPr="000B5B0A">
        <w:rPr>
          <w:rFonts w:eastAsiaTheme="minorEastAsia"/>
          <w:color w:val="000000" w:themeColor="text1"/>
          <w:sz w:val="22"/>
          <w:szCs w:val="22"/>
          <w:vertAlign w:val="subscript"/>
          <w:lang w:eastAsia="zh-CN"/>
        </w:rPr>
        <w:t>ADV</w:t>
      </w:r>
      <w:proofErr w:type="gramStart"/>
      <w:r w:rsidR="00ED7CFA">
        <w:rPr>
          <w:rFonts w:eastAsiaTheme="minorEastAsia" w:hint="eastAsia"/>
          <w:color w:val="000000" w:themeColor="text1"/>
          <w:sz w:val="22"/>
          <w:szCs w:val="22"/>
          <w:vertAlign w:val="subscript"/>
          <w:lang w:eastAsia="zh-CN"/>
        </w:rPr>
        <w:t>,</w:t>
      </w:r>
      <w:r w:rsidR="00ED7CFA">
        <w:rPr>
          <w:rFonts w:eastAsiaTheme="minorEastAsia"/>
          <w:color w:val="000000" w:themeColor="text1"/>
          <w:sz w:val="22"/>
          <w:szCs w:val="22"/>
          <w:vertAlign w:val="subscript"/>
          <w:lang w:eastAsia="zh-CN"/>
        </w:rPr>
        <w:t>1</w:t>
      </w:r>
      <w:proofErr w:type="gramEnd"/>
      <w:r w:rsidR="00ED7CFA">
        <w:rPr>
          <w:rFonts w:eastAsiaTheme="minorEastAsia"/>
          <w:color w:val="000000" w:themeColor="text1"/>
          <w:sz w:val="22"/>
          <w:szCs w:val="22"/>
          <w:vertAlign w:val="subscript"/>
          <w:lang w:eastAsia="zh-CN"/>
        </w:rPr>
        <w:t xml:space="preserve"> </w:t>
      </w:r>
      <w:r w:rsidR="00ED7CFA">
        <w:rPr>
          <w:rFonts w:eastAsiaTheme="minorEastAsia"/>
          <w:color w:val="000000" w:themeColor="text1"/>
          <w:sz w:val="22"/>
          <w:szCs w:val="22"/>
          <w:lang w:eastAsia="zh-CN"/>
        </w:rPr>
        <w:t xml:space="preserve">and </w:t>
      </w:r>
      <w:r w:rsidR="00ED7CFA" w:rsidRPr="000B5B0A">
        <w:rPr>
          <w:rFonts w:eastAsiaTheme="minorEastAsia"/>
          <w:color w:val="000000" w:themeColor="text1"/>
          <w:sz w:val="22"/>
          <w:szCs w:val="22"/>
          <w:lang w:eastAsia="zh-CN"/>
        </w:rPr>
        <w:t>T</w:t>
      </w:r>
      <w:r w:rsidR="00ED7CFA" w:rsidRPr="000B5B0A">
        <w:rPr>
          <w:rFonts w:eastAsiaTheme="minorEastAsia"/>
          <w:color w:val="000000" w:themeColor="text1"/>
          <w:sz w:val="22"/>
          <w:szCs w:val="22"/>
          <w:vertAlign w:val="subscript"/>
          <w:lang w:eastAsia="zh-CN"/>
        </w:rPr>
        <w:t>ADV</w:t>
      </w:r>
      <w:r w:rsidR="00ED7CFA">
        <w:rPr>
          <w:rFonts w:eastAsiaTheme="minorEastAsia" w:hint="eastAsia"/>
          <w:color w:val="000000" w:themeColor="text1"/>
          <w:sz w:val="22"/>
          <w:szCs w:val="22"/>
          <w:vertAlign w:val="subscript"/>
          <w:lang w:eastAsia="zh-CN"/>
        </w:rPr>
        <w:t>,</w:t>
      </w:r>
      <w:r w:rsidR="00ED7CFA">
        <w:rPr>
          <w:rFonts w:eastAsiaTheme="minorEastAsia"/>
          <w:color w:val="000000" w:themeColor="text1"/>
          <w:sz w:val="22"/>
          <w:szCs w:val="22"/>
          <w:vertAlign w:val="subscript"/>
          <w:lang w:eastAsia="zh-CN"/>
        </w:rPr>
        <w:t>2</w:t>
      </w:r>
      <w:r w:rsidR="000B5B0A" w:rsidRPr="000B5B0A">
        <w:rPr>
          <w:rFonts w:eastAsiaTheme="minorEastAsia"/>
          <w:color w:val="000000" w:themeColor="text1"/>
          <w:sz w:val="22"/>
          <w:szCs w:val="22"/>
          <w:lang w:eastAsia="zh-CN"/>
        </w:rPr>
        <w:t>) of the two TAGs for a serving cell can be calculated</w:t>
      </w:r>
      <w:r w:rsidR="00ED7CFA">
        <w:rPr>
          <w:rFonts w:eastAsiaTheme="minorEastAsia"/>
          <w:color w:val="000000" w:themeColor="text1"/>
          <w:sz w:val="22"/>
          <w:szCs w:val="22"/>
          <w:lang w:eastAsia="zh-CN"/>
        </w:rPr>
        <w:t xml:space="preserve"> at NW side</w:t>
      </w:r>
      <w:r w:rsidR="000B5B0A" w:rsidRPr="000B5B0A">
        <w:rPr>
          <w:rFonts w:eastAsiaTheme="minorEastAsia"/>
          <w:color w:val="000000" w:themeColor="text1"/>
          <w:sz w:val="22"/>
          <w:szCs w:val="22"/>
          <w:lang w:eastAsia="zh-CN"/>
        </w:rPr>
        <w:t xml:space="preserve"> respectively</w:t>
      </w:r>
      <w:r w:rsidR="000B5B0A">
        <w:rPr>
          <w:rFonts w:eastAsiaTheme="minorEastAsia"/>
          <w:color w:val="000000" w:themeColor="text1"/>
          <w:sz w:val="22"/>
          <w:szCs w:val="22"/>
          <w:lang w:eastAsia="zh-CN"/>
        </w:rPr>
        <w:t xml:space="preserve"> </w:t>
      </w:r>
      <w:r w:rsidR="000B5B0A" w:rsidRPr="000B5B0A">
        <w:rPr>
          <w:rFonts w:eastAsiaTheme="minorEastAsia"/>
          <w:color w:val="000000" w:themeColor="text1"/>
          <w:sz w:val="22"/>
          <w:szCs w:val="22"/>
          <w:lang w:eastAsia="zh-CN"/>
        </w:rPr>
        <w:t xml:space="preserve">as </w:t>
      </w:r>
    </w:p>
    <w:p w14:paraId="1C9ACC03" w14:textId="77777777" w:rsidR="000B5B0A" w:rsidRPr="000B5B0A" w:rsidRDefault="000B5B0A" w:rsidP="000B5B0A">
      <w:pPr>
        <w:pStyle w:val="a7"/>
        <w:numPr>
          <w:ilvl w:val="0"/>
          <w:numId w:val="28"/>
        </w:numPr>
        <w:spacing w:after="120"/>
        <w:jc w:val="both"/>
        <w:rPr>
          <w:rFonts w:eastAsiaTheme="minorEastAsia"/>
          <w:color w:val="000000" w:themeColor="text1"/>
          <w:sz w:val="22"/>
          <w:szCs w:val="22"/>
          <w:lang w:eastAsia="zh-CN"/>
        </w:rPr>
      </w:pPr>
      <w:r w:rsidRPr="000B5B0A">
        <w:rPr>
          <w:rFonts w:eastAsiaTheme="minorEastAsia"/>
          <w:color w:val="000000" w:themeColor="text1"/>
          <w:sz w:val="22"/>
          <w:szCs w:val="22"/>
          <w:lang w:eastAsia="zh-CN"/>
        </w:rPr>
        <w:t>T</w:t>
      </w:r>
      <w:r w:rsidRPr="000B5B0A">
        <w:rPr>
          <w:rFonts w:eastAsiaTheme="minorEastAsia"/>
          <w:color w:val="000000" w:themeColor="text1"/>
          <w:sz w:val="22"/>
          <w:szCs w:val="22"/>
          <w:vertAlign w:val="subscript"/>
          <w:lang w:eastAsia="zh-CN"/>
        </w:rPr>
        <w:t>ADV,1</w:t>
      </w:r>
      <w:r w:rsidRPr="000B5B0A">
        <w:rPr>
          <w:rFonts w:eastAsiaTheme="minorEastAsia"/>
          <w:color w:val="000000" w:themeColor="text1"/>
          <w:sz w:val="22"/>
          <w:szCs w:val="22"/>
          <w:lang w:eastAsia="zh-CN"/>
        </w:rPr>
        <w:t xml:space="preserve"> = (T</w:t>
      </w:r>
      <w:r w:rsidRPr="000B5B0A">
        <w:rPr>
          <w:rFonts w:eastAsiaTheme="minorEastAsia"/>
          <w:color w:val="000000" w:themeColor="text1"/>
          <w:sz w:val="22"/>
          <w:szCs w:val="22"/>
          <w:vertAlign w:val="subscript"/>
          <w:lang w:eastAsia="zh-CN"/>
        </w:rPr>
        <w:t>TRP1-RX, PRACH1</w:t>
      </w:r>
      <w:r w:rsidRPr="000B5B0A">
        <w:rPr>
          <w:rFonts w:eastAsiaTheme="minorEastAsia"/>
          <w:color w:val="000000" w:themeColor="text1"/>
          <w:sz w:val="22"/>
          <w:szCs w:val="22"/>
          <w:lang w:eastAsia="zh-CN"/>
        </w:rPr>
        <w:t xml:space="preserve"> – T</w:t>
      </w:r>
      <w:r w:rsidRPr="000B5B0A">
        <w:rPr>
          <w:rFonts w:eastAsiaTheme="minorEastAsia"/>
          <w:color w:val="000000" w:themeColor="text1"/>
          <w:sz w:val="22"/>
          <w:szCs w:val="22"/>
          <w:vertAlign w:val="subscript"/>
          <w:lang w:eastAsia="zh-CN"/>
        </w:rPr>
        <w:t>TRP1-TX</w:t>
      </w:r>
      <w:r w:rsidRPr="000B5B0A">
        <w:rPr>
          <w:rFonts w:eastAsiaTheme="minorEastAsia"/>
          <w:color w:val="000000" w:themeColor="text1"/>
          <w:sz w:val="22"/>
          <w:szCs w:val="22"/>
          <w:lang w:eastAsia="zh-CN"/>
        </w:rPr>
        <w:t xml:space="preserve">), </w:t>
      </w:r>
    </w:p>
    <w:p w14:paraId="0BF47920" w14:textId="53A7F5D4" w:rsidR="000B5B0A" w:rsidRPr="000B5B0A" w:rsidRDefault="000B5B0A" w:rsidP="000B5B0A">
      <w:pPr>
        <w:pStyle w:val="a7"/>
        <w:numPr>
          <w:ilvl w:val="0"/>
          <w:numId w:val="28"/>
        </w:numPr>
        <w:spacing w:after="120"/>
        <w:jc w:val="both"/>
        <w:rPr>
          <w:rFonts w:eastAsiaTheme="minorEastAsia"/>
          <w:color w:val="000000" w:themeColor="text1"/>
          <w:sz w:val="22"/>
          <w:szCs w:val="22"/>
          <w:lang w:eastAsia="zh-CN"/>
        </w:rPr>
      </w:pPr>
      <w:r w:rsidRPr="000B5B0A">
        <w:rPr>
          <w:rFonts w:eastAsiaTheme="minorEastAsia"/>
          <w:color w:val="000000" w:themeColor="text1"/>
          <w:sz w:val="22"/>
          <w:szCs w:val="22"/>
          <w:lang w:eastAsia="zh-CN"/>
        </w:rPr>
        <w:t>T</w:t>
      </w:r>
      <w:r w:rsidRPr="000B5B0A">
        <w:rPr>
          <w:rFonts w:eastAsiaTheme="minorEastAsia"/>
          <w:color w:val="000000" w:themeColor="text1"/>
          <w:sz w:val="22"/>
          <w:szCs w:val="22"/>
          <w:vertAlign w:val="subscript"/>
          <w:lang w:eastAsia="zh-CN"/>
        </w:rPr>
        <w:t>ADV</w:t>
      </w:r>
      <w:proofErr w:type="gramStart"/>
      <w:r w:rsidRPr="000B5B0A">
        <w:rPr>
          <w:rFonts w:eastAsiaTheme="minorEastAsia"/>
          <w:color w:val="000000" w:themeColor="text1"/>
          <w:sz w:val="22"/>
          <w:szCs w:val="22"/>
          <w:vertAlign w:val="subscript"/>
          <w:lang w:eastAsia="zh-CN"/>
        </w:rPr>
        <w:t>,2</w:t>
      </w:r>
      <w:proofErr w:type="gramEnd"/>
      <w:r w:rsidRPr="000B5B0A">
        <w:rPr>
          <w:rFonts w:eastAsiaTheme="minorEastAsia"/>
          <w:color w:val="000000" w:themeColor="text1"/>
          <w:sz w:val="22"/>
          <w:szCs w:val="22"/>
          <w:lang w:eastAsia="zh-CN"/>
        </w:rPr>
        <w:t xml:space="preserve"> = (T</w:t>
      </w:r>
      <w:r w:rsidRPr="000B5B0A">
        <w:rPr>
          <w:rFonts w:eastAsiaTheme="minorEastAsia"/>
          <w:color w:val="000000" w:themeColor="text1"/>
          <w:sz w:val="22"/>
          <w:szCs w:val="22"/>
          <w:vertAlign w:val="subscript"/>
          <w:lang w:eastAsia="zh-CN"/>
        </w:rPr>
        <w:t>TRP2-RX, PRACH2</w:t>
      </w:r>
      <w:r w:rsidRPr="000B5B0A">
        <w:rPr>
          <w:rFonts w:eastAsiaTheme="minorEastAsia"/>
          <w:color w:val="000000" w:themeColor="text1"/>
          <w:sz w:val="22"/>
          <w:szCs w:val="22"/>
          <w:lang w:eastAsia="zh-CN"/>
        </w:rPr>
        <w:t xml:space="preserve"> – T</w:t>
      </w:r>
      <w:r w:rsidRPr="000B5B0A">
        <w:rPr>
          <w:rFonts w:eastAsiaTheme="minorEastAsia"/>
          <w:color w:val="000000" w:themeColor="text1"/>
          <w:sz w:val="22"/>
          <w:szCs w:val="22"/>
          <w:vertAlign w:val="subscript"/>
          <w:lang w:eastAsia="zh-CN"/>
        </w:rPr>
        <w:t>TRP2-TX</w:t>
      </w:r>
      <w:r w:rsidRPr="000B5B0A">
        <w:rPr>
          <w:rFonts w:eastAsiaTheme="minorEastAsia"/>
          <w:color w:val="000000" w:themeColor="text1"/>
          <w:sz w:val="22"/>
          <w:szCs w:val="22"/>
          <w:lang w:eastAsia="zh-CN"/>
        </w:rPr>
        <w:t>)</w:t>
      </w:r>
      <w:r>
        <w:rPr>
          <w:rFonts w:eastAsiaTheme="minorEastAsia"/>
          <w:color w:val="000000" w:themeColor="text1"/>
          <w:sz w:val="22"/>
          <w:szCs w:val="22"/>
          <w:lang w:eastAsia="zh-CN"/>
        </w:rPr>
        <w:t>.</w:t>
      </w:r>
    </w:p>
    <w:p w14:paraId="1CBC0C29" w14:textId="2DF6E703" w:rsidR="000B5B0A" w:rsidRDefault="000B5B0A" w:rsidP="000B5B0A">
      <w:pPr>
        <w:spacing w:after="120"/>
        <w:jc w:val="both"/>
        <w:rPr>
          <w:rFonts w:eastAsiaTheme="minorEastAsia"/>
          <w:color w:val="000000" w:themeColor="text1"/>
          <w:sz w:val="22"/>
          <w:szCs w:val="22"/>
          <w:lang w:eastAsia="zh-CN"/>
        </w:rPr>
      </w:pPr>
      <w:r w:rsidRPr="000B5B0A">
        <w:rPr>
          <w:rFonts w:eastAsiaTheme="minorEastAsia"/>
          <w:color w:val="000000" w:themeColor="text1"/>
          <w:sz w:val="22"/>
          <w:szCs w:val="22"/>
          <w:lang w:eastAsia="zh-CN"/>
        </w:rPr>
        <w:t>Assuming that TRP 1 and PRACH 1 is associated with TAG 1 and TRP 2 and PRACH 2 is associated with TAG 2, T</w:t>
      </w:r>
      <w:r w:rsidRPr="000B5B0A">
        <w:rPr>
          <w:rFonts w:eastAsiaTheme="minorEastAsia"/>
          <w:color w:val="000000" w:themeColor="text1"/>
          <w:sz w:val="22"/>
          <w:szCs w:val="22"/>
          <w:vertAlign w:val="subscript"/>
          <w:lang w:eastAsia="zh-CN"/>
        </w:rPr>
        <w:t>TRP1-RX, PRACH1</w:t>
      </w:r>
      <w:r w:rsidRPr="000B5B0A">
        <w:rPr>
          <w:rFonts w:eastAsiaTheme="minorEastAsia"/>
          <w:color w:val="000000" w:themeColor="text1"/>
          <w:sz w:val="22"/>
          <w:szCs w:val="22"/>
          <w:lang w:eastAsia="zh-CN"/>
        </w:rPr>
        <w:t xml:space="preserve"> is the TRP 1 received timing of uplink </w:t>
      </w:r>
      <w:proofErr w:type="spellStart"/>
      <w:r w:rsidRPr="000B5B0A">
        <w:rPr>
          <w:rFonts w:eastAsiaTheme="minorEastAsia"/>
          <w:color w:val="000000" w:themeColor="text1"/>
          <w:sz w:val="22"/>
          <w:szCs w:val="22"/>
          <w:lang w:eastAsia="zh-CN"/>
        </w:rPr>
        <w:t>subframe</w:t>
      </w:r>
      <w:proofErr w:type="spellEnd"/>
      <w:r w:rsidRPr="000B5B0A">
        <w:rPr>
          <w:rFonts w:eastAsiaTheme="minorEastAsia"/>
          <w:color w:val="000000" w:themeColor="text1"/>
          <w:sz w:val="22"/>
          <w:szCs w:val="22"/>
          <w:lang w:eastAsia="zh-CN"/>
        </w:rPr>
        <w:t xml:space="preserve"> #</w:t>
      </w:r>
      <w:proofErr w:type="spellStart"/>
      <w:r w:rsidRPr="000B5B0A">
        <w:rPr>
          <w:rFonts w:eastAsiaTheme="minorEastAsia"/>
          <w:color w:val="000000" w:themeColor="text1"/>
          <w:sz w:val="22"/>
          <w:szCs w:val="22"/>
          <w:lang w:eastAsia="zh-CN"/>
        </w:rPr>
        <w:t>i</w:t>
      </w:r>
      <w:proofErr w:type="spellEnd"/>
      <w:r w:rsidRPr="000B5B0A">
        <w:rPr>
          <w:rFonts w:eastAsiaTheme="minorEastAsia"/>
          <w:color w:val="000000" w:themeColor="text1"/>
          <w:sz w:val="22"/>
          <w:szCs w:val="22"/>
          <w:lang w:eastAsia="zh-CN"/>
        </w:rPr>
        <w:t xml:space="preserve"> containing PRACH 1 transmitted for TAG 1, defined by the first detected path in time, and T</w:t>
      </w:r>
      <w:r w:rsidRPr="000B5B0A">
        <w:rPr>
          <w:rFonts w:eastAsiaTheme="minorEastAsia"/>
          <w:color w:val="000000" w:themeColor="text1"/>
          <w:sz w:val="22"/>
          <w:szCs w:val="22"/>
          <w:vertAlign w:val="subscript"/>
          <w:lang w:eastAsia="zh-CN"/>
        </w:rPr>
        <w:t>TRP1-TX</w:t>
      </w:r>
      <w:r w:rsidRPr="000B5B0A">
        <w:rPr>
          <w:rFonts w:eastAsiaTheme="minorEastAsia"/>
          <w:color w:val="000000" w:themeColor="text1"/>
          <w:sz w:val="22"/>
          <w:szCs w:val="22"/>
          <w:lang w:eastAsia="zh-CN"/>
        </w:rPr>
        <w:t xml:space="preserve"> is the TRP transmit timing of downlink </w:t>
      </w:r>
      <w:proofErr w:type="spellStart"/>
      <w:r w:rsidRPr="000B5B0A">
        <w:rPr>
          <w:rFonts w:eastAsiaTheme="minorEastAsia"/>
          <w:color w:val="000000" w:themeColor="text1"/>
          <w:sz w:val="22"/>
          <w:szCs w:val="22"/>
          <w:lang w:eastAsia="zh-CN"/>
        </w:rPr>
        <w:t>subframe</w:t>
      </w:r>
      <w:proofErr w:type="spellEnd"/>
      <w:r w:rsidRPr="000B5B0A">
        <w:rPr>
          <w:rFonts w:eastAsiaTheme="minorEastAsia"/>
          <w:color w:val="000000" w:themeColor="text1"/>
          <w:sz w:val="22"/>
          <w:szCs w:val="22"/>
          <w:lang w:eastAsia="zh-CN"/>
        </w:rPr>
        <w:t xml:space="preserve"> #j that is clos</w:t>
      </w:r>
      <w:r w:rsidR="0085287B">
        <w:rPr>
          <w:rFonts w:eastAsiaTheme="minorEastAsia"/>
          <w:color w:val="000000" w:themeColor="text1"/>
          <w:sz w:val="22"/>
          <w:szCs w:val="22"/>
          <w:lang w:eastAsia="zh-CN"/>
        </w:rPr>
        <w:t xml:space="preserve">est in time to the </w:t>
      </w:r>
      <w:proofErr w:type="spellStart"/>
      <w:r w:rsidR="0085287B">
        <w:rPr>
          <w:rFonts w:eastAsiaTheme="minorEastAsia"/>
          <w:color w:val="000000" w:themeColor="text1"/>
          <w:sz w:val="22"/>
          <w:szCs w:val="22"/>
          <w:lang w:eastAsia="zh-CN"/>
        </w:rPr>
        <w:t>subframe</w:t>
      </w:r>
      <w:proofErr w:type="spellEnd"/>
      <w:r w:rsidR="0085287B">
        <w:rPr>
          <w:rFonts w:eastAsiaTheme="minorEastAsia"/>
          <w:color w:val="000000" w:themeColor="text1"/>
          <w:sz w:val="22"/>
          <w:szCs w:val="22"/>
          <w:lang w:eastAsia="zh-CN"/>
        </w:rPr>
        <w:t xml:space="preserve"> #</w:t>
      </w:r>
      <w:proofErr w:type="spellStart"/>
      <w:r w:rsidR="0085287B">
        <w:rPr>
          <w:rFonts w:eastAsiaTheme="minorEastAsia"/>
          <w:color w:val="000000" w:themeColor="text1"/>
          <w:sz w:val="22"/>
          <w:szCs w:val="22"/>
          <w:lang w:eastAsia="zh-CN"/>
        </w:rPr>
        <w:t>i</w:t>
      </w:r>
      <w:proofErr w:type="spellEnd"/>
      <w:r w:rsidRPr="000B5B0A">
        <w:rPr>
          <w:rFonts w:eastAsiaTheme="minorEastAsia"/>
          <w:color w:val="000000" w:themeColor="text1"/>
          <w:sz w:val="22"/>
          <w:szCs w:val="22"/>
          <w:lang w:eastAsia="zh-CN"/>
        </w:rPr>
        <w:t>.</w:t>
      </w:r>
      <w:r w:rsidRPr="000B5B0A">
        <w:rPr>
          <w:rFonts w:eastAsiaTheme="minorEastAsia" w:hint="eastAsia"/>
          <w:color w:val="000000" w:themeColor="text1"/>
          <w:sz w:val="22"/>
          <w:szCs w:val="22"/>
          <w:lang w:eastAsia="zh-CN"/>
        </w:rPr>
        <w:t xml:space="preserve"> </w:t>
      </w:r>
      <w:r w:rsidR="00A12AAB" w:rsidRPr="000B5B0A">
        <w:rPr>
          <w:rFonts w:eastAsiaTheme="minorEastAsia"/>
          <w:color w:val="000000" w:themeColor="text1"/>
          <w:sz w:val="22"/>
          <w:szCs w:val="22"/>
          <w:lang w:eastAsia="zh-CN"/>
        </w:rPr>
        <w:t>T</w:t>
      </w:r>
      <w:r w:rsidR="00A12AAB" w:rsidRPr="000B5B0A">
        <w:rPr>
          <w:rFonts w:eastAsiaTheme="minorEastAsia"/>
          <w:color w:val="000000" w:themeColor="text1"/>
          <w:sz w:val="22"/>
          <w:szCs w:val="22"/>
          <w:vertAlign w:val="subscript"/>
          <w:lang w:eastAsia="zh-CN"/>
        </w:rPr>
        <w:t>TRP2-RX, PRACH2</w:t>
      </w:r>
      <w:r w:rsidRPr="000B5B0A">
        <w:rPr>
          <w:rFonts w:eastAsiaTheme="minorEastAsia"/>
          <w:color w:val="000000" w:themeColor="text1"/>
          <w:sz w:val="22"/>
          <w:szCs w:val="22"/>
          <w:lang w:eastAsia="zh-CN"/>
        </w:rPr>
        <w:t xml:space="preserve"> is the TRP 2 received timing of uplink </w:t>
      </w:r>
      <w:proofErr w:type="spellStart"/>
      <w:r w:rsidR="0085287B">
        <w:rPr>
          <w:rFonts w:eastAsiaTheme="minorEastAsia"/>
          <w:color w:val="000000" w:themeColor="text1"/>
          <w:sz w:val="22"/>
          <w:szCs w:val="22"/>
          <w:lang w:eastAsia="zh-CN"/>
        </w:rPr>
        <w:t>subframe</w:t>
      </w:r>
      <w:proofErr w:type="spellEnd"/>
      <w:r w:rsidR="0085287B">
        <w:rPr>
          <w:rFonts w:eastAsiaTheme="minorEastAsia"/>
          <w:color w:val="000000" w:themeColor="text1"/>
          <w:sz w:val="22"/>
          <w:szCs w:val="22"/>
          <w:lang w:eastAsia="zh-CN"/>
        </w:rPr>
        <w:t xml:space="preserve"> #</w:t>
      </w:r>
      <w:proofErr w:type="spellStart"/>
      <w:r w:rsidR="0085287B">
        <w:rPr>
          <w:rFonts w:eastAsiaTheme="minorEastAsia"/>
          <w:color w:val="000000" w:themeColor="text1"/>
          <w:sz w:val="22"/>
          <w:szCs w:val="22"/>
          <w:lang w:eastAsia="zh-CN"/>
        </w:rPr>
        <w:t>i</w:t>
      </w:r>
      <w:proofErr w:type="spellEnd"/>
      <w:r w:rsidR="0085287B">
        <w:rPr>
          <w:rFonts w:eastAsiaTheme="minorEastAsia"/>
          <w:color w:val="000000" w:themeColor="text1"/>
          <w:sz w:val="22"/>
          <w:szCs w:val="22"/>
          <w:lang w:eastAsia="zh-CN"/>
        </w:rPr>
        <w:t xml:space="preserve"> containing PRACH 2</w:t>
      </w:r>
      <w:r w:rsidRPr="000B5B0A">
        <w:rPr>
          <w:rFonts w:eastAsiaTheme="minorEastAsia"/>
          <w:color w:val="000000" w:themeColor="text1"/>
          <w:sz w:val="22"/>
          <w:szCs w:val="22"/>
          <w:lang w:eastAsia="zh-CN"/>
        </w:rPr>
        <w:t xml:space="preserve"> for TAG 2, defined by the first detected path in time, and </w:t>
      </w:r>
      <w:r w:rsidR="00A12AAB" w:rsidRPr="000B5B0A">
        <w:rPr>
          <w:rFonts w:eastAsiaTheme="minorEastAsia"/>
          <w:color w:val="000000" w:themeColor="text1"/>
          <w:sz w:val="22"/>
          <w:szCs w:val="22"/>
          <w:lang w:eastAsia="zh-CN"/>
        </w:rPr>
        <w:t>T</w:t>
      </w:r>
      <w:r w:rsidR="00A12AAB" w:rsidRPr="000B5B0A">
        <w:rPr>
          <w:rFonts w:eastAsiaTheme="minorEastAsia"/>
          <w:color w:val="000000" w:themeColor="text1"/>
          <w:sz w:val="22"/>
          <w:szCs w:val="22"/>
          <w:vertAlign w:val="subscript"/>
          <w:lang w:eastAsia="zh-CN"/>
        </w:rPr>
        <w:t>TRP2-TX</w:t>
      </w:r>
      <w:r w:rsidRPr="000B5B0A">
        <w:rPr>
          <w:rFonts w:eastAsiaTheme="minorEastAsia"/>
          <w:color w:val="000000" w:themeColor="text1"/>
          <w:sz w:val="22"/>
          <w:szCs w:val="22"/>
          <w:lang w:eastAsia="zh-CN"/>
        </w:rPr>
        <w:t xml:space="preserve"> is the TRP transmit timing of downlink </w:t>
      </w:r>
      <w:proofErr w:type="spellStart"/>
      <w:r w:rsidRPr="000B5B0A">
        <w:rPr>
          <w:rFonts w:eastAsiaTheme="minorEastAsia"/>
          <w:color w:val="000000" w:themeColor="text1"/>
          <w:sz w:val="22"/>
          <w:szCs w:val="22"/>
          <w:lang w:eastAsia="zh-CN"/>
        </w:rPr>
        <w:t>subframe</w:t>
      </w:r>
      <w:proofErr w:type="spellEnd"/>
      <w:r w:rsidRPr="000B5B0A">
        <w:rPr>
          <w:rFonts w:eastAsiaTheme="minorEastAsia"/>
          <w:color w:val="000000" w:themeColor="text1"/>
          <w:sz w:val="22"/>
          <w:szCs w:val="22"/>
          <w:lang w:eastAsia="zh-CN"/>
        </w:rPr>
        <w:t xml:space="preserve"> #j that is closest in time to the </w:t>
      </w:r>
      <w:proofErr w:type="spellStart"/>
      <w:r w:rsidRPr="000B5B0A">
        <w:rPr>
          <w:rFonts w:eastAsiaTheme="minorEastAsia"/>
          <w:color w:val="000000" w:themeColor="text1"/>
          <w:sz w:val="22"/>
          <w:szCs w:val="22"/>
          <w:lang w:eastAsia="zh-CN"/>
        </w:rPr>
        <w:t>subframe</w:t>
      </w:r>
      <w:proofErr w:type="spellEnd"/>
      <w:r w:rsidRPr="000B5B0A">
        <w:rPr>
          <w:rFonts w:eastAsiaTheme="minorEastAsia"/>
          <w:color w:val="000000" w:themeColor="text1"/>
          <w:sz w:val="22"/>
          <w:szCs w:val="22"/>
          <w:lang w:eastAsia="zh-CN"/>
        </w:rPr>
        <w:t xml:space="preserve"> #</w:t>
      </w:r>
      <w:proofErr w:type="spellStart"/>
      <w:r w:rsidRPr="000B5B0A">
        <w:rPr>
          <w:rFonts w:eastAsiaTheme="minorEastAsia"/>
          <w:color w:val="000000" w:themeColor="text1"/>
          <w:sz w:val="22"/>
          <w:szCs w:val="22"/>
          <w:lang w:eastAsia="zh-CN"/>
        </w:rPr>
        <w:t>i</w:t>
      </w:r>
      <w:proofErr w:type="spellEnd"/>
      <w:r w:rsidRPr="000B5B0A">
        <w:rPr>
          <w:rFonts w:eastAsiaTheme="minorEastAsia"/>
          <w:color w:val="000000" w:themeColor="text1"/>
          <w:sz w:val="22"/>
          <w:szCs w:val="22"/>
          <w:lang w:eastAsia="zh-CN"/>
        </w:rPr>
        <w:t xml:space="preserve">. </w:t>
      </w:r>
    </w:p>
    <w:p w14:paraId="6CD63B24" w14:textId="737177F7" w:rsidR="002C02CB" w:rsidRDefault="00A12AAB" w:rsidP="002C02CB">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To support above calculation</w:t>
      </w:r>
      <w:r w:rsidR="0085287B">
        <w:rPr>
          <w:rFonts w:eastAsiaTheme="minorEastAsia"/>
          <w:color w:val="000000" w:themeColor="text1"/>
          <w:sz w:val="22"/>
          <w:szCs w:val="22"/>
          <w:lang w:eastAsia="zh-CN"/>
        </w:rPr>
        <w:t xml:space="preserve"> method</w:t>
      </w:r>
      <w:r>
        <w:rPr>
          <w:rFonts w:eastAsiaTheme="minorEastAsia"/>
          <w:color w:val="000000" w:themeColor="text1"/>
          <w:sz w:val="22"/>
          <w:szCs w:val="22"/>
          <w:lang w:eastAsia="zh-CN"/>
        </w:rPr>
        <w:t>, association between TAG, TRP and PRACH is needed</w:t>
      </w:r>
      <w:r w:rsidR="002C02CB">
        <w:rPr>
          <w:rFonts w:eastAsiaTheme="minorEastAsia"/>
          <w:color w:val="000000" w:themeColor="text1"/>
          <w:sz w:val="22"/>
          <w:szCs w:val="22"/>
          <w:lang w:eastAsia="zh-CN"/>
        </w:rPr>
        <w:t>, for example</w:t>
      </w:r>
      <w:r w:rsidR="002C02CB" w:rsidRPr="002C02CB">
        <w:rPr>
          <w:rFonts w:eastAsiaTheme="minorEastAsia"/>
          <w:color w:val="000000" w:themeColor="text1"/>
          <w:sz w:val="22"/>
          <w:szCs w:val="22"/>
          <w:lang w:eastAsia="zh-CN"/>
        </w:rPr>
        <w:t xml:space="preserve"> </w:t>
      </w:r>
      <w:r w:rsidR="00A15A72">
        <w:rPr>
          <w:rFonts w:eastAsiaTheme="minorEastAsia"/>
          <w:color w:val="000000" w:themeColor="text1"/>
          <w:sz w:val="22"/>
          <w:szCs w:val="22"/>
          <w:lang w:eastAsia="zh-CN"/>
        </w:rPr>
        <w:t>by indicating</w:t>
      </w:r>
      <w:r w:rsidR="002C02CB" w:rsidRPr="002C02CB">
        <w:rPr>
          <w:rFonts w:eastAsiaTheme="minorEastAsia"/>
          <w:color w:val="000000" w:themeColor="text1"/>
          <w:sz w:val="22"/>
          <w:szCs w:val="22"/>
          <w:lang w:eastAsia="zh-CN"/>
        </w:rPr>
        <w:t xml:space="preserve"> TAG ID as part of PDCCH order</w:t>
      </w:r>
      <w:r w:rsidR="00A15A72">
        <w:rPr>
          <w:rFonts w:eastAsiaTheme="minorEastAsia"/>
          <w:color w:val="000000" w:themeColor="text1"/>
          <w:sz w:val="22"/>
          <w:szCs w:val="22"/>
          <w:lang w:eastAsia="zh-CN"/>
        </w:rPr>
        <w:t xml:space="preserve"> as discussed in </w:t>
      </w:r>
      <w:r w:rsidR="00B17D0C">
        <w:rPr>
          <w:rFonts w:eastAsiaTheme="minorEastAsia"/>
          <w:color w:val="000000" w:themeColor="text1"/>
          <w:sz w:val="22"/>
          <w:szCs w:val="22"/>
          <w:lang w:eastAsia="zh-CN"/>
        </w:rPr>
        <w:t xml:space="preserve">RAN1 110-bis </w:t>
      </w:r>
      <w:r w:rsidR="00A15A72">
        <w:rPr>
          <w:rFonts w:eastAsiaTheme="minorEastAsia"/>
          <w:color w:val="000000" w:themeColor="text1"/>
          <w:sz w:val="22"/>
          <w:szCs w:val="22"/>
          <w:lang w:eastAsia="zh-CN"/>
        </w:rPr>
        <w:t>meeting.</w:t>
      </w:r>
      <w:r w:rsidR="00B17D0C">
        <w:rPr>
          <w:rFonts w:eastAsiaTheme="minorEastAsia"/>
          <w:color w:val="000000" w:themeColor="text1"/>
          <w:sz w:val="22"/>
          <w:szCs w:val="22"/>
          <w:lang w:eastAsia="zh-CN"/>
        </w:rPr>
        <w:t xml:space="preserve"> [3]</w:t>
      </w:r>
    </w:p>
    <w:tbl>
      <w:tblPr>
        <w:tblStyle w:val="aff5"/>
        <w:tblW w:w="0" w:type="auto"/>
        <w:tblLook w:val="04A0" w:firstRow="1" w:lastRow="0" w:firstColumn="1" w:lastColumn="0" w:noHBand="0" w:noVBand="1"/>
      </w:tblPr>
      <w:tblGrid>
        <w:gridCol w:w="9631"/>
      </w:tblGrid>
      <w:tr w:rsidR="002C02CB" w14:paraId="5324BD47" w14:textId="77777777" w:rsidTr="002C02CB">
        <w:tc>
          <w:tcPr>
            <w:tcW w:w="9631" w:type="dxa"/>
          </w:tcPr>
          <w:p w14:paraId="49A9D936" w14:textId="20901293" w:rsidR="002C02CB" w:rsidRPr="002C2391" w:rsidRDefault="002C02CB" w:rsidP="002C02CB">
            <w:pPr>
              <w:spacing w:after="0"/>
              <w:jc w:val="both"/>
              <w:rPr>
                <w:rFonts w:eastAsia="Malgun Gothic" w:cs="Times"/>
                <w:i/>
                <w:sz w:val="18"/>
                <w:szCs w:val="22"/>
              </w:rPr>
            </w:pPr>
            <w:r w:rsidRPr="002C2391">
              <w:rPr>
                <w:rFonts w:cs="Times"/>
                <w:iCs/>
              </w:rPr>
              <w:t>For intra-cell multi-DCI based Multi-TRP operation with two TA enhancement, support at least:</w:t>
            </w:r>
          </w:p>
          <w:p w14:paraId="60630E34" w14:textId="2410888A" w:rsidR="002C02CB" w:rsidRPr="00A15A72" w:rsidRDefault="002C02CB" w:rsidP="0006570B">
            <w:pPr>
              <w:numPr>
                <w:ilvl w:val="0"/>
                <w:numId w:val="32"/>
              </w:numPr>
              <w:rPr>
                <w:rFonts w:eastAsia="宋体"/>
                <w:i/>
                <w:iCs/>
              </w:rPr>
            </w:pPr>
            <w:r w:rsidRPr="002C2391">
              <w:rPr>
                <w:rFonts w:eastAsia="宋体" w:cs="Times"/>
                <w:iCs/>
              </w:rPr>
              <w:t>Alt 2: indicate TAG ID as part of PDCCH order</w:t>
            </w:r>
          </w:p>
        </w:tc>
      </w:tr>
    </w:tbl>
    <w:p w14:paraId="6469682A" w14:textId="631444ED" w:rsidR="00AA724D" w:rsidRDefault="00AA724D" w:rsidP="00AA724D">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 xml:space="preserve">Proposal </w:t>
      </w:r>
      <w:r w:rsidR="00B35ED2">
        <w:rPr>
          <w:rFonts w:eastAsiaTheme="minorEastAsia"/>
          <w:b/>
          <w:i/>
          <w:sz w:val="22"/>
          <w:szCs w:val="22"/>
          <w:lang w:val="en-US" w:eastAsia="zh-CN"/>
        </w:rPr>
        <w:t>6</w:t>
      </w:r>
      <w:r>
        <w:rPr>
          <w:rFonts w:eastAsiaTheme="minorEastAsia"/>
          <w:b/>
          <w:i/>
          <w:sz w:val="22"/>
          <w:szCs w:val="22"/>
          <w:lang w:val="en-US" w:eastAsia="zh-CN"/>
        </w:rPr>
        <w:t xml:space="preserve">: </w:t>
      </w:r>
      <w:r w:rsidR="0006570B">
        <w:rPr>
          <w:rFonts w:eastAsiaTheme="minorEastAsia"/>
          <w:b/>
          <w:i/>
          <w:sz w:val="22"/>
          <w:szCs w:val="22"/>
          <w:lang w:val="en-US" w:eastAsia="zh-CN"/>
        </w:rPr>
        <w:t>Support to</w:t>
      </w:r>
      <w:r w:rsidR="002C02CB" w:rsidRPr="002C02CB">
        <w:rPr>
          <w:rFonts w:eastAsiaTheme="minorEastAsia"/>
          <w:b/>
          <w:i/>
          <w:sz w:val="22"/>
          <w:szCs w:val="22"/>
          <w:lang w:val="en-US" w:eastAsia="zh-CN"/>
        </w:rPr>
        <w:t xml:space="preserve"> indicate TAG ID as part of PDCCH order</w:t>
      </w:r>
      <w:r w:rsidR="0006570B">
        <w:rPr>
          <w:rFonts w:eastAsiaTheme="minorEastAsia"/>
          <w:b/>
          <w:i/>
          <w:sz w:val="22"/>
          <w:szCs w:val="22"/>
          <w:lang w:val="en-US" w:eastAsia="zh-CN"/>
        </w:rPr>
        <w:t>.</w:t>
      </w:r>
    </w:p>
    <w:p w14:paraId="3C32C984" w14:textId="77777777" w:rsidR="00A12AAB" w:rsidRPr="0006570B" w:rsidRDefault="00A12AAB" w:rsidP="00AA724D">
      <w:pPr>
        <w:spacing w:after="120"/>
        <w:jc w:val="both"/>
        <w:rPr>
          <w:rFonts w:eastAsiaTheme="minorEastAsia"/>
          <w:b/>
          <w:i/>
          <w:sz w:val="22"/>
          <w:szCs w:val="22"/>
          <w:lang w:val="en-US" w:eastAsia="zh-CN"/>
        </w:rPr>
      </w:pPr>
    </w:p>
    <w:p w14:paraId="161FF0E3" w14:textId="5A2C43C7" w:rsidR="00960D05" w:rsidRPr="0081705A" w:rsidRDefault="00960D05" w:rsidP="00960D05">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Discussion on </w:t>
      </w:r>
      <w:r w:rsidR="008B0047">
        <w:rPr>
          <w:rFonts w:ascii="Times New Roman" w:eastAsia="宋体" w:hAnsi="Times New Roman" w:cs="Times New Roman"/>
          <w:bCs w:val="0"/>
          <w:color w:val="auto"/>
          <w:kern w:val="32"/>
          <w:lang w:val="en-US" w:eastAsia="zh-CN"/>
        </w:rPr>
        <w:t>overlapping handling</w:t>
      </w:r>
    </w:p>
    <w:p w14:paraId="50B4AE8E" w14:textId="6DA1292A" w:rsidR="00AA724D" w:rsidRDefault="0062695E" w:rsidP="00960D0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When two TAs are introduced for UL transmissions, some procedures may need to consider the impact of TA switching. For example, if multiple TAs are</w:t>
      </w:r>
      <w:r w:rsidR="00AA724D">
        <w:rPr>
          <w:rFonts w:eastAsiaTheme="minorEastAsia"/>
          <w:color w:val="000000" w:themeColor="text1"/>
          <w:sz w:val="22"/>
          <w:szCs w:val="22"/>
          <w:lang w:eastAsia="zh-CN"/>
        </w:rPr>
        <w:t xml:space="preserve"> applied in an alternating way</w:t>
      </w:r>
      <w:r>
        <w:rPr>
          <w:rFonts w:eastAsiaTheme="minorEastAsia"/>
          <w:color w:val="000000" w:themeColor="text1"/>
          <w:sz w:val="22"/>
          <w:szCs w:val="22"/>
          <w:lang w:eastAsia="zh-CN"/>
        </w:rPr>
        <w:t>, the possible overlapping may need to be solved. To be more specific, if the transmission with a larger applied TA value is in the later one of consecutive slots, the start of it may be overlapped in time with the end of the UL transmissions with a smaller applied TA.</w:t>
      </w:r>
      <w:r w:rsidR="000C47EC">
        <w:rPr>
          <w:rFonts w:eastAsiaTheme="minorEastAsia"/>
          <w:color w:val="000000" w:themeColor="text1"/>
          <w:sz w:val="22"/>
          <w:szCs w:val="22"/>
          <w:lang w:eastAsia="zh-CN"/>
        </w:rPr>
        <w:t xml:space="preserve"> </w:t>
      </w:r>
      <w:r w:rsidR="00E86450">
        <w:rPr>
          <w:rFonts w:eastAsiaTheme="minorEastAsia"/>
          <w:color w:val="000000" w:themeColor="text1"/>
          <w:sz w:val="22"/>
          <w:szCs w:val="22"/>
          <w:lang w:eastAsia="zh-CN"/>
        </w:rPr>
        <w:t xml:space="preserve">At least for </w:t>
      </w:r>
      <w:r w:rsidR="000C47EC">
        <w:rPr>
          <w:rFonts w:eastAsiaTheme="minorEastAsia"/>
          <w:color w:val="000000" w:themeColor="text1"/>
          <w:sz w:val="22"/>
          <w:szCs w:val="22"/>
          <w:lang w:eastAsia="zh-CN"/>
        </w:rPr>
        <w:t xml:space="preserve">UE not </w:t>
      </w:r>
      <w:r w:rsidR="00E86450">
        <w:rPr>
          <w:rFonts w:eastAsiaTheme="minorEastAsia"/>
          <w:color w:val="000000" w:themeColor="text1"/>
          <w:sz w:val="22"/>
          <w:szCs w:val="22"/>
          <w:lang w:eastAsia="zh-CN"/>
        </w:rPr>
        <w:t>capable</w:t>
      </w:r>
      <w:r w:rsidR="000C47EC">
        <w:rPr>
          <w:rFonts w:eastAsiaTheme="minorEastAsia"/>
          <w:color w:val="000000" w:themeColor="text1"/>
          <w:sz w:val="22"/>
          <w:szCs w:val="22"/>
          <w:lang w:eastAsia="zh-CN"/>
        </w:rPr>
        <w:t xml:space="preserve"> to transmit simultaneously to two TRPs</w:t>
      </w:r>
      <w:r w:rsidR="00073120">
        <w:rPr>
          <w:rFonts w:eastAsiaTheme="minorEastAsia"/>
          <w:color w:val="000000" w:themeColor="text1"/>
          <w:sz w:val="22"/>
          <w:szCs w:val="22"/>
          <w:lang w:eastAsia="zh-CN"/>
        </w:rPr>
        <w:t>, it may cause dro</w:t>
      </w:r>
      <w:r w:rsidR="000C47EC">
        <w:rPr>
          <w:rFonts w:eastAsiaTheme="minorEastAsia"/>
          <w:color w:val="000000" w:themeColor="text1"/>
          <w:sz w:val="22"/>
          <w:szCs w:val="22"/>
          <w:lang w:eastAsia="zh-CN"/>
        </w:rPr>
        <w:t>p</w:t>
      </w:r>
      <w:r w:rsidR="00073120">
        <w:rPr>
          <w:rFonts w:eastAsiaTheme="minorEastAsia"/>
          <w:color w:val="000000" w:themeColor="text1"/>
          <w:sz w:val="22"/>
          <w:szCs w:val="22"/>
          <w:lang w:eastAsia="zh-CN"/>
        </w:rPr>
        <w:t>p</w:t>
      </w:r>
      <w:r w:rsidR="000C47EC">
        <w:rPr>
          <w:rFonts w:eastAsiaTheme="minorEastAsia"/>
          <w:color w:val="000000" w:themeColor="text1"/>
          <w:sz w:val="22"/>
          <w:szCs w:val="22"/>
          <w:lang w:eastAsia="zh-CN"/>
        </w:rPr>
        <w:t xml:space="preserve">ing </w:t>
      </w:r>
      <w:r w:rsidR="00073120">
        <w:rPr>
          <w:rFonts w:eastAsiaTheme="minorEastAsia"/>
          <w:color w:val="000000" w:themeColor="text1"/>
          <w:sz w:val="22"/>
          <w:szCs w:val="22"/>
          <w:lang w:eastAsia="zh-CN"/>
        </w:rPr>
        <w:t xml:space="preserve">of </w:t>
      </w:r>
      <w:r w:rsidR="000C47EC">
        <w:rPr>
          <w:rFonts w:eastAsiaTheme="minorEastAsia"/>
          <w:color w:val="000000" w:themeColor="text1"/>
          <w:sz w:val="22"/>
          <w:szCs w:val="22"/>
          <w:lang w:eastAsia="zh-CN"/>
        </w:rPr>
        <w:t xml:space="preserve">the second transmission. </w:t>
      </w:r>
      <w:r w:rsidR="00AA724D">
        <w:rPr>
          <w:rFonts w:eastAsiaTheme="minorEastAsia"/>
          <w:color w:val="000000" w:themeColor="text1"/>
          <w:sz w:val="22"/>
          <w:szCs w:val="22"/>
          <w:lang w:eastAsia="zh-CN"/>
        </w:rPr>
        <w:t>In the last meeting, the following conclusion has been made.</w:t>
      </w:r>
    </w:p>
    <w:tbl>
      <w:tblPr>
        <w:tblStyle w:val="aff5"/>
        <w:tblW w:w="0" w:type="auto"/>
        <w:tblLook w:val="04A0" w:firstRow="1" w:lastRow="0" w:firstColumn="1" w:lastColumn="0" w:noHBand="0" w:noVBand="1"/>
      </w:tblPr>
      <w:tblGrid>
        <w:gridCol w:w="9631"/>
      </w:tblGrid>
      <w:tr w:rsidR="00AA724D" w14:paraId="0BFC0942" w14:textId="77777777" w:rsidTr="00AA724D">
        <w:tc>
          <w:tcPr>
            <w:tcW w:w="9631" w:type="dxa"/>
          </w:tcPr>
          <w:p w14:paraId="212CEEE1" w14:textId="77777777" w:rsidR="00AA724D" w:rsidRPr="002C2391" w:rsidRDefault="00AA724D" w:rsidP="00AA724D">
            <w:pPr>
              <w:spacing w:after="0"/>
              <w:jc w:val="both"/>
              <w:rPr>
                <w:rFonts w:cs="Times"/>
                <w:iCs/>
                <w:u w:val="single"/>
              </w:rPr>
            </w:pPr>
            <w:r w:rsidRPr="002C2391">
              <w:rPr>
                <w:rFonts w:cs="Times"/>
                <w:iCs/>
                <w:u w:val="single"/>
              </w:rPr>
              <w:t>Conclusion</w:t>
            </w:r>
          </w:p>
          <w:p w14:paraId="53D4F31F" w14:textId="77777777" w:rsidR="00AA724D" w:rsidRPr="002C2391" w:rsidRDefault="00AA724D" w:rsidP="00AA724D">
            <w:pPr>
              <w:spacing w:after="0"/>
              <w:jc w:val="both"/>
              <w:rPr>
                <w:rFonts w:cs="Times"/>
                <w:i/>
                <w:sz w:val="18"/>
                <w:szCs w:val="22"/>
              </w:rPr>
            </w:pPr>
            <w:r w:rsidRPr="002C2391">
              <w:rPr>
                <w:rFonts w:cs="Times"/>
                <w:iCs/>
              </w:rPr>
              <w:t xml:space="preserve">For multi-DCI based Multi-TRP operation with two TA enhancement, it cannot always be assumed that both TRPs have knowledge of the overlapping region between transmissions corresponding to the two </w:t>
            </w:r>
            <w:proofErr w:type="spellStart"/>
            <w:r w:rsidRPr="002C2391">
              <w:rPr>
                <w:rFonts w:cs="Times"/>
                <w:iCs/>
              </w:rPr>
              <w:t>TAs.</w:t>
            </w:r>
            <w:proofErr w:type="spellEnd"/>
          </w:p>
          <w:p w14:paraId="71DED0C5" w14:textId="621F11D4" w:rsidR="00AA724D" w:rsidRPr="00AA724D" w:rsidRDefault="00AA724D" w:rsidP="00AA724D">
            <w:pPr>
              <w:numPr>
                <w:ilvl w:val="0"/>
                <w:numId w:val="32"/>
              </w:numPr>
              <w:spacing w:after="0"/>
              <w:rPr>
                <w:rFonts w:eastAsia="宋体" w:cs="Times"/>
                <w:iCs/>
              </w:rPr>
            </w:pPr>
            <w:r w:rsidRPr="002C2391">
              <w:rPr>
                <w:rFonts w:eastAsia="宋体" w:cs="Times"/>
                <w:iCs/>
              </w:rPr>
              <w:t>Note: This doesn’t prevent the network from applying scheduling restrictions even if the TRPs have no knowledge of the overlapping region</w:t>
            </w:r>
          </w:p>
        </w:tc>
      </w:tr>
    </w:tbl>
    <w:p w14:paraId="2DD256FB" w14:textId="64F3F656" w:rsidR="00AA724D" w:rsidRPr="000C47EC" w:rsidRDefault="00AA724D" w:rsidP="00960D0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At least two solution </w:t>
      </w:r>
      <w:r w:rsidR="00ED7CFA">
        <w:rPr>
          <w:rFonts w:eastAsiaTheme="minorEastAsia"/>
          <w:color w:val="000000" w:themeColor="text1"/>
          <w:sz w:val="22"/>
          <w:szCs w:val="22"/>
          <w:lang w:eastAsia="zh-CN"/>
        </w:rPr>
        <w:t>are</w:t>
      </w:r>
      <w:r>
        <w:rPr>
          <w:rFonts w:eastAsiaTheme="minorEastAsia"/>
          <w:color w:val="000000" w:themeColor="text1"/>
          <w:sz w:val="22"/>
          <w:szCs w:val="22"/>
          <w:lang w:eastAsia="zh-CN"/>
        </w:rPr>
        <w:t xml:space="preserve"> needed</w:t>
      </w:r>
      <w:r w:rsidR="0085287B">
        <w:rPr>
          <w:rFonts w:eastAsiaTheme="minorEastAsia"/>
          <w:color w:val="000000" w:themeColor="text1"/>
          <w:sz w:val="22"/>
          <w:szCs w:val="22"/>
          <w:lang w:eastAsia="zh-CN"/>
        </w:rPr>
        <w:t xml:space="preserve"> based on this conclusion</w:t>
      </w:r>
      <w:r>
        <w:rPr>
          <w:rFonts w:eastAsiaTheme="minorEastAsia"/>
          <w:color w:val="000000" w:themeColor="text1"/>
          <w:sz w:val="22"/>
          <w:szCs w:val="22"/>
          <w:lang w:eastAsia="zh-CN"/>
        </w:rPr>
        <w:t>.</w:t>
      </w:r>
      <w:r w:rsidR="0085287B">
        <w:rPr>
          <w:rFonts w:eastAsiaTheme="minorEastAsia" w:hint="eastAsia"/>
          <w:color w:val="000000" w:themeColor="text1"/>
          <w:sz w:val="22"/>
          <w:szCs w:val="22"/>
          <w:lang w:eastAsia="zh-CN"/>
        </w:rPr>
        <w:t xml:space="preserve"> </w:t>
      </w:r>
      <w:r w:rsidR="0085287B">
        <w:rPr>
          <w:rFonts w:eastAsiaTheme="minorEastAsia"/>
          <w:color w:val="000000" w:themeColor="text1"/>
          <w:sz w:val="22"/>
          <w:szCs w:val="22"/>
          <w:lang w:eastAsia="zh-CN"/>
        </w:rPr>
        <w:t>If supported, t</w:t>
      </w:r>
      <w:r w:rsidR="000C47EC">
        <w:rPr>
          <w:rFonts w:eastAsiaTheme="minorEastAsia"/>
          <w:color w:val="000000" w:themeColor="text1"/>
          <w:sz w:val="22"/>
          <w:szCs w:val="22"/>
          <w:lang w:eastAsia="zh-CN"/>
        </w:rPr>
        <w:t xml:space="preserve">o avoid this overlapping, </w:t>
      </w:r>
      <w:r>
        <w:rPr>
          <w:rFonts w:eastAsiaTheme="minorEastAsia"/>
          <w:color w:val="000000" w:themeColor="text1"/>
          <w:sz w:val="22"/>
          <w:szCs w:val="22"/>
          <w:lang w:eastAsia="zh-CN"/>
        </w:rPr>
        <w:t xml:space="preserve">scheduling restriction such as </w:t>
      </w:r>
      <w:r w:rsidR="000C47EC">
        <w:rPr>
          <w:rFonts w:eastAsiaTheme="minorEastAsia"/>
          <w:color w:val="000000" w:themeColor="text1"/>
          <w:sz w:val="22"/>
          <w:szCs w:val="22"/>
          <w:lang w:eastAsia="zh-CN"/>
        </w:rPr>
        <w:t xml:space="preserve">a time gap </w:t>
      </w:r>
      <w:r w:rsidR="00E86450">
        <w:rPr>
          <w:rFonts w:eastAsiaTheme="minorEastAsia"/>
          <w:color w:val="000000" w:themeColor="text1"/>
          <w:sz w:val="22"/>
          <w:szCs w:val="22"/>
          <w:lang w:eastAsia="zh-CN"/>
        </w:rPr>
        <w:t xml:space="preserve">between two PUSCH transmission occasions </w:t>
      </w:r>
      <w:r w:rsidR="000C47EC">
        <w:rPr>
          <w:rFonts w:eastAsiaTheme="minorEastAsia"/>
          <w:color w:val="000000" w:themeColor="text1"/>
          <w:sz w:val="22"/>
          <w:szCs w:val="22"/>
          <w:lang w:eastAsia="zh-CN"/>
        </w:rPr>
        <w:t xml:space="preserve">can be reserved and the length of the gap should </w:t>
      </w:r>
      <w:r w:rsidR="000C47EC" w:rsidRPr="000C47EC">
        <w:rPr>
          <w:rFonts w:eastAsiaTheme="minorEastAsia"/>
          <w:color w:val="000000" w:themeColor="text1"/>
          <w:sz w:val="22"/>
          <w:szCs w:val="22"/>
          <w:lang w:eastAsia="zh-CN"/>
        </w:rPr>
        <w:t xml:space="preserve">be larger than </w:t>
      </w:r>
      <w:r w:rsidR="000C47EC" w:rsidRPr="000C47EC">
        <w:rPr>
          <w:rFonts w:eastAsiaTheme="minorEastAsia"/>
          <w:b/>
          <w:sz w:val="22"/>
          <w:szCs w:val="22"/>
          <w:lang w:val="en-US" w:eastAsia="zh-CN"/>
        </w:rPr>
        <w:t>|</w:t>
      </w:r>
      <w:r w:rsidR="000C47EC" w:rsidRPr="000C47EC">
        <w:rPr>
          <w:rFonts w:eastAsiaTheme="minorEastAsia"/>
          <w:color w:val="000000" w:themeColor="text1"/>
          <w:sz w:val="22"/>
          <w:szCs w:val="22"/>
          <w:lang w:eastAsia="zh-CN"/>
        </w:rPr>
        <w:t>T</w:t>
      </w:r>
      <w:r w:rsidR="000C47EC" w:rsidRPr="000C47EC">
        <w:rPr>
          <w:rFonts w:eastAsiaTheme="minorEastAsia"/>
          <w:color w:val="000000" w:themeColor="text1"/>
          <w:sz w:val="22"/>
          <w:szCs w:val="22"/>
          <w:vertAlign w:val="subscript"/>
          <w:lang w:eastAsia="zh-CN"/>
        </w:rPr>
        <w:t>TA</w:t>
      </w:r>
      <w:proofErr w:type="gramStart"/>
      <w:r w:rsidR="000C47EC" w:rsidRPr="000C47EC">
        <w:rPr>
          <w:rFonts w:eastAsiaTheme="minorEastAsia"/>
          <w:color w:val="000000" w:themeColor="text1"/>
          <w:sz w:val="22"/>
          <w:szCs w:val="22"/>
          <w:vertAlign w:val="subscript"/>
          <w:lang w:eastAsia="zh-CN"/>
        </w:rPr>
        <w:t>,2</w:t>
      </w:r>
      <w:proofErr w:type="gramEnd"/>
      <w:r w:rsidR="000C47EC" w:rsidRPr="000C47EC">
        <w:rPr>
          <w:rFonts w:eastAsiaTheme="minorEastAsia"/>
          <w:color w:val="000000" w:themeColor="text1"/>
          <w:sz w:val="22"/>
          <w:szCs w:val="22"/>
          <w:lang w:eastAsia="zh-CN"/>
        </w:rPr>
        <w:t xml:space="preserve"> - T</w:t>
      </w:r>
      <w:r w:rsidR="000C47EC" w:rsidRPr="000C47EC">
        <w:rPr>
          <w:rFonts w:eastAsiaTheme="minorEastAsia"/>
          <w:color w:val="000000" w:themeColor="text1"/>
          <w:sz w:val="22"/>
          <w:szCs w:val="22"/>
          <w:vertAlign w:val="subscript"/>
          <w:lang w:eastAsia="zh-CN"/>
        </w:rPr>
        <w:t>TA,1</w:t>
      </w:r>
      <w:r w:rsidR="000C47EC" w:rsidRPr="000C47EC">
        <w:rPr>
          <w:rFonts w:eastAsiaTheme="minorEastAsia"/>
          <w:b/>
          <w:sz w:val="22"/>
          <w:szCs w:val="22"/>
          <w:lang w:val="en-US" w:eastAsia="zh-CN"/>
        </w:rPr>
        <w:t>|</w:t>
      </w:r>
      <w:r w:rsidR="000C47EC">
        <w:rPr>
          <w:rFonts w:eastAsiaTheme="minorEastAsia"/>
          <w:sz w:val="22"/>
          <w:szCs w:val="22"/>
          <w:lang w:val="en-US" w:eastAsia="zh-CN"/>
        </w:rPr>
        <w:t>.</w:t>
      </w:r>
      <w:r w:rsidR="0085287B">
        <w:rPr>
          <w:rFonts w:eastAsiaTheme="minorEastAsia" w:hint="eastAsia"/>
          <w:color w:val="000000" w:themeColor="text1"/>
          <w:sz w:val="22"/>
          <w:szCs w:val="22"/>
          <w:lang w:eastAsia="zh-CN"/>
        </w:rPr>
        <w:t xml:space="preserve"> </w:t>
      </w:r>
      <w:r w:rsidR="0085287B">
        <w:rPr>
          <w:rFonts w:eastAsiaTheme="minorEastAsia"/>
          <w:color w:val="000000" w:themeColor="text1"/>
          <w:sz w:val="22"/>
          <w:szCs w:val="22"/>
          <w:lang w:eastAsia="zh-CN"/>
        </w:rPr>
        <w:t xml:space="preserve">Otherwise, </w:t>
      </w:r>
      <w:r w:rsidR="0085287B">
        <w:rPr>
          <w:rFonts w:eastAsiaTheme="minorEastAsia"/>
          <w:sz w:val="22"/>
          <w:szCs w:val="22"/>
          <w:lang w:val="en-US" w:eastAsia="zh-CN"/>
        </w:rPr>
        <w:t>i</w:t>
      </w:r>
      <w:r>
        <w:rPr>
          <w:rFonts w:eastAsiaTheme="minorEastAsia"/>
          <w:sz w:val="22"/>
          <w:szCs w:val="22"/>
          <w:lang w:val="en-US" w:eastAsia="zh-CN"/>
        </w:rPr>
        <w:t xml:space="preserve">f the time gap is not </w:t>
      </w:r>
      <w:r w:rsidR="00BB278B">
        <w:rPr>
          <w:rFonts w:eastAsiaTheme="minorEastAsia"/>
          <w:sz w:val="22"/>
          <w:szCs w:val="22"/>
          <w:lang w:val="en-US" w:eastAsia="zh-CN"/>
        </w:rPr>
        <w:t>possible to be guaranteed</w:t>
      </w:r>
      <w:r w:rsidR="00417DEB">
        <w:rPr>
          <w:rFonts w:eastAsiaTheme="minorEastAsia"/>
          <w:sz w:val="22"/>
          <w:szCs w:val="22"/>
          <w:lang w:val="en-US" w:eastAsia="zh-CN"/>
        </w:rPr>
        <w:t>, for example, due to non-ideal backhaul</w:t>
      </w:r>
      <w:r>
        <w:rPr>
          <w:rFonts w:eastAsiaTheme="minorEastAsia"/>
          <w:sz w:val="22"/>
          <w:szCs w:val="22"/>
          <w:lang w:val="en-US" w:eastAsia="zh-CN"/>
        </w:rPr>
        <w:t>, dropping may be the only possible solution and the later transmission occasion can be dropped by UE.</w:t>
      </w:r>
    </w:p>
    <w:p w14:paraId="6757D88A" w14:textId="1BA51E3A" w:rsidR="0062695E" w:rsidRDefault="0062695E" w:rsidP="0062695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B35ED2">
        <w:rPr>
          <w:rFonts w:eastAsiaTheme="minorEastAsia"/>
          <w:b/>
          <w:i/>
          <w:sz w:val="22"/>
          <w:szCs w:val="22"/>
          <w:lang w:val="en-US" w:eastAsia="zh-CN"/>
        </w:rPr>
        <w:t>7</w:t>
      </w:r>
      <w:r>
        <w:rPr>
          <w:rFonts w:eastAsiaTheme="minorEastAsia"/>
          <w:b/>
          <w:i/>
          <w:sz w:val="22"/>
          <w:szCs w:val="22"/>
          <w:lang w:val="en-US" w:eastAsia="zh-CN"/>
        </w:rPr>
        <w:t>:</w:t>
      </w:r>
      <w:r w:rsidR="000C47EC">
        <w:rPr>
          <w:rFonts w:eastAsiaTheme="minorEastAsia"/>
          <w:b/>
          <w:i/>
          <w:sz w:val="22"/>
          <w:szCs w:val="22"/>
          <w:lang w:val="en-US" w:eastAsia="zh-CN"/>
        </w:rPr>
        <w:t xml:space="preserve"> Support a time gap between consecutive </w:t>
      </w:r>
      <w:r w:rsidR="00E86450">
        <w:rPr>
          <w:rFonts w:eastAsiaTheme="minorEastAsia"/>
          <w:b/>
          <w:i/>
          <w:sz w:val="22"/>
          <w:szCs w:val="22"/>
          <w:lang w:val="en-US" w:eastAsia="zh-CN"/>
        </w:rPr>
        <w:t>PUSCH transmission occasions</w:t>
      </w:r>
      <w:r w:rsidR="000C47EC">
        <w:rPr>
          <w:rFonts w:eastAsiaTheme="minorEastAsia"/>
          <w:b/>
          <w:i/>
          <w:sz w:val="22"/>
          <w:szCs w:val="22"/>
          <w:lang w:val="en-US" w:eastAsia="zh-CN"/>
        </w:rPr>
        <w:t xml:space="preserve"> applying different TAs</w:t>
      </w:r>
      <w:r w:rsidR="00417DEB">
        <w:rPr>
          <w:rFonts w:eastAsiaTheme="minorEastAsia"/>
          <w:b/>
          <w:i/>
          <w:sz w:val="22"/>
          <w:szCs w:val="22"/>
          <w:lang w:val="en-US" w:eastAsia="zh-CN"/>
        </w:rPr>
        <w:t>, as a scheduling restriction</w:t>
      </w:r>
      <w:r>
        <w:rPr>
          <w:rFonts w:eastAsiaTheme="minorEastAsia"/>
          <w:b/>
          <w:i/>
          <w:sz w:val="22"/>
          <w:szCs w:val="22"/>
          <w:lang w:val="en-US" w:eastAsia="zh-CN"/>
        </w:rPr>
        <w:t>.</w:t>
      </w:r>
    </w:p>
    <w:p w14:paraId="7176BE70" w14:textId="288560A7" w:rsidR="00417DEB" w:rsidRDefault="00417DEB" w:rsidP="00417DEB">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B35ED2">
        <w:rPr>
          <w:rFonts w:eastAsiaTheme="minorEastAsia"/>
          <w:b/>
          <w:i/>
          <w:sz w:val="22"/>
          <w:szCs w:val="22"/>
          <w:lang w:val="en-US" w:eastAsia="zh-CN"/>
        </w:rPr>
        <w:t>8</w:t>
      </w:r>
      <w:r>
        <w:rPr>
          <w:rFonts w:eastAsiaTheme="minorEastAsia"/>
          <w:b/>
          <w:i/>
          <w:sz w:val="22"/>
          <w:szCs w:val="22"/>
          <w:lang w:val="en-US" w:eastAsia="zh-CN"/>
        </w:rPr>
        <w:t xml:space="preserve">: Support dropping the later UL transmission occasions applying different </w:t>
      </w:r>
      <w:proofErr w:type="spellStart"/>
      <w:proofErr w:type="gramStart"/>
      <w:r>
        <w:rPr>
          <w:rFonts w:eastAsiaTheme="minorEastAsia"/>
          <w:b/>
          <w:i/>
          <w:sz w:val="22"/>
          <w:szCs w:val="22"/>
          <w:lang w:val="en-US" w:eastAsia="zh-CN"/>
        </w:rPr>
        <w:t>TAs.</w:t>
      </w:r>
      <w:proofErr w:type="spellEnd"/>
      <w:proofErr w:type="gramEnd"/>
    </w:p>
    <w:p w14:paraId="10A5B951" w14:textId="77777777" w:rsidR="00417DEB" w:rsidRPr="00417DEB" w:rsidRDefault="00417DEB" w:rsidP="0062695E">
      <w:pPr>
        <w:spacing w:after="120"/>
        <w:jc w:val="both"/>
        <w:rPr>
          <w:rFonts w:eastAsiaTheme="minorEastAsia"/>
          <w:b/>
          <w:i/>
          <w:sz w:val="22"/>
          <w:szCs w:val="22"/>
          <w:lang w:val="en-US" w:eastAsia="zh-CN"/>
        </w:rPr>
      </w:pPr>
    </w:p>
    <w:p w14:paraId="68921C32" w14:textId="7A15C2E6" w:rsidR="00AA724D" w:rsidRPr="0081705A" w:rsidRDefault="00AA724D" w:rsidP="00AA724D">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 on TA applied during BFR procedure</w:t>
      </w:r>
    </w:p>
    <w:p w14:paraId="110DD788" w14:textId="026DEAF9" w:rsidR="00140831" w:rsidRDefault="00AA724D" w:rsidP="00697FB6">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Applied </w:t>
      </w:r>
      <w:r w:rsidR="00473665">
        <w:rPr>
          <w:rFonts w:eastAsiaTheme="minorEastAsia"/>
          <w:color w:val="000000" w:themeColor="text1"/>
          <w:sz w:val="22"/>
          <w:szCs w:val="22"/>
          <w:lang w:eastAsia="zh-CN"/>
        </w:rPr>
        <w:t xml:space="preserve">TA value switching may be needed in BFR procedure. </w:t>
      </w:r>
      <w:r w:rsidR="00140831">
        <w:rPr>
          <w:rFonts w:eastAsiaTheme="minorEastAsia"/>
          <w:color w:val="000000" w:themeColor="text1"/>
          <w:sz w:val="22"/>
          <w:szCs w:val="22"/>
          <w:lang w:eastAsia="zh-CN"/>
        </w:rPr>
        <w:t>In MTRP case, q</w:t>
      </w:r>
      <w:r w:rsidR="00140831" w:rsidRPr="00140831">
        <w:rPr>
          <w:rFonts w:eastAsiaTheme="minorEastAsia"/>
          <w:color w:val="000000" w:themeColor="text1"/>
          <w:sz w:val="22"/>
          <w:szCs w:val="22"/>
          <w:vertAlign w:val="subscript"/>
          <w:lang w:eastAsia="zh-CN"/>
        </w:rPr>
        <w:t>(0,0)</w:t>
      </w:r>
      <w:r w:rsidR="00140831">
        <w:rPr>
          <w:rFonts w:eastAsiaTheme="minorEastAsia"/>
          <w:color w:val="000000" w:themeColor="text1"/>
          <w:sz w:val="22"/>
          <w:szCs w:val="22"/>
          <w:lang w:eastAsia="zh-CN"/>
        </w:rPr>
        <w:t xml:space="preserve"> and q</w:t>
      </w:r>
      <w:r w:rsidR="00140831" w:rsidRPr="00140831">
        <w:rPr>
          <w:rFonts w:eastAsiaTheme="minorEastAsia"/>
          <w:color w:val="000000" w:themeColor="text1"/>
          <w:sz w:val="22"/>
          <w:szCs w:val="22"/>
          <w:vertAlign w:val="subscript"/>
          <w:lang w:eastAsia="zh-CN"/>
        </w:rPr>
        <w:t>(0,1)</w:t>
      </w:r>
      <w:r w:rsidR="00140831" w:rsidRPr="00140831">
        <w:rPr>
          <w:rFonts w:eastAsiaTheme="minorEastAsia"/>
          <w:color w:val="000000" w:themeColor="text1"/>
          <w:sz w:val="22"/>
          <w:szCs w:val="22"/>
          <w:lang w:eastAsia="zh-CN"/>
        </w:rPr>
        <w:t xml:space="preserve"> are two BFD-RS se</w:t>
      </w:r>
      <w:r w:rsidR="00140831">
        <w:rPr>
          <w:rFonts w:eastAsiaTheme="minorEastAsia"/>
          <w:color w:val="000000" w:themeColor="text1"/>
          <w:sz w:val="22"/>
          <w:szCs w:val="22"/>
          <w:lang w:eastAsia="zh-CN"/>
        </w:rPr>
        <w:t>ts for two TRPs respectively, q</w:t>
      </w:r>
      <w:r w:rsidR="00140831" w:rsidRPr="00140831">
        <w:rPr>
          <w:rFonts w:eastAsiaTheme="minorEastAsia"/>
          <w:color w:val="000000" w:themeColor="text1"/>
          <w:sz w:val="22"/>
          <w:szCs w:val="22"/>
          <w:vertAlign w:val="subscript"/>
          <w:lang w:eastAsia="zh-CN"/>
        </w:rPr>
        <w:t>(1,0)</w:t>
      </w:r>
      <w:r w:rsidR="00140831">
        <w:rPr>
          <w:rFonts w:eastAsiaTheme="minorEastAsia"/>
          <w:color w:val="000000" w:themeColor="text1"/>
          <w:sz w:val="22"/>
          <w:szCs w:val="22"/>
          <w:lang w:eastAsia="zh-CN"/>
        </w:rPr>
        <w:t xml:space="preserve"> and q</w:t>
      </w:r>
      <w:r w:rsidR="00140831" w:rsidRPr="00140831">
        <w:rPr>
          <w:rFonts w:eastAsiaTheme="minorEastAsia"/>
          <w:color w:val="000000" w:themeColor="text1"/>
          <w:sz w:val="22"/>
          <w:szCs w:val="22"/>
          <w:vertAlign w:val="subscript"/>
          <w:lang w:eastAsia="zh-CN"/>
        </w:rPr>
        <w:t>(1,1)</w:t>
      </w:r>
      <w:r w:rsidR="00140831" w:rsidRPr="00140831">
        <w:rPr>
          <w:rFonts w:eastAsiaTheme="minorEastAsia"/>
          <w:color w:val="000000" w:themeColor="text1"/>
          <w:sz w:val="22"/>
          <w:szCs w:val="22"/>
          <w:lang w:eastAsia="zh-CN"/>
        </w:rPr>
        <w:t xml:space="preserve"> are two CBD-RS se</w:t>
      </w:r>
      <w:r w:rsidR="00140831">
        <w:rPr>
          <w:rFonts w:eastAsiaTheme="minorEastAsia"/>
          <w:color w:val="000000" w:themeColor="text1"/>
          <w:sz w:val="22"/>
          <w:szCs w:val="22"/>
          <w:lang w:eastAsia="zh-CN"/>
        </w:rPr>
        <w:t>ts for two TRPs respectively, q</w:t>
      </w:r>
      <w:r w:rsidR="00140831" w:rsidRPr="00140831">
        <w:rPr>
          <w:rFonts w:eastAsiaTheme="minorEastAsia"/>
          <w:color w:val="000000" w:themeColor="text1"/>
          <w:sz w:val="22"/>
          <w:szCs w:val="22"/>
          <w:vertAlign w:val="subscript"/>
          <w:lang w:eastAsia="zh-CN"/>
        </w:rPr>
        <w:t>(0,0)</w:t>
      </w:r>
      <w:r w:rsidR="00140831" w:rsidRPr="00140831">
        <w:rPr>
          <w:rFonts w:eastAsiaTheme="minorEastAsia"/>
          <w:color w:val="000000" w:themeColor="text1"/>
          <w:sz w:val="22"/>
          <w:szCs w:val="22"/>
          <w:lang w:eastAsia="zh-CN"/>
        </w:rPr>
        <w:t xml:space="preserve"> is associated wit</w:t>
      </w:r>
      <w:r w:rsidR="00140831">
        <w:rPr>
          <w:rFonts w:eastAsiaTheme="minorEastAsia"/>
          <w:color w:val="000000" w:themeColor="text1"/>
          <w:sz w:val="22"/>
          <w:szCs w:val="22"/>
          <w:lang w:eastAsia="zh-CN"/>
        </w:rPr>
        <w:t>h q</w:t>
      </w:r>
      <w:r w:rsidR="00140831" w:rsidRPr="00140831">
        <w:rPr>
          <w:rFonts w:eastAsiaTheme="minorEastAsia"/>
          <w:color w:val="000000" w:themeColor="text1"/>
          <w:sz w:val="22"/>
          <w:szCs w:val="22"/>
          <w:vertAlign w:val="subscript"/>
          <w:lang w:eastAsia="zh-CN"/>
        </w:rPr>
        <w:t>(1,0)</w:t>
      </w:r>
      <w:r w:rsidR="00140831">
        <w:rPr>
          <w:rFonts w:eastAsiaTheme="minorEastAsia"/>
          <w:color w:val="000000" w:themeColor="text1"/>
          <w:sz w:val="22"/>
          <w:szCs w:val="22"/>
          <w:lang w:eastAsia="zh-CN"/>
        </w:rPr>
        <w:t>, q</w:t>
      </w:r>
      <w:r w:rsidR="00140831" w:rsidRPr="00140831">
        <w:rPr>
          <w:rFonts w:eastAsiaTheme="minorEastAsia"/>
          <w:color w:val="000000" w:themeColor="text1"/>
          <w:sz w:val="22"/>
          <w:szCs w:val="22"/>
          <w:vertAlign w:val="subscript"/>
          <w:lang w:eastAsia="zh-CN"/>
        </w:rPr>
        <w:t>(0,1)</w:t>
      </w:r>
      <w:r w:rsidR="00140831" w:rsidRPr="00140831">
        <w:rPr>
          <w:rFonts w:eastAsiaTheme="minorEastAsia"/>
          <w:color w:val="000000" w:themeColor="text1"/>
          <w:sz w:val="22"/>
          <w:szCs w:val="22"/>
          <w:lang w:eastAsia="zh-CN"/>
        </w:rPr>
        <w:t xml:space="preserve"> is associated wit</w:t>
      </w:r>
      <w:r w:rsidR="00140831">
        <w:rPr>
          <w:rFonts w:eastAsiaTheme="minorEastAsia"/>
          <w:color w:val="000000" w:themeColor="text1"/>
          <w:sz w:val="22"/>
          <w:szCs w:val="22"/>
          <w:lang w:eastAsia="zh-CN"/>
        </w:rPr>
        <w:t>h q</w:t>
      </w:r>
      <w:r w:rsidR="00140831" w:rsidRPr="00140831">
        <w:rPr>
          <w:rFonts w:eastAsiaTheme="minorEastAsia"/>
          <w:color w:val="000000" w:themeColor="text1"/>
          <w:sz w:val="22"/>
          <w:szCs w:val="22"/>
          <w:vertAlign w:val="subscript"/>
          <w:lang w:eastAsia="zh-CN"/>
        </w:rPr>
        <w:t>(1,1)</w:t>
      </w:r>
      <w:r w:rsidR="00140831">
        <w:rPr>
          <w:rFonts w:eastAsiaTheme="minorEastAsia"/>
          <w:color w:val="000000" w:themeColor="text1"/>
          <w:sz w:val="22"/>
          <w:szCs w:val="22"/>
          <w:lang w:eastAsia="zh-CN"/>
        </w:rPr>
        <w:t xml:space="preserve">. According to </w:t>
      </w:r>
      <w:r w:rsidR="00E86450">
        <w:rPr>
          <w:rFonts w:eastAsiaTheme="minorEastAsia"/>
          <w:color w:val="000000" w:themeColor="text1"/>
          <w:sz w:val="22"/>
          <w:szCs w:val="22"/>
          <w:lang w:eastAsia="zh-CN"/>
        </w:rPr>
        <w:t>aforementioned</w:t>
      </w:r>
      <w:r w:rsidR="00140831">
        <w:rPr>
          <w:rFonts w:eastAsiaTheme="minorEastAsia"/>
          <w:color w:val="000000" w:themeColor="text1"/>
          <w:sz w:val="22"/>
          <w:szCs w:val="22"/>
          <w:lang w:eastAsia="zh-CN"/>
        </w:rPr>
        <w:t xml:space="preserve"> associations between TA</w:t>
      </w:r>
      <w:r w:rsidR="005D1ACD">
        <w:rPr>
          <w:rFonts w:eastAsiaTheme="minorEastAsia"/>
          <w:color w:val="000000" w:themeColor="text1"/>
          <w:sz w:val="22"/>
          <w:szCs w:val="22"/>
          <w:lang w:eastAsia="zh-CN"/>
        </w:rPr>
        <w:t>G</w:t>
      </w:r>
      <w:r w:rsidR="00140831">
        <w:rPr>
          <w:rFonts w:eastAsiaTheme="minorEastAsia"/>
          <w:color w:val="000000" w:themeColor="text1"/>
          <w:sz w:val="22"/>
          <w:szCs w:val="22"/>
          <w:lang w:eastAsia="zh-CN"/>
        </w:rPr>
        <w:t>s and TRPs, the associations can be extended to TA</w:t>
      </w:r>
      <w:r w:rsidR="005D1ACD">
        <w:rPr>
          <w:rFonts w:eastAsiaTheme="minorEastAsia"/>
          <w:color w:val="000000" w:themeColor="text1"/>
          <w:sz w:val="22"/>
          <w:szCs w:val="22"/>
          <w:lang w:eastAsia="zh-CN"/>
        </w:rPr>
        <w:t>G</w:t>
      </w:r>
      <w:r w:rsidR="00140831">
        <w:rPr>
          <w:rFonts w:eastAsiaTheme="minorEastAsia"/>
          <w:color w:val="000000" w:themeColor="text1"/>
          <w:sz w:val="22"/>
          <w:szCs w:val="22"/>
          <w:lang w:eastAsia="zh-CN"/>
        </w:rPr>
        <w:t>s, BFD-RS sets, CBD-RS sets, as in the table below.</w:t>
      </w:r>
    </w:p>
    <w:p w14:paraId="4403D40C" w14:textId="0EDD4420" w:rsidR="00140831" w:rsidRPr="00140831" w:rsidRDefault="00140831" w:rsidP="00140831">
      <w:pPr>
        <w:pStyle w:val="a3"/>
        <w:jc w:val="center"/>
        <w:rPr>
          <w:color w:val="auto"/>
        </w:rPr>
      </w:pPr>
      <w:r w:rsidRPr="00140831">
        <w:rPr>
          <w:color w:val="auto"/>
        </w:rPr>
        <w:t>Table 1</w:t>
      </w:r>
      <w:r>
        <w:rPr>
          <w:color w:val="auto"/>
        </w:rPr>
        <w:t xml:space="preserve"> associations between </w:t>
      </w:r>
      <w:r w:rsidR="008A4298">
        <w:rPr>
          <w:color w:val="auto"/>
        </w:rPr>
        <w:t xml:space="preserve">TAGs, </w:t>
      </w:r>
      <w:r>
        <w:rPr>
          <w:color w:val="auto"/>
        </w:rPr>
        <w:t>TAs, TRPs, BFD-RS sets, CBD-RS sets</w:t>
      </w:r>
    </w:p>
    <w:tbl>
      <w:tblPr>
        <w:tblStyle w:val="aff5"/>
        <w:tblW w:w="0" w:type="auto"/>
        <w:jc w:val="center"/>
        <w:tblLook w:val="04A0" w:firstRow="1" w:lastRow="0" w:firstColumn="1" w:lastColumn="0" w:noHBand="0" w:noVBand="1"/>
      </w:tblPr>
      <w:tblGrid>
        <w:gridCol w:w="676"/>
        <w:gridCol w:w="585"/>
        <w:gridCol w:w="637"/>
        <w:gridCol w:w="1457"/>
        <w:gridCol w:w="1477"/>
      </w:tblGrid>
      <w:tr w:rsidR="005D1ACD" w:rsidRPr="00140831" w14:paraId="01F1206D" w14:textId="77777777" w:rsidTr="00BB278B">
        <w:trPr>
          <w:jc w:val="center"/>
        </w:trPr>
        <w:tc>
          <w:tcPr>
            <w:tcW w:w="0" w:type="auto"/>
          </w:tcPr>
          <w:p w14:paraId="6FF20DFD" w14:textId="1BEC0BD1" w:rsidR="005D1ACD" w:rsidRPr="005D1ACD" w:rsidRDefault="005D1ACD" w:rsidP="00140831">
            <w:pPr>
              <w:spacing w:after="120"/>
              <w:jc w:val="both"/>
              <w:rPr>
                <w:rFonts w:eastAsia="MS UI Gothic"/>
                <w:color w:val="000000" w:themeColor="text1"/>
                <w:kern w:val="24"/>
                <w:sz w:val="18"/>
                <w:szCs w:val="18"/>
              </w:rPr>
            </w:pPr>
            <w:r w:rsidRPr="005D1ACD">
              <w:rPr>
                <w:rFonts w:eastAsia="MS UI Gothic"/>
                <w:color w:val="000000" w:themeColor="text1"/>
                <w:kern w:val="24"/>
                <w:sz w:val="18"/>
                <w:szCs w:val="18"/>
              </w:rPr>
              <w:t>TAG1</w:t>
            </w:r>
          </w:p>
        </w:tc>
        <w:tc>
          <w:tcPr>
            <w:tcW w:w="0" w:type="auto"/>
          </w:tcPr>
          <w:p w14:paraId="0CC40DE6" w14:textId="1FE359A0" w:rsidR="005D1ACD" w:rsidRPr="00140831" w:rsidRDefault="00015B72" w:rsidP="00140831">
            <w:pPr>
              <w:spacing w:after="120"/>
              <w:jc w:val="both"/>
              <w:rPr>
                <w:rFonts w:eastAsiaTheme="minorEastAsia"/>
                <w:color w:val="000000" w:themeColor="text1"/>
                <w:sz w:val="18"/>
                <w:szCs w:val="18"/>
                <w:lang w:val="en-US" w:eastAsia="zh-CN"/>
              </w:rPr>
            </w:pPr>
            <m:oMathPara>
              <m:oMath>
                <m:sSub>
                  <m:sSubPr>
                    <m:ctrlPr>
                      <w:rPr>
                        <w:rFonts w:ascii="Cambria Math" w:eastAsia="MS UI Gothic" w:hAnsi="Cambria Math"/>
                        <w:i/>
                        <w:iCs/>
                        <w:color w:val="000000" w:themeColor="text1"/>
                        <w:kern w:val="24"/>
                        <w:sz w:val="18"/>
                        <w:szCs w:val="18"/>
                      </w:rPr>
                    </m:ctrlPr>
                  </m:sSubPr>
                  <m:e>
                    <m:r>
                      <m:rPr>
                        <m:sty m:val="p"/>
                      </m:rPr>
                      <w:rPr>
                        <w:rFonts w:ascii="Cambria Math" w:eastAsia="MS UI Gothic" w:hAnsi="Cambria Math"/>
                        <w:color w:val="000000" w:themeColor="text1"/>
                        <w:kern w:val="24"/>
                        <w:sz w:val="18"/>
                        <w:szCs w:val="18"/>
                      </w:rPr>
                      <m:t>T</m:t>
                    </m:r>
                  </m:e>
                  <m:sub>
                    <m:r>
                      <m:rPr>
                        <m:nor/>
                      </m:rPr>
                      <w:rPr>
                        <w:rFonts w:eastAsia="MS UI Gothic"/>
                        <w:color w:val="000000" w:themeColor="text1"/>
                        <w:kern w:val="24"/>
                        <w:sz w:val="18"/>
                        <w:szCs w:val="18"/>
                      </w:rPr>
                      <m:t>TA,1</m:t>
                    </m:r>
                  </m:sub>
                </m:sSub>
              </m:oMath>
            </m:oMathPara>
          </w:p>
        </w:tc>
        <w:tc>
          <w:tcPr>
            <w:tcW w:w="0" w:type="auto"/>
          </w:tcPr>
          <w:p w14:paraId="5855DE56" w14:textId="03220E34" w:rsidR="005D1ACD" w:rsidRPr="00140831" w:rsidRDefault="005D1ACD"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TRP1</w:t>
            </w:r>
          </w:p>
        </w:tc>
        <w:tc>
          <w:tcPr>
            <w:tcW w:w="0" w:type="auto"/>
          </w:tcPr>
          <w:p w14:paraId="713F6267" w14:textId="0160B143" w:rsidR="005D1ACD" w:rsidRPr="00140831" w:rsidRDefault="005D1ACD"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 xml:space="preserve">BFD-RS set </w:t>
            </w:r>
            <w:r w:rsidRPr="00140831">
              <w:rPr>
                <w:rFonts w:eastAsiaTheme="minorEastAsia"/>
                <w:color w:val="000000" w:themeColor="text1"/>
                <w:sz w:val="18"/>
                <w:szCs w:val="18"/>
                <w:lang w:eastAsia="zh-CN"/>
              </w:rPr>
              <w:t>q</w:t>
            </w:r>
            <w:r w:rsidRPr="00140831">
              <w:rPr>
                <w:rFonts w:eastAsiaTheme="minorEastAsia"/>
                <w:color w:val="000000" w:themeColor="text1"/>
                <w:sz w:val="18"/>
                <w:szCs w:val="18"/>
                <w:vertAlign w:val="subscript"/>
                <w:lang w:eastAsia="zh-CN"/>
              </w:rPr>
              <w:t>(0,0)</w:t>
            </w:r>
          </w:p>
        </w:tc>
        <w:tc>
          <w:tcPr>
            <w:tcW w:w="0" w:type="auto"/>
          </w:tcPr>
          <w:p w14:paraId="27AF0F77" w14:textId="5A9AAF9A" w:rsidR="005D1ACD" w:rsidRPr="00140831" w:rsidRDefault="005D1ACD"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 xml:space="preserve">CBD-RS set </w:t>
            </w:r>
            <w:r w:rsidRPr="00140831">
              <w:rPr>
                <w:rFonts w:eastAsiaTheme="minorEastAsia"/>
                <w:color w:val="000000" w:themeColor="text1"/>
                <w:sz w:val="18"/>
                <w:szCs w:val="18"/>
                <w:lang w:eastAsia="zh-CN"/>
              </w:rPr>
              <w:t>q</w:t>
            </w:r>
            <w:r w:rsidRPr="00140831">
              <w:rPr>
                <w:rFonts w:eastAsiaTheme="minorEastAsia"/>
                <w:color w:val="000000" w:themeColor="text1"/>
                <w:sz w:val="18"/>
                <w:szCs w:val="18"/>
                <w:vertAlign w:val="subscript"/>
                <w:lang w:eastAsia="zh-CN"/>
              </w:rPr>
              <w:t>(1,0)</w:t>
            </w:r>
          </w:p>
        </w:tc>
      </w:tr>
      <w:tr w:rsidR="005D1ACD" w:rsidRPr="00140831" w14:paraId="7E80F428" w14:textId="77777777" w:rsidTr="00BB278B">
        <w:trPr>
          <w:jc w:val="center"/>
        </w:trPr>
        <w:tc>
          <w:tcPr>
            <w:tcW w:w="0" w:type="auto"/>
          </w:tcPr>
          <w:p w14:paraId="53792951" w14:textId="4B947972" w:rsidR="005D1ACD" w:rsidRPr="005D1ACD" w:rsidRDefault="005D1ACD" w:rsidP="00140831">
            <w:pPr>
              <w:spacing w:after="120"/>
              <w:jc w:val="both"/>
              <w:rPr>
                <w:rFonts w:eastAsia="MS UI Gothic"/>
                <w:color w:val="000000" w:themeColor="text1"/>
                <w:kern w:val="24"/>
                <w:sz w:val="18"/>
                <w:szCs w:val="18"/>
              </w:rPr>
            </w:pPr>
            <w:r w:rsidRPr="005D1ACD">
              <w:rPr>
                <w:rFonts w:eastAsia="MS UI Gothic" w:hint="eastAsia"/>
                <w:color w:val="000000" w:themeColor="text1"/>
                <w:kern w:val="24"/>
                <w:sz w:val="18"/>
                <w:szCs w:val="18"/>
              </w:rPr>
              <w:t>T</w:t>
            </w:r>
            <w:r w:rsidRPr="005D1ACD">
              <w:rPr>
                <w:rFonts w:eastAsia="MS UI Gothic"/>
                <w:color w:val="000000" w:themeColor="text1"/>
                <w:kern w:val="24"/>
                <w:sz w:val="18"/>
                <w:szCs w:val="18"/>
              </w:rPr>
              <w:t>AG2</w:t>
            </w:r>
          </w:p>
        </w:tc>
        <w:tc>
          <w:tcPr>
            <w:tcW w:w="0" w:type="auto"/>
          </w:tcPr>
          <w:p w14:paraId="1A75A10F" w14:textId="340F8BF6" w:rsidR="005D1ACD" w:rsidRPr="00140831" w:rsidRDefault="00015B72" w:rsidP="00140831">
            <w:pPr>
              <w:spacing w:after="120"/>
              <w:jc w:val="both"/>
              <w:rPr>
                <w:rFonts w:eastAsiaTheme="minorEastAsia"/>
                <w:color w:val="000000" w:themeColor="text1"/>
                <w:sz w:val="18"/>
                <w:szCs w:val="18"/>
                <w:lang w:val="en-US" w:eastAsia="zh-CN"/>
              </w:rPr>
            </w:pPr>
            <m:oMathPara>
              <m:oMath>
                <m:sSub>
                  <m:sSubPr>
                    <m:ctrlPr>
                      <w:rPr>
                        <w:rFonts w:ascii="Cambria Math" w:eastAsia="MS UI Gothic" w:hAnsi="Cambria Math"/>
                        <w:i/>
                        <w:iCs/>
                        <w:color w:val="000000" w:themeColor="text1"/>
                        <w:kern w:val="24"/>
                        <w:sz w:val="18"/>
                        <w:szCs w:val="18"/>
                      </w:rPr>
                    </m:ctrlPr>
                  </m:sSubPr>
                  <m:e>
                    <m:r>
                      <m:rPr>
                        <m:sty m:val="p"/>
                      </m:rPr>
                      <w:rPr>
                        <w:rFonts w:ascii="Cambria Math" w:eastAsia="MS UI Gothic" w:hAnsi="Cambria Math"/>
                        <w:color w:val="000000" w:themeColor="text1"/>
                        <w:kern w:val="24"/>
                        <w:sz w:val="18"/>
                        <w:szCs w:val="18"/>
                      </w:rPr>
                      <m:t>T</m:t>
                    </m:r>
                  </m:e>
                  <m:sub>
                    <m:r>
                      <m:rPr>
                        <m:nor/>
                      </m:rPr>
                      <w:rPr>
                        <w:rFonts w:eastAsia="MS UI Gothic"/>
                        <w:color w:val="000000" w:themeColor="text1"/>
                        <w:kern w:val="24"/>
                        <w:sz w:val="18"/>
                        <w:szCs w:val="18"/>
                      </w:rPr>
                      <m:t>TA,2</m:t>
                    </m:r>
                  </m:sub>
                </m:sSub>
              </m:oMath>
            </m:oMathPara>
          </w:p>
        </w:tc>
        <w:tc>
          <w:tcPr>
            <w:tcW w:w="0" w:type="auto"/>
          </w:tcPr>
          <w:p w14:paraId="2DB07D6A" w14:textId="5EEBB5BF" w:rsidR="005D1ACD" w:rsidRPr="00140831" w:rsidRDefault="005D1ACD"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TRP2</w:t>
            </w:r>
          </w:p>
        </w:tc>
        <w:tc>
          <w:tcPr>
            <w:tcW w:w="0" w:type="auto"/>
          </w:tcPr>
          <w:p w14:paraId="66C8287E" w14:textId="51C600F9" w:rsidR="005D1ACD" w:rsidRPr="00140831" w:rsidRDefault="005D1ACD"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 xml:space="preserve">BFD-RS set </w:t>
            </w:r>
            <w:r w:rsidRPr="00140831">
              <w:rPr>
                <w:rFonts w:eastAsiaTheme="minorEastAsia"/>
                <w:color w:val="000000" w:themeColor="text1"/>
                <w:sz w:val="18"/>
                <w:szCs w:val="18"/>
                <w:lang w:eastAsia="zh-CN"/>
              </w:rPr>
              <w:t>q</w:t>
            </w:r>
            <w:r w:rsidRPr="00140831">
              <w:rPr>
                <w:rFonts w:eastAsiaTheme="minorEastAsia"/>
                <w:color w:val="000000" w:themeColor="text1"/>
                <w:sz w:val="18"/>
                <w:szCs w:val="18"/>
                <w:vertAlign w:val="subscript"/>
                <w:lang w:eastAsia="zh-CN"/>
              </w:rPr>
              <w:t>(0,1)</w:t>
            </w:r>
          </w:p>
        </w:tc>
        <w:tc>
          <w:tcPr>
            <w:tcW w:w="0" w:type="auto"/>
          </w:tcPr>
          <w:p w14:paraId="27C65393" w14:textId="1A3C9D2D" w:rsidR="005D1ACD" w:rsidRPr="00140831" w:rsidRDefault="005D1ACD"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 xml:space="preserve">CBD-RS set </w:t>
            </w:r>
            <w:r w:rsidRPr="00140831">
              <w:rPr>
                <w:rFonts w:eastAsiaTheme="minorEastAsia"/>
                <w:color w:val="000000" w:themeColor="text1"/>
                <w:sz w:val="18"/>
                <w:szCs w:val="18"/>
                <w:lang w:eastAsia="zh-CN"/>
              </w:rPr>
              <w:t>q</w:t>
            </w:r>
            <w:r w:rsidRPr="00140831">
              <w:rPr>
                <w:rFonts w:eastAsiaTheme="minorEastAsia"/>
                <w:color w:val="000000" w:themeColor="text1"/>
                <w:sz w:val="18"/>
                <w:szCs w:val="18"/>
                <w:vertAlign w:val="subscript"/>
                <w:lang w:eastAsia="zh-CN"/>
              </w:rPr>
              <w:t>(1,1)</w:t>
            </w:r>
          </w:p>
        </w:tc>
      </w:tr>
    </w:tbl>
    <w:p w14:paraId="0C3D28F0" w14:textId="434A4399" w:rsidR="00697FB6" w:rsidRDefault="00697FB6" w:rsidP="00697FB6">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If UE assesses that TRP 1 link is worse than BFD threshold, it may temperately stop </w:t>
      </w:r>
      <w:r w:rsidR="005D1ACD">
        <w:rPr>
          <w:rFonts w:eastAsiaTheme="minorEastAsia"/>
          <w:color w:val="000000" w:themeColor="text1"/>
          <w:sz w:val="22"/>
          <w:szCs w:val="22"/>
          <w:lang w:eastAsia="zh-CN"/>
        </w:rPr>
        <w:t xml:space="preserve">TAG 1 time </w:t>
      </w:r>
      <w:r w:rsidR="006964DB">
        <w:rPr>
          <w:rFonts w:eastAsiaTheme="minorEastAsia"/>
          <w:color w:val="000000" w:themeColor="text1"/>
          <w:sz w:val="22"/>
          <w:szCs w:val="22"/>
          <w:lang w:eastAsia="zh-CN"/>
        </w:rPr>
        <w:t>alignment</w:t>
      </w:r>
      <w:r w:rsidR="005D1ACD">
        <w:rPr>
          <w:rFonts w:eastAsiaTheme="minorEastAsia"/>
          <w:color w:val="000000" w:themeColor="text1"/>
          <w:sz w:val="22"/>
          <w:szCs w:val="22"/>
          <w:lang w:eastAsia="zh-CN"/>
        </w:rPr>
        <w:t xml:space="preserve"> timer and stop the </w:t>
      </w:r>
      <w:r>
        <w:rPr>
          <w:rFonts w:eastAsiaTheme="minorEastAsia"/>
          <w:color w:val="000000" w:themeColor="text1"/>
          <w:sz w:val="22"/>
          <w:szCs w:val="22"/>
          <w:lang w:eastAsia="zh-CN"/>
        </w:rPr>
        <w:t>application of T</w:t>
      </w:r>
      <w:r w:rsidRPr="00120348">
        <w:rPr>
          <w:rFonts w:eastAsiaTheme="minorEastAsia"/>
          <w:color w:val="000000" w:themeColor="text1"/>
          <w:sz w:val="22"/>
          <w:szCs w:val="22"/>
          <w:vertAlign w:val="subscript"/>
          <w:lang w:eastAsia="zh-CN"/>
        </w:rPr>
        <w:t>TA</w:t>
      </w:r>
      <w:proofErr w:type="gramStart"/>
      <w:r w:rsidRPr="00120348">
        <w:rPr>
          <w:rFonts w:eastAsiaTheme="minorEastAsia"/>
          <w:color w:val="000000" w:themeColor="text1"/>
          <w:sz w:val="22"/>
          <w:szCs w:val="22"/>
          <w:vertAlign w:val="subscript"/>
          <w:lang w:eastAsia="zh-CN"/>
        </w:rPr>
        <w:t>,1</w:t>
      </w:r>
      <w:proofErr w:type="gramEnd"/>
      <w:r>
        <w:rPr>
          <w:rFonts w:eastAsiaTheme="minorEastAsia"/>
          <w:color w:val="000000" w:themeColor="text1"/>
          <w:sz w:val="22"/>
          <w:szCs w:val="22"/>
          <w:lang w:eastAsia="zh-CN"/>
        </w:rPr>
        <w:t xml:space="preserve">. Meanwhile, if UE finds the available new beam </w:t>
      </w:r>
      <w:proofErr w:type="spellStart"/>
      <w:r>
        <w:rPr>
          <w:rFonts w:eastAsiaTheme="minorEastAsia"/>
          <w:color w:val="000000" w:themeColor="text1"/>
          <w:sz w:val="22"/>
          <w:szCs w:val="22"/>
          <w:lang w:eastAsia="zh-CN"/>
        </w:rPr>
        <w:t>q</w:t>
      </w:r>
      <w:r w:rsidRPr="00697FB6">
        <w:rPr>
          <w:rFonts w:eastAsiaTheme="minorEastAsia"/>
          <w:color w:val="000000" w:themeColor="text1"/>
          <w:sz w:val="22"/>
          <w:szCs w:val="22"/>
          <w:vertAlign w:val="subscript"/>
          <w:lang w:eastAsia="zh-CN"/>
        </w:rPr>
        <w:t>new</w:t>
      </w:r>
      <w:proofErr w:type="spellEnd"/>
      <w:r>
        <w:rPr>
          <w:rFonts w:eastAsiaTheme="minorEastAsia"/>
          <w:color w:val="000000" w:themeColor="text1"/>
          <w:sz w:val="22"/>
          <w:szCs w:val="22"/>
          <w:lang w:eastAsia="zh-CN"/>
        </w:rPr>
        <w:t xml:space="preserve">, TA value associated with </w:t>
      </w:r>
      <w:proofErr w:type="spellStart"/>
      <w:r>
        <w:rPr>
          <w:rFonts w:eastAsiaTheme="minorEastAsia"/>
          <w:color w:val="000000" w:themeColor="text1"/>
          <w:sz w:val="22"/>
          <w:szCs w:val="22"/>
          <w:lang w:eastAsia="zh-CN"/>
        </w:rPr>
        <w:t>q</w:t>
      </w:r>
      <w:r w:rsidRPr="00697FB6">
        <w:rPr>
          <w:rFonts w:eastAsiaTheme="minorEastAsia"/>
          <w:color w:val="000000" w:themeColor="text1"/>
          <w:sz w:val="22"/>
          <w:szCs w:val="22"/>
          <w:vertAlign w:val="subscript"/>
          <w:lang w:eastAsia="zh-CN"/>
        </w:rPr>
        <w:t>new</w:t>
      </w:r>
      <w:proofErr w:type="spellEnd"/>
      <w:r>
        <w:rPr>
          <w:rFonts w:eastAsiaTheme="minorEastAsia"/>
          <w:color w:val="000000" w:themeColor="text1"/>
          <w:sz w:val="22"/>
          <w:szCs w:val="22"/>
          <w:lang w:eastAsia="zh-CN"/>
        </w:rPr>
        <w:t xml:space="preserve"> can be assumed for transmission of BFRQ. After </w:t>
      </w:r>
      <w:proofErr w:type="spellStart"/>
      <w:r>
        <w:rPr>
          <w:rFonts w:eastAsiaTheme="minorEastAsia"/>
          <w:color w:val="000000" w:themeColor="text1"/>
          <w:sz w:val="22"/>
          <w:szCs w:val="22"/>
          <w:lang w:eastAsia="zh-CN"/>
        </w:rPr>
        <w:t>gNB’s</w:t>
      </w:r>
      <w:proofErr w:type="spellEnd"/>
      <w:r>
        <w:rPr>
          <w:rFonts w:eastAsiaTheme="minorEastAsia"/>
          <w:color w:val="000000" w:themeColor="text1"/>
          <w:sz w:val="22"/>
          <w:szCs w:val="22"/>
          <w:lang w:eastAsia="zh-CN"/>
        </w:rPr>
        <w:t xml:space="preserve"> response to BFRQ, TA value associated with </w:t>
      </w:r>
      <w:proofErr w:type="spellStart"/>
      <w:r>
        <w:rPr>
          <w:rFonts w:eastAsiaTheme="minorEastAsia"/>
          <w:color w:val="000000" w:themeColor="text1"/>
          <w:sz w:val="22"/>
          <w:szCs w:val="22"/>
          <w:lang w:eastAsia="zh-CN"/>
        </w:rPr>
        <w:t>q</w:t>
      </w:r>
      <w:r w:rsidRPr="00697FB6">
        <w:rPr>
          <w:rFonts w:eastAsiaTheme="minorEastAsia"/>
          <w:color w:val="000000" w:themeColor="text1"/>
          <w:sz w:val="22"/>
          <w:szCs w:val="22"/>
          <w:vertAlign w:val="subscript"/>
          <w:lang w:eastAsia="zh-CN"/>
        </w:rPr>
        <w:t>new</w:t>
      </w:r>
      <w:proofErr w:type="spellEnd"/>
      <w:r>
        <w:rPr>
          <w:rFonts w:eastAsiaTheme="minorEastAsia"/>
          <w:color w:val="000000" w:themeColor="text1"/>
          <w:sz w:val="22"/>
          <w:szCs w:val="22"/>
          <w:lang w:eastAsia="zh-CN"/>
        </w:rPr>
        <w:t xml:space="preserve"> can be assumed for the follow-up UL transmissions including PUCCH and PUSCH.</w:t>
      </w:r>
    </w:p>
    <w:p w14:paraId="70B5F644" w14:textId="4E3406C7" w:rsidR="00960D05" w:rsidRPr="00697FB6" w:rsidRDefault="00960D05" w:rsidP="00960D05">
      <w:pPr>
        <w:spacing w:after="120"/>
        <w:jc w:val="both"/>
        <w:rPr>
          <w:rFonts w:eastAsiaTheme="minorEastAsia"/>
          <w:color w:val="000000" w:themeColor="text1"/>
          <w:sz w:val="22"/>
          <w:szCs w:val="22"/>
          <w:lang w:eastAsia="zh-CN"/>
        </w:rPr>
      </w:pPr>
    </w:p>
    <w:p w14:paraId="57922BF4" w14:textId="46462473" w:rsidR="00473665" w:rsidRDefault="00697FB6" w:rsidP="00473665">
      <w:pPr>
        <w:keepNext/>
        <w:spacing w:after="120"/>
        <w:jc w:val="center"/>
      </w:pPr>
      <w:r>
        <w:rPr>
          <w:noProof/>
          <w:lang w:val="en-US" w:eastAsia="zh-CN"/>
        </w:rPr>
        <w:lastRenderedPageBreak/>
        <w:drawing>
          <wp:inline distT="0" distB="0" distL="0" distR="0" wp14:anchorId="48B5F681" wp14:editId="272639F0">
            <wp:extent cx="3569842" cy="2020482"/>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81911" cy="2027313"/>
                    </a:xfrm>
                    <a:prstGeom prst="rect">
                      <a:avLst/>
                    </a:prstGeom>
                    <a:noFill/>
                  </pic:spPr>
                </pic:pic>
              </a:graphicData>
            </a:graphic>
          </wp:inline>
        </w:drawing>
      </w:r>
    </w:p>
    <w:p w14:paraId="20B69E92" w14:textId="451DD9D9" w:rsidR="00473665" w:rsidRPr="00697FB6" w:rsidRDefault="00473665" w:rsidP="00697FB6">
      <w:pPr>
        <w:pStyle w:val="a3"/>
        <w:jc w:val="center"/>
        <w:rPr>
          <w:color w:val="auto"/>
        </w:rPr>
      </w:pPr>
      <w:r w:rsidRPr="005E1AAA">
        <w:rPr>
          <w:color w:val="auto"/>
        </w:rPr>
        <w:t xml:space="preserve">Figure </w:t>
      </w:r>
      <w:r w:rsidR="008B2373">
        <w:rPr>
          <w:noProof/>
          <w:color w:val="auto"/>
        </w:rPr>
        <w:t>1</w:t>
      </w:r>
      <w:r w:rsidRPr="005E1AAA">
        <w:rPr>
          <w:color w:val="auto"/>
        </w:rPr>
        <w:t xml:space="preserve"> illustration of </w:t>
      </w:r>
      <w:r>
        <w:rPr>
          <w:color w:val="auto"/>
        </w:rPr>
        <w:t xml:space="preserve">BFR and </w:t>
      </w:r>
      <w:r w:rsidR="00697FB6">
        <w:rPr>
          <w:color w:val="auto"/>
        </w:rPr>
        <w:t>TA switching</w:t>
      </w:r>
    </w:p>
    <w:p w14:paraId="36023D08" w14:textId="1FD9A862" w:rsidR="0062695E" w:rsidRPr="0062695E" w:rsidRDefault="0062695E" w:rsidP="0062695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B35ED2">
        <w:rPr>
          <w:rFonts w:eastAsiaTheme="minorEastAsia"/>
          <w:b/>
          <w:i/>
          <w:sz w:val="22"/>
          <w:szCs w:val="22"/>
          <w:lang w:val="en-US" w:eastAsia="zh-CN"/>
        </w:rPr>
        <w:t>9</w:t>
      </w:r>
      <w:r>
        <w:rPr>
          <w:rFonts w:eastAsiaTheme="minorEastAsia"/>
          <w:b/>
          <w:i/>
          <w:sz w:val="22"/>
          <w:szCs w:val="22"/>
          <w:lang w:val="en-US" w:eastAsia="zh-CN"/>
        </w:rPr>
        <w:t xml:space="preserve">: </w:t>
      </w:r>
      <w:r w:rsidR="00444A76">
        <w:rPr>
          <w:rFonts w:eastAsiaTheme="minorEastAsia"/>
          <w:b/>
          <w:i/>
          <w:sz w:val="22"/>
          <w:szCs w:val="22"/>
          <w:lang w:val="en-US" w:eastAsia="zh-CN"/>
        </w:rPr>
        <w:t>For MTRP BFR, support the application of</w:t>
      </w:r>
      <w:r w:rsidR="00697FB6">
        <w:rPr>
          <w:rFonts w:eastAsiaTheme="minorEastAsia"/>
          <w:b/>
          <w:i/>
          <w:sz w:val="22"/>
          <w:szCs w:val="22"/>
          <w:lang w:val="en-US" w:eastAsia="zh-CN"/>
        </w:rPr>
        <w:t xml:space="preserve"> TA value associated with </w:t>
      </w:r>
      <w:proofErr w:type="spellStart"/>
      <w:r w:rsidR="00697FB6">
        <w:rPr>
          <w:rFonts w:eastAsiaTheme="minorEastAsia"/>
          <w:b/>
          <w:i/>
          <w:sz w:val="22"/>
          <w:szCs w:val="22"/>
          <w:lang w:val="en-US" w:eastAsia="zh-CN"/>
        </w:rPr>
        <w:t>q</w:t>
      </w:r>
      <w:r w:rsidR="00697FB6" w:rsidRPr="00444A76">
        <w:rPr>
          <w:rFonts w:eastAsiaTheme="minorEastAsia"/>
          <w:b/>
          <w:i/>
          <w:sz w:val="22"/>
          <w:szCs w:val="22"/>
          <w:vertAlign w:val="subscript"/>
          <w:lang w:val="en-US" w:eastAsia="zh-CN"/>
        </w:rPr>
        <w:t>new</w:t>
      </w:r>
      <w:proofErr w:type="spellEnd"/>
      <w:r w:rsidR="00444A76" w:rsidRPr="00444A76">
        <w:rPr>
          <w:rFonts w:eastAsiaTheme="minorEastAsia"/>
          <w:b/>
          <w:i/>
          <w:sz w:val="22"/>
          <w:szCs w:val="22"/>
          <w:lang w:val="en-US" w:eastAsia="zh-CN"/>
        </w:rPr>
        <w:t xml:space="preserve"> </w:t>
      </w:r>
      <w:r w:rsidR="00444A76">
        <w:rPr>
          <w:rFonts w:eastAsiaTheme="minorEastAsia"/>
          <w:b/>
          <w:i/>
          <w:sz w:val="22"/>
          <w:szCs w:val="22"/>
          <w:lang w:val="en-US" w:eastAsia="zh-CN"/>
        </w:rPr>
        <w:t xml:space="preserve">for UL transmissions </w:t>
      </w:r>
      <w:r w:rsidR="00444A76" w:rsidRPr="00444A76">
        <w:rPr>
          <w:rFonts w:eastAsiaTheme="minorEastAsia"/>
          <w:b/>
          <w:i/>
          <w:sz w:val="22"/>
          <w:szCs w:val="22"/>
          <w:lang w:val="en-US" w:eastAsia="zh-CN"/>
        </w:rPr>
        <w:t>after BFD</w:t>
      </w:r>
      <w:r>
        <w:rPr>
          <w:rFonts w:eastAsiaTheme="minorEastAsia"/>
          <w:b/>
          <w:i/>
          <w:sz w:val="22"/>
          <w:szCs w:val="22"/>
          <w:lang w:val="en-US" w:eastAsia="zh-CN"/>
        </w:rPr>
        <w:t>.</w:t>
      </w:r>
    </w:p>
    <w:p w14:paraId="2C70A956" w14:textId="68BF90FD" w:rsidR="002C659F" w:rsidRPr="00444A76" w:rsidRDefault="002C659F" w:rsidP="009F27DE">
      <w:pPr>
        <w:spacing w:after="120"/>
        <w:jc w:val="both"/>
        <w:rPr>
          <w:rFonts w:eastAsiaTheme="minorEastAsia"/>
          <w:b/>
          <w:i/>
          <w:sz w:val="22"/>
          <w:szCs w:val="22"/>
          <w:lang w:eastAsia="zh-CN"/>
        </w:rPr>
      </w:pPr>
    </w:p>
    <w:bookmarkEnd w:id="6"/>
    <w:bookmarkEnd w:id="7"/>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491D7B3E" w14:textId="19EFAB0B" w:rsidR="00CE4F8D" w:rsidRPr="00094D80" w:rsidRDefault="0095370B" w:rsidP="00094D80">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w:t>
      </w:r>
      <w:r w:rsidR="001C53F5" w:rsidRPr="001C53F5">
        <w:rPr>
          <w:rFonts w:eastAsia="宋体"/>
          <w:color w:val="000000" w:themeColor="text1"/>
          <w:sz w:val="22"/>
          <w:szCs w:val="22"/>
          <w:lang w:eastAsia="zh-CN"/>
        </w:rPr>
        <w:t>two TAs for multi-DCI</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 proposals</w:t>
      </w:r>
      <w:r>
        <w:rPr>
          <w:rFonts w:eastAsia="宋体" w:hint="eastAsia"/>
          <w:color w:val="000000" w:themeColor="text1"/>
          <w:sz w:val="22"/>
          <w:szCs w:val="22"/>
          <w:lang w:eastAsia="zh-CN"/>
        </w:rPr>
        <w:t>:</w:t>
      </w:r>
    </w:p>
    <w:p w14:paraId="2DB3F999" w14:textId="77777777" w:rsidR="008B2373" w:rsidRDefault="008B2373" w:rsidP="008B2373">
      <w:pPr>
        <w:spacing w:after="120"/>
        <w:jc w:val="both"/>
        <w:rPr>
          <w:rFonts w:eastAsiaTheme="minorEastAsia"/>
          <w:b/>
          <w:i/>
          <w:sz w:val="22"/>
          <w:szCs w:val="22"/>
          <w:lang w:val="en-US" w:eastAsia="zh-CN"/>
        </w:rPr>
      </w:pPr>
      <w:r>
        <w:rPr>
          <w:rFonts w:eastAsiaTheme="minorEastAsia"/>
          <w:b/>
          <w:i/>
          <w:sz w:val="22"/>
          <w:szCs w:val="22"/>
          <w:lang w:val="en-US" w:eastAsia="zh-CN"/>
        </w:rPr>
        <w:t>Proposal 1: Support to configure the additional TAG ID only in the BWP for UL multi-DCI multi-TRP.</w:t>
      </w:r>
    </w:p>
    <w:p w14:paraId="60793C73" w14:textId="77777777" w:rsidR="008B2373" w:rsidRDefault="008B2373" w:rsidP="008B2373">
      <w:pPr>
        <w:spacing w:after="120"/>
        <w:jc w:val="both"/>
        <w:rPr>
          <w:rFonts w:eastAsiaTheme="minorEastAsia"/>
          <w:b/>
          <w:i/>
          <w:sz w:val="22"/>
          <w:szCs w:val="22"/>
          <w:lang w:val="en-US" w:eastAsia="zh-CN"/>
        </w:rPr>
      </w:pPr>
      <w:r>
        <w:rPr>
          <w:rFonts w:eastAsiaTheme="minorEastAsia"/>
          <w:b/>
          <w:i/>
          <w:sz w:val="22"/>
          <w:szCs w:val="22"/>
          <w:lang w:val="en-US" w:eastAsia="zh-CN"/>
        </w:rPr>
        <w:t>Proposal 2: Support</w:t>
      </w:r>
      <w:r w:rsidRPr="00530D39">
        <w:rPr>
          <w:rFonts w:eastAsiaTheme="minorEastAsia"/>
          <w:b/>
          <w:i/>
          <w:sz w:val="22"/>
          <w:szCs w:val="22"/>
          <w:lang w:val="en-US" w:eastAsia="zh-CN"/>
        </w:rPr>
        <w:t xml:space="preserve"> </w:t>
      </w:r>
      <w:r>
        <w:rPr>
          <w:rFonts w:eastAsiaTheme="minorEastAsia"/>
          <w:b/>
          <w:i/>
          <w:sz w:val="22"/>
          <w:szCs w:val="22"/>
          <w:lang w:val="en-US" w:eastAsia="zh-CN"/>
        </w:rPr>
        <w:t>using one MAC CE to indicate two TA commands for two TAGs for a serving cell.</w:t>
      </w:r>
    </w:p>
    <w:p w14:paraId="44F8BCC7" w14:textId="77777777" w:rsidR="001E3F9F" w:rsidRDefault="001E3F9F" w:rsidP="001E3F9F">
      <w:pPr>
        <w:spacing w:after="120"/>
        <w:jc w:val="both"/>
        <w:rPr>
          <w:rFonts w:eastAsiaTheme="minorEastAsia"/>
          <w:b/>
          <w:i/>
          <w:sz w:val="22"/>
          <w:szCs w:val="22"/>
          <w:lang w:val="en-US" w:eastAsia="zh-CN"/>
        </w:rPr>
      </w:pPr>
      <w:r>
        <w:rPr>
          <w:rFonts w:eastAsiaTheme="minorEastAsia"/>
          <w:b/>
          <w:i/>
          <w:sz w:val="22"/>
          <w:szCs w:val="22"/>
          <w:lang w:val="en-US" w:eastAsia="zh-CN"/>
        </w:rPr>
        <w:t>Proposal 3: Support to align the reference SCS of two TACs of two TAGs for a serving cell.</w:t>
      </w:r>
    </w:p>
    <w:p w14:paraId="5232525A" w14:textId="6882C1E2" w:rsidR="008B2373" w:rsidRPr="00AA724D" w:rsidRDefault="008B2373" w:rsidP="008B2373">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1E3F9F">
        <w:rPr>
          <w:rFonts w:eastAsiaTheme="minorEastAsia"/>
          <w:b/>
          <w:i/>
          <w:sz w:val="22"/>
          <w:szCs w:val="22"/>
          <w:lang w:val="en-US" w:eastAsia="zh-CN"/>
        </w:rPr>
        <w:t>4</w:t>
      </w:r>
      <w:r>
        <w:rPr>
          <w:rFonts w:eastAsiaTheme="minorEastAsia"/>
          <w:b/>
          <w:i/>
          <w:sz w:val="22"/>
          <w:szCs w:val="22"/>
          <w:lang w:val="en-US" w:eastAsia="zh-CN"/>
        </w:rPr>
        <w:t>: Do not support</w:t>
      </w:r>
      <w:r w:rsidRPr="00530D39">
        <w:rPr>
          <w:rFonts w:eastAsiaTheme="minorEastAsia"/>
          <w:b/>
          <w:i/>
          <w:sz w:val="22"/>
          <w:szCs w:val="22"/>
          <w:lang w:val="en-US" w:eastAsia="zh-CN"/>
        </w:rPr>
        <w:t xml:space="preserve"> </w:t>
      </w:r>
      <w:r w:rsidRPr="00BB278B">
        <w:rPr>
          <w:rFonts w:eastAsiaTheme="minorEastAsia"/>
          <w:b/>
          <w:i/>
          <w:sz w:val="22"/>
          <w:szCs w:val="22"/>
          <w:lang w:val="en-US" w:eastAsia="zh-CN"/>
        </w:rPr>
        <w:t>indicating TAG ID via absolute TA command</w:t>
      </w:r>
      <w:r>
        <w:rPr>
          <w:rFonts w:eastAsiaTheme="minorEastAsia"/>
          <w:b/>
          <w:i/>
          <w:sz w:val="22"/>
          <w:szCs w:val="22"/>
          <w:lang w:val="en-US" w:eastAsia="zh-CN"/>
        </w:rPr>
        <w:t>, unless RAN2 can support parallel RACH procedures for one MAC entity.</w:t>
      </w:r>
    </w:p>
    <w:p w14:paraId="428E827A" w14:textId="7B54E75F" w:rsidR="008B2373" w:rsidRDefault="008B2373" w:rsidP="008B2373">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1E3F9F">
        <w:rPr>
          <w:rFonts w:eastAsiaTheme="minorEastAsia"/>
          <w:b/>
          <w:i/>
          <w:sz w:val="22"/>
          <w:szCs w:val="22"/>
          <w:lang w:val="en-US" w:eastAsia="zh-CN"/>
        </w:rPr>
        <w:t>5</w:t>
      </w:r>
      <w:r>
        <w:rPr>
          <w:rFonts w:eastAsiaTheme="minorEastAsia"/>
          <w:b/>
          <w:i/>
          <w:sz w:val="22"/>
          <w:szCs w:val="22"/>
          <w:lang w:val="en-US" w:eastAsia="zh-CN"/>
        </w:rPr>
        <w:t>: Support Option 1 to associate TAG</w:t>
      </w:r>
      <w:r w:rsidRPr="005536B6">
        <w:rPr>
          <w:rFonts w:eastAsiaTheme="minorEastAsia"/>
          <w:b/>
          <w:i/>
          <w:sz w:val="22"/>
          <w:szCs w:val="22"/>
          <w:lang w:val="en-US" w:eastAsia="zh-CN"/>
        </w:rPr>
        <w:t xml:space="preserve"> to TCI-state/spatial relation</w:t>
      </w:r>
      <w:r>
        <w:rPr>
          <w:rFonts w:eastAsiaTheme="minorEastAsia"/>
          <w:b/>
          <w:i/>
          <w:sz w:val="22"/>
          <w:szCs w:val="22"/>
          <w:lang w:val="en-US" w:eastAsia="zh-CN"/>
        </w:rPr>
        <w:t>.</w:t>
      </w:r>
    </w:p>
    <w:p w14:paraId="1DDB3DA4" w14:textId="033D136A" w:rsidR="008B2373" w:rsidRDefault="008B2373" w:rsidP="008B2373">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1E3F9F">
        <w:rPr>
          <w:rFonts w:eastAsiaTheme="minorEastAsia"/>
          <w:b/>
          <w:i/>
          <w:sz w:val="22"/>
          <w:szCs w:val="22"/>
          <w:lang w:val="en-US" w:eastAsia="zh-CN"/>
        </w:rPr>
        <w:t>6</w:t>
      </w:r>
      <w:r>
        <w:rPr>
          <w:rFonts w:eastAsiaTheme="minorEastAsia"/>
          <w:b/>
          <w:i/>
          <w:sz w:val="22"/>
          <w:szCs w:val="22"/>
          <w:lang w:val="en-US" w:eastAsia="zh-CN"/>
        </w:rPr>
        <w:t>: Support to</w:t>
      </w:r>
      <w:r w:rsidRPr="002C02CB">
        <w:rPr>
          <w:rFonts w:eastAsiaTheme="minorEastAsia"/>
          <w:b/>
          <w:i/>
          <w:sz w:val="22"/>
          <w:szCs w:val="22"/>
          <w:lang w:val="en-US" w:eastAsia="zh-CN"/>
        </w:rPr>
        <w:t xml:space="preserve"> indicate TAG ID as part of PDCCH order</w:t>
      </w:r>
      <w:r>
        <w:rPr>
          <w:rFonts w:eastAsiaTheme="minorEastAsia"/>
          <w:b/>
          <w:i/>
          <w:sz w:val="22"/>
          <w:szCs w:val="22"/>
          <w:lang w:val="en-US" w:eastAsia="zh-CN"/>
        </w:rPr>
        <w:t>.</w:t>
      </w:r>
    </w:p>
    <w:p w14:paraId="0A4BD424" w14:textId="7F29BE30" w:rsidR="008B2373" w:rsidRDefault="008B2373" w:rsidP="008B2373">
      <w:pPr>
        <w:spacing w:after="120"/>
        <w:jc w:val="both"/>
        <w:rPr>
          <w:rFonts w:eastAsiaTheme="minorEastAsia"/>
          <w:b/>
          <w:i/>
          <w:sz w:val="22"/>
          <w:szCs w:val="22"/>
          <w:lang w:val="en-US" w:eastAsia="zh-CN"/>
        </w:rPr>
      </w:pPr>
      <w:r>
        <w:rPr>
          <w:rFonts w:eastAsiaTheme="minorEastAsia"/>
          <w:b/>
          <w:i/>
          <w:sz w:val="22"/>
          <w:szCs w:val="22"/>
          <w:lang w:val="en-US" w:eastAsia="zh-CN"/>
        </w:rPr>
        <w:t>Proposal</w:t>
      </w:r>
      <w:r w:rsidR="001E3F9F">
        <w:rPr>
          <w:rFonts w:eastAsiaTheme="minorEastAsia"/>
          <w:b/>
          <w:i/>
          <w:sz w:val="22"/>
          <w:szCs w:val="22"/>
          <w:lang w:val="en-US" w:eastAsia="zh-CN"/>
        </w:rPr>
        <w:t xml:space="preserve"> 7</w:t>
      </w:r>
      <w:r>
        <w:rPr>
          <w:rFonts w:eastAsiaTheme="minorEastAsia"/>
          <w:b/>
          <w:i/>
          <w:sz w:val="22"/>
          <w:szCs w:val="22"/>
          <w:lang w:val="en-US" w:eastAsia="zh-CN"/>
        </w:rPr>
        <w:t>: Support a time gap between consecutive PUSCH transmission occasions applying different TAs, as a scheduling restriction.</w:t>
      </w:r>
    </w:p>
    <w:p w14:paraId="1A160E3F" w14:textId="7F722A39" w:rsidR="008B2373" w:rsidRDefault="008B2373" w:rsidP="008B2373">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1E3F9F">
        <w:rPr>
          <w:rFonts w:eastAsiaTheme="minorEastAsia"/>
          <w:b/>
          <w:i/>
          <w:sz w:val="22"/>
          <w:szCs w:val="22"/>
          <w:lang w:val="en-US" w:eastAsia="zh-CN"/>
        </w:rPr>
        <w:t>8</w:t>
      </w:r>
      <w:r>
        <w:rPr>
          <w:rFonts w:eastAsiaTheme="minorEastAsia"/>
          <w:b/>
          <w:i/>
          <w:sz w:val="22"/>
          <w:szCs w:val="22"/>
          <w:lang w:val="en-US" w:eastAsia="zh-CN"/>
        </w:rPr>
        <w:t xml:space="preserve">: Support dropping the later UL transmission occasions applying different </w:t>
      </w:r>
      <w:proofErr w:type="spellStart"/>
      <w:proofErr w:type="gramStart"/>
      <w:r>
        <w:rPr>
          <w:rFonts w:eastAsiaTheme="minorEastAsia"/>
          <w:b/>
          <w:i/>
          <w:sz w:val="22"/>
          <w:szCs w:val="22"/>
          <w:lang w:val="en-US" w:eastAsia="zh-CN"/>
        </w:rPr>
        <w:t>TAs.</w:t>
      </w:r>
      <w:proofErr w:type="spellEnd"/>
      <w:proofErr w:type="gramEnd"/>
    </w:p>
    <w:p w14:paraId="6BA36F81" w14:textId="59CAD766" w:rsidR="009F27DE" w:rsidRPr="00E66906" w:rsidRDefault="008B2373" w:rsidP="004F402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1E3F9F">
        <w:rPr>
          <w:rFonts w:eastAsiaTheme="minorEastAsia"/>
          <w:b/>
          <w:i/>
          <w:sz w:val="22"/>
          <w:szCs w:val="22"/>
          <w:lang w:val="en-US" w:eastAsia="zh-CN"/>
        </w:rPr>
        <w:t>9</w:t>
      </w:r>
      <w:r>
        <w:rPr>
          <w:rFonts w:eastAsiaTheme="minorEastAsia"/>
          <w:b/>
          <w:i/>
          <w:sz w:val="22"/>
          <w:szCs w:val="22"/>
          <w:lang w:val="en-US" w:eastAsia="zh-CN"/>
        </w:rPr>
        <w:t xml:space="preserve">: For MTRP BFR, support the application of TA value associated with </w:t>
      </w:r>
      <w:proofErr w:type="spellStart"/>
      <w:r>
        <w:rPr>
          <w:rFonts w:eastAsiaTheme="minorEastAsia"/>
          <w:b/>
          <w:i/>
          <w:sz w:val="22"/>
          <w:szCs w:val="22"/>
          <w:lang w:val="en-US" w:eastAsia="zh-CN"/>
        </w:rPr>
        <w:t>q</w:t>
      </w:r>
      <w:r w:rsidRPr="00444A76">
        <w:rPr>
          <w:rFonts w:eastAsiaTheme="minorEastAsia"/>
          <w:b/>
          <w:i/>
          <w:sz w:val="22"/>
          <w:szCs w:val="22"/>
          <w:vertAlign w:val="subscript"/>
          <w:lang w:val="en-US" w:eastAsia="zh-CN"/>
        </w:rPr>
        <w:t>new</w:t>
      </w:r>
      <w:proofErr w:type="spellEnd"/>
      <w:r w:rsidRPr="00444A76">
        <w:rPr>
          <w:rFonts w:eastAsiaTheme="minorEastAsia"/>
          <w:b/>
          <w:i/>
          <w:sz w:val="22"/>
          <w:szCs w:val="22"/>
          <w:lang w:val="en-US" w:eastAsia="zh-CN"/>
        </w:rPr>
        <w:t xml:space="preserve"> </w:t>
      </w:r>
      <w:r>
        <w:rPr>
          <w:rFonts w:eastAsiaTheme="minorEastAsia"/>
          <w:b/>
          <w:i/>
          <w:sz w:val="22"/>
          <w:szCs w:val="22"/>
          <w:lang w:val="en-US" w:eastAsia="zh-CN"/>
        </w:rPr>
        <w:t xml:space="preserve">for UL transmissions </w:t>
      </w:r>
      <w:r w:rsidRPr="00444A76">
        <w:rPr>
          <w:rFonts w:eastAsiaTheme="minorEastAsia"/>
          <w:b/>
          <w:i/>
          <w:sz w:val="22"/>
          <w:szCs w:val="22"/>
          <w:lang w:val="en-US" w:eastAsia="zh-CN"/>
        </w:rPr>
        <w:t>after BFD</w:t>
      </w:r>
      <w:r>
        <w:rPr>
          <w:rFonts w:eastAsiaTheme="minorEastAsia"/>
          <w:b/>
          <w:i/>
          <w:sz w:val="22"/>
          <w:szCs w:val="22"/>
          <w:lang w:val="en-US" w:eastAsia="zh-CN"/>
        </w:rPr>
        <w:t>.</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5" w:name="_Ref344215723"/>
      <w:bookmarkEnd w:id="15"/>
    </w:p>
    <w:p w14:paraId="07C76CC8" w14:textId="4B2A2BA3" w:rsidR="007C7E55" w:rsidRDefault="007C7E55" w:rsidP="001C53F5">
      <w:pPr>
        <w:pStyle w:val="a7"/>
        <w:numPr>
          <w:ilvl w:val="0"/>
          <w:numId w:val="2"/>
        </w:numPr>
        <w:spacing w:after="0"/>
        <w:rPr>
          <w:rFonts w:eastAsia="宋体"/>
          <w:color w:val="000000"/>
          <w:lang w:eastAsia="zh-CN"/>
        </w:rPr>
      </w:pPr>
      <w:r w:rsidRPr="007C7E55">
        <w:rPr>
          <w:rFonts w:eastAsia="宋体"/>
          <w:color w:val="000000"/>
          <w:lang w:eastAsia="zh-CN"/>
        </w:rPr>
        <w:t>RP-21359</w:t>
      </w:r>
      <w:r w:rsidR="001C53F5">
        <w:rPr>
          <w:rFonts w:eastAsia="宋体"/>
          <w:color w:val="000000"/>
          <w:lang w:eastAsia="zh-CN"/>
        </w:rPr>
        <w:t>8</w:t>
      </w:r>
      <w:r>
        <w:rPr>
          <w:rFonts w:eastAsia="宋体"/>
          <w:color w:val="000000"/>
          <w:lang w:eastAsia="zh-CN"/>
        </w:rPr>
        <w:t xml:space="preserve">, </w:t>
      </w:r>
      <w:r w:rsidR="001C53F5" w:rsidRPr="001C53F5">
        <w:rPr>
          <w:rFonts w:eastAsia="宋体"/>
          <w:color w:val="000000"/>
          <w:lang w:eastAsia="zh-CN"/>
        </w:rPr>
        <w:t>WID: MIMO Evolution for Downlink and Uplink</w:t>
      </w:r>
    </w:p>
    <w:p w14:paraId="62BF16AF" w14:textId="77777777" w:rsidR="00CA419F" w:rsidRDefault="00CA419F" w:rsidP="009E14C1">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RAN1#111,</w:t>
      </w:r>
      <w:r w:rsidRPr="00436777">
        <w:rPr>
          <w:rFonts w:eastAsia="宋体"/>
          <w:color w:val="000000"/>
          <w:lang w:eastAsia="zh-CN"/>
        </w:rPr>
        <w:t xml:space="preserve"> </w:t>
      </w:r>
      <w:r w:rsidRPr="002D478C">
        <w:rPr>
          <w:rFonts w:eastAsia="宋体"/>
          <w:color w:val="000000"/>
          <w:lang w:eastAsia="zh-CN"/>
        </w:rPr>
        <w:t>November 14th – 18th, 2022</w:t>
      </w:r>
    </w:p>
    <w:p w14:paraId="2BD8F7F7" w14:textId="37701AC0" w:rsidR="00D53F92" w:rsidRPr="009E14C1" w:rsidRDefault="00852DB6" w:rsidP="009E14C1">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RAN1#110bis-e,</w:t>
      </w:r>
      <w:r w:rsidRPr="00436777">
        <w:rPr>
          <w:rFonts w:eastAsia="宋体"/>
          <w:color w:val="000000"/>
          <w:lang w:eastAsia="zh-CN"/>
        </w:rPr>
        <w:t xml:space="preserve"> 10th – 19th October, 2022</w:t>
      </w:r>
    </w:p>
    <w:sectPr w:rsidR="00D53F92" w:rsidRPr="009E14C1" w:rsidSect="004611C1">
      <w:footerReference w:type="default" r:id="rId9"/>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61015A" w14:textId="77777777" w:rsidR="00015B72" w:rsidRPr="00D733E0" w:rsidRDefault="00015B72" w:rsidP="00D400AF">
      <w:pPr>
        <w:spacing w:after="0"/>
        <w:rPr>
          <w:rFonts w:ascii="Arial" w:eastAsia="宋体" w:hAnsi="Arial" w:cs="Arial"/>
          <w:color w:val="0000FF"/>
          <w:kern w:val="2"/>
          <w:lang w:val="en-US" w:eastAsia="zh-CN"/>
        </w:rPr>
      </w:pPr>
      <w:r>
        <w:separator/>
      </w:r>
    </w:p>
  </w:endnote>
  <w:endnote w:type="continuationSeparator" w:id="0">
    <w:p w14:paraId="77CD2460" w14:textId="77777777" w:rsidR="00015B72" w:rsidRPr="00D733E0" w:rsidRDefault="00015B72"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UI 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055DB82E" w:rsidR="00BB278B" w:rsidRPr="007A56A3" w:rsidRDefault="00BB278B">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816FE9" w:rsidRPr="00816FE9">
          <w:rPr>
            <w:noProof/>
            <w:sz w:val="21"/>
            <w:lang w:val="zh-CN" w:eastAsia="zh-CN"/>
          </w:rPr>
          <w:t>2</w:t>
        </w:r>
        <w:r w:rsidRPr="007A56A3">
          <w:rPr>
            <w:sz w:val="21"/>
          </w:rPr>
          <w:fldChar w:fldCharType="end"/>
        </w:r>
      </w:p>
    </w:sdtContent>
  </w:sdt>
  <w:p w14:paraId="55D08AE3" w14:textId="77777777" w:rsidR="00BB278B" w:rsidRDefault="00BB278B"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B5A3B5" w14:textId="77777777" w:rsidR="00015B72" w:rsidRPr="00D733E0" w:rsidRDefault="00015B72" w:rsidP="00D400AF">
      <w:pPr>
        <w:spacing w:after="0"/>
        <w:rPr>
          <w:rFonts w:ascii="Arial" w:eastAsia="宋体" w:hAnsi="Arial" w:cs="Arial"/>
          <w:color w:val="0000FF"/>
          <w:kern w:val="2"/>
          <w:lang w:val="en-US" w:eastAsia="zh-CN"/>
        </w:rPr>
      </w:pPr>
      <w:r>
        <w:separator/>
      </w:r>
    </w:p>
  </w:footnote>
  <w:footnote w:type="continuationSeparator" w:id="0">
    <w:p w14:paraId="22D1157A" w14:textId="77777777" w:rsidR="00015B72" w:rsidRPr="00D733E0" w:rsidRDefault="00015B72"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8"/>
    <w:multiLevelType w:val="multilevel"/>
    <w:tmpl w:val="A09ACED6"/>
    <w:lvl w:ilvl="0">
      <w:start w:val="1"/>
      <w:numFmt w:val="decimalZero"/>
      <w:lvlText w:val="[00%1]"/>
      <w:lvlJc w:val="left"/>
      <w:pPr>
        <w:ind w:left="4815" w:hanging="420"/>
      </w:pPr>
      <w:rPr>
        <w:rFonts w:ascii="Times New Roman" w:eastAsiaTheme="minorEastAsia" w:hAnsi="Times New Roman" w:cs="Times New Roman" w:hint="default"/>
        <w:b/>
        <w:i w:val="0"/>
        <w:noProof w:val="0"/>
        <w:color w:val="auto"/>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A273E82"/>
    <w:multiLevelType w:val="hybridMultilevel"/>
    <w:tmpl w:val="76926178"/>
    <w:lvl w:ilvl="0" w:tplc="BAA005D4">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8534D4"/>
    <w:multiLevelType w:val="hybridMultilevel"/>
    <w:tmpl w:val="9E7C7C3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83572B"/>
    <w:multiLevelType w:val="hybridMultilevel"/>
    <w:tmpl w:val="A13C1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1D6A9D"/>
    <w:multiLevelType w:val="hybridMultilevel"/>
    <w:tmpl w:val="B3A0B8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3781A82"/>
    <w:multiLevelType w:val="hybridMultilevel"/>
    <w:tmpl w:val="68DE6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15:restartNumberingAfterBreak="0">
    <w:nsid w:val="178217EB"/>
    <w:multiLevelType w:val="hybridMultilevel"/>
    <w:tmpl w:val="AC8885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EF2195"/>
    <w:multiLevelType w:val="hybridMultilevel"/>
    <w:tmpl w:val="2A6A7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7D5805"/>
    <w:multiLevelType w:val="multilevel"/>
    <w:tmpl w:val="3608450C"/>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6" w15:restartNumberingAfterBreak="0">
    <w:nsid w:val="2E5E7CC9"/>
    <w:multiLevelType w:val="hybridMultilevel"/>
    <w:tmpl w:val="6060D18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10F562E"/>
    <w:multiLevelType w:val="hybridMultilevel"/>
    <w:tmpl w:val="E842E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E10ADE"/>
    <w:multiLevelType w:val="hybridMultilevel"/>
    <w:tmpl w:val="292A95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B41FEB"/>
    <w:multiLevelType w:val="multilevel"/>
    <w:tmpl w:val="5D2CD2F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Arial" w:hAnsi="Arial" w:hint="default"/>
      </w:rPr>
    </w:lvl>
    <w:lvl w:ilvl="2">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FD224F9"/>
    <w:multiLevelType w:val="hybridMultilevel"/>
    <w:tmpl w:val="CD2206C8"/>
    <w:lvl w:ilvl="0" w:tplc="5A165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4996398"/>
    <w:multiLevelType w:val="hybridMultilevel"/>
    <w:tmpl w:val="2E06E6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8CB5491"/>
    <w:multiLevelType w:val="hybridMultilevel"/>
    <w:tmpl w:val="8390CEFA"/>
    <w:lvl w:ilvl="0" w:tplc="6A3E40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FB049CE"/>
    <w:multiLevelType w:val="hybridMultilevel"/>
    <w:tmpl w:val="6C50B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935C8"/>
    <w:multiLevelType w:val="hybridMultilevel"/>
    <w:tmpl w:val="ECF4D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8434E4"/>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6FA62C4"/>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6155B9"/>
    <w:multiLevelType w:val="hybridMultilevel"/>
    <w:tmpl w:val="ABF21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4"/>
  </w:num>
  <w:num w:numId="4">
    <w:abstractNumId w:val="3"/>
  </w:num>
  <w:num w:numId="5">
    <w:abstractNumId w:val="37"/>
  </w:num>
  <w:num w:numId="6">
    <w:abstractNumId w:val="30"/>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5"/>
  </w:num>
  <w:num w:numId="9">
    <w:abstractNumId w:val="27"/>
  </w:num>
  <w:num w:numId="10">
    <w:abstractNumId w:val="34"/>
  </w:num>
  <w:num w:numId="11">
    <w:abstractNumId w:val="20"/>
  </w:num>
  <w:num w:numId="12">
    <w:abstractNumId w:val="5"/>
  </w:num>
  <w:num w:numId="13">
    <w:abstractNumId w:val="33"/>
  </w:num>
  <w:num w:numId="14">
    <w:abstractNumId w:val="24"/>
  </w:num>
  <w:num w:numId="15">
    <w:abstractNumId w:val="6"/>
  </w:num>
  <w:num w:numId="16">
    <w:abstractNumId w:val="17"/>
  </w:num>
  <w:num w:numId="17">
    <w:abstractNumId w:val="25"/>
  </w:num>
  <w:num w:numId="18">
    <w:abstractNumId w:val="10"/>
  </w:num>
  <w:num w:numId="19">
    <w:abstractNumId w:val="19"/>
  </w:num>
  <w:num w:numId="20">
    <w:abstractNumId w:val="29"/>
  </w:num>
  <w:num w:numId="21">
    <w:abstractNumId w:val="9"/>
  </w:num>
  <w:num w:numId="22">
    <w:abstractNumId w:val="23"/>
  </w:num>
  <w:num w:numId="23">
    <w:abstractNumId w:val="21"/>
  </w:num>
  <w:num w:numId="24">
    <w:abstractNumId w:val="8"/>
  </w:num>
  <w:num w:numId="25">
    <w:abstractNumId w:val="12"/>
  </w:num>
  <w:num w:numId="26">
    <w:abstractNumId w:val="32"/>
  </w:num>
  <w:num w:numId="27">
    <w:abstractNumId w:val="22"/>
  </w:num>
  <w:num w:numId="28">
    <w:abstractNumId w:val="7"/>
  </w:num>
  <w:num w:numId="29">
    <w:abstractNumId w:val="38"/>
  </w:num>
  <w:num w:numId="30">
    <w:abstractNumId w:val="26"/>
  </w:num>
  <w:num w:numId="31">
    <w:abstractNumId w:val="18"/>
  </w:num>
  <w:num w:numId="32">
    <w:abstractNumId w:val="31"/>
  </w:num>
  <w:num w:numId="33">
    <w:abstractNumId w:val="13"/>
  </w:num>
  <w:num w:numId="34">
    <w:abstractNumId w:val="36"/>
  </w:num>
  <w:num w:numId="35">
    <w:abstractNumId w:val="15"/>
  </w:num>
  <w:num w:numId="36">
    <w:abstractNumId w:val="1"/>
  </w:num>
  <w:num w:numId="37">
    <w:abstractNumId w:val="14"/>
  </w:num>
  <w:num w:numId="38">
    <w:abstractNumId w:val="16"/>
  </w:num>
  <w:num w:numId="39">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5B72"/>
    <w:rsid w:val="00016683"/>
    <w:rsid w:val="00020309"/>
    <w:rsid w:val="00020FDA"/>
    <w:rsid w:val="00021854"/>
    <w:rsid w:val="00021965"/>
    <w:rsid w:val="00021B50"/>
    <w:rsid w:val="00022804"/>
    <w:rsid w:val="000234FD"/>
    <w:rsid w:val="00024366"/>
    <w:rsid w:val="0002460B"/>
    <w:rsid w:val="00024FE8"/>
    <w:rsid w:val="00026A33"/>
    <w:rsid w:val="00027877"/>
    <w:rsid w:val="00027D4C"/>
    <w:rsid w:val="000305AA"/>
    <w:rsid w:val="0003193B"/>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6D07"/>
    <w:rsid w:val="0005775A"/>
    <w:rsid w:val="000605C5"/>
    <w:rsid w:val="000609E1"/>
    <w:rsid w:val="00060A98"/>
    <w:rsid w:val="00061D32"/>
    <w:rsid w:val="000626F7"/>
    <w:rsid w:val="00062A5B"/>
    <w:rsid w:val="000634E2"/>
    <w:rsid w:val="000655EB"/>
    <w:rsid w:val="0006570B"/>
    <w:rsid w:val="0006581D"/>
    <w:rsid w:val="00065B12"/>
    <w:rsid w:val="00065EA6"/>
    <w:rsid w:val="000665BA"/>
    <w:rsid w:val="00070749"/>
    <w:rsid w:val="00071852"/>
    <w:rsid w:val="00073120"/>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48BA"/>
    <w:rsid w:val="00094D80"/>
    <w:rsid w:val="00095AF1"/>
    <w:rsid w:val="00096114"/>
    <w:rsid w:val="00096D7C"/>
    <w:rsid w:val="00096F69"/>
    <w:rsid w:val="00097510"/>
    <w:rsid w:val="000A148E"/>
    <w:rsid w:val="000A37D9"/>
    <w:rsid w:val="000A4CFC"/>
    <w:rsid w:val="000A55A4"/>
    <w:rsid w:val="000A57A9"/>
    <w:rsid w:val="000A7A48"/>
    <w:rsid w:val="000B0CEE"/>
    <w:rsid w:val="000B1E1E"/>
    <w:rsid w:val="000B4113"/>
    <w:rsid w:val="000B48E2"/>
    <w:rsid w:val="000B4AEA"/>
    <w:rsid w:val="000B5829"/>
    <w:rsid w:val="000B5B0A"/>
    <w:rsid w:val="000B5F66"/>
    <w:rsid w:val="000B638E"/>
    <w:rsid w:val="000C0935"/>
    <w:rsid w:val="000C0E26"/>
    <w:rsid w:val="000C12FB"/>
    <w:rsid w:val="000C1698"/>
    <w:rsid w:val="000C2BB6"/>
    <w:rsid w:val="000C2D0C"/>
    <w:rsid w:val="000C2F35"/>
    <w:rsid w:val="000C35DA"/>
    <w:rsid w:val="000C3B7F"/>
    <w:rsid w:val="000C3B91"/>
    <w:rsid w:val="000C47EC"/>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CD"/>
    <w:rsid w:val="000F4533"/>
    <w:rsid w:val="000F4B5D"/>
    <w:rsid w:val="000F7683"/>
    <w:rsid w:val="000F7931"/>
    <w:rsid w:val="000F7D6F"/>
    <w:rsid w:val="000F7FDE"/>
    <w:rsid w:val="00101401"/>
    <w:rsid w:val="00101D48"/>
    <w:rsid w:val="00101E39"/>
    <w:rsid w:val="001036F7"/>
    <w:rsid w:val="001041A5"/>
    <w:rsid w:val="00104275"/>
    <w:rsid w:val="001055EB"/>
    <w:rsid w:val="00106DCA"/>
    <w:rsid w:val="001074C8"/>
    <w:rsid w:val="0011387B"/>
    <w:rsid w:val="001138A1"/>
    <w:rsid w:val="00115A01"/>
    <w:rsid w:val="0011650D"/>
    <w:rsid w:val="00116712"/>
    <w:rsid w:val="00120348"/>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083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06C8"/>
    <w:rsid w:val="001613C9"/>
    <w:rsid w:val="00161D3A"/>
    <w:rsid w:val="00162DD9"/>
    <w:rsid w:val="00163281"/>
    <w:rsid w:val="001635BE"/>
    <w:rsid w:val="00163972"/>
    <w:rsid w:val="0016414E"/>
    <w:rsid w:val="0016416D"/>
    <w:rsid w:val="001643EF"/>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84B"/>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A0D"/>
    <w:rsid w:val="001C1B64"/>
    <w:rsid w:val="001C2952"/>
    <w:rsid w:val="001C299E"/>
    <w:rsid w:val="001C2E91"/>
    <w:rsid w:val="001C3263"/>
    <w:rsid w:val="001C357B"/>
    <w:rsid w:val="001C3D91"/>
    <w:rsid w:val="001C4F88"/>
    <w:rsid w:val="001C53F5"/>
    <w:rsid w:val="001C76E8"/>
    <w:rsid w:val="001D02C5"/>
    <w:rsid w:val="001D0EF4"/>
    <w:rsid w:val="001D2D63"/>
    <w:rsid w:val="001D5A71"/>
    <w:rsid w:val="001D5EC1"/>
    <w:rsid w:val="001E1C35"/>
    <w:rsid w:val="001E3F9F"/>
    <w:rsid w:val="001E42C9"/>
    <w:rsid w:val="001E6AD4"/>
    <w:rsid w:val="001F0668"/>
    <w:rsid w:val="001F107C"/>
    <w:rsid w:val="001F118E"/>
    <w:rsid w:val="001F3148"/>
    <w:rsid w:val="001F31D5"/>
    <w:rsid w:val="001F4100"/>
    <w:rsid w:val="001F5AD3"/>
    <w:rsid w:val="001F75F2"/>
    <w:rsid w:val="00203182"/>
    <w:rsid w:val="00203A9D"/>
    <w:rsid w:val="00203CBA"/>
    <w:rsid w:val="002050D9"/>
    <w:rsid w:val="00210CFC"/>
    <w:rsid w:val="0021115F"/>
    <w:rsid w:val="0021148F"/>
    <w:rsid w:val="002116D2"/>
    <w:rsid w:val="002120E6"/>
    <w:rsid w:val="002127EA"/>
    <w:rsid w:val="00212C67"/>
    <w:rsid w:val="00212F21"/>
    <w:rsid w:val="00213090"/>
    <w:rsid w:val="00215216"/>
    <w:rsid w:val="00215CE2"/>
    <w:rsid w:val="00216D72"/>
    <w:rsid w:val="002176ED"/>
    <w:rsid w:val="00220691"/>
    <w:rsid w:val="00220E70"/>
    <w:rsid w:val="00221C73"/>
    <w:rsid w:val="002221CC"/>
    <w:rsid w:val="00222625"/>
    <w:rsid w:val="00223D9E"/>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4C76"/>
    <w:rsid w:val="00255323"/>
    <w:rsid w:val="00255898"/>
    <w:rsid w:val="00256A79"/>
    <w:rsid w:val="00257D5C"/>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5354"/>
    <w:rsid w:val="002863C3"/>
    <w:rsid w:val="00286D6A"/>
    <w:rsid w:val="00286E4E"/>
    <w:rsid w:val="00287145"/>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5F85"/>
    <w:rsid w:val="002C02CB"/>
    <w:rsid w:val="002C03F6"/>
    <w:rsid w:val="002C0F7D"/>
    <w:rsid w:val="002C1AC1"/>
    <w:rsid w:val="002C24F0"/>
    <w:rsid w:val="002C2F75"/>
    <w:rsid w:val="002C38D2"/>
    <w:rsid w:val="002C419A"/>
    <w:rsid w:val="002C5253"/>
    <w:rsid w:val="002C5A2F"/>
    <w:rsid w:val="002C659F"/>
    <w:rsid w:val="002C65C6"/>
    <w:rsid w:val="002C6D3F"/>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2D05"/>
    <w:rsid w:val="002F4248"/>
    <w:rsid w:val="002F4E36"/>
    <w:rsid w:val="002F59B8"/>
    <w:rsid w:val="002F5EA5"/>
    <w:rsid w:val="002F6478"/>
    <w:rsid w:val="002F6A48"/>
    <w:rsid w:val="002F6E68"/>
    <w:rsid w:val="002F76BB"/>
    <w:rsid w:val="003007DF"/>
    <w:rsid w:val="00302938"/>
    <w:rsid w:val="00302D15"/>
    <w:rsid w:val="0030646A"/>
    <w:rsid w:val="0030770A"/>
    <w:rsid w:val="00307ABB"/>
    <w:rsid w:val="0031017C"/>
    <w:rsid w:val="00310429"/>
    <w:rsid w:val="00310958"/>
    <w:rsid w:val="00314279"/>
    <w:rsid w:val="003179B4"/>
    <w:rsid w:val="00317D85"/>
    <w:rsid w:val="00321DBD"/>
    <w:rsid w:val="003250A3"/>
    <w:rsid w:val="003253D6"/>
    <w:rsid w:val="00325A9B"/>
    <w:rsid w:val="0032616E"/>
    <w:rsid w:val="003277F7"/>
    <w:rsid w:val="00330FDD"/>
    <w:rsid w:val="00331E5A"/>
    <w:rsid w:val="003336D2"/>
    <w:rsid w:val="00333D53"/>
    <w:rsid w:val="00333D75"/>
    <w:rsid w:val="00334088"/>
    <w:rsid w:val="00334AD9"/>
    <w:rsid w:val="00336273"/>
    <w:rsid w:val="0033680C"/>
    <w:rsid w:val="003373D8"/>
    <w:rsid w:val="00337850"/>
    <w:rsid w:val="0034077D"/>
    <w:rsid w:val="00340CCD"/>
    <w:rsid w:val="00341730"/>
    <w:rsid w:val="00342573"/>
    <w:rsid w:val="0034264C"/>
    <w:rsid w:val="00343B0E"/>
    <w:rsid w:val="003447E9"/>
    <w:rsid w:val="00346F79"/>
    <w:rsid w:val="00350F97"/>
    <w:rsid w:val="00351A36"/>
    <w:rsid w:val="00352CAA"/>
    <w:rsid w:val="00353288"/>
    <w:rsid w:val="00354E6A"/>
    <w:rsid w:val="003559A5"/>
    <w:rsid w:val="00355F7B"/>
    <w:rsid w:val="0035756A"/>
    <w:rsid w:val="00357D4B"/>
    <w:rsid w:val="00357EE2"/>
    <w:rsid w:val="00361504"/>
    <w:rsid w:val="003622E4"/>
    <w:rsid w:val="00363CFA"/>
    <w:rsid w:val="00363FB7"/>
    <w:rsid w:val="00370613"/>
    <w:rsid w:val="00370EBE"/>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31E"/>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020"/>
    <w:rsid w:val="003F591D"/>
    <w:rsid w:val="003F5B4F"/>
    <w:rsid w:val="00400B7D"/>
    <w:rsid w:val="00402F30"/>
    <w:rsid w:val="004044E8"/>
    <w:rsid w:val="00404540"/>
    <w:rsid w:val="00404FD1"/>
    <w:rsid w:val="00405311"/>
    <w:rsid w:val="0040734D"/>
    <w:rsid w:val="00407CBE"/>
    <w:rsid w:val="00410914"/>
    <w:rsid w:val="00411948"/>
    <w:rsid w:val="00412680"/>
    <w:rsid w:val="00414A95"/>
    <w:rsid w:val="00415812"/>
    <w:rsid w:val="004158D3"/>
    <w:rsid w:val="0041680C"/>
    <w:rsid w:val="00417DEB"/>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50D6"/>
    <w:rsid w:val="00435C08"/>
    <w:rsid w:val="004411FE"/>
    <w:rsid w:val="00442089"/>
    <w:rsid w:val="0044358A"/>
    <w:rsid w:val="00444A76"/>
    <w:rsid w:val="0044623A"/>
    <w:rsid w:val="00450721"/>
    <w:rsid w:val="00450B63"/>
    <w:rsid w:val="0045106C"/>
    <w:rsid w:val="004532DE"/>
    <w:rsid w:val="00453464"/>
    <w:rsid w:val="00454442"/>
    <w:rsid w:val="00455A63"/>
    <w:rsid w:val="00455FDB"/>
    <w:rsid w:val="00457213"/>
    <w:rsid w:val="004607E5"/>
    <w:rsid w:val="004611C1"/>
    <w:rsid w:val="00461B2F"/>
    <w:rsid w:val="0046270D"/>
    <w:rsid w:val="00463A13"/>
    <w:rsid w:val="00463B1C"/>
    <w:rsid w:val="00463EDF"/>
    <w:rsid w:val="00463F6B"/>
    <w:rsid w:val="00464174"/>
    <w:rsid w:val="00464854"/>
    <w:rsid w:val="004673DA"/>
    <w:rsid w:val="004703FF"/>
    <w:rsid w:val="00473665"/>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A1714"/>
    <w:rsid w:val="004A175B"/>
    <w:rsid w:val="004A34B8"/>
    <w:rsid w:val="004A3B42"/>
    <w:rsid w:val="004A5710"/>
    <w:rsid w:val="004A61AC"/>
    <w:rsid w:val="004A6D45"/>
    <w:rsid w:val="004B1C66"/>
    <w:rsid w:val="004B2191"/>
    <w:rsid w:val="004B4BA8"/>
    <w:rsid w:val="004B5C09"/>
    <w:rsid w:val="004B62BE"/>
    <w:rsid w:val="004C06AE"/>
    <w:rsid w:val="004C0BBD"/>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32E4"/>
    <w:rsid w:val="004F402E"/>
    <w:rsid w:val="004F41F2"/>
    <w:rsid w:val="004F52F8"/>
    <w:rsid w:val="004F63B5"/>
    <w:rsid w:val="004F6445"/>
    <w:rsid w:val="004F7EBD"/>
    <w:rsid w:val="0050178F"/>
    <w:rsid w:val="0050415E"/>
    <w:rsid w:val="005042C6"/>
    <w:rsid w:val="00504F42"/>
    <w:rsid w:val="00505856"/>
    <w:rsid w:val="0050680A"/>
    <w:rsid w:val="005075E2"/>
    <w:rsid w:val="005077FE"/>
    <w:rsid w:val="00510E10"/>
    <w:rsid w:val="005122EA"/>
    <w:rsid w:val="0051388E"/>
    <w:rsid w:val="00516226"/>
    <w:rsid w:val="0051623A"/>
    <w:rsid w:val="00516A8D"/>
    <w:rsid w:val="00522241"/>
    <w:rsid w:val="005226BE"/>
    <w:rsid w:val="0052296B"/>
    <w:rsid w:val="005236C9"/>
    <w:rsid w:val="0052577E"/>
    <w:rsid w:val="005260B7"/>
    <w:rsid w:val="0052686C"/>
    <w:rsid w:val="00530539"/>
    <w:rsid w:val="00530C2B"/>
    <w:rsid w:val="00530D39"/>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6B6"/>
    <w:rsid w:val="00553AC1"/>
    <w:rsid w:val="00554F8A"/>
    <w:rsid w:val="00555B34"/>
    <w:rsid w:val="0056060F"/>
    <w:rsid w:val="005621E2"/>
    <w:rsid w:val="00563774"/>
    <w:rsid w:val="00564697"/>
    <w:rsid w:val="00567B43"/>
    <w:rsid w:val="00570454"/>
    <w:rsid w:val="00570E42"/>
    <w:rsid w:val="00570EF2"/>
    <w:rsid w:val="0057175C"/>
    <w:rsid w:val="0057184A"/>
    <w:rsid w:val="005718CA"/>
    <w:rsid w:val="0057276A"/>
    <w:rsid w:val="005730AA"/>
    <w:rsid w:val="00573AD6"/>
    <w:rsid w:val="00573EEF"/>
    <w:rsid w:val="0057420D"/>
    <w:rsid w:val="00574D66"/>
    <w:rsid w:val="00575DB3"/>
    <w:rsid w:val="00576C73"/>
    <w:rsid w:val="00577356"/>
    <w:rsid w:val="00580BF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6B89"/>
    <w:rsid w:val="005B7F72"/>
    <w:rsid w:val="005C0E5B"/>
    <w:rsid w:val="005C0FD5"/>
    <w:rsid w:val="005C11C6"/>
    <w:rsid w:val="005C21AE"/>
    <w:rsid w:val="005C253D"/>
    <w:rsid w:val="005C255B"/>
    <w:rsid w:val="005C2D6F"/>
    <w:rsid w:val="005C363C"/>
    <w:rsid w:val="005C5B21"/>
    <w:rsid w:val="005C6262"/>
    <w:rsid w:val="005C7939"/>
    <w:rsid w:val="005D0CC7"/>
    <w:rsid w:val="005D0D65"/>
    <w:rsid w:val="005D0D82"/>
    <w:rsid w:val="005D1ACD"/>
    <w:rsid w:val="005D1DDA"/>
    <w:rsid w:val="005D30DC"/>
    <w:rsid w:val="005D5E1F"/>
    <w:rsid w:val="005D75FA"/>
    <w:rsid w:val="005E152F"/>
    <w:rsid w:val="005E1AAA"/>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EB6"/>
    <w:rsid w:val="006022C5"/>
    <w:rsid w:val="00604E17"/>
    <w:rsid w:val="00610066"/>
    <w:rsid w:val="006110D5"/>
    <w:rsid w:val="006117EA"/>
    <w:rsid w:val="00612A2D"/>
    <w:rsid w:val="006142D5"/>
    <w:rsid w:val="00614A2A"/>
    <w:rsid w:val="006156F3"/>
    <w:rsid w:val="006169B1"/>
    <w:rsid w:val="00616D55"/>
    <w:rsid w:val="0062010B"/>
    <w:rsid w:val="0062164C"/>
    <w:rsid w:val="0062284D"/>
    <w:rsid w:val="006249B7"/>
    <w:rsid w:val="00625AB6"/>
    <w:rsid w:val="00625F31"/>
    <w:rsid w:val="00626862"/>
    <w:rsid w:val="0062695E"/>
    <w:rsid w:val="006279BF"/>
    <w:rsid w:val="0063149A"/>
    <w:rsid w:val="006325D0"/>
    <w:rsid w:val="006338CA"/>
    <w:rsid w:val="0063419E"/>
    <w:rsid w:val="00635CA7"/>
    <w:rsid w:val="00636076"/>
    <w:rsid w:val="00640E00"/>
    <w:rsid w:val="00643DAD"/>
    <w:rsid w:val="00643DDD"/>
    <w:rsid w:val="00645041"/>
    <w:rsid w:val="00646D41"/>
    <w:rsid w:val="006474E3"/>
    <w:rsid w:val="00647E95"/>
    <w:rsid w:val="00652723"/>
    <w:rsid w:val="006530AA"/>
    <w:rsid w:val="006534D6"/>
    <w:rsid w:val="00654BB6"/>
    <w:rsid w:val="00655A89"/>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55CE"/>
    <w:rsid w:val="00686668"/>
    <w:rsid w:val="00687805"/>
    <w:rsid w:val="006908C3"/>
    <w:rsid w:val="00691FB1"/>
    <w:rsid w:val="00693841"/>
    <w:rsid w:val="00693A91"/>
    <w:rsid w:val="006964DB"/>
    <w:rsid w:val="00696E70"/>
    <w:rsid w:val="006978FD"/>
    <w:rsid w:val="00697FB6"/>
    <w:rsid w:val="006A404B"/>
    <w:rsid w:val="006A4196"/>
    <w:rsid w:val="006A4DEB"/>
    <w:rsid w:val="006A5E4B"/>
    <w:rsid w:val="006A620E"/>
    <w:rsid w:val="006A6600"/>
    <w:rsid w:val="006A6F78"/>
    <w:rsid w:val="006A71F8"/>
    <w:rsid w:val="006A726B"/>
    <w:rsid w:val="006A792E"/>
    <w:rsid w:val="006C1395"/>
    <w:rsid w:val="006C1790"/>
    <w:rsid w:val="006C40AF"/>
    <w:rsid w:val="006C4B04"/>
    <w:rsid w:val="006C709C"/>
    <w:rsid w:val="006C7C82"/>
    <w:rsid w:val="006D0775"/>
    <w:rsid w:val="006D1371"/>
    <w:rsid w:val="006D34CE"/>
    <w:rsid w:val="006D383D"/>
    <w:rsid w:val="006D3885"/>
    <w:rsid w:val="006D51DE"/>
    <w:rsid w:val="006D5669"/>
    <w:rsid w:val="006D5714"/>
    <w:rsid w:val="006E0A4B"/>
    <w:rsid w:val="006E122C"/>
    <w:rsid w:val="006E20EF"/>
    <w:rsid w:val="006E437D"/>
    <w:rsid w:val="006E4CCE"/>
    <w:rsid w:val="006E6DC6"/>
    <w:rsid w:val="006F072E"/>
    <w:rsid w:val="006F1EAE"/>
    <w:rsid w:val="006F1FBF"/>
    <w:rsid w:val="006F2278"/>
    <w:rsid w:val="006F237D"/>
    <w:rsid w:val="006F3342"/>
    <w:rsid w:val="006F452D"/>
    <w:rsid w:val="006F47BD"/>
    <w:rsid w:val="006F4A20"/>
    <w:rsid w:val="006F6431"/>
    <w:rsid w:val="006F6E83"/>
    <w:rsid w:val="00700D0B"/>
    <w:rsid w:val="00703E33"/>
    <w:rsid w:val="00703FFB"/>
    <w:rsid w:val="0070445C"/>
    <w:rsid w:val="00707451"/>
    <w:rsid w:val="0071117E"/>
    <w:rsid w:val="0071141D"/>
    <w:rsid w:val="00711BE5"/>
    <w:rsid w:val="00712139"/>
    <w:rsid w:val="00712B8B"/>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ADD"/>
    <w:rsid w:val="00792B62"/>
    <w:rsid w:val="00792F9F"/>
    <w:rsid w:val="00793295"/>
    <w:rsid w:val="00794741"/>
    <w:rsid w:val="00794DBC"/>
    <w:rsid w:val="007974A1"/>
    <w:rsid w:val="007A05FE"/>
    <w:rsid w:val="007A0865"/>
    <w:rsid w:val="007A1ACB"/>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6ACE"/>
    <w:rsid w:val="007B70FF"/>
    <w:rsid w:val="007B7698"/>
    <w:rsid w:val="007B79CF"/>
    <w:rsid w:val="007C1098"/>
    <w:rsid w:val="007C18E3"/>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F8B"/>
    <w:rsid w:val="007F2483"/>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6FE9"/>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87B"/>
    <w:rsid w:val="00852DB6"/>
    <w:rsid w:val="00852FB8"/>
    <w:rsid w:val="00853C6A"/>
    <w:rsid w:val="00853DAC"/>
    <w:rsid w:val="0085509B"/>
    <w:rsid w:val="00855C12"/>
    <w:rsid w:val="0085602F"/>
    <w:rsid w:val="00856C64"/>
    <w:rsid w:val="00856DCD"/>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55E4"/>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4298"/>
    <w:rsid w:val="008A51E2"/>
    <w:rsid w:val="008A5AD6"/>
    <w:rsid w:val="008A7442"/>
    <w:rsid w:val="008B0047"/>
    <w:rsid w:val="008B12EE"/>
    <w:rsid w:val="008B2373"/>
    <w:rsid w:val="008B275D"/>
    <w:rsid w:val="008B2B54"/>
    <w:rsid w:val="008B2FB1"/>
    <w:rsid w:val="008B32B3"/>
    <w:rsid w:val="008C00C4"/>
    <w:rsid w:val="008C095A"/>
    <w:rsid w:val="008C1A06"/>
    <w:rsid w:val="008C3657"/>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F0594"/>
    <w:rsid w:val="008F259F"/>
    <w:rsid w:val="008F28CE"/>
    <w:rsid w:val="008F3633"/>
    <w:rsid w:val="008F3981"/>
    <w:rsid w:val="008F541E"/>
    <w:rsid w:val="008F6A87"/>
    <w:rsid w:val="0090025A"/>
    <w:rsid w:val="00900D75"/>
    <w:rsid w:val="009020A8"/>
    <w:rsid w:val="009034A2"/>
    <w:rsid w:val="009039D5"/>
    <w:rsid w:val="00903A16"/>
    <w:rsid w:val="00904A7D"/>
    <w:rsid w:val="00904F7D"/>
    <w:rsid w:val="00905309"/>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0D05"/>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1C5"/>
    <w:rsid w:val="009765A2"/>
    <w:rsid w:val="00980AFD"/>
    <w:rsid w:val="009814F9"/>
    <w:rsid w:val="00982FB0"/>
    <w:rsid w:val="00983C1D"/>
    <w:rsid w:val="009861EE"/>
    <w:rsid w:val="00987BFA"/>
    <w:rsid w:val="009913F9"/>
    <w:rsid w:val="00992E2E"/>
    <w:rsid w:val="00995721"/>
    <w:rsid w:val="00995F8D"/>
    <w:rsid w:val="009A1131"/>
    <w:rsid w:val="009A2741"/>
    <w:rsid w:val="009A31FD"/>
    <w:rsid w:val="009A5E76"/>
    <w:rsid w:val="009A71AA"/>
    <w:rsid w:val="009B1473"/>
    <w:rsid w:val="009B192E"/>
    <w:rsid w:val="009B2E9D"/>
    <w:rsid w:val="009B3327"/>
    <w:rsid w:val="009B3CF9"/>
    <w:rsid w:val="009B6DA4"/>
    <w:rsid w:val="009C0A6D"/>
    <w:rsid w:val="009C15BC"/>
    <w:rsid w:val="009C35AD"/>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4C1"/>
    <w:rsid w:val="009E1A10"/>
    <w:rsid w:val="009E1AC1"/>
    <w:rsid w:val="009E1AF5"/>
    <w:rsid w:val="009E3316"/>
    <w:rsid w:val="009E5341"/>
    <w:rsid w:val="009E554A"/>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24F4"/>
    <w:rsid w:val="00A03366"/>
    <w:rsid w:val="00A037F6"/>
    <w:rsid w:val="00A04FA0"/>
    <w:rsid w:val="00A05396"/>
    <w:rsid w:val="00A06167"/>
    <w:rsid w:val="00A06F1E"/>
    <w:rsid w:val="00A10253"/>
    <w:rsid w:val="00A10A54"/>
    <w:rsid w:val="00A12AAB"/>
    <w:rsid w:val="00A13B5F"/>
    <w:rsid w:val="00A14C67"/>
    <w:rsid w:val="00A14D42"/>
    <w:rsid w:val="00A14F3C"/>
    <w:rsid w:val="00A15A72"/>
    <w:rsid w:val="00A15C66"/>
    <w:rsid w:val="00A174CA"/>
    <w:rsid w:val="00A20B13"/>
    <w:rsid w:val="00A223F2"/>
    <w:rsid w:val="00A22650"/>
    <w:rsid w:val="00A233B8"/>
    <w:rsid w:val="00A23A24"/>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4EFF"/>
    <w:rsid w:val="00A65FBC"/>
    <w:rsid w:val="00A664BF"/>
    <w:rsid w:val="00A66AD4"/>
    <w:rsid w:val="00A675A9"/>
    <w:rsid w:val="00A73769"/>
    <w:rsid w:val="00A739FF"/>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2A82"/>
    <w:rsid w:val="00AA3173"/>
    <w:rsid w:val="00AA3B7E"/>
    <w:rsid w:val="00AA6A3C"/>
    <w:rsid w:val="00AA6DD3"/>
    <w:rsid w:val="00AA724D"/>
    <w:rsid w:val="00AB14DC"/>
    <w:rsid w:val="00AB2039"/>
    <w:rsid w:val="00AB2923"/>
    <w:rsid w:val="00AB56C0"/>
    <w:rsid w:val="00AB5CF8"/>
    <w:rsid w:val="00AB6A5D"/>
    <w:rsid w:val="00AB7CB1"/>
    <w:rsid w:val="00AB7CD7"/>
    <w:rsid w:val="00AB7D4B"/>
    <w:rsid w:val="00AC1689"/>
    <w:rsid w:val="00AC170B"/>
    <w:rsid w:val="00AC2D41"/>
    <w:rsid w:val="00AC4314"/>
    <w:rsid w:val="00AC4A38"/>
    <w:rsid w:val="00AC532B"/>
    <w:rsid w:val="00AC580E"/>
    <w:rsid w:val="00AC5B77"/>
    <w:rsid w:val="00AC5C34"/>
    <w:rsid w:val="00AC67D2"/>
    <w:rsid w:val="00AC7B01"/>
    <w:rsid w:val="00AD18F1"/>
    <w:rsid w:val="00AD2195"/>
    <w:rsid w:val="00AD255F"/>
    <w:rsid w:val="00AD30DB"/>
    <w:rsid w:val="00AD45E6"/>
    <w:rsid w:val="00AD4C7E"/>
    <w:rsid w:val="00AD5792"/>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A6E"/>
    <w:rsid w:val="00AF37B7"/>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11EF3"/>
    <w:rsid w:val="00B12577"/>
    <w:rsid w:val="00B12811"/>
    <w:rsid w:val="00B1458D"/>
    <w:rsid w:val="00B15A23"/>
    <w:rsid w:val="00B15EF8"/>
    <w:rsid w:val="00B17D0C"/>
    <w:rsid w:val="00B20632"/>
    <w:rsid w:val="00B2091F"/>
    <w:rsid w:val="00B20C17"/>
    <w:rsid w:val="00B21B3B"/>
    <w:rsid w:val="00B22EED"/>
    <w:rsid w:val="00B24CAA"/>
    <w:rsid w:val="00B25829"/>
    <w:rsid w:val="00B25E4A"/>
    <w:rsid w:val="00B27F49"/>
    <w:rsid w:val="00B30394"/>
    <w:rsid w:val="00B3090C"/>
    <w:rsid w:val="00B3102E"/>
    <w:rsid w:val="00B31273"/>
    <w:rsid w:val="00B31802"/>
    <w:rsid w:val="00B31C13"/>
    <w:rsid w:val="00B31E3F"/>
    <w:rsid w:val="00B31EF5"/>
    <w:rsid w:val="00B33564"/>
    <w:rsid w:val="00B33607"/>
    <w:rsid w:val="00B34AE2"/>
    <w:rsid w:val="00B357F2"/>
    <w:rsid w:val="00B35A69"/>
    <w:rsid w:val="00B35C00"/>
    <w:rsid w:val="00B35ED2"/>
    <w:rsid w:val="00B36F16"/>
    <w:rsid w:val="00B378D1"/>
    <w:rsid w:val="00B41079"/>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4261"/>
    <w:rsid w:val="00B74567"/>
    <w:rsid w:val="00B746D4"/>
    <w:rsid w:val="00B74B3E"/>
    <w:rsid w:val="00B76B2D"/>
    <w:rsid w:val="00B76C15"/>
    <w:rsid w:val="00B8158F"/>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4BAE"/>
    <w:rsid w:val="00B959E2"/>
    <w:rsid w:val="00BA09B9"/>
    <w:rsid w:val="00BA0ED2"/>
    <w:rsid w:val="00BA2346"/>
    <w:rsid w:val="00BA28EB"/>
    <w:rsid w:val="00BA3029"/>
    <w:rsid w:val="00BA3721"/>
    <w:rsid w:val="00BA42AF"/>
    <w:rsid w:val="00BA4479"/>
    <w:rsid w:val="00BA5CE4"/>
    <w:rsid w:val="00BA7F5D"/>
    <w:rsid w:val="00BB278B"/>
    <w:rsid w:val="00BB3F45"/>
    <w:rsid w:val="00BB53CC"/>
    <w:rsid w:val="00BB5596"/>
    <w:rsid w:val="00BB6006"/>
    <w:rsid w:val="00BB607E"/>
    <w:rsid w:val="00BC00B6"/>
    <w:rsid w:val="00BC0172"/>
    <w:rsid w:val="00BC0992"/>
    <w:rsid w:val="00BC23D1"/>
    <w:rsid w:val="00BC5392"/>
    <w:rsid w:val="00BC6658"/>
    <w:rsid w:val="00BD1DA0"/>
    <w:rsid w:val="00BD2A3B"/>
    <w:rsid w:val="00BD2C5D"/>
    <w:rsid w:val="00BD3C1F"/>
    <w:rsid w:val="00BD4A56"/>
    <w:rsid w:val="00BD5605"/>
    <w:rsid w:val="00BD6844"/>
    <w:rsid w:val="00BD73E7"/>
    <w:rsid w:val="00BE0675"/>
    <w:rsid w:val="00BE085C"/>
    <w:rsid w:val="00BE2DF6"/>
    <w:rsid w:val="00BE41F1"/>
    <w:rsid w:val="00BE4339"/>
    <w:rsid w:val="00BE4646"/>
    <w:rsid w:val="00BE4B1F"/>
    <w:rsid w:val="00BE5B62"/>
    <w:rsid w:val="00BE6EFD"/>
    <w:rsid w:val="00BF1578"/>
    <w:rsid w:val="00BF34C1"/>
    <w:rsid w:val="00BF353F"/>
    <w:rsid w:val="00BF3744"/>
    <w:rsid w:val="00BF4C15"/>
    <w:rsid w:val="00C017AD"/>
    <w:rsid w:val="00C0319D"/>
    <w:rsid w:val="00C0379A"/>
    <w:rsid w:val="00C03AE2"/>
    <w:rsid w:val="00C03FE8"/>
    <w:rsid w:val="00C041C1"/>
    <w:rsid w:val="00C04E0C"/>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1A8"/>
    <w:rsid w:val="00C6363A"/>
    <w:rsid w:val="00C63ABA"/>
    <w:rsid w:val="00C63CD3"/>
    <w:rsid w:val="00C64DDC"/>
    <w:rsid w:val="00C65C14"/>
    <w:rsid w:val="00C66740"/>
    <w:rsid w:val="00C702F0"/>
    <w:rsid w:val="00C70404"/>
    <w:rsid w:val="00C70EC1"/>
    <w:rsid w:val="00C73A01"/>
    <w:rsid w:val="00C7602E"/>
    <w:rsid w:val="00C76CAD"/>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0592"/>
    <w:rsid w:val="00CA3800"/>
    <w:rsid w:val="00CA419F"/>
    <w:rsid w:val="00CA50A9"/>
    <w:rsid w:val="00CA6661"/>
    <w:rsid w:val="00CA670E"/>
    <w:rsid w:val="00CA6B7F"/>
    <w:rsid w:val="00CA79EA"/>
    <w:rsid w:val="00CB125B"/>
    <w:rsid w:val="00CB437D"/>
    <w:rsid w:val="00CB4986"/>
    <w:rsid w:val="00CB5676"/>
    <w:rsid w:val="00CB5875"/>
    <w:rsid w:val="00CB62DE"/>
    <w:rsid w:val="00CB6D51"/>
    <w:rsid w:val="00CB75BB"/>
    <w:rsid w:val="00CB7721"/>
    <w:rsid w:val="00CC0B5A"/>
    <w:rsid w:val="00CC232F"/>
    <w:rsid w:val="00CC40B8"/>
    <w:rsid w:val="00CC5275"/>
    <w:rsid w:val="00CC53A1"/>
    <w:rsid w:val="00CC5606"/>
    <w:rsid w:val="00CC643E"/>
    <w:rsid w:val="00CC647C"/>
    <w:rsid w:val="00CD11CD"/>
    <w:rsid w:val="00CD1960"/>
    <w:rsid w:val="00CD20FD"/>
    <w:rsid w:val="00CD2928"/>
    <w:rsid w:val="00CD2FED"/>
    <w:rsid w:val="00CD3720"/>
    <w:rsid w:val="00CD43CA"/>
    <w:rsid w:val="00CD68F7"/>
    <w:rsid w:val="00CE0BD0"/>
    <w:rsid w:val="00CE13B8"/>
    <w:rsid w:val="00CE3436"/>
    <w:rsid w:val="00CE3452"/>
    <w:rsid w:val="00CE3470"/>
    <w:rsid w:val="00CE38B7"/>
    <w:rsid w:val="00CE4F8D"/>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2B9"/>
    <w:rsid w:val="00D006D9"/>
    <w:rsid w:val="00D02409"/>
    <w:rsid w:val="00D02994"/>
    <w:rsid w:val="00D02C9A"/>
    <w:rsid w:val="00D034F8"/>
    <w:rsid w:val="00D0391F"/>
    <w:rsid w:val="00D06E94"/>
    <w:rsid w:val="00D079EC"/>
    <w:rsid w:val="00D11712"/>
    <w:rsid w:val="00D11C04"/>
    <w:rsid w:val="00D13885"/>
    <w:rsid w:val="00D14C32"/>
    <w:rsid w:val="00D14EAE"/>
    <w:rsid w:val="00D155FA"/>
    <w:rsid w:val="00D15A44"/>
    <w:rsid w:val="00D168C1"/>
    <w:rsid w:val="00D16F8D"/>
    <w:rsid w:val="00D171E0"/>
    <w:rsid w:val="00D17359"/>
    <w:rsid w:val="00D21D12"/>
    <w:rsid w:val="00D21DA4"/>
    <w:rsid w:val="00D220F3"/>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3F92"/>
    <w:rsid w:val="00D542E7"/>
    <w:rsid w:val="00D546E9"/>
    <w:rsid w:val="00D5485B"/>
    <w:rsid w:val="00D561E8"/>
    <w:rsid w:val="00D6062A"/>
    <w:rsid w:val="00D60DB5"/>
    <w:rsid w:val="00D62611"/>
    <w:rsid w:val="00D70975"/>
    <w:rsid w:val="00D716C9"/>
    <w:rsid w:val="00D77273"/>
    <w:rsid w:val="00D77554"/>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4D91"/>
    <w:rsid w:val="00DA56D8"/>
    <w:rsid w:val="00DA57AE"/>
    <w:rsid w:val="00DA5DF0"/>
    <w:rsid w:val="00DA6280"/>
    <w:rsid w:val="00DA6BFA"/>
    <w:rsid w:val="00DA788F"/>
    <w:rsid w:val="00DA7A33"/>
    <w:rsid w:val="00DB0119"/>
    <w:rsid w:val="00DB0D6D"/>
    <w:rsid w:val="00DB0DE4"/>
    <w:rsid w:val="00DB0E04"/>
    <w:rsid w:val="00DB1189"/>
    <w:rsid w:val="00DB119A"/>
    <w:rsid w:val="00DB1619"/>
    <w:rsid w:val="00DB17C6"/>
    <w:rsid w:val="00DB197A"/>
    <w:rsid w:val="00DB2BDE"/>
    <w:rsid w:val="00DB32FF"/>
    <w:rsid w:val="00DB4571"/>
    <w:rsid w:val="00DB4656"/>
    <w:rsid w:val="00DB4C26"/>
    <w:rsid w:val="00DB5FA1"/>
    <w:rsid w:val="00DB6393"/>
    <w:rsid w:val="00DB6633"/>
    <w:rsid w:val="00DC12EA"/>
    <w:rsid w:val="00DC1939"/>
    <w:rsid w:val="00DC2D22"/>
    <w:rsid w:val="00DC3515"/>
    <w:rsid w:val="00DC4655"/>
    <w:rsid w:val="00DC4FA2"/>
    <w:rsid w:val="00DC5FB2"/>
    <w:rsid w:val="00DC6219"/>
    <w:rsid w:val="00DC6A3E"/>
    <w:rsid w:val="00DC7648"/>
    <w:rsid w:val="00DD089A"/>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70E4"/>
    <w:rsid w:val="00DF75D4"/>
    <w:rsid w:val="00E0180E"/>
    <w:rsid w:val="00E01882"/>
    <w:rsid w:val="00E01A4B"/>
    <w:rsid w:val="00E02665"/>
    <w:rsid w:val="00E0298F"/>
    <w:rsid w:val="00E04D2C"/>
    <w:rsid w:val="00E066E1"/>
    <w:rsid w:val="00E06703"/>
    <w:rsid w:val="00E06740"/>
    <w:rsid w:val="00E06BDB"/>
    <w:rsid w:val="00E073FE"/>
    <w:rsid w:val="00E07FF4"/>
    <w:rsid w:val="00E100B7"/>
    <w:rsid w:val="00E10205"/>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32FB"/>
    <w:rsid w:val="00E440A4"/>
    <w:rsid w:val="00E44D6B"/>
    <w:rsid w:val="00E4620B"/>
    <w:rsid w:val="00E46489"/>
    <w:rsid w:val="00E469BE"/>
    <w:rsid w:val="00E477DF"/>
    <w:rsid w:val="00E5210D"/>
    <w:rsid w:val="00E54C43"/>
    <w:rsid w:val="00E5500E"/>
    <w:rsid w:val="00E55AD2"/>
    <w:rsid w:val="00E55FDD"/>
    <w:rsid w:val="00E567DD"/>
    <w:rsid w:val="00E57C7F"/>
    <w:rsid w:val="00E60CB8"/>
    <w:rsid w:val="00E61AD6"/>
    <w:rsid w:val="00E61D29"/>
    <w:rsid w:val="00E620E6"/>
    <w:rsid w:val="00E621DC"/>
    <w:rsid w:val="00E62741"/>
    <w:rsid w:val="00E657C8"/>
    <w:rsid w:val="00E66906"/>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45B2"/>
    <w:rsid w:val="00E85801"/>
    <w:rsid w:val="00E86450"/>
    <w:rsid w:val="00E87A8A"/>
    <w:rsid w:val="00E93519"/>
    <w:rsid w:val="00E952AB"/>
    <w:rsid w:val="00E95D38"/>
    <w:rsid w:val="00E9630C"/>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7365"/>
    <w:rsid w:val="00EC0DFF"/>
    <w:rsid w:val="00EC190D"/>
    <w:rsid w:val="00EC190E"/>
    <w:rsid w:val="00EC1D61"/>
    <w:rsid w:val="00EC288C"/>
    <w:rsid w:val="00EC290F"/>
    <w:rsid w:val="00EC4E01"/>
    <w:rsid w:val="00EC4FF9"/>
    <w:rsid w:val="00EC6CF9"/>
    <w:rsid w:val="00ED027A"/>
    <w:rsid w:val="00ED0701"/>
    <w:rsid w:val="00ED315A"/>
    <w:rsid w:val="00ED32D2"/>
    <w:rsid w:val="00ED3BB6"/>
    <w:rsid w:val="00ED47B5"/>
    <w:rsid w:val="00ED4DD7"/>
    <w:rsid w:val="00ED52D9"/>
    <w:rsid w:val="00ED75B3"/>
    <w:rsid w:val="00ED79C6"/>
    <w:rsid w:val="00ED7CFA"/>
    <w:rsid w:val="00ED7F7E"/>
    <w:rsid w:val="00EE0AFE"/>
    <w:rsid w:val="00EE11D6"/>
    <w:rsid w:val="00EE26A1"/>
    <w:rsid w:val="00EE30FD"/>
    <w:rsid w:val="00EE5364"/>
    <w:rsid w:val="00EE5414"/>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0E66"/>
    <w:rsid w:val="00F10EDC"/>
    <w:rsid w:val="00F11D88"/>
    <w:rsid w:val="00F12E0F"/>
    <w:rsid w:val="00F12E95"/>
    <w:rsid w:val="00F13106"/>
    <w:rsid w:val="00F13D7C"/>
    <w:rsid w:val="00F15A0B"/>
    <w:rsid w:val="00F15E57"/>
    <w:rsid w:val="00F16054"/>
    <w:rsid w:val="00F16B1F"/>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37FC"/>
    <w:rsid w:val="00F4469B"/>
    <w:rsid w:val="00F46109"/>
    <w:rsid w:val="00F468BE"/>
    <w:rsid w:val="00F469A2"/>
    <w:rsid w:val="00F46B5E"/>
    <w:rsid w:val="00F47E30"/>
    <w:rsid w:val="00F47FF4"/>
    <w:rsid w:val="00F5058B"/>
    <w:rsid w:val="00F518C8"/>
    <w:rsid w:val="00F558B4"/>
    <w:rsid w:val="00F570EC"/>
    <w:rsid w:val="00F574BA"/>
    <w:rsid w:val="00F60EA5"/>
    <w:rsid w:val="00F6458B"/>
    <w:rsid w:val="00F65748"/>
    <w:rsid w:val="00F672CF"/>
    <w:rsid w:val="00F67B5B"/>
    <w:rsid w:val="00F70105"/>
    <w:rsid w:val="00F701A6"/>
    <w:rsid w:val="00F73264"/>
    <w:rsid w:val="00F739F4"/>
    <w:rsid w:val="00F745FB"/>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D64FC"/>
    <w:rsid w:val="00FD7494"/>
    <w:rsid w:val="00FE0FCC"/>
    <w:rsid w:val="00FE0FE4"/>
    <w:rsid w:val="00FE25DE"/>
    <w:rsid w:val="00FE2E88"/>
    <w:rsid w:val="00FE3647"/>
    <w:rsid w:val="00FE5A4A"/>
    <w:rsid w:val="00FE6A04"/>
    <w:rsid w:val="00FF02CE"/>
    <w:rsid w:val="00FF1708"/>
    <w:rsid w:val="00FF1719"/>
    <w:rsid w:val="00FF1901"/>
    <w:rsid w:val="00FF1B46"/>
    <w:rsid w:val="00FF1BF3"/>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2C02C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287618276">
      <w:bodyDiv w:val="1"/>
      <w:marLeft w:val="0"/>
      <w:marRight w:val="0"/>
      <w:marTop w:val="0"/>
      <w:marBottom w:val="0"/>
      <w:divBdr>
        <w:top w:val="none" w:sz="0" w:space="0" w:color="auto"/>
        <w:left w:val="none" w:sz="0" w:space="0" w:color="auto"/>
        <w:bottom w:val="none" w:sz="0" w:space="0" w:color="auto"/>
        <w:right w:val="none" w:sz="0" w:space="0" w:color="auto"/>
      </w:divBdr>
      <w:divsChild>
        <w:div w:id="2053072518">
          <w:marLeft w:val="1800"/>
          <w:marRight w:val="0"/>
          <w:marTop w:val="58"/>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7E6A8E-8165-4A22-8F04-BC5B8D977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1587</Words>
  <Characters>9051</Characters>
  <Application>Microsoft Office Word</Application>
  <DocSecurity>0</DocSecurity>
  <Lines>75</Lines>
  <Paragraphs>21</Paragraphs>
  <ScaleCrop>false</ScaleCrop>
  <Company/>
  <LinksUpToDate>false</LinksUpToDate>
  <CharactersWithSpaces>10617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Peng Guan</cp:lastModifiedBy>
  <cp:revision>3</cp:revision>
  <cp:lastPrinted>2021-09-29T23:28:00Z</cp:lastPrinted>
  <dcterms:created xsi:type="dcterms:W3CDTF">2023-02-16T02:27:00Z</dcterms:created>
  <dcterms:modified xsi:type="dcterms:W3CDTF">2023-02-16T02:27:00Z</dcterms:modified>
</cp:coreProperties>
</file>