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BD3F4F" w14:textId="37741698" w:rsidR="00BB3050" w:rsidRPr="00BB3050" w:rsidRDefault="00BB3050" w:rsidP="00BB3050">
      <w:pPr>
        <w:pStyle w:val="a3"/>
        <w:tabs>
          <w:tab w:val="right" w:pos="10206"/>
        </w:tabs>
        <w:spacing w:after="0" w:afterAutospacing="0"/>
        <w:rPr>
          <w:rFonts w:eastAsia="MS Gothic" w:cs="Arial"/>
          <w:bCs/>
          <w:noProof w:val="0"/>
          <w:sz w:val="28"/>
        </w:rPr>
      </w:pPr>
      <w:bookmarkStart w:id="0" w:name="OLE_LINK3"/>
      <w:r w:rsidRPr="00BB3050">
        <w:rPr>
          <w:rFonts w:eastAsia="MS Gothic" w:cs="Arial"/>
          <w:bCs/>
          <w:noProof w:val="0"/>
          <w:sz w:val="28"/>
        </w:rPr>
        <w:t>3GPP TSG RAN WG1 #112</w:t>
      </w:r>
      <w:r>
        <w:rPr>
          <w:rFonts w:eastAsia="MS Gothic" w:cs="Arial"/>
          <w:bCs/>
          <w:noProof w:val="0"/>
          <w:sz w:val="28"/>
        </w:rPr>
        <w:t xml:space="preserve">                                 </w:t>
      </w:r>
      <w:r w:rsidRPr="00BB3050">
        <w:rPr>
          <w:rFonts w:eastAsia="MS Gothic" w:cs="Arial"/>
          <w:bCs/>
          <w:noProof w:val="0"/>
          <w:sz w:val="28"/>
        </w:rPr>
        <w:t>R1-230</w:t>
      </w:r>
      <w:r w:rsidR="007C22E5">
        <w:rPr>
          <w:rFonts w:eastAsia="MS Gothic" w:cs="Arial"/>
          <w:bCs/>
          <w:noProof w:val="0"/>
          <w:sz w:val="28"/>
        </w:rPr>
        <w:t>0794</w:t>
      </w:r>
    </w:p>
    <w:p w14:paraId="0BC83266" w14:textId="163285D4" w:rsidR="00E61E5A" w:rsidRPr="002C0EE9" w:rsidRDefault="00BB3050" w:rsidP="00BB3050">
      <w:pPr>
        <w:pStyle w:val="a3"/>
        <w:tabs>
          <w:tab w:val="right" w:pos="10206"/>
        </w:tabs>
        <w:spacing w:after="0" w:afterAutospacing="0"/>
        <w:rPr>
          <w:rFonts w:eastAsiaTheme="minorEastAsia" w:cs="Arial"/>
          <w:noProof w:val="0"/>
          <w:sz w:val="28"/>
          <w:szCs w:val="28"/>
          <w:lang w:eastAsia="zh-CN"/>
        </w:rPr>
      </w:pPr>
      <w:r w:rsidRPr="00BB3050">
        <w:rPr>
          <w:rFonts w:eastAsia="MS Gothic" w:cs="Arial"/>
          <w:bCs/>
          <w:noProof w:val="0"/>
          <w:sz w:val="28"/>
        </w:rPr>
        <w:t>Athens, Greece, February 27th – March 3rd, 2023</w:t>
      </w:r>
    </w:p>
    <w:p w14:paraId="20C06E07" w14:textId="77777777" w:rsidR="00BB3050" w:rsidRDefault="00BB3050" w:rsidP="0019096E">
      <w:pPr>
        <w:tabs>
          <w:tab w:val="left" w:pos="1985"/>
        </w:tabs>
        <w:spacing w:after="0" w:afterAutospacing="0"/>
        <w:ind w:left="1985" w:hangingChars="706" w:hanging="1985"/>
        <w:rPr>
          <w:rFonts w:ascii="Arial" w:hAnsi="Arial" w:cs="Arial"/>
          <w:b/>
          <w:sz w:val="28"/>
          <w:szCs w:val="28"/>
          <w:lang w:val="en-US"/>
        </w:rPr>
      </w:pPr>
      <w:bookmarkStart w:id="1" w:name="_Ref133120545"/>
      <w:bookmarkEnd w:id="0"/>
    </w:p>
    <w:p w14:paraId="7F296FD0" w14:textId="4CF6524F" w:rsidR="00004B52" w:rsidRPr="005106A3" w:rsidRDefault="00004B52" w:rsidP="0019096E">
      <w:pPr>
        <w:tabs>
          <w:tab w:val="left" w:pos="1985"/>
        </w:tabs>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7928793E" w:rsidR="00004B52" w:rsidRPr="005106A3" w:rsidRDefault="00004B52" w:rsidP="0019096E">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72"/>
      <w:bookmarkStart w:id="3" w:name="OLE_LINK73"/>
      <w:bookmarkStart w:id="4" w:name="OLE_LINK4"/>
      <w:bookmarkStart w:id="5" w:name="OLE_LINK5"/>
      <w:bookmarkStart w:id="6" w:name="OLE_LINK9"/>
      <w:r w:rsidR="002457DE">
        <w:rPr>
          <w:rFonts w:ascii="Arial" w:eastAsiaTheme="minorEastAsia" w:hAnsi="Arial" w:cs="Arial" w:hint="eastAsia"/>
          <w:b/>
          <w:sz w:val="28"/>
          <w:szCs w:val="28"/>
          <w:lang w:val="en-US" w:eastAsia="zh-CN"/>
        </w:rPr>
        <w:t>Discussion on</w:t>
      </w:r>
      <w:r w:rsidR="002C0EE9" w:rsidRPr="002C0EE9">
        <w:rPr>
          <w:rFonts w:ascii="Arial" w:eastAsiaTheme="minorEastAsia" w:hAnsi="Arial" w:cs="Arial"/>
          <w:b/>
          <w:sz w:val="28"/>
          <w:szCs w:val="28"/>
          <w:lang w:val="en-US" w:eastAsia="zh-CN"/>
        </w:rPr>
        <w:t xml:space="preserve"> </w:t>
      </w:r>
      <w:bookmarkEnd w:id="2"/>
      <w:bookmarkEnd w:id="3"/>
      <w:r w:rsidR="00B776DC" w:rsidRPr="00B776DC">
        <w:rPr>
          <w:rFonts w:ascii="Arial" w:eastAsiaTheme="minorEastAsia" w:hAnsi="Arial" w:cs="Arial"/>
          <w:b/>
          <w:sz w:val="28"/>
          <w:szCs w:val="28"/>
          <w:lang w:val="en-US" w:eastAsia="zh-CN"/>
        </w:rPr>
        <w:t>UE complexity reduction</w:t>
      </w:r>
      <w:bookmarkEnd w:id="4"/>
      <w:bookmarkEnd w:id="5"/>
      <w:bookmarkEnd w:id="6"/>
    </w:p>
    <w:p w14:paraId="49DC0276" w14:textId="1DD45D8C" w:rsidR="00004B52" w:rsidRPr="002F5C39" w:rsidRDefault="00004B52" w:rsidP="0019096E">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bookmarkStart w:id="7" w:name="OLE_LINK74"/>
      <w:bookmarkStart w:id="8" w:name="OLE_LINK75"/>
      <w:r w:rsidR="002F5C39">
        <w:rPr>
          <w:rFonts w:ascii="Arial" w:eastAsiaTheme="minorEastAsia" w:hAnsi="Arial" w:cs="Arial" w:hint="eastAsia"/>
          <w:b/>
          <w:sz w:val="28"/>
          <w:szCs w:val="28"/>
          <w:lang w:val="pt-BR" w:eastAsia="zh-CN"/>
        </w:rPr>
        <w:t>9.6.1</w:t>
      </w:r>
      <w:bookmarkEnd w:id="7"/>
      <w:bookmarkEnd w:id="8"/>
    </w:p>
    <w:p w14:paraId="18574D33" w14:textId="77777777" w:rsidR="00004B52" w:rsidRPr="00B23EB3" w:rsidRDefault="00004B52" w:rsidP="0019096E">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9" w:name="DocumentFor"/>
      <w:bookmarkEnd w:id="9"/>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bookmarkStart w:id="10" w:name="OLE_LINK1"/>
      <w:bookmarkStart w:id="11" w:name="OLE_LINK2"/>
      <w:r w:rsidRPr="00B23EB3">
        <w:rPr>
          <w:lang w:val="en-US"/>
        </w:rPr>
        <w:t>Introduction</w:t>
      </w:r>
      <w:bookmarkEnd w:id="1"/>
    </w:p>
    <w:p w14:paraId="71AEEB3E" w14:textId="730B7F8F" w:rsidR="00620AAE" w:rsidRDefault="00351987" w:rsidP="000F6B5D">
      <w:pPr>
        <w:spacing w:before="240" w:after="240" w:afterAutospacing="0"/>
        <w:rPr>
          <w:rFonts w:eastAsiaTheme="minorEastAsia"/>
          <w:szCs w:val="24"/>
          <w:lang w:val="en-US" w:eastAsia="zh-CN"/>
        </w:rPr>
      </w:pPr>
      <w:bookmarkStart w:id="12" w:name="OLE_LINK136"/>
      <w:bookmarkStart w:id="13" w:name="OLE_LINK137"/>
      <w:bookmarkStart w:id="14" w:name="OLE_LINK20"/>
      <w:bookmarkStart w:id="15" w:name="OLE_LINK21"/>
      <w:bookmarkStart w:id="16" w:name="OLE_LINK26"/>
      <w:bookmarkStart w:id="17" w:name="OLE_LINK27"/>
      <w:bookmarkStart w:id="18" w:name="OLE_LINK6"/>
      <w:bookmarkEnd w:id="10"/>
      <w:bookmarkEnd w:id="11"/>
      <w:r>
        <w:rPr>
          <w:rFonts w:eastAsiaTheme="minorEastAsia"/>
          <w:szCs w:val="24"/>
          <w:lang w:val="en-US" w:eastAsia="zh-CN"/>
        </w:rPr>
        <w:t>R</w:t>
      </w:r>
      <w:r w:rsidR="00AE6198" w:rsidRPr="00AE6198">
        <w:rPr>
          <w:rFonts w:eastAsiaTheme="minorEastAsia"/>
          <w:szCs w:val="24"/>
          <w:lang w:val="en-US" w:eastAsia="zh-CN"/>
        </w:rPr>
        <w:t>AN9</w:t>
      </w:r>
      <w:r w:rsidR="0007345E">
        <w:rPr>
          <w:rFonts w:eastAsiaTheme="minorEastAsia" w:hint="eastAsia"/>
          <w:szCs w:val="24"/>
          <w:lang w:val="en-US" w:eastAsia="zh-CN"/>
        </w:rPr>
        <w:t>7</w:t>
      </w:r>
      <w:r w:rsidR="00212A4E">
        <w:rPr>
          <w:rFonts w:eastAsiaTheme="minorEastAsia"/>
          <w:szCs w:val="24"/>
          <w:lang w:val="en-US" w:eastAsia="zh-CN"/>
        </w:rPr>
        <w:t>e</w:t>
      </w:r>
      <w:r w:rsidRPr="00351987">
        <w:rPr>
          <w:rFonts w:eastAsiaTheme="minorEastAsia"/>
          <w:szCs w:val="24"/>
          <w:lang w:val="en-US" w:eastAsia="zh-CN"/>
        </w:rPr>
        <w:t xml:space="preserve"> </w:t>
      </w:r>
      <w:r w:rsidRPr="00AE6198">
        <w:rPr>
          <w:rFonts w:eastAsiaTheme="minorEastAsia"/>
          <w:szCs w:val="24"/>
          <w:lang w:val="en-US" w:eastAsia="zh-CN"/>
        </w:rPr>
        <w:t>approved</w:t>
      </w:r>
      <w:r w:rsidR="00AE6198" w:rsidRPr="00AE6198">
        <w:rPr>
          <w:rFonts w:eastAsiaTheme="minorEastAsia"/>
          <w:szCs w:val="24"/>
          <w:lang w:val="en-US" w:eastAsia="zh-CN"/>
        </w:rPr>
        <w:t xml:space="preserve"> a new </w:t>
      </w:r>
      <w:r w:rsidR="0007345E">
        <w:rPr>
          <w:rFonts w:eastAsiaTheme="minorEastAsia"/>
          <w:szCs w:val="24"/>
          <w:lang w:val="en-US" w:eastAsia="zh-CN"/>
        </w:rPr>
        <w:t>W</w:t>
      </w:r>
      <w:r w:rsidR="00AE6198" w:rsidRPr="00AE6198">
        <w:rPr>
          <w:rFonts w:eastAsiaTheme="minorEastAsia"/>
          <w:szCs w:val="24"/>
          <w:lang w:val="en-US" w:eastAsia="zh-CN"/>
        </w:rPr>
        <w:t xml:space="preserve">ID[1] on further NR RedCap UE complexity reduction. </w:t>
      </w:r>
      <w:bookmarkStart w:id="19" w:name="OLE_LINK7"/>
      <w:r w:rsidR="00ED3D3B">
        <w:rPr>
          <w:rFonts w:eastAsiaTheme="minorEastAsia"/>
          <w:szCs w:val="24"/>
          <w:lang w:val="en-US" w:eastAsia="zh-CN"/>
        </w:rPr>
        <w:t>According to the objective</w:t>
      </w:r>
      <w:r w:rsidR="004C4CD3">
        <w:rPr>
          <w:rFonts w:eastAsiaTheme="minorEastAsia"/>
          <w:szCs w:val="24"/>
          <w:lang w:val="en-US" w:eastAsia="zh-CN"/>
        </w:rPr>
        <w:t xml:space="preserve">s related </w:t>
      </w:r>
      <w:r>
        <w:rPr>
          <w:rFonts w:eastAsiaTheme="minorEastAsia"/>
          <w:szCs w:val="24"/>
          <w:lang w:val="en-US" w:eastAsia="zh-CN"/>
        </w:rPr>
        <w:t>to</w:t>
      </w:r>
      <w:r w:rsidR="004C4CD3">
        <w:rPr>
          <w:rFonts w:eastAsiaTheme="minorEastAsia"/>
          <w:szCs w:val="24"/>
          <w:lang w:val="en-US" w:eastAsia="zh-CN"/>
        </w:rPr>
        <w:t xml:space="preserve"> RAN1</w:t>
      </w:r>
      <w:r w:rsidR="00AE6198" w:rsidRPr="00AE6198">
        <w:rPr>
          <w:rFonts w:eastAsiaTheme="minorEastAsia"/>
          <w:szCs w:val="24"/>
          <w:lang w:val="en-US" w:eastAsia="zh-CN"/>
        </w:rPr>
        <w:t xml:space="preserve">, </w:t>
      </w:r>
      <w:r w:rsidR="00524722">
        <w:rPr>
          <w:rFonts w:eastAsiaTheme="minorEastAsia"/>
          <w:szCs w:val="24"/>
          <w:lang w:val="en-US" w:eastAsia="zh-CN"/>
        </w:rPr>
        <w:t xml:space="preserve">the </w:t>
      </w:r>
      <w:r w:rsidR="00ED3D3B" w:rsidRPr="00AE6198">
        <w:rPr>
          <w:rFonts w:eastAsiaTheme="minorEastAsia"/>
          <w:szCs w:val="24"/>
          <w:lang w:val="en-US" w:eastAsia="zh-CN"/>
        </w:rPr>
        <w:t xml:space="preserve">maximum </w:t>
      </w:r>
      <w:r w:rsidR="00E61E5A">
        <w:rPr>
          <w:rFonts w:eastAsiaTheme="minorEastAsia"/>
          <w:szCs w:val="24"/>
          <w:lang w:val="en-US" w:eastAsia="zh-CN"/>
        </w:rPr>
        <w:t xml:space="preserve">baseband </w:t>
      </w:r>
      <w:r w:rsidR="00524722">
        <w:rPr>
          <w:rFonts w:eastAsiaTheme="minorEastAsia"/>
          <w:szCs w:val="24"/>
          <w:lang w:val="en-US" w:eastAsia="zh-CN"/>
        </w:rPr>
        <w:t>bandwidth of shared channel</w:t>
      </w:r>
      <w:r w:rsidR="00212A4E">
        <w:rPr>
          <w:rFonts w:eastAsiaTheme="minorEastAsia"/>
          <w:szCs w:val="24"/>
          <w:lang w:val="en-US" w:eastAsia="zh-CN"/>
        </w:rPr>
        <w:t>s</w:t>
      </w:r>
      <w:r w:rsidR="00524722">
        <w:rPr>
          <w:rFonts w:eastAsiaTheme="minorEastAsia"/>
          <w:szCs w:val="24"/>
          <w:lang w:val="en-US" w:eastAsia="zh-CN"/>
        </w:rPr>
        <w:t xml:space="preserve"> </w:t>
      </w:r>
      <w:r w:rsidR="00212A4E">
        <w:rPr>
          <w:rFonts w:eastAsiaTheme="minorEastAsia"/>
          <w:szCs w:val="24"/>
          <w:lang w:val="en-US" w:eastAsia="zh-CN"/>
        </w:rPr>
        <w:t xml:space="preserve">for eRedCap UE </w:t>
      </w:r>
      <w:r w:rsidR="00524722">
        <w:rPr>
          <w:rFonts w:eastAsiaTheme="minorEastAsia"/>
          <w:szCs w:val="24"/>
          <w:lang w:val="en-US" w:eastAsia="zh-CN"/>
        </w:rPr>
        <w:t>reduce</w:t>
      </w:r>
      <w:r w:rsidR="00212A4E">
        <w:rPr>
          <w:rFonts w:eastAsiaTheme="minorEastAsia"/>
          <w:szCs w:val="24"/>
          <w:lang w:val="en-US" w:eastAsia="zh-CN"/>
        </w:rPr>
        <w:t>s</w:t>
      </w:r>
      <w:r w:rsidR="00524722">
        <w:rPr>
          <w:rFonts w:eastAsiaTheme="minorEastAsia"/>
          <w:szCs w:val="24"/>
          <w:lang w:val="en-US" w:eastAsia="zh-CN"/>
        </w:rPr>
        <w:t xml:space="preserve"> from 20MHz to 5MHz</w:t>
      </w:r>
      <w:r w:rsidR="00943EFC">
        <w:rPr>
          <w:rFonts w:eastAsiaTheme="minorEastAsia"/>
          <w:szCs w:val="24"/>
          <w:lang w:val="en-US" w:eastAsia="zh-CN"/>
        </w:rPr>
        <w:t xml:space="preserve"> </w:t>
      </w:r>
      <w:r w:rsidR="00943EFC">
        <w:rPr>
          <w:rFonts w:eastAsiaTheme="minorEastAsia" w:hint="eastAsia"/>
          <w:szCs w:val="24"/>
          <w:lang w:val="en-US" w:eastAsia="zh-CN"/>
        </w:rPr>
        <w:t>and</w:t>
      </w:r>
      <w:r w:rsidR="00943EFC">
        <w:rPr>
          <w:rFonts w:eastAsiaTheme="minorEastAsia"/>
          <w:szCs w:val="24"/>
          <w:lang w:val="en-US" w:eastAsia="zh-CN"/>
        </w:rPr>
        <w:t xml:space="preserve"> </w:t>
      </w:r>
      <w:r w:rsidR="00943EFC">
        <w:rPr>
          <w:rFonts w:eastAsiaTheme="minorEastAsia" w:hint="eastAsia"/>
          <w:szCs w:val="24"/>
          <w:lang w:val="en-US" w:eastAsia="zh-CN"/>
        </w:rPr>
        <w:t>the</w:t>
      </w:r>
      <w:r w:rsidR="00943EFC">
        <w:rPr>
          <w:rFonts w:eastAsiaTheme="minorEastAsia"/>
          <w:szCs w:val="24"/>
          <w:lang w:val="en-US" w:eastAsia="zh-CN"/>
        </w:rPr>
        <w:t xml:space="preserve"> </w:t>
      </w:r>
      <w:r w:rsidR="0043255C" w:rsidRPr="0043255C">
        <w:rPr>
          <w:rFonts w:eastAsiaTheme="minorEastAsia"/>
          <w:szCs w:val="24"/>
          <w:lang w:val="en-US" w:eastAsia="zh-CN"/>
        </w:rPr>
        <w:t xml:space="preserve">peak data rate requirement </w:t>
      </w:r>
      <w:r w:rsidR="0043255C">
        <w:rPr>
          <w:rFonts w:eastAsiaTheme="minorEastAsia" w:hint="eastAsia"/>
          <w:szCs w:val="24"/>
          <w:lang w:val="en-US" w:eastAsia="zh-CN"/>
        </w:rPr>
        <w:t>can</w:t>
      </w:r>
      <w:r w:rsidR="0043255C">
        <w:rPr>
          <w:rFonts w:eastAsiaTheme="minorEastAsia"/>
          <w:szCs w:val="24"/>
          <w:lang w:val="en-US" w:eastAsia="zh-CN"/>
        </w:rPr>
        <w:t xml:space="preserve"> </w:t>
      </w:r>
      <w:r w:rsidR="0043255C">
        <w:rPr>
          <w:rFonts w:eastAsiaTheme="minorEastAsia" w:hint="eastAsia"/>
          <w:szCs w:val="24"/>
          <w:lang w:val="en-US" w:eastAsia="zh-CN"/>
        </w:rPr>
        <w:t>be</w:t>
      </w:r>
      <w:r w:rsidR="0043255C">
        <w:rPr>
          <w:rFonts w:eastAsiaTheme="minorEastAsia"/>
          <w:szCs w:val="24"/>
          <w:lang w:val="en-US" w:eastAsia="zh-CN"/>
        </w:rPr>
        <w:t xml:space="preserve"> </w:t>
      </w:r>
      <w:r w:rsidR="0043255C">
        <w:rPr>
          <w:rFonts w:eastAsiaTheme="minorEastAsia" w:hint="eastAsia"/>
          <w:szCs w:val="24"/>
          <w:lang w:val="en-US" w:eastAsia="zh-CN"/>
        </w:rPr>
        <w:t>relaxed</w:t>
      </w:r>
      <w:r w:rsidR="0043255C">
        <w:rPr>
          <w:rFonts w:eastAsiaTheme="minorEastAsia"/>
          <w:szCs w:val="24"/>
          <w:lang w:val="en-US" w:eastAsia="zh-CN"/>
        </w:rPr>
        <w:t xml:space="preserve"> </w:t>
      </w:r>
      <w:r w:rsidR="0043255C">
        <w:rPr>
          <w:rFonts w:eastAsiaTheme="minorEastAsia" w:hint="eastAsia"/>
          <w:szCs w:val="24"/>
          <w:lang w:val="en-US" w:eastAsia="zh-CN"/>
        </w:rPr>
        <w:t>for</w:t>
      </w:r>
      <w:r w:rsidR="0043255C">
        <w:rPr>
          <w:rFonts w:eastAsiaTheme="minorEastAsia"/>
          <w:szCs w:val="24"/>
          <w:lang w:val="en-US" w:eastAsia="zh-CN"/>
        </w:rPr>
        <w:t xml:space="preserve"> </w:t>
      </w:r>
      <w:r w:rsidR="0043255C">
        <w:rPr>
          <w:rFonts w:eastAsiaTheme="minorEastAsia" w:hint="eastAsia"/>
          <w:szCs w:val="24"/>
          <w:lang w:val="en-US" w:eastAsia="zh-CN"/>
        </w:rPr>
        <w:t>complexity</w:t>
      </w:r>
      <w:r w:rsidR="0043255C">
        <w:rPr>
          <w:rFonts w:eastAsiaTheme="minorEastAsia"/>
          <w:szCs w:val="24"/>
          <w:lang w:val="en-US" w:eastAsia="zh-CN"/>
        </w:rPr>
        <w:t xml:space="preserve"> </w:t>
      </w:r>
      <w:r w:rsidR="0043255C">
        <w:rPr>
          <w:rFonts w:eastAsiaTheme="minorEastAsia" w:hint="eastAsia"/>
          <w:szCs w:val="24"/>
          <w:lang w:val="en-US" w:eastAsia="zh-CN"/>
        </w:rPr>
        <w:t>reduction</w:t>
      </w:r>
      <w:r w:rsidR="00AE6198" w:rsidRPr="00AE6198">
        <w:rPr>
          <w:rFonts w:eastAsiaTheme="minorEastAsia"/>
          <w:szCs w:val="24"/>
          <w:lang w:val="en-US" w:eastAsia="zh-CN"/>
        </w:rPr>
        <w:t>.</w:t>
      </w:r>
      <w:bookmarkEnd w:id="19"/>
      <w:r w:rsidR="00AE6198" w:rsidRPr="00AE6198">
        <w:rPr>
          <w:rFonts w:eastAsiaTheme="minorEastAsia"/>
          <w:szCs w:val="24"/>
          <w:lang w:val="en-US" w:eastAsia="zh-CN"/>
        </w:rPr>
        <w:t xml:space="preserve"> </w:t>
      </w:r>
      <w:r w:rsidR="004C4CD3">
        <w:rPr>
          <w:rFonts w:eastAsiaTheme="minorEastAsia"/>
          <w:szCs w:val="24"/>
          <w:lang w:val="en-US" w:eastAsia="zh-CN"/>
        </w:rPr>
        <w:t>I</w:t>
      </w:r>
      <w:r w:rsidR="00096B83" w:rsidRPr="00AE6198">
        <w:rPr>
          <w:rFonts w:eastAsiaTheme="minorEastAsia"/>
          <w:szCs w:val="24"/>
          <w:lang w:val="en-US" w:eastAsia="zh-CN"/>
        </w:rPr>
        <w:t>n this contribution</w:t>
      </w:r>
      <w:r w:rsidR="00096B83">
        <w:rPr>
          <w:rFonts w:eastAsiaTheme="minorEastAsia"/>
          <w:szCs w:val="24"/>
          <w:lang w:val="en-US" w:eastAsia="zh-CN"/>
        </w:rPr>
        <w:t>,</w:t>
      </w:r>
      <w:r w:rsidR="00096B83">
        <w:rPr>
          <w:rFonts w:eastAsiaTheme="minorEastAsia" w:hint="eastAsia"/>
          <w:szCs w:val="24"/>
          <w:lang w:val="en-US" w:eastAsia="zh-CN"/>
        </w:rPr>
        <w:t xml:space="preserve"> </w:t>
      </w:r>
      <w:r w:rsidR="00096B83">
        <w:rPr>
          <w:rFonts w:eastAsiaTheme="minorEastAsia"/>
          <w:szCs w:val="24"/>
          <w:lang w:val="en-US" w:eastAsia="zh-CN"/>
        </w:rPr>
        <w:t xml:space="preserve">some </w:t>
      </w:r>
      <w:r w:rsidR="00C205A4">
        <w:rPr>
          <w:rFonts w:eastAsiaTheme="minorEastAsia"/>
          <w:szCs w:val="24"/>
          <w:lang w:val="en-US" w:eastAsia="zh-CN"/>
        </w:rPr>
        <w:t>impacts</w:t>
      </w:r>
      <w:r w:rsidR="00212A4E">
        <w:rPr>
          <w:rFonts w:eastAsiaTheme="minorEastAsia"/>
          <w:szCs w:val="24"/>
          <w:lang w:val="en-US" w:eastAsia="zh-CN"/>
        </w:rPr>
        <w:t xml:space="preserve"> </w:t>
      </w:r>
      <w:r w:rsidR="00C205A4">
        <w:rPr>
          <w:rFonts w:eastAsiaTheme="minorEastAsia"/>
          <w:szCs w:val="24"/>
          <w:lang w:val="en-US" w:eastAsia="zh-CN"/>
        </w:rPr>
        <w:t>on</w:t>
      </w:r>
      <w:r w:rsidR="00212A4E">
        <w:rPr>
          <w:rFonts w:eastAsiaTheme="minorEastAsia"/>
          <w:szCs w:val="24"/>
          <w:lang w:val="en-US" w:eastAsia="zh-CN"/>
        </w:rPr>
        <w:t xml:space="preserve"> </w:t>
      </w:r>
      <w:r w:rsidR="001B3C96">
        <w:rPr>
          <w:rFonts w:eastAsiaTheme="minorEastAsia" w:hint="eastAsia"/>
          <w:szCs w:val="24"/>
          <w:lang w:val="en-US" w:eastAsia="zh-CN"/>
        </w:rPr>
        <w:t>further</w:t>
      </w:r>
      <w:r w:rsidR="001B3C96">
        <w:rPr>
          <w:rFonts w:eastAsiaTheme="minorEastAsia"/>
          <w:szCs w:val="24"/>
          <w:lang w:val="en-US" w:eastAsia="zh-CN"/>
        </w:rPr>
        <w:t xml:space="preserve"> </w:t>
      </w:r>
      <w:r w:rsidR="001B3C96">
        <w:rPr>
          <w:rFonts w:eastAsiaTheme="minorEastAsia" w:hint="eastAsia"/>
          <w:szCs w:val="24"/>
          <w:lang w:val="en-US" w:eastAsia="zh-CN"/>
        </w:rPr>
        <w:t>bandwidth</w:t>
      </w:r>
      <w:r w:rsidR="001B3C96">
        <w:rPr>
          <w:rFonts w:eastAsiaTheme="minorEastAsia"/>
          <w:szCs w:val="24"/>
          <w:lang w:val="en-US" w:eastAsia="zh-CN"/>
        </w:rPr>
        <w:t xml:space="preserve"> </w:t>
      </w:r>
      <w:r w:rsidR="001B3C96">
        <w:rPr>
          <w:rFonts w:eastAsiaTheme="minorEastAsia" w:hint="eastAsia"/>
          <w:szCs w:val="24"/>
          <w:lang w:val="en-US" w:eastAsia="zh-CN"/>
        </w:rPr>
        <w:t>reduction</w:t>
      </w:r>
      <w:r w:rsidR="001B3C96">
        <w:rPr>
          <w:rFonts w:eastAsiaTheme="minorEastAsia"/>
          <w:szCs w:val="24"/>
          <w:lang w:val="en-US" w:eastAsia="zh-CN"/>
        </w:rPr>
        <w:t xml:space="preserve"> </w:t>
      </w:r>
      <w:r w:rsidR="002961E2">
        <w:rPr>
          <w:rFonts w:eastAsiaTheme="minorEastAsia" w:hint="eastAsia"/>
          <w:szCs w:val="24"/>
          <w:lang w:val="en-US" w:eastAsia="zh-CN"/>
        </w:rPr>
        <w:t>are discussed</w:t>
      </w:r>
      <w:r w:rsidR="00AE6198" w:rsidRPr="00AE6198">
        <w:rPr>
          <w:rFonts w:eastAsiaTheme="minorEastAsia"/>
          <w:szCs w:val="24"/>
          <w:lang w:val="en-US" w:eastAsia="zh-CN"/>
        </w:rPr>
        <w:t>.</w:t>
      </w:r>
    </w:p>
    <w:bookmarkEnd w:id="12"/>
    <w:bookmarkEnd w:id="13"/>
    <w:bookmarkEnd w:id="14"/>
    <w:bookmarkEnd w:id="15"/>
    <w:bookmarkEnd w:id="16"/>
    <w:bookmarkEnd w:id="17"/>
    <w:bookmarkEnd w:id="18"/>
    <w:p w14:paraId="5960CBEA" w14:textId="6406CBF9" w:rsidR="00566813" w:rsidRDefault="00C368D5" w:rsidP="00D54E15">
      <w:pPr>
        <w:pStyle w:val="10"/>
        <w:spacing w:after="180"/>
        <w:rPr>
          <w:rFonts w:eastAsiaTheme="minorEastAsia"/>
          <w:lang w:eastAsia="zh-CN"/>
        </w:rPr>
      </w:pPr>
      <w:r>
        <w:t>Discussion</w:t>
      </w:r>
    </w:p>
    <w:p w14:paraId="418E6D8C" w14:textId="06E455B2" w:rsidR="00691B3E" w:rsidRDefault="00AC6AC7" w:rsidP="002E1CE6">
      <w:pPr>
        <w:pStyle w:val="20"/>
      </w:pPr>
      <w:bookmarkStart w:id="20" w:name="OLE_LINK14"/>
      <w:bookmarkStart w:id="21" w:name="OLE_LINK17"/>
      <w:r w:rsidRPr="00AC6AC7">
        <w:t>BB bandwidth reduction</w:t>
      </w:r>
    </w:p>
    <w:p w14:paraId="00B84D0F" w14:textId="10338A04" w:rsidR="00C7067D" w:rsidRPr="00C7067D" w:rsidRDefault="00C7067D" w:rsidP="00C7067D">
      <w:pPr>
        <w:rPr>
          <w:rFonts w:eastAsiaTheme="minorEastAsia"/>
          <w:b/>
          <w:bCs/>
          <w:u w:val="single"/>
          <w:lang w:eastAsia="zh-CN"/>
        </w:rPr>
      </w:pPr>
      <w:r w:rsidRPr="00C7067D">
        <w:rPr>
          <w:rFonts w:eastAsiaTheme="minorEastAsia" w:hint="eastAsia"/>
          <w:b/>
          <w:bCs/>
          <w:u w:val="single"/>
          <w:lang w:eastAsia="zh-CN"/>
        </w:rPr>
        <w:t>R</w:t>
      </w:r>
      <w:r w:rsidRPr="00C7067D">
        <w:rPr>
          <w:rFonts w:eastAsiaTheme="minorEastAsia"/>
          <w:b/>
          <w:bCs/>
          <w:u w:val="single"/>
          <w:lang w:eastAsia="zh-CN"/>
        </w:rPr>
        <w:t>AR timing</w:t>
      </w:r>
    </w:p>
    <w:p w14:paraId="488F2B34" w14:textId="50BF38F4" w:rsidR="00E8486B" w:rsidRPr="00334143" w:rsidRDefault="00E8486B" w:rsidP="00334143">
      <w:pPr>
        <w:rPr>
          <w:rFonts w:eastAsiaTheme="minorEastAsia"/>
          <w:lang w:eastAsia="zh-CN"/>
        </w:rPr>
      </w:pPr>
      <w:bookmarkStart w:id="22" w:name="OLE_LINK8"/>
      <w:r w:rsidRPr="00E8486B">
        <w:rPr>
          <w:rFonts w:eastAsiaTheme="minorEastAsia"/>
          <w:lang w:eastAsia="zh-CN"/>
        </w:rPr>
        <w:t xml:space="preserve">At the last meeting, RAR PDSCH bandwidth for eRedCap UE and the processing </w:t>
      </w:r>
      <w:r>
        <w:rPr>
          <w:rFonts w:eastAsiaTheme="minorEastAsia" w:hint="eastAsia"/>
          <w:lang w:eastAsia="zh-CN"/>
        </w:rPr>
        <w:t>with</w:t>
      </w:r>
      <w:r w:rsidRPr="00E8486B">
        <w:rPr>
          <w:rFonts w:eastAsiaTheme="minorEastAsia"/>
          <w:lang w:eastAsia="zh-CN"/>
        </w:rPr>
        <w:t xml:space="preserve"> different </w:t>
      </w:r>
      <w:r>
        <w:rPr>
          <w:rFonts w:eastAsiaTheme="minorEastAsia"/>
          <w:lang w:eastAsia="zh-CN"/>
        </w:rPr>
        <w:t xml:space="preserve">scheduled </w:t>
      </w:r>
      <w:r w:rsidRPr="00E8486B">
        <w:rPr>
          <w:rFonts w:eastAsiaTheme="minorEastAsia"/>
          <w:lang w:eastAsia="zh-CN"/>
        </w:rPr>
        <w:t xml:space="preserve">bandwidths were discussed. It is agreed that when the </w:t>
      </w:r>
      <w:r>
        <w:rPr>
          <w:rFonts w:eastAsiaTheme="minorEastAsia"/>
          <w:lang w:eastAsia="zh-CN"/>
        </w:rPr>
        <w:t xml:space="preserve">scheduled </w:t>
      </w:r>
      <w:r w:rsidRPr="00E8486B">
        <w:rPr>
          <w:rFonts w:eastAsiaTheme="minorEastAsia"/>
          <w:lang w:eastAsia="zh-CN"/>
        </w:rPr>
        <w:t>bandwidth is not greater than 5MHz, the timing between RAR and msg3 follows existing rules. Otherwise, an additional delay X may be introduced into the formula to relax UE processing timing.</w:t>
      </w:r>
    </w:p>
    <w:tbl>
      <w:tblPr>
        <w:tblStyle w:val="ac"/>
        <w:tblW w:w="0" w:type="auto"/>
        <w:tblLook w:val="04A0" w:firstRow="1" w:lastRow="0" w:firstColumn="1" w:lastColumn="0" w:noHBand="0" w:noVBand="1"/>
      </w:tblPr>
      <w:tblGrid>
        <w:gridCol w:w="10180"/>
      </w:tblGrid>
      <w:tr w:rsidR="00B16F85" w14:paraId="72C0FD21" w14:textId="77777777" w:rsidTr="00B16F85">
        <w:tc>
          <w:tcPr>
            <w:tcW w:w="10180" w:type="dxa"/>
          </w:tcPr>
          <w:bookmarkEnd w:id="22"/>
          <w:p w14:paraId="70BBCE00" w14:textId="77777777" w:rsidR="00B16F85" w:rsidRPr="00B16F85" w:rsidRDefault="00B16F85" w:rsidP="00B16F85">
            <w:pPr>
              <w:snapToGrid/>
              <w:spacing w:after="0" w:afterAutospacing="0"/>
              <w:jc w:val="left"/>
              <w:rPr>
                <w:rFonts w:ascii="Times" w:eastAsia="Batang" w:hAnsi="Times"/>
                <w:b/>
                <w:sz w:val="20"/>
                <w:szCs w:val="24"/>
                <w:highlight w:val="green"/>
                <w:lang w:val="en-US" w:eastAsia="en-US"/>
              </w:rPr>
            </w:pPr>
            <w:r w:rsidRPr="00B16F85">
              <w:rPr>
                <w:rFonts w:ascii="Times" w:eastAsia="Batang" w:hAnsi="Times" w:hint="eastAsia"/>
                <w:b/>
                <w:sz w:val="20"/>
                <w:szCs w:val="24"/>
                <w:highlight w:val="green"/>
                <w:lang w:val="en-US" w:eastAsia="en-US"/>
              </w:rPr>
              <w:t>Agreement</w:t>
            </w:r>
          </w:p>
          <w:p w14:paraId="6FDACF4E" w14:textId="77777777" w:rsidR="00B16F85" w:rsidRPr="00B16F85" w:rsidRDefault="00B16F85" w:rsidP="00B16F85">
            <w:pPr>
              <w:snapToGrid/>
              <w:spacing w:after="0" w:afterAutospacing="0"/>
              <w:jc w:val="left"/>
              <w:rPr>
                <w:rFonts w:ascii="Times" w:eastAsia="Batang" w:hAnsi="Times"/>
                <w:b/>
                <w:sz w:val="20"/>
                <w:szCs w:val="24"/>
                <w:lang w:val="en-US" w:eastAsia="en-US"/>
              </w:rPr>
            </w:pPr>
            <w:r w:rsidRPr="00B16F85">
              <w:rPr>
                <w:rFonts w:ascii="Times" w:eastAsia="Batang" w:hAnsi="Times"/>
                <w:b/>
                <w:sz w:val="20"/>
                <w:szCs w:val="24"/>
                <w:lang w:val="en-US" w:eastAsia="en-US"/>
              </w:rPr>
              <w:t>For UE BB bandwidth reduction, for RAR (PDSCH) to Rel-18 RedCap UEs, the</w:t>
            </w:r>
            <w:r w:rsidRPr="00B16F85">
              <w:rPr>
                <w:rFonts w:ascii="Times" w:eastAsia="MS PGothic" w:hAnsi="Times"/>
                <w:b/>
                <w:bCs/>
                <w:sz w:val="20"/>
                <w:szCs w:val="24"/>
                <w:lang w:val="en-US"/>
              </w:rPr>
              <w:t xml:space="preserve"> scheduling of RAR PDSCH is allowed to be larger than the maximum number of unicast PRBs that the UE can process per slot.</w:t>
            </w:r>
          </w:p>
          <w:p w14:paraId="384FE689" w14:textId="77777777" w:rsidR="00B16F85" w:rsidRPr="00B16F85" w:rsidRDefault="00B16F85" w:rsidP="00B16F85">
            <w:pPr>
              <w:numPr>
                <w:ilvl w:val="0"/>
                <w:numId w:val="25"/>
              </w:numPr>
              <w:snapToGrid/>
              <w:spacing w:after="180" w:afterAutospacing="0" w:line="252" w:lineRule="auto"/>
              <w:contextualSpacing/>
              <w:rPr>
                <w:rFonts w:eastAsia="Batang"/>
                <w:b/>
                <w:sz w:val="20"/>
                <w:lang w:val="en-US" w:eastAsia="x-none"/>
              </w:rPr>
            </w:pPr>
            <w:r w:rsidRPr="00B16F85">
              <w:rPr>
                <w:rFonts w:eastAsia="MS PGothic"/>
                <w:b/>
                <w:bCs/>
                <w:sz w:val="20"/>
                <w:lang w:eastAsia="x-none"/>
              </w:rPr>
              <w:t>When the scheduling of RAR PDSCH is within the maximum number of unicast PRBs that the UE can process per slot, the legacy time between RAR reception and Msg3 transmission (not smaller than N</w:t>
            </w:r>
            <w:r w:rsidRPr="00B16F85">
              <w:rPr>
                <w:rFonts w:eastAsia="MS PGothic"/>
                <w:b/>
                <w:bCs/>
                <w:sz w:val="20"/>
                <w:vertAlign w:val="subscript"/>
                <w:lang w:eastAsia="x-none"/>
              </w:rPr>
              <w:t>T,1</w:t>
            </w:r>
            <w:r w:rsidRPr="00B16F85">
              <w:rPr>
                <w:rFonts w:eastAsia="MS PGothic"/>
                <w:b/>
                <w:bCs/>
                <w:sz w:val="20"/>
                <w:lang w:eastAsia="x-none"/>
              </w:rPr>
              <w:t xml:space="preserve"> + N</w:t>
            </w:r>
            <w:r w:rsidRPr="00B16F85">
              <w:rPr>
                <w:rFonts w:eastAsia="MS PGothic"/>
                <w:b/>
                <w:bCs/>
                <w:sz w:val="20"/>
                <w:vertAlign w:val="subscript"/>
                <w:lang w:eastAsia="x-none"/>
              </w:rPr>
              <w:t>T,2</w:t>
            </w:r>
            <w:r w:rsidRPr="00B16F85">
              <w:rPr>
                <w:rFonts w:eastAsia="MS PGothic"/>
                <w:b/>
                <w:bCs/>
                <w:sz w:val="20"/>
                <w:lang w:eastAsia="x-none"/>
              </w:rPr>
              <w:t xml:space="preserve"> + 0.5 ms) is applied.</w:t>
            </w:r>
          </w:p>
          <w:p w14:paraId="6C4BF1B4" w14:textId="77777777" w:rsidR="00B16F85" w:rsidRPr="00B16F85" w:rsidRDefault="00B16F85" w:rsidP="00B16F85">
            <w:pPr>
              <w:numPr>
                <w:ilvl w:val="0"/>
                <w:numId w:val="25"/>
              </w:numPr>
              <w:snapToGrid/>
              <w:spacing w:after="180" w:afterAutospacing="0" w:line="252" w:lineRule="auto"/>
              <w:contextualSpacing/>
              <w:rPr>
                <w:rFonts w:eastAsia="Batang"/>
                <w:b/>
                <w:sz w:val="20"/>
                <w:lang w:val="en-US" w:eastAsia="en-US"/>
              </w:rPr>
            </w:pPr>
            <w:r w:rsidRPr="00B16F85">
              <w:rPr>
                <w:rFonts w:eastAsia="MS PGothic"/>
                <w:b/>
                <w:bCs/>
                <w:sz w:val="20"/>
                <w:lang w:val="en-US" w:eastAsia="x-none"/>
              </w:rPr>
              <w:t>When the scheduling of RAR PDSCH is larger than the maximum number of unicast PRBs that the UE can process per slot,</w:t>
            </w:r>
          </w:p>
          <w:p w14:paraId="388481B9" w14:textId="77777777" w:rsidR="00B16F85" w:rsidRPr="00B16F85" w:rsidRDefault="00B16F85" w:rsidP="00B16F85">
            <w:pPr>
              <w:numPr>
                <w:ilvl w:val="1"/>
                <w:numId w:val="25"/>
              </w:numPr>
              <w:tabs>
                <w:tab w:val="left" w:pos="720"/>
                <w:tab w:val="left" w:pos="1440"/>
              </w:tabs>
              <w:snapToGrid/>
              <w:spacing w:before="100" w:beforeAutospacing="1"/>
              <w:rPr>
                <w:rFonts w:ascii="Times" w:eastAsia="MS PGothic" w:hAnsi="Times"/>
                <w:sz w:val="20"/>
                <w:szCs w:val="24"/>
                <w:lang w:val="en-US"/>
              </w:rPr>
            </w:pPr>
            <w:r w:rsidRPr="00B16F85">
              <w:rPr>
                <w:rFonts w:ascii="Times" w:eastAsia="MS PGothic" w:hAnsi="Times"/>
                <w:b/>
                <w:bCs/>
                <w:sz w:val="20"/>
                <w:szCs w:val="24"/>
                <w:lang w:val="en-US"/>
              </w:rPr>
              <w:t>The UE receives the RAR and correspondingly transmits Msg3 if the TDRA for Msg3 in UL grant in RAR indicates that the time between RAR reception and Msg3 transmission is NOT smaller than N</w:t>
            </w:r>
            <w:r w:rsidRPr="00B16F85">
              <w:rPr>
                <w:rFonts w:ascii="Times" w:eastAsia="MS PGothic" w:hAnsi="Times"/>
                <w:b/>
                <w:bCs/>
                <w:sz w:val="20"/>
                <w:szCs w:val="24"/>
                <w:vertAlign w:val="subscript"/>
                <w:lang w:val="en-US"/>
              </w:rPr>
              <w:t>T,1</w:t>
            </w:r>
            <w:r w:rsidRPr="00B16F85">
              <w:rPr>
                <w:rFonts w:ascii="Times" w:eastAsia="MS PGothic" w:hAnsi="Times"/>
                <w:b/>
                <w:bCs/>
                <w:sz w:val="20"/>
                <w:szCs w:val="24"/>
                <w:lang w:val="en-US"/>
              </w:rPr>
              <w:t xml:space="preserve"> + N</w:t>
            </w:r>
            <w:r w:rsidRPr="00B16F85">
              <w:rPr>
                <w:rFonts w:ascii="Times" w:eastAsia="MS PGothic" w:hAnsi="Times"/>
                <w:b/>
                <w:bCs/>
                <w:sz w:val="20"/>
                <w:szCs w:val="24"/>
                <w:vertAlign w:val="subscript"/>
                <w:lang w:val="en-US"/>
              </w:rPr>
              <w:t>T,2</w:t>
            </w:r>
            <w:r w:rsidRPr="00B16F85">
              <w:rPr>
                <w:rFonts w:ascii="Times" w:eastAsia="MS PGothic" w:hAnsi="Times"/>
                <w:b/>
                <w:bCs/>
                <w:sz w:val="20"/>
                <w:szCs w:val="24"/>
                <w:lang w:val="en-US"/>
              </w:rPr>
              <w:t xml:space="preserve"> + 0.5 + X ms.</w:t>
            </w:r>
          </w:p>
          <w:p w14:paraId="4E716F72" w14:textId="77777777" w:rsidR="00B16F85" w:rsidRPr="00B16F85" w:rsidRDefault="00B16F85" w:rsidP="00B16F85">
            <w:pPr>
              <w:numPr>
                <w:ilvl w:val="2"/>
                <w:numId w:val="25"/>
              </w:numPr>
              <w:tabs>
                <w:tab w:val="left" w:pos="1440"/>
                <w:tab w:val="left" w:pos="2160"/>
              </w:tabs>
              <w:snapToGrid/>
              <w:spacing w:before="100" w:beforeAutospacing="1"/>
              <w:rPr>
                <w:rFonts w:ascii="Times" w:eastAsia="MS PGothic" w:hAnsi="Times"/>
                <w:sz w:val="20"/>
                <w:szCs w:val="24"/>
                <w:lang w:val="en-US"/>
              </w:rPr>
            </w:pPr>
            <w:r w:rsidRPr="00B16F85">
              <w:rPr>
                <w:rFonts w:ascii="Times" w:eastAsia="MS PGothic" w:hAnsi="Times"/>
                <w:b/>
                <w:bCs/>
                <w:sz w:val="20"/>
                <w:szCs w:val="24"/>
                <w:lang w:val="en-US"/>
              </w:rPr>
              <w:t>FFS: value(s) of X</w:t>
            </w:r>
          </w:p>
          <w:p w14:paraId="70CD4F10" w14:textId="77777777" w:rsidR="00B16F85" w:rsidRPr="00B16F85" w:rsidRDefault="00B16F85" w:rsidP="00B16F85">
            <w:pPr>
              <w:numPr>
                <w:ilvl w:val="1"/>
                <w:numId w:val="25"/>
              </w:numPr>
              <w:tabs>
                <w:tab w:val="left" w:pos="720"/>
                <w:tab w:val="left" w:pos="1440"/>
              </w:tabs>
              <w:snapToGrid/>
              <w:spacing w:before="100" w:beforeAutospacing="1"/>
              <w:rPr>
                <w:rFonts w:ascii="Times" w:eastAsia="MS PGothic" w:hAnsi="Times"/>
                <w:sz w:val="20"/>
                <w:szCs w:val="24"/>
                <w:lang w:val="en-US"/>
              </w:rPr>
            </w:pPr>
            <w:r w:rsidRPr="00B16F85">
              <w:rPr>
                <w:rFonts w:ascii="Times" w:eastAsia="MS PGothic" w:hAnsi="Times"/>
                <w:b/>
                <w:bCs/>
                <w:sz w:val="20"/>
                <w:szCs w:val="24"/>
                <w:lang w:val="en-US"/>
              </w:rPr>
              <w:t>Otherwise, the UE behavior is up to the UE implementation.</w:t>
            </w:r>
          </w:p>
          <w:p w14:paraId="0F5F132C" w14:textId="77777777" w:rsidR="00B16F85" w:rsidRPr="00B16F85" w:rsidRDefault="00B16F85" w:rsidP="00B16F85">
            <w:pPr>
              <w:numPr>
                <w:ilvl w:val="0"/>
                <w:numId w:val="25"/>
              </w:numPr>
              <w:tabs>
                <w:tab w:val="left" w:pos="720"/>
                <w:tab w:val="left" w:pos="1440"/>
              </w:tabs>
              <w:snapToGrid/>
              <w:spacing w:before="100" w:beforeAutospacing="1"/>
              <w:rPr>
                <w:rFonts w:ascii="Times" w:eastAsia="MS PGothic" w:hAnsi="Times"/>
                <w:sz w:val="20"/>
                <w:szCs w:val="24"/>
                <w:lang w:val="en-US"/>
              </w:rPr>
            </w:pPr>
            <w:r w:rsidRPr="00B16F85">
              <w:rPr>
                <w:rFonts w:ascii="Times" w:eastAsia="等线" w:hAnsi="Times"/>
                <w:b/>
                <w:bCs/>
                <w:sz w:val="20"/>
                <w:szCs w:val="24"/>
                <w:lang w:val="en-US" w:eastAsia="zh-CN"/>
              </w:rPr>
              <w:t>Note: it does not mean early indication is needed</w:t>
            </w:r>
          </w:p>
          <w:p w14:paraId="70A4864C" w14:textId="22518FDD" w:rsidR="00B16F85" w:rsidRPr="009A638B" w:rsidRDefault="00B16F85" w:rsidP="00B16F85">
            <w:pPr>
              <w:numPr>
                <w:ilvl w:val="0"/>
                <w:numId w:val="25"/>
              </w:numPr>
              <w:tabs>
                <w:tab w:val="left" w:pos="720"/>
                <w:tab w:val="left" w:pos="1440"/>
              </w:tabs>
              <w:snapToGrid/>
              <w:spacing w:before="100" w:beforeAutospacing="1"/>
              <w:rPr>
                <w:rFonts w:ascii="Times" w:eastAsia="MS PGothic" w:hAnsi="Times"/>
                <w:sz w:val="20"/>
                <w:szCs w:val="24"/>
                <w:lang w:val="en-US"/>
              </w:rPr>
            </w:pPr>
            <w:r w:rsidRPr="00B16F85">
              <w:rPr>
                <w:rFonts w:ascii="Times" w:eastAsia="等线" w:hAnsi="Times" w:hint="eastAsia"/>
                <w:b/>
                <w:bCs/>
                <w:sz w:val="20"/>
                <w:szCs w:val="24"/>
                <w:lang w:val="en-US" w:eastAsia="zh-CN"/>
              </w:rPr>
              <w:lastRenderedPageBreak/>
              <w:t>N</w:t>
            </w:r>
            <w:r w:rsidRPr="00B16F85">
              <w:rPr>
                <w:rFonts w:ascii="Times" w:eastAsia="等线" w:hAnsi="Times"/>
                <w:b/>
                <w:bCs/>
                <w:sz w:val="20"/>
                <w:szCs w:val="24"/>
                <w:lang w:val="en-US" w:eastAsia="zh-CN"/>
              </w:rPr>
              <w:t>ote: it will not be used as example for unicast PDSCH</w:t>
            </w:r>
          </w:p>
        </w:tc>
      </w:tr>
    </w:tbl>
    <w:p w14:paraId="51786950" w14:textId="6A9CFF10" w:rsidR="003E517D" w:rsidRDefault="004F1FCB" w:rsidP="001D7444">
      <w:pPr>
        <w:rPr>
          <w:rFonts w:eastAsiaTheme="minorEastAsia"/>
          <w:lang w:eastAsia="zh-CN"/>
        </w:rPr>
      </w:pPr>
      <w:bookmarkStart w:id="23" w:name="OLE_LINK11"/>
      <w:r>
        <w:rPr>
          <w:rFonts w:eastAsiaTheme="minorEastAsia"/>
          <w:lang w:eastAsia="zh-CN"/>
        </w:rPr>
        <w:lastRenderedPageBreak/>
        <w:t xml:space="preserve">In the timing formula, </w:t>
      </w:r>
      <w:r w:rsidR="001D7444">
        <w:rPr>
          <w:rFonts w:eastAsiaTheme="minorEastAsia" w:hint="eastAsia"/>
          <w:lang w:eastAsia="zh-CN"/>
        </w:rPr>
        <w:t>N</w:t>
      </w:r>
      <w:r w:rsidR="001D7444" w:rsidRPr="009543E3">
        <w:rPr>
          <w:rFonts w:eastAsiaTheme="minorEastAsia"/>
          <w:vertAlign w:val="subscript"/>
          <w:lang w:eastAsia="zh-CN"/>
        </w:rPr>
        <w:t>T,1</w:t>
      </w:r>
      <w:r w:rsidR="001D7444">
        <w:rPr>
          <w:rFonts w:eastAsiaTheme="minorEastAsia"/>
          <w:lang w:eastAsia="zh-CN"/>
        </w:rPr>
        <w:t xml:space="preserve"> is the time for RAR PDSCH processing, N</w:t>
      </w:r>
      <w:r w:rsidR="001D7444" w:rsidRPr="009543E3">
        <w:rPr>
          <w:rFonts w:eastAsiaTheme="minorEastAsia"/>
          <w:vertAlign w:val="subscript"/>
          <w:lang w:eastAsia="zh-CN"/>
        </w:rPr>
        <w:t>T</w:t>
      </w:r>
      <w:r w:rsidR="009543E3" w:rsidRPr="009543E3">
        <w:rPr>
          <w:rFonts w:eastAsiaTheme="minorEastAsia"/>
          <w:vertAlign w:val="subscript"/>
          <w:lang w:eastAsia="zh-CN"/>
        </w:rPr>
        <w:t>,</w:t>
      </w:r>
      <w:r w:rsidR="001D7444" w:rsidRPr="009543E3">
        <w:rPr>
          <w:rFonts w:eastAsiaTheme="minorEastAsia"/>
          <w:vertAlign w:val="subscript"/>
          <w:lang w:eastAsia="zh-CN"/>
        </w:rPr>
        <w:t>2</w:t>
      </w:r>
      <w:r w:rsidR="001D7444">
        <w:rPr>
          <w:rFonts w:eastAsiaTheme="minorEastAsia"/>
          <w:lang w:eastAsia="zh-CN"/>
        </w:rPr>
        <w:t xml:space="preserve"> is the </w:t>
      </w:r>
      <w:r w:rsidR="00E8486B" w:rsidRPr="00E8486B">
        <w:rPr>
          <w:rFonts w:eastAsiaTheme="minorEastAsia"/>
          <w:lang w:eastAsia="zh-CN"/>
        </w:rPr>
        <w:t xml:space="preserve">preparation </w:t>
      </w:r>
      <w:r w:rsidR="001D7444">
        <w:rPr>
          <w:rFonts w:eastAsiaTheme="minorEastAsia"/>
          <w:lang w:eastAsia="zh-CN"/>
        </w:rPr>
        <w:t xml:space="preserve">time for msg3 PUSCH transmission, and 0.5ms is the processing time </w:t>
      </w:r>
      <w:r w:rsidR="003E517D">
        <w:rPr>
          <w:rFonts w:eastAsiaTheme="minorEastAsia"/>
          <w:lang w:eastAsia="zh-CN"/>
        </w:rPr>
        <w:t xml:space="preserve">reserved </w:t>
      </w:r>
      <w:r w:rsidR="001D7444">
        <w:rPr>
          <w:rFonts w:eastAsiaTheme="minorEastAsia"/>
          <w:lang w:eastAsia="zh-CN"/>
        </w:rPr>
        <w:t>for MAC.</w:t>
      </w:r>
      <w:r w:rsidR="005844E2" w:rsidRPr="005844E2">
        <w:rPr>
          <w:rFonts w:eastAsiaTheme="minorEastAsia"/>
          <w:lang w:eastAsia="zh-CN"/>
        </w:rPr>
        <w:t xml:space="preserve"> </w:t>
      </w:r>
      <w:r w:rsidR="005844E2">
        <w:rPr>
          <w:rFonts w:eastAsiaTheme="minorEastAsia"/>
          <w:lang w:eastAsia="zh-CN"/>
        </w:rPr>
        <w:t>N</w:t>
      </w:r>
      <w:r w:rsidR="005844E2" w:rsidRPr="009543E3">
        <w:rPr>
          <w:rFonts w:eastAsiaTheme="minorEastAsia"/>
          <w:vertAlign w:val="subscript"/>
          <w:lang w:eastAsia="zh-CN"/>
        </w:rPr>
        <w:t>T,2</w:t>
      </w:r>
      <w:r w:rsidR="005844E2">
        <w:rPr>
          <w:rFonts w:eastAsiaTheme="minorEastAsia"/>
          <w:vertAlign w:val="subscript"/>
          <w:lang w:eastAsia="zh-CN"/>
        </w:rPr>
        <w:t xml:space="preserve"> </w:t>
      </w:r>
      <w:r w:rsidR="005844E2" w:rsidRPr="005844E2">
        <w:rPr>
          <w:rFonts w:eastAsiaTheme="minorEastAsia"/>
          <w:lang w:eastAsia="zh-CN"/>
        </w:rPr>
        <w:t xml:space="preserve">and MAC processing time is no requirement </w:t>
      </w:r>
      <w:r w:rsidR="005844E2">
        <w:rPr>
          <w:rFonts w:eastAsiaTheme="minorEastAsia"/>
          <w:lang w:eastAsia="zh-CN"/>
        </w:rPr>
        <w:t>for an</w:t>
      </w:r>
      <w:r w:rsidR="00765BD2">
        <w:rPr>
          <w:rFonts w:eastAsiaTheme="minorEastAsia" w:hint="eastAsia"/>
          <w:lang w:eastAsia="zh-CN"/>
        </w:rPr>
        <w:t>y</w:t>
      </w:r>
      <w:r w:rsidR="005844E2">
        <w:rPr>
          <w:rFonts w:eastAsiaTheme="minorEastAsia"/>
          <w:lang w:eastAsia="zh-CN"/>
        </w:rPr>
        <w:t xml:space="preserve"> extension.</w:t>
      </w:r>
      <w:r w:rsidR="001D7444">
        <w:rPr>
          <w:rFonts w:eastAsiaTheme="minorEastAsia"/>
          <w:lang w:eastAsia="zh-CN"/>
        </w:rPr>
        <w:t xml:space="preserve"> </w:t>
      </w:r>
      <w:r w:rsidR="003E517D">
        <w:rPr>
          <w:rFonts w:eastAsiaTheme="minorEastAsia"/>
          <w:lang w:eastAsia="zh-CN"/>
        </w:rPr>
        <w:t xml:space="preserve">RAR </w:t>
      </w:r>
      <w:r w:rsidR="003E517D">
        <w:rPr>
          <w:rFonts w:eastAsiaTheme="minorEastAsia" w:hint="eastAsia"/>
          <w:lang w:eastAsia="zh-CN"/>
        </w:rPr>
        <w:t>PDSCH</w:t>
      </w:r>
      <w:r w:rsidR="003E517D">
        <w:rPr>
          <w:rFonts w:eastAsiaTheme="minorEastAsia"/>
          <w:lang w:eastAsia="zh-CN"/>
        </w:rPr>
        <w:t xml:space="preserve"> </w:t>
      </w:r>
      <w:r w:rsidR="003E517D">
        <w:rPr>
          <w:rFonts w:eastAsiaTheme="minorEastAsia" w:hint="eastAsia"/>
          <w:lang w:eastAsia="zh-CN"/>
        </w:rPr>
        <w:t>can</w:t>
      </w:r>
      <w:r w:rsidR="003E517D">
        <w:rPr>
          <w:rFonts w:eastAsiaTheme="minorEastAsia"/>
          <w:lang w:eastAsia="zh-CN"/>
        </w:rPr>
        <w:t xml:space="preserve"> carr</w:t>
      </w:r>
      <w:r w:rsidR="00D714D0">
        <w:rPr>
          <w:rFonts w:eastAsiaTheme="minorEastAsia" w:hint="eastAsia"/>
          <w:lang w:eastAsia="zh-CN"/>
        </w:rPr>
        <w:t>y</w:t>
      </w:r>
      <w:r w:rsidR="003E517D">
        <w:rPr>
          <w:rFonts w:eastAsiaTheme="minorEastAsia"/>
          <w:lang w:eastAsia="zh-CN"/>
        </w:rPr>
        <w:t xml:space="preserve"> </w:t>
      </w:r>
      <w:r w:rsidR="00D714D0">
        <w:rPr>
          <w:rFonts w:eastAsiaTheme="minorEastAsia"/>
          <w:lang w:eastAsia="zh-CN"/>
        </w:rPr>
        <w:t>up to</w:t>
      </w:r>
      <w:r w:rsidR="003E517D">
        <w:rPr>
          <w:rFonts w:eastAsiaTheme="minorEastAsia"/>
          <w:lang w:eastAsia="zh-CN"/>
        </w:rPr>
        <w:t xml:space="preserve"> 64 RAR messages, </w:t>
      </w:r>
      <w:r w:rsidR="00D714D0">
        <w:rPr>
          <w:rFonts w:eastAsiaTheme="minorEastAsia"/>
          <w:lang w:eastAsia="zh-CN"/>
        </w:rPr>
        <w:t>while</w:t>
      </w:r>
      <w:r w:rsidR="003E517D">
        <w:rPr>
          <w:rFonts w:eastAsiaTheme="minorEastAsia"/>
          <w:lang w:eastAsia="zh-CN"/>
        </w:rPr>
        <w:t xml:space="preserve"> an SDU in RAR is not larger than 8 bytes, </w:t>
      </w:r>
      <w:bookmarkStart w:id="24" w:name="OLE_LINK15"/>
      <w:r w:rsidR="003E517D">
        <w:rPr>
          <w:rFonts w:eastAsiaTheme="minorEastAsia"/>
          <w:lang w:eastAsia="zh-CN"/>
        </w:rPr>
        <w:t xml:space="preserve">the total bit size of RAR PDSCH will be less than 64*64 , then the maximum peak data rate </w:t>
      </w:r>
      <w:r w:rsidR="00D714D0">
        <w:rPr>
          <w:rFonts w:eastAsiaTheme="minorEastAsia"/>
          <w:lang w:eastAsia="zh-CN"/>
        </w:rPr>
        <w:t xml:space="preserve">of RAR PDSCH </w:t>
      </w:r>
      <w:r w:rsidR="00765BD2">
        <w:rPr>
          <w:rFonts w:eastAsiaTheme="minorEastAsia"/>
          <w:lang w:eastAsia="zh-CN"/>
        </w:rPr>
        <w:t>within</w:t>
      </w:r>
      <w:r w:rsidR="00765BD2">
        <w:rPr>
          <w:rFonts w:eastAsiaTheme="minorEastAsia" w:hint="eastAsia"/>
          <w:lang w:eastAsia="zh-CN"/>
        </w:rPr>
        <w:t xml:space="preserve"> </w:t>
      </w:r>
      <w:r w:rsidR="00323319">
        <w:rPr>
          <w:rFonts w:eastAsiaTheme="minorEastAsia"/>
          <w:lang w:eastAsia="zh-CN"/>
        </w:rPr>
        <w:t xml:space="preserve">a </w:t>
      </w:r>
      <w:r w:rsidR="00765BD2">
        <w:rPr>
          <w:rFonts w:eastAsiaTheme="minorEastAsia"/>
          <w:lang w:eastAsia="zh-CN"/>
        </w:rPr>
        <w:t xml:space="preserve">slot </w:t>
      </w:r>
      <w:r w:rsidR="00323319">
        <w:rPr>
          <w:rFonts w:eastAsiaTheme="minorEastAsia"/>
          <w:lang w:eastAsia="zh-CN"/>
        </w:rPr>
        <w:t xml:space="preserve">of </w:t>
      </w:r>
      <w:r w:rsidR="00765BD2">
        <w:rPr>
          <w:rFonts w:eastAsiaTheme="minorEastAsia"/>
          <w:lang w:eastAsia="zh-CN"/>
        </w:rPr>
        <w:t xml:space="preserve">0.5ms </w:t>
      </w:r>
      <w:r w:rsidR="003E517D">
        <w:rPr>
          <w:rFonts w:eastAsiaTheme="minorEastAsia"/>
          <w:lang w:eastAsia="zh-CN"/>
        </w:rPr>
        <w:t>is 8.2Mbps</w:t>
      </w:r>
      <w:r w:rsidR="00765BD2">
        <w:rPr>
          <w:rFonts w:eastAsiaTheme="minorEastAsia"/>
          <w:lang w:eastAsia="zh-CN"/>
        </w:rPr>
        <w:t xml:space="preserve"> </w:t>
      </w:r>
      <w:r w:rsidR="003E517D">
        <w:rPr>
          <w:rFonts w:eastAsiaTheme="minorEastAsia"/>
          <w:lang w:eastAsia="zh-CN"/>
        </w:rPr>
        <w:t>which is less than eRedCap UE’s peak data rate, i.e. 10Mbps.</w:t>
      </w:r>
      <w:bookmarkEnd w:id="24"/>
      <w:r w:rsidR="003E517D">
        <w:rPr>
          <w:rFonts w:eastAsiaTheme="minorEastAsia"/>
          <w:lang w:eastAsia="zh-CN"/>
        </w:rPr>
        <w:t xml:space="preserve"> </w:t>
      </w:r>
      <w:r w:rsidR="00C7067D" w:rsidRPr="00E8486B">
        <w:rPr>
          <w:rFonts w:eastAsiaTheme="minorEastAsia"/>
          <w:lang w:eastAsia="zh-CN"/>
        </w:rPr>
        <w:t>Therefore,</w:t>
      </w:r>
      <w:r w:rsidR="00D714D0">
        <w:rPr>
          <w:rFonts w:eastAsiaTheme="minorEastAsia"/>
          <w:lang w:eastAsia="zh-CN"/>
        </w:rPr>
        <w:t xml:space="preserve"> </w:t>
      </w:r>
      <w:bookmarkStart w:id="25" w:name="OLE_LINK19"/>
      <w:r w:rsidR="003E517D">
        <w:rPr>
          <w:rFonts w:eastAsiaTheme="minorEastAsia"/>
          <w:lang w:eastAsia="zh-CN"/>
        </w:rPr>
        <w:t xml:space="preserve">we think eRedCap UE does not need additional </w:t>
      </w:r>
      <w:r w:rsidR="00697595">
        <w:rPr>
          <w:rFonts w:eastAsiaTheme="minorEastAsia"/>
          <w:lang w:eastAsia="zh-CN"/>
        </w:rPr>
        <w:t xml:space="preserve">relaxation </w:t>
      </w:r>
      <w:r w:rsidR="003E517D">
        <w:rPr>
          <w:rFonts w:eastAsiaTheme="minorEastAsia"/>
          <w:lang w:eastAsia="zh-CN"/>
        </w:rPr>
        <w:t>time for RAR PDSCH reception, which means the X should be zero even when the scheduled RAR PDSCH is larger than 5MHz.</w:t>
      </w:r>
      <w:bookmarkEnd w:id="25"/>
    </w:p>
    <w:bookmarkEnd w:id="23"/>
    <w:p w14:paraId="78008BE0" w14:textId="23F203EC" w:rsidR="00B16F85" w:rsidRPr="009F2F89" w:rsidRDefault="00B16F85" w:rsidP="00B16F85">
      <w:pPr>
        <w:rPr>
          <w:rFonts w:eastAsiaTheme="minorEastAsia"/>
          <w:b/>
          <w:bCs/>
          <w:lang w:eastAsia="zh-CN"/>
        </w:rPr>
      </w:pPr>
      <w:r w:rsidRPr="009F2F89">
        <w:rPr>
          <w:rFonts w:eastAsiaTheme="minorEastAsia"/>
          <w:b/>
          <w:bCs/>
          <w:lang w:eastAsia="zh-CN"/>
        </w:rPr>
        <w:t xml:space="preserve">Proposal </w:t>
      </w:r>
      <w:r w:rsidR="007A4F99">
        <w:rPr>
          <w:rFonts w:eastAsiaTheme="minorEastAsia"/>
          <w:b/>
          <w:bCs/>
          <w:lang w:eastAsia="zh-CN"/>
        </w:rPr>
        <w:t>1</w:t>
      </w:r>
      <w:r w:rsidRPr="009F2F89">
        <w:rPr>
          <w:rFonts w:eastAsiaTheme="minorEastAsia"/>
          <w:b/>
          <w:bCs/>
          <w:lang w:eastAsia="zh-CN"/>
        </w:rPr>
        <w:t>: X = 0 should be considered when the scheduling of RAR PDSCH is larger than the maximum number of unicast PRBs that the UE can process per slot</w:t>
      </w:r>
    </w:p>
    <w:p w14:paraId="5767B7F6" w14:textId="247B867F" w:rsidR="00C7067D" w:rsidRPr="00C7067D" w:rsidRDefault="00C7067D" w:rsidP="00C7067D">
      <w:pPr>
        <w:rPr>
          <w:rFonts w:eastAsiaTheme="minorEastAsia"/>
          <w:b/>
          <w:bCs/>
          <w:u w:val="single"/>
          <w:lang w:eastAsia="zh-CN"/>
        </w:rPr>
      </w:pPr>
      <w:r>
        <w:rPr>
          <w:rFonts w:eastAsiaTheme="minorEastAsia"/>
          <w:b/>
          <w:bCs/>
          <w:u w:val="single"/>
          <w:lang w:eastAsia="zh-CN"/>
        </w:rPr>
        <w:t>Bandwidth</w:t>
      </w:r>
    </w:p>
    <w:p w14:paraId="0577D6AD" w14:textId="09D8B1BD" w:rsidR="00E916D3" w:rsidRPr="00513267" w:rsidRDefault="00E916D3" w:rsidP="00E916D3">
      <w:r>
        <w:t>In</w:t>
      </w:r>
      <w:r w:rsidRPr="00311921">
        <w:t xml:space="preserve"> the </w:t>
      </w:r>
      <w:r>
        <w:t>previous</w:t>
      </w:r>
      <w:r w:rsidRPr="00311921">
        <w:t xml:space="preserve"> </w:t>
      </w:r>
      <w:r>
        <w:rPr>
          <w:rFonts w:hint="eastAsia"/>
        </w:rPr>
        <w:t>meeting</w:t>
      </w:r>
      <w:r w:rsidRPr="00311921">
        <w:t xml:space="preserve">, the maximum number of PRBs that UE supports for PUSCH transmissions and PDSCH for unicast was discussed, and </w:t>
      </w:r>
      <w:r>
        <w:t>two</w:t>
      </w:r>
      <w:r w:rsidRPr="00311921">
        <w:t xml:space="preserve"> options were presented</w:t>
      </w:r>
      <w:r>
        <w:t xml:space="preserve"> for down-selection.</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180"/>
      </w:tblGrid>
      <w:tr w:rsidR="00E916D3" w14:paraId="17D8FD91" w14:textId="77777777" w:rsidTr="00201A95">
        <w:tc>
          <w:tcPr>
            <w:tcW w:w="10180" w:type="dxa"/>
          </w:tcPr>
          <w:p w14:paraId="61735721" w14:textId="77777777" w:rsidR="00E916D3" w:rsidRPr="009A638B" w:rsidRDefault="00E916D3" w:rsidP="00201A95">
            <w:pPr>
              <w:snapToGrid/>
              <w:spacing w:after="0" w:afterAutospacing="0"/>
              <w:jc w:val="left"/>
              <w:rPr>
                <w:rFonts w:ascii="Times" w:eastAsia="Batang" w:hAnsi="Times"/>
                <w:b/>
                <w:sz w:val="20"/>
                <w:szCs w:val="24"/>
                <w:highlight w:val="green"/>
                <w:lang w:val="en-US" w:eastAsia="en-US"/>
              </w:rPr>
            </w:pPr>
            <w:r w:rsidRPr="009A638B">
              <w:rPr>
                <w:rFonts w:ascii="Times" w:eastAsia="Batang" w:hAnsi="Times"/>
                <w:b/>
                <w:sz w:val="20"/>
                <w:szCs w:val="24"/>
                <w:highlight w:val="green"/>
                <w:lang w:val="en-US" w:eastAsia="en-US"/>
              </w:rPr>
              <w:t>Agreement</w:t>
            </w:r>
          </w:p>
          <w:p w14:paraId="20E2743E" w14:textId="77777777" w:rsidR="00E916D3" w:rsidRPr="009A638B" w:rsidRDefault="00E916D3" w:rsidP="00201A95">
            <w:pPr>
              <w:snapToGrid/>
              <w:spacing w:after="0" w:afterAutospacing="0"/>
              <w:jc w:val="left"/>
              <w:rPr>
                <w:rFonts w:ascii="Times" w:eastAsia="Batang" w:hAnsi="Times"/>
                <w:b/>
                <w:sz w:val="20"/>
                <w:szCs w:val="24"/>
                <w:lang w:val="en-US" w:eastAsia="en-US"/>
              </w:rPr>
            </w:pPr>
            <w:r w:rsidRPr="009A638B">
              <w:rPr>
                <w:rFonts w:ascii="Times" w:eastAsia="Batang" w:hAnsi="Times"/>
                <w:b/>
                <w:sz w:val="20"/>
                <w:szCs w:val="24"/>
                <w:lang w:val="en-US" w:eastAsia="en-US"/>
              </w:rPr>
              <w:t>For UE BB bandwidth reduction, for PUSCH, down-select between the following options for the maximum number of PRBs that the UE can transmit per slot or per hop, if applicable:</w:t>
            </w:r>
          </w:p>
          <w:p w14:paraId="2A922D8A" w14:textId="77777777" w:rsidR="00E916D3" w:rsidRPr="009A638B" w:rsidRDefault="00E916D3" w:rsidP="00201A95">
            <w:pPr>
              <w:numPr>
                <w:ilvl w:val="0"/>
                <w:numId w:val="26"/>
              </w:numPr>
              <w:snapToGrid/>
              <w:spacing w:after="0" w:afterAutospacing="0"/>
              <w:jc w:val="left"/>
              <w:rPr>
                <w:rFonts w:ascii="Times" w:eastAsia="Batang" w:hAnsi="Times"/>
                <w:b/>
                <w:sz w:val="20"/>
                <w:szCs w:val="24"/>
                <w:lang w:val="en-US" w:eastAsia="en-US"/>
              </w:rPr>
            </w:pPr>
            <w:r w:rsidRPr="009A638B">
              <w:rPr>
                <w:rFonts w:ascii="Times" w:eastAsia="Batang" w:hAnsi="Times"/>
                <w:b/>
                <w:sz w:val="20"/>
                <w:szCs w:val="24"/>
                <w:lang w:val="en-US" w:eastAsia="en-US"/>
              </w:rPr>
              <w:t>Option 3: 25 PRBs for 15 kHz SCS and 12 PRBs for 30 kHz SCS</w:t>
            </w:r>
          </w:p>
          <w:p w14:paraId="44E9D7C1" w14:textId="77777777" w:rsidR="00E916D3" w:rsidRPr="009A638B" w:rsidRDefault="00E916D3" w:rsidP="00201A95">
            <w:pPr>
              <w:numPr>
                <w:ilvl w:val="0"/>
                <w:numId w:val="26"/>
              </w:numPr>
              <w:snapToGrid/>
              <w:spacing w:after="0" w:afterAutospacing="0"/>
              <w:jc w:val="left"/>
              <w:rPr>
                <w:rFonts w:ascii="Times" w:eastAsia="Batang" w:hAnsi="Times"/>
                <w:b/>
                <w:sz w:val="20"/>
                <w:szCs w:val="24"/>
                <w:lang w:val="en-US" w:eastAsia="en-US"/>
              </w:rPr>
            </w:pPr>
            <w:r w:rsidRPr="009A638B">
              <w:rPr>
                <w:rFonts w:ascii="Times" w:eastAsia="Batang" w:hAnsi="Times"/>
                <w:b/>
                <w:sz w:val="20"/>
                <w:szCs w:val="24"/>
                <w:lang w:val="en-US" w:eastAsia="en-US"/>
              </w:rPr>
              <w:t>Option 4: 25 PRBs for 15 kHz SCS and 11 PRBs for 30 kHz SCS</w:t>
            </w:r>
          </w:p>
          <w:p w14:paraId="5A06F209" w14:textId="77777777" w:rsidR="00E916D3" w:rsidRPr="009A638B" w:rsidRDefault="00E916D3" w:rsidP="00201A95">
            <w:pPr>
              <w:snapToGrid/>
              <w:spacing w:after="0" w:afterAutospacing="0"/>
              <w:jc w:val="left"/>
              <w:rPr>
                <w:rFonts w:ascii="Times" w:eastAsia="Batang" w:hAnsi="Times"/>
                <w:b/>
                <w:sz w:val="20"/>
                <w:szCs w:val="24"/>
                <w:lang w:val="en-US" w:eastAsia="en-US"/>
              </w:rPr>
            </w:pPr>
            <w:r w:rsidRPr="009A638B">
              <w:rPr>
                <w:rFonts w:ascii="Times" w:eastAsia="Batang" w:hAnsi="Times"/>
                <w:b/>
                <w:sz w:val="20"/>
                <w:szCs w:val="24"/>
                <w:lang w:val="en-US" w:eastAsia="en-US"/>
              </w:rPr>
              <w:t>For UE BB bandwidth reduction, for PDSCH (for both unicast and broadcast), down-select between the following options for the maximum number of PRBs that the UE can process per slot:</w:t>
            </w:r>
          </w:p>
          <w:p w14:paraId="578024D3" w14:textId="77777777" w:rsidR="00E916D3" w:rsidRPr="009A638B" w:rsidRDefault="00E916D3" w:rsidP="00201A95">
            <w:pPr>
              <w:numPr>
                <w:ilvl w:val="0"/>
                <w:numId w:val="27"/>
              </w:numPr>
              <w:snapToGrid/>
              <w:spacing w:after="0" w:afterAutospacing="0"/>
              <w:jc w:val="left"/>
              <w:rPr>
                <w:rFonts w:ascii="Times" w:eastAsia="Batang" w:hAnsi="Times"/>
                <w:b/>
                <w:sz w:val="20"/>
                <w:szCs w:val="24"/>
                <w:lang w:val="en-US" w:eastAsia="en-US"/>
              </w:rPr>
            </w:pPr>
            <w:r w:rsidRPr="009A638B">
              <w:rPr>
                <w:rFonts w:ascii="Times" w:eastAsia="Batang" w:hAnsi="Times"/>
                <w:b/>
                <w:sz w:val="20"/>
                <w:szCs w:val="24"/>
                <w:lang w:val="en-US" w:eastAsia="en-US"/>
              </w:rPr>
              <w:t>Option 3: 25 PRBs for 15 kHz SCS and 12 PRBs for 30 kHz SCS</w:t>
            </w:r>
          </w:p>
          <w:p w14:paraId="6A119F85" w14:textId="77777777" w:rsidR="00E916D3" w:rsidRPr="009A638B" w:rsidRDefault="00E916D3" w:rsidP="00201A95">
            <w:pPr>
              <w:numPr>
                <w:ilvl w:val="0"/>
                <w:numId w:val="27"/>
              </w:numPr>
              <w:snapToGrid/>
              <w:spacing w:after="0" w:afterAutospacing="0"/>
              <w:jc w:val="left"/>
              <w:rPr>
                <w:rFonts w:ascii="Times" w:eastAsia="Batang" w:hAnsi="Times"/>
                <w:b/>
                <w:sz w:val="20"/>
                <w:szCs w:val="24"/>
                <w:lang w:val="en-US" w:eastAsia="en-US"/>
              </w:rPr>
            </w:pPr>
            <w:r w:rsidRPr="009A638B">
              <w:rPr>
                <w:rFonts w:ascii="Times" w:eastAsia="Batang" w:hAnsi="Times"/>
                <w:b/>
                <w:sz w:val="20"/>
                <w:szCs w:val="24"/>
                <w:lang w:val="en-US" w:eastAsia="en-US"/>
              </w:rPr>
              <w:t>Option 4: 25 PRBs for 15 kHz SCS and 11 PRBs for 30 kHz SCS</w:t>
            </w:r>
          </w:p>
          <w:p w14:paraId="4121AE99" w14:textId="77777777" w:rsidR="00E916D3" w:rsidRPr="009A638B" w:rsidRDefault="00E916D3" w:rsidP="00201A95">
            <w:pPr>
              <w:snapToGrid/>
              <w:spacing w:after="0" w:afterAutospacing="0"/>
              <w:jc w:val="left"/>
              <w:rPr>
                <w:rFonts w:ascii="Times" w:eastAsia="Batang" w:hAnsi="Times"/>
                <w:b/>
                <w:sz w:val="20"/>
                <w:szCs w:val="24"/>
                <w:lang w:val="en-US" w:eastAsia="en-US"/>
              </w:rPr>
            </w:pPr>
            <w:r w:rsidRPr="009A638B">
              <w:rPr>
                <w:rFonts w:ascii="Times" w:eastAsia="Batang" w:hAnsi="Times"/>
                <w:b/>
                <w:sz w:val="20"/>
                <w:szCs w:val="24"/>
                <w:lang w:val="en-US" w:eastAsia="en-US"/>
              </w:rPr>
              <w:t>Same option will be selected for both PDSCH and PUSCH.</w:t>
            </w:r>
          </w:p>
          <w:p w14:paraId="4433F208" w14:textId="77777777" w:rsidR="00E916D3" w:rsidRPr="007028A1" w:rsidRDefault="00E916D3" w:rsidP="00201A95"/>
        </w:tc>
      </w:tr>
    </w:tbl>
    <w:p w14:paraId="7A846349" w14:textId="42CD7473" w:rsidR="00E916D3" w:rsidRDefault="00E916D3" w:rsidP="00E916D3">
      <w:pPr>
        <w:spacing w:beforeLines="50" w:before="180"/>
      </w:pPr>
      <w:bookmarkStart w:id="26" w:name="OLE_LINK12"/>
      <w:r w:rsidRPr="006058D8">
        <w:t xml:space="preserve">Option 4 </w:t>
      </w:r>
      <w:r>
        <w:t>follows</w:t>
      </w:r>
      <w:r w:rsidRPr="006058D8">
        <w:t xml:space="preserve"> the UE channel bandwidth configuration requirements for 5MHz BWP and has been studied as </w:t>
      </w:r>
      <w:r>
        <w:t>a</w:t>
      </w:r>
      <w:r w:rsidRPr="006058D8">
        <w:t xml:space="preserve"> </w:t>
      </w:r>
      <w:r>
        <w:t xml:space="preserve">baseline configuration </w:t>
      </w:r>
      <w:r w:rsidRPr="006058D8">
        <w:t xml:space="preserve">for </w:t>
      </w:r>
      <w:r>
        <w:t xml:space="preserve">the </w:t>
      </w:r>
      <w:r w:rsidRPr="006058D8">
        <w:t xml:space="preserve">evaluation </w:t>
      </w:r>
      <w:r>
        <w:t xml:space="preserve">of </w:t>
      </w:r>
      <w:r w:rsidRPr="006058D8">
        <w:t xml:space="preserve">bandwidth and peak data rate reduction </w:t>
      </w:r>
      <w:r>
        <w:t>in the SI stage</w:t>
      </w:r>
      <w:r w:rsidRPr="006058D8">
        <w:t xml:space="preserve">. </w:t>
      </w:r>
      <w:bookmarkStart w:id="27" w:name="OLE_LINK22"/>
      <w:r w:rsidR="00235BD7">
        <w:t xml:space="preserve">With this option, it </w:t>
      </w:r>
      <w:r w:rsidR="00C06EAE">
        <w:t xml:space="preserve">does not require  different </w:t>
      </w:r>
      <w:r w:rsidR="00C06EAE" w:rsidRPr="00C06EAE">
        <w:t>interpretation</w:t>
      </w:r>
      <w:r w:rsidR="00142C99">
        <w:t>s</w:t>
      </w:r>
      <w:r w:rsidR="00C06EAE" w:rsidRPr="00C06EAE">
        <w:t xml:space="preserve"> </w:t>
      </w:r>
      <w:r w:rsidR="00C06EAE">
        <w:t xml:space="preserve">for </w:t>
      </w:r>
      <w:r w:rsidR="00235BD7">
        <w:t xml:space="preserve">cases of </w:t>
      </w:r>
      <w:r w:rsidR="00C06EAE">
        <w:t>BWP larger than 5MHz and BWP less than 5MHz.</w:t>
      </w:r>
      <w:bookmarkEnd w:id="27"/>
      <w:r w:rsidR="00C06EAE">
        <w:t xml:space="preserve"> </w:t>
      </w:r>
      <w:r w:rsidRPr="006058D8">
        <w:t xml:space="preserve">Option 3 adds </w:t>
      </w:r>
      <w:r>
        <w:t>one</w:t>
      </w:r>
      <w:r w:rsidRPr="006058D8">
        <w:t xml:space="preserve"> PRB for the case of 30KHz SCS, which </w:t>
      </w:r>
      <w:r>
        <w:t xml:space="preserve">may </w:t>
      </w:r>
      <w:r w:rsidR="00C06EAE">
        <w:t>have</w:t>
      </w:r>
      <w:r>
        <w:t xml:space="preserve"> </w:t>
      </w:r>
      <w:r w:rsidR="00C06EAE">
        <w:t>a small</w:t>
      </w:r>
      <w:r>
        <w:t xml:space="preserve"> benefit for type-0 PRB allocation</w:t>
      </w:r>
      <w:r w:rsidRPr="006058D8">
        <w:t>. Since the target peak data rate of eRedCap is around 10Mbps, and the PRB</w:t>
      </w:r>
      <w:r>
        <w:rPr>
          <w:rFonts w:hint="eastAsia"/>
        </w:rPr>
        <w:t>s</w:t>
      </w:r>
      <w:r>
        <w:t xml:space="preserve"> with </w:t>
      </w:r>
      <w:r w:rsidRPr="006058D8">
        <w:t xml:space="preserve">option 4 can meet the requirements, we </w:t>
      </w:r>
      <w:r>
        <w:t>prefer</w:t>
      </w:r>
      <w:r w:rsidRPr="00C82D73">
        <w:t xml:space="preserve"> </w:t>
      </w:r>
      <w:r w:rsidRPr="006058D8">
        <w:t xml:space="preserve">to choose option 4 </w:t>
      </w:r>
      <w:r w:rsidR="0050533C">
        <w:t>which</w:t>
      </w:r>
      <w:r w:rsidRPr="006058D8">
        <w:t xml:space="preserve"> does not </w:t>
      </w:r>
      <w:r w:rsidR="00C06EAE">
        <w:t>need</w:t>
      </w:r>
      <w:r w:rsidRPr="006058D8">
        <w:t xml:space="preserve"> </w:t>
      </w:r>
      <w:r>
        <w:t>additional</w:t>
      </w:r>
      <w:r w:rsidRPr="006058D8">
        <w:t xml:space="preserve"> specification </w:t>
      </w:r>
      <w:r w:rsidR="00C06EAE">
        <w:t>work</w:t>
      </w:r>
      <w:r w:rsidRPr="006058D8">
        <w:t>.</w:t>
      </w:r>
    </w:p>
    <w:bookmarkEnd w:id="26"/>
    <w:p w14:paraId="43E1EFE4" w14:textId="799CCC74" w:rsidR="00E916D3" w:rsidRPr="00A96B2C" w:rsidRDefault="00E916D3" w:rsidP="00E916D3">
      <w:pPr>
        <w:rPr>
          <w:b/>
          <w:bCs/>
        </w:rPr>
      </w:pPr>
      <w:r w:rsidRPr="00A96B2C">
        <w:rPr>
          <w:b/>
          <w:bCs/>
        </w:rPr>
        <w:t xml:space="preserve">Proposal </w:t>
      </w:r>
      <w:r w:rsidR="007A4F99">
        <w:rPr>
          <w:b/>
          <w:bCs/>
        </w:rPr>
        <w:t>2</w:t>
      </w:r>
      <w:r w:rsidRPr="00A96B2C">
        <w:rPr>
          <w:b/>
          <w:bCs/>
        </w:rPr>
        <w:t xml:space="preserve">: </w:t>
      </w:r>
      <w:r>
        <w:rPr>
          <w:b/>
          <w:bCs/>
        </w:rPr>
        <w:t>O</w:t>
      </w:r>
      <w:r w:rsidRPr="00A96B2C">
        <w:rPr>
          <w:b/>
          <w:bCs/>
        </w:rPr>
        <w:t>ption</w:t>
      </w:r>
      <w:r w:rsidR="007A4F99">
        <w:rPr>
          <w:b/>
          <w:bCs/>
        </w:rPr>
        <w:t xml:space="preserve"> </w:t>
      </w:r>
      <w:r w:rsidRPr="00A96B2C">
        <w:rPr>
          <w:b/>
          <w:bCs/>
        </w:rPr>
        <w:t xml:space="preserve">4 should be selected for eRedCap UE PUSCH and </w:t>
      </w:r>
      <w:r w:rsidRPr="00A96B2C">
        <w:rPr>
          <w:rFonts w:hint="eastAsia"/>
          <w:b/>
          <w:bCs/>
        </w:rPr>
        <w:t>unicast</w:t>
      </w:r>
      <w:r w:rsidRPr="00A96B2C">
        <w:rPr>
          <w:b/>
          <w:bCs/>
        </w:rPr>
        <w:t xml:space="preserve"> </w:t>
      </w:r>
      <w:r w:rsidRPr="00A96B2C">
        <w:rPr>
          <w:rFonts w:hint="eastAsia"/>
          <w:b/>
          <w:bCs/>
        </w:rPr>
        <w:t>PDSCH</w:t>
      </w:r>
      <w:r>
        <w:rPr>
          <w:b/>
          <w:bCs/>
        </w:rPr>
        <w:t xml:space="preserve"> limitation</w:t>
      </w:r>
      <w:r w:rsidRPr="00A96B2C">
        <w:rPr>
          <w:rFonts w:hint="eastAsia"/>
          <w:b/>
          <w:bCs/>
        </w:rPr>
        <w:t>.</w:t>
      </w:r>
    </w:p>
    <w:p w14:paraId="0147D786" w14:textId="5EF93AE3" w:rsidR="0050533C" w:rsidRDefault="0050533C" w:rsidP="00E916D3">
      <w:pPr>
        <w:rPr>
          <w:rFonts w:eastAsia="宋体"/>
        </w:rPr>
      </w:pPr>
      <w:bookmarkStart w:id="28" w:name="OLE_LINK13"/>
      <w:r w:rsidRPr="0050533C">
        <w:rPr>
          <w:rFonts w:eastAsia="宋体"/>
        </w:rPr>
        <w:t xml:space="preserve">In BWP up to 20MHz, PDSCH and PUSCH scheduling bandwidth is limited to less than 5 MHz for the Rel-18 RedCap UE. Some companies </w:t>
      </w:r>
      <w:r w:rsidR="00D2403E">
        <w:rPr>
          <w:rFonts w:eastAsia="宋体"/>
        </w:rPr>
        <w:t>proposed</w:t>
      </w:r>
      <w:r w:rsidRPr="0050533C">
        <w:rPr>
          <w:rFonts w:eastAsia="宋体"/>
        </w:rPr>
        <w:t xml:space="preserve"> that PDSCH/PUSCH's frequency domain resources are allocated based on 5MHz rather than BWP bandwidth. We believe that while the PDSCH/PUSCH </w:t>
      </w:r>
      <w:r w:rsidRPr="0050533C">
        <w:rPr>
          <w:rFonts w:eastAsia="宋体"/>
        </w:rPr>
        <w:lastRenderedPageBreak/>
        <w:t xml:space="preserve">bandwidth does not exceed 5MHz, the frequency domain resources of PDSCH/PUSCH can allocate a flexible 5MHz bandwidth throughout the BWP. Therefore, the FDRA of PDSCH/PUSCH should be indicated based on a bandwidth of up to 20MHz, and the DCI should remain the same as </w:t>
      </w:r>
      <w:r w:rsidR="008409A1">
        <w:rPr>
          <w:rFonts w:eastAsia="宋体"/>
        </w:rPr>
        <w:t>that for</w:t>
      </w:r>
      <w:r w:rsidRPr="0050533C">
        <w:rPr>
          <w:rFonts w:eastAsia="宋体"/>
        </w:rPr>
        <w:t xml:space="preserve"> normal UE.</w:t>
      </w:r>
    </w:p>
    <w:bookmarkEnd w:id="28"/>
    <w:p w14:paraId="44A11B1F" w14:textId="50B62D8D" w:rsidR="00E916D3" w:rsidRPr="00E916D3" w:rsidRDefault="00E916D3" w:rsidP="00E916D3">
      <w:r w:rsidRPr="00E916D3">
        <w:rPr>
          <w:rFonts w:eastAsia="宋体" w:hint="eastAsia"/>
          <w:b/>
          <w:bCs/>
        </w:rPr>
        <w:t xml:space="preserve">Proposal </w:t>
      </w:r>
      <w:r w:rsidR="007A4F99">
        <w:rPr>
          <w:rFonts w:eastAsia="宋体"/>
          <w:b/>
          <w:bCs/>
        </w:rPr>
        <w:t>3</w:t>
      </w:r>
      <w:r w:rsidRPr="00E916D3">
        <w:rPr>
          <w:rFonts w:eastAsia="宋体" w:hint="eastAsia"/>
          <w:b/>
          <w:bCs/>
        </w:rPr>
        <w:t>: the FDRA of PDSCH/PUSCH</w:t>
      </w:r>
      <w:r w:rsidRPr="00E916D3">
        <w:rPr>
          <w:rFonts w:eastAsia="宋体"/>
          <w:b/>
          <w:bCs/>
        </w:rPr>
        <w:t xml:space="preserve"> </w:t>
      </w:r>
      <w:r w:rsidRPr="00E916D3">
        <w:rPr>
          <w:rFonts w:eastAsia="宋体" w:hint="eastAsia"/>
          <w:b/>
          <w:bCs/>
        </w:rPr>
        <w:t>should be indicated based on BWP bandwidth.</w:t>
      </w:r>
    </w:p>
    <w:p w14:paraId="00231200" w14:textId="36669566" w:rsidR="00C7067D" w:rsidRPr="00C7067D" w:rsidRDefault="00C7067D" w:rsidP="009F2F89">
      <w:pPr>
        <w:rPr>
          <w:rFonts w:eastAsiaTheme="minorEastAsia"/>
          <w:b/>
          <w:bCs/>
          <w:u w:val="single"/>
          <w:lang w:eastAsia="zh-CN"/>
        </w:rPr>
      </w:pPr>
      <w:bookmarkStart w:id="29" w:name="OLE_LINK10"/>
      <w:r w:rsidRPr="00C7067D">
        <w:rPr>
          <w:rFonts w:eastAsiaTheme="minorEastAsia"/>
          <w:b/>
          <w:bCs/>
          <w:u w:val="single"/>
          <w:lang w:eastAsia="zh-CN"/>
        </w:rPr>
        <w:t>Early indication</w:t>
      </w:r>
    </w:p>
    <w:p w14:paraId="12BB435B" w14:textId="11899F2B" w:rsidR="00A7038D" w:rsidRDefault="00A7038D" w:rsidP="009F2F89">
      <w:pPr>
        <w:rPr>
          <w:rFonts w:eastAsiaTheme="minorEastAsia"/>
          <w:lang w:eastAsia="zh-CN"/>
        </w:rPr>
      </w:pPr>
      <w:r w:rsidRPr="00A7038D">
        <w:rPr>
          <w:rFonts w:eastAsiaTheme="minorEastAsia"/>
          <w:lang w:eastAsia="zh-CN"/>
        </w:rPr>
        <w:t xml:space="preserve">For two-step RA, the maximum number of msgA PUSCH PRBs configured for RedCap UE is up to 32, which is greater than the maximum number of PRBs for eRedCap UE. If the number of PRBs configured for RedCap UE is less than the maximum number of PRBs, eRedCap UE can share two-step RA resources directly with RedCap UE for msgA </w:t>
      </w:r>
      <w:r>
        <w:rPr>
          <w:rFonts w:eastAsiaTheme="minorEastAsia"/>
          <w:lang w:eastAsia="zh-CN"/>
        </w:rPr>
        <w:t>transmission</w:t>
      </w:r>
      <w:r w:rsidRPr="00A7038D">
        <w:rPr>
          <w:rFonts w:eastAsiaTheme="minorEastAsia"/>
          <w:lang w:eastAsia="zh-CN"/>
        </w:rPr>
        <w:t>, and the UE type indicat</w:t>
      </w:r>
      <w:r>
        <w:rPr>
          <w:rFonts w:eastAsiaTheme="minorEastAsia"/>
          <w:lang w:eastAsia="zh-CN"/>
        </w:rPr>
        <w:t>ion</w:t>
      </w:r>
      <w:r w:rsidRPr="00A7038D">
        <w:rPr>
          <w:rFonts w:eastAsiaTheme="minorEastAsia"/>
          <w:lang w:eastAsia="zh-CN"/>
        </w:rPr>
        <w:t xml:space="preserve"> </w:t>
      </w:r>
      <w:r w:rsidR="001E4C47">
        <w:rPr>
          <w:rFonts w:eastAsiaTheme="minorEastAsia"/>
          <w:lang w:eastAsia="zh-CN"/>
        </w:rPr>
        <w:t>c</w:t>
      </w:r>
      <w:r w:rsidRPr="00A7038D">
        <w:rPr>
          <w:rFonts w:eastAsiaTheme="minorEastAsia"/>
          <w:lang w:eastAsia="zh-CN"/>
        </w:rPr>
        <w:t xml:space="preserve">an be included in the msgA SDU for subsequent scheduling. If the configured number of msgA PUSCH PRB is greater than the maximum number of PRBs for the eRedCap UE, the UE can use a lower maximum number of PRBs for msgA PUSCH </w:t>
      </w:r>
      <w:r>
        <w:rPr>
          <w:rFonts w:eastAsiaTheme="minorEastAsia"/>
          <w:lang w:eastAsia="zh-CN"/>
        </w:rPr>
        <w:t>transmission</w:t>
      </w:r>
      <w:r w:rsidRPr="00A7038D">
        <w:rPr>
          <w:rFonts w:eastAsiaTheme="minorEastAsia"/>
          <w:lang w:eastAsia="zh-CN"/>
        </w:rPr>
        <w:t>, which can alleviate the overhead of further resource splitting.</w:t>
      </w:r>
    </w:p>
    <w:bookmarkEnd w:id="29"/>
    <w:p w14:paraId="173B48A8" w14:textId="642A97C9" w:rsidR="009F2F89" w:rsidRDefault="009F2F89" w:rsidP="009F2F89">
      <w:pPr>
        <w:rPr>
          <w:rFonts w:eastAsiaTheme="minorEastAsia"/>
          <w:b/>
          <w:bCs/>
          <w:lang w:eastAsia="zh-CN"/>
        </w:rPr>
      </w:pPr>
      <w:r w:rsidRPr="00EA1C83">
        <w:rPr>
          <w:rFonts w:eastAsiaTheme="minorEastAsia" w:hint="eastAsia"/>
          <w:b/>
          <w:bCs/>
          <w:lang w:eastAsia="zh-CN"/>
        </w:rPr>
        <w:t>P</w:t>
      </w:r>
      <w:r w:rsidRPr="00EA1C83">
        <w:rPr>
          <w:rFonts w:eastAsiaTheme="minorEastAsia"/>
          <w:b/>
          <w:bCs/>
          <w:lang w:eastAsia="zh-CN"/>
        </w:rPr>
        <w:t xml:space="preserve">roposal </w:t>
      </w:r>
      <w:r w:rsidR="0069446A">
        <w:rPr>
          <w:rFonts w:eastAsiaTheme="minorEastAsia"/>
          <w:b/>
          <w:bCs/>
          <w:lang w:eastAsia="zh-CN"/>
        </w:rPr>
        <w:t>4</w:t>
      </w:r>
      <w:r w:rsidRPr="00EA1C83">
        <w:rPr>
          <w:rFonts w:eastAsiaTheme="minorEastAsia"/>
          <w:b/>
          <w:bCs/>
          <w:lang w:eastAsia="zh-CN"/>
        </w:rPr>
        <w:t xml:space="preserve">: </w:t>
      </w:r>
      <w:r w:rsidR="002F1C9D">
        <w:rPr>
          <w:rFonts w:eastAsiaTheme="minorEastAsia"/>
          <w:b/>
          <w:bCs/>
          <w:lang w:eastAsia="zh-CN"/>
        </w:rPr>
        <w:t xml:space="preserve">eRedCap UE </w:t>
      </w:r>
      <w:r w:rsidR="007A4F99">
        <w:rPr>
          <w:rFonts w:eastAsiaTheme="minorEastAsia"/>
          <w:b/>
          <w:bCs/>
          <w:lang w:eastAsia="zh-CN"/>
        </w:rPr>
        <w:t xml:space="preserve">can </w:t>
      </w:r>
      <w:r w:rsidR="002F1C9D">
        <w:rPr>
          <w:rFonts w:eastAsiaTheme="minorEastAsia"/>
          <w:b/>
          <w:bCs/>
          <w:lang w:eastAsia="zh-CN"/>
        </w:rPr>
        <w:t xml:space="preserve">share </w:t>
      </w:r>
      <w:r w:rsidR="007D2B81">
        <w:rPr>
          <w:rFonts w:eastAsiaTheme="minorEastAsia" w:hint="eastAsia"/>
          <w:b/>
          <w:bCs/>
          <w:lang w:eastAsia="zh-CN"/>
        </w:rPr>
        <w:t>m</w:t>
      </w:r>
      <w:r w:rsidR="007D2B81">
        <w:rPr>
          <w:rFonts w:eastAsiaTheme="minorEastAsia"/>
          <w:b/>
          <w:bCs/>
          <w:lang w:eastAsia="zh-CN"/>
        </w:rPr>
        <w:t>sg</w:t>
      </w:r>
      <w:r w:rsidR="007D2B81">
        <w:rPr>
          <w:rFonts w:eastAsiaTheme="minorEastAsia" w:hint="eastAsia"/>
          <w:b/>
          <w:bCs/>
          <w:lang w:eastAsia="zh-CN"/>
        </w:rPr>
        <w:t>A</w:t>
      </w:r>
      <w:r w:rsidR="007D2B81">
        <w:rPr>
          <w:rFonts w:eastAsiaTheme="minorEastAsia"/>
          <w:b/>
          <w:bCs/>
          <w:lang w:eastAsia="zh-CN"/>
        </w:rPr>
        <w:t xml:space="preserve"> </w:t>
      </w:r>
      <w:r w:rsidR="007D2B81">
        <w:rPr>
          <w:rFonts w:eastAsiaTheme="minorEastAsia" w:hint="eastAsia"/>
          <w:b/>
          <w:bCs/>
          <w:lang w:eastAsia="zh-CN"/>
        </w:rPr>
        <w:t>resources</w:t>
      </w:r>
      <w:r w:rsidR="007D2B81">
        <w:rPr>
          <w:rFonts w:eastAsiaTheme="minorEastAsia"/>
          <w:b/>
          <w:bCs/>
          <w:lang w:eastAsia="zh-CN"/>
        </w:rPr>
        <w:t xml:space="preserve"> </w:t>
      </w:r>
      <w:r w:rsidR="002F1C9D">
        <w:rPr>
          <w:rFonts w:eastAsiaTheme="minorEastAsia"/>
          <w:b/>
          <w:bCs/>
          <w:lang w:eastAsia="zh-CN"/>
        </w:rPr>
        <w:t>with R17 RedC</w:t>
      </w:r>
      <w:r w:rsidR="002F1C9D">
        <w:rPr>
          <w:rFonts w:eastAsiaTheme="minorEastAsia" w:hint="eastAsia"/>
          <w:b/>
          <w:bCs/>
          <w:lang w:eastAsia="zh-CN"/>
        </w:rPr>
        <w:t>ap</w:t>
      </w:r>
      <w:r w:rsidR="002F1C9D">
        <w:rPr>
          <w:rFonts w:eastAsiaTheme="minorEastAsia"/>
          <w:b/>
          <w:bCs/>
          <w:lang w:eastAsia="zh-CN"/>
        </w:rPr>
        <w:t xml:space="preserve"> </w:t>
      </w:r>
      <w:r w:rsidR="002F1C9D">
        <w:rPr>
          <w:rFonts w:eastAsiaTheme="minorEastAsia" w:hint="eastAsia"/>
          <w:b/>
          <w:bCs/>
          <w:lang w:eastAsia="zh-CN"/>
        </w:rPr>
        <w:t>UE</w:t>
      </w:r>
      <w:r w:rsidR="00656F11">
        <w:rPr>
          <w:rFonts w:eastAsiaTheme="minorEastAsia" w:hint="eastAsia"/>
          <w:b/>
          <w:bCs/>
          <w:lang w:eastAsia="zh-CN"/>
        </w:rPr>
        <w:t>.</w:t>
      </w:r>
    </w:p>
    <w:p w14:paraId="7854D0A9" w14:textId="288557A2" w:rsidR="00C7067D" w:rsidRPr="00C7067D" w:rsidRDefault="00C7067D" w:rsidP="00301FE9">
      <w:pPr>
        <w:rPr>
          <w:rFonts w:eastAsiaTheme="minorEastAsia"/>
          <w:b/>
          <w:bCs/>
          <w:u w:val="single"/>
          <w:lang w:eastAsia="zh-CN"/>
        </w:rPr>
      </w:pPr>
      <w:r>
        <w:rPr>
          <w:rFonts w:eastAsiaTheme="minorEastAsia"/>
          <w:b/>
          <w:bCs/>
          <w:u w:val="single"/>
          <w:lang w:eastAsia="zh-CN"/>
        </w:rPr>
        <w:t>O</w:t>
      </w:r>
      <w:r w:rsidRPr="00C7067D">
        <w:rPr>
          <w:rFonts w:eastAsiaTheme="minorEastAsia"/>
          <w:b/>
          <w:bCs/>
          <w:u w:val="single"/>
          <w:lang w:eastAsia="zh-CN"/>
        </w:rPr>
        <w:t>thers</w:t>
      </w:r>
    </w:p>
    <w:p w14:paraId="3C803345" w14:textId="035A1F23" w:rsidR="00A01233" w:rsidRDefault="00BB3BF0" w:rsidP="00301FE9">
      <w:pPr>
        <w:rPr>
          <w:rFonts w:eastAsiaTheme="minorEastAsia"/>
          <w:lang w:eastAsia="zh-CN"/>
        </w:rPr>
      </w:pPr>
      <w:bookmarkStart w:id="30" w:name="OLE_LINK16"/>
      <w:r>
        <w:rPr>
          <w:rFonts w:eastAsiaTheme="minorEastAsia"/>
          <w:lang w:eastAsia="zh-CN"/>
        </w:rPr>
        <w:t>L</w:t>
      </w:r>
      <w:r w:rsidR="00301FE9">
        <w:rPr>
          <w:rFonts w:eastAsiaTheme="minorEastAsia"/>
          <w:lang w:eastAsia="zh-CN"/>
        </w:rPr>
        <w:t xml:space="preserve">egacy </w:t>
      </w:r>
      <w:r w:rsidR="00301FE9" w:rsidRPr="00301FE9">
        <w:rPr>
          <w:rFonts w:eastAsiaTheme="minorEastAsia"/>
          <w:lang w:eastAsia="zh-CN"/>
        </w:rPr>
        <w:t xml:space="preserve">UE </w:t>
      </w:r>
      <w:r w:rsidR="00301FE9">
        <w:rPr>
          <w:rFonts w:eastAsiaTheme="minorEastAsia"/>
          <w:lang w:eastAsia="zh-CN"/>
        </w:rPr>
        <w:t xml:space="preserve">including R17 RedCap UE </w:t>
      </w:r>
      <w:r w:rsidR="00301FE9" w:rsidRPr="00301FE9">
        <w:rPr>
          <w:rFonts w:eastAsiaTheme="minorEastAsia"/>
          <w:lang w:eastAsia="zh-CN"/>
        </w:rPr>
        <w:t xml:space="preserve">in RRC_IDLE and RRC_INACTIVE modes shall be able to decode two PDSCHs with </w:t>
      </w:r>
      <w:r w:rsidR="0069446A">
        <w:rPr>
          <w:rFonts w:eastAsiaTheme="minorEastAsia"/>
          <w:lang w:eastAsia="zh-CN"/>
        </w:rPr>
        <w:t>resources</w:t>
      </w:r>
      <w:r w:rsidR="00301FE9" w:rsidRPr="00301FE9">
        <w:rPr>
          <w:rFonts w:eastAsiaTheme="minorEastAsia"/>
          <w:lang w:eastAsia="zh-CN"/>
        </w:rPr>
        <w:t xml:space="preserve"> partially or fully overlapping in time in non-overlapping PRBs</w:t>
      </w:r>
      <w:r w:rsidR="00301FE9">
        <w:rPr>
          <w:rFonts w:eastAsiaTheme="minorEastAsia"/>
          <w:lang w:eastAsia="zh-CN"/>
        </w:rPr>
        <w:t xml:space="preserve"> in some cases. </w:t>
      </w:r>
      <w:r w:rsidR="00A27A42">
        <w:rPr>
          <w:rFonts w:eastAsiaTheme="minorEastAsia"/>
          <w:lang w:eastAsia="zh-CN"/>
        </w:rPr>
        <w:t>e.g.,</w:t>
      </w:r>
      <w:r w:rsidR="00301FE9">
        <w:rPr>
          <w:rFonts w:eastAsiaTheme="minorEastAsia"/>
          <w:lang w:eastAsia="zh-CN"/>
        </w:rPr>
        <w:t xml:space="preserve"> the two </w:t>
      </w:r>
      <w:r w:rsidR="0069446A">
        <w:rPr>
          <w:rFonts w:eastAsiaTheme="minorEastAsia"/>
          <w:lang w:eastAsia="zh-CN"/>
        </w:rPr>
        <w:t>PDSCHs</w:t>
      </w:r>
      <w:r w:rsidR="00301FE9">
        <w:rPr>
          <w:rFonts w:eastAsiaTheme="minorEastAsia"/>
          <w:lang w:eastAsia="zh-CN"/>
        </w:rPr>
        <w:t xml:space="preserve"> </w:t>
      </w:r>
      <w:r w:rsidR="0069446A">
        <w:rPr>
          <w:rFonts w:eastAsiaTheme="minorEastAsia"/>
          <w:lang w:eastAsia="zh-CN"/>
        </w:rPr>
        <w:t>are</w:t>
      </w:r>
      <w:r w:rsidR="00301FE9">
        <w:rPr>
          <w:rFonts w:eastAsiaTheme="minorEastAsia"/>
          <w:lang w:eastAsia="zh-CN"/>
        </w:rPr>
        <w:t xml:space="preserve"> </w:t>
      </w:r>
      <w:r w:rsidR="00301FE9" w:rsidRPr="00301FE9">
        <w:rPr>
          <w:rFonts w:eastAsiaTheme="minorEastAsia"/>
          <w:lang w:eastAsia="zh-CN"/>
        </w:rPr>
        <w:t>scheduled with SI-RNTI, P-RNTI, RA-RNTI</w:t>
      </w:r>
      <w:r w:rsidR="006472C0">
        <w:rPr>
          <w:rFonts w:eastAsiaTheme="minorEastAsia"/>
          <w:lang w:eastAsia="zh-CN"/>
        </w:rPr>
        <w:t>,</w:t>
      </w:r>
      <w:r w:rsidR="00301FE9" w:rsidRPr="00301FE9">
        <w:rPr>
          <w:rFonts w:eastAsiaTheme="minorEastAsia"/>
          <w:lang w:eastAsia="zh-CN"/>
        </w:rPr>
        <w:t xml:space="preserve"> or TC-RNTI</w:t>
      </w:r>
      <w:r w:rsidR="0069446A">
        <w:rPr>
          <w:rFonts w:eastAsiaTheme="minorEastAsia"/>
          <w:lang w:eastAsia="zh-CN"/>
        </w:rPr>
        <w:t>;</w:t>
      </w:r>
      <w:r w:rsidR="00301FE9">
        <w:rPr>
          <w:rFonts w:eastAsiaTheme="minorEastAsia"/>
          <w:lang w:eastAsia="zh-CN"/>
        </w:rPr>
        <w:t xml:space="preserve"> or one PDSCH is </w:t>
      </w:r>
      <w:r w:rsidR="00301FE9" w:rsidRPr="00301FE9">
        <w:rPr>
          <w:rFonts w:eastAsiaTheme="minorEastAsia"/>
          <w:lang w:eastAsia="zh-CN"/>
        </w:rPr>
        <w:t>scheduled with C-RNTI, MCS-C-RNTI, or CS-RNTI</w:t>
      </w:r>
      <w:r w:rsidR="00301FE9">
        <w:rPr>
          <w:rFonts w:eastAsiaTheme="minorEastAsia"/>
          <w:lang w:eastAsia="zh-CN"/>
        </w:rPr>
        <w:t xml:space="preserve"> and another PDSCH is </w:t>
      </w:r>
      <w:r w:rsidR="00301FE9">
        <w:rPr>
          <w:rFonts w:eastAsiaTheme="minorEastAsia" w:hint="eastAsia"/>
          <w:lang w:eastAsia="zh-CN"/>
        </w:rPr>
        <w:t>SIB</w:t>
      </w:r>
      <w:r w:rsidR="00301FE9">
        <w:rPr>
          <w:rFonts w:eastAsiaTheme="minorEastAsia"/>
          <w:lang w:eastAsia="zh-CN"/>
        </w:rPr>
        <w:t xml:space="preserve"> </w:t>
      </w:r>
      <w:r w:rsidR="00301FE9">
        <w:rPr>
          <w:rFonts w:eastAsiaTheme="minorEastAsia" w:hint="eastAsia"/>
          <w:lang w:eastAsia="zh-CN"/>
        </w:rPr>
        <w:t>message</w:t>
      </w:r>
      <w:r w:rsidR="00301FE9">
        <w:rPr>
          <w:rFonts w:eastAsiaTheme="minorEastAsia"/>
          <w:lang w:eastAsia="zh-CN"/>
        </w:rPr>
        <w:t xml:space="preserve"> </w:t>
      </w:r>
      <w:r w:rsidR="00301FE9" w:rsidRPr="00301FE9">
        <w:rPr>
          <w:rFonts w:eastAsiaTheme="minorEastAsia"/>
          <w:lang w:eastAsia="zh-CN"/>
        </w:rPr>
        <w:t>during a process of P-RNTI triggered SI acquisition</w:t>
      </w:r>
      <w:r w:rsidR="00301FE9">
        <w:rPr>
          <w:rFonts w:eastAsiaTheme="minorEastAsia" w:hint="eastAsia"/>
          <w:lang w:eastAsia="zh-CN"/>
        </w:rPr>
        <w:t>.</w:t>
      </w:r>
      <w:r w:rsidR="0069446A">
        <w:rPr>
          <w:rFonts w:eastAsiaTheme="minorEastAsia"/>
          <w:lang w:eastAsia="zh-CN"/>
        </w:rPr>
        <w:t xml:space="preserve"> </w:t>
      </w:r>
      <w:r w:rsidR="0024129F">
        <w:rPr>
          <w:rFonts w:eastAsiaTheme="minorEastAsia"/>
          <w:lang w:eastAsia="zh-CN"/>
        </w:rPr>
        <w:t xml:space="preserve">For eRedCap UE, </w:t>
      </w:r>
      <w:r w:rsidR="00015CF6">
        <w:rPr>
          <w:rFonts w:eastAsiaTheme="minorEastAsia"/>
          <w:lang w:eastAsia="zh-CN"/>
        </w:rPr>
        <w:t xml:space="preserve">the feature should also be supported in principle. We have </w:t>
      </w:r>
      <w:r w:rsidR="00A01233">
        <w:rPr>
          <w:rFonts w:eastAsiaTheme="minorEastAsia"/>
          <w:lang w:eastAsia="zh-CN"/>
        </w:rPr>
        <w:t>agreed</w:t>
      </w:r>
      <w:r w:rsidR="00015CF6">
        <w:rPr>
          <w:rFonts w:eastAsiaTheme="minorEastAsia"/>
          <w:lang w:eastAsia="zh-CN"/>
        </w:rPr>
        <w:t xml:space="preserve"> that post</w:t>
      </w:r>
      <w:r w:rsidR="00A01233">
        <w:rPr>
          <w:rFonts w:eastAsiaTheme="minorEastAsia"/>
          <w:lang w:eastAsia="zh-CN"/>
        </w:rPr>
        <w:t>-</w:t>
      </w:r>
      <w:r w:rsidR="00A27A42">
        <w:rPr>
          <w:rFonts w:eastAsiaTheme="minorEastAsia"/>
          <w:lang w:eastAsia="zh-CN"/>
        </w:rPr>
        <w:t>FFT</w:t>
      </w:r>
      <w:r w:rsidR="00015CF6">
        <w:rPr>
          <w:rFonts w:eastAsiaTheme="minorEastAsia"/>
          <w:lang w:eastAsia="zh-CN"/>
        </w:rPr>
        <w:t xml:space="preserve"> buffer size </w:t>
      </w:r>
      <w:r w:rsidR="00A01233">
        <w:rPr>
          <w:rFonts w:eastAsiaTheme="minorEastAsia"/>
          <w:lang w:eastAsia="zh-CN"/>
        </w:rPr>
        <w:t>does not be assumed smaller than 20MHz</w:t>
      </w:r>
      <w:r w:rsidR="00A27A42">
        <w:rPr>
          <w:rFonts w:eastAsiaTheme="minorEastAsia" w:hint="eastAsia"/>
          <w:lang w:eastAsia="zh-CN"/>
        </w:rPr>
        <w:t>,</w:t>
      </w:r>
      <w:r w:rsidR="00A27A42">
        <w:rPr>
          <w:rFonts w:eastAsiaTheme="minorEastAsia"/>
          <w:lang w:eastAsia="zh-CN"/>
        </w:rPr>
        <w:t xml:space="preserve"> the </w:t>
      </w:r>
      <w:r w:rsidR="00A27A42">
        <w:rPr>
          <w:rFonts w:eastAsiaTheme="minorEastAsia" w:hint="eastAsia"/>
          <w:lang w:eastAsia="zh-CN"/>
        </w:rPr>
        <w:t>eRedCap</w:t>
      </w:r>
      <w:r w:rsidR="00A27A42">
        <w:rPr>
          <w:rFonts w:eastAsiaTheme="minorEastAsia"/>
          <w:lang w:eastAsia="zh-CN"/>
        </w:rPr>
        <w:t xml:space="preserve"> </w:t>
      </w:r>
      <w:r w:rsidR="00A27A42">
        <w:rPr>
          <w:rFonts w:eastAsiaTheme="minorEastAsia" w:hint="eastAsia"/>
          <w:lang w:eastAsia="zh-CN"/>
        </w:rPr>
        <w:t>UE</w:t>
      </w:r>
      <w:r w:rsidR="00A27A42">
        <w:rPr>
          <w:rFonts w:eastAsiaTheme="minorEastAsia"/>
          <w:lang w:eastAsia="zh-CN"/>
        </w:rPr>
        <w:t xml:space="preserve"> still can </w:t>
      </w:r>
      <w:r>
        <w:rPr>
          <w:rFonts w:eastAsiaTheme="minorEastAsia"/>
          <w:lang w:eastAsia="zh-CN"/>
        </w:rPr>
        <w:t xml:space="preserve">decode </w:t>
      </w:r>
      <w:r w:rsidR="00A27A42">
        <w:rPr>
          <w:rFonts w:eastAsiaTheme="minorEastAsia"/>
          <w:lang w:eastAsia="zh-CN"/>
        </w:rPr>
        <w:t xml:space="preserve">these signals </w:t>
      </w:r>
      <w:r w:rsidR="00D96AA9">
        <w:rPr>
          <w:rFonts w:eastAsiaTheme="minorEastAsia"/>
          <w:lang w:eastAsia="zh-CN"/>
        </w:rPr>
        <w:t>because the average data rate in the entire slot is not too large</w:t>
      </w:r>
      <w:bookmarkEnd w:id="30"/>
      <w:r w:rsidR="00D96AA9">
        <w:rPr>
          <w:rFonts w:eastAsiaTheme="minorEastAsia"/>
          <w:lang w:eastAsia="zh-CN"/>
        </w:rPr>
        <w:t xml:space="preserve"> in these cases.</w:t>
      </w:r>
      <w:r w:rsidR="00954EBA">
        <w:rPr>
          <w:rFonts w:eastAsiaTheme="minorEastAsia"/>
          <w:lang w:eastAsia="zh-CN"/>
        </w:rPr>
        <w:t xml:space="preserve"> On the other hand, because </w:t>
      </w:r>
      <w:r w:rsidR="00724B2E">
        <w:rPr>
          <w:rFonts w:eastAsiaTheme="minorEastAsia"/>
          <w:lang w:eastAsia="zh-CN"/>
        </w:rPr>
        <w:t xml:space="preserve">processing for </w:t>
      </w:r>
      <w:r w:rsidR="00954EBA">
        <w:rPr>
          <w:rFonts w:eastAsiaTheme="minorEastAsia"/>
          <w:lang w:eastAsia="zh-CN"/>
        </w:rPr>
        <w:t xml:space="preserve">PDSCH scheduled </w:t>
      </w:r>
      <w:r w:rsidR="004C6C1E">
        <w:rPr>
          <w:rFonts w:eastAsiaTheme="minorEastAsia"/>
          <w:lang w:eastAsia="zh-CN"/>
        </w:rPr>
        <w:t xml:space="preserve">by </w:t>
      </w:r>
      <w:r w:rsidR="00954EBA">
        <w:rPr>
          <w:rFonts w:eastAsiaTheme="minorEastAsia"/>
          <w:lang w:eastAsia="zh-CN"/>
        </w:rPr>
        <w:t xml:space="preserve">SI-RNTI or P-RNTI </w:t>
      </w:r>
      <w:r w:rsidR="00724B2E">
        <w:rPr>
          <w:rFonts w:eastAsiaTheme="minorEastAsia"/>
          <w:lang w:eastAsia="zh-CN"/>
        </w:rPr>
        <w:t>has no strict timing restriction</w:t>
      </w:r>
      <w:r w:rsidR="00954EBA">
        <w:rPr>
          <w:rFonts w:eastAsiaTheme="minorEastAsia"/>
          <w:lang w:eastAsia="zh-CN"/>
        </w:rPr>
        <w:t xml:space="preserve">, UE </w:t>
      </w:r>
      <w:r w:rsidR="004C6C1E">
        <w:rPr>
          <w:rFonts w:eastAsiaTheme="minorEastAsia"/>
          <w:lang w:eastAsia="zh-CN"/>
        </w:rPr>
        <w:t>can</w:t>
      </w:r>
      <w:r w:rsidR="00954EBA">
        <w:rPr>
          <w:rFonts w:eastAsiaTheme="minorEastAsia"/>
          <w:lang w:eastAsia="zh-CN"/>
        </w:rPr>
        <w:t xml:space="preserve"> extend their processing time</w:t>
      </w:r>
      <w:r w:rsidR="004C6C1E">
        <w:rPr>
          <w:rFonts w:eastAsiaTheme="minorEastAsia"/>
          <w:lang w:eastAsia="zh-CN"/>
        </w:rPr>
        <w:t xml:space="preserve"> to lower the data processing rate</w:t>
      </w:r>
      <w:r w:rsidR="00954EBA">
        <w:rPr>
          <w:rFonts w:eastAsiaTheme="minorEastAsia"/>
          <w:lang w:eastAsia="zh-CN"/>
        </w:rPr>
        <w:t>.</w:t>
      </w:r>
    </w:p>
    <w:p w14:paraId="23F76F4B" w14:textId="22439BBD" w:rsidR="00D96AA9" w:rsidRDefault="00A01233" w:rsidP="00301FE9">
      <w:pPr>
        <w:rPr>
          <w:rFonts w:eastAsia="宋体"/>
          <w:b/>
          <w:bCs/>
          <w:lang w:eastAsia="zh-CN"/>
        </w:rPr>
      </w:pPr>
      <w:r w:rsidRPr="00695DAD">
        <w:rPr>
          <w:rFonts w:eastAsia="宋体"/>
          <w:b/>
          <w:bCs/>
          <w:lang w:eastAsia="zh-CN"/>
        </w:rPr>
        <w:t xml:space="preserve">Proposal </w:t>
      </w:r>
      <w:r w:rsidR="009001C8">
        <w:rPr>
          <w:rFonts w:eastAsia="宋体"/>
          <w:b/>
          <w:bCs/>
          <w:lang w:eastAsia="zh-CN"/>
        </w:rPr>
        <w:t>5</w:t>
      </w:r>
      <w:r w:rsidRPr="00695DAD">
        <w:rPr>
          <w:rFonts w:eastAsia="宋体"/>
          <w:b/>
          <w:bCs/>
          <w:lang w:eastAsia="zh-CN"/>
        </w:rPr>
        <w:t xml:space="preserve">: </w:t>
      </w:r>
      <w:bookmarkStart w:id="31" w:name="OLE_LINK18"/>
      <w:r w:rsidR="00C67293" w:rsidRPr="00C67293">
        <w:rPr>
          <w:rFonts w:eastAsia="宋体"/>
          <w:b/>
          <w:bCs/>
          <w:lang w:eastAsia="zh-CN"/>
        </w:rPr>
        <w:t>eRedCap UE should support two time-overlapping PDSCH receptions in those cases RedCap UEs already supported</w:t>
      </w:r>
      <w:r w:rsidR="00D96AA9" w:rsidRPr="00D96AA9">
        <w:rPr>
          <w:rFonts w:eastAsia="宋体"/>
          <w:b/>
          <w:bCs/>
          <w:lang w:eastAsia="zh-CN"/>
        </w:rPr>
        <w:t>.</w:t>
      </w:r>
      <w:bookmarkStart w:id="32" w:name="_GoBack"/>
      <w:bookmarkEnd w:id="32"/>
    </w:p>
    <w:bookmarkEnd w:id="20"/>
    <w:bookmarkEnd w:id="21"/>
    <w:bookmarkEnd w:id="31"/>
    <w:p w14:paraId="44BFC1D3" w14:textId="77777777" w:rsidR="0024685B" w:rsidRDefault="0024685B" w:rsidP="0024685B">
      <w:pPr>
        <w:pStyle w:val="10"/>
        <w:spacing w:after="180"/>
        <w:rPr>
          <w:lang w:val="en-US"/>
        </w:rPr>
      </w:pPr>
      <w:r>
        <w:rPr>
          <w:lang w:val="en-US"/>
        </w:rPr>
        <w:t>Conclusion</w:t>
      </w:r>
    </w:p>
    <w:p w14:paraId="0B7B8C21" w14:textId="1C958E4A" w:rsidR="007957EC" w:rsidRDefault="0024685B" w:rsidP="0024685B">
      <w:pPr>
        <w:rPr>
          <w:lang w:val="en-US"/>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2097B106" w14:textId="77777777" w:rsidR="00CD7D60" w:rsidRPr="009F2F89" w:rsidRDefault="00CD7D60" w:rsidP="00CD7D60">
      <w:pPr>
        <w:rPr>
          <w:rFonts w:eastAsiaTheme="minorEastAsia"/>
          <w:b/>
          <w:bCs/>
          <w:lang w:eastAsia="zh-CN"/>
        </w:rPr>
      </w:pPr>
      <w:r w:rsidRPr="009F2F89">
        <w:rPr>
          <w:rFonts w:eastAsiaTheme="minorEastAsia"/>
          <w:b/>
          <w:bCs/>
          <w:lang w:eastAsia="zh-CN"/>
        </w:rPr>
        <w:t xml:space="preserve">Proposal </w:t>
      </w:r>
      <w:r>
        <w:rPr>
          <w:rFonts w:eastAsiaTheme="minorEastAsia"/>
          <w:b/>
          <w:bCs/>
          <w:lang w:eastAsia="zh-CN"/>
        </w:rPr>
        <w:t>1</w:t>
      </w:r>
      <w:r w:rsidRPr="009F2F89">
        <w:rPr>
          <w:rFonts w:eastAsiaTheme="minorEastAsia"/>
          <w:b/>
          <w:bCs/>
          <w:lang w:eastAsia="zh-CN"/>
        </w:rPr>
        <w:t>: X = 0 should be considered when the scheduling of RAR PDSCH is larger than the maximum number of unicast PRBs that the UE can process per slot</w:t>
      </w:r>
    </w:p>
    <w:p w14:paraId="494476EB" w14:textId="77777777" w:rsidR="00CD7D60" w:rsidRPr="00A96B2C" w:rsidRDefault="00CD7D60" w:rsidP="00CD7D60">
      <w:pPr>
        <w:rPr>
          <w:b/>
          <w:bCs/>
        </w:rPr>
      </w:pPr>
      <w:r w:rsidRPr="00A96B2C">
        <w:rPr>
          <w:b/>
          <w:bCs/>
        </w:rPr>
        <w:t xml:space="preserve">Proposal </w:t>
      </w:r>
      <w:r>
        <w:rPr>
          <w:b/>
          <w:bCs/>
        </w:rPr>
        <w:t>2</w:t>
      </w:r>
      <w:r w:rsidRPr="00A96B2C">
        <w:rPr>
          <w:b/>
          <w:bCs/>
        </w:rPr>
        <w:t xml:space="preserve">: </w:t>
      </w:r>
      <w:r>
        <w:rPr>
          <w:b/>
          <w:bCs/>
        </w:rPr>
        <w:t>O</w:t>
      </w:r>
      <w:r w:rsidRPr="00A96B2C">
        <w:rPr>
          <w:b/>
          <w:bCs/>
        </w:rPr>
        <w:t>ption</w:t>
      </w:r>
      <w:r>
        <w:rPr>
          <w:b/>
          <w:bCs/>
        </w:rPr>
        <w:t xml:space="preserve"> </w:t>
      </w:r>
      <w:r w:rsidRPr="00A96B2C">
        <w:rPr>
          <w:b/>
          <w:bCs/>
        </w:rPr>
        <w:t xml:space="preserve">4 should be selected for eRedCap UE PUSCH and </w:t>
      </w:r>
      <w:r w:rsidRPr="00A96B2C">
        <w:rPr>
          <w:rFonts w:hint="eastAsia"/>
          <w:b/>
          <w:bCs/>
        </w:rPr>
        <w:t>unicast</w:t>
      </w:r>
      <w:r w:rsidRPr="00A96B2C">
        <w:rPr>
          <w:b/>
          <w:bCs/>
        </w:rPr>
        <w:t xml:space="preserve"> </w:t>
      </w:r>
      <w:r w:rsidRPr="00A96B2C">
        <w:rPr>
          <w:rFonts w:hint="eastAsia"/>
          <w:b/>
          <w:bCs/>
        </w:rPr>
        <w:t>PDSCH</w:t>
      </w:r>
      <w:r>
        <w:rPr>
          <w:b/>
          <w:bCs/>
        </w:rPr>
        <w:t xml:space="preserve"> limitation</w:t>
      </w:r>
      <w:r w:rsidRPr="00A96B2C">
        <w:rPr>
          <w:rFonts w:hint="eastAsia"/>
          <w:b/>
          <w:bCs/>
        </w:rPr>
        <w:t>.</w:t>
      </w:r>
    </w:p>
    <w:p w14:paraId="40050866" w14:textId="77777777" w:rsidR="00CD7D60" w:rsidRPr="00E916D3" w:rsidRDefault="00CD7D60" w:rsidP="00CD7D60">
      <w:r w:rsidRPr="00E916D3">
        <w:rPr>
          <w:rFonts w:eastAsia="宋体" w:hint="eastAsia"/>
          <w:b/>
          <w:bCs/>
        </w:rPr>
        <w:t xml:space="preserve">Proposal </w:t>
      </w:r>
      <w:r>
        <w:rPr>
          <w:rFonts w:eastAsia="宋体"/>
          <w:b/>
          <w:bCs/>
        </w:rPr>
        <w:t>3</w:t>
      </w:r>
      <w:r w:rsidRPr="00E916D3">
        <w:rPr>
          <w:rFonts w:eastAsia="宋体" w:hint="eastAsia"/>
          <w:b/>
          <w:bCs/>
        </w:rPr>
        <w:t>: the FDRA of PDSCH/PUSCH</w:t>
      </w:r>
      <w:r w:rsidRPr="00E916D3">
        <w:rPr>
          <w:rFonts w:eastAsia="宋体"/>
          <w:b/>
          <w:bCs/>
        </w:rPr>
        <w:t xml:space="preserve"> </w:t>
      </w:r>
      <w:r w:rsidRPr="00E916D3">
        <w:rPr>
          <w:rFonts w:eastAsia="宋体" w:hint="eastAsia"/>
          <w:b/>
          <w:bCs/>
        </w:rPr>
        <w:t>should be indicated based on BWP bandwidth.</w:t>
      </w:r>
    </w:p>
    <w:p w14:paraId="2257CD56" w14:textId="77777777" w:rsidR="00CD7D60" w:rsidRDefault="00CD7D60" w:rsidP="00CD7D60">
      <w:pPr>
        <w:rPr>
          <w:rFonts w:eastAsiaTheme="minorEastAsia"/>
          <w:b/>
          <w:bCs/>
          <w:lang w:eastAsia="zh-CN"/>
        </w:rPr>
      </w:pPr>
      <w:r w:rsidRPr="00EA1C83">
        <w:rPr>
          <w:rFonts w:eastAsiaTheme="minorEastAsia" w:hint="eastAsia"/>
          <w:b/>
          <w:bCs/>
          <w:lang w:eastAsia="zh-CN"/>
        </w:rPr>
        <w:lastRenderedPageBreak/>
        <w:t>P</w:t>
      </w:r>
      <w:r w:rsidRPr="00EA1C83">
        <w:rPr>
          <w:rFonts w:eastAsiaTheme="minorEastAsia"/>
          <w:b/>
          <w:bCs/>
          <w:lang w:eastAsia="zh-CN"/>
        </w:rPr>
        <w:t xml:space="preserve">roposal </w:t>
      </w:r>
      <w:r>
        <w:rPr>
          <w:rFonts w:eastAsiaTheme="minorEastAsia"/>
          <w:b/>
          <w:bCs/>
          <w:lang w:eastAsia="zh-CN"/>
        </w:rPr>
        <w:t>4</w:t>
      </w:r>
      <w:r w:rsidRPr="00EA1C83">
        <w:rPr>
          <w:rFonts w:eastAsiaTheme="minorEastAsia"/>
          <w:b/>
          <w:bCs/>
          <w:lang w:eastAsia="zh-CN"/>
        </w:rPr>
        <w:t xml:space="preserve">: </w:t>
      </w:r>
      <w:r>
        <w:rPr>
          <w:rFonts w:eastAsiaTheme="minorEastAsia"/>
          <w:b/>
          <w:bCs/>
          <w:lang w:eastAsia="zh-CN"/>
        </w:rPr>
        <w:t xml:space="preserve">eRedCap UE can share </w:t>
      </w:r>
      <w:r>
        <w:rPr>
          <w:rFonts w:eastAsiaTheme="minorEastAsia" w:hint="eastAsia"/>
          <w:b/>
          <w:bCs/>
          <w:lang w:eastAsia="zh-CN"/>
        </w:rPr>
        <w:t>m</w:t>
      </w:r>
      <w:r>
        <w:rPr>
          <w:rFonts w:eastAsiaTheme="minorEastAsia"/>
          <w:b/>
          <w:bCs/>
          <w:lang w:eastAsia="zh-CN"/>
        </w:rPr>
        <w:t>sg</w:t>
      </w:r>
      <w:r>
        <w:rPr>
          <w:rFonts w:eastAsiaTheme="minorEastAsia" w:hint="eastAsia"/>
          <w:b/>
          <w:bCs/>
          <w:lang w:eastAsia="zh-CN"/>
        </w:rPr>
        <w:t>A</w:t>
      </w:r>
      <w:r>
        <w:rPr>
          <w:rFonts w:eastAsiaTheme="minorEastAsia"/>
          <w:b/>
          <w:bCs/>
          <w:lang w:eastAsia="zh-CN"/>
        </w:rPr>
        <w:t xml:space="preserve"> </w:t>
      </w:r>
      <w:r>
        <w:rPr>
          <w:rFonts w:eastAsiaTheme="minorEastAsia" w:hint="eastAsia"/>
          <w:b/>
          <w:bCs/>
          <w:lang w:eastAsia="zh-CN"/>
        </w:rPr>
        <w:t>resources</w:t>
      </w:r>
      <w:r>
        <w:rPr>
          <w:rFonts w:eastAsiaTheme="minorEastAsia"/>
          <w:b/>
          <w:bCs/>
          <w:lang w:eastAsia="zh-CN"/>
        </w:rPr>
        <w:t xml:space="preserve"> with R17 RedC</w:t>
      </w:r>
      <w:r>
        <w:rPr>
          <w:rFonts w:eastAsiaTheme="minorEastAsia" w:hint="eastAsia"/>
          <w:b/>
          <w:bCs/>
          <w:lang w:eastAsia="zh-CN"/>
        </w:rPr>
        <w:t>ap</w:t>
      </w:r>
      <w:r>
        <w:rPr>
          <w:rFonts w:eastAsiaTheme="minorEastAsia"/>
          <w:b/>
          <w:bCs/>
          <w:lang w:eastAsia="zh-CN"/>
        </w:rPr>
        <w:t xml:space="preserve"> </w:t>
      </w:r>
      <w:r>
        <w:rPr>
          <w:rFonts w:eastAsiaTheme="minorEastAsia" w:hint="eastAsia"/>
          <w:b/>
          <w:bCs/>
          <w:lang w:eastAsia="zh-CN"/>
        </w:rPr>
        <w:t>UE.</w:t>
      </w:r>
    </w:p>
    <w:p w14:paraId="154890A1" w14:textId="394ED072" w:rsidR="00CD7D60" w:rsidRDefault="00CD7D60" w:rsidP="00CD7D60">
      <w:pPr>
        <w:rPr>
          <w:rFonts w:eastAsia="宋体"/>
          <w:b/>
          <w:bCs/>
          <w:lang w:eastAsia="zh-CN"/>
        </w:rPr>
      </w:pPr>
      <w:r w:rsidRPr="00695DAD">
        <w:rPr>
          <w:rFonts w:eastAsia="宋体"/>
          <w:b/>
          <w:bCs/>
          <w:lang w:eastAsia="zh-CN"/>
        </w:rPr>
        <w:t xml:space="preserve">Proposal </w:t>
      </w:r>
      <w:r>
        <w:rPr>
          <w:rFonts w:eastAsia="宋体"/>
          <w:b/>
          <w:bCs/>
          <w:lang w:eastAsia="zh-CN"/>
        </w:rPr>
        <w:t>5</w:t>
      </w:r>
      <w:r w:rsidRPr="00695DAD">
        <w:rPr>
          <w:rFonts w:eastAsia="宋体"/>
          <w:b/>
          <w:bCs/>
          <w:lang w:eastAsia="zh-CN"/>
        </w:rPr>
        <w:t xml:space="preserve">: </w:t>
      </w:r>
      <w:r w:rsidRPr="00D96AA9">
        <w:rPr>
          <w:rFonts w:eastAsia="宋体"/>
          <w:b/>
          <w:bCs/>
          <w:lang w:eastAsia="zh-CN"/>
        </w:rPr>
        <w:t>eRedCap UE should support two time-overlapping PDSCH receptions</w:t>
      </w:r>
      <w:r w:rsidR="00C67293" w:rsidRPr="00C67293">
        <w:t xml:space="preserve"> </w:t>
      </w:r>
      <w:r w:rsidR="00C67293" w:rsidRPr="00C67293">
        <w:rPr>
          <w:rFonts w:eastAsia="宋体"/>
          <w:b/>
          <w:bCs/>
          <w:lang w:eastAsia="zh-CN"/>
        </w:rPr>
        <w:t xml:space="preserve">in those </w:t>
      </w:r>
      <w:r w:rsidR="00C67293">
        <w:rPr>
          <w:rFonts w:eastAsia="宋体"/>
          <w:b/>
          <w:bCs/>
          <w:lang w:eastAsia="zh-CN"/>
        </w:rPr>
        <w:t>cases</w:t>
      </w:r>
      <w:r w:rsidR="00C67293">
        <w:rPr>
          <w:rFonts w:eastAsia="宋体" w:hint="eastAsia"/>
          <w:b/>
          <w:bCs/>
          <w:lang w:eastAsia="zh-CN"/>
        </w:rPr>
        <w:t xml:space="preserve"> </w:t>
      </w:r>
      <w:r w:rsidR="00C67293" w:rsidRPr="00C67293">
        <w:rPr>
          <w:rFonts w:eastAsia="宋体"/>
          <w:b/>
          <w:bCs/>
          <w:lang w:eastAsia="zh-CN"/>
        </w:rPr>
        <w:t>RedCap UEs already supported</w:t>
      </w:r>
      <w:r w:rsidRPr="00D96AA9">
        <w:rPr>
          <w:rFonts w:eastAsia="宋体"/>
          <w:b/>
          <w:bCs/>
          <w:lang w:eastAsia="zh-CN"/>
        </w:rPr>
        <w:t>.</w:t>
      </w:r>
    </w:p>
    <w:p w14:paraId="30805C50" w14:textId="77777777" w:rsidR="00656F11" w:rsidRPr="00AC4E65" w:rsidRDefault="00656F11" w:rsidP="0024685B"/>
    <w:p w14:paraId="0A5CA4E0" w14:textId="7FC7C83F" w:rsidR="008C6072" w:rsidRPr="008C6072" w:rsidRDefault="00D521DD" w:rsidP="008C6072">
      <w:pPr>
        <w:pStyle w:val="10"/>
        <w:spacing w:after="180"/>
        <w:rPr>
          <w:rFonts w:eastAsiaTheme="minorEastAsia"/>
          <w:lang w:val="en-US" w:eastAsia="zh-CN"/>
        </w:rPr>
      </w:pPr>
      <w:r>
        <w:rPr>
          <w:lang w:val="en-US"/>
        </w:rPr>
        <w:t>References</w:t>
      </w:r>
    </w:p>
    <w:p w14:paraId="3C80A6DD" w14:textId="760C3CEE" w:rsidR="005F53A3" w:rsidRPr="007B2775" w:rsidRDefault="008C6072" w:rsidP="008C6072">
      <w:pPr>
        <w:pStyle w:val="textintend2"/>
      </w:pPr>
      <w:r w:rsidRPr="008C6072">
        <w:t>RP-2</w:t>
      </w:r>
      <w:r w:rsidR="00371DA7">
        <w:t>22658</w:t>
      </w:r>
      <w:r>
        <w:rPr>
          <w:rFonts w:eastAsiaTheme="minorEastAsia" w:hint="eastAsia"/>
          <w:lang w:eastAsia="zh-CN"/>
        </w:rPr>
        <w:t>,</w:t>
      </w:r>
      <w:r w:rsidRPr="008C6072">
        <w:t xml:space="preserve"> </w:t>
      </w:r>
      <w:r w:rsidR="00B6148C" w:rsidRPr="00B6148C">
        <w:rPr>
          <w:rFonts w:eastAsiaTheme="minorEastAsia"/>
          <w:lang w:eastAsia="zh-CN"/>
        </w:rPr>
        <w:t>New WID on enhanced support of reduced capability NR devices</w:t>
      </w:r>
      <w:r>
        <w:rPr>
          <w:rFonts w:eastAsiaTheme="minorEastAsia" w:hint="eastAsia"/>
          <w:lang w:eastAsia="zh-CN"/>
        </w:rPr>
        <w:t xml:space="preserve">, </w:t>
      </w:r>
      <w:r>
        <w:t>202</w:t>
      </w:r>
      <w:r>
        <w:rPr>
          <w:rFonts w:eastAsiaTheme="minorEastAsia" w:hint="eastAsia"/>
          <w:lang w:eastAsia="zh-CN"/>
        </w:rPr>
        <w:t xml:space="preserve">2. </w:t>
      </w:r>
      <w:r w:rsidR="00B6148C">
        <w:rPr>
          <w:rFonts w:eastAsiaTheme="minorEastAsia"/>
          <w:lang w:eastAsia="zh-CN"/>
        </w:rPr>
        <w:t>9</w:t>
      </w:r>
    </w:p>
    <w:p w14:paraId="71AFD20E" w14:textId="40788534" w:rsidR="00C36BB6" w:rsidRPr="0099114B" w:rsidRDefault="00400A73" w:rsidP="00FB73B9">
      <w:pPr>
        <w:pStyle w:val="textintend2"/>
      </w:pPr>
      <w:r w:rsidRPr="00400A73">
        <w:t>Chair's notes RAN1_11</w:t>
      </w:r>
      <w:r w:rsidR="00656F11">
        <w:t>1</w:t>
      </w:r>
      <w:r>
        <w:t>, 2022.1</w:t>
      </w:r>
      <w:r w:rsidR="00656F11">
        <w:t>1</w:t>
      </w:r>
    </w:p>
    <w:sectPr w:rsidR="00C36BB6" w:rsidRPr="0099114B"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262C3B" w14:textId="77777777" w:rsidR="000F52B6" w:rsidRDefault="000F52B6">
      <w:r>
        <w:separator/>
      </w:r>
    </w:p>
  </w:endnote>
  <w:endnote w:type="continuationSeparator" w:id="0">
    <w:p w14:paraId="19A7A89F" w14:textId="77777777" w:rsidR="000F52B6" w:rsidRDefault="000F5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475B4C" w:rsidRDefault="00475B4C">
    <w:pPr>
      <w:pStyle w:val="aa"/>
      <w:jc w:val="center"/>
    </w:pPr>
    <w:r>
      <w:rPr>
        <w:b/>
      </w:rPr>
      <w:fldChar w:fldCharType="begin"/>
    </w:r>
    <w:r>
      <w:rPr>
        <w:b/>
      </w:rPr>
      <w:instrText>PAGE</w:instrText>
    </w:r>
    <w:r>
      <w:rPr>
        <w:b/>
      </w:rPr>
      <w:fldChar w:fldCharType="separate"/>
    </w:r>
    <w:r w:rsidR="00C67293">
      <w:rPr>
        <w:b/>
        <w:noProof/>
      </w:rPr>
      <w:t>3</w:t>
    </w:r>
    <w:r>
      <w:rPr>
        <w:b/>
      </w:rPr>
      <w:fldChar w:fldCharType="end"/>
    </w:r>
  </w:p>
  <w:p w14:paraId="3D641BD9" w14:textId="77777777" w:rsidR="00475B4C" w:rsidRDefault="00475B4C">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369993" w14:textId="77777777" w:rsidR="000F52B6" w:rsidRDefault="000F52B6">
      <w:r>
        <w:separator/>
      </w:r>
    </w:p>
  </w:footnote>
  <w:footnote w:type="continuationSeparator" w:id="0">
    <w:p w14:paraId="150F194B" w14:textId="77777777" w:rsidR="000F52B6" w:rsidRDefault="000F52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557D53DC"/>
    <w:multiLevelType w:val="hybridMultilevel"/>
    <w:tmpl w:val="ABB86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nsid w:val="703157D4"/>
    <w:multiLevelType w:val="multilevel"/>
    <w:tmpl w:val="981A8802"/>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9">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nsid w:val="79BD236E"/>
    <w:multiLevelType w:val="multilevel"/>
    <w:tmpl w:val="79BD23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nsid w:val="7E8055F5"/>
    <w:multiLevelType w:val="multilevel"/>
    <w:tmpl w:val="7E8055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2"/>
  </w:num>
  <w:num w:numId="3">
    <w:abstractNumId w:val="4"/>
  </w:num>
  <w:num w:numId="4">
    <w:abstractNumId w:val="19"/>
  </w:num>
  <w:num w:numId="5">
    <w:abstractNumId w:val="14"/>
  </w:num>
  <w:num w:numId="6">
    <w:abstractNumId w:val="15"/>
  </w:num>
  <w:num w:numId="7">
    <w:abstractNumId w:val="13"/>
  </w:num>
  <w:num w:numId="8">
    <w:abstractNumId w:val="1"/>
  </w:num>
  <w:num w:numId="9">
    <w:abstractNumId w:val="21"/>
  </w:num>
  <w:num w:numId="10">
    <w:abstractNumId w:val="12"/>
  </w:num>
  <w:num w:numId="11">
    <w:abstractNumId w:val="3"/>
  </w:num>
  <w:num w:numId="12">
    <w:abstractNumId w:val="11"/>
  </w:num>
  <w:num w:numId="13">
    <w:abstractNumId w:val="9"/>
  </w:num>
  <w:num w:numId="14">
    <w:abstractNumId w:val="17"/>
  </w:num>
  <w:num w:numId="15">
    <w:abstractNumId w:val="20"/>
  </w:num>
  <w:num w:numId="16">
    <w:abstractNumId w:val="16"/>
  </w:num>
  <w:num w:numId="17">
    <w:abstractNumId w:val="18"/>
  </w:num>
  <w:num w:numId="18">
    <w:abstractNumId w:val="6"/>
  </w:num>
  <w:num w:numId="19">
    <w:abstractNumId w:val="10"/>
  </w:num>
  <w:num w:numId="20">
    <w:abstractNumId w:val="5"/>
  </w:num>
  <w:num w:numId="21">
    <w:abstractNumId w:val="8"/>
  </w:num>
  <w:num w:numId="22">
    <w:abstractNumId w:val="0"/>
  </w:num>
  <w:num w:numId="23">
    <w:abstractNumId w:val="23"/>
  </w:num>
  <w:num w:numId="24">
    <w:abstractNumId w:val="26"/>
  </w:num>
  <w:num w:numId="25">
    <w:abstractNumId w:val="25"/>
  </w:num>
  <w:num w:numId="26">
    <w:abstractNumId w:val="22"/>
  </w:num>
  <w:num w:numId="27">
    <w:abstractNumId w:val="24"/>
  </w:num>
  <w:num w:numId="28">
    <w:abstractNumId w:val="7"/>
  </w:num>
  <w:num w:numId="2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G2sDA3NTOyMLQwszBR0lEKTi0uzszPAykwN6gFAMKrck8tAAAA"/>
  </w:docVars>
  <w:rsids>
    <w:rsidRoot w:val="00004B52"/>
    <w:rsid w:val="00000C8D"/>
    <w:rsid w:val="00000F30"/>
    <w:rsid w:val="000011B6"/>
    <w:rsid w:val="0000128B"/>
    <w:rsid w:val="00001E49"/>
    <w:rsid w:val="000020B4"/>
    <w:rsid w:val="0000241D"/>
    <w:rsid w:val="0000272E"/>
    <w:rsid w:val="00002757"/>
    <w:rsid w:val="00003062"/>
    <w:rsid w:val="00003522"/>
    <w:rsid w:val="00003DDB"/>
    <w:rsid w:val="000045F9"/>
    <w:rsid w:val="00004B52"/>
    <w:rsid w:val="00006C58"/>
    <w:rsid w:val="0000709F"/>
    <w:rsid w:val="000071B8"/>
    <w:rsid w:val="000079B0"/>
    <w:rsid w:val="00007E9E"/>
    <w:rsid w:val="00011490"/>
    <w:rsid w:val="0001155B"/>
    <w:rsid w:val="00011624"/>
    <w:rsid w:val="0001176E"/>
    <w:rsid w:val="00011A70"/>
    <w:rsid w:val="00011BEE"/>
    <w:rsid w:val="0001212C"/>
    <w:rsid w:val="000121E4"/>
    <w:rsid w:val="0001277E"/>
    <w:rsid w:val="000130D3"/>
    <w:rsid w:val="00013121"/>
    <w:rsid w:val="000133C6"/>
    <w:rsid w:val="000142AD"/>
    <w:rsid w:val="000157A7"/>
    <w:rsid w:val="00015B5F"/>
    <w:rsid w:val="00015CF6"/>
    <w:rsid w:val="00015E5A"/>
    <w:rsid w:val="00016A3C"/>
    <w:rsid w:val="00016AAE"/>
    <w:rsid w:val="00016ADE"/>
    <w:rsid w:val="00020071"/>
    <w:rsid w:val="00020DF6"/>
    <w:rsid w:val="00021479"/>
    <w:rsid w:val="000216A1"/>
    <w:rsid w:val="00021BF7"/>
    <w:rsid w:val="00021F55"/>
    <w:rsid w:val="00021F65"/>
    <w:rsid w:val="00022716"/>
    <w:rsid w:val="00023256"/>
    <w:rsid w:val="00023821"/>
    <w:rsid w:val="00023C3B"/>
    <w:rsid w:val="00024359"/>
    <w:rsid w:val="0002486B"/>
    <w:rsid w:val="00024AB9"/>
    <w:rsid w:val="00024D7B"/>
    <w:rsid w:val="000251AB"/>
    <w:rsid w:val="000257A5"/>
    <w:rsid w:val="00025B86"/>
    <w:rsid w:val="000269C9"/>
    <w:rsid w:val="00026D2B"/>
    <w:rsid w:val="0002711C"/>
    <w:rsid w:val="000271FA"/>
    <w:rsid w:val="000273F8"/>
    <w:rsid w:val="00027433"/>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37723"/>
    <w:rsid w:val="000411B6"/>
    <w:rsid w:val="000412CA"/>
    <w:rsid w:val="00041B01"/>
    <w:rsid w:val="00041C31"/>
    <w:rsid w:val="00041E9B"/>
    <w:rsid w:val="00042102"/>
    <w:rsid w:val="00042247"/>
    <w:rsid w:val="00042697"/>
    <w:rsid w:val="000428EC"/>
    <w:rsid w:val="00042B50"/>
    <w:rsid w:val="00042C5C"/>
    <w:rsid w:val="00042C85"/>
    <w:rsid w:val="00042EB2"/>
    <w:rsid w:val="00043005"/>
    <w:rsid w:val="00043205"/>
    <w:rsid w:val="000435A6"/>
    <w:rsid w:val="00043622"/>
    <w:rsid w:val="00044018"/>
    <w:rsid w:val="00045078"/>
    <w:rsid w:val="000453A5"/>
    <w:rsid w:val="00045713"/>
    <w:rsid w:val="000457A2"/>
    <w:rsid w:val="000459D8"/>
    <w:rsid w:val="00045C91"/>
    <w:rsid w:val="000462F7"/>
    <w:rsid w:val="00046B59"/>
    <w:rsid w:val="00046D47"/>
    <w:rsid w:val="00047550"/>
    <w:rsid w:val="00047744"/>
    <w:rsid w:val="0004774C"/>
    <w:rsid w:val="000478F5"/>
    <w:rsid w:val="00047E81"/>
    <w:rsid w:val="00047F01"/>
    <w:rsid w:val="00050B6F"/>
    <w:rsid w:val="00052523"/>
    <w:rsid w:val="00052D1B"/>
    <w:rsid w:val="00052DD8"/>
    <w:rsid w:val="0005309E"/>
    <w:rsid w:val="00053C1D"/>
    <w:rsid w:val="00053F6E"/>
    <w:rsid w:val="0005427F"/>
    <w:rsid w:val="0005454A"/>
    <w:rsid w:val="000549DE"/>
    <w:rsid w:val="00054AAC"/>
    <w:rsid w:val="00054D1F"/>
    <w:rsid w:val="000552C6"/>
    <w:rsid w:val="000558C9"/>
    <w:rsid w:val="00055A54"/>
    <w:rsid w:val="00055B32"/>
    <w:rsid w:val="0005625E"/>
    <w:rsid w:val="000566EF"/>
    <w:rsid w:val="000568A3"/>
    <w:rsid w:val="00056A7A"/>
    <w:rsid w:val="000570DD"/>
    <w:rsid w:val="00057A3C"/>
    <w:rsid w:val="00060296"/>
    <w:rsid w:val="00060B04"/>
    <w:rsid w:val="00060B1E"/>
    <w:rsid w:val="000614E2"/>
    <w:rsid w:val="00061A2D"/>
    <w:rsid w:val="00061B01"/>
    <w:rsid w:val="00062448"/>
    <w:rsid w:val="0006249A"/>
    <w:rsid w:val="00062EED"/>
    <w:rsid w:val="000630AD"/>
    <w:rsid w:val="0006344D"/>
    <w:rsid w:val="00064297"/>
    <w:rsid w:val="00064604"/>
    <w:rsid w:val="00064AC1"/>
    <w:rsid w:val="00064B7C"/>
    <w:rsid w:val="00065C49"/>
    <w:rsid w:val="000660BA"/>
    <w:rsid w:val="000661B7"/>
    <w:rsid w:val="00066871"/>
    <w:rsid w:val="0006793D"/>
    <w:rsid w:val="00067BD9"/>
    <w:rsid w:val="00067E35"/>
    <w:rsid w:val="00067F48"/>
    <w:rsid w:val="000712B4"/>
    <w:rsid w:val="00071B25"/>
    <w:rsid w:val="00071BC8"/>
    <w:rsid w:val="000725FD"/>
    <w:rsid w:val="00072AE4"/>
    <w:rsid w:val="00072E3F"/>
    <w:rsid w:val="00072EC4"/>
    <w:rsid w:val="0007345E"/>
    <w:rsid w:val="000738CB"/>
    <w:rsid w:val="00073902"/>
    <w:rsid w:val="00073E1C"/>
    <w:rsid w:val="00074649"/>
    <w:rsid w:val="00074B41"/>
    <w:rsid w:val="0007539F"/>
    <w:rsid w:val="000754B3"/>
    <w:rsid w:val="00075757"/>
    <w:rsid w:val="000757F2"/>
    <w:rsid w:val="00075DF1"/>
    <w:rsid w:val="00075E7B"/>
    <w:rsid w:val="000761C7"/>
    <w:rsid w:val="0007642F"/>
    <w:rsid w:val="0007649B"/>
    <w:rsid w:val="000767CC"/>
    <w:rsid w:val="00076A11"/>
    <w:rsid w:val="00076D0B"/>
    <w:rsid w:val="000770BD"/>
    <w:rsid w:val="0007749D"/>
    <w:rsid w:val="00077748"/>
    <w:rsid w:val="000804CA"/>
    <w:rsid w:val="000806C8"/>
    <w:rsid w:val="00080BFC"/>
    <w:rsid w:val="00080C0A"/>
    <w:rsid w:val="00080EBA"/>
    <w:rsid w:val="0008126D"/>
    <w:rsid w:val="00081A21"/>
    <w:rsid w:val="00081B37"/>
    <w:rsid w:val="00081B72"/>
    <w:rsid w:val="00081E43"/>
    <w:rsid w:val="00082083"/>
    <w:rsid w:val="00082F81"/>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1C6"/>
    <w:rsid w:val="000932E3"/>
    <w:rsid w:val="000934FD"/>
    <w:rsid w:val="00093667"/>
    <w:rsid w:val="00093727"/>
    <w:rsid w:val="00093A6A"/>
    <w:rsid w:val="00093AD6"/>
    <w:rsid w:val="00094987"/>
    <w:rsid w:val="00094E68"/>
    <w:rsid w:val="0009503F"/>
    <w:rsid w:val="00096234"/>
    <w:rsid w:val="00096A39"/>
    <w:rsid w:val="00096B83"/>
    <w:rsid w:val="00097063"/>
    <w:rsid w:val="000972B8"/>
    <w:rsid w:val="000973EB"/>
    <w:rsid w:val="00097969"/>
    <w:rsid w:val="00097F5A"/>
    <w:rsid w:val="000A0275"/>
    <w:rsid w:val="000A0483"/>
    <w:rsid w:val="000A0D50"/>
    <w:rsid w:val="000A0FBB"/>
    <w:rsid w:val="000A177D"/>
    <w:rsid w:val="000A19D8"/>
    <w:rsid w:val="000A1BC5"/>
    <w:rsid w:val="000A24D4"/>
    <w:rsid w:val="000A2529"/>
    <w:rsid w:val="000A2790"/>
    <w:rsid w:val="000A2985"/>
    <w:rsid w:val="000A2A93"/>
    <w:rsid w:val="000A3906"/>
    <w:rsid w:val="000A3A99"/>
    <w:rsid w:val="000A3F92"/>
    <w:rsid w:val="000A4153"/>
    <w:rsid w:val="000A45CD"/>
    <w:rsid w:val="000A530A"/>
    <w:rsid w:val="000A574B"/>
    <w:rsid w:val="000A7B40"/>
    <w:rsid w:val="000A7CD5"/>
    <w:rsid w:val="000B10E5"/>
    <w:rsid w:val="000B1C38"/>
    <w:rsid w:val="000B2ABE"/>
    <w:rsid w:val="000B2B09"/>
    <w:rsid w:val="000B2CFA"/>
    <w:rsid w:val="000B2D1F"/>
    <w:rsid w:val="000B3608"/>
    <w:rsid w:val="000B3B78"/>
    <w:rsid w:val="000B3D0B"/>
    <w:rsid w:val="000B4536"/>
    <w:rsid w:val="000B4578"/>
    <w:rsid w:val="000B49BC"/>
    <w:rsid w:val="000B533F"/>
    <w:rsid w:val="000B6E61"/>
    <w:rsid w:val="000B7666"/>
    <w:rsid w:val="000B7DDE"/>
    <w:rsid w:val="000B7F4E"/>
    <w:rsid w:val="000C08A9"/>
    <w:rsid w:val="000C0EDD"/>
    <w:rsid w:val="000C1B4B"/>
    <w:rsid w:val="000C1C18"/>
    <w:rsid w:val="000C1D65"/>
    <w:rsid w:val="000C2A4A"/>
    <w:rsid w:val="000C2F83"/>
    <w:rsid w:val="000C39B2"/>
    <w:rsid w:val="000C3B69"/>
    <w:rsid w:val="000C3E9A"/>
    <w:rsid w:val="000C3F22"/>
    <w:rsid w:val="000C420B"/>
    <w:rsid w:val="000C46F8"/>
    <w:rsid w:val="000C4E1E"/>
    <w:rsid w:val="000C4E26"/>
    <w:rsid w:val="000C532C"/>
    <w:rsid w:val="000C57B8"/>
    <w:rsid w:val="000C5C63"/>
    <w:rsid w:val="000C61C7"/>
    <w:rsid w:val="000C6237"/>
    <w:rsid w:val="000C63E8"/>
    <w:rsid w:val="000C6425"/>
    <w:rsid w:val="000C6A2C"/>
    <w:rsid w:val="000C7A70"/>
    <w:rsid w:val="000D0298"/>
    <w:rsid w:val="000D1DD5"/>
    <w:rsid w:val="000D1FE8"/>
    <w:rsid w:val="000D20DC"/>
    <w:rsid w:val="000D282D"/>
    <w:rsid w:val="000D287E"/>
    <w:rsid w:val="000D2E0D"/>
    <w:rsid w:val="000D3346"/>
    <w:rsid w:val="000D3FF5"/>
    <w:rsid w:val="000D4A01"/>
    <w:rsid w:val="000D4DC5"/>
    <w:rsid w:val="000D4E2B"/>
    <w:rsid w:val="000D52A3"/>
    <w:rsid w:val="000D54FF"/>
    <w:rsid w:val="000D649B"/>
    <w:rsid w:val="000D657D"/>
    <w:rsid w:val="000D6FDA"/>
    <w:rsid w:val="000D7660"/>
    <w:rsid w:val="000D7DB9"/>
    <w:rsid w:val="000E0349"/>
    <w:rsid w:val="000E135C"/>
    <w:rsid w:val="000E167A"/>
    <w:rsid w:val="000E229C"/>
    <w:rsid w:val="000E25A0"/>
    <w:rsid w:val="000E2AC6"/>
    <w:rsid w:val="000E3548"/>
    <w:rsid w:val="000E3591"/>
    <w:rsid w:val="000E3DC5"/>
    <w:rsid w:val="000E4717"/>
    <w:rsid w:val="000E4EFC"/>
    <w:rsid w:val="000E586A"/>
    <w:rsid w:val="000E7D8E"/>
    <w:rsid w:val="000F02BF"/>
    <w:rsid w:val="000F1372"/>
    <w:rsid w:val="000F168A"/>
    <w:rsid w:val="000F23DD"/>
    <w:rsid w:val="000F3E3F"/>
    <w:rsid w:val="000F4283"/>
    <w:rsid w:val="000F455B"/>
    <w:rsid w:val="000F473E"/>
    <w:rsid w:val="000F4791"/>
    <w:rsid w:val="000F4D9F"/>
    <w:rsid w:val="000F52B6"/>
    <w:rsid w:val="000F53C1"/>
    <w:rsid w:val="000F5783"/>
    <w:rsid w:val="000F5A61"/>
    <w:rsid w:val="000F6B5D"/>
    <w:rsid w:val="000F6EC0"/>
    <w:rsid w:val="000F6EC8"/>
    <w:rsid w:val="000F70EE"/>
    <w:rsid w:val="000F75A2"/>
    <w:rsid w:val="00100CB7"/>
    <w:rsid w:val="00101634"/>
    <w:rsid w:val="00101874"/>
    <w:rsid w:val="0010226A"/>
    <w:rsid w:val="00102945"/>
    <w:rsid w:val="00102EF7"/>
    <w:rsid w:val="00102F3B"/>
    <w:rsid w:val="00103569"/>
    <w:rsid w:val="0010373D"/>
    <w:rsid w:val="00103779"/>
    <w:rsid w:val="00104193"/>
    <w:rsid w:val="00104891"/>
    <w:rsid w:val="00104B02"/>
    <w:rsid w:val="00104D54"/>
    <w:rsid w:val="00105186"/>
    <w:rsid w:val="00105217"/>
    <w:rsid w:val="001057F1"/>
    <w:rsid w:val="00105C01"/>
    <w:rsid w:val="0010602C"/>
    <w:rsid w:val="0010605F"/>
    <w:rsid w:val="0010615A"/>
    <w:rsid w:val="001065A4"/>
    <w:rsid w:val="00106965"/>
    <w:rsid w:val="00106DD2"/>
    <w:rsid w:val="001078FE"/>
    <w:rsid w:val="00107CB9"/>
    <w:rsid w:val="00107DC0"/>
    <w:rsid w:val="00107FA0"/>
    <w:rsid w:val="001102AB"/>
    <w:rsid w:val="00110356"/>
    <w:rsid w:val="001107AF"/>
    <w:rsid w:val="00110E96"/>
    <w:rsid w:val="00110F7F"/>
    <w:rsid w:val="001110B5"/>
    <w:rsid w:val="001112A5"/>
    <w:rsid w:val="0011156F"/>
    <w:rsid w:val="0011184C"/>
    <w:rsid w:val="00111CE9"/>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051"/>
    <w:rsid w:val="001171A7"/>
    <w:rsid w:val="001173AF"/>
    <w:rsid w:val="00117508"/>
    <w:rsid w:val="001200D8"/>
    <w:rsid w:val="0012091F"/>
    <w:rsid w:val="00120E01"/>
    <w:rsid w:val="001219F8"/>
    <w:rsid w:val="00121A95"/>
    <w:rsid w:val="00121C0F"/>
    <w:rsid w:val="00121C7F"/>
    <w:rsid w:val="00122283"/>
    <w:rsid w:val="0012251C"/>
    <w:rsid w:val="00122655"/>
    <w:rsid w:val="0012275A"/>
    <w:rsid w:val="00123816"/>
    <w:rsid w:val="00123E46"/>
    <w:rsid w:val="00123F99"/>
    <w:rsid w:val="00123FB9"/>
    <w:rsid w:val="00124AEF"/>
    <w:rsid w:val="001256D9"/>
    <w:rsid w:val="00125721"/>
    <w:rsid w:val="00125B82"/>
    <w:rsid w:val="00127ACB"/>
    <w:rsid w:val="00127DF2"/>
    <w:rsid w:val="001304B5"/>
    <w:rsid w:val="00130F4D"/>
    <w:rsid w:val="0013175C"/>
    <w:rsid w:val="00131A4B"/>
    <w:rsid w:val="00131A92"/>
    <w:rsid w:val="0013239A"/>
    <w:rsid w:val="0013361F"/>
    <w:rsid w:val="0013385B"/>
    <w:rsid w:val="00134170"/>
    <w:rsid w:val="00134906"/>
    <w:rsid w:val="00134907"/>
    <w:rsid w:val="00135046"/>
    <w:rsid w:val="00135623"/>
    <w:rsid w:val="00135849"/>
    <w:rsid w:val="00135907"/>
    <w:rsid w:val="00135C12"/>
    <w:rsid w:val="001360A1"/>
    <w:rsid w:val="00136762"/>
    <w:rsid w:val="00136B92"/>
    <w:rsid w:val="001374DE"/>
    <w:rsid w:val="001376BF"/>
    <w:rsid w:val="0013771D"/>
    <w:rsid w:val="00137B71"/>
    <w:rsid w:val="00137C24"/>
    <w:rsid w:val="00137EA0"/>
    <w:rsid w:val="00140655"/>
    <w:rsid w:val="001406CE"/>
    <w:rsid w:val="00140AEC"/>
    <w:rsid w:val="00140FDE"/>
    <w:rsid w:val="00141907"/>
    <w:rsid w:val="00141A2C"/>
    <w:rsid w:val="00141B16"/>
    <w:rsid w:val="00141D89"/>
    <w:rsid w:val="00141E74"/>
    <w:rsid w:val="00142050"/>
    <w:rsid w:val="001421CA"/>
    <w:rsid w:val="00142611"/>
    <w:rsid w:val="00142A2E"/>
    <w:rsid w:val="00142C99"/>
    <w:rsid w:val="00142E57"/>
    <w:rsid w:val="0014340C"/>
    <w:rsid w:val="00144E44"/>
    <w:rsid w:val="001458FF"/>
    <w:rsid w:val="00145B10"/>
    <w:rsid w:val="00145C1C"/>
    <w:rsid w:val="00145C3D"/>
    <w:rsid w:val="00145E3B"/>
    <w:rsid w:val="001466A9"/>
    <w:rsid w:val="001468FE"/>
    <w:rsid w:val="00147A95"/>
    <w:rsid w:val="00150030"/>
    <w:rsid w:val="0015092F"/>
    <w:rsid w:val="00150972"/>
    <w:rsid w:val="00150D49"/>
    <w:rsid w:val="00150E7E"/>
    <w:rsid w:val="00151652"/>
    <w:rsid w:val="001516E9"/>
    <w:rsid w:val="00151BD2"/>
    <w:rsid w:val="00151F4F"/>
    <w:rsid w:val="00151FAA"/>
    <w:rsid w:val="00152884"/>
    <w:rsid w:val="001528A4"/>
    <w:rsid w:val="00152FC4"/>
    <w:rsid w:val="001535DB"/>
    <w:rsid w:val="00154367"/>
    <w:rsid w:val="00154B18"/>
    <w:rsid w:val="00154E1E"/>
    <w:rsid w:val="001551E9"/>
    <w:rsid w:val="0015557C"/>
    <w:rsid w:val="00155B0B"/>
    <w:rsid w:val="00155B79"/>
    <w:rsid w:val="00155DFC"/>
    <w:rsid w:val="00156487"/>
    <w:rsid w:val="00156516"/>
    <w:rsid w:val="00156743"/>
    <w:rsid w:val="001569AF"/>
    <w:rsid w:val="00156A03"/>
    <w:rsid w:val="0015725B"/>
    <w:rsid w:val="001575DC"/>
    <w:rsid w:val="0015765B"/>
    <w:rsid w:val="0015789B"/>
    <w:rsid w:val="00157CC8"/>
    <w:rsid w:val="001602F7"/>
    <w:rsid w:val="001607A9"/>
    <w:rsid w:val="00160F2B"/>
    <w:rsid w:val="00161A06"/>
    <w:rsid w:val="00161FF4"/>
    <w:rsid w:val="0016237C"/>
    <w:rsid w:val="001629A9"/>
    <w:rsid w:val="001629FA"/>
    <w:rsid w:val="00162A2F"/>
    <w:rsid w:val="00162C9C"/>
    <w:rsid w:val="00162D1B"/>
    <w:rsid w:val="00162DE9"/>
    <w:rsid w:val="00162EAA"/>
    <w:rsid w:val="0016317E"/>
    <w:rsid w:val="0016354C"/>
    <w:rsid w:val="001640CC"/>
    <w:rsid w:val="00165199"/>
    <w:rsid w:val="001656CF"/>
    <w:rsid w:val="001666A4"/>
    <w:rsid w:val="00166BE3"/>
    <w:rsid w:val="0016736F"/>
    <w:rsid w:val="00167842"/>
    <w:rsid w:val="00167956"/>
    <w:rsid w:val="001701FB"/>
    <w:rsid w:val="0017064E"/>
    <w:rsid w:val="00170D8B"/>
    <w:rsid w:val="00171884"/>
    <w:rsid w:val="001719A6"/>
    <w:rsid w:val="00171F10"/>
    <w:rsid w:val="0017207F"/>
    <w:rsid w:val="00172224"/>
    <w:rsid w:val="00172372"/>
    <w:rsid w:val="0017252F"/>
    <w:rsid w:val="001727AF"/>
    <w:rsid w:val="00172DEF"/>
    <w:rsid w:val="00172EB4"/>
    <w:rsid w:val="00172FEB"/>
    <w:rsid w:val="00173437"/>
    <w:rsid w:val="00173611"/>
    <w:rsid w:val="00173C2E"/>
    <w:rsid w:val="00173D79"/>
    <w:rsid w:val="00173DB4"/>
    <w:rsid w:val="0017436A"/>
    <w:rsid w:val="00174F6A"/>
    <w:rsid w:val="0017514E"/>
    <w:rsid w:val="00177182"/>
    <w:rsid w:val="00177971"/>
    <w:rsid w:val="00177DB8"/>
    <w:rsid w:val="0018048F"/>
    <w:rsid w:val="00180A51"/>
    <w:rsid w:val="001816B4"/>
    <w:rsid w:val="001818D9"/>
    <w:rsid w:val="00181B89"/>
    <w:rsid w:val="00182004"/>
    <w:rsid w:val="001830B9"/>
    <w:rsid w:val="001837AA"/>
    <w:rsid w:val="00183F4C"/>
    <w:rsid w:val="00184593"/>
    <w:rsid w:val="00185418"/>
    <w:rsid w:val="0018615F"/>
    <w:rsid w:val="001861F8"/>
    <w:rsid w:val="0018678E"/>
    <w:rsid w:val="00186E62"/>
    <w:rsid w:val="00187989"/>
    <w:rsid w:val="0019096E"/>
    <w:rsid w:val="00190AFB"/>
    <w:rsid w:val="00190C45"/>
    <w:rsid w:val="00190CC7"/>
    <w:rsid w:val="00190E42"/>
    <w:rsid w:val="00191A2E"/>
    <w:rsid w:val="00192032"/>
    <w:rsid w:val="00192A3D"/>
    <w:rsid w:val="00192B13"/>
    <w:rsid w:val="00192F28"/>
    <w:rsid w:val="00193076"/>
    <w:rsid w:val="0019419D"/>
    <w:rsid w:val="001941F4"/>
    <w:rsid w:val="00194722"/>
    <w:rsid w:val="0019575D"/>
    <w:rsid w:val="001958D6"/>
    <w:rsid w:val="001959F7"/>
    <w:rsid w:val="00195D0F"/>
    <w:rsid w:val="00196108"/>
    <w:rsid w:val="00196BA7"/>
    <w:rsid w:val="00196BEE"/>
    <w:rsid w:val="001970A7"/>
    <w:rsid w:val="001974BB"/>
    <w:rsid w:val="00197960"/>
    <w:rsid w:val="00197A50"/>
    <w:rsid w:val="001A0965"/>
    <w:rsid w:val="001A12DC"/>
    <w:rsid w:val="001A161D"/>
    <w:rsid w:val="001A2307"/>
    <w:rsid w:val="001A266D"/>
    <w:rsid w:val="001A2CA9"/>
    <w:rsid w:val="001A3ECC"/>
    <w:rsid w:val="001A43C2"/>
    <w:rsid w:val="001A47A5"/>
    <w:rsid w:val="001A5210"/>
    <w:rsid w:val="001A539F"/>
    <w:rsid w:val="001A540B"/>
    <w:rsid w:val="001A54F4"/>
    <w:rsid w:val="001A5707"/>
    <w:rsid w:val="001A5D19"/>
    <w:rsid w:val="001A5FFF"/>
    <w:rsid w:val="001A64A1"/>
    <w:rsid w:val="001A6665"/>
    <w:rsid w:val="001A743A"/>
    <w:rsid w:val="001A7F7D"/>
    <w:rsid w:val="001B00D7"/>
    <w:rsid w:val="001B12B9"/>
    <w:rsid w:val="001B1369"/>
    <w:rsid w:val="001B15FE"/>
    <w:rsid w:val="001B1722"/>
    <w:rsid w:val="001B1FF9"/>
    <w:rsid w:val="001B287B"/>
    <w:rsid w:val="001B3C96"/>
    <w:rsid w:val="001B3D80"/>
    <w:rsid w:val="001B4022"/>
    <w:rsid w:val="001B40BC"/>
    <w:rsid w:val="001B5B07"/>
    <w:rsid w:val="001B6740"/>
    <w:rsid w:val="001B69DD"/>
    <w:rsid w:val="001B7221"/>
    <w:rsid w:val="001B7CBE"/>
    <w:rsid w:val="001B7EFA"/>
    <w:rsid w:val="001C0588"/>
    <w:rsid w:val="001C0677"/>
    <w:rsid w:val="001C0DBF"/>
    <w:rsid w:val="001C0E4E"/>
    <w:rsid w:val="001C0F77"/>
    <w:rsid w:val="001C2406"/>
    <w:rsid w:val="001C2BE7"/>
    <w:rsid w:val="001C3516"/>
    <w:rsid w:val="001C382A"/>
    <w:rsid w:val="001C441E"/>
    <w:rsid w:val="001C4660"/>
    <w:rsid w:val="001C4818"/>
    <w:rsid w:val="001C49A6"/>
    <w:rsid w:val="001C4C80"/>
    <w:rsid w:val="001C52D1"/>
    <w:rsid w:val="001C731F"/>
    <w:rsid w:val="001C79DB"/>
    <w:rsid w:val="001D05AB"/>
    <w:rsid w:val="001D0F5B"/>
    <w:rsid w:val="001D163F"/>
    <w:rsid w:val="001D1932"/>
    <w:rsid w:val="001D1B8F"/>
    <w:rsid w:val="001D25E9"/>
    <w:rsid w:val="001D2ED6"/>
    <w:rsid w:val="001D4094"/>
    <w:rsid w:val="001D409C"/>
    <w:rsid w:val="001D421B"/>
    <w:rsid w:val="001D42DB"/>
    <w:rsid w:val="001D47FE"/>
    <w:rsid w:val="001D531B"/>
    <w:rsid w:val="001D673C"/>
    <w:rsid w:val="001D690C"/>
    <w:rsid w:val="001D7444"/>
    <w:rsid w:val="001D7830"/>
    <w:rsid w:val="001D78A3"/>
    <w:rsid w:val="001E153C"/>
    <w:rsid w:val="001E1763"/>
    <w:rsid w:val="001E1D82"/>
    <w:rsid w:val="001E1EF0"/>
    <w:rsid w:val="001E2357"/>
    <w:rsid w:val="001E260E"/>
    <w:rsid w:val="001E298D"/>
    <w:rsid w:val="001E2E64"/>
    <w:rsid w:val="001E31E4"/>
    <w:rsid w:val="001E33C1"/>
    <w:rsid w:val="001E35AA"/>
    <w:rsid w:val="001E4C47"/>
    <w:rsid w:val="001E50E0"/>
    <w:rsid w:val="001E5735"/>
    <w:rsid w:val="001E58C6"/>
    <w:rsid w:val="001E5F84"/>
    <w:rsid w:val="001E634E"/>
    <w:rsid w:val="001E7FD6"/>
    <w:rsid w:val="001F09F9"/>
    <w:rsid w:val="001F1640"/>
    <w:rsid w:val="001F1821"/>
    <w:rsid w:val="001F1C4F"/>
    <w:rsid w:val="001F1EA4"/>
    <w:rsid w:val="001F1F7E"/>
    <w:rsid w:val="001F20E0"/>
    <w:rsid w:val="001F2C90"/>
    <w:rsid w:val="001F2F92"/>
    <w:rsid w:val="001F3858"/>
    <w:rsid w:val="001F4A7E"/>
    <w:rsid w:val="001F55E0"/>
    <w:rsid w:val="001F6333"/>
    <w:rsid w:val="001F66F7"/>
    <w:rsid w:val="001F732E"/>
    <w:rsid w:val="001F735A"/>
    <w:rsid w:val="001F759E"/>
    <w:rsid w:val="001F7C3C"/>
    <w:rsid w:val="0020011F"/>
    <w:rsid w:val="00200447"/>
    <w:rsid w:val="00200880"/>
    <w:rsid w:val="0020098A"/>
    <w:rsid w:val="00200C9A"/>
    <w:rsid w:val="00200C9D"/>
    <w:rsid w:val="00201E73"/>
    <w:rsid w:val="0020246A"/>
    <w:rsid w:val="002027BD"/>
    <w:rsid w:val="00203143"/>
    <w:rsid w:val="00203705"/>
    <w:rsid w:val="00203DC5"/>
    <w:rsid w:val="00204C89"/>
    <w:rsid w:val="0020541E"/>
    <w:rsid w:val="00205E89"/>
    <w:rsid w:val="00205EB8"/>
    <w:rsid w:val="002060C7"/>
    <w:rsid w:val="00206AA1"/>
    <w:rsid w:val="00206B7F"/>
    <w:rsid w:val="00206C83"/>
    <w:rsid w:val="00206D4D"/>
    <w:rsid w:val="0020702A"/>
    <w:rsid w:val="00207AA1"/>
    <w:rsid w:val="00210169"/>
    <w:rsid w:val="0021037B"/>
    <w:rsid w:val="00210898"/>
    <w:rsid w:val="00210990"/>
    <w:rsid w:val="0021132B"/>
    <w:rsid w:val="002113A8"/>
    <w:rsid w:val="002125F1"/>
    <w:rsid w:val="00212A4E"/>
    <w:rsid w:val="00212D14"/>
    <w:rsid w:val="00212D68"/>
    <w:rsid w:val="00212FF1"/>
    <w:rsid w:val="00213064"/>
    <w:rsid w:val="00213488"/>
    <w:rsid w:val="0021362B"/>
    <w:rsid w:val="0021386B"/>
    <w:rsid w:val="002145B7"/>
    <w:rsid w:val="002147C1"/>
    <w:rsid w:val="00215202"/>
    <w:rsid w:val="002158F5"/>
    <w:rsid w:val="00215C53"/>
    <w:rsid w:val="00215D5C"/>
    <w:rsid w:val="0021634A"/>
    <w:rsid w:val="00216682"/>
    <w:rsid w:val="002167F6"/>
    <w:rsid w:val="00216ADF"/>
    <w:rsid w:val="00216C40"/>
    <w:rsid w:val="00217A50"/>
    <w:rsid w:val="00217CED"/>
    <w:rsid w:val="002202E6"/>
    <w:rsid w:val="00220BA3"/>
    <w:rsid w:val="00220D80"/>
    <w:rsid w:val="00221035"/>
    <w:rsid w:val="00221171"/>
    <w:rsid w:val="00221780"/>
    <w:rsid w:val="002217A9"/>
    <w:rsid w:val="0022246F"/>
    <w:rsid w:val="0022255A"/>
    <w:rsid w:val="0022255E"/>
    <w:rsid w:val="00222899"/>
    <w:rsid w:val="00222B12"/>
    <w:rsid w:val="00222BB4"/>
    <w:rsid w:val="002239D9"/>
    <w:rsid w:val="00223B0F"/>
    <w:rsid w:val="002240F0"/>
    <w:rsid w:val="00224CCB"/>
    <w:rsid w:val="00224E12"/>
    <w:rsid w:val="00224F21"/>
    <w:rsid w:val="002253D2"/>
    <w:rsid w:val="002259DB"/>
    <w:rsid w:val="00226047"/>
    <w:rsid w:val="002262D8"/>
    <w:rsid w:val="00227AC5"/>
    <w:rsid w:val="00227C8D"/>
    <w:rsid w:val="002318E4"/>
    <w:rsid w:val="002319BD"/>
    <w:rsid w:val="00231A99"/>
    <w:rsid w:val="00231B16"/>
    <w:rsid w:val="00231E1A"/>
    <w:rsid w:val="002323D6"/>
    <w:rsid w:val="00232A8A"/>
    <w:rsid w:val="00232BE7"/>
    <w:rsid w:val="00232EDA"/>
    <w:rsid w:val="00233446"/>
    <w:rsid w:val="002339C8"/>
    <w:rsid w:val="00233BB5"/>
    <w:rsid w:val="002342D0"/>
    <w:rsid w:val="0023499A"/>
    <w:rsid w:val="00234E6B"/>
    <w:rsid w:val="002350F7"/>
    <w:rsid w:val="00235970"/>
    <w:rsid w:val="002359FA"/>
    <w:rsid w:val="00235BD7"/>
    <w:rsid w:val="00235FB1"/>
    <w:rsid w:val="0023674D"/>
    <w:rsid w:val="00236CD1"/>
    <w:rsid w:val="00237062"/>
    <w:rsid w:val="00237098"/>
    <w:rsid w:val="00237A75"/>
    <w:rsid w:val="00237E17"/>
    <w:rsid w:val="002401FD"/>
    <w:rsid w:val="00240437"/>
    <w:rsid w:val="002404A0"/>
    <w:rsid w:val="00240DBF"/>
    <w:rsid w:val="0024129F"/>
    <w:rsid w:val="00241BE2"/>
    <w:rsid w:val="00241D1B"/>
    <w:rsid w:val="0024258F"/>
    <w:rsid w:val="00242BB1"/>
    <w:rsid w:val="00243811"/>
    <w:rsid w:val="0024390D"/>
    <w:rsid w:val="00243B89"/>
    <w:rsid w:val="00243F95"/>
    <w:rsid w:val="00244BF2"/>
    <w:rsid w:val="00244EF7"/>
    <w:rsid w:val="002451FF"/>
    <w:rsid w:val="0024529E"/>
    <w:rsid w:val="002452B0"/>
    <w:rsid w:val="002457DE"/>
    <w:rsid w:val="00246510"/>
    <w:rsid w:val="002466FC"/>
    <w:rsid w:val="0024685B"/>
    <w:rsid w:val="00246917"/>
    <w:rsid w:val="00246C75"/>
    <w:rsid w:val="002476B6"/>
    <w:rsid w:val="00247811"/>
    <w:rsid w:val="00247AA4"/>
    <w:rsid w:val="00250422"/>
    <w:rsid w:val="00250FDB"/>
    <w:rsid w:val="0025102B"/>
    <w:rsid w:val="002512A3"/>
    <w:rsid w:val="0025152F"/>
    <w:rsid w:val="00251B51"/>
    <w:rsid w:val="002522C7"/>
    <w:rsid w:val="002525CD"/>
    <w:rsid w:val="0025275C"/>
    <w:rsid w:val="0025298E"/>
    <w:rsid w:val="00252A40"/>
    <w:rsid w:val="002535DC"/>
    <w:rsid w:val="0025364B"/>
    <w:rsid w:val="00253DD9"/>
    <w:rsid w:val="00253E2A"/>
    <w:rsid w:val="00254C96"/>
    <w:rsid w:val="00254FE2"/>
    <w:rsid w:val="002555A3"/>
    <w:rsid w:val="00255B35"/>
    <w:rsid w:val="00255BC9"/>
    <w:rsid w:val="00255E1D"/>
    <w:rsid w:val="0025635F"/>
    <w:rsid w:val="002601FC"/>
    <w:rsid w:val="002603A0"/>
    <w:rsid w:val="00260555"/>
    <w:rsid w:val="00260DCC"/>
    <w:rsid w:val="00260F5E"/>
    <w:rsid w:val="00261545"/>
    <w:rsid w:val="0026218B"/>
    <w:rsid w:val="002625FA"/>
    <w:rsid w:val="0026265E"/>
    <w:rsid w:val="00262E18"/>
    <w:rsid w:val="002630F9"/>
    <w:rsid w:val="002638C4"/>
    <w:rsid w:val="00263A00"/>
    <w:rsid w:val="00263A74"/>
    <w:rsid w:val="00263D39"/>
    <w:rsid w:val="00263FD5"/>
    <w:rsid w:val="0026425D"/>
    <w:rsid w:val="00264508"/>
    <w:rsid w:val="00264CEB"/>
    <w:rsid w:val="00265BCB"/>
    <w:rsid w:val="002662A5"/>
    <w:rsid w:val="00266503"/>
    <w:rsid w:val="002665C7"/>
    <w:rsid w:val="0026696E"/>
    <w:rsid w:val="00266F07"/>
    <w:rsid w:val="0026748F"/>
    <w:rsid w:val="00267A05"/>
    <w:rsid w:val="00270EFA"/>
    <w:rsid w:val="0027102B"/>
    <w:rsid w:val="0027184B"/>
    <w:rsid w:val="002722AD"/>
    <w:rsid w:val="00272482"/>
    <w:rsid w:val="00272567"/>
    <w:rsid w:val="00272AA8"/>
    <w:rsid w:val="002732A4"/>
    <w:rsid w:val="002734EF"/>
    <w:rsid w:val="002736C4"/>
    <w:rsid w:val="002742A1"/>
    <w:rsid w:val="00274332"/>
    <w:rsid w:val="00274B62"/>
    <w:rsid w:val="0027500D"/>
    <w:rsid w:val="002753B5"/>
    <w:rsid w:val="002758C1"/>
    <w:rsid w:val="00275B86"/>
    <w:rsid w:val="00275FC0"/>
    <w:rsid w:val="002762BE"/>
    <w:rsid w:val="00276663"/>
    <w:rsid w:val="00277608"/>
    <w:rsid w:val="00277F24"/>
    <w:rsid w:val="00280B54"/>
    <w:rsid w:val="002818B7"/>
    <w:rsid w:val="00281955"/>
    <w:rsid w:val="00281E06"/>
    <w:rsid w:val="002840A3"/>
    <w:rsid w:val="0028543E"/>
    <w:rsid w:val="00285604"/>
    <w:rsid w:val="00285613"/>
    <w:rsid w:val="00285986"/>
    <w:rsid w:val="002866A6"/>
    <w:rsid w:val="00286D2E"/>
    <w:rsid w:val="00286F94"/>
    <w:rsid w:val="00286FB1"/>
    <w:rsid w:val="002877C2"/>
    <w:rsid w:val="00287E5B"/>
    <w:rsid w:val="002900A5"/>
    <w:rsid w:val="00291A2D"/>
    <w:rsid w:val="00292273"/>
    <w:rsid w:val="00292A44"/>
    <w:rsid w:val="00292E96"/>
    <w:rsid w:val="002933B2"/>
    <w:rsid w:val="002935AD"/>
    <w:rsid w:val="00293699"/>
    <w:rsid w:val="00293DA2"/>
    <w:rsid w:val="002949ED"/>
    <w:rsid w:val="00295786"/>
    <w:rsid w:val="00295E5B"/>
    <w:rsid w:val="00295FE7"/>
    <w:rsid w:val="002961E2"/>
    <w:rsid w:val="00296E15"/>
    <w:rsid w:val="0029712D"/>
    <w:rsid w:val="002973BB"/>
    <w:rsid w:val="00297D4C"/>
    <w:rsid w:val="002A03DC"/>
    <w:rsid w:val="002A09C5"/>
    <w:rsid w:val="002A0A42"/>
    <w:rsid w:val="002A0E51"/>
    <w:rsid w:val="002A11D3"/>
    <w:rsid w:val="002A17FB"/>
    <w:rsid w:val="002A1A1C"/>
    <w:rsid w:val="002A1E27"/>
    <w:rsid w:val="002A34A1"/>
    <w:rsid w:val="002A3956"/>
    <w:rsid w:val="002A3ED9"/>
    <w:rsid w:val="002A441B"/>
    <w:rsid w:val="002A5269"/>
    <w:rsid w:val="002A5923"/>
    <w:rsid w:val="002A7B61"/>
    <w:rsid w:val="002B044F"/>
    <w:rsid w:val="002B051B"/>
    <w:rsid w:val="002B06A6"/>
    <w:rsid w:val="002B0D7F"/>
    <w:rsid w:val="002B1313"/>
    <w:rsid w:val="002B178A"/>
    <w:rsid w:val="002B1E42"/>
    <w:rsid w:val="002B2479"/>
    <w:rsid w:val="002B3254"/>
    <w:rsid w:val="002B38CC"/>
    <w:rsid w:val="002B3F10"/>
    <w:rsid w:val="002B400E"/>
    <w:rsid w:val="002B408C"/>
    <w:rsid w:val="002B4602"/>
    <w:rsid w:val="002B4604"/>
    <w:rsid w:val="002B4776"/>
    <w:rsid w:val="002B4E38"/>
    <w:rsid w:val="002B51DB"/>
    <w:rsid w:val="002B5D7A"/>
    <w:rsid w:val="002B650D"/>
    <w:rsid w:val="002B6B65"/>
    <w:rsid w:val="002B6E9C"/>
    <w:rsid w:val="002B734E"/>
    <w:rsid w:val="002B7406"/>
    <w:rsid w:val="002B7614"/>
    <w:rsid w:val="002B7725"/>
    <w:rsid w:val="002C0138"/>
    <w:rsid w:val="002C0877"/>
    <w:rsid w:val="002C09BA"/>
    <w:rsid w:val="002C0A7B"/>
    <w:rsid w:val="002C0CAA"/>
    <w:rsid w:val="002C0DD6"/>
    <w:rsid w:val="002C0E94"/>
    <w:rsid w:val="002C0EE9"/>
    <w:rsid w:val="002C13D4"/>
    <w:rsid w:val="002C14AF"/>
    <w:rsid w:val="002C1AA4"/>
    <w:rsid w:val="002C21D9"/>
    <w:rsid w:val="002C2478"/>
    <w:rsid w:val="002C457C"/>
    <w:rsid w:val="002C4956"/>
    <w:rsid w:val="002C4A77"/>
    <w:rsid w:val="002C4BFB"/>
    <w:rsid w:val="002C5B66"/>
    <w:rsid w:val="002C648D"/>
    <w:rsid w:val="002C74EA"/>
    <w:rsid w:val="002C774D"/>
    <w:rsid w:val="002C7ED2"/>
    <w:rsid w:val="002D048C"/>
    <w:rsid w:val="002D07CA"/>
    <w:rsid w:val="002D0FC7"/>
    <w:rsid w:val="002D10F3"/>
    <w:rsid w:val="002D1221"/>
    <w:rsid w:val="002D1366"/>
    <w:rsid w:val="002D1D2A"/>
    <w:rsid w:val="002D2117"/>
    <w:rsid w:val="002D21B7"/>
    <w:rsid w:val="002D2551"/>
    <w:rsid w:val="002D2951"/>
    <w:rsid w:val="002D2BB7"/>
    <w:rsid w:val="002D2BF7"/>
    <w:rsid w:val="002D3012"/>
    <w:rsid w:val="002D3063"/>
    <w:rsid w:val="002D343A"/>
    <w:rsid w:val="002D43C8"/>
    <w:rsid w:val="002D49F5"/>
    <w:rsid w:val="002D4D24"/>
    <w:rsid w:val="002D5238"/>
    <w:rsid w:val="002D54C8"/>
    <w:rsid w:val="002D54F8"/>
    <w:rsid w:val="002D57AB"/>
    <w:rsid w:val="002D5D3B"/>
    <w:rsid w:val="002D5D63"/>
    <w:rsid w:val="002D6137"/>
    <w:rsid w:val="002D6497"/>
    <w:rsid w:val="002D740D"/>
    <w:rsid w:val="002E0220"/>
    <w:rsid w:val="002E023D"/>
    <w:rsid w:val="002E0622"/>
    <w:rsid w:val="002E06F5"/>
    <w:rsid w:val="002E0B30"/>
    <w:rsid w:val="002E0DE4"/>
    <w:rsid w:val="002E1075"/>
    <w:rsid w:val="002E1A3E"/>
    <w:rsid w:val="002E1CE6"/>
    <w:rsid w:val="002E3A64"/>
    <w:rsid w:val="002E43EB"/>
    <w:rsid w:val="002E47CA"/>
    <w:rsid w:val="002E49A0"/>
    <w:rsid w:val="002E49A9"/>
    <w:rsid w:val="002E53A2"/>
    <w:rsid w:val="002E5575"/>
    <w:rsid w:val="002E58CE"/>
    <w:rsid w:val="002E713B"/>
    <w:rsid w:val="002E73C8"/>
    <w:rsid w:val="002E7664"/>
    <w:rsid w:val="002E7DD4"/>
    <w:rsid w:val="002F06BC"/>
    <w:rsid w:val="002F0958"/>
    <w:rsid w:val="002F0966"/>
    <w:rsid w:val="002F10D3"/>
    <w:rsid w:val="002F1636"/>
    <w:rsid w:val="002F18C2"/>
    <w:rsid w:val="002F1AF9"/>
    <w:rsid w:val="002F1C9D"/>
    <w:rsid w:val="002F219B"/>
    <w:rsid w:val="002F23F6"/>
    <w:rsid w:val="002F2BB3"/>
    <w:rsid w:val="002F2C10"/>
    <w:rsid w:val="002F3156"/>
    <w:rsid w:val="002F31B1"/>
    <w:rsid w:val="002F3D1A"/>
    <w:rsid w:val="002F3E33"/>
    <w:rsid w:val="002F4686"/>
    <w:rsid w:val="002F4775"/>
    <w:rsid w:val="002F485D"/>
    <w:rsid w:val="002F590B"/>
    <w:rsid w:val="002F5C39"/>
    <w:rsid w:val="002F5FB2"/>
    <w:rsid w:val="002F6477"/>
    <w:rsid w:val="002F6753"/>
    <w:rsid w:val="002F7711"/>
    <w:rsid w:val="002F7F59"/>
    <w:rsid w:val="00300821"/>
    <w:rsid w:val="003009B8"/>
    <w:rsid w:val="00300D4F"/>
    <w:rsid w:val="00301160"/>
    <w:rsid w:val="003011F5"/>
    <w:rsid w:val="003013C8"/>
    <w:rsid w:val="003013D6"/>
    <w:rsid w:val="00301543"/>
    <w:rsid w:val="00301814"/>
    <w:rsid w:val="0030199F"/>
    <w:rsid w:val="00301FA4"/>
    <w:rsid w:val="00301FE9"/>
    <w:rsid w:val="00302764"/>
    <w:rsid w:val="0030283F"/>
    <w:rsid w:val="003031ED"/>
    <w:rsid w:val="00304165"/>
    <w:rsid w:val="0030418E"/>
    <w:rsid w:val="0030454B"/>
    <w:rsid w:val="00305EEB"/>
    <w:rsid w:val="003063DE"/>
    <w:rsid w:val="00306945"/>
    <w:rsid w:val="00307E94"/>
    <w:rsid w:val="00310414"/>
    <w:rsid w:val="00310C71"/>
    <w:rsid w:val="00310FED"/>
    <w:rsid w:val="00311470"/>
    <w:rsid w:val="00311921"/>
    <w:rsid w:val="00311ABB"/>
    <w:rsid w:val="00312F4F"/>
    <w:rsid w:val="00312FCB"/>
    <w:rsid w:val="00313005"/>
    <w:rsid w:val="003143FE"/>
    <w:rsid w:val="003149BB"/>
    <w:rsid w:val="00314C60"/>
    <w:rsid w:val="00315087"/>
    <w:rsid w:val="00315346"/>
    <w:rsid w:val="003156F1"/>
    <w:rsid w:val="00315FAA"/>
    <w:rsid w:val="003161AF"/>
    <w:rsid w:val="003163CA"/>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319"/>
    <w:rsid w:val="00323502"/>
    <w:rsid w:val="00323654"/>
    <w:rsid w:val="00323A9E"/>
    <w:rsid w:val="00323D91"/>
    <w:rsid w:val="003242F2"/>
    <w:rsid w:val="003251A4"/>
    <w:rsid w:val="00325724"/>
    <w:rsid w:val="00326304"/>
    <w:rsid w:val="00326B23"/>
    <w:rsid w:val="00326C41"/>
    <w:rsid w:val="00326EE1"/>
    <w:rsid w:val="003272AF"/>
    <w:rsid w:val="003274EC"/>
    <w:rsid w:val="00327897"/>
    <w:rsid w:val="003278C0"/>
    <w:rsid w:val="00327AD8"/>
    <w:rsid w:val="00327B63"/>
    <w:rsid w:val="00330643"/>
    <w:rsid w:val="00331932"/>
    <w:rsid w:val="00331E96"/>
    <w:rsid w:val="003335DF"/>
    <w:rsid w:val="003339D7"/>
    <w:rsid w:val="00334143"/>
    <w:rsid w:val="003341E2"/>
    <w:rsid w:val="00334EBA"/>
    <w:rsid w:val="00334FFC"/>
    <w:rsid w:val="00335062"/>
    <w:rsid w:val="00335668"/>
    <w:rsid w:val="0033597C"/>
    <w:rsid w:val="00335A38"/>
    <w:rsid w:val="00336348"/>
    <w:rsid w:val="00336920"/>
    <w:rsid w:val="00336D69"/>
    <w:rsid w:val="00336E9C"/>
    <w:rsid w:val="00337859"/>
    <w:rsid w:val="00340184"/>
    <w:rsid w:val="003402DF"/>
    <w:rsid w:val="003403BC"/>
    <w:rsid w:val="0034063C"/>
    <w:rsid w:val="00340AF7"/>
    <w:rsid w:val="00340D63"/>
    <w:rsid w:val="00341388"/>
    <w:rsid w:val="003417F8"/>
    <w:rsid w:val="003420D7"/>
    <w:rsid w:val="0034249C"/>
    <w:rsid w:val="0034254C"/>
    <w:rsid w:val="00344193"/>
    <w:rsid w:val="0034492A"/>
    <w:rsid w:val="00344A31"/>
    <w:rsid w:val="003459E9"/>
    <w:rsid w:val="003460D2"/>
    <w:rsid w:val="00346A2A"/>
    <w:rsid w:val="003473F2"/>
    <w:rsid w:val="003476FD"/>
    <w:rsid w:val="00347837"/>
    <w:rsid w:val="00347C2C"/>
    <w:rsid w:val="0035008B"/>
    <w:rsid w:val="00350230"/>
    <w:rsid w:val="00350D04"/>
    <w:rsid w:val="0035122B"/>
    <w:rsid w:val="00351289"/>
    <w:rsid w:val="00351987"/>
    <w:rsid w:val="00351A50"/>
    <w:rsid w:val="003520E7"/>
    <w:rsid w:val="0035236C"/>
    <w:rsid w:val="003526CA"/>
    <w:rsid w:val="00352733"/>
    <w:rsid w:val="003529AA"/>
    <w:rsid w:val="00352EB3"/>
    <w:rsid w:val="003534CC"/>
    <w:rsid w:val="00353708"/>
    <w:rsid w:val="0035389A"/>
    <w:rsid w:val="00353B9B"/>
    <w:rsid w:val="00354DE4"/>
    <w:rsid w:val="003551F5"/>
    <w:rsid w:val="00355759"/>
    <w:rsid w:val="00357727"/>
    <w:rsid w:val="0035795B"/>
    <w:rsid w:val="00357D0A"/>
    <w:rsid w:val="003606D7"/>
    <w:rsid w:val="00360FB3"/>
    <w:rsid w:val="003615EF"/>
    <w:rsid w:val="00361ACE"/>
    <w:rsid w:val="00361F77"/>
    <w:rsid w:val="0036284B"/>
    <w:rsid w:val="00362AC9"/>
    <w:rsid w:val="00362BB5"/>
    <w:rsid w:val="003631D8"/>
    <w:rsid w:val="003633C7"/>
    <w:rsid w:val="0036344B"/>
    <w:rsid w:val="00363D84"/>
    <w:rsid w:val="00364F69"/>
    <w:rsid w:val="00365452"/>
    <w:rsid w:val="0036567C"/>
    <w:rsid w:val="0036674B"/>
    <w:rsid w:val="00366810"/>
    <w:rsid w:val="0036721D"/>
    <w:rsid w:val="003674CF"/>
    <w:rsid w:val="00367FD9"/>
    <w:rsid w:val="003706E3"/>
    <w:rsid w:val="00370C98"/>
    <w:rsid w:val="00370E48"/>
    <w:rsid w:val="00370F0D"/>
    <w:rsid w:val="003718C3"/>
    <w:rsid w:val="00371DA7"/>
    <w:rsid w:val="003730F2"/>
    <w:rsid w:val="003738A9"/>
    <w:rsid w:val="003739A7"/>
    <w:rsid w:val="00373E0B"/>
    <w:rsid w:val="00375112"/>
    <w:rsid w:val="003752B2"/>
    <w:rsid w:val="0037558F"/>
    <w:rsid w:val="00375EDD"/>
    <w:rsid w:val="0037617F"/>
    <w:rsid w:val="00376A9E"/>
    <w:rsid w:val="00376BAE"/>
    <w:rsid w:val="003770F5"/>
    <w:rsid w:val="00377582"/>
    <w:rsid w:val="003806A7"/>
    <w:rsid w:val="00381A21"/>
    <w:rsid w:val="00381C78"/>
    <w:rsid w:val="003826EC"/>
    <w:rsid w:val="00382921"/>
    <w:rsid w:val="00383621"/>
    <w:rsid w:val="00383A47"/>
    <w:rsid w:val="00383C24"/>
    <w:rsid w:val="00384394"/>
    <w:rsid w:val="0038479A"/>
    <w:rsid w:val="00384F5D"/>
    <w:rsid w:val="00385242"/>
    <w:rsid w:val="00385AD2"/>
    <w:rsid w:val="0038641E"/>
    <w:rsid w:val="00386875"/>
    <w:rsid w:val="003869C1"/>
    <w:rsid w:val="003869DD"/>
    <w:rsid w:val="00386CC7"/>
    <w:rsid w:val="00386DE3"/>
    <w:rsid w:val="00387052"/>
    <w:rsid w:val="0038754F"/>
    <w:rsid w:val="0038796F"/>
    <w:rsid w:val="00387BE4"/>
    <w:rsid w:val="003902A3"/>
    <w:rsid w:val="0039072D"/>
    <w:rsid w:val="00390880"/>
    <w:rsid w:val="00390977"/>
    <w:rsid w:val="00390F79"/>
    <w:rsid w:val="00391674"/>
    <w:rsid w:val="00391923"/>
    <w:rsid w:val="0039231E"/>
    <w:rsid w:val="00392465"/>
    <w:rsid w:val="003935EB"/>
    <w:rsid w:val="0039472D"/>
    <w:rsid w:val="00395C5E"/>
    <w:rsid w:val="00395E23"/>
    <w:rsid w:val="00395E7E"/>
    <w:rsid w:val="00396054"/>
    <w:rsid w:val="0039630B"/>
    <w:rsid w:val="003967C7"/>
    <w:rsid w:val="003971A1"/>
    <w:rsid w:val="00397A1E"/>
    <w:rsid w:val="00397A2F"/>
    <w:rsid w:val="00397FA9"/>
    <w:rsid w:val="003A06EB"/>
    <w:rsid w:val="003A15B9"/>
    <w:rsid w:val="003A18FA"/>
    <w:rsid w:val="003A2212"/>
    <w:rsid w:val="003A24CD"/>
    <w:rsid w:val="003A31C3"/>
    <w:rsid w:val="003A3208"/>
    <w:rsid w:val="003A3AD6"/>
    <w:rsid w:val="003A48DE"/>
    <w:rsid w:val="003A5951"/>
    <w:rsid w:val="003A619B"/>
    <w:rsid w:val="003A68C4"/>
    <w:rsid w:val="003A6B09"/>
    <w:rsid w:val="003A7A3A"/>
    <w:rsid w:val="003B0550"/>
    <w:rsid w:val="003B0684"/>
    <w:rsid w:val="003B06D8"/>
    <w:rsid w:val="003B09BF"/>
    <w:rsid w:val="003B10BC"/>
    <w:rsid w:val="003B115D"/>
    <w:rsid w:val="003B1356"/>
    <w:rsid w:val="003B1514"/>
    <w:rsid w:val="003B18E6"/>
    <w:rsid w:val="003B2028"/>
    <w:rsid w:val="003B20BA"/>
    <w:rsid w:val="003B252A"/>
    <w:rsid w:val="003B269D"/>
    <w:rsid w:val="003B27A2"/>
    <w:rsid w:val="003B2F60"/>
    <w:rsid w:val="003B335B"/>
    <w:rsid w:val="003B405D"/>
    <w:rsid w:val="003B44C1"/>
    <w:rsid w:val="003B45F5"/>
    <w:rsid w:val="003B4EDF"/>
    <w:rsid w:val="003B612B"/>
    <w:rsid w:val="003B634A"/>
    <w:rsid w:val="003B6442"/>
    <w:rsid w:val="003B68CB"/>
    <w:rsid w:val="003B76E4"/>
    <w:rsid w:val="003B77E9"/>
    <w:rsid w:val="003B7878"/>
    <w:rsid w:val="003B7A4E"/>
    <w:rsid w:val="003B7EC0"/>
    <w:rsid w:val="003C05F6"/>
    <w:rsid w:val="003C122B"/>
    <w:rsid w:val="003C2B0F"/>
    <w:rsid w:val="003C2C0B"/>
    <w:rsid w:val="003C2D39"/>
    <w:rsid w:val="003C2D5E"/>
    <w:rsid w:val="003C30C2"/>
    <w:rsid w:val="003C3199"/>
    <w:rsid w:val="003C32C5"/>
    <w:rsid w:val="003C400D"/>
    <w:rsid w:val="003C4131"/>
    <w:rsid w:val="003C46E5"/>
    <w:rsid w:val="003C4DEC"/>
    <w:rsid w:val="003C51DD"/>
    <w:rsid w:val="003C5A02"/>
    <w:rsid w:val="003C5A5D"/>
    <w:rsid w:val="003C5B38"/>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3F8E"/>
    <w:rsid w:val="003D408E"/>
    <w:rsid w:val="003D4C28"/>
    <w:rsid w:val="003D54DF"/>
    <w:rsid w:val="003D5574"/>
    <w:rsid w:val="003D5612"/>
    <w:rsid w:val="003D670E"/>
    <w:rsid w:val="003D6EA8"/>
    <w:rsid w:val="003D73AB"/>
    <w:rsid w:val="003D7655"/>
    <w:rsid w:val="003D7A77"/>
    <w:rsid w:val="003E0003"/>
    <w:rsid w:val="003E116B"/>
    <w:rsid w:val="003E1318"/>
    <w:rsid w:val="003E1C92"/>
    <w:rsid w:val="003E24E4"/>
    <w:rsid w:val="003E26E2"/>
    <w:rsid w:val="003E3002"/>
    <w:rsid w:val="003E316A"/>
    <w:rsid w:val="003E3880"/>
    <w:rsid w:val="003E3E24"/>
    <w:rsid w:val="003E49AA"/>
    <w:rsid w:val="003E4D34"/>
    <w:rsid w:val="003E517D"/>
    <w:rsid w:val="003E5437"/>
    <w:rsid w:val="003E5A2E"/>
    <w:rsid w:val="003E5D66"/>
    <w:rsid w:val="003E6103"/>
    <w:rsid w:val="003E749D"/>
    <w:rsid w:val="003E7A59"/>
    <w:rsid w:val="003E7F21"/>
    <w:rsid w:val="003F03CF"/>
    <w:rsid w:val="003F073C"/>
    <w:rsid w:val="003F0957"/>
    <w:rsid w:val="003F09C1"/>
    <w:rsid w:val="003F0B1F"/>
    <w:rsid w:val="003F0B92"/>
    <w:rsid w:val="003F0BD3"/>
    <w:rsid w:val="003F0CFA"/>
    <w:rsid w:val="003F11BC"/>
    <w:rsid w:val="003F289A"/>
    <w:rsid w:val="003F2DDF"/>
    <w:rsid w:val="003F2E06"/>
    <w:rsid w:val="003F348D"/>
    <w:rsid w:val="003F380C"/>
    <w:rsid w:val="003F4D28"/>
    <w:rsid w:val="003F50F9"/>
    <w:rsid w:val="003F5AEC"/>
    <w:rsid w:val="003F5AF3"/>
    <w:rsid w:val="003F67C5"/>
    <w:rsid w:val="003F69A9"/>
    <w:rsid w:val="003F6A5C"/>
    <w:rsid w:val="003F7316"/>
    <w:rsid w:val="003F7520"/>
    <w:rsid w:val="003F7827"/>
    <w:rsid w:val="003F7B00"/>
    <w:rsid w:val="0040097A"/>
    <w:rsid w:val="00400A73"/>
    <w:rsid w:val="00400D76"/>
    <w:rsid w:val="00401200"/>
    <w:rsid w:val="0040142B"/>
    <w:rsid w:val="0040179C"/>
    <w:rsid w:val="00401963"/>
    <w:rsid w:val="00401F88"/>
    <w:rsid w:val="00401F8D"/>
    <w:rsid w:val="004027A4"/>
    <w:rsid w:val="0040289A"/>
    <w:rsid w:val="0040293D"/>
    <w:rsid w:val="0040442C"/>
    <w:rsid w:val="0040448E"/>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676"/>
    <w:rsid w:val="004107F2"/>
    <w:rsid w:val="0041120D"/>
    <w:rsid w:val="00411524"/>
    <w:rsid w:val="0041175A"/>
    <w:rsid w:val="00411C57"/>
    <w:rsid w:val="004123BA"/>
    <w:rsid w:val="0041285C"/>
    <w:rsid w:val="00412BB9"/>
    <w:rsid w:val="00412CAA"/>
    <w:rsid w:val="00412E1B"/>
    <w:rsid w:val="00412FB5"/>
    <w:rsid w:val="00413B1E"/>
    <w:rsid w:val="00413B40"/>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4013"/>
    <w:rsid w:val="00424459"/>
    <w:rsid w:val="00424E41"/>
    <w:rsid w:val="00424F64"/>
    <w:rsid w:val="00425667"/>
    <w:rsid w:val="00425AAF"/>
    <w:rsid w:val="00425E3A"/>
    <w:rsid w:val="00426960"/>
    <w:rsid w:val="0042771B"/>
    <w:rsid w:val="00430391"/>
    <w:rsid w:val="004308AE"/>
    <w:rsid w:val="00430932"/>
    <w:rsid w:val="00431DCE"/>
    <w:rsid w:val="00432426"/>
    <w:rsid w:val="0043255C"/>
    <w:rsid w:val="00432632"/>
    <w:rsid w:val="00432D10"/>
    <w:rsid w:val="00432E5B"/>
    <w:rsid w:val="00433C02"/>
    <w:rsid w:val="0043566F"/>
    <w:rsid w:val="00435EFC"/>
    <w:rsid w:val="00435F40"/>
    <w:rsid w:val="0043616F"/>
    <w:rsid w:val="004367D1"/>
    <w:rsid w:val="00436E68"/>
    <w:rsid w:val="00437D06"/>
    <w:rsid w:val="00437D4E"/>
    <w:rsid w:val="00437D5F"/>
    <w:rsid w:val="00440148"/>
    <w:rsid w:val="00440A5E"/>
    <w:rsid w:val="00442319"/>
    <w:rsid w:val="00442A16"/>
    <w:rsid w:val="00442C28"/>
    <w:rsid w:val="00443075"/>
    <w:rsid w:val="004430CC"/>
    <w:rsid w:val="004433B9"/>
    <w:rsid w:val="00443AE7"/>
    <w:rsid w:val="00443C10"/>
    <w:rsid w:val="00444926"/>
    <w:rsid w:val="00445C54"/>
    <w:rsid w:val="00445D97"/>
    <w:rsid w:val="004460CB"/>
    <w:rsid w:val="0044634A"/>
    <w:rsid w:val="00446629"/>
    <w:rsid w:val="004468F9"/>
    <w:rsid w:val="00446971"/>
    <w:rsid w:val="00446E6E"/>
    <w:rsid w:val="0044701F"/>
    <w:rsid w:val="00447E65"/>
    <w:rsid w:val="004516C1"/>
    <w:rsid w:val="00451EAA"/>
    <w:rsid w:val="00453E10"/>
    <w:rsid w:val="0045474A"/>
    <w:rsid w:val="004547D2"/>
    <w:rsid w:val="0045542F"/>
    <w:rsid w:val="0045581A"/>
    <w:rsid w:val="00455BD7"/>
    <w:rsid w:val="004560E5"/>
    <w:rsid w:val="00456674"/>
    <w:rsid w:val="004578C4"/>
    <w:rsid w:val="00460806"/>
    <w:rsid w:val="00460D6D"/>
    <w:rsid w:val="00460F86"/>
    <w:rsid w:val="00461171"/>
    <w:rsid w:val="00461474"/>
    <w:rsid w:val="004621D6"/>
    <w:rsid w:val="00462E40"/>
    <w:rsid w:val="00463D5D"/>
    <w:rsid w:val="0046426A"/>
    <w:rsid w:val="00464657"/>
    <w:rsid w:val="00464D80"/>
    <w:rsid w:val="00465358"/>
    <w:rsid w:val="00465499"/>
    <w:rsid w:val="00465BFD"/>
    <w:rsid w:val="004663EA"/>
    <w:rsid w:val="00466ACE"/>
    <w:rsid w:val="00466CAD"/>
    <w:rsid w:val="00466DE7"/>
    <w:rsid w:val="004671C6"/>
    <w:rsid w:val="0046738F"/>
    <w:rsid w:val="004673B2"/>
    <w:rsid w:val="00467F13"/>
    <w:rsid w:val="00471317"/>
    <w:rsid w:val="00472381"/>
    <w:rsid w:val="00472560"/>
    <w:rsid w:val="00474134"/>
    <w:rsid w:val="00474757"/>
    <w:rsid w:val="00474D09"/>
    <w:rsid w:val="00475798"/>
    <w:rsid w:val="00475B4C"/>
    <w:rsid w:val="0047602F"/>
    <w:rsid w:val="0047650A"/>
    <w:rsid w:val="004766BF"/>
    <w:rsid w:val="004769FC"/>
    <w:rsid w:val="0047715F"/>
    <w:rsid w:val="00477246"/>
    <w:rsid w:val="00477C8D"/>
    <w:rsid w:val="00480592"/>
    <w:rsid w:val="00480852"/>
    <w:rsid w:val="00480B60"/>
    <w:rsid w:val="00481959"/>
    <w:rsid w:val="00482456"/>
    <w:rsid w:val="00482487"/>
    <w:rsid w:val="00482803"/>
    <w:rsid w:val="0048284A"/>
    <w:rsid w:val="004835EE"/>
    <w:rsid w:val="00483D3F"/>
    <w:rsid w:val="0048401D"/>
    <w:rsid w:val="0048420D"/>
    <w:rsid w:val="00485A4F"/>
    <w:rsid w:val="00485EE4"/>
    <w:rsid w:val="00486100"/>
    <w:rsid w:val="00486129"/>
    <w:rsid w:val="00486468"/>
    <w:rsid w:val="0048660C"/>
    <w:rsid w:val="00487039"/>
    <w:rsid w:val="004872D6"/>
    <w:rsid w:val="0048773B"/>
    <w:rsid w:val="00487E01"/>
    <w:rsid w:val="00490770"/>
    <w:rsid w:val="00492124"/>
    <w:rsid w:val="004922AB"/>
    <w:rsid w:val="00492608"/>
    <w:rsid w:val="004933D6"/>
    <w:rsid w:val="0049362E"/>
    <w:rsid w:val="00493636"/>
    <w:rsid w:val="0049421E"/>
    <w:rsid w:val="004945BD"/>
    <w:rsid w:val="00495089"/>
    <w:rsid w:val="0049549E"/>
    <w:rsid w:val="00495694"/>
    <w:rsid w:val="0049575B"/>
    <w:rsid w:val="00495763"/>
    <w:rsid w:val="004961FA"/>
    <w:rsid w:val="0049632C"/>
    <w:rsid w:val="00496688"/>
    <w:rsid w:val="004969F6"/>
    <w:rsid w:val="00496B02"/>
    <w:rsid w:val="00496D14"/>
    <w:rsid w:val="00496F46"/>
    <w:rsid w:val="004972C3"/>
    <w:rsid w:val="00497768"/>
    <w:rsid w:val="00497C5E"/>
    <w:rsid w:val="004A0953"/>
    <w:rsid w:val="004A0EE8"/>
    <w:rsid w:val="004A1EF5"/>
    <w:rsid w:val="004A1F29"/>
    <w:rsid w:val="004A24E6"/>
    <w:rsid w:val="004A2B5C"/>
    <w:rsid w:val="004A2E08"/>
    <w:rsid w:val="004A2E25"/>
    <w:rsid w:val="004A2E6C"/>
    <w:rsid w:val="004A4B33"/>
    <w:rsid w:val="004A50C9"/>
    <w:rsid w:val="004A519C"/>
    <w:rsid w:val="004A5287"/>
    <w:rsid w:val="004A5293"/>
    <w:rsid w:val="004A62ED"/>
    <w:rsid w:val="004A6E59"/>
    <w:rsid w:val="004A73F1"/>
    <w:rsid w:val="004A75C0"/>
    <w:rsid w:val="004B169D"/>
    <w:rsid w:val="004B1BA0"/>
    <w:rsid w:val="004B1D31"/>
    <w:rsid w:val="004B1D53"/>
    <w:rsid w:val="004B1FC1"/>
    <w:rsid w:val="004B27B5"/>
    <w:rsid w:val="004B2B96"/>
    <w:rsid w:val="004B3EBD"/>
    <w:rsid w:val="004B421D"/>
    <w:rsid w:val="004B439E"/>
    <w:rsid w:val="004B497E"/>
    <w:rsid w:val="004B4C65"/>
    <w:rsid w:val="004B4EFC"/>
    <w:rsid w:val="004B4F33"/>
    <w:rsid w:val="004B5083"/>
    <w:rsid w:val="004B551B"/>
    <w:rsid w:val="004B5753"/>
    <w:rsid w:val="004B575A"/>
    <w:rsid w:val="004B57B4"/>
    <w:rsid w:val="004B5B7F"/>
    <w:rsid w:val="004B5FDF"/>
    <w:rsid w:val="004B67F8"/>
    <w:rsid w:val="004B6D70"/>
    <w:rsid w:val="004B6F54"/>
    <w:rsid w:val="004B721E"/>
    <w:rsid w:val="004B7934"/>
    <w:rsid w:val="004C034E"/>
    <w:rsid w:val="004C06A8"/>
    <w:rsid w:val="004C0755"/>
    <w:rsid w:val="004C079D"/>
    <w:rsid w:val="004C07C8"/>
    <w:rsid w:val="004C0D5C"/>
    <w:rsid w:val="004C125A"/>
    <w:rsid w:val="004C18BC"/>
    <w:rsid w:val="004C3FBF"/>
    <w:rsid w:val="004C4374"/>
    <w:rsid w:val="004C4643"/>
    <w:rsid w:val="004C4CD3"/>
    <w:rsid w:val="004C5391"/>
    <w:rsid w:val="004C601E"/>
    <w:rsid w:val="004C6178"/>
    <w:rsid w:val="004C6C1E"/>
    <w:rsid w:val="004C6C90"/>
    <w:rsid w:val="004C7877"/>
    <w:rsid w:val="004D01B8"/>
    <w:rsid w:val="004D0B71"/>
    <w:rsid w:val="004D1A9D"/>
    <w:rsid w:val="004D1C92"/>
    <w:rsid w:val="004D2385"/>
    <w:rsid w:val="004D28E7"/>
    <w:rsid w:val="004D2BFC"/>
    <w:rsid w:val="004D3B15"/>
    <w:rsid w:val="004D48AE"/>
    <w:rsid w:val="004D49C1"/>
    <w:rsid w:val="004D5043"/>
    <w:rsid w:val="004D50DA"/>
    <w:rsid w:val="004D557A"/>
    <w:rsid w:val="004D5A34"/>
    <w:rsid w:val="004D6254"/>
    <w:rsid w:val="004D630E"/>
    <w:rsid w:val="004D686F"/>
    <w:rsid w:val="004D7230"/>
    <w:rsid w:val="004D75DC"/>
    <w:rsid w:val="004D7622"/>
    <w:rsid w:val="004D76E5"/>
    <w:rsid w:val="004D77D4"/>
    <w:rsid w:val="004D7E61"/>
    <w:rsid w:val="004E0135"/>
    <w:rsid w:val="004E05CD"/>
    <w:rsid w:val="004E1164"/>
    <w:rsid w:val="004E14C5"/>
    <w:rsid w:val="004E1C5B"/>
    <w:rsid w:val="004E1C8A"/>
    <w:rsid w:val="004E2247"/>
    <w:rsid w:val="004E29D6"/>
    <w:rsid w:val="004E2F3D"/>
    <w:rsid w:val="004E3757"/>
    <w:rsid w:val="004E39C6"/>
    <w:rsid w:val="004E3EC8"/>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B2D"/>
    <w:rsid w:val="004F0B81"/>
    <w:rsid w:val="004F1580"/>
    <w:rsid w:val="004F1BDF"/>
    <w:rsid w:val="004F1FCB"/>
    <w:rsid w:val="004F2877"/>
    <w:rsid w:val="004F2B7B"/>
    <w:rsid w:val="004F373D"/>
    <w:rsid w:val="004F404D"/>
    <w:rsid w:val="004F4402"/>
    <w:rsid w:val="004F44FA"/>
    <w:rsid w:val="004F46EB"/>
    <w:rsid w:val="004F4DE1"/>
    <w:rsid w:val="004F58A7"/>
    <w:rsid w:val="004F5954"/>
    <w:rsid w:val="004F59E3"/>
    <w:rsid w:val="004F5B78"/>
    <w:rsid w:val="004F649F"/>
    <w:rsid w:val="004F6610"/>
    <w:rsid w:val="004F685D"/>
    <w:rsid w:val="004F68E5"/>
    <w:rsid w:val="004F69D2"/>
    <w:rsid w:val="004F6DBF"/>
    <w:rsid w:val="004F70C2"/>
    <w:rsid w:val="004F77C9"/>
    <w:rsid w:val="004F7A2B"/>
    <w:rsid w:val="004F7B62"/>
    <w:rsid w:val="004F7BED"/>
    <w:rsid w:val="004F7FF4"/>
    <w:rsid w:val="00500382"/>
    <w:rsid w:val="0050137C"/>
    <w:rsid w:val="00501614"/>
    <w:rsid w:val="00501C23"/>
    <w:rsid w:val="00501DE6"/>
    <w:rsid w:val="0050266B"/>
    <w:rsid w:val="00503546"/>
    <w:rsid w:val="005036CA"/>
    <w:rsid w:val="0050398D"/>
    <w:rsid w:val="00503A5F"/>
    <w:rsid w:val="0050491F"/>
    <w:rsid w:val="005049B0"/>
    <w:rsid w:val="00504B8F"/>
    <w:rsid w:val="0050533C"/>
    <w:rsid w:val="00506031"/>
    <w:rsid w:val="0050697A"/>
    <w:rsid w:val="0050741B"/>
    <w:rsid w:val="005079E3"/>
    <w:rsid w:val="00510296"/>
    <w:rsid w:val="00510397"/>
    <w:rsid w:val="005106A3"/>
    <w:rsid w:val="005108A1"/>
    <w:rsid w:val="00511984"/>
    <w:rsid w:val="00511E36"/>
    <w:rsid w:val="00512EAB"/>
    <w:rsid w:val="00513173"/>
    <w:rsid w:val="00513267"/>
    <w:rsid w:val="005134E0"/>
    <w:rsid w:val="005134EE"/>
    <w:rsid w:val="005136E6"/>
    <w:rsid w:val="00513FEA"/>
    <w:rsid w:val="00514200"/>
    <w:rsid w:val="005143CA"/>
    <w:rsid w:val="0051457C"/>
    <w:rsid w:val="0051485B"/>
    <w:rsid w:val="005149CD"/>
    <w:rsid w:val="00515BB6"/>
    <w:rsid w:val="00515BE2"/>
    <w:rsid w:val="00516D82"/>
    <w:rsid w:val="005171F1"/>
    <w:rsid w:val="00517940"/>
    <w:rsid w:val="005200D8"/>
    <w:rsid w:val="005207C6"/>
    <w:rsid w:val="00520FAC"/>
    <w:rsid w:val="005213F7"/>
    <w:rsid w:val="00521C73"/>
    <w:rsid w:val="00521E1A"/>
    <w:rsid w:val="005220C5"/>
    <w:rsid w:val="00522491"/>
    <w:rsid w:val="00522CFA"/>
    <w:rsid w:val="0052448B"/>
    <w:rsid w:val="005245D6"/>
    <w:rsid w:val="00524722"/>
    <w:rsid w:val="005248CD"/>
    <w:rsid w:val="00524909"/>
    <w:rsid w:val="00525489"/>
    <w:rsid w:val="0052597A"/>
    <w:rsid w:val="0052622C"/>
    <w:rsid w:val="005264FC"/>
    <w:rsid w:val="0052701F"/>
    <w:rsid w:val="00527377"/>
    <w:rsid w:val="00527AEC"/>
    <w:rsid w:val="00527CA8"/>
    <w:rsid w:val="00527DA1"/>
    <w:rsid w:val="00530237"/>
    <w:rsid w:val="00530B03"/>
    <w:rsid w:val="00530EFB"/>
    <w:rsid w:val="00531867"/>
    <w:rsid w:val="0053192E"/>
    <w:rsid w:val="00531B7A"/>
    <w:rsid w:val="00531D5A"/>
    <w:rsid w:val="0053386B"/>
    <w:rsid w:val="00533DCC"/>
    <w:rsid w:val="00534314"/>
    <w:rsid w:val="00535C17"/>
    <w:rsid w:val="00536105"/>
    <w:rsid w:val="00536CA4"/>
    <w:rsid w:val="00536D23"/>
    <w:rsid w:val="00537265"/>
    <w:rsid w:val="005374E8"/>
    <w:rsid w:val="00537F9F"/>
    <w:rsid w:val="0054060F"/>
    <w:rsid w:val="00540EC9"/>
    <w:rsid w:val="00540FA1"/>
    <w:rsid w:val="00542EE6"/>
    <w:rsid w:val="005436DA"/>
    <w:rsid w:val="00543958"/>
    <w:rsid w:val="0054395A"/>
    <w:rsid w:val="00543DDF"/>
    <w:rsid w:val="005443F5"/>
    <w:rsid w:val="00544C64"/>
    <w:rsid w:val="00544C95"/>
    <w:rsid w:val="005452C9"/>
    <w:rsid w:val="0054572B"/>
    <w:rsid w:val="00545789"/>
    <w:rsid w:val="00545BB7"/>
    <w:rsid w:val="00545CD9"/>
    <w:rsid w:val="0054603C"/>
    <w:rsid w:val="005460CD"/>
    <w:rsid w:val="005461B9"/>
    <w:rsid w:val="005465BC"/>
    <w:rsid w:val="005466D3"/>
    <w:rsid w:val="00546AB0"/>
    <w:rsid w:val="00547014"/>
    <w:rsid w:val="005474B5"/>
    <w:rsid w:val="0054769B"/>
    <w:rsid w:val="0054784F"/>
    <w:rsid w:val="00547D5C"/>
    <w:rsid w:val="005503C8"/>
    <w:rsid w:val="00551935"/>
    <w:rsid w:val="00551A16"/>
    <w:rsid w:val="005523E3"/>
    <w:rsid w:val="00552A66"/>
    <w:rsid w:val="00552B66"/>
    <w:rsid w:val="00553455"/>
    <w:rsid w:val="00553851"/>
    <w:rsid w:val="00553BD3"/>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260E"/>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049C"/>
    <w:rsid w:val="00570863"/>
    <w:rsid w:val="00571055"/>
    <w:rsid w:val="00571258"/>
    <w:rsid w:val="00571934"/>
    <w:rsid w:val="00571B57"/>
    <w:rsid w:val="00571DD1"/>
    <w:rsid w:val="00571E86"/>
    <w:rsid w:val="00571EA9"/>
    <w:rsid w:val="0057296F"/>
    <w:rsid w:val="00572A6B"/>
    <w:rsid w:val="005730BB"/>
    <w:rsid w:val="00573198"/>
    <w:rsid w:val="00574024"/>
    <w:rsid w:val="00574E6D"/>
    <w:rsid w:val="0057576A"/>
    <w:rsid w:val="00575B18"/>
    <w:rsid w:val="0057643A"/>
    <w:rsid w:val="0057673F"/>
    <w:rsid w:val="00576A96"/>
    <w:rsid w:val="00576D38"/>
    <w:rsid w:val="00576E42"/>
    <w:rsid w:val="00577128"/>
    <w:rsid w:val="00577224"/>
    <w:rsid w:val="005803C8"/>
    <w:rsid w:val="005807EF"/>
    <w:rsid w:val="00580A79"/>
    <w:rsid w:val="00580F86"/>
    <w:rsid w:val="005814BF"/>
    <w:rsid w:val="005815B2"/>
    <w:rsid w:val="005815B4"/>
    <w:rsid w:val="005815CB"/>
    <w:rsid w:val="00581847"/>
    <w:rsid w:val="00581C3A"/>
    <w:rsid w:val="00582296"/>
    <w:rsid w:val="00582483"/>
    <w:rsid w:val="00582A15"/>
    <w:rsid w:val="00582A63"/>
    <w:rsid w:val="00582B29"/>
    <w:rsid w:val="00582EC5"/>
    <w:rsid w:val="00582FA0"/>
    <w:rsid w:val="00583192"/>
    <w:rsid w:val="005835DC"/>
    <w:rsid w:val="005839D3"/>
    <w:rsid w:val="00583CF0"/>
    <w:rsid w:val="00583E03"/>
    <w:rsid w:val="005844E2"/>
    <w:rsid w:val="00585BD8"/>
    <w:rsid w:val="00585FA6"/>
    <w:rsid w:val="0058634D"/>
    <w:rsid w:val="005868D1"/>
    <w:rsid w:val="00587725"/>
    <w:rsid w:val="0059051F"/>
    <w:rsid w:val="005909AF"/>
    <w:rsid w:val="0059174A"/>
    <w:rsid w:val="00591847"/>
    <w:rsid w:val="00592649"/>
    <w:rsid w:val="0059373B"/>
    <w:rsid w:val="00593890"/>
    <w:rsid w:val="005939A2"/>
    <w:rsid w:val="00593C2D"/>
    <w:rsid w:val="00593F55"/>
    <w:rsid w:val="0059471D"/>
    <w:rsid w:val="005949CB"/>
    <w:rsid w:val="00594C94"/>
    <w:rsid w:val="0059517C"/>
    <w:rsid w:val="0059523F"/>
    <w:rsid w:val="00595431"/>
    <w:rsid w:val="00595516"/>
    <w:rsid w:val="00595D75"/>
    <w:rsid w:val="00596B61"/>
    <w:rsid w:val="00597687"/>
    <w:rsid w:val="00597716"/>
    <w:rsid w:val="005A0A95"/>
    <w:rsid w:val="005A0FF1"/>
    <w:rsid w:val="005A1031"/>
    <w:rsid w:val="005A2061"/>
    <w:rsid w:val="005A32B9"/>
    <w:rsid w:val="005A344A"/>
    <w:rsid w:val="005A3490"/>
    <w:rsid w:val="005A359A"/>
    <w:rsid w:val="005A37A9"/>
    <w:rsid w:val="005A3A9F"/>
    <w:rsid w:val="005A3B7A"/>
    <w:rsid w:val="005A3DEA"/>
    <w:rsid w:val="005A4841"/>
    <w:rsid w:val="005A50C0"/>
    <w:rsid w:val="005A5CF3"/>
    <w:rsid w:val="005A63C9"/>
    <w:rsid w:val="005A68D7"/>
    <w:rsid w:val="005A70B1"/>
    <w:rsid w:val="005A7648"/>
    <w:rsid w:val="005A76A5"/>
    <w:rsid w:val="005A76AD"/>
    <w:rsid w:val="005A7BA0"/>
    <w:rsid w:val="005A7EC3"/>
    <w:rsid w:val="005B103D"/>
    <w:rsid w:val="005B14B1"/>
    <w:rsid w:val="005B21BA"/>
    <w:rsid w:val="005B2B22"/>
    <w:rsid w:val="005B2B9F"/>
    <w:rsid w:val="005B36AA"/>
    <w:rsid w:val="005B3E3B"/>
    <w:rsid w:val="005B422F"/>
    <w:rsid w:val="005B4D2C"/>
    <w:rsid w:val="005B4EA9"/>
    <w:rsid w:val="005B4F49"/>
    <w:rsid w:val="005B508D"/>
    <w:rsid w:val="005B59D1"/>
    <w:rsid w:val="005B5AE6"/>
    <w:rsid w:val="005B5E32"/>
    <w:rsid w:val="005B5F3B"/>
    <w:rsid w:val="005B6805"/>
    <w:rsid w:val="005B6F4E"/>
    <w:rsid w:val="005B709E"/>
    <w:rsid w:val="005B79B6"/>
    <w:rsid w:val="005B7A4F"/>
    <w:rsid w:val="005B7E6E"/>
    <w:rsid w:val="005C01A3"/>
    <w:rsid w:val="005C0FF6"/>
    <w:rsid w:val="005C13F9"/>
    <w:rsid w:val="005C14BC"/>
    <w:rsid w:val="005C1BAA"/>
    <w:rsid w:val="005C2655"/>
    <w:rsid w:val="005C2AE6"/>
    <w:rsid w:val="005C2BF4"/>
    <w:rsid w:val="005C31A5"/>
    <w:rsid w:val="005C32B7"/>
    <w:rsid w:val="005C34D5"/>
    <w:rsid w:val="005C34F9"/>
    <w:rsid w:val="005C3BFE"/>
    <w:rsid w:val="005C3C58"/>
    <w:rsid w:val="005C3F78"/>
    <w:rsid w:val="005C40F7"/>
    <w:rsid w:val="005C4A86"/>
    <w:rsid w:val="005C4E2B"/>
    <w:rsid w:val="005C52F1"/>
    <w:rsid w:val="005C541B"/>
    <w:rsid w:val="005C5736"/>
    <w:rsid w:val="005C57A1"/>
    <w:rsid w:val="005C5806"/>
    <w:rsid w:val="005C5C84"/>
    <w:rsid w:val="005C5CED"/>
    <w:rsid w:val="005C60B9"/>
    <w:rsid w:val="005C63F4"/>
    <w:rsid w:val="005C6C09"/>
    <w:rsid w:val="005C6F2A"/>
    <w:rsid w:val="005C77D9"/>
    <w:rsid w:val="005C7DF3"/>
    <w:rsid w:val="005C7FAA"/>
    <w:rsid w:val="005D0E70"/>
    <w:rsid w:val="005D165A"/>
    <w:rsid w:val="005D1DD7"/>
    <w:rsid w:val="005D209C"/>
    <w:rsid w:val="005D2589"/>
    <w:rsid w:val="005D36EF"/>
    <w:rsid w:val="005D3961"/>
    <w:rsid w:val="005D3F09"/>
    <w:rsid w:val="005D486C"/>
    <w:rsid w:val="005D52A9"/>
    <w:rsid w:val="005D5484"/>
    <w:rsid w:val="005D65E2"/>
    <w:rsid w:val="005D70D0"/>
    <w:rsid w:val="005D7286"/>
    <w:rsid w:val="005D7B91"/>
    <w:rsid w:val="005E07A1"/>
    <w:rsid w:val="005E147B"/>
    <w:rsid w:val="005E1DCB"/>
    <w:rsid w:val="005E2160"/>
    <w:rsid w:val="005E250A"/>
    <w:rsid w:val="005E2872"/>
    <w:rsid w:val="005E28F1"/>
    <w:rsid w:val="005E326A"/>
    <w:rsid w:val="005E3A2A"/>
    <w:rsid w:val="005E3CC6"/>
    <w:rsid w:val="005E3EC0"/>
    <w:rsid w:val="005E4587"/>
    <w:rsid w:val="005E4726"/>
    <w:rsid w:val="005E48FE"/>
    <w:rsid w:val="005E4F6A"/>
    <w:rsid w:val="005E527B"/>
    <w:rsid w:val="005E584E"/>
    <w:rsid w:val="005E6318"/>
    <w:rsid w:val="005E63BA"/>
    <w:rsid w:val="005E67E6"/>
    <w:rsid w:val="005E686E"/>
    <w:rsid w:val="005E72CF"/>
    <w:rsid w:val="005E75D5"/>
    <w:rsid w:val="005E77BC"/>
    <w:rsid w:val="005E7DAD"/>
    <w:rsid w:val="005F01A1"/>
    <w:rsid w:val="005F088C"/>
    <w:rsid w:val="005F18CE"/>
    <w:rsid w:val="005F1D45"/>
    <w:rsid w:val="005F1F06"/>
    <w:rsid w:val="005F2651"/>
    <w:rsid w:val="005F35DE"/>
    <w:rsid w:val="005F3B21"/>
    <w:rsid w:val="005F4331"/>
    <w:rsid w:val="005F484A"/>
    <w:rsid w:val="005F510F"/>
    <w:rsid w:val="005F53A3"/>
    <w:rsid w:val="005F6153"/>
    <w:rsid w:val="005F6852"/>
    <w:rsid w:val="005F6A63"/>
    <w:rsid w:val="005F6BC0"/>
    <w:rsid w:val="005F6D6A"/>
    <w:rsid w:val="006002C1"/>
    <w:rsid w:val="0060163B"/>
    <w:rsid w:val="00601B18"/>
    <w:rsid w:val="00602426"/>
    <w:rsid w:val="00602B7B"/>
    <w:rsid w:val="00602DD2"/>
    <w:rsid w:val="00603694"/>
    <w:rsid w:val="00603CC9"/>
    <w:rsid w:val="00603F94"/>
    <w:rsid w:val="00604383"/>
    <w:rsid w:val="0060441A"/>
    <w:rsid w:val="006057CF"/>
    <w:rsid w:val="006058D8"/>
    <w:rsid w:val="00605900"/>
    <w:rsid w:val="00605919"/>
    <w:rsid w:val="00605B90"/>
    <w:rsid w:val="00605F1B"/>
    <w:rsid w:val="00605F60"/>
    <w:rsid w:val="0060661B"/>
    <w:rsid w:val="00606E2F"/>
    <w:rsid w:val="0060799C"/>
    <w:rsid w:val="00607D37"/>
    <w:rsid w:val="0061011F"/>
    <w:rsid w:val="0061038A"/>
    <w:rsid w:val="00610CB8"/>
    <w:rsid w:val="006119B3"/>
    <w:rsid w:val="00611E4D"/>
    <w:rsid w:val="00611FB5"/>
    <w:rsid w:val="006123BE"/>
    <w:rsid w:val="00612CF1"/>
    <w:rsid w:val="00613363"/>
    <w:rsid w:val="0061347A"/>
    <w:rsid w:val="006139E2"/>
    <w:rsid w:val="006139F1"/>
    <w:rsid w:val="0061420F"/>
    <w:rsid w:val="0061427E"/>
    <w:rsid w:val="00614359"/>
    <w:rsid w:val="006146F1"/>
    <w:rsid w:val="00614773"/>
    <w:rsid w:val="00615233"/>
    <w:rsid w:val="006154DF"/>
    <w:rsid w:val="00615DA4"/>
    <w:rsid w:val="00616091"/>
    <w:rsid w:val="006165D3"/>
    <w:rsid w:val="00616810"/>
    <w:rsid w:val="00616D64"/>
    <w:rsid w:val="00617A54"/>
    <w:rsid w:val="00617B13"/>
    <w:rsid w:val="006200F7"/>
    <w:rsid w:val="00620AAE"/>
    <w:rsid w:val="00620CFE"/>
    <w:rsid w:val="00620E2A"/>
    <w:rsid w:val="0062155F"/>
    <w:rsid w:val="00621F29"/>
    <w:rsid w:val="00621FE5"/>
    <w:rsid w:val="00622479"/>
    <w:rsid w:val="00622703"/>
    <w:rsid w:val="0062292D"/>
    <w:rsid w:val="00622B26"/>
    <w:rsid w:val="0062311C"/>
    <w:rsid w:val="006236AA"/>
    <w:rsid w:val="00624A3A"/>
    <w:rsid w:val="00624BB9"/>
    <w:rsid w:val="006253A6"/>
    <w:rsid w:val="00625521"/>
    <w:rsid w:val="0062673B"/>
    <w:rsid w:val="00626A96"/>
    <w:rsid w:val="00627144"/>
    <w:rsid w:val="00630297"/>
    <w:rsid w:val="00630750"/>
    <w:rsid w:val="00630A33"/>
    <w:rsid w:val="00631405"/>
    <w:rsid w:val="00631FB9"/>
    <w:rsid w:val="006320C9"/>
    <w:rsid w:val="006320DB"/>
    <w:rsid w:val="006321EF"/>
    <w:rsid w:val="00632270"/>
    <w:rsid w:val="00632F81"/>
    <w:rsid w:val="006339DB"/>
    <w:rsid w:val="00634B08"/>
    <w:rsid w:val="00634E6F"/>
    <w:rsid w:val="00635448"/>
    <w:rsid w:val="006362DD"/>
    <w:rsid w:val="0063636C"/>
    <w:rsid w:val="0063637D"/>
    <w:rsid w:val="00636602"/>
    <w:rsid w:val="00636F46"/>
    <w:rsid w:val="0063761C"/>
    <w:rsid w:val="0063762C"/>
    <w:rsid w:val="00637D72"/>
    <w:rsid w:val="00640150"/>
    <w:rsid w:val="00640173"/>
    <w:rsid w:val="006402A6"/>
    <w:rsid w:val="0064171D"/>
    <w:rsid w:val="00641DB9"/>
    <w:rsid w:val="00641E5E"/>
    <w:rsid w:val="00642879"/>
    <w:rsid w:val="006432CB"/>
    <w:rsid w:val="00643506"/>
    <w:rsid w:val="00643648"/>
    <w:rsid w:val="00643B34"/>
    <w:rsid w:val="00643E13"/>
    <w:rsid w:val="0064448B"/>
    <w:rsid w:val="006456B1"/>
    <w:rsid w:val="00645BFC"/>
    <w:rsid w:val="00646469"/>
    <w:rsid w:val="006472C0"/>
    <w:rsid w:val="006478BC"/>
    <w:rsid w:val="006479CC"/>
    <w:rsid w:val="00647AEE"/>
    <w:rsid w:val="00647C05"/>
    <w:rsid w:val="0065082F"/>
    <w:rsid w:val="00650D9F"/>
    <w:rsid w:val="00650DAF"/>
    <w:rsid w:val="00651185"/>
    <w:rsid w:val="0065141E"/>
    <w:rsid w:val="00651437"/>
    <w:rsid w:val="00651F8A"/>
    <w:rsid w:val="006524E5"/>
    <w:rsid w:val="0065292F"/>
    <w:rsid w:val="00652A07"/>
    <w:rsid w:val="00652BC1"/>
    <w:rsid w:val="00653582"/>
    <w:rsid w:val="00654175"/>
    <w:rsid w:val="0065424E"/>
    <w:rsid w:val="00654313"/>
    <w:rsid w:val="00654C01"/>
    <w:rsid w:val="00655686"/>
    <w:rsid w:val="00656272"/>
    <w:rsid w:val="00656624"/>
    <w:rsid w:val="00656F11"/>
    <w:rsid w:val="00656F6D"/>
    <w:rsid w:val="00657AFA"/>
    <w:rsid w:val="00657B32"/>
    <w:rsid w:val="0066090C"/>
    <w:rsid w:val="00660944"/>
    <w:rsid w:val="00660F51"/>
    <w:rsid w:val="006619A4"/>
    <w:rsid w:val="006623AE"/>
    <w:rsid w:val="006627D5"/>
    <w:rsid w:val="00662E25"/>
    <w:rsid w:val="00662E72"/>
    <w:rsid w:val="006632A6"/>
    <w:rsid w:val="00663952"/>
    <w:rsid w:val="00664D84"/>
    <w:rsid w:val="00665001"/>
    <w:rsid w:val="00665E10"/>
    <w:rsid w:val="00665F28"/>
    <w:rsid w:val="00665FC6"/>
    <w:rsid w:val="006668B4"/>
    <w:rsid w:val="006668F2"/>
    <w:rsid w:val="00666D32"/>
    <w:rsid w:val="00667776"/>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C7"/>
    <w:rsid w:val="00674FAB"/>
    <w:rsid w:val="006755E7"/>
    <w:rsid w:val="00675A4C"/>
    <w:rsid w:val="00675B05"/>
    <w:rsid w:val="006762A9"/>
    <w:rsid w:val="00676733"/>
    <w:rsid w:val="00676A1C"/>
    <w:rsid w:val="00676F7A"/>
    <w:rsid w:val="0067757B"/>
    <w:rsid w:val="00677A4E"/>
    <w:rsid w:val="00677C12"/>
    <w:rsid w:val="00677C8A"/>
    <w:rsid w:val="00680176"/>
    <w:rsid w:val="00680BF6"/>
    <w:rsid w:val="00680E3F"/>
    <w:rsid w:val="006811FF"/>
    <w:rsid w:val="00681ABD"/>
    <w:rsid w:val="00681B8D"/>
    <w:rsid w:val="0068203E"/>
    <w:rsid w:val="0068357C"/>
    <w:rsid w:val="00683750"/>
    <w:rsid w:val="006837E5"/>
    <w:rsid w:val="006837EC"/>
    <w:rsid w:val="006839DD"/>
    <w:rsid w:val="00683BA3"/>
    <w:rsid w:val="00684706"/>
    <w:rsid w:val="00685DAC"/>
    <w:rsid w:val="00686550"/>
    <w:rsid w:val="006865BF"/>
    <w:rsid w:val="00686FBD"/>
    <w:rsid w:val="00687395"/>
    <w:rsid w:val="00687529"/>
    <w:rsid w:val="0068755A"/>
    <w:rsid w:val="00687B91"/>
    <w:rsid w:val="006900F3"/>
    <w:rsid w:val="00690C25"/>
    <w:rsid w:val="00690E1B"/>
    <w:rsid w:val="00691433"/>
    <w:rsid w:val="00691660"/>
    <w:rsid w:val="00691B3E"/>
    <w:rsid w:val="00691D19"/>
    <w:rsid w:val="006920D5"/>
    <w:rsid w:val="0069225E"/>
    <w:rsid w:val="00692943"/>
    <w:rsid w:val="00692CCE"/>
    <w:rsid w:val="0069321C"/>
    <w:rsid w:val="00694253"/>
    <w:rsid w:val="0069446A"/>
    <w:rsid w:val="006956BF"/>
    <w:rsid w:val="00695DAD"/>
    <w:rsid w:val="00695E83"/>
    <w:rsid w:val="006964EA"/>
    <w:rsid w:val="00696634"/>
    <w:rsid w:val="00697595"/>
    <w:rsid w:val="006A0CC9"/>
    <w:rsid w:val="006A11D9"/>
    <w:rsid w:val="006A145C"/>
    <w:rsid w:val="006A1526"/>
    <w:rsid w:val="006A243F"/>
    <w:rsid w:val="006A260F"/>
    <w:rsid w:val="006A2F07"/>
    <w:rsid w:val="006A30CC"/>
    <w:rsid w:val="006A46DF"/>
    <w:rsid w:val="006A514B"/>
    <w:rsid w:val="006A5757"/>
    <w:rsid w:val="006A5A3B"/>
    <w:rsid w:val="006A5B5B"/>
    <w:rsid w:val="006A6016"/>
    <w:rsid w:val="006A6BC3"/>
    <w:rsid w:val="006A6C48"/>
    <w:rsid w:val="006A71D1"/>
    <w:rsid w:val="006A75B5"/>
    <w:rsid w:val="006A772C"/>
    <w:rsid w:val="006A77E3"/>
    <w:rsid w:val="006B0360"/>
    <w:rsid w:val="006B0CAD"/>
    <w:rsid w:val="006B16AC"/>
    <w:rsid w:val="006B171C"/>
    <w:rsid w:val="006B1D93"/>
    <w:rsid w:val="006B35C0"/>
    <w:rsid w:val="006B3AD7"/>
    <w:rsid w:val="006B3F94"/>
    <w:rsid w:val="006B4043"/>
    <w:rsid w:val="006B47C1"/>
    <w:rsid w:val="006B4B50"/>
    <w:rsid w:val="006B4B9A"/>
    <w:rsid w:val="006B4CD9"/>
    <w:rsid w:val="006B4F72"/>
    <w:rsid w:val="006B5332"/>
    <w:rsid w:val="006B5C1C"/>
    <w:rsid w:val="006B64AF"/>
    <w:rsid w:val="006B6790"/>
    <w:rsid w:val="006B6E03"/>
    <w:rsid w:val="006B7045"/>
    <w:rsid w:val="006B732A"/>
    <w:rsid w:val="006C011B"/>
    <w:rsid w:val="006C0409"/>
    <w:rsid w:val="006C0694"/>
    <w:rsid w:val="006C0715"/>
    <w:rsid w:val="006C08FC"/>
    <w:rsid w:val="006C09A8"/>
    <w:rsid w:val="006C16F1"/>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80"/>
    <w:rsid w:val="006C6131"/>
    <w:rsid w:val="006C6AC7"/>
    <w:rsid w:val="006C6E5D"/>
    <w:rsid w:val="006C7089"/>
    <w:rsid w:val="006C716A"/>
    <w:rsid w:val="006C72E0"/>
    <w:rsid w:val="006C7875"/>
    <w:rsid w:val="006C7DE7"/>
    <w:rsid w:val="006D04AD"/>
    <w:rsid w:val="006D08F5"/>
    <w:rsid w:val="006D1054"/>
    <w:rsid w:val="006D1199"/>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EFF"/>
    <w:rsid w:val="006D6FD9"/>
    <w:rsid w:val="006D748F"/>
    <w:rsid w:val="006E0275"/>
    <w:rsid w:val="006E0D61"/>
    <w:rsid w:val="006E117E"/>
    <w:rsid w:val="006E15A3"/>
    <w:rsid w:val="006E18DB"/>
    <w:rsid w:val="006E1DC2"/>
    <w:rsid w:val="006E1FA6"/>
    <w:rsid w:val="006E2055"/>
    <w:rsid w:val="006E26AF"/>
    <w:rsid w:val="006E36BF"/>
    <w:rsid w:val="006E3CE7"/>
    <w:rsid w:val="006E3FED"/>
    <w:rsid w:val="006E45D1"/>
    <w:rsid w:val="006E5173"/>
    <w:rsid w:val="006E5284"/>
    <w:rsid w:val="006E5767"/>
    <w:rsid w:val="006E5A3D"/>
    <w:rsid w:val="006E5B73"/>
    <w:rsid w:val="006E5B86"/>
    <w:rsid w:val="006E6750"/>
    <w:rsid w:val="006E6C7E"/>
    <w:rsid w:val="006E7AF5"/>
    <w:rsid w:val="006F019C"/>
    <w:rsid w:val="006F0430"/>
    <w:rsid w:val="006F0583"/>
    <w:rsid w:val="006F060E"/>
    <w:rsid w:val="006F0627"/>
    <w:rsid w:val="006F0F62"/>
    <w:rsid w:val="006F18FE"/>
    <w:rsid w:val="006F1BAB"/>
    <w:rsid w:val="006F1DCE"/>
    <w:rsid w:val="006F2D11"/>
    <w:rsid w:val="006F310C"/>
    <w:rsid w:val="006F3469"/>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48F"/>
    <w:rsid w:val="007026C4"/>
    <w:rsid w:val="007028A1"/>
    <w:rsid w:val="00702A6D"/>
    <w:rsid w:val="00702E74"/>
    <w:rsid w:val="00702FC6"/>
    <w:rsid w:val="00703F6B"/>
    <w:rsid w:val="0070478C"/>
    <w:rsid w:val="00704807"/>
    <w:rsid w:val="00704ADA"/>
    <w:rsid w:val="00704DFD"/>
    <w:rsid w:val="00704F8D"/>
    <w:rsid w:val="00705633"/>
    <w:rsid w:val="0070566F"/>
    <w:rsid w:val="007061E1"/>
    <w:rsid w:val="0070625A"/>
    <w:rsid w:val="00707009"/>
    <w:rsid w:val="007070E9"/>
    <w:rsid w:val="00710310"/>
    <w:rsid w:val="00710456"/>
    <w:rsid w:val="007104AB"/>
    <w:rsid w:val="00710AD3"/>
    <w:rsid w:val="007115D9"/>
    <w:rsid w:val="00711CA1"/>
    <w:rsid w:val="00711D39"/>
    <w:rsid w:val="00711F10"/>
    <w:rsid w:val="00711F69"/>
    <w:rsid w:val="007125B2"/>
    <w:rsid w:val="00712AB8"/>
    <w:rsid w:val="0071366D"/>
    <w:rsid w:val="007138F4"/>
    <w:rsid w:val="00713B3F"/>
    <w:rsid w:val="00714A88"/>
    <w:rsid w:val="00714FAF"/>
    <w:rsid w:val="00715496"/>
    <w:rsid w:val="007155E4"/>
    <w:rsid w:val="00715854"/>
    <w:rsid w:val="007159D6"/>
    <w:rsid w:val="00715D1D"/>
    <w:rsid w:val="00715E21"/>
    <w:rsid w:val="007165CE"/>
    <w:rsid w:val="0071671F"/>
    <w:rsid w:val="00716843"/>
    <w:rsid w:val="0071783F"/>
    <w:rsid w:val="00717964"/>
    <w:rsid w:val="00717B07"/>
    <w:rsid w:val="00717B1F"/>
    <w:rsid w:val="007200B2"/>
    <w:rsid w:val="00721099"/>
    <w:rsid w:val="007216C7"/>
    <w:rsid w:val="00721DDF"/>
    <w:rsid w:val="00721E1B"/>
    <w:rsid w:val="00721F5D"/>
    <w:rsid w:val="007231FF"/>
    <w:rsid w:val="00723556"/>
    <w:rsid w:val="00723771"/>
    <w:rsid w:val="007239C5"/>
    <w:rsid w:val="007249BE"/>
    <w:rsid w:val="007249C4"/>
    <w:rsid w:val="00724B2E"/>
    <w:rsid w:val="00724FC8"/>
    <w:rsid w:val="007250D0"/>
    <w:rsid w:val="00725117"/>
    <w:rsid w:val="00725195"/>
    <w:rsid w:val="00725DA7"/>
    <w:rsid w:val="00725F25"/>
    <w:rsid w:val="00726185"/>
    <w:rsid w:val="00726DA4"/>
    <w:rsid w:val="007275B8"/>
    <w:rsid w:val="007277CB"/>
    <w:rsid w:val="00727B6B"/>
    <w:rsid w:val="00727DC9"/>
    <w:rsid w:val="0073010F"/>
    <w:rsid w:val="007308D2"/>
    <w:rsid w:val="00730E1B"/>
    <w:rsid w:val="007315CB"/>
    <w:rsid w:val="00731E53"/>
    <w:rsid w:val="0073237A"/>
    <w:rsid w:val="0073244D"/>
    <w:rsid w:val="0073251E"/>
    <w:rsid w:val="00732DA5"/>
    <w:rsid w:val="0073384D"/>
    <w:rsid w:val="00733FEA"/>
    <w:rsid w:val="0073428D"/>
    <w:rsid w:val="0073481B"/>
    <w:rsid w:val="00734BB9"/>
    <w:rsid w:val="00734F99"/>
    <w:rsid w:val="00735304"/>
    <w:rsid w:val="00735492"/>
    <w:rsid w:val="0073580E"/>
    <w:rsid w:val="007358DB"/>
    <w:rsid w:val="00735B4A"/>
    <w:rsid w:val="00735D83"/>
    <w:rsid w:val="0073600F"/>
    <w:rsid w:val="00737305"/>
    <w:rsid w:val="007374C9"/>
    <w:rsid w:val="007375D0"/>
    <w:rsid w:val="00737E79"/>
    <w:rsid w:val="007401BC"/>
    <w:rsid w:val="00740537"/>
    <w:rsid w:val="007406DD"/>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92C"/>
    <w:rsid w:val="00745F0E"/>
    <w:rsid w:val="007466D7"/>
    <w:rsid w:val="00746887"/>
    <w:rsid w:val="00746919"/>
    <w:rsid w:val="00747B98"/>
    <w:rsid w:val="0075048D"/>
    <w:rsid w:val="00750703"/>
    <w:rsid w:val="007509D4"/>
    <w:rsid w:val="00750A29"/>
    <w:rsid w:val="00750E79"/>
    <w:rsid w:val="007524D3"/>
    <w:rsid w:val="00752616"/>
    <w:rsid w:val="007540A6"/>
    <w:rsid w:val="0075430A"/>
    <w:rsid w:val="00754802"/>
    <w:rsid w:val="007550DC"/>
    <w:rsid w:val="00755160"/>
    <w:rsid w:val="00755545"/>
    <w:rsid w:val="00755AB8"/>
    <w:rsid w:val="00755B3C"/>
    <w:rsid w:val="00755B5F"/>
    <w:rsid w:val="00756021"/>
    <w:rsid w:val="007563AE"/>
    <w:rsid w:val="0075642D"/>
    <w:rsid w:val="00756ACF"/>
    <w:rsid w:val="00757806"/>
    <w:rsid w:val="0075782F"/>
    <w:rsid w:val="007578C4"/>
    <w:rsid w:val="0076029D"/>
    <w:rsid w:val="00760604"/>
    <w:rsid w:val="00760DD1"/>
    <w:rsid w:val="00760EEE"/>
    <w:rsid w:val="00761124"/>
    <w:rsid w:val="007614D2"/>
    <w:rsid w:val="0076276A"/>
    <w:rsid w:val="00762842"/>
    <w:rsid w:val="00762A2C"/>
    <w:rsid w:val="0076409D"/>
    <w:rsid w:val="007645DC"/>
    <w:rsid w:val="00764DFF"/>
    <w:rsid w:val="00764ED1"/>
    <w:rsid w:val="00765056"/>
    <w:rsid w:val="00765778"/>
    <w:rsid w:val="00765BD2"/>
    <w:rsid w:val="00765C52"/>
    <w:rsid w:val="00766E50"/>
    <w:rsid w:val="00767156"/>
    <w:rsid w:val="00770C68"/>
    <w:rsid w:val="007711FC"/>
    <w:rsid w:val="00771D86"/>
    <w:rsid w:val="007721B2"/>
    <w:rsid w:val="007735BD"/>
    <w:rsid w:val="00773B0E"/>
    <w:rsid w:val="00774076"/>
    <w:rsid w:val="0077479F"/>
    <w:rsid w:val="00774815"/>
    <w:rsid w:val="00775E2B"/>
    <w:rsid w:val="007763FA"/>
    <w:rsid w:val="0077661C"/>
    <w:rsid w:val="00776B22"/>
    <w:rsid w:val="00777057"/>
    <w:rsid w:val="00777609"/>
    <w:rsid w:val="00777614"/>
    <w:rsid w:val="007777C3"/>
    <w:rsid w:val="00777833"/>
    <w:rsid w:val="00777836"/>
    <w:rsid w:val="007806A9"/>
    <w:rsid w:val="00781231"/>
    <w:rsid w:val="007813BE"/>
    <w:rsid w:val="00781778"/>
    <w:rsid w:val="00781B82"/>
    <w:rsid w:val="007820AB"/>
    <w:rsid w:val="00782395"/>
    <w:rsid w:val="00782898"/>
    <w:rsid w:val="007829EF"/>
    <w:rsid w:val="00782CC0"/>
    <w:rsid w:val="00782EFB"/>
    <w:rsid w:val="00783087"/>
    <w:rsid w:val="00783B5B"/>
    <w:rsid w:val="00783BAE"/>
    <w:rsid w:val="00783D4F"/>
    <w:rsid w:val="00783DA2"/>
    <w:rsid w:val="007842BD"/>
    <w:rsid w:val="007842DC"/>
    <w:rsid w:val="0078560D"/>
    <w:rsid w:val="00785DF4"/>
    <w:rsid w:val="00785ED6"/>
    <w:rsid w:val="0078610F"/>
    <w:rsid w:val="0078619F"/>
    <w:rsid w:val="0078640B"/>
    <w:rsid w:val="00786B2D"/>
    <w:rsid w:val="007878A2"/>
    <w:rsid w:val="00787974"/>
    <w:rsid w:val="0078797A"/>
    <w:rsid w:val="00787E09"/>
    <w:rsid w:val="0079149E"/>
    <w:rsid w:val="00791587"/>
    <w:rsid w:val="00791AA0"/>
    <w:rsid w:val="00791DDE"/>
    <w:rsid w:val="00791FEA"/>
    <w:rsid w:val="007922C0"/>
    <w:rsid w:val="00792AF9"/>
    <w:rsid w:val="00792B71"/>
    <w:rsid w:val="0079315C"/>
    <w:rsid w:val="007931E5"/>
    <w:rsid w:val="00793530"/>
    <w:rsid w:val="007936AA"/>
    <w:rsid w:val="00793973"/>
    <w:rsid w:val="00794090"/>
    <w:rsid w:val="00794743"/>
    <w:rsid w:val="007949FA"/>
    <w:rsid w:val="00794BE0"/>
    <w:rsid w:val="00795721"/>
    <w:rsid w:val="007957EC"/>
    <w:rsid w:val="00796701"/>
    <w:rsid w:val="007977B1"/>
    <w:rsid w:val="007A0664"/>
    <w:rsid w:val="007A06A7"/>
    <w:rsid w:val="007A06E5"/>
    <w:rsid w:val="007A0930"/>
    <w:rsid w:val="007A09DF"/>
    <w:rsid w:val="007A0C18"/>
    <w:rsid w:val="007A14D7"/>
    <w:rsid w:val="007A202C"/>
    <w:rsid w:val="007A2DA1"/>
    <w:rsid w:val="007A3DC8"/>
    <w:rsid w:val="007A3F95"/>
    <w:rsid w:val="007A3FA0"/>
    <w:rsid w:val="007A4F99"/>
    <w:rsid w:val="007A537B"/>
    <w:rsid w:val="007A542B"/>
    <w:rsid w:val="007A59A9"/>
    <w:rsid w:val="007A5CB8"/>
    <w:rsid w:val="007A5DAD"/>
    <w:rsid w:val="007A603C"/>
    <w:rsid w:val="007A67F8"/>
    <w:rsid w:val="007A6A8E"/>
    <w:rsid w:val="007A6D26"/>
    <w:rsid w:val="007A6E5F"/>
    <w:rsid w:val="007A70A3"/>
    <w:rsid w:val="007A71C5"/>
    <w:rsid w:val="007A737B"/>
    <w:rsid w:val="007A7E2D"/>
    <w:rsid w:val="007B0077"/>
    <w:rsid w:val="007B00B2"/>
    <w:rsid w:val="007B0448"/>
    <w:rsid w:val="007B0498"/>
    <w:rsid w:val="007B0BF9"/>
    <w:rsid w:val="007B1037"/>
    <w:rsid w:val="007B13A6"/>
    <w:rsid w:val="007B1BCD"/>
    <w:rsid w:val="007B1CA5"/>
    <w:rsid w:val="007B2365"/>
    <w:rsid w:val="007B2587"/>
    <w:rsid w:val="007B2775"/>
    <w:rsid w:val="007B27B3"/>
    <w:rsid w:val="007B2997"/>
    <w:rsid w:val="007B2B22"/>
    <w:rsid w:val="007B2D0E"/>
    <w:rsid w:val="007B2EED"/>
    <w:rsid w:val="007B4F2F"/>
    <w:rsid w:val="007B55BA"/>
    <w:rsid w:val="007B5A16"/>
    <w:rsid w:val="007B5A21"/>
    <w:rsid w:val="007B7CE0"/>
    <w:rsid w:val="007C030E"/>
    <w:rsid w:val="007C0445"/>
    <w:rsid w:val="007C0F42"/>
    <w:rsid w:val="007C0F67"/>
    <w:rsid w:val="007C0FF2"/>
    <w:rsid w:val="007C1BFF"/>
    <w:rsid w:val="007C22E5"/>
    <w:rsid w:val="007C28A4"/>
    <w:rsid w:val="007C361A"/>
    <w:rsid w:val="007C3FC5"/>
    <w:rsid w:val="007C403B"/>
    <w:rsid w:val="007C40DC"/>
    <w:rsid w:val="007C484F"/>
    <w:rsid w:val="007C48B5"/>
    <w:rsid w:val="007C4B72"/>
    <w:rsid w:val="007C4E9C"/>
    <w:rsid w:val="007C5D58"/>
    <w:rsid w:val="007C5E0B"/>
    <w:rsid w:val="007C5E6B"/>
    <w:rsid w:val="007C60BF"/>
    <w:rsid w:val="007C6BB8"/>
    <w:rsid w:val="007C7356"/>
    <w:rsid w:val="007C7B57"/>
    <w:rsid w:val="007C7B67"/>
    <w:rsid w:val="007D0143"/>
    <w:rsid w:val="007D0D47"/>
    <w:rsid w:val="007D116A"/>
    <w:rsid w:val="007D16CB"/>
    <w:rsid w:val="007D171E"/>
    <w:rsid w:val="007D17D0"/>
    <w:rsid w:val="007D1818"/>
    <w:rsid w:val="007D1A09"/>
    <w:rsid w:val="007D1C4E"/>
    <w:rsid w:val="007D23F8"/>
    <w:rsid w:val="007D2712"/>
    <w:rsid w:val="007D2A79"/>
    <w:rsid w:val="007D2B81"/>
    <w:rsid w:val="007D3956"/>
    <w:rsid w:val="007D3987"/>
    <w:rsid w:val="007D43DE"/>
    <w:rsid w:val="007D444F"/>
    <w:rsid w:val="007D46A9"/>
    <w:rsid w:val="007D487E"/>
    <w:rsid w:val="007D5FF2"/>
    <w:rsid w:val="007D6088"/>
    <w:rsid w:val="007D641A"/>
    <w:rsid w:val="007E02A2"/>
    <w:rsid w:val="007E19F1"/>
    <w:rsid w:val="007E1F2B"/>
    <w:rsid w:val="007E1FE6"/>
    <w:rsid w:val="007E2545"/>
    <w:rsid w:val="007E2A50"/>
    <w:rsid w:val="007E3236"/>
    <w:rsid w:val="007E3487"/>
    <w:rsid w:val="007E35F0"/>
    <w:rsid w:val="007E3CC5"/>
    <w:rsid w:val="007E53A4"/>
    <w:rsid w:val="007E5ACC"/>
    <w:rsid w:val="007E5EA7"/>
    <w:rsid w:val="007E6391"/>
    <w:rsid w:val="007E6635"/>
    <w:rsid w:val="007E6852"/>
    <w:rsid w:val="007E7113"/>
    <w:rsid w:val="007E7375"/>
    <w:rsid w:val="007F05D5"/>
    <w:rsid w:val="007F0625"/>
    <w:rsid w:val="007F0A9E"/>
    <w:rsid w:val="007F0EAE"/>
    <w:rsid w:val="007F1AC8"/>
    <w:rsid w:val="007F27E4"/>
    <w:rsid w:val="007F2D74"/>
    <w:rsid w:val="007F44C8"/>
    <w:rsid w:val="007F4FEA"/>
    <w:rsid w:val="007F58F3"/>
    <w:rsid w:val="007F6565"/>
    <w:rsid w:val="007F6C30"/>
    <w:rsid w:val="008002C9"/>
    <w:rsid w:val="008007DA"/>
    <w:rsid w:val="00800E20"/>
    <w:rsid w:val="008011E1"/>
    <w:rsid w:val="00801E2F"/>
    <w:rsid w:val="00801F2D"/>
    <w:rsid w:val="00802CDD"/>
    <w:rsid w:val="008032A1"/>
    <w:rsid w:val="0080342E"/>
    <w:rsid w:val="00803580"/>
    <w:rsid w:val="00803684"/>
    <w:rsid w:val="008038B9"/>
    <w:rsid w:val="00803AE1"/>
    <w:rsid w:val="00804467"/>
    <w:rsid w:val="00804B28"/>
    <w:rsid w:val="00804E51"/>
    <w:rsid w:val="00805549"/>
    <w:rsid w:val="00805780"/>
    <w:rsid w:val="0080578F"/>
    <w:rsid w:val="0080650A"/>
    <w:rsid w:val="0080687A"/>
    <w:rsid w:val="0080795F"/>
    <w:rsid w:val="00807CA1"/>
    <w:rsid w:val="008100AC"/>
    <w:rsid w:val="008100DE"/>
    <w:rsid w:val="008105FA"/>
    <w:rsid w:val="00811448"/>
    <w:rsid w:val="0081204C"/>
    <w:rsid w:val="00812408"/>
    <w:rsid w:val="00812814"/>
    <w:rsid w:val="0081367A"/>
    <w:rsid w:val="00813DC5"/>
    <w:rsid w:val="00814481"/>
    <w:rsid w:val="00814535"/>
    <w:rsid w:val="00814706"/>
    <w:rsid w:val="00814D5C"/>
    <w:rsid w:val="008152FF"/>
    <w:rsid w:val="00815B43"/>
    <w:rsid w:val="0081632C"/>
    <w:rsid w:val="00816836"/>
    <w:rsid w:val="00816C29"/>
    <w:rsid w:val="008174A8"/>
    <w:rsid w:val="00817D22"/>
    <w:rsid w:val="00817DF2"/>
    <w:rsid w:val="00817F7E"/>
    <w:rsid w:val="00820C12"/>
    <w:rsid w:val="008217BC"/>
    <w:rsid w:val="00821819"/>
    <w:rsid w:val="00821D12"/>
    <w:rsid w:val="00821E00"/>
    <w:rsid w:val="00821E8D"/>
    <w:rsid w:val="00822769"/>
    <w:rsid w:val="00822C1B"/>
    <w:rsid w:val="00822C8B"/>
    <w:rsid w:val="008230A6"/>
    <w:rsid w:val="00823115"/>
    <w:rsid w:val="008234E7"/>
    <w:rsid w:val="00823842"/>
    <w:rsid w:val="00823E90"/>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6E9"/>
    <w:rsid w:val="00835947"/>
    <w:rsid w:val="00835F16"/>
    <w:rsid w:val="008368EB"/>
    <w:rsid w:val="00837274"/>
    <w:rsid w:val="00837443"/>
    <w:rsid w:val="008378DB"/>
    <w:rsid w:val="0084027A"/>
    <w:rsid w:val="008406FC"/>
    <w:rsid w:val="00840713"/>
    <w:rsid w:val="008409A1"/>
    <w:rsid w:val="00840A3F"/>
    <w:rsid w:val="00841230"/>
    <w:rsid w:val="008412EF"/>
    <w:rsid w:val="0084206A"/>
    <w:rsid w:val="008425A7"/>
    <w:rsid w:val="00842634"/>
    <w:rsid w:val="00842AEC"/>
    <w:rsid w:val="00842B23"/>
    <w:rsid w:val="00842BFE"/>
    <w:rsid w:val="00843506"/>
    <w:rsid w:val="008435FA"/>
    <w:rsid w:val="00843BF1"/>
    <w:rsid w:val="00843E42"/>
    <w:rsid w:val="0084433C"/>
    <w:rsid w:val="00844AA5"/>
    <w:rsid w:val="00844B7F"/>
    <w:rsid w:val="00844C24"/>
    <w:rsid w:val="00844CA0"/>
    <w:rsid w:val="00844CEC"/>
    <w:rsid w:val="00844DEB"/>
    <w:rsid w:val="00845DCE"/>
    <w:rsid w:val="00845EF4"/>
    <w:rsid w:val="00845FA8"/>
    <w:rsid w:val="0084617F"/>
    <w:rsid w:val="008461AB"/>
    <w:rsid w:val="008467B8"/>
    <w:rsid w:val="00847725"/>
    <w:rsid w:val="00850B9B"/>
    <w:rsid w:val="00850CCF"/>
    <w:rsid w:val="00850FFD"/>
    <w:rsid w:val="0085170F"/>
    <w:rsid w:val="0085171A"/>
    <w:rsid w:val="00851790"/>
    <w:rsid w:val="008517C8"/>
    <w:rsid w:val="00851805"/>
    <w:rsid w:val="00851959"/>
    <w:rsid w:val="00851AF4"/>
    <w:rsid w:val="00852C31"/>
    <w:rsid w:val="00853374"/>
    <w:rsid w:val="008535CD"/>
    <w:rsid w:val="00853643"/>
    <w:rsid w:val="008540BE"/>
    <w:rsid w:val="008540E7"/>
    <w:rsid w:val="008544DF"/>
    <w:rsid w:val="008545C5"/>
    <w:rsid w:val="0085460F"/>
    <w:rsid w:val="0085462C"/>
    <w:rsid w:val="00854A56"/>
    <w:rsid w:val="00854C12"/>
    <w:rsid w:val="00855BE3"/>
    <w:rsid w:val="00855CF7"/>
    <w:rsid w:val="00855D5C"/>
    <w:rsid w:val="0085656C"/>
    <w:rsid w:val="00856AA4"/>
    <w:rsid w:val="00856C22"/>
    <w:rsid w:val="00856E46"/>
    <w:rsid w:val="008573CA"/>
    <w:rsid w:val="00860360"/>
    <w:rsid w:val="00860609"/>
    <w:rsid w:val="008609EE"/>
    <w:rsid w:val="00860FCD"/>
    <w:rsid w:val="00861138"/>
    <w:rsid w:val="00861AE4"/>
    <w:rsid w:val="00862470"/>
    <w:rsid w:val="008624A9"/>
    <w:rsid w:val="0086262F"/>
    <w:rsid w:val="00862D6D"/>
    <w:rsid w:val="00862F00"/>
    <w:rsid w:val="00863FAD"/>
    <w:rsid w:val="008640A3"/>
    <w:rsid w:val="008641FB"/>
    <w:rsid w:val="0086435E"/>
    <w:rsid w:val="008648D0"/>
    <w:rsid w:val="00864A4C"/>
    <w:rsid w:val="0086695D"/>
    <w:rsid w:val="00867B87"/>
    <w:rsid w:val="00870096"/>
    <w:rsid w:val="00870D45"/>
    <w:rsid w:val="00871517"/>
    <w:rsid w:val="00871B7B"/>
    <w:rsid w:val="00872577"/>
    <w:rsid w:val="0087264B"/>
    <w:rsid w:val="00872727"/>
    <w:rsid w:val="00872A12"/>
    <w:rsid w:val="00872C2C"/>
    <w:rsid w:val="00872E0D"/>
    <w:rsid w:val="00873104"/>
    <w:rsid w:val="00874520"/>
    <w:rsid w:val="00874679"/>
    <w:rsid w:val="0087493F"/>
    <w:rsid w:val="00874E79"/>
    <w:rsid w:val="008750F1"/>
    <w:rsid w:val="0087576C"/>
    <w:rsid w:val="0087577D"/>
    <w:rsid w:val="00876148"/>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2664"/>
    <w:rsid w:val="008835D6"/>
    <w:rsid w:val="0088375B"/>
    <w:rsid w:val="00883DD7"/>
    <w:rsid w:val="00883F37"/>
    <w:rsid w:val="008849C3"/>
    <w:rsid w:val="00884B2A"/>
    <w:rsid w:val="00884EBA"/>
    <w:rsid w:val="008856AC"/>
    <w:rsid w:val="0088690E"/>
    <w:rsid w:val="00886DB6"/>
    <w:rsid w:val="008872B9"/>
    <w:rsid w:val="00887713"/>
    <w:rsid w:val="00887AD5"/>
    <w:rsid w:val="00887F6A"/>
    <w:rsid w:val="00890261"/>
    <w:rsid w:val="00890F62"/>
    <w:rsid w:val="00891311"/>
    <w:rsid w:val="0089148E"/>
    <w:rsid w:val="00891AEB"/>
    <w:rsid w:val="00891C16"/>
    <w:rsid w:val="00891CEC"/>
    <w:rsid w:val="0089207D"/>
    <w:rsid w:val="00892466"/>
    <w:rsid w:val="00892547"/>
    <w:rsid w:val="008925FD"/>
    <w:rsid w:val="0089317D"/>
    <w:rsid w:val="0089399F"/>
    <w:rsid w:val="00894406"/>
    <w:rsid w:val="0089462E"/>
    <w:rsid w:val="008952E6"/>
    <w:rsid w:val="008959F8"/>
    <w:rsid w:val="00895AF8"/>
    <w:rsid w:val="008961BB"/>
    <w:rsid w:val="008967A1"/>
    <w:rsid w:val="00896920"/>
    <w:rsid w:val="00896A44"/>
    <w:rsid w:val="00896B11"/>
    <w:rsid w:val="00896BBC"/>
    <w:rsid w:val="008974C0"/>
    <w:rsid w:val="00897925"/>
    <w:rsid w:val="00897B64"/>
    <w:rsid w:val="00897E03"/>
    <w:rsid w:val="008A018E"/>
    <w:rsid w:val="008A0859"/>
    <w:rsid w:val="008A0BDB"/>
    <w:rsid w:val="008A11A1"/>
    <w:rsid w:val="008A1962"/>
    <w:rsid w:val="008A1D25"/>
    <w:rsid w:val="008A1DBF"/>
    <w:rsid w:val="008A2493"/>
    <w:rsid w:val="008A2B70"/>
    <w:rsid w:val="008A2E6F"/>
    <w:rsid w:val="008A3368"/>
    <w:rsid w:val="008A3F99"/>
    <w:rsid w:val="008A40D1"/>
    <w:rsid w:val="008A41F8"/>
    <w:rsid w:val="008A5240"/>
    <w:rsid w:val="008A5A2A"/>
    <w:rsid w:val="008A5A36"/>
    <w:rsid w:val="008A5C41"/>
    <w:rsid w:val="008A6006"/>
    <w:rsid w:val="008A658C"/>
    <w:rsid w:val="008A6877"/>
    <w:rsid w:val="008A6A87"/>
    <w:rsid w:val="008A6FA8"/>
    <w:rsid w:val="008A7B27"/>
    <w:rsid w:val="008B03AF"/>
    <w:rsid w:val="008B0541"/>
    <w:rsid w:val="008B078D"/>
    <w:rsid w:val="008B13E9"/>
    <w:rsid w:val="008B201F"/>
    <w:rsid w:val="008B2035"/>
    <w:rsid w:val="008B26C3"/>
    <w:rsid w:val="008B3235"/>
    <w:rsid w:val="008B3265"/>
    <w:rsid w:val="008B383D"/>
    <w:rsid w:val="008B38B5"/>
    <w:rsid w:val="008B4349"/>
    <w:rsid w:val="008B436E"/>
    <w:rsid w:val="008B4795"/>
    <w:rsid w:val="008B4910"/>
    <w:rsid w:val="008B4FC4"/>
    <w:rsid w:val="008B58DC"/>
    <w:rsid w:val="008B5B54"/>
    <w:rsid w:val="008B6C83"/>
    <w:rsid w:val="008B7240"/>
    <w:rsid w:val="008C0A7F"/>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4E71"/>
    <w:rsid w:val="008C529A"/>
    <w:rsid w:val="008C6072"/>
    <w:rsid w:val="008C6378"/>
    <w:rsid w:val="008C6466"/>
    <w:rsid w:val="008C6887"/>
    <w:rsid w:val="008C7147"/>
    <w:rsid w:val="008C72A0"/>
    <w:rsid w:val="008C79E5"/>
    <w:rsid w:val="008C7CE0"/>
    <w:rsid w:val="008D03D8"/>
    <w:rsid w:val="008D0AA7"/>
    <w:rsid w:val="008D12D6"/>
    <w:rsid w:val="008D2710"/>
    <w:rsid w:val="008D344F"/>
    <w:rsid w:val="008D39C6"/>
    <w:rsid w:val="008D3BAB"/>
    <w:rsid w:val="008D3FDC"/>
    <w:rsid w:val="008D4110"/>
    <w:rsid w:val="008D447C"/>
    <w:rsid w:val="008D556D"/>
    <w:rsid w:val="008D608A"/>
    <w:rsid w:val="008D6208"/>
    <w:rsid w:val="008D68F4"/>
    <w:rsid w:val="008D6A74"/>
    <w:rsid w:val="008D6CC9"/>
    <w:rsid w:val="008D76FF"/>
    <w:rsid w:val="008D7B8A"/>
    <w:rsid w:val="008E06EA"/>
    <w:rsid w:val="008E0947"/>
    <w:rsid w:val="008E1563"/>
    <w:rsid w:val="008E1F17"/>
    <w:rsid w:val="008E21B7"/>
    <w:rsid w:val="008E2BF4"/>
    <w:rsid w:val="008E2F5E"/>
    <w:rsid w:val="008E32D9"/>
    <w:rsid w:val="008E33A2"/>
    <w:rsid w:val="008E34DB"/>
    <w:rsid w:val="008E3A52"/>
    <w:rsid w:val="008E3B7D"/>
    <w:rsid w:val="008E45CA"/>
    <w:rsid w:val="008E497A"/>
    <w:rsid w:val="008E4F1C"/>
    <w:rsid w:val="008E4F62"/>
    <w:rsid w:val="008E54DD"/>
    <w:rsid w:val="008E58F4"/>
    <w:rsid w:val="008E5B73"/>
    <w:rsid w:val="008E5F62"/>
    <w:rsid w:val="008E6876"/>
    <w:rsid w:val="008E68E1"/>
    <w:rsid w:val="008E6EDD"/>
    <w:rsid w:val="008E707F"/>
    <w:rsid w:val="008E75C0"/>
    <w:rsid w:val="008E767B"/>
    <w:rsid w:val="008E7CCC"/>
    <w:rsid w:val="008E7CDC"/>
    <w:rsid w:val="008F0088"/>
    <w:rsid w:val="008F0179"/>
    <w:rsid w:val="008F06DC"/>
    <w:rsid w:val="008F1A16"/>
    <w:rsid w:val="008F20AE"/>
    <w:rsid w:val="008F2112"/>
    <w:rsid w:val="008F2558"/>
    <w:rsid w:val="008F2D2B"/>
    <w:rsid w:val="008F339E"/>
    <w:rsid w:val="008F376B"/>
    <w:rsid w:val="008F3F8B"/>
    <w:rsid w:val="008F448C"/>
    <w:rsid w:val="008F4A20"/>
    <w:rsid w:val="008F4A7C"/>
    <w:rsid w:val="008F5338"/>
    <w:rsid w:val="008F594D"/>
    <w:rsid w:val="008F607C"/>
    <w:rsid w:val="008F6F50"/>
    <w:rsid w:val="008F72E8"/>
    <w:rsid w:val="008F77E9"/>
    <w:rsid w:val="008F7BBF"/>
    <w:rsid w:val="008F7DF7"/>
    <w:rsid w:val="00900059"/>
    <w:rsid w:val="009001C8"/>
    <w:rsid w:val="009001CA"/>
    <w:rsid w:val="00900AE1"/>
    <w:rsid w:val="00900C70"/>
    <w:rsid w:val="00901906"/>
    <w:rsid w:val="00901AE0"/>
    <w:rsid w:val="00901FBC"/>
    <w:rsid w:val="00902123"/>
    <w:rsid w:val="009025A7"/>
    <w:rsid w:val="00902714"/>
    <w:rsid w:val="009028CE"/>
    <w:rsid w:val="009029BA"/>
    <w:rsid w:val="00902B8F"/>
    <w:rsid w:val="00902E59"/>
    <w:rsid w:val="00903051"/>
    <w:rsid w:val="009045C9"/>
    <w:rsid w:val="00905552"/>
    <w:rsid w:val="00905737"/>
    <w:rsid w:val="00906524"/>
    <w:rsid w:val="009067E1"/>
    <w:rsid w:val="00906C65"/>
    <w:rsid w:val="00907043"/>
    <w:rsid w:val="009075B3"/>
    <w:rsid w:val="00907E9B"/>
    <w:rsid w:val="00911154"/>
    <w:rsid w:val="0091134F"/>
    <w:rsid w:val="00911D02"/>
    <w:rsid w:val="00911DB8"/>
    <w:rsid w:val="009121ED"/>
    <w:rsid w:val="009122B5"/>
    <w:rsid w:val="00912D12"/>
    <w:rsid w:val="00913099"/>
    <w:rsid w:val="009133E2"/>
    <w:rsid w:val="009138D4"/>
    <w:rsid w:val="009139B9"/>
    <w:rsid w:val="00913F09"/>
    <w:rsid w:val="009144ED"/>
    <w:rsid w:val="00914B4F"/>
    <w:rsid w:val="00914D04"/>
    <w:rsid w:val="00914E15"/>
    <w:rsid w:val="00914F57"/>
    <w:rsid w:val="00915C73"/>
    <w:rsid w:val="00915E07"/>
    <w:rsid w:val="00915F0C"/>
    <w:rsid w:val="0091628F"/>
    <w:rsid w:val="009170AF"/>
    <w:rsid w:val="00920066"/>
    <w:rsid w:val="00920208"/>
    <w:rsid w:val="00920668"/>
    <w:rsid w:val="009209E3"/>
    <w:rsid w:val="00920E97"/>
    <w:rsid w:val="0092104C"/>
    <w:rsid w:val="00922512"/>
    <w:rsid w:val="00922650"/>
    <w:rsid w:val="00922A4F"/>
    <w:rsid w:val="00922F5B"/>
    <w:rsid w:val="00923C42"/>
    <w:rsid w:val="00923E41"/>
    <w:rsid w:val="009240BC"/>
    <w:rsid w:val="0092519E"/>
    <w:rsid w:val="009257BF"/>
    <w:rsid w:val="00925C8D"/>
    <w:rsid w:val="00925F0C"/>
    <w:rsid w:val="009260F4"/>
    <w:rsid w:val="009264F4"/>
    <w:rsid w:val="0092655A"/>
    <w:rsid w:val="009266A6"/>
    <w:rsid w:val="0092792C"/>
    <w:rsid w:val="00930252"/>
    <w:rsid w:val="0093058F"/>
    <w:rsid w:val="00930712"/>
    <w:rsid w:val="00930920"/>
    <w:rsid w:val="00931062"/>
    <w:rsid w:val="009314C9"/>
    <w:rsid w:val="00931F57"/>
    <w:rsid w:val="009320DB"/>
    <w:rsid w:val="00932652"/>
    <w:rsid w:val="00932672"/>
    <w:rsid w:val="009326DA"/>
    <w:rsid w:val="00932705"/>
    <w:rsid w:val="009328CE"/>
    <w:rsid w:val="009329B4"/>
    <w:rsid w:val="00932AD5"/>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07D7"/>
    <w:rsid w:val="00940940"/>
    <w:rsid w:val="00940C39"/>
    <w:rsid w:val="00941764"/>
    <w:rsid w:val="00941A7F"/>
    <w:rsid w:val="00942FFF"/>
    <w:rsid w:val="00943AE6"/>
    <w:rsid w:val="00943EFC"/>
    <w:rsid w:val="0094400E"/>
    <w:rsid w:val="0094422B"/>
    <w:rsid w:val="0094460F"/>
    <w:rsid w:val="00944A50"/>
    <w:rsid w:val="00944D15"/>
    <w:rsid w:val="0094547C"/>
    <w:rsid w:val="00945565"/>
    <w:rsid w:val="0094584A"/>
    <w:rsid w:val="00945980"/>
    <w:rsid w:val="009464D0"/>
    <w:rsid w:val="009465F5"/>
    <w:rsid w:val="009479F6"/>
    <w:rsid w:val="009506E1"/>
    <w:rsid w:val="00950F31"/>
    <w:rsid w:val="00950FE5"/>
    <w:rsid w:val="00951403"/>
    <w:rsid w:val="0095150D"/>
    <w:rsid w:val="00951E37"/>
    <w:rsid w:val="00951FF8"/>
    <w:rsid w:val="009523E2"/>
    <w:rsid w:val="009528D1"/>
    <w:rsid w:val="0095398F"/>
    <w:rsid w:val="00953DD6"/>
    <w:rsid w:val="00953E2B"/>
    <w:rsid w:val="00954068"/>
    <w:rsid w:val="009543E3"/>
    <w:rsid w:val="00954EBA"/>
    <w:rsid w:val="00955617"/>
    <w:rsid w:val="00955946"/>
    <w:rsid w:val="00955D88"/>
    <w:rsid w:val="00956A69"/>
    <w:rsid w:val="00956D0A"/>
    <w:rsid w:val="00957797"/>
    <w:rsid w:val="00957CBA"/>
    <w:rsid w:val="00960E40"/>
    <w:rsid w:val="00961409"/>
    <w:rsid w:val="009618D0"/>
    <w:rsid w:val="0096194B"/>
    <w:rsid w:val="009627B1"/>
    <w:rsid w:val="00962C75"/>
    <w:rsid w:val="00962CFA"/>
    <w:rsid w:val="009634F0"/>
    <w:rsid w:val="00963E12"/>
    <w:rsid w:val="0096407B"/>
    <w:rsid w:val="0096453E"/>
    <w:rsid w:val="00964667"/>
    <w:rsid w:val="00965009"/>
    <w:rsid w:val="009658C9"/>
    <w:rsid w:val="00966BD9"/>
    <w:rsid w:val="00966F3D"/>
    <w:rsid w:val="00967749"/>
    <w:rsid w:val="0096797C"/>
    <w:rsid w:val="00967B7E"/>
    <w:rsid w:val="00967E2A"/>
    <w:rsid w:val="00971436"/>
    <w:rsid w:val="00971567"/>
    <w:rsid w:val="00971C21"/>
    <w:rsid w:val="009722B6"/>
    <w:rsid w:val="00972589"/>
    <w:rsid w:val="00973446"/>
    <w:rsid w:val="009734C1"/>
    <w:rsid w:val="00974292"/>
    <w:rsid w:val="009743D3"/>
    <w:rsid w:val="009743E4"/>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483"/>
    <w:rsid w:val="009835E3"/>
    <w:rsid w:val="009839EE"/>
    <w:rsid w:val="00983A0E"/>
    <w:rsid w:val="00983BCD"/>
    <w:rsid w:val="00983D79"/>
    <w:rsid w:val="009842A8"/>
    <w:rsid w:val="009848A8"/>
    <w:rsid w:val="0098508B"/>
    <w:rsid w:val="0098572F"/>
    <w:rsid w:val="00985D98"/>
    <w:rsid w:val="00985FF8"/>
    <w:rsid w:val="00986ECA"/>
    <w:rsid w:val="00987929"/>
    <w:rsid w:val="00987C79"/>
    <w:rsid w:val="00990584"/>
    <w:rsid w:val="00990AB3"/>
    <w:rsid w:val="0099107E"/>
    <w:rsid w:val="0099114B"/>
    <w:rsid w:val="0099127C"/>
    <w:rsid w:val="0099218B"/>
    <w:rsid w:val="009934D0"/>
    <w:rsid w:val="0099377B"/>
    <w:rsid w:val="00993A97"/>
    <w:rsid w:val="009942C8"/>
    <w:rsid w:val="00995001"/>
    <w:rsid w:val="009951D8"/>
    <w:rsid w:val="009957C4"/>
    <w:rsid w:val="00995889"/>
    <w:rsid w:val="00995CFE"/>
    <w:rsid w:val="00997807"/>
    <w:rsid w:val="00997C59"/>
    <w:rsid w:val="00997D2B"/>
    <w:rsid w:val="009A0A14"/>
    <w:rsid w:val="009A216F"/>
    <w:rsid w:val="009A27AF"/>
    <w:rsid w:val="009A2CA0"/>
    <w:rsid w:val="009A31C8"/>
    <w:rsid w:val="009A3316"/>
    <w:rsid w:val="009A35AA"/>
    <w:rsid w:val="009A3DBB"/>
    <w:rsid w:val="009A4554"/>
    <w:rsid w:val="009A533C"/>
    <w:rsid w:val="009A5A55"/>
    <w:rsid w:val="009A5BD3"/>
    <w:rsid w:val="009A638B"/>
    <w:rsid w:val="009A63CB"/>
    <w:rsid w:val="009A6409"/>
    <w:rsid w:val="009A6B3E"/>
    <w:rsid w:val="009A7336"/>
    <w:rsid w:val="009A7732"/>
    <w:rsid w:val="009A7965"/>
    <w:rsid w:val="009B029E"/>
    <w:rsid w:val="009B03A1"/>
    <w:rsid w:val="009B04EB"/>
    <w:rsid w:val="009B0E69"/>
    <w:rsid w:val="009B1410"/>
    <w:rsid w:val="009B195C"/>
    <w:rsid w:val="009B1A2E"/>
    <w:rsid w:val="009B2107"/>
    <w:rsid w:val="009B2186"/>
    <w:rsid w:val="009B2242"/>
    <w:rsid w:val="009B24F0"/>
    <w:rsid w:val="009B2926"/>
    <w:rsid w:val="009B2C0A"/>
    <w:rsid w:val="009B323A"/>
    <w:rsid w:val="009B33A3"/>
    <w:rsid w:val="009B3495"/>
    <w:rsid w:val="009B39D8"/>
    <w:rsid w:val="009B4552"/>
    <w:rsid w:val="009B4578"/>
    <w:rsid w:val="009B511C"/>
    <w:rsid w:val="009B6018"/>
    <w:rsid w:val="009B619D"/>
    <w:rsid w:val="009B66A9"/>
    <w:rsid w:val="009B70E1"/>
    <w:rsid w:val="009B7218"/>
    <w:rsid w:val="009B79BA"/>
    <w:rsid w:val="009B7E7E"/>
    <w:rsid w:val="009B7EA8"/>
    <w:rsid w:val="009B7F4F"/>
    <w:rsid w:val="009B7FEC"/>
    <w:rsid w:val="009C02BD"/>
    <w:rsid w:val="009C081B"/>
    <w:rsid w:val="009C11B2"/>
    <w:rsid w:val="009C20C7"/>
    <w:rsid w:val="009C27E1"/>
    <w:rsid w:val="009C32E0"/>
    <w:rsid w:val="009C34BF"/>
    <w:rsid w:val="009C38F5"/>
    <w:rsid w:val="009C4801"/>
    <w:rsid w:val="009C4BDD"/>
    <w:rsid w:val="009C66DD"/>
    <w:rsid w:val="009C67F2"/>
    <w:rsid w:val="009C6858"/>
    <w:rsid w:val="009C6BE2"/>
    <w:rsid w:val="009C758E"/>
    <w:rsid w:val="009C78BF"/>
    <w:rsid w:val="009D0110"/>
    <w:rsid w:val="009D0F43"/>
    <w:rsid w:val="009D1583"/>
    <w:rsid w:val="009D1D90"/>
    <w:rsid w:val="009D22BE"/>
    <w:rsid w:val="009D289C"/>
    <w:rsid w:val="009D2DEA"/>
    <w:rsid w:val="009D32C6"/>
    <w:rsid w:val="009D35E5"/>
    <w:rsid w:val="009D3BD2"/>
    <w:rsid w:val="009D3EAE"/>
    <w:rsid w:val="009D419C"/>
    <w:rsid w:val="009D58C5"/>
    <w:rsid w:val="009D59E0"/>
    <w:rsid w:val="009D5BDF"/>
    <w:rsid w:val="009D5D9E"/>
    <w:rsid w:val="009D6599"/>
    <w:rsid w:val="009D7459"/>
    <w:rsid w:val="009D7792"/>
    <w:rsid w:val="009D7858"/>
    <w:rsid w:val="009D7E76"/>
    <w:rsid w:val="009E0569"/>
    <w:rsid w:val="009E057D"/>
    <w:rsid w:val="009E087D"/>
    <w:rsid w:val="009E0E77"/>
    <w:rsid w:val="009E0F84"/>
    <w:rsid w:val="009E10B7"/>
    <w:rsid w:val="009E13D0"/>
    <w:rsid w:val="009E1447"/>
    <w:rsid w:val="009E1F17"/>
    <w:rsid w:val="009E3A29"/>
    <w:rsid w:val="009E3B93"/>
    <w:rsid w:val="009E40A4"/>
    <w:rsid w:val="009E5EE1"/>
    <w:rsid w:val="009E5FF9"/>
    <w:rsid w:val="009E6AD8"/>
    <w:rsid w:val="009E6B7C"/>
    <w:rsid w:val="009E7144"/>
    <w:rsid w:val="009E7A91"/>
    <w:rsid w:val="009E7C67"/>
    <w:rsid w:val="009F0BC2"/>
    <w:rsid w:val="009F0DE7"/>
    <w:rsid w:val="009F145D"/>
    <w:rsid w:val="009F1CB8"/>
    <w:rsid w:val="009F2578"/>
    <w:rsid w:val="009F2C95"/>
    <w:rsid w:val="009F2F89"/>
    <w:rsid w:val="009F3219"/>
    <w:rsid w:val="009F3798"/>
    <w:rsid w:val="009F4DD6"/>
    <w:rsid w:val="009F539C"/>
    <w:rsid w:val="009F5BB2"/>
    <w:rsid w:val="009F5BE4"/>
    <w:rsid w:val="009F6652"/>
    <w:rsid w:val="009F6EC0"/>
    <w:rsid w:val="009F732A"/>
    <w:rsid w:val="009F7448"/>
    <w:rsid w:val="009F792D"/>
    <w:rsid w:val="00A002D8"/>
    <w:rsid w:val="00A00C2A"/>
    <w:rsid w:val="00A00F13"/>
    <w:rsid w:val="00A01126"/>
    <w:rsid w:val="00A01233"/>
    <w:rsid w:val="00A02632"/>
    <w:rsid w:val="00A0397A"/>
    <w:rsid w:val="00A03AC3"/>
    <w:rsid w:val="00A045D8"/>
    <w:rsid w:val="00A055C8"/>
    <w:rsid w:val="00A055E4"/>
    <w:rsid w:val="00A05DCC"/>
    <w:rsid w:val="00A06A83"/>
    <w:rsid w:val="00A06EC9"/>
    <w:rsid w:val="00A078AA"/>
    <w:rsid w:val="00A102BE"/>
    <w:rsid w:val="00A10A86"/>
    <w:rsid w:val="00A10E4B"/>
    <w:rsid w:val="00A11F4D"/>
    <w:rsid w:val="00A1202A"/>
    <w:rsid w:val="00A12191"/>
    <w:rsid w:val="00A12257"/>
    <w:rsid w:val="00A12271"/>
    <w:rsid w:val="00A126C6"/>
    <w:rsid w:val="00A12E43"/>
    <w:rsid w:val="00A138C6"/>
    <w:rsid w:val="00A14191"/>
    <w:rsid w:val="00A1424F"/>
    <w:rsid w:val="00A145AF"/>
    <w:rsid w:val="00A1484A"/>
    <w:rsid w:val="00A14965"/>
    <w:rsid w:val="00A14B39"/>
    <w:rsid w:val="00A15290"/>
    <w:rsid w:val="00A15705"/>
    <w:rsid w:val="00A15D19"/>
    <w:rsid w:val="00A15F76"/>
    <w:rsid w:val="00A16CE4"/>
    <w:rsid w:val="00A17B63"/>
    <w:rsid w:val="00A17E16"/>
    <w:rsid w:val="00A20C66"/>
    <w:rsid w:val="00A20E29"/>
    <w:rsid w:val="00A2165B"/>
    <w:rsid w:val="00A219C0"/>
    <w:rsid w:val="00A21E75"/>
    <w:rsid w:val="00A22310"/>
    <w:rsid w:val="00A22527"/>
    <w:rsid w:val="00A2273C"/>
    <w:rsid w:val="00A228DE"/>
    <w:rsid w:val="00A22C8F"/>
    <w:rsid w:val="00A2312B"/>
    <w:rsid w:val="00A23DD4"/>
    <w:rsid w:val="00A23DEF"/>
    <w:rsid w:val="00A242B5"/>
    <w:rsid w:val="00A242E9"/>
    <w:rsid w:val="00A248EC"/>
    <w:rsid w:val="00A24D30"/>
    <w:rsid w:val="00A25935"/>
    <w:rsid w:val="00A26002"/>
    <w:rsid w:val="00A26512"/>
    <w:rsid w:val="00A2674D"/>
    <w:rsid w:val="00A27946"/>
    <w:rsid w:val="00A27A42"/>
    <w:rsid w:val="00A30537"/>
    <w:rsid w:val="00A307D1"/>
    <w:rsid w:val="00A30830"/>
    <w:rsid w:val="00A30DBB"/>
    <w:rsid w:val="00A30E1D"/>
    <w:rsid w:val="00A30F08"/>
    <w:rsid w:val="00A316DD"/>
    <w:rsid w:val="00A31DDA"/>
    <w:rsid w:val="00A32042"/>
    <w:rsid w:val="00A32171"/>
    <w:rsid w:val="00A327B4"/>
    <w:rsid w:val="00A32B45"/>
    <w:rsid w:val="00A33157"/>
    <w:rsid w:val="00A33E77"/>
    <w:rsid w:val="00A33E99"/>
    <w:rsid w:val="00A34208"/>
    <w:rsid w:val="00A353DA"/>
    <w:rsid w:val="00A35747"/>
    <w:rsid w:val="00A360A2"/>
    <w:rsid w:val="00A3610B"/>
    <w:rsid w:val="00A361CA"/>
    <w:rsid w:val="00A3680C"/>
    <w:rsid w:val="00A371B2"/>
    <w:rsid w:val="00A373D7"/>
    <w:rsid w:val="00A40EA5"/>
    <w:rsid w:val="00A40FEE"/>
    <w:rsid w:val="00A41745"/>
    <w:rsid w:val="00A41A6A"/>
    <w:rsid w:val="00A41BA8"/>
    <w:rsid w:val="00A421A1"/>
    <w:rsid w:val="00A43803"/>
    <w:rsid w:val="00A43C48"/>
    <w:rsid w:val="00A43F34"/>
    <w:rsid w:val="00A44098"/>
    <w:rsid w:val="00A451F9"/>
    <w:rsid w:val="00A45299"/>
    <w:rsid w:val="00A4535F"/>
    <w:rsid w:val="00A45390"/>
    <w:rsid w:val="00A458B4"/>
    <w:rsid w:val="00A45F68"/>
    <w:rsid w:val="00A468FB"/>
    <w:rsid w:val="00A46EC0"/>
    <w:rsid w:val="00A47099"/>
    <w:rsid w:val="00A477F4"/>
    <w:rsid w:val="00A479C3"/>
    <w:rsid w:val="00A512FE"/>
    <w:rsid w:val="00A51B0B"/>
    <w:rsid w:val="00A51DFE"/>
    <w:rsid w:val="00A51F06"/>
    <w:rsid w:val="00A529AB"/>
    <w:rsid w:val="00A52F4B"/>
    <w:rsid w:val="00A53738"/>
    <w:rsid w:val="00A53759"/>
    <w:rsid w:val="00A53ABD"/>
    <w:rsid w:val="00A543F5"/>
    <w:rsid w:val="00A544A4"/>
    <w:rsid w:val="00A554B0"/>
    <w:rsid w:val="00A555DB"/>
    <w:rsid w:val="00A55757"/>
    <w:rsid w:val="00A558ED"/>
    <w:rsid w:val="00A5646B"/>
    <w:rsid w:val="00A56810"/>
    <w:rsid w:val="00A56DDF"/>
    <w:rsid w:val="00A577A5"/>
    <w:rsid w:val="00A57F8F"/>
    <w:rsid w:val="00A60062"/>
    <w:rsid w:val="00A600BF"/>
    <w:rsid w:val="00A60131"/>
    <w:rsid w:val="00A6037D"/>
    <w:rsid w:val="00A6052A"/>
    <w:rsid w:val="00A60627"/>
    <w:rsid w:val="00A61448"/>
    <w:rsid w:val="00A615F1"/>
    <w:rsid w:val="00A61643"/>
    <w:rsid w:val="00A61E3F"/>
    <w:rsid w:val="00A62160"/>
    <w:rsid w:val="00A62318"/>
    <w:rsid w:val="00A6256B"/>
    <w:rsid w:val="00A62B44"/>
    <w:rsid w:val="00A638BA"/>
    <w:rsid w:val="00A639AF"/>
    <w:rsid w:val="00A6412F"/>
    <w:rsid w:val="00A6545D"/>
    <w:rsid w:val="00A66538"/>
    <w:rsid w:val="00A66768"/>
    <w:rsid w:val="00A678C6"/>
    <w:rsid w:val="00A70275"/>
    <w:rsid w:val="00A7038D"/>
    <w:rsid w:val="00A70935"/>
    <w:rsid w:val="00A727E9"/>
    <w:rsid w:val="00A7298F"/>
    <w:rsid w:val="00A72AAD"/>
    <w:rsid w:val="00A72D2C"/>
    <w:rsid w:val="00A734C3"/>
    <w:rsid w:val="00A7451E"/>
    <w:rsid w:val="00A7484E"/>
    <w:rsid w:val="00A74C63"/>
    <w:rsid w:val="00A74C8A"/>
    <w:rsid w:val="00A74DA6"/>
    <w:rsid w:val="00A7540D"/>
    <w:rsid w:val="00A75B43"/>
    <w:rsid w:val="00A769B8"/>
    <w:rsid w:val="00A777EC"/>
    <w:rsid w:val="00A77B95"/>
    <w:rsid w:val="00A77FCB"/>
    <w:rsid w:val="00A806D7"/>
    <w:rsid w:val="00A8073A"/>
    <w:rsid w:val="00A8091E"/>
    <w:rsid w:val="00A80E8F"/>
    <w:rsid w:val="00A81FD9"/>
    <w:rsid w:val="00A826B5"/>
    <w:rsid w:val="00A82ED2"/>
    <w:rsid w:val="00A839B4"/>
    <w:rsid w:val="00A83F45"/>
    <w:rsid w:val="00A83FC0"/>
    <w:rsid w:val="00A845A6"/>
    <w:rsid w:val="00A85B11"/>
    <w:rsid w:val="00A85F38"/>
    <w:rsid w:val="00A862EC"/>
    <w:rsid w:val="00A863C2"/>
    <w:rsid w:val="00A877D8"/>
    <w:rsid w:val="00A87902"/>
    <w:rsid w:val="00A87D2A"/>
    <w:rsid w:val="00A87EEC"/>
    <w:rsid w:val="00A90515"/>
    <w:rsid w:val="00A90A3F"/>
    <w:rsid w:val="00A912DD"/>
    <w:rsid w:val="00A91691"/>
    <w:rsid w:val="00A91AB5"/>
    <w:rsid w:val="00A92925"/>
    <w:rsid w:val="00A92C43"/>
    <w:rsid w:val="00A93062"/>
    <w:rsid w:val="00A935D6"/>
    <w:rsid w:val="00A9383B"/>
    <w:rsid w:val="00A946C9"/>
    <w:rsid w:val="00A95E58"/>
    <w:rsid w:val="00A95FEB"/>
    <w:rsid w:val="00A96196"/>
    <w:rsid w:val="00A962D7"/>
    <w:rsid w:val="00A966C9"/>
    <w:rsid w:val="00A96B2C"/>
    <w:rsid w:val="00A97210"/>
    <w:rsid w:val="00A975DC"/>
    <w:rsid w:val="00A97971"/>
    <w:rsid w:val="00A97DFE"/>
    <w:rsid w:val="00A97F4F"/>
    <w:rsid w:val="00AA0105"/>
    <w:rsid w:val="00AA07AA"/>
    <w:rsid w:val="00AA0836"/>
    <w:rsid w:val="00AA0E13"/>
    <w:rsid w:val="00AA13B4"/>
    <w:rsid w:val="00AA1498"/>
    <w:rsid w:val="00AA1D70"/>
    <w:rsid w:val="00AA23B5"/>
    <w:rsid w:val="00AA2979"/>
    <w:rsid w:val="00AA32A8"/>
    <w:rsid w:val="00AA3594"/>
    <w:rsid w:val="00AA39E5"/>
    <w:rsid w:val="00AA43B5"/>
    <w:rsid w:val="00AA47C4"/>
    <w:rsid w:val="00AA4A80"/>
    <w:rsid w:val="00AA50AA"/>
    <w:rsid w:val="00AA51AC"/>
    <w:rsid w:val="00AA5C68"/>
    <w:rsid w:val="00AA6D4F"/>
    <w:rsid w:val="00AA759C"/>
    <w:rsid w:val="00AA7D66"/>
    <w:rsid w:val="00AB03A3"/>
    <w:rsid w:val="00AB0C5C"/>
    <w:rsid w:val="00AB140E"/>
    <w:rsid w:val="00AB2C91"/>
    <w:rsid w:val="00AB3FA5"/>
    <w:rsid w:val="00AB4479"/>
    <w:rsid w:val="00AB44AA"/>
    <w:rsid w:val="00AB45F9"/>
    <w:rsid w:val="00AB515A"/>
    <w:rsid w:val="00AB55A5"/>
    <w:rsid w:val="00AB56F4"/>
    <w:rsid w:val="00AB5F48"/>
    <w:rsid w:val="00AB68BE"/>
    <w:rsid w:val="00AB6E3C"/>
    <w:rsid w:val="00AB7F94"/>
    <w:rsid w:val="00AC0380"/>
    <w:rsid w:val="00AC07D7"/>
    <w:rsid w:val="00AC08EE"/>
    <w:rsid w:val="00AC1402"/>
    <w:rsid w:val="00AC156A"/>
    <w:rsid w:val="00AC1EE3"/>
    <w:rsid w:val="00AC247B"/>
    <w:rsid w:val="00AC29CD"/>
    <w:rsid w:val="00AC2BE8"/>
    <w:rsid w:val="00AC2F55"/>
    <w:rsid w:val="00AC31CA"/>
    <w:rsid w:val="00AC3741"/>
    <w:rsid w:val="00AC3B89"/>
    <w:rsid w:val="00AC3C91"/>
    <w:rsid w:val="00AC3D57"/>
    <w:rsid w:val="00AC4462"/>
    <w:rsid w:val="00AC4E18"/>
    <w:rsid w:val="00AC4E65"/>
    <w:rsid w:val="00AC5891"/>
    <w:rsid w:val="00AC5C0C"/>
    <w:rsid w:val="00AC5EAB"/>
    <w:rsid w:val="00AC62E6"/>
    <w:rsid w:val="00AC6992"/>
    <w:rsid w:val="00AC6A1A"/>
    <w:rsid w:val="00AC6AC7"/>
    <w:rsid w:val="00AC6C60"/>
    <w:rsid w:val="00AC6E95"/>
    <w:rsid w:val="00AC7ACF"/>
    <w:rsid w:val="00AD00EF"/>
    <w:rsid w:val="00AD15B6"/>
    <w:rsid w:val="00AD1AFC"/>
    <w:rsid w:val="00AD1B9A"/>
    <w:rsid w:val="00AD1E9F"/>
    <w:rsid w:val="00AD1FCB"/>
    <w:rsid w:val="00AD24C2"/>
    <w:rsid w:val="00AD295C"/>
    <w:rsid w:val="00AD2BD0"/>
    <w:rsid w:val="00AD2C47"/>
    <w:rsid w:val="00AD2FDC"/>
    <w:rsid w:val="00AD332F"/>
    <w:rsid w:val="00AD382E"/>
    <w:rsid w:val="00AD3A9A"/>
    <w:rsid w:val="00AD3C97"/>
    <w:rsid w:val="00AD3CCF"/>
    <w:rsid w:val="00AD4D00"/>
    <w:rsid w:val="00AD5730"/>
    <w:rsid w:val="00AD587C"/>
    <w:rsid w:val="00AD5932"/>
    <w:rsid w:val="00AD5C89"/>
    <w:rsid w:val="00AD5E50"/>
    <w:rsid w:val="00AD79C9"/>
    <w:rsid w:val="00AD7C1A"/>
    <w:rsid w:val="00AD7DF9"/>
    <w:rsid w:val="00AD7E51"/>
    <w:rsid w:val="00AE033A"/>
    <w:rsid w:val="00AE0898"/>
    <w:rsid w:val="00AE0CCF"/>
    <w:rsid w:val="00AE1278"/>
    <w:rsid w:val="00AE1510"/>
    <w:rsid w:val="00AE167C"/>
    <w:rsid w:val="00AE1998"/>
    <w:rsid w:val="00AE2015"/>
    <w:rsid w:val="00AE2702"/>
    <w:rsid w:val="00AE281F"/>
    <w:rsid w:val="00AE2D94"/>
    <w:rsid w:val="00AE3050"/>
    <w:rsid w:val="00AE319B"/>
    <w:rsid w:val="00AE3239"/>
    <w:rsid w:val="00AE3439"/>
    <w:rsid w:val="00AE38AA"/>
    <w:rsid w:val="00AE4053"/>
    <w:rsid w:val="00AE458B"/>
    <w:rsid w:val="00AE587C"/>
    <w:rsid w:val="00AE5D21"/>
    <w:rsid w:val="00AE6198"/>
    <w:rsid w:val="00AE6CA1"/>
    <w:rsid w:val="00AE6E44"/>
    <w:rsid w:val="00AE731C"/>
    <w:rsid w:val="00AE777B"/>
    <w:rsid w:val="00AF25FD"/>
    <w:rsid w:val="00AF2DB6"/>
    <w:rsid w:val="00AF308F"/>
    <w:rsid w:val="00AF3A82"/>
    <w:rsid w:val="00AF503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558F"/>
    <w:rsid w:val="00B06185"/>
    <w:rsid w:val="00B066D4"/>
    <w:rsid w:val="00B06E0A"/>
    <w:rsid w:val="00B0723F"/>
    <w:rsid w:val="00B07981"/>
    <w:rsid w:val="00B079EE"/>
    <w:rsid w:val="00B07C8F"/>
    <w:rsid w:val="00B10C65"/>
    <w:rsid w:val="00B10E5B"/>
    <w:rsid w:val="00B1105D"/>
    <w:rsid w:val="00B11197"/>
    <w:rsid w:val="00B117B6"/>
    <w:rsid w:val="00B120E0"/>
    <w:rsid w:val="00B12A7E"/>
    <w:rsid w:val="00B12F7B"/>
    <w:rsid w:val="00B13528"/>
    <w:rsid w:val="00B1355B"/>
    <w:rsid w:val="00B137E8"/>
    <w:rsid w:val="00B138A4"/>
    <w:rsid w:val="00B13B65"/>
    <w:rsid w:val="00B1544F"/>
    <w:rsid w:val="00B15511"/>
    <w:rsid w:val="00B16D0A"/>
    <w:rsid w:val="00B16D8B"/>
    <w:rsid w:val="00B16F85"/>
    <w:rsid w:val="00B1740A"/>
    <w:rsid w:val="00B17803"/>
    <w:rsid w:val="00B17D17"/>
    <w:rsid w:val="00B20241"/>
    <w:rsid w:val="00B2048C"/>
    <w:rsid w:val="00B20FE9"/>
    <w:rsid w:val="00B2102E"/>
    <w:rsid w:val="00B21032"/>
    <w:rsid w:val="00B2118D"/>
    <w:rsid w:val="00B21787"/>
    <w:rsid w:val="00B21A1A"/>
    <w:rsid w:val="00B21D7C"/>
    <w:rsid w:val="00B222AE"/>
    <w:rsid w:val="00B2255B"/>
    <w:rsid w:val="00B228E7"/>
    <w:rsid w:val="00B22A48"/>
    <w:rsid w:val="00B22E1C"/>
    <w:rsid w:val="00B22F76"/>
    <w:rsid w:val="00B23321"/>
    <w:rsid w:val="00B23337"/>
    <w:rsid w:val="00B233F0"/>
    <w:rsid w:val="00B234FB"/>
    <w:rsid w:val="00B23581"/>
    <w:rsid w:val="00B23839"/>
    <w:rsid w:val="00B23EB3"/>
    <w:rsid w:val="00B24ABC"/>
    <w:rsid w:val="00B2590D"/>
    <w:rsid w:val="00B264D9"/>
    <w:rsid w:val="00B26AE4"/>
    <w:rsid w:val="00B26AE5"/>
    <w:rsid w:val="00B26EE8"/>
    <w:rsid w:val="00B27753"/>
    <w:rsid w:val="00B27987"/>
    <w:rsid w:val="00B27E0B"/>
    <w:rsid w:val="00B30831"/>
    <w:rsid w:val="00B30935"/>
    <w:rsid w:val="00B3183B"/>
    <w:rsid w:val="00B31C53"/>
    <w:rsid w:val="00B31E25"/>
    <w:rsid w:val="00B32C44"/>
    <w:rsid w:val="00B33336"/>
    <w:rsid w:val="00B33BBA"/>
    <w:rsid w:val="00B347FB"/>
    <w:rsid w:val="00B34C66"/>
    <w:rsid w:val="00B34D6E"/>
    <w:rsid w:val="00B35EC5"/>
    <w:rsid w:val="00B366E6"/>
    <w:rsid w:val="00B3680A"/>
    <w:rsid w:val="00B3698B"/>
    <w:rsid w:val="00B36D2A"/>
    <w:rsid w:val="00B40D17"/>
    <w:rsid w:val="00B41147"/>
    <w:rsid w:val="00B416C6"/>
    <w:rsid w:val="00B41E54"/>
    <w:rsid w:val="00B42B98"/>
    <w:rsid w:val="00B42E8B"/>
    <w:rsid w:val="00B431D6"/>
    <w:rsid w:val="00B433D1"/>
    <w:rsid w:val="00B439BF"/>
    <w:rsid w:val="00B43EFE"/>
    <w:rsid w:val="00B44021"/>
    <w:rsid w:val="00B46088"/>
    <w:rsid w:val="00B46979"/>
    <w:rsid w:val="00B47058"/>
    <w:rsid w:val="00B5026F"/>
    <w:rsid w:val="00B502AC"/>
    <w:rsid w:val="00B504C6"/>
    <w:rsid w:val="00B5083A"/>
    <w:rsid w:val="00B508E4"/>
    <w:rsid w:val="00B51D7E"/>
    <w:rsid w:val="00B52558"/>
    <w:rsid w:val="00B5400E"/>
    <w:rsid w:val="00B54A48"/>
    <w:rsid w:val="00B5523C"/>
    <w:rsid w:val="00B5545E"/>
    <w:rsid w:val="00B554A5"/>
    <w:rsid w:val="00B5691A"/>
    <w:rsid w:val="00B577D4"/>
    <w:rsid w:val="00B57837"/>
    <w:rsid w:val="00B579F1"/>
    <w:rsid w:val="00B57FEC"/>
    <w:rsid w:val="00B60056"/>
    <w:rsid w:val="00B609D5"/>
    <w:rsid w:val="00B611EC"/>
    <w:rsid w:val="00B612F6"/>
    <w:rsid w:val="00B613EF"/>
    <w:rsid w:val="00B6148C"/>
    <w:rsid w:val="00B626B7"/>
    <w:rsid w:val="00B6366D"/>
    <w:rsid w:val="00B63AA9"/>
    <w:rsid w:val="00B63D30"/>
    <w:rsid w:val="00B640B5"/>
    <w:rsid w:val="00B64D44"/>
    <w:rsid w:val="00B64E6C"/>
    <w:rsid w:val="00B65120"/>
    <w:rsid w:val="00B6529C"/>
    <w:rsid w:val="00B65332"/>
    <w:rsid w:val="00B6537B"/>
    <w:rsid w:val="00B6546A"/>
    <w:rsid w:val="00B66033"/>
    <w:rsid w:val="00B7059F"/>
    <w:rsid w:val="00B70D64"/>
    <w:rsid w:val="00B70E44"/>
    <w:rsid w:val="00B70F85"/>
    <w:rsid w:val="00B7155A"/>
    <w:rsid w:val="00B72547"/>
    <w:rsid w:val="00B72980"/>
    <w:rsid w:val="00B72A0D"/>
    <w:rsid w:val="00B72B92"/>
    <w:rsid w:val="00B73135"/>
    <w:rsid w:val="00B7435C"/>
    <w:rsid w:val="00B746E3"/>
    <w:rsid w:val="00B74BB7"/>
    <w:rsid w:val="00B74FAE"/>
    <w:rsid w:val="00B75118"/>
    <w:rsid w:val="00B756FD"/>
    <w:rsid w:val="00B75C8E"/>
    <w:rsid w:val="00B75CEE"/>
    <w:rsid w:val="00B76CC6"/>
    <w:rsid w:val="00B76E88"/>
    <w:rsid w:val="00B77098"/>
    <w:rsid w:val="00B776DC"/>
    <w:rsid w:val="00B77884"/>
    <w:rsid w:val="00B77ABE"/>
    <w:rsid w:val="00B77B35"/>
    <w:rsid w:val="00B77BB1"/>
    <w:rsid w:val="00B77E5A"/>
    <w:rsid w:val="00B77E9D"/>
    <w:rsid w:val="00B80638"/>
    <w:rsid w:val="00B80A10"/>
    <w:rsid w:val="00B80A40"/>
    <w:rsid w:val="00B80A86"/>
    <w:rsid w:val="00B80C38"/>
    <w:rsid w:val="00B813D8"/>
    <w:rsid w:val="00B819FA"/>
    <w:rsid w:val="00B82104"/>
    <w:rsid w:val="00B82209"/>
    <w:rsid w:val="00B827E4"/>
    <w:rsid w:val="00B82928"/>
    <w:rsid w:val="00B8339C"/>
    <w:rsid w:val="00B83622"/>
    <w:rsid w:val="00B83958"/>
    <w:rsid w:val="00B83DFD"/>
    <w:rsid w:val="00B84313"/>
    <w:rsid w:val="00B8571C"/>
    <w:rsid w:val="00B85B4D"/>
    <w:rsid w:val="00B8601D"/>
    <w:rsid w:val="00B860AF"/>
    <w:rsid w:val="00B8613F"/>
    <w:rsid w:val="00B863AC"/>
    <w:rsid w:val="00B8649F"/>
    <w:rsid w:val="00B86575"/>
    <w:rsid w:val="00B86610"/>
    <w:rsid w:val="00B86828"/>
    <w:rsid w:val="00B869CB"/>
    <w:rsid w:val="00B86C2A"/>
    <w:rsid w:val="00B86E5A"/>
    <w:rsid w:val="00B87362"/>
    <w:rsid w:val="00B87746"/>
    <w:rsid w:val="00B87BA8"/>
    <w:rsid w:val="00B87EBB"/>
    <w:rsid w:val="00B905A2"/>
    <w:rsid w:val="00B90DF7"/>
    <w:rsid w:val="00B90E65"/>
    <w:rsid w:val="00B91437"/>
    <w:rsid w:val="00B91A3F"/>
    <w:rsid w:val="00B92D1D"/>
    <w:rsid w:val="00B92E29"/>
    <w:rsid w:val="00B930EC"/>
    <w:rsid w:val="00B9399F"/>
    <w:rsid w:val="00B93B04"/>
    <w:rsid w:val="00B93E57"/>
    <w:rsid w:val="00B940F9"/>
    <w:rsid w:val="00B945CD"/>
    <w:rsid w:val="00B94D7F"/>
    <w:rsid w:val="00B9529F"/>
    <w:rsid w:val="00B9574B"/>
    <w:rsid w:val="00B95838"/>
    <w:rsid w:val="00B95904"/>
    <w:rsid w:val="00B96789"/>
    <w:rsid w:val="00B97602"/>
    <w:rsid w:val="00BA0C04"/>
    <w:rsid w:val="00BA0DD8"/>
    <w:rsid w:val="00BA1925"/>
    <w:rsid w:val="00BA1AB9"/>
    <w:rsid w:val="00BA1EF9"/>
    <w:rsid w:val="00BA21D0"/>
    <w:rsid w:val="00BA2722"/>
    <w:rsid w:val="00BA3211"/>
    <w:rsid w:val="00BA3CDD"/>
    <w:rsid w:val="00BA458E"/>
    <w:rsid w:val="00BA4D4A"/>
    <w:rsid w:val="00BA4FE7"/>
    <w:rsid w:val="00BA534D"/>
    <w:rsid w:val="00BA5D0C"/>
    <w:rsid w:val="00BA622D"/>
    <w:rsid w:val="00BA626A"/>
    <w:rsid w:val="00BA682F"/>
    <w:rsid w:val="00BA7891"/>
    <w:rsid w:val="00BB098F"/>
    <w:rsid w:val="00BB0A77"/>
    <w:rsid w:val="00BB15BD"/>
    <w:rsid w:val="00BB2201"/>
    <w:rsid w:val="00BB24A6"/>
    <w:rsid w:val="00BB2626"/>
    <w:rsid w:val="00BB282D"/>
    <w:rsid w:val="00BB2DC7"/>
    <w:rsid w:val="00BB2E23"/>
    <w:rsid w:val="00BB3050"/>
    <w:rsid w:val="00BB30F7"/>
    <w:rsid w:val="00BB3A1E"/>
    <w:rsid w:val="00BB3BF0"/>
    <w:rsid w:val="00BB3EAE"/>
    <w:rsid w:val="00BB5644"/>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1B71"/>
    <w:rsid w:val="00BC1D23"/>
    <w:rsid w:val="00BC2132"/>
    <w:rsid w:val="00BC217B"/>
    <w:rsid w:val="00BC21B6"/>
    <w:rsid w:val="00BC26E3"/>
    <w:rsid w:val="00BC31AD"/>
    <w:rsid w:val="00BC3515"/>
    <w:rsid w:val="00BC3637"/>
    <w:rsid w:val="00BC380E"/>
    <w:rsid w:val="00BC3B86"/>
    <w:rsid w:val="00BC3EE7"/>
    <w:rsid w:val="00BC41E5"/>
    <w:rsid w:val="00BC41EB"/>
    <w:rsid w:val="00BC4AFB"/>
    <w:rsid w:val="00BC580F"/>
    <w:rsid w:val="00BC6649"/>
    <w:rsid w:val="00BC73B9"/>
    <w:rsid w:val="00BC73CE"/>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D7AAB"/>
    <w:rsid w:val="00BE1527"/>
    <w:rsid w:val="00BE16B9"/>
    <w:rsid w:val="00BE1F04"/>
    <w:rsid w:val="00BE2D55"/>
    <w:rsid w:val="00BE2ED3"/>
    <w:rsid w:val="00BE3629"/>
    <w:rsid w:val="00BE3E90"/>
    <w:rsid w:val="00BE3EDC"/>
    <w:rsid w:val="00BE4023"/>
    <w:rsid w:val="00BE574C"/>
    <w:rsid w:val="00BE5E7A"/>
    <w:rsid w:val="00BE6707"/>
    <w:rsid w:val="00BE6EC1"/>
    <w:rsid w:val="00BE75E5"/>
    <w:rsid w:val="00BE7996"/>
    <w:rsid w:val="00BE7BBD"/>
    <w:rsid w:val="00BE7E8B"/>
    <w:rsid w:val="00BE7EDE"/>
    <w:rsid w:val="00BF168C"/>
    <w:rsid w:val="00BF16DE"/>
    <w:rsid w:val="00BF19A0"/>
    <w:rsid w:val="00BF23CF"/>
    <w:rsid w:val="00BF2624"/>
    <w:rsid w:val="00BF2BE4"/>
    <w:rsid w:val="00BF2F46"/>
    <w:rsid w:val="00BF3A66"/>
    <w:rsid w:val="00BF4080"/>
    <w:rsid w:val="00BF4099"/>
    <w:rsid w:val="00BF4225"/>
    <w:rsid w:val="00BF46D7"/>
    <w:rsid w:val="00BF49B4"/>
    <w:rsid w:val="00BF5910"/>
    <w:rsid w:val="00BF5EDD"/>
    <w:rsid w:val="00BF6138"/>
    <w:rsid w:val="00BF675A"/>
    <w:rsid w:val="00BF69DA"/>
    <w:rsid w:val="00BF77C7"/>
    <w:rsid w:val="00C00781"/>
    <w:rsid w:val="00C00E44"/>
    <w:rsid w:val="00C00ECA"/>
    <w:rsid w:val="00C012F7"/>
    <w:rsid w:val="00C01B4F"/>
    <w:rsid w:val="00C01DE5"/>
    <w:rsid w:val="00C02556"/>
    <w:rsid w:val="00C028AA"/>
    <w:rsid w:val="00C02A57"/>
    <w:rsid w:val="00C02AE9"/>
    <w:rsid w:val="00C0340B"/>
    <w:rsid w:val="00C03B54"/>
    <w:rsid w:val="00C03EC2"/>
    <w:rsid w:val="00C0430C"/>
    <w:rsid w:val="00C0482E"/>
    <w:rsid w:val="00C04D8B"/>
    <w:rsid w:val="00C0556C"/>
    <w:rsid w:val="00C061AD"/>
    <w:rsid w:val="00C063C6"/>
    <w:rsid w:val="00C0688B"/>
    <w:rsid w:val="00C06AA9"/>
    <w:rsid w:val="00C06EAE"/>
    <w:rsid w:val="00C071F9"/>
    <w:rsid w:val="00C0744F"/>
    <w:rsid w:val="00C103C0"/>
    <w:rsid w:val="00C114A7"/>
    <w:rsid w:val="00C117A0"/>
    <w:rsid w:val="00C11895"/>
    <w:rsid w:val="00C11AF5"/>
    <w:rsid w:val="00C122C7"/>
    <w:rsid w:val="00C12918"/>
    <w:rsid w:val="00C12D44"/>
    <w:rsid w:val="00C13179"/>
    <w:rsid w:val="00C134FC"/>
    <w:rsid w:val="00C139CB"/>
    <w:rsid w:val="00C142BA"/>
    <w:rsid w:val="00C1470B"/>
    <w:rsid w:val="00C14AB2"/>
    <w:rsid w:val="00C14AE3"/>
    <w:rsid w:val="00C14B27"/>
    <w:rsid w:val="00C14D53"/>
    <w:rsid w:val="00C14DB1"/>
    <w:rsid w:val="00C15178"/>
    <w:rsid w:val="00C158E1"/>
    <w:rsid w:val="00C15BEC"/>
    <w:rsid w:val="00C16BFE"/>
    <w:rsid w:val="00C16CAE"/>
    <w:rsid w:val="00C1712B"/>
    <w:rsid w:val="00C1774C"/>
    <w:rsid w:val="00C201F9"/>
    <w:rsid w:val="00C205A4"/>
    <w:rsid w:val="00C2082A"/>
    <w:rsid w:val="00C20A0C"/>
    <w:rsid w:val="00C20CB7"/>
    <w:rsid w:val="00C20E0A"/>
    <w:rsid w:val="00C2160B"/>
    <w:rsid w:val="00C2242C"/>
    <w:rsid w:val="00C22528"/>
    <w:rsid w:val="00C22E00"/>
    <w:rsid w:val="00C23510"/>
    <w:rsid w:val="00C237A9"/>
    <w:rsid w:val="00C23B5C"/>
    <w:rsid w:val="00C23C7C"/>
    <w:rsid w:val="00C24193"/>
    <w:rsid w:val="00C246D8"/>
    <w:rsid w:val="00C249B3"/>
    <w:rsid w:val="00C2603E"/>
    <w:rsid w:val="00C261BF"/>
    <w:rsid w:val="00C26225"/>
    <w:rsid w:val="00C26541"/>
    <w:rsid w:val="00C266C8"/>
    <w:rsid w:val="00C26A29"/>
    <w:rsid w:val="00C26B2C"/>
    <w:rsid w:val="00C26D7E"/>
    <w:rsid w:val="00C26FC4"/>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054"/>
    <w:rsid w:val="00C3505E"/>
    <w:rsid w:val="00C3589F"/>
    <w:rsid w:val="00C3590B"/>
    <w:rsid w:val="00C35E64"/>
    <w:rsid w:val="00C3601B"/>
    <w:rsid w:val="00C36660"/>
    <w:rsid w:val="00C368D5"/>
    <w:rsid w:val="00C369B4"/>
    <w:rsid w:val="00C36BB6"/>
    <w:rsid w:val="00C37BFB"/>
    <w:rsid w:val="00C403AD"/>
    <w:rsid w:val="00C4103E"/>
    <w:rsid w:val="00C4118D"/>
    <w:rsid w:val="00C413EE"/>
    <w:rsid w:val="00C41705"/>
    <w:rsid w:val="00C431B6"/>
    <w:rsid w:val="00C4330A"/>
    <w:rsid w:val="00C43453"/>
    <w:rsid w:val="00C4425A"/>
    <w:rsid w:val="00C44865"/>
    <w:rsid w:val="00C459E1"/>
    <w:rsid w:val="00C45B3E"/>
    <w:rsid w:val="00C45F53"/>
    <w:rsid w:val="00C460DE"/>
    <w:rsid w:val="00C461B7"/>
    <w:rsid w:val="00C46728"/>
    <w:rsid w:val="00C46DA8"/>
    <w:rsid w:val="00C47699"/>
    <w:rsid w:val="00C47A47"/>
    <w:rsid w:val="00C47A79"/>
    <w:rsid w:val="00C5080B"/>
    <w:rsid w:val="00C50985"/>
    <w:rsid w:val="00C511A3"/>
    <w:rsid w:val="00C51387"/>
    <w:rsid w:val="00C514E2"/>
    <w:rsid w:val="00C5196C"/>
    <w:rsid w:val="00C520BB"/>
    <w:rsid w:val="00C5216F"/>
    <w:rsid w:val="00C5218A"/>
    <w:rsid w:val="00C5236D"/>
    <w:rsid w:val="00C52578"/>
    <w:rsid w:val="00C52949"/>
    <w:rsid w:val="00C531AB"/>
    <w:rsid w:val="00C536C4"/>
    <w:rsid w:val="00C53C03"/>
    <w:rsid w:val="00C54885"/>
    <w:rsid w:val="00C54A42"/>
    <w:rsid w:val="00C54ABE"/>
    <w:rsid w:val="00C54AED"/>
    <w:rsid w:val="00C54B37"/>
    <w:rsid w:val="00C55A32"/>
    <w:rsid w:val="00C57ACA"/>
    <w:rsid w:val="00C57C64"/>
    <w:rsid w:val="00C601E9"/>
    <w:rsid w:val="00C60646"/>
    <w:rsid w:val="00C60D67"/>
    <w:rsid w:val="00C60E7A"/>
    <w:rsid w:val="00C6108D"/>
    <w:rsid w:val="00C612E1"/>
    <w:rsid w:val="00C61C28"/>
    <w:rsid w:val="00C62754"/>
    <w:rsid w:val="00C64298"/>
    <w:rsid w:val="00C64BB9"/>
    <w:rsid w:val="00C653DA"/>
    <w:rsid w:val="00C655BF"/>
    <w:rsid w:val="00C65781"/>
    <w:rsid w:val="00C6591B"/>
    <w:rsid w:val="00C65C0F"/>
    <w:rsid w:val="00C6609E"/>
    <w:rsid w:val="00C66B02"/>
    <w:rsid w:val="00C66E36"/>
    <w:rsid w:val="00C66E54"/>
    <w:rsid w:val="00C67175"/>
    <w:rsid w:val="00C67260"/>
    <w:rsid w:val="00C67293"/>
    <w:rsid w:val="00C67C6A"/>
    <w:rsid w:val="00C67E3F"/>
    <w:rsid w:val="00C70352"/>
    <w:rsid w:val="00C7066A"/>
    <w:rsid w:val="00C7067D"/>
    <w:rsid w:val="00C706A8"/>
    <w:rsid w:val="00C72389"/>
    <w:rsid w:val="00C723B4"/>
    <w:rsid w:val="00C72930"/>
    <w:rsid w:val="00C72C22"/>
    <w:rsid w:val="00C72CAD"/>
    <w:rsid w:val="00C7326D"/>
    <w:rsid w:val="00C73407"/>
    <w:rsid w:val="00C734D1"/>
    <w:rsid w:val="00C73695"/>
    <w:rsid w:val="00C73839"/>
    <w:rsid w:val="00C738B9"/>
    <w:rsid w:val="00C73F1B"/>
    <w:rsid w:val="00C748D5"/>
    <w:rsid w:val="00C74D17"/>
    <w:rsid w:val="00C74FEB"/>
    <w:rsid w:val="00C75712"/>
    <w:rsid w:val="00C75F20"/>
    <w:rsid w:val="00C76D45"/>
    <w:rsid w:val="00C774A3"/>
    <w:rsid w:val="00C779E5"/>
    <w:rsid w:val="00C77DF8"/>
    <w:rsid w:val="00C80484"/>
    <w:rsid w:val="00C80BBA"/>
    <w:rsid w:val="00C81299"/>
    <w:rsid w:val="00C81AD4"/>
    <w:rsid w:val="00C81C3D"/>
    <w:rsid w:val="00C81F4F"/>
    <w:rsid w:val="00C82185"/>
    <w:rsid w:val="00C82D73"/>
    <w:rsid w:val="00C83905"/>
    <w:rsid w:val="00C83D2B"/>
    <w:rsid w:val="00C8458B"/>
    <w:rsid w:val="00C85A4B"/>
    <w:rsid w:val="00C86123"/>
    <w:rsid w:val="00C86999"/>
    <w:rsid w:val="00C86A92"/>
    <w:rsid w:val="00C87159"/>
    <w:rsid w:val="00C8721C"/>
    <w:rsid w:val="00C875DD"/>
    <w:rsid w:val="00C90B34"/>
    <w:rsid w:val="00C90E7B"/>
    <w:rsid w:val="00C91FFC"/>
    <w:rsid w:val="00C929DD"/>
    <w:rsid w:val="00C93182"/>
    <w:rsid w:val="00C9337F"/>
    <w:rsid w:val="00C93613"/>
    <w:rsid w:val="00C93E47"/>
    <w:rsid w:val="00C94BC0"/>
    <w:rsid w:val="00C950CD"/>
    <w:rsid w:val="00C95FC2"/>
    <w:rsid w:val="00C96054"/>
    <w:rsid w:val="00C9648F"/>
    <w:rsid w:val="00C9663C"/>
    <w:rsid w:val="00C96E9A"/>
    <w:rsid w:val="00C96F9E"/>
    <w:rsid w:val="00C97465"/>
    <w:rsid w:val="00CA0700"/>
    <w:rsid w:val="00CA0AB7"/>
    <w:rsid w:val="00CA0F8E"/>
    <w:rsid w:val="00CA187C"/>
    <w:rsid w:val="00CA1A13"/>
    <w:rsid w:val="00CA1E2A"/>
    <w:rsid w:val="00CA1ED4"/>
    <w:rsid w:val="00CA22E0"/>
    <w:rsid w:val="00CA263B"/>
    <w:rsid w:val="00CA285C"/>
    <w:rsid w:val="00CA2E76"/>
    <w:rsid w:val="00CA32A3"/>
    <w:rsid w:val="00CA42E4"/>
    <w:rsid w:val="00CA43A1"/>
    <w:rsid w:val="00CA5B25"/>
    <w:rsid w:val="00CA7832"/>
    <w:rsid w:val="00CB0200"/>
    <w:rsid w:val="00CB08CA"/>
    <w:rsid w:val="00CB1353"/>
    <w:rsid w:val="00CB1A83"/>
    <w:rsid w:val="00CB2761"/>
    <w:rsid w:val="00CB2A64"/>
    <w:rsid w:val="00CB45E4"/>
    <w:rsid w:val="00CB4736"/>
    <w:rsid w:val="00CB498E"/>
    <w:rsid w:val="00CB5C1B"/>
    <w:rsid w:val="00CB6350"/>
    <w:rsid w:val="00CB63E1"/>
    <w:rsid w:val="00CB65CE"/>
    <w:rsid w:val="00CB6BE5"/>
    <w:rsid w:val="00CB6CDF"/>
    <w:rsid w:val="00CB6F1E"/>
    <w:rsid w:val="00CB6FA4"/>
    <w:rsid w:val="00CC0309"/>
    <w:rsid w:val="00CC0A60"/>
    <w:rsid w:val="00CC1103"/>
    <w:rsid w:val="00CC1901"/>
    <w:rsid w:val="00CC19ED"/>
    <w:rsid w:val="00CC343D"/>
    <w:rsid w:val="00CC3E3B"/>
    <w:rsid w:val="00CC46D9"/>
    <w:rsid w:val="00CC46DA"/>
    <w:rsid w:val="00CC4778"/>
    <w:rsid w:val="00CC488E"/>
    <w:rsid w:val="00CC4D0A"/>
    <w:rsid w:val="00CC5649"/>
    <w:rsid w:val="00CC56F4"/>
    <w:rsid w:val="00CC62DB"/>
    <w:rsid w:val="00CC654F"/>
    <w:rsid w:val="00CC66EB"/>
    <w:rsid w:val="00CC67C4"/>
    <w:rsid w:val="00CC7497"/>
    <w:rsid w:val="00CC7886"/>
    <w:rsid w:val="00CC7946"/>
    <w:rsid w:val="00CC7FC2"/>
    <w:rsid w:val="00CD01D9"/>
    <w:rsid w:val="00CD02ED"/>
    <w:rsid w:val="00CD1126"/>
    <w:rsid w:val="00CD153B"/>
    <w:rsid w:val="00CD15D1"/>
    <w:rsid w:val="00CD16DF"/>
    <w:rsid w:val="00CD1B19"/>
    <w:rsid w:val="00CD1EC5"/>
    <w:rsid w:val="00CD2BCE"/>
    <w:rsid w:val="00CD2C12"/>
    <w:rsid w:val="00CD2CE8"/>
    <w:rsid w:val="00CD2DF2"/>
    <w:rsid w:val="00CD36B3"/>
    <w:rsid w:val="00CD3712"/>
    <w:rsid w:val="00CD3C24"/>
    <w:rsid w:val="00CD3C53"/>
    <w:rsid w:val="00CD3D41"/>
    <w:rsid w:val="00CD3F67"/>
    <w:rsid w:val="00CD42A0"/>
    <w:rsid w:val="00CD555B"/>
    <w:rsid w:val="00CD5FAF"/>
    <w:rsid w:val="00CD648E"/>
    <w:rsid w:val="00CD6667"/>
    <w:rsid w:val="00CD6F90"/>
    <w:rsid w:val="00CD7635"/>
    <w:rsid w:val="00CD799E"/>
    <w:rsid w:val="00CD7A2C"/>
    <w:rsid w:val="00CD7B37"/>
    <w:rsid w:val="00CD7B74"/>
    <w:rsid w:val="00CD7D60"/>
    <w:rsid w:val="00CE010B"/>
    <w:rsid w:val="00CE0D84"/>
    <w:rsid w:val="00CE1314"/>
    <w:rsid w:val="00CE1AB8"/>
    <w:rsid w:val="00CE1E1E"/>
    <w:rsid w:val="00CE1F14"/>
    <w:rsid w:val="00CE205E"/>
    <w:rsid w:val="00CE2B36"/>
    <w:rsid w:val="00CE2B74"/>
    <w:rsid w:val="00CE302F"/>
    <w:rsid w:val="00CE38D6"/>
    <w:rsid w:val="00CE4CD4"/>
    <w:rsid w:val="00CE5BFC"/>
    <w:rsid w:val="00CE616F"/>
    <w:rsid w:val="00CE6756"/>
    <w:rsid w:val="00CE73F2"/>
    <w:rsid w:val="00CE74F5"/>
    <w:rsid w:val="00CE7889"/>
    <w:rsid w:val="00CE7983"/>
    <w:rsid w:val="00CE7A30"/>
    <w:rsid w:val="00CE7DD2"/>
    <w:rsid w:val="00CF0C4E"/>
    <w:rsid w:val="00CF12F8"/>
    <w:rsid w:val="00CF1A22"/>
    <w:rsid w:val="00CF1AC9"/>
    <w:rsid w:val="00CF1C75"/>
    <w:rsid w:val="00CF1F90"/>
    <w:rsid w:val="00CF37E4"/>
    <w:rsid w:val="00CF3D88"/>
    <w:rsid w:val="00CF4CCA"/>
    <w:rsid w:val="00CF5C62"/>
    <w:rsid w:val="00CF600A"/>
    <w:rsid w:val="00CF667D"/>
    <w:rsid w:val="00CF75B4"/>
    <w:rsid w:val="00CF770F"/>
    <w:rsid w:val="00CF7859"/>
    <w:rsid w:val="00CF7D9B"/>
    <w:rsid w:val="00CF7DA4"/>
    <w:rsid w:val="00CF7F1D"/>
    <w:rsid w:val="00D008FA"/>
    <w:rsid w:val="00D0137D"/>
    <w:rsid w:val="00D01BCA"/>
    <w:rsid w:val="00D01D6F"/>
    <w:rsid w:val="00D01EC0"/>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1E1C"/>
    <w:rsid w:val="00D12010"/>
    <w:rsid w:val="00D1208C"/>
    <w:rsid w:val="00D123AA"/>
    <w:rsid w:val="00D12655"/>
    <w:rsid w:val="00D12D9A"/>
    <w:rsid w:val="00D13019"/>
    <w:rsid w:val="00D13353"/>
    <w:rsid w:val="00D13532"/>
    <w:rsid w:val="00D1374D"/>
    <w:rsid w:val="00D13E53"/>
    <w:rsid w:val="00D14080"/>
    <w:rsid w:val="00D14131"/>
    <w:rsid w:val="00D14AD0"/>
    <w:rsid w:val="00D15541"/>
    <w:rsid w:val="00D15782"/>
    <w:rsid w:val="00D16437"/>
    <w:rsid w:val="00D165C2"/>
    <w:rsid w:val="00D16C07"/>
    <w:rsid w:val="00D16F48"/>
    <w:rsid w:val="00D179B4"/>
    <w:rsid w:val="00D179D9"/>
    <w:rsid w:val="00D17E85"/>
    <w:rsid w:val="00D204EB"/>
    <w:rsid w:val="00D218FA"/>
    <w:rsid w:val="00D2191B"/>
    <w:rsid w:val="00D22836"/>
    <w:rsid w:val="00D2361C"/>
    <w:rsid w:val="00D23DD1"/>
    <w:rsid w:val="00D23DD4"/>
    <w:rsid w:val="00D23E6C"/>
    <w:rsid w:val="00D2403E"/>
    <w:rsid w:val="00D2449B"/>
    <w:rsid w:val="00D2498D"/>
    <w:rsid w:val="00D24BA9"/>
    <w:rsid w:val="00D264D2"/>
    <w:rsid w:val="00D2673D"/>
    <w:rsid w:val="00D26AAF"/>
    <w:rsid w:val="00D26E4B"/>
    <w:rsid w:val="00D275CD"/>
    <w:rsid w:val="00D276B2"/>
    <w:rsid w:val="00D276C2"/>
    <w:rsid w:val="00D27846"/>
    <w:rsid w:val="00D30861"/>
    <w:rsid w:val="00D30D18"/>
    <w:rsid w:val="00D31067"/>
    <w:rsid w:val="00D3121C"/>
    <w:rsid w:val="00D314F3"/>
    <w:rsid w:val="00D319B2"/>
    <w:rsid w:val="00D31CC7"/>
    <w:rsid w:val="00D32385"/>
    <w:rsid w:val="00D32CAB"/>
    <w:rsid w:val="00D339E7"/>
    <w:rsid w:val="00D33A0A"/>
    <w:rsid w:val="00D33C14"/>
    <w:rsid w:val="00D33FFB"/>
    <w:rsid w:val="00D340B9"/>
    <w:rsid w:val="00D34DA9"/>
    <w:rsid w:val="00D3614E"/>
    <w:rsid w:val="00D36592"/>
    <w:rsid w:val="00D368B4"/>
    <w:rsid w:val="00D36985"/>
    <w:rsid w:val="00D36A43"/>
    <w:rsid w:val="00D37210"/>
    <w:rsid w:val="00D37358"/>
    <w:rsid w:val="00D37517"/>
    <w:rsid w:val="00D37B14"/>
    <w:rsid w:val="00D4051E"/>
    <w:rsid w:val="00D409D3"/>
    <w:rsid w:val="00D41294"/>
    <w:rsid w:val="00D41524"/>
    <w:rsid w:val="00D4191C"/>
    <w:rsid w:val="00D41D4A"/>
    <w:rsid w:val="00D424FC"/>
    <w:rsid w:val="00D427F9"/>
    <w:rsid w:val="00D4365A"/>
    <w:rsid w:val="00D437FE"/>
    <w:rsid w:val="00D43C83"/>
    <w:rsid w:val="00D43E13"/>
    <w:rsid w:val="00D44E50"/>
    <w:rsid w:val="00D459CA"/>
    <w:rsid w:val="00D45DAE"/>
    <w:rsid w:val="00D46233"/>
    <w:rsid w:val="00D46364"/>
    <w:rsid w:val="00D4684B"/>
    <w:rsid w:val="00D468AE"/>
    <w:rsid w:val="00D468BC"/>
    <w:rsid w:val="00D46914"/>
    <w:rsid w:val="00D46C2C"/>
    <w:rsid w:val="00D474C9"/>
    <w:rsid w:val="00D47616"/>
    <w:rsid w:val="00D506E4"/>
    <w:rsid w:val="00D509CB"/>
    <w:rsid w:val="00D516CC"/>
    <w:rsid w:val="00D520C1"/>
    <w:rsid w:val="00D521DD"/>
    <w:rsid w:val="00D523DA"/>
    <w:rsid w:val="00D53F26"/>
    <w:rsid w:val="00D549BD"/>
    <w:rsid w:val="00D54E15"/>
    <w:rsid w:val="00D54E80"/>
    <w:rsid w:val="00D55B49"/>
    <w:rsid w:val="00D55D7C"/>
    <w:rsid w:val="00D562E9"/>
    <w:rsid w:val="00D56447"/>
    <w:rsid w:val="00D565A8"/>
    <w:rsid w:val="00D56E6C"/>
    <w:rsid w:val="00D5706E"/>
    <w:rsid w:val="00D5738E"/>
    <w:rsid w:val="00D5746E"/>
    <w:rsid w:val="00D57577"/>
    <w:rsid w:val="00D578A4"/>
    <w:rsid w:val="00D57946"/>
    <w:rsid w:val="00D57A03"/>
    <w:rsid w:val="00D57E20"/>
    <w:rsid w:val="00D603A7"/>
    <w:rsid w:val="00D60A97"/>
    <w:rsid w:val="00D610FB"/>
    <w:rsid w:val="00D614AB"/>
    <w:rsid w:val="00D61E7E"/>
    <w:rsid w:val="00D62DB3"/>
    <w:rsid w:val="00D62DC3"/>
    <w:rsid w:val="00D630A6"/>
    <w:rsid w:val="00D6352E"/>
    <w:rsid w:val="00D63895"/>
    <w:rsid w:val="00D63DB3"/>
    <w:rsid w:val="00D64D17"/>
    <w:rsid w:val="00D651FD"/>
    <w:rsid w:val="00D65331"/>
    <w:rsid w:val="00D6544E"/>
    <w:rsid w:val="00D65950"/>
    <w:rsid w:val="00D65A9F"/>
    <w:rsid w:val="00D65D50"/>
    <w:rsid w:val="00D65D61"/>
    <w:rsid w:val="00D66A46"/>
    <w:rsid w:val="00D66B05"/>
    <w:rsid w:val="00D66D96"/>
    <w:rsid w:val="00D6739E"/>
    <w:rsid w:val="00D67402"/>
    <w:rsid w:val="00D675B9"/>
    <w:rsid w:val="00D677FA"/>
    <w:rsid w:val="00D67D59"/>
    <w:rsid w:val="00D67EB1"/>
    <w:rsid w:val="00D7059A"/>
    <w:rsid w:val="00D7125A"/>
    <w:rsid w:val="00D713ED"/>
    <w:rsid w:val="00D714D0"/>
    <w:rsid w:val="00D72373"/>
    <w:rsid w:val="00D72662"/>
    <w:rsid w:val="00D7356C"/>
    <w:rsid w:val="00D7387A"/>
    <w:rsid w:val="00D73FF9"/>
    <w:rsid w:val="00D745DF"/>
    <w:rsid w:val="00D74E33"/>
    <w:rsid w:val="00D74F45"/>
    <w:rsid w:val="00D756A4"/>
    <w:rsid w:val="00D756BB"/>
    <w:rsid w:val="00D765E3"/>
    <w:rsid w:val="00D76D74"/>
    <w:rsid w:val="00D7708E"/>
    <w:rsid w:val="00D7717A"/>
    <w:rsid w:val="00D77FAA"/>
    <w:rsid w:val="00D80335"/>
    <w:rsid w:val="00D80DDA"/>
    <w:rsid w:val="00D80F6F"/>
    <w:rsid w:val="00D824A7"/>
    <w:rsid w:val="00D824DA"/>
    <w:rsid w:val="00D825EC"/>
    <w:rsid w:val="00D829A6"/>
    <w:rsid w:val="00D82BD6"/>
    <w:rsid w:val="00D838C7"/>
    <w:rsid w:val="00D83CEC"/>
    <w:rsid w:val="00D83D88"/>
    <w:rsid w:val="00D83F71"/>
    <w:rsid w:val="00D84161"/>
    <w:rsid w:val="00D841F1"/>
    <w:rsid w:val="00D847D5"/>
    <w:rsid w:val="00D848E8"/>
    <w:rsid w:val="00D8549D"/>
    <w:rsid w:val="00D85C84"/>
    <w:rsid w:val="00D86B85"/>
    <w:rsid w:val="00D87A07"/>
    <w:rsid w:val="00D87F43"/>
    <w:rsid w:val="00D9044F"/>
    <w:rsid w:val="00D91654"/>
    <w:rsid w:val="00D91664"/>
    <w:rsid w:val="00D917FF"/>
    <w:rsid w:val="00D91B4D"/>
    <w:rsid w:val="00D91F94"/>
    <w:rsid w:val="00D9276C"/>
    <w:rsid w:val="00D92A24"/>
    <w:rsid w:val="00D92ED2"/>
    <w:rsid w:val="00D93630"/>
    <w:rsid w:val="00D9372C"/>
    <w:rsid w:val="00D937BC"/>
    <w:rsid w:val="00D93F22"/>
    <w:rsid w:val="00D9452D"/>
    <w:rsid w:val="00D952F3"/>
    <w:rsid w:val="00D955DF"/>
    <w:rsid w:val="00D95A66"/>
    <w:rsid w:val="00D95A6D"/>
    <w:rsid w:val="00D96AA9"/>
    <w:rsid w:val="00D96F4B"/>
    <w:rsid w:val="00D9729C"/>
    <w:rsid w:val="00D97ADF"/>
    <w:rsid w:val="00D97D95"/>
    <w:rsid w:val="00DA0885"/>
    <w:rsid w:val="00DA0BED"/>
    <w:rsid w:val="00DA1257"/>
    <w:rsid w:val="00DA2437"/>
    <w:rsid w:val="00DA29B8"/>
    <w:rsid w:val="00DA2D12"/>
    <w:rsid w:val="00DA2D34"/>
    <w:rsid w:val="00DA38C5"/>
    <w:rsid w:val="00DA3BE2"/>
    <w:rsid w:val="00DA443B"/>
    <w:rsid w:val="00DA50BB"/>
    <w:rsid w:val="00DA61C8"/>
    <w:rsid w:val="00DA64D0"/>
    <w:rsid w:val="00DA6502"/>
    <w:rsid w:val="00DA663D"/>
    <w:rsid w:val="00DA6B92"/>
    <w:rsid w:val="00DA6D9E"/>
    <w:rsid w:val="00DA6FAC"/>
    <w:rsid w:val="00DA7584"/>
    <w:rsid w:val="00DB18CB"/>
    <w:rsid w:val="00DB1C1F"/>
    <w:rsid w:val="00DB2237"/>
    <w:rsid w:val="00DB2B94"/>
    <w:rsid w:val="00DB2D08"/>
    <w:rsid w:val="00DB3387"/>
    <w:rsid w:val="00DB38E5"/>
    <w:rsid w:val="00DB42AC"/>
    <w:rsid w:val="00DB42E0"/>
    <w:rsid w:val="00DB47AC"/>
    <w:rsid w:val="00DB4AA5"/>
    <w:rsid w:val="00DB4CC0"/>
    <w:rsid w:val="00DB5033"/>
    <w:rsid w:val="00DB57EA"/>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14"/>
    <w:rsid w:val="00DC2679"/>
    <w:rsid w:val="00DC285F"/>
    <w:rsid w:val="00DC522C"/>
    <w:rsid w:val="00DC57C8"/>
    <w:rsid w:val="00DC61EE"/>
    <w:rsid w:val="00DC70E1"/>
    <w:rsid w:val="00DC7154"/>
    <w:rsid w:val="00DC7BE2"/>
    <w:rsid w:val="00DD06DF"/>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18"/>
    <w:rsid w:val="00DD5238"/>
    <w:rsid w:val="00DD58BF"/>
    <w:rsid w:val="00DD5A86"/>
    <w:rsid w:val="00DD5BC3"/>
    <w:rsid w:val="00DD6331"/>
    <w:rsid w:val="00DD7401"/>
    <w:rsid w:val="00DD740A"/>
    <w:rsid w:val="00DD7410"/>
    <w:rsid w:val="00DE092E"/>
    <w:rsid w:val="00DE0A5A"/>
    <w:rsid w:val="00DE0ACC"/>
    <w:rsid w:val="00DE0B1A"/>
    <w:rsid w:val="00DE1001"/>
    <w:rsid w:val="00DE13BE"/>
    <w:rsid w:val="00DE1479"/>
    <w:rsid w:val="00DE1990"/>
    <w:rsid w:val="00DE19B5"/>
    <w:rsid w:val="00DE2032"/>
    <w:rsid w:val="00DE259F"/>
    <w:rsid w:val="00DE2B65"/>
    <w:rsid w:val="00DE39DA"/>
    <w:rsid w:val="00DE3BFF"/>
    <w:rsid w:val="00DE3C9C"/>
    <w:rsid w:val="00DE3FAB"/>
    <w:rsid w:val="00DE4189"/>
    <w:rsid w:val="00DE4C0B"/>
    <w:rsid w:val="00DE4CB6"/>
    <w:rsid w:val="00DE4CEC"/>
    <w:rsid w:val="00DE4DB3"/>
    <w:rsid w:val="00DE5024"/>
    <w:rsid w:val="00DE5306"/>
    <w:rsid w:val="00DE6163"/>
    <w:rsid w:val="00DE7940"/>
    <w:rsid w:val="00DE7AA8"/>
    <w:rsid w:val="00DF03FB"/>
    <w:rsid w:val="00DF072A"/>
    <w:rsid w:val="00DF0B37"/>
    <w:rsid w:val="00DF0F1C"/>
    <w:rsid w:val="00DF1582"/>
    <w:rsid w:val="00DF224D"/>
    <w:rsid w:val="00DF24D7"/>
    <w:rsid w:val="00DF26D7"/>
    <w:rsid w:val="00DF275A"/>
    <w:rsid w:val="00DF2B0D"/>
    <w:rsid w:val="00DF3545"/>
    <w:rsid w:val="00DF3A3D"/>
    <w:rsid w:val="00DF3B17"/>
    <w:rsid w:val="00DF42CD"/>
    <w:rsid w:val="00DF440D"/>
    <w:rsid w:val="00DF4652"/>
    <w:rsid w:val="00DF477F"/>
    <w:rsid w:val="00DF4911"/>
    <w:rsid w:val="00DF58DF"/>
    <w:rsid w:val="00DF5BF7"/>
    <w:rsid w:val="00DF621F"/>
    <w:rsid w:val="00DF69F4"/>
    <w:rsid w:val="00DF6C7B"/>
    <w:rsid w:val="00DF7262"/>
    <w:rsid w:val="00DF7448"/>
    <w:rsid w:val="00DF75E6"/>
    <w:rsid w:val="00DF777D"/>
    <w:rsid w:val="00E0085C"/>
    <w:rsid w:val="00E00962"/>
    <w:rsid w:val="00E00B2E"/>
    <w:rsid w:val="00E011C4"/>
    <w:rsid w:val="00E01378"/>
    <w:rsid w:val="00E015D3"/>
    <w:rsid w:val="00E01CD2"/>
    <w:rsid w:val="00E0208B"/>
    <w:rsid w:val="00E023CF"/>
    <w:rsid w:val="00E039A4"/>
    <w:rsid w:val="00E045DD"/>
    <w:rsid w:val="00E04781"/>
    <w:rsid w:val="00E04A77"/>
    <w:rsid w:val="00E04CA6"/>
    <w:rsid w:val="00E0580E"/>
    <w:rsid w:val="00E0664F"/>
    <w:rsid w:val="00E0678F"/>
    <w:rsid w:val="00E067AA"/>
    <w:rsid w:val="00E06AB6"/>
    <w:rsid w:val="00E0793E"/>
    <w:rsid w:val="00E07AAE"/>
    <w:rsid w:val="00E104AC"/>
    <w:rsid w:val="00E116EB"/>
    <w:rsid w:val="00E1176E"/>
    <w:rsid w:val="00E11DCC"/>
    <w:rsid w:val="00E125DC"/>
    <w:rsid w:val="00E12D43"/>
    <w:rsid w:val="00E1308B"/>
    <w:rsid w:val="00E13124"/>
    <w:rsid w:val="00E134EC"/>
    <w:rsid w:val="00E13DE3"/>
    <w:rsid w:val="00E13F7A"/>
    <w:rsid w:val="00E1439B"/>
    <w:rsid w:val="00E14422"/>
    <w:rsid w:val="00E14B29"/>
    <w:rsid w:val="00E14D17"/>
    <w:rsid w:val="00E15436"/>
    <w:rsid w:val="00E1563C"/>
    <w:rsid w:val="00E156C6"/>
    <w:rsid w:val="00E15878"/>
    <w:rsid w:val="00E15B1A"/>
    <w:rsid w:val="00E15BAF"/>
    <w:rsid w:val="00E15F9D"/>
    <w:rsid w:val="00E166B8"/>
    <w:rsid w:val="00E16B7B"/>
    <w:rsid w:val="00E17165"/>
    <w:rsid w:val="00E17D32"/>
    <w:rsid w:val="00E2053F"/>
    <w:rsid w:val="00E2088D"/>
    <w:rsid w:val="00E20C56"/>
    <w:rsid w:val="00E21764"/>
    <w:rsid w:val="00E217C9"/>
    <w:rsid w:val="00E21C81"/>
    <w:rsid w:val="00E22094"/>
    <w:rsid w:val="00E22591"/>
    <w:rsid w:val="00E22A9E"/>
    <w:rsid w:val="00E23498"/>
    <w:rsid w:val="00E23FD8"/>
    <w:rsid w:val="00E24CB2"/>
    <w:rsid w:val="00E25071"/>
    <w:rsid w:val="00E25632"/>
    <w:rsid w:val="00E25EBC"/>
    <w:rsid w:val="00E2613B"/>
    <w:rsid w:val="00E2623B"/>
    <w:rsid w:val="00E263D0"/>
    <w:rsid w:val="00E264B3"/>
    <w:rsid w:val="00E26A68"/>
    <w:rsid w:val="00E26FD3"/>
    <w:rsid w:val="00E27975"/>
    <w:rsid w:val="00E27DBA"/>
    <w:rsid w:val="00E300CC"/>
    <w:rsid w:val="00E30323"/>
    <w:rsid w:val="00E30460"/>
    <w:rsid w:val="00E30570"/>
    <w:rsid w:val="00E318C2"/>
    <w:rsid w:val="00E31A1D"/>
    <w:rsid w:val="00E33643"/>
    <w:rsid w:val="00E3396A"/>
    <w:rsid w:val="00E339CB"/>
    <w:rsid w:val="00E34BEF"/>
    <w:rsid w:val="00E34F58"/>
    <w:rsid w:val="00E3578C"/>
    <w:rsid w:val="00E357ED"/>
    <w:rsid w:val="00E358B5"/>
    <w:rsid w:val="00E359EB"/>
    <w:rsid w:val="00E35F1F"/>
    <w:rsid w:val="00E36102"/>
    <w:rsid w:val="00E36260"/>
    <w:rsid w:val="00E36360"/>
    <w:rsid w:val="00E36C2E"/>
    <w:rsid w:val="00E36CA1"/>
    <w:rsid w:val="00E36E4D"/>
    <w:rsid w:val="00E371C1"/>
    <w:rsid w:val="00E3761F"/>
    <w:rsid w:val="00E37888"/>
    <w:rsid w:val="00E37C77"/>
    <w:rsid w:val="00E4010C"/>
    <w:rsid w:val="00E4099C"/>
    <w:rsid w:val="00E40CDE"/>
    <w:rsid w:val="00E40DA9"/>
    <w:rsid w:val="00E40FB0"/>
    <w:rsid w:val="00E40FCF"/>
    <w:rsid w:val="00E41634"/>
    <w:rsid w:val="00E41775"/>
    <w:rsid w:val="00E41F9B"/>
    <w:rsid w:val="00E4200F"/>
    <w:rsid w:val="00E424F1"/>
    <w:rsid w:val="00E43415"/>
    <w:rsid w:val="00E4388C"/>
    <w:rsid w:val="00E439D5"/>
    <w:rsid w:val="00E43FC0"/>
    <w:rsid w:val="00E45042"/>
    <w:rsid w:val="00E4553F"/>
    <w:rsid w:val="00E45B55"/>
    <w:rsid w:val="00E461A4"/>
    <w:rsid w:val="00E46686"/>
    <w:rsid w:val="00E468D8"/>
    <w:rsid w:val="00E46DB5"/>
    <w:rsid w:val="00E47760"/>
    <w:rsid w:val="00E47CA9"/>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6CE0"/>
    <w:rsid w:val="00E5735D"/>
    <w:rsid w:val="00E578E7"/>
    <w:rsid w:val="00E57AAD"/>
    <w:rsid w:val="00E60D1E"/>
    <w:rsid w:val="00E61B3C"/>
    <w:rsid w:val="00E61BB3"/>
    <w:rsid w:val="00E61E5A"/>
    <w:rsid w:val="00E6257B"/>
    <w:rsid w:val="00E62ABC"/>
    <w:rsid w:val="00E62D83"/>
    <w:rsid w:val="00E630F9"/>
    <w:rsid w:val="00E632F2"/>
    <w:rsid w:val="00E6354E"/>
    <w:rsid w:val="00E63B8D"/>
    <w:rsid w:val="00E63C97"/>
    <w:rsid w:val="00E64493"/>
    <w:rsid w:val="00E65313"/>
    <w:rsid w:val="00E654CE"/>
    <w:rsid w:val="00E65883"/>
    <w:rsid w:val="00E66655"/>
    <w:rsid w:val="00E67DC1"/>
    <w:rsid w:val="00E703C7"/>
    <w:rsid w:val="00E70482"/>
    <w:rsid w:val="00E7139E"/>
    <w:rsid w:val="00E723AC"/>
    <w:rsid w:val="00E724E9"/>
    <w:rsid w:val="00E7268D"/>
    <w:rsid w:val="00E727C7"/>
    <w:rsid w:val="00E73BA8"/>
    <w:rsid w:val="00E74163"/>
    <w:rsid w:val="00E747F8"/>
    <w:rsid w:val="00E74DA7"/>
    <w:rsid w:val="00E76415"/>
    <w:rsid w:val="00E765D9"/>
    <w:rsid w:val="00E76921"/>
    <w:rsid w:val="00E769A8"/>
    <w:rsid w:val="00E772B1"/>
    <w:rsid w:val="00E77E9C"/>
    <w:rsid w:val="00E8003F"/>
    <w:rsid w:val="00E80A60"/>
    <w:rsid w:val="00E80D8C"/>
    <w:rsid w:val="00E81831"/>
    <w:rsid w:val="00E820ED"/>
    <w:rsid w:val="00E82962"/>
    <w:rsid w:val="00E82B45"/>
    <w:rsid w:val="00E82F4E"/>
    <w:rsid w:val="00E83006"/>
    <w:rsid w:val="00E8306F"/>
    <w:rsid w:val="00E83084"/>
    <w:rsid w:val="00E8313B"/>
    <w:rsid w:val="00E84163"/>
    <w:rsid w:val="00E84557"/>
    <w:rsid w:val="00E8486B"/>
    <w:rsid w:val="00E84873"/>
    <w:rsid w:val="00E84A31"/>
    <w:rsid w:val="00E84E1D"/>
    <w:rsid w:val="00E84E8B"/>
    <w:rsid w:val="00E85B2E"/>
    <w:rsid w:val="00E86226"/>
    <w:rsid w:val="00E862C7"/>
    <w:rsid w:val="00E90062"/>
    <w:rsid w:val="00E9050E"/>
    <w:rsid w:val="00E91212"/>
    <w:rsid w:val="00E9121C"/>
    <w:rsid w:val="00E91283"/>
    <w:rsid w:val="00E916D3"/>
    <w:rsid w:val="00E92023"/>
    <w:rsid w:val="00E9222A"/>
    <w:rsid w:val="00E92540"/>
    <w:rsid w:val="00E92648"/>
    <w:rsid w:val="00E92786"/>
    <w:rsid w:val="00E9295C"/>
    <w:rsid w:val="00E930BC"/>
    <w:rsid w:val="00E93320"/>
    <w:rsid w:val="00E93914"/>
    <w:rsid w:val="00E95288"/>
    <w:rsid w:val="00E95B34"/>
    <w:rsid w:val="00E95F34"/>
    <w:rsid w:val="00E967AA"/>
    <w:rsid w:val="00E968D0"/>
    <w:rsid w:val="00E96C8B"/>
    <w:rsid w:val="00E97413"/>
    <w:rsid w:val="00E97538"/>
    <w:rsid w:val="00E97D66"/>
    <w:rsid w:val="00E97F3E"/>
    <w:rsid w:val="00E97F52"/>
    <w:rsid w:val="00E97F56"/>
    <w:rsid w:val="00EA03A4"/>
    <w:rsid w:val="00EA08FF"/>
    <w:rsid w:val="00EA0BB1"/>
    <w:rsid w:val="00EA1A7E"/>
    <w:rsid w:val="00EA1C83"/>
    <w:rsid w:val="00EA1CBE"/>
    <w:rsid w:val="00EA27FD"/>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14A6"/>
    <w:rsid w:val="00EB1800"/>
    <w:rsid w:val="00EB4520"/>
    <w:rsid w:val="00EB4964"/>
    <w:rsid w:val="00EB4E34"/>
    <w:rsid w:val="00EB5026"/>
    <w:rsid w:val="00EB562C"/>
    <w:rsid w:val="00EB5C03"/>
    <w:rsid w:val="00EB5D9C"/>
    <w:rsid w:val="00EB6322"/>
    <w:rsid w:val="00EB68D2"/>
    <w:rsid w:val="00EB72E4"/>
    <w:rsid w:val="00EB7B6A"/>
    <w:rsid w:val="00EB7DFA"/>
    <w:rsid w:val="00EC0247"/>
    <w:rsid w:val="00EC0EB4"/>
    <w:rsid w:val="00EC0F62"/>
    <w:rsid w:val="00EC1B01"/>
    <w:rsid w:val="00EC21FF"/>
    <w:rsid w:val="00EC244E"/>
    <w:rsid w:val="00EC27D1"/>
    <w:rsid w:val="00EC29E3"/>
    <w:rsid w:val="00EC2A19"/>
    <w:rsid w:val="00EC30CB"/>
    <w:rsid w:val="00EC311B"/>
    <w:rsid w:val="00EC31DD"/>
    <w:rsid w:val="00EC3A3F"/>
    <w:rsid w:val="00EC4008"/>
    <w:rsid w:val="00EC46F9"/>
    <w:rsid w:val="00EC4883"/>
    <w:rsid w:val="00EC4CC1"/>
    <w:rsid w:val="00EC4E55"/>
    <w:rsid w:val="00EC4F85"/>
    <w:rsid w:val="00EC535E"/>
    <w:rsid w:val="00EC5749"/>
    <w:rsid w:val="00EC5C63"/>
    <w:rsid w:val="00EC5F95"/>
    <w:rsid w:val="00EC654E"/>
    <w:rsid w:val="00EC6CC0"/>
    <w:rsid w:val="00EC7122"/>
    <w:rsid w:val="00EC71AE"/>
    <w:rsid w:val="00EC7278"/>
    <w:rsid w:val="00EC7845"/>
    <w:rsid w:val="00EC7A6A"/>
    <w:rsid w:val="00EC7F05"/>
    <w:rsid w:val="00ED0452"/>
    <w:rsid w:val="00ED0EF2"/>
    <w:rsid w:val="00ED16A5"/>
    <w:rsid w:val="00ED1CDB"/>
    <w:rsid w:val="00ED362E"/>
    <w:rsid w:val="00ED369F"/>
    <w:rsid w:val="00ED3772"/>
    <w:rsid w:val="00ED3D3B"/>
    <w:rsid w:val="00ED40DB"/>
    <w:rsid w:val="00ED44F9"/>
    <w:rsid w:val="00ED4566"/>
    <w:rsid w:val="00ED4E21"/>
    <w:rsid w:val="00ED503E"/>
    <w:rsid w:val="00ED5DA8"/>
    <w:rsid w:val="00ED64F6"/>
    <w:rsid w:val="00ED6739"/>
    <w:rsid w:val="00ED6F83"/>
    <w:rsid w:val="00ED7248"/>
    <w:rsid w:val="00ED769A"/>
    <w:rsid w:val="00ED7A9B"/>
    <w:rsid w:val="00EE03D8"/>
    <w:rsid w:val="00EE0BA4"/>
    <w:rsid w:val="00EE0BFB"/>
    <w:rsid w:val="00EE2747"/>
    <w:rsid w:val="00EE2A51"/>
    <w:rsid w:val="00EE2DD9"/>
    <w:rsid w:val="00EE2E9A"/>
    <w:rsid w:val="00EE308F"/>
    <w:rsid w:val="00EE30C8"/>
    <w:rsid w:val="00EE3732"/>
    <w:rsid w:val="00EE3893"/>
    <w:rsid w:val="00EE3FB1"/>
    <w:rsid w:val="00EE419C"/>
    <w:rsid w:val="00EE463E"/>
    <w:rsid w:val="00EE47D1"/>
    <w:rsid w:val="00EE4B79"/>
    <w:rsid w:val="00EE4D3C"/>
    <w:rsid w:val="00EE4D7C"/>
    <w:rsid w:val="00EE586C"/>
    <w:rsid w:val="00EE5BD7"/>
    <w:rsid w:val="00EE5C79"/>
    <w:rsid w:val="00EF0438"/>
    <w:rsid w:val="00EF0CE8"/>
    <w:rsid w:val="00EF19FE"/>
    <w:rsid w:val="00EF27A6"/>
    <w:rsid w:val="00EF2C47"/>
    <w:rsid w:val="00EF304D"/>
    <w:rsid w:val="00EF46AC"/>
    <w:rsid w:val="00EF474D"/>
    <w:rsid w:val="00EF4F61"/>
    <w:rsid w:val="00EF55BF"/>
    <w:rsid w:val="00EF5DF9"/>
    <w:rsid w:val="00EF647C"/>
    <w:rsid w:val="00EF678A"/>
    <w:rsid w:val="00EF6FC8"/>
    <w:rsid w:val="00EF7F61"/>
    <w:rsid w:val="00F005DA"/>
    <w:rsid w:val="00F00CA2"/>
    <w:rsid w:val="00F01CB0"/>
    <w:rsid w:val="00F01F0C"/>
    <w:rsid w:val="00F02CD7"/>
    <w:rsid w:val="00F02E36"/>
    <w:rsid w:val="00F030FE"/>
    <w:rsid w:val="00F03160"/>
    <w:rsid w:val="00F0359C"/>
    <w:rsid w:val="00F03856"/>
    <w:rsid w:val="00F03CC7"/>
    <w:rsid w:val="00F03E03"/>
    <w:rsid w:val="00F03FA4"/>
    <w:rsid w:val="00F044A4"/>
    <w:rsid w:val="00F0474D"/>
    <w:rsid w:val="00F04F5B"/>
    <w:rsid w:val="00F04FF3"/>
    <w:rsid w:val="00F050F9"/>
    <w:rsid w:val="00F05251"/>
    <w:rsid w:val="00F0543B"/>
    <w:rsid w:val="00F06073"/>
    <w:rsid w:val="00F06A99"/>
    <w:rsid w:val="00F06FDD"/>
    <w:rsid w:val="00F073BE"/>
    <w:rsid w:val="00F07C5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4DA"/>
    <w:rsid w:val="00F2066B"/>
    <w:rsid w:val="00F2095E"/>
    <w:rsid w:val="00F20990"/>
    <w:rsid w:val="00F20A0A"/>
    <w:rsid w:val="00F20C32"/>
    <w:rsid w:val="00F20D6C"/>
    <w:rsid w:val="00F20FE0"/>
    <w:rsid w:val="00F2105A"/>
    <w:rsid w:val="00F211A1"/>
    <w:rsid w:val="00F2128D"/>
    <w:rsid w:val="00F216B6"/>
    <w:rsid w:val="00F21F18"/>
    <w:rsid w:val="00F226E6"/>
    <w:rsid w:val="00F22C1C"/>
    <w:rsid w:val="00F22D25"/>
    <w:rsid w:val="00F22DB6"/>
    <w:rsid w:val="00F22EE5"/>
    <w:rsid w:val="00F22F0D"/>
    <w:rsid w:val="00F245FE"/>
    <w:rsid w:val="00F24FCB"/>
    <w:rsid w:val="00F256B0"/>
    <w:rsid w:val="00F25A5E"/>
    <w:rsid w:val="00F25C4F"/>
    <w:rsid w:val="00F2686E"/>
    <w:rsid w:val="00F26997"/>
    <w:rsid w:val="00F2729A"/>
    <w:rsid w:val="00F27D00"/>
    <w:rsid w:val="00F27E06"/>
    <w:rsid w:val="00F30757"/>
    <w:rsid w:val="00F3147A"/>
    <w:rsid w:val="00F315F5"/>
    <w:rsid w:val="00F31DB4"/>
    <w:rsid w:val="00F31E5E"/>
    <w:rsid w:val="00F31EE6"/>
    <w:rsid w:val="00F32392"/>
    <w:rsid w:val="00F32490"/>
    <w:rsid w:val="00F32D71"/>
    <w:rsid w:val="00F32EC2"/>
    <w:rsid w:val="00F33049"/>
    <w:rsid w:val="00F33990"/>
    <w:rsid w:val="00F33A36"/>
    <w:rsid w:val="00F347CE"/>
    <w:rsid w:val="00F362CD"/>
    <w:rsid w:val="00F36653"/>
    <w:rsid w:val="00F36D25"/>
    <w:rsid w:val="00F376A6"/>
    <w:rsid w:val="00F37BDB"/>
    <w:rsid w:val="00F40450"/>
    <w:rsid w:val="00F40571"/>
    <w:rsid w:val="00F4078B"/>
    <w:rsid w:val="00F41463"/>
    <w:rsid w:val="00F429BB"/>
    <w:rsid w:val="00F42BD4"/>
    <w:rsid w:val="00F431C8"/>
    <w:rsid w:val="00F43596"/>
    <w:rsid w:val="00F44F18"/>
    <w:rsid w:val="00F454C9"/>
    <w:rsid w:val="00F4586F"/>
    <w:rsid w:val="00F45BC7"/>
    <w:rsid w:val="00F45BCD"/>
    <w:rsid w:val="00F45F17"/>
    <w:rsid w:val="00F466DF"/>
    <w:rsid w:val="00F4705C"/>
    <w:rsid w:val="00F4737C"/>
    <w:rsid w:val="00F47BC4"/>
    <w:rsid w:val="00F50AA8"/>
    <w:rsid w:val="00F50C70"/>
    <w:rsid w:val="00F52510"/>
    <w:rsid w:val="00F52ABB"/>
    <w:rsid w:val="00F52B2F"/>
    <w:rsid w:val="00F531DB"/>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661"/>
    <w:rsid w:val="00F569CC"/>
    <w:rsid w:val="00F60370"/>
    <w:rsid w:val="00F60E21"/>
    <w:rsid w:val="00F61E53"/>
    <w:rsid w:val="00F62AAE"/>
    <w:rsid w:val="00F6321F"/>
    <w:rsid w:val="00F6366B"/>
    <w:rsid w:val="00F63A20"/>
    <w:rsid w:val="00F641C1"/>
    <w:rsid w:val="00F64556"/>
    <w:rsid w:val="00F64589"/>
    <w:rsid w:val="00F645BB"/>
    <w:rsid w:val="00F64868"/>
    <w:rsid w:val="00F64BC9"/>
    <w:rsid w:val="00F64DAB"/>
    <w:rsid w:val="00F6512E"/>
    <w:rsid w:val="00F65425"/>
    <w:rsid w:val="00F655D6"/>
    <w:rsid w:val="00F65750"/>
    <w:rsid w:val="00F658E6"/>
    <w:rsid w:val="00F65B52"/>
    <w:rsid w:val="00F65D21"/>
    <w:rsid w:val="00F664A0"/>
    <w:rsid w:val="00F668B6"/>
    <w:rsid w:val="00F66C35"/>
    <w:rsid w:val="00F66DB9"/>
    <w:rsid w:val="00F66FC2"/>
    <w:rsid w:val="00F677A3"/>
    <w:rsid w:val="00F67940"/>
    <w:rsid w:val="00F67B00"/>
    <w:rsid w:val="00F67B5A"/>
    <w:rsid w:val="00F67F72"/>
    <w:rsid w:val="00F700DB"/>
    <w:rsid w:val="00F706D7"/>
    <w:rsid w:val="00F71573"/>
    <w:rsid w:val="00F71D81"/>
    <w:rsid w:val="00F725DA"/>
    <w:rsid w:val="00F7298B"/>
    <w:rsid w:val="00F72C6B"/>
    <w:rsid w:val="00F72ED3"/>
    <w:rsid w:val="00F734C0"/>
    <w:rsid w:val="00F73C7C"/>
    <w:rsid w:val="00F74D54"/>
    <w:rsid w:val="00F74DE9"/>
    <w:rsid w:val="00F75EE2"/>
    <w:rsid w:val="00F76321"/>
    <w:rsid w:val="00F767C9"/>
    <w:rsid w:val="00F77495"/>
    <w:rsid w:val="00F77DF8"/>
    <w:rsid w:val="00F801C4"/>
    <w:rsid w:val="00F80580"/>
    <w:rsid w:val="00F80745"/>
    <w:rsid w:val="00F81610"/>
    <w:rsid w:val="00F825D3"/>
    <w:rsid w:val="00F826A9"/>
    <w:rsid w:val="00F829D5"/>
    <w:rsid w:val="00F82B84"/>
    <w:rsid w:val="00F82BC8"/>
    <w:rsid w:val="00F836C2"/>
    <w:rsid w:val="00F8370F"/>
    <w:rsid w:val="00F8397C"/>
    <w:rsid w:val="00F83AC6"/>
    <w:rsid w:val="00F83EA6"/>
    <w:rsid w:val="00F846F0"/>
    <w:rsid w:val="00F848C3"/>
    <w:rsid w:val="00F85002"/>
    <w:rsid w:val="00F851DC"/>
    <w:rsid w:val="00F857AE"/>
    <w:rsid w:val="00F85894"/>
    <w:rsid w:val="00F859E7"/>
    <w:rsid w:val="00F871B6"/>
    <w:rsid w:val="00F87408"/>
    <w:rsid w:val="00F90BB6"/>
    <w:rsid w:val="00F90FE7"/>
    <w:rsid w:val="00F91276"/>
    <w:rsid w:val="00F92EA7"/>
    <w:rsid w:val="00F9367F"/>
    <w:rsid w:val="00F93A98"/>
    <w:rsid w:val="00F93FED"/>
    <w:rsid w:val="00F9501E"/>
    <w:rsid w:val="00F973FA"/>
    <w:rsid w:val="00F9746C"/>
    <w:rsid w:val="00F97C9C"/>
    <w:rsid w:val="00F97F38"/>
    <w:rsid w:val="00FA0290"/>
    <w:rsid w:val="00FA0C43"/>
    <w:rsid w:val="00FA1161"/>
    <w:rsid w:val="00FA1375"/>
    <w:rsid w:val="00FA1FF1"/>
    <w:rsid w:val="00FA3562"/>
    <w:rsid w:val="00FA3980"/>
    <w:rsid w:val="00FA39BD"/>
    <w:rsid w:val="00FA3D95"/>
    <w:rsid w:val="00FA43D0"/>
    <w:rsid w:val="00FA466A"/>
    <w:rsid w:val="00FA47C6"/>
    <w:rsid w:val="00FA47E9"/>
    <w:rsid w:val="00FA4991"/>
    <w:rsid w:val="00FA6D72"/>
    <w:rsid w:val="00FA6F73"/>
    <w:rsid w:val="00FA707F"/>
    <w:rsid w:val="00FA76F2"/>
    <w:rsid w:val="00FA7804"/>
    <w:rsid w:val="00FA7836"/>
    <w:rsid w:val="00FB019E"/>
    <w:rsid w:val="00FB0263"/>
    <w:rsid w:val="00FB04AD"/>
    <w:rsid w:val="00FB08B4"/>
    <w:rsid w:val="00FB09AB"/>
    <w:rsid w:val="00FB14B0"/>
    <w:rsid w:val="00FB1CBC"/>
    <w:rsid w:val="00FB1E7B"/>
    <w:rsid w:val="00FB2A56"/>
    <w:rsid w:val="00FB2BF7"/>
    <w:rsid w:val="00FB32A3"/>
    <w:rsid w:val="00FB3555"/>
    <w:rsid w:val="00FB35DB"/>
    <w:rsid w:val="00FB3815"/>
    <w:rsid w:val="00FB4109"/>
    <w:rsid w:val="00FB4A0C"/>
    <w:rsid w:val="00FB5825"/>
    <w:rsid w:val="00FB5915"/>
    <w:rsid w:val="00FB605E"/>
    <w:rsid w:val="00FB63D5"/>
    <w:rsid w:val="00FB69C7"/>
    <w:rsid w:val="00FB6FB9"/>
    <w:rsid w:val="00FB73B9"/>
    <w:rsid w:val="00FB7B71"/>
    <w:rsid w:val="00FB7CF8"/>
    <w:rsid w:val="00FB7CF9"/>
    <w:rsid w:val="00FC150F"/>
    <w:rsid w:val="00FC1906"/>
    <w:rsid w:val="00FC22D5"/>
    <w:rsid w:val="00FC38F6"/>
    <w:rsid w:val="00FC3B08"/>
    <w:rsid w:val="00FC3C4F"/>
    <w:rsid w:val="00FC4345"/>
    <w:rsid w:val="00FC478A"/>
    <w:rsid w:val="00FC482E"/>
    <w:rsid w:val="00FC49D6"/>
    <w:rsid w:val="00FC4A75"/>
    <w:rsid w:val="00FC51FC"/>
    <w:rsid w:val="00FC5ADB"/>
    <w:rsid w:val="00FC6178"/>
    <w:rsid w:val="00FC61FD"/>
    <w:rsid w:val="00FC6779"/>
    <w:rsid w:val="00FD053F"/>
    <w:rsid w:val="00FD0C0B"/>
    <w:rsid w:val="00FD0E22"/>
    <w:rsid w:val="00FD1621"/>
    <w:rsid w:val="00FD16E4"/>
    <w:rsid w:val="00FD1B20"/>
    <w:rsid w:val="00FD1E55"/>
    <w:rsid w:val="00FD2FC3"/>
    <w:rsid w:val="00FD30A0"/>
    <w:rsid w:val="00FD3760"/>
    <w:rsid w:val="00FD3815"/>
    <w:rsid w:val="00FD3FE7"/>
    <w:rsid w:val="00FD469E"/>
    <w:rsid w:val="00FD6CD6"/>
    <w:rsid w:val="00FD6EA8"/>
    <w:rsid w:val="00FD6EC4"/>
    <w:rsid w:val="00FD6F4D"/>
    <w:rsid w:val="00FD7092"/>
    <w:rsid w:val="00FD77A0"/>
    <w:rsid w:val="00FD7C04"/>
    <w:rsid w:val="00FE257C"/>
    <w:rsid w:val="00FE2768"/>
    <w:rsid w:val="00FE2E64"/>
    <w:rsid w:val="00FE3EB2"/>
    <w:rsid w:val="00FE3FFA"/>
    <w:rsid w:val="00FE4583"/>
    <w:rsid w:val="00FE4FEF"/>
    <w:rsid w:val="00FE507E"/>
    <w:rsid w:val="00FE53E5"/>
    <w:rsid w:val="00FE5B1A"/>
    <w:rsid w:val="00FE5CAA"/>
    <w:rsid w:val="00FE5D59"/>
    <w:rsid w:val="00FE7092"/>
    <w:rsid w:val="00FE70FD"/>
    <w:rsid w:val="00FE7232"/>
    <w:rsid w:val="00FE73FC"/>
    <w:rsid w:val="00FE75C2"/>
    <w:rsid w:val="00FE7A41"/>
    <w:rsid w:val="00FE7B0A"/>
    <w:rsid w:val="00FF0981"/>
    <w:rsid w:val="00FF0D34"/>
    <w:rsid w:val="00FF0D4F"/>
    <w:rsid w:val="00FF0E08"/>
    <w:rsid w:val="00FF170C"/>
    <w:rsid w:val="00FF1858"/>
    <w:rsid w:val="00FF1BBF"/>
    <w:rsid w:val="00FF2528"/>
    <w:rsid w:val="00FF270E"/>
    <w:rsid w:val="00FF314C"/>
    <w:rsid w:val="00FF384F"/>
    <w:rsid w:val="00FF3FB9"/>
    <w:rsid w:val="00FF447F"/>
    <w:rsid w:val="00FF4915"/>
    <w:rsid w:val="00FF5695"/>
    <w:rsid w:val="00FF5FE9"/>
    <w:rsid w:val="00FF6ECE"/>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C8F"/>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Char"/>
    <w:autoRedefine/>
    <w:uiPriority w:val="9"/>
    <w:qFormat/>
    <w:rsid w:val="002E1CE6"/>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h2 Char1,h21 Char,H2 Char1,Head2A Char,2 Char,UNDERRUBRIK 1-2 Char,Heading 2 Char Char,H2 Char Char,h2 Char Char"/>
    <w:link w:val="20"/>
    <w:uiPriority w:val="9"/>
    <w:locked/>
    <w:rsid w:val="002E1CE6"/>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1"/>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paragraph" w:customStyle="1" w:styleId="References">
    <w:name w:val="References"/>
    <w:basedOn w:val="a"/>
    <w:rsid w:val="0019096E"/>
    <w:pPr>
      <w:numPr>
        <w:numId w:val="12"/>
      </w:numPr>
      <w:tabs>
        <w:tab w:val="clear" w:pos="360"/>
        <w:tab w:val="num" w:pos="709"/>
      </w:tabs>
      <w:autoSpaceDE w:val="0"/>
      <w:autoSpaceDN w:val="0"/>
      <w:spacing w:after="60" w:afterAutospacing="0"/>
      <w:ind w:left="709" w:hanging="709"/>
      <w:jc w:val="left"/>
    </w:pPr>
    <w:rPr>
      <w:rFonts w:eastAsia="宋体"/>
      <w:sz w:val="20"/>
      <w:szCs w:val="16"/>
      <w:lang w:val="en-US" w:eastAsia="en-US"/>
    </w:rPr>
  </w:style>
  <w:style w:type="paragraph" w:styleId="aff0">
    <w:name w:val="No Spacing"/>
    <w:uiPriority w:val="1"/>
    <w:qFormat/>
    <w:rsid w:val="000C39B2"/>
    <w:pPr>
      <w:snapToGrid w:val="0"/>
      <w:spacing w:afterAutospacing="1"/>
      <w:jc w:val="both"/>
    </w:pPr>
    <w:rPr>
      <w:rFonts w:ascii="Times New Roman" w:eastAsia="MS Gothic" w:hAnsi="Times New Roman"/>
      <w:sz w:val="24"/>
      <w:lang w:val="en-GB"/>
    </w:rPr>
  </w:style>
  <w:style w:type="character" w:customStyle="1" w:styleId="fontstyle01">
    <w:name w:val="fontstyle01"/>
    <w:basedOn w:val="a0"/>
    <w:rsid w:val="001607A9"/>
    <w:rPr>
      <w:rFonts w:ascii="Arial" w:hAnsi="Arial" w:cs="Arial" w:hint="default"/>
      <w:b/>
      <w:bCs/>
      <w:i w:val="0"/>
      <w:iCs w:val="0"/>
      <w:color w:val="000000"/>
      <w:sz w:val="20"/>
      <w:szCs w:val="20"/>
    </w:rPr>
  </w:style>
  <w:style w:type="table" w:customStyle="1" w:styleId="TableGrid2">
    <w:name w:val="TableGrid2"/>
    <w:basedOn w:val="a1"/>
    <w:next w:val="ac"/>
    <w:qFormat/>
    <w:rsid w:val="0078797A"/>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536D23"/>
    <w:rPr>
      <w:rFonts w:ascii="Times New Roman" w:hAnsi="Times New Roman" w:cs="Times New Roman" w:hint="default"/>
      <w:b w:val="0"/>
      <w:bCs w:val="0"/>
      <w:i/>
      <w:iCs/>
      <w:color w:val="000000"/>
      <w:sz w:val="98"/>
      <w:szCs w:val="9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C8F"/>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Char"/>
    <w:autoRedefine/>
    <w:uiPriority w:val="9"/>
    <w:qFormat/>
    <w:rsid w:val="002E1CE6"/>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h2 Char1,h21 Char,H2 Char1,Head2A Char,2 Char,UNDERRUBRIK 1-2 Char,Heading 2 Char Char,H2 Char Char,h2 Char Char"/>
    <w:link w:val="20"/>
    <w:uiPriority w:val="9"/>
    <w:locked/>
    <w:rsid w:val="002E1CE6"/>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 w:type="table" w:customStyle="1" w:styleId="TableGrid1">
    <w:name w:val="TableGrid1"/>
    <w:basedOn w:val="a1"/>
    <w:next w:val="ac"/>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1"/>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paragraph" w:customStyle="1" w:styleId="References">
    <w:name w:val="References"/>
    <w:basedOn w:val="a"/>
    <w:rsid w:val="0019096E"/>
    <w:pPr>
      <w:numPr>
        <w:numId w:val="12"/>
      </w:numPr>
      <w:tabs>
        <w:tab w:val="clear" w:pos="360"/>
        <w:tab w:val="num" w:pos="709"/>
      </w:tabs>
      <w:autoSpaceDE w:val="0"/>
      <w:autoSpaceDN w:val="0"/>
      <w:spacing w:after="60" w:afterAutospacing="0"/>
      <w:ind w:left="709" w:hanging="709"/>
      <w:jc w:val="left"/>
    </w:pPr>
    <w:rPr>
      <w:rFonts w:eastAsia="宋体"/>
      <w:sz w:val="20"/>
      <w:szCs w:val="16"/>
      <w:lang w:val="en-US" w:eastAsia="en-US"/>
    </w:rPr>
  </w:style>
  <w:style w:type="paragraph" w:styleId="aff0">
    <w:name w:val="No Spacing"/>
    <w:uiPriority w:val="1"/>
    <w:qFormat/>
    <w:rsid w:val="000C39B2"/>
    <w:pPr>
      <w:snapToGrid w:val="0"/>
      <w:spacing w:afterAutospacing="1"/>
      <w:jc w:val="both"/>
    </w:pPr>
    <w:rPr>
      <w:rFonts w:ascii="Times New Roman" w:eastAsia="MS Gothic" w:hAnsi="Times New Roman"/>
      <w:sz w:val="24"/>
      <w:lang w:val="en-GB"/>
    </w:rPr>
  </w:style>
  <w:style w:type="character" w:customStyle="1" w:styleId="fontstyle01">
    <w:name w:val="fontstyle01"/>
    <w:basedOn w:val="a0"/>
    <w:rsid w:val="001607A9"/>
    <w:rPr>
      <w:rFonts w:ascii="Arial" w:hAnsi="Arial" w:cs="Arial" w:hint="default"/>
      <w:b/>
      <w:bCs/>
      <w:i w:val="0"/>
      <w:iCs w:val="0"/>
      <w:color w:val="000000"/>
      <w:sz w:val="20"/>
      <w:szCs w:val="20"/>
    </w:rPr>
  </w:style>
  <w:style w:type="table" w:customStyle="1" w:styleId="TableGrid2">
    <w:name w:val="TableGrid2"/>
    <w:basedOn w:val="a1"/>
    <w:next w:val="ac"/>
    <w:qFormat/>
    <w:rsid w:val="0078797A"/>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536D23"/>
    <w:rPr>
      <w:rFonts w:ascii="Times New Roman" w:hAnsi="Times New Roman" w:cs="Times New Roman" w:hint="default"/>
      <w:b w:val="0"/>
      <w:bCs w:val="0"/>
      <w:i/>
      <w:iCs/>
      <w:color w:val="000000"/>
      <w:sz w:val="98"/>
      <w:szCs w:val="9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3303EC-AB1C-45F0-B1DC-3AF1574FE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4</Pages>
  <Words>1124</Words>
  <Characters>6411</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45</cp:revision>
  <cp:lastPrinted>2013-09-26T07:23:00Z</cp:lastPrinted>
  <dcterms:created xsi:type="dcterms:W3CDTF">2022-11-04T03:52:00Z</dcterms:created>
  <dcterms:modified xsi:type="dcterms:W3CDTF">2023-02-17T12:15:00Z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3ba41521e27f7edd126744ce726b215063e1618d4c4f6be966fc3f02b3a10653</vt:lpwstr>
  </property>
</Properties>
</file>