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0FF4" w14:textId="68443BDF" w:rsidR="00E31EFC" w:rsidRPr="00D632C4" w:rsidRDefault="00E31EFC" w:rsidP="00E31EFC">
      <w:pPr>
        <w:tabs>
          <w:tab w:val="center" w:pos="4536"/>
          <w:tab w:val="right" w:pos="7938"/>
          <w:tab w:val="right" w:pos="9639"/>
        </w:tabs>
        <w:ind w:right="2"/>
        <w:rPr>
          <w:rFonts w:ascii="Arial" w:eastAsia="DengXian" w:hAnsi="Arial" w:cs="Arial"/>
          <w:b/>
          <w:bCs/>
          <w:sz w:val="28"/>
          <w:szCs w:val="20"/>
          <w:lang w:eastAsia="zh-CN"/>
        </w:rPr>
      </w:pPr>
      <w:bookmarkStart w:id="0" w:name="_GoBack"/>
      <w:bookmarkEnd w:id="0"/>
      <w:r w:rsidRPr="00D632C4">
        <w:rPr>
          <w:rFonts w:ascii="Arial" w:hAnsi="Arial" w:cs="Arial"/>
          <w:b/>
          <w:bCs/>
          <w:sz w:val="28"/>
          <w:szCs w:val="20"/>
        </w:rPr>
        <w:t>3GPP TSG RAN WG1 #1</w:t>
      </w:r>
      <w:r w:rsidRPr="00D632C4">
        <w:rPr>
          <w:rFonts w:ascii="Arial" w:hAnsi="Arial" w:cs="Arial" w:hint="eastAsia"/>
          <w:b/>
          <w:bCs/>
          <w:sz w:val="28"/>
          <w:szCs w:val="20"/>
        </w:rPr>
        <w:t>1</w:t>
      </w:r>
      <w:r w:rsidRPr="00D632C4">
        <w:rPr>
          <w:rFonts w:ascii="Arial" w:eastAsia="DengXian" w:hAnsi="Arial" w:cs="Arial" w:hint="eastAsia"/>
          <w:b/>
          <w:bCs/>
          <w:sz w:val="28"/>
          <w:szCs w:val="20"/>
          <w:lang w:eastAsia="zh-CN"/>
        </w:rPr>
        <w:t>2</w:t>
      </w:r>
      <w:r w:rsidRPr="00D632C4">
        <w:rPr>
          <w:rFonts w:ascii="DengXian" w:eastAsia="DengXian" w:hAnsi="DengXian" w:cs="Arial" w:hint="eastAsia"/>
          <w:b/>
          <w:bCs/>
          <w:sz w:val="28"/>
          <w:szCs w:val="20"/>
          <w:lang w:eastAsia="zh-CN"/>
        </w:rPr>
        <w:t xml:space="preserve"> </w:t>
      </w:r>
      <w:r w:rsidRPr="00D632C4">
        <w:rPr>
          <w:rFonts w:ascii="Arial" w:eastAsia="DengXian" w:hAnsi="Arial" w:cs="Arial" w:hint="eastAsia"/>
          <w:b/>
          <w:bCs/>
          <w:sz w:val="28"/>
          <w:szCs w:val="20"/>
          <w:lang w:eastAsia="zh-CN"/>
        </w:rPr>
        <w:t xml:space="preserve">                           </w:t>
      </w:r>
      <w:r>
        <w:rPr>
          <w:rFonts w:ascii="Arial" w:eastAsia="DengXian" w:hAnsi="Arial" w:cs="Arial" w:hint="eastAsia"/>
          <w:b/>
          <w:bCs/>
          <w:sz w:val="28"/>
          <w:szCs w:val="20"/>
          <w:lang w:eastAsia="zh-CN"/>
        </w:rPr>
        <w:t xml:space="preserve">                       </w:t>
      </w:r>
      <w:r w:rsidRPr="00D632C4">
        <w:rPr>
          <w:rFonts w:ascii="Arial" w:hAnsi="Arial" w:cs="Arial"/>
          <w:b/>
          <w:bCs/>
          <w:sz w:val="28"/>
          <w:szCs w:val="20"/>
        </w:rPr>
        <w:t>R1-</w:t>
      </w:r>
      <w:r w:rsidR="000B1318" w:rsidRPr="00D632C4">
        <w:rPr>
          <w:rFonts w:ascii="Arial" w:hAnsi="Arial" w:cs="Arial"/>
          <w:b/>
          <w:bCs/>
          <w:sz w:val="28"/>
          <w:szCs w:val="20"/>
        </w:rPr>
        <w:t>2</w:t>
      </w:r>
      <w:r w:rsidR="000B1318" w:rsidRPr="00D632C4">
        <w:rPr>
          <w:rFonts w:ascii="Arial" w:eastAsia="DengXian" w:hAnsi="Arial" w:cs="Arial" w:hint="eastAsia"/>
          <w:b/>
          <w:bCs/>
          <w:sz w:val="28"/>
          <w:szCs w:val="20"/>
          <w:lang w:eastAsia="zh-CN"/>
        </w:rPr>
        <w:t>3</w:t>
      </w:r>
      <w:r w:rsidR="000B1318">
        <w:rPr>
          <w:rFonts w:ascii="Arial" w:eastAsia="DengXian" w:hAnsi="Arial" w:cs="Arial" w:hint="eastAsia"/>
          <w:b/>
          <w:bCs/>
          <w:sz w:val="28"/>
          <w:szCs w:val="20"/>
          <w:lang w:eastAsia="zh-CN"/>
        </w:rPr>
        <w:t>00688</w:t>
      </w:r>
    </w:p>
    <w:p w14:paraId="7F23C726" w14:textId="77777777" w:rsidR="00E31EFC" w:rsidRPr="00D632C4" w:rsidRDefault="00E31EFC" w:rsidP="00E31EFC">
      <w:pPr>
        <w:ind w:left="1990" w:hanging="1990"/>
        <w:jc w:val="both"/>
        <w:rPr>
          <w:rFonts w:ascii="Arial" w:eastAsia="MS Mincho" w:hAnsi="Arial" w:cs="Arial"/>
          <w:b/>
          <w:bCs/>
          <w:sz w:val="28"/>
          <w:szCs w:val="20"/>
          <w:lang w:eastAsia="ja-JP"/>
        </w:rPr>
      </w:pPr>
      <w:r w:rsidRPr="00D632C4">
        <w:rPr>
          <w:rFonts w:ascii="Arial" w:eastAsia="MS Mincho" w:hAnsi="Arial" w:cs="Arial"/>
          <w:b/>
          <w:bCs/>
          <w:sz w:val="28"/>
          <w:szCs w:val="20"/>
          <w:lang w:eastAsia="ja-JP"/>
        </w:rPr>
        <w:t>Athens, Greece, February 27</w:t>
      </w:r>
      <w:r w:rsidRPr="00D632C4">
        <w:rPr>
          <w:rFonts w:ascii="Arial" w:eastAsia="MS Mincho" w:hAnsi="Arial" w:cs="Arial"/>
          <w:b/>
          <w:bCs/>
          <w:sz w:val="28"/>
          <w:szCs w:val="20"/>
          <w:vertAlign w:val="superscript"/>
          <w:lang w:eastAsia="ja-JP"/>
        </w:rPr>
        <w:t>th</w:t>
      </w:r>
      <w:r w:rsidRPr="00D632C4">
        <w:rPr>
          <w:rFonts w:ascii="Arial" w:eastAsia="MS Mincho" w:hAnsi="Arial" w:cs="Arial"/>
          <w:b/>
          <w:bCs/>
          <w:sz w:val="28"/>
          <w:szCs w:val="20"/>
          <w:lang w:eastAsia="ja-JP"/>
        </w:rPr>
        <w:t xml:space="preserve"> – March 3</w:t>
      </w:r>
      <w:r w:rsidRPr="00D632C4">
        <w:rPr>
          <w:rFonts w:ascii="Arial" w:eastAsia="MS Mincho" w:hAnsi="Arial" w:cs="Arial"/>
          <w:b/>
          <w:bCs/>
          <w:sz w:val="28"/>
          <w:szCs w:val="20"/>
          <w:vertAlign w:val="superscript"/>
          <w:lang w:eastAsia="ja-JP"/>
        </w:rPr>
        <w:t>rd</w:t>
      </w:r>
      <w:r w:rsidRPr="00D632C4">
        <w:rPr>
          <w:rFonts w:ascii="Arial" w:eastAsia="MS Mincho" w:hAnsi="Arial" w:cs="Arial"/>
          <w:b/>
          <w:bCs/>
          <w:sz w:val="28"/>
          <w:szCs w:val="20"/>
          <w:lang w:eastAsia="ja-JP"/>
        </w:rPr>
        <w:t>, 2023</w:t>
      </w:r>
    </w:p>
    <w:p w14:paraId="1A9BEFE6" w14:textId="77777777" w:rsidR="005C0C17" w:rsidRPr="00E31EFC" w:rsidRDefault="005C0C17">
      <w:pPr>
        <w:pStyle w:val="aa"/>
        <w:tabs>
          <w:tab w:val="left" w:pos="1800"/>
        </w:tabs>
        <w:ind w:left="1800" w:hanging="1800"/>
        <w:rPr>
          <w:rFonts w:eastAsia="宋体"/>
          <w:lang w:eastAsia="zh-CN"/>
        </w:rPr>
      </w:pPr>
    </w:p>
    <w:p w14:paraId="6B4EFE07" w14:textId="77777777" w:rsidR="005C0C17" w:rsidRPr="00F531FE" w:rsidRDefault="00551576">
      <w:pPr>
        <w:pStyle w:val="aa"/>
        <w:tabs>
          <w:tab w:val="clear" w:pos="4536"/>
        </w:tabs>
        <w:ind w:left="1800" w:hanging="1800"/>
        <w:rPr>
          <w:rFonts w:cs="Arial"/>
          <w:sz w:val="22"/>
          <w:szCs w:val="20"/>
        </w:rPr>
      </w:pPr>
      <w:r w:rsidRPr="00F531FE">
        <w:rPr>
          <w:rFonts w:cs="Arial"/>
          <w:sz w:val="22"/>
          <w:szCs w:val="20"/>
        </w:rPr>
        <w:t>Source:</w:t>
      </w:r>
      <w:r w:rsidRPr="00F531FE">
        <w:rPr>
          <w:rFonts w:cs="Arial"/>
          <w:sz w:val="22"/>
          <w:szCs w:val="20"/>
        </w:rPr>
        <w:tab/>
        <w:t>CATT</w:t>
      </w:r>
    </w:p>
    <w:p w14:paraId="50744A94" w14:textId="77777777" w:rsidR="005C0C17" w:rsidRPr="00F531FE" w:rsidRDefault="00551576">
      <w:pPr>
        <w:pStyle w:val="aa"/>
        <w:tabs>
          <w:tab w:val="clear" w:pos="4536"/>
          <w:tab w:val="left" w:pos="1800"/>
        </w:tabs>
        <w:rPr>
          <w:rFonts w:eastAsiaTheme="minorEastAsia" w:cs="Arial"/>
          <w:sz w:val="22"/>
          <w:szCs w:val="20"/>
          <w:lang w:eastAsia="zh-CN"/>
        </w:rPr>
      </w:pPr>
      <w:r w:rsidRPr="00F531FE">
        <w:rPr>
          <w:rFonts w:cs="Arial"/>
          <w:sz w:val="22"/>
          <w:szCs w:val="20"/>
        </w:rPr>
        <w:t>Title:</w:t>
      </w:r>
      <w:bookmarkStart w:id="1" w:name="Title"/>
      <w:bookmarkEnd w:id="1"/>
      <w:r w:rsidRPr="00F531FE">
        <w:rPr>
          <w:rFonts w:cs="Arial"/>
          <w:sz w:val="22"/>
          <w:szCs w:val="20"/>
        </w:rPr>
        <w:tab/>
      </w:r>
      <w:r w:rsidR="006B1E6B" w:rsidRPr="00F531FE">
        <w:rPr>
          <w:rFonts w:eastAsiaTheme="minorEastAsia" w:cs="Arial"/>
          <w:sz w:val="22"/>
          <w:szCs w:val="20"/>
          <w:lang w:eastAsia="zh-CN"/>
        </w:rPr>
        <w:t>D</w:t>
      </w:r>
      <w:r w:rsidRPr="00F531FE">
        <w:rPr>
          <w:rFonts w:eastAsiaTheme="minorEastAsia" w:cs="Arial"/>
          <w:sz w:val="22"/>
          <w:szCs w:val="20"/>
          <w:lang w:eastAsia="zh-CN"/>
        </w:rPr>
        <w:t>iscussion on Low Power High Accuracy Positioning</w:t>
      </w:r>
    </w:p>
    <w:p w14:paraId="185DE94F" w14:textId="77777777" w:rsidR="005C0C17" w:rsidRPr="00F531FE" w:rsidRDefault="00551576">
      <w:pPr>
        <w:pStyle w:val="aa"/>
        <w:tabs>
          <w:tab w:val="left" w:pos="1800"/>
        </w:tabs>
        <w:rPr>
          <w:rFonts w:eastAsia="宋体" w:cs="Arial"/>
          <w:sz w:val="22"/>
          <w:szCs w:val="20"/>
          <w:lang w:eastAsia="zh-CN"/>
        </w:rPr>
      </w:pPr>
      <w:r w:rsidRPr="00F531FE">
        <w:rPr>
          <w:rFonts w:cs="Arial"/>
          <w:sz w:val="22"/>
          <w:szCs w:val="20"/>
        </w:rPr>
        <w:t>Agenda Item:</w:t>
      </w:r>
      <w:bookmarkStart w:id="2" w:name="Source"/>
      <w:bookmarkEnd w:id="2"/>
      <w:r w:rsidRPr="00F531FE">
        <w:rPr>
          <w:rFonts w:cs="Arial"/>
          <w:sz w:val="22"/>
          <w:szCs w:val="20"/>
        </w:rPr>
        <w:tab/>
      </w:r>
      <w:r w:rsidRPr="00F531FE">
        <w:rPr>
          <w:rFonts w:eastAsiaTheme="minorEastAsia" w:cs="Arial"/>
          <w:sz w:val="22"/>
          <w:szCs w:val="20"/>
          <w:lang w:eastAsia="zh-CN"/>
        </w:rPr>
        <w:t>9</w:t>
      </w:r>
      <w:r w:rsidRPr="00F531FE">
        <w:rPr>
          <w:rFonts w:cs="Arial"/>
          <w:sz w:val="22"/>
          <w:szCs w:val="20"/>
        </w:rPr>
        <w:t>.</w:t>
      </w:r>
      <w:r w:rsidRPr="00F531FE">
        <w:rPr>
          <w:rFonts w:eastAsiaTheme="minorEastAsia" w:cs="Arial"/>
          <w:sz w:val="22"/>
          <w:szCs w:val="20"/>
          <w:lang w:eastAsia="zh-CN"/>
        </w:rPr>
        <w:t>5</w:t>
      </w:r>
      <w:r w:rsidRPr="00F531FE">
        <w:rPr>
          <w:rFonts w:cs="Arial"/>
          <w:sz w:val="22"/>
          <w:szCs w:val="20"/>
        </w:rPr>
        <w:t>.</w:t>
      </w:r>
      <w:r w:rsidRPr="00F531FE">
        <w:rPr>
          <w:rFonts w:eastAsia="宋体" w:cs="Arial"/>
          <w:sz w:val="22"/>
          <w:szCs w:val="20"/>
          <w:lang w:eastAsia="zh-CN"/>
        </w:rPr>
        <w:t>3</w:t>
      </w:r>
    </w:p>
    <w:p w14:paraId="65CC317F" w14:textId="77777777" w:rsidR="005C0C17" w:rsidRPr="00F531FE" w:rsidRDefault="00551576">
      <w:pPr>
        <w:pStyle w:val="aa"/>
        <w:tabs>
          <w:tab w:val="left" w:pos="1800"/>
        </w:tabs>
        <w:rPr>
          <w:rFonts w:cs="Arial"/>
          <w:sz w:val="22"/>
          <w:szCs w:val="20"/>
        </w:rPr>
      </w:pPr>
      <w:r w:rsidRPr="00F531FE">
        <w:rPr>
          <w:rFonts w:cs="Arial"/>
          <w:sz w:val="22"/>
          <w:szCs w:val="20"/>
        </w:rPr>
        <w:t>Document for:</w:t>
      </w:r>
      <w:r w:rsidRPr="00F531FE">
        <w:rPr>
          <w:rFonts w:cs="Arial"/>
          <w:sz w:val="22"/>
          <w:szCs w:val="20"/>
        </w:rPr>
        <w:tab/>
      </w:r>
      <w:bookmarkStart w:id="3" w:name="DocumentFor"/>
      <w:bookmarkEnd w:id="3"/>
      <w:r w:rsidRPr="00F531FE">
        <w:rPr>
          <w:rFonts w:cs="Arial"/>
          <w:sz w:val="22"/>
          <w:szCs w:val="20"/>
        </w:rPr>
        <w:t>Discussion and Decision</w:t>
      </w:r>
    </w:p>
    <w:p w14:paraId="6593BF02" w14:textId="77777777" w:rsidR="005C0C17" w:rsidRDefault="005C0C17">
      <w:pPr>
        <w:pBdr>
          <w:bottom w:val="single" w:sz="4" w:space="1" w:color="auto"/>
        </w:pBdr>
        <w:tabs>
          <w:tab w:val="left" w:pos="2552"/>
        </w:tabs>
      </w:pPr>
    </w:p>
    <w:p w14:paraId="7013A2D0" w14:textId="77777777" w:rsidR="005C0C17" w:rsidRDefault="00551576">
      <w:pPr>
        <w:pStyle w:val="1"/>
        <w:rPr>
          <w:rFonts w:ascii="Arial" w:eastAsia="宋体" w:hAnsi="Arial" w:cs="Arial"/>
          <w:lang w:eastAsia="zh-CN"/>
        </w:rPr>
      </w:pPr>
      <w:r>
        <w:rPr>
          <w:rFonts w:ascii="Arial" w:hAnsi="Arial" w:cs="Arial"/>
        </w:rPr>
        <w:t>Introduction</w:t>
      </w:r>
    </w:p>
    <w:p w14:paraId="3C5A05C4" w14:textId="77777777" w:rsidR="00152284" w:rsidRPr="00AB7F99" w:rsidRDefault="00F662EA">
      <w:pPr>
        <w:pStyle w:val="a0"/>
        <w:rPr>
          <w:rFonts w:eastAsiaTheme="minorEastAsia"/>
          <w:szCs w:val="20"/>
          <w:lang w:eastAsia="zh-CN"/>
        </w:rPr>
      </w:pPr>
      <w:r>
        <w:rPr>
          <w:rFonts w:eastAsia="宋体" w:hint="eastAsia"/>
          <w:lang w:eastAsia="zh-CN"/>
        </w:rPr>
        <w:t xml:space="preserve">In RAN#98 </w:t>
      </w:r>
      <w:r>
        <w:rPr>
          <w:rFonts w:eastAsia="宋体"/>
          <w:lang w:eastAsia="zh-CN"/>
        </w:rPr>
        <w:t>meeting</w:t>
      </w:r>
      <w:r>
        <w:rPr>
          <w:rFonts w:eastAsia="宋体" w:hint="eastAsia"/>
          <w:lang w:eastAsia="zh-CN"/>
        </w:rPr>
        <w:t xml:space="preserve">, </w:t>
      </w:r>
      <w:r>
        <w:rPr>
          <w:rFonts w:eastAsiaTheme="minorEastAsia" w:hint="eastAsia"/>
          <w:lang w:eastAsia="zh-CN"/>
        </w:rPr>
        <w:t xml:space="preserve">a new work item on </w:t>
      </w:r>
      <w:r>
        <w:t>expanded and improved NR positioning</w:t>
      </w:r>
      <w:r>
        <w:rPr>
          <w:rFonts w:eastAsiaTheme="minorEastAsia" w:hint="eastAsia"/>
          <w:lang w:eastAsia="zh-CN"/>
        </w:rPr>
        <w:t xml:space="preserve"> was approved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_Ref111209059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O</w:t>
      </w:r>
      <w:r>
        <w:t>bjectives</w:t>
      </w:r>
      <w:r>
        <w:rPr>
          <w:rFonts w:hint="eastAsia"/>
        </w:rPr>
        <w:t xml:space="preserve"> related to</w:t>
      </w:r>
      <w:r>
        <w:rPr>
          <w:rFonts w:eastAsiaTheme="minorEastAsia" w:hint="eastAsia"/>
          <w:lang w:eastAsia="zh-CN"/>
        </w:rPr>
        <w:t xml:space="preserve"> low power high accuracy positioning are shown in the following:</w:t>
      </w:r>
    </w:p>
    <w:p w14:paraId="649C01F3" w14:textId="77777777" w:rsidR="00AB7F99" w:rsidRPr="00AB7F99" w:rsidRDefault="00AB7F99" w:rsidP="00AB7F99">
      <w:pPr>
        <w:numPr>
          <w:ilvl w:val="0"/>
          <w:numId w:val="14"/>
        </w:numPr>
        <w:overflowPunct w:val="0"/>
        <w:autoSpaceDE w:val="0"/>
        <w:autoSpaceDN w:val="0"/>
        <w:adjustRightInd w:val="0"/>
        <w:spacing w:after="180"/>
        <w:textAlignment w:val="baseline"/>
        <w:rPr>
          <w:rFonts w:eastAsia="MS Mincho"/>
          <w:szCs w:val="20"/>
          <w:lang w:eastAsia="ko-KR"/>
        </w:rPr>
      </w:pPr>
      <w:r w:rsidRPr="00AB7F99">
        <w:rPr>
          <w:rFonts w:eastAsia="MS Mincho"/>
          <w:szCs w:val="20"/>
          <w:lang w:eastAsia="ko-KR"/>
        </w:rPr>
        <w:t>Specify enhancements for enabling LPHAP use-case 6 as defined in TS 22.104 including:</w:t>
      </w:r>
    </w:p>
    <w:p w14:paraId="5003A7A2" w14:textId="77777777" w:rsidR="00AB7F99" w:rsidRPr="00AB7F99" w:rsidRDefault="00AB7F99" w:rsidP="00AB7F99">
      <w:pPr>
        <w:numPr>
          <w:ilvl w:val="1"/>
          <w:numId w:val="14"/>
        </w:numPr>
        <w:overflowPunct w:val="0"/>
        <w:autoSpaceDE w:val="0"/>
        <w:autoSpaceDN w:val="0"/>
        <w:adjustRightInd w:val="0"/>
        <w:spacing w:after="180"/>
        <w:textAlignment w:val="baseline"/>
        <w:rPr>
          <w:rFonts w:eastAsia="MS Mincho"/>
          <w:szCs w:val="20"/>
          <w:lang w:eastAsia="ko-KR"/>
        </w:rPr>
      </w:pPr>
      <w:r w:rsidRPr="00AB7F99">
        <w:rPr>
          <w:rFonts w:eastAsia="宋体"/>
          <w:szCs w:val="20"/>
          <w:lang w:eastAsia="ko-KR"/>
        </w:rPr>
        <w:t xml:space="preserve">Extending </w:t>
      </w:r>
      <w:proofErr w:type="spellStart"/>
      <w:r w:rsidRPr="00AB7F99">
        <w:rPr>
          <w:rFonts w:eastAsia="宋体"/>
          <w:szCs w:val="20"/>
          <w:lang w:eastAsia="ko-KR"/>
        </w:rPr>
        <w:t>eDRX</w:t>
      </w:r>
      <w:proofErr w:type="spellEnd"/>
      <w:r w:rsidRPr="00AB7F99">
        <w:rPr>
          <w:rFonts w:eastAsia="宋体"/>
          <w:szCs w:val="20"/>
          <w:lang w:eastAsia="ko-KR"/>
        </w:rPr>
        <w:t xml:space="preserve"> cycle beyond 10.24s in RRC_INACTIVE state towards meeting the battery life requirement for LPHAP [RAN2, RAN3, RAN4]</w:t>
      </w:r>
    </w:p>
    <w:p w14:paraId="3742E252" w14:textId="77777777" w:rsidR="00AB7F99" w:rsidRPr="00AB7F99" w:rsidRDefault="00AB7F99" w:rsidP="00AB7F99">
      <w:pPr>
        <w:numPr>
          <w:ilvl w:val="2"/>
          <w:numId w:val="14"/>
        </w:numPr>
        <w:overflowPunct w:val="0"/>
        <w:autoSpaceDE w:val="0"/>
        <w:autoSpaceDN w:val="0"/>
        <w:adjustRightInd w:val="0"/>
        <w:spacing w:after="180"/>
        <w:textAlignment w:val="baseline"/>
        <w:rPr>
          <w:rFonts w:eastAsia="MS Mincho"/>
          <w:szCs w:val="20"/>
          <w:lang w:eastAsia="ko-KR"/>
        </w:rPr>
      </w:pPr>
      <w:r w:rsidRPr="00AB7F99">
        <w:rPr>
          <w:rFonts w:eastAsia="MS Mincho"/>
          <w:szCs w:val="20"/>
          <w:lang w:eastAsia="ko-KR"/>
        </w:rPr>
        <w:t xml:space="preserve">Positioning-specific enhancement for </w:t>
      </w:r>
      <w:proofErr w:type="spellStart"/>
      <w:r w:rsidRPr="00AB7F99">
        <w:rPr>
          <w:rFonts w:eastAsia="MS Mincho"/>
          <w:szCs w:val="20"/>
          <w:lang w:eastAsia="ko-KR"/>
        </w:rPr>
        <w:t>eDRX</w:t>
      </w:r>
      <w:proofErr w:type="spellEnd"/>
      <w:r w:rsidRPr="00AB7F99">
        <w:rPr>
          <w:rFonts w:eastAsia="MS Mincho"/>
          <w:szCs w:val="20"/>
          <w:lang w:eastAsia="ko-KR"/>
        </w:rPr>
        <w:t xml:space="preserve"> cycle beyond 10.24s to be defined as part of Rel-18 WI on expanded and improved NR positioning.</w:t>
      </w:r>
    </w:p>
    <w:p w14:paraId="1BF12FEB" w14:textId="77777777" w:rsidR="00AB7F99" w:rsidRPr="00AB7F99" w:rsidRDefault="00AB7F99" w:rsidP="00AB7F99">
      <w:pPr>
        <w:numPr>
          <w:ilvl w:val="3"/>
          <w:numId w:val="14"/>
        </w:numPr>
        <w:overflowPunct w:val="0"/>
        <w:autoSpaceDE w:val="0"/>
        <w:autoSpaceDN w:val="0"/>
        <w:adjustRightInd w:val="0"/>
        <w:spacing w:after="180"/>
        <w:textAlignment w:val="baseline"/>
        <w:rPr>
          <w:rFonts w:eastAsia="MS Mincho"/>
          <w:szCs w:val="20"/>
          <w:lang w:eastAsia="ko-KR"/>
        </w:rPr>
      </w:pPr>
      <w:r w:rsidRPr="00AB7F99">
        <w:rPr>
          <w:rFonts w:eastAsia="MS Mincho"/>
          <w:szCs w:val="20"/>
          <w:lang w:eastAsia="ko-KR"/>
        </w:rPr>
        <w:t xml:space="preserve">NOTE: Work on this objective should be coordinated with that in Rel-18 WI on </w:t>
      </w:r>
      <w:proofErr w:type="spellStart"/>
      <w:r w:rsidRPr="00AB7F99">
        <w:rPr>
          <w:rFonts w:eastAsia="MS Mincho"/>
          <w:szCs w:val="20"/>
          <w:lang w:eastAsia="ko-KR"/>
        </w:rPr>
        <w:t>eRedCap</w:t>
      </w:r>
      <w:proofErr w:type="spellEnd"/>
      <w:r w:rsidRPr="00AB7F99">
        <w:rPr>
          <w:rFonts w:eastAsia="MS Mincho"/>
          <w:szCs w:val="20"/>
          <w:lang w:eastAsia="ko-KR"/>
        </w:rPr>
        <w:t xml:space="preserve">. Towards this, the feature of extending </w:t>
      </w:r>
      <w:proofErr w:type="spellStart"/>
      <w:r w:rsidRPr="00AB7F99">
        <w:rPr>
          <w:rFonts w:eastAsia="MS Mincho"/>
          <w:szCs w:val="20"/>
          <w:lang w:eastAsia="ko-KR"/>
        </w:rPr>
        <w:t>eDRX</w:t>
      </w:r>
      <w:proofErr w:type="spellEnd"/>
      <w:r w:rsidRPr="00AB7F99">
        <w:rPr>
          <w:rFonts w:eastAsia="MS Mincho"/>
          <w:szCs w:val="20"/>
          <w:lang w:eastAsia="ko-KR"/>
        </w:rPr>
        <w:t xml:space="preserve"> cycle beyond 10.24s should be defined as part of Rel-18 WI on </w:t>
      </w:r>
      <w:proofErr w:type="spellStart"/>
      <w:r w:rsidRPr="00AB7F99">
        <w:rPr>
          <w:rFonts w:eastAsia="MS Mincho"/>
          <w:szCs w:val="20"/>
          <w:lang w:eastAsia="ko-KR"/>
        </w:rPr>
        <w:t>eRedCap</w:t>
      </w:r>
      <w:proofErr w:type="spellEnd"/>
      <w:r w:rsidRPr="00AB7F99">
        <w:rPr>
          <w:rFonts w:eastAsia="MS Mincho"/>
          <w:szCs w:val="20"/>
          <w:lang w:eastAsia="ko-KR"/>
        </w:rPr>
        <w:t>.</w:t>
      </w:r>
    </w:p>
    <w:p w14:paraId="0EC812D5" w14:textId="77777777" w:rsidR="00AB7F99" w:rsidRPr="00AB7F99" w:rsidRDefault="00AB7F99" w:rsidP="00AB7F99">
      <w:pPr>
        <w:numPr>
          <w:ilvl w:val="2"/>
          <w:numId w:val="14"/>
        </w:numPr>
        <w:overflowPunct w:val="0"/>
        <w:autoSpaceDE w:val="0"/>
        <w:autoSpaceDN w:val="0"/>
        <w:adjustRightInd w:val="0"/>
        <w:spacing w:after="180" w:line="276" w:lineRule="auto"/>
        <w:textAlignment w:val="baseline"/>
        <w:rPr>
          <w:rFonts w:eastAsia="MS Mincho"/>
          <w:szCs w:val="20"/>
          <w:lang w:eastAsia="ko-KR"/>
        </w:rPr>
      </w:pPr>
      <w:r w:rsidRPr="00AB7F99">
        <w:rPr>
          <w:rFonts w:eastAsia="MS Mincho"/>
          <w:szCs w:val="20"/>
          <w:lang w:eastAsia="ko-KR"/>
        </w:rPr>
        <w:t>NOTE: Inputs from RAN1 as necessary may be facilitated via LSs</w:t>
      </w:r>
    </w:p>
    <w:p w14:paraId="2C871B4B" w14:textId="77777777" w:rsidR="00AB7F99" w:rsidRPr="00AB7F99" w:rsidRDefault="00AB7F99" w:rsidP="00AB7F99">
      <w:pPr>
        <w:numPr>
          <w:ilvl w:val="1"/>
          <w:numId w:val="14"/>
        </w:numPr>
        <w:overflowPunct w:val="0"/>
        <w:autoSpaceDE w:val="0"/>
        <w:autoSpaceDN w:val="0"/>
        <w:adjustRightInd w:val="0"/>
        <w:spacing w:after="180"/>
        <w:textAlignment w:val="baseline"/>
        <w:rPr>
          <w:rFonts w:eastAsia="MS Mincho"/>
          <w:szCs w:val="20"/>
          <w:lang w:eastAsia="ko-KR"/>
        </w:rPr>
      </w:pPr>
      <w:r w:rsidRPr="00AB7F99">
        <w:rPr>
          <w:rFonts w:eastAsia="宋体"/>
          <w:szCs w:val="20"/>
          <w:lang w:eastAsia="ko-KR"/>
        </w:rPr>
        <w:t>For UL and DL+UL positioning for UEs in RRC_INACTIVE state, specify SRS configuration enhancements based on SRS positioning validity area to avoid frequent RRC connection for SRS (re)configuration [RAN2, RAN1, RAN3].</w:t>
      </w:r>
    </w:p>
    <w:p w14:paraId="562EE2A3" w14:textId="77777777" w:rsidR="00AB7F99" w:rsidRPr="00AB7F99" w:rsidRDefault="00AB7F99" w:rsidP="00AB7F99">
      <w:pPr>
        <w:numPr>
          <w:ilvl w:val="2"/>
          <w:numId w:val="14"/>
        </w:numPr>
        <w:overflowPunct w:val="0"/>
        <w:autoSpaceDE w:val="0"/>
        <w:autoSpaceDN w:val="0"/>
        <w:adjustRightInd w:val="0"/>
        <w:spacing w:after="180"/>
        <w:textAlignment w:val="baseline"/>
        <w:rPr>
          <w:rFonts w:eastAsia="MS Mincho"/>
          <w:szCs w:val="20"/>
          <w:lang w:eastAsia="ko-KR"/>
        </w:rPr>
      </w:pPr>
      <w:r w:rsidRPr="00AB7F99">
        <w:rPr>
          <w:rFonts w:eastAsia="MS Mincho"/>
          <w:szCs w:val="20"/>
          <w:lang w:eastAsia="ko-KR"/>
        </w:rPr>
        <w:t>SRS for positioning configurations in multiple cells</w:t>
      </w:r>
      <w:r w:rsidRPr="00AB7F99">
        <w:rPr>
          <w:rFonts w:eastAsia="DengXian"/>
          <w:szCs w:val="20"/>
          <w:lang w:eastAsia="zh-CN"/>
        </w:rPr>
        <w:t xml:space="preserve"> [RAN2, RAN1]</w:t>
      </w:r>
      <w:r w:rsidRPr="00AB7F99">
        <w:rPr>
          <w:rFonts w:eastAsia="MS Mincho"/>
          <w:szCs w:val="20"/>
          <w:lang w:eastAsia="ko-KR"/>
        </w:rPr>
        <w:t xml:space="preserve">. </w:t>
      </w:r>
    </w:p>
    <w:p w14:paraId="5FB9719D" w14:textId="77777777" w:rsidR="00AB7F99" w:rsidRPr="00AB7F99" w:rsidRDefault="00AB7F99" w:rsidP="00AB7F99">
      <w:pPr>
        <w:numPr>
          <w:ilvl w:val="3"/>
          <w:numId w:val="14"/>
        </w:numPr>
        <w:overflowPunct w:val="0"/>
        <w:autoSpaceDE w:val="0"/>
        <w:autoSpaceDN w:val="0"/>
        <w:adjustRightInd w:val="0"/>
        <w:spacing w:after="180"/>
        <w:textAlignment w:val="baseline"/>
        <w:rPr>
          <w:rFonts w:eastAsia="MS Mincho"/>
          <w:szCs w:val="20"/>
          <w:lang w:eastAsia="ko-KR"/>
        </w:rPr>
      </w:pPr>
      <w:r w:rsidRPr="00AB7F99">
        <w:rPr>
          <w:rFonts w:eastAsia="MS Mincho"/>
          <w:szCs w:val="20"/>
          <w:lang w:eastAsia="ko-KR"/>
        </w:rPr>
        <w:t>Note: Details including issues such as interference, timing advance, spatial relation information, pathloss reference and common SRS parameters across multiple cells can be further discussed during normative work.</w:t>
      </w:r>
    </w:p>
    <w:p w14:paraId="68486B2D" w14:textId="77777777" w:rsidR="00AB7F99" w:rsidRPr="00AB7F99" w:rsidRDefault="00AB7F99" w:rsidP="00AB7F99">
      <w:pPr>
        <w:numPr>
          <w:ilvl w:val="2"/>
          <w:numId w:val="14"/>
        </w:numPr>
        <w:overflowPunct w:val="0"/>
        <w:autoSpaceDE w:val="0"/>
        <w:autoSpaceDN w:val="0"/>
        <w:adjustRightInd w:val="0"/>
        <w:spacing w:after="180"/>
        <w:textAlignment w:val="baseline"/>
        <w:rPr>
          <w:rFonts w:eastAsia="MS Mincho"/>
          <w:szCs w:val="20"/>
          <w:lang w:eastAsia="ko-KR"/>
        </w:rPr>
      </w:pPr>
      <w:r w:rsidRPr="00AB7F99">
        <w:rPr>
          <w:rFonts w:eastAsia="MS Mincho"/>
          <w:szCs w:val="20"/>
          <w:lang w:eastAsia="ko-KR"/>
        </w:rPr>
        <w:t>Pre-configuration of one or multiple SRS for positioning configurations</w:t>
      </w:r>
      <w:r w:rsidRPr="00AB7F99">
        <w:rPr>
          <w:rFonts w:eastAsia="DengXian"/>
          <w:szCs w:val="20"/>
          <w:lang w:eastAsia="zh-CN"/>
        </w:rPr>
        <w:t xml:space="preserve"> [RAN2, RAN3]</w:t>
      </w:r>
      <w:r w:rsidRPr="00AB7F99">
        <w:rPr>
          <w:rFonts w:eastAsia="MS Mincho"/>
          <w:szCs w:val="20"/>
          <w:lang w:eastAsia="ko-KR"/>
        </w:rPr>
        <w:t>.</w:t>
      </w:r>
    </w:p>
    <w:p w14:paraId="3D4480B4" w14:textId="77777777" w:rsidR="00AB7F99" w:rsidRPr="00AB7F99" w:rsidRDefault="00AB7F99" w:rsidP="00AB7F99">
      <w:pPr>
        <w:numPr>
          <w:ilvl w:val="2"/>
          <w:numId w:val="14"/>
        </w:numPr>
        <w:overflowPunct w:val="0"/>
        <w:autoSpaceDE w:val="0"/>
        <w:autoSpaceDN w:val="0"/>
        <w:adjustRightInd w:val="0"/>
        <w:spacing w:after="180"/>
        <w:textAlignment w:val="baseline"/>
        <w:rPr>
          <w:rFonts w:eastAsia="MS Mincho"/>
          <w:szCs w:val="20"/>
          <w:lang w:eastAsia="ko-KR"/>
        </w:rPr>
      </w:pPr>
      <w:bookmarkStart w:id="4" w:name="_Hlk122087734"/>
      <w:r w:rsidRPr="00AB7F99">
        <w:rPr>
          <w:rFonts w:eastAsia="MS Mincho"/>
          <w:szCs w:val="20"/>
          <w:lang w:eastAsia="ko-KR"/>
        </w:rPr>
        <w:t xml:space="preserve">SRS for positioning </w:t>
      </w:r>
      <w:r w:rsidRPr="00AB7F99" w:rsidDel="002E6B2E">
        <w:rPr>
          <w:rFonts w:eastAsia="MS Mincho"/>
          <w:szCs w:val="20"/>
          <w:lang w:eastAsia="ko-KR"/>
        </w:rPr>
        <w:t>activation/</w:t>
      </w:r>
      <w:r w:rsidRPr="00AB7F99">
        <w:rPr>
          <w:rFonts w:eastAsia="MS Mincho"/>
          <w:szCs w:val="20"/>
          <w:lang w:eastAsia="ko-KR"/>
        </w:rPr>
        <w:t xml:space="preserve">request procedure(s) </w:t>
      </w:r>
      <w:bookmarkEnd w:id="4"/>
      <w:r w:rsidRPr="00AB7F99">
        <w:rPr>
          <w:rFonts w:eastAsia="MS Mincho"/>
          <w:szCs w:val="20"/>
          <w:lang w:eastAsia="ko-KR"/>
        </w:rPr>
        <w:t>[RAN2, RAN1].</w:t>
      </w:r>
    </w:p>
    <w:p w14:paraId="080A4DB0" w14:textId="77777777" w:rsidR="00AB7F99" w:rsidRPr="00AB7F99" w:rsidRDefault="00AB7F99" w:rsidP="00AB7F99">
      <w:pPr>
        <w:numPr>
          <w:ilvl w:val="1"/>
          <w:numId w:val="14"/>
        </w:numPr>
        <w:overflowPunct w:val="0"/>
        <w:autoSpaceDE w:val="0"/>
        <w:autoSpaceDN w:val="0"/>
        <w:adjustRightInd w:val="0"/>
        <w:spacing w:after="180"/>
        <w:textAlignment w:val="baseline"/>
        <w:rPr>
          <w:rFonts w:eastAsia="MS Mincho"/>
          <w:szCs w:val="20"/>
          <w:lang w:eastAsia="ko-KR"/>
        </w:rPr>
      </w:pPr>
      <w:r w:rsidRPr="00AB7F99">
        <w:rPr>
          <w:rFonts w:eastAsia="MS Mincho"/>
          <w:szCs w:val="20"/>
          <w:lang w:eastAsia="ko-KR"/>
        </w:rPr>
        <w:t>Specify solutions for DL PRS measurements for a UE in RRC_IDLE state and reporting of the measurements in RRC_CONNECTED state [RAN2].</w:t>
      </w:r>
    </w:p>
    <w:p w14:paraId="0E5319AE" w14:textId="77777777" w:rsidR="00AB7F99" w:rsidRPr="00AB7F99" w:rsidRDefault="00AB7F99" w:rsidP="00AB7F99">
      <w:pPr>
        <w:numPr>
          <w:ilvl w:val="1"/>
          <w:numId w:val="14"/>
        </w:numPr>
        <w:overflowPunct w:val="0"/>
        <w:autoSpaceDE w:val="0"/>
        <w:autoSpaceDN w:val="0"/>
        <w:adjustRightInd w:val="0"/>
        <w:spacing w:after="180"/>
        <w:textAlignment w:val="baseline"/>
        <w:rPr>
          <w:rFonts w:eastAsia="MS Mincho"/>
          <w:szCs w:val="20"/>
          <w:lang w:eastAsia="ko-KR"/>
        </w:rPr>
      </w:pPr>
      <w:r w:rsidRPr="00AB7F99">
        <w:rPr>
          <w:rFonts w:eastAsia="MS Mincho"/>
          <w:szCs w:val="20"/>
          <w:lang w:eastAsia="ko-KR"/>
        </w:rPr>
        <w:t xml:space="preserve">Specify solutions for alignment between </w:t>
      </w:r>
      <w:proofErr w:type="spellStart"/>
      <w:r w:rsidRPr="00AB7F99">
        <w:rPr>
          <w:rFonts w:eastAsia="MS Mincho"/>
          <w:szCs w:val="20"/>
          <w:lang w:eastAsia="ko-KR"/>
        </w:rPr>
        <w:t>eDRX</w:t>
      </w:r>
      <w:proofErr w:type="spellEnd"/>
      <w:r w:rsidRPr="00AB7F99">
        <w:rPr>
          <w:rFonts w:eastAsia="MS Mincho"/>
          <w:szCs w:val="20"/>
          <w:lang w:eastAsia="ko-KR"/>
        </w:rPr>
        <w:t xml:space="preserve"> and PRS configurations [RAN2].</w:t>
      </w:r>
    </w:p>
    <w:p w14:paraId="250CD94A" w14:textId="77777777" w:rsidR="00AB7F99" w:rsidRPr="00AB7F99" w:rsidRDefault="00AB7F99" w:rsidP="00AB7F99">
      <w:pPr>
        <w:numPr>
          <w:ilvl w:val="1"/>
          <w:numId w:val="14"/>
        </w:numPr>
        <w:overflowPunct w:val="0"/>
        <w:autoSpaceDE w:val="0"/>
        <w:autoSpaceDN w:val="0"/>
        <w:adjustRightInd w:val="0"/>
        <w:spacing w:after="180" w:line="276" w:lineRule="auto"/>
        <w:textAlignment w:val="baseline"/>
        <w:rPr>
          <w:rFonts w:eastAsia="宋体"/>
          <w:szCs w:val="20"/>
          <w:lang w:eastAsia="ko-KR"/>
        </w:rPr>
      </w:pPr>
      <w:r w:rsidRPr="00AB7F99">
        <w:rPr>
          <w:rFonts w:eastAsia="宋体"/>
          <w:szCs w:val="20"/>
          <w:lang w:eastAsia="ko-KR"/>
        </w:rPr>
        <w:t>Specify corresponding new core requirements, as well as identifying and specifying the impact on the existing RAN4 specification, including RRM measurements and procedures [RAN4].</w:t>
      </w:r>
    </w:p>
    <w:p w14:paraId="78F8C4BF" w14:textId="77777777" w:rsidR="005C0C17" w:rsidRDefault="00551576">
      <w:pPr>
        <w:pStyle w:val="a0"/>
        <w:rPr>
          <w:rFonts w:eastAsia="宋体"/>
          <w:lang w:eastAsia="zh-CN"/>
        </w:rPr>
      </w:pPr>
      <w:r>
        <w:rPr>
          <w:rFonts w:eastAsia="宋体" w:hint="eastAsia"/>
          <w:lang w:eastAsia="zh-CN"/>
        </w:rPr>
        <w:t xml:space="preserve">In this contribution, we discuss </w:t>
      </w:r>
      <w:r>
        <w:rPr>
          <w:bCs/>
        </w:rPr>
        <w:t xml:space="preserve">potential </w:t>
      </w:r>
      <w:r>
        <w:rPr>
          <w:rFonts w:eastAsia="宋体" w:hint="eastAsia"/>
          <w:lang w:eastAsia="zh-CN"/>
        </w:rPr>
        <w:t xml:space="preserve">enhancements for LPHAP. </w:t>
      </w:r>
    </w:p>
    <w:p w14:paraId="7AA0BD8F" w14:textId="77777777" w:rsidR="005C0C17" w:rsidRDefault="002432D0">
      <w:pPr>
        <w:pStyle w:val="1"/>
        <w:rPr>
          <w:rFonts w:ascii="Arial" w:eastAsiaTheme="minorEastAsia" w:hAnsi="Arial" w:cs="Arial"/>
          <w:lang w:eastAsia="zh-CN"/>
        </w:rPr>
      </w:pPr>
      <w:r>
        <w:rPr>
          <w:rFonts w:eastAsiaTheme="minorEastAsia" w:hint="eastAsia"/>
          <w:lang w:eastAsia="zh-CN"/>
        </w:rPr>
        <w:t>Discussion</w:t>
      </w:r>
    </w:p>
    <w:p w14:paraId="0394FFA1" w14:textId="77777777" w:rsidR="005C0C17" w:rsidRDefault="00551576">
      <w:pPr>
        <w:pStyle w:val="a0"/>
        <w:rPr>
          <w:rFonts w:eastAsiaTheme="minorEastAsia"/>
          <w:lang w:eastAsia="zh-CN"/>
        </w:rPr>
      </w:pPr>
      <w:r>
        <w:rPr>
          <w:rFonts w:eastAsiaTheme="minorEastAsia" w:hint="eastAsia"/>
          <w:lang w:eastAsia="zh-CN"/>
        </w:rPr>
        <w:t xml:space="preserve">According to the </w:t>
      </w:r>
      <w:r w:rsidR="00B351F9">
        <w:rPr>
          <w:rFonts w:eastAsiaTheme="minorEastAsia" w:hint="eastAsia"/>
          <w:lang w:eastAsia="zh-CN"/>
        </w:rPr>
        <w:t xml:space="preserve">above WID, </w:t>
      </w:r>
      <w:r w:rsidR="00045A09">
        <w:rPr>
          <w:rFonts w:eastAsiaTheme="minorEastAsia" w:hint="eastAsia"/>
          <w:lang w:eastAsia="zh-CN"/>
        </w:rPr>
        <w:t xml:space="preserve">RAN1 should focus on </w:t>
      </w:r>
      <w:r w:rsidR="00045A09" w:rsidRPr="00AB7F99">
        <w:rPr>
          <w:rFonts w:eastAsia="宋体"/>
          <w:szCs w:val="20"/>
          <w:lang w:eastAsia="ko-KR"/>
        </w:rPr>
        <w:t>SRS configuration enhancements to avoid frequent RRC connection for SRS (re)configuration</w:t>
      </w:r>
      <w:r w:rsidR="000650E1">
        <w:rPr>
          <w:rFonts w:eastAsia="宋体" w:hint="eastAsia"/>
          <w:szCs w:val="20"/>
          <w:lang w:eastAsia="zh-CN"/>
        </w:rPr>
        <w:t>.</w:t>
      </w:r>
    </w:p>
    <w:p w14:paraId="061F6D87" w14:textId="77777777" w:rsidR="005C0C17" w:rsidRDefault="00C6536C">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Pre-configuration of SRS for positioning</w:t>
      </w:r>
    </w:p>
    <w:p w14:paraId="6757F887" w14:textId="7B63DF18" w:rsidR="006217AF" w:rsidRPr="003E7214" w:rsidRDefault="006217AF" w:rsidP="006217AF">
      <w:pPr>
        <w:spacing w:afterLines="50" w:after="120"/>
        <w:jc w:val="both"/>
        <w:rPr>
          <w:szCs w:val="20"/>
          <w:lang w:val="en-GB" w:eastAsia="zh-CN"/>
        </w:rPr>
      </w:pPr>
      <w:r w:rsidRPr="003E7214">
        <w:rPr>
          <w:szCs w:val="20"/>
          <w:lang w:val="en-GB" w:eastAsia="zh-CN"/>
        </w:rPr>
        <w:t>The following agreement w</w:t>
      </w:r>
      <w:r>
        <w:rPr>
          <w:rFonts w:eastAsia="DengXian" w:hint="eastAsia"/>
          <w:szCs w:val="20"/>
          <w:lang w:val="en-GB" w:eastAsia="zh-CN"/>
        </w:rPr>
        <w:t>as</w:t>
      </w:r>
      <w:r w:rsidRPr="003E7214">
        <w:rPr>
          <w:szCs w:val="20"/>
          <w:lang w:val="en-GB" w:eastAsia="zh-CN"/>
        </w:rPr>
        <w:t xml:space="preserve"> achieved in RAN1#11</w:t>
      </w:r>
      <w:r w:rsidR="006B5222">
        <w:rPr>
          <w:rFonts w:eastAsiaTheme="minorEastAsia" w:hint="eastAsia"/>
          <w:szCs w:val="20"/>
          <w:lang w:val="en-GB" w:eastAsia="zh-CN"/>
        </w:rPr>
        <w:t>1</w:t>
      </w:r>
      <w:r>
        <w:rPr>
          <w:rFonts w:eastAsia="DengXian" w:hint="eastAsia"/>
          <w:szCs w:val="20"/>
          <w:lang w:val="en-GB" w:eastAsia="zh-CN"/>
        </w:rPr>
        <w:t xml:space="preserve"> </w:t>
      </w:r>
      <w:r w:rsidRPr="003E7214">
        <w:rPr>
          <w:szCs w:val="20"/>
          <w:lang w:val="en-GB" w:eastAsia="zh-CN"/>
        </w:rPr>
        <w:t xml:space="preserve">related to </w:t>
      </w:r>
      <w:r>
        <w:rPr>
          <w:rFonts w:eastAsiaTheme="minorEastAsia" w:hint="eastAsia"/>
          <w:szCs w:val="20"/>
          <w:lang w:val="en-GB" w:eastAsia="zh-CN"/>
        </w:rPr>
        <w:t>p</w:t>
      </w:r>
      <w:r w:rsidRPr="006217AF">
        <w:rPr>
          <w:szCs w:val="20"/>
          <w:lang w:val="en-GB" w:eastAsia="zh-CN"/>
        </w:rPr>
        <w:t>re-configuration of SRS for positioning</w:t>
      </w:r>
      <w:r w:rsidRPr="003E7214">
        <w:rPr>
          <w:szCs w:val="20"/>
          <w:lang w:val="en-GB" w:eastAsia="zh-CN"/>
        </w:rPr>
        <w:t xml:space="preserve">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_Ref127464401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w:t>
      </w:r>
      <w:r w:rsidR="00DB265E">
        <w:rPr>
          <w:rFonts w:eastAsiaTheme="minorEastAsia" w:hint="eastAsia"/>
          <w:szCs w:val="20"/>
          <w:lang w:eastAsia="zh-CN"/>
        </w:rPr>
        <w:t>2</w:t>
      </w:r>
      <w:r>
        <w:rPr>
          <w:rFonts w:eastAsiaTheme="minorEastAsia"/>
          <w:szCs w:val="20"/>
          <w:lang w:eastAsia="zh-CN"/>
        </w:rPr>
        <w:t>]</w:t>
      </w:r>
      <w:r>
        <w:rPr>
          <w:rFonts w:eastAsiaTheme="minorEastAsia"/>
          <w:szCs w:val="20"/>
          <w:lang w:eastAsia="zh-CN"/>
        </w:rPr>
        <w:fldChar w:fldCharType="end"/>
      </w:r>
      <w:r w:rsidRPr="003E7214">
        <w:rPr>
          <w:szCs w:val="20"/>
          <w:lang w:val="en-GB" w:eastAsia="zh-CN"/>
        </w:rPr>
        <w:t>:</w:t>
      </w:r>
    </w:p>
    <w:p w14:paraId="6E3DB3CA" w14:textId="77777777" w:rsidR="006217AF" w:rsidRPr="00F531FE" w:rsidRDefault="006217AF" w:rsidP="00F531FE">
      <w:pPr>
        <w:pStyle w:val="a0"/>
        <w:rPr>
          <w:rFonts w:eastAsiaTheme="minorEastAsia"/>
          <w:lang w:val="en-GB" w:eastAsia="zh-CN"/>
        </w:rPr>
      </w:pPr>
    </w:p>
    <w:tbl>
      <w:tblPr>
        <w:tblStyle w:val="ae"/>
        <w:tblW w:w="0" w:type="auto"/>
        <w:tblLook w:val="04A0" w:firstRow="1" w:lastRow="0" w:firstColumn="1" w:lastColumn="0" w:noHBand="0" w:noVBand="1"/>
      </w:tblPr>
      <w:tblGrid>
        <w:gridCol w:w="9530"/>
      </w:tblGrid>
      <w:tr w:rsidR="006217AF" w14:paraId="02CEDF1A" w14:textId="77777777" w:rsidTr="006217AF">
        <w:tc>
          <w:tcPr>
            <w:tcW w:w="9530" w:type="dxa"/>
          </w:tcPr>
          <w:p w14:paraId="5D6F15D5" w14:textId="77777777" w:rsidR="006B5222" w:rsidRPr="006B5222" w:rsidRDefault="006B5222" w:rsidP="006B5222">
            <w:pPr>
              <w:rPr>
                <w:rFonts w:ascii="Times" w:eastAsia="Batang" w:hAnsi="Times"/>
                <w:b/>
                <w:highlight w:val="green"/>
                <w:lang w:val="en-GB" w:eastAsia="x-none"/>
              </w:rPr>
            </w:pPr>
            <w:r w:rsidRPr="006B5222">
              <w:rPr>
                <w:rFonts w:ascii="Times" w:eastAsia="Batang" w:hAnsi="Times"/>
                <w:b/>
                <w:highlight w:val="green"/>
                <w:lang w:val="en-GB" w:eastAsia="x-none"/>
              </w:rPr>
              <w:lastRenderedPageBreak/>
              <w:t>Agreement</w:t>
            </w:r>
          </w:p>
          <w:p w14:paraId="09A57F53" w14:textId="77777777" w:rsidR="006B5222" w:rsidRPr="00F531FE" w:rsidRDefault="006B5222" w:rsidP="006B5222">
            <w:pPr>
              <w:rPr>
                <w:rFonts w:eastAsia="Batang"/>
                <w:lang w:val="en-GB" w:eastAsia="zh-CN"/>
              </w:rPr>
            </w:pPr>
            <w:r w:rsidRPr="00F531FE">
              <w:rPr>
                <w:rFonts w:eastAsia="Batang"/>
                <w:lang w:val="en-GB" w:eastAsia="zh-CN"/>
              </w:rPr>
              <w:t>Reply to RAN2 with regards to the feasibility of SRS in multiple cells as the following</w:t>
            </w:r>
          </w:p>
          <w:p w14:paraId="2D1238B1" w14:textId="77777777" w:rsidR="006B5222" w:rsidRPr="00F531FE" w:rsidRDefault="006B5222" w:rsidP="006B5222">
            <w:pPr>
              <w:numPr>
                <w:ilvl w:val="0"/>
                <w:numId w:val="17"/>
              </w:numPr>
              <w:ind w:left="720"/>
              <w:jc w:val="both"/>
              <w:rPr>
                <w:rFonts w:eastAsia="Batang"/>
                <w:lang w:val="en-GB" w:eastAsia="zh-CN"/>
              </w:rPr>
            </w:pPr>
            <w:r w:rsidRPr="00F531FE">
              <w:rPr>
                <w:rFonts w:eastAsia="Batang"/>
                <w:lang w:val="en-GB" w:eastAsia="zh-CN"/>
              </w:rPr>
              <w:t>SRS positioning configuration for LPHAP across multiple cells is feasible from RAN1’s perspective after checking the potential issues of interference, timing alignment (depending on uplink synchronization conditions), spatial relation, and power control, with or without potential enhancements depending on deployment conditions.</w:t>
            </w:r>
          </w:p>
          <w:p w14:paraId="3AE51E79" w14:textId="460B94BA" w:rsidR="006217AF" w:rsidRPr="006217AF" w:rsidRDefault="006217AF" w:rsidP="00F531FE">
            <w:pPr>
              <w:spacing w:after="160" w:line="259" w:lineRule="auto"/>
              <w:contextualSpacing/>
              <w:jc w:val="both"/>
              <w:rPr>
                <w:rFonts w:eastAsiaTheme="minorEastAsia"/>
                <w:lang w:eastAsia="zh-CN"/>
              </w:rPr>
            </w:pPr>
          </w:p>
        </w:tc>
      </w:tr>
    </w:tbl>
    <w:p w14:paraId="1775A644" w14:textId="77777777" w:rsidR="006217AF" w:rsidRPr="00F531FE" w:rsidRDefault="006217AF" w:rsidP="00F531FE">
      <w:pPr>
        <w:pStyle w:val="a0"/>
        <w:rPr>
          <w:rFonts w:eastAsiaTheme="minorEastAsia"/>
          <w:lang w:eastAsia="zh-CN"/>
        </w:rPr>
      </w:pPr>
    </w:p>
    <w:p w14:paraId="7EB983B2" w14:textId="0FE4B23D" w:rsidR="00D75BF3" w:rsidRDefault="00DC3B76" w:rsidP="00686191">
      <w:pPr>
        <w:jc w:val="both"/>
        <w:rPr>
          <w:rFonts w:eastAsia="宋体"/>
          <w:lang w:eastAsia="zh-CN"/>
        </w:rPr>
      </w:pPr>
      <w:r>
        <w:rPr>
          <w:rFonts w:eastAsia="宋体" w:hint="eastAsia"/>
          <w:lang w:eastAsia="zh-CN"/>
        </w:rPr>
        <w:t>In Rel-17, UL positioning for RRC_INACTIVE UE has been supported, where configuration of SRS-Pos is carried by RRC release signaling. Validity criteria of the configuration has also been agreed to reuse that of the pathloss measurement. When cell reselection happens or validity criteria fails, the SRS configuration would be released</w:t>
      </w:r>
      <w:r w:rsidR="00394D6F">
        <w:rPr>
          <w:rFonts w:eastAsia="宋体" w:hint="eastAsia"/>
          <w:lang w:eastAsia="zh-CN"/>
        </w:rPr>
        <w:t>. Since the use case #6</w:t>
      </w:r>
      <w:r>
        <w:rPr>
          <w:rFonts w:eastAsia="宋体"/>
          <w:lang w:eastAsia="zh-CN"/>
        </w:rPr>
        <w:t xml:space="preserve"> defined </w:t>
      </w:r>
      <w:r>
        <w:rPr>
          <w:rFonts w:eastAsia="宋体" w:hint="eastAsia"/>
          <w:lang w:eastAsia="zh-CN"/>
        </w:rPr>
        <w:t xml:space="preserve">in </w:t>
      </w:r>
      <w:r>
        <w:rPr>
          <w:rFonts w:eastAsia="宋体"/>
          <w:lang w:eastAsia="zh-CN"/>
        </w:rPr>
        <w:t>TS 22.104</w:t>
      </w:r>
      <w:r w:rsidR="00E54181">
        <w:rPr>
          <w:rFonts w:eastAsia="宋体" w:hint="eastAsia"/>
          <w:lang w:eastAsia="zh-CN"/>
        </w:rPr>
        <w:t xml:space="preserve"> [3</w:t>
      </w:r>
      <w:r w:rsidR="006C52F6">
        <w:rPr>
          <w:rFonts w:eastAsia="宋体" w:hint="eastAsia"/>
          <w:lang w:eastAsia="zh-CN"/>
        </w:rPr>
        <w:t>]</w:t>
      </w:r>
      <w:r>
        <w:rPr>
          <w:rFonts w:eastAsia="宋体" w:hint="eastAsia"/>
          <w:lang w:eastAsia="zh-CN"/>
        </w:rPr>
        <w:t xml:space="preserve"> requires UE t</w:t>
      </w:r>
      <w:r w:rsidR="00394D6F">
        <w:rPr>
          <w:rFonts w:eastAsia="宋体" w:hint="eastAsia"/>
          <w:lang w:eastAsia="zh-CN"/>
        </w:rPr>
        <w:t xml:space="preserve">o transmit SRS-Pos periodically, NW has to provide </w:t>
      </w:r>
      <w:r>
        <w:rPr>
          <w:rFonts w:eastAsia="宋体" w:hint="eastAsia"/>
          <w:lang w:eastAsia="zh-CN"/>
        </w:rPr>
        <w:t>new SRS-Pos configuration</w:t>
      </w:r>
      <w:r w:rsidR="00394D6F">
        <w:rPr>
          <w:rFonts w:eastAsia="宋体" w:hint="eastAsia"/>
          <w:lang w:eastAsia="zh-CN"/>
        </w:rPr>
        <w:t xml:space="preserve"> to UE</w:t>
      </w:r>
      <w:r w:rsidR="008C5BB2">
        <w:rPr>
          <w:rFonts w:eastAsia="宋体" w:hint="eastAsia"/>
          <w:lang w:eastAsia="zh-CN"/>
        </w:rPr>
        <w:t xml:space="preserve"> for each SRS-Pos transmission</w:t>
      </w:r>
      <w:r w:rsidR="00394D6F">
        <w:rPr>
          <w:rFonts w:eastAsia="宋体" w:hint="eastAsia"/>
          <w:lang w:eastAsia="zh-CN"/>
        </w:rPr>
        <w:t>,</w:t>
      </w:r>
      <w:r w:rsidR="00436D57">
        <w:rPr>
          <w:rFonts w:eastAsia="宋体"/>
          <w:lang w:eastAsia="zh-CN"/>
        </w:rPr>
        <w:t xml:space="preserve"> which would result in</w:t>
      </w:r>
      <w:r>
        <w:rPr>
          <w:rFonts w:eastAsia="宋体" w:hint="eastAsia"/>
          <w:lang w:eastAsia="zh-CN"/>
        </w:rPr>
        <w:t xml:space="preserve"> large power consumption. </w:t>
      </w:r>
      <w:r w:rsidR="00686191">
        <w:rPr>
          <w:rFonts w:eastAsia="宋体" w:hint="eastAsia"/>
          <w:lang w:eastAsia="zh-CN"/>
        </w:rPr>
        <w:t>According to the WID, the candidate solution is to introduce area-specific SRS-Pos configuration, i</w:t>
      </w:r>
      <w:r w:rsidR="00F63040">
        <w:rPr>
          <w:rFonts w:eastAsia="宋体" w:hint="eastAsia"/>
          <w:lang w:eastAsia="zh-CN"/>
        </w:rPr>
        <w:t>.</w:t>
      </w:r>
      <w:r w:rsidR="00686191">
        <w:rPr>
          <w:rFonts w:eastAsia="宋体" w:hint="eastAsia"/>
          <w:lang w:eastAsia="zh-CN"/>
        </w:rPr>
        <w:t>e</w:t>
      </w:r>
      <w:r w:rsidR="00F63040">
        <w:rPr>
          <w:rFonts w:eastAsia="宋体" w:hint="eastAsia"/>
          <w:lang w:eastAsia="zh-CN"/>
        </w:rPr>
        <w:t>.</w:t>
      </w:r>
      <w:r w:rsidR="00686191">
        <w:rPr>
          <w:rFonts w:eastAsia="宋体" w:hint="eastAsia"/>
          <w:lang w:eastAsia="zh-CN"/>
        </w:rPr>
        <w:t>, pre-</w:t>
      </w:r>
      <w:r w:rsidR="00F63040">
        <w:rPr>
          <w:rFonts w:eastAsia="宋体" w:hint="eastAsia"/>
          <w:lang w:eastAsia="zh-CN"/>
        </w:rPr>
        <w:t xml:space="preserve">configuring </w:t>
      </w:r>
      <w:r w:rsidR="00686191">
        <w:rPr>
          <w:rFonts w:eastAsia="宋体" w:hint="eastAsia"/>
          <w:lang w:eastAsia="zh-CN"/>
        </w:rPr>
        <w:t xml:space="preserve">SRS-Pos for multiple cells. In our opinion, a cell list </w:t>
      </w:r>
      <w:r w:rsidR="00F63040">
        <w:rPr>
          <w:rFonts w:eastAsia="宋体" w:hint="eastAsia"/>
          <w:lang w:eastAsia="zh-CN"/>
        </w:rPr>
        <w:t xml:space="preserve">could </w:t>
      </w:r>
      <w:r w:rsidR="00686191">
        <w:rPr>
          <w:rFonts w:eastAsia="宋体" w:hint="eastAsia"/>
          <w:lang w:eastAsia="zh-CN"/>
        </w:rPr>
        <w:t xml:space="preserve">be pre-configured </w:t>
      </w:r>
      <w:r w:rsidR="00934481">
        <w:rPr>
          <w:rFonts w:eastAsia="宋体" w:hint="eastAsia"/>
          <w:lang w:eastAsia="zh-CN"/>
        </w:rPr>
        <w:t xml:space="preserve">by the serving cell </w:t>
      </w:r>
      <w:r w:rsidR="00686191">
        <w:rPr>
          <w:rFonts w:eastAsia="宋体" w:hint="eastAsia"/>
          <w:lang w:eastAsia="zh-CN"/>
        </w:rPr>
        <w:t>as the validity area.</w:t>
      </w:r>
      <w:r w:rsidR="00934481">
        <w:rPr>
          <w:rFonts w:eastAsia="宋体" w:hint="eastAsia"/>
          <w:lang w:eastAsia="zh-CN"/>
        </w:rPr>
        <w:t xml:space="preserve"> Correspondingly, multiple SRS-Pos configurations are </w:t>
      </w:r>
      <w:r w:rsidR="00934481">
        <w:rPr>
          <w:rFonts w:eastAsia="宋体"/>
          <w:lang w:eastAsia="zh-CN"/>
        </w:rPr>
        <w:t>preferred</w:t>
      </w:r>
      <w:r w:rsidR="00934481">
        <w:rPr>
          <w:rFonts w:eastAsia="宋体" w:hint="eastAsia"/>
          <w:lang w:eastAsia="zh-CN"/>
        </w:rPr>
        <w:t xml:space="preserve">, where there is </w:t>
      </w:r>
      <w:r w:rsidR="00934481">
        <w:rPr>
          <w:rFonts w:eastAsiaTheme="minorEastAsia" w:hint="eastAsia"/>
          <w:lang w:eastAsia="zh-CN"/>
        </w:rPr>
        <w:t xml:space="preserve">one-to-one mapping between </w:t>
      </w:r>
      <w:r w:rsidR="00F63040">
        <w:rPr>
          <w:rFonts w:eastAsiaTheme="minorEastAsia" w:hint="eastAsia"/>
          <w:lang w:eastAsia="zh-CN"/>
        </w:rPr>
        <w:t xml:space="preserve">an </w:t>
      </w:r>
      <w:r w:rsidR="00934481">
        <w:rPr>
          <w:rFonts w:eastAsiaTheme="minorEastAsia" w:hint="eastAsia"/>
          <w:lang w:eastAsia="zh-CN"/>
        </w:rPr>
        <w:t xml:space="preserve">SRS-Pos configuration and </w:t>
      </w:r>
      <w:r w:rsidR="00F63040">
        <w:rPr>
          <w:rFonts w:eastAsiaTheme="minorEastAsia" w:hint="eastAsia"/>
          <w:lang w:eastAsia="zh-CN"/>
        </w:rPr>
        <w:t xml:space="preserve">a </w:t>
      </w:r>
      <w:r w:rsidR="00934481">
        <w:rPr>
          <w:rFonts w:eastAsiaTheme="minorEastAsia" w:hint="eastAsia"/>
          <w:lang w:eastAsia="zh-CN"/>
        </w:rPr>
        <w:t>cell within the cell list.</w:t>
      </w:r>
    </w:p>
    <w:p w14:paraId="2DFE3196" w14:textId="77777777" w:rsidR="00686191" w:rsidRPr="00686191" w:rsidRDefault="00686191" w:rsidP="00686191">
      <w:pPr>
        <w:jc w:val="both"/>
        <w:rPr>
          <w:rFonts w:eastAsia="宋体"/>
          <w:lang w:eastAsia="zh-CN"/>
        </w:rPr>
      </w:pPr>
    </w:p>
    <w:p w14:paraId="0BC10CF4" w14:textId="77777777" w:rsidR="00D75BF3" w:rsidRDefault="00D75BF3" w:rsidP="00D75BF3">
      <w:pPr>
        <w:pStyle w:val="a0"/>
        <w:rPr>
          <w:rFonts w:eastAsia="宋体"/>
          <w:b/>
          <w:szCs w:val="20"/>
          <w:lang w:eastAsia="zh-CN"/>
        </w:rPr>
      </w:pPr>
      <w:r>
        <w:rPr>
          <w:rFonts w:eastAsia="宋体"/>
          <w:b/>
          <w:szCs w:val="20"/>
          <w:lang w:val="sv-SE" w:eastAsia="zh-CN"/>
        </w:rPr>
        <w:t xml:space="preserve">Proposal </w:t>
      </w:r>
      <w:r>
        <w:rPr>
          <w:rFonts w:eastAsia="宋体" w:hint="eastAsia"/>
          <w:b/>
          <w:szCs w:val="20"/>
          <w:lang w:eastAsia="zh-CN"/>
        </w:rPr>
        <w:t>1</w:t>
      </w:r>
      <w:r>
        <w:rPr>
          <w:rFonts w:eastAsia="宋体"/>
          <w:b/>
          <w:szCs w:val="20"/>
          <w:lang w:val="sv-SE" w:eastAsia="zh-CN"/>
        </w:rPr>
        <w:t xml:space="preserve">: </w:t>
      </w:r>
      <w:r w:rsidR="00235EBF">
        <w:rPr>
          <w:rFonts w:eastAsia="宋体" w:hint="eastAsia"/>
          <w:b/>
          <w:szCs w:val="20"/>
          <w:lang w:val="sv-SE" w:eastAsia="zh-CN"/>
        </w:rPr>
        <w:t>Multiple SRS</w:t>
      </w:r>
      <w:r w:rsidR="00934481">
        <w:rPr>
          <w:rFonts w:eastAsia="宋体" w:hint="eastAsia"/>
          <w:b/>
          <w:szCs w:val="20"/>
          <w:lang w:val="sv-SE" w:eastAsia="zh-CN"/>
        </w:rPr>
        <w:t>-Pos</w:t>
      </w:r>
      <w:r w:rsidR="00235EBF">
        <w:rPr>
          <w:rFonts w:eastAsia="宋体" w:hint="eastAsia"/>
          <w:b/>
          <w:szCs w:val="20"/>
          <w:lang w:val="sv-SE" w:eastAsia="zh-CN"/>
        </w:rPr>
        <w:t xml:space="preserve"> configurations could be pre-configured by the serving cell, where each SRS</w:t>
      </w:r>
      <w:r w:rsidR="00934481">
        <w:rPr>
          <w:rFonts w:eastAsia="宋体" w:hint="eastAsia"/>
          <w:b/>
          <w:szCs w:val="20"/>
          <w:lang w:val="sv-SE" w:eastAsia="zh-CN"/>
        </w:rPr>
        <w:t>-Pos</w:t>
      </w:r>
      <w:r w:rsidR="00235EBF">
        <w:rPr>
          <w:rFonts w:eastAsia="宋体" w:hint="eastAsia"/>
          <w:b/>
          <w:szCs w:val="20"/>
          <w:lang w:val="sv-SE" w:eastAsia="zh-CN"/>
        </w:rPr>
        <w:t xml:space="preserve"> configuration corresponds to a cell within the validity area.</w:t>
      </w:r>
    </w:p>
    <w:p w14:paraId="081AAEBB" w14:textId="77777777" w:rsidR="009C08BA" w:rsidRDefault="009C08BA" w:rsidP="007F5C63">
      <w:pPr>
        <w:pStyle w:val="a0"/>
        <w:rPr>
          <w:rFonts w:eastAsiaTheme="minorEastAsia"/>
          <w:lang w:eastAsia="zh-CN"/>
        </w:rPr>
      </w:pPr>
    </w:p>
    <w:p w14:paraId="02ADF75B" w14:textId="539695DE" w:rsidR="00235B92" w:rsidRDefault="00235B92" w:rsidP="007F5C63">
      <w:pPr>
        <w:pStyle w:val="a0"/>
        <w:rPr>
          <w:rFonts w:eastAsiaTheme="minorEastAsia"/>
          <w:lang w:eastAsia="zh-CN"/>
        </w:rPr>
      </w:pPr>
      <w:r>
        <w:rPr>
          <w:rFonts w:eastAsiaTheme="minorEastAsia" w:hint="eastAsia"/>
          <w:lang w:eastAsia="zh-CN"/>
        </w:rPr>
        <w:t>From RAN1</w:t>
      </w:r>
      <w:r>
        <w:rPr>
          <w:rFonts w:eastAsiaTheme="minorEastAsia"/>
          <w:lang w:eastAsia="zh-CN"/>
        </w:rPr>
        <w:t>’</w:t>
      </w:r>
      <w:r>
        <w:rPr>
          <w:rFonts w:eastAsiaTheme="minorEastAsia" w:hint="eastAsia"/>
          <w:lang w:eastAsia="zh-CN"/>
        </w:rPr>
        <w:t xml:space="preserve">s perspective, the following </w:t>
      </w:r>
      <w:r w:rsidR="00975DB8">
        <w:rPr>
          <w:rFonts w:eastAsiaTheme="minorEastAsia" w:hint="eastAsia"/>
          <w:lang w:eastAsia="zh-CN"/>
        </w:rPr>
        <w:t xml:space="preserve">four </w:t>
      </w:r>
      <w:r w:rsidR="009C08BA">
        <w:rPr>
          <w:rFonts w:eastAsiaTheme="minorEastAsia" w:hint="eastAsia"/>
          <w:lang w:eastAsia="zh-CN"/>
        </w:rPr>
        <w:t>aspects</w:t>
      </w:r>
      <w:r>
        <w:rPr>
          <w:rFonts w:eastAsiaTheme="minorEastAsia" w:hint="eastAsia"/>
          <w:lang w:eastAsia="zh-CN"/>
        </w:rPr>
        <w:t xml:space="preserve"> related to</w:t>
      </w:r>
      <w:r w:rsidR="009C08BA">
        <w:rPr>
          <w:rFonts w:eastAsiaTheme="minorEastAsia" w:hint="eastAsia"/>
          <w:lang w:eastAsia="zh-CN"/>
        </w:rPr>
        <w:t xml:space="preserve"> the above</w:t>
      </w:r>
      <w:r>
        <w:rPr>
          <w:rFonts w:eastAsiaTheme="minorEastAsia" w:hint="eastAsia"/>
          <w:lang w:eastAsia="zh-CN"/>
        </w:rPr>
        <w:t xml:space="preserve"> SRS-Pos configuration </w:t>
      </w:r>
      <w:r w:rsidR="009C08BA">
        <w:rPr>
          <w:rFonts w:eastAsiaTheme="minorEastAsia" w:hint="eastAsia"/>
          <w:lang w:eastAsia="zh-CN"/>
        </w:rPr>
        <w:t xml:space="preserve">are </w:t>
      </w:r>
      <w:r w:rsidR="009C08BA">
        <w:rPr>
          <w:rFonts w:eastAsiaTheme="minorEastAsia"/>
          <w:lang w:eastAsia="zh-CN"/>
        </w:rPr>
        <w:t>considered</w:t>
      </w:r>
      <w:r w:rsidR="00F63040">
        <w:rPr>
          <w:rFonts w:eastAsiaTheme="minorEastAsia" w:hint="eastAsia"/>
          <w:lang w:eastAsia="zh-CN"/>
        </w:rPr>
        <w:t>.</w:t>
      </w:r>
    </w:p>
    <w:p w14:paraId="66F7131B" w14:textId="77777777" w:rsidR="00F63040" w:rsidRPr="00F531FE" w:rsidRDefault="003854CE" w:rsidP="0045066C">
      <w:pPr>
        <w:pStyle w:val="a0"/>
        <w:rPr>
          <w:rFonts w:eastAsiaTheme="minorEastAsia"/>
          <w:i/>
          <w:szCs w:val="20"/>
          <w:u w:val="single"/>
          <w:lang w:eastAsia="zh-CN"/>
        </w:rPr>
      </w:pPr>
      <w:r w:rsidRPr="00F531FE">
        <w:rPr>
          <w:rFonts w:eastAsiaTheme="minorEastAsia"/>
          <w:b/>
          <w:i/>
          <w:szCs w:val="20"/>
          <w:u w:val="single"/>
          <w:lang w:eastAsia="zh-CN"/>
        </w:rPr>
        <w:t>Interference:</w:t>
      </w:r>
      <w:r w:rsidR="004651AF" w:rsidRPr="00F531FE">
        <w:rPr>
          <w:rFonts w:eastAsiaTheme="minorEastAsia"/>
          <w:i/>
          <w:szCs w:val="20"/>
          <w:u w:val="single"/>
          <w:lang w:eastAsia="zh-CN"/>
        </w:rPr>
        <w:t xml:space="preserve"> </w:t>
      </w:r>
    </w:p>
    <w:p w14:paraId="2FA4E3BB" w14:textId="37DFDF67" w:rsidR="0045066C" w:rsidRPr="00C17057" w:rsidRDefault="002F315C" w:rsidP="0045066C">
      <w:pPr>
        <w:pStyle w:val="a0"/>
        <w:rPr>
          <w:rFonts w:eastAsiaTheme="minorEastAsia"/>
          <w:szCs w:val="20"/>
          <w:lang w:eastAsia="zh-CN"/>
        </w:rPr>
      </w:pPr>
      <w:r>
        <w:rPr>
          <w:rFonts w:eastAsiaTheme="minorEastAsia" w:hint="eastAsia"/>
          <w:szCs w:val="20"/>
          <w:lang w:eastAsia="zh-CN"/>
        </w:rPr>
        <w:t xml:space="preserve">In Rel-17, </w:t>
      </w:r>
      <w:r w:rsidR="004651AF">
        <w:rPr>
          <w:rFonts w:eastAsiaTheme="minorEastAsia" w:hint="eastAsia"/>
          <w:szCs w:val="20"/>
          <w:lang w:eastAsia="zh-CN"/>
        </w:rPr>
        <w:t>U</w:t>
      </w:r>
      <w:r w:rsidR="00771488">
        <w:rPr>
          <w:rFonts w:eastAsiaTheme="minorEastAsia" w:hint="eastAsia"/>
          <w:szCs w:val="20"/>
          <w:lang w:eastAsia="zh-CN"/>
        </w:rPr>
        <w:t>E-specific SRS</w:t>
      </w:r>
      <w:r w:rsidR="005D1693">
        <w:rPr>
          <w:rFonts w:eastAsiaTheme="minorEastAsia" w:hint="eastAsia"/>
          <w:szCs w:val="20"/>
          <w:lang w:eastAsia="zh-CN"/>
        </w:rPr>
        <w:t>-Pos</w:t>
      </w:r>
      <w:r w:rsidR="00771488">
        <w:rPr>
          <w:rFonts w:eastAsiaTheme="minorEastAsia" w:hint="eastAsia"/>
          <w:szCs w:val="20"/>
          <w:lang w:eastAsia="zh-CN"/>
        </w:rPr>
        <w:t xml:space="preserve"> </w:t>
      </w:r>
      <w:r>
        <w:rPr>
          <w:rFonts w:eastAsiaTheme="minorEastAsia" w:hint="eastAsia"/>
          <w:szCs w:val="20"/>
          <w:lang w:eastAsia="zh-CN"/>
        </w:rPr>
        <w:t>configuration is supported</w:t>
      </w:r>
      <w:r w:rsidR="004651AF">
        <w:rPr>
          <w:rFonts w:eastAsiaTheme="minorEastAsia" w:hint="eastAsia"/>
          <w:szCs w:val="20"/>
          <w:lang w:eastAsia="zh-CN"/>
        </w:rPr>
        <w:t xml:space="preserve"> by RRC release </w:t>
      </w:r>
      <w:r w:rsidR="00975DB8">
        <w:rPr>
          <w:rFonts w:eastAsia="宋体" w:hint="eastAsia"/>
          <w:lang w:eastAsia="zh-CN"/>
        </w:rPr>
        <w:t>signaling</w:t>
      </w:r>
      <w:r w:rsidR="00975DB8">
        <w:rPr>
          <w:rFonts w:eastAsiaTheme="minorEastAsia" w:hint="eastAsia"/>
          <w:szCs w:val="20"/>
          <w:lang w:eastAsia="zh-CN"/>
        </w:rPr>
        <w:t xml:space="preserve"> </w:t>
      </w:r>
      <w:r w:rsidR="004651AF">
        <w:rPr>
          <w:rFonts w:eastAsiaTheme="minorEastAsia" w:hint="eastAsia"/>
          <w:szCs w:val="20"/>
          <w:lang w:eastAsia="zh-CN"/>
        </w:rPr>
        <w:t xml:space="preserve">in the serving cell. </w:t>
      </w:r>
      <w:r>
        <w:rPr>
          <w:rFonts w:eastAsiaTheme="minorEastAsia" w:hint="eastAsia"/>
          <w:szCs w:val="20"/>
          <w:lang w:eastAsia="zh-CN"/>
        </w:rPr>
        <w:t xml:space="preserve">Similarly, the above multiple SRS-Pos </w:t>
      </w:r>
      <w:r>
        <w:rPr>
          <w:rFonts w:eastAsiaTheme="minorEastAsia"/>
          <w:szCs w:val="20"/>
          <w:lang w:eastAsia="zh-CN"/>
        </w:rPr>
        <w:t>configuration</w:t>
      </w:r>
      <w:r>
        <w:rPr>
          <w:rFonts w:eastAsiaTheme="minorEastAsia" w:hint="eastAsia"/>
          <w:szCs w:val="20"/>
          <w:lang w:eastAsia="zh-CN"/>
        </w:rPr>
        <w:t>s could also be UE-specific</w:t>
      </w:r>
      <w:r w:rsidR="00B16A9B">
        <w:rPr>
          <w:rFonts w:eastAsiaTheme="minorEastAsia" w:hint="eastAsia"/>
          <w:szCs w:val="20"/>
          <w:lang w:eastAsia="zh-CN"/>
        </w:rPr>
        <w:t xml:space="preserve">. </w:t>
      </w:r>
      <w:r w:rsidR="00545C40">
        <w:rPr>
          <w:rFonts w:eastAsiaTheme="minorEastAsia" w:hint="eastAsia"/>
          <w:szCs w:val="20"/>
          <w:lang w:eastAsia="zh-CN"/>
        </w:rPr>
        <w:t xml:space="preserve">SRS </w:t>
      </w:r>
      <w:r w:rsidR="003C49E1">
        <w:rPr>
          <w:rFonts w:eastAsiaTheme="minorEastAsia" w:hint="eastAsia"/>
          <w:szCs w:val="20"/>
          <w:lang w:eastAsia="zh-CN"/>
        </w:rPr>
        <w:t>resource allocation would be coordinated among multiple cells</w:t>
      </w:r>
      <w:r w:rsidR="006F1C22">
        <w:rPr>
          <w:rFonts w:eastAsiaTheme="minorEastAsia" w:hint="eastAsia"/>
          <w:szCs w:val="20"/>
          <w:lang w:eastAsia="zh-CN"/>
        </w:rPr>
        <w:t xml:space="preserve"> within the same validity area</w:t>
      </w:r>
      <w:r w:rsidR="003C49E1">
        <w:rPr>
          <w:rFonts w:eastAsiaTheme="minorEastAsia" w:hint="eastAsia"/>
          <w:szCs w:val="20"/>
          <w:lang w:eastAsia="zh-CN"/>
        </w:rPr>
        <w:t xml:space="preserve">. </w:t>
      </w:r>
      <w:r w:rsidR="00B16A9B">
        <w:rPr>
          <w:rFonts w:eastAsiaTheme="minorEastAsia" w:hint="eastAsia"/>
          <w:szCs w:val="20"/>
          <w:lang w:eastAsia="zh-CN"/>
        </w:rPr>
        <w:t>And t</w:t>
      </w:r>
      <w:r w:rsidR="0045066C">
        <w:rPr>
          <w:rFonts w:eastAsiaTheme="minorEastAsia" w:hint="eastAsia"/>
          <w:szCs w:val="20"/>
          <w:lang w:eastAsia="zh-CN"/>
        </w:rPr>
        <w:t xml:space="preserve">hese SRS resources would be </w:t>
      </w:r>
      <w:r w:rsidR="0045066C">
        <w:rPr>
          <w:rFonts w:eastAsiaTheme="minorEastAsia"/>
          <w:szCs w:val="20"/>
          <w:lang w:eastAsia="zh-CN"/>
        </w:rPr>
        <w:t>preserved</w:t>
      </w:r>
      <w:r w:rsidR="0045066C">
        <w:rPr>
          <w:rFonts w:eastAsiaTheme="minorEastAsia" w:hint="eastAsia"/>
          <w:szCs w:val="20"/>
          <w:lang w:eastAsia="zh-CN"/>
        </w:rPr>
        <w:t xml:space="preserve"> by the NW. </w:t>
      </w:r>
      <w:r w:rsidR="00B16A9B">
        <w:rPr>
          <w:rFonts w:eastAsiaTheme="minorEastAsia" w:hint="eastAsia"/>
          <w:szCs w:val="20"/>
          <w:lang w:eastAsia="zh-CN"/>
        </w:rPr>
        <w:t xml:space="preserve">Therefore, the interference between the pre-configured SRS-Pos and </w:t>
      </w:r>
      <w:r w:rsidR="00BC7D7E">
        <w:rPr>
          <w:rFonts w:eastAsiaTheme="minorEastAsia" w:hint="eastAsia"/>
          <w:szCs w:val="20"/>
          <w:lang w:eastAsia="zh-CN"/>
        </w:rPr>
        <w:t>UL transmission</w:t>
      </w:r>
      <w:r w:rsidR="00B16A9B">
        <w:rPr>
          <w:rFonts w:eastAsiaTheme="minorEastAsia" w:hint="eastAsia"/>
          <w:szCs w:val="20"/>
          <w:lang w:eastAsia="zh-CN"/>
        </w:rPr>
        <w:t xml:space="preserve"> </w:t>
      </w:r>
      <w:r w:rsidR="00975DB8">
        <w:rPr>
          <w:rFonts w:eastAsiaTheme="minorEastAsia" w:hint="eastAsia"/>
          <w:szCs w:val="20"/>
          <w:lang w:eastAsia="zh-CN"/>
        </w:rPr>
        <w:t xml:space="preserve">in </w:t>
      </w:r>
      <w:r w:rsidR="00B16A9B">
        <w:rPr>
          <w:rFonts w:eastAsiaTheme="minorEastAsia" w:hint="eastAsia"/>
          <w:szCs w:val="20"/>
          <w:lang w:eastAsia="zh-CN"/>
        </w:rPr>
        <w:t xml:space="preserve">the new camped-on cell could be </w:t>
      </w:r>
      <w:r w:rsidR="00436D57">
        <w:rPr>
          <w:rFonts w:eastAsiaTheme="minorEastAsia"/>
          <w:szCs w:val="20"/>
          <w:lang w:eastAsia="zh-CN"/>
        </w:rPr>
        <w:t>avoided</w:t>
      </w:r>
      <w:r w:rsidR="00B16A9B">
        <w:rPr>
          <w:rFonts w:eastAsiaTheme="minorEastAsia" w:hint="eastAsia"/>
          <w:szCs w:val="20"/>
          <w:lang w:eastAsia="zh-CN"/>
        </w:rPr>
        <w:t xml:space="preserve">. </w:t>
      </w:r>
      <w:r w:rsidR="00436D57">
        <w:rPr>
          <w:rFonts w:eastAsiaTheme="minorEastAsia"/>
          <w:szCs w:val="20"/>
          <w:lang w:eastAsia="zh-CN"/>
        </w:rPr>
        <w:t>In addition</w:t>
      </w:r>
      <w:r w:rsidR="00B16A9B">
        <w:rPr>
          <w:rFonts w:eastAsiaTheme="minorEastAsia" w:hint="eastAsia"/>
          <w:szCs w:val="20"/>
          <w:lang w:eastAsia="zh-CN"/>
        </w:rPr>
        <w:t xml:space="preserve">, </w:t>
      </w:r>
      <w:r w:rsidR="00BC7D7E">
        <w:rPr>
          <w:rFonts w:eastAsiaTheme="minorEastAsia" w:hint="eastAsia"/>
          <w:szCs w:val="20"/>
          <w:lang w:eastAsia="zh-CN"/>
        </w:rPr>
        <w:t>i</w:t>
      </w:r>
      <w:r w:rsidR="00D00C79">
        <w:rPr>
          <w:rFonts w:eastAsiaTheme="minorEastAsia" w:hint="eastAsia"/>
          <w:szCs w:val="20"/>
          <w:lang w:eastAsia="zh-CN"/>
        </w:rPr>
        <w:t xml:space="preserve">f </w:t>
      </w:r>
      <w:r w:rsidR="001D31C3">
        <w:rPr>
          <w:rFonts w:eastAsiaTheme="minorEastAsia" w:hint="eastAsia"/>
          <w:szCs w:val="20"/>
          <w:lang w:eastAsia="zh-CN"/>
        </w:rPr>
        <w:t xml:space="preserve">the </w:t>
      </w:r>
      <w:r w:rsidR="005D5963">
        <w:rPr>
          <w:rFonts w:eastAsiaTheme="minorEastAsia" w:hint="eastAsia"/>
          <w:szCs w:val="20"/>
          <w:lang w:eastAsia="zh-CN"/>
        </w:rPr>
        <w:t xml:space="preserve">SRS </w:t>
      </w:r>
      <w:r w:rsidR="001D31C3">
        <w:rPr>
          <w:rFonts w:eastAsiaTheme="minorEastAsia" w:hint="eastAsia"/>
          <w:szCs w:val="20"/>
          <w:lang w:eastAsia="zh-CN"/>
        </w:rPr>
        <w:t xml:space="preserve">receiving </w:t>
      </w:r>
      <w:r w:rsidR="00D00C79">
        <w:rPr>
          <w:rFonts w:eastAsiaTheme="minorEastAsia" w:hint="eastAsia"/>
          <w:szCs w:val="20"/>
          <w:lang w:eastAsia="zh-CN"/>
        </w:rPr>
        <w:t>timing</w:t>
      </w:r>
      <w:r w:rsidR="006F1C22">
        <w:rPr>
          <w:rFonts w:eastAsiaTheme="minorEastAsia" w:hint="eastAsia"/>
          <w:szCs w:val="20"/>
          <w:lang w:eastAsia="zh-CN"/>
        </w:rPr>
        <w:t xml:space="preserve"> mis</w:t>
      </w:r>
      <w:r w:rsidR="00AF4119">
        <w:rPr>
          <w:rFonts w:eastAsiaTheme="minorEastAsia" w:hint="eastAsia"/>
          <w:szCs w:val="20"/>
          <w:lang w:eastAsia="zh-CN"/>
        </w:rPr>
        <w:t xml:space="preserve">alignment </w:t>
      </w:r>
      <w:r w:rsidR="00D00C79">
        <w:rPr>
          <w:rFonts w:eastAsiaTheme="minorEastAsia" w:hint="eastAsia"/>
          <w:szCs w:val="20"/>
          <w:lang w:eastAsia="zh-CN"/>
        </w:rPr>
        <w:t>between the</w:t>
      </w:r>
      <w:r w:rsidR="00EE1D74">
        <w:rPr>
          <w:rFonts w:eastAsiaTheme="minorEastAsia" w:hint="eastAsia"/>
          <w:szCs w:val="20"/>
          <w:lang w:eastAsia="zh-CN"/>
        </w:rPr>
        <w:t xml:space="preserve"> serving cell and the new camped-on cell</w:t>
      </w:r>
      <w:r w:rsidR="00D00C79">
        <w:rPr>
          <w:rFonts w:eastAsiaTheme="minorEastAsia" w:hint="eastAsia"/>
          <w:szCs w:val="20"/>
          <w:lang w:eastAsia="zh-CN"/>
        </w:rPr>
        <w:t xml:space="preserve"> </w:t>
      </w:r>
      <w:r w:rsidR="00AF4119">
        <w:rPr>
          <w:rFonts w:eastAsiaTheme="minorEastAsia" w:hint="eastAsia"/>
          <w:szCs w:val="20"/>
          <w:lang w:eastAsia="zh-CN"/>
        </w:rPr>
        <w:t>is withi</w:t>
      </w:r>
      <w:r w:rsidR="00D00C79">
        <w:rPr>
          <w:rFonts w:eastAsiaTheme="minorEastAsia" w:hint="eastAsia"/>
          <w:szCs w:val="20"/>
          <w:lang w:eastAsia="zh-CN"/>
        </w:rPr>
        <w:t>n</w:t>
      </w:r>
      <w:r w:rsidR="00AF4119">
        <w:rPr>
          <w:rFonts w:eastAsiaTheme="minorEastAsia" w:hint="eastAsia"/>
          <w:szCs w:val="20"/>
          <w:lang w:eastAsia="zh-CN"/>
        </w:rPr>
        <w:t xml:space="preserve"> </w:t>
      </w:r>
      <w:r w:rsidR="0045066C">
        <w:rPr>
          <w:rFonts w:eastAsiaTheme="minorEastAsia" w:hint="eastAsia"/>
          <w:szCs w:val="20"/>
          <w:lang w:eastAsia="zh-CN"/>
        </w:rPr>
        <w:t xml:space="preserve">one </w:t>
      </w:r>
      <w:r w:rsidR="00AF4119">
        <w:rPr>
          <w:rFonts w:eastAsiaTheme="minorEastAsia" w:hint="eastAsia"/>
          <w:szCs w:val="20"/>
          <w:lang w:eastAsia="zh-CN"/>
        </w:rPr>
        <w:t xml:space="preserve">CP, </w:t>
      </w:r>
      <w:r w:rsidR="000D4933">
        <w:rPr>
          <w:rFonts w:eastAsiaTheme="minorEastAsia" w:hint="eastAsia"/>
          <w:szCs w:val="20"/>
          <w:lang w:eastAsia="zh-CN"/>
        </w:rPr>
        <w:t>it will not cause</w:t>
      </w:r>
      <w:r w:rsidR="00AF4119">
        <w:rPr>
          <w:rFonts w:eastAsiaTheme="minorEastAsia" w:hint="eastAsia"/>
          <w:szCs w:val="20"/>
          <w:lang w:eastAsia="zh-CN"/>
        </w:rPr>
        <w:t xml:space="preserve"> inter-symbol interference to </w:t>
      </w:r>
      <w:r w:rsidR="00D00C79">
        <w:rPr>
          <w:rFonts w:eastAsiaTheme="minorEastAsia" w:hint="eastAsia"/>
          <w:szCs w:val="20"/>
          <w:lang w:eastAsia="zh-CN"/>
        </w:rPr>
        <w:t xml:space="preserve">UL transmission </w:t>
      </w:r>
      <w:r w:rsidR="00AF4119">
        <w:rPr>
          <w:rFonts w:eastAsiaTheme="minorEastAsia" w:hint="eastAsia"/>
          <w:szCs w:val="20"/>
          <w:lang w:eastAsia="zh-CN"/>
        </w:rPr>
        <w:t xml:space="preserve">of the new </w:t>
      </w:r>
      <w:r w:rsidR="000D4933">
        <w:rPr>
          <w:rFonts w:eastAsiaTheme="minorEastAsia" w:hint="eastAsia"/>
          <w:szCs w:val="20"/>
          <w:lang w:eastAsia="zh-CN"/>
        </w:rPr>
        <w:t>camped-on cell.</w:t>
      </w:r>
      <w:r w:rsidR="00B07FBA">
        <w:rPr>
          <w:rFonts w:eastAsiaTheme="minorEastAsia" w:hint="eastAsia"/>
          <w:szCs w:val="20"/>
          <w:lang w:eastAsia="zh-CN"/>
        </w:rPr>
        <w:t xml:space="preserve"> This depends on the accuracy of TA. </w:t>
      </w:r>
    </w:p>
    <w:p w14:paraId="63C13D25" w14:textId="44A711A0" w:rsidR="0045066C" w:rsidRDefault="0045066C" w:rsidP="0045066C">
      <w:pPr>
        <w:pStyle w:val="a0"/>
        <w:rPr>
          <w:rFonts w:eastAsia="宋体"/>
          <w:b/>
          <w:szCs w:val="20"/>
          <w:lang w:eastAsia="zh-CN"/>
        </w:rPr>
      </w:pPr>
      <w:r>
        <w:rPr>
          <w:rFonts w:eastAsia="宋体" w:hint="eastAsia"/>
          <w:b/>
          <w:szCs w:val="20"/>
          <w:lang w:val="sv-SE" w:eastAsia="zh-CN"/>
        </w:rPr>
        <w:t>Observation</w:t>
      </w:r>
      <w:r>
        <w:rPr>
          <w:rFonts w:eastAsia="宋体"/>
          <w:b/>
          <w:szCs w:val="20"/>
          <w:lang w:val="sv-SE" w:eastAsia="zh-CN"/>
        </w:rPr>
        <w:t xml:space="preserve"> </w:t>
      </w:r>
      <w:r>
        <w:rPr>
          <w:rFonts w:eastAsia="宋体" w:hint="eastAsia"/>
          <w:b/>
          <w:szCs w:val="20"/>
          <w:lang w:eastAsia="zh-CN"/>
        </w:rPr>
        <w:t>1</w:t>
      </w:r>
      <w:r>
        <w:rPr>
          <w:rFonts w:eastAsia="宋体"/>
          <w:b/>
          <w:szCs w:val="20"/>
          <w:lang w:val="sv-SE" w:eastAsia="zh-CN"/>
        </w:rPr>
        <w:t xml:space="preserve">: </w:t>
      </w:r>
      <w:r>
        <w:rPr>
          <w:rFonts w:eastAsia="宋体" w:hint="eastAsia"/>
          <w:b/>
          <w:szCs w:val="20"/>
          <w:lang w:val="sv-SE" w:eastAsia="zh-CN"/>
        </w:rPr>
        <w:t>By preserving the pre-configured SRS resources</w:t>
      </w:r>
      <w:r w:rsidR="000E54CA">
        <w:rPr>
          <w:rFonts w:eastAsia="宋体"/>
          <w:b/>
          <w:szCs w:val="20"/>
          <w:lang w:val="sv-SE" w:eastAsia="zh-CN"/>
        </w:rPr>
        <w:t>,</w:t>
      </w:r>
      <w:r>
        <w:rPr>
          <w:rFonts w:eastAsia="宋体" w:hint="eastAsia"/>
          <w:b/>
          <w:szCs w:val="20"/>
          <w:lang w:val="sv-SE" w:eastAsia="zh-CN"/>
        </w:rPr>
        <w:t xml:space="preserve"> which </w:t>
      </w:r>
      <w:r w:rsidR="000E54CA">
        <w:rPr>
          <w:rFonts w:eastAsia="宋体"/>
          <w:b/>
          <w:szCs w:val="20"/>
          <w:lang w:val="sv-SE" w:eastAsia="zh-CN"/>
        </w:rPr>
        <w:t>are</w:t>
      </w:r>
      <w:r w:rsidR="00975DB8">
        <w:rPr>
          <w:rFonts w:eastAsia="宋体" w:hint="eastAsia"/>
          <w:b/>
          <w:szCs w:val="20"/>
          <w:lang w:val="sv-SE" w:eastAsia="zh-CN"/>
        </w:rPr>
        <w:t xml:space="preserve"> </w:t>
      </w:r>
      <w:r>
        <w:rPr>
          <w:rFonts w:eastAsia="宋体" w:hint="eastAsia"/>
          <w:b/>
          <w:szCs w:val="20"/>
          <w:lang w:val="sv-SE" w:eastAsia="zh-CN"/>
        </w:rPr>
        <w:t>determined by coordinating among multiple cells within the validity area, interference to UL transmission could be eliminated</w:t>
      </w:r>
      <w:r w:rsidR="000E54CA">
        <w:rPr>
          <w:rFonts w:eastAsia="宋体"/>
          <w:b/>
          <w:szCs w:val="20"/>
          <w:lang w:val="sv-SE" w:eastAsia="zh-CN"/>
        </w:rPr>
        <w:t xml:space="preserve"> as long as</w:t>
      </w:r>
      <w:r w:rsidR="000E54CA">
        <w:rPr>
          <w:rFonts w:eastAsia="宋体" w:hint="eastAsia"/>
          <w:b/>
          <w:szCs w:val="20"/>
          <w:lang w:val="sv-SE" w:eastAsia="zh-CN"/>
        </w:rPr>
        <w:t xml:space="preserve"> </w:t>
      </w:r>
      <w:r w:rsidR="000E54CA">
        <w:rPr>
          <w:rFonts w:eastAsia="宋体"/>
          <w:b/>
          <w:szCs w:val="20"/>
          <w:lang w:val="sv-SE" w:eastAsia="zh-CN"/>
        </w:rPr>
        <w:t xml:space="preserve">the </w:t>
      </w:r>
      <w:r w:rsidR="000E54CA">
        <w:rPr>
          <w:rFonts w:eastAsia="宋体" w:hint="eastAsia"/>
          <w:b/>
          <w:szCs w:val="20"/>
          <w:lang w:val="sv-SE" w:eastAsia="zh-CN"/>
        </w:rPr>
        <w:t xml:space="preserve">timing misalignment </w:t>
      </w:r>
      <w:r w:rsidR="000E54CA" w:rsidRPr="00975DB8">
        <w:rPr>
          <w:rFonts w:eastAsia="宋体"/>
          <w:b/>
          <w:szCs w:val="20"/>
          <w:lang w:val="sv-SE" w:eastAsia="zh-CN"/>
        </w:rPr>
        <w:t xml:space="preserve">between the serving cell and the new camped-on cell </w:t>
      </w:r>
      <w:r w:rsidR="000E54CA">
        <w:rPr>
          <w:rFonts w:eastAsia="宋体" w:hint="eastAsia"/>
          <w:b/>
          <w:szCs w:val="20"/>
          <w:lang w:val="sv-SE" w:eastAsia="zh-CN"/>
        </w:rPr>
        <w:t>is within one CP</w:t>
      </w:r>
      <w:r w:rsidR="000E54CA">
        <w:rPr>
          <w:rFonts w:eastAsia="宋体"/>
          <w:b/>
          <w:szCs w:val="20"/>
          <w:lang w:val="sv-SE" w:eastAsia="zh-CN"/>
        </w:rPr>
        <w:t>.</w:t>
      </w:r>
    </w:p>
    <w:p w14:paraId="0753A7D6" w14:textId="77777777" w:rsidR="0045066C" w:rsidRDefault="0045066C" w:rsidP="007F5C63">
      <w:pPr>
        <w:pStyle w:val="a0"/>
        <w:rPr>
          <w:rFonts w:eastAsiaTheme="minorEastAsia"/>
          <w:szCs w:val="20"/>
          <w:lang w:eastAsia="zh-CN"/>
        </w:rPr>
      </w:pPr>
    </w:p>
    <w:p w14:paraId="2F5A65BB" w14:textId="77777777" w:rsidR="00975DB8" w:rsidRDefault="003854CE" w:rsidP="0003262B">
      <w:pPr>
        <w:jc w:val="both"/>
        <w:rPr>
          <w:rFonts w:eastAsiaTheme="minorEastAsia"/>
          <w:b/>
          <w:i/>
          <w:szCs w:val="20"/>
          <w:u w:val="single"/>
          <w:lang w:eastAsia="zh-CN"/>
        </w:rPr>
      </w:pPr>
      <w:r w:rsidRPr="00F531FE">
        <w:rPr>
          <w:rFonts w:eastAsiaTheme="minorEastAsia"/>
          <w:b/>
          <w:i/>
          <w:szCs w:val="20"/>
          <w:u w:val="single"/>
          <w:lang w:eastAsia="zh-CN"/>
        </w:rPr>
        <w:t>TA:</w:t>
      </w:r>
      <w:r w:rsidR="00CB58B6" w:rsidRPr="00F531FE">
        <w:rPr>
          <w:rFonts w:eastAsiaTheme="minorEastAsia"/>
          <w:b/>
          <w:i/>
          <w:szCs w:val="20"/>
          <w:u w:val="single"/>
          <w:lang w:eastAsia="zh-CN"/>
        </w:rPr>
        <w:t xml:space="preserve"> </w:t>
      </w:r>
    </w:p>
    <w:p w14:paraId="39FD781F" w14:textId="317AEE07" w:rsidR="00CB58B6" w:rsidRDefault="0003262B" w:rsidP="0003262B">
      <w:pPr>
        <w:jc w:val="both"/>
        <w:rPr>
          <w:rFonts w:eastAsiaTheme="minorEastAsia"/>
          <w:szCs w:val="20"/>
          <w:lang w:eastAsia="zh-CN"/>
        </w:rPr>
      </w:pPr>
      <w:r>
        <w:rPr>
          <w:rFonts w:eastAsia="宋体" w:hint="eastAsia"/>
          <w:szCs w:val="20"/>
          <w:lang w:val="en-GB" w:eastAsia="zh-CN"/>
        </w:rPr>
        <w:t xml:space="preserve">According to </w:t>
      </w:r>
      <w:r>
        <w:rPr>
          <w:rFonts w:eastAsia="宋体"/>
          <w:lang w:eastAsia="zh-CN"/>
        </w:rPr>
        <w:t>TS 22.104</w:t>
      </w:r>
      <w:r>
        <w:rPr>
          <w:rFonts w:eastAsia="宋体" w:hint="eastAsia"/>
          <w:lang w:eastAsia="zh-CN"/>
        </w:rPr>
        <w:t>, LPHAP UEs are applicable in a</w:t>
      </w:r>
      <w:r>
        <w:rPr>
          <w:rFonts w:eastAsia="宋体" w:hint="eastAsia"/>
          <w:szCs w:val="20"/>
          <w:lang w:val="en-GB" w:eastAsia="zh-CN"/>
        </w:rPr>
        <w:t xml:space="preserve"> f</w:t>
      </w:r>
      <w:r>
        <w:rPr>
          <w:rFonts w:eastAsia="宋体"/>
          <w:szCs w:val="20"/>
          <w:lang w:val="en-GB" w:eastAsia="zh-CN"/>
        </w:rPr>
        <w:t>lexible modular assembly area</w:t>
      </w:r>
      <w:r>
        <w:rPr>
          <w:rFonts w:eastAsia="宋体" w:hint="eastAsia"/>
          <w:szCs w:val="20"/>
          <w:lang w:val="en-GB" w:eastAsia="zh-CN"/>
        </w:rPr>
        <w:t>, i.e. t</w:t>
      </w:r>
      <w:r w:rsidR="003145EA" w:rsidRPr="003145EA">
        <w:rPr>
          <w:rFonts w:eastAsia="宋体"/>
          <w:szCs w:val="20"/>
          <w:lang w:val="en-GB" w:eastAsia="zh-CN"/>
        </w:rPr>
        <w:t>racking of workpiece (in- and outdoor) in assembly area and warehouse.</w:t>
      </w:r>
      <w:r w:rsidR="003145EA">
        <w:rPr>
          <w:rFonts w:eastAsia="宋体" w:hint="eastAsia"/>
          <w:szCs w:val="20"/>
          <w:lang w:val="en-GB" w:eastAsia="zh-CN"/>
        </w:rPr>
        <w:t xml:space="preserve"> </w:t>
      </w:r>
      <w:r>
        <w:rPr>
          <w:rFonts w:eastAsiaTheme="minorEastAsia" w:hint="eastAsia"/>
          <w:szCs w:val="20"/>
          <w:lang w:eastAsia="zh-CN"/>
        </w:rPr>
        <w:t xml:space="preserve">For these scenarios, </w:t>
      </w:r>
      <w:r w:rsidR="006D6571">
        <w:rPr>
          <w:rFonts w:eastAsiaTheme="minorEastAsia" w:hint="eastAsia"/>
          <w:szCs w:val="20"/>
          <w:lang w:eastAsia="zh-CN"/>
        </w:rPr>
        <w:t>the geometr</w:t>
      </w:r>
      <w:r w:rsidR="00890AB5">
        <w:rPr>
          <w:rFonts w:eastAsiaTheme="minorEastAsia" w:hint="eastAsia"/>
          <w:szCs w:val="20"/>
          <w:lang w:eastAsia="zh-CN"/>
        </w:rPr>
        <w:t>ic coverage</w:t>
      </w:r>
      <w:r w:rsidR="006D6571">
        <w:rPr>
          <w:rFonts w:eastAsiaTheme="minorEastAsia" w:hint="eastAsia"/>
          <w:szCs w:val="20"/>
          <w:lang w:eastAsia="zh-CN"/>
        </w:rPr>
        <w:t xml:space="preserve"> of differen</w:t>
      </w:r>
      <w:r w:rsidR="00FE57D1">
        <w:rPr>
          <w:rFonts w:eastAsiaTheme="minorEastAsia" w:hint="eastAsia"/>
          <w:szCs w:val="20"/>
          <w:lang w:eastAsia="zh-CN"/>
        </w:rPr>
        <w:t>t cells is</w:t>
      </w:r>
      <w:r w:rsidR="00835925">
        <w:rPr>
          <w:rFonts w:eastAsiaTheme="minorEastAsia" w:hint="eastAsia"/>
          <w:szCs w:val="20"/>
          <w:lang w:eastAsia="zh-CN"/>
        </w:rPr>
        <w:t xml:space="preserve"> probably to be</w:t>
      </w:r>
      <w:r>
        <w:rPr>
          <w:rFonts w:eastAsiaTheme="minorEastAsia" w:hint="eastAsia"/>
          <w:szCs w:val="20"/>
          <w:lang w:eastAsia="zh-CN"/>
        </w:rPr>
        <w:t xml:space="preserve"> similar. </w:t>
      </w:r>
      <w:r w:rsidR="00835925">
        <w:rPr>
          <w:rFonts w:eastAsiaTheme="minorEastAsia" w:hint="eastAsia"/>
          <w:szCs w:val="20"/>
          <w:lang w:eastAsia="zh-CN"/>
        </w:rPr>
        <w:t>For example</w:t>
      </w:r>
      <w:r w:rsidR="00447838">
        <w:rPr>
          <w:rFonts w:eastAsiaTheme="minorEastAsia" w:hint="eastAsia"/>
          <w:szCs w:val="20"/>
          <w:lang w:eastAsia="zh-CN"/>
        </w:rPr>
        <w:t xml:space="preserve">, in </w:t>
      </w:r>
      <w:proofErr w:type="spellStart"/>
      <w:r w:rsidR="00447838">
        <w:rPr>
          <w:lang w:eastAsia="ja-JP"/>
        </w:rPr>
        <w:t>InF</w:t>
      </w:r>
      <w:proofErr w:type="spellEnd"/>
      <w:r w:rsidR="00447838">
        <w:rPr>
          <w:lang w:eastAsia="ja-JP"/>
        </w:rPr>
        <w:t xml:space="preserve"> scenario used in the Rel-17</w:t>
      </w:r>
      <w:r w:rsidR="00447838">
        <w:rPr>
          <w:rFonts w:eastAsiaTheme="minorEastAsia" w:hint="eastAsia"/>
          <w:lang w:eastAsia="zh-CN"/>
        </w:rPr>
        <w:t xml:space="preserve">, </w:t>
      </w:r>
      <w:proofErr w:type="spellStart"/>
      <w:r w:rsidR="00447838">
        <w:rPr>
          <w:rFonts w:eastAsiaTheme="minorEastAsia" w:hint="eastAsia"/>
          <w:szCs w:val="20"/>
          <w:lang w:eastAsia="zh-CN"/>
        </w:rPr>
        <w:t>gNB</w:t>
      </w:r>
      <w:proofErr w:type="spellEnd"/>
      <w:r w:rsidR="00447838">
        <w:rPr>
          <w:rFonts w:eastAsiaTheme="minorEastAsia" w:hint="eastAsia"/>
          <w:szCs w:val="20"/>
          <w:lang w:eastAsia="zh-CN"/>
        </w:rPr>
        <w:t xml:space="preserve"> is equally located in the </w:t>
      </w:r>
      <w:r w:rsidR="00835925">
        <w:rPr>
          <w:rFonts w:eastAsiaTheme="minorEastAsia" w:hint="eastAsia"/>
          <w:szCs w:val="20"/>
          <w:lang w:eastAsia="zh-CN"/>
        </w:rPr>
        <w:t xml:space="preserve">rectangle </w:t>
      </w:r>
      <w:r w:rsidR="00447838">
        <w:rPr>
          <w:rFonts w:eastAsiaTheme="minorEastAsia" w:hint="eastAsia"/>
          <w:szCs w:val="20"/>
          <w:lang w:eastAsia="zh-CN"/>
        </w:rPr>
        <w:t xml:space="preserve">area. </w:t>
      </w:r>
      <w:r w:rsidR="00835925">
        <w:rPr>
          <w:rFonts w:eastAsiaTheme="minorEastAsia" w:hint="eastAsia"/>
          <w:szCs w:val="20"/>
          <w:lang w:eastAsia="zh-CN"/>
        </w:rPr>
        <w:t xml:space="preserve">Therefore, </w:t>
      </w:r>
      <w:r w:rsidR="006D6571">
        <w:rPr>
          <w:rFonts w:eastAsiaTheme="minorEastAsia" w:hint="eastAsia"/>
          <w:szCs w:val="20"/>
          <w:lang w:eastAsia="zh-CN"/>
        </w:rPr>
        <w:t xml:space="preserve">the same TA of the </w:t>
      </w:r>
      <w:r w:rsidR="00835925">
        <w:rPr>
          <w:rFonts w:eastAsiaTheme="minorEastAsia" w:hint="eastAsia"/>
          <w:szCs w:val="20"/>
          <w:lang w:eastAsia="zh-CN"/>
        </w:rPr>
        <w:t xml:space="preserve">serving </w:t>
      </w:r>
      <w:r w:rsidR="006D6571">
        <w:rPr>
          <w:rFonts w:eastAsiaTheme="minorEastAsia" w:hint="eastAsia"/>
          <w:szCs w:val="20"/>
          <w:lang w:eastAsia="zh-CN"/>
        </w:rPr>
        <w:t>cell could be reused when UE reselects a new</w:t>
      </w:r>
      <w:r w:rsidR="00835925">
        <w:rPr>
          <w:rFonts w:eastAsiaTheme="minorEastAsia" w:hint="eastAsia"/>
          <w:szCs w:val="20"/>
          <w:lang w:eastAsia="zh-CN"/>
        </w:rPr>
        <w:t xml:space="preserve"> camped-on</w:t>
      </w:r>
      <w:r w:rsidR="006D6571">
        <w:rPr>
          <w:rFonts w:eastAsiaTheme="minorEastAsia" w:hint="eastAsia"/>
          <w:szCs w:val="20"/>
          <w:lang w:eastAsia="zh-CN"/>
        </w:rPr>
        <w:t xml:space="preserve"> cell. </w:t>
      </w:r>
      <w:r w:rsidR="00835925">
        <w:rPr>
          <w:rFonts w:eastAsiaTheme="minorEastAsia" w:hint="eastAsia"/>
          <w:szCs w:val="20"/>
          <w:lang w:eastAsia="zh-CN"/>
        </w:rPr>
        <w:t>Namely, TA is not needed in the above SRS-Pos configuration</w:t>
      </w:r>
      <w:r w:rsidR="005417BB">
        <w:rPr>
          <w:rFonts w:eastAsiaTheme="minorEastAsia" w:hint="eastAsia"/>
          <w:szCs w:val="20"/>
          <w:lang w:eastAsia="zh-CN"/>
        </w:rPr>
        <w:t>s</w:t>
      </w:r>
      <w:r w:rsidR="00835925">
        <w:rPr>
          <w:rFonts w:eastAsiaTheme="minorEastAsia" w:hint="eastAsia"/>
          <w:szCs w:val="20"/>
          <w:lang w:eastAsia="zh-CN"/>
        </w:rPr>
        <w:t xml:space="preserve">. </w:t>
      </w:r>
      <w:r w:rsidR="00975DB8">
        <w:rPr>
          <w:rFonts w:eastAsiaTheme="minorEastAsia" w:hint="eastAsia"/>
          <w:szCs w:val="20"/>
          <w:lang w:eastAsia="zh-CN"/>
        </w:rPr>
        <w:t xml:space="preserve">In Rel-18 SI, there were </w:t>
      </w:r>
      <w:r w:rsidR="00835925">
        <w:rPr>
          <w:rFonts w:eastAsiaTheme="minorEastAsia" w:hint="eastAsia"/>
          <w:szCs w:val="20"/>
          <w:lang w:eastAsia="zh-CN"/>
        </w:rPr>
        <w:t>also proposals that</w:t>
      </w:r>
      <w:r w:rsidR="00FE57D1">
        <w:rPr>
          <w:rFonts w:eastAsiaTheme="minorEastAsia" w:hint="eastAsia"/>
          <w:szCs w:val="20"/>
          <w:lang w:eastAsia="zh-CN"/>
        </w:rPr>
        <w:t xml:space="preserve"> UE would adjust the TA value by itself according to the RSTD of </w:t>
      </w:r>
      <w:r w:rsidR="00835925">
        <w:rPr>
          <w:rFonts w:eastAsiaTheme="minorEastAsia" w:hint="eastAsia"/>
          <w:szCs w:val="20"/>
          <w:lang w:eastAsia="zh-CN"/>
        </w:rPr>
        <w:t xml:space="preserve">DL </w:t>
      </w:r>
      <w:r w:rsidR="00FE57D1">
        <w:rPr>
          <w:rFonts w:eastAsiaTheme="minorEastAsia" w:hint="eastAsia"/>
          <w:szCs w:val="20"/>
          <w:lang w:eastAsia="zh-CN"/>
        </w:rPr>
        <w:t xml:space="preserve">RS of the two cells. </w:t>
      </w:r>
      <w:r w:rsidR="00835925">
        <w:rPr>
          <w:rFonts w:eastAsiaTheme="minorEastAsia" w:hint="eastAsia"/>
          <w:szCs w:val="20"/>
          <w:lang w:eastAsia="zh-CN"/>
        </w:rPr>
        <w:t xml:space="preserve">However, for UE in </w:t>
      </w:r>
      <w:r w:rsidR="00835925">
        <w:rPr>
          <w:rFonts w:eastAsia="宋体" w:hint="eastAsia"/>
          <w:lang w:eastAsia="zh-CN"/>
        </w:rPr>
        <w:t xml:space="preserve">RRC_INACTIVE state, only SSBs </w:t>
      </w:r>
      <w:r w:rsidR="00975DB8">
        <w:rPr>
          <w:rFonts w:eastAsia="宋体" w:hint="eastAsia"/>
          <w:lang w:eastAsia="zh-CN"/>
        </w:rPr>
        <w:t xml:space="preserve">from </w:t>
      </w:r>
      <w:r w:rsidR="00835925">
        <w:rPr>
          <w:rFonts w:eastAsia="宋体" w:hint="eastAsia"/>
          <w:lang w:eastAsia="zh-CN"/>
        </w:rPr>
        <w:t xml:space="preserve">multiple cells are </w:t>
      </w:r>
      <w:r w:rsidR="00835925">
        <w:rPr>
          <w:rFonts w:eastAsia="宋体"/>
          <w:lang w:eastAsia="zh-CN"/>
        </w:rPr>
        <w:t>available</w:t>
      </w:r>
      <w:r w:rsidR="00835925">
        <w:rPr>
          <w:rFonts w:eastAsia="宋体" w:hint="eastAsia"/>
          <w:lang w:eastAsia="zh-CN"/>
        </w:rPr>
        <w:t xml:space="preserve">. </w:t>
      </w:r>
      <w:r w:rsidR="00975DB8">
        <w:rPr>
          <w:rFonts w:eastAsia="宋体" w:hint="eastAsia"/>
          <w:lang w:eastAsia="zh-CN"/>
        </w:rPr>
        <w:t>D</w:t>
      </w:r>
      <w:r w:rsidR="00D66647">
        <w:rPr>
          <w:rFonts w:eastAsia="宋体" w:hint="eastAsia"/>
          <w:lang w:eastAsia="zh-CN"/>
        </w:rPr>
        <w:t>ue to</w:t>
      </w:r>
      <w:r w:rsidR="00835925">
        <w:rPr>
          <w:rFonts w:eastAsia="宋体" w:hint="eastAsia"/>
          <w:lang w:eastAsia="zh-CN"/>
        </w:rPr>
        <w:t xml:space="preserve"> the limited bandwidth</w:t>
      </w:r>
      <w:r w:rsidR="00D66647">
        <w:rPr>
          <w:rFonts w:eastAsia="宋体" w:hint="eastAsia"/>
          <w:lang w:eastAsia="zh-CN"/>
        </w:rPr>
        <w:t xml:space="preserve"> of SSB, the RSTD accuracy should be further evaluated.  </w:t>
      </w:r>
    </w:p>
    <w:p w14:paraId="4BF61826" w14:textId="77777777" w:rsidR="00D75BF3" w:rsidRDefault="00D75BF3" w:rsidP="00C17057">
      <w:pPr>
        <w:rPr>
          <w:rFonts w:eastAsiaTheme="minorEastAsia"/>
          <w:szCs w:val="20"/>
          <w:lang w:eastAsia="zh-CN"/>
        </w:rPr>
      </w:pPr>
    </w:p>
    <w:p w14:paraId="3B09504F" w14:textId="77777777" w:rsidR="00D75BF3" w:rsidRPr="00C17057" w:rsidRDefault="00D75BF3" w:rsidP="00D75BF3">
      <w:pPr>
        <w:pStyle w:val="a0"/>
        <w:rPr>
          <w:rFonts w:eastAsia="宋体"/>
          <w:b/>
          <w:szCs w:val="20"/>
          <w:lang w:val="sv-SE" w:eastAsia="zh-CN"/>
        </w:rPr>
      </w:pPr>
      <w:r>
        <w:rPr>
          <w:rFonts w:eastAsia="宋体" w:hint="eastAsia"/>
          <w:b/>
          <w:szCs w:val="20"/>
          <w:lang w:val="sv-SE" w:eastAsia="zh-CN"/>
        </w:rPr>
        <w:t>Observation</w:t>
      </w:r>
      <w:r>
        <w:rPr>
          <w:rFonts w:eastAsia="宋体"/>
          <w:b/>
          <w:szCs w:val="20"/>
          <w:lang w:val="sv-SE" w:eastAsia="zh-CN"/>
        </w:rPr>
        <w:t xml:space="preserve"> </w:t>
      </w:r>
      <w:r w:rsidRPr="00C17057">
        <w:rPr>
          <w:rFonts w:eastAsia="宋体"/>
          <w:b/>
          <w:szCs w:val="20"/>
          <w:lang w:val="sv-SE" w:eastAsia="zh-CN"/>
        </w:rPr>
        <w:t>2</w:t>
      </w:r>
      <w:r>
        <w:rPr>
          <w:rFonts w:eastAsia="宋体"/>
          <w:b/>
          <w:szCs w:val="20"/>
          <w:lang w:val="sv-SE" w:eastAsia="zh-CN"/>
        </w:rPr>
        <w:t xml:space="preserve">: </w:t>
      </w:r>
      <w:r w:rsidR="00AF45EF" w:rsidRPr="00C17057">
        <w:rPr>
          <w:rFonts w:eastAsia="宋体"/>
          <w:b/>
          <w:szCs w:val="20"/>
          <w:lang w:val="sv-SE" w:eastAsia="zh-CN"/>
        </w:rPr>
        <w:t xml:space="preserve">The same TA of the cell could be reused when </w:t>
      </w:r>
      <w:r w:rsidR="0064172D">
        <w:rPr>
          <w:rFonts w:eastAsia="宋体" w:hint="eastAsia"/>
          <w:b/>
          <w:szCs w:val="20"/>
          <w:lang w:val="sv-SE" w:eastAsia="zh-CN"/>
        </w:rPr>
        <w:t xml:space="preserve">a </w:t>
      </w:r>
      <w:r w:rsidR="00AF45EF" w:rsidRPr="00C17057">
        <w:rPr>
          <w:rFonts w:eastAsia="宋体"/>
          <w:b/>
          <w:szCs w:val="20"/>
          <w:lang w:val="sv-SE" w:eastAsia="zh-CN"/>
        </w:rPr>
        <w:t xml:space="preserve">UE reselects a new </w:t>
      </w:r>
      <w:r w:rsidR="005417BB">
        <w:rPr>
          <w:rFonts w:eastAsia="宋体" w:hint="eastAsia"/>
          <w:b/>
          <w:szCs w:val="20"/>
          <w:lang w:val="sv-SE" w:eastAsia="zh-CN"/>
        </w:rPr>
        <w:t xml:space="preserve">camped-on </w:t>
      </w:r>
      <w:r w:rsidR="00AF45EF" w:rsidRPr="00C17057">
        <w:rPr>
          <w:rFonts w:eastAsia="宋体"/>
          <w:b/>
          <w:szCs w:val="20"/>
          <w:lang w:val="sv-SE" w:eastAsia="zh-CN"/>
        </w:rPr>
        <w:t>cell</w:t>
      </w:r>
      <w:r>
        <w:rPr>
          <w:rFonts w:eastAsia="宋体" w:hint="eastAsia"/>
          <w:b/>
          <w:szCs w:val="20"/>
          <w:lang w:val="sv-SE" w:eastAsia="zh-CN"/>
        </w:rPr>
        <w:t>.</w:t>
      </w:r>
      <w:r w:rsidR="005417BB">
        <w:rPr>
          <w:rFonts w:eastAsia="宋体" w:hint="eastAsia"/>
          <w:b/>
          <w:szCs w:val="20"/>
          <w:lang w:val="sv-SE" w:eastAsia="zh-CN"/>
        </w:rPr>
        <w:t xml:space="preserve"> Therefore, </w:t>
      </w:r>
      <w:r w:rsidR="005417BB" w:rsidRPr="005417BB">
        <w:rPr>
          <w:rFonts w:eastAsia="宋体" w:hint="eastAsia"/>
          <w:b/>
          <w:szCs w:val="20"/>
          <w:lang w:val="sv-SE" w:eastAsia="zh-CN"/>
        </w:rPr>
        <w:t xml:space="preserve">TA is not needed in the SRS-Pos configurations </w:t>
      </w:r>
      <w:r w:rsidR="005417BB">
        <w:rPr>
          <w:rFonts w:eastAsia="宋体" w:hint="eastAsia"/>
          <w:b/>
          <w:szCs w:val="20"/>
          <w:lang w:val="sv-SE" w:eastAsia="zh-CN"/>
        </w:rPr>
        <w:t>of multiple cells within the validity area</w:t>
      </w:r>
      <w:r w:rsidR="005417BB" w:rsidRPr="005417BB">
        <w:rPr>
          <w:rFonts w:eastAsia="宋体" w:hint="eastAsia"/>
          <w:b/>
          <w:szCs w:val="20"/>
          <w:lang w:val="sv-SE" w:eastAsia="zh-CN"/>
        </w:rPr>
        <w:t>.</w:t>
      </w:r>
    </w:p>
    <w:p w14:paraId="6F5AACC1" w14:textId="77777777" w:rsidR="00D75BF3" w:rsidRPr="005417BB" w:rsidRDefault="00D75BF3" w:rsidP="00C17057">
      <w:pPr>
        <w:rPr>
          <w:rFonts w:eastAsia="宋体"/>
          <w:szCs w:val="20"/>
          <w:lang w:val="sv-SE" w:eastAsia="zh-CN"/>
        </w:rPr>
      </w:pPr>
    </w:p>
    <w:p w14:paraId="04A261F3" w14:textId="77777777" w:rsidR="00975DB8" w:rsidRDefault="003854CE" w:rsidP="007F5C63">
      <w:pPr>
        <w:pStyle w:val="a0"/>
        <w:rPr>
          <w:rFonts w:eastAsiaTheme="minorEastAsia"/>
          <w:b/>
          <w:i/>
          <w:szCs w:val="20"/>
          <w:u w:val="single"/>
          <w:lang w:eastAsia="zh-CN"/>
        </w:rPr>
      </w:pPr>
      <w:r w:rsidRPr="00F531FE">
        <w:rPr>
          <w:rFonts w:eastAsiaTheme="minorEastAsia"/>
          <w:b/>
          <w:i/>
          <w:szCs w:val="20"/>
          <w:u w:val="single"/>
          <w:lang w:eastAsia="zh-CN"/>
        </w:rPr>
        <w:t>Spatial relation information:</w:t>
      </w:r>
      <w:r w:rsidR="00FE57D1" w:rsidRPr="00F531FE">
        <w:rPr>
          <w:rFonts w:eastAsiaTheme="minorEastAsia"/>
          <w:b/>
          <w:i/>
          <w:szCs w:val="20"/>
          <w:u w:val="single"/>
          <w:lang w:eastAsia="zh-CN"/>
        </w:rPr>
        <w:t xml:space="preserve"> </w:t>
      </w:r>
    </w:p>
    <w:p w14:paraId="6494683D" w14:textId="1D5BC090" w:rsidR="00EC077C" w:rsidRDefault="00D62386" w:rsidP="007F5C63">
      <w:pPr>
        <w:pStyle w:val="a0"/>
        <w:rPr>
          <w:rFonts w:eastAsiaTheme="minorEastAsia"/>
          <w:szCs w:val="20"/>
          <w:lang w:eastAsia="zh-CN"/>
        </w:rPr>
      </w:pPr>
      <w:r>
        <w:rPr>
          <w:rFonts w:eastAsiaTheme="minorEastAsia" w:hint="eastAsia"/>
          <w:szCs w:val="20"/>
          <w:lang w:eastAsia="zh-CN"/>
        </w:rPr>
        <w:t xml:space="preserve">Spatial relation </w:t>
      </w:r>
      <w:r>
        <w:rPr>
          <w:rFonts w:eastAsiaTheme="minorEastAsia"/>
          <w:szCs w:val="20"/>
          <w:lang w:eastAsia="zh-CN"/>
        </w:rPr>
        <w:t>information</w:t>
      </w:r>
      <w:r>
        <w:rPr>
          <w:rFonts w:eastAsiaTheme="minorEastAsia" w:hint="eastAsia"/>
          <w:szCs w:val="20"/>
          <w:lang w:eastAsia="zh-CN"/>
        </w:rPr>
        <w:t xml:space="preserve"> is decided by the </w:t>
      </w:r>
      <w:r w:rsidR="00444380">
        <w:rPr>
          <w:rFonts w:eastAsiaTheme="minorEastAsia"/>
          <w:szCs w:val="20"/>
          <w:lang w:eastAsia="zh-CN"/>
        </w:rPr>
        <w:t xml:space="preserve">relative </w:t>
      </w:r>
      <w:r>
        <w:rPr>
          <w:rFonts w:eastAsiaTheme="minorEastAsia" w:hint="eastAsia"/>
          <w:szCs w:val="20"/>
          <w:lang w:eastAsia="zh-CN"/>
        </w:rPr>
        <w:t xml:space="preserve">location of </w:t>
      </w:r>
      <w:r w:rsidR="00444380">
        <w:rPr>
          <w:rFonts w:eastAsiaTheme="minorEastAsia"/>
          <w:szCs w:val="20"/>
          <w:lang w:eastAsia="zh-CN"/>
        </w:rPr>
        <w:t xml:space="preserve">a </w:t>
      </w:r>
      <w:r>
        <w:rPr>
          <w:rFonts w:eastAsiaTheme="minorEastAsia" w:hint="eastAsia"/>
          <w:szCs w:val="20"/>
          <w:lang w:eastAsia="zh-CN"/>
        </w:rPr>
        <w:t>UE</w:t>
      </w:r>
      <w:r w:rsidR="00444380">
        <w:rPr>
          <w:rFonts w:eastAsiaTheme="minorEastAsia"/>
          <w:szCs w:val="20"/>
          <w:lang w:eastAsia="zh-CN"/>
        </w:rPr>
        <w:t xml:space="preserve"> with the </w:t>
      </w:r>
      <w:r w:rsidR="00444380">
        <w:rPr>
          <w:rFonts w:eastAsiaTheme="minorEastAsia" w:hint="eastAsia"/>
          <w:szCs w:val="20"/>
          <w:lang w:eastAsia="zh-CN"/>
        </w:rPr>
        <w:t>serving cell and neighboring cells</w:t>
      </w:r>
      <w:r>
        <w:rPr>
          <w:rFonts w:eastAsiaTheme="minorEastAsia" w:hint="eastAsia"/>
          <w:szCs w:val="20"/>
          <w:lang w:eastAsia="zh-CN"/>
        </w:rPr>
        <w:t xml:space="preserve">. </w:t>
      </w:r>
      <w:r w:rsidR="00EC077C">
        <w:rPr>
          <w:rFonts w:eastAsiaTheme="minorEastAsia" w:hint="eastAsia"/>
          <w:szCs w:val="20"/>
          <w:lang w:eastAsia="zh-CN"/>
        </w:rPr>
        <w:t>In Rel-16</w:t>
      </w:r>
      <w:r w:rsidR="0098718A">
        <w:rPr>
          <w:rFonts w:eastAsiaTheme="minorEastAsia" w:hint="eastAsia"/>
          <w:szCs w:val="20"/>
          <w:lang w:eastAsia="zh-CN"/>
        </w:rPr>
        <w:t xml:space="preserve">, multiple SRS-Pos resources could </w:t>
      </w:r>
      <w:r w:rsidR="000952F5">
        <w:rPr>
          <w:rFonts w:eastAsiaTheme="minorEastAsia" w:hint="eastAsia"/>
          <w:szCs w:val="20"/>
          <w:lang w:eastAsia="zh-CN"/>
        </w:rPr>
        <w:t>be configure</w:t>
      </w:r>
      <w:r w:rsidR="0064172D">
        <w:rPr>
          <w:rFonts w:eastAsiaTheme="minorEastAsia" w:hint="eastAsia"/>
          <w:szCs w:val="20"/>
          <w:lang w:eastAsia="zh-CN"/>
        </w:rPr>
        <w:t>d</w:t>
      </w:r>
      <w:r w:rsidR="000952F5">
        <w:rPr>
          <w:rFonts w:eastAsiaTheme="minorEastAsia" w:hint="eastAsia"/>
          <w:szCs w:val="20"/>
          <w:lang w:eastAsia="zh-CN"/>
        </w:rPr>
        <w:t xml:space="preserve"> for a UE</w:t>
      </w:r>
      <w:r w:rsidR="00444380">
        <w:rPr>
          <w:rFonts w:eastAsiaTheme="minorEastAsia"/>
          <w:szCs w:val="20"/>
          <w:lang w:eastAsia="zh-CN"/>
        </w:rPr>
        <w:t xml:space="preserve"> for </w:t>
      </w:r>
      <w:r w:rsidR="00444380">
        <w:rPr>
          <w:rFonts w:eastAsiaTheme="minorEastAsia" w:hint="eastAsia"/>
          <w:szCs w:val="20"/>
          <w:lang w:eastAsia="zh-CN"/>
        </w:rPr>
        <w:t>each</w:t>
      </w:r>
      <w:r w:rsidR="00444380">
        <w:rPr>
          <w:rFonts w:eastAsiaTheme="minorEastAsia"/>
          <w:szCs w:val="20"/>
          <w:lang w:eastAsia="zh-CN"/>
        </w:rPr>
        <w:t xml:space="preserve"> cell</w:t>
      </w:r>
      <w:r w:rsidR="000952F5">
        <w:rPr>
          <w:rFonts w:eastAsiaTheme="minorEastAsia" w:hint="eastAsia"/>
          <w:szCs w:val="20"/>
          <w:lang w:eastAsia="zh-CN"/>
        </w:rPr>
        <w:t>, where different</w:t>
      </w:r>
      <w:r w:rsidR="00D77F82">
        <w:rPr>
          <w:rFonts w:eastAsiaTheme="minorEastAsia" w:hint="eastAsia"/>
          <w:szCs w:val="20"/>
          <w:lang w:eastAsia="zh-CN"/>
        </w:rPr>
        <w:t xml:space="preserve"> resource</w:t>
      </w:r>
      <w:r w:rsidR="003A5125">
        <w:rPr>
          <w:rFonts w:eastAsiaTheme="minorEastAsia"/>
          <w:szCs w:val="20"/>
          <w:lang w:eastAsia="zh-CN"/>
        </w:rPr>
        <w:t>s are</w:t>
      </w:r>
      <w:r w:rsidR="00D77F82">
        <w:rPr>
          <w:rFonts w:eastAsiaTheme="minorEastAsia" w:hint="eastAsia"/>
          <w:szCs w:val="20"/>
          <w:lang w:eastAsia="zh-CN"/>
        </w:rPr>
        <w:t xml:space="preserve"> associated with </w:t>
      </w:r>
      <w:r w:rsidR="0098718A">
        <w:rPr>
          <w:rFonts w:eastAsiaTheme="minorEastAsia" w:hint="eastAsia"/>
          <w:szCs w:val="20"/>
          <w:lang w:eastAsia="zh-CN"/>
        </w:rPr>
        <w:t>different</w:t>
      </w:r>
      <w:r w:rsidR="00D77F82">
        <w:rPr>
          <w:rFonts w:eastAsiaTheme="minorEastAsia" w:hint="eastAsia"/>
          <w:szCs w:val="20"/>
          <w:lang w:eastAsia="zh-CN"/>
        </w:rPr>
        <w:t xml:space="preserve"> </w:t>
      </w:r>
      <w:proofErr w:type="spellStart"/>
      <w:r w:rsidR="00D77F82">
        <w:rPr>
          <w:rFonts w:eastAsiaTheme="minorEastAsia" w:hint="eastAsia"/>
          <w:szCs w:val="20"/>
          <w:lang w:eastAsia="zh-CN"/>
        </w:rPr>
        <w:t>SpatialRelationInfo</w:t>
      </w:r>
      <w:proofErr w:type="spellEnd"/>
      <w:r w:rsidR="00D77F82">
        <w:rPr>
          <w:rFonts w:eastAsiaTheme="minorEastAsia" w:hint="eastAsia"/>
          <w:szCs w:val="20"/>
          <w:lang w:eastAsia="zh-CN"/>
        </w:rPr>
        <w:t xml:space="preserve">. In this way, SRS beam sweeping </w:t>
      </w:r>
      <w:r w:rsidR="000952F5">
        <w:rPr>
          <w:rFonts w:eastAsiaTheme="minorEastAsia" w:hint="eastAsia"/>
          <w:szCs w:val="20"/>
          <w:lang w:eastAsia="zh-CN"/>
        </w:rPr>
        <w:t xml:space="preserve">could be achieved to guarantee the reception of </w:t>
      </w:r>
      <w:r w:rsidR="007F7831">
        <w:rPr>
          <w:rFonts w:eastAsiaTheme="minorEastAsia" w:hint="eastAsia"/>
          <w:szCs w:val="20"/>
          <w:lang w:eastAsia="zh-CN"/>
        </w:rPr>
        <w:t xml:space="preserve">SRS at </w:t>
      </w:r>
      <w:r w:rsidR="000952F5">
        <w:rPr>
          <w:rFonts w:eastAsiaTheme="minorEastAsia" w:hint="eastAsia"/>
          <w:szCs w:val="20"/>
          <w:lang w:eastAsia="zh-CN"/>
        </w:rPr>
        <w:t xml:space="preserve">both serving cell and neighboring cells. </w:t>
      </w:r>
      <w:r w:rsidR="008010D4">
        <w:rPr>
          <w:rFonts w:eastAsiaTheme="minorEastAsia" w:hint="eastAsia"/>
          <w:szCs w:val="20"/>
          <w:lang w:eastAsia="zh-CN"/>
        </w:rPr>
        <w:t xml:space="preserve">But for Rel-18 LPHAP, if multiple SRS-Pos resources are configured for each cell, </w:t>
      </w:r>
      <w:r w:rsidR="003A5125">
        <w:rPr>
          <w:rFonts w:eastAsiaTheme="minorEastAsia"/>
          <w:szCs w:val="20"/>
          <w:lang w:eastAsia="zh-CN"/>
        </w:rPr>
        <w:t xml:space="preserve">a lot of </w:t>
      </w:r>
      <w:r w:rsidR="0043123F">
        <w:rPr>
          <w:rFonts w:eastAsiaTheme="minorEastAsia" w:hint="eastAsia"/>
          <w:szCs w:val="20"/>
          <w:lang w:eastAsia="zh-CN"/>
        </w:rPr>
        <w:t>SRS-Pos resources need to be preserved by the NW</w:t>
      </w:r>
      <w:r w:rsidR="00444380">
        <w:rPr>
          <w:rFonts w:eastAsiaTheme="minorEastAsia"/>
          <w:szCs w:val="20"/>
          <w:lang w:eastAsia="zh-CN"/>
        </w:rPr>
        <w:t xml:space="preserve"> for a UE</w:t>
      </w:r>
      <w:r w:rsidR="0043123F">
        <w:rPr>
          <w:rFonts w:eastAsiaTheme="minorEastAsia" w:hint="eastAsia"/>
          <w:szCs w:val="20"/>
          <w:lang w:eastAsia="zh-CN"/>
        </w:rPr>
        <w:t xml:space="preserve">, which results in inefficient resource utilization. </w:t>
      </w:r>
      <w:r w:rsidR="00EC077C">
        <w:rPr>
          <w:rFonts w:eastAsiaTheme="minorEastAsia" w:hint="eastAsia"/>
          <w:szCs w:val="20"/>
          <w:lang w:eastAsia="zh-CN"/>
        </w:rPr>
        <w:t xml:space="preserve">In our opinion, when UE moves and/or performs cell reselection, spatial relation </w:t>
      </w:r>
      <w:r w:rsidR="00EC077C">
        <w:rPr>
          <w:rFonts w:eastAsiaTheme="minorEastAsia" w:hint="eastAsia"/>
          <w:szCs w:val="20"/>
          <w:lang w:eastAsia="zh-CN"/>
        </w:rPr>
        <w:lastRenderedPageBreak/>
        <w:t xml:space="preserve">may change accordingly and </w:t>
      </w:r>
      <w:r w:rsidR="003A5125">
        <w:rPr>
          <w:rFonts w:eastAsiaTheme="minorEastAsia"/>
          <w:szCs w:val="20"/>
          <w:lang w:eastAsia="zh-CN"/>
        </w:rPr>
        <w:t>the s</w:t>
      </w:r>
      <w:r w:rsidR="003A5125">
        <w:rPr>
          <w:rFonts w:eastAsiaTheme="minorEastAsia" w:hint="eastAsia"/>
          <w:szCs w:val="20"/>
          <w:lang w:eastAsia="zh-CN"/>
        </w:rPr>
        <w:t xml:space="preserve">patial relation </w:t>
      </w:r>
      <w:r w:rsidR="003A5125">
        <w:rPr>
          <w:rFonts w:eastAsiaTheme="minorEastAsia"/>
          <w:szCs w:val="20"/>
          <w:lang w:eastAsia="zh-CN"/>
        </w:rPr>
        <w:t>information</w:t>
      </w:r>
      <w:r w:rsidR="003A5125">
        <w:rPr>
          <w:rFonts w:eastAsiaTheme="minorEastAsia" w:hint="eastAsia"/>
          <w:szCs w:val="20"/>
          <w:lang w:eastAsia="zh-CN"/>
        </w:rPr>
        <w:t xml:space="preserve"> </w:t>
      </w:r>
      <w:r w:rsidR="00EC077C">
        <w:rPr>
          <w:rFonts w:eastAsiaTheme="minorEastAsia" w:hint="eastAsia"/>
          <w:szCs w:val="20"/>
          <w:lang w:eastAsia="zh-CN"/>
        </w:rPr>
        <w:t xml:space="preserve">needs to be updated. Some </w:t>
      </w:r>
      <w:r w:rsidR="00D92110">
        <w:rPr>
          <w:rFonts w:eastAsiaTheme="minorEastAsia" w:hint="eastAsia"/>
          <w:szCs w:val="20"/>
          <w:lang w:eastAsia="zh-CN"/>
        </w:rPr>
        <w:t>enhancement</w:t>
      </w:r>
      <w:r w:rsidR="00EC077C">
        <w:rPr>
          <w:rFonts w:eastAsiaTheme="minorEastAsia" w:hint="eastAsia"/>
          <w:szCs w:val="20"/>
          <w:lang w:eastAsia="zh-CN"/>
        </w:rPr>
        <w:t>s</w:t>
      </w:r>
      <w:r w:rsidR="00D92110">
        <w:rPr>
          <w:rFonts w:eastAsiaTheme="minorEastAsia" w:hint="eastAsia"/>
          <w:szCs w:val="20"/>
          <w:lang w:eastAsia="zh-CN"/>
        </w:rPr>
        <w:t xml:space="preserve"> on spatial relation </w:t>
      </w:r>
      <w:r w:rsidR="00D1787D">
        <w:rPr>
          <w:rFonts w:eastAsiaTheme="minorEastAsia" w:hint="eastAsia"/>
          <w:szCs w:val="20"/>
          <w:lang w:eastAsia="zh-CN"/>
        </w:rPr>
        <w:t xml:space="preserve">configuration </w:t>
      </w:r>
      <w:r w:rsidR="00EC077C">
        <w:rPr>
          <w:rFonts w:eastAsiaTheme="minorEastAsia" w:hint="eastAsia"/>
          <w:szCs w:val="20"/>
          <w:lang w:eastAsia="zh-CN"/>
        </w:rPr>
        <w:t>have</w:t>
      </w:r>
      <w:r w:rsidR="00D92110">
        <w:rPr>
          <w:rFonts w:eastAsiaTheme="minorEastAsia" w:hint="eastAsia"/>
          <w:szCs w:val="20"/>
          <w:lang w:eastAsia="zh-CN"/>
        </w:rPr>
        <w:t xml:space="preserve"> to be </w:t>
      </w:r>
      <w:r w:rsidR="007F7831">
        <w:rPr>
          <w:rFonts w:eastAsiaTheme="minorEastAsia" w:hint="eastAsia"/>
          <w:szCs w:val="20"/>
          <w:lang w:eastAsia="zh-CN"/>
        </w:rPr>
        <w:t xml:space="preserve">further </w:t>
      </w:r>
      <w:r w:rsidR="00D92110">
        <w:rPr>
          <w:rFonts w:eastAsiaTheme="minorEastAsia" w:hint="eastAsia"/>
          <w:szCs w:val="20"/>
          <w:lang w:eastAsia="zh-CN"/>
        </w:rPr>
        <w:t>studied.</w:t>
      </w:r>
      <w:r w:rsidR="00154B97">
        <w:rPr>
          <w:rFonts w:eastAsiaTheme="minorEastAsia" w:hint="eastAsia"/>
          <w:szCs w:val="20"/>
          <w:lang w:eastAsia="zh-CN"/>
        </w:rPr>
        <w:t xml:space="preserve"> </w:t>
      </w:r>
    </w:p>
    <w:p w14:paraId="2C6FD882" w14:textId="67761C01" w:rsidR="00AF45EF" w:rsidRPr="00C17057" w:rsidRDefault="00AF45EF" w:rsidP="00AF45EF">
      <w:pPr>
        <w:pStyle w:val="a0"/>
        <w:rPr>
          <w:rFonts w:eastAsia="宋体"/>
          <w:szCs w:val="20"/>
          <w:lang w:val="sv-SE" w:eastAsia="zh-CN"/>
        </w:rPr>
      </w:pPr>
      <w:r>
        <w:rPr>
          <w:rFonts w:eastAsia="宋体"/>
          <w:b/>
          <w:szCs w:val="20"/>
          <w:lang w:val="sv-SE" w:eastAsia="zh-CN"/>
        </w:rPr>
        <w:t xml:space="preserve">Proposal </w:t>
      </w:r>
      <w:r w:rsidR="00154B97" w:rsidRPr="00C17057">
        <w:rPr>
          <w:rFonts w:eastAsia="宋体"/>
          <w:b/>
          <w:szCs w:val="20"/>
          <w:lang w:val="sv-SE" w:eastAsia="zh-CN"/>
        </w:rPr>
        <w:t>2</w:t>
      </w:r>
      <w:r>
        <w:rPr>
          <w:rFonts w:eastAsia="宋体"/>
          <w:b/>
          <w:szCs w:val="20"/>
          <w:lang w:val="sv-SE" w:eastAsia="zh-CN"/>
        </w:rPr>
        <w:t xml:space="preserve">: </w:t>
      </w:r>
      <w:r w:rsidR="007568F7">
        <w:rPr>
          <w:rFonts w:eastAsia="宋体"/>
          <w:b/>
          <w:szCs w:val="20"/>
          <w:lang w:val="sv-SE" w:eastAsia="zh-CN"/>
        </w:rPr>
        <w:t>S</w:t>
      </w:r>
      <w:r w:rsidR="00154B97" w:rsidRPr="00C17057">
        <w:rPr>
          <w:rFonts w:eastAsia="宋体"/>
          <w:b/>
          <w:szCs w:val="20"/>
          <w:lang w:val="sv-SE" w:eastAsia="zh-CN"/>
        </w:rPr>
        <w:t>patial relation configuration</w:t>
      </w:r>
      <w:r w:rsidR="00EC077C">
        <w:rPr>
          <w:rFonts w:eastAsia="宋体"/>
          <w:b/>
          <w:szCs w:val="20"/>
          <w:lang w:val="sv-SE" w:eastAsia="zh-CN"/>
        </w:rPr>
        <w:t xml:space="preserve"> </w:t>
      </w:r>
      <w:r w:rsidR="00ED1939">
        <w:rPr>
          <w:rFonts w:eastAsia="宋体"/>
          <w:b/>
          <w:szCs w:val="20"/>
          <w:lang w:val="sv-SE" w:eastAsia="zh-CN"/>
        </w:rPr>
        <w:t xml:space="preserve">of </w:t>
      </w:r>
      <w:r w:rsidR="00ED1939" w:rsidRPr="00F531FE">
        <w:rPr>
          <w:rFonts w:eastAsiaTheme="minorEastAsia"/>
          <w:b/>
          <w:bCs/>
          <w:szCs w:val="20"/>
          <w:lang w:eastAsia="zh-CN"/>
        </w:rPr>
        <w:t>SRS-</w:t>
      </w:r>
      <w:proofErr w:type="spellStart"/>
      <w:r w:rsidR="00ED1939" w:rsidRPr="00F531FE">
        <w:rPr>
          <w:rFonts w:eastAsiaTheme="minorEastAsia"/>
          <w:b/>
          <w:bCs/>
          <w:szCs w:val="20"/>
          <w:lang w:eastAsia="zh-CN"/>
        </w:rPr>
        <w:t>Pos</w:t>
      </w:r>
      <w:proofErr w:type="spellEnd"/>
      <w:r w:rsidR="00ED1939" w:rsidRPr="00F531FE">
        <w:rPr>
          <w:rFonts w:eastAsiaTheme="minorEastAsia"/>
          <w:b/>
          <w:bCs/>
          <w:szCs w:val="20"/>
          <w:lang w:eastAsia="zh-CN"/>
        </w:rPr>
        <w:t xml:space="preserve"> resources</w:t>
      </w:r>
      <w:r w:rsidR="00ED1939">
        <w:rPr>
          <w:rFonts w:eastAsiaTheme="minorEastAsia" w:hint="eastAsia"/>
          <w:szCs w:val="20"/>
          <w:lang w:eastAsia="zh-CN"/>
        </w:rPr>
        <w:t xml:space="preserve"> </w:t>
      </w:r>
      <w:r w:rsidR="00EC077C">
        <w:rPr>
          <w:rFonts w:eastAsia="宋体"/>
          <w:b/>
          <w:szCs w:val="20"/>
          <w:lang w:val="sv-SE" w:eastAsia="zh-CN"/>
        </w:rPr>
        <w:t xml:space="preserve">across multiple cells </w:t>
      </w:r>
      <w:r w:rsidR="00444380">
        <w:rPr>
          <w:rFonts w:eastAsia="宋体"/>
          <w:b/>
          <w:szCs w:val="20"/>
          <w:lang w:val="sv-SE" w:eastAsia="zh-CN"/>
        </w:rPr>
        <w:t xml:space="preserve">should </w:t>
      </w:r>
      <w:r w:rsidR="00154B97" w:rsidRPr="00C17057">
        <w:rPr>
          <w:rFonts w:eastAsia="宋体"/>
          <w:b/>
          <w:szCs w:val="20"/>
          <w:lang w:val="sv-SE" w:eastAsia="zh-CN"/>
        </w:rPr>
        <w:t xml:space="preserve">be </w:t>
      </w:r>
      <w:r w:rsidR="007568F7">
        <w:rPr>
          <w:rFonts w:eastAsia="宋体"/>
          <w:b/>
          <w:szCs w:val="20"/>
          <w:lang w:val="sv-SE" w:eastAsia="zh-CN"/>
        </w:rPr>
        <w:t xml:space="preserve">enhanced </w:t>
      </w:r>
      <w:r w:rsidR="00444380" w:rsidRPr="00444380">
        <w:rPr>
          <w:rFonts w:eastAsia="宋体"/>
          <w:b/>
          <w:szCs w:val="20"/>
          <w:lang w:val="sv-SE" w:eastAsia="zh-CN"/>
        </w:rPr>
        <w:t xml:space="preserve">for </w:t>
      </w:r>
      <w:r w:rsidR="00444380">
        <w:rPr>
          <w:rFonts w:eastAsia="宋体"/>
          <w:b/>
          <w:szCs w:val="20"/>
          <w:lang w:val="sv-SE" w:eastAsia="zh-CN"/>
        </w:rPr>
        <w:t xml:space="preserve">more </w:t>
      </w:r>
      <w:r w:rsidR="00444380" w:rsidRPr="00455947">
        <w:rPr>
          <w:rFonts w:eastAsiaTheme="minorEastAsia"/>
          <w:b/>
          <w:szCs w:val="20"/>
          <w:lang w:eastAsia="zh-CN"/>
        </w:rPr>
        <w:t>efficient resource utilization</w:t>
      </w:r>
      <w:r w:rsidRPr="00444380">
        <w:rPr>
          <w:rFonts w:eastAsia="宋体" w:hint="eastAsia"/>
          <w:b/>
          <w:szCs w:val="20"/>
          <w:lang w:val="sv-SE" w:eastAsia="zh-CN"/>
        </w:rPr>
        <w:t>.</w:t>
      </w:r>
    </w:p>
    <w:p w14:paraId="59D1BFBA" w14:textId="77777777" w:rsidR="00E73FC5" w:rsidRPr="00455947" w:rsidRDefault="00E73FC5">
      <w:pPr>
        <w:pStyle w:val="a0"/>
        <w:rPr>
          <w:rFonts w:eastAsia="宋体"/>
          <w:b/>
          <w:szCs w:val="20"/>
          <w:lang w:val="sv-SE" w:eastAsia="zh-CN"/>
        </w:rPr>
      </w:pPr>
    </w:p>
    <w:p w14:paraId="5EB52DDE" w14:textId="77777777" w:rsidR="00975DB8" w:rsidRDefault="00EC077C">
      <w:pPr>
        <w:pStyle w:val="a0"/>
        <w:rPr>
          <w:rFonts w:eastAsiaTheme="minorEastAsia"/>
          <w:b/>
          <w:i/>
          <w:szCs w:val="20"/>
          <w:u w:val="single"/>
          <w:lang w:eastAsia="zh-CN"/>
        </w:rPr>
      </w:pPr>
      <w:r w:rsidRPr="00F531FE">
        <w:rPr>
          <w:rFonts w:eastAsiaTheme="minorEastAsia"/>
          <w:b/>
          <w:i/>
          <w:szCs w:val="20"/>
          <w:u w:val="single"/>
          <w:lang w:eastAsia="zh-CN"/>
        </w:rPr>
        <w:t xml:space="preserve">Pathloss RS: </w:t>
      </w:r>
    </w:p>
    <w:p w14:paraId="67AD7BAE" w14:textId="4B96979E" w:rsidR="00EC077C" w:rsidRPr="0050158B" w:rsidRDefault="00EC077C">
      <w:pPr>
        <w:pStyle w:val="a0"/>
        <w:rPr>
          <w:rFonts w:eastAsiaTheme="minorEastAsia"/>
          <w:szCs w:val="20"/>
          <w:lang w:eastAsia="zh-CN"/>
        </w:rPr>
      </w:pPr>
      <w:r>
        <w:rPr>
          <w:rFonts w:eastAsiaTheme="minorEastAsia" w:hint="eastAsia"/>
          <w:szCs w:val="20"/>
          <w:lang w:eastAsia="zh-CN"/>
        </w:rPr>
        <w:t>Pathloss RS is also related to UE</w:t>
      </w:r>
      <w:r w:rsidR="007F7831">
        <w:rPr>
          <w:rFonts w:eastAsiaTheme="minorEastAsia"/>
          <w:szCs w:val="20"/>
          <w:lang w:eastAsia="zh-CN"/>
        </w:rPr>
        <w:t>’</w:t>
      </w:r>
      <w:r w:rsidR="007F7831">
        <w:rPr>
          <w:rFonts w:eastAsiaTheme="minorEastAsia" w:hint="eastAsia"/>
          <w:szCs w:val="20"/>
          <w:lang w:eastAsia="zh-CN"/>
        </w:rPr>
        <w:t>s</w:t>
      </w:r>
      <w:r>
        <w:rPr>
          <w:rFonts w:eastAsiaTheme="minorEastAsia" w:hint="eastAsia"/>
          <w:szCs w:val="20"/>
          <w:lang w:eastAsia="zh-CN"/>
        </w:rPr>
        <w:t xml:space="preserve"> location. In Rel-16, pathloss RS</w:t>
      </w:r>
      <w:r w:rsidR="0074723A">
        <w:rPr>
          <w:rFonts w:eastAsiaTheme="minorEastAsia" w:hint="eastAsia"/>
          <w:szCs w:val="20"/>
          <w:lang w:eastAsia="zh-CN"/>
        </w:rPr>
        <w:t xml:space="preserve"> could be either SSB or DL PRS, and it</w:t>
      </w:r>
      <w:r>
        <w:rPr>
          <w:rFonts w:eastAsiaTheme="minorEastAsia" w:hint="eastAsia"/>
          <w:szCs w:val="20"/>
          <w:lang w:eastAsia="zh-CN"/>
        </w:rPr>
        <w:t xml:space="preserve"> is configured per SRS </w:t>
      </w:r>
      <w:r>
        <w:rPr>
          <w:rFonts w:eastAsiaTheme="minorEastAsia"/>
          <w:szCs w:val="20"/>
          <w:lang w:eastAsia="zh-CN"/>
        </w:rPr>
        <w:t>resource</w:t>
      </w:r>
      <w:r>
        <w:rPr>
          <w:rFonts w:eastAsiaTheme="minorEastAsia" w:hint="eastAsia"/>
          <w:szCs w:val="20"/>
          <w:lang w:eastAsia="zh-CN"/>
        </w:rPr>
        <w:t xml:space="preserve"> </w:t>
      </w:r>
      <w:r w:rsidR="0074723A">
        <w:rPr>
          <w:rFonts w:eastAsiaTheme="minorEastAsia" w:hint="eastAsia"/>
          <w:szCs w:val="20"/>
          <w:lang w:eastAsia="zh-CN"/>
        </w:rPr>
        <w:t>set. For Rel-18 LPHAP, only SSB</w:t>
      </w:r>
      <w:r w:rsidR="00A1598F">
        <w:rPr>
          <w:rFonts w:eastAsiaTheme="minorEastAsia" w:hint="eastAsia"/>
          <w:szCs w:val="20"/>
          <w:lang w:eastAsia="zh-CN"/>
        </w:rPr>
        <w:t xml:space="preserve"> of cells within the validity area</w:t>
      </w:r>
      <w:r w:rsidR="0074723A">
        <w:rPr>
          <w:rFonts w:eastAsiaTheme="minorEastAsia" w:hint="eastAsia"/>
          <w:szCs w:val="20"/>
          <w:lang w:eastAsia="zh-CN"/>
        </w:rPr>
        <w:t xml:space="preserve"> could be used as pathloss RS.</w:t>
      </w:r>
      <w:r w:rsidR="00E93779">
        <w:rPr>
          <w:rFonts w:eastAsiaTheme="minorEastAsia" w:hint="eastAsia"/>
          <w:szCs w:val="20"/>
          <w:lang w:eastAsia="zh-CN"/>
        </w:rPr>
        <w:t xml:space="preserve"> </w:t>
      </w:r>
      <w:r w:rsidR="00EB67AF">
        <w:rPr>
          <w:rFonts w:eastAsiaTheme="minorEastAsia" w:hint="eastAsia"/>
          <w:szCs w:val="20"/>
          <w:lang w:eastAsia="zh-CN"/>
        </w:rPr>
        <w:t>As mentioned above, since the geometr</w:t>
      </w:r>
      <w:r w:rsidR="00A876C3">
        <w:rPr>
          <w:rFonts w:eastAsiaTheme="minorEastAsia" w:hint="eastAsia"/>
          <w:szCs w:val="20"/>
          <w:lang w:eastAsia="zh-CN"/>
        </w:rPr>
        <w:t>ic coverage</w:t>
      </w:r>
      <w:r w:rsidR="00EB67AF">
        <w:rPr>
          <w:rFonts w:eastAsiaTheme="minorEastAsia" w:hint="eastAsia"/>
          <w:szCs w:val="20"/>
          <w:lang w:eastAsia="zh-CN"/>
        </w:rPr>
        <w:t xml:space="preserve"> of different cells is probably similar,</w:t>
      </w:r>
      <w:r w:rsidR="00143C2A">
        <w:rPr>
          <w:rFonts w:eastAsiaTheme="minorEastAsia" w:hint="eastAsia"/>
          <w:szCs w:val="20"/>
          <w:lang w:eastAsia="zh-CN"/>
        </w:rPr>
        <w:t xml:space="preserve"> </w:t>
      </w:r>
      <w:r w:rsidR="00634E1F">
        <w:rPr>
          <w:rFonts w:eastAsiaTheme="minorEastAsia"/>
          <w:szCs w:val="20"/>
          <w:lang w:eastAsia="zh-CN"/>
        </w:rPr>
        <w:t xml:space="preserve">using </w:t>
      </w:r>
      <w:r w:rsidR="004F767D">
        <w:rPr>
          <w:rFonts w:eastAsiaTheme="minorEastAsia" w:hint="eastAsia"/>
          <w:szCs w:val="20"/>
          <w:lang w:eastAsia="zh-CN"/>
        </w:rPr>
        <w:t xml:space="preserve">a </w:t>
      </w:r>
      <w:r w:rsidR="00143C2A">
        <w:rPr>
          <w:rFonts w:eastAsiaTheme="minorEastAsia" w:hint="eastAsia"/>
          <w:szCs w:val="20"/>
          <w:lang w:eastAsia="zh-CN"/>
        </w:rPr>
        <w:t xml:space="preserve">fixed SSB </w:t>
      </w:r>
      <w:r w:rsidR="00634E1F">
        <w:rPr>
          <w:rFonts w:eastAsiaTheme="minorEastAsia"/>
          <w:szCs w:val="20"/>
          <w:lang w:eastAsia="zh-CN"/>
        </w:rPr>
        <w:t xml:space="preserve">as </w:t>
      </w:r>
      <w:r w:rsidR="00634E1F">
        <w:rPr>
          <w:rFonts w:eastAsiaTheme="minorEastAsia" w:hint="eastAsia"/>
          <w:szCs w:val="20"/>
          <w:lang w:eastAsia="zh-CN"/>
        </w:rPr>
        <w:t xml:space="preserve">pathloss </w:t>
      </w:r>
      <w:r w:rsidR="00634E1F">
        <w:rPr>
          <w:rFonts w:eastAsiaTheme="minorEastAsia"/>
          <w:szCs w:val="20"/>
          <w:lang w:eastAsia="zh-CN"/>
        </w:rPr>
        <w:t xml:space="preserve">RS </w:t>
      </w:r>
      <w:r w:rsidR="00143C2A">
        <w:rPr>
          <w:rFonts w:eastAsiaTheme="minorEastAsia" w:hint="eastAsia"/>
          <w:szCs w:val="20"/>
          <w:lang w:eastAsia="zh-CN"/>
        </w:rPr>
        <w:t xml:space="preserve">for </w:t>
      </w:r>
      <w:r w:rsidR="00634E1F">
        <w:rPr>
          <w:rFonts w:eastAsiaTheme="minorEastAsia"/>
          <w:szCs w:val="20"/>
          <w:lang w:eastAsia="zh-CN"/>
        </w:rPr>
        <w:t>a</w:t>
      </w:r>
      <w:r w:rsidR="00634E1F">
        <w:rPr>
          <w:rFonts w:eastAsiaTheme="minorEastAsia" w:hint="eastAsia"/>
          <w:szCs w:val="20"/>
          <w:lang w:eastAsia="zh-CN"/>
        </w:rPr>
        <w:t xml:space="preserve"> </w:t>
      </w:r>
      <w:r w:rsidR="00143C2A">
        <w:rPr>
          <w:rFonts w:eastAsiaTheme="minorEastAsia" w:hint="eastAsia"/>
          <w:szCs w:val="20"/>
          <w:lang w:eastAsia="zh-CN"/>
        </w:rPr>
        <w:t xml:space="preserve">SRS-Pos </w:t>
      </w:r>
      <w:r w:rsidR="00143C2A">
        <w:rPr>
          <w:rFonts w:eastAsiaTheme="minorEastAsia"/>
          <w:szCs w:val="20"/>
          <w:lang w:eastAsia="zh-CN"/>
        </w:rPr>
        <w:t>configuration</w:t>
      </w:r>
      <w:r w:rsidR="00143C2A">
        <w:rPr>
          <w:rFonts w:eastAsiaTheme="minorEastAsia" w:hint="eastAsia"/>
          <w:szCs w:val="20"/>
          <w:lang w:eastAsia="zh-CN"/>
        </w:rPr>
        <w:t xml:space="preserve"> </w:t>
      </w:r>
      <w:r w:rsidR="00EB67AF">
        <w:rPr>
          <w:rFonts w:eastAsiaTheme="minorEastAsia" w:hint="eastAsia"/>
          <w:szCs w:val="20"/>
          <w:lang w:eastAsia="zh-CN"/>
        </w:rPr>
        <w:t xml:space="preserve">seems feasible. </w:t>
      </w:r>
      <w:r w:rsidR="004F767D">
        <w:rPr>
          <w:rFonts w:eastAsiaTheme="minorEastAsia" w:hint="eastAsia"/>
          <w:szCs w:val="20"/>
          <w:lang w:eastAsia="zh-CN"/>
        </w:rPr>
        <w:t xml:space="preserve">When UE moves within the validity area, pathloss RS update is not needed. </w:t>
      </w:r>
      <w:r w:rsidR="00B70566">
        <w:rPr>
          <w:rFonts w:eastAsiaTheme="minorEastAsia" w:hint="eastAsia"/>
          <w:szCs w:val="20"/>
          <w:lang w:eastAsia="zh-CN"/>
        </w:rPr>
        <w:t xml:space="preserve">If </w:t>
      </w:r>
      <w:r w:rsidR="00EB67AF">
        <w:rPr>
          <w:rFonts w:eastAsiaTheme="minorEastAsia" w:hint="eastAsia"/>
          <w:szCs w:val="20"/>
          <w:lang w:eastAsia="zh-CN"/>
        </w:rPr>
        <w:t>better</w:t>
      </w:r>
      <w:r w:rsidR="00C13FDE">
        <w:rPr>
          <w:rFonts w:eastAsiaTheme="minorEastAsia" w:hint="eastAsia"/>
          <w:szCs w:val="20"/>
          <w:lang w:eastAsia="zh-CN"/>
        </w:rPr>
        <w:t xml:space="preserve"> power control </w:t>
      </w:r>
      <w:r w:rsidR="00C13FDE">
        <w:rPr>
          <w:rFonts w:eastAsiaTheme="minorEastAsia"/>
          <w:szCs w:val="20"/>
          <w:lang w:eastAsia="zh-CN"/>
        </w:rPr>
        <w:t>accuracy</w:t>
      </w:r>
      <w:r w:rsidR="00B70566">
        <w:rPr>
          <w:rFonts w:eastAsiaTheme="minorEastAsia" w:hint="eastAsia"/>
          <w:szCs w:val="20"/>
          <w:lang w:eastAsia="zh-CN"/>
        </w:rPr>
        <w:t xml:space="preserve"> is required</w:t>
      </w:r>
      <w:r w:rsidR="00C13FDE">
        <w:rPr>
          <w:rFonts w:eastAsiaTheme="minorEastAsia" w:hint="eastAsia"/>
          <w:szCs w:val="20"/>
          <w:lang w:eastAsia="zh-CN"/>
        </w:rPr>
        <w:t xml:space="preserve">, pathloss RS </w:t>
      </w:r>
      <w:r w:rsidR="005748AE">
        <w:rPr>
          <w:rFonts w:eastAsiaTheme="minorEastAsia" w:hint="eastAsia"/>
          <w:szCs w:val="20"/>
          <w:lang w:eastAsia="zh-CN"/>
        </w:rPr>
        <w:t xml:space="preserve">for </w:t>
      </w:r>
      <w:r w:rsidR="005748AE">
        <w:rPr>
          <w:rFonts w:eastAsiaTheme="minorEastAsia"/>
          <w:szCs w:val="20"/>
          <w:lang w:eastAsia="zh-CN"/>
        </w:rPr>
        <w:t>a</w:t>
      </w:r>
      <w:r w:rsidR="005748AE">
        <w:rPr>
          <w:rFonts w:eastAsiaTheme="minorEastAsia" w:hint="eastAsia"/>
          <w:szCs w:val="20"/>
          <w:lang w:eastAsia="zh-CN"/>
        </w:rPr>
        <w:t xml:space="preserve"> SRS-Pos </w:t>
      </w:r>
      <w:r w:rsidR="005748AE">
        <w:rPr>
          <w:rFonts w:eastAsiaTheme="minorEastAsia"/>
          <w:szCs w:val="20"/>
          <w:lang w:eastAsia="zh-CN"/>
        </w:rPr>
        <w:t>configuration</w:t>
      </w:r>
      <w:r w:rsidR="005748AE">
        <w:rPr>
          <w:rFonts w:eastAsiaTheme="minorEastAsia" w:hint="eastAsia"/>
          <w:szCs w:val="20"/>
          <w:lang w:eastAsia="zh-CN"/>
        </w:rPr>
        <w:t xml:space="preserve"> </w:t>
      </w:r>
      <w:r w:rsidR="00C13FDE">
        <w:rPr>
          <w:rFonts w:eastAsiaTheme="minorEastAsia" w:hint="eastAsia"/>
          <w:szCs w:val="20"/>
          <w:lang w:eastAsia="zh-CN"/>
        </w:rPr>
        <w:t>should be aligned with</w:t>
      </w:r>
      <w:r w:rsidR="0050158B">
        <w:rPr>
          <w:rFonts w:eastAsiaTheme="minorEastAsia" w:hint="eastAsia"/>
          <w:szCs w:val="20"/>
          <w:lang w:eastAsia="zh-CN"/>
        </w:rPr>
        <w:t xml:space="preserve"> the RS of</w:t>
      </w:r>
      <w:r w:rsidR="00C13FDE">
        <w:rPr>
          <w:rFonts w:eastAsiaTheme="minorEastAsia" w:hint="eastAsia"/>
          <w:szCs w:val="20"/>
          <w:lang w:eastAsia="zh-CN"/>
        </w:rPr>
        <w:t xml:space="preserve"> spat</w:t>
      </w:r>
      <w:r w:rsidR="0050158B">
        <w:rPr>
          <w:rFonts w:eastAsiaTheme="minorEastAsia" w:hint="eastAsia"/>
          <w:szCs w:val="20"/>
          <w:lang w:eastAsia="zh-CN"/>
        </w:rPr>
        <w:t>ial relation information</w:t>
      </w:r>
      <w:r w:rsidR="005748AE">
        <w:rPr>
          <w:rFonts w:eastAsiaTheme="minorEastAsia"/>
          <w:szCs w:val="20"/>
          <w:lang w:eastAsia="zh-CN"/>
        </w:rPr>
        <w:t xml:space="preserve"> of the</w:t>
      </w:r>
      <w:r w:rsidR="005748AE">
        <w:rPr>
          <w:rFonts w:eastAsiaTheme="minorEastAsia" w:hint="eastAsia"/>
          <w:szCs w:val="20"/>
          <w:lang w:eastAsia="zh-CN"/>
        </w:rPr>
        <w:t xml:space="preserve"> SRS-Pos </w:t>
      </w:r>
      <w:r w:rsidR="005748AE">
        <w:rPr>
          <w:rFonts w:eastAsiaTheme="minorEastAsia"/>
          <w:szCs w:val="20"/>
          <w:lang w:eastAsia="zh-CN"/>
        </w:rPr>
        <w:t>configuration</w:t>
      </w:r>
      <w:r w:rsidR="0050158B">
        <w:rPr>
          <w:rFonts w:eastAsiaTheme="minorEastAsia" w:hint="eastAsia"/>
          <w:szCs w:val="20"/>
          <w:lang w:eastAsia="zh-CN"/>
        </w:rPr>
        <w:t>. This could be further studied.</w:t>
      </w:r>
    </w:p>
    <w:p w14:paraId="46F86011" w14:textId="393EABBE" w:rsidR="007B153C" w:rsidRPr="00C17057" w:rsidRDefault="00EB67AF" w:rsidP="00EB67AF">
      <w:pPr>
        <w:pStyle w:val="a0"/>
        <w:rPr>
          <w:rFonts w:eastAsia="宋体"/>
          <w:b/>
          <w:szCs w:val="20"/>
          <w:lang w:val="sv-SE" w:eastAsia="zh-CN"/>
        </w:rPr>
      </w:pPr>
      <w:r>
        <w:rPr>
          <w:rFonts w:eastAsia="宋体" w:hint="eastAsia"/>
          <w:b/>
          <w:szCs w:val="20"/>
          <w:lang w:val="sv-SE" w:eastAsia="zh-CN"/>
        </w:rPr>
        <w:t>Observation</w:t>
      </w:r>
      <w:r>
        <w:rPr>
          <w:rFonts w:eastAsia="宋体"/>
          <w:b/>
          <w:szCs w:val="20"/>
          <w:lang w:val="sv-SE" w:eastAsia="zh-CN"/>
        </w:rPr>
        <w:t xml:space="preserve"> </w:t>
      </w:r>
      <w:r>
        <w:rPr>
          <w:rFonts w:eastAsia="宋体" w:hint="eastAsia"/>
          <w:b/>
          <w:szCs w:val="20"/>
          <w:lang w:val="sv-SE" w:eastAsia="zh-CN"/>
        </w:rPr>
        <w:t>3</w:t>
      </w:r>
      <w:r>
        <w:rPr>
          <w:rFonts w:eastAsia="宋体"/>
          <w:b/>
          <w:szCs w:val="20"/>
          <w:lang w:val="sv-SE" w:eastAsia="zh-CN"/>
        </w:rPr>
        <w:t xml:space="preserve">: </w:t>
      </w:r>
      <w:r w:rsidR="00C13FDE">
        <w:rPr>
          <w:rFonts w:eastAsia="宋体" w:hint="eastAsia"/>
          <w:b/>
          <w:szCs w:val="20"/>
          <w:lang w:val="sv-SE" w:eastAsia="zh-CN"/>
        </w:rPr>
        <w:t>F</w:t>
      </w:r>
      <w:r w:rsidR="00C13FDE" w:rsidRPr="00C13FDE">
        <w:rPr>
          <w:rFonts w:eastAsia="宋体" w:hint="eastAsia"/>
          <w:b/>
          <w:szCs w:val="20"/>
          <w:lang w:val="sv-SE" w:eastAsia="zh-CN"/>
        </w:rPr>
        <w:t xml:space="preserve">or each SRS-Pos </w:t>
      </w:r>
      <w:r w:rsidR="00C13FDE" w:rsidRPr="00C13FDE">
        <w:rPr>
          <w:rFonts w:eastAsia="宋体"/>
          <w:b/>
          <w:szCs w:val="20"/>
          <w:lang w:val="sv-SE" w:eastAsia="zh-CN"/>
        </w:rPr>
        <w:t>configuration</w:t>
      </w:r>
      <w:r w:rsidR="00C13FDE">
        <w:rPr>
          <w:rFonts w:eastAsia="宋体" w:hint="eastAsia"/>
          <w:b/>
          <w:szCs w:val="20"/>
          <w:lang w:val="sv-SE" w:eastAsia="zh-CN"/>
        </w:rPr>
        <w:t xml:space="preserve"> pre-configured by the serving cell,</w:t>
      </w:r>
      <w:r w:rsidR="00C13FDE" w:rsidRPr="00C13FDE">
        <w:rPr>
          <w:rFonts w:eastAsia="宋体" w:hint="eastAsia"/>
          <w:b/>
          <w:szCs w:val="20"/>
          <w:lang w:val="sv-SE" w:eastAsia="zh-CN"/>
        </w:rPr>
        <w:t xml:space="preserve"> </w:t>
      </w:r>
      <w:r w:rsidR="00C13FDE">
        <w:rPr>
          <w:rFonts w:eastAsia="宋体" w:hint="eastAsia"/>
          <w:b/>
          <w:szCs w:val="20"/>
          <w:lang w:val="sv-SE" w:eastAsia="zh-CN"/>
        </w:rPr>
        <w:t xml:space="preserve">a </w:t>
      </w:r>
      <w:r w:rsidRPr="00C13FDE">
        <w:rPr>
          <w:rFonts w:eastAsia="宋体" w:hint="eastAsia"/>
          <w:b/>
          <w:szCs w:val="20"/>
          <w:lang w:val="sv-SE" w:eastAsia="zh-CN"/>
        </w:rPr>
        <w:t>fixed SSB</w:t>
      </w:r>
      <w:r w:rsidR="00C13FDE">
        <w:rPr>
          <w:rFonts w:eastAsia="宋体" w:hint="eastAsia"/>
          <w:b/>
          <w:szCs w:val="20"/>
          <w:lang w:val="sv-SE" w:eastAsia="zh-CN"/>
        </w:rPr>
        <w:t xml:space="preserve"> </w:t>
      </w:r>
      <w:r w:rsidR="00634E1F">
        <w:rPr>
          <w:rFonts w:eastAsia="宋体"/>
          <w:b/>
          <w:szCs w:val="20"/>
          <w:lang w:val="sv-SE" w:eastAsia="zh-CN"/>
        </w:rPr>
        <w:t>can be</w:t>
      </w:r>
      <w:r w:rsidR="00947A98">
        <w:rPr>
          <w:rFonts w:eastAsia="宋体" w:hint="eastAsia"/>
          <w:b/>
          <w:szCs w:val="20"/>
          <w:lang w:val="sv-SE" w:eastAsia="zh-CN"/>
        </w:rPr>
        <w:t xml:space="preserve"> configured </w:t>
      </w:r>
      <w:r w:rsidR="00C13FDE">
        <w:rPr>
          <w:rFonts w:eastAsia="宋体" w:hint="eastAsia"/>
          <w:b/>
          <w:szCs w:val="20"/>
          <w:lang w:val="sv-SE" w:eastAsia="zh-CN"/>
        </w:rPr>
        <w:t xml:space="preserve">as </w:t>
      </w:r>
      <w:r w:rsidR="00634E1F">
        <w:rPr>
          <w:rFonts w:eastAsia="宋体"/>
          <w:b/>
          <w:szCs w:val="20"/>
          <w:lang w:val="sv-SE" w:eastAsia="zh-CN"/>
        </w:rPr>
        <w:t xml:space="preserve">the </w:t>
      </w:r>
      <w:r w:rsidR="00C13FDE">
        <w:rPr>
          <w:rFonts w:eastAsia="宋体" w:hint="eastAsia"/>
          <w:b/>
          <w:szCs w:val="20"/>
          <w:lang w:val="sv-SE" w:eastAsia="zh-CN"/>
        </w:rPr>
        <w:t>pathloss RS</w:t>
      </w:r>
      <w:r w:rsidRPr="005417BB">
        <w:rPr>
          <w:rFonts w:eastAsia="宋体" w:hint="eastAsia"/>
          <w:b/>
          <w:szCs w:val="20"/>
          <w:lang w:val="sv-SE" w:eastAsia="zh-CN"/>
        </w:rPr>
        <w:t>.</w:t>
      </w:r>
    </w:p>
    <w:p w14:paraId="04E8D0E6" w14:textId="77777777" w:rsidR="00EB67AF" w:rsidRDefault="00EB67AF">
      <w:pPr>
        <w:pStyle w:val="a0"/>
        <w:rPr>
          <w:rFonts w:eastAsia="宋体"/>
          <w:b/>
          <w:szCs w:val="20"/>
          <w:lang w:val="sv-SE" w:eastAsia="zh-CN"/>
        </w:rPr>
      </w:pPr>
    </w:p>
    <w:p w14:paraId="5E7E168A" w14:textId="12D6458A" w:rsidR="00E164E9" w:rsidRDefault="00E164E9" w:rsidP="00E164E9">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 xml:space="preserve">SRS for </w:t>
      </w:r>
      <w:r w:rsidRPr="00E164E9">
        <w:rPr>
          <w:rFonts w:ascii="Arial" w:eastAsia="宋体" w:hAnsi="Arial" w:cs="Arial"/>
          <w:sz w:val="24"/>
          <w:lang w:eastAsia="zh-CN"/>
        </w:rPr>
        <w:t xml:space="preserve">positioning </w:t>
      </w:r>
      <w:r w:rsidRPr="00E164E9" w:rsidDel="002E6B2E">
        <w:rPr>
          <w:rFonts w:ascii="Arial" w:eastAsia="宋体" w:hAnsi="Arial" w:cs="Arial"/>
          <w:sz w:val="24"/>
          <w:lang w:eastAsia="zh-CN"/>
        </w:rPr>
        <w:t>activation/</w:t>
      </w:r>
      <w:r w:rsidRPr="00AD6D80">
        <w:rPr>
          <w:rFonts w:ascii="Arial" w:eastAsia="宋体" w:hAnsi="Arial" w:cs="Arial"/>
          <w:sz w:val="24"/>
          <w:lang w:eastAsia="zh-CN"/>
        </w:rPr>
        <w:t>request procedure(s)</w:t>
      </w:r>
    </w:p>
    <w:p w14:paraId="69554369" w14:textId="54E1D42B" w:rsidR="0030089A" w:rsidRPr="00F531FE" w:rsidRDefault="00465FC7" w:rsidP="00F531FE">
      <w:pPr>
        <w:spacing w:afterLines="50" w:after="120"/>
        <w:jc w:val="both"/>
        <w:rPr>
          <w:rFonts w:eastAsiaTheme="minorEastAsia"/>
          <w:szCs w:val="20"/>
          <w:lang w:val="en-GB" w:eastAsia="zh-CN"/>
        </w:rPr>
      </w:pPr>
      <w:r>
        <w:rPr>
          <w:rFonts w:eastAsiaTheme="minorEastAsia" w:hint="eastAsia"/>
          <w:szCs w:val="20"/>
          <w:lang w:val="en-GB" w:eastAsia="zh-CN"/>
        </w:rPr>
        <w:t>I</w:t>
      </w:r>
      <w:r w:rsidRPr="003E7214">
        <w:rPr>
          <w:szCs w:val="20"/>
          <w:lang w:val="en-GB" w:eastAsia="zh-CN"/>
        </w:rPr>
        <w:t>n RAN1#11</w:t>
      </w:r>
      <w:r>
        <w:rPr>
          <w:rFonts w:eastAsiaTheme="minorEastAsia" w:hint="eastAsia"/>
          <w:szCs w:val="20"/>
          <w:lang w:val="en-GB" w:eastAsia="zh-CN"/>
        </w:rPr>
        <w:t>1, t</w:t>
      </w:r>
      <w:r w:rsidRPr="003E7214">
        <w:rPr>
          <w:szCs w:val="20"/>
          <w:lang w:val="en-GB" w:eastAsia="zh-CN"/>
        </w:rPr>
        <w:t>he following agreement w</w:t>
      </w:r>
      <w:r>
        <w:rPr>
          <w:rFonts w:eastAsia="DengXian" w:hint="eastAsia"/>
          <w:szCs w:val="20"/>
          <w:lang w:val="en-GB" w:eastAsia="zh-CN"/>
        </w:rPr>
        <w:t>as</w:t>
      </w:r>
      <w:r w:rsidRPr="003E7214">
        <w:rPr>
          <w:szCs w:val="20"/>
          <w:lang w:val="en-GB" w:eastAsia="zh-CN"/>
        </w:rPr>
        <w:t xml:space="preserve"> achieved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_Ref127464401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w:t>
      </w:r>
      <w:r>
        <w:rPr>
          <w:rFonts w:eastAsiaTheme="minorEastAsia" w:hint="eastAsia"/>
          <w:szCs w:val="20"/>
          <w:lang w:eastAsia="zh-CN"/>
        </w:rPr>
        <w:t>2</w:t>
      </w:r>
      <w:r>
        <w:rPr>
          <w:rFonts w:eastAsiaTheme="minorEastAsia"/>
          <w:szCs w:val="20"/>
          <w:lang w:eastAsia="zh-CN"/>
        </w:rPr>
        <w:t>]</w:t>
      </w:r>
      <w:r>
        <w:rPr>
          <w:rFonts w:eastAsiaTheme="minorEastAsia"/>
          <w:szCs w:val="20"/>
          <w:lang w:eastAsia="zh-CN"/>
        </w:rPr>
        <w:fldChar w:fldCharType="end"/>
      </w:r>
      <w:r w:rsidRPr="003E7214">
        <w:rPr>
          <w:szCs w:val="20"/>
          <w:lang w:val="en-GB" w:eastAsia="zh-CN"/>
        </w:rPr>
        <w:t>:</w:t>
      </w:r>
    </w:p>
    <w:tbl>
      <w:tblPr>
        <w:tblStyle w:val="ae"/>
        <w:tblW w:w="0" w:type="auto"/>
        <w:tblLook w:val="04A0" w:firstRow="1" w:lastRow="0" w:firstColumn="1" w:lastColumn="0" w:noHBand="0" w:noVBand="1"/>
      </w:tblPr>
      <w:tblGrid>
        <w:gridCol w:w="9530"/>
      </w:tblGrid>
      <w:tr w:rsidR="0042762A" w14:paraId="53D4D69D" w14:textId="77777777" w:rsidTr="0042762A">
        <w:tc>
          <w:tcPr>
            <w:tcW w:w="9530" w:type="dxa"/>
          </w:tcPr>
          <w:p w14:paraId="1B3FFF81" w14:textId="77777777" w:rsidR="0042762A" w:rsidRPr="0042762A" w:rsidRDefault="0042762A" w:rsidP="0042762A">
            <w:pPr>
              <w:rPr>
                <w:rFonts w:eastAsia="Batang"/>
                <w:b/>
                <w:lang w:val="en-GB" w:eastAsia="x-none"/>
              </w:rPr>
            </w:pPr>
            <w:r w:rsidRPr="0042762A">
              <w:rPr>
                <w:rFonts w:eastAsia="Batang"/>
                <w:b/>
                <w:highlight w:val="green"/>
                <w:lang w:val="en-GB" w:eastAsia="x-none"/>
              </w:rPr>
              <w:t>Agreement</w:t>
            </w:r>
          </w:p>
          <w:p w14:paraId="0139B755" w14:textId="77777777" w:rsidR="0042762A" w:rsidRPr="0042762A" w:rsidRDefault="0042762A" w:rsidP="0042762A">
            <w:pPr>
              <w:numPr>
                <w:ilvl w:val="0"/>
                <w:numId w:val="18"/>
              </w:numPr>
              <w:rPr>
                <w:rFonts w:eastAsia="Batang"/>
                <w:szCs w:val="20"/>
                <w:lang w:val="en-GB" w:eastAsia="zh-CN"/>
              </w:rPr>
            </w:pPr>
            <w:r w:rsidRPr="0042762A">
              <w:rPr>
                <w:rFonts w:eastAsia="Batang"/>
                <w:szCs w:val="20"/>
                <w:lang w:val="en-GB" w:eastAsia="zh-CN"/>
              </w:rPr>
              <w:t xml:space="preserve">For the conclusion section of the TR: </w:t>
            </w:r>
          </w:p>
          <w:p w14:paraId="1E3AE596" w14:textId="77777777" w:rsidR="0042762A" w:rsidRPr="0042762A" w:rsidRDefault="0042762A" w:rsidP="0042762A">
            <w:pPr>
              <w:numPr>
                <w:ilvl w:val="1"/>
                <w:numId w:val="18"/>
              </w:numPr>
              <w:rPr>
                <w:rFonts w:eastAsia="Batang"/>
                <w:szCs w:val="20"/>
                <w:lang w:val="en-GB" w:eastAsia="zh-CN"/>
              </w:rPr>
            </w:pPr>
            <w:r w:rsidRPr="0042762A">
              <w:rPr>
                <w:rFonts w:eastAsia="Batang"/>
                <w:szCs w:val="20"/>
                <w:lang w:val="en-GB" w:eastAsia="zh-CN"/>
              </w:rPr>
              <w:t xml:space="preserve">For UL and DL+UL positioning for UEs in RRC_INACTIVE state, the enhancements on SRS for positioning in order to avoid frequent RRC connection for SRS (re)configuration is recommended for normative work. </w:t>
            </w:r>
          </w:p>
          <w:p w14:paraId="54867DB0" w14:textId="77777777" w:rsidR="0042762A" w:rsidRPr="0042762A" w:rsidRDefault="0042762A" w:rsidP="0042762A">
            <w:pPr>
              <w:numPr>
                <w:ilvl w:val="0"/>
                <w:numId w:val="18"/>
              </w:numPr>
              <w:rPr>
                <w:rFonts w:eastAsia="Batang"/>
                <w:szCs w:val="20"/>
                <w:lang w:val="en-GB" w:eastAsia="zh-CN"/>
              </w:rPr>
            </w:pPr>
            <w:r w:rsidRPr="0042762A">
              <w:rPr>
                <w:rFonts w:eastAsia="Batang"/>
                <w:szCs w:val="20"/>
                <w:lang w:val="en-GB" w:eastAsia="zh-CN"/>
              </w:rPr>
              <w:t>For the potential specification impact section of the TR:</w:t>
            </w:r>
          </w:p>
          <w:p w14:paraId="4690B83E" w14:textId="77777777" w:rsidR="0042762A" w:rsidRPr="0042762A" w:rsidRDefault="0042762A" w:rsidP="0042762A">
            <w:pPr>
              <w:numPr>
                <w:ilvl w:val="1"/>
                <w:numId w:val="18"/>
              </w:numPr>
              <w:rPr>
                <w:rFonts w:eastAsia="Batang"/>
                <w:szCs w:val="20"/>
                <w:lang w:val="en-GB" w:eastAsia="zh-CN"/>
              </w:rPr>
            </w:pPr>
            <w:r w:rsidRPr="0042762A">
              <w:rPr>
                <w:rFonts w:eastAsia="Batang"/>
                <w:szCs w:val="20"/>
                <w:lang w:val="en-GB" w:eastAsia="zh-CN"/>
              </w:rPr>
              <w:t>For UL and DL+UL positioning for UEs in RRC_INACTIVE state, the details of solutions for enhancements on SRS for positioning to avoid frequent RRC connection for SRS (re)configuration can be further discussed during normative work, which may include but are not limited to one or combinations of the following:</w:t>
            </w:r>
          </w:p>
          <w:p w14:paraId="38F908F3" w14:textId="77777777" w:rsidR="0042762A" w:rsidRPr="0042762A" w:rsidRDefault="0042762A" w:rsidP="0042762A">
            <w:pPr>
              <w:numPr>
                <w:ilvl w:val="2"/>
                <w:numId w:val="19"/>
              </w:numPr>
              <w:rPr>
                <w:rFonts w:eastAsia="Batang"/>
                <w:szCs w:val="20"/>
                <w:lang w:val="en-GB" w:eastAsia="zh-CN"/>
              </w:rPr>
            </w:pPr>
            <w:r w:rsidRPr="0042762A">
              <w:rPr>
                <w:rFonts w:eastAsia="DengXian"/>
                <w:szCs w:val="20"/>
                <w:lang w:val="en-GB" w:eastAsia="zh-CN"/>
              </w:rPr>
              <w:t xml:space="preserve">SRS for positioning configurations in multiple cells. </w:t>
            </w:r>
          </w:p>
          <w:p w14:paraId="44D937BB" w14:textId="77777777" w:rsidR="0042762A" w:rsidRPr="0042762A" w:rsidRDefault="0042762A" w:rsidP="0042762A">
            <w:pPr>
              <w:numPr>
                <w:ilvl w:val="3"/>
                <w:numId w:val="18"/>
              </w:numPr>
              <w:rPr>
                <w:rFonts w:eastAsia="Batang"/>
                <w:szCs w:val="20"/>
                <w:lang w:val="en-GB" w:eastAsia="zh-CN"/>
              </w:rPr>
            </w:pPr>
            <w:r w:rsidRPr="0042762A">
              <w:rPr>
                <w:rFonts w:eastAsia="DengXian"/>
                <w:szCs w:val="20"/>
                <w:lang w:val="en-GB" w:eastAsia="zh-CN"/>
              </w:rPr>
              <w:t>Note: Details including issues such as interference, timing advance, spatial relation information, pathloss reference and common SRS parameters across multiple cells can be further discussed during normative work.</w:t>
            </w:r>
          </w:p>
          <w:p w14:paraId="5C3BD886" w14:textId="77777777" w:rsidR="0042762A" w:rsidRPr="0042762A" w:rsidRDefault="0042762A" w:rsidP="0042762A">
            <w:pPr>
              <w:numPr>
                <w:ilvl w:val="2"/>
                <w:numId w:val="19"/>
              </w:numPr>
              <w:rPr>
                <w:rFonts w:eastAsia="Batang"/>
                <w:szCs w:val="20"/>
                <w:lang w:val="en-GB" w:eastAsia="zh-CN"/>
              </w:rPr>
            </w:pPr>
            <w:r w:rsidRPr="0042762A">
              <w:rPr>
                <w:rFonts w:eastAsia="DengXian"/>
                <w:szCs w:val="20"/>
                <w:lang w:val="en-GB" w:eastAsia="zh-CN"/>
              </w:rPr>
              <w:t>Pre-configuration of one or multiple SRS for positioning configurations.</w:t>
            </w:r>
          </w:p>
          <w:p w14:paraId="7EEE737A" w14:textId="77777777" w:rsidR="0042762A" w:rsidRPr="0042762A" w:rsidRDefault="0042762A" w:rsidP="0042762A">
            <w:pPr>
              <w:numPr>
                <w:ilvl w:val="2"/>
                <w:numId w:val="19"/>
              </w:numPr>
              <w:rPr>
                <w:rFonts w:eastAsia="Batang"/>
                <w:lang w:val="en-GB" w:eastAsia="x-none"/>
              </w:rPr>
            </w:pPr>
            <w:r w:rsidRPr="0042762A">
              <w:rPr>
                <w:rFonts w:eastAsia="DengXian"/>
                <w:szCs w:val="20"/>
                <w:lang w:val="en-GB" w:eastAsia="zh-CN"/>
              </w:rPr>
              <w:t>SRS for positioning</w:t>
            </w:r>
            <w:r w:rsidRPr="0042762A">
              <w:rPr>
                <w:rFonts w:eastAsia="DengXian"/>
                <w:color w:val="0070C0"/>
                <w:szCs w:val="20"/>
                <w:lang w:val="en-GB" w:eastAsia="zh-CN"/>
              </w:rPr>
              <w:t xml:space="preserve"> </w:t>
            </w:r>
            <w:r w:rsidRPr="0042762A">
              <w:rPr>
                <w:rFonts w:eastAsia="DengXian"/>
                <w:szCs w:val="20"/>
                <w:lang w:val="en-GB" w:eastAsia="zh-CN"/>
              </w:rPr>
              <w:t>activation/request procedure(s).</w:t>
            </w:r>
          </w:p>
          <w:p w14:paraId="48B7F23C" w14:textId="77777777" w:rsidR="0042762A" w:rsidRPr="0042762A" w:rsidRDefault="0042762A" w:rsidP="0042762A">
            <w:pPr>
              <w:jc w:val="both"/>
              <w:rPr>
                <w:rFonts w:eastAsiaTheme="minorEastAsia"/>
                <w:b/>
                <w:highlight w:val="green"/>
                <w:u w:val="single"/>
                <w:lang w:val="en-GB" w:eastAsia="zh-CN"/>
              </w:rPr>
            </w:pPr>
          </w:p>
        </w:tc>
      </w:tr>
    </w:tbl>
    <w:p w14:paraId="1CD1179E" w14:textId="77777777" w:rsidR="0042762A" w:rsidRDefault="0042762A" w:rsidP="00F531FE">
      <w:pPr>
        <w:pStyle w:val="a0"/>
        <w:rPr>
          <w:rFonts w:eastAsiaTheme="minorEastAsia"/>
          <w:szCs w:val="20"/>
          <w:lang w:eastAsia="zh-CN"/>
        </w:rPr>
      </w:pPr>
    </w:p>
    <w:p w14:paraId="59572BF9" w14:textId="3DC3C0C3" w:rsidR="00A930CF" w:rsidRDefault="00E93779" w:rsidP="00F531FE">
      <w:pPr>
        <w:pStyle w:val="a0"/>
        <w:rPr>
          <w:rFonts w:eastAsia="宋体"/>
          <w:lang w:eastAsia="zh-CN"/>
        </w:rPr>
      </w:pPr>
      <w:r w:rsidRPr="00F531FE">
        <w:rPr>
          <w:rFonts w:eastAsiaTheme="minorEastAsia"/>
          <w:szCs w:val="20"/>
          <w:lang w:eastAsia="zh-CN"/>
        </w:rPr>
        <w:t xml:space="preserve">As mentioned above, when </w:t>
      </w:r>
      <w:r w:rsidR="007F7831" w:rsidRPr="00F531FE">
        <w:rPr>
          <w:rFonts w:eastAsiaTheme="minorEastAsia"/>
          <w:szCs w:val="20"/>
          <w:lang w:eastAsia="zh-CN"/>
        </w:rPr>
        <w:t xml:space="preserve">a </w:t>
      </w:r>
      <w:r w:rsidRPr="00F531FE">
        <w:rPr>
          <w:rFonts w:eastAsiaTheme="minorEastAsia"/>
          <w:szCs w:val="20"/>
          <w:lang w:eastAsia="zh-CN"/>
        </w:rPr>
        <w:t xml:space="preserve">UE moves out of the validity area, the SRS configuration would be released. Then, </w:t>
      </w:r>
      <w:r w:rsidR="007F7831" w:rsidRPr="00F531FE">
        <w:rPr>
          <w:rFonts w:eastAsiaTheme="minorEastAsia"/>
          <w:szCs w:val="20"/>
          <w:lang w:eastAsia="zh-CN"/>
        </w:rPr>
        <w:t xml:space="preserve">the </w:t>
      </w:r>
      <w:r w:rsidRPr="00F531FE">
        <w:rPr>
          <w:rFonts w:eastAsiaTheme="minorEastAsia"/>
          <w:szCs w:val="20"/>
          <w:lang w:eastAsia="zh-CN"/>
        </w:rPr>
        <w:t xml:space="preserve">UE has to </w:t>
      </w:r>
      <w:r w:rsidR="00634E1F" w:rsidRPr="00F531FE">
        <w:rPr>
          <w:rFonts w:eastAsiaTheme="minorEastAsia"/>
          <w:szCs w:val="20"/>
          <w:lang w:eastAsia="zh-CN"/>
        </w:rPr>
        <w:t xml:space="preserve">request </w:t>
      </w:r>
      <w:r w:rsidR="00AE3442" w:rsidRPr="00F531FE">
        <w:rPr>
          <w:rFonts w:eastAsiaTheme="minorEastAsia"/>
          <w:szCs w:val="20"/>
          <w:lang w:eastAsia="zh-CN"/>
        </w:rPr>
        <w:t>new SRS-Pos configurations for the subsequent transmission. The</w:t>
      </w:r>
      <w:r w:rsidR="00551576" w:rsidRPr="00F531FE">
        <w:rPr>
          <w:rFonts w:eastAsiaTheme="minorEastAsia"/>
          <w:szCs w:val="20"/>
          <w:lang w:eastAsia="zh-CN"/>
        </w:rPr>
        <w:t xml:space="preserve"> SRS-Pos request could be sent by a new </w:t>
      </w:r>
      <w:r w:rsidR="009D41BC" w:rsidRPr="00F531FE">
        <w:rPr>
          <w:rFonts w:eastAsiaTheme="minorEastAsia"/>
          <w:szCs w:val="20"/>
          <w:lang w:eastAsia="zh-CN"/>
        </w:rPr>
        <w:t xml:space="preserve">type of </w:t>
      </w:r>
      <w:r w:rsidR="00AE3442" w:rsidRPr="00F531FE">
        <w:rPr>
          <w:rFonts w:eastAsiaTheme="minorEastAsia"/>
          <w:szCs w:val="20"/>
          <w:lang w:eastAsia="zh-CN"/>
        </w:rPr>
        <w:t>RACH procedure</w:t>
      </w:r>
      <w:r w:rsidR="008027B2" w:rsidRPr="00F531FE">
        <w:rPr>
          <w:rFonts w:eastAsiaTheme="minorEastAsia"/>
          <w:szCs w:val="20"/>
          <w:lang w:eastAsia="zh-CN"/>
        </w:rPr>
        <w:t xml:space="preserve">. One alternative is to define </w:t>
      </w:r>
      <w:r w:rsidR="00AE3442" w:rsidRPr="00F531FE">
        <w:rPr>
          <w:rFonts w:eastAsiaTheme="minorEastAsia"/>
          <w:szCs w:val="20"/>
          <w:lang w:eastAsia="zh-CN"/>
        </w:rPr>
        <w:t>new preambles and corresponding ROs</w:t>
      </w:r>
      <w:r w:rsidR="001A3B62" w:rsidRPr="00F531FE">
        <w:rPr>
          <w:rFonts w:eastAsiaTheme="minorEastAsia"/>
          <w:szCs w:val="20"/>
          <w:lang w:eastAsia="zh-CN"/>
        </w:rPr>
        <w:t xml:space="preserve"> (RACH Occasion</w:t>
      </w:r>
      <w:r w:rsidR="00C8395F" w:rsidRPr="00F531FE">
        <w:rPr>
          <w:rFonts w:eastAsiaTheme="minorEastAsia"/>
          <w:szCs w:val="20"/>
          <w:lang w:eastAsia="zh-CN"/>
        </w:rPr>
        <w:t>s</w:t>
      </w:r>
      <w:r w:rsidR="001A3B62" w:rsidRPr="00F531FE">
        <w:rPr>
          <w:rFonts w:eastAsiaTheme="minorEastAsia"/>
          <w:szCs w:val="20"/>
          <w:lang w:eastAsia="zh-CN"/>
        </w:rPr>
        <w:t>)</w:t>
      </w:r>
      <w:r w:rsidR="008027B2" w:rsidRPr="00F531FE">
        <w:rPr>
          <w:rFonts w:eastAsiaTheme="minorEastAsia"/>
          <w:szCs w:val="20"/>
          <w:lang w:eastAsia="zh-CN"/>
        </w:rPr>
        <w:t xml:space="preserve"> to discriminate with that of legacy PRACH. When </w:t>
      </w:r>
      <w:r w:rsidR="007F7831" w:rsidRPr="00F531FE">
        <w:rPr>
          <w:rFonts w:eastAsiaTheme="minorEastAsia"/>
          <w:szCs w:val="20"/>
          <w:lang w:eastAsia="zh-CN"/>
        </w:rPr>
        <w:t xml:space="preserve">the </w:t>
      </w:r>
      <w:proofErr w:type="spellStart"/>
      <w:r w:rsidR="008027B2" w:rsidRPr="00F531FE">
        <w:rPr>
          <w:rFonts w:eastAsiaTheme="minorEastAsia"/>
          <w:szCs w:val="20"/>
          <w:lang w:eastAsia="zh-CN"/>
        </w:rPr>
        <w:t>gNB</w:t>
      </w:r>
      <w:proofErr w:type="spellEnd"/>
      <w:r w:rsidR="008027B2" w:rsidRPr="00F531FE">
        <w:rPr>
          <w:rFonts w:eastAsiaTheme="minorEastAsia"/>
          <w:szCs w:val="20"/>
          <w:lang w:eastAsia="zh-CN"/>
        </w:rPr>
        <w:t xml:space="preserve"> receives such new preamble, SRS-Pos configurations would be indicated to </w:t>
      </w:r>
      <w:r w:rsidR="007F7831" w:rsidRPr="00F531FE">
        <w:rPr>
          <w:rFonts w:eastAsiaTheme="minorEastAsia"/>
          <w:szCs w:val="20"/>
          <w:lang w:eastAsia="zh-CN"/>
        </w:rPr>
        <w:t xml:space="preserve">the </w:t>
      </w:r>
      <w:r w:rsidR="008027B2" w:rsidRPr="00F531FE">
        <w:rPr>
          <w:rFonts w:eastAsiaTheme="minorEastAsia"/>
          <w:szCs w:val="20"/>
          <w:lang w:eastAsia="zh-CN"/>
        </w:rPr>
        <w:t xml:space="preserve">UE in Msg2 </w:t>
      </w:r>
      <w:r w:rsidR="00F37FE6" w:rsidRPr="00F531FE">
        <w:rPr>
          <w:rFonts w:eastAsiaTheme="minorEastAsia"/>
          <w:szCs w:val="20"/>
          <w:lang w:eastAsia="zh-CN"/>
        </w:rPr>
        <w:t xml:space="preserve">for 4-steps RACH procedure </w:t>
      </w:r>
      <w:r w:rsidR="008027B2" w:rsidRPr="00F531FE">
        <w:rPr>
          <w:rFonts w:eastAsiaTheme="minorEastAsia"/>
          <w:szCs w:val="20"/>
          <w:lang w:eastAsia="zh-CN"/>
        </w:rPr>
        <w:t xml:space="preserve">or </w:t>
      </w:r>
      <w:proofErr w:type="spellStart"/>
      <w:r w:rsidR="008027B2" w:rsidRPr="00F531FE">
        <w:rPr>
          <w:rFonts w:eastAsiaTheme="minorEastAsia"/>
          <w:szCs w:val="20"/>
          <w:lang w:eastAsia="zh-CN"/>
        </w:rPr>
        <w:t>MsgB</w:t>
      </w:r>
      <w:proofErr w:type="spellEnd"/>
      <w:r w:rsidR="00F37FE6" w:rsidRPr="00F531FE">
        <w:rPr>
          <w:rFonts w:eastAsiaTheme="minorEastAsia"/>
          <w:szCs w:val="20"/>
          <w:lang w:eastAsia="zh-CN"/>
        </w:rPr>
        <w:t xml:space="preserve"> for 2-steps RACH procedure</w:t>
      </w:r>
      <w:r w:rsidR="008027B2" w:rsidRPr="00F531FE">
        <w:rPr>
          <w:rFonts w:eastAsiaTheme="minorEastAsia"/>
          <w:szCs w:val="20"/>
          <w:lang w:eastAsia="zh-CN"/>
        </w:rPr>
        <w:t>. Another alternative</w:t>
      </w:r>
      <w:r w:rsidR="00D55D32" w:rsidRPr="00F531FE">
        <w:rPr>
          <w:rFonts w:eastAsiaTheme="minorEastAsia"/>
          <w:szCs w:val="20"/>
          <w:lang w:eastAsia="zh-CN"/>
        </w:rPr>
        <w:t xml:space="preserve"> with less spec impact</w:t>
      </w:r>
      <w:r w:rsidR="008027B2" w:rsidRPr="00F531FE">
        <w:rPr>
          <w:rFonts w:eastAsiaTheme="minorEastAsia"/>
          <w:szCs w:val="20"/>
          <w:lang w:eastAsia="zh-CN"/>
        </w:rPr>
        <w:t xml:space="preserve"> is to carry SRS-Pos request </w:t>
      </w:r>
      <w:r w:rsidR="00D55D32" w:rsidRPr="00F531FE">
        <w:rPr>
          <w:rFonts w:eastAsiaTheme="minorEastAsia"/>
          <w:szCs w:val="20"/>
          <w:lang w:eastAsia="zh-CN"/>
        </w:rPr>
        <w:t xml:space="preserve">in </w:t>
      </w:r>
      <w:r w:rsidR="00FB6DB3" w:rsidRPr="00F531FE">
        <w:rPr>
          <w:rFonts w:eastAsiaTheme="minorEastAsia"/>
          <w:szCs w:val="20"/>
          <w:lang w:eastAsia="zh-CN"/>
        </w:rPr>
        <w:t xml:space="preserve">Msg3 </w:t>
      </w:r>
      <w:r w:rsidR="00D55D32" w:rsidRPr="00F531FE">
        <w:rPr>
          <w:rFonts w:eastAsiaTheme="minorEastAsia"/>
          <w:szCs w:val="20"/>
          <w:lang w:eastAsia="zh-CN"/>
        </w:rPr>
        <w:t xml:space="preserve">or </w:t>
      </w:r>
      <w:proofErr w:type="spellStart"/>
      <w:r w:rsidR="00D55D32" w:rsidRPr="00F531FE">
        <w:rPr>
          <w:rFonts w:eastAsiaTheme="minorEastAsia"/>
          <w:szCs w:val="20"/>
          <w:lang w:eastAsia="zh-CN"/>
        </w:rPr>
        <w:t>MsgA</w:t>
      </w:r>
      <w:proofErr w:type="spellEnd"/>
      <w:r w:rsidR="00D55D32" w:rsidRPr="00F531FE">
        <w:rPr>
          <w:rFonts w:eastAsiaTheme="minorEastAsia"/>
          <w:szCs w:val="20"/>
          <w:lang w:eastAsia="zh-CN"/>
        </w:rPr>
        <w:t xml:space="preserve">. After </w:t>
      </w:r>
      <w:r w:rsidR="007F7831" w:rsidRPr="00F531FE">
        <w:rPr>
          <w:rFonts w:eastAsiaTheme="minorEastAsia"/>
          <w:szCs w:val="20"/>
          <w:lang w:eastAsia="zh-CN"/>
        </w:rPr>
        <w:t xml:space="preserve">the </w:t>
      </w:r>
      <w:proofErr w:type="spellStart"/>
      <w:r w:rsidR="00D55D32" w:rsidRPr="00F531FE">
        <w:rPr>
          <w:rFonts w:eastAsiaTheme="minorEastAsia"/>
          <w:szCs w:val="20"/>
          <w:lang w:eastAsia="zh-CN"/>
        </w:rPr>
        <w:t>gNB</w:t>
      </w:r>
      <w:proofErr w:type="spellEnd"/>
      <w:r w:rsidR="00D55D32" w:rsidRPr="00F531FE">
        <w:rPr>
          <w:rFonts w:eastAsiaTheme="minorEastAsia"/>
          <w:szCs w:val="20"/>
          <w:lang w:eastAsia="zh-CN"/>
        </w:rPr>
        <w:t xml:space="preserve"> decodes the message,</w:t>
      </w:r>
      <w:r w:rsidR="008027B2" w:rsidRPr="00F531FE">
        <w:rPr>
          <w:rFonts w:eastAsiaTheme="minorEastAsia"/>
          <w:szCs w:val="20"/>
          <w:lang w:eastAsia="zh-CN"/>
        </w:rPr>
        <w:t xml:space="preserve"> </w:t>
      </w:r>
      <w:r w:rsidR="00D55D32" w:rsidRPr="00F531FE">
        <w:rPr>
          <w:rFonts w:eastAsiaTheme="minorEastAsia"/>
          <w:szCs w:val="20"/>
          <w:lang w:eastAsia="zh-CN"/>
        </w:rPr>
        <w:t xml:space="preserve">new SRS-Pos configurations would be indicated to </w:t>
      </w:r>
      <w:r w:rsidR="007F7831" w:rsidRPr="00F531FE">
        <w:rPr>
          <w:rFonts w:eastAsiaTheme="minorEastAsia"/>
          <w:szCs w:val="20"/>
          <w:lang w:eastAsia="zh-CN"/>
        </w:rPr>
        <w:t xml:space="preserve">the </w:t>
      </w:r>
      <w:r w:rsidR="00D55D32" w:rsidRPr="00F531FE">
        <w:rPr>
          <w:rFonts w:eastAsiaTheme="minorEastAsia"/>
          <w:szCs w:val="20"/>
          <w:lang w:eastAsia="zh-CN"/>
        </w:rPr>
        <w:t xml:space="preserve">UE in Msg4 or </w:t>
      </w:r>
      <w:proofErr w:type="spellStart"/>
      <w:r w:rsidR="00D55D32" w:rsidRPr="00F531FE">
        <w:rPr>
          <w:rFonts w:eastAsiaTheme="minorEastAsia"/>
          <w:szCs w:val="20"/>
          <w:lang w:eastAsia="zh-CN"/>
        </w:rPr>
        <w:t>MsgB</w:t>
      </w:r>
      <w:proofErr w:type="spellEnd"/>
      <w:r w:rsidR="00D55D32" w:rsidRPr="00F531FE">
        <w:rPr>
          <w:rFonts w:eastAsiaTheme="minorEastAsia"/>
          <w:szCs w:val="20"/>
          <w:lang w:eastAsia="zh-CN"/>
        </w:rPr>
        <w:t>.</w:t>
      </w:r>
      <w:r w:rsidR="000E36D5" w:rsidRPr="00F531FE">
        <w:rPr>
          <w:rFonts w:eastAsiaTheme="minorEastAsia"/>
          <w:szCs w:val="20"/>
          <w:lang w:eastAsia="zh-CN"/>
        </w:rPr>
        <w:t xml:space="preserve"> The valid</w:t>
      </w:r>
      <w:r w:rsidR="006973F9" w:rsidRPr="00F531FE">
        <w:rPr>
          <w:rFonts w:eastAsiaTheme="minorEastAsia"/>
          <w:szCs w:val="20"/>
          <w:lang w:eastAsia="zh-CN"/>
        </w:rPr>
        <w:t>ity</w:t>
      </w:r>
      <w:r w:rsidR="006973F9">
        <w:rPr>
          <w:rFonts w:eastAsiaTheme="minorEastAsia"/>
          <w:szCs w:val="20"/>
          <w:lang w:eastAsia="zh-CN"/>
        </w:rPr>
        <w:t xml:space="preserve"> area</w:t>
      </w:r>
      <w:r w:rsidR="006973F9">
        <w:rPr>
          <w:rFonts w:eastAsiaTheme="minorEastAsia" w:hint="eastAsia"/>
          <w:szCs w:val="20"/>
          <w:lang w:eastAsia="zh-CN"/>
        </w:rPr>
        <w:t xml:space="preserve"> </w:t>
      </w:r>
      <w:r w:rsidR="000E36D5" w:rsidRPr="00F531FE">
        <w:rPr>
          <w:rFonts w:eastAsiaTheme="minorEastAsia"/>
          <w:szCs w:val="20"/>
          <w:lang w:eastAsia="zh-CN"/>
        </w:rPr>
        <w:t>need</w:t>
      </w:r>
      <w:r w:rsidR="006973F9">
        <w:rPr>
          <w:rFonts w:eastAsiaTheme="minorEastAsia" w:hint="eastAsia"/>
          <w:szCs w:val="20"/>
          <w:lang w:eastAsia="zh-CN"/>
        </w:rPr>
        <w:t>s</w:t>
      </w:r>
      <w:r w:rsidR="000E36D5" w:rsidRPr="00F531FE">
        <w:rPr>
          <w:rFonts w:eastAsiaTheme="minorEastAsia"/>
          <w:szCs w:val="20"/>
          <w:lang w:eastAsia="zh-CN"/>
        </w:rPr>
        <w:t xml:space="preserve"> to be configured to UE together with the SRS</w:t>
      </w:r>
      <w:r w:rsidR="006973F9" w:rsidRPr="00F531FE">
        <w:rPr>
          <w:rFonts w:eastAsiaTheme="minorEastAsia"/>
          <w:szCs w:val="20"/>
          <w:lang w:eastAsia="zh-CN"/>
        </w:rPr>
        <w:t>-Pos</w:t>
      </w:r>
      <w:r w:rsidR="000E36D5" w:rsidRPr="00F531FE">
        <w:rPr>
          <w:rFonts w:eastAsiaTheme="minorEastAsia"/>
          <w:szCs w:val="20"/>
          <w:lang w:eastAsia="zh-CN"/>
        </w:rPr>
        <w:t xml:space="preserve"> configuration. However, before performing the positioning procedure, UE may have no valid location information. Hence the valid</w:t>
      </w:r>
      <w:r w:rsidR="006973F9">
        <w:rPr>
          <w:rFonts w:eastAsiaTheme="minorEastAsia" w:hint="eastAsia"/>
          <w:szCs w:val="20"/>
          <w:lang w:eastAsia="zh-CN"/>
        </w:rPr>
        <w:t>ity</w:t>
      </w:r>
      <w:r w:rsidR="000E36D5" w:rsidRPr="00F531FE">
        <w:rPr>
          <w:rFonts w:eastAsiaTheme="minorEastAsia"/>
          <w:szCs w:val="20"/>
          <w:lang w:eastAsia="zh-CN"/>
        </w:rPr>
        <w:t xml:space="preserve"> area can only be defined by the cell information, e.g. a list of cell or TAC</w:t>
      </w:r>
      <w:r w:rsidR="006973F9" w:rsidRPr="00F531FE">
        <w:rPr>
          <w:rFonts w:eastAsiaTheme="minorEastAsia"/>
          <w:szCs w:val="20"/>
          <w:lang w:eastAsia="zh-CN"/>
        </w:rPr>
        <w:t xml:space="preserve"> (Tracking Area Code</w:t>
      </w:r>
      <w:r w:rsidR="006973F9" w:rsidRPr="006B5222">
        <w:rPr>
          <w:rFonts w:eastAsiaTheme="minorEastAsia"/>
          <w:szCs w:val="20"/>
          <w:lang w:eastAsia="zh-CN"/>
        </w:rPr>
        <w:t>)</w:t>
      </w:r>
      <w:r w:rsidR="000E36D5" w:rsidRPr="00F531FE">
        <w:rPr>
          <w:rFonts w:eastAsiaTheme="minorEastAsia"/>
          <w:szCs w:val="20"/>
          <w:lang w:eastAsia="zh-CN"/>
        </w:rPr>
        <w:t>.</w:t>
      </w:r>
      <w:r w:rsidR="006973F9">
        <w:rPr>
          <w:rFonts w:eastAsiaTheme="minorEastAsia" w:hint="eastAsia"/>
          <w:szCs w:val="20"/>
          <w:lang w:eastAsia="zh-CN"/>
        </w:rPr>
        <w:t xml:space="preserve"> </w:t>
      </w:r>
      <w:r w:rsidR="000E36D5" w:rsidRPr="00AD6D80">
        <w:t xml:space="preserve">When cell reselection </w:t>
      </w:r>
      <w:r w:rsidR="006973F9">
        <w:rPr>
          <w:rFonts w:eastAsiaTheme="minorEastAsia" w:hint="eastAsia"/>
          <w:lang w:eastAsia="zh-CN"/>
        </w:rPr>
        <w:t>happens</w:t>
      </w:r>
      <w:r w:rsidR="000E36D5" w:rsidRPr="00AD6D80">
        <w:t>, UE will c</w:t>
      </w:r>
      <w:r w:rsidR="006973F9">
        <w:t>ompare the serving cell ID with</w:t>
      </w:r>
      <w:r w:rsidR="006973F9">
        <w:rPr>
          <w:rFonts w:eastAsiaTheme="minorEastAsia" w:hint="eastAsia"/>
          <w:lang w:eastAsia="zh-CN"/>
        </w:rPr>
        <w:t xml:space="preserve"> the cell information of </w:t>
      </w:r>
      <w:r w:rsidR="000E36D5" w:rsidRPr="00AD6D80">
        <w:t>the valid area. If the serving cell ID is</w:t>
      </w:r>
      <w:r w:rsidR="006973F9">
        <w:rPr>
          <w:rFonts w:eastAsiaTheme="minorEastAsia" w:hint="eastAsia"/>
          <w:lang w:eastAsia="zh-CN"/>
        </w:rPr>
        <w:t xml:space="preserve"> not</w:t>
      </w:r>
      <w:r w:rsidR="006973F9">
        <w:t xml:space="preserve"> contained</w:t>
      </w:r>
      <w:r w:rsidR="006973F9">
        <w:rPr>
          <w:rFonts w:eastAsiaTheme="minorEastAsia" w:hint="eastAsia"/>
          <w:lang w:eastAsia="zh-CN"/>
        </w:rPr>
        <w:t>,</w:t>
      </w:r>
      <w:r w:rsidR="000E36D5" w:rsidRPr="00AD6D80">
        <w:t xml:space="preserve"> </w:t>
      </w:r>
      <w:r w:rsidR="006973F9">
        <w:rPr>
          <w:rFonts w:eastAsiaTheme="minorEastAsia" w:hint="eastAsia"/>
          <w:lang w:eastAsia="zh-CN"/>
        </w:rPr>
        <w:t xml:space="preserve">the </w:t>
      </w:r>
      <w:r w:rsidR="000E36D5" w:rsidRPr="00AD6D80">
        <w:t>UE may need to request SRS</w:t>
      </w:r>
      <w:r w:rsidR="006973F9">
        <w:rPr>
          <w:rFonts w:eastAsiaTheme="minorEastAsia" w:hint="eastAsia"/>
          <w:lang w:eastAsia="zh-CN"/>
        </w:rPr>
        <w:t>-Pos</w:t>
      </w:r>
      <w:r w:rsidR="000E36D5" w:rsidRPr="00AD6D80">
        <w:t xml:space="preserve"> from the network.</w:t>
      </w:r>
    </w:p>
    <w:p w14:paraId="003ECB40" w14:textId="77777777" w:rsidR="005C0C17" w:rsidRDefault="0055157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4F767D">
        <w:rPr>
          <w:rFonts w:eastAsia="宋体" w:hint="eastAsia"/>
          <w:b/>
          <w:szCs w:val="20"/>
          <w:lang w:val="sv-SE" w:eastAsia="zh-CN"/>
        </w:rPr>
        <w:t>3</w:t>
      </w:r>
      <w:r>
        <w:rPr>
          <w:rFonts w:eastAsia="宋体"/>
          <w:b/>
          <w:szCs w:val="20"/>
          <w:lang w:val="sv-SE" w:eastAsia="zh-CN"/>
        </w:rPr>
        <w:t xml:space="preserve">: </w:t>
      </w:r>
      <w:r w:rsidR="00304996">
        <w:rPr>
          <w:rFonts w:eastAsia="宋体"/>
          <w:b/>
          <w:szCs w:val="20"/>
          <w:lang w:val="sv-SE" w:eastAsia="zh-CN"/>
        </w:rPr>
        <w:t>Introducing a new RACH</w:t>
      </w:r>
      <w:r w:rsidR="00CB6FBF">
        <w:rPr>
          <w:rFonts w:eastAsia="宋体"/>
          <w:b/>
          <w:szCs w:val="20"/>
          <w:lang w:val="sv-SE" w:eastAsia="zh-CN"/>
        </w:rPr>
        <w:t xml:space="preserve"> procedure for </w:t>
      </w:r>
      <w:r w:rsidR="007F7831">
        <w:rPr>
          <w:rFonts w:eastAsia="宋体" w:hint="eastAsia"/>
          <w:b/>
          <w:szCs w:val="20"/>
          <w:lang w:val="sv-SE" w:eastAsia="zh-CN"/>
        </w:rPr>
        <w:t xml:space="preserve">a </w:t>
      </w:r>
      <w:r w:rsidR="00CB6FBF">
        <w:rPr>
          <w:rFonts w:eastAsia="宋体"/>
          <w:b/>
          <w:szCs w:val="20"/>
          <w:lang w:val="sv-SE" w:eastAsia="zh-CN"/>
        </w:rPr>
        <w:t xml:space="preserve">UE to obtain </w:t>
      </w:r>
      <w:r w:rsidR="00304996">
        <w:rPr>
          <w:rFonts w:eastAsia="宋体"/>
          <w:b/>
          <w:szCs w:val="20"/>
          <w:lang w:val="sv-SE" w:eastAsia="zh-CN"/>
        </w:rPr>
        <w:t>S</w:t>
      </w:r>
      <w:r w:rsidR="00CB6FBF">
        <w:rPr>
          <w:rFonts w:eastAsia="宋体"/>
          <w:b/>
          <w:szCs w:val="20"/>
          <w:lang w:val="sv-SE" w:eastAsia="zh-CN"/>
        </w:rPr>
        <w:t>RS-Pos configuration</w:t>
      </w:r>
      <w:r w:rsidR="00CB6FBF">
        <w:rPr>
          <w:rFonts w:eastAsia="宋体" w:hint="eastAsia"/>
          <w:b/>
          <w:szCs w:val="20"/>
          <w:lang w:val="sv-SE" w:eastAsia="zh-CN"/>
        </w:rPr>
        <w:t>s</w:t>
      </w:r>
      <w:r>
        <w:rPr>
          <w:rFonts w:eastAsia="宋体"/>
          <w:b/>
          <w:szCs w:val="20"/>
          <w:lang w:val="sv-SE" w:eastAsia="zh-CN"/>
        </w:rPr>
        <w:t>:</w:t>
      </w:r>
    </w:p>
    <w:p w14:paraId="13F11D94" w14:textId="19C6C7D1" w:rsidR="00AF2B8E" w:rsidRDefault="00304996">
      <w:pPr>
        <w:pStyle w:val="a0"/>
        <w:numPr>
          <w:ilvl w:val="0"/>
          <w:numId w:val="7"/>
        </w:numPr>
        <w:rPr>
          <w:rFonts w:eastAsia="宋体"/>
          <w:b/>
          <w:szCs w:val="20"/>
          <w:lang w:val="sv-SE" w:eastAsia="zh-CN"/>
        </w:rPr>
      </w:pPr>
      <w:r>
        <w:rPr>
          <w:rFonts w:eastAsia="宋体" w:hint="eastAsia"/>
          <w:b/>
          <w:szCs w:val="20"/>
          <w:lang w:val="sv-SE" w:eastAsia="zh-CN"/>
        </w:rPr>
        <w:t>E.g.</w:t>
      </w:r>
      <w:r w:rsidR="007F7831">
        <w:rPr>
          <w:rFonts w:eastAsia="宋体" w:hint="eastAsia"/>
          <w:b/>
          <w:szCs w:val="20"/>
          <w:lang w:val="sv-SE" w:eastAsia="zh-CN"/>
        </w:rPr>
        <w:t>,</w:t>
      </w:r>
      <w:r>
        <w:rPr>
          <w:rFonts w:eastAsia="宋体" w:hint="eastAsia"/>
          <w:b/>
          <w:szCs w:val="20"/>
          <w:lang w:val="sv-SE" w:eastAsia="zh-CN"/>
        </w:rPr>
        <w:t xml:space="preserve"> </w:t>
      </w:r>
      <w:r w:rsidR="00CB6FBF">
        <w:rPr>
          <w:rFonts w:eastAsia="宋体" w:hint="eastAsia"/>
          <w:b/>
          <w:szCs w:val="20"/>
          <w:lang w:val="sv-SE" w:eastAsia="zh-CN"/>
        </w:rPr>
        <w:t xml:space="preserve">new SRS-Pos </w:t>
      </w:r>
      <w:r w:rsidRPr="00304996">
        <w:rPr>
          <w:rFonts w:eastAsia="宋体"/>
          <w:b/>
          <w:szCs w:val="20"/>
          <w:lang w:val="sv-SE" w:eastAsia="zh-CN"/>
        </w:rPr>
        <w:t>configu</w:t>
      </w:r>
      <w:r w:rsidRPr="00304996">
        <w:rPr>
          <w:rFonts w:eastAsia="宋体" w:hint="eastAsia"/>
          <w:b/>
          <w:szCs w:val="20"/>
          <w:lang w:val="sv-SE" w:eastAsia="zh-CN"/>
        </w:rPr>
        <w:t>rations could be indicated to the UE in Msg2</w:t>
      </w:r>
      <w:r w:rsidR="00CB6FBF">
        <w:rPr>
          <w:rFonts w:eastAsia="宋体" w:hint="eastAsia"/>
          <w:b/>
          <w:szCs w:val="20"/>
          <w:lang w:val="sv-SE" w:eastAsia="zh-CN"/>
        </w:rPr>
        <w:t>,</w:t>
      </w:r>
      <w:r w:rsidR="00E73FC5">
        <w:rPr>
          <w:rFonts w:eastAsia="宋体" w:hint="eastAsia"/>
          <w:b/>
          <w:szCs w:val="20"/>
          <w:lang w:val="sv-SE" w:eastAsia="zh-CN"/>
        </w:rPr>
        <w:t xml:space="preserve"> Msg 4 or Msg B</w:t>
      </w:r>
      <w:r w:rsidR="007F7831">
        <w:rPr>
          <w:rFonts w:eastAsia="宋体" w:hint="eastAsia"/>
          <w:b/>
          <w:szCs w:val="20"/>
          <w:lang w:val="sv-SE" w:eastAsia="zh-CN"/>
        </w:rPr>
        <w:t>.</w:t>
      </w:r>
    </w:p>
    <w:p w14:paraId="4AF69AE7" w14:textId="18FCD409" w:rsidR="005A5277" w:rsidRPr="007F7831" w:rsidRDefault="005A5277" w:rsidP="00F531FE">
      <w:pPr>
        <w:pStyle w:val="a0"/>
        <w:ind w:left="420"/>
        <w:rPr>
          <w:rFonts w:eastAsia="宋体"/>
          <w:b/>
          <w:szCs w:val="20"/>
          <w:lang w:val="sv-SE" w:eastAsia="zh-CN"/>
        </w:rPr>
      </w:pPr>
    </w:p>
    <w:p w14:paraId="71A17631" w14:textId="77777777" w:rsidR="005C0C17" w:rsidRDefault="00551576">
      <w:pPr>
        <w:pStyle w:val="1"/>
        <w:rPr>
          <w:rFonts w:ascii="Arial" w:eastAsia="宋体" w:hAnsi="Arial" w:cs="Arial"/>
          <w:lang w:eastAsia="zh-CN"/>
        </w:rPr>
      </w:pPr>
      <w:r>
        <w:rPr>
          <w:rFonts w:ascii="Arial" w:eastAsia="宋体" w:hAnsi="Arial" w:cs="Arial"/>
          <w:lang w:eastAsia="zh-CN"/>
        </w:rPr>
        <w:lastRenderedPageBreak/>
        <w:t>Conclusions</w:t>
      </w:r>
    </w:p>
    <w:p w14:paraId="41363A52" w14:textId="7CA6F248" w:rsidR="004D63C1" w:rsidRDefault="00551576">
      <w:pPr>
        <w:pStyle w:val="a0"/>
        <w:rPr>
          <w:rFonts w:eastAsia="宋体"/>
          <w:lang w:eastAsia="zh-CN"/>
        </w:rPr>
      </w:pPr>
      <w:r>
        <w:rPr>
          <w:rFonts w:eastAsia="宋体" w:hint="eastAsia"/>
          <w:lang w:eastAsia="zh-CN"/>
        </w:rPr>
        <w:t xml:space="preserve">In this contribution, we discuss the </w:t>
      </w:r>
      <w:r w:rsidR="00AF2B8E" w:rsidRPr="00AB7F99">
        <w:rPr>
          <w:rFonts w:eastAsia="宋体"/>
          <w:szCs w:val="20"/>
          <w:lang w:eastAsia="ko-KR"/>
        </w:rPr>
        <w:t>SRS configuration enhancements</w:t>
      </w:r>
      <w:r w:rsidR="00AF2B8E">
        <w:rPr>
          <w:rFonts w:eastAsia="宋体" w:hint="eastAsia"/>
          <w:lang w:eastAsia="zh-CN"/>
        </w:rPr>
        <w:t xml:space="preserve"> </w:t>
      </w:r>
      <w:r>
        <w:rPr>
          <w:rFonts w:eastAsia="宋体" w:hint="eastAsia"/>
          <w:lang w:eastAsia="zh-CN"/>
        </w:rPr>
        <w:t>for LPHAP, and have the following</w:t>
      </w:r>
      <w:r w:rsidR="00AF2B8E">
        <w:rPr>
          <w:rFonts w:eastAsia="宋体" w:hint="eastAsia"/>
          <w:lang w:eastAsia="zh-CN"/>
        </w:rPr>
        <w:t xml:space="preserve"> observations and </w:t>
      </w:r>
      <w:r>
        <w:rPr>
          <w:rFonts w:eastAsia="宋体" w:hint="eastAsia"/>
          <w:lang w:eastAsia="zh-CN"/>
        </w:rPr>
        <w:t xml:space="preserve">proposals: </w:t>
      </w:r>
    </w:p>
    <w:p w14:paraId="5B2D5125" w14:textId="77777777" w:rsidR="00C51A77" w:rsidRDefault="00C51A77" w:rsidP="00C51A77">
      <w:pPr>
        <w:pStyle w:val="a0"/>
        <w:rPr>
          <w:rFonts w:eastAsia="宋体"/>
          <w:b/>
          <w:szCs w:val="20"/>
          <w:lang w:eastAsia="zh-CN"/>
        </w:rPr>
      </w:pPr>
      <w:r>
        <w:rPr>
          <w:rFonts w:eastAsia="宋体" w:hint="eastAsia"/>
          <w:b/>
          <w:szCs w:val="20"/>
          <w:lang w:val="sv-SE" w:eastAsia="zh-CN"/>
        </w:rPr>
        <w:t>Observation</w:t>
      </w:r>
      <w:r>
        <w:rPr>
          <w:rFonts w:eastAsia="宋体"/>
          <w:b/>
          <w:szCs w:val="20"/>
          <w:lang w:val="sv-SE" w:eastAsia="zh-CN"/>
        </w:rPr>
        <w:t xml:space="preserve"> </w:t>
      </w:r>
      <w:r>
        <w:rPr>
          <w:rFonts w:eastAsia="宋体" w:hint="eastAsia"/>
          <w:b/>
          <w:szCs w:val="20"/>
          <w:lang w:eastAsia="zh-CN"/>
        </w:rPr>
        <w:t>1</w:t>
      </w:r>
      <w:r>
        <w:rPr>
          <w:rFonts w:eastAsia="宋体"/>
          <w:b/>
          <w:szCs w:val="20"/>
          <w:lang w:val="sv-SE" w:eastAsia="zh-CN"/>
        </w:rPr>
        <w:t xml:space="preserve">: </w:t>
      </w:r>
      <w:r>
        <w:rPr>
          <w:rFonts w:eastAsia="宋体" w:hint="eastAsia"/>
          <w:b/>
          <w:szCs w:val="20"/>
          <w:lang w:val="sv-SE" w:eastAsia="zh-CN"/>
        </w:rPr>
        <w:t>By preserving the pre-configured SRS resources</w:t>
      </w:r>
      <w:r>
        <w:rPr>
          <w:rFonts w:eastAsia="宋体"/>
          <w:b/>
          <w:szCs w:val="20"/>
          <w:lang w:val="sv-SE" w:eastAsia="zh-CN"/>
        </w:rPr>
        <w:t>,</w:t>
      </w:r>
      <w:r>
        <w:rPr>
          <w:rFonts w:eastAsia="宋体" w:hint="eastAsia"/>
          <w:b/>
          <w:szCs w:val="20"/>
          <w:lang w:val="sv-SE" w:eastAsia="zh-CN"/>
        </w:rPr>
        <w:t xml:space="preserve"> which </w:t>
      </w:r>
      <w:r>
        <w:rPr>
          <w:rFonts w:eastAsia="宋体"/>
          <w:b/>
          <w:szCs w:val="20"/>
          <w:lang w:val="sv-SE" w:eastAsia="zh-CN"/>
        </w:rPr>
        <w:t>are</w:t>
      </w:r>
      <w:r>
        <w:rPr>
          <w:rFonts w:eastAsia="宋体" w:hint="eastAsia"/>
          <w:b/>
          <w:szCs w:val="20"/>
          <w:lang w:val="sv-SE" w:eastAsia="zh-CN"/>
        </w:rPr>
        <w:t xml:space="preserve"> determined by coordinating among multiple cells within the validity area, interference to UL transmission could be eliminated</w:t>
      </w:r>
      <w:r>
        <w:rPr>
          <w:rFonts w:eastAsia="宋体"/>
          <w:b/>
          <w:szCs w:val="20"/>
          <w:lang w:val="sv-SE" w:eastAsia="zh-CN"/>
        </w:rPr>
        <w:t xml:space="preserve"> as long as</w:t>
      </w:r>
      <w:r>
        <w:rPr>
          <w:rFonts w:eastAsia="宋体" w:hint="eastAsia"/>
          <w:b/>
          <w:szCs w:val="20"/>
          <w:lang w:val="sv-SE" w:eastAsia="zh-CN"/>
        </w:rPr>
        <w:t xml:space="preserve"> </w:t>
      </w:r>
      <w:r>
        <w:rPr>
          <w:rFonts w:eastAsia="宋体"/>
          <w:b/>
          <w:szCs w:val="20"/>
          <w:lang w:val="sv-SE" w:eastAsia="zh-CN"/>
        </w:rPr>
        <w:t xml:space="preserve">the </w:t>
      </w:r>
      <w:r>
        <w:rPr>
          <w:rFonts w:eastAsia="宋体" w:hint="eastAsia"/>
          <w:b/>
          <w:szCs w:val="20"/>
          <w:lang w:val="sv-SE" w:eastAsia="zh-CN"/>
        </w:rPr>
        <w:t xml:space="preserve">timing misalignment </w:t>
      </w:r>
      <w:r w:rsidRPr="00975DB8">
        <w:rPr>
          <w:rFonts w:eastAsia="宋体"/>
          <w:b/>
          <w:szCs w:val="20"/>
          <w:lang w:val="sv-SE" w:eastAsia="zh-CN"/>
        </w:rPr>
        <w:t xml:space="preserve">between the serving cell and the new camped-on cell </w:t>
      </w:r>
      <w:r>
        <w:rPr>
          <w:rFonts w:eastAsia="宋体" w:hint="eastAsia"/>
          <w:b/>
          <w:szCs w:val="20"/>
          <w:lang w:val="sv-SE" w:eastAsia="zh-CN"/>
        </w:rPr>
        <w:t>is within one CP</w:t>
      </w:r>
      <w:r>
        <w:rPr>
          <w:rFonts w:eastAsia="宋体"/>
          <w:b/>
          <w:szCs w:val="20"/>
          <w:lang w:val="sv-SE" w:eastAsia="zh-CN"/>
        </w:rPr>
        <w:t>.</w:t>
      </w:r>
    </w:p>
    <w:p w14:paraId="08A5AA1B" w14:textId="77777777" w:rsidR="00C51A77" w:rsidRPr="00C17057" w:rsidRDefault="00C51A77" w:rsidP="00C51A77">
      <w:pPr>
        <w:pStyle w:val="a0"/>
        <w:rPr>
          <w:rFonts w:eastAsia="宋体"/>
          <w:b/>
          <w:szCs w:val="20"/>
          <w:lang w:val="sv-SE" w:eastAsia="zh-CN"/>
        </w:rPr>
      </w:pPr>
      <w:r>
        <w:rPr>
          <w:rFonts w:eastAsia="宋体" w:hint="eastAsia"/>
          <w:b/>
          <w:szCs w:val="20"/>
          <w:lang w:val="sv-SE" w:eastAsia="zh-CN"/>
        </w:rPr>
        <w:t>Observation</w:t>
      </w:r>
      <w:r>
        <w:rPr>
          <w:rFonts w:eastAsia="宋体"/>
          <w:b/>
          <w:szCs w:val="20"/>
          <w:lang w:val="sv-SE" w:eastAsia="zh-CN"/>
        </w:rPr>
        <w:t xml:space="preserve"> </w:t>
      </w:r>
      <w:r w:rsidRPr="00C17057">
        <w:rPr>
          <w:rFonts w:eastAsia="宋体"/>
          <w:b/>
          <w:szCs w:val="20"/>
          <w:lang w:val="sv-SE" w:eastAsia="zh-CN"/>
        </w:rPr>
        <w:t>2</w:t>
      </w:r>
      <w:r>
        <w:rPr>
          <w:rFonts w:eastAsia="宋体"/>
          <w:b/>
          <w:szCs w:val="20"/>
          <w:lang w:val="sv-SE" w:eastAsia="zh-CN"/>
        </w:rPr>
        <w:t xml:space="preserve">: </w:t>
      </w:r>
      <w:r w:rsidRPr="00C17057">
        <w:rPr>
          <w:rFonts w:eastAsia="宋体"/>
          <w:b/>
          <w:szCs w:val="20"/>
          <w:lang w:val="sv-SE" w:eastAsia="zh-CN"/>
        </w:rPr>
        <w:t xml:space="preserve">The same TA of the cell could be reused when </w:t>
      </w:r>
      <w:r>
        <w:rPr>
          <w:rFonts w:eastAsia="宋体" w:hint="eastAsia"/>
          <w:b/>
          <w:szCs w:val="20"/>
          <w:lang w:val="sv-SE" w:eastAsia="zh-CN"/>
        </w:rPr>
        <w:t xml:space="preserve">a </w:t>
      </w:r>
      <w:r w:rsidRPr="00C17057">
        <w:rPr>
          <w:rFonts w:eastAsia="宋体"/>
          <w:b/>
          <w:szCs w:val="20"/>
          <w:lang w:val="sv-SE" w:eastAsia="zh-CN"/>
        </w:rPr>
        <w:t xml:space="preserve">UE reselects a new </w:t>
      </w:r>
      <w:r>
        <w:rPr>
          <w:rFonts w:eastAsia="宋体" w:hint="eastAsia"/>
          <w:b/>
          <w:szCs w:val="20"/>
          <w:lang w:val="sv-SE" w:eastAsia="zh-CN"/>
        </w:rPr>
        <w:t xml:space="preserve">camped-on </w:t>
      </w:r>
      <w:r w:rsidRPr="00C17057">
        <w:rPr>
          <w:rFonts w:eastAsia="宋体"/>
          <w:b/>
          <w:szCs w:val="20"/>
          <w:lang w:val="sv-SE" w:eastAsia="zh-CN"/>
        </w:rPr>
        <w:t>cell</w:t>
      </w:r>
      <w:r>
        <w:rPr>
          <w:rFonts w:eastAsia="宋体" w:hint="eastAsia"/>
          <w:b/>
          <w:szCs w:val="20"/>
          <w:lang w:val="sv-SE" w:eastAsia="zh-CN"/>
        </w:rPr>
        <w:t xml:space="preserve">. Therefore, </w:t>
      </w:r>
      <w:r w:rsidRPr="005417BB">
        <w:rPr>
          <w:rFonts w:eastAsia="宋体" w:hint="eastAsia"/>
          <w:b/>
          <w:szCs w:val="20"/>
          <w:lang w:val="sv-SE" w:eastAsia="zh-CN"/>
        </w:rPr>
        <w:t xml:space="preserve">TA is not needed in the SRS-Pos configurations </w:t>
      </w:r>
      <w:r>
        <w:rPr>
          <w:rFonts w:eastAsia="宋体" w:hint="eastAsia"/>
          <w:b/>
          <w:szCs w:val="20"/>
          <w:lang w:val="sv-SE" w:eastAsia="zh-CN"/>
        </w:rPr>
        <w:t>of multiple cells within the validity area</w:t>
      </w:r>
      <w:r w:rsidRPr="005417BB">
        <w:rPr>
          <w:rFonts w:eastAsia="宋体" w:hint="eastAsia"/>
          <w:b/>
          <w:szCs w:val="20"/>
          <w:lang w:val="sv-SE" w:eastAsia="zh-CN"/>
        </w:rPr>
        <w:t>.</w:t>
      </w:r>
    </w:p>
    <w:p w14:paraId="7B8494F2" w14:textId="35E7D13E" w:rsidR="00465312" w:rsidRPr="00F531FE" w:rsidRDefault="00C51A77">
      <w:pPr>
        <w:pStyle w:val="a0"/>
        <w:rPr>
          <w:rFonts w:eastAsia="宋体"/>
          <w:lang w:val="sv-SE" w:eastAsia="zh-CN"/>
        </w:rPr>
      </w:pPr>
      <w:r>
        <w:rPr>
          <w:rFonts w:eastAsia="宋体" w:hint="eastAsia"/>
          <w:b/>
          <w:szCs w:val="20"/>
          <w:lang w:val="sv-SE" w:eastAsia="zh-CN"/>
        </w:rPr>
        <w:t>Observation</w:t>
      </w:r>
      <w:r>
        <w:rPr>
          <w:rFonts w:eastAsia="宋体"/>
          <w:b/>
          <w:szCs w:val="20"/>
          <w:lang w:val="sv-SE" w:eastAsia="zh-CN"/>
        </w:rPr>
        <w:t xml:space="preserve"> </w:t>
      </w:r>
      <w:r>
        <w:rPr>
          <w:rFonts w:eastAsia="宋体" w:hint="eastAsia"/>
          <w:b/>
          <w:szCs w:val="20"/>
          <w:lang w:val="sv-SE" w:eastAsia="zh-CN"/>
        </w:rPr>
        <w:t>3</w:t>
      </w:r>
      <w:r>
        <w:rPr>
          <w:rFonts w:eastAsia="宋体"/>
          <w:b/>
          <w:szCs w:val="20"/>
          <w:lang w:val="sv-SE" w:eastAsia="zh-CN"/>
        </w:rPr>
        <w:t xml:space="preserve">: </w:t>
      </w:r>
      <w:r>
        <w:rPr>
          <w:rFonts w:eastAsia="宋体" w:hint="eastAsia"/>
          <w:b/>
          <w:szCs w:val="20"/>
          <w:lang w:val="sv-SE" w:eastAsia="zh-CN"/>
        </w:rPr>
        <w:t>F</w:t>
      </w:r>
      <w:r w:rsidRPr="00C13FDE">
        <w:rPr>
          <w:rFonts w:eastAsia="宋体" w:hint="eastAsia"/>
          <w:b/>
          <w:szCs w:val="20"/>
          <w:lang w:val="sv-SE" w:eastAsia="zh-CN"/>
        </w:rPr>
        <w:t xml:space="preserve">or each SRS-Pos </w:t>
      </w:r>
      <w:r w:rsidRPr="00C13FDE">
        <w:rPr>
          <w:rFonts w:eastAsia="宋体"/>
          <w:b/>
          <w:szCs w:val="20"/>
          <w:lang w:val="sv-SE" w:eastAsia="zh-CN"/>
        </w:rPr>
        <w:t>configuration</w:t>
      </w:r>
      <w:r>
        <w:rPr>
          <w:rFonts w:eastAsia="宋体" w:hint="eastAsia"/>
          <w:b/>
          <w:szCs w:val="20"/>
          <w:lang w:val="sv-SE" w:eastAsia="zh-CN"/>
        </w:rPr>
        <w:t xml:space="preserve"> pre-configured by the serving cell,</w:t>
      </w:r>
      <w:r w:rsidRPr="00C13FDE">
        <w:rPr>
          <w:rFonts w:eastAsia="宋体" w:hint="eastAsia"/>
          <w:b/>
          <w:szCs w:val="20"/>
          <w:lang w:val="sv-SE" w:eastAsia="zh-CN"/>
        </w:rPr>
        <w:t xml:space="preserve"> </w:t>
      </w:r>
      <w:r>
        <w:rPr>
          <w:rFonts w:eastAsia="宋体" w:hint="eastAsia"/>
          <w:b/>
          <w:szCs w:val="20"/>
          <w:lang w:val="sv-SE" w:eastAsia="zh-CN"/>
        </w:rPr>
        <w:t xml:space="preserve">a </w:t>
      </w:r>
      <w:r w:rsidRPr="00C13FDE">
        <w:rPr>
          <w:rFonts w:eastAsia="宋体" w:hint="eastAsia"/>
          <w:b/>
          <w:szCs w:val="20"/>
          <w:lang w:val="sv-SE" w:eastAsia="zh-CN"/>
        </w:rPr>
        <w:t>fixed SSB</w:t>
      </w:r>
      <w:r>
        <w:rPr>
          <w:rFonts w:eastAsia="宋体" w:hint="eastAsia"/>
          <w:b/>
          <w:szCs w:val="20"/>
          <w:lang w:val="sv-SE" w:eastAsia="zh-CN"/>
        </w:rPr>
        <w:t xml:space="preserve"> </w:t>
      </w:r>
      <w:r>
        <w:rPr>
          <w:rFonts w:eastAsia="宋体"/>
          <w:b/>
          <w:szCs w:val="20"/>
          <w:lang w:val="sv-SE" w:eastAsia="zh-CN"/>
        </w:rPr>
        <w:t>can be</w:t>
      </w:r>
      <w:r>
        <w:rPr>
          <w:rFonts w:eastAsia="宋体" w:hint="eastAsia"/>
          <w:b/>
          <w:szCs w:val="20"/>
          <w:lang w:val="sv-SE" w:eastAsia="zh-CN"/>
        </w:rPr>
        <w:t xml:space="preserve"> configured as </w:t>
      </w:r>
      <w:r>
        <w:rPr>
          <w:rFonts w:eastAsia="宋体"/>
          <w:b/>
          <w:szCs w:val="20"/>
          <w:lang w:val="sv-SE" w:eastAsia="zh-CN"/>
        </w:rPr>
        <w:t xml:space="preserve">the </w:t>
      </w:r>
      <w:r>
        <w:rPr>
          <w:rFonts w:eastAsia="宋体" w:hint="eastAsia"/>
          <w:b/>
          <w:szCs w:val="20"/>
          <w:lang w:val="sv-SE" w:eastAsia="zh-CN"/>
        </w:rPr>
        <w:t>pathloss RS</w:t>
      </w:r>
      <w:r w:rsidRPr="005417BB">
        <w:rPr>
          <w:rFonts w:eastAsia="宋体" w:hint="eastAsia"/>
          <w:b/>
          <w:szCs w:val="20"/>
          <w:lang w:val="sv-SE" w:eastAsia="zh-CN"/>
        </w:rPr>
        <w:t>.</w:t>
      </w:r>
    </w:p>
    <w:p w14:paraId="748EE65C" w14:textId="77777777" w:rsidR="00C51A77" w:rsidRDefault="00C51A77">
      <w:pPr>
        <w:pStyle w:val="a0"/>
        <w:rPr>
          <w:rFonts w:eastAsia="宋体"/>
          <w:lang w:eastAsia="zh-CN"/>
        </w:rPr>
      </w:pPr>
    </w:p>
    <w:p w14:paraId="6842B5D1" w14:textId="77777777" w:rsidR="00C51A77" w:rsidRDefault="00C51A77" w:rsidP="00C51A77">
      <w:pPr>
        <w:pStyle w:val="a0"/>
        <w:rPr>
          <w:rFonts w:eastAsia="宋体"/>
          <w:b/>
          <w:szCs w:val="20"/>
          <w:lang w:eastAsia="zh-CN"/>
        </w:rPr>
      </w:pPr>
      <w:r>
        <w:rPr>
          <w:rFonts w:eastAsia="宋体"/>
          <w:b/>
          <w:szCs w:val="20"/>
          <w:lang w:val="sv-SE" w:eastAsia="zh-CN"/>
        </w:rPr>
        <w:t xml:space="preserve">Proposal </w:t>
      </w:r>
      <w:r>
        <w:rPr>
          <w:rFonts w:eastAsia="宋体" w:hint="eastAsia"/>
          <w:b/>
          <w:szCs w:val="20"/>
          <w:lang w:eastAsia="zh-CN"/>
        </w:rPr>
        <w:t>1</w:t>
      </w:r>
      <w:r>
        <w:rPr>
          <w:rFonts w:eastAsia="宋体"/>
          <w:b/>
          <w:szCs w:val="20"/>
          <w:lang w:val="sv-SE" w:eastAsia="zh-CN"/>
        </w:rPr>
        <w:t xml:space="preserve">: </w:t>
      </w:r>
      <w:r>
        <w:rPr>
          <w:rFonts w:eastAsia="宋体" w:hint="eastAsia"/>
          <w:b/>
          <w:szCs w:val="20"/>
          <w:lang w:val="sv-SE" w:eastAsia="zh-CN"/>
        </w:rPr>
        <w:t>Multiple SRS-Pos configurations could be pre-configured by the serving cell, where each SRS-Pos configuration corresponds to a cell within the validity area.</w:t>
      </w:r>
    </w:p>
    <w:p w14:paraId="3DC760AA" w14:textId="77777777" w:rsidR="000E6791" w:rsidRPr="00C17057" w:rsidRDefault="000E6791" w:rsidP="000E6791">
      <w:pPr>
        <w:pStyle w:val="a0"/>
        <w:rPr>
          <w:rFonts w:eastAsia="宋体"/>
          <w:szCs w:val="20"/>
          <w:lang w:val="sv-SE" w:eastAsia="zh-CN"/>
        </w:rPr>
      </w:pPr>
      <w:r>
        <w:rPr>
          <w:rFonts w:eastAsia="宋体"/>
          <w:b/>
          <w:szCs w:val="20"/>
          <w:lang w:val="sv-SE" w:eastAsia="zh-CN"/>
        </w:rPr>
        <w:t xml:space="preserve">Proposal </w:t>
      </w:r>
      <w:r w:rsidRPr="00C17057">
        <w:rPr>
          <w:rFonts w:eastAsia="宋体"/>
          <w:b/>
          <w:szCs w:val="20"/>
          <w:lang w:val="sv-SE" w:eastAsia="zh-CN"/>
        </w:rPr>
        <w:t>2</w:t>
      </w:r>
      <w:r>
        <w:rPr>
          <w:rFonts w:eastAsia="宋体"/>
          <w:b/>
          <w:szCs w:val="20"/>
          <w:lang w:val="sv-SE" w:eastAsia="zh-CN"/>
        </w:rPr>
        <w:t>: S</w:t>
      </w:r>
      <w:r w:rsidRPr="00C17057">
        <w:rPr>
          <w:rFonts w:eastAsia="宋体"/>
          <w:b/>
          <w:szCs w:val="20"/>
          <w:lang w:val="sv-SE" w:eastAsia="zh-CN"/>
        </w:rPr>
        <w:t>patial relation configuration</w:t>
      </w:r>
      <w:r>
        <w:rPr>
          <w:rFonts w:eastAsia="宋体"/>
          <w:b/>
          <w:szCs w:val="20"/>
          <w:lang w:val="sv-SE" w:eastAsia="zh-CN"/>
        </w:rPr>
        <w:t xml:space="preserve"> of </w:t>
      </w:r>
      <w:r w:rsidRPr="00F531FE">
        <w:rPr>
          <w:rFonts w:eastAsiaTheme="minorEastAsia"/>
          <w:b/>
          <w:bCs/>
          <w:szCs w:val="20"/>
          <w:lang w:eastAsia="zh-CN"/>
        </w:rPr>
        <w:t>SRS-</w:t>
      </w:r>
      <w:proofErr w:type="spellStart"/>
      <w:r w:rsidRPr="00F531FE">
        <w:rPr>
          <w:rFonts w:eastAsiaTheme="minorEastAsia"/>
          <w:b/>
          <w:bCs/>
          <w:szCs w:val="20"/>
          <w:lang w:eastAsia="zh-CN"/>
        </w:rPr>
        <w:t>Pos</w:t>
      </w:r>
      <w:proofErr w:type="spellEnd"/>
      <w:r w:rsidRPr="00F531FE">
        <w:rPr>
          <w:rFonts w:eastAsiaTheme="minorEastAsia"/>
          <w:b/>
          <w:bCs/>
          <w:szCs w:val="20"/>
          <w:lang w:eastAsia="zh-CN"/>
        </w:rPr>
        <w:t xml:space="preserve"> resources</w:t>
      </w:r>
      <w:r>
        <w:rPr>
          <w:rFonts w:eastAsiaTheme="minorEastAsia" w:hint="eastAsia"/>
          <w:szCs w:val="20"/>
          <w:lang w:eastAsia="zh-CN"/>
        </w:rPr>
        <w:t xml:space="preserve"> </w:t>
      </w:r>
      <w:r>
        <w:rPr>
          <w:rFonts w:eastAsia="宋体"/>
          <w:b/>
          <w:szCs w:val="20"/>
          <w:lang w:val="sv-SE" w:eastAsia="zh-CN"/>
        </w:rPr>
        <w:t xml:space="preserve">across multiple cells should </w:t>
      </w:r>
      <w:r w:rsidRPr="00C17057">
        <w:rPr>
          <w:rFonts w:eastAsia="宋体"/>
          <w:b/>
          <w:szCs w:val="20"/>
          <w:lang w:val="sv-SE" w:eastAsia="zh-CN"/>
        </w:rPr>
        <w:t xml:space="preserve">be </w:t>
      </w:r>
      <w:r>
        <w:rPr>
          <w:rFonts w:eastAsia="宋体"/>
          <w:b/>
          <w:szCs w:val="20"/>
          <w:lang w:val="sv-SE" w:eastAsia="zh-CN"/>
        </w:rPr>
        <w:t xml:space="preserve">enhanced </w:t>
      </w:r>
      <w:r w:rsidRPr="00444380">
        <w:rPr>
          <w:rFonts w:eastAsia="宋体"/>
          <w:b/>
          <w:szCs w:val="20"/>
          <w:lang w:val="sv-SE" w:eastAsia="zh-CN"/>
        </w:rPr>
        <w:t xml:space="preserve">for </w:t>
      </w:r>
      <w:r>
        <w:rPr>
          <w:rFonts w:eastAsia="宋体"/>
          <w:b/>
          <w:szCs w:val="20"/>
          <w:lang w:val="sv-SE" w:eastAsia="zh-CN"/>
        </w:rPr>
        <w:t xml:space="preserve">more </w:t>
      </w:r>
      <w:r w:rsidRPr="007E7150">
        <w:rPr>
          <w:rFonts w:eastAsiaTheme="minorEastAsia" w:hint="eastAsia"/>
          <w:b/>
          <w:szCs w:val="20"/>
          <w:lang w:eastAsia="zh-CN"/>
        </w:rPr>
        <w:t>efficient resource utilization</w:t>
      </w:r>
      <w:r w:rsidRPr="00444380">
        <w:rPr>
          <w:rFonts w:eastAsia="宋体" w:hint="eastAsia"/>
          <w:b/>
          <w:szCs w:val="20"/>
          <w:lang w:val="sv-SE" w:eastAsia="zh-CN"/>
        </w:rPr>
        <w:t>.</w:t>
      </w:r>
    </w:p>
    <w:p w14:paraId="36467300" w14:textId="77777777" w:rsidR="00C51A77" w:rsidRDefault="00C51A77" w:rsidP="00C51A77">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3</w:t>
      </w:r>
      <w:r>
        <w:rPr>
          <w:rFonts w:eastAsia="宋体"/>
          <w:b/>
          <w:szCs w:val="20"/>
          <w:lang w:val="sv-SE" w:eastAsia="zh-CN"/>
        </w:rPr>
        <w:t xml:space="preserve">: Introducing a new RACH procedure for </w:t>
      </w:r>
      <w:r>
        <w:rPr>
          <w:rFonts w:eastAsia="宋体" w:hint="eastAsia"/>
          <w:b/>
          <w:szCs w:val="20"/>
          <w:lang w:val="sv-SE" w:eastAsia="zh-CN"/>
        </w:rPr>
        <w:t xml:space="preserve">a </w:t>
      </w:r>
      <w:r>
        <w:rPr>
          <w:rFonts w:eastAsia="宋体"/>
          <w:b/>
          <w:szCs w:val="20"/>
          <w:lang w:val="sv-SE" w:eastAsia="zh-CN"/>
        </w:rPr>
        <w:t>UE to obtain SRS-Pos configuration</w:t>
      </w:r>
      <w:r>
        <w:rPr>
          <w:rFonts w:eastAsia="宋体" w:hint="eastAsia"/>
          <w:b/>
          <w:szCs w:val="20"/>
          <w:lang w:val="sv-SE" w:eastAsia="zh-CN"/>
        </w:rPr>
        <w:t>s</w:t>
      </w:r>
      <w:r>
        <w:rPr>
          <w:rFonts w:eastAsia="宋体"/>
          <w:b/>
          <w:szCs w:val="20"/>
          <w:lang w:val="sv-SE" w:eastAsia="zh-CN"/>
        </w:rPr>
        <w:t>:</w:t>
      </w:r>
    </w:p>
    <w:p w14:paraId="2B0BCF0D" w14:textId="2BA9BA81" w:rsidR="009B5E81" w:rsidRPr="00F531FE" w:rsidRDefault="00C51A77" w:rsidP="00F531FE">
      <w:pPr>
        <w:pStyle w:val="a0"/>
        <w:numPr>
          <w:ilvl w:val="0"/>
          <w:numId w:val="7"/>
        </w:numPr>
        <w:rPr>
          <w:rFonts w:eastAsia="宋体"/>
          <w:b/>
          <w:szCs w:val="20"/>
          <w:lang w:val="sv-SE" w:eastAsia="zh-CN"/>
        </w:rPr>
      </w:pPr>
      <w:r>
        <w:rPr>
          <w:rFonts w:eastAsia="宋体" w:hint="eastAsia"/>
          <w:b/>
          <w:szCs w:val="20"/>
          <w:lang w:val="sv-SE" w:eastAsia="zh-CN"/>
        </w:rPr>
        <w:t xml:space="preserve">E.g., new SRS-Pos </w:t>
      </w:r>
      <w:r w:rsidRPr="00304996">
        <w:rPr>
          <w:rFonts w:eastAsia="宋体"/>
          <w:b/>
          <w:szCs w:val="20"/>
          <w:lang w:val="sv-SE" w:eastAsia="zh-CN"/>
        </w:rPr>
        <w:t>configu</w:t>
      </w:r>
      <w:r w:rsidRPr="00304996">
        <w:rPr>
          <w:rFonts w:eastAsia="宋体" w:hint="eastAsia"/>
          <w:b/>
          <w:szCs w:val="20"/>
          <w:lang w:val="sv-SE" w:eastAsia="zh-CN"/>
        </w:rPr>
        <w:t>rations could be indicated to the UE in Msg2</w:t>
      </w:r>
      <w:r>
        <w:rPr>
          <w:rFonts w:eastAsia="宋体" w:hint="eastAsia"/>
          <w:b/>
          <w:szCs w:val="20"/>
          <w:lang w:val="sv-SE" w:eastAsia="zh-CN"/>
        </w:rPr>
        <w:t>, Msg 4 or Msg B.</w:t>
      </w:r>
    </w:p>
    <w:p w14:paraId="6C0B7A0B" w14:textId="77777777" w:rsidR="005C0C17" w:rsidRDefault="005C0C17">
      <w:pPr>
        <w:pStyle w:val="a0"/>
        <w:rPr>
          <w:rFonts w:eastAsia="宋体"/>
          <w:b/>
          <w:szCs w:val="20"/>
          <w:lang w:val="sv-SE" w:eastAsia="zh-CN"/>
        </w:rPr>
      </w:pPr>
    </w:p>
    <w:p w14:paraId="0F55DE0D" w14:textId="77777777" w:rsidR="005C0C17" w:rsidRDefault="00551576">
      <w:pPr>
        <w:pStyle w:val="1"/>
        <w:rPr>
          <w:rFonts w:ascii="Arial" w:eastAsia="宋体" w:hAnsi="Arial" w:cs="Arial"/>
          <w:lang w:eastAsia="zh-CN"/>
        </w:rPr>
      </w:pPr>
      <w:r>
        <w:rPr>
          <w:rFonts w:ascii="Arial" w:eastAsia="宋体" w:hAnsi="Arial" w:cs="Arial"/>
          <w:lang w:eastAsia="zh-CN"/>
        </w:rPr>
        <w:t>References</w:t>
      </w:r>
    </w:p>
    <w:p w14:paraId="2F11C10B" w14:textId="77777777" w:rsidR="005A4871" w:rsidRPr="005A4871" w:rsidRDefault="005A4871" w:rsidP="005A4871">
      <w:pPr>
        <w:widowControl w:val="0"/>
        <w:numPr>
          <w:ilvl w:val="0"/>
          <w:numId w:val="8"/>
        </w:numPr>
        <w:tabs>
          <w:tab w:val="left" w:pos="708"/>
        </w:tabs>
        <w:autoSpaceDN w:val="0"/>
        <w:spacing w:after="60"/>
        <w:jc w:val="both"/>
        <w:rPr>
          <w:rFonts w:eastAsia="宋体" w:cs="宋体"/>
          <w:szCs w:val="20"/>
          <w:lang w:eastAsia="zh-CN"/>
        </w:rPr>
      </w:pPr>
      <w:bookmarkStart w:id="5" w:name="_Ref114475188"/>
      <w:r w:rsidRPr="005A4871">
        <w:rPr>
          <w:rFonts w:eastAsia="宋体" w:cs="宋体"/>
          <w:szCs w:val="20"/>
          <w:lang w:eastAsia="zh-CN"/>
        </w:rPr>
        <w:t>RP-223549, “New WID on Expanded and Improved NR Positioning”, 3GPP TSG RAN Meeting #9</w:t>
      </w:r>
      <w:r w:rsidRPr="005A4871">
        <w:rPr>
          <w:rFonts w:eastAsia="宋体" w:cs="宋体" w:hint="eastAsia"/>
          <w:szCs w:val="20"/>
          <w:lang w:eastAsia="zh-CN"/>
        </w:rPr>
        <w:t>8</w:t>
      </w:r>
      <w:r w:rsidRPr="005A4871">
        <w:rPr>
          <w:rFonts w:eastAsia="宋体" w:cs="宋体"/>
          <w:szCs w:val="20"/>
          <w:lang w:eastAsia="zh-CN"/>
        </w:rPr>
        <w:t>.</w:t>
      </w:r>
      <w:bookmarkEnd w:id="5"/>
    </w:p>
    <w:p w14:paraId="6E3C5EB2" w14:textId="13D5C3E0" w:rsidR="006217AF" w:rsidRPr="00F531FE" w:rsidRDefault="006217AF" w:rsidP="006217AF">
      <w:pPr>
        <w:pStyle w:val="af5"/>
        <w:widowControl w:val="0"/>
        <w:numPr>
          <w:ilvl w:val="0"/>
          <w:numId w:val="8"/>
        </w:numPr>
        <w:autoSpaceDN w:val="0"/>
        <w:spacing w:after="60" w:line="240" w:lineRule="auto"/>
        <w:contextualSpacing w:val="0"/>
        <w:jc w:val="both"/>
        <w:rPr>
          <w:rFonts w:ascii="Times New Roman" w:hAnsi="Times New Roman"/>
          <w:sz w:val="20"/>
          <w:szCs w:val="20"/>
        </w:rPr>
      </w:pPr>
      <w:bookmarkStart w:id="6" w:name="_Ref127464401"/>
      <w:bookmarkStart w:id="7" w:name="_Ref111209088"/>
      <w:r>
        <w:rPr>
          <w:rFonts w:ascii="Times New Roman" w:hAnsi="Times New Roman"/>
          <w:sz w:val="20"/>
          <w:szCs w:val="20"/>
        </w:rPr>
        <w:t>RAN1 Chairman’s Notes, 3GPP TSG RAN WG1 Meeting #1</w:t>
      </w:r>
      <w:r>
        <w:rPr>
          <w:rFonts w:ascii="Times New Roman" w:eastAsiaTheme="minorEastAsia" w:hAnsi="Times New Roman" w:hint="eastAsia"/>
          <w:sz w:val="20"/>
          <w:szCs w:val="20"/>
          <w:lang w:eastAsia="zh-CN"/>
        </w:rPr>
        <w:t>1</w:t>
      </w:r>
      <w:r w:rsidR="008B0509">
        <w:rPr>
          <w:rFonts w:ascii="Times New Roman" w:eastAsiaTheme="minorEastAsia" w:hAnsi="Times New Roman" w:hint="eastAsia"/>
          <w:sz w:val="20"/>
          <w:szCs w:val="20"/>
          <w:lang w:eastAsia="zh-CN"/>
        </w:rPr>
        <w:t>1</w:t>
      </w:r>
      <w:r>
        <w:rPr>
          <w:rFonts w:ascii="Times New Roman" w:eastAsiaTheme="minorEastAsia" w:hAnsi="Times New Roman"/>
          <w:sz w:val="20"/>
          <w:szCs w:val="20"/>
          <w:lang w:eastAsia="zh-CN"/>
        </w:rPr>
        <w:t>.</w:t>
      </w:r>
      <w:bookmarkEnd w:id="6"/>
    </w:p>
    <w:p w14:paraId="0DBDCD76" w14:textId="77777777" w:rsidR="00C123F3" w:rsidRDefault="00C123F3" w:rsidP="00C123F3">
      <w:pPr>
        <w:widowControl w:val="0"/>
        <w:numPr>
          <w:ilvl w:val="0"/>
          <w:numId w:val="8"/>
        </w:numPr>
        <w:tabs>
          <w:tab w:val="left" w:pos="708"/>
        </w:tabs>
        <w:autoSpaceDN w:val="0"/>
        <w:spacing w:after="60"/>
        <w:jc w:val="both"/>
        <w:rPr>
          <w:rFonts w:eastAsia="宋体" w:cs="宋体"/>
          <w:szCs w:val="20"/>
          <w:lang w:eastAsia="zh-CN"/>
        </w:rPr>
      </w:pPr>
      <w:r w:rsidRPr="003B50F6">
        <w:rPr>
          <w:rFonts w:eastAsia="宋体" w:cs="宋体"/>
          <w:szCs w:val="20"/>
          <w:lang w:eastAsia="zh-CN"/>
        </w:rPr>
        <w:t>3GPP TS 22.104, Service requirements for cyber-physical control applications in vertical domains, V18.3.0, December, 2021.</w:t>
      </w:r>
    </w:p>
    <w:bookmarkEnd w:id="7"/>
    <w:p w14:paraId="2FA677D1" w14:textId="04C01AA2" w:rsidR="005C0C17" w:rsidRPr="00F531FE" w:rsidRDefault="005C0C17" w:rsidP="00F531FE">
      <w:pPr>
        <w:rPr>
          <w:rFonts w:eastAsia="宋体" w:cs="宋体"/>
          <w:lang w:eastAsia="zh-CN"/>
        </w:rPr>
      </w:pPr>
    </w:p>
    <w:sectPr w:rsidR="005C0C17" w:rsidRPr="00F531FE">
      <w:headerReference w:type="default" r:id="rId1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0A56E" w14:textId="77777777" w:rsidR="008F6199" w:rsidRDefault="008F6199">
      <w:r>
        <w:separator/>
      </w:r>
    </w:p>
  </w:endnote>
  <w:endnote w:type="continuationSeparator" w:id="0">
    <w:p w14:paraId="2C729390" w14:textId="77777777" w:rsidR="008F6199" w:rsidRDefault="008F6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E7339" w14:textId="77777777" w:rsidR="008F6199" w:rsidRDefault="008F6199">
      <w:r>
        <w:separator/>
      </w:r>
    </w:p>
  </w:footnote>
  <w:footnote w:type="continuationSeparator" w:id="0">
    <w:p w14:paraId="44CC03CA" w14:textId="77777777" w:rsidR="008F6199" w:rsidRDefault="008F6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340DCB" w14:textId="77777777" w:rsidR="00544616" w:rsidRDefault="00544616">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8D59E1"/>
    <w:multiLevelType w:val="hybridMultilevel"/>
    <w:tmpl w:val="B90ED6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8E0DC7"/>
    <w:multiLevelType w:val="hybridMultilevel"/>
    <w:tmpl w:val="5AF6FC22"/>
    <w:lvl w:ilvl="0" w:tplc="3468F09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6477FE1"/>
    <w:multiLevelType w:val="multilevel"/>
    <w:tmpl w:val="36477FE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6804EAD"/>
    <w:multiLevelType w:val="hybridMultilevel"/>
    <w:tmpl w:val="3502D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13"/>
  </w:num>
  <w:num w:numId="5">
    <w:abstractNumId w:val="11"/>
  </w:num>
  <w:num w:numId="6">
    <w:abstractNumId w:val="15"/>
  </w:num>
  <w:num w:numId="7">
    <w:abstractNumId w:val="7"/>
  </w:num>
  <w:num w:numId="8">
    <w:abstractNumId w:val="9"/>
  </w:num>
  <w:num w:numId="9">
    <w:abstractNumId w:val="14"/>
  </w:num>
  <w:num w:numId="10">
    <w:abstractNumId w:val="16"/>
  </w:num>
  <w:num w:numId="11">
    <w:abstractNumId w:val="6"/>
  </w:num>
  <w:num w:numId="12">
    <w:abstractNumId w:val="12"/>
  </w:num>
  <w:num w:numId="13">
    <w:abstractNumId w:val="8"/>
  </w:num>
  <w:num w:numId="14">
    <w:abstractNumId w:val="4"/>
  </w:num>
  <w:num w:numId="15">
    <w:abstractNumId w:val="2"/>
  </w:num>
  <w:num w:numId="16">
    <w:abstractNumId w:val="0"/>
  </w:num>
  <w:num w:numId="17">
    <w:abstractNumId w:val="17"/>
  </w:num>
  <w:num w:numId="18">
    <w:abstractNumId w:val="15"/>
  </w:num>
  <w:num w:numId="19">
    <w:abstractNumId w:val="10"/>
  </w:num>
  <w:num w:numId="20">
    <w:abstractNumId w:val="2"/>
  </w:num>
  <w:num w:numId="21">
    <w:abstractNumId w:val="2"/>
  </w:num>
  <w:num w:numId="22">
    <w:abstractNumId w:val="2"/>
  </w:num>
  <w:num w:numId="23">
    <w:abstractNumId w:val="2"/>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409"/>
    <w:rsid w:val="000048EC"/>
    <w:rsid w:val="00005388"/>
    <w:rsid w:val="000063D1"/>
    <w:rsid w:val="00010DF4"/>
    <w:rsid w:val="00012F24"/>
    <w:rsid w:val="0001457A"/>
    <w:rsid w:val="0001544D"/>
    <w:rsid w:val="00016D82"/>
    <w:rsid w:val="00021340"/>
    <w:rsid w:val="00025979"/>
    <w:rsid w:val="00027B09"/>
    <w:rsid w:val="0003091C"/>
    <w:rsid w:val="0003134B"/>
    <w:rsid w:val="00031B29"/>
    <w:rsid w:val="0003230B"/>
    <w:rsid w:val="0003262B"/>
    <w:rsid w:val="00032F07"/>
    <w:rsid w:val="00033121"/>
    <w:rsid w:val="00035677"/>
    <w:rsid w:val="00036617"/>
    <w:rsid w:val="00036B97"/>
    <w:rsid w:val="00036DC2"/>
    <w:rsid w:val="0003793C"/>
    <w:rsid w:val="00040E24"/>
    <w:rsid w:val="000418FA"/>
    <w:rsid w:val="00043A81"/>
    <w:rsid w:val="00045A09"/>
    <w:rsid w:val="00050D50"/>
    <w:rsid w:val="000515F2"/>
    <w:rsid w:val="000521F1"/>
    <w:rsid w:val="00052919"/>
    <w:rsid w:val="00052FBC"/>
    <w:rsid w:val="00054B2A"/>
    <w:rsid w:val="00056EAB"/>
    <w:rsid w:val="0006030F"/>
    <w:rsid w:val="000604D3"/>
    <w:rsid w:val="00062118"/>
    <w:rsid w:val="000648C1"/>
    <w:rsid w:val="00064EB0"/>
    <w:rsid w:val="000650E1"/>
    <w:rsid w:val="00067C71"/>
    <w:rsid w:val="0007070A"/>
    <w:rsid w:val="00074F36"/>
    <w:rsid w:val="00075ACC"/>
    <w:rsid w:val="000771D6"/>
    <w:rsid w:val="000772BA"/>
    <w:rsid w:val="00077379"/>
    <w:rsid w:val="00077BFF"/>
    <w:rsid w:val="00080A16"/>
    <w:rsid w:val="000810D4"/>
    <w:rsid w:val="0008325F"/>
    <w:rsid w:val="00086277"/>
    <w:rsid w:val="000866D6"/>
    <w:rsid w:val="00086F76"/>
    <w:rsid w:val="00091A4B"/>
    <w:rsid w:val="00093DE9"/>
    <w:rsid w:val="000952F5"/>
    <w:rsid w:val="00095FA0"/>
    <w:rsid w:val="00097535"/>
    <w:rsid w:val="00097E26"/>
    <w:rsid w:val="000A48B5"/>
    <w:rsid w:val="000A529A"/>
    <w:rsid w:val="000A62EE"/>
    <w:rsid w:val="000A6CF6"/>
    <w:rsid w:val="000B1318"/>
    <w:rsid w:val="000B1592"/>
    <w:rsid w:val="000B27BE"/>
    <w:rsid w:val="000B5B67"/>
    <w:rsid w:val="000B5E37"/>
    <w:rsid w:val="000C038C"/>
    <w:rsid w:val="000C04DA"/>
    <w:rsid w:val="000C067F"/>
    <w:rsid w:val="000C3EC8"/>
    <w:rsid w:val="000C51BB"/>
    <w:rsid w:val="000C6876"/>
    <w:rsid w:val="000D078E"/>
    <w:rsid w:val="000D179D"/>
    <w:rsid w:val="000D2FA6"/>
    <w:rsid w:val="000D342F"/>
    <w:rsid w:val="000D43B0"/>
    <w:rsid w:val="000D4933"/>
    <w:rsid w:val="000D52A9"/>
    <w:rsid w:val="000D58C9"/>
    <w:rsid w:val="000D7774"/>
    <w:rsid w:val="000D7C9C"/>
    <w:rsid w:val="000E15FE"/>
    <w:rsid w:val="000E1B92"/>
    <w:rsid w:val="000E36D5"/>
    <w:rsid w:val="000E4048"/>
    <w:rsid w:val="000E54CA"/>
    <w:rsid w:val="000E62CB"/>
    <w:rsid w:val="000E6791"/>
    <w:rsid w:val="000E710F"/>
    <w:rsid w:val="000F17F9"/>
    <w:rsid w:val="000F1CBC"/>
    <w:rsid w:val="000F21A8"/>
    <w:rsid w:val="000F369F"/>
    <w:rsid w:val="000F37B0"/>
    <w:rsid w:val="000F3C22"/>
    <w:rsid w:val="000F3D42"/>
    <w:rsid w:val="000F441D"/>
    <w:rsid w:val="000F5C0C"/>
    <w:rsid w:val="000F7E5A"/>
    <w:rsid w:val="00104E52"/>
    <w:rsid w:val="0010585B"/>
    <w:rsid w:val="00106790"/>
    <w:rsid w:val="00107C8C"/>
    <w:rsid w:val="00110888"/>
    <w:rsid w:val="0011241C"/>
    <w:rsid w:val="00112C99"/>
    <w:rsid w:val="001147C9"/>
    <w:rsid w:val="001206B0"/>
    <w:rsid w:val="001210C4"/>
    <w:rsid w:val="00124DAA"/>
    <w:rsid w:val="001251A0"/>
    <w:rsid w:val="00125552"/>
    <w:rsid w:val="00125E5E"/>
    <w:rsid w:val="001260E4"/>
    <w:rsid w:val="00126DE7"/>
    <w:rsid w:val="00130AD0"/>
    <w:rsid w:val="00130ED9"/>
    <w:rsid w:val="00131B4D"/>
    <w:rsid w:val="00132AE9"/>
    <w:rsid w:val="00133203"/>
    <w:rsid w:val="00133800"/>
    <w:rsid w:val="00134706"/>
    <w:rsid w:val="001366A2"/>
    <w:rsid w:val="00140FE3"/>
    <w:rsid w:val="001422CB"/>
    <w:rsid w:val="00143C2A"/>
    <w:rsid w:val="00145A26"/>
    <w:rsid w:val="0014627B"/>
    <w:rsid w:val="001468DD"/>
    <w:rsid w:val="00152284"/>
    <w:rsid w:val="00152B76"/>
    <w:rsid w:val="001531F0"/>
    <w:rsid w:val="0015431A"/>
    <w:rsid w:val="001547F5"/>
    <w:rsid w:val="00154B97"/>
    <w:rsid w:val="001559CD"/>
    <w:rsid w:val="0015748D"/>
    <w:rsid w:val="0016092D"/>
    <w:rsid w:val="00160B42"/>
    <w:rsid w:val="001654B2"/>
    <w:rsid w:val="0016775B"/>
    <w:rsid w:val="001713E2"/>
    <w:rsid w:val="00171BE9"/>
    <w:rsid w:val="00172AD1"/>
    <w:rsid w:val="00175F6D"/>
    <w:rsid w:val="00176277"/>
    <w:rsid w:val="00176867"/>
    <w:rsid w:val="001774EB"/>
    <w:rsid w:val="00177AC6"/>
    <w:rsid w:val="00180550"/>
    <w:rsid w:val="00180B95"/>
    <w:rsid w:val="00181F47"/>
    <w:rsid w:val="00182E2A"/>
    <w:rsid w:val="001837AF"/>
    <w:rsid w:val="001838D2"/>
    <w:rsid w:val="00184DEA"/>
    <w:rsid w:val="00192A6A"/>
    <w:rsid w:val="001938EF"/>
    <w:rsid w:val="001947D1"/>
    <w:rsid w:val="00196B6B"/>
    <w:rsid w:val="00196FA5"/>
    <w:rsid w:val="001A292A"/>
    <w:rsid w:val="001A3B62"/>
    <w:rsid w:val="001A3E8F"/>
    <w:rsid w:val="001A4B5F"/>
    <w:rsid w:val="001A7DBE"/>
    <w:rsid w:val="001B0627"/>
    <w:rsid w:val="001B13B0"/>
    <w:rsid w:val="001B2655"/>
    <w:rsid w:val="001B2E35"/>
    <w:rsid w:val="001B3238"/>
    <w:rsid w:val="001B33DA"/>
    <w:rsid w:val="001B3C23"/>
    <w:rsid w:val="001B3CF6"/>
    <w:rsid w:val="001B5A53"/>
    <w:rsid w:val="001B6557"/>
    <w:rsid w:val="001B6DF6"/>
    <w:rsid w:val="001B70B3"/>
    <w:rsid w:val="001B7D30"/>
    <w:rsid w:val="001C1DDA"/>
    <w:rsid w:val="001C5EFC"/>
    <w:rsid w:val="001C647C"/>
    <w:rsid w:val="001C653F"/>
    <w:rsid w:val="001C6BF1"/>
    <w:rsid w:val="001C7482"/>
    <w:rsid w:val="001D029D"/>
    <w:rsid w:val="001D0FD4"/>
    <w:rsid w:val="001D13BF"/>
    <w:rsid w:val="001D16A1"/>
    <w:rsid w:val="001D1A04"/>
    <w:rsid w:val="001D31C3"/>
    <w:rsid w:val="001D3500"/>
    <w:rsid w:val="001D6346"/>
    <w:rsid w:val="001D6ADE"/>
    <w:rsid w:val="001E1508"/>
    <w:rsid w:val="001E30D1"/>
    <w:rsid w:val="001E3B74"/>
    <w:rsid w:val="001E3C0F"/>
    <w:rsid w:val="001E5B09"/>
    <w:rsid w:val="001E5B64"/>
    <w:rsid w:val="001E6B26"/>
    <w:rsid w:val="001E70ED"/>
    <w:rsid w:val="001E7EA9"/>
    <w:rsid w:val="001F0224"/>
    <w:rsid w:val="001F0390"/>
    <w:rsid w:val="001F1863"/>
    <w:rsid w:val="001F3017"/>
    <w:rsid w:val="001F4FC5"/>
    <w:rsid w:val="001F51BE"/>
    <w:rsid w:val="00204ADD"/>
    <w:rsid w:val="00205AA4"/>
    <w:rsid w:val="00205B51"/>
    <w:rsid w:val="002100AA"/>
    <w:rsid w:val="00210CCF"/>
    <w:rsid w:val="00212A1B"/>
    <w:rsid w:val="002215A8"/>
    <w:rsid w:val="00223D43"/>
    <w:rsid w:val="00224D42"/>
    <w:rsid w:val="00226284"/>
    <w:rsid w:val="002273FE"/>
    <w:rsid w:val="00230D34"/>
    <w:rsid w:val="0023293C"/>
    <w:rsid w:val="00235B92"/>
    <w:rsid w:val="00235EBF"/>
    <w:rsid w:val="00236248"/>
    <w:rsid w:val="00240742"/>
    <w:rsid w:val="00241BC9"/>
    <w:rsid w:val="002432D0"/>
    <w:rsid w:val="0024633C"/>
    <w:rsid w:val="00250111"/>
    <w:rsid w:val="00251153"/>
    <w:rsid w:val="00251E6E"/>
    <w:rsid w:val="00253BDC"/>
    <w:rsid w:val="00254532"/>
    <w:rsid w:val="002563C1"/>
    <w:rsid w:val="00256D9E"/>
    <w:rsid w:val="00257171"/>
    <w:rsid w:val="00257D34"/>
    <w:rsid w:val="002604C8"/>
    <w:rsid w:val="0026103D"/>
    <w:rsid w:val="002648C9"/>
    <w:rsid w:val="00264AF1"/>
    <w:rsid w:val="00265885"/>
    <w:rsid w:val="00265BF6"/>
    <w:rsid w:val="002715A8"/>
    <w:rsid w:val="0027396C"/>
    <w:rsid w:val="00276A3D"/>
    <w:rsid w:val="002818EB"/>
    <w:rsid w:val="00282891"/>
    <w:rsid w:val="002828A8"/>
    <w:rsid w:val="002858D5"/>
    <w:rsid w:val="00285E74"/>
    <w:rsid w:val="00286EC6"/>
    <w:rsid w:val="002871B3"/>
    <w:rsid w:val="00287F0F"/>
    <w:rsid w:val="002916A5"/>
    <w:rsid w:val="0029263D"/>
    <w:rsid w:val="002929AB"/>
    <w:rsid w:val="00292BBD"/>
    <w:rsid w:val="00292C3A"/>
    <w:rsid w:val="002964CF"/>
    <w:rsid w:val="002A114F"/>
    <w:rsid w:val="002A2026"/>
    <w:rsid w:val="002A3500"/>
    <w:rsid w:val="002A627C"/>
    <w:rsid w:val="002B0B15"/>
    <w:rsid w:val="002B29C5"/>
    <w:rsid w:val="002B457F"/>
    <w:rsid w:val="002B4789"/>
    <w:rsid w:val="002B47A5"/>
    <w:rsid w:val="002B5D64"/>
    <w:rsid w:val="002B7059"/>
    <w:rsid w:val="002B7516"/>
    <w:rsid w:val="002B7C85"/>
    <w:rsid w:val="002C31DB"/>
    <w:rsid w:val="002C3D06"/>
    <w:rsid w:val="002C4794"/>
    <w:rsid w:val="002C5A18"/>
    <w:rsid w:val="002D06EB"/>
    <w:rsid w:val="002D172F"/>
    <w:rsid w:val="002D19A1"/>
    <w:rsid w:val="002D211B"/>
    <w:rsid w:val="002D3280"/>
    <w:rsid w:val="002D5266"/>
    <w:rsid w:val="002D574E"/>
    <w:rsid w:val="002D6DE0"/>
    <w:rsid w:val="002D730C"/>
    <w:rsid w:val="002E15DC"/>
    <w:rsid w:val="002E1A4C"/>
    <w:rsid w:val="002E2216"/>
    <w:rsid w:val="002E4E31"/>
    <w:rsid w:val="002F04D3"/>
    <w:rsid w:val="002F315C"/>
    <w:rsid w:val="002F3B67"/>
    <w:rsid w:val="002F3D6E"/>
    <w:rsid w:val="002F67AB"/>
    <w:rsid w:val="002F6899"/>
    <w:rsid w:val="002F6BE6"/>
    <w:rsid w:val="0030089A"/>
    <w:rsid w:val="00302967"/>
    <w:rsid w:val="00303339"/>
    <w:rsid w:val="0030460E"/>
    <w:rsid w:val="00304996"/>
    <w:rsid w:val="003104E2"/>
    <w:rsid w:val="003123B6"/>
    <w:rsid w:val="00312B70"/>
    <w:rsid w:val="003145EA"/>
    <w:rsid w:val="00314D67"/>
    <w:rsid w:val="00315086"/>
    <w:rsid w:val="00320641"/>
    <w:rsid w:val="00321854"/>
    <w:rsid w:val="00321BC4"/>
    <w:rsid w:val="00323AF1"/>
    <w:rsid w:val="003317FE"/>
    <w:rsid w:val="0033234D"/>
    <w:rsid w:val="0033515A"/>
    <w:rsid w:val="00336FD8"/>
    <w:rsid w:val="003375BF"/>
    <w:rsid w:val="00342494"/>
    <w:rsid w:val="003472BB"/>
    <w:rsid w:val="003516E4"/>
    <w:rsid w:val="003522BB"/>
    <w:rsid w:val="00354F52"/>
    <w:rsid w:val="003576E0"/>
    <w:rsid w:val="00360D57"/>
    <w:rsid w:val="0036151E"/>
    <w:rsid w:val="00361A00"/>
    <w:rsid w:val="00362158"/>
    <w:rsid w:val="00363F41"/>
    <w:rsid w:val="00363FBE"/>
    <w:rsid w:val="00367C56"/>
    <w:rsid w:val="003700A1"/>
    <w:rsid w:val="003721F7"/>
    <w:rsid w:val="00373BA8"/>
    <w:rsid w:val="00377F8A"/>
    <w:rsid w:val="00381654"/>
    <w:rsid w:val="00382F7D"/>
    <w:rsid w:val="003854CE"/>
    <w:rsid w:val="00385CAE"/>
    <w:rsid w:val="00387748"/>
    <w:rsid w:val="00387B81"/>
    <w:rsid w:val="00387D90"/>
    <w:rsid w:val="00393016"/>
    <w:rsid w:val="00394843"/>
    <w:rsid w:val="003949DF"/>
    <w:rsid w:val="00394D6F"/>
    <w:rsid w:val="00395360"/>
    <w:rsid w:val="0039582E"/>
    <w:rsid w:val="00395E22"/>
    <w:rsid w:val="003A5125"/>
    <w:rsid w:val="003A6FD5"/>
    <w:rsid w:val="003A7211"/>
    <w:rsid w:val="003A747F"/>
    <w:rsid w:val="003B0B11"/>
    <w:rsid w:val="003B11E8"/>
    <w:rsid w:val="003B17EE"/>
    <w:rsid w:val="003B1FC5"/>
    <w:rsid w:val="003B2D84"/>
    <w:rsid w:val="003B3A0A"/>
    <w:rsid w:val="003B482B"/>
    <w:rsid w:val="003B50F6"/>
    <w:rsid w:val="003B5288"/>
    <w:rsid w:val="003B597E"/>
    <w:rsid w:val="003B59EA"/>
    <w:rsid w:val="003B5F16"/>
    <w:rsid w:val="003B7624"/>
    <w:rsid w:val="003C03E8"/>
    <w:rsid w:val="003C49E1"/>
    <w:rsid w:val="003C5E66"/>
    <w:rsid w:val="003C6FA3"/>
    <w:rsid w:val="003C7138"/>
    <w:rsid w:val="003C7195"/>
    <w:rsid w:val="003C775C"/>
    <w:rsid w:val="003D0228"/>
    <w:rsid w:val="003D03F3"/>
    <w:rsid w:val="003D24CE"/>
    <w:rsid w:val="003D2A5E"/>
    <w:rsid w:val="003D4335"/>
    <w:rsid w:val="003D4D17"/>
    <w:rsid w:val="003D4EF9"/>
    <w:rsid w:val="003D768F"/>
    <w:rsid w:val="003D79AB"/>
    <w:rsid w:val="003D7BF3"/>
    <w:rsid w:val="003E028D"/>
    <w:rsid w:val="003E07FB"/>
    <w:rsid w:val="003E195F"/>
    <w:rsid w:val="003E28BA"/>
    <w:rsid w:val="003E460A"/>
    <w:rsid w:val="003F16DA"/>
    <w:rsid w:val="003F36F9"/>
    <w:rsid w:val="003F539B"/>
    <w:rsid w:val="003F5662"/>
    <w:rsid w:val="003F70E9"/>
    <w:rsid w:val="0040138A"/>
    <w:rsid w:val="0040192D"/>
    <w:rsid w:val="0040481B"/>
    <w:rsid w:val="00406A62"/>
    <w:rsid w:val="00407D5E"/>
    <w:rsid w:val="00410056"/>
    <w:rsid w:val="00410385"/>
    <w:rsid w:val="00414525"/>
    <w:rsid w:val="00414720"/>
    <w:rsid w:val="00415187"/>
    <w:rsid w:val="00420D47"/>
    <w:rsid w:val="00421973"/>
    <w:rsid w:val="00421F31"/>
    <w:rsid w:val="0042203C"/>
    <w:rsid w:val="00425017"/>
    <w:rsid w:val="00425C2F"/>
    <w:rsid w:val="004272D8"/>
    <w:rsid w:val="0042762A"/>
    <w:rsid w:val="0042792B"/>
    <w:rsid w:val="00427C83"/>
    <w:rsid w:val="0043123F"/>
    <w:rsid w:val="004318C4"/>
    <w:rsid w:val="00431EF7"/>
    <w:rsid w:val="00436D57"/>
    <w:rsid w:val="00437CC4"/>
    <w:rsid w:val="00440FB6"/>
    <w:rsid w:val="00441AFF"/>
    <w:rsid w:val="00443AC6"/>
    <w:rsid w:val="00443BF1"/>
    <w:rsid w:val="00444380"/>
    <w:rsid w:val="0044652D"/>
    <w:rsid w:val="00447838"/>
    <w:rsid w:val="0045066C"/>
    <w:rsid w:val="00451294"/>
    <w:rsid w:val="0045251B"/>
    <w:rsid w:val="00453F4A"/>
    <w:rsid w:val="004550E5"/>
    <w:rsid w:val="00455947"/>
    <w:rsid w:val="004562A8"/>
    <w:rsid w:val="00456F0C"/>
    <w:rsid w:val="004576EF"/>
    <w:rsid w:val="00461A5A"/>
    <w:rsid w:val="004631F7"/>
    <w:rsid w:val="00463665"/>
    <w:rsid w:val="004651AF"/>
    <w:rsid w:val="00465312"/>
    <w:rsid w:val="00465FC7"/>
    <w:rsid w:val="00466A7F"/>
    <w:rsid w:val="00467B53"/>
    <w:rsid w:val="004750D3"/>
    <w:rsid w:val="00477DFF"/>
    <w:rsid w:val="00480175"/>
    <w:rsid w:val="00481056"/>
    <w:rsid w:val="0048183A"/>
    <w:rsid w:val="004835EE"/>
    <w:rsid w:val="00484C98"/>
    <w:rsid w:val="0048500A"/>
    <w:rsid w:val="004902D5"/>
    <w:rsid w:val="00491BF8"/>
    <w:rsid w:val="004924EB"/>
    <w:rsid w:val="004974B8"/>
    <w:rsid w:val="00497B3A"/>
    <w:rsid w:val="004A0BF5"/>
    <w:rsid w:val="004A15E3"/>
    <w:rsid w:val="004A2A11"/>
    <w:rsid w:val="004A2AEC"/>
    <w:rsid w:val="004A2DDC"/>
    <w:rsid w:val="004A43CC"/>
    <w:rsid w:val="004A4EA4"/>
    <w:rsid w:val="004A5A95"/>
    <w:rsid w:val="004A6E7C"/>
    <w:rsid w:val="004A784D"/>
    <w:rsid w:val="004A7A01"/>
    <w:rsid w:val="004B1514"/>
    <w:rsid w:val="004B1AD1"/>
    <w:rsid w:val="004B23ED"/>
    <w:rsid w:val="004B32A2"/>
    <w:rsid w:val="004B35D9"/>
    <w:rsid w:val="004B3636"/>
    <w:rsid w:val="004B3B52"/>
    <w:rsid w:val="004B7B7D"/>
    <w:rsid w:val="004C3849"/>
    <w:rsid w:val="004C4F6A"/>
    <w:rsid w:val="004C5BA6"/>
    <w:rsid w:val="004C6729"/>
    <w:rsid w:val="004C69B6"/>
    <w:rsid w:val="004D3088"/>
    <w:rsid w:val="004D32E5"/>
    <w:rsid w:val="004D3C24"/>
    <w:rsid w:val="004D3FEE"/>
    <w:rsid w:val="004D51E9"/>
    <w:rsid w:val="004D6157"/>
    <w:rsid w:val="004D63C1"/>
    <w:rsid w:val="004D6AA5"/>
    <w:rsid w:val="004D7A4D"/>
    <w:rsid w:val="004E061B"/>
    <w:rsid w:val="004E18CD"/>
    <w:rsid w:val="004E234F"/>
    <w:rsid w:val="004E4DFF"/>
    <w:rsid w:val="004E4FE3"/>
    <w:rsid w:val="004E5B49"/>
    <w:rsid w:val="004E5D8F"/>
    <w:rsid w:val="004E6371"/>
    <w:rsid w:val="004E6935"/>
    <w:rsid w:val="004E7CDD"/>
    <w:rsid w:val="004F02B4"/>
    <w:rsid w:val="004F19B3"/>
    <w:rsid w:val="004F2286"/>
    <w:rsid w:val="004F234F"/>
    <w:rsid w:val="004F2AA6"/>
    <w:rsid w:val="004F3F91"/>
    <w:rsid w:val="004F47F1"/>
    <w:rsid w:val="004F58C9"/>
    <w:rsid w:val="004F5E16"/>
    <w:rsid w:val="004F601E"/>
    <w:rsid w:val="004F767D"/>
    <w:rsid w:val="004F7A52"/>
    <w:rsid w:val="004F7C5A"/>
    <w:rsid w:val="0050158B"/>
    <w:rsid w:val="005023A9"/>
    <w:rsid w:val="00503939"/>
    <w:rsid w:val="0050528E"/>
    <w:rsid w:val="005055A8"/>
    <w:rsid w:val="00507E1B"/>
    <w:rsid w:val="00507E1C"/>
    <w:rsid w:val="00510C40"/>
    <w:rsid w:val="00512AA5"/>
    <w:rsid w:val="00513292"/>
    <w:rsid w:val="005136D8"/>
    <w:rsid w:val="00515419"/>
    <w:rsid w:val="005155CA"/>
    <w:rsid w:val="0051635C"/>
    <w:rsid w:val="00517236"/>
    <w:rsid w:val="0051766E"/>
    <w:rsid w:val="005214EC"/>
    <w:rsid w:val="005227D8"/>
    <w:rsid w:val="005235C0"/>
    <w:rsid w:val="00524364"/>
    <w:rsid w:val="005247AA"/>
    <w:rsid w:val="00524ED3"/>
    <w:rsid w:val="00530972"/>
    <w:rsid w:val="00531E62"/>
    <w:rsid w:val="00531F6E"/>
    <w:rsid w:val="005329B0"/>
    <w:rsid w:val="005345B2"/>
    <w:rsid w:val="00534E56"/>
    <w:rsid w:val="00536AD6"/>
    <w:rsid w:val="00540971"/>
    <w:rsid w:val="0054152A"/>
    <w:rsid w:val="005417BB"/>
    <w:rsid w:val="005423AD"/>
    <w:rsid w:val="00543D02"/>
    <w:rsid w:val="00544070"/>
    <w:rsid w:val="00544616"/>
    <w:rsid w:val="00544D59"/>
    <w:rsid w:val="00544E86"/>
    <w:rsid w:val="00545224"/>
    <w:rsid w:val="00545C40"/>
    <w:rsid w:val="00546E37"/>
    <w:rsid w:val="0054794A"/>
    <w:rsid w:val="0055027B"/>
    <w:rsid w:val="00551576"/>
    <w:rsid w:val="00551744"/>
    <w:rsid w:val="005526B5"/>
    <w:rsid w:val="00553ABA"/>
    <w:rsid w:val="00554CA5"/>
    <w:rsid w:val="00555304"/>
    <w:rsid w:val="0055567D"/>
    <w:rsid w:val="0055571A"/>
    <w:rsid w:val="00556142"/>
    <w:rsid w:val="00557804"/>
    <w:rsid w:val="0056087D"/>
    <w:rsid w:val="005619F1"/>
    <w:rsid w:val="00561D77"/>
    <w:rsid w:val="00562725"/>
    <w:rsid w:val="00562C0E"/>
    <w:rsid w:val="00563491"/>
    <w:rsid w:val="005667E7"/>
    <w:rsid w:val="005738D1"/>
    <w:rsid w:val="005748AE"/>
    <w:rsid w:val="00575563"/>
    <w:rsid w:val="00575F54"/>
    <w:rsid w:val="00582C6D"/>
    <w:rsid w:val="0058488D"/>
    <w:rsid w:val="0058693F"/>
    <w:rsid w:val="00592021"/>
    <w:rsid w:val="00592617"/>
    <w:rsid w:val="005928EB"/>
    <w:rsid w:val="0059351B"/>
    <w:rsid w:val="005945FF"/>
    <w:rsid w:val="00594AE9"/>
    <w:rsid w:val="005950B8"/>
    <w:rsid w:val="005A0A13"/>
    <w:rsid w:val="005A17F5"/>
    <w:rsid w:val="005A1F66"/>
    <w:rsid w:val="005A4057"/>
    <w:rsid w:val="005A4871"/>
    <w:rsid w:val="005A4C94"/>
    <w:rsid w:val="005A5277"/>
    <w:rsid w:val="005A6A59"/>
    <w:rsid w:val="005A7567"/>
    <w:rsid w:val="005B0E49"/>
    <w:rsid w:val="005B2515"/>
    <w:rsid w:val="005B273F"/>
    <w:rsid w:val="005B27FB"/>
    <w:rsid w:val="005B3A7C"/>
    <w:rsid w:val="005B4FFA"/>
    <w:rsid w:val="005B55D9"/>
    <w:rsid w:val="005B57F7"/>
    <w:rsid w:val="005B7C8C"/>
    <w:rsid w:val="005C05A0"/>
    <w:rsid w:val="005C0C17"/>
    <w:rsid w:val="005C0F53"/>
    <w:rsid w:val="005C136E"/>
    <w:rsid w:val="005C404F"/>
    <w:rsid w:val="005C4544"/>
    <w:rsid w:val="005C53F6"/>
    <w:rsid w:val="005D1693"/>
    <w:rsid w:val="005D5963"/>
    <w:rsid w:val="005D7FEC"/>
    <w:rsid w:val="005E05E1"/>
    <w:rsid w:val="005E5DD3"/>
    <w:rsid w:val="005E7A57"/>
    <w:rsid w:val="005F30A8"/>
    <w:rsid w:val="005F48BD"/>
    <w:rsid w:val="005F4BC1"/>
    <w:rsid w:val="005F5E03"/>
    <w:rsid w:val="005F76EB"/>
    <w:rsid w:val="005F7C64"/>
    <w:rsid w:val="0060109A"/>
    <w:rsid w:val="0060116C"/>
    <w:rsid w:val="00601482"/>
    <w:rsid w:val="0060225D"/>
    <w:rsid w:val="006052AD"/>
    <w:rsid w:val="006058EE"/>
    <w:rsid w:val="00605CCE"/>
    <w:rsid w:val="00610157"/>
    <w:rsid w:val="006106B6"/>
    <w:rsid w:val="0061102F"/>
    <w:rsid w:val="00611993"/>
    <w:rsid w:val="0061403F"/>
    <w:rsid w:val="006172FB"/>
    <w:rsid w:val="006217AF"/>
    <w:rsid w:val="00622174"/>
    <w:rsid w:val="006221C0"/>
    <w:rsid w:val="00622F51"/>
    <w:rsid w:val="006236EC"/>
    <w:rsid w:val="0062482D"/>
    <w:rsid w:val="006260DD"/>
    <w:rsid w:val="0062644A"/>
    <w:rsid w:val="00627E9A"/>
    <w:rsid w:val="00631A33"/>
    <w:rsid w:val="00634E1F"/>
    <w:rsid w:val="00635ADE"/>
    <w:rsid w:val="006367C1"/>
    <w:rsid w:val="00637B09"/>
    <w:rsid w:val="006408F9"/>
    <w:rsid w:val="0064128F"/>
    <w:rsid w:val="0064172D"/>
    <w:rsid w:val="0064232B"/>
    <w:rsid w:val="006447B4"/>
    <w:rsid w:val="00645FC1"/>
    <w:rsid w:val="0064641C"/>
    <w:rsid w:val="00647B72"/>
    <w:rsid w:val="00647F69"/>
    <w:rsid w:val="00650104"/>
    <w:rsid w:val="00651170"/>
    <w:rsid w:val="006517C6"/>
    <w:rsid w:val="00651A04"/>
    <w:rsid w:val="006527CD"/>
    <w:rsid w:val="00652878"/>
    <w:rsid w:val="00652FC1"/>
    <w:rsid w:val="0065301C"/>
    <w:rsid w:val="00657109"/>
    <w:rsid w:val="00662827"/>
    <w:rsid w:val="006629C8"/>
    <w:rsid w:val="00662BA2"/>
    <w:rsid w:val="006636E9"/>
    <w:rsid w:val="00663D48"/>
    <w:rsid w:val="006662DD"/>
    <w:rsid w:val="006668B6"/>
    <w:rsid w:val="00670CE2"/>
    <w:rsid w:val="00670D16"/>
    <w:rsid w:val="00673353"/>
    <w:rsid w:val="00673B67"/>
    <w:rsid w:val="00674E61"/>
    <w:rsid w:val="00677F59"/>
    <w:rsid w:val="006801D6"/>
    <w:rsid w:val="00681F4E"/>
    <w:rsid w:val="006837C8"/>
    <w:rsid w:val="00686191"/>
    <w:rsid w:val="0068727D"/>
    <w:rsid w:val="00690697"/>
    <w:rsid w:val="00691097"/>
    <w:rsid w:val="006964D5"/>
    <w:rsid w:val="00696BB1"/>
    <w:rsid w:val="006973F9"/>
    <w:rsid w:val="006A17D2"/>
    <w:rsid w:val="006A344D"/>
    <w:rsid w:val="006A54EB"/>
    <w:rsid w:val="006A6301"/>
    <w:rsid w:val="006A7CEB"/>
    <w:rsid w:val="006B1E6B"/>
    <w:rsid w:val="006B2F21"/>
    <w:rsid w:val="006B5222"/>
    <w:rsid w:val="006B5647"/>
    <w:rsid w:val="006B587F"/>
    <w:rsid w:val="006C2C24"/>
    <w:rsid w:val="006C3FBC"/>
    <w:rsid w:val="006C4585"/>
    <w:rsid w:val="006C52F6"/>
    <w:rsid w:val="006C64E5"/>
    <w:rsid w:val="006C689D"/>
    <w:rsid w:val="006D0017"/>
    <w:rsid w:val="006D014A"/>
    <w:rsid w:val="006D1ABF"/>
    <w:rsid w:val="006D1D37"/>
    <w:rsid w:val="006D2D65"/>
    <w:rsid w:val="006D3995"/>
    <w:rsid w:val="006D4D1B"/>
    <w:rsid w:val="006D6571"/>
    <w:rsid w:val="006D678B"/>
    <w:rsid w:val="006E009B"/>
    <w:rsid w:val="006E02A4"/>
    <w:rsid w:val="006E1878"/>
    <w:rsid w:val="006E3243"/>
    <w:rsid w:val="006E373E"/>
    <w:rsid w:val="006E558B"/>
    <w:rsid w:val="006E6113"/>
    <w:rsid w:val="006E7754"/>
    <w:rsid w:val="006F0E4F"/>
    <w:rsid w:val="006F1C22"/>
    <w:rsid w:val="006F3B64"/>
    <w:rsid w:val="006F6FDF"/>
    <w:rsid w:val="00700ECA"/>
    <w:rsid w:val="00702010"/>
    <w:rsid w:val="00702743"/>
    <w:rsid w:val="007027D8"/>
    <w:rsid w:val="007050ED"/>
    <w:rsid w:val="007051AB"/>
    <w:rsid w:val="007127D7"/>
    <w:rsid w:val="007131AA"/>
    <w:rsid w:val="00713346"/>
    <w:rsid w:val="007133C1"/>
    <w:rsid w:val="00716F0D"/>
    <w:rsid w:val="007170E0"/>
    <w:rsid w:val="007230AD"/>
    <w:rsid w:val="007231C3"/>
    <w:rsid w:val="00726E9E"/>
    <w:rsid w:val="00730004"/>
    <w:rsid w:val="0073144C"/>
    <w:rsid w:val="0073293E"/>
    <w:rsid w:val="007348A1"/>
    <w:rsid w:val="007367F0"/>
    <w:rsid w:val="007439E1"/>
    <w:rsid w:val="007447A7"/>
    <w:rsid w:val="007460EF"/>
    <w:rsid w:val="0074723A"/>
    <w:rsid w:val="007507F3"/>
    <w:rsid w:val="00750CBD"/>
    <w:rsid w:val="00752983"/>
    <w:rsid w:val="00752B40"/>
    <w:rsid w:val="007568F7"/>
    <w:rsid w:val="00763741"/>
    <w:rsid w:val="00763C68"/>
    <w:rsid w:val="00770747"/>
    <w:rsid w:val="00771488"/>
    <w:rsid w:val="00772161"/>
    <w:rsid w:val="007722B7"/>
    <w:rsid w:val="007734A6"/>
    <w:rsid w:val="007742A6"/>
    <w:rsid w:val="007804DC"/>
    <w:rsid w:val="00780591"/>
    <w:rsid w:val="00781992"/>
    <w:rsid w:val="007819F7"/>
    <w:rsid w:val="00782C1B"/>
    <w:rsid w:val="00782F0E"/>
    <w:rsid w:val="007832BE"/>
    <w:rsid w:val="0078411D"/>
    <w:rsid w:val="0078436A"/>
    <w:rsid w:val="00786718"/>
    <w:rsid w:val="0079005B"/>
    <w:rsid w:val="007912B6"/>
    <w:rsid w:val="007932D3"/>
    <w:rsid w:val="007936E4"/>
    <w:rsid w:val="00793A50"/>
    <w:rsid w:val="00795797"/>
    <w:rsid w:val="007959C7"/>
    <w:rsid w:val="00795DDD"/>
    <w:rsid w:val="007A2D42"/>
    <w:rsid w:val="007A474D"/>
    <w:rsid w:val="007A51AE"/>
    <w:rsid w:val="007A5C79"/>
    <w:rsid w:val="007A70AA"/>
    <w:rsid w:val="007B0E4D"/>
    <w:rsid w:val="007B1036"/>
    <w:rsid w:val="007B153C"/>
    <w:rsid w:val="007B47CF"/>
    <w:rsid w:val="007B55B7"/>
    <w:rsid w:val="007B612F"/>
    <w:rsid w:val="007C08E7"/>
    <w:rsid w:val="007C10BC"/>
    <w:rsid w:val="007C197D"/>
    <w:rsid w:val="007C1FD5"/>
    <w:rsid w:val="007C228B"/>
    <w:rsid w:val="007C2315"/>
    <w:rsid w:val="007C25B7"/>
    <w:rsid w:val="007C276F"/>
    <w:rsid w:val="007C31E9"/>
    <w:rsid w:val="007C374B"/>
    <w:rsid w:val="007C430D"/>
    <w:rsid w:val="007C5FE6"/>
    <w:rsid w:val="007C71AC"/>
    <w:rsid w:val="007D1990"/>
    <w:rsid w:val="007D23B1"/>
    <w:rsid w:val="007D778C"/>
    <w:rsid w:val="007E44B4"/>
    <w:rsid w:val="007E4869"/>
    <w:rsid w:val="007E5153"/>
    <w:rsid w:val="007E5176"/>
    <w:rsid w:val="007E7BE8"/>
    <w:rsid w:val="007F0672"/>
    <w:rsid w:val="007F0852"/>
    <w:rsid w:val="007F1486"/>
    <w:rsid w:val="007F4009"/>
    <w:rsid w:val="007F4033"/>
    <w:rsid w:val="007F5C63"/>
    <w:rsid w:val="007F5CFD"/>
    <w:rsid w:val="007F6662"/>
    <w:rsid w:val="007F74F0"/>
    <w:rsid w:val="007F7831"/>
    <w:rsid w:val="00800149"/>
    <w:rsid w:val="008010D4"/>
    <w:rsid w:val="0080198B"/>
    <w:rsid w:val="00801A66"/>
    <w:rsid w:val="00802461"/>
    <w:rsid w:val="008027B2"/>
    <w:rsid w:val="008027C9"/>
    <w:rsid w:val="00802868"/>
    <w:rsid w:val="00802D12"/>
    <w:rsid w:val="0080340D"/>
    <w:rsid w:val="0080379A"/>
    <w:rsid w:val="00804625"/>
    <w:rsid w:val="008058FF"/>
    <w:rsid w:val="00805AD5"/>
    <w:rsid w:val="00805FC4"/>
    <w:rsid w:val="0080649B"/>
    <w:rsid w:val="00806865"/>
    <w:rsid w:val="00810296"/>
    <w:rsid w:val="00811056"/>
    <w:rsid w:val="0081184D"/>
    <w:rsid w:val="00811DB0"/>
    <w:rsid w:val="00813868"/>
    <w:rsid w:val="0081544B"/>
    <w:rsid w:val="008210AE"/>
    <w:rsid w:val="00821802"/>
    <w:rsid w:val="008242C4"/>
    <w:rsid w:val="00824DED"/>
    <w:rsid w:val="008259AE"/>
    <w:rsid w:val="00827FB5"/>
    <w:rsid w:val="008306C4"/>
    <w:rsid w:val="00830F69"/>
    <w:rsid w:val="00831FEA"/>
    <w:rsid w:val="00832186"/>
    <w:rsid w:val="0083235F"/>
    <w:rsid w:val="00833EB7"/>
    <w:rsid w:val="00835925"/>
    <w:rsid w:val="00835B0D"/>
    <w:rsid w:val="0083628F"/>
    <w:rsid w:val="00836797"/>
    <w:rsid w:val="00836A5E"/>
    <w:rsid w:val="008412D5"/>
    <w:rsid w:val="008420F5"/>
    <w:rsid w:val="00843F5F"/>
    <w:rsid w:val="00846AE5"/>
    <w:rsid w:val="00852871"/>
    <w:rsid w:val="00853927"/>
    <w:rsid w:val="00855B15"/>
    <w:rsid w:val="0085736E"/>
    <w:rsid w:val="00857751"/>
    <w:rsid w:val="00860C8F"/>
    <w:rsid w:val="00862A71"/>
    <w:rsid w:val="00862CFF"/>
    <w:rsid w:val="008635B7"/>
    <w:rsid w:val="008636C1"/>
    <w:rsid w:val="008713F5"/>
    <w:rsid w:val="00873074"/>
    <w:rsid w:val="00873453"/>
    <w:rsid w:val="00875E2E"/>
    <w:rsid w:val="00876910"/>
    <w:rsid w:val="008806EB"/>
    <w:rsid w:val="008815C9"/>
    <w:rsid w:val="00884544"/>
    <w:rsid w:val="008848DB"/>
    <w:rsid w:val="00885C56"/>
    <w:rsid w:val="00887995"/>
    <w:rsid w:val="008901D5"/>
    <w:rsid w:val="00890AB5"/>
    <w:rsid w:val="00891038"/>
    <w:rsid w:val="00892BF1"/>
    <w:rsid w:val="00893367"/>
    <w:rsid w:val="008A07A9"/>
    <w:rsid w:val="008A26B2"/>
    <w:rsid w:val="008A4232"/>
    <w:rsid w:val="008A678F"/>
    <w:rsid w:val="008A685F"/>
    <w:rsid w:val="008A69B5"/>
    <w:rsid w:val="008A73AD"/>
    <w:rsid w:val="008B0070"/>
    <w:rsid w:val="008B0509"/>
    <w:rsid w:val="008B48F9"/>
    <w:rsid w:val="008B746D"/>
    <w:rsid w:val="008B79E3"/>
    <w:rsid w:val="008C1604"/>
    <w:rsid w:val="008C3FC8"/>
    <w:rsid w:val="008C5BB2"/>
    <w:rsid w:val="008C7554"/>
    <w:rsid w:val="008C7B81"/>
    <w:rsid w:val="008D3527"/>
    <w:rsid w:val="008D40D7"/>
    <w:rsid w:val="008D48DD"/>
    <w:rsid w:val="008D4E44"/>
    <w:rsid w:val="008E00E1"/>
    <w:rsid w:val="008E05FC"/>
    <w:rsid w:val="008E0713"/>
    <w:rsid w:val="008E1D07"/>
    <w:rsid w:val="008E1EBB"/>
    <w:rsid w:val="008E27B8"/>
    <w:rsid w:val="008E2948"/>
    <w:rsid w:val="008E2979"/>
    <w:rsid w:val="008E6C8C"/>
    <w:rsid w:val="008F0A6B"/>
    <w:rsid w:val="008F0A9A"/>
    <w:rsid w:val="008F1505"/>
    <w:rsid w:val="008F2633"/>
    <w:rsid w:val="008F398C"/>
    <w:rsid w:val="008F45C8"/>
    <w:rsid w:val="008F5ECB"/>
    <w:rsid w:val="008F6199"/>
    <w:rsid w:val="008F62EF"/>
    <w:rsid w:val="008F68DF"/>
    <w:rsid w:val="008F7327"/>
    <w:rsid w:val="008F7911"/>
    <w:rsid w:val="00902080"/>
    <w:rsid w:val="009036C4"/>
    <w:rsid w:val="00903E30"/>
    <w:rsid w:val="00907245"/>
    <w:rsid w:val="00907C00"/>
    <w:rsid w:val="009108A9"/>
    <w:rsid w:val="00911A88"/>
    <w:rsid w:val="0091238E"/>
    <w:rsid w:val="00912AD7"/>
    <w:rsid w:val="00914F63"/>
    <w:rsid w:val="00916DE9"/>
    <w:rsid w:val="009171E6"/>
    <w:rsid w:val="00923146"/>
    <w:rsid w:val="00924922"/>
    <w:rsid w:val="00927DD9"/>
    <w:rsid w:val="00930326"/>
    <w:rsid w:val="00930E3C"/>
    <w:rsid w:val="009312AE"/>
    <w:rsid w:val="009314B9"/>
    <w:rsid w:val="00932FCB"/>
    <w:rsid w:val="00933569"/>
    <w:rsid w:val="00934481"/>
    <w:rsid w:val="00934FBB"/>
    <w:rsid w:val="00935181"/>
    <w:rsid w:val="00935721"/>
    <w:rsid w:val="00936C66"/>
    <w:rsid w:val="0094225E"/>
    <w:rsid w:val="00942AA7"/>
    <w:rsid w:val="00942BE2"/>
    <w:rsid w:val="009432C1"/>
    <w:rsid w:val="00943D40"/>
    <w:rsid w:val="009446F7"/>
    <w:rsid w:val="00946B38"/>
    <w:rsid w:val="00947A98"/>
    <w:rsid w:val="00947F7F"/>
    <w:rsid w:val="00947F90"/>
    <w:rsid w:val="00950390"/>
    <w:rsid w:val="009512BA"/>
    <w:rsid w:val="00951B2C"/>
    <w:rsid w:val="00952566"/>
    <w:rsid w:val="00954277"/>
    <w:rsid w:val="00954803"/>
    <w:rsid w:val="00954A74"/>
    <w:rsid w:val="00957D44"/>
    <w:rsid w:val="00960244"/>
    <w:rsid w:val="0096155E"/>
    <w:rsid w:val="00961E70"/>
    <w:rsid w:val="009623B6"/>
    <w:rsid w:val="009623B7"/>
    <w:rsid w:val="00963AF5"/>
    <w:rsid w:val="00964107"/>
    <w:rsid w:val="00965459"/>
    <w:rsid w:val="00967C1D"/>
    <w:rsid w:val="00970169"/>
    <w:rsid w:val="00970629"/>
    <w:rsid w:val="0097117C"/>
    <w:rsid w:val="0097132F"/>
    <w:rsid w:val="00971E0C"/>
    <w:rsid w:val="009723F5"/>
    <w:rsid w:val="00972423"/>
    <w:rsid w:val="00974A50"/>
    <w:rsid w:val="00975209"/>
    <w:rsid w:val="00975DB8"/>
    <w:rsid w:val="00977120"/>
    <w:rsid w:val="00980D2D"/>
    <w:rsid w:val="00981A8E"/>
    <w:rsid w:val="009838F4"/>
    <w:rsid w:val="00986256"/>
    <w:rsid w:val="00986439"/>
    <w:rsid w:val="00986AAA"/>
    <w:rsid w:val="0098718A"/>
    <w:rsid w:val="009872B9"/>
    <w:rsid w:val="00987733"/>
    <w:rsid w:val="00987890"/>
    <w:rsid w:val="00990B22"/>
    <w:rsid w:val="00992606"/>
    <w:rsid w:val="00992A0D"/>
    <w:rsid w:val="0099420F"/>
    <w:rsid w:val="00995390"/>
    <w:rsid w:val="009959CD"/>
    <w:rsid w:val="00997333"/>
    <w:rsid w:val="009A0060"/>
    <w:rsid w:val="009A13A9"/>
    <w:rsid w:val="009A6778"/>
    <w:rsid w:val="009A7D1D"/>
    <w:rsid w:val="009B18F5"/>
    <w:rsid w:val="009B4165"/>
    <w:rsid w:val="009B5E81"/>
    <w:rsid w:val="009B61F7"/>
    <w:rsid w:val="009C08BA"/>
    <w:rsid w:val="009C32A2"/>
    <w:rsid w:val="009D1536"/>
    <w:rsid w:val="009D27FC"/>
    <w:rsid w:val="009D3416"/>
    <w:rsid w:val="009D341A"/>
    <w:rsid w:val="009D41BC"/>
    <w:rsid w:val="009D476A"/>
    <w:rsid w:val="009E1625"/>
    <w:rsid w:val="009E28BD"/>
    <w:rsid w:val="009E2D0D"/>
    <w:rsid w:val="009E3B0E"/>
    <w:rsid w:val="009E576F"/>
    <w:rsid w:val="009E6DD4"/>
    <w:rsid w:val="009F0C94"/>
    <w:rsid w:val="009F0CF9"/>
    <w:rsid w:val="009F1105"/>
    <w:rsid w:val="009F198D"/>
    <w:rsid w:val="009F1F44"/>
    <w:rsid w:val="009F3971"/>
    <w:rsid w:val="009F7913"/>
    <w:rsid w:val="00A01767"/>
    <w:rsid w:val="00A03B6A"/>
    <w:rsid w:val="00A04E81"/>
    <w:rsid w:val="00A058EA"/>
    <w:rsid w:val="00A122AB"/>
    <w:rsid w:val="00A13CFA"/>
    <w:rsid w:val="00A13F6B"/>
    <w:rsid w:val="00A152F2"/>
    <w:rsid w:val="00A1598F"/>
    <w:rsid w:val="00A15B5B"/>
    <w:rsid w:val="00A16016"/>
    <w:rsid w:val="00A17789"/>
    <w:rsid w:val="00A17806"/>
    <w:rsid w:val="00A17924"/>
    <w:rsid w:val="00A20106"/>
    <w:rsid w:val="00A201FC"/>
    <w:rsid w:val="00A202C7"/>
    <w:rsid w:val="00A2154F"/>
    <w:rsid w:val="00A21721"/>
    <w:rsid w:val="00A229A9"/>
    <w:rsid w:val="00A24D2E"/>
    <w:rsid w:val="00A25F83"/>
    <w:rsid w:val="00A267CB"/>
    <w:rsid w:val="00A26C84"/>
    <w:rsid w:val="00A2790A"/>
    <w:rsid w:val="00A27DD2"/>
    <w:rsid w:val="00A27E47"/>
    <w:rsid w:val="00A309AE"/>
    <w:rsid w:val="00A310A3"/>
    <w:rsid w:val="00A33B8D"/>
    <w:rsid w:val="00A33EFC"/>
    <w:rsid w:val="00A35DB3"/>
    <w:rsid w:val="00A360F1"/>
    <w:rsid w:val="00A3704A"/>
    <w:rsid w:val="00A406F5"/>
    <w:rsid w:val="00A43B5D"/>
    <w:rsid w:val="00A44D26"/>
    <w:rsid w:val="00A458DD"/>
    <w:rsid w:val="00A46E5C"/>
    <w:rsid w:val="00A46F5C"/>
    <w:rsid w:val="00A47CE7"/>
    <w:rsid w:val="00A503FC"/>
    <w:rsid w:val="00A51DCA"/>
    <w:rsid w:val="00A52C0E"/>
    <w:rsid w:val="00A53576"/>
    <w:rsid w:val="00A535FC"/>
    <w:rsid w:val="00A560AC"/>
    <w:rsid w:val="00A563ED"/>
    <w:rsid w:val="00A60ADE"/>
    <w:rsid w:val="00A6123C"/>
    <w:rsid w:val="00A648BC"/>
    <w:rsid w:val="00A656B1"/>
    <w:rsid w:val="00A65F0B"/>
    <w:rsid w:val="00A669BC"/>
    <w:rsid w:val="00A703CD"/>
    <w:rsid w:val="00A71CFD"/>
    <w:rsid w:val="00A72665"/>
    <w:rsid w:val="00A72FA7"/>
    <w:rsid w:val="00A740AB"/>
    <w:rsid w:val="00A74401"/>
    <w:rsid w:val="00A74631"/>
    <w:rsid w:val="00A75EFF"/>
    <w:rsid w:val="00A765FD"/>
    <w:rsid w:val="00A808E4"/>
    <w:rsid w:val="00A818BF"/>
    <w:rsid w:val="00A8311D"/>
    <w:rsid w:val="00A83279"/>
    <w:rsid w:val="00A838A7"/>
    <w:rsid w:val="00A8428E"/>
    <w:rsid w:val="00A84A7F"/>
    <w:rsid w:val="00A84EDD"/>
    <w:rsid w:val="00A8637F"/>
    <w:rsid w:val="00A876C3"/>
    <w:rsid w:val="00A913F6"/>
    <w:rsid w:val="00A92B8C"/>
    <w:rsid w:val="00A930CF"/>
    <w:rsid w:val="00A94655"/>
    <w:rsid w:val="00A95B04"/>
    <w:rsid w:val="00A97560"/>
    <w:rsid w:val="00A977ED"/>
    <w:rsid w:val="00AA0C57"/>
    <w:rsid w:val="00AA15F0"/>
    <w:rsid w:val="00AA1A70"/>
    <w:rsid w:val="00AA2A26"/>
    <w:rsid w:val="00AA4766"/>
    <w:rsid w:val="00AA4DCF"/>
    <w:rsid w:val="00AA63BA"/>
    <w:rsid w:val="00AA75AD"/>
    <w:rsid w:val="00AB029F"/>
    <w:rsid w:val="00AB193A"/>
    <w:rsid w:val="00AB32E6"/>
    <w:rsid w:val="00AB3B8C"/>
    <w:rsid w:val="00AB3D8E"/>
    <w:rsid w:val="00AB669F"/>
    <w:rsid w:val="00AB66D1"/>
    <w:rsid w:val="00AB7F99"/>
    <w:rsid w:val="00AC07FC"/>
    <w:rsid w:val="00AC283C"/>
    <w:rsid w:val="00AC3636"/>
    <w:rsid w:val="00AC36EA"/>
    <w:rsid w:val="00AC4B8C"/>
    <w:rsid w:val="00AC4FF4"/>
    <w:rsid w:val="00AC5A62"/>
    <w:rsid w:val="00AC6786"/>
    <w:rsid w:val="00AC7DAE"/>
    <w:rsid w:val="00AD3E8B"/>
    <w:rsid w:val="00AD540C"/>
    <w:rsid w:val="00AD56B0"/>
    <w:rsid w:val="00AD6DE8"/>
    <w:rsid w:val="00AD6DE9"/>
    <w:rsid w:val="00AD7591"/>
    <w:rsid w:val="00AD79D4"/>
    <w:rsid w:val="00AE3442"/>
    <w:rsid w:val="00AF181B"/>
    <w:rsid w:val="00AF1B25"/>
    <w:rsid w:val="00AF2B8E"/>
    <w:rsid w:val="00AF4119"/>
    <w:rsid w:val="00AF416C"/>
    <w:rsid w:val="00AF45EF"/>
    <w:rsid w:val="00AF50BA"/>
    <w:rsid w:val="00AF5402"/>
    <w:rsid w:val="00AF59DF"/>
    <w:rsid w:val="00AF7076"/>
    <w:rsid w:val="00B02D6F"/>
    <w:rsid w:val="00B0399F"/>
    <w:rsid w:val="00B03F54"/>
    <w:rsid w:val="00B05D47"/>
    <w:rsid w:val="00B05D8B"/>
    <w:rsid w:val="00B07FBA"/>
    <w:rsid w:val="00B1146D"/>
    <w:rsid w:val="00B126C0"/>
    <w:rsid w:val="00B1347C"/>
    <w:rsid w:val="00B1396B"/>
    <w:rsid w:val="00B13D81"/>
    <w:rsid w:val="00B14649"/>
    <w:rsid w:val="00B14F94"/>
    <w:rsid w:val="00B16A9B"/>
    <w:rsid w:val="00B16DFB"/>
    <w:rsid w:val="00B175D2"/>
    <w:rsid w:val="00B17615"/>
    <w:rsid w:val="00B2021E"/>
    <w:rsid w:val="00B23992"/>
    <w:rsid w:val="00B248A6"/>
    <w:rsid w:val="00B25C02"/>
    <w:rsid w:val="00B27E91"/>
    <w:rsid w:val="00B32E12"/>
    <w:rsid w:val="00B34555"/>
    <w:rsid w:val="00B351F9"/>
    <w:rsid w:val="00B36224"/>
    <w:rsid w:val="00B3631D"/>
    <w:rsid w:val="00B416C8"/>
    <w:rsid w:val="00B42589"/>
    <w:rsid w:val="00B4313B"/>
    <w:rsid w:val="00B43A00"/>
    <w:rsid w:val="00B45ECC"/>
    <w:rsid w:val="00B47086"/>
    <w:rsid w:val="00B4723D"/>
    <w:rsid w:val="00B513CE"/>
    <w:rsid w:val="00B54D4B"/>
    <w:rsid w:val="00B56D47"/>
    <w:rsid w:val="00B57D87"/>
    <w:rsid w:val="00B601CC"/>
    <w:rsid w:val="00B602A3"/>
    <w:rsid w:val="00B64E43"/>
    <w:rsid w:val="00B657AA"/>
    <w:rsid w:val="00B6737A"/>
    <w:rsid w:val="00B70566"/>
    <w:rsid w:val="00B70F0F"/>
    <w:rsid w:val="00B73297"/>
    <w:rsid w:val="00B73601"/>
    <w:rsid w:val="00B74002"/>
    <w:rsid w:val="00B74095"/>
    <w:rsid w:val="00B756BC"/>
    <w:rsid w:val="00B75BAF"/>
    <w:rsid w:val="00B75EAA"/>
    <w:rsid w:val="00B7743D"/>
    <w:rsid w:val="00B806B6"/>
    <w:rsid w:val="00B81EA1"/>
    <w:rsid w:val="00B82A64"/>
    <w:rsid w:val="00B82F91"/>
    <w:rsid w:val="00B831FA"/>
    <w:rsid w:val="00B84C1F"/>
    <w:rsid w:val="00B8782C"/>
    <w:rsid w:val="00B87CD8"/>
    <w:rsid w:val="00B9172F"/>
    <w:rsid w:val="00B92423"/>
    <w:rsid w:val="00B92993"/>
    <w:rsid w:val="00B92DF3"/>
    <w:rsid w:val="00B932EF"/>
    <w:rsid w:val="00B93328"/>
    <w:rsid w:val="00B946F2"/>
    <w:rsid w:val="00B94D75"/>
    <w:rsid w:val="00B9508E"/>
    <w:rsid w:val="00B95AE5"/>
    <w:rsid w:val="00B960BF"/>
    <w:rsid w:val="00B97F38"/>
    <w:rsid w:val="00BA00C3"/>
    <w:rsid w:val="00BA20F1"/>
    <w:rsid w:val="00BA3048"/>
    <w:rsid w:val="00BA3A43"/>
    <w:rsid w:val="00BA52FC"/>
    <w:rsid w:val="00BA5BB4"/>
    <w:rsid w:val="00BA60A7"/>
    <w:rsid w:val="00BA62FB"/>
    <w:rsid w:val="00BB07BF"/>
    <w:rsid w:val="00BB3ACD"/>
    <w:rsid w:val="00BB4559"/>
    <w:rsid w:val="00BB49FB"/>
    <w:rsid w:val="00BB51DC"/>
    <w:rsid w:val="00BB63D8"/>
    <w:rsid w:val="00BC040B"/>
    <w:rsid w:val="00BC0C90"/>
    <w:rsid w:val="00BC161F"/>
    <w:rsid w:val="00BC1D33"/>
    <w:rsid w:val="00BC3E61"/>
    <w:rsid w:val="00BC464A"/>
    <w:rsid w:val="00BC6944"/>
    <w:rsid w:val="00BC6EAB"/>
    <w:rsid w:val="00BC7D7E"/>
    <w:rsid w:val="00BD15B5"/>
    <w:rsid w:val="00BD218F"/>
    <w:rsid w:val="00BD290B"/>
    <w:rsid w:val="00BD2BFD"/>
    <w:rsid w:val="00BD34A5"/>
    <w:rsid w:val="00BD3849"/>
    <w:rsid w:val="00BD4A3B"/>
    <w:rsid w:val="00BD65EA"/>
    <w:rsid w:val="00BD6FBF"/>
    <w:rsid w:val="00BD77F6"/>
    <w:rsid w:val="00BD7AA7"/>
    <w:rsid w:val="00BE2628"/>
    <w:rsid w:val="00BE44F1"/>
    <w:rsid w:val="00BF0157"/>
    <w:rsid w:val="00BF29C7"/>
    <w:rsid w:val="00BF44C0"/>
    <w:rsid w:val="00BF5A77"/>
    <w:rsid w:val="00BF5F75"/>
    <w:rsid w:val="00BF6F01"/>
    <w:rsid w:val="00BF7E6D"/>
    <w:rsid w:val="00C01DA1"/>
    <w:rsid w:val="00C01E22"/>
    <w:rsid w:val="00C0295A"/>
    <w:rsid w:val="00C030DE"/>
    <w:rsid w:val="00C0350F"/>
    <w:rsid w:val="00C03DC7"/>
    <w:rsid w:val="00C05975"/>
    <w:rsid w:val="00C05A83"/>
    <w:rsid w:val="00C06709"/>
    <w:rsid w:val="00C11C8D"/>
    <w:rsid w:val="00C123F3"/>
    <w:rsid w:val="00C124B0"/>
    <w:rsid w:val="00C12571"/>
    <w:rsid w:val="00C13077"/>
    <w:rsid w:val="00C13FDE"/>
    <w:rsid w:val="00C15836"/>
    <w:rsid w:val="00C15BB0"/>
    <w:rsid w:val="00C15DB4"/>
    <w:rsid w:val="00C17057"/>
    <w:rsid w:val="00C2452C"/>
    <w:rsid w:val="00C25849"/>
    <w:rsid w:val="00C267ED"/>
    <w:rsid w:val="00C26DD3"/>
    <w:rsid w:val="00C27028"/>
    <w:rsid w:val="00C274C7"/>
    <w:rsid w:val="00C2769D"/>
    <w:rsid w:val="00C33425"/>
    <w:rsid w:val="00C3347A"/>
    <w:rsid w:val="00C344E1"/>
    <w:rsid w:val="00C34668"/>
    <w:rsid w:val="00C370A3"/>
    <w:rsid w:val="00C4304C"/>
    <w:rsid w:val="00C44654"/>
    <w:rsid w:val="00C45C28"/>
    <w:rsid w:val="00C47455"/>
    <w:rsid w:val="00C47523"/>
    <w:rsid w:val="00C47E35"/>
    <w:rsid w:val="00C51585"/>
    <w:rsid w:val="00C51A77"/>
    <w:rsid w:val="00C527A0"/>
    <w:rsid w:val="00C53C48"/>
    <w:rsid w:val="00C53CF5"/>
    <w:rsid w:val="00C55F4C"/>
    <w:rsid w:val="00C63D83"/>
    <w:rsid w:val="00C63DA7"/>
    <w:rsid w:val="00C6475F"/>
    <w:rsid w:val="00C6536C"/>
    <w:rsid w:val="00C658CB"/>
    <w:rsid w:val="00C675E2"/>
    <w:rsid w:val="00C70465"/>
    <w:rsid w:val="00C709FF"/>
    <w:rsid w:val="00C72A8A"/>
    <w:rsid w:val="00C74068"/>
    <w:rsid w:val="00C77105"/>
    <w:rsid w:val="00C77EBC"/>
    <w:rsid w:val="00C80AC1"/>
    <w:rsid w:val="00C81447"/>
    <w:rsid w:val="00C81D4D"/>
    <w:rsid w:val="00C8395F"/>
    <w:rsid w:val="00C83D47"/>
    <w:rsid w:val="00C83ECB"/>
    <w:rsid w:val="00C90168"/>
    <w:rsid w:val="00C92976"/>
    <w:rsid w:val="00C93BB7"/>
    <w:rsid w:val="00C9518D"/>
    <w:rsid w:val="00C96BFD"/>
    <w:rsid w:val="00CA096A"/>
    <w:rsid w:val="00CA30C9"/>
    <w:rsid w:val="00CA718E"/>
    <w:rsid w:val="00CA7F5B"/>
    <w:rsid w:val="00CB25B0"/>
    <w:rsid w:val="00CB2CE6"/>
    <w:rsid w:val="00CB3245"/>
    <w:rsid w:val="00CB3704"/>
    <w:rsid w:val="00CB551D"/>
    <w:rsid w:val="00CB56D5"/>
    <w:rsid w:val="00CB58B6"/>
    <w:rsid w:val="00CB6FBF"/>
    <w:rsid w:val="00CB7126"/>
    <w:rsid w:val="00CB7986"/>
    <w:rsid w:val="00CC0F93"/>
    <w:rsid w:val="00CC10E3"/>
    <w:rsid w:val="00CC11A6"/>
    <w:rsid w:val="00CC24B7"/>
    <w:rsid w:val="00CC3111"/>
    <w:rsid w:val="00CC32E8"/>
    <w:rsid w:val="00CC33F0"/>
    <w:rsid w:val="00CC3C9C"/>
    <w:rsid w:val="00CC46FF"/>
    <w:rsid w:val="00CC4F3C"/>
    <w:rsid w:val="00CC51A2"/>
    <w:rsid w:val="00CC6EE4"/>
    <w:rsid w:val="00CC7567"/>
    <w:rsid w:val="00CD12C4"/>
    <w:rsid w:val="00CD1418"/>
    <w:rsid w:val="00CD3915"/>
    <w:rsid w:val="00CD475B"/>
    <w:rsid w:val="00CD4F2D"/>
    <w:rsid w:val="00CD5E92"/>
    <w:rsid w:val="00CD7788"/>
    <w:rsid w:val="00CE19F0"/>
    <w:rsid w:val="00CE282C"/>
    <w:rsid w:val="00CE35F1"/>
    <w:rsid w:val="00CE37F0"/>
    <w:rsid w:val="00CE6230"/>
    <w:rsid w:val="00CE6832"/>
    <w:rsid w:val="00CE6877"/>
    <w:rsid w:val="00CE6ABD"/>
    <w:rsid w:val="00CE718D"/>
    <w:rsid w:val="00CE7380"/>
    <w:rsid w:val="00CE7955"/>
    <w:rsid w:val="00CF02AB"/>
    <w:rsid w:val="00CF0A61"/>
    <w:rsid w:val="00CF13B1"/>
    <w:rsid w:val="00CF4C0A"/>
    <w:rsid w:val="00CF562F"/>
    <w:rsid w:val="00D00B37"/>
    <w:rsid w:val="00D00C79"/>
    <w:rsid w:val="00D01B4F"/>
    <w:rsid w:val="00D03C94"/>
    <w:rsid w:val="00D0417B"/>
    <w:rsid w:val="00D04656"/>
    <w:rsid w:val="00D05D46"/>
    <w:rsid w:val="00D05FA7"/>
    <w:rsid w:val="00D0791C"/>
    <w:rsid w:val="00D10C42"/>
    <w:rsid w:val="00D1145B"/>
    <w:rsid w:val="00D1222E"/>
    <w:rsid w:val="00D12BF3"/>
    <w:rsid w:val="00D1431C"/>
    <w:rsid w:val="00D157B3"/>
    <w:rsid w:val="00D15968"/>
    <w:rsid w:val="00D16B21"/>
    <w:rsid w:val="00D1787D"/>
    <w:rsid w:val="00D17C1B"/>
    <w:rsid w:val="00D17E8C"/>
    <w:rsid w:val="00D21481"/>
    <w:rsid w:val="00D218F7"/>
    <w:rsid w:val="00D22828"/>
    <w:rsid w:val="00D234EC"/>
    <w:rsid w:val="00D24B42"/>
    <w:rsid w:val="00D2544D"/>
    <w:rsid w:val="00D267E3"/>
    <w:rsid w:val="00D307F6"/>
    <w:rsid w:val="00D30EAB"/>
    <w:rsid w:val="00D33057"/>
    <w:rsid w:val="00D35B6D"/>
    <w:rsid w:val="00D36741"/>
    <w:rsid w:val="00D41046"/>
    <w:rsid w:val="00D42215"/>
    <w:rsid w:val="00D437FF"/>
    <w:rsid w:val="00D441EE"/>
    <w:rsid w:val="00D4450E"/>
    <w:rsid w:val="00D471EC"/>
    <w:rsid w:val="00D500E4"/>
    <w:rsid w:val="00D517F5"/>
    <w:rsid w:val="00D51B65"/>
    <w:rsid w:val="00D51BF9"/>
    <w:rsid w:val="00D529EE"/>
    <w:rsid w:val="00D55D32"/>
    <w:rsid w:val="00D563D8"/>
    <w:rsid w:val="00D57CF1"/>
    <w:rsid w:val="00D57F43"/>
    <w:rsid w:val="00D60E1C"/>
    <w:rsid w:val="00D62386"/>
    <w:rsid w:val="00D6316E"/>
    <w:rsid w:val="00D63C9B"/>
    <w:rsid w:val="00D6513A"/>
    <w:rsid w:val="00D65710"/>
    <w:rsid w:val="00D659CD"/>
    <w:rsid w:val="00D66647"/>
    <w:rsid w:val="00D67C06"/>
    <w:rsid w:val="00D700DC"/>
    <w:rsid w:val="00D72756"/>
    <w:rsid w:val="00D7321C"/>
    <w:rsid w:val="00D73904"/>
    <w:rsid w:val="00D75BF3"/>
    <w:rsid w:val="00D76422"/>
    <w:rsid w:val="00D7653A"/>
    <w:rsid w:val="00D76CE5"/>
    <w:rsid w:val="00D76E03"/>
    <w:rsid w:val="00D77826"/>
    <w:rsid w:val="00D77F82"/>
    <w:rsid w:val="00D812F4"/>
    <w:rsid w:val="00D8246A"/>
    <w:rsid w:val="00D826A5"/>
    <w:rsid w:val="00D90CBA"/>
    <w:rsid w:val="00D910A3"/>
    <w:rsid w:val="00D92110"/>
    <w:rsid w:val="00D93BCA"/>
    <w:rsid w:val="00D953FA"/>
    <w:rsid w:val="00D957D3"/>
    <w:rsid w:val="00D96AA8"/>
    <w:rsid w:val="00D96D5B"/>
    <w:rsid w:val="00DA0A1C"/>
    <w:rsid w:val="00DA19E8"/>
    <w:rsid w:val="00DA3C11"/>
    <w:rsid w:val="00DA3D08"/>
    <w:rsid w:val="00DA561B"/>
    <w:rsid w:val="00DA5BEB"/>
    <w:rsid w:val="00DA60B4"/>
    <w:rsid w:val="00DB1B78"/>
    <w:rsid w:val="00DB22F6"/>
    <w:rsid w:val="00DB265E"/>
    <w:rsid w:val="00DB3E05"/>
    <w:rsid w:val="00DB4F55"/>
    <w:rsid w:val="00DB75AA"/>
    <w:rsid w:val="00DB76C4"/>
    <w:rsid w:val="00DC2FAA"/>
    <w:rsid w:val="00DC3107"/>
    <w:rsid w:val="00DC3B76"/>
    <w:rsid w:val="00DC4237"/>
    <w:rsid w:val="00DC63D0"/>
    <w:rsid w:val="00DC6EDF"/>
    <w:rsid w:val="00DC6F3C"/>
    <w:rsid w:val="00DC754B"/>
    <w:rsid w:val="00DC78CD"/>
    <w:rsid w:val="00DC7B2E"/>
    <w:rsid w:val="00DD0F48"/>
    <w:rsid w:val="00DD12D9"/>
    <w:rsid w:val="00DD1A27"/>
    <w:rsid w:val="00DD2CC2"/>
    <w:rsid w:val="00DD2E83"/>
    <w:rsid w:val="00DD319A"/>
    <w:rsid w:val="00DD32BC"/>
    <w:rsid w:val="00DD4B22"/>
    <w:rsid w:val="00DD516C"/>
    <w:rsid w:val="00DD5E4F"/>
    <w:rsid w:val="00DE0109"/>
    <w:rsid w:val="00DE049E"/>
    <w:rsid w:val="00DE1DEE"/>
    <w:rsid w:val="00DE3088"/>
    <w:rsid w:val="00DE34CE"/>
    <w:rsid w:val="00DE42D9"/>
    <w:rsid w:val="00DE5379"/>
    <w:rsid w:val="00DE55C1"/>
    <w:rsid w:val="00DF0345"/>
    <w:rsid w:val="00DF0351"/>
    <w:rsid w:val="00DF140B"/>
    <w:rsid w:val="00DF242D"/>
    <w:rsid w:val="00DF3F5A"/>
    <w:rsid w:val="00DF422F"/>
    <w:rsid w:val="00DF60C6"/>
    <w:rsid w:val="00DF7CA6"/>
    <w:rsid w:val="00E02B99"/>
    <w:rsid w:val="00E03410"/>
    <w:rsid w:val="00E04007"/>
    <w:rsid w:val="00E04021"/>
    <w:rsid w:val="00E04C15"/>
    <w:rsid w:val="00E051EE"/>
    <w:rsid w:val="00E057D4"/>
    <w:rsid w:val="00E06E81"/>
    <w:rsid w:val="00E115BC"/>
    <w:rsid w:val="00E12037"/>
    <w:rsid w:val="00E130FC"/>
    <w:rsid w:val="00E13E92"/>
    <w:rsid w:val="00E142BB"/>
    <w:rsid w:val="00E151E9"/>
    <w:rsid w:val="00E164E9"/>
    <w:rsid w:val="00E16CAB"/>
    <w:rsid w:val="00E20D77"/>
    <w:rsid w:val="00E2247E"/>
    <w:rsid w:val="00E24E96"/>
    <w:rsid w:val="00E26CFD"/>
    <w:rsid w:val="00E30259"/>
    <w:rsid w:val="00E305DE"/>
    <w:rsid w:val="00E31EFC"/>
    <w:rsid w:val="00E32D8E"/>
    <w:rsid w:val="00E32ED9"/>
    <w:rsid w:val="00E3362E"/>
    <w:rsid w:val="00E33F07"/>
    <w:rsid w:val="00E343C2"/>
    <w:rsid w:val="00E34429"/>
    <w:rsid w:val="00E34DBC"/>
    <w:rsid w:val="00E36386"/>
    <w:rsid w:val="00E37C51"/>
    <w:rsid w:val="00E4027F"/>
    <w:rsid w:val="00E410B9"/>
    <w:rsid w:val="00E41C2E"/>
    <w:rsid w:val="00E4225F"/>
    <w:rsid w:val="00E4334C"/>
    <w:rsid w:val="00E447A7"/>
    <w:rsid w:val="00E5214B"/>
    <w:rsid w:val="00E537C8"/>
    <w:rsid w:val="00E54181"/>
    <w:rsid w:val="00E55FB0"/>
    <w:rsid w:val="00E607D2"/>
    <w:rsid w:val="00E62227"/>
    <w:rsid w:val="00E622BF"/>
    <w:rsid w:val="00E6231F"/>
    <w:rsid w:val="00E6369C"/>
    <w:rsid w:val="00E637F1"/>
    <w:rsid w:val="00E644ED"/>
    <w:rsid w:val="00E66A7F"/>
    <w:rsid w:val="00E67517"/>
    <w:rsid w:val="00E721D7"/>
    <w:rsid w:val="00E72F40"/>
    <w:rsid w:val="00E73FC5"/>
    <w:rsid w:val="00E74147"/>
    <w:rsid w:val="00E74848"/>
    <w:rsid w:val="00E75F83"/>
    <w:rsid w:val="00E83FB3"/>
    <w:rsid w:val="00E8677A"/>
    <w:rsid w:val="00E87EE3"/>
    <w:rsid w:val="00E91F40"/>
    <w:rsid w:val="00E93779"/>
    <w:rsid w:val="00E948AB"/>
    <w:rsid w:val="00E979AD"/>
    <w:rsid w:val="00EA07AF"/>
    <w:rsid w:val="00EA1B99"/>
    <w:rsid w:val="00EA2B42"/>
    <w:rsid w:val="00EA3BB4"/>
    <w:rsid w:val="00EA4B9C"/>
    <w:rsid w:val="00EA5D51"/>
    <w:rsid w:val="00EA7134"/>
    <w:rsid w:val="00EB26A4"/>
    <w:rsid w:val="00EB3CFE"/>
    <w:rsid w:val="00EB640B"/>
    <w:rsid w:val="00EB67AF"/>
    <w:rsid w:val="00EB680B"/>
    <w:rsid w:val="00EC077C"/>
    <w:rsid w:val="00EC1010"/>
    <w:rsid w:val="00EC3EE6"/>
    <w:rsid w:val="00EC46E3"/>
    <w:rsid w:val="00EC526C"/>
    <w:rsid w:val="00EC5B82"/>
    <w:rsid w:val="00ED1939"/>
    <w:rsid w:val="00ED251F"/>
    <w:rsid w:val="00ED31D0"/>
    <w:rsid w:val="00ED3BC6"/>
    <w:rsid w:val="00ED5BAB"/>
    <w:rsid w:val="00ED61DB"/>
    <w:rsid w:val="00ED6652"/>
    <w:rsid w:val="00ED6A77"/>
    <w:rsid w:val="00ED6DD0"/>
    <w:rsid w:val="00EE1AC9"/>
    <w:rsid w:val="00EE1D74"/>
    <w:rsid w:val="00EE1D86"/>
    <w:rsid w:val="00EE32DE"/>
    <w:rsid w:val="00EE3C56"/>
    <w:rsid w:val="00EE532D"/>
    <w:rsid w:val="00EE6020"/>
    <w:rsid w:val="00EE623B"/>
    <w:rsid w:val="00EE64CF"/>
    <w:rsid w:val="00EE70A5"/>
    <w:rsid w:val="00EF0FFA"/>
    <w:rsid w:val="00EF1053"/>
    <w:rsid w:val="00EF1E35"/>
    <w:rsid w:val="00EF284D"/>
    <w:rsid w:val="00EF31B3"/>
    <w:rsid w:val="00EF3E9A"/>
    <w:rsid w:val="00EF4ED3"/>
    <w:rsid w:val="00EF50FA"/>
    <w:rsid w:val="00EF59EB"/>
    <w:rsid w:val="00EF795D"/>
    <w:rsid w:val="00F001D2"/>
    <w:rsid w:val="00F018EA"/>
    <w:rsid w:val="00F019EC"/>
    <w:rsid w:val="00F0256C"/>
    <w:rsid w:val="00F050C3"/>
    <w:rsid w:val="00F07018"/>
    <w:rsid w:val="00F07F59"/>
    <w:rsid w:val="00F10571"/>
    <w:rsid w:val="00F11EA0"/>
    <w:rsid w:val="00F120A1"/>
    <w:rsid w:val="00F130D8"/>
    <w:rsid w:val="00F143E2"/>
    <w:rsid w:val="00F16239"/>
    <w:rsid w:val="00F16FDA"/>
    <w:rsid w:val="00F2187E"/>
    <w:rsid w:val="00F23C34"/>
    <w:rsid w:val="00F25BAB"/>
    <w:rsid w:val="00F26325"/>
    <w:rsid w:val="00F269DD"/>
    <w:rsid w:val="00F27F90"/>
    <w:rsid w:val="00F31799"/>
    <w:rsid w:val="00F33717"/>
    <w:rsid w:val="00F37FE6"/>
    <w:rsid w:val="00F40CA0"/>
    <w:rsid w:val="00F41F6A"/>
    <w:rsid w:val="00F42752"/>
    <w:rsid w:val="00F43411"/>
    <w:rsid w:val="00F43D29"/>
    <w:rsid w:val="00F509E4"/>
    <w:rsid w:val="00F5175C"/>
    <w:rsid w:val="00F52F97"/>
    <w:rsid w:val="00F531FE"/>
    <w:rsid w:val="00F54119"/>
    <w:rsid w:val="00F54767"/>
    <w:rsid w:val="00F55900"/>
    <w:rsid w:val="00F56A73"/>
    <w:rsid w:val="00F575A0"/>
    <w:rsid w:val="00F57952"/>
    <w:rsid w:val="00F57CB3"/>
    <w:rsid w:val="00F60F6A"/>
    <w:rsid w:val="00F61556"/>
    <w:rsid w:val="00F63040"/>
    <w:rsid w:val="00F6389B"/>
    <w:rsid w:val="00F64E29"/>
    <w:rsid w:val="00F662EA"/>
    <w:rsid w:val="00F66881"/>
    <w:rsid w:val="00F705E3"/>
    <w:rsid w:val="00F705E6"/>
    <w:rsid w:val="00F71F53"/>
    <w:rsid w:val="00F73E04"/>
    <w:rsid w:val="00F7645A"/>
    <w:rsid w:val="00F76AF8"/>
    <w:rsid w:val="00F82295"/>
    <w:rsid w:val="00F82A38"/>
    <w:rsid w:val="00F83011"/>
    <w:rsid w:val="00F832FB"/>
    <w:rsid w:val="00F84189"/>
    <w:rsid w:val="00F856CB"/>
    <w:rsid w:val="00F8603E"/>
    <w:rsid w:val="00F86BE3"/>
    <w:rsid w:val="00F87497"/>
    <w:rsid w:val="00F91BC1"/>
    <w:rsid w:val="00F92DC2"/>
    <w:rsid w:val="00F96768"/>
    <w:rsid w:val="00FA1CAD"/>
    <w:rsid w:val="00FA351F"/>
    <w:rsid w:val="00FA4A63"/>
    <w:rsid w:val="00FA5177"/>
    <w:rsid w:val="00FA5180"/>
    <w:rsid w:val="00FA5DC9"/>
    <w:rsid w:val="00FA5E66"/>
    <w:rsid w:val="00FB1212"/>
    <w:rsid w:val="00FB2B50"/>
    <w:rsid w:val="00FB32F1"/>
    <w:rsid w:val="00FB3677"/>
    <w:rsid w:val="00FB6174"/>
    <w:rsid w:val="00FB6DB3"/>
    <w:rsid w:val="00FB6E56"/>
    <w:rsid w:val="00FC120B"/>
    <w:rsid w:val="00FC19EB"/>
    <w:rsid w:val="00FC2645"/>
    <w:rsid w:val="00FC27D3"/>
    <w:rsid w:val="00FC2ADA"/>
    <w:rsid w:val="00FC2F39"/>
    <w:rsid w:val="00FC3719"/>
    <w:rsid w:val="00FC5DDF"/>
    <w:rsid w:val="00FD06E2"/>
    <w:rsid w:val="00FD0842"/>
    <w:rsid w:val="00FD0BB1"/>
    <w:rsid w:val="00FD1145"/>
    <w:rsid w:val="00FD1A9B"/>
    <w:rsid w:val="00FD42AA"/>
    <w:rsid w:val="00FD5D79"/>
    <w:rsid w:val="00FE073A"/>
    <w:rsid w:val="00FE2191"/>
    <w:rsid w:val="00FE3119"/>
    <w:rsid w:val="00FE3AA2"/>
    <w:rsid w:val="00FE57D1"/>
    <w:rsid w:val="00FE61E4"/>
    <w:rsid w:val="00FF0956"/>
    <w:rsid w:val="00FF25F6"/>
    <w:rsid w:val="00FF4562"/>
    <w:rsid w:val="00FF5FC1"/>
    <w:rsid w:val="01CC7456"/>
    <w:rsid w:val="04EA3CC9"/>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0F96"/>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A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107"/>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リスト段落,Lista1,?? ??,?????,????,中等深浅网格 1 - 着色 21,列表段落,¥¡¡¡¡ì¬º¥¹¥È¶ÎÂä,ÁÐ³ö¶ÎÂä,列表段落1,—ño’i—Ž,¥ê¥¹¥È¶ÎÂä,1st level - Bullet List Paragraph,Lettre d'introduction,Paragrafo elenco,Normal bullet 2,Bullet list,목록 단락,목록단락,列"/>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unhideWhenUsed/>
    <w:rsid w:val="00436D57"/>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107"/>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リスト段落,Lista1,?? ??,?????,????,中等深浅网格 1 - 着色 21,列表段落,¥¡¡¡¡ì¬º¥¹¥È¶ÎÂä,ÁÐ³ö¶ÎÂä,列表段落1,—ño’i—Ž,¥ê¥¹¥È¶ÎÂä,1st level - Bullet List Paragraph,Lettre d'introduction,Paragrafo elenco,Normal bullet 2,Bullet list,목록 단락,목록단락,列"/>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unhideWhenUsed/>
    <w:rsid w:val="00436D57"/>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512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D60FF25-5C36-4630-BB36-7CE736F2D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Pages>
  <Words>1828</Words>
  <Characters>10424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62</cp:revision>
  <cp:lastPrinted>2016-08-08T01:12:00Z</cp:lastPrinted>
  <dcterms:created xsi:type="dcterms:W3CDTF">2023-02-15T09:31:00Z</dcterms:created>
  <dcterms:modified xsi:type="dcterms:W3CDTF">2023-02-17T11:36:00Z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