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0A3E7057" w:rsidR="004C50BE" w:rsidRPr="00B91DE2" w:rsidRDefault="00B91DE2" w:rsidP="004C50BE">
      <w:pPr>
        <w:spacing w:line="320" w:lineRule="exac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#11</w:t>
      </w:r>
      <w:r w:rsidR="00DA3B4B">
        <w:rPr>
          <w:rFonts w:ascii="Arial" w:hAnsi="Arial" w:cs="Arial"/>
          <w:b/>
          <w:bCs/>
          <w:snapToGrid w:val="0"/>
          <w:sz w:val="24"/>
          <w:lang w:val="en-GB"/>
        </w:rPr>
        <w:t>2</w:t>
      </w:r>
      <w:r w:rsidR="00223DEC" w:rsidRPr="00223DEC">
        <w:rPr>
          <w:rFonts w:ascii="Arial" w:hAnsi="Arial" w:cs="Arial"/>
          <w:b/>
          <w:bCs/>
          <w:snapToGrid w:val="0"/>
          <w:sz w:val="24"/>
          <w:lang w:val="en-GB"/>
        </w:rPr>
        <w:t xml:space="preserve"> </w:t>
      </w:r>
      <w:r w:rsidR="00456C59">
        <w:rPr>
          <w:rFonts w:ascii="Arial" w:hAnsi="Arial" w:cs="Arial"/>
          <w:b/>
          <w:bCs/>
          <w:snapToGrid w:val="0"/>
          <w:sz w:val="24"/>
          <w:lang w:val="en-GB"/>
        </w:rPr>
        <w:t xml:space="preserve">  </w:t>
      </w:r>
      <w:r w:rsidR="004C50BE">
        <w:rPr>
          <w:rFonts w:ascii="Arial" w:hAnsi="Arial" w:cs="Arial"/>
          <w:b/>
          <w:bCs/>
          <w:snapToGrid w:val="0"/>
          <w:sz w:val="24"/>
          <w:lang w:val="en-GB"/>
        </w:rPr>
        <w:tab/>
        <w:t xml:space="preserve">           </w:t>
      </w:r>
      <w:r w:rsidR="004C50BE">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sidR="004C50BE">
        <w:rPr>
          <w:rFonts w:ascii="Arial" w:hAnsi="Arial" w:cs="Arial" w:hint="eastAsia"/>
          <w:b/>
          <w:bCs/>
          <w:snapToGrid w:val="0"/>
          <w:sz w:val="24"/>
          <w:lang w:val="en-GB"/>
        </w:rPr>
        <w:t xml:space="preserve">  </w:t>
      </w:r>
      <w:r w:rsidR="009964F7">
        <w:rPr>
          <w:rFonts w:ascii="Arial" w:hAnsi="Arial" w:cs="Arial"/>
          <w:b/>
          <w:bCs/>
          <w:snapToGrid w:val="0"/>
          <w:sz w:val="24"/>
          <w:lang w:val="en-GB"/>
        </w:rPr>
        <w:t xml:space="preserve">       </w:t>
      </w:r>
      <w:r w:rsidR="004C50BE" w:rsidRPr="00192CD9">
        <w:rPr>
          <w:rFonts w:ascii="Arial" w:hAnsi="Arial" w:cs="Arial"/>
          <w:b/>
          <w:bCs/>
          <w:snapToGrid w:val="0"/>
          <w:sz w:val="24"/>
          <w:lang w:val="en-GB"/>
        </w:rPr>
        <w:t>R1-</w:t>
      </w:r>
      <w:r w:rsidR="008F551C" w:rsidRPr="00192CD9">
        <w:rPr>
          <w:rFonts w:ascii="Arial" w:hAnsi="Arial" w:cs="Arial"/>
          <w:b/>
          <w:bCs/>
          <w:snapToGrid w:val="0"/>
          <w:sz w:val="24"/>
          <w:lang w:val="en-GB"/>
        </w:rPr>
        <w:t>2</w:t>
      </w:r>
      <w:r w:rsidR="00DA3B4B">
        <w:rPr>
          <w:rFonts w:ascii="Arial" w:hAnsi="Arial" w:cs="Arial"/>
          <w:b/>
          <w:bCs/>
          <w:snapToGrid w:val="0"/>
          <w:sz w:val="24"/>
          <w:lang w:val="en-GB"/>
        </w:rPr>
        <w:t>30</w:t>
      </w:r>
      <w:r w:rsidR="00234B57">
        <w:rPr>
          <w:rFonts w:asciiTheme="minorEastAsia" w:eastAsiaTheme="minorEastAsia" w:hAnsiTheme="minorEastAsia" w:cs="Arial"/>
          <w:b/>
          <w:bCs/>
          <w:snapToGrid w:val="0"/>
          <w:sz w:val="24"/>
          <w:lang w:val="en-GB"/>
        </w:rPr>
        <w:t>0528</w:t>
      </w:r>
    </w:p>
    <w:p w14:paraId="56310CB5" w14:textId="14AB6AA0" w:rsidR="009964F7" w:rsidRPr="00D13EF3" w:rsidRDefault="00DA3B4B"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DA3B4B">
        <w:rPr>
          <w:rFonts w:ascii="Arial" w:eastAsia="MS Mincho" w:hAnsi="Arial" w:cs="Arial"/>
          <w:b/>
          <w:bCs/>
          <w:sz w:val="24"/>
          <w:lang w:eastAsia="ja-JP"/>
        </w:rPr>
        <w:t>Athens, Greece, February 27th – March 3rd, 2023</w:t>
      </w:r>
    </w:p>
    <w:p w14:paraId="4EB9F59D" w14:textId="4CAB06C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9.1.4.2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59AC8E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7C5046" w:rsidRPr="007C5046">
        <w:rPr>
          <w:sz w:val="24"/>
          <w:szCs w:val="24"/>
        </w:rPr>
        <w:t>SRI/TPMI enhancement for enabling 8 TX UL transmission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C1AF111" w14:textId="28779DC4" w:rsidR="00792929" w:rsidRDefault="00CA2F64" w:rsidP="00255854">
      <w:pPr>
        <w:ind w:firstLineChars="100" w:firstLine="220"/>
        <w:contextualSpacing/>
        <w:rPr>
          <w:rFonts w:eastAsiaTheme="minorEastAsia"/>
        </w:rPr>
      </w:pPr>
      <w:r>
        <w:rPr>
          <w:rFonts w:eastAsiaTheme="minorEastAsia" w:hint="eastAsia"/>
        </w:rPr>
        <w:t xml:space="preserve">In the </w:t>
      </w:r>
      <w:r w:rsidR="00183406">
        <w:rPr>
          <w:rFonts w:eastAsiaTheme="minorEastAsia"/>
        </w:rPr>
        <w:t>RAN1#1</w:t>
      </w:r>
      <w:r w:rsidR="0087045D">
        <w:rPr>
          <w:rFonts w:eastAsiaTheme="minorEastAsia"/>
        </w:rPr>
        <w:t>1</w:t>
      </w:r>
      <w:r w:rsidR="0047010E">
        <w:rPr>
          <w:rFonts w:eastAsiaTheme="minorEastAsia"/>
        </w:rPr>
        <w:t>1</w:t>
      </w:r>
      <w:r w:rsidR="00183406">
        <w:rPr>
          <w:rFonts w:eastAsiaTheme="minorEastAsia"/>
        </w:rPr>
        <w:t xml:space="preserve"> meeting</w:t>
      </w:r>
      <w:r w:rsidR="00A04242">
        <w:rPr>
          <w:rFonts w:eastAsiaTheme="minorEastAsia"/>
        </w:rPr>
        <w:t>, several agreement</w:t>
      </w:r>
      <w:r w:rsidR="007170C6">
        <w:rPr>
          <w:rFonts w:eastAsiaTheme="minorEastAsia"/>
        </w:rPr>
        <w:t xml:space="preserve">s regarding </w:t>
      </w:r>
      <w:r>
        <w:rPr>
          <w:rFonts w:eastAsiaTheme="minorEastAsia"/>
        </w:rPr>
        <w:t xml:space="preserve">for enabling 8Tx UL transmission </w:t>
      </w:r>
      <w:r w:rsidR="007170C6">
        <w:rPr>
          <w:rFonts w:eastAsiaTheme="minorEastAsia"/>
        </w:rPr>
        <w:t xml:space="preserve">were agreed as captured in Annex. </w:t>
      </w:r>
      <w:r w:rsidR="00792929">
        <w:rPr>
          <w:rFonts w:eastAsiaTheme="minorEastAsia"/>
        </w:rPr>
        <w:t>This contribution discusses</w:t>
      </w:r>
      <w:r w:rsidR="007E76B7">
        <w:rPr>
          <w:rFonts w:eastAsiaTheme="minorEastAsia"/>
        </w:rPr>
        <w:t xml:space="preserve"> and provide</w:t>
      </w:r>
      <w:r w:rsidR="00651AD0">
        <w:rPr>
          <w:rFonts w:eastAsiaTheme="minorEastAsia" w:hint="eastAsia"/>
        </w:rPr>
        <w:t>s</w:t>
      </w:r>
      <w:r w:rsidR="007E76B7">
        <w:rPr>
          <w:rFonts w:eastAsiaTheme="minorEastAsia"/>
        </w:rPr>
        <w:t xml:space="preserve"> our view on the</w:t>
      </w:r>
      <w:r w:rsidR="009754AE">
        <w:rPr>
          <w:rFonts w:eastAsiaTheme="minorEastAsia"/>
        </w:rPr>
        <w:t xml:space="preserve"> enhancement o</w:t>
      </w:r>
      <w:r w:rsidR="007E76B7">
        <w:rPr>
          <w:rFonts w:eastAsiaTheme="minorEastAsia"/>
        </w:rPr>
        <w:t>f</w:t>
      </w:r>
      <w:r w:rsidR="009754AE">
        <w:rPr>
          <w:rFonts w:eastAsiaTheme="minorEastAsia"/>
        </w:rPr>
        <w:t xml:space="preserve"> SRI/TPMI for 8Tx UL</w:t>
      </w:r>
      <w:r w:rsidR="00075545">
        <w:rPr>
          <w:rFonts w:eastAsiaTheme="minorEastAsia"/>
        </w:rPr>
        <w:t xml:space="preserve"> </w:t>
      </w:r>
      <w:r w:rsidR="009754AE">
        <w:rPr>
          <w:rFonts w:eastAsiaTheme="minorEastAsia"/>
        </w:rPr>
        <w:t>transmission.</w:t>
      </w:r>
      <w:r w:rsidR="00792929">
        <w:rPr>
          <w:rFonts w:eastAsiaTheme="minorEastAsia"/>
        </w:rPr>
        <w:t xml:space="preserve"> </w:t>
      </w:r>
    </w:p>
    <w:p w14:paraId="23130DA0" w14:textId="37BD9B63" w:rsidR="00B91DE2" w:rsidRPr="00B91DE2" w:rsidRDefault="00B91DE2" w:rsidP="00255854">
      <w:pPr>
        <w:ind w:firstLineChars="100" w:firstLine="220"/>
        <w:contextualSpacing/>
        <w:rPr>
          <w:rFonts w:eastAsiaTheme="minorEastAsia"/>
        </w:rPr>
      </w:pPr>
    </w:p>
    <w:p w14:paraId="0B16E772" w14:textId="77777777" w:rsidR="008D379A" w:rsidRPr="009754AE" w:rsidRDefault="008D379A" w:rsidP="009C1846">
      <w:pPr>
        <w:rPr>
          <w:rFonts w:eastAsiaTheme="minorEastAsia"/>
        </w:rPr>
      </w:pPr>
    </w:p>
    <w:p w14:paraId="5915F18A" w14:textId="79B587A4"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4C80701F" w14:textId="3F2F4676" w:rsidR="00E6365B" w:rsidRDefault="00E6365B" w:rsidP="004E64AE">
      <w:pPr>
        <w:pStyle w:val="2"/>
        <w:ind w:right="220"/>
        <w:rPr>
          <w:rFonts w:eastAsiaTheme="minorEastAsia"/>
        </w:rPr>
      </w:pPr>
      <w:r>
        <w:rPr>
          <w:rFonts w:eastAsiaTheme="minorEastAsia"/>
        </w:rPr>
        <w:t>TPMI enhancement for 8Tx UL transmission</w:t>
      </w:r>
      <w:r w:rsidR="006C55CC">
        <w:rPr>
          <w:rFonts w:eastAsiaTheme="minorEastAsia"/>
        </w:rPr>
        <w:t xml:space="preserve"> </w:t>
      </w:r>
    </w:p>
    <w:p w14:paraId="2CB42F44" w14:textId="3B6CBD59" w:rsidR="004C080A" w:rsidRPr="00FE7D73" w:rsidRDefault="004C080A" w:rsidP="004C080A">
      <w:pPr>
        <w:pStyle w:val="3"/>
        <w:ind w:left="1140" w:hanging="480"/>
        <w:rPr>
          <w:rFonts w:ascii="Times New Roman" w:eastAsiaTheme="minorEastAsia" w:hAnsi="Times New Roman" w:cs="Times New Roman"/>
        </w:rPr>
      </w:pPr>
      <w:r w:rsidRPr="005E22ED">
        <w:rPr>
          <w:rFonts w:ascii="Times New Roman" w:eastAsiaTheme="minorEastAsia" w:hAnsi="Times New Roman" w:cs="Times New Roman"/>
        </w:rPr>
        <w:t>2.</w:t>
      </w:r>
      <w:r w:rsidR="009A53D1">
        <w:rPr>
          <w:rFonts w:ascii="Times New Roman" w:eastAsiaTheme="minorEastAsia" w:hAnsi="Times New Roman" w:cs="Times New Roman"/>
        </w:rPr>
        <w:t>1</w:t>
      </w:r>
      <w:r w:rsidRPr="005E22ED">
        <w:rPr>
          <w:rFonts w:ascii="Times New Roman" w:eastAsiaTheme="minorEastAsia" w:hAnsi="Times New Roman" w:cs="Times New Roman"/>
        </w:rPr>
        <w:t>.</w:t>
      </w:r>
      <w:r w:rsidR="009A53D1">
        <w:rPr>
          <w:rFonts w:ascii="Times New Roman" w:eastAsiaTheme="minorEastAsia" w:hAnsi="Times New Roman" w:cs="Times New Roman"/>
        </w:rPr>
        <w:t>1</w:t>
      </w:r>
      <w:r w:rsidR="009A53D1" w:rsidRPr="005E22ED">
        <w:rPr>
          <w:rFonts w:ascii="Times New Roman" w:eastAsiaTheme="minorEastAsia" w:hAnsi="Times New Roman" w:cs="Times New Roman"/>
        </w:rPr>
        <w:t xml:space="preserve"> </w:t>
      </w:r>
      <w:r w:rsidR="00FC2135">
        <w:rPr>
          <w:rFonts w:ascii="Times New Roman" w:eastAsiaTheme="minorEastAsia" w:hAnsi="Times New Roman" w:cs="Times New Roman"/>
        </w:rPr>
        <w:t xml:space="preserve">Full coherent </w:t>
      </w:r>
      <w:r w:rsidRPr="005E22ED">
        <w:rPr>
          <w:rFonts w:ascii="Times New Roman" w:eastAsiaTheme="minorEastAsia" w:hAnsi="Times New Roman" w:cs="Times New Roman"/>
        </w:rPr>
        <w:t>8Tx codebook</w:t>
      </w:r>
    </w:p>
    <w:p w14:paraId="66DFA3E8" w14:textId="2A347435" w:rsidR="00681341" w:rsidRDefault="00FF4293" w:rsidP="004B2BA4">
      <w:pPr>
        <w:wordWrap/>
        <w:spacing w:line="360" w:lineRule="auto"/>
        <w:ind w:firstLineChars="100" w:firstLine="220"/>
        <w:rPr>
          <w:rFonts w:cs="Times"/>
          <w:bCs/>
        </w:rPr>
      </w:pPr>
      <w:r w:rsidRPr="009D302B">
        <w:rPr>
          <w:rFonts w:eastAsiaTheme="minorEastAsia"/>
          <w:noProof/>
        </w:rPr>
        <mc:AlternateContent>
          <mc:Choice Requires="wps">
            <w:drawing>
              <wp:anchor distT="45720" distB="45720" distL="114300" distR="114300" simplePos="0" relativeHeight="251659264" behindDoc="0" locked="0" layoutInCell="1" allowOverlap="1" wp14:anchorId="733663F9" wp14:editId="5728B7ED">
                <wp:simplePos x="0" y="0"/>
                <wp:positionH relativeFrom="column">
                  <wp:posOffset>0</wp:posOffset>
                </wp:positionH>
                <wp:positionV relativeFrom="paragraph">
                  <wp:posOffset>421640</wp:posOffset>
                </wp:positionV>
                <wp:extent cx="5823585" cy="3134360"/>
                <wp:effectExtent l="0" t="0" r="24765" b="2794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3134360"/>
                        </a:xfrm>
                        <a:prstGeom prst="rect">
                          <a:avLst/>
                        </a:prstGeom>
                        <a:solidFill>
                          <a:srgbClr val="FFFFFF"/>
                        </a:solidFill>
                        <a:ln w="9525">
                          <a:solidFill>
                            <a:srgbClr val="000000"/>
                          </a:solidFill>
                          <a:miter lim="800000"/>
                          <a:headEnd/>
                          <a:tailEnd/>
                        </a:ln>
                      </wps:spPr>
                      <wps:txbx>
                        <w:txbxContent>
                          <w:p w14:paraId="53982A12" w14:textId="7A362AA4" w:rsidR="00186654" w:rsidRPr="007862A6" w:rsidRDefault="00186654" w:rsidP="00041A8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 @ RAN1#111</w:t>
                            </w:r>
                          </w:p>
                          <w:p w14:paraId="0F92D5A6" w14:textId="77777777" w:rsidR="00186654" w:rsidRPr="007862A6" w:rsidRDefault="00186654" w:rsidP="00041A8A">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0F1B045E" w14:textId="77777777" w:rsidR="00186654" w:rsidRPr="007862A6" w:rsidRDefault="00186654" w:rsidP="00041A8A">
                            <w:pPr>
                              <w:pStyle w:val="a6"/>
                              <w:numPr>
                                <w:ilvl w:val="0"/>
                                <w:numId w:val="41"/>
                              </w:numPr>
                              <w:spacing w:after="0"/>
                              <w:ind w:leftChars="0"/>
                              <w:contextualSpacing/>
                              <w:rPr>
                                <w:rFonts w:cs="Times"/>
                                <w:iCs/>
                              </w:rPr>
                            </w:pPr>
                            <w:r w:rsidRPr="007862A6">
                              <w:rPr>
                                <w:rFonts w:cs="Times"/>
                                <w:iCs/>
                              </w:rPr>
                              <w:t>Support NR Rel-15 single panel DL Type I codebook as the starting point for design of the codebook</w:t>
                            </w:r>
                          </w:p>
                          <w:p w14:paraId="1A83536E" w14:textId="77777777" w:rsidR="00186654" w:rsidRPr="007862A6" w:rsidRDefault="00186654" w:rsidP="00041A8A">
                            <w:pPr>
                              <w:pStyle w:val="a6"/>
                              <w:numPr>
                                <w:ilvl w:val="1"/>
                                <w:numId w:val="41"/>
                              </w:numPr>
                              <w:spacing w:after="0"/>
                              <w:ind w:leftChars="0"/>
                              <w:contextualSpacing/>
                              <w:rPr>
                                <w:rFonts w:cs="Times"/>
                                <w:iCs/>
                              </w:rPr>
                            </w:pPr>
                            <w:r w:rsidRPr="007862A6">
                              <w:rPr>
                                <w:rFonts w:cs="Times"/>
                                <w:iCs/>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rPr>
                              <w:t xml:space="preserve"> precoders generated via Alt 2a. </w:t>
                            </w:r>
                          </w:p>
                          <w:p w14:paraId="3B246F2A" w14:textId="73AD2434" w:rsidR="00186654" w:rsidRDefault="00186654" w:rsidP="00041A8A">
                            <w:pPr>
                              <w:pStyle w:val="a6"/>
                              <w:numPr>
                                <w:ilvl w:val="0"/>
                                <w:numId w:val="41"/>
                              </w:numPr>
                              <w:spacing w:after="0"/>
                              <w:ind w:leftChars="0"/>
                              <w:contextualSpacing/>
                              <w:rPr>
                                <w:rFonts w:cs="Times"/>
                                <w:iCs/>
                              </w:rPr>
                            </w:pPr>
                            <w:r w:rsidRPr="007862A6">
                              <w:rPr>
                                <w:rFonts w:cs="Times"/>
                                <w:iCs/>
                              </w:rPr>
                              <w:t>No LS to RAN4 will be needed</w:t>
                            </w:r>
                          </w:p>
                          <w:p w14:paraId="5452D906" w14:textId="77777777" w:rsidR="00186654" w:rsidRPr="00234B57" w:rsidRDefault="00186654" w:rsidP="00234B57">
                            <w:pPr>
                              <w:spacing w:after="0"/>
                              <w:contextualSpacing/>
                              <w:rPr>
                                <w:rFonts w:eastAsiaTheme="minorEastAsia" w:cs="Times"/>
                                <w:iCs/>
                              </w:rPr>
                            </w:pPr>
                          </w:p>
                          <w:p w14:paraId="0CF7EADE" w14:textId="4715FB3F" w:rsidR="00186654" w:rsidRPr="000557A4" w:rsidRDefault="00186654" w:rsidP="00311DB4">
                            <w:pPr>
                              <w:contextualSpacing/>
                              <w:rPr>
                                <w:rFonts w:cs="Times"/>
                                <w:b/>
                                <w:bCs/>
                                <w:highlight w:val="green"/>
                              </w:rPr>
                            </w:pPr>
                            <w:r w:rsidRPr="000557A4">
                              <w:rPr>
                                <w:rFonts w:cs="Times"/>
                                <w:b/>
                                <w:bCs/>
                                <w:highlight w:val="green"/>
                              </w:rPr>
                              <w:t>Agreement</w:t>
                            </w:r>
                            <w:r>
                              <w:rPr>
                                <w:rFonts w:cs="Times"/>
                                <w:b/>
                                <w:bCs/>
                                <w:highlight w:val="green"/>
                              </w:rPr>
                              <w:t xml:space="preserve"> </w:t>
                            </w:r>
                            <w:r>
                              <w:rPr>
                                <w:rFonts w:ascii="Times" w:hAnsi="Times" w:cs="Times"/>
                                <w:b/>
                                <w:bCs/>
                                <w:iCs/>
                                <w:color w:val="000000"/>
                                <w:sz w:val="20"/>
                                <w:szCs w:val="20"/>
                                <w:highlight w:val="green"/>
                                <w:shd w:val="clear" w:color="auto" w:fill="FFFF00"/>
                              </w:rPr>
                              <w:t>@ RAN1#110bis</w:t>
                            </w:r>
                          </w:p>
                          <w:p w14:paraId="1DFA01EB" w14:textId="77777777" w:rsidR="00186654" w:rsidRPr="000557A4" w:rsidRDefault="00186654" w:rsidP="00311DB4">
                            <w:pPr>
                              <w:contextualSpacing/>
                              <w:rPr>
                                <w:rFonts w:cs="Times"/>
                                <w:bCs/>
                              </w:rPr>
                            </w:pPr>
                            <w:r w:rsidRPr="000557A4">
                              <w:rPr>
                                <w:rFonts w:cs="Times"/>
                                <w:bCs/>
                              </w:rPr>
                              <w:t>Support the following cases for codebook design for 8TX precoders</w:t>
                            </w:r>
                          </w:p>
                          <w:p w14:paraId="1B2861D9" w14:textId="77777777" w:rsidR="00186654" w:rsidRPr="005423F3" w:rsidRDefault="00186654" w:rsidP="00311DB4">
                            <w:pPr>
                              <w:widowControl/>
                              <w:numPr>
                                <w:ilvl w:val="0"/>
                                <w:numId w:val="30"/>
                              </w:numPr>
                              <w:wordWrap/>
                              <w:overflowPunct w:val="0"/>
                              <w:spacing w:after="0" w:line="240" w:lineRule="auto"/>
                              <w:rPr>
                                <w:rFonts w:cs="Times"/>
                                <w:iCs/>
                              </w:rPr>
                            </w:pPr>
                            <w:r w:rsidRPr="005423F3">
                              <w:rPr>
                                <w:rFonts w:cs="Times"/>
                                <w:iCs/>
                              </w:rPr>
                              <w:t>Full coherent precoders with Ng=1</w:t>
                            </w:r>
                          </w:p>
                          <w:p w14:paraId="773E94A0" w14:textId="77777777" w:rsidR="00186654" w:rsidRPr="000557A4" w:rsidRDefault="00186654" w:rsidP="00311DB4">
                            <w:pPr>
                              <w:pStyle w:val="a6"/>
                              <w:numPr>
                                <w:ilvl w:val="1"/>
                                <w:numId w:val="22"/>
                              </w:numPr>
                              <w:spacing w:after="0"/>
                              <w:ind w:leftChars="0"/>
                              <w:contextualSpacing/>
                              <w:rPr>
                                <w:rFonts w:cs="Times"/>
                                <w:bCs/>
                              </w:rPr>
                            </w:pPr>
                            <w:r w:rsidRPr="000557A4">
                              <w:rPr>
                                <w:rFonts w:cs="Times"/>
                                <w:bCs/>
                              </w:rPr>
                              <w:t>FFS: Full coherent precoders with Ng=2, Ng=4</w:t>
                            </w:r>
                          </w:p>
                          <w:p w14:paraId="36D8B350" w14:textId="77777777" w:rsidR="00186654" w:rsidRPr="005423F3" w:rsidRDefault="00186654" w:rsidP="00311DB4">
                            <w:pPr>
                              <w:widowControl/>
                              <w:numPr>
                                <w:ilvl w:val="0"/>
                                <w:numId w:val="30"/>
                              </w:numPr>
                              <w:wordWrap/>
                              <w:overflowPunct w:val="0"/>
                              <w:spacing w:after="0" w:line="240" w:lineRule="auto"/>
                              <w:rPr>
                                <w:rFonts w:cs="Times"/>
                                <w:iCs/>
                              </w:rPr>
                            </w:pPr>
                            <w:r w:rsidRPr="005423F3">
                              <w:rPr>
                                <w:rFonts w:cs="Times"/>
                                <w:iCs/>
                              </w:rPr>
                              <w:t>Partial coherent precoders with Ng=2 and Ng=4</w:t>
                            </w:r>
                          </w:p>
                          <w:p w14:paraId="3263E133" w14:textId="77777777" w:rsidR="00186654" w:rsidRPr="000557A4" w:rsidRDefault="00186654" w:rsidP="00311DB4">
                            <w:pPr>
                              <w:pStyle w:val="a6"/>
                              <w:numPr>
                                <w:ilvl w:val="1"/>
                                <w:numId w:val="22"/>
                              </w:numPr>
                              <w:spacing w:after="0"/>
                              <w:ind w:leftChars="0"/>
                              <w:contextualSpacing/>
                              <w:rPr>
                                <w:rFonts w:cs="Times"/>
                                <w:bCs/>
                              </w:rPr>
                            </w:pPr>
                            <w:r w:rsidRPr="000557A4">
                              <w:rPr>
                                <w:rFonts w:cs="Times"/>
                                <w:bCs/>
                              </w:rPr>
                              <w:t>This does not imply any relation with the number of TPMI indications for 8TX precoder</w:t>
                            </w:r>
                          </w:p>
                          <w:p w14:paraId="3CC332E6" w14:textId="77777777" w:rsidR="00186654" w:rsidRPr="005423F3" w:rsidRDefault="00186654" w:rsidP="00311DB4">
                            <w:pPr>
                              <w:widowControl/>
                              <w:numPr>
                                <w:ilvl w:val="0"/>
                                <w:numId w:val="30"/>
                              </w:numPr>
                              <w:wordWrap/>
                              <w:overflowPunct w:val="0"/>
                              <w:spacing w:after="0" w:line="240" w:lineRule="auto"/>
                              <w:rPr>
                                <w:rFonts w:cs="Times"/>
                                <w:iCs/>
                              </w:rPr>
                            </w:pPr>
                            <w:r w:rsidRPr="005423F3">
                              <w:rPr>
                                <w:rFonts w:cs="Times"/>
                                <w:iCs/>
                              </w:rPr>
                              <w:t>Non-coherent precoders</w:t>
                            </w:r>
                          </w:p>
                          <w:p w14:paraId="7C75E5F4" w14:textId="78287ECF" w:rsidR="00186654" w:rsidRPr="009D302B" w:rsidRDefault="00186654" w:rsidP="00234B57">
                            <w:pPr>
                              <w:widowControl/>
                              <w:wordWrap/>
                              <w:autoSpaceDE/>
                              <w:autoSpaceDN/>
                              <w:spacing w:after="0" w:line="240" w:lineRule="auto"/>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663F9" id="_x0000_t202" coordsize="21600,21600" o:spt="202" path="m,l,21600r21600,l21600,xe">
                <v:stroke joinstyle="miter"/>
                <v:path gradientshapeok="t" o:connecttype="rect"/>
              </v:shapetype>
              <v:shape id="텍스트 상자 2" o:spid="_x0000_s1026" type="#_x0000_t202" style="position:absolute;left:0;text-align:left;margin-left:0;margin-top:33.2pt;width:458.55pt;height:246.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">
                <v:textbox>
                  <w:txbxContent>
                    <w:p w14:paraId="53982A12" w14:textId="7A362AA4" w:rsidR="00186654" w:rsidRPr="007862A6" w:rsidRDefault="00186654" w:rsidP="00041A8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 @ RAN1#111</w:t>
                      </w:r>
                    </w:p>
                    <w:p w14:paraId="0F92D5A6" w14:textId="77777777" w:rsidR="00186654" w:rsidRPr="007862A6" w:rsidRDefault="00186654" w:rsidP="00041A8A">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0F1B045E" w14:textId="77777777" w:rsidR="00186654" w:rsidRPr="007862A6" w:rsidRDefault="00186654" w:rsidP="00041A8A">
                      <w:pPr>
                        <w:pStyle w:val="a6"/>
                        <w:numPr>
                          <w:ilvl w:val="0"/>
                          <w:numId w:val="41"/>
                        </w:numPr>
                        <w:spacing w:after="0"/>
                        <w:ind w:leftChars="0"/>
                        <w:contextualSpacing/>
                        <w:rPr>
                          <w:rFonts w:cs="Times"/>
                          <w:iCs/>
                        </w:rPr>
                      </w:pPr>
                      <w:r w:rsidRPr="007862A6">
                        <w:rPr>
                          <w:rFonts w:cs="Times"/>
                          <w:iCs/>
                        </w:rPr>
                        <w:t>Support NR Rel-15 single panel DL Type I codebook as the starting point for design of the codebook</w:t>
                      </w:r>
                    </w:p>
                    <w:p w14:paraId="1A83536E" w14:textId="77777777" w:rsidR="00186654" w:rsidRPr="007862A6" w:rsidRDefault="00186654" w:rsidP="00041A8A">
                      <w:pPr>
                        <w:pStyle w:val="a6"/>
                        <w:numPr>
                          <w:ilvl w:val="1"/>
                          <w:numId w:val="41"/>
                        </w:numPr>
                        <w:spacing w:after="0"/>
                        <w:ind w:leftChars="0"/>
                        <w:contextualSpacing/>
                        <w:rPr>
                          <w:rFonts w:cs="Times"/>
                          <w:iCs/>
                        </w:rPr>
                      </w:pPr>
                      <w:r w:rsidRPr="007862A6">
                        <w:rPr>
                          <w:rFonts w:cs="Times"/>
                          <w:iCs/>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rPr>
                        <w:t xml:space="preserve"> precoders generated via Alt 2a. </w:t>
                      </w:r>
                    </w:p>
                    <w:p w14:paraId="3B246F2A" w14:textId="73AD2434" w:rsidR="00186654" w:rsidRDefault="00186654" w:rsidP="00041A8A">
                      <w:pPr>
                        <w:pStyle w:val="a6"/>
                        <w:numPr>
                          <w:ilvl w:val="0"/>
                          <w:numId w:val="41"/>
                        </w:numPr>
                        <w:spacing w:after="0"/>
                        <w:ind w:leftChars="0"/>
                        <w:contextualSpacing/>
                        <w:rPr>
                          <w:rFonts w:cs="Times"/>
                          <w:iCs/>
                        </w:rPr>
                      </w:pPr>
                      <w:r w:rsidRPr="007862A6">
                        <w:rPr>
                          <w:rFonts w:cs="Times"/>
                          <w:iCs/>
                        </w:rPr>
                        <w:t>No LS to RAN4 will be needed</w:t>
                      </w:r>
                    </w:p>
                    <w:p w14:paraId="5452D906" w14:textId="77777777" w:rsidR="00186654" w:rsidRPr="00234B57" w:rsidRDefault="00186654" w:rsidP="00234B57">
                      <w:pPr>
                        <w:spacing w:after="0"/>
                        <w:contextualSpacing/>
                        <w:rPr>
                          <w:rFonts w:eastAsiaTheme="minorEastAsia" w:cs="Times"/>
                          <w:iCs/>
                        </w:rPr>
                      </w:pPr>
                    </w:p>
                    <w:p w14:paraId="0CF7EADE" w14:textId="4715FB3F" w:rsidR="00186654" w:rsidRPr="000557A4" w:rsidRDefault="00186654" w:rsidP="00311DB4">
                      <w:pPr>
                        <w:contextualSpacing/>
                        <w:rPr>
                          <w:rFonts w:cs="Times"/>
                          <w:b/>
                          <w:bCs/>
                          <w:highlight w:val="green"/>
                        </w:rPr>
                      </w:pPr>
                      <w:r w:rsidRPr="000557A4">
                        <w:rPr>
                          <w:rFonts w:cs="Times"/>
                          <w:b/>
                          <w:bCs/>
                          <w:highlight w:val="green"/>
                        </w:rPr>
                        <w:t>Agreement</w:t>
                      </w:r>
                      <w:r>
                        <w:rPr>
                          <w:rFonts w:cs="Times"/>
                          <w:b/>
                          <w:bCs/>
                          <w:highlight w:val="green"/>
                        </w:rPr>
                        <w:t xml:space="preserve"> </w:t>
                      </w:r>
                      <w:r>
                        <w:rPr>
                          <w:rFonts w:ascii="Times" w:hAnsi="Times" w:cs="Times"/>
                          <w:b/>
                          <w:bCs/>
                          <w:iCs/>
                          <w:color w:val="000000"/>
                          <w:sz w:val="20"/>
                          <w:szCs w:val="20"/>
                          <w:highlight w:val="green"/>
                          <w:shd w:val="clear" w:color="auto" w:fill="FFFF00"/>
                        </w:rPr>
                        <w:t>@ RAN1#110bis</w:t>
                      </w:r>
                    </w:p>
                    <w:p w14:paraId="1DFA01EB" w14:textId="77777777" w:rsidR="00186654" w:rsidRPr="000557A4" w:rsidRDefault="00186654" w:rsidP="00311DB4">
                      <w:pPr>
                        <w:contextualSpacing/>
                        <w:rPr>
                          <w:rFonts w:cs="Times"/>
                          <w:bCs/>
                        </w:rPr>
                      </w:pPr>
                      <w:r w:rsidRPr="000557A4">
                        <w:rPr>
                          <w:rFonts w:cs="Times"/>
                          <w:bCs/>
                        </w:rPr>
                        <w:t>Support the following cases for codebook design for 8TX precoders</w:t>
                      </w:r>
                    </w:p>
                    <w:p w14:paraId="1B2861D9" w14:textId="77777777" w:rsidR="00186654" w:rsidRPr="005423F3" w:rsidRDefault="00186654" w:rsidP="00311DB4">
                      <w:pPr>
                        <w:widowControl/>
                        <w:numPr>
                          <w:ilvl w:val="0"/>
                          <w:numId w:val="30"/>
                        </w:numPr>
                        <w:wordWrap/>
                        <w:overflowPunct w:val="0"/>
                        <w:spacing w:after="0" w:line="240" w:lineRule="auto"/>
                        <w:rPr>
                          <w:rFonts w:cs="Times"/>
                          <w:iCs/>
                        </w:rPr>
                      </w:pPr>
                      <w:r w:rsidRPr="005423F3">
                        <w:rPr>
                          <w:rFonts w:cs="Times"/>
                          <w:iCs/>
                        </w:rPr>
                        <w:t>Full coherent precoders with Ng=1</w:t>
                      </w:r>
                    </w:p>
                    <w:p w14:paraId="773E94A0" w14:textId="77777777" w:rsidR="00186654" w:rsidRPr="000557A4" w:rsidRDefault="00186654" w:rsidP="00311DB4">
                      <w:pPr>
                        <w:pStyle w:val="a6"/>
                        <w:numPr>
                          <w:ilvl w:val="1"/>
                          <w:numId w:val="22"/>
                        </w:numPr>
                        <w:spacing w:after="0"/>
                        <w:ind w:leftChars="0"/>
                        <w:contextualSpacing/>
                        <w:rPr>
                          <w:rFonts w:cs="Times"/>
                          <w:bCs/>
                        </w:rPr>
                      </w:pPr>
                      <w:r w:rsidRPr="000557A4">
                        <w:rPr>
                          <w:rFonts w:cs="Times"/>
                          <w:bCs/>
                        </w:rPr>
                        <w:t>FFS: Full coherent precoders with Ng=2, Ng=4</w:t>
                      </w:r>
                    </w:p>
                    <w:p w14:paraId="36D8B350" w14:textId="77777777" w:rsidR="00186654" w:rsidRPr="005423F3" w:rsidRDefault="00186654" w:rsidP="00311DB4">
                      <w:pPr>
                        <w:widowControl/>
                        <w:numPr>
                          <w:ilvl w:val="0"/>
                          <w:numId w:val="30"/>
                        </w:numPr>
                        <w:wordWrap/>
                        <w:overflowPunct w:val="0"/>
                        <w:spacing w:after="0" w:line="240" w:lineRule="auto"/>
                        <w:rPr>
                          <w:rFonts w:cs="Times"/>
                          <w:iCs/>
                        </w:rPr>
                      </w:pPr>
                      <w:r w:rsidRPr="005423F3">
                        <w:rPr>
                          <w:rFonts w:cs="Times"/>
                          <w:iCs/>
                        </w:rPr>
                        <w:t>Partial coherent precoders with Ng=2 and Ng=4</w:t>
                      </w:r>
                    </w:p>
                    <w:p w14:paraId="3263E133" w14:textId="77777777" w:rsidR="00186654" w:rsidRPr="000557A4" w:rsidRDefault="00186654" w:rsidP="00311DB4">
                      <w:pPr>
                        <w:pStyle w:val="a6"/>
                        <w:numPr>
                          <w:ilvl w:val="1"/>
                          <w:numId w:val="22"/>
                        </w:numPr>
                        <w:spacing w:after="0"/>
                        <w:ind w:leftChars="0"/>
                        <w:contextualSpacing/>
                        <w:rPr>
                          <w:rFonts w:cs="Times"/>
                          <w:bCs/>
                        </w:rPr>
                      </w:pPr>
                      <w:r w:rsidRPr="000557A4">
                        <w:rPr>
                          <w:rFonts w:cs="Times"/>
                          <w:bCs/>
                        </w:rPr>
                        <w:t>This does not imply any relation with the number of TPMI indications for 8TX precoder</w:t>
                      </w:r>
                    </w:p>
                    <w:p w14:paraId="3CC332E6" w14:textId="77777777" w:rsidR="00186654" w:rsidRPr="005423F3" w:rsidRDefault="00186654" w:rsidP="00311DB4">
                      <w:pPr>
                        <w:widowControl/>
                        <w:numPr>
                          <w:ilvl w:val="0"/>
                          <w:numId w:val="30"/>
                        </w:numPr>
                        <w:wordWrap/>
                        <w:overflowPunct w:val="0"/>
                        <w:spacing w:after="0" w:line="240" w:lineRule="auto"/>
                        <w:rPr>
                          <w:rFonts w:cs="Times"/>
                          <w:iCs/>
                        </w:rPr>
                      </w:pPr>
                      <w:r w:rsidRPr="005423F3">
                        <w:rPr>
                          <w:rFonts w:cs="Times"/>
                          <w:iCs/>
                        </w:rPr>
                        <w:t>Non-coherent precoders</w:t>
                      </w:r>
                    </w:p>
                    <w:p w14:paraId="7C75E5F4" w14:textId="78287ECF" w:rsidR="00186654" w:rsidRPr="009D302B" w:rsidRDefault="00186654" w:rsidP="00234B57">
                      <w:pPr>
                        <w:widowControl/>
                        <w:wordWrap/>
                        <w:autoSpaceDE/>
                        <w:autoSpaceDN/>
                        <w:spacing w:after="0" w:line="240" w:lineRule="auto"/>
                        <w:contextualSpacing/>
                        <w:jc w:val="left"/>
                      </w:pPr>
                    </w:p>
                  </w:txbxContent>
                </v:textbox>
                <w10:wrap type="topAndBottom"/>
              </v:shape>
            </w:pict>
          </mc:Fallback>
        </mc:AlternateContent>
      </w:r>
      <w:r w:rsidR="00D71248" w:rsidRPr="00D71248">
        <w:rPr>
          <w:rFonts w:eastAsiaTheme="minorEastAsia" w:hint="eastAsia"/>
        </w:rPr>
        <w:t xml:space="preserve">In the </w:t>
      </w:r>
      <w:r w:rsidR="00311DB4">
        <w:rPr>
          <w:rFonts w:eastAsiaTheme="minorEastAsia"/>
        </w:rPr>
        <w:t xml:space="preserve">previous </w:t>
      </w:r>
      <w:r w:rsidR="00D71248">
        <w:rPr>
          <w:rFonts w:eastAsiaTheme="minorEastAsia"/>
        </w:rPr>
        <w:t>meeting</w:t>
      </w:r>
      <w:r w:rsidR="00311DB4">
        <w:rPr>
          <w:rFonts w:eastAsiaTheme="minorEastAsia"/>
        </w:rPr>
        <w:t>s</w:t>
      </w:r>
      <w:r w:rsidR="00D71248">
        <w:rPr>
          <w:rFonts w:eastAsiaTheme="minorEastAsia"/>
        </w:rPr>
        <w:t>,</w:t>
      </w:r>
      <w:r>
        <w:rPr>
          <w:rFonts w:eastAsiaTheme="minorEastAsia"/>
        </w:rPr>
        <w:t xml:space="preserve"> following agreement</w:t>
      </w:r>
      <w:r w:rsidR="00522606">
        <w:rPr>
          <w:rFonts w:eastAsiaTheme="minorEastAsia"/>
        </w:rPr>
        <w:t>s</w:t>
      </w:r>
      <w:r>
        <w:rPr>
          <w:rFonts w:eastAsiaTheme="minorEastAsia"/>
        </w:rPr>
        <w:t xml:space="preserve"> for </w:t>
      </w:r>
      <w:r w:rsidR="00D71248" w:rsidRPr="007C2D25">
        <w:rPr>
          <w:rFonts w:cs="Times"/>
          <w:bCs/>
        </w:rPr>
        <w:t>8T</w:t>
      </w:r>
      <w:r w:rsidR="007434FC">
        <w:rPr>
          <w:rFonts w:cs="Times"/>
          <w:bCs/>
        </w:rPr>
        <w:t>x</w:t>
      </w:r>
      <w:r w:rsidR="00D71248" w:rsidRPr="007C2D25">
        <w:rPr>
          <w:rFonts w:cs="Times"/>
          <w:bCs/>
        </w:rPr>
        <w:t xml:space="preserve"> </w:t>
      </w:r>
      <w:r w:rsidR="00041A8A" w:rsidRPr="00234B57">
        <w:rPr>
          <w:rFonts w:cs="Times"/>
          <w:bCs/>
        </w:rPr>
        <w:t>full coherent</w:t>
      </w:r>
      <w:r w:rsidR="00D71248" w:rsidRPr="007C2D25">
        <w:rPr>
          <w:rFonts w:cs="Times"/>
          <w:bCs/>
        </w:rPr>
        <w:t xml:space="preserve"> codebook</w:t>
      </w:r>
      <w:r w:rsidR="009D302B">
        <w:rPr>
          <w:rFonts w:cs="Times"/>
          <w:bCs/>
        </w:rPr>
        <w:t xml:space="preserve"> design w</w:t>
      </w:r>
      <w:r w:rsidR="00522606">
        <w:rPr>
          <w:rFonts w:cs="Times"/>
          <w:bCs/>
        </w:rPr>
        <w:t>ere</w:t>
      </w:r>
      <w:r w:rsidR="009D302B">
        <w:rPr>
          <w:rFonts w:cs="Times"/>
          <w:bCs/>
        </w:rPr>
        <w:t xml:space="preserve"> </w:t>
      </w:r>
      <w:r>
        <w:rPr>
          <w:rFonts w:cs="Times"/>
          <w:bCs/>
        </w:rPr>
        <w:t>made as captured below.</w:t>
      </w:r>
      <w:r w:rsidR="007E0326">
        <w:rPr>
          <w:rFonts w:cs="Times"/>
          <w:bCs/>
        </w:rPr>
        <w:t xml:space="preserve"> </w:t>
      </w:r>
    </w:p>
    <w:p w14:paraId="4C4E338F" w14:textId="2B59AF38" w:rsidR="00041A8A" w:rsidRDefault="00522606" w:rsidP="004B2BA4">
      <w:pPr>
        <w:wordWrap/>
        <w:spacing w:line="360" w:lineRule="auto"/>
        <w:ind w:firstLineChars="100" w:firstLine="220"/>
        <w:rPr>
          <w:rFonts w:cs="Times"/>
          <w:bCs/>
        </w:rPr>
      </w:pPr>
      <w:r>
        <w:rPr>
          <w:rFonts w:cs="Times"/>
          <w:bCs/>
        </w:rPr>
        <w:t>For full coherent codebook with Ng=1, t</w:t>
      </w:r>
      <w:r w:rsidR="0002467D">
        <w:rPr>
          <w:rFonts w:cs="Times"/>
          <w:bCs/>
        </w:rPr>
        <w:t xml:space="preserve">he remaining issue is </w:t>
      </w:r>
      <w:r w:rsidR="00041A8A">
        <w:rPr>
          <w:rFonts w:cs="Times"/>
          <w:bCs/>
        </w:rPr>
        <w:t xml:space="preserve">how to determine codebook </w:t>
      </w:r>
      <w:r w:rsidR="00EA31E8">
        <w:rPr>
          <w:rFonts w:cs="Times"/>
          <w:bCs/>
        </w:rPr>
        <w:t>parameters,</w:t>
      </w:r>
      <w:r w:rsidR="00041A8A">
        <w:rPr>
          <w:rFonts w:cs="Times"/>
          <w:bCs/>
        </w:rPr>
        <w:t xml:space="preserve"> i.e., N1, N2, O1, O2. In NR DL, N1, N2, O1, O2 parameters are configured by gNB. In uplink, since </w:t>
      </w:r>
      <w:r w:rsidR="00041A8A">
        <w:rPr>
          <w:rFonts w:cs="Times"/>
          <w:bCs/>
        </w:rPr>
        <w:lastRenderedPageBreak/>
        <w:t>UE has its own UE antenna implementation, and N1 and N2 values can be determined by the UE capability. The candidate values for (N1, N2) in 8Tx UL is (2, 2) or (4, 1). So, UE can report either (2, 2), (4,1) or both. If UE reports both values, additional gNB configuration may</w:t>
      </w:r>
      <w:r w:rsidR="00722204">
        <w:rPr>
          <w:rFonts w:cs="Times"/>
          <w:bCs/>
        </w:rPr>
        <w:t xml:space="preserve"> </w:t>
      </w:r>
      <w:r w:rsidR="00041A8A">
        <w:rPr>
          <w:rFonts w:cs="Times"/>
          <w:bCs/>
        </w:rPr>
        <w:t xml:space="preserve">be needed. </w:t>
      </w:r>
    </w:p>
    <w:p w14:paraId="6927D942" w14:textId="67948127" w:rsidR="00041A8A" w:rsidRPr="00234B57" w:rsidRDefault="0082722D" w:rsidP="004B2BA4">
      <w:pPr>
        <w:wordWrap/>
        <w:spacing w:line="360" w:lineRule="auto"/>
        <w:rPr>
          <w:rFonts w:eastAsiaTheme="minorEastAsia" w:cs="Times"/>
          <w:bCs/>
        </w:rPr>
      </w:pPr>
      <w:r>
        <w:rPr>
          <w:rFonts w:eastAsiaTheme="minorEastAsia" w:cs="Times" w:hint="eastAsia"/>
          <w:bCs/>
        </w:rPr>
        <w:t xml:space="preserve"> On the value of O1 and O2, </w:t>
      </w:r>
      <w:r>
        <w:rPr>
          <w:rFonts w:eastAsiaTheme="minorEastAsia" w:cs="Times"/>
          <w:bCs/>
        </w:rPr>
        <w:t>the larger value of O1 and O2 may provide performance gain as it increases codebook granularity</w:t>
      </w:r>
      <w:r w:rsidR="00C62BEE">
        <w:rPr>
          <w:rFonts w:eastAsiaTheme="minorEastAsia" w:cs="Times"/>
          <w:bCs/>
        </w:rPr>
        <w:t xml:space="preserve"> </w:t>
      </w:r>
      <w:r w:rsidR="00C62BEE">
        <w:rPr>
          <w:rFonts w:eastAsiaTheme="minorEastAsia" w:cs="Times" w:hint="eastAsia"/>
          <w:bCs/>
        </w:rPr>
        <w:t xml:space="preserve">at </w:t>
      </w:r>
      <w:r w:rsidR="00C62BEE">
        <w:rPr>
          <w:rFonts w:eastAsiaTheme="minorEastAsia" w:cs="Times"/>
          <w:bCs/>
        </w:rPr>
        <w:t xml:space="preserve">the expense of </w:t>
      </w:r>
      <w:r>
        <w:rPr>
          <w:rFonts w:eastAsiaTheme="minorEastAsia" w:cs="Times"/>
          <w:bCs/>
        </w:rPr>
        <w:t>increase</w:t>
      </w:r>
      <w:r w:rsidR="00C62BEE">
        <w:rPr>
          <w:rFonts w:eastAsiaTheme="minorEastAsia" w:cs="Times"/>
          <w:bCs/>
        </w:rPr>
        <w:t>d</w:t>
      </w:r>
      <w:r>
        <w:rPr>
          <w:rFonts w:eastAsiaTheme="minorEastAsia" w:cs="Times"/>
          <w:bCs/>
        </w:rPr>
        <w:t xml:space="preserve"> DCI overhead</w:t>
      </w:r>
      <w:r w:rsidR="00C62BEE">
        <w:rPr>
          <w:rFonts w:eastAsiaTheme="minorEastAsia" w:cs="Times"/>
          <w:bCs/>
        </w:rPr>
        <w:t>.</w:t>
      </w:r>
      <w:r>
        <w:rPr>
          <w:rFonts w:eastAsiaTheme="minorEastAsia" w:cs="Times"/>
          <w:bCs/>
        </w:rPr>
        <w:t xml:space="preserve"> </w:t>
      </w:r>
      <w:r w:rsidR="00C62BEE">
        <w:rPr>
          <w:rFonts w:eastAsiaTheme="minorEastAsia" w:cs="Times"/>
          <w:bCs/>
        </w:rPr>
        <w:t>Also, i</w:t>
      </w:r>
      <w:r>
        <w:rPr>
          <w:rFonts w:eastAsiaTheme="minorEastAsia" w:cs="Times"/>
          <w:bCs/>
        </w:rPr>
        <w:t>n Rel-15 NR, the fully coherent codebook subset includes full coherent TPMIs, partially coherent TPMIs and non-coherent TPMIs.</w:t>
      </w:r>
      <w:r w:rsidR="00C62BEE">
        <w:rPr>
          <w:rFonts w:eastAsiaTheme="minorEastAsia" w:cs="Times"/>
          <w:bCs/>
        </w:rPr>
        <w:t xml:space="preserve"> If codebook subset for 8Tx follows the same principle, the gain comes from introducing larger codebook granularity will be reduced. Thus, </w:t>
      </w:r>
      <w:r>
        <w:rPr>
          <w:rFonts w:eastAsiaTheme="minorEastAsia" w:cs="Times"/>
          <w:bCs/>
        </w:rPr>
        <w:t>(O1, O2) = (1, 1) can be considered as a baseline</w:t>
      </w:r>
      <w:r w:rsidR="00C62BEE">
        <w:rPr>
          <w:rFonts w:eastAsiaTheme="minorEastAsia" w:cs="Times"/>
          <w:bCs/>
        </w:rPr>
        <w:t xml:space="preserve"> and</w:t>
      </w:r>
      <w:r>
        <w:rPr>
          <w:rFonts w:eastAsiaTheme="minorEastAsia" w:cs="Times"/>
          <w:bCs/>
        </w:rPr>
        <w:t xml:space="preserve"> </w:t>
      </w:r>
      <w:r w:rsidR="00C62BEE">
        <w:rPr>
          <w:rFonts w:eastAsiaTheme="minorEastAsia" w:cs="Times"/>
          <w:bCs/>
        </w:rPr>
        <w:t>values other than (O1, O2) = (1, 1) should firstly show clear performance benefit.</w:t>
      </w:r>
    </w:p>
    <w:p w14:paraId="04BAAA6C" w14:textId="4938811A" w:rsidR="000F5A2F" w:rsidRPr="00234B57" w:rsidRDefault="00C62BEE" w:rsidP="004B2BA4">
      <w:pPr>
        <w:wordWrap/>
        <w:spacing w:line="360" w:lineRule="auto"/>
        <w:rPr>
          <w:rFonts w:eastAsiaTheme="minorEastAsia" w:cs="Times"/>
          <w:b/>
          <w:bCs/>
          <w:i/>
        </w:rPr>
      </w:pPr>
      <w:r w:rsidRPr="00234B57">
        <w:rPr>
          <w:rFonts w:eastAsiaTheme="minorEastAsia"/>
          <w:b/>
          <w:i/>
        </w:rPr>
        <w:t xml:space="preserve">Proposal 1. </w:t>
      </w:r>
      <w:r w:rsidR="00E32964" w:rsidRPr="00234B57">
        <w:rPr>
          <w:rFonts w:eastAsiaTheme="minorEastAsia"/>
          <w:b/>
          <w:i/>
        </w:rPr>
        <w:t>For full coherent 8Tx UL codebook</w:t>
      </w:r>
      <w:r w:rsidR="00311DB4" w:rsidRPr="00234B57">
        <w:rPr>
          <w:rFonts w:eastAsiaTheme="minorEastAsia"/>
          <w:b/>
          <w:i/>
        </w:rPr>
        <w:t xml:space="preserve"> with Ng = 1</w:t>
      </w:r>
      <w:r w:rsidR="00E32964" w:rsidRPr="00234B57">
        <w:rPr>
          <w:rFonts w:eastAsiaTheme="minorEastAsia"/>
          <w:b/>
          <w:i/>
        </w:rPr>
        <w:t xml:space="preserve">, </w:t>
      </w:r>
      <w:r w:rsidRPr="00234B57">
        <w:rPr>
          <w:rFonts w:cs="Times"/>
          <w:b/>
          <w:bCs/>
          <w:i/>
        </w:rPr>
        <w:t>N1 and N2</w:t>
      </w:r>
      <w:r w:rsidRPr="00234B57">
        <w:rPr>
          <w:rFonts w:eastAsiaTheme="minorEastAsia" w:cs="Times"/>
          <w:b/>
          <w:bCs/>
          <w:i/>
        </w:rPr>
        <w:t xml:space="preserve"> values are determined based on UE capability. </w:t>
      </w:r>
    </w:p>
    <w:p w14:paraId="25ED1C23" w14:textId="666C3AA2" w:rsidR="008A6F14" w:rsidRPr="00234B57" w:rsidRDefault="00C62BEE" w:rsidP="004B2BA4">
      <w:pPr>
        <w:wordWrap/>
        <w:spacing w:line="360" w:lineRule="auto"/>
        <w:rPr>
          <w:rFonts w:eastAsiaTheme="minorEastAsia" w:cs="Times"/>
          <w:b/>
          <w:bCs/>
          <w:i/>
        </w:rPr>
      </w:pPr>
      <w:r w:rsidRPr="00234B57">
        <w:rPr>
          <w:rFonts w:eastAsiaTheme="minorEastAsia"/>
          <w:b/>
          <w:i/>
        </w:rPr>
        <w:t xml:space="preserve">Proposal 2. </w:t>
      </w:r>
      <w:r w:rsidR="00E32964" w:rsidRPr="00234B57">
        <w:rPr>
          <w:rFonts w:eastAsiaTheme="minorEastAsia"/>
          <w:b/>
          <w:i/>
        </w:rPr>
        <w:t xml:space="preserve">For full coherent 8Tx UL codebook, support </w:t>
      </w:r>
      <w:r w:rsidR="00E32964" w:rsidRPr="00234B57">
        <w:rPr>
          <w:rFonts w:cs="Times"/>
          <w:b/>
          <w:bCs/>
          <w:i/>
        </w:rPr>
        <w:t xml:space="preserve">(O1, O2) = (1, 1). </w:t>
      </w:r>
    </w:p>
    <w:p w14:paraId="23A68480" w14:textId="14828735" w:rsidR="00311DB4" w:rsidRDefault="00311DB4" w:rsidP="004B2BA4">
      <w:pPr>
        <w:wordWrap/>
        <w:spacing w:line="360" w:lineRule="auto"/>
        <w:rPr>
          <w:rFonts w:eastAsiaTheme="minorEastAsia" w:cs="Times"/>
          <w:b/>
          <w:bCs/>
        </w:rPr>
      </w:pPr>
    </w:p>
    <w:p w14:paraId="7230DC86" w14:textId="77777777" w:rsidR="00E857EC" w:rsidRDefault="00E857EC" w:rsidP="004B2BA4">
      <w:pPr>
        <w:wordWrap/>
        <w:spacing w:before="100" w:beforeAutospacing="1" w:after="100" w:afterAutospacing="1" w:line="360" w:lineRule="auto"/>
        <w:ind w:firstLineChars="100" w:firstLine="220"/>
        <w:contextualSpacing/>
        <w:rPr>
          <w:rFonts w:eastAsiaTheme="minorEastAsia"/>
          <w:b/>
        </w:rPr>
      </w:pPr>
      <w:r>
        <w:rPr>
          <w:rFonts w:eastAsiaTheme="minorEastAsia" w:hint="eastAsia"/>
        </w:rPr>
        <w:t xml:space="preserve">As captured above, for full </w:t>
      </w:r>
      <w:r>
        <w:rPr>
          <w:rFonts w:eastAsiaTheme="minorEastAsia"/>
        </w:rPr>
        <w:t>coherent</w:t>
      </w:r>
      <w:r>
        <w:rPr>
          <w:rFonts w:eastAsiaTheme="minorEastAsia" w:hint="eastAsia"/>
        </w:rPr>
        <w:t xml:space="preserve"> </w:t>
      </w:r>
      <w:r>
        <w:rPr>
          <w:rFonts w:eastAsiaTheme="minorEastAsia"/>
        </w:rPr>
        <w:t>precoder, Ng=1 is assumed and for Ng=2 and Ng=4, it is FFS. Also i</w:t>
      </w:r>
      <w:r w:rsidRPr="00645FA5">
        <w:rPr>
          <w:rFonts w:eastAsiaTheme="minorEastAsia"/>
        </w:rPr>
        <w:t xml:space="preserve">n </w:t>
      </w:r>
      <w:r>
        <w:rPr>
          <w:rFonts w:eastAsiaTheme="minorEastAsia"/>
        </w:rPr>
        <w:t>RAN1#109e, following antenna layouts are agreed to consider for codebook design.</w:t>
      </w:r>
    </w:p>
    <w:p w14:paraId="5789000F" w14:textId="77777777" w:rsidR="00E857EC" w:rsidRDefault="00E857EC" w:rsidP="004B2BA4">
      <w:pPr>
        <w:wordWrap/>
        <w:spacing w:before="100" w:beforeAutospacing="1" w:after="100" w:afterAutospacing="1" w:line="360" w:lineRule="auto"/>
        <w:contextualSpacing/>
        <w:rPr>
          <w:rFonts w:eastAsiaTheme="minorEastAsia"/>
          <w:b/>
        </w:rPr>
      </w:pP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7056F8">
        <w:rPr>
          <w:b/>
          <w:noProof/>
        </w:rPr>
        <w:fldChar w:fldCharType="begin"/>
      </w:r>
      <w:r w:rsidR="007056F8">
        <w:rPr>
          <w:b/>
          <w:noProof/>
        </w:rPr>
        <w:instrText xml:space="preserve"> INCLUDEPICTURE  "cid:image001.png@01D86B95.47F0C450" \* MERGEFORMATINET </w:instrText>
      </w:r>
      <w:r w:rsidR="007056F8">
        <w:rPr>
          <w:b/>
          <w:noProof/>
        </w:rPr>
        <w:fldChar w:fldCharType="separate"/>
      </w:r>
      <w:r w:rsidR="00EA31E8">
        <w:rPr>
          <w:b/>
          <w:noProof/>
        </w:rPr>
        <w:fldChar w:fldCharType="begin"/>
      </w:r>
      <w:r w:rsidR="00EA31E8">
        <w:rPr>
          <w:b/>
          <w:noProof/>
        </w:rPr>
        <w:instrText xml:space="preserve"> INCLUDEPICTURE  "cid:image001.png@01D86B95.47F0C450" \* MERGEFORMATINET </w:instrText>
      </w:r>
      <w:r w:rsidR="00EA31E8">
        <w:rPr>
          <w:b/>
          <w:noProof/>
        </w:rPr>
        <w:fldChar w:fldCharType="separate"/>
      </w:r>
      <w:r w:rsidR="00186654">
        <w:rPr>
          <w:b/>
          <w:noProof/>
        </w:rPr>
        <w:fldChar w:fldCharType="begin"/>
      </w:r>
      <w:r w:rsidR="00186654">
        <w:rPr>
          <w:b/>
          <w:noProof/>
        </w:rPr>
        <w:instrText xml:space="preserve"> INCLUDEPICTURE  "cid:image001.png@01D86B95.47F0C450" \* MERGEFORMATINET </w:instrText>
      </w:r>
      <w:r w:rsidR="00186654">
        <w:rPr>
          <w:b/>
          <w:noProof/>
        </w:rPr>
        <w:fldChar w:fldCharType="separate"/>
      </w:r>
      <w:r w:rsidR="00CF3F3C">
        <w:rPr>
          <w:b/>
          <w:noProof/>
        </w:rPr>
        <w:fldChar w:fldCharType="begin"/>
      </w:r>
      <w:r w:rsidR="00CF3F3C">
        <w:rPr>
          <w:b/>
          <w:noProof/>
        </w:rPr>
        <w:instrText xml:space="preserve"> INCLUDEPICTURE  "cid:image001.png@01D86B95.47F0C450" \* MERGEFORMATINET </w:instrText>
      </w:r>
      <w:r w:rsidR="00CF3F3C">
        <w:rPr>
          <w:b/>
          <w:noProof/>
        </w:rPr>
        <w:fldChar w:fldCharType="separate"/>
      </w:r>
      <w:r w:rsidR="002D1B0A">
        <w:rPr>
          <w:b/>
          <w:noProof/>
        </w:rPr>
        <w:fldChar w:fldCharType="begin"/>
      </w:r>
      <w:r w:rsidR="002D1B0A">
        <w:rPr>
          <w:b/>
          <w:noProof/>
        </w:rPr>
        <w:instrText xml:space="preserve"> </w:instrText>
      </w:r>
      <w:r w:rsidR="002D1B0A">
        <w:rPr>
          <w:b/>
          <w:noProof/>
        </w:rPr>
        <w:instrText>INCLUDEPICTURE  "cid:image001.png@01D86B95.47F0C450" \* MERGEFORMATINET</w:instrText>
      </w:r>
      <w:r w:rsidR="002D1B0A">
        <w:rPr>
          <w:b/>
          <w:noProof/>
        </w:rPr>
        <w:instrText xml:space="preserve"> </w:instrText>
      </w:r>
      <w:r w:rsidR="002D1B0A">
        <w:rPr>
          <w:b/>
          <w:noProof/>
        </w:rPr>
        <w:fldChar w:fldCharType="separate"/>
      </w:r>
      <w:r w:rsidR="00850EA4">
        <w:rPr>
          <w:b/>
          <w:noProof/>
        </w:rPr>
        <w:pict w14:anchorId="4FEF0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32.9pt;height:52.15pt;visibility:visible">
            <v:imagedata r:id="rId8" r:href="rId9"/>
          </v:shape>
        </w:pict>
      </w:r>
      <w:r w:rsidR="002D1B0A">
        <w:rPr>
          <w:b/>
          <w:noProof/>
        </w:rPr>
        <w:fldChar w:fldCharType="end"/>
      </w:r>
      <w:r w:rsidR="00CF3F3C">
        <w:rPr>
          <w:b/>
          <w:noProof/>
        </w:rPr>
        <w:fldChar w:fldCharType="end"/>
      </w:r>
      <w:r w:rsidR="00186654">
        <w:rPr>
          <w:b/>
          <w:noProof/>
        </w:rPr>
        <w:fldChar w:fldCharType="end"/>
      </w:r>
      <w:r w:rsidR="00EA31E8">
        <w:rPr>
          <w:b/>
          <w:noProof/>
        </w:rPr>
        <w:fldChar w:fldCharType="end"/>
      </w:r>
      <w:r w:rsidR="007056F8">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b/>
          <w:noProof/>
        </w:rPr>
        <w:fldChar w:fldCharType="end"/>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7056F8">
        <w:rPr>
          <w:noProof/>
        </w:rPr>
        <w:fldChar w:fldCharType="begin"/>
      </w:r>
      <w:r w:rsidR="007056F8">
        <w:rPr>
          <w:noProof/>
        </w:rPr>
        <w:instrText xml:space="preserve"> INCLUDEPICTURE  "cid:image002.png@01D86B95.47F0C450" \* MERGEFORMATINET </w:instrText>
      </w:r>
      <w:r w:rsidR="007056F8">
        <w:rPr>
          <w:noProof/>
        </w:rPr>
        <w:fldChar w:fldCharType="separate"/>
      </w:r>
      <w:r w:rsidR="00EA31E8">
        <w:rPr>
          <w:noProof/>
        </w:rPr>
        <w:fldChar w:fldCharType="begin"/>
      </w:r>
      <w:r w:rsidR="00EA31E8">
        <w:rPr>
          <w:noProof/>
        </w:rPr>
        <w:instrText xml:space="preserve"> INCLUDEPICTURE  "cid:image002.png@01D86B95.47F0C450" \* MERGEFORMATINET </w:instrText>
      </w:r>
      <w:r w:rsidR="00EA31E8">
        <w:rPr>
          <w:noProof/>
        </w:rPr>
        <w:fldChar w:fldCharType="separate"/>
      </w:r>
      <w:r w:rsidR="00186654">
        <w:rPr>
          <w:noProof/>
        </w:rPr>
        <w:fldChar w:fldCharType="begin"/>
      </w:r>
      <w:r w:rsidR="00186654">
        <w:rPr>
          <w:noProof/>
        </w:rPr>
        <w:instrText xml:space="preserve"> INCLUDEPICTURE  "cid:image002.png@01D86B95.47F0C450" \* MERGEFORMATINET </w:instrText>
      </w:r>
      <w:r w:rsidR="00186654">
        <w:rPr>
          <w:noProof/>
        </w:rPr>
        <w:fldChar w:fldCharType="separate"/>
      </w:r>
      <w:r w:rsidR="00CF3F3C">
        <w:rPr>
          <w:noProof/>
        </w:rPr>
        <w:fldChar w:fldCharType="begin"/>
      </w:r>
      <w:r w:rsidR="00CF3F3C">
        <w:rPr>
          <w:noProof/>
        </w:rPr>
        <w:instrText xml:space="preserve"> INCLUDEPICTURE  "cid:image002.png@01D86B95.47F0C450" \* MERGEFORMATINET </w:instrText>
      </w:r>
      <w:r w:rsidR="00CF3F3C">
        <w:rPr>
          <w:noProof/>
        </w:rPr>
        <w:fldChar w:fldCharType="separate"/>
      </w:r>
      <w:r w:rsidR="002D1B0A">
        <w:rPr>
          <w:noProof/>
        </w:rPr>
        <w:fldChar w:fldCharType="begin"/>
      </w:r>
      <w:r w:rsidR="002D1B0A">
        <w:rPr>
          <w:noProof/>
        </w:rPr>
        <w:instrText xml:space="preserve"> </w:instrText>
      </w:r>
      <w:r w:rsidR="002D1B0A">
        <w:rPr>
          <w:noProof/>
        </w:rPr>
        <w:instrText>INCLUDEPICTURE  "cid:image002.png@01D86B95.47F0C450" \* MERGEFORMATINET</w:instrText>
      </w:r>
      <w:r w:rsidR="002D1B0A">
        <w:rPr>
          <w:noProof/>
        </w:rPr>
        <w:instrText xml:space="preserve"> </w:instrText>
      </w:r>
      <w:r w:rsidR="002D1B0A">
        <w:rPr>
          <w:noProof/>
        </w:rPr>
        <w:fldChar w:fldCharType="separate"/>
      </w:r>
      <w:r w:rsidR="00850EA4">
        <w:rPr>
          <w:noProof/>
        </w:rPr>
        <w:pict w14:anchorId="21052C71">
          <v:shape id="_x0000_i1026" type="#_x0000_t75" alt="Graphical user interface&#10;&#10;Description automatically generated" style="width:130.15pt;height:65.55pt;visibility:visible">
            <v:imagedata r:id="rId10" r:href="rId11"/>
          </v:shape>
        </w:pict>
      </w:r>
      <w:r w:rsidR="002D1B0A">
        <w:rPr>
          <w:noProof/>
        </w:rPr>
        <w:fldChar w:fldCharType="end"/>
      </w:r>
      <w:r w:rsidR="00CF3F3C">
        <w:rPr>
          <w:noProof/>
        </w:rPr>
        <w:fldChar w:fldCharType="end"/>
      </w:r>
      <w:r w:rsidR="00186654">
        <w:rPr>
          <w:noProof/>
        </w:rPr>
        <w:fldChar w:fldCharType="end"/>
      </w:r>
      <w:r w:rsidR="00EA31E8">
        <w:rPr>
          <w:noProof/>
        </w:rPr>
        <w:fldChar w:fldCharType="end"/>
      </w:r>
      <w:r w:rsidR="007056F8">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t xml:space="preserve">   </w:t>
      </w:r>
      <w:r>
        <w:object w:dxaOrig="6431" w:dyaOrig="3061" w14:anchorId="5E86BDEC">
          <v:shape id="_x0000_i1027" type="#_x0000_t75" style="width:136.15pt;height:64.15pt" o:ole="">
            <v:imagedata r:id="rId12" o:title=""/>
          </v:shape>
          <o:OLEObject Type="Embed" ProgID="Visio.Drawing.15" ShapeID="_x0000_i1027" DrawAspect="Content" ObjectID="_1738150824" r:id="rId13"/>
        </w:object>
      </w:r>
    </w:p>
    <w:p w14:paraId="3DD41132" w14:textId="77777777" w:rsidR="00E857EC" w:rsidRDefault="00E857EC" w:rsidP="004B2BA4">
      <w:pPr>
        <w:wordWrap/>
        <w:spacing w:before="100" w:beforeAutospacing="1" w:after="100" w:afterAutospacing="1" w:line="360" w:lineRule="auto"/>
        <w:contextualSpacing/>
        <w:rPr>
          <w:rFonts w:eastAsiaTheme="minorEastAsia"/>
        </w:rPr>
      </w:pPr>
      <w:r>
        <w:rPr>
          <w:rFonts w:eastAsiaTheme="minorEastAsia" w:hint="eastAsia"/>
        </w:rPr>
        <w:t xml:space="preserve">For linear antenna array and planner antenna array, </w:t>
      </w:r>
      <w:r>
        <w:rPr>
          <w:rFonts w:eastAsiaTheme="minorEastAsia"/>
        </w:rPr>
        <w:t>DFT vector can be typically used for spatial domain basis vector. So, for 2D antenna layout such as 1-a, 2-a and 3-a, 2D DFT can be considered at least for fully coherent TPMI. Then, the codebook structure can be expressed as</w:t>
      </w:r>
    </w:p>
    <w:p w14:paraId="0BA48B86" w14:textId="77777777" w:rsidR="00E857EC" w:rsidRDefault="00E857EC" w:rsidP="004B2BA4">
      <w:pPr>
        <w:wordWrap/>
        <w:spacing w:line="360" w:lineRule="auto"/>
        <w:ind w:left="2400" w:firstLine="800"/>
        <w:rPr>
          <w:rFonts w:eastAsiaTheme="minorEastAsia"/>
          <w:lang w:val="x-none"/>
        </w:rPr>
      </w:pPr>
      <m:oMath>
        <m:r>
          <m:rPr>
            <m:sty m:val="b"/>
          </m:rPr>
          <w:rPr>
            <w:rFonts w:ascii="Cambria Math" w:eastAsiaTheme="minorEastAsia" w:hAnsi="Cambria Math"/>
            <w:lang w:val="x-none"/>
          </w:rPr>
          <m:t>w=</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b</m:t>
                  </m:r>
                </m:e>
              </m:mr>
              <m:mr>
                <m:e>
                  <m:r>
                    <w:rPr>
                      <w:rFonts w:ascii="Cambria Math" w:eastAsiaTheme="minorEastAsia" w:hAnsi="Cambria Math"/>
                      <w:lang w:val="x-none"/>
                    </w:rPr>
                    <m:t>ϕ</m:t>
                  </m:r>
                  <m:r>
                    <m:rPr>
                      <m:sty m:val="bi"/>
                    </m:rPr>
                    <w:rPr>
                      <w:rFonts w:ascii="Cambria Math" w:eastAsiaTheme="minorEastAsia" w:hAnsi="Cambria Math"/>
                      <w:lang w:val="x-none"/>
                    </w:rPr>
                    <m:t>b</m:t>
                  </m:r>
                </m:e>
              </m:mr>
            </m:m>
          </m:e>
        </m:d>
      </m:oMath>
      <w:r>
        <w:rPr>
          <w:rFonts w:eastAsiaTheme="minorEastAsia" w:hint="eastAsia"/>
          <w:lang w:val="x-none"/>
        </w:rPr>
        <w:t xml:space="preserve"> </w:t>
      </w:r>
      <w:r>
        <w:rPr>
          <w:rFonts w:eastAsiaTheme="minorEastAsia"/>
          <w:lang w:val="x-none"/>
        </w:rPr>
        <w:t xml:space="preserve">                                         </w:t>
      </w:r>
      <w:r>
        <w:rPr>
          <w:rFonts w:eastAsiaTheme="minorEastAsia" w:hint="eastAsia"/>
          <w:lang w:val="x-none"/>
        </w:rPr>
        <w:t>(1)</w:t>
      </w:r>
    </w:p>
    <w:p w14:paraId="42895DC9" w14:textId="77777777" w:rsidR="00E857EC" w:rsidRPr="00564CF0" w:rsidRDefault="00E857EC" w:rsidP="004B2BA4">
      <w:pPr>
        <w:wordWrap/>
        <w:spacing w:line="360" w:lineRule="auto"/>
        <w:rPr>
          <w:rFonts w:eastAsiaTheme="minorEastAsia"/>
          <w:lang w:val="x-none"/>
        </w:rPr>
      </w:pPr>
      <w:r>
        <w:rPr>
          <w:rFonts w:eastAsiaTheme="minorEastAsia"/>
          <w:lang w:val="x-none"/>
        </w:rPr>
        <w:t>w</w:t>
      </w:r>
      <w:r>
        <w:rPr>
          <w:rFonts w:eastAsiaTheme="minorEastAsia" w:hint="eastAsia"/>
          <w:lang w:val="x-none"/>
        </w:rPr>
        <w:t>here</w:t>
      </w:r>
      <w:r>
        <w:rPr>
          <w:rFonts w:eastAsiaTheme="minorEastAsia"/>
          <w:lang w:val="x-none"/>
        </w:rPr>
        <w:t xml:space="preserve"> </w:t>
      </w:r>
      <m:oMath>
        <m:r>
          <m:rPr>
            <m:sty m:val="p"/>
          </m:rPr>
          <w:rPr>
            <w:rFonts w:ascii="Cambria Math" w:eastAsiaTheme="minorEastAsia" w:hAnsi="Cambria Math"/>
            <w:lang w:val="x-none"/>
          </w:rPr>
          <m:t>ϕ={1, j, -1, -j}</m:t>
        </m:r>
      </m:oMath>
      <w:r>
        <w:rPr>
          <w:rFonts w:eastAsiaTheme="minorEastAsia" w:hint="eastAsia"/>
          <w:lang w:val="x-none"/>
        </w:rPr>
        <w:t xml:space="preserve"> is co-phase term for </w:t>
      </w:r>
      <w:r>
        <w:rPr>
          <w:rFonts w:eastAsiaTheme="minorEastAsia"/>
          <w:lang w:val="x-none"/>
        </w:rPr>
        <w:t>different</w:t>
      </w:r>
      <w:r>
        <w:rPr>
          <w:rFonts w:eastAsiaTheme="minorEastAsia" w:hint="eastAsia"/>
          <w:lang w:val="x-none"/>
        </w:rPr>
        <w:t xml:space="preserve"> </w:t>
      </w:r>
      <w:r>
        <w:rPr>
          <w:rFonts w:eastAsiaTheme="minorEastAsia"/>
          <w:lang w:val="x-none"/>
        </w:rPr>
        <w:t xml:space="preserve">polarization and </w:t>
      </w:r>
    </w:p>
    <w:p w14:paraId="2ADFB426" w14:textId="77777777" w:rsidR="00E857EC" w:rsidRPr="00564CF0" w:rsidRDefault="00E857EC" w:rsidP="004B2BA4">
      <w:pPr>
        <w:wordWrap/>
        <w:spacing w:line="360" w:lineRule="auto"/>
        <w:rPr>
          <w:rFonts w:eastAsiaTheme="minorEastAsia"/>
          <w:lang w:val="x-none"/>
        </w:rPr>
      </w:pPr>
      <m:oMathPara>
        <m:oMath>
          <m:r>
            <m:rPr>
              <m:sty m:val="b"/>
            </m:rPr>
            <w:rPr>
              <w:rFonts w:ascii="Cambria Math" w:eastAsiaTheme="minorEastAsia" w:hAnsi="Cambria Math"/>
              <w:lang w:val="x-none"/>
            </w:rPr>
            <m:t>b</m:t>
          </m:r>
          <m:r>
            <m:rPr>
              <m:sty m:val="p"/>
            </m:rP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 xml:space="preserve">  ⊗  </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r>
            <w:rPr>
              <w:rFonts w:ascii="Cambria Math" w:eastAsiaTheme="minorEastAsia" w:hAnsi="Cambria Math"/>
              <w:lang w:val="x-none"/>
            </w:rPr>
            <m:t xml:space="preserve">.  </m:t>
          </m:r>
        </m:oMath>
      </m:oMathPara>
    </w:p>
    <w:p w14:paraId="38C68FCB" w14:textId="5D792B1F" w:rsidR="00E857EC" w:rsidRPr="00BF30B8" w:rsidRDefault="00E857EC" w:rsidP="004B2BA4">
      <w:pPr>
        <w:wordWrap/>
        <w:spacing w:before="100" w:beforeAutospacing="1" w:after="100" w:afterAutospacing="1" w:line="360" w:lineRule="auto"/>
        <w:ind w:firstLine="228"/>
        <w:contextualSpacing/>
        <w:rPr>
          <w:rFonts w:eastAsiaTheme="minorEastAsia"/>
          <w:lang w:val="x-none"/>
        </w:rPr>
      </w:pPr>
      <w:r>
        <w:rPr>
          <w:rFonts w:eastAsiaTheme="minorEastAsia"/>
        </w:rPr>
        <w:t xml:space="preserve">For 1D antenna layout such as 1-b and 3-b, 1D DFT can be used. Then, vector </w:t>
      </w:r>
      <m:oMath>
        <m:r>
          <m:rPr>
            <m:sty m:val="b"/>
          </m:rPr>
          <w:rPr>
            <w:rFonts w:ascii="Cambria Math" w:eastAsiaTheme="minorEastAsia" w:hAnsi="Cambria Math"/>
            <w:lang w:val="x-none"/>
          </w:rPr>
          <m:t>b</m:t>
        </m:r>
      </m:oMath>
      <w:r>
        <w:rPr>
          <w:rFonts w:eastAsiaTheme="minorEastAsia" w:hint="eastAsia"/>
          <w:b/>
          <w:lang w:val="x-none"/>
        </w:rPr>
        <w:t xml:space="preserve"> </w:t>
      </w:r>
      <w:r>
        <w:rPr>
          <w:rFonts w:eastAsiaTheme="minorEastAsia"/>
          <w:lang w:val="x-none"/>
        </w:rPr>
        <w:t xml:space="preserve">with oversampling </w:t>
      </w:r>
      <w:r>
        <w:rPr>
          <w:rFonts w:eastAsiaTheme="minorEastAsia"/>
          <w:lang w:val="x-none"/>
        </w:rPr>
        <w:lastRenderedPageBreak/>
        <w:t xml:space="preserve">factor =1 can 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e>
        </m:d>
        <m:r>
          <w:rPr>
            <w:rFonts w:ascii="Cambria Math" w:eastAsiaTheme="minorEastAsia" w:hAnsi="Cambria Math"/>
            <w:lang w:val="x-none"/>
          </w:rPr>
          <m:t xml:space="preserve">. </m:t>
        </m:r>
      </m:oMath>
    </w:p>
    <w:p w14:paraId="3F4E29CC" w14:textId="77777777" w:rsidR="00E857EC" w:rsidRDefault="00E857EC" w:rsidP="004B2BA4">
      <w:pPr>
        <w:wordWrap/>
        <w:spacing w:line="360" w:lineRule="auto"/>
        <w:ind w:firstLineChars="100" w:firstLine="220"/>
        <w:rPr>
          <w:rFonts w:eastAsiaTheme="minorEastAsia"/>
          <w:lang w:val="x-none"/>
        </w:rPr>
      </w:pPr>
      <w:r>
        <w:rPr>
          <w:rFonts w:eastAsiaTheme="minorEastAsia" w:hint="eastAsia"/>
          <w:lang w:val="x-none"/>
        </w:rPr>
        <w:t xml:space="preserve"> For 2-a</w:t>
      </w:r>
      <w:r>
        <w:rPr>
          <w:rFonts w:eastAsiaTheme="minorEastAsia"/>
          <w:lang w:val="x-none"/>
        </w:rPr>
        <w:t xml:space="preserve"> and</w:t>
      </w:r>
      <w:r>
        <w:rPr>
          <w:rFonts w:eastAsiaTheme="minorEastAsia" w:hint="eastAsia"/>
          <w:lang w:val="x-none"/>
        </w:rPr>
        <w:t xml:space="preserve"> 2-b, inter-group co-phase</w:t>
      </w:r>
      <w:r>
        <w:rPr>
          <w:rFonts w:eastAsiaTheme="minorEastAsia"/>
          <w:lang w:val="x-none"/>
        </w:rPr>
        <w:t xml:space="preserve"> may be</w:t>
      </w:r>
      <w:r>
        <w:rPr>
          <w:rFonts w:eastAsiaTheme="minorEastAsia" w:hint="eastAsia"/>
          <w:lang w:val="x-none"/>
        </w:rPr>
        <w:t xml:space="preserve"> </w:t>
      </w:r>
      <w:r>
        <w:rPr>
          <w:rFonts w:eastAsiaTheme="minorEastAsia"/>
          <w:lang w:val="x-none"/>
        </w:rPr>
        <w:t xml:space="preserve">needed similar to Type I multi-panel CSI. Then, the codebook structure </w:t>
      </w:r>
      <w:r>
        <w:rPr>
          <w:rFonts w:eastAsiaTheme="minorEastAsia" w:hint="eastAsia"/>
          <w:lang w:val="x-none"/>
        </w:rPr>
        <w:t xml:space="preserve">can </w:t>
      </w:r>
      <w:r>
        <w:rPr>
          <w:rFonts w:eastAsiaTheme="minorEastAsia"/>
          <w:lang w:val="x-none"/>
        </w:rPr>
        <w:t xml:space="preserve">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Pr>
          <w:rFonts w:eastAsiaTheme="minorEastAsia" w:hint="eastAsia"/>
          <w:lang w:val="x-none"/>
        </w:rPr>
        <w:t xml:space="preserve"> where </w:t>
      </w:r>
      <m:oMath>
        <m:r>
          <m:rPr>
            <m:sty m:val="bi"/>
          </m:rPr>
          <w:rPr>
            <w:rFonts w:ascii="Cambria Math" w:eastAsiaTheme="minorEastAsia" w:hAnsi="Cambria Math"/>
            <w:lang w:val="x-none"/>
          </w:rPr>
          <m:t>a</m:t>
        </m:r>
        <m: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m:rPr>
            <m:sty m:val="p"/>
          </m:rPr>
          <w:rPr>
            <w:rFonts w:ascii="Cambria Math" w:eastAsiaTheme="minorEastAsia" w:hAnsi="Cambria Math"/>
            <w:lang w:val="x-none"/>
          </w:rPr>
          <m:t xml:space="preserve"> and </m:t>
        </m:r>
        <m:r>
          <w:rPr>
            <w:rFonts w:ascii="Cambria Math" w:eastAsiaTheme="minorEastAsia" w:hAnsi="Cambria Math"/>
            <w:lang w:val="x-none"/>
          </w:rPr>
          <m:t>ρ</m:t>
        </m:r>
      </m:oMath>
      <w:r>
        <w:rPr>
          <w:rFonts w:eastAsiaTheme="minorEastAsia" w:hint="eastAsia"/>
          <w:lang w:val="x-none"/>
        </w:rPr>
        <w:t xml:space="preserve"> </w:t>
      </w:r>
      <w:r>
        <w:rPr>
          <w:rFonts w:eastAsiaTheme="minorEastAsia"/>
          <w:lang w:val="x-none"/>
        </w:rPr>
        <w:t xml:space="preserve">is inter-group co-phase. If </w:t>
      </w:r>
      <m:oMath>
        <m:r>
          <w:rPr>
            <w:rFonts w:ascii="Cambria Math" w:eastAsiaTheme="minorEastAsia" w:hAnsi="Cambria Math"/>
            <w:lang w:val="x-none"/>
          </w:rPr>
          <m:t>ρ</m:t>
        </m:r>
      </m:oMath>
      <w:r>
        <w:rPr>
          <w:rFonts w:eastAsiaTheme="minorEastAsia" w:hint="eastAsia"/>
          <w:lang w:val="x-none"/>
        </w:rPr>
        <w:t>={1, j, -1, -j}</w:t>
      </w:r>
      <w:r>
        <w:rPr>
          <w:rFonts w:eastAsiaTheme="minorEastAsia"/>
          <w:lang w:val="x-none"/>
        </w:rPr>
        <w:t xml:space="preserve">is assumed, </w:t>
      </w:r>
      <w:r>
        <w:rPr>
          <w:rFonts w:eastAsiaTheme="minorEastAsia"/>
        </w:rPr>
        <w:t xml:space="preserve">vector </w:t>
      </w:r>
      <m:oMath>
        <m:r>
          <m:rPr>
            <m:sty m:val="b"/>
          </m:rPr>
          <w:rPr>
            <w:rFonts w:ascii="Cambria Math" w:eastAsiaTheme="minorEastAsia" w:hAnsi="Cambria Math"/>
            <w:lang w:val="x-none"/>
          </w:rPr>
          <m:t>b</m:t>
        </m:r>
      </m:oMath>
      <w:r>
        <w:rPr>
          <w:rFonts w:eastAsiaTheme="minorEastAsia"/>
          <w:lang w:val="x-none"/>
        </w:rPr>
        <w:t xml:space="preserve"> can be </w:t>
      </w:r>
    </w:p>
    <w:p w14:paraId="34A65A77" w14:textId="77777777" w:rsidR="00E857EC" w:rsidRPr="00092543" w:rsidRDefault="00E857EC" w:rsidP="004B2BA4">
      <w:pPr>
        <w:wordWrap/>
        <w:overflowPunct w:val="0"/>
        <w:adjustRightInd w:val="0"/>
        <w:spacing w:after="0" w:line="360" w:lineRule="auto"/>
        <w:textAlignment w:val="baseline"/>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oMath>
      <w:r>
        <w:rPr>
          <w:rFonts w:eastAsiaTheme="minorEastAsia" w:hint="eastAsia"/>
          <w:lang w:val="x-none"/>
        </w:rPr>
        <w:t>.</w:t>
      </w:r>
    </w:p>
    <w:p w14:paraId="6CE95B86" w14:textId="77777777" w:rsidR="00E857EC" w:rsidRPr="00092543" w:rsidRDefault="00E857EC" w:rsidP="004B2BA4">
      <w:pPr>
        <w:wordWrap/>
        <w:overflowPunct w:val="0"/>
        <w:adjustRightInd w:val="0"/>
        <w:spacing w:after="0" w:line="360" w:lineRule="auto"/>
        <w:textAlignment w:val="baseline"/>
        <w:rPr>
          <w:rFonts w:eastAsiaTheme="minorEastAsia"/>
          <w:lang w:val="x-none"/>
        </w:rPr>
      </w:pPr>
    </w:p>
    <w:p w14:paraId="4F690AC8" w14:textId="1E093E5D" w:rsidR="00E857EC" w:rsidRPr="005E22ED" w:rsidRDefault="00E857EC" w:rsidP="004B2BA4">
      <w:pPr>
        <w:wordWrap/>
        <w:spacing w:before="100" w:beforeAutospacing="1" w:after="100" w:afterAutospacing="1" w:line="360" w:lineRule="auto"/>
        <w:ind w:firstLineChars="50" w:firstLine="110"/>
        <w:contextualSpacing/>
        <w:rPr>
          <w:rFonts w:eastAsiaTheme="minorEastAsia"/>
          <w:kern w:val="0"/>
          <w:szCs w:val="24"/>
        </w:rPr>
      </w:pPr>
      <w:r>
        <w:rPr>
          <w:rFonts w:eastAsiaTheme="minorEastAsia" w:hint="eastAsia"/>
          <w:kern w:val="0"/>
          <w:szCs w:val="24"/>
        </w:rPr>
        <w:t xml:space="preserve"> </w:t>
      </w:r>
      <w:r w:rsidRPr="005E22ED">
        <w:rPr>
          <w:rFonts w:eastAsiaTheme="minorEastAsia" w:hint="eastAsia"/>
          <w:kern w:val="0"/>
          <w:szCs w:val="24"/>
        </w:rPr>
        <w:t>If Alt2</w:t>
      </w:r>
      <w:r w:rsidRPr="005E22ED">
        <w:rPr>
          <w:rFonts w:eastAsiaTheme="minorEastAsia"/>
          <w:kern w:val="0"/>
          <w:szCs w:val="24"/>
        </w:rPr>
        <w:t>-</w:t>
      </w:r>
      <w:r w:rsidRPr="005E22ED">
        <w:rPr>
          <w:rFonts w:eastAsiaTheme="minorEastAsia" w:hint="eastAsia"/>
          <w:kern w:val="0"/>
          <w:szCs w:val="24"/>
        </w:rPr>
        <w:t>a</w:t>
      </w:r>
      <w:r w:rsidRPr="005E22ED">
        <w:rPr>
          <w:rFonts w:eastAsiaTheme="minorEastAsia"/>
          <w:kern w:val="0"/>
          <w:szCs w:val="24"/>
        </w:rPr>
        <w:t xml:space="preserve"> is used for full coherent TPMI, </w:t>
      </w:r>
      <w:r>
        <w:rPr>
          <w:rFonts w:eastAsiaTheme="minorEastAsia"/>
          <w:kern w:val="0"/>
          <w:szCs w:val="24"/>
        </w:rPr>
        <w:t xml:space="preserve">equation </w:t>
      </w:r>
      <w:r w:rsidRPr="005E22ED">
        <w:rPr>
          <w:rFonts w:eastAsiaTheme="minorEastAsia"/>
          <w:kern w:val="0"/>
          <w:szCs w:val="24"/>
        </w:rPr>
        <w:t xml:space="preserve">(1) can also be considered. In this case, </w:t>
      </w:r>
      <w:r w:rsidRPr="005E22ED">
        <w:rPr>
          <w:rFonts w:eastAsiaTheme="minorEastAsia"/>
        </w:rPr>
        <w:t xml:space="preserve">vector </w:t>
      </w:r>
      <m:oMath>
        <m:r>
          <m:rPr>
            <m:sty m:val="b"/>
          </m:rPr>
          <w:rPr>
            <w:rFonts w:ascii="Cambria Math" w:eastAsiaTheme="minorEastAsia" w:hAnsi="Cambria Math"/>
            <w:lang w:val="x-none"/>
          </w:rPr>
          <m:t>b</m:t>
        </m:r>
      </m:oMath>
      <w:r w:rsidRPr="005E22ED">
        <w:rPr>
          <w:rFonts w:eastAsiaTheme="minorEastAsia" w:hint="eastAsia"/>
          <w:b/>
          <w:lang w:val="x-none"/>
        </w:rPr>
        <w:t xml:space="preserve"> </w:t>
      </w:r>
      <w:r w:rsidRPr="005E22ED">
        <w:rPr>
          <w:rFonts w:eastAsiaTheme="minorEastAsia" w:hint="eastAsia"/>
          <w:lang w:val="x-none"/>
        </w:rPr>
        <w:t>can be</w:t>
      </w:r>
      <w:r w:rsidRPr="005E22ED">
        <w:rPr>
          <w:rFonts w:eastAsiaTheme="minorEastAsia" w:hint="eastAsia"/>
          <w:b/>
          <w:lang w:val="x-none"/>
        </w:rPr>
        <w:t xml:space="preserve"> </w:t>
      </w:r>
      <w:r w:rsidRPr="005E22ED">
        <w:rPr>
          <w:rFonts w:eastAsiaTheme="minorEastAsia"/>
          <w:lang w:val="x-none"/>
        </w:rPr>
        <w:t>based on the 2Tx/4</w:t>
      </w:r>
      <w:r w:rsidRPr="005E22ED">
        <w:rPr>
          <w:rFonts w:eastAsiaTheme="minorEastAsia" w:hint="eastAsia"/>
          <w:lang w:val="x-none"/>
        </w:rPr>
        <w:t xml:space="preserve">Tx UL codebooks. </w:t>
      </w:r>
      <w:r w:rsidRPr="005E22ED">
        <w:rPr>
          <w:rFonts w:eastAsiaTheme="minorEastAsia"/>
          <w:lang w:val="x-none"/>
        </w:rPr>
        <w:t xml:space="preserve">For 2Tx based construction,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Pr="005E22ED">
        <w:rPr>
          <w:rFonts w:eastAsiaTheme="minorEastAsia" w:hint="eastAsia"/>
          <w:lang w:val="x-none"/>
        </w:rPr>
        <w:t xml:space="preserve"> also can be considered similar for 2-a and 2-b. </w:t>
      </w:r>
      <w:r w:rsidRPr="005E22ED">
        <w:rPr>
          <w:rFonts w:eastAsiaTheme="minorEastAsia"/>
          <w:lang w:val="x-none"/>
        </w:rPr>
        <w:t xml:space="preserve">The difference is whether vector </w:t>
      </w:r>
      <m:oMath>
        <m:r>
          <m:rPr>
            <m:sty m:val="b"/>
          </m:rPr>
          <w:rPr>
            <w:rFonts w:ascii="Cambria Math" w:eastAsiaTheme="minorEastAsia" w:hAnsi="Cambria Math"/>
            <w:lang w:val="x-none"/>
          </w:rPr>
          <m:t>b</m:t>
        </m:r>
      </m:oMath>
      <w:r w:rsidRPr="005E22ED">
        <w:rPr>
          <w:rFonts w:eastAsiaTheme="minorEastAsia"/>
          <w:lang w:val="x-none"/>
        </w:rPr>
        <w:t xml:space="preserve"> is purely based on DFT vector or mixture of multiple basis vectors. </w:t>
      </w:r>
    </w:p>
    <w:p w14:paraId="0BCF721A" w14:textId="17BDA55A" w:rsidR="00E857EC" w:rsidRPr="005E22ED" w:rsidRDefault="00E857EC" w:rsidP="004B2BA4">
      <w:pPr>
        <w:wordWrap/>
        <w:spacing w:before="100" w:beforeAutospacing="1" w:after="100" w:afterAutospacing="1" w:line="360" w:lineRule="auto"/>
        <w:ind w:firstLineChars="100" w:firstLine="220"/>
        <w:contextualSpacing/>
        <w:rPr>
          <w:rFonts w:eastAsiaTheme="minorEastAsia"/>
          <w:kern w:val="0"/>
          <w:szCs w:val="24"/>
        </w:rPr>
      </w:pPr>
      <w:r w:rsidRPr="005E22ED">
        <w:rPr>
          <w:rFonts w:eastAsiaTheme="minorEastAsia"/>
          <w:kern w:val="0"/>
          <w:szCs w:val="24"/>
        </w:rPr>
        <w:t xml:space="preserve">From above discussion, it can be observed that the codebook structure can be varied according to the antenna layout which is based on the UE implementation. In order to cover various UE antenna implantations, two options can be considered. One option is to define a common UL codebook for all antenna layout. In this option, union or intersection of codebooks corresponding to possible antenna layouts can be considered. The other option is to define multiple UL codebook types. In this option, UE reports its Tx antenna capability to gNB and gNB will configure the proper UL codebook based on the UE capability. As mentioned </w:t>
      </w:r>
      <w:r w:rsidR="00EA31E8">
        <w:rPr>
          <w:rFonts w:eastAsiaTheme="minorEastAsia" w:hint="eastAsia"/>
          <w:kern w:val="0"/>
          <w:szCs w:val="24"/>
        </w:rPr>
        <w:t xml:space="preserve">in </w:t>
      </w:r>
      <w:r w:rsidRPr="005E22ED">
        <w:rPr>
          <w:rFonts w:eastAsiaTheme="minorEastAsia"/>
          <w:kern w:val="0"/>
          <w:szCs w:val="24"/>
        </w:rPr>
        <w:t>previous section, if we introduce multiple codebooks, it means more specification efforts are needed. Thus, common UL codebook design for all potential antenna layouts</w:t>
      </w:r>
      <w:r w:rsidR="00EA31E8">
        <w:rPr>
          <w:rFonts w:eastAsiaTheme="minorEastAsia"/>
          <w:kern w:val="0"/>
          <w:szCs w:val="24"/>
        </w:rPr>
        <w:t xml:space="preserve"> is preferred</w:t>
      </w:r>
      <w:r w:rsidRPr="005E22ED">
        <w:rPr>
          <w:rFonts w:eastAsiaTheme="minorEastAsia"/>
          <w:kern w:val="0"/>
          <w:szCs w:val="24"/>
        </w:rPr>
        <w:t xml:space="preserve">.   </w:t>
      </w:r>
    </w:p>
    <w:p w14:paraId="305901F3" w14:textId="77777777" w:rsidR="00E857EC" w:rsidRPr="005E22ED" w:rsidRDefault="00E857EC" w:rsidP="004B2BA4">
      <w:pPr>
        <w:wordWrap/>
        <w:spacing w:before="100" w:beforeAutospacing="1" w:after="100" w:afterAutospacing="1" w:line="360" w:lineRule="auto"/>
        <w:contextualSpacing/>
        <w:rPr>
          <w:rFonts w:eastAsiaTheme="minorEastAsia"/>
          <w:kern w:val="0"/>
          <w:szCs w:val="24"/>
        </w:rPr>
      </w:pPr>
    </w:p>
    <w:p w14:paraId="1DDCA146" w14:textId="1E3A8423" w:rsidR="00311DB4" w:rsidRDefault="00E857EC" w:rsidP="004B2BA4">
      <w:pPr>
        <w:wordWrap/>
        <w:spacing w:line="360" w:lineRule="auto"/>
        <w:rPr>
          <w:rFonts w:eastAsiaTheme="minorEastAsia" w:cs="Times"/>
          <w:b/>
          <w:bCs/>
        </w:rPr>
      </w:pPr>
      <w:r w:rsidRPr="005E22ED">
        <w:rPr>
          <w:rFonts w:eastAsiaTheme="minorEastAsia"/>
          <w:b/>
        </w:rPr>
        <w:t xml:space="preserve">Proposal </w:t>
      </w:r>
      <w:r w:rsidR="00B06AD4">
        <w:rPr>
          <w:rFonts w:eastAsiaTheme="minorEastAsia"/>
          <w:b/>
        </w:rPr>
        <w:t>3</w:t>
      </w:r>
      <w:r w:rsidRPr="005E22ED">
        <w:rPr>
          <w:rFonts w:eastAsiaTheme="minorEastAsia"/>
          <w:b/>
        </w:rPr>
        <w:t xml:space="preserve">. </w:t>
      </w:r>
      <w:r w:rsidRPr="005E22ED">
        <w:rPr>
          <w:rFonts w:eastAsiaTheme="minorEastAsia"/>
          <w:b/>
          <w:i/>
        </w:rPr>
        <w:t>Support Ng=2, Ng=4</w:t>
      </w:r>
      <w:r w:rsidR="00B06AD4">
        <w:rPr>
          <w:rFonts w:eastAsiaTheme="minorEastAsia"/>
          <w:b/>
          <w:i/>
        </w:rPr>
        <w:t xml:space="preserve"> for fully coherent codebook</w:t>
      </w:r>
      <w:r w:rsidRPr="005E22ED">
        <w:rPr>
          <w:rFonts w:eastAsiaTheme="minorEastAsia"/>
          <w:b/>
          <w:i/>
        </w:rPr>
        <w:t>, and consider</w:t>
      </w:r>
      <w:r w:rsidRPr="005E22ED">
        <w:rPr>
          <w:rFonts w:eastAsiaTheme="minorEastAsia" w:hint="eastAsia"/>
          <w:b/>
          <w:i/>
          <w:lang w:val="x-none"/>
        </w:rPr>
        <w:t xml:space="preserve"> </w:t>
      </w:r>
      <w:r w:rsidRPr="005E22ED">
        <w:rPr>
          <w:rFonts w:eastAsiaTheme="minorEastAsia"/>
          <w:b/>
          <w:i/>
          <w:lang w:val="x-none"/>
        </w:rPr>
        <w:t xml:space="preserve">common UL codebook for all potential </w:t>
      </w:r>
      <w:r w:rsidRPr="005E22ED">
        <w:rPr>
          <w:rFonts w:eastAsiaTheme="minorEastAsia" w:hint="eastAsia"/>
          <w:b/>
          <w:i/>
          <w:lang w:val="x-none"/>
        </w:rPr>
        <w:t>antenna layout</w:t>
      </w:r>
      <w:r w:rsidRPr="005E22ED">
        <w:rPr>
          <w:rFonts w:eastAsiaTheme="minorEastAsia"/>
          <w:b/>
          <w:i/>
          <w:lang w:val="x-none"/>
        </w:rPr>
        <w:t>s.</w:t>
      </w:r>
    </w:p>
    <w:p w14:paraId="447DED5A" w14:textId="59D77D8B" w:rsidR="00311DB4" w:rsidRDefault="00311DB4" w:rsidP="004B2BA4">
      <w:pPr>
        <w:wordWrap/>
        <w:spacing w:line="360" w:lineRule="auto"/>
        <w:rPr>
          <w:rFonts w:eastAsiaTheme="minorEastAsia" w:cs="Times"/>
          <w:b/>
          <w:bCs/>
        </w:rPr>
      </w:pPr>
    </w:p>
    <w:p w14:paraId="2359DD67" w14:textId="37D23792" w:rsidR="008A6F14" w:rsidRPr="00FE7D73" w:rsidRDefault="008A6F14" w:rsidP="004B2BA4">
      <w:pPr>
        <w:pStyle w:val="3"/>
        <w:wordWrap/>
        <w:spacing w:line="360" w:lineRule="auto"/>
        <w:ind w:left="1140" w:hanging="480"/>
        <w:rPr>
          <w:rFonts w:ascii="Times New Roman" w:eastAsiaTheme="minorEastAsia" w:hAnsi="Times New Roman" w:cs="Times New Roman"/>
        </w:rPr>
      </w:pPr>
      <w:r w:rsidRPr="00234B57">
        <w:rPr>
          <w:rFonts w:eastAsiaTheme="minorEastAsia"/>
          <w:noProof/>
        </w:rPr>
        <w:lastRenderedPageBreak/>
        <mc:AlternateContent>
          <mc:Choice Requires="wps">
            <w:drawing>
              <wp:anchor distT="45720" distB="45720" distL="114300" distR="114300" simplePos="0" relativeHeight="251684864" behindDoc="0" locked="0" layoutInCell="1" allowOverlap="1" wp14:anchorId="577F605D" wp14:editId="409EC79D">
                <wp:simplePos x="0" y="0"/>
                <wp:positionH relativeFrom="column">
                  <wp:posOffset>-22225</wp:posOffset>
                </wp:positionH>
                <wp:positionV relativeFrom="paragraph">
                  <wp:posOffset>450850</wp:posOffset>
                </wp:positionV>
                <wp:extent cx="5823585" cy="2428875"/>
                <wp:effectExtent l="0" t="0" r="24765" b="28575"/>
                <wp:wrapTopAndBottom/>
                <wp:docPr id="1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2428875"/>
                        </a:xfrm>
                        <a:prstGeom prst="rect">
                          <a:avLst/>
                        </a:prstGeom>
                        <a:solidFill>
                          <a:srgbClr val="FFFFFF"/>
                        </a:solidFill>
                        <a:ln w="9525">
                          <a:solidFill>
                            <a:srgbClr val="000000"/>
                          </a:solidFill>
                          <a:miter lim="800000"/>
                          <a:headEnd/>
                          <a:tailEnd/>
                        </a:ln>
                      </wps:spPr>
                      <wps:txbx>
                        <w:txbxContent>
                          <w:p w14:paraId="18C0CD66" w14:textId="77777777" w:rsidR="00186654" w:rsidRPr="00C736F2" w:rsidRDefault="00186654" w:rsidP="008A6F14">
                            <w:pPr>
                              <w:contextualSpacing/>
                              <w:rPr>
                                <w:rFonts w:cs="Times"/>
                                <w:b/>
                                <w:bCs/>
                                <w:highlight w:val="green"/>
                              </w:rPr>
                            </w:pPr>
                            <w:r w:rsidRPr="00C736F2">
                              <w:rPr>
                                <w:rFonts w:cs="Times"/>
                                <w:b/>
                                <w:bCs/>
                                <w:highlight w:val="green"/>
                              </w:rPr>
                              <w:t>Agreement</w:t>
                            </w:r>
                            <w:r>
                              <w:rPr>
                                <w:rFonts w:cs="Times"/>
                                <w:b/>
                                <w:bCs/>
                                <w:highlight w:val="green"/>
                              </w:rPr>
                              <w:t xml:space="preserve"> @ RAN1#110bis</w:t>
                            </w:r>
                          </w:p>
                          <w:p w14:paraId="3794772E" w14:textId="77777777" w:rsidR="00186654" w:rsidRPr="005423F3" w:rsidRDefault="00186654" w:rsidP="008A6F14">
                            <w:pPr>
                              <w:rPr>
                                <w:rFonts w:eastAsia="굴림" w:cs="Times"/>
                                <w:iCs/>
                              </w:rPr>
                            </w:pPr>
                            <w:r w:rsidRPr="005423F3">
                              <w:rPr>
                                <w:rFonts w:cs="Times"/>
                                <w:iCs/>
                              </w:rPr>
                              <w:t>For codebook design of an 8TX partial-coherent UE, configured with an 8-port SRS resource</w:t>
                            </w:r>
                          </w:p>
                          <w:p w14:paraId="55ACF13B" w14:textId="77777777" w:rsidR="00186654" w:rsidRPr="005423F3" w:rsidRDefault="00186654" w:rsidP="008A6F14">
                            <w:pPr>
                              <w:widowControl/>
                              <w:numPr>
                                <w:ilvl w:val="0"/>
                                <w:numId w:val="30"/>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66AF563F"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Alt 1: two coherent groups of {0,2,4,6} and {1,3,5,7}</w:t>
                            </w:r>
                          </w:p>
                          <w:p w14:paraId="6F8CABB7"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 xml:space="preserve">Alt 2: two coherent groups of {0,1,4,5} and {2,3,6,7} </w:t>
                            </w:r>
                          </w:p>
                          <w:p w14:paraId="02A47CDA"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 xml:space="preserve">Alt 3: two coherent groups of {0,1,2,3} and {4,5,6,7} </w:t>
                            </w:r>
                          </w:p>
                          <w:p w14:paraId="7B5663ED" w14:textId="77777777" w:rsidR="00186654" w:rsidRPr="005423F3" w:rsidRDefault="00186654" w:rsidP="008A6F14">
                            <w:pPr>
                              <w:widowControl/>
                              <w:numPr>
                                <w:ilvl w:val="0"/>
                                <w:numId w:val="30"/>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3C4465CC"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 xml:space="preserve">Alt 1: four coherent groups of {0,4}, {1,5}, {2,6}, and {3,7} </w:t>
                            </w:r>
                          </w:p>
                          <w:p w14:paraId="270226D7"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Alt 2: four coherent groups of {0,1}, {2,3}, {4,5}, and {6,7}</w:t>
                            </w:r>
                          </w:p>
                          <w:p w14:paraId="1898D6E2"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Alt3: four coherent groups of {0, 2}, {4, 6}, {1, 3} and {5, 7}</w:t>
                            </w:r>
                          </w:p>
                          <w:p w14:paraId="3A78483C" w14:textId="77777777" w:rsidR="00186654" w:rsidRPr="005423F3" w:rsidRDefault="00186654" w:rsidP="008A6F14">
                            <w:pPr>
                              <w:widowControl/>
                              <w:numPr>
                                <w:ilvl w:val="0"/>
                                <w:numId w:val="30"/>
                              </w:numPr>
                              <w:wordWrap/>
                              <w:overflowPunct w:val="0"/>
                              <w:spacing w:after="0" w:line="240" w:lineRule="auto"/>
                              <w:rPr>
                                <w:rFonts w:cs="Times"/>
                                <w:iCs/>
                              </w:rPr>
                            </w:pPr>
                            <w:r w:rsidRPr="005423F3">
                              <w:rPr>
                                <w:rFonts w:cs="Times"/>
                                <w:iCs/>
                              </w:rPr>
                              <w:t>Note: Other alternatives which are not foreseen are not precluded</w:t>
                            </w:r>
                          </w:p>
                          <w:p w14:paraId="3377FF1D" w14:textId="77777777" w:rsidR="00186654" w:rsidRPr="00B10443" w:rsidRDefault="00186654" w:rsidP="008A6F14">
                            <w:pPr>
                              <w:ind w:firstLineChars="100" w:firstLine="220"/>
                              <w:rPr>
                                <w:rFonts w:eastAsiaTheme="minorEastAsia" w:cs="Times"/>
                                <w:bCs/>
                              </w:rPr>
                            </w:pPr>
                          </w:p>
                          <w:p w14:paraId="1D82C2CB" w14:textId="77777777" w:rsidR="00186654" w:rsidRPr="009D302B" w:rsidRDefault="00186654" w:rsidP="008A6F14">
                            <w:pPr>
                              <w:widowControl/>
                              <w:numPr>
                                <w:ilvl w:val="1"/>
                                <w:numId w:val="13"/>
                              </w:numPr>
                              <w:wordWrap/>
                              <w:autoSpaceDE/>
                              <w:autoSpaceDN/>
                              <w:spacing w:after="0" w:line="240" w:lineRule="auto"/>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F605D" id="_x0000_s1027" type="#_x0000_t202" style="position:absolute;left:0;text-align:left;margin-left:-1.75pt;margin-top:35.5pt;width:458.55pt;height:191.2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">
                <v:textbox>
                  <w:txbxContent>
                    <w:p w14:paraId="18C0CD66" w14:textId="77777777" w:rsidR="00186654" w:rsidRPr="00C736F2" w:rsidRDefault="00186654" w:rsidP="008A6F14">
                      <w:pPr>
                        <w:contextualSpacing/>
                        <w:rPr>
                          <w:rFonts w:cs="Times"/>
                          <w:b/>
                          <w:bCs/>
                          <w:highlight w:val="green"/>
                        </w:rPr>
                      </w:pPr>
                      <w:r w:rsidRPr="00C736F2">
                        <w:rPr>
                          <w:rFonts w:cs="Times"/>
                          <w:b/>
                          <w:bCs/>
                          <w:highlight w:val="green"/>
                        </w:rPr>
                        <w:t>Agreement</w:t>
                      </w:r>
                      <w:r>
                        <w:rPr>
                          <w:rFonts w:cs="Times"/>
                          <w:b/>
                          <w:bCs/>
                          <w:highlight w:val="green"/>
                        </w:rPr>
                        <w:t xml:space="preserve"> @ RAN1#110bis</w:t>
                      </w:r>
                    </w:p>
                    <w:p w14:paraId="3794772E" w14:textId="77777777" w:rsidR="00186654" w:rsidRPr="005423F3" w:rsidRDefault="00186654" w:rsidP="008A6F14">
                      <w:pPr>
                        <w:rPr>
                          <w:rFonts w:eastAsia="굴림" w:cs="Times"/>
                          <w:iCs/>
                        </w:rPr>
                      </w:pPr>
                      <w:r w:rsidRPr="005423F3">
                        <w:rPr>
                          <w:rFonts w:cs="Times"/>
                          <w:iCs/>
                        </w:rPr>
                        <w:t>For codebook design of an 8TX partial-coherent UE, configured with an 8-port SRS resource</w:t>
                      </w:r>
                    </w:p>
                    <w:p w14:paraId="55ACF13B" w14:textId="77777777" w:rsidR="00186654" w:rsidRPr="005423F3" w:rsidRDefault="00186654" w:rsidP="008A6F14">
                      <w:pPr>
                        <w:widowControl/>
                        <w:numPr>
                          <w:ilvl w:val="0"/>
                          <w:numId w:val="30"/>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66AF563F"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Alt 1: two coherent groups of {0,2,4,6} and {1,3,5,7}</w:t>
                      </w:r>
                    </w:p>
                    <w:p w14:paraId="6F8CABB7"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 xml:space="preserve">Alt 2: two coherent groups of {0,1,4,5} and {2,3,6,7} </w:t>
                      </w:r>
                    </w:p>
                    <w:p w14:paraId="02A47CDA"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 xml:space="preserve">Alt 3: two coherent groups of {0,1,2,3} and {4,5,6,7} </w:t>
                      </w:r>
                    </w:p>
                    <w:p w14:paraId="7B5663ED" w14:textId="77777777" w:rsidR="00186654" w:rsidRPr="005423F3" w:rsidRDefault="00186654" w:rsidP="008A6F14">
                      <w:pPr>
                        <w:widowControl/>
                        <w:numPr>
                          <w:ilvl w:val="0"/>
                          <w:numId w:val="30"/>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3C4465CC"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 xml:space="preserve">Alt 1: four coherent groups of {0,4}, {1,5}, {2,6}, and {3,7} </w:t>
                      </w:r>
                    </w:p>
                    <w:p w14:paraId="270226D7"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Alt 2: four coherent groups of {0,1}, {2,3}, {4,5}, and {6,7}</w:t>
                      </w:r>
                    </w:p>
                    <w:p w14:paraId="1898D6E2" w14:textId="77777777" w:rsidR="00186654" w:rsidRPr="005423F3" w:rsidRDefault="00186654" w:rsidP="008A6F14">
                      <w:pPr>
                        <w:pStyle w:val="a6"/>
                        <w:numPr>
                          <w:ilvl w:val="1"/>
                          <w:numId w:val="22"/>
                        </w:numPr>
                        <w:spacing w:after="0"/>
                        <w:ind w:leftChars="0"/>
                        <w:contextualSpacing/>
                        <w:rPr>
                          <w:rFonts w:cs="Times"/>
                          <w:bCs/>
                        </w:rPr>
                      </w:pPr>
                      <w:r w:rsidRPr="005423F3">
                        <w:rPr>
                          <w:rFonts w:cs="Times"/>
                          <w:bCs/>
                        </w:rPr>
                        <w:t>Alt3: four coherent groups of {0, 2}, {4, 6}, {1, 3} and {5, 7}</w:t>
                      </w:r>
                    </w:p>
                    <w:p w14:paraId="3A78483C" w14:textId="77777777" w:rsidR="00186654" w:rsidRPr="005423F3" w:rsidRDefault="00186654" w:rsidP="008A6F14">
                      <w:pPr>
                        <w:widowControl/>
                        <w:numPr>
                          <w:ilvl w:val="0"/>
                          <w:numId w:val="30"/>
                        </w:numPr>
                        <w:wordWrap/>
                        <w:overflowPunct w:val="0"/>
                        <w:spacing w:after="0" w:line="240" w:lineRule="auto"/>
                        <w:rPr>
                          <w:rFonts w:cs="Times"/>
                          <w:iCs/>
                        </w:rPr>
                      </w:pPr>
                      <w:r w:rsidRPr="005423F3">
                        <w:rPr>
                          <w:rFonts w:cs="Times"/>
                          <w:iCs/>
                        </w:rPr>
                        <w:t>Note: Other alternatives which are not foreseen are not precluded</w:t>
                      </w:r>
                    </w:p>
                    <w:p w14:paraId="3377FF1D" w14:textId="77777777" w:rsidR="00186654" w:rsidRPr="00B10443" w:rsidRDefault="00186654" w:rsidP="008A6F14">
                      <w:pPr>
                        <w:ind w:firstLineChars="100" w:firstLine="220"/>
                        <w:rPr>
                          <w:rFonts w:eastAsiaTheme="minorEastAsia" w:cs="Times"/>
                          <w:bCs/>
                        </w:rPr>
                      </w:pPr>
                    </w:p>
                    <w:p w14:paraId="1D82C2CB" w14:textId="77777777" w:rsidR="00186654" w:rsidRPr="009D302B" w:rsidRDefault="00186654" w:rsidP="008A6F14">
                      <w:pPr>
                        <w:widowControl/>
                        <w:numPr>
                          <w:ilvl w:val="1"/>
                          <w:numId w:val="13"/>
                        </w:numPr>
                        <w:wordWrap/>
                        <w:autoSpaceDE/>
                        <w:autoSpaceDN/>
                        <w:spacing w:after="0" w:line="240" w:lineRule="auto"/>
                        <w:contextualSpacing/>
                        <w:jc w:val="left"/>
                      </w:pPr>
                    </w:p>
                  </w:txbxContent>
                </v:textbox>
                <w10:wrap type="topAndBottom"/>
              </v:shape>
            </w:pict>
          </mc:Fallback>
        </mc:AlternateContent>
      </w:r>
      <w:r w:rsidRPr="005E22ED">
        <w:rPr>
          <w:rFonts w:ascii="Times New Roman" w:eastAsiaTheme="minorEastAsia" w:hAnsi="Times New Roman" w:cs="Times New Roman"/>
        </w:rPr>
        <w:t>2.</w:t>
      </w:r>
      <w:r w:rsidR="009A53D1">
        <w:rPr>
          <w:rFonts w:ascii="Times New Roman" w:eastAsiaTheme="minorEastAsia" w:hAnsi="Times New Roman" w:cs="Times New Roman"/>
        </w:rPr>
        <w:t>1</w:t>
      </w:r>
      <w:r w:rsidRPr="005E22ED">
        <w:rPr>
          <w:rFonts w:ascii="Times New Roman" w:eastAsiaTheme="minorEastAsia" w:hAnsi="Times New Roman" w:cs="Times New Roman"/>
        </w:rPr>
        <w:t>.</w:t>
      </w:r>
      <w:r>
        <w:rPr>
          <w:rFonts w:ascii="Times New Roman" w:eastAsiaTheme="minorEastAsia" w:hAnsi="Times New Roman" w:cs="Times New Roman"/>
        </w:rPr>
        <w:t>2</w:t>
      </w:r>
      <w:r w:rsidRPr="005E22ED">
        <w:rPr>
          <w:rFonts w:ascii="Times New Roman" w:eastAsiaTheme="minorEastAsia" w:hAnsi="Times New Roman" w:cs="Times New Roman"/>
        </w:rPr>
        <w:t xml:space="preserve"> </w:t>
      </w:r>
      <w:r>
        <w:rPr>
          <w:rFonts w:ascii="Times New Roman" w:eastAsiaTheme="minorEastAsia" w:hAnsi="Times New Roman" w:cs="Times New Roman"/>
        </w:rPr>
        <w:t xml:space="preserve">Partial coherent </w:t>
      </w:r>
      <w:r w:rsidRPr="005E22ED">
        <w:rPr>
          <w:rFonts w:ascii="Times New Roman" w:eastAsiaTheme="minorEastAsia" w:hAnsi="Times New Roman" w:cs="Times New Roman"/>
        </w:rPr>
        <w:t>8Tx codebook</w:t>
      </w:r>
    </w:p>
    <w:p w14:paraId="5140583D" w14:textId="77777777" w:rsidR="008A6F14" w:rsidRDefault="008A6F14" w:rsidP="004B2BA4">
      <w:pPr>
        <w:wordWrap/>
        <w:spacing w:line="360" w:lineRule="auto"/>
        <w:rPr>
          <w:rFonts w:eastAsiaTheme="minorEastAsia"/>
        </w:rPr>
      </w:pPr>
    </w:p>
    <w:p w14:paraId="2BC95496" w14:textId="4B8BD018" w:rsidR="008A6F14" w:rsidRDefault="008A6F14" w:rsidP="004B2BA4">
      <w:pPr>
        <w:wordWrap/>
        <w:spacing w:line="360" w:lineRule="auto"/>
        <w:jc w:val="center"/>
        <w:rPr>
          <w:rFonts w:eastAsiaTheme="minorEastAsia"/>
        </w:rPr>
      </w:pPr>
      <w:r w:rsidRPr="00EA31E8">
        <w:rPr>
          <w:noProof/>
        </w:rPr>
        <w:drawing>
          <wp:inline distT="0" distB="0" distL="0" distR="0" wp14:anchorId="14CEC89A" wp14:editId="52DD77E3">
            <wp:extent cx="3840480" cy="2694305"/>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0480" cy="2694305"/>
                    </a:xfrm>
                    <a:prstGeom prst="rect">
                      <a:avLst/>
                    </a:prstGeom>
                    <a:noFill/>
                  </pic:spPr>
                </pic:pic>
              </a:graphicData>
            </a:graphic>
          </wp:inline>
        </w:drawing>
      </w:r>
    </w:p>
    <w:p w14:paraId="46E20F63" w14:textId="1B43613B" w:rsidR="003D0D1B" w:rsidRDefault="003D0D1B" w:rsidP="004B2BA4">
      <w:pPr>
        <w:pStyle w:val="a8"/>
        <w:spacing w:line="360" w:lineRule="auto"/>
        <w:jc w:val="center"/>
        <w:rPr>
          <w:rFonts w:eastAsiaTheme="minorEastAsia"/>
        </w:rPr>
      </w:pPr>
      <w:r>
        <w:t xml:space="preserve">Figure </w:t>
      </w:r>
      <w:r>
        <w:fldChar w:fldCharType="begin"/>
      </w:r>
      <w:r>
        <w:instrText xml:space="preserve"> SEQ Figure \* ARABIC </w:instrText>
      </w:r>
      <w:r>
        <w:fldChar w:fldCharType="separate"/>
      </w:r>
      <w:r>
        <w:rPr>
          <w:noProof/>
        </w:rPr>
        <w:t>1</w:t>
      </w:r>
      <w:r>
        <w:fldChar w:fldCharType="end"/>
      </w:r>
      <w:r w:rsidRPr="00614B85">
        <w:t xml:space="preserve"> An example of </w:t>
      </w:r>
      <w:r>
        <w:t>port coherency for 8Tx Partial</w:t>
      </w:r>
      <w:r w:rsidRPr="00614B85">
        <w:t xml:space="preserve"> coheren</w:t>
      </w:r>
      <w:r>
        <w:t>t UE</w:t>
      </w:r>
      <w:r w:rsidRPr="00614B85">
        <w:t xml:space="preserve"> </w:t>
      </w:r>
    </w:p>
    <w:p w14:paraId="5A93C942" w14:textId="39D47F0B" w:rsidR="006F2AD1" w:rsidRDefault="00797738" w:rsidP="004B2BA4">
      <w:pPr>
        <w:wordWrap/>
        <w:spacing w:line="360" w:lineRule="auto"/>
        <w:ind w:firstLineChars="100" w:firstLine="220"/>
      </w:pPr>
      <w:r>
        <w:rPr>
          <w:rFonts w:eastAsiaTheme="minorEastAsia" w:cs="Times" w:hint="eastAsia"/>
          <w:bCs/>
        </w:rPr>
        <w:t>For</w:t>
      </w:r>
      <w:r w:rsidR="00B565FC">
        <w:rPr>
          <w:rFonts w:eastAsiaTheme="minorEastAsia" w:cs="Times"/>
          <w:bCs/>
        </w:rPr>
        <w:t xml:space="preserve"> partial coherent </w:t>
      </w:r>
      <w:r w:rsidR="00426FA3">
        <w:rPr>
          <w:rFonts w:eastAsiaTheme="minorEastAsia" w:cs="Times"/>
          <w:bCs/>
        </w:rPr>
        <w:t xml:space="preserve">UE, Ng=2 and 4 is supported as captured above. </w:t>
      </w:r>
      <w:r>
        <w:rPr>
          <w:rFonts w:eastAsiaTheme="minorEastAsia" w:cs="Times"/>
          <w:bCs/>
        </w:rPr>
        <w:t xml:space="preserve">The remaining issue is how to map coherent group. Figure 1 is an example of coherency group mapping and its port numbering is according to legacy PUSCH port mapping rule. </w:t>
      </w:r>
      <w:r w:rsidR="009C77D3" w:rsidRPr="00595896">
        <w:rPr>
          <w:rFonts w:eastAsiaTheme="minorEastAsia"/>
        </w:rPr>
        <w:t>As shown in the Figure 1</w:t>
      </w:r>
      <w:r w:rsidR="00091EDF" w:rsidRPr="00595896">
        <w:rPr>
          <w:rFonts w:eastAsiaTheme="minorEastAsia"/>
        </w:rPr>
        <w:t xml:space="preserve">, there are 2 Tx antenna coherency and 4 Tx antenna coherency, and </w:t>
      </w:r>
      <w:r w:rsidR="00091EDF">
        <w:rPr>
          <w:rFonts w:eastAsiaTheme="minorEastAsia"/>
        </w:rPr>
        <w:t>each of which may correspond to 4 panel UE</w:t>
      </w:r>
      <w:r w:rsidR="00595896">
        <w:rPr>
          <w:rFonts w:eastAsiaTheme="minorEastAsia"/>
        </w:rPr>
        <w:t xml:space="preserve"> (i.e. Ng=4)</w:t>
      </w:r>
      <w:r w:rsidR="00091EDF">
        <w:rPr>
          <w:rFonts w:eastAsiaTheme="minorEastAsia"/>
        </w:rPr>
        <w:t xml:space="preserve"> and 2 panel UE</w:t>
      </w:r>
      <w:r w:rsidR="00595896">
        <w:rPr>
          <w:rFonts w:eastAsiaTheme="minorEastAsia"/>
        </w:rPr>
        <w:t xml:space="preserve"> (i.e. Ng=2)</w:t>
      </w:r>
      <w:r w:rsidR="00091EDF">
        <w:rPr>
          <w:rFonts w:eastAsiaTheme="minorEastAsia"/>
        </w:rPr>
        <w:t>, respectively.</w:t>
      </w:r>
      <w:r>
        <w:rPr>
          <w:rFonts w:eastAsiaTheme="minorEastAsia"/>
        </w:rPr>
        <w:t xml:space="preserve"> F</w:t>
      </w:r>
      <w:r w:rsidR="00091EDF">
        <w:rPr>
          <w:rFonts w:eastAsiaTheme="minorEastAsia"/>
        </w:rPr>
        <w:t>or level-1 coherency, coherency of PUSCH/SRS ports can be {1000, 1004}, {1001, 1005}, {1002, 1006}, and {1003, 1007}. Also, for level-2 coherency, coherency of PUSCH/SRS ports can be {1000, 1001, 1004, 1005} and {1002, 1003, 1006, 1007}.</w:t>
      </w:r>
      <w:r>
        <w:rPr>
          <w:rFonts w:eastAsiaTheme="minorEastAsia"/>
        </w:rPr>
        <w:t xml:space="preserve"> In this grouping, we consider following rule</w:t>
      </w:r>
      <w:r w:rsidR="001701C3">
        <w:rPr>
          <w:rFonts w:eastAsiaTheme="minorEastAsia"/>
        </w:rPr>
        <w:t>s</w:t>
      </w:r>
      <w:r>
        <w:rPr>
          <w:rFonts w:eastAsiaTheme="minorEastAsia"/>
        </w:rPr>
        <w:t>: 1) cross polarization antenna</w:t>
      </w:r>
      <w:r w:rsidR="001701C3">
        <w:rPr>
          <w:rFonts w:eastAsiaTheme="minorEastAsia"/>
        </w:rPr>
        <w:t>e</w:t>
      </w:r>
      <w:r>
        <w:rPr>
          <w:rFonts w:eastAsiaTheme="minorEastAsia"/>
        </w:rPr>
        <w:t xml:space="preserve"> at the same location are in the same group</w:t>
      </w:r>
      <w:r w:rsidR="001701C3">
        <w:rPr>
          <w:rFonts w:eastAsiaTheme="minorEastAsia"/>
        </w:rPr>
        <w:t>, and</w:t>
      </w:r>
      <w:r>
        <w:rPr>
          <w:rFonts w:eastAsiaTheme="minorEastAsia"/>
        </w:rPr>
        <w:t xml:space="preserve"> 2) </w:t>
      </w:r>
      <w:r w:rsidR="001701C3">
        <w:rPr>
          <w:rFonts w:eastAsiaTheme="minorEastAsia"/>
        </w:rPr>
        <w:t xml:space="preserve">adjacent cross polarization antennae are in the same group. </w:t>
      </w:r>
      <w:r w:rsidR="0080313C">
        <w:rPr>
          <w:rFonts w:eastAsiaTheme="minorEastAsia"/>
        </w:rPr>
        <w:t>Therefore</w:t>
      </w:r>
      <w:r w:rsidR="001701C3">
        <w:rPr>
          <w:rFonts w:eastAsiaTheme="minorEastAsia"/>
        </w:rPr>
        <w:t xml:space="preserve">, we prefer </w:t>
      </w:r>
      <w:r w:rsidR="001701C3">
        <w:rPr>
          <w:rFonts w:eastAsiaTheme="minorEastAsia"/>
        </w:rPr>
        <w:lastRenderedPageBreak/>
        <w:t>Alt 2 for Ng=2 and Alt 1 for Ng=4</w:t>
      </w:r>
      <w:r w:rsidR="0080313C">
        <w:rPr>
          <w:rFonts w:eastAsiaTheme="minorEastAsia"/>
        </w:rPr>
        <w:t>, and following is proposed</w:t>
      </w:r>
      <w:r w:rsidR="001701C3">
        <w:rPr>
          <w:rFonts w:eastAsiaTheme="minorEastAsia"/>
        </w:rPr>
        <w:t xml:space="preserve">. </w:t>
      </w:r>
    </w:p>
    <w:p w14:paraId="3A943FD0" w14:textId="3BB2B50C" w:rsidR="006F2AD1" w:rsidRPr="00E206DA" w:rsidRDefault="006F2AD1" w:rsidP="004B2BA4">
      <w:pPr>
        <w:wordWrap/>
        <w:spacing w:line="360" w:lineRule="auto"/>
        <w:rPr>
          <w:rFonts w:eastAsiaTheme="minorEastAsia"/>
          <w:b/>
          <w:i/>
        </w:rPr>
      </w:pPr>
      <w:r w:rsidRPr="00234B57">
        <w:rPr>
          <w:rFonts w:eastAsiaTheme="minorEastAsia"/>
          <w:b/>
          <w:i/>
        </w:rPr>
        <w:t xml:space="preserve">Proposal </w:t>
      </w:r>
      <w:r w:rsidR="001003B5" w:rsidRPr="00234B57">
        <w:rPr>
          <w:rFonts w:eastAsiaTheme="minorEastAsia"/>
          <w:b/>
          <w:i/>
        </w:rPr>
        <w:t>4</w:t>
      </w:r>
      <w:r w:rsidRPr="00234B57">
        <w:rPr>
          <w:rFonts w:eastAsiaTheme="minorEastAsia"/>
          <w:b/>
          <w:i/>
        </w:rPr>
        <w:t xml:space="preserve">. </w:t>
      </w:r>
      <w:r w:rsidRPr="00E206DA">
        <w:rPr>
          <w:rFonts w:eastAsiaTheme="minorEastAsia"/>
          <w:b/>
          <w:i/>
        </w:rPr>
        <w:t xml:space="preserve">Support two-level partial coherency for codebook based 8Tx UL transmission. </w:t>
      </w:r>
    </w:p>
    <w:p w14:paraId="2005F25A" w14:textId="77777777" w:rsidR="0080313C" w:rsidRPr="00E206DA" w:rsidRDefault="0080313C" w:rsidP="004B2BA4">
      <w:pPr>
        <w:pStyle w:val="a6"/>
        <w:numPr>
          <w:ilvl w:val="0"/>
          <w:numId w:val="9"/>
        </w:numPr>
        <w:spacing w:before="100" w:beforeAutospacing="1" w:after="100" w:afterAutospacing="1" w:line="360" w:lineRule="auto"/>
        <w:ind w:leftChars="0"/>
        <w:contextualSpacing/>
        <w:rPr>
          <w:rFonts w:eastAsiaTheme="minorEastAsia"/>
          <w:b/>
          <w:i/>
        </w:rPr>
      </w:pPr>
      <w:r w:rsidRPr="00E206DA">
        <w:rPr>
          <w:rFonts w:eastAsiaTheme="minorEastAsia"/>
          <w:b/>
          <w:i/>
        </w:rPr>
        <w:t xml:space="preserve">Level-1: 2-group 4Tx coherency (Ng=2) </w:t>
      </w:r>
    </w:p>
    <w:p w14:paraId="6A08006E" w14:textId="4E71F5BC" w:rsidR="0080313C" w:rsidRPr="00E206DA" w:rsidRDefault="0080313C" w:rsidP="004B2BA4">
      <w:pPr>
        <w:pStyle w:val="a6"/>
        <w:numPr>
          <w:ilvl w:val="1"/>
          <w:numId w:val="37"/>
        </w:numPr>
        <w:spacing w:before="100" w:beforeAutospacing="1" w:after="100" w:afterAutospacing="1" w:line="360" w:lineRule="auto"/>
        <w:ind w:leftChars="0"/>
        <w:contextualSpacing/>
        <w:rPr>
          <w:rFonts w:eastAsiaTheme="minorEastAsia"/>
          <w:b/>
          <w:i/>
        </w:rPr>
      </w:pPr>
      <w:r w:rsidRPr="00E206DA">
        <w:rPr>
          <w:rFonts w:eastAsiaTheme="minorEastAsia"/>
          <w:b/>
          <w:i/>
        </w:rPr>
        <w:t xml:space="preserve">Coherency PUSCH port groups consist of {1000, 1001, 1004, 1005} and {1002, 1003, 1006, 1007}. </w:t>
      </w:r>
    </w:p>
    <w:p w14:paraId="37223399" w14:textId="77777777" w:rsidR="0080313C" w:rsidRPr="00E206DA" w:rsidRDefault="006F2AD1" w:rsidP="004B2BA4">
      <w:pPr>
        <w:pStyle w:val="a6"/>
        <w:numPr>
          <w:ilvl w:val="0"/>
          <w:numId w:val="9"/>
        </w:numPr>
        <w:spacing w:before="100" w:beforeAutospacing="1" w:after="100" w:afterAutospacing="1" w:line="360" w:lineRule="auto"/>
        <w:ind w:leftChars="0"/>
        <w:contextualSpacing/>
        <w:rPr>
          <w:rFonts w:eastAsiaTheme="minorEastAsia"/>
          <w:b/>
          <w:i/>
        </w:rPr>
      </w:pPr>
      <w:r w:rsidRPr="00E206DA">
        <w:rPr>
          <w:rFonts w:eastAsiaTheme="minorEastAsia"/>
          <w:b/>
          <w:i/>
        </w:rPr>
        <w:t>Level-</w:t>
      </w:r>
      <w:r w:rsidR="0080313C" w:rsidRPr="00E206DA">
        <w:rPr>
          <w:rFonts w:eastAsiaTheme="minorEastAsia"/>
          <w:b/>
          <w:i/>
        </w:rPr>
        <w:t>2</w:t>
      </w:r>
      <w:r w:rsidRPr="00E206DA">
        <w:rPr>
          <w:rFonts w:eastAsiaTheme="minorEastAsia"/>
          <w:b/>
          <w:i/>
        </w:rPr>
        <w:t>: 4-group 2Tx coherency</w:t>
      </w:r>
      <w:r w:rsidR="0080313C" w:rsidRPr="00E206DA">
        <w:rPr>
          <w:rFonts w:eastAsiaTheme="minorEastAsia"/>
          <w:b/>
          <w:i/>
        </w:rPr>
        <w:t xml:space="preserve"> (Ng=4) </w:t>
      </w:r>
    </w:p>
    <w:p w14:paraId="6460E0D5" w14:textId="695DF343" w:rsidR="006F2AD1" w:rsidRPr="00E206DA" w:rsidRDefault="0080313C" w:rsidP="004B2BA4">
      <w:pPr>
        <w:pStyle w:val="a6"/>
        <w:numPr>
          <w:ilvl w:val="1"/>
          <w:numId w:val="36"/>
        </w:numPr>
        <w:spacing w:before="100" w:beforeAutospacing="1" w:after="100" w:afterAutospacing="1" w:line="360" w:lineRule="auto"/>
        <w:ind w:leftChars="0"/>
        <w:contextualSpacing/>
        <w:rPr>
          <w:rFonts w:eastAsiaTheme="minorEastAsia"/>
          <w:b/>
          <w:i/>
        </w:rPr>
      </w:pPr>
      <w:r w:rsidRPr="00E206DA">
        <w:rPr>
          <w:rFonts w:eastAsiaTheme="minorEastAsia"/>
          <w:b/>
          <w:i/>
        </w:rPr>
        <w:t xml:space="preserve">Coherency PUSCH port groups consist of </w:t>
      </w:r>
      <w:r w:rsidRPr="00234B57">
        <w:rPr>
          <w:rFonts w:eastAsiaTheme="minorEastAsia"/>
          <w:b/>
          <w:i/>
        </w:rPr>
        <w:t>{1000, 1004}, {1001, 1005}, {1002, 1006}, and {1003, 1007}.</w:t>
      </w:r>
    </w:p>
    <w:p w14:paraId="242392D6" w14:textId="77777777" w:rsidR="001C20C6" w:rsidRDefault="001C20C6" w:rsidP="004B2BA4">
      <w:pPr>
        <w:wordWrap/>
        <w:spacing w:before="100" w:beforeAutospacing="1" w:after="100" w:afterAutospacing="1" w:line="360" w:lineRule="auto"/>
        <w:contextualSpacing/>
        <w:rPr>
          <w:rFonts w:eastAsiaTheme="minorEastAsia"/>
          <w:kern w:val="0"/>
          <w:szCs w:val="24"/>
        </w:rPr>
      </w:pPr>
    </w:p>
    <w:p w14:paraId="2522D80F" w14:textId="22403C65" w:rsidR="001C20C6" w:rsidRDefault="001C20C6" w:rsidP="004B2BA4">
      <w:pPr>
        <w:wordWrap/>
        <w:spacing w:before="100" w:beforeAutospacing="1" w:after="100" w:afterAutospacing="1" w:line="360" w:lineRule="auto"/>
        <w:ind w:firstLineChars="100" w:firstLine="220"/>
        <w:contextualSpacing/>
        <w:rPr>
          <w:rFonts w:eastAsiaTheme="minorEastAsia"/>
          <w:kern w:val="0"/>
          <w:szCs w:val="24"/>
        </w:rPr>
      </w:pPr>
      <w:r>
        <w:rPr>
          <w:rFonts w:eastAsiaTheme="minorEastAsia"/>
          <w:kern w:val="0"/>
          <w:szCs w:val="24"/>
        </w:rPr>
        <w:t>For partial coherent TPMIs, as mentioned above, we need to consider two level</w:t>
      </w:r>
      <w:r w:rsidR="00D07C8D">
        <w:rPr>
          <w:rFonts w:eastAsiaTheme="minorEastAsia"/>
          <w:kern w:val="0"/>
          <w:szCs w:val="24"/>
        </w:rPr>
        <w:t>s</w:t>
      </w:r>
      <w:r>
        <w:rPr>
          <w:rFonts w:eastAsiaTheme="minorEastAsia"/>
          <w:kern w:val="0"/>
          <w:szCs w:val="24"/>
        </w:rPr>
        <w:t xml:space="preserve"> of partial coherency, so that two different types of TPMIs should be considered accordingly. For the level-1 partial coherency, we can apply at least Rel-15 2Tx UL full coherent TPMIs, e.g.</w:t>
      </w:r>
      <m:oMath>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 xml:space="preserve">, </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oMath>
      <w:r>
        <w:rPr>
          <w:rFonts w:eastAsiaTheme="minorEastAsia" w:hint="eastAsia"/>
          <w:kern w:val="0"/>
          <w:szCs w:val="24"/>
        </w:rPr>
        <w:t xml:space="preserve">, </w:t>
      </w:r>
      <w:r>
        <w:rPr>
          <w:rFonts w:eastAsiaTheme="minorEastAsia"/>
          <w:kern w:val="0"/>
          <w:szCs w:val="24"/>
        </w:rPr>
        <w:t xml:space="preserve">for each corresponding two coherent ports as shown in Table 2. </w:t>
      </w:r>
    </w:p>
    <w:p w14:paraId="44C7806E" w14:textId="592D3456" w:rsidR="001C20C6" w:rsidRPr="004A16EF" w:rsidRDefault="001C20C6" w:rsidP="004B2BA4">
      <w:pPr>
        <w:pStyle w:val="a8"/>
        <w:keepNext/>
        <w:spacing w:line="360" w:lineRule="auto"/>
        <w:jc w:val="center"/>
      </w:pPr>
      <w:r>
        <w:t xml:space="preserve">Table </w:t>
      </w:r>
      <w:r w:rsidR="00C07B2C">
        <w:t>1</w:t>
      </w:r>
      <w:r>
        <w:t xml:space="preserve">. </w:t>
      </w:r>
      <w:r w:rsidRPr="00315692">
        <w:t xml:space="preserve">8Tx </w:t>
      </w:r>
      <w:r>
        <w:t>level-1 partial-c</w:t>
      </w:r>
      <w:r w:rsidRPr="00315692">
        <w:t>oherent TPMIs</w:t>
      </w:r>
      <w:r>
        <w:t xml:space="preserve"> with CP-OFDM</w:t>
      </w:r>
    </w:p>
    <w:tbl>
      <w:tblPr>
        <w:tblW w:w="0" w:type="auto"/>
        <w:jc w:val="center"/>
        <w:tblLook w:val="01E0" w:firstRow="1" w:lastRow="1" w:firstColumn="1" w:lastColumn="1" w:noHBand="0" w:noVBand="0"/>
      </w:tblPr>
      <w:tblGrid>
        <w:gridCol w:w="790"/>
        <w:gridCol w:w="924"/>
        <w:gridCol w:w="790"/>
        <w:gridCol w:w="892"/>
        <w:gridCol w:w="790"/>
        <w:gridCol w:w="924"/>
        <w:gridCol w:w="790"/>
        <w:gridCol w:w="892"/>
      </w:tblGrid>
      <w:tr w:rsidR="001C20C6" w14:paraId="72579B41" w14:textId="77777777" w:rsidTr="007056F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96D2A7"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1C3094"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80646C"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96816"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3B0091"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9175CB"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0D2A7"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E10CF"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1C20C6" w14:paraId="2385A2CA" w14:textId="77777777" w:rsidTr="007056F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EC0673"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02ABD"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48101"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5F63B"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03FA5D"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A8C630"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7D16B"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9AF44"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bl>
    <w:p w14:paraId="58C2E61D" w14:textId="77777777" w:rsidR="001C20C6" w:rsidRDefault="001C20C6" w:rsidP="004B2BA4">
      <w:pPr>
        <w:wordWrap/>
        <w:spacing w:before="100" w:beforeAutospacing="1" w:after="100" w:afterAutospacing="1" w:line="360" w:lineRule="auto"/>
        <w:contextualSpacing/>
        <w:rPr>
          <w:rFonts w:eastAsiaTheme="minorEastAsia"/>
          <w:kern w:val="0"/>
          <w:szCs w:val="24"/>
        </w:rPr>
      </w:pPr>
    </w:p>
    <w:p w14:paraId="4802D25B" w14:textId="496FE8F8" w:rsidR="001C20C6" w:rsidRDefault="001C20C6" w:rsidP="004B2BA4">
      <w:pPr>
        <w:wordWrap/>
        <w:spacing w:before="100" w:beforeAutospacing="1" w:after="100" w:afterAutospacing="1" w:line="360" w:lineRule="auto"/>
        <w:contextualSpacing/>
        <w:rPr>
          <w:rFonts w:eastAsiaTheme="minorEastAsia"/>
          <w:kern w:val="0"/>
          <w:szCs w:val="24"/>
        </w:rPr>
      </w:pPr>
      <w:r>
        <w:rPr>
          <w:rFonts w:eastAsiaTheme="minorEastAsia"/>
          <w:kern w:val="0"/>
          <w:szCs w:val="24"/>
        </w:rPr>
        <w:t>For the level-2 partial coherency, we can apply at least Rel-15 4Tx UL full coherent TPMIs</w:t>
      </w:r>
      <w:r>
        <w:rPr>
          <w:rFonts w:eastAsiaTheme="minorEastAsia" w:hint="eastAsia"/>
          <w:kern w:val="0"/>
          <w:szCs w:val="24"/>
        </w:rPr>
        <w:t xml:space="preserve"> </w:t>
      </w:r>
      <w:r>
        <w:rPr>
          <w:rFonts w:eastAsiaTheme="minorEastAsia"/>
          <w:kern w:val="0"/>
          <w:szCs w:val="24"/>
        </w:rPr>
        <w:t xml:space="preserve">for each corresponding four coherent ports as shown in Table 3. </w:t>
      </w:r>
      <w:r w:rsidR="003F0343">
        <w:rPr>
          <w:rFonts w:eastAsiaTheme="minorEastAsia"/>
          <w:kern w:val="0"/>
          <w:szCs w:val="24"/>
        </w:rPr>
        <w:t xml:space="preserve">Other candidate codebook, e.g., 4Tx partial coherent codebook can be further studied considering overhead and performance. </w:t>
      </w:r>
      <w:r w:rsidR="00311DB4">
        <w:rPr>
          <w:rFonts w:eastAsiaTheme="minorEastAsia"/>
          <w:kern w:val="0"/>
          <w:szCs w:val="24"/>
        </w:rPr>
        <w:t xml:space="preserve">Also, how to extend multi rank case and how to reasonably reduce the overall overhead can be further studied. </w:t>
      </w:r>
    </w:p>
    <w:p w14:paraId="2F4CD583" w14:textId="74B59BAB" w:rsidR="001C20C6" w:rsidRPr="004A16EF" w:rsidRDefault="001C20C6" w:rsidP="004B2BA4">
      <w:pPr>
        <w:pStyle w:val="a8"/>
        <w:keepNext/>
        <w:spacing w:line="360" w:lineRule="auto"/>
        <w:jc w:val="center"/>
      </w:pPr>
      <w:r>
        <w:lastRenderedPageBreak/>
        <w:t xml:space="preserve">Table </w:t>
      </w:r>
      <w:r w:rsidR="00C07B2C">
        <w:t>2</w:t>
      </w:r>
      <w:r>
        <w:t xml:space="preserve">. </w:t>
      </w:r>
      <w:r w:rsidRPr="00315692">
        <w:t xml:space="preserve">8Tx </w:t>
      </w:r>
      <w:r>
        <w:t>level-2 partial-c</w:t>
      </w:r>
      <w:r w:rsidRPr="00315692">
        <w:t>oherent TPMIs</w:t>
      </w:r>
      <w:r>
        <w:t xml:space="preserve"> with CP-OFDM</w:t>
      </w:r>
    </w:p>
    <w:tbl>
      <w:tblPr>
        <w:tblW w:w="0" w:type="auto"/>
        <w:jc w:val="center"/>
        <w:tblLook w:val="01E0" w:firstRow="1" w:lastRow="1" w:firstColumn="1" w:lastColumn="1" w:noHBand="0" w:noVBand="0"/>
      </w:tblPr>
      <w:tblGrid>
        <w:gridCol w:w="924"/>
        <w:gridCol w:w="924"/>
        <w:gridCol w:w="924"/>
        <w:gridCol w:w="924"/>
        <w:gridCol w:w="892"/>
        <w:gridCol w:w="924"/>
        <w:gridCol w:w="924"/>
        <w:gridCol w:w="924"/>
      </w:tblGrid>
      <w:tr w:rsidR="001C20C6" w14:paraId="28C4726D" w14:textId="77777777" w:rsidTr="007056F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7BE02"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312E25"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3E5A1"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D476E"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9F6D7"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3F7292"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B040F"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77960F" w14:textId="77777777" w:rsidR="001C20C6"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1C20C6" w:rsidRPr="00FF71E2" w14:paraId="457793CC" w14:textId="77777777" w:rsidTr="007056F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668330"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375C4"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9DC4A"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4AE91"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39C68A"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2A27A"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A01663"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7954E" w14:textId="77777777" w:rsidR="001C20C6" w:rsidRPr="00FF71E2" w:rsidRDefault="002D1B0A" w:rsidP="004B2BA4">
            <w:pPr>
              <w:pStyle w:val="TAC"/>
              <w:spacing w:line="360" w:lineRule="auto"/>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1C20C6" w:rsidRPr="00AA239C" w14:paraId="34FD6D52" w14:textId="77777777" w:rsidTr="007056F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DD75F"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C1E51"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3FC37"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FFAE50"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CEEEDC"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E1F72"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95B17"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852CD"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1C20C6" w:rsidRPr="00AA239C" w14:paraId="4BFA37A8" w14:textId="77777777" w:rsidTr="007056F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7BD60"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8FCDE"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9A732"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EFD4C5"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C27ED4"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886F20"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1BC583"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7516D7" w14:textId="77777777" w:rsidR="001C20C6" w:rsidRPr="00AA239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5936040B" w14:textId="77777777" w:rsidR="001C20C6" w:rsidRDefault="001C20C6" w:rsidP="004B2BA4">
      <w:pPr>
        <w:wordWrap/>
        <w:spacing w:before="100" w:beforeAutospacing="1" w:after="100" w:afterAutospacing="1" w:line="360" w:lineRule="auto"/>
        <w:contextualSpacing/>
        <w:rPr>
          <w:rFonts w:eastAsiaTheme="minorEastAsia"/>
          <w:kern w:val="0"/>
          <w:szCs w:val="24"/>
        </w:rPr>
      </w:pPr>
    </w:p>
    <w:p w14:paraId="460D3E38" w14:textId="47262798" w:rsidR="008A6F14" w:rsidRPr="00EA31E8" w:rsidRDefault="001C20C6" w:rsidP="004B2BA4">
      <w:pPr>
        <w:wordWrap/>
        <w:spacing w:before="100" w:beforeAutospacing="1" w:after="100" w:afterAutospacing="1" w:line="360" w:lineRule="auto"/>
        <w:contextualSpacing/>
        <w:rPr>
          <w:rFonts w:eastAsiaTheme="minorEastAsia"/>
          <w:b/>
          <w:i/>
        </w:rPr>
      </w:pPr>
      <w:r w:rsidRPr="00234B57">
        <w:rPr>
          <w:rFonts w:eastAsiaTheme="minorEastAsia"/>
          <w:b/>
          <w:i/>
        </w:rPr>
        <w:t xml:space="preserve">Proposal </w:t>
      </w:r>
      <w:r w:rsidR="001003B5" w:rsidRPr="00234B57">
        <w:rPr>
          <w:rFonts w:eastAsiaTheme="minorEastAsia"/>
          <w:b/>
          <w:i/>
        </w:rPr>
        <w:t>5</w:t>
      </w:r>
      <w:r w:rsidRPr="00234B57">
        <w:rPr>
          <w:rFonts w:eastAsiaTheme="minorEastAsia"/>
          <w:b/>
          <w:i/>
        </w:rPr>
        <w:t xml:space="preserve">. </w:t>
      </w:r>
      <w:r w:rsidRPr="007056F8">
        <w:rPr>
          <w:rFonts w:eastAsiaTheme="minorEastAsia"/>
          <w:b/>
          <w:i/>
        </w:rPr>
        <w:t xml:space="preserve">For partial coherent codebook, reusing 4Tx and 2Tx fully coherent codebook can be a starting point. </w:t>
      </w:r>
    </w:p>
    <w:p w14:paraId="33969165" w14:textId="77777777" w:rsidR="008A6F14" w:rsidRPr="0080313C" w:rsidRDefault="008A6F14" w:rsidP="004B2BA4">
      <w:pPr>
        <w:wordWrap/>
        <w:spacing w:before="100" w:beforeAutospacing="1" w:after="100" w:afterAutospacing="1" w:line="360" w:lineRule="auto"/>
        <w:contextualSpacing/>
        <w:rPr>
          <w:rFonts w:eastAsiaTheme="minorEastAsia"/>
          <w:b/>
          <w:i/>
        </w:rPr>
      </w:pPr>
    </w:p>
    <w:p w14:paraId="09397BA7" w14:textId="51D85092" w:rsidR="00C07B2C" w:rsidRPr="00FE7D73" w:rsidRDefault="00C07B2C" w:rsidP="004B2BA4">
      <w:pPr>
        <w:pStyle w:val="3"/>
        <w:wordWrap/>
        <w:spacing w:line="360" w:lineRule="auto"/>
        <w:ind w:left="1140" w:hanging="480"/>
        <w:rPr>
          <w:rFonts w:ascii="Times New Roman" w:eastAsiaTheme="minorEastAsia" w:hAnsi="Times New Roman" w:cs="Times New Roman"/>
        </w:rPr>
      </w:pPr>
      <w:r w:rsidRPr="005E22ED">
        <w:rPr>
          <w:rFonts w:ascii="Times New Roman" w:eastAsiaTheme="minorEastAsia" w:hAnsi="Times New Roman" w:cs="Times New Roman"/>
        </w:rPr>
        <w:t>2.</w:t>
      </w:r>
      <w:r w:rsidR="009A53D1">
        <w:rPr>
          <w:rFonts w:ascii="Times New Roman" w:eastAsiaTheme="minorEastAsia" w:hAnsi="Times New Roman" w:cs="Times New Roman"/>
        </w:rPr>
        <w:t>1</w:t>
      </w:r>
      <w:r w:rsidRPr="005E22ED">
        <w:rPr>
          <w:rFonts w:ascii="Times New Roman" w:eastAsiaTheme="minorEastAsia" w:hAnsi="Times New Roman" w:cs="Times New Roman"/>
        </w:rPr>
        <w:t>.</w:t>
      </w:r>
      <w:r>
        <w:rPr>
          <w:rFonts w:ascii="Times New Roman" w:eastAsiaTheme="minorEastAsia" w:hAnsi="Times New Roman" w:cs="Times New Roman"/>
        </w:rPr>
        <w:t>3</w:t>
      </w:r>
      <w:r w:rsidRPr="005E22ED">
        <w:rPr>
          <w:rFonts w:ascii="Times New Roman" w:eastAsiaTheme="minorEastAsia" w:hAnsi="Times New Roman" w:cs="Times New Roman"/>
        </w:rPr>
        <w:t xml:space="preserve"> </w:t>
      </w:r>
      <w:r>
        <w:rPr>
          <w:rFonts w:ascii="Times New Roman" w:eastAsiaTheme="minorEastAsia" w:hAnsi="Times New Roman" w:cs="Times New Roman"/>
        </w:rPr>
        <w:t>Non</w:t>
      </w:r>
      <w:r w:rsidR="00D07C8D">
        <w:rPr>
          <w:rFonts w:ascii="Times New Roman" w:eastAsiaTheme="minorEastAsia" w:hAnsi="Times New Roman" w:cs="Times New Roman"/>
        </w:rPr>
        <w:t>-</w:t>
      </w:r>
      <w:r>
        <w:rPr>
          <w:rFonts w:ascii="Times New Roman" w:eastAsiaTheme="minorEastAsia" w:hAnsi="Times New Roman" w:cs="Times New Roman"/>
        </w:rPr>
        <w:t xml:space="preserve">coherent </w:t>
      </w:r>
      <w:r w:rsidRPr="005E22ED">
        <w:rPr>
          <w:rFonts w:ascii="Times New Roman" w:eastAsiaTheme="minorEastAsia" w:hAnsi="Times New Roman" w:cs="Times New Roman"/>
        </w:rPr>
        <w:t>8Tx codebook</w:t>
      </w:r>
    </w:p>
    <w:p w14:paraId="505A2C6F" w14:textId="69852A99" w:rsidR="00C07B2C" w:rsidRDefault="00C07B2C" w:rsidP="004B2BA4">
      <w:pPr>
        <w:wordWrap/>
        <w:spacing w:before="100" w:beforeAutospacing="1" w:after="100" w:afterAutospacing="1" w:line="360" w:lineRule="auto"/>
        <w:ind w:firstLine="225"/>
        <w:contextualSpacing/>
        <w:rPr>
          <w:rFonts w:eastAsiaTheme="minorEastAsia"/>
          <w:kern w:val="0"/>
          <w:szCs w:val="24"/>
        </w:rPr>
      </w:pPr>
      <w:r>
        <w:rPr>
          <w:rFonts w:eastAsiaTheme="minorEastAsia"/>
          <w:kern w:val="0"/>
          <w:szCs w:val="24"/>
        </w:rPr>
        <w:t xml:space="preserve">For non-coherent TPMIs, </w:t>
      </w:r>
      <w:r w:rsidR="00217C38">
        <w:rPr>
          <w:rFonts w:eastAsiaTheme="minorEastAsia"/>
          <w:kern w:val="0"/>
          <w:szCs w:val="24"/>
        </w:rPr>
        <w:t xml:space="preserve">the same principle of Rel-15 UL non-coherent codebook can be applied. Therefore, </w:t>
      </w:r>
      <w:r>
        <w:rPr>
          <w:rFonts w:eastAsiaTheme="minorEastAsia"/>
          <w:kern w:val="0"/>
          <w:szCs w:val="24"/>
        </w:rPr>
        <w:t>antenna turn</w:t>
      </w:r>
      <w:r w:rsidR="00217C38">
        <w:rPr>
          <w:rFonts w:eastAsiaTheme="minorEastAsia"/>
          <w:kern w:val="0"/>
          <w:szCs w:val="24"/>
        </w:rPr>
        <w:t xml:space="preserve">-off codebook </w:t>
      </w:r>
      <w:r w:rsidR="00494152">
        <w:rPr>
          <w:rFonts w:eastAsiaTheme="minorEastAsia"/>
          <w:kern w:val="0"/>
          <w:szCs w:val="24"/>
        </w:rPr>
        <w:t xml:space="preserve">(or port selection codebook) </w:t>
      </w:r>
      <w:r w:rsidR="00217C38">
        <w:rPr>
          <w:rFonts w:eastAsiaTheme="minorEastAsia"/>
          <w:kern w:val="0"/>
          <w:szCs w:val="24"/>
        </w:rPr>
        <w:t>can be</w:t>
      </w:r>
      <w:r>
        <w:rPr>
          <w:rFonts w:eastAsiaTheme="minorEastAsia"/>
          <w:kern w:val="0"/>
          <w:szCs w:val="24"/>
        </w:rPr>
        <w:t xml:space="preserve"> considered as shown in Table 1. Here, the scaling factor of </w:t>
      </w:r>
      <m:oMath>
        <m:r>
          <w:rPr>
            <w:rFonts w:ascii="Cambria Math" w:hAnsi="Cambria Math"/>
          </w:rPr>
          <m:t>2</m:t>
        </m:r>
        <m:rad>
          <m:radPr>
            <m:degHide m:val="1"/>
            <m:ctrlPr>
              <w:rPr>
                <w:rFonts w:ascii="Cambria Math" w:hAnsi="Cambria Math"/>
                <w:i/>
              </w:rPr>
            </m:ctrlPr>
          </m:radPr>
          <m:deg/>
          <m:e>
            <m:r>
              <w:rPr>
                <w:rFonts w:ascii="Cambria Math" w:hAnsi="Cambria Math"/>
              </w:rPr>
              <m:t>2</m:t>
            </m:r>
          </m:e>
        </m:rad>
      </m:oMath>
      <w:r>
        <w:rPr>
          <w:rFonts w:eastAsiaTheme="minorEastAsia"/>
        </w:rPr>
        <w:t xml:space="preserve"> is assumed to take into account for antenna turn-off effect which can save UE power consumption and reduce some uplink interference. Due to the limit of bit width for TPMI indication, further down selection can be considered if needed. </w:t>
      </w:r>
      <w:r w:rsidR="00311DB4">
        <w:rPr>
          <w:rFonts w:eastAsiaTheme="minorEastAsia"/>
        </w:rPr>
        <w:t xml:space="preserve">For multi rank case, the total number of non-coherent codebook for each rank R can be </w:t>
      </w:r>
      <m:oMath>
        <m:d>
          <m:dPr>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8</m:t>
                </m:r>
              </m:e>
              <m:e>
                <m:r>
                  <w:rPr>
                    <w:rFonts w:ascii="Cambria Math" w:eastAsiaTheme="minorEastAsia" w:hAnsi="Cambria Math"/>
                  </w:rPr>
                  <m:t>R</m:t>
                </m:r>
              </m:e>
            </m:eqArr>
          </m:e>
        </m:d>
      </m:oMath>
      <w:r w:rsidR="00311DB4">
        <w:rPr>
          <w:rFonts w:eastAsiaTheme="minorEastAsia"/>
        </w:rPr>
        <w:t xml:space="preserve">. So, it should be further studied how to efficiently reduce the overall non-coherent codebook size. </w:t>
      </w:r>
    </w:p>
    <w:p w14:paraId="2E6771F2" w14:textId="1B88BC16" w:rsidR="00C07B2C" w:rsidRDefault="00C07B2C" w:rsidP="004B2BA4">
      <w:pPr>
        <w:pStyle w:val="a8"/>
        <w:keepNext/>
        <w:spacing w:line="360" w:lineRule="auto"/>
        <w:jc w:val="center"/>
      </w:pPr>
      <w:r>
        <w:lastRenderedPageBreak/>
        <w:t xml:space="preserve">Table </w:t>
      </w:r>
      <w:r w:rsidR="007738B1">
        <w:t>3</w:t>
      </w:r>
      <w:r>
        <w:t>. 8Tx non-coherent TPMIs with CP-OFDM</w:t>
      </w:r>
    </w:p>
    <w:tbl>
      <w:tblPr>
        <w:tblW w:w="0" w:type="auto"/>
        <w:jc w:val="center"/>
        <w:tblLook w:val="01E0" w:firstRow="1" w:lastRow="1" w:firstColumn="1" w:lastColumn="1" w:noHBand="0" w:noVBand="0"/>
      </w:tblPr>
      <w:tblGrid>
        <w:gridCol w:w="790"/>
        <w:gridCol w:w="790"/>
        <w:gridCol w:w="790"/>
        <w:gridCol w:w="790"/>
        <w:gridCol w:w="790"/>
        <w:gridCol w:w="790"/>
        <w:gridCol w:w="790"/>
        <w:gridCol w:w="790"/>
      </w:tblGrid>
      <w:tr w:rsidR="00C07B2C" w14:paraId="4907A5B9" w14:textId="77777777" w:rsidTr="007056F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8B1FAA"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4A92EC"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F36398"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407B5D"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95AA8"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A79787"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CEE3D"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C459E" w14:textId="77777777" w:rsidR="00C07B2C" w:rsidRDefault="002D1B0A" w:rsidP="004B2BA4">
            <w:pPr>
              <w:pStyle w:val="TAC"/>
              <w:spacing w:line="360" w:lineRule="auto"/>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bl>
    <w:p w14:paraId="299BD947" w14:textId="18264A6D" w:rsidR="008A6F14" w:rsidRDefault="008A6F14" w:rsidP="004B2BA4">
      <w:pPr>
        <w:wordWrap/>
        <w:spacing w:before="100" w:beforeAutospacing="1" w:after="100" w:afterAutospacing="1" w:line="360" w:lineRule="auto"/>
        <w:contextualSpacing/>
        <w:rPr>
          <w:rFonts w:eastAsiaTheme="minorEastAsia"/>
          <w:b/>
        </w:rPr>
      </w:pPr>
    </w:p>
    <w:p w14:paraId="790A9429" w14:textId="6227874D" w:rsidR="00604FD3" w:rsidRPr="00E206DA" w:rsidRDefault="00604FD3" w:rsidP="004B2BA4">
      <w:pPr>
        <w:wordWrap/>
        <w:spacing w:before="100" w:beforeAutospacing="1" w:after="100" w:afterAutospacing="1" w:line="360" w:lineRule="auto"/>
        <w:contextualSpacing/>
        <w:rPr>
          <w:rFonts w:eastAsiaTheme="minorEastAsia"/>
          <w:b/>
          <w:i/>
        </w:rPr>
      </w:pPr>
      <w:r w:rsidRPr="00234B57">
        <w:rPr>
          <w:rFonts w:eastAsiaTheme="minorEastAsia"/>
          <w:b/>
          <w:i/>
        </w:rPr>
        <w:t xml:space="preserve">Proposal </w:t>
      </w:r>
      <w:r w:rsidR="001003B5" w:rsidRPr="00234B57">
        <w:rPr>
          <w:rFonts w:eastAsiaTheme="minorEastAsia"/>
          <w:b/>
          <w:i/>
        </w:rPr>
        <w:t>6</w:t>
      </w:r>
      <w:r w:rsidRPr="00234B57">
        <w:rPr>
          <w:rFonts w:eastAsiaTheme="minorEastAsia"/>
          <w:b/>
          <w:i/>
        </w:rPr>
        <w:t xml:space="preserve">. </w:t>
      </w:r>
      <w:r w:rsidRPr="00E206DA">
        <w:rPr>
          <w:rFonts w:eastAsiaTheme="minorEastAsia"/>
          <w:b/>
          <w:i/>
        </w:rPr>
        <w:t xml:space="preserve">For </w:t>
      </w:r>
      <w:r w:rsidR="00494152" w:rsidRPr="00E206DA">
        <w:rPr>
          <w:rFonts w:eastAsiaTheme="minorEastAsia"/>
          <w:b/>
          <w:i/>
        </w:rPr>
        <w:t>non-</w:t>
      </w:r>
      <w:r w:rsidRPr="00E206DA">
        <w:rPr>
          <w:rFonts w:eastAsiaTheme="minorEastAsia"/>
          <w:b/>
          <w:i/>
        </w:rPr>
        <w:t xml:space="preserve">coherent codebook, </w:t>
      </w:r>
      <w:r w:rsidR="00494152" w:rsidRPr="00E206DA">
        <w:rPr>
          <w:rFonts w:eastAsiaTheme="minorEastAsia"/>
          <w:b/>
          <w:i/>
        </w:rPr>
        <w:t xml:space="preserve">antenna turn-off (or port-selection) codebook can be considered. </w:t>
      </w:r>
      <w:r w:rsidR="00311DB4" w:rsidRPr="00E206DA">
        <w:rPr>
          <w:rFonts w:eastAsiaTheme="minorEastAsia"/>
          <w:b/>
          <w:i/>
        </w:rPr>
        <w:t xml:space="preserve">FFS on how to reduce the codebook size. </w:t>
      </w:r>
    </w:p>
    <w:p w14:paraId="3D24D6C2" w14:textId="77777777" w:rsidR="000B0A87" w:rsidRDefault="000B0A87" w:rsidP="004B2BA4">
      <w:pPr>
        <w:wordWrap/>
        <w:spacing w:before="100" w:beforeAutospacing="1" w:after="100" w:afterAutospacing="1" w:line="360" w:lineRule="auto"/>
        <w:contextualSpacing/>
        <w:rPr>
          <w:rFonts w:eastAsiaTheme="minorEastAsia"/>
          <w:kern w:val="0"/>
          <w:szCs w:val="24"/>
        </w:rPr>
      </w:pPr>
    </w:p>
    <w:p w14:paraId="735CDD4E" w14:textId="68BA16D7" w:rsidR="00FA64DB" w:rsidRPr="00FE7D73" w:rsidRDefault="00FA64DB" w:rsidP="004B2BA4">
      <w:pPr>
        <w:pStyle w:val="3"/>
        <w:wordWrap/>
        <w:spacing w:line="360" w:lineRule="auto"/>
        <w:ind w:left="1140" w:hanging="480"/>
        <w:rPr>
          <w:rFonts w:ascii="Times New Roman" w:eastAsiaTheme="minorEastAsia" w:hAnsi="Times New Roman" w:cs="Times New Roman"/>
        </w:rPr>
      </w:pPr>
      <w:r w:rsidRPr="00FE7D73">
        <w:rPr>
          <w:rFonts w:ascii="Times New Roman" w:eastAsiaTheme="minorEastAsia" w:hAnsi="Times New Roman" w:cs="Times New Roman"/>
        </w:rPr>
        <w:t>2.</w:t>
      </w:r>
      <w:r w:rsidR="009A53D1">
        <w:rPr>
          <w:rFonts w:ascii="Times New Roman" w:eastAsiaTheme="minorEastAsia" w:hAnsi="Times New Roman" w:cs="Times New Roman"/>
        </w:rPr>
        <w:t>1</w:t>
      </w:r>
      <w:r w:rsidRPr="00FE7D73">
        <w:rPr>
          <w:rFonts w:ascii="Times New Roman" w:eastAsiaTheme="minorEastAsia" w:hAnsi="Times New Roman" w:cs="Times New Roman"/>
        </w:rPr>
        <w:t>.</w:t>
      </w:r>
      <w:r w:rsidR="004C080A">
        <w:rPr>
          <w:rFonts w:ascii="Times New Roman" w:eastAsiaTheme="minorEastAsia" w:hAnsi="Times New Roman" w:cs="Times New Roman"/>
        </w:rPr>
        <w:t>4</w:t>
      </w:r>
      <w:r w:rsidRPr="00FE7D73">
        <w:rPr>
          <w:rFonts w:ascii="Times New Roman" w:eastAsiaTheme="minorEastAsia" w:hAnsi="Times New Roman" w:cs="Times New Roman"/>
        </w:rPr>
        <w:t xml:space="preserve"> </w:t>
      </w:r>
      <w:r w:rsidR="00F20D15">
        <w:rPr>
          <w:rFonts w:ascii="Times New Roman" w:eastAsiaTheme="minorEastAsia" w:hAnsi="Times New Roman" w:cs="Times New Roman"/>
        </w:rPr>
        <w:t xml:space="preserve">Codebook for </w:t>
      </w:r>
      <w:r w:rsidRPr="00FE7D73">
        <w:rPr>
          <w:rFonts w:ascii="Times New Roman" w:eastAsiaTheme="minorEastAsia" w:hAnsi="Times New Roman" w:cs="Times New Roman"/>
        </w:rPr>
        <w:t>DFT-s-OFDM</w:t>
      </w:r>
    </w:p>
    <w:p w14:paraId="722E3898" w14:textId="4FA0F969" w:rsidR="00842736" w:rsidRDefault="00D6241B" w:rsidP="004B2BA4">
      <w:pPr>
        <w:wordWrap/>
        <w:spacing w:before="100" w:beforeAutospacing="1" w:after="100" w:afterAutospacing="1" w:line="360" w:lineRule="auto"/>
        <w:ind w:firstLine="240"/>
        <w:contextualSpacing/>
        <w:rPr>
          <w:rFonts w:eastAsiaTheme="minorEastAsia"/>
          <w:kern w:val="0"/>
          <w:szCs w:val="24"/>
        </w:rPr>
      </w:pPr>
      <w:r>
        <w:rPr>
          <w:rFonts w:eastAsiaTheme="minorEastAsia" w:hint="eastAsia"/>
          <w:kern w:val="0"/>
          <w:szCs w:val="24"/>
        </w:rPr>
        <w:t>In NR, DFT-s-OFDM is utilized</w:t>
      </w:r>
      <w:r w:rsidR="00F20D15">
        <w:rPr>
          <w:rFonts w:eastAsiaTheme="minorEastAsia"/>
          <w:kern w:val="0"/>
          <w:szCs w:val="24"/>
        </w:rPr>
        <w:t xml:space="preserve"> for uplink transmission</w:t>
      </w:r>
      <w:r>
        <w:rPr>
          <w:rFonts w:eastAsiaTheme="minorEastAsia" w:hint="eastAsia"/>
          <w:kern w:val="0"/>
          <w:szCs w:val="24"/>
        </w:rPr>
        <w:t xml:space="preserve"> </w:t>
      </w:r>
      <w:r w:rsidR="00F20D15">
        <w:rPr>
          <w:rFonts w:eastAsiaTheme="minorEastAsia"/>
          <w:kern w:val="0"/>
          <w:szCs w:val="24"/>
        </w:rPr>
        <w:t xml:space="preserve">as it is robust for PAPR, and </w:t>
      </w:r>
      <w:r>
        <w:rPr>
          <w:rFonts w:eastAsiaTheme="minorEastAsia"/>
          <w:kern w:val="0"/>
          <w:szCs w:val="24"/>
        </w:rPr>
        <w:t>only rank 1 transmission is allowed</w:t>
      </w:r>
      <w:r w:rsidR="00BF4CA6">
        <w:rPr>
          <w:rFonts w:eastAsiaTheme="minorEastAsia"/>
          <w:kern w:val="0"/>
          <w:szCs w:val="24"/>
        </w:rPr>
        <w:t xml:space="preserve">. </w:t>
      </w:r>
      <w:r w:rsidR="00F20D15">
        <w:rPr>
          <w:rFonts w:eastAsiaTheme="minorEastAsia"/>
          <w:kern w:val="0"/>
          <w:szCs w:val="24"/>
        </w:rPr>
        <w:t>Similarly</w:t>
      </w:r>
      <w:r w:rsidR="00BF4CA6">
        <w:rPr>
          <w:rFonts w:eastAsiaTheme="minorEastAsia"/>
          <w:kern w:val="0"/>
          <w:szCs w:val="24"/>
        </w:rPr>
        <w:t>, for 8 Tx UL transmission with DFT-s-OFDM, the maximum number of layer</w:t>
      </w:r>
      <w:r w:rsidR="006553B1">
        <w:rPr>
          <w:rFonts w:eastAsiaTheme="minorEastAsia"/>
          <w:kern w:val="0"/>
          <w:szCs w:val="24"/>
        </w:rPr>
        <w:t>s</w:t>
      </w:r>
      <w:r w:rsidR="00BF4CA6">
        <w:rPr>
          <w:rFonts w:eastAsiaTheme="minorEastAsia"/>
          <w:kern w:val="0"/>
          <w:szCs w:val="24"/>
        </w:rPr>
        <w:t xml:space="preserve"> can be 1. For the TPMI design, we can simply follow the design principle discussed for CP-OFDM.</w:t>
      </w:r>
      <w:r w:rsidR="00C17939">
        <w:rPr>
          <w:rFonts w:eastAsiaTheme="minorEastAsia"/>
          <w:kern w:val="0"/>
          <w:szCs w:val="24"/>
        </w:rPr>
        <w:t xml:space="preserve"> Thus, f</w:t>
      </w:r>
      <w:r w:rsidR="00C17939" w:rsidRPr="00C17939">
        <w:rPr>
          <w:rFonts w:eastAsiaTheme="minorEastAsia"/>
          <w:kern w:val="0"/>
          <w:szCs w:val="24"/>
        </w:rPr>
        <w:t xml:space="preserve">or rank 1 non-coherent </w:t>
      </w:r>
      <w:r w:rsidR="00EB1346">
        <w:rPr>
          <w:rFonts w:eastAsiaTheme="minorEastAsia"/>
          <w:kern w:val="0"/>
          <w:szCs w:val="24"/>
        </w:rPr>
        <w:t>and level-1 partial coherent TPMIs</w:t>
      </w:r>
      <w:r w:rsidR="00C17939" w:rsidRPr="00C17939">
        <w:rPr>
          <w:rFonts w:eastAsiaTheme="minorEastAsia"/>
          <w:kern w:val="0"/>
          <w:szCs w:val="24"/>
        </w:rPr>
        <w:t xml:space="preserve">, </w:t>
      </w:r>
      <w:r w:rsidR="00C17939">
        <w:rPr>
          <w:rFonts w:eastAsiaTheme="minorEastAsia"/>
          <w:kern w:val="0"/>
          <w:szCs w:val="24"/>
        </w:rPr>
        <w:t>TPMIs</w:t>
      </w:r>
      <w:r w:rsidR="00C17939" w:rsidRPr="00C17939">
        <w:rPr>
          <w:rFonts w:eastAsiaTheme="minorEastAsia"/>
          <w:kern w:val="0"/>
          <w:szCs w:val="24"/>
        </w:rPr>
        <w:t xml:space="preserve"> in Table </w:t>
      </w:r>
      <w:r w:rsidR="006379C8">
        <w:rPr>
          <w:rFonts w:eastAsiaTheme="minorEastAsia"/>
          <w:kern w:val="0"/>
          <w:szCs w:val="24"/>
        </w:rPr>
        <w:t xml:space="preserve">3 </w:t>
      </w:r>
      <w:r w:rsidR="00EB1346">
        <w:rPr>
          <w:rFonts w:eastAsiaTheme="minorEastAsia"/>
          <w:kern w:val="0"/>
          <w:szCs w:val="24"/>
        </w:rPr>
        <w:t xml:space="preserve">and </w:t>
      </w:r>
      <w:r w:rsidR="006379C8">
        <w:rPr>
          <w:rFonts w:eastAsiaTheme="minorEastAsia"/>
          <w:kern w:val="0"/>
          <w:szCs w:val="24"/>
        </w:rPr>
        <w:t>1</w:t>
      </w:r>
      <w:r w:rsidR="00EB1346">
        <w:rPr>
          <w:rFonts w:eastAsiaTheme="minorEastAsia"/>
          <w:kern w:val="0"/>
          <w:szCs w:val="24"/>
        </w:rPr>
        <w:t xml:space="preserve">, respectively, </w:t>
      </w:r>
      <w:r w:rsidR="00C17939">
        <w:rPr>
          <w:rFonts w:eastAsiaTheme="minorEastAsia"/>
          <w:kern w:val="0"/>
          <w:szCs w:val="24"/>
        </w:rPr>
        <w:t>can be a</w:t>
      </w:r>
      <w:r w:rsidR="00EB1346">
        <w:rPr>
          <w:rFonts w:eastAsiaTheme="minorEastAsia"/>
          <w:kern w:val="0"/>
          <w:szCs w:val="24"/>
        </w:rPr>
        <w:t>pplied</w:t>
      </w:r>
      <w:r w:rsidR="00C17939" w:rsidRPr="00C17939">
        <w:rPr>
          <w:rFonts w:eastAsiaTheme="minorEastAsia"/>
          <w:kern w:val="0"/>
          <w:szCs w:val="24"/>
        </w:rPr>
        <w:t>.</w:t>
      </w:r>
      <w:r w:rsidR="00EB1346">
        <w:rPr>
          <w:rFonts w:eastAsiaTheme="minorEastAsia"/>
          <w:kern w:val="0"/>
          <w:szCs w:val="24"/>
        </w:rPr>
        <w:t xml:space="preserve"> For level-2 partial coherent codebook, 4Tx fully coherent TPMIs for DFT-s-OFDM can be applied for the coherent 4 ports</w:t>
      </w:r>
      <w:r w:rsidR="00DE2D3B">
        <w:rPr>
          <w:rFonts w:eastAsiaTheme="minorEastAsia"/>
          <w:kern w:val="0"/>
          <w:szCs w:val="24"/>
        </w:rPr>
        <w:t xml:space="preserve"> as shown in TPMI 24-55 in the Table </w:t>
      </w:r>
      <w:r w:rsidR="006379C8">
        <w:rPr>
          <w:rFonts w:eastAsiaTheme="minorEastAsia"/>
          <w:kern w:val="0"/>
          <w:szCs w:val="24"/>
        </w:rPr>
        <w:t>2</w:t>
      </w:r>
      <w:r w:rsidR="00EB1346">
        <w:rPr>
          <w:rFonts w:eastAsiaTheme="minorEastAsia"/>
          <w:kern w:val="0"/>
          <w:szCs w:val="24"/>
        </w:rPr>
        <w:t xml:space="preserve">. </w:t>
      </w:r>
      <w:r w:rsidR="00842736">
        <w:rPr>
          <w:rFonts w:eastAsiaTheme="minorEastAsia"/>
          <w:kern w:val="0"/>
          <w:szCs w:val="24"/>
        </w:rPr>
        <w:t xml:space="preserve">Note that 4Tx </w:t>
      </w:r>
      <w:r w:rsidR="00DE2D3B">
        <w:rPr>
          <w:rFonts w:eastAsiaTheme="minorEastAsia"/>
          <w:kern w:val="0"/>
          <w:szCs w:val="24"/>
        </w:rPr>
        <w:t xml:space="preserve">UL </w:t>
      </w:r>
      <w:r w:rsidR="00842736">
        <w:rPr>
          <w:rFonts w:eastAsiaTheme="minorEastAsia"/>
          <w:kern w:val="0"/>
          <w:szCs w:val="24"/>
        </w:rPr>
        <w:t>full coherent TPMIs for DFT-s-OFDM is based on the</w:t>
      </w:r>
      <w:r w:rsidR="00DE2D3B">
        <w:rPr>
          <w:rFonts w:eastAsiaTheme="minorEastAsia"/>
          <w:kern w:val="0"/>
          <w:szCs w:val="24"/>
        </w:rPr>
        <w:t xml:space="preserve"> LTE 4Tx UL codebook which is adopted from the </w:t>
      </w:r>
      <w:r w:rsidR="00842736">
        <w:rPr>
          <w:rFonts w:eastAsiaTheme="minorEastAsia"/>
          <w:kern w:val="0"/>
          <w:szCs w:val="24"/>
        </w:rPr>
        <w:t>LTE DL 4Tx H</w:t>
      </w:r>
      <w:r w:rsidR="00DE2D3B">
        <w:rPr>
          <w:rFonts w:eastAsiaTheme="minorEastAsia"/>
          <w:kern w:val="0"/>
          <w:szCs w:val="24"/>
        </w:rPr>
        <w:t>ouse-holder codebook</w:t>
      </w:r>
      <w:r w:rsidR="002274BD">
        <w:rPr>
          <w:rFonts w:eastAsiaTheme="minorEastAsia"/>
          <w:kern w:val="0"/>
          <w:szCs w:val="24"/>
        </w:rPr>
        <w:t xml:space="preserve"> which is mixture of DFT vector and other basis vectors</w:t>
      </w:r>
      <w:r w:rsidR="00DE2D3B">
        <w:rPr>
          <w:rFonts w:eastAsiaTheme="minorEastAsia"/>
          <w:kern w:val="0"/>
          <w:szCs w:val="24"/>
        </w:rPr>
        <w:t>.</w:t>
      </w:r>
      <w:r w:rsidR="002274BD">
        <w:rPr>
          <w:rFonts w:eastAsiaTheme="minorEastAsia"/>
          <w:kern w:val="0"/>
          <w:szCs w:val="24"/>
        </w:rPr>
        <w:t xml:space="preserve"> </w:t>
      </w:r>
      <w:r w:rsidR="009B0792">
        <w:rPr>
          <w:rFonts w:eastAsiaTheme="minorEastAsia"/>
          <w:kern w:val="0"/>
          <w:szCs w:val="24"/>
        </w:rPr>
        <w:t xml:space="preserve">So, for 8Tx fully coherent TPMIs for DFT-s-OFDM, NR 8Tx DL codebook can be reused similar to the CP-OFDM. </w:t>
      </w:r>
    </w:p>
    <w:p w14:paraId="04E988FB" w14:textId="77777777" w:rsidR="00672A46" w:rsidRDefault="00672A46" w:rsidP="004B2BA4">
      <w:pPr>
        <w:wordWrap/>
        <w:spacing w:before="100" w:beforeAutospacing="1" w:after="100" w:afterAutospacing="1" w:line="360" w:lineRule="auto"/>
        <w:contextualSpacing/>
        <w:rPr>
          <w:b/>
          <w:kern w:val="0"/>
          <w:szCs w:val="24"/>
          <w:lang w:eastAsia="x-none"/>
        </w:rPr>
      </w:pPr>
    </w:p>
    <w:p w14:paraId="7BC23623" w14:textId="6D8D0C7B" w:rsidR="00672A46" w:rsidRPr="00E206DA" w:rsidRDefault="000B0A87" w:rsidP="004B2BA4">
      <w:pPr>
        <w:wordWrap/>
        <w:spacing w:line="360" w:lineRule="auto"/>
        <w:rPr>
          <w:rFonts w:eastAsiaTheme="minorEastAsia"/>
          <w:b/>
          <w:i/>
        </w:rPr>
      </w:pPr>
      <w:r w:rsidRPr="00234B57">
        <w:rPr>
          <w:rFonts w:eastAsiaTheme="minorEastAsia"/>
          <w:b/>
          <w:i/>
        </w:rPr>
        <w:t xml:space="preserve">Proposal </w:t>
      </w:r>
      <w:r w:rsidR="007809A8" w:rsidRPr="00234B57">
        <w:rPr>
          <w:rFonts w:eastAsiaTheme="minorEastAsia"/>
          <w:b/>
          <w:i/>
        </w:rPr>
        <w:t>7</w:t>
      </w:r>
      <w:r w:rsidRPr="00234B57">
        <w:rPr>
          <w:rFonts w:eastAsiaTheme="minorEastAsia"/>
          <w:b/>
          <w:i/>
        </w:rPr>
        <w:t xml:space="preserve">. </w:t>
      </w:r>
      <w:r w:rsidRPr="00E206DA">
        <w:rPr>
          <w:rFonts w:eastAsiaTheme="minorEastAsia"/>
          <w:b/>
          <w:i/>
        </w:rPr>
        <w:t xml:space="preserve">Rank-1 uplink codebook for DFT-s-OFDM is supported in 8 Tx UE. </w:t>
      </w:r>
    </w:p>
    <w:p w14:paraId="1C4A3165" w14:textId="0AC5A0D9" w:rsidR="009A53D1" w:rsidRPr="009A53D1" w:rsidRDefault="009A53D1" w:rsidP="004B2BA4">
      <w:pPr>
        <w:pStyle w:val="2"/>
        <w:wordWrap/>
        <w:spacing w:line="360" w:lineRule="auto"/>
        <w:ind w:right="220"/>
        <w:rPr>
          <w:rFonts w:eastAsiaTheme="minorEastAsia"/>
        </w:rPr>
      </w:pPr>
      <w:r>
        <w:rPr>
          <w:rFonts w:eastAsiaTheme="minorEastAsia"/>
        </w:rPr>
        <w:lastRenderedPageBreak/>
        <w:t xml:space="preserve">Issues related to 2CW </w:t>
      </w:r>
    </w:p>
    <w:p w14:paraId="47E286A1" w14:textId="72105A57" w:rsidR="009A53D1" w:rsidRPr="00FE7D73" w:rsidRDefault="009A53D1" w:rsidP="004B2BA4">
      <w:pPr>
        <w:pStyle w:val="3"/>
        <w:wordWrap/>
        <w:spacing w:line="360" w:lineRule="auto"/>
        <w:ind w:left="1140" w:hanging="480"/>
        <w:rPr>
          <w:rFonts w:ascii="Times New Roman" w:eastAsiaTheme="minorEastAsia" w:hAnsi="Times New Roman" w:cs="Times New Roman"/>
        </w:rPr>
      </w:pPr>
      <w:r w:rsidRPr="005E22ED">
        <w:rPr>
          <w:rFonts w:ascii="Times New Roman" w:eastAsiaTheme="minorEastAsia" w:hAnsi="Times New Roman" w:cs="Times New Roman"/>
        </w:rPr>
        <w:t>2.</w:t>
      </w:r>
      <w:r>
        <w:rPr>
          <w:rFonts w:ascii="Times New Roman" w:eastAsiaTheme="minorEastAsia" w:hAnsi="Times New Roman" w:cs="Times New Roman"/>
        </w:rPr>
        <w:t>2</w:t>
      </w:r>
      <w:r w:rsidRPr="005E22ED">
        <w:rPr>
          <w:rFonts w:ascii="Times New Roman" w:eastAsiaTheme="minorEastAsia" w:hAnsi="Times New Roman" w:cs="Times New Roman"/>
        </w:rPr>
        <w:t>.</w:t>
      </w:r>
      <w:r>
        <w:rPr>
          <w:rFonts w:ascii="Times New Roman" w:eastAsiaTheme="minorEastAsia" w:hAnsi="Times New Roman" w:cs="Times New Roman"/>
        </w:rPr>
        <w:t>1</w:t>
      </w:r>
      <w:r w:rsidRPr="005E22ED">
        <w:rPr>
          <w:rFonts w:ascii="Times New Roman" w:eastAsiaTheme="minorEastAsia" w:hAnsi="Times New Roman" w:cs="Times New Roman"/>
        </w:rPr>
        <w:t xml:space="preserve"> </w:t>
      </w:r>
      <w:r>
        <w:rPr>
          <w:rFonts w:ascii="Times New Roman" w:eastAsiaTheme="minorEastAsia" w:hAnsi="Times New Roman" w:cs="Times New Roman"/>
        </w:rPr>
        <w:t>UCI multiplexing</w:t>
      </w:r>
    </w:p>
    <w:p w14:paraId="6EC33682" w14:textId="35BEA38A" w:rsidR="009A53D1" w:rsidRDefault="009A53D1" w:rsidP="004B2BA4">
      <w:pPr>
        <w:wordWrap/>
        <w:spacing w:line="360" w:lineRule="auto"/>
        <w:rPr>
          <w:rFonts w:eastAsiaTheme="minorEastAsia"/>
        </w:rPr>
      </w:pPr>
      <w:r w:rsidRPr="00234B57">
        <w:rPr>
          <w:rFonts w:eastAsiaTheme="minorEastAsia"/>
          <w:noProof/>
        </w:rPr>
        <mc:AlternateContent>
          <mc:Choice Requires="wps">
            <w:drawing>
              <wp:anchor distT="45720" distB="45720" distL="114300" distR="114300" simplePos="0" relativeHeight="251686912" behindDoc="0" locked="0" layoutInCell="1" allowOverlap="1" wp14:anchorId="47D4EC39" wp14:editId="0A1DA658">
                <wp:simplePos x="0" y="0"/>
                <wp:positionH relativeFrom="column">
                  <wp:posOffset>-66040</wp:posOffset>
                </wp:positionH>
                <wp:positionV relativeFrom="paragraph">
                  <wp:posOffset>254000</wp:posOffset>
                </wp:positionV>
                <wp:extent cx="5753100" cy="2001520"/>
                <wp:effectExtent l="0" t="0" r="19050" b="17780"/>
                <wp:wrapTopAndBottom/>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001520"/>
                        </a:xfrm>
                        <a:prstGeom prst="rect">
                          <a:avLst/>
                        </a:prstGeom>
                        <a:solidFill>
                          <a:srgbClr val="FFFFFF"/>
                        </a:solidFill>
                        <a:ln w="9525">
                          <a:solidFill>
                            <a:srgbClr val="000000"/>
                          </a:solidFill>
                          <a:miter lim="800000"/>
                          <a:headEnd/>
                          <a:tailEnd/>
                        </a:ln>
                      </wps:spPr>
                      <wps:txbx>
                        <w:txbxContent>
                          <w:p w14:paraId="7B6E8631" w14:textId="240AC01B" w:rsidR="00186654" w:rsidRPr="005D6AA0" w:rsidRDefault="00186654" w:rsidP="009A53D1">
                            <w:pPr>
                              <w:contextualSpacing/>
                              <w:rPr>
                                <w:rFonts w:cs="Times"/>
                                <w:b/>
                                <w:bCs/>
                                <w:highlight w:val="green"/>
                              </w:rPr>
                            </w:pPr>
                            <w:r w:rsidRPr="005D6AA0">
                              <w:rPr>
                                <w:rFonts w:cs="Times"/>
                                <w:b/>
                                <w:bCs/>
                                <w:highlight w:val="green"/>
                              </w:rPr>
                              <w:t>Agreement</w:t>
                            </w:r>
                            <w:r>
                              <w:rPr>
                                <w:rFonts w:ascii="Times" w:hAnsi="Times" w:cs="Times"/>
                                <w:b/>
                                <w:bCs/>
                                <w:iCs/>
                                <w:color w:val="000000"/>
                                <w:sz w:val="20"/>
                                <w:szCs w:val="20"/>
                                <w:highlight w:val="green"/>
                                <w:shd w:val="clear" w:color="auto" w:fill="FFFF00"/>
                              </w:rPr>
                              <w:t>@ RAN1#111</w:t>
                            </w:r>
                          </w:p>
                          <w:p w14:paraId="55BCD047" w14:textId="77777777" w:rsidR="00186654" w:rsidRPr="007862A6" w:rsidRDefault="00186654" w:rsidP="009A53D1">
                            <w:pPr>
                              <w:snapToGrid w:val="0"/>
                              <w:contextualSpacing/>
                            </w:pPr>
                            <w:r w:rsidRPr="007862A6">
                              <w:t>For PUSCH transmission with rank&gt;4 by an 8TX UE, to support UCI multiplexing on PUSCH, down-select at least one of the following options in RAN1#112,</w:t>
                            </w:r>
                          </w:p>
                          <w:p w14:paraId="478F24DC"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Option1: UCI is always multiplexed on one of the CWs</w:t>
                            </w:r>
                          </w:p>
                          <w:p w14:paraId="5985E96E"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Option2: UCI is multiplexed on both CWs</w:t>
                            </w:r>
                          </w:p>
                          <w:p w14:paraId="0159152E"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Option3: Based on UCI (e.g., type, payload size, etc.) UCI is multiplexed on one or both CWs</w:t>
                            </w:r>
                          </w:p>
                          <w:p w14:paraId="518E2E9F"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Option4: UCI is multiplexed only when single CW is enabled</w:t>
                            </w:r>
                          </w:p>
                          <w:p w14:paraId="569F6A58"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w:t>
                            </w:r>
                            <w:r>
                              <w:t>5</w:t>
                            </w:r>
                            <w:r w:rsidRPr="00CD6D58">
                              <w:t xml:space="preserve">: UCI is </w:t>
                            </w:r>
                            <w:r>
                              <w:t xml:space="preserve">repeated across the two </w:t>
                            </w:r>
                            <w:r w:rsidRPr="00CD6D58">
                              <w:t>CW</w:t>
                            </w:r>
                            <w:r>
                              <w:t>s</w:t>
                            </w:r>
                          </w:p>
                          <w:p w14:paraId="3CBF9C71"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Other options are not precluded</w:t>
                            </w:r>
                          </w:p>
                          <w:p w14:paraId="38B8C24F" w14:textId="35444BEE" w:rsidR="00186654" w:rsidRPr="000F053D" w:rsidRDefault="00186654" w:rsidP="009A53D1">
                            <w:pPr>
                              <w:pStyle w:val="af0"/>
                              <w:spacing w:after="0"/>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D4EC39" id="_x0000_s1028" type="#_x0000_t202" style="position:absolute;left:0;text-align:left;margin-left:-5.2pt;margin-top:20pt;width:453pt;height:157.6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">
                <v:textbox>
                  <w:txbxContent>
                    <w:p w14:paraId="7B6E8631" w14:textId="240AC01B" w:rsidR="00186654" w:rsidRPr="005D6AA0" w:rsidRDefault="00186654" w:rsidP="009A53D1">
                      <w:pPr>
                        <w:contextualSpacing/>
                        <w:rPr>
                          <w:rFonts w:cs="Times"/>
                          <w:b/>
                          <w:bCs/>
                          <w:highlight w:val="green"/>
                        </w:rPr>
                      </w:pPr>
                      <w:r w:rsidRPr="005D6AA0">
                        <w:rPr>
                          <w:rFonts w:cs="Times"/>
                          <w:b/>
                          <w:bCs/>
                          <w:highlight w:val="green"/>
                        </w:rPr>
                        <w:t>Agreement</w:t>
                      </w:r>
                      <w:r>
                        <w:rPr>
                          <w:rFonts w:ascii="Times" w:hAnsi="Times" w:cs="Times"/>
                          <w:b/>
                          <w:bCs/>
                          <w:iCs/>
                          <w:color w:val="000000"/>
                          <w:sz w:val="20"/>
                          <w:szCs w:val="20"/>
                          <w:highlight w:val="green"/>
                          <w:shd w:val="clear" w:color="auto" w:fill="FFFF00"/>
                        </w:rPr>
                        <w:t>@ RAN1#111</w:t>
                      </w:r>
                    </w:p>
                    <w:p w14:paraId="55BCD047" w14:textId="77777777" w:rsidR="00186654" w:rsidRPr="007862A6" w:rsidRDefault="00186654" w:rsidP="009A53D1">
                      <w:pPr>
                        <w:snapToGrid w:val="0"/>
                        <w:contextualSpacing/>
                      </w:pPr>
                      <w:r w:rsidRPr="007862A6">
                        <w:t>For PUSCH transmission with rank&gt;4 by an 8TX UE, to support UCI multiplexing on PUSCH, down-select at least one of the following options in RAN1#112,</w:t>
                      </w:r>
                    </w:p>
                    <w:p w14:paraId="478F24DC"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Option1: UCI is always multiplexed on one of the CWs</w:t>
                      </w:r>
                    </w:p>
                    <w:p w14:paraId="5985E96E"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Option2: UCI is multiplexed on both CWs</w:t>
                      </w:r>
                    </w:p>
                    <w:p w14:paraId="0159152E"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Option3: Based on UCI (e.g., type, payload size, etc.) UCI is multiplexed on one or both CWs</w:t>
                      </w:r>
                    </w:p>
                    <w:p w14:paraId="518E2E9F"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Option4: UCI is multiplexed only when single CW is enabled</w:t>
                      </w:r>
                    </w:p>
                    <w:p w14:paraId="569F6A58"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Option</w:t>
                      </w:r>
                      <w:r>
                        <w:t>5</w:t>
                      </w:r>
                      <w:r w:rsidRPr="00CD6D58">
                        <w:t xml:space="preserve">: UCI is </w:t>
                      </w:r>
                      <w:r>
                        <w:t xml:space="preserve">repeated across the two </w:t>
                      </w:r>
                      <w:r w:rsidRPr="00CD6D58">
                        <w:t>CW</w:t>
                      </w:r>
                      <w:r>
                        <w:t>s</w:t>
                      </w:r>
                    </w:p>
                    <w:p w14:paraId="3CBF9C71" w14:textId="77777777" w:rsidR="00186654" w:rsidRPr="007862A6" w:rsidRDefault="00186654" w:rsidP="009A53D1">
                      <w:pPr>
                        <w:pStyle w:val="a6"/>
                        <w:numPr>
                          <w:ilvl w:val="0"/>
                          <w:numId w:val="42"/>
                        </w:numPr>
                        <w:autoSpaceDE w:val="0"/>
                        <w:autoSpaceDN w:val="0"/>
                        <w:snapToGrid w:val="0"/>
                        <w:spacing w:after="0"/>
                        <w:ind w:leftChars="0"/>
                        <w:contextualSpacing/>
                      </w:pPr>
                      <w:r w:rsidRPr="00CD6D58">
                        <w:t>Other options are not precluded</w:t>
                      </w:r>
                    </w:p>
                    <w:p w14:paraId="38B8C24F" w14:textId="35444BEE" w:rsidR="00186654" w:rsidRPr="000F053D" w:rsidRDefault="00186654" w:rsidP="009A53D1">
                      <w:pPr>
                        <w:pStyle w:val="af0"/>
                        <w:spacing w:after="0"/>
                        <w:rPr>
                          <w:iCs/>
                        </w:rPr>
                      </w:pPr>
                    </w:p>
                  </w:txbxContent>
                </v:textbox>
                <w10:wrap type="topAndBottom"/>
              </v:shape>
            </w:pict>
          </mc:Fallback>
        </mc:AlternateContent>
      </w:r>
      <w:r>
        <w:rPr>
          <w:rFonts w:eastAsiaTheme="minorEastAsia" w:hint="eastAsia"/>
        </w:rPr>
        <w:t>In the last meeting following agreement related to UCI multiplexing w</w:t>
      </w:r>
      <w:r>
        <w:rPr>
          <w:rFonts w:eastAsiaTheme="minorEastAsia"/>
        </w:rPr>
        <w:t>as</w:t>
      </w:r>
      <w:r>
        <w:rPr>
          <w:rFonts w:eastAsiaTheme="minorEastAsia" w:hint="eastAsia"/>
        </w:rPr>
        <w:t xml:space="preserve"> made as captured below.</w:t>
      </w:r>
    </w:p>
    <w:p w14:paraId="698534DC" w14:textId="75A64166" w:rsidR="002B1D7B" w:rsidRDefault="002B1D7B" w:rsidP="004B2BA4">
      <w:pPr>
        <w:wordWrap/>
        <w:spacing w:line="360" w:lineRule="auto"/>
        <w:ind w:firstLineChars="100" w:firstLine="220"/>
        <w:rPr>
          <w:rFonts w:eastAsiaTheme="minorEastAsia"/>
        </w:rPr>
      </w:pPr>
      <w:r>
        <w:rPr>
          <w:rFonts w:eastAsiaTheme="minorEastAsia" w:hint="eastAsia"/>
        </w:rPr>
        <w:t xml:space="preserve">In LTE, </w:t>
      </w:r>
      <w:r>
        <w:rPr>
          <w:rFonts w:eastAsiaTheme="minorEastAsia"/>
        </w:rPr>
        <w:t xml:space="preserve">in order </w:t>
      </w:r>
      <w:r>
        <w:rPr>
          <w:rFonts w:eastAsiaTheme="minorEastAsia" w:hint="eastAsia"/>
        </w:rPr>
        <w:t>to enhance the reliability of HA</w:t>
      </w:r>
      <w:r>
        <w:rPr>
          <w:rFonts w:eastAsiaTheme="minorEastAsia"/>
        </w:rPr>
        <w:t>RQ-ACK bits, HARK-</w:t>
      </w:r>
      <w:r w:rsidR="00A929AE">
        <w:rPr>
          <w:rFonts w:eastAsiaTheme="minorEastAsia"/>
        </w:rPr>
        <w:t xml:space="preserve">ACK bits are multiplexed on both CWs </w:t>
      </w:r>
      <w:r>
        <w:rPr>
          <w:rFonts w:eastAsiaTheme="minorEastAsia"/>
        </w:rPr>
        <w:t>and maps next</w:t>
      </w:r>
      <w:r w:rsidR="00746A64">
        <w:rPr>
          <w:rFonts w:eastAsiaTheme="minorEastAsia"/>
        </w:rPr>
        <w:t xml:space="preserve"> to the </w:t>
      </w:r>
      <w:r w:rsidR="008D2CC8">
        <w:rPr>
          <w:rFonts w:eastAsiaTheme="minorEastAsia"/>
        </w:rPr>
        <w:t>DM-RS</w:t>
      </w:r>
      <w:r>
        <w:rPr>
          <w:rFonts w:eastAsiaTheme="minorEastAsia"/>
        </w:rPr>
        <w:t xml:space="preserve">. </w:t>
      </w:r>
      <w:r>
        <w:rPr>
          <w:rFonts w:eastAsiaTheme="minorEastAsia" w:hint="eastAsia"/>
        </w:rPr>
        <w:t xml:space="preserve">In NR, </w:t>
      </w:r>
      <w:r>
        <w:rPr>
          <w:rFonts w:eastAsiaTheme="minorEastAsia"/>
        </w:rPr>
        <w:t>following</w:t>
      </w:r>
      <w:r>
        <w:rPr>
          <w:rFonts w:eastAsiaTheme="minorEastAsia" w:hint="eastAsia"/>
        </w:rPr>
        <w:t xml:space="preserve"> </w:t>
      </w:r>
      <w:r>
        <w:rPr>
          <w:rFonts w:eastAsiaTheme="minorEastAsia"/>
        </w:rPr>
        <w:t xml:space="preserve">distributed UCI multiplexing rule is applied within DFDM symbols. </w:t>
      </w:r>
    </w:p>
    <w:p w14:paraId="3649C100" w14:textId="77777777" w:rsidR="002B1D7B" w:rsidRPr="00234B57" w:rsidRDefault="002B1D7B" w:rsidP="004B2BA4">
      <w:pPr>
        <w:pStyle w:val="a6"/>
        <w:numPr>
          <w:ilvl w:val="0"/>
          <w:numId w:val="48"/>
        </w:numPr>
        <w:spacing w:line="360" w:lineRule="auto"/>
        <w:ind w:leftChars="0"/>
        <w:rPr>
          <w:rFonts w:eastAsiaTheme="minorEastAsia"/>
          <w:kern w:val="2"/>
          <w:szCs w:val="22"/>
          <w:lang w:val="en-US" w:eastAsia="ko-KR"/>
        </w:rPr>
      </w:pPr>
      <w:r w:rsidRPr="00234B57">
        <w:rPr>
          <w:rFonts w:eastAsiaTheme="minorEastAsia"/>
          <w:kern w:val="2"/>
          <w:szCs w:val="22"/>
          <w:lang w:val="en-US" w:eastAsia="ko-KR"/>
        </w:rPr>
        <w:t>HARQ-ACK REs are mapped on available REs from the first non-DM-RS symbol after the first DM-RS symbol with frequency-first manner.</w:t>
      </w:r>
    </w:p>
    <w:p w14:paraId="467DF81D" w14:textId="77777777" w:rsidR="002B1D7B" w:rsidRPr="00234B57" w:rsidRDefault="002B1D7B" w:rsidP="004B2BA4">
      <w:pPr>
        <w:pStyle w:val="a6"/>
        <w:numPr>
          <w:ilvl w:val="0"/>
          <w:numId w:val="48"/>
        </w:numPr>
        <w:spacing w:line="360" w:lineRule="auto"/>
        <w:ind w:leftChars="0"/>
        <w:rPr>
          <w:rFonts w:eastAsiaTheme="minorEastAsia"/>
          <w:kern w:val="2"/>
          <w:szCs w:val="22"/>
          <w:lang w:val="en-US" w:eastAsia="ko-KR"/>
        </w:rPr>
      </w:pPr>
      <w:r w:rsidRPr="00234B57">
        <w:rPr>
          <w:rFonts w:eastAsiaTheme="minorEastAsia"/>
          <w:kern w:val="2"/>
          <w:szCs w:val="22"/>
          <w:lang w:val="en-US" w:eastAsia="ko-KR"/>
        </w:rPr>
        <w:t>CSI part 1 REs are mapped on available REs from the first non-DM-RS symbol with frequency-first manner.</w:t>
      </w:r>
    </w:p>
    <w:p w14:paraId="63488B84" w14:textId="14D2102B" w:rsidR="00BB5D94" w:rsidRPr="002B1D7B" w:rsidRDefault="002B1D7B" w:rsidP="004B2BA4">
      <w:pPr>
        <w:pStyle w:val="a6"/>
        <w:numPr>
          <w:ilvl w:val="0"/>
          <w:numId w:val="48"/>
        </w:numPr>
        <w:spacing w:line="360" w:lineRule="auto"/>
        <w:ind w:leftChars="0"/>
        <w:rPr>
          <w:rFonts w:eastAsiaTheme="minorEastAsia"/>
        </w:rPr>
      </w:pPr>
      <w:r w:rsidRPr="002B1D7B">
        <w:rPr>
          <w:rFonts w:eastAsiaTheme="minorEastAsia"/>
          <w:kern w:val="2"/>
          <w:szCs w:val="22"/>
          <w:lang w:val="en-US" w:eastAsia="ko-KR"/>
        </w:rPr>
        <w:t>CSI part 2 REs are mapped on available REs from the first non-DM-RS symbol with frequency-first manner</w:t>
      </w:r>
    </w:p>
    <w:p w14:paraId="0FD6B5A8" w14:textId="4AFD35B1" w:rsidR="00782A4F" w:rsidRDefault="00782A4F" w:rsidP="004B2BA4">
      <w:pPr>
        <w:wordWrap/>
        <w:spacing w:line="360" w:lineRule="auto"/>
        <w:rPr>
          <w:rFonts w:eastAsiaTheme="minorEastAsia"/>
        </w:rPr>
      </w:pPr>
      <w:r>
        <w:rPr>
          <w:rFonts w:eastAsiaTheme="minorEastAsia"/>
        </w:rPr>
        <w:t>An example of NR UCI multiplexing is depicted in Figure 2.</w:t>
      </w:r>
    </w:p>
    <w:p w14:paraId="601DBF1A" w14:textId="17E5CA17" w:rsidR="00746A64" w:rsidRDefault="00746A64" w:rsidP="004B2BA4">
      <w:pPr>
        <w:pStyle w:val="a8"/>
        <w:spacing w:line="360" w:lineRule="auto"/>
        <w:jc w:val="center"/>
      </w:pPr>
      <w:r>
        <w:object w:dxaOrig="8305" w:dyaOrig="4788" w14:anchorId="17388755">
          <v:shape id="_x0000_i1028" type="#_x0000_t75" style="width:291.7pt;height:168pt" o:ole="">
            <v:imagedata r:id="rId15" o:title=""/>
          </v:shape>
          <o:OLEObject Type="Embed" ProgID="Visio.Drawing.15" ShapeID="_x0000_i1028" DrawAspect="Content" ObjectID="_1738150825" r:id="rId16"/>
        </w:object>
      </w:r>
    </w:p>
    <w:p w14:paraId="07293786" w14:textId="70391FBC" w:rsidR="00782A4F" w:rsidRDefault="00782A4F" w:rsidP="004B2BA4">
      <w:pPr>
        <w:pStyle w:val="a8"/>
        <w:spacing w:line="360" w:lineRule="auto"/>
        <w:jc w:val="center"/>
        <w:rPr>
          <w:rFonts w:eastAsiaTheme="minorEastAsia"/>
        </w:rPr>
      </w:pPr>
      <w:r>
        <w:t>Figure 2</w:t>
      </w:r>
      <w:r w:rsidRPr="00614B85">
        <w:t xml:space="preserve"> An example of </w:t>
      </w:r>
      <w:r>
        <w:t>NR UCI multiplexing</w:t>
      </w:r>
      <w:r w:rsidRPr="00614B85">
        <w:t xml:space="preserve"> </w:t>
      </w:r>
    </w:p>
    <w:p w14:paraId="0AC400C5" w14:textId="51214E92" w:rsidR="00BB5D94" w:rsidRPr="002B1D7B" w:rsidRDefault="002B1D7B" w:rsidP="004B2BA4">
      <w:pPr>
        <w:wordWrap/>
        <w:spacing w:line="360" w:lineRule="auto"/>
        <w:rPr>
          <w:rFonts w:eastAsiaTheme="minorEastAsia"/>
        </w:rPr>
      </w:pPr>
      <w:r>
        <w:rPr>
          <w:rFonts w:eastAsiaTheme="minorEastAsia"/>
        </w:rPr>
        <w:lastRenderedPageBreak/>
        <w:t xml:space="preserve">As shown above, HARQ-ACK </w:t>
      </w:r>
      <w:r w:rsidR="00782A4F">
        <w:rPr>
          <w:rFonts w:eastAsiaTheme="minorEastAsia"/>
        </w:rPr>
        <w:t xml:space="preserve">RE </w:t>
      </w:r>
      <w:r>
        <w:rPr>
          <w:rFonts w:eastAsiaTheme="minorEastAsia"/>
        </w:rPr>
        <w:t xml:space="preserve">is mapped next to the DM-RS symbol for the reliability. If the 2CW is </w:t>
      </w:r>
      <w:r w:rsidR="00A929AE">
        <w:rPr>
          <w:rFonts w:eastAsiaTheme="minorEastAsia"/>
        </w:rPr>
        <w:t xml:space="preserve">supported, similar to LTE, at least HARQ-ACK </w:t>
      </w:r>
      <w:r w:rsidR="005A0F20">
        <w:rPr>
          <w:rFonts w:eastAsiaTheme="minorEastAsia"/>
        </w:rPr>
        <w:t>RE</w:t>
      </w:r>
      <w:r w:rsidR="00A929AE">
        <w:rPr>
          <w:rFonts w:eastAsiaTheme="minorEastAsia"/>
        </w:rPr>
        <w:t xml:space="preserve"> </w:t>
      </w:r>
      <w:r w:rsidR="00782A4F">
        <w:rPr>
          <w:rFonts w:eastAsiaTheme="minorEastAsia"/>
        </w:rPr>
        <w:t xml:space="preserve">can be multiplexed on both CW </w:t>
      </w:r>
      <w:r w:rsidR="007C12E6">
        <w:rPr>
          <w:rFonts w:eastAsiaTheme="minorEastAsia"/>
        </w:rPr>
        <w:t xml:space="preserve">as shown in Figure 3. </w:t>
      </w:r>
      <w:r w:rsidR="00C33CC4">
        <w:rPr>
          <w:rFonts w:eastAsiaTheme="minorEastAsia"/>
        </w:rPr>
        <w:t xml:space="preserve">Therefore, option3 is preferred. </w:t>
      </w:r>
    </w:p>
    <w:p w14:paraId="26F5E37E" w14:textId="799C33EE" w:rsidR="0019218D" w:rsidRDefault="00746A64" w:rsidP="004B2BA4">
      <w:pPr>
        <w:wordWrap/>
        <w:spacing w:line="360" w:lineRule="auto"/>
        <w:jc w:val="center"/>
        <w:rPr>
          <w:rFonts w:eastAsiaTheme="minorEastAsia"/>
        </w:rPr>
      </w:pPr>
      <w:r>
        <w:object w:dxaOrig="8149" w:dyaOrig="9841" w14:anchorId="1B3340FF">
          <v:shape id="_x0000_i1029" type="#_x0000_t75" style="width:270.45pt;height:326.3pt" o:ole="">
            <v:imagedata r:id="rId17" o:title=""/>
          </v:shape>
          <o:OLEObject Type="Embed" ProgID="Visio.Drawing.15" ShapeID="_x0000_i1029" DrawAspect="Content" ObjectID="_1738150826" r:id="rId18"/>
        </w:object>
      </w:r>
    </w:p>
    <w:p w14:paraId="17BAB339" w14:textId="7CB2DA41" w:rsidR="00120267" w:rsidRDefault="00120267" w:rsidP="004B2BA4">
      <w:pPr>
        <w:pStyle w:val="a8"/>
        <w:spacing w:line="360" w:lineRule="auto"/>
        <w:jc w:val="center"/>
        <w:rPr>
          <w:rFonts w:eastAsiaTheme="minorEastAsia"/>
          <w:lang w:eastAsia="ko-KR"/>
        </w:rPr>
      </w:pPr>
      <w:r>
        <w:t>Figure 3</w:t>
      </w:r>
      <w:r w:rsidRPr="00614B85">
        <w:t xml:space="preserve"> An example of </w:t>
      </w:r>
      <w:r>
        <w:t>UCI multiplexing</w:t>
      </w:r>
      <w:r w:rsidRPr="00614B85">
        <w:t xml:space="preserve"> </w:t>
      </w:r>
      <w:r w:rsidR="007C12E6">
        <w:rPr>
          <w:rFonts w:hint="eastAsia"/>
          <w:lang w:eastAsia="ko-KR"/>
        </w:rPr>
        <w:t>on 2CW</w:t>
      </w:r>
    </w:p>
    <w:p w14:paraId="28CD2DBB" w14:textId="080DA10C" w:rsidR="00C33CC4" w:rsidRDefault="00C33CC4" w:rsidP="004B2BA4">
      <w:pPr>
        <w:wordWrap/>
        <w:spacing w:line="360" w:lineRule="auto"/>
        <w:rPr>
          <w:rFonts w:eastAsiaTheme="minorEastAsia"/>
        </w:rPr>
      </w:pPr>
      <w:r>
        <w:rPr>
          <w:rFonts w:eastAsiaTheme="minorEastAsia" w:hint="eastAsia"/>
        </w:rPr>
        <w:t>If option 1 is supported, the CW multiplexing UCI should be corresponding to CW with high</w:t>
      </w:r>
      <w:r w:rsidR="003316F1">
        <w:rPr>
          <w:rFonts w:eastAsiaTheme="minorEastAsia"/>
        </w:rPr>
        <w:t>er</w:t>
      </w:r>
      <w:r>
        <w:rPr>
          <w:rFonts w:eastAsiaTheme="minorEastAsia" w:hint="eastAsia"/>
        </w:rPr>
        <w:t xml:space="preserve"> MCS value for the </w:t>
      </w:r>
      <w:r>
        <w:rPr>
          <w:rFonts w:eastAsiaTheme="minorEastAsia"/>
        </w:rPr>
        <w:t xml:space="preserve">reliability. </w:t>
      </w:r>
      <w:r w:rsidR="00E90EA4">
        <w:rPr>
          <w:rFonts w:eastAsiaTheme="minorEastAsia"/>
        </w:rPr>
        <w:t>If the two CW</w:t>
      </w:r>
      <w:r w:rsidR="00D07C8D">
        <w:rPr>
          <w:rFonts w:eastAsiaTheme="minorEastAsia"/>
        </w:rPr>
        <w:t>s</w:t>
      </w:r>
      <w:r w:rsidR="00E90EA4">
        <w:rPr>
          <w:rFonts w:eastAsiaTheme="minorEastAsia"/>
        </w:rPr>
        <w:t xml:space="preserve"> have the same MCS values, 1</w:t>
      </w:r>
      <w:r w:rsidR="00E90EA4" w:rsidRPr="00234B57">
        <w:rPr>
          <w:rFonts w:eastAsiaTheme="minorEastAsia"/>
          <w:vertAlign w:val="superscript"/>
        </w:rPr>
        <w:t>st</w:t>
      </w:r>
      <w:r w:rsidR="00E90EA4">
        <w:rPr>
          <w:rFonts w:eastAsiaTheme="minorEastAsia"/>
        </w:rPr>
        <w:t xml:space="preserve"> CW can be chosen for UCI multiplexing. </w:t>
      </w:r>
    </w:p>
    <w:p w14:paraId="1B8878FB" w14:textId="444234A5" w:rsidR="006C2017" w:rsidRPr="00E206DA" w:rsidRDefault="006C2017" w:rsidP="004B2BA4">
      <w:pPr>
        <w:wordWrap/>
        <w:spacing w:line="360" w:lineRule="auto"/>
        <w:rPr>
          <w:rFonts w:eastAsiaTheme="minorEastAsia"/>
          <w:b/>
          <w:i/>
        </w:rPr>
      </w:pPr>
      <w:r w:rsidRPr="00234B57">
        <w:rPr>
          <w:rFonts w:eastAsiaTheme="minorEastAsia"/>
          <w:b/>
          <w:i/>
        </w:rPr>
        <w:t xml:space="preserve">Proposal 8. For </w:t>
      </w:r>
      <w:r w:rsidRPr="00E206DA">
        <w:rPr>
          <w:rFonts w:eastAsiaTheme="minorEastAsia"/>
          <w:b/>
          <w:i/>
        </w:rPr>
        <w:t xml:space="preserve">UCI multiplexing of 8Tx transmission with rank&gt;4, support option 3, i.e., at least HARQ-ACK REs are multiplexing on both CWs. </w:t>
      </w:r>
    </w:p>
    <w:p w14:paraId="3AEA6A25" w14:textId="77777777" w:rsidR="00B312A8" w:rsidRDefault="00B312A8" w:rsidP="004B2BA4">
      <w:pPr>
        <w:wordWrap/>
        <w:spacing w:line="360" w:lineRule="auto"/>
        <w:rPr>
          <w:rFonts w:eastAsiaTheme="minorEastAsia"/>
          <w:b/>
          <w:i/>
        </w:rPr>
      </w:pPr>
    </w:p>
    <w:p w14:paraId="383EF4FC" w14:textId="124E0CCD" w:rsidR="00E0013A" w:rsidRPr="00FE7D73" w:rsidRDefault="00E0013A" w:rsidP="004B2BA4">
      <w:pPr>
        <w:pStyle w:val="3"/>
        <w:wordWrap/>
        <w:spacing w:line="360" w:lineRule="auto"/>
        <w:ind w:left="1140" w:hanging="480"/>
        <w:rPr>
          <w:rFonts w:ascii="Times New Roman" w:eastAsiaTheme="minorEastAsia" w:hAnsi="Times New Roman" w:cs="Times New Roman"/>
        </w:rPr>
      </w:pPr>
      <w:r w:rsidRPr="005E22ED">
        <w:rPr>
          <w:rFonts w:ascii="Times New Roman" w:eastAsiaTheme="minorEastAsia" w:hAnsi="Times New Roman" w:cs="Times New Roman"/>
        </w:rPr>
        <w:t>2.</w:t>
      </w:r>
      <w:r>
        <w:rPr>
          <w:rFonts w:ascii="Times New Roman" w:eastAsiaTheme="minorEastAsia" w:hAnsi="Times New Roman" w:cs="Times New Roman"/>
        </w:rPr>
        <w:t>2</w:t>
      </w:r>
      <w:r w:rsidRPr="005E22ED">
        <w:rPr>
          <w:rFonts w:ascii="Times New Roman" w:eastAsiaTheme="minorEastAsia" w:hAnsi="Times New Roman" w:cs="Times New Roman"/>
        </w:rPr>
        <w:t>.</w:t>
      </w:r>
      <w:r>
        <w:rPr>
          <w:rFonts w:ascii="Times New Roman" w:eastAsiaTheme="minorEastAsia" w:hAnsi="Times New Roman" w:cs="Times New Roman"/>
        </w:rPr>
        <w:t>2</w:t>
      </w:r>
      <w:r w:rsidRPr="005E22ED">
        <w:rPr>
          <w:rFonts w:ascii="Times New Roman" w:eastAsiaTheme="minorEastAsia" w:hAnsi="Times New Roman" w:cs="Times New Roman"/>
        </w:rPr>
        <w:t xml:space="preserve"> </w:t>
      </w:r>
      <w:r>
        <w:rPr>
          <w:rFonts w:ascii="Times New Roman" w:eastAsiaTheme="minorEastAsia" w:hAnsi="Times New Roman" w:cs="Times New Roman"/>
        </w:rPr>
        <w:t>PUSCH scrambling</w:t>
      </w:r>
    </w:p>
    <w:p w14:paraId="30E3AD68" w14:textId="3987E22F" w:rsidR="00FF4AF9" w:rsidRDefault="00B312A8" w:rsidP="004B2BA4">
      <w:pPr>
        <w:wordWrap/>
        <w:spacing w:line="360" w:lineRule="auto"/>
        <w:rPr>
          <w:rFonts w:eastAsiaTheme="minorEastAsia"/>
        </w:rPr>
      </w:pPr>
      <w:r>
        <w:rPr>
          <w:rFonts w:eastAsiaTheme="minorEastAsia" w:hint="eastAsia"/>
        </w:rPr>
        <w:t xml:space="preserve"> </w:t>
      </w:r>
      <w:r w:rsidR="00FF4AF9">
        <w:rPr>
          <w:rFonts w:eastAsiaTheme="minorEastAsia"/>
        </w:rPr>
        <w:t xml:space="preserve">One issue on PUSCH scrambling is how to determine the c_init for scrambling sequence for rank&gt;4. </w:t>
      </w:r>
      <w:r w:rsidR="00A9093F">
        <w:rPr>
          <w:rFonts w:eastAsiaTheme="minorEastAsia"/>
        </w:rPr>
        <w:t xml:space="preserve">One simple solution can be directly reuse DL PDSCH scrambling mechanism. That is the c_init for </w:t>
      </w:r>
      <w:r w:rsidR="00BC0FD8">
        <w:rPr>
          <w:rFonts w:eastAsiaTheme="minorEastAsia"/>
        </w:rPr>
        <w:t xml:space="preserve">scrambling sequence generator can be </w:t>
      </w:r>
      <m:oMath>
        <m:sSub>
          <m:sSubPr>
            <m:ctrlPr>
              <w:rPr>
                <w:rFonts w:ascii="Cambria Math" w:eastAsia="바탕" w:hAnsi="Cambria Math"/>
                <w:bCs/>
                <w:i/>
                <w:iCs/>
                <w:lang w:eastAsia="zh-CN"/>
              </w:rPr>
            </m:ctrlPr>
          </m:sSubPr>
          <m:e>
            <m:r>
              <w:rPr>
                <w:rFonts w:ascii="Cambria Math" w:eastAsia="바탕" w:hAnsi="Cambria Math"/>
                <w:lang w:eastAsia="zh-CN"/>
              </w:rPr>
              <m:t>c</m:t>
            </m:r>
          </m:e>
          <m:sub>
            <m:r>
              <w:rPr>
                <w:rFonts w:ascii="Cambria Math" w:eastAsia="바탕" w:hAnsi="Cambria Math"/>
                <w:lang w:eastAsia="zh-CN"/>
              </w:rPr>
              <m:t>init</m:t>
            </m:r>
          </m:sub>
        </m:sSub>
        <m:r>
          <w:rPr>
            <w:rFonts w:ascii="Cambria Math" w:eastAsia="바탕" w:hAnsi="Cambria Math"/>
            <w:lang w:eastAsia="zh-CN"/>
          </w:rPr>
          <m:t>=</m:t>
        </m:r>
        <m:sSub>
          <m:sSubPr>
            <m:ctrlPr>
              <w:rPr>
                <w:rFonts w:ascii="Cambria Math" w:eastAsia="바탕" w:hAnsi="Cambria Math"/>
                <w:bCs/>
                <w:i/>
                <w:iCs/>
                <w:lang w:eastAsia="zh-CN"/>
              </w:rPr>
            </m:ctrlPr>
          </m:sSubPr>
          <m:e>
            <m:r>
              <w:rPr>
                <w:rFonts w:ascii="Cambria Math" w:eastAsia="바탕" w:hAnsi="Cambria Math"/>
                <w:lang w:eastAsia="zh-CN"/>
              </w:rPr>
              <m:t>n</m:t>
            </m:r>
          </m:e>
          <m:sub>
            <m:r>
              <w:rPr>
                <w:rFonts w:ascii="Cambria Math" w:eastAsia="바탕" w:hAnsi="Cambria Math"/>
                <w:lang w:eastAsia="zh-CN"/>
              </w:rPr>
              <m:t>RNTI</m:t>
            </m:r>
          </m:sub>
        </m:sSub>
        <m:r>
          <w:rPr>
            <w:rFonts w:ascii="Cambria Math" w:eastAsia="바탕" w:hAnsi="Cambria Math"/>
            <w:lang w:eastAsia="zh-CN"/>
          </w:rPr>
          <m:t>∙</m:t>
        </m:r>
        <m:sSup>
          <m:sSupPr>
            <m:ctrlPr>
              <w:rPr>
                <w:rFonts w:ascii="Cambria Math" w:eastAsia="바탕" w:hAnsi="Cambria Math"/>
                <w:bCs/>
                <w:i/>
                <w:iCs/>
                <w:lang w:eastAsia="zh-CN"/>
              </w:rPr>
            </m:ctrlPr>
          </m:sSupPr>
          <m:e>
            <m:r>
              <w:rPr>
                <w:rFonts w:ascii="Cambria Math" w:eastAsia="바탕" w:hAnsi="Cambria Math"/>
                <w:lang w:eastAsia="zh-CN"/>
              </w:rPr>
              <m:t>2</m:t>
            </m:r>
          </m:e>
          <m:sup>
            <m:r>
              <w:rPr>
                <w:rFonts w:ascii="Cambria Math" w:eastAsia="바탕" w:hAnsi="Cambria Math"/>
                <w:lang w:eastAsia="zh-CN"/>
              </w:rPr>
              <m:t>15</m:t>
            </m:r>
          </m:sup>
        </m:sSup>
        <m:r>
          <w:rPr>
            <w:rFonts w:ascii="Cambria Math" w:eastAsia="바탕" w:hAnsi="Cambria Math"/>
            <w:lang w:eastAsia="zh-CN"/>
          </w:rPr>
          <m:t>+q∙</m:t>
        </m:r>
        <m:sSup>
          <m:sSupPr>
            <m:ctrlPr>
              <w:rPr>
                <w:rFonts w:ascii="Cambria Math" w:eastAsia="바탕" w:hAnsi="Cambria Math"/>
                <w:bCs/>
                <w:i/>
                <w:iCs/>
                <w:lang w:eastAsia="zh-CN"/>
              </w:rPr>
            </m:ctrlPr>
          </m:sSupPr>
          <m:e>
            <m:r>
              <w:rPr>
                <w:rFonts w:ascii="Cambria Math" w:eastAsia="바탕" w:hAnsi="Cambria Math"/>
                <w:lang w:eastAsia="zh-CN"/>
              </w:rPr>
              <m:t>2</m:t>
            </m:r>
          </m:e>
          <m:sup>
            <m:r>
              <w:rPr>
                <w:rFonts w:ascii="Cambria Math" w:eastAsia="바탕" w:hAnsi="Cambria Math"/>
                <w:lang w:eastAsia="zh-CN"/>
              </w:rPr>
              <m:t>14</m:t>
            </m:r>
          </m:sup>
        </m:sSup>
        <m:r>
          <w:rPr>
            <w:rFonts w:ascii="Cambria Math" w:eastAsia="바탕" w:hAnsi="Cambria Math"/>
            <w:lang w:eastAsia="zh-CN"/>
          </w:rPr>
          <m:t>+</m:t>
        </m:r>
        <m:sSub>
          <m:sSubPr>
            <m:ctrlPr>
              <w:rPr>
                <w:rFonts w:ascii="Cambria Math" w:eastAsia="바탕" w:hAnsi="Cambria Math"/>
                <w:bCs/>
                <w:i/>
                <w:iCs/>
                <w:lang w:eastAsia="zh-CN"/>
              </w:rPr>
            </m:ctrlPr>
          </m:sSubPr>
          <m:e>
            <m:r>
              <w:rPr>
                <w:rFonts w:ascii="Cambria Math" w:eastAsia="바탕" w:hAnsi="Cambria Math"/>
                <w:lang w:eastAsia="zh-CN"/>
              </w:rPr>
              <m:t>n</m:t>
            </m:r>
          </m:e>
          <m:sub>
            <m:r>
              <w:rPr>
                <w:rFonts w:ascii="Cambria Math" w:eastAsia="바탕" w:hAnsi="Cambria Math"/>
                <w:lang w:eastAsia="zh-CN"/>
              </w:rPr>
              <m:t>ID</m:t>
            </m:r>
          </m:sub>
        </m:sSub>
      </m:oMath>
      <w:r w:rsidR="00BC0FD8">
        <w:rPr>
          <w:rFonts w:eastAsiaTheme="minorEastAsia" w:hint="eastAsia"/>
          <w:bCs/>
          <w:iCs/>
        </w:rPr>
        <w:t xml:space="preserve"> where</w:t>
      </w:r>
      <w:r w:rsidR="00BC0FD8" w:rsidRPr="00234B57">
        <w:rPr>
          <w:rFonts w:eastAsia="바탕"/>
          <w:bCs/>
          <w:i/>
          <w:iCs/>
        </w:rPr>
        <w:t xml:space="preserve"> </w:t>
      </w:r>
      <w:r w:rsidR="00BC0FD8" w:rsidRPr="00234B57">
        <w:rPr>
          <w:rFonts w:eastAsia="바탕"/>
          <w:bCs/>
          <w:i/>
          <w:iCs/>
          <w:lang w:eastAsia="zh-CN"/>
        </w:rPr>
        <w:t>q</w:t>
      </w:r>
      <m:oMath>
        <m:r>
          <w:rPr>
            <w:rFonts w:ascii="Cambria Math" w:eastAsia="바탕" w:hAnsi="Cambria Math" w:hint="eastAsia"/>
            <w:lang w:eastAsia="zh-CN"/>
          </w:rPr>
          <m:t>∈</m:t>
        </m:r>
      </m:oMath>
      <w:r w:rsidR="00BC0FD8" w:rsidRPr="00234B57">
        <w:rPr>
          <w:rFonts w:eastAsia="바탕"/>
          <w:bCs/>
          <w:i/>
          <w:iCs/>
          <w:lang w:eastAsia="zh-CN"/>
        </w:rPr>
        <w:t xml:space="preserve">{0,1} </w:t>
      </w:r>
      <w:r w:rsidR="00BC0FD8" w:rsidRPr="00234B57">
        <w:rPr>
          <w:rFonts w:eastAsia="바탕"/>
          <w:bCs/>
          <w:iCs/>
          <w:lang w:eastAsia="zh-CN"/>
        </w:rPr>
        <w:t>i</w:t>
      </w:r>
      <w:r w:rsidR="00E206DA">
        <w:rPr>
          <w:rFonts w:eastAsia="바탕"/>
          <w:bCs/>
          <w:iCs/>
          <w:lang w:eastAsia="zh-CN"/>
        </w:rPr>
        <w:t>ndicates</w:t>
      </w:r>
      <w:r w:rsidR="00BC0FD8" w:rsidRPr="00234B57">
        <w:rPr>
          <w:rFonts w:eastAsia="바탕"/>
          <w:bCs/>
          <w:iCs/>
          <w:lang w:eastAsia="zh-CN"/>
        </w:rPr>
        <w:t xml:space="preserve"> </w:t>
      </w:r>
      <w:r w:rsidR="00E206DA">
        <w:rPr>
          <w:rFonts w:eastAsia="바탕"/>
          <w:bCs/>
          <w:iCs/>
          <w:lang w:eastAsia="zh-CN"/>
        </w:rPr>
        <w:t xml:space="preserve">codeword. </w:t>
      </w:r>
    </w:p>
    <w:p w14:paraId="4CC0ADCF" w14:textId="5ADE76DE" w:rsidR="00E206DA" w:rsidRDefault="00E206DA" w:rsidP="004B2BA4">
      <w:pPr>
        <w:wordWrap/>
        <w:snapToGrid w:val="0"/>
        <w:spacing w:line="360" w:lineRule="auto"/>
        <w:contextualSpacing/>
        <w:rPr>
          <w:rFonts w:eastAsia="바탕"/>
          <w:b/>
          <w:bCs/>
          <w:i/>
          <w:iCs/>
          <w:lang w:eastAsia="zh-CN"/>
        </w:rPr>
      </w:pPr>
      <w:r>
        <w:rPr>
          <w:rFonts w:eastAsia="바탕"/>
          <w:b/>
          <w:bCs/>
          <w:i/>
          <w:iCs/>
          <w:lang w:eastAsia="zh-CN"/>
        </w:rPr>
        <w:lastRenderedPageBreak/>
        <w:t>Proposal 9. For PUSCH scrambling of 8Tx transmission with rank&gt;4</w:t>
      </w:r>
      <w:r w:rsidR="00B312A8">
        <w:rPr>
          <w:rFonts w:eastAsia="바탕"/>
          <w:b/>
          <w:bCs/>
          <w:i/>
          <w:iCs/>
          <w:lang w:eastAsia="zh-CN"/>
        </w:rPr>
        <w:t>, reuse DL PDSCH scrambling mechanism to initialize the scrambling sequence generator</w:t>
      </w:r>
      <w:r>
        <w:rPr>
          <w:rFonts w:eastAsia="바탕"/>
          <w:b/>
          <w:bCs/>
          <w:i/>
          <w:iCs/>
          <w:lang w:eastAsia="zh-CN"/>
        </w:rPr>
        <w:t xml:space="preserve"> for codeword </w:t>
      </w:r>
      <w:r w:rsidRPr="00234B57">
        <w:rPr>
          <w:rFonts w:eastAsia="바탕"/>
          <w:b/>
          <w:bCs/>
          <w:i/>
          <w:iCs/>
          <w:lang w:eastAsia="zh-CN"/>
        </w:rPr>
        <w:t>q</w:t>
      </w:r>
      <m:oMath>
        <m:r>
          <m:rPr>
            <m:sty m:val="bi"/>
          </m:rPr>
          <w:rPr>
            <w:rFonts w:ascii="Cambria Math" w:eastAsia="바탕" w:hAnsi="Cambria Math" w:hint="eastAsia"/>
            <w:lang w:eastAsia="zh-CN"/>
          </w:rPr>
          <m:t>∈</m:t>
        </m:r>
      </m:oMath>
      <w:r w:rsidRPr="00234B57">
        <w:rPr>
          <w:rFonts w:eastAsia="바탕"/>
          <w:b/>
          <w:bCs/>
          <w:i/>
          <w:iCs/>
          <w:lang w:eastAsia="zh-CN"/>
        </w:rPr>
        <w:t>{0,1}</w:t>
      </w:r>
    </w:p>
    <w:p w14:paraId="15B61D6A" w14:textId="3821A1A9" w:rsidR="00B312A8" w:rsidRPr="00234B57" w:rsidRDefault="002D1B0A" w:rsidP="004B2BA4">
      <w:pPr>
        <w:wordWrap/>
        <w:snapToGrid w:val="0"/>
        <w:spacing w:line="360" w:lineRule="auto"/>
        <w:ind w:left="800" w:firstLine="800"/>
        <w:contextualSpacing/>
        <w:rPr>
          <w:rFonts w:eastAsia="바탕"/>
          <w:bCs/>
          <w:i/>
          <w:iCs/>
        </w:rPr>
      </w:pPr>
      <m:oMathPara>
        <m:oMath>
          <m:sSub>
            <m:sSubPr>
              <m:ctrlPr>
                <w:rPr>
                  <w:rFonts w:ascii="Cambria Math" w:eastAsia="바탕" w:hAnsi="Cambria Math"/>
                  <w:b/>
                  <w:bCs/>
                  <w:i/>
                  <w:iCs/>
                  <w:lang w:eastAsia="zh-CN"/>
                </w:rPr>
              </m:ctrlPr>
            </m:sSubPr>
            <m:e>
              <m:r>
                <m:rPr>
                  <m:sty m:val="bi"/>
                </m:rPr>
                <w:rPr>
                  <w:rFonts w:ascii="Cambria Math" w:eastAsia="바탕" w:hAnsi="Cambria Math"/>
                  <w:lang w:eastAsia="zh-CN"/>
                </w:rPr>
                <m:t>c</m:t>
              </m:r>
            </m:e>
            <m:sub>
              <m:r>
                <m:rPr>
                  <m:sty m:val="bi"/>
                </m:rPr>
                <w:rPr>
                  <w:rFonts w:ascii="Cambria Math" w:eastAsia="바탕" w:hAnsi="Cambria Math"/>
                  <w:lang w:eastAsia="zh-CN"/>
                </w:rPr>
                <m:t>init</m:t>
              </m:r>
            </m:sub>
          </m:sSub>
          <m:r>
            <m:rPr>
              <m:sty m:val="bi"/>
            </m:rPr>
            <w:rPr>
              <w:rFonts w:ascii="Cambria Math" w:eastAsia="바탕" w:hAnsi="Cambria Math"/>
              <w:lang w:eastAsia="zh-CN"/>
            </w:rPr>
            <m:t>=</m:t>
          </m:r>
          <m:sSub>
            <m:sSubPr>
              <m:ctrlPr>
                <w:rPr>
                  <w:rFonts w:ascii="Cambria Math" w:eastAsia="바탕" w:hAnsi="Cambria Math"/>
                  <w:b/>
                  <w:bCs/>
                  <w:i/>
                  <w:iCs/>
                  <w:lang w:eastAsia="zh-CN"/>
                </w:rPr>
              </m:ctrlPr>
            </m:sSubPr>
            <m:e>
              <m:r>
                <m:rPr>
                  <m:sty m:val="bi"/>
                </m:rPr>
                <w:rPr>
                  <w:rFonts w:ascii="Cambria Math" w:eastAsia="바탕" w:hAnsi="Cambria Math"/>
                  <w:lang w:eastAsia="zh-CN"/>
                </w:rPr>
                <m:t>n</m:t>
              </m:r>
            </m:e>
            <m:sub>
              <m:r>
                <m:rPr>
                  <m:sty m:val="bi"/>
                </m:rPr>
                <w:rPr>
                  <w:rFonts w:ascii="Cambria Math" w:eastAsia="바탕" w:hAnsi="Cambria Math"/>
                  <w:lang w:eastAsia="zh-CN"/>
                </w:rPr>
                <m:t>RNTI</m:t>
              </m:r>
            </m:sub>
          </m:sSub>
          <m:r>
            <m:rPr>
              <m:sty m:val="bi"/>
            </m:rPr>
            <w:rPr>
              <w:rFonts w:ascii="Cambria Math" w:eastAsia="바탕" w:hAnsi="Cambria Math"/>
              <w:lang w:eastAsia="zh-CN"/>
            </w:rPr>
            <m:t>∙</m:t>
          </m:r>
          <m:sSup>
            <m:sSupPr>
              <m:ctrlPr>
                <w:rPr>
                  <w:rFonts w:ascii="Cambria Math" w:eastAsia="바탕" w:hAnsi="Cambria Math"/>
                  <w:b/>
                  <w:bCs/>
                  <w:i/>
                  <w:iCs/>
                  <w:lang w:eastAsia="zh-CN"/>
                </w:rPr>
              </m:ctrlPr>
            </m:sSupPr>
            <m:e>
              <m:r>
                <m:rPr>
                  <m:sty m:val="bi"/>
                </m:rPr>
                <w:rPr>
                  <w:rFonts w:ascii="Cambria Math" w:eastAsia="바탕" w:hAnsi="Cambria Math"/>
                  <w:lang w:eastAsia="zh-CN"/>
                </w:rPr>
                <m:t>2</m:t>
              </m:r>
            </m:e>
            <m:sup>
              <m:r>
                <m:rPr>
                  <m:sty m:val="bi"/>
                </m:rPr>
                <w:rPr>
                  <w:rFonts w:ascii="Cambria Math" w:eastAsia="바탕" w:hAnsi="Cambria Math"/>
                  <w:lang w:eastAsia="zh-CN"/>
                </w:rPr>
                <m:t>15</m:t>
              </m:r>
            </m:sup>
          </m:sSup>
          <m:r>
            <m:rPr>
              <m:sty m:val="bi"/>
            </m:rPr>
            <w:rPr>
              <w:rFonts w:ascii="Cambria Math" w:eastAsia="바탕" w:hAnsi="Cambria Math"/>
              <w:lang w:eastAsia="zh-CN"/>
            </w:rPr>
            <m:t>+q∙</m:t>
          </m:r>
          <m:sSup>
            <m:sSupPr>
              <m:ctrlPr>
                <w:rPr>
                  <w:rFonts w:ascii="Cambria Math" w:eastAsia="바탕" w:hAnsi="Cambria Math"/>
                  <w:b/>
                  <w:bCs/>
                  <w:i/>
                  <w:iCs/>
                  <w:lang w:eastAsia="zh-CN"/>
                </w:rPr>
              </m:ctrlPr>
            </m:sSupPr>
            <m:e>
              <m:r>
                <m:rPr>
                  <m:sty m:val="bi"/>
                </m:rPr>
                <w:rPr>
                  <w:rFonts w:ascii="Cambria Math" w:eastAsia="바탕" w:hAnsi="Cambria Math"/>
                  <w:lang w:eastAsia="zh-CN"/>
                </w:rPr>
                <m:t>2</m:t>
              </m:r>
            </m:e>
            <m:sup>
              <m:r>
                <m:rPr>
                  <m:sty m:val="bi"/>
                </m:rPr>
                <w:rPr>
                  <w:rFonts w:ascii="Cambria Math" w:eastAsia="바탕" w:hAnsi="Cambria Math"/>
                  <w:lang w:eastAsia="zh-CN"/>
                </w:rPr>
                <m:t>14</m:t>
              </m:r>
            </m:sup>
          </m:sSup>
          <m:r>
            <m:rPr>
              <m:sty m:val="bi"/>
            </m:rPr>
            <w:rPr>
              <w:rFonts w:ascii="Cambria Math" w:eastAsia="바탕" w:hAnsi="Cambria Math"/>
              <w:lang w:eastAsia="zh-CN"/>
            </w:rPr>
            <m:t>+</m:t>
          </m:r>
          <m:sSub>
            <m:sSubPr>
              <m:ctrlPr>
                <w:rPr>
                  <w:rFonts w:ascii="Cambria Math" w:eastAsia="바탕" w:hAnsi="Cambria Math"/>
                  <w:b/>
                  <w:bCs/>
                  <w:i/>
                  <w:iCs/>
                  <w:lang w:eastAsia="zh-CN"/>
                </w:rPr>
              </m:ctrlPr>
            </m:sSubPr>
            <m:e>
              <m:r>
                <m:rPr>
                  <m:sty m:val="bi"/>
                </m:rPr>
                <w:rPr>
                  <w:rFonts w:ascii="Cambria Math" w:eastAsia="바탕" w:hAnsi="Cambria Math"/>
                  <w:lang w:eastAsia="zh-CN"/>
                </w:rPr>
                <m:t>n</m:t>
              </m:r>
            </m:e>
            <m:sub>
              <m:r>
                <m:rPr>
                  <m:sty m:val="bi"/>
                </m:rPr>
                <w:rPr>
                  <w:rFonts w:ascii="Cambria Math" w:eastAsia="바탕" w:hAnsi="Cambria Math"/>
                  <w:lang w:eastAsia="zh-CN"/>
                </w:rPr>
                <m:t>ID</m:t>
              </m:r>
            </m:sub>
          </m:sSub>
          <m:r>
            <m:rPr>
              <m:sty m:val="bi"/>
            </m:rPr>
            <w:rPr>
              <w:rFonts w:ascii="Cambria Math" w:eastAsia="바탕" w:hAnsi="Cambria Math"/>
              <w:lang w:eastAsia="zh-CN"/>
            </w:rPr>
            <m:t>.</m:t>
          </m:r>
        </m:oMath>
      </m:oMathPara>
    </w:p>
    <w:p w14:paraId="6E621811" w14:textId="77777777" w:rsidR="00B312A8" w:rsidRDefault="00B312A8" w:rsidP="004B2BA4">
      <w:pPr>
        <w:wordWrap/>
        <w:spacing w:line="360" w:lineRule="auto"/>
        <w:rPr>
          <w:rFonts w:eastAsiaTheme="minorEastAsia"/>
        </w:rPr>
      </w:pPr>
    </w:p>
    <w:p w14:paraId="05304A6F" w14:textId="30911FC1" w:rsidR="00E0013A" w:rsidRPr="007056F8" w:rsidRDefault="00E0013A" w:rsidP="004B2BA4">
      <w:pPr>
        <w:pStyle w:val="3"/>
        <w:wordWrap/>
        <w:spacing w:line="360" w:lineRule="auto"/>
        <w:ind w:left="1140" w:hanging="480"/>
        <w:rPr>
          <w:rFonts w:eastAsiaTheme="minorEastAsia"/>
        </w:rPr>
      </w:pPr>
      <w:r w:rsidRPr="005E22ED">
        <w:rPr>
          <w:rFonts w:ascii="Times New Roman" w:eastAsiaTheme="minorEastAsia" w:hAnsi="Times New Roman" w:cs="Times New Roman"/>
        </w:rPr>
        <w:t>2.</w:t>
      </w:r>
      <w:r>
        <w:rPr>
          <w:rFonts w:ascii="Times New Roman" w:eastAsiaTheme="minorEastAsia" w:hAnsi="Times New Roman" w:cs="Times New Roman"/>
        </w:rPr>
        <w:t>2</w:t>
      </w:r>
      <w:r w:rsidRPr="005E22ED">
        <w:rPr>
          <w:rFonts w:ascii="Times New Roman" w:eastAsiaTheme="minorEastAsia" w:hAnsi="Times New Roman" w:cs="Times New Roman"/>
        </w:rPr>
        <w:t>.</w:t>
      </w:r>
      <w:r>
        <w:rPr>
          <w:rFonts w:ascii="Times New Roman" w:eastAsiaTheme="minorEastAsia" w:hAnsi="Times New Roman" w:cs="Times New Roman"/>
        </w:rPr>
        <w:t>3</w:t>
      </w:r>
      <w:r w:rsidRPr="005E22ED">
        <w:rPr>
          <w:rFonts w:ascii="Times New Roman" w:eastAsiaTheme="minorEastAsia" w:hAnsi="Times New Roman" w:cs="Times New Roman"/>
        </w:rPr>
        <w:t xml:space="preserve"> </w:t>
      </w:r>
      <w:r>
        <w:rPr>
          <w:rFonts w:ascii="Times New Roman" w:eastAsiaTheme="minorEastAsia" w:hAnsi="Times New Roman" w:cs="Times New Roman"/>
        </w:rPr>
        <w:t>TB disabling</w:t>
      </w:r>
    </w:p>
    <w:p w14:paraId="5D62C5C4" w14:textId="0DC91BBE" w:rsidR="00E206DA" w:rsidRDefault="000245E0" w:rsidP="004B2BA4">
      <w:pPr>
        <w:wordWrap/>
        <w:spacing w:line="360" w:lineRule="auto"/>
        <w:ind w:firstLine="216"/>
        <w:rPr>
          <w:rFonts w:eastAsiaTheme="minorEastAsia"/>
        </w:rPr>
      </w:pPr>
      <w:r w:rsidRPr="00234B57">
        <w:rPr>
          <w:rFonts w:eastAsiaTheme="minorEastAsia"/>
          <w:noProof/>
        </w:rPr>
        <mc:AlternateContent>
          <mc:Choice Requires="wps">
            <w:drawing>
              <wp:anchor distT="45720" distB="45720" distL="114300" distR="114300" simplePos="0" relativeHeight="251688960" behindDoc="0" locked="0" layoutInCell="1" allowOverlap="1" wp14:anchorId="172921C0" wp14:editId="4D47797D">
                <wp:simplePos x="0" y="0"/>
                <wp:positionH relativeFrom="column">
                  <wp:posOffset>-7620</wp:posOffset>
                </wp:positionH>
                <wp:positionV relativeFrom="paragraph">
                  <wp:posOffset>801370</wp:posOffset>
                </wp:positionV>
                <wp:extent cx="5806440" cy="929640"/>
                <wp:effectExtent l="0" t="0" r="22860" b="22860"/>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929640"/>
                        </a:xfrm>
                        <a:prstGeom prst="rect">
                          <a:avLst/>
                        </a:prstGeom>
                        <a:solidFill>
                          <a:srgbClr val="FFFFFF"/>
                        </a:solidFill>
                        <a:ln w="9525">
                          <a:solidFill>
                            <a:srgbClr val="000000"/>
                          </a:solidFill>
                          <a:miter lim="800000"/>
                          <a:headEnd/>
                          <a:tailEnd/>
                        </a:ln>
                      </wps:spPr>
                      <wps:txbx>
                        <w:txbxContent>
                          <w:p w14:paraId="38D6F057" w14:textId="3099BBEF" w:rsidR="00186654" w:rsidRDefault="00186654">
                            <w:r>
                              <w:rPr>
                                <w:sz w:val="20"/>
                                <w:szCs w:val="20"/>
                              </w:rPr>
                              <w:t xml:space="preserve">In case the higher layer parameter </w:t>
                            </w:r>
                            <w:r>
                              <w:rPr>
                                <w:i/>
                                <w:iCs/>
                                <w:sz w:val="20"/>
                                <w:szCs w:val="20"/>
                              </w:rPr>
                              <w:t xml:space="preserve">maxNrofCodeWordsScheduledByDCI </w:t>
                            </w:r>
                            <w:r>
                              <w:rPr>
                                <w:sz w:val="20"/>
                                <w:szCs w:val="20"/>
                              </w:rPr>
                              <w:t xml:space="preserve">indicates that two codeword transmission is enabled, then one of the two transport blocks is disabled by DCI format 1_1 if </w:t>
                            </w:r>
                            <w:r>
                              <w:rPr>
                                <w:i/>
                                <w:iCs/>
                                <w:sz w:val="20"/>
                                <w:szCs w:val="20"/>
                              </w:rPr>
                              <w:t>I</w:t>
                            </w:r>
                            <w:r>
                              <w:rPr>
                                <w:i/>
                                <w:iCs/>
                                <w:sz w:val="13"/>
                                <w:szCs w:val="13"/>
                              </w:rPr>
                              <w:t xml:space="preserve">MCS </w:t>
                            </w:r>
                            <w:r>
                              <w:rPr>
                                <w:sz w:val="20"/>
                                <w:szCs w:val="20"/>
                              </w:rPr>
                              <w:t xml:space="preserve">= 26 and if </w:t>
                            </w:r>
                            <w:r>
                              <w:rPr>
                                <w:i/>
                                <w:iCs/>
                                <w:sz w:val="20"/>
                                <w:szCs w:val="20"/>
                              </w:rPr>
                              <w:t>rv</w:t>
                            </w:r>
                            <w:r>
                              <w:rPr>
                                <w:i/>
                                <w:iCs/>
                                <w:sz w:val="13"/>
                                <w:szCs w:val="13"/>
                              </w:rPr>
                              <w:t xml:space="preserve">id </w:t>
                            </w:r>
                            <w:r>
                              <w:rPr>
                                <w:sz w:val="20"/>
                                <w:szCs w:val="20"/>
                              </w:rPr>
                              <w:t xml:space="preserve">= 1 for the corresponding transport block. If both transport blocks are enabled, transport block 1 and 2 are mapped to codeword 0 and 1 respectively. If only one transport block is enabled, then the enabled transport block is always mapped to the first codeword.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921C0" id="_x0000_s1029" type="#_x0000_t202" style="position:absolute;left:0;text-align:left;margin-left:-.6pt;margin-top:63.1pt;width:457.2pt;height:73.2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">
                <v:textbox>
                  <w:txbxContent>
                    <w:p w14:paraId="38D6F057" w14:textId="3099BBEF" w:rsidR="00186654" w:rsidRDefault="00186654">
                      <w:r>
                        <w:rPr>
                          <w:sz w:val="20"/>
                          <w:szCs w:val="20"/>
                        </w:rPr>
                        <w:t xml:space="preserve">In case the higher layer parameter </w:t>
                      </w:r>
                      <w:r>
                        <w:rPr>
                          <w:i/>
                          <w:iCs/>
                          <w:sz w:val="20"/>
                          <w:szCs w:val="20"/>
                        </w:rPr>
                        <w:t xml:space="preserve">maxNrofCodeWordsScheduledByDCI </w:t>
                      </w:r>
                      <w:r>
                        <w:rPr>
                          <w:sz w:val="20"/>
                          <w:szCs w:val="20"/>
                        </w:rPr>
                        <w:t xml:space="preserve">indicates that two codeword transmission is enabled, then one of the two transport blocks is disabled by DCI format 1_1 if </w:t>
                      </w:r>
                      <w:r>
                        <w:rPr>
                          <w:i/>
                          <w:iCs/>
                          <w:sz w:val="20"/>
                          <w:szCs w:val="20"/>
                        </w:rPr>
                        <w:t>I</w:t>
                      </w:r>
                      <w:r>
                        <w:rPr>
                          <w:i/>
                          <w:iCs/>
                          <w:sz w:val="13"/>
                          <w:szCs w:val="13"/>
                        </w:rPr>
                        <w:t xml:space="preserve">MCS </w:t>
                      </w:r>
                      <w:r>
                        <w:rPr>
                          <w:sz w:val="20"/>
                          <w:szCs w:val="20"/>
                        </w:rPr>
                        <w:t xml:space="preserve">= 26 and if </w:t>
                      </w:r>
                      <w:r>
                        <w:rPr>
                          <w:i/>
                          <w:iCs/>
                          <w:sz w:val="20"/>
                          <w:szCs w:val="20"/>
                        </w:rPr>
                        <w:t>rv</w:t>
                      </w:r>
                      <w:r>
                        <w:rPr>
                          <w:i/>
                          <w:iCs/>
                          <w:sz w:val="13"/>
                          <w:szCs w:val="13"/>
                        </w:rPr>
                        <w:t xml:space="preserve">id </w:t>
                      </w:r>
                      <w:r>
                        <w:rPr>
                          <w:sz w:val="20"/>
                          <w:szCs w:val="20"/>
                        </w:rPr>
                        <w:t xml:space="preserve">= 1 for the corresponding transport block. If both transport blocks are enabled, transport block 1 and 2 are mapped to codeword 0 and 1 respectively. If only one transport block is enabled, then the enabled transport block is always mapped to the first codeword. </w:t>
                      </w:r>
                    </w:p>
                  </w:txbxContent>
                </v:textbox>
                <w10:wrap type="square"/>
              </v:shape>
            </w:pict>
          </mc:Fallback>
        </mc:AlternateContent>
      </w:r>
      <w:r w:rsidR="00E206DA">
        <w:rPr>
          <w:rFonts w:eastAsiaTheme="minorEastAsia" w:hint="eastAsia"/>
        </w:rPr>
        <w:t>T</w:t>
      </w:r>
      <w:r>
        <w:rPr>
          <w:rFonts w:eastAsiaTheme="minorEastAsia" w:hint="eastAsia"/>
        </w:rPr>
        <w:t xml:space="preserve">B disabling is supported in NR DL </w:t>
      </w:r>
      <w:r w:rsidR="00E206DA">
        <w:rPr>
          <w:rFonts w:eastAsiaTheme="minorEastAsia" w:hint="eastAsia"/>
        </w:rPr>
        <w:t>and</w:t>
      </w:r>
      <w:r w:rsidR="007056F8">
        <w:rPr>
          <w:rFonts w:eastAsiaTheme="minorEastAsia"/>
        </w:rPr>
        <w:t>,</w:t>
      </w:r>
      <w:r w:rsidR="00E206DA">
        <w:rPr>
          <w:rFonts w:eastAsiaTheme="minorEastAsia" w:hint="eastAsia"/>
        </w:rPr>
        <w:t xml:space="preserve"> LTE DL and UL in order to efficiently handle the retransmission case.</w:t>
      </w:r>
      <w:r w:rsidR="00E206DA">
        <w:rPr>
          <w:rFonts w:eastAsiaTheme="minorEastAsia"/>
        </w:rPr>
        <w:t xml:space="preserve"> </w:t>
      </w:r>
      <w:r w:rsidR="007056F8">
        <w:rPr>
          <w:rFonts w:eastAsiaTheme="minorEastAsia"/>
        </w:rPr>
        <w:t xml:space="preserve">For example, two TBs are transmitted and only one of TBs is decoded successfully. Then, failed TB will </w:t>
      </w:r>
      <w:r>
        <w:rPr>
          <w:rFonts w:eastAsiaTheme="minorEastAsia"/>
        </w:rPr>
        <w:t xml:space="preserve">be </w:t>
      </w:r>
      <w:r w:rsidR="007056F8">
        <w:rPr>
          <w:rFonts w:eastAsiaTheme="minorEastAsia"/>
        </w:rPr>
        <w:t>re</w:t>
      </w:r>
      <w:r>
        <w:rPr>
          <w:rFonts w:eastAsiaTheme="minorEastAsia"/>
        </w:rPr>
        <w:t>-</w:t>
      </w:r>
      <w:r w:rsidR="007056F8">
        <w:rPr>
          <w:rFonts w:eastAsiaTheme="minorEastAsia"/>
        </w:rPr>
        <w:t>transmitted</w:t>
      </w:r>
      <w:r>
        <w:rPr>
          <w:rFonts w:eastAsiaTheme="minorEastAsia"/>
        </w:rPr>
        <w:t xml:space="preserve">. In that case, </w:t>
      </w:r>
      <w:r>
        <w:rPr>
          <w:rFonts w:eastAsiaTheme="minorEastAsia" w:hint="eastAsia"/>
        </w:rPr>
        <w:t>successful TB can be disabled</w:t>
      </w:r>
      <w:r>
        <w:rPr>
          <w:rFonts w:eastAsiaTheme="minorEastAsia"/>
        </w:rPr>
        <w:t>. In this context,</w:t>
      </w:r>
      <w:r w:rsidR="00651D62">
        <w:rPr>
          <w:rFonts w:eastAsiaTheme="minorEastAsia" w:hint="eastAsia"/>
        </w:rPr>
        <w:t xml:space="preserve"> </w:t>
      </w:r>
      <w:r w:rsidR="00651D62">
        <w:rPr>
          <w:rFonts w:eastAsiaTheme="minorEastAsia"/>
        </w:rPr>
        <w:t>following</w:t>
      </w:r>
      <w:r w:rsidR="00651D62">
        <w:rPr>
          <w:rFonts w:eastAsiaTheme="minorEastAsia" w:hint="eastAsia"/>
        </w:rPr>
        <w:t xml:space="preserve"> </w:t>
      </w:r>
      <w:r w:rsidR="00651D62">
        <w:rPr>
          <w:rFonts w:eastAsiaTheme="minorEastAsia"/>
        </w:rPr>
        <w:t>is captured</w:t>
      </w:r>
      <w:r>
        <w:rPr>
          <w:rFonts w:eastAsiaTheme="minorEastAsia"/>
        </w:rPr>
        <w:t xml:space="preserve"> in TS 38.214. </w:t>
      </w:r>
    </w:p>
    <w:p w14:paraId="44E0F57C" w14:textId="7C3B51AB" w:rsidR="00E206DA" w:rsidRDefault="000245E0" w:rsidP="004B2BA4">
      <w:pPr>
        <w:wordWrap/>
        <w:spacing w:line="360" w:lineRule="auto"/>
        <w:ind w:firstLine="216"/>
        <w:rPr>
          <w:rFonts w:eastAsiaTheme="minorEastAsia"/>
        </w:rPr>
      </w:pPr>
      <w:r>
        <w:rPr>
          <w:rFonts w:eastAsiaTheme="minorEastAsia" w:hint="eastAsia"/>
        </w:rPr>
        <w:t>One issue regarding TB disabling</w:t>
      </w:r>
      <w:r w:rsidR="00AF135D">
        <w:rPr>
          <w:rFonts w:eastAsiaTheme="minorEastAsia"/>
        </w:rPr>
        <w:t xml:space="preserve"> for 8Tx</w:t>
      </w:r>
      <w:r>
        <w:rPr>
          <w:rFonts w:eastAsiaTheme="minorEastAsia" w:hint="eastAsia"/>
        </w:rPr>
        <w:t xml:space="preserve"> </w:t>
      </w:r>
      <w:r w:rsidR="00AF135D">
        <w:rPr>
          <w:rFonts w:eastAsiaTheme="minorEastAsia"/>
        </w:rPr>
        <w:t xml:space="preserve">UL </w:t>
      </w:r>
      <w:r>
        <w:rPr>
          <w:rFonts w:eastAsiaTheme="minorEastAsia" w:hint="eastAsia"/>
        </w:rPr>
        <w:t xml:space="preserve">is whether </w:t>
      </w:r>
      <w:r w:rsidR="00AF135D">
        <w:rPr>
          <w:rFonts w:eastAsiaTheme="minorEastAsia"/>
        </w:rPr>
        <w:t xml:space="preserve">or not to use </w:t>
      </w:r>
      <w:r>
        <w:rPr>
          <w:rFonts w:eastAsiaTheme="minorEastAsia" w:hint="eastAsia"/>
        </w:rPr>
        <w:t>the same MCS and RV combination</w:t>
      </w:r>
      <w:r w:rsidR="00AF135D">
        <w:rPr>
          <w:rFonts w:eastAsiaTheme="minorEastAsia"/>
        </w:rPr>
        <w:t xml:space="preserve"> used for DL</w:t>
      </w:r>
      <w:r>
        <w:rPr>
          <w:rFonts w:eastAsiaTheme="minorEastAsia"/>
        </w:rPr>
        <w:t>, i.e., MCS=26 and RV=1</w:t>
      </w:r>
      <w:r>
        <w:rPr>
          <w:rFonts w:eastAsiaTheme="minorEastAsia" w:hint="eastAsia"/>
        </w:rPr>
        <w:t xml:space="preserve">. </w:t>
      </w:r>
      <w:r w:rsidR="00AF135D">
        <w:rPr>
          <w:rFonts w:eastAsiaTheme="minorEastAsia"/>
        </w:rPr>
        <w:t>Such MCS and RV combination is different from LTE where LTE utilizes MCS=0 and RV=1 combination. This is because NR DL utilize</w:t>
      </w:r>
      <w:r w:rsidR="0058753A">
        <w:rPr>
          <w:rFonts w:eastAsiaTheme="minorEastAsia"/>
        </w:rPr>
        <w:t>s</w:t>
      </w:r>
      <w:r w:rsidR="00AF135D">
        <w:rPr>
          <w:rFonts w:eastAsiaTheme="minorEastAsia"/>
        </w:rPr>
        <w:t xml:space="preserve"> the properties of </w:t>
      </w:r>
      <w:r w:rsidR="0058753A">
        <w:rPr>
          <w:rFonts w:eastAsiaTheme="minorEastAsia"/>
        </w:rPr>
        <w:t xml:space="preserve">non-self-decodable </w:t>
      </w:r>
      <w:r w:rsidR="00AF135D">
        <w:rPr>
          <w:rFonts w:eastAsiaTheme="minorEastAsia"/>
        </w:rPr>
        <w:t xml:space="preserve">LDPC code </w:t>
      </w:r>
      <w:r w:rsidR="0058753A">
        <w:rPr>
          <w:rFonts w:eastAsiaTheme="minorEastAsia"/>
        </w:rPr>
        <w:t>combination.</w:t>
      </w:r>
      <w:r w:rsidR="00882EB0">
        <w:rPr>
          <w:rFonts w:eastAsiaTheme="minorEastAsia"/>
        </w:rPr>
        <w:t xml:space="preserve"> Since LDPC code is used for </w:t>
      </w:r>
      <w:r w:rsidR="0058753A">
        <w:rPr>
          <w:rFonts w:eastAsiaTheme="minorEastAsia" w:hint="eastAsia"/>
        </w:rPr>
        <w:t>UL</w:t>
      </w:r>
      <w:r w:rsidR="00882EB0">
        <w:rPr>
          <w:rFonts w:eastAsiaTheme="minorEastAsia"/>
        </w:rPr>
        <w:t xml:space="preserve"> data transmission</w:t>
      </w:r>
      <w:r w:rsidR="0058753A">
        <w:rPr>
          <w:rFonts w:eastAsiaTheme="minorEastAsia" w:hint="eastAsia"/>
        </w:rPr>
        <w:t xml:space="preserve">, the same principle </w:t>
      </w:r>
      <w:r w:rsidR="00166CFF">
        <w:rPr>
          <w:rFonts w:eastAsiaTheme="minorEastAsia"/>
        </w:rPr>
        <w:t xml:space="preserve">as DL </w:t>
      </w:r>
      <w:r w:rsidR="0058753A">
        <w:rPr>
          <w:rFonts w:eastAsiaTheme="minorEastAsia" w:hint="eastAsia"/>
        </w:rPr>
        <w:t>can also</w:t>
      </w:r>
      <w:r w:rsidR="0058753A">
        <w:rPr>
          <w:rFonts w:eastAsiaTheme="minorEastAsia"/>
        </w:rPr>
        <w:t xml:space="preserve"> be</w:t>
      </w:r>
      <w:r w:rsidR="0058753A">
        <w:rPr>
          <w:rFonts w:eastAsiaTheme="minorEastAsia" w:hint="eastAsia"/>
        </w:rPr>
        <w:t xml:space="preserve"> applied. Thus, </w:t>
      </w:r>
      <w:r w:rsidR="0058753A">
        <w:rPr>
          <w:rFonts w:eastAsiaTheme="minorEastAsia"/>
        </w:rPr>
        <w:t>MCS=26 and RV=1 is used for indication of disabled TB.</w:t>
      </w:r>
    </w:p>
    <w:p w14:paraId="15C58EEF" w14:textId="75311F02" w:rsidR="00882EB0" w:rsidRPr="0058753A" w:rsidRDefault="00882EB0" w:rsidP="004B2BA4">
      <w:pPr>
        <w:wordWrap/>
        <w:spacing w:line="360" w:lineRule="auto"/>
        <w:rPr>
          <w:rFonts w:eastAsiaTheme="minorEastAsia"/>
        </w:rPr>
      </w:pPr>
      <w:r>
        <w:rPr>
          <w:rFonts w:eastAsia="바탕"/>
          <w:b/>
          <w:bCs/>
          <w:i/>
          <w:iCs/>
          <w:lang w:eastAsia="zh-CN"/>
        </w:rPr>
        <w:t xml:space="preserve">Proposal 10. For indication of disabled TB of 8Tx transmission with rank&gt;4, use </w:t>
      </w:r>
      <w:r w:rsidRPr="00882EB0">
        <w:rPr>
          <w:rFonts w:eastAsia="바탕"/>
          <w:b/>
          <w:bCs/>
          <w:i/>
          <w:iCs/>
          <w:lang w:eastAsia="zh-CN"/>
        </w:rPr>
        <w:t xml:space="preserve">MCS=26 and RV=1 </w:t>
      </w:r>
      <w:r>
        <w:rPr>
          <w:rFonts w:eastAsia="바탕"/>
          <w:b/>
          <w:bCs/>
          <w:i/>
          <w:iCs/>
          <w:lang w:eastAsia="zh-CN"/>
        </w:rPr>
        <w:t xml:space="preserve">combination. </w:t>
      </w:r>
    </w:p>
    <w:p w14:paraId="74AAF5FF" w14:textId="77777777" w:rsidR="00E206DA" w:rsidRDefault="00E206DA" w:rsidP="004B2BA4">
      <w:pPr>
        <w:wordWrap/>
        <w:spacing w:line="360" w:lineRule="auto"/>
        <w:rPr>
          <w:rFonts w:eastAsiaTheme="minorEastAsia"/>
        </w:rPr>
      </w:pPr>
    </w:p>
    <w:p w14:paraId="526BBDE8" w14:textId="6E6E4B28" w:rsidR="00E0013A" w:rsidRPr="00FE7D73" w:rsidRDefault="00E0013A" w:rsidP="004B2BA4">
      <w:pPr>
        <w:pStyle w:val="3"/>
        <w:wordWrap/>
        <w:spacing w:line="360" w:lineRule="auto"/>
        <w:ind w:left="1140" w:hanging="480"/>
        <w:rPr>
          <w:rFonts w:ascii="Times New Roman" w:eastAsiaTheme="minorEastAsia" w:hAnsi="Times New Roman" w:cs="Times New Roman"/>
        </w:rPr>
      </w:pPr>
      <w:r w:rsidRPr="005E22ED">
        <w:rPr>
          <w:rFonts w:ascii="Times New Roman" w:eastAsiaTheme="minorEastAsia" w:hAnsi="Times New Roman" w:cs="Times New Roman"/>
        </w:rPr>
        <w:t>2.</w:t>
      </w:r>
      <w:r>
        <w:rPr>
          <w:rFonts w:ascii="Times New Roman" w:eastAsiaTheme="minorEastAsia" w:hAnsi="Times New Roman" w:cs="Times New Roman"/>
        </w:rPr>
        <w:t>2</w:t>
      </w:r>
      <w:r w:rsidRPr="005E22ED">
        <w:rPr>
          <w:rFonts w:ascii="Times New Roman" w:eastAsiaTheme="minorEastAsia" w:hAnsi="Times New Roman" w:cs="Times New Roman"/>
        </w:rPr>
        <w:t>.</w:t>
      </w:r>
      <w:r w:rsidR="00E206DA">
        <w:rPr>
          <w:rFonts w:ascii="Times New Roman" w:eastAsiaTheme="minorEastAsia" w:hAnsi="Times New Roman" w:cs="Times New Roman"/>
        </w:rPr>
        <w:t>4</w:t>
      </w:r>
      <w:r w:rsidRPr="005E22ED">
        <w:rPr>
          <w:rFonts w:ascii="Times New Roman" w:eastAsiaTheme="minorEastAsia" w:hAnsi="Times New Roman" w:cs="Times New Roman"/>
        </w:rPr>
        <w:t xml:space="preserve"> </w:t>
      </w:r>
      <w:r w:rsidRPr="00E0013A">
        <w:rPr>
          <w:rFonts w:ascii="Times New Roman" w:eastAsiaTheme="minorEastAsia" w:hAnsi="Times New Roman" w:cs="Times New Roman"/>
        </w:rPr>
        <w:t>MCS, NDI, RV indication for the second CW</w:t>
      </w:r>
    </w:p>
    <w:p w14:paraId="1423D874" w14:textId="40CA913A" w:rsidR="009A53D1" w:rsidRDefault="006E380C" w:rsidP="004B2BA4">
      <w:pPr>
        <w:wordWrap/>
        <w:spacing w:line="360" w:lineRule="auto"/>
        <w:rPr>
          <w:rFonts w:eastAsiaTheme="minorEastAsia"/>
        </w:rPr>
      </w:pPr>
      <w:r>
        <w:rPr>
          <w:rFonts w:eastAsiaTheme="minorEastAsia" w:hint="eastAsia"/>
        </w:rPr>
        <w:t xml:space="preserve"> In case of rank&gt;4, two codeword</w:t>
      </w:r>
      <w:r>
        <w:rPr>
          <w:rFonts w:eastAsiaTheme="minorEastAsia"/>
        </w:rPr>
        <w:t>s</w:t>
      </w:r>
      <w:r>
        <w:rPr>
          <w:rFonts w:eastAsiaTheme="minorEastAsia" w:hint="eastAsia"/>
        </w:rPr>
        <w:t xml:space="preserve"> </w:t>
      </w:r>
      <w:r>
        <w:rPr>
          <w:rFonts w:eastAsiaTheme="minorEastAsia"/>
        </w:rPr>
        <w:t>are agreed to be</w:t>
      </w:r>
      <w:r>
        <w:rPr>
          <w:rFonts w:eastAsiaTheme="minorEastAsia" w:hint="eastAsia"/>
        </w:rPr>
        <w:t xml:space="preserve"> supported. </w:t>
      </w:r>
      <w:r>
        <w:rPr>
          <w:rFonts w:eastAsiaTheme="minorEastAsia"/>
        </w:rPr>
        <w:t xml:space="preserve">For the flexible scheduling of two codewords, it is straightforward that two separate fields for MCS, NDI and RV are required as the same as LTE. Therefore, we propose followings. </w:t>
      </w:r>
    </w:p>
    <w:p w14:paraId="15E1423E" w14:textId="58C2FE3A" w:rsidR="006E380C" w:rsidRPr="00527C0E" w:rsidRDefault="006E380C" w:rsidP="004B2BA4">
      <w:pPr>
        <w:wordWrap/>
        <w:spacing w:line="360" w:lineRule="auto"/>
        <w:rPr>
          <w:rFonts w:eastAsiaTheme="minorEastAsia"/>
        </w:rPr>
      </w:pPr>
      <w:r>
        <w:rPr>
          <w:rFonts w:eastAsia="바탕"/>
          <w:b/>
          <w:bCs/>
          <w:i/>
          <w:iCs/>
          <w:lang w:eastAsia="zh-CN"/>
        </w:rPr>
        <w:t>Proposal 11. Support separate</w:t>
      </w:r>
      <w:r w:rsidR="002D2450">
        <w:rPr>
          <w:rFonts w:eastAsia="바탕"/>
          <w:b/>
          <w:bCs/>
          <w:i/>
          <w:iCs/>
          <w:lang w:eastAsia="zh-CN"/>
        </w:rPr>
        <w:t xml:space="preserve"> MCS, NDI and RV indication</w:t>
      </w:r>
      <w:r>
        <w:rPr>
          <w:rFonts w:eastAsia="바탕"/>
          <w:b/>
          <w:bCs/>
          <w:i/>
          <w:iCs/>
          <w:lang w:eastAsia="zh-CN"/>
        </w:rPr>
        <w:t xml:space="preserve"> for </w:t>
      </w:r>
      <w:r w:rsidR="002D2450">
        <w:rPr>
          <w:rFonts w:eastAsia="바탕"/>
          <w:b/>
          <w:bCs/>
          <w:i/>
          <w:iCs/>
          <w:lang w:eastAsia="zh-CN"/>
        </w:rPr>
        <w:t>the second</w:t>
      </w:r>
      <w:r>
        <w:rPr>
          <w:rFonts w:eastAsia="바탕"/>
          <w:b/>
          <w:bCs/>
          <w:i/>
          <w:iCs/>
          <w:lang w:eastAsia="zh-CN"/>
        </w:rPr>
        <w:t xml:space="preserve"> codeword.  </w:t>
      </w:r>
    </w:p>
    <w:p w14:paraId="27F92697" w14:textId="3191B256" w:rsidR="009A53D1" w:rsidRDefault="009A53D1" w:rsidP="004B2BA4">
      <w:pPr>
        <w:wordWrap/>
        <w:spacing w:line="360" w:lineRule="auto"/>
        <w:rPr>
          <w:rFonts w:eastAsiaTheme="minorEastAsia"/>
        </w:rPr>
      </w:pPr>
    </w:p>
    <w:p w14:paraId="4C04EB81" w14:textId="41B43E86" w:rsidR="00B50356" w:rsidRPr="005E22ED" w:rsidRDefault="00B50356" w:rsidP="004B2BA4">
      <w:pPr>
        <w:pStyle w:val="2"/>
        <w:wordWrap/>
        <w:spacing w:line="360" w:lineRule="auto"/>
        <w:ind w:right="220"/>
        <w:rPr>
          <w:rFonts w:eastAsiaTheme="minorEastAsia"/>
        </w:rPr>
      </w:pPr>
      <w:r w:rsidRPr="005E22ED">
        <w:rPr>
          <w:rFonts w:eastAsiaTheme="minorEastAsia"/>
        </w:rPr>
        <w:t>Full power transmission for 8Tx UE</w:t>
      </w:r>
    </w:p>
    <w:p w14:paraId="1445F70A" w14:textId="093BF489" w:rsidR="00B50356" w:rsidRPr="0062046A" w:rsidRDefault="001D48B2" w:rsidP="004B2BA4">
      <w:pPr>
        <w:wordWrap/>
        <w:spacing w:before="100" w:beforeAutospacing="1" w:after="100" w:afterAutospacing="1" w:line="360" w:lineRule="auto"/>
        <w:ind w:firstLineChars="100" w:firstLine="220"/>
        <w:contextualSpacing/>
        <w:rPr>
          <w:rFonts w:eastAsiaTheme="minorEastAsia"/>
        </w:rPr>
      </w:pPr>
      <w:r w:rsidRPr="0062046A">
        <w:rPr>
          <w:rFonts w:eastAsiaTheme="minorEastAsia"/>
        </w:rPr>
        <w:t>In Rel-16, there are three UE capabilities for supporting full power operation</w:t>
      </w:r>
      <w:r w:rsidR="0041675C">
        <w:rPr>
          <w:rFonts w:eastAsiaTheme="minorEastAsia"/>
        </w:rPr>
        <w:t xml:space="preserve"> for non and partial </w:t>
      </w:r>
      <w:r w:rsidR="0041675C">
        <w:rPr>
          <w:rFonts w:eastAsiaTheme="minorEastAsia"/>
        </w:rPr>
        <w:lastRenderedPageBreak/>
        <w:t>coherent UE</w:t>
      </w:r>
      <w:r w:rsidRPr="0062046A">
        <w:rPr>
          <w:rFonts w:eastAsiaTheme="minorEastAsia"/>
        </w:rPr>
        <w:t xml:space="preserve">. </w:t>
      </w:r>
    </w:p>
    <w:p w14:paraId="4BE7F0DB" w14:textId="06713EBA" w:rsidR="001D48B2" w:rsidRPr="0062046A" w:rsidRDefault="001D48B2" w:rsidP="004B2BA4">
      <w:pPr>
        <w:widowControl/>
        <w:numPr>
          <w:ilvl w:val="0"/>
          <w:numId w:val="40"/>
        </w:numPr>
        <w:wordWrap/>
        <w:autoSpaceDE/>
        <w:autoSpaceDN/>
        <w:spacing w:before="100" w:beforeAutospacing="1" w:after="100" w:afterAutospacing="1" w:line="360" w:lineRule="auto"/>
        <w:contextualSpacing/>
        <w:jc w:val="left"/>
        <w:rPr>
          <w:rFonts w:eastAsia="SimSun"/>
        </w:rPr>
      </w:pPr>
      <w:r w:rsidRPr="0062046A">
        <w:rPr>
          <w:rFonts w:eastAsia="SimSun"/>
        </w:rPr>
        <w:t xml:space="preserve">UE capability 1: for the UE to support full Tx power in UL transmission, full rated PAs on each Tx chain is supported </w:t>
      </w:r>
    </w:p>
    <w:p w14:paraId="4A933FC0" w14:textId="41802B07" w:rsidR="001D48B2" w:rsidRPr="0062046A" w:rsidRDefault="001D48B2" w:rsidP="004B2BA4">
      <w:pPr>
        <w:widowControl/>
        <w:numPr>
          <w:ilvl w:val="0"/>
          <w:numId w:val="40"/>
        </w:numPr>
        <w:wordWrap/>
        <w:autoSpaceDE/>
        <w:autoSpaceDN/>
        <w:spacing w:before="100" w:beforeAutospacing="1" w:after="100" w:afterAutospacing="1" w:line="360" w:lineRule="auto"/>
        <w:contextualSpacing/>
        <w:jc w:val="left"/>
        <w:rPr>
          <w:rFonts w:eastAsia="SimSun"/>
        </w:rPr>
      </w:pPr>
      <w:r w:rsidRPr="0062046A">
        <w:rPr>
          <w:rFonts w:eastAsia="SimSun"/>
        </w:rPr>
        <w:t xml:space="preserve">UE capability 2: for the UE to support full Tx power in UL transmission, no Tx chain is assumed to deliver full power </w:t>
      </w:r>
    </w:p>
    <w:p w14:paraId="6A94312E" w14:textId="6CFF93FE" w:rsidR="001D48B2" w:rsidRPr="0062046A" w:rsidRDefault="001D48B2" w:rsidP="004B2BA4">
      <w:pPr>
        <w:widowControl/>
        <w:numPr>
          <w:ilvl w:val="0"/>
          <w:numId w:val="40"/>
        </w:numPr>
        <w:wordWrap/>
        <w:autoSpaceDE/>
        <w:autoSpaceDN/>
        <w:spacing w:before="100" w:beforeAutospacing="1" w:after="100" w:afterAutospacing="1" w:line="360" w:lineRule="auto"/>
        <w:contextualSpacing/>
        <w:jc w:val="left"/>
        <w:rPr>
          <w:rFonts w:eastAsia="SimSun"/>
        </w:rPr>
      </w:pPr>
      <w:r w:rsidRPr="0062046A">
        <w:rPr>
          <w:rFonts w:eastAsia="SimSun" w:hint="eastAsia"/>
        </w:rPr>
        <w:t>UE capability 3:</w:t>
      </w:r>
      <w:r w:rsidRPr="0062046A">
        <w:rPr>
          <w:rFonts w:eastAsia="SimSun"/>
        </w:rPr>
        <w:t xml:space="preserve"> for the UE to support full Tx power in UL transmission, subset of Tx chains with full rated PAs is supported</w:t>
      </w:r>
    </w:p>
    <w:p w14:paraId="2A7D727B" w14:textId="4D4F0B8E" w:rsidR="00B50356" w:rsidRPr="0062046A" w:rsidRDefault="001D48B2" w:rsidP="004B2BA4">
      <w:pPr>
        <w:wordWrap/>
        <w:spacing w:before="100" w:beforeAutospacing="1" w:after="100" w:afterAutospacing="1" w:line="360" w:lineRule="auto"/>
        <w:contextualSpacing/>
        <w:rPr>
          <w:rFonts w:eastAsiaTheme="minorEastAsia"/>
        </w:rPr>
      </w:pPr>
      <w:r w:rsidRPr="0062046A">
        <w:rPr>
          <w:rFonts w:eastAsiaTheme="minorEastAsia" w:hint="eastAsia"/>
        </w:rPr>
        <w:t xml:space="preserve">Similar to Rel-16, above three </w:t>
      </w:r>
      <w:r w:rsidRPr="0062046A">
        <w:rPr>
          <w:rFonts w:eastAsiaTheme="minorEastAsia"/>
        </w:rPr>
        <w:t>capabilities</w:t>
      </w:r>
      <w:r w:rsidR="001321BE" w:rsidRPr="0062046A">
        <w:rPr>
          <w:rFonts w:eastAsiaTheme="minorEastAsia"/>
        </w:rPr>
        <w:t xml:space="preserve"> can also be considered</w:t>
      </w:r>
      <w:r w:rsidRPr="0062046A">
        <w:rPr>
          <w:rFonts w:eastAsiaTheme="minorEastAsia" w:hint="eastAsia"/>
        </w:rPr>
        <w:t xml:space="preserve"> </w:t>
      </w:r>
      <w:r w:rsidRPr="0062046A">
        <w:rPr>
          <w:rFonts w:eastAsiaTheme="minorEastAsia"/>
        </w:rPr>
        <w:t xml:space="preserve">as a starting point of discussion. </w:t>
      </w:r>
      <w:r w:rsidR="001321BE" w:rsidRPr="0062046A">
        <w:rPr>
          <w:rFonts w:eastAsiaTheme="minorEastAsia"/>
        </w:rPr>
        <w:t xml:space="preserve">Then, possible PA combination for each capability are listed </w:t>
      </w:r>
      <w:r w:rsidR="00DC17F4" w:rsidRPr="0062046A">
        <w:rPr>
          <w:rFonts w:eastAsiaTheme="minorEastAsia"/>
        </w:rPr>
        <w:t xml:space="preserve">Table 4. </w:t>
      </w:r>
      <w:r w:rsidR="00E20DC2" w:rsidRPr="0062046A">
        <w:rPr>
          <w:rFonts w:eastAsiaTheme="minorEastAsia"/>
        </w:rPr>
        <w:t>Note that X is full rated PA, so X=23dBm for PC3, and Y</w:t>
      </w:r>
      <w:r w:rsidR="00E20DC2" w:rsidRPr="00491DB9">
        <w:rPr>
          <w:rFonts w:eastAsiaTheme="minorEastAsia"/>
          <w:vertAlign w:val="subscript"/>
        </w:rPr>
        <w:t>i</w:t>
      </w:r>
      <w:r w:rsidR="00E20DC2" w:rsidRPr="0062046A">
        <w:rPr>
          <w:rFonts w:eastAsiaTheme="minorEastAsia"/>
        </w:rPr>
        <w:t xml:space="preserve"> is less than X</w:t>
      </w:r>
      <w:r w:rsidR="002E4893" w:rsidRPr="0062046A">
        <w:rPr>
          <w:rFonts w:eastAsiaTheme="minorEastAsia"/>
        </w:rPr>
        <w:t xml:space="preserve"> (e.g., Y</w:t>
      </w:r>
      <w:r w:rsidR="002E4893" w:rsidRPr="00491DB9">
        <w:rPr>
          <w:rFonts w:eastAsiaTheme="minorEastAsia"/>
          <w:vertAlign w:val="subscript"/>
        </w:rPr>
        <w:t xml:space="preserve">i </w:t>
      </w:r>
      <w:r w:rsidR="002E4893" w:rsidRPr="0062046A">
        <w:rPr>
          <w:rFonts w:eastAsiaTheme="minorEastAsia"/>
        </w:rPr>
        <w:t>= 14, 17, 20 dBm)</w:t>
      </w:r>
      <w:r w:rsidR="00E20DC2" w:rsidRPr="0062046A">
        <w:rPr>
          <w:rFonts w:eastAsiaTheme="minorEastAsia"/>
        </w:rPr>
        <w:t>. Then, Type 1 architecture belongs to UE capability 1, Type 2 architecture belongs to UE capability 2 and other Types belong to UE capability 3.</w:t>
      </w:r>
      <w:r w:rsidR="00491DB9">
        <w:rPr>
          <w:rFonts w:eastAsiaTheme="minorEastAsia"/>
        </w:rPr>
        <w:t xml:space="preserve"> As shown in Table 4, according to</w:t>
      </w:r>
      <w:r w:rsidR="000C6BE3">
        <w:rPr>
          <w:rFonts w:eastAsiaTheme="minorEastAsia"/>
        </w:rPr>
        <w:t xml:space="preserve"> the UE implementation,</w:t>
      </w:r>
      <w:r w:rsidR="00491DB9">
        <w:rPr>
          <w:rFonts w:eastAsiaTheme="minorEastAsia"/>
        </w:rPr>
        <w:t xml:space="preserve"> the value of Y</w:t>
      </w:r>
      <w:r w:rsidR="00491DB9" w:rsidRPr="00491DB9">
        <w:rPr>
          <w:rFonts w:eastAsiaTheme="minorEastAsia"/>
          <w:vertAlign w:val="subscript"/>
        </w:rPr>
        <w:t>i</w:t>
      </w:r>
      <w:r w:rsidR="00491DB9">
        <w:rPr>
          <w:rFonts w:eastAsiaTheme="minorEastAsia"/>
        </w:rPr>
        <w:t xml:space="preserve"> can be diverged. </w:t>
      </w:r>
      <w:r w:rsidR="0041675C">
        <w:rPr>
          <w:rFonts w:eastAsiaTheme="minorEastAsia"/>
        </w:rPr>
        <w:t>Thus, it would be good to select re</w:t>
      </w:r>
      <w:bookmarkStart w:id="2" w:name="_GoBack"/>
      <w:bookmarkEnd w:id="2"/>
      <w:r w:rsidR="0041675C">
        <w:rPr>
          <w:rFonts w:eastAsiaTheme="minorEastAsia"/>
        </w:rPr>
        <w:t xml:space="preserve">presentative PA architecture. However, without non and partial coherent codebook, it is hard to narrow down the possible PA architectures and full power modes. Therefore, we suggest to discuss full power operation after finalizing the non and partial coherent. </w:t>
      </w:r>
    </w:p>
    <w:p w14:paraId="1515D952" w14:textId="38833E31" w:rsidR="00B70691" w:rsidRDefault="001321BE" w:rsidP="004B2BA4">
      <w:pPr>
        <w:pStyle w:val="a8"/>
        <w:keepNext/>
        <w:spacing w:line="360" w:lineRule="auto"/>
        <w:jc w:val="center"/>
        <w:rPr>
          <w:rFonts w:eastAsiaTheme="minorEastAsia"/>
        </w:rPr>
      </w:pPr>
      <w:r>
        <w:t>Table 4. Example of PA architecture for 8Tx UE</w:t>
      </w:r>
    </w:p>
    <w:tbl>
      <w:tblPr>
        <w:tblStyle w:val="a7"/>
        <w:tblW w:w="0" w:type="auto"/>
        <w:tblLook w:val="04A0" w:firstRow="1" w:lastRow="0" w:firstColumn="1" w:lastColumn="0" w:noHBand="0" w:noVBand="1"/>
      </w:tblPr>
      <w:tblGrid>
        <w:gridCol w:w="1001"/>
        <w:gridCol w:w="1001"/>
        <w:gridCol w:w="1002"/>
        <w:gridCol w:w="1002"/>
        <w:gridCol w:w="1002"/>
        <w:gridCol w:w="1002"/>
        <w:gridCol w:w="1002"/>
        <w:gridCol w:w="1002"/>
        <w:gridCol w:w="1002"/>
      </w:tblGrid>
      <w:tr w:rsidR="00B70691" w14:paraId="220BFFDA" w14:textId="77777777" w:rsidTr="00B70691">
        <w:tc>
          <w:tcPr>
            <w:tcW w:w="1001" w:type="dxa"/>
          </w:tcPr>
          <w:p w14:paraId="694FE834" w14:textId="77777777" w:rsidR="00B70691" w:rsidRDefault="00B70691" w:rsidP="004B2BA4">
            <w:pPr>
              <w:wordWrap/>
              <w:spacing w:line="360" w:lineRule="auto"/>
              <w:jc w:val="center"/>
              <w:rPr>
                <w:rFonts w:eastAsiaTheme="minorEastAsia"/>
              </w:rPr>
            </w:pPr>
          </w:p>
        </w:tc>
        <w:tc>
          <w:tcPr>
            <w:tcW w:w="1001" w:type="dxa"/>
          </w:tcPr>
          <w:p w14:paraId="398C00D0" w14:textId="33D88C52" w:rsidR="00B70691" w:rsidRDefault="00B70691" w:rsidP="004B2BA4">
            <w:pPr>
              <w:wordWrap/>
              <w:spacing w:line="360" w:lineRule="auto"/>
              <w:jc w:val="center"/>
              <w:rPr>
                <w:rFonts w:eastAsiaTheme="minorEastAsia"/>
              </w:rPr>
            </w:pPr>
            <w:r w:rsidRPr="007941A3">
              <w:rPr>
                <w:rFonts w:eastAsiaTheme="minorEastAsia"/>
              </w:rPr>
              <w:t>Port 1</w:t>
            </w:r>
          </w:p>
        </w:tc>
        <w:tc>
          <w:tcPr>
            <w:tcW w:w="1002" w:type="dxa"/>
          </w:tcPr>
          <w:p w14:paraId="4B07F0F2" w14:textId="158BF97D" w:rsidR="00B70691" w:rsidRDefault="00B70691" w:rsidP="004B2BA4">
            <w:pPr>
              <w:wordWrap/>
              <w:spacing w:line="360" w:lineRule="auto"/>
              <w:jc w:val="center"/>
              <w:rPr>
                <w:rFonts w:eastAsiaTheme="minorEastAsia"/>
              </w:rPr>
            </w:pPr>
            <w:r w:rsidRPr="007941A3">
              <w:rPr>
                <w:rFonts w:eastAsiaTheme="minorEastAsia"/>
              </w:rPr>
              <w:t>Port 2</w:t>
            </w:r>
          </w:p>
        </w:tc>
        <w:tc>
          <w:tcPr>
            <w:tcW w:w="1002" w:type="dxa"/>
          </w:tcPr>
          <w:p w14:paraId="0AB35566" w14:textId="35EEDFC4" w:rsidR="00B70691" w:rsidRDefault="00B70691" w:rsidP="004B2BA4">
            <w:pPr>
              <w:wordWrap/>
              <w:spacing w:line="360" w:lineRule="auto"/>
              <w:jc w:val="center"/>
              <w:rPr>
                <w:rFonts w:eastAsiaTheme="minorEastAsia"/>
              </w:rPr>
            </w:pPr>
            <w:r w:rsidRPr="007941A3">
              <w:rPr>
                <w:rFonts w:eastAsiaTheme="minorEastAsia"/>
              </w:rPr>
              <w:t>Port 3</w:t>
            </w:r>
          </w:p>
        </w:tc>
        <w:tc>
          <w:tcPr>
            <w:tcW w:w="1002" w:type="dxa"/>
          </w:tcPr>
          <w:p w14:paraId="1CDFE999" w14:textId="280B3440" w:rsidR="00B70691" w:rsidRDefault="00B70691" w:rsidP="004B2BA4">
            <w:pPr>
              <w:wordWrap/>
              <w:spacing w:line="360" w:lineRule="auto"/>
              <w:jc w:val="center"/>
              <w:rPr>
                <w:rFonts w:eastAsiaTheme="minorEastAsia"/>
              </w:rPr>
            </w:pPr>
            <w:r w:rsidRPr="007941A3">
              <w:rPr>
                <w:rFonts w:eastAsiaTheme="minorEastAsia"/>
              </w:rPr>
              <w:t>Port 4</w:t>
            </w:r>
          </w:p>
        </w:tc>
        <w:tc>
          <w:tcPr>
            <w:tcW w:w="1002" w:type="dxa"/>
          </w:tcPr>
          <w:p w14:paraId="55114741" w14:textId="50E0511E" w:rsidR="00B70691" w:rsidRDefault="00B70691" w:rsidP="004B2BA4">
            <w:pPr>
              <w:wordWrap/>
              <w:spacing w:line="360" w:lineRule="auto"/>
              <w:jc w:val="center"/>
              <w:rPr>
                <w:rFonts w:eastAsiaTheme="minorEastAsia"/>
              </w:rPr>
            </w:pPr>
            <w:r w:rsidRPr="007941A3">
              <w:rPr>
                <w:rFonts w:eastAsiaTheme="minorEastAsia"/>
              </w:rPr>
              <w:t>Port 5</w:t>
            </w:r>
          </w:p>
        </w:tc>
        <w:tc>
          <w:tcPr>
            <w:tcW w:w="1002" w:type="dxa"/>
          </w:tcPr>
          <w:p w14:paraId="12E77D0E" w14:textId="4894CBE2" w:rsidR="00B70691" w:rsidRDefault="00B70691" w:rsidP="004B2BA4">
            <w:pPr>
              <w:wordWrap/>
              <w:spacing w:line="360" w:lineRule="auto"/>
              <w:jc w:val="center"/>
              <w:rPr>
                <w:rFonts w:eastAsiaTheme="minorEastAsia"/>
              </w:rPr>
            </w:pPr>
            <w:r w:rsidRPr="007941A3">
              <w:rPr>
                <w:rFonts w:eastAsiaTheme="minorEastAsia"/>
              </w:rPr>
              <w:t>Port 6</w:t>
            </w:r>
          </w:p>
        </w:tc>
        <w:tc>
          <w:tcPr>
            <w:tcW w:w="1002" w:type="dxa"/>
          </w:tcPr>
          <w:p w14:paraId="55B53FE7" w14:textId="0F5E6ABB" w:rsidR="00B70691" w:rsidRDefault="00B70691" w:rsidP="004B2BA4">
            <w:pPr>
              <w:wordWrap/>
              <w:spacing w:line="360" w:lineRule="auto"/>
              <w:jc w:val="center"/>
              <w:rPr>
                <w:rFonts w:eastAsiaTheme="minorEastAsia"/>
              </w:rPr>
            </w:pPr>
            <w:r w:rsidRPr="007941A3">
              <w:rPr>
                <w:rFonts w:eastAsiaTheme="minorEastAsia"/>
              </w:rPr>
              <w:t>Port 7</w:t>
            </w:r>
          </w:p>
        </w:tc>
        <w:tc>
          <w:tcPr>
            <w:tcW w:w="1002" w:type="dxa"/>
          </w:tcPr>
          <w:p w14:paraId="25615524" w14:textId="3431424E" w:rsidR="00B70691" w:rsidRDefault="00B70691" w:rsidP="004B2BA4">
            <w:pPr>
              <w:wordWrap/>
              <w:spacing w:line="360" w:lineRule="auto"/>
              <w:jc w:val="center"/>
              <w:rPr>
                <w:rFonts w:eastAsiaTheme="minorEastAsia"/>
              </w:rPr>
            </w:pPr>
            <w:r w:rsidRPr="007941A3">
              <w:rPr>
                <w:rFonts w:eastAsiaTheme="minorEastAsia"/>
              </w:rPr>
              <w:t>Port 8</w:t>
            </w:r>
          </w:p>
        </w:tc>
      </w:tr>
      <w:tr w:rsidR="00B70691" w14:paraId="3C9A8477" w14:textId="77777777" w:rsidTr="00B70691">
        <w:tc>
          <w:tcPr>
            <w:tcW w:w="1001" w:type="dxa"/>
          </w:tcPr>
          <w:p w14:paraId="41630365" w14:textId="60C970EB" w:rsidR="00B70691" w:rsidRDefault="00B70691" w:rsidP="004B2BA4">
            <w:pPr>
              <w:wordWrap/>
              <w:spacing w:line="360" w:lineRule="auto"/>
              <w:jc w:val="center"/>
              <w:rPr>
                <w:rFonts w:eastAsiaTheme="minorEastAsia"/>
              </w:rPr>
            </w:pPr>
            <w:r w:rsidRPr="007941A3">
              <w:rPr>
                <w:rFonts w:eastAsiaTheme="minorEastAsia"/>
              </w:rPr>
              <w:t>Type 1</w:t>
            </w:r>
          </w:p>
        </w:tc>
        <w:tc>
          <w:tcPr>
            <w:tcW w:w="1001" w:type="dxa"/>
          </w:tcPr>
          <w:p w14:paraId="0E86122F" w14:textId="2AFDC542" w:rsidR="00B70691" w:rsidRDefault="00B70691" w:rsidP="004B2BA4">
            <w:pPr>
              <w:wordWrap/>
              <w:spacing w:line="360" w:lineRule="auto"/>
              <w:jc w:val="center"/>
              <w:rPr>
                <w:rFonts w:eastAsiaTheme="minorEastAsia"/>
              </w:rPr>
            </w:pPr>
            <w:r w:rsidRPr="007941A3">
              <w:rPr>
                <w:rFonts w:eastAsiaTheme="minorEastAsia"/>
              </w:rPr>
              <w:t>X</w:t>
            </w:r>
          </w:p>
        </w:tc>
        <w:tc>
          <w:tcPr>
            <w:tcW w:w="1002" w:type="dxa"/>
          </w:tcPr>
          <w:p w14:paraId="48745C68" w14:textId="64853F4E" w:rsidR="00B70691" w:rsidRDefault="00B70691" w:rsidP="004B2BA4">
            <w:pPr>
              <w:wordWrap/>
              <w:spacing w:line="360" w:lineRule="auto"/>
              <w:jc w:val="center"/>
              <w:rPr>
                <w:rFonts w:eastAsiaTheme="minorEastAsia"/>
              </w:rPr>
            </w:pPr>
            <w:r w:rsidRPr="007941A3">
              <w:rPr>
                <w:rFonts w:eastAsiaTheme="minorEastAsia"/>
              </w:rPr>
              <w:t>X</w:t>
            </w:r>
          </w:p>
        </w:tc>
        <w:tc>
          <w:tcPr>
            <w:tcW w:w="1002" w:type="dxa"/>
          </w:tcPr>
          <w:p w14:paraId="3309D8A0" w14:textId="66DA745E" w:rsidR="00B70691" w:rsidRDefault="00B70691" w:rsidP="004B2BA4">
            <w:pPr>
              <w:wordWrap/>
              <w:spacing w:line="360" w:lineRule="auto"/>
              <w:jc w:val="center"/>
              <w:rPr>
                <w:rFonts w:eastAsiaTheme="minorEastAsia"/>
              </w:rPr>
            </w:pPr>
            <w:r w:rsidRPr="007941A3">
              <w:rPr>
                <w:rFonts w:eastAsiaTheme="minorEastAsia"/>
              </w:rPr>
              <w:t>X</w:t>
            </w:r>
          </w:p>
        </w:tc>
        <w:tc>
          <w:tcPr>
            <w:tcW w:w="1002" w:type="dxa"/>
          </w:tcPr>
          <w:p w14:paraId="1BC8399C" w14:textId="65AF1C9A" w:rsidR="00B70691" w:rsidRDefault="00B70691" w:rsidP="004B2BA4">
            <w:pPr>
              <w:wordWrap/>
              <w:spacing w:line="360" w:lineRule="auto"/>
              <w:jc w:val="center"/>
              <w:rPr>
                <w:rFonts w:eastAsiaTheme="minorEastAsia"/>
              </w:rPr>
            </w:pPr>
            <w:r w:rsidRPr="007941A3">
              <w:rPr>
                <w:rFonts w:eastAsiaTheme="minorEastAsia"/>
              </w:rPr>
              <w:t>X</w:t>
            </w:r>
          </w:p>
        </w:tc>
        <w:tc>
          <w:tcPr>
            <w:tcW w:w="1002" w:type="dxa"/>
          </w:tcPr>
          <w:p w14:paraId="6B56D416" w14:textId="09E933B7" w:rsidR="00B70691" w:rsidRDefault="00B70691" w:rsidP="004B2BA4">
            <w:pPr>
              <w:wordWrap/>
              <w:spacing w:line="360" w:lineRule="auto"/>
              <w:jc w:val="center"/>
              <w:rPr>
                <w:rFonts w:eastAsiaTheme="minorEastAsia"/>
              </w:rPr>
            </w:pPr>
            <w:r w:rsidRPr="007941A3">
              <w:rPr>
                <w:rFonts w:eastAsiaTheme="minorEastAsia"/>
              </w:rPr>
              <w:t>X</w:t>
            </w:r>
          </w:p>
        </w:tc>
        <w:tc>
          <w:tcPr>
            <w:tcW w:w="1002" w:type="dxa"/>
          </w:tcPr>
          <w:p w14:paraId="7D133597" w14:textId="527198F2" w:rsidR="00B70691" w:rsidRDefault="00B70691" w:rsidP="004B2BA4">
            <w:pPr>
              <w:wordWrap/>
              <w:spacing w:line="360" w:lineRule="auto"/>
              <w:jc w:val="center"/>
              <w:rPr>
                <w:rFonts w:eastAsiaTheme="minorEastAsia"/>
              </w:rPr>
            </w:pPr>
            <w:r w:rsidRPr="007941A3">
              <w:rPr>
                <w:rFonts w:eastAsiaTheme="minorEastAsia"/>
              </w:rPr>
              <w:t>X</w:t>
            </w:r>
          </w:p>
        </w:tc>
        <w:tc>
          <w:tcPr>
            <w:tcW w:w="1002" w:type="dxa"/>
          </w:tcPr>
          <w:p w14:paraId="64FBEDBF" w14:textId="6B054EDB" w:rsidR="00B70691" w:rsidRDefault="00B70691" w:rsidP="004B2BA4">
            <w:pPr>
              <w:wordWrap/>
              <w:spacing w:line="360" w:lineRule="auto"/>
              <w:jc w:val="center"/>
              <w:rPr>
                <w:rFonts w:eastAsiaTheme="minorEastAsia"/>
              </w:rPr>
            </w:pPr>
            <w:r w:rsidRPr="007941A3">
              <w:rPr>
                <w:rFonts w:eastAsiaTheme="minorEastAsia"/>
              </w:rPr>
              <w:t>X</w:t>
            </w:r>
          </w:p>
        </w:tc>
        <w:tc>
          <w:tcPr>
            <w:tcW w:w="1002" w:type="dxa"/>
          </w:tcPr>
          <w:p w14:paraId="2FDC9706" w14:textId="45AF2AAF" w:rsidR="00B70691" w:rsidRDefault="00B70691" w:rsidP="004B2BA4">
            <w:pPr>
              <w:wordWrap/>
              <w:spacing w:line="360" w:lineRule="auto"/>
              <w:jc w:val="center"/>
              <w:rPr>
                <w:rFonts w:eastAsiaTheme="minorEastAsia"/>
              </w:rPr>
            </w:pPr>
            <w:r w:rsidRPr="007941A3">
              <w:rPr>
                <w:rFonts w:eastAsiaTheme="minorEastAsia"/>
              </w:rPr>
              <w:t>X</w:t>
            </w:r>
          </w:p>
        </w:tc>
      </w:tr>
      <w:tr w:rsidR="00B70691" w14:paraId="140CD606" w14:textId="77777777" w:rsidTr="00B70691">
        <w:tc>
          <w:tcPr>
            <w:tcW w:w="1001" w:type="dxa"/>
          </w:tcPr>
          <w:p w14:paraId="0ED8A76B" w14:textId="6C05509E" w:rsidR="00B70691" w:rsidRDefault="00B70691" w:rsidP="004B2BA4">
            <w:pPr>
              <w:wordWrap/>
              <w:spacing w:line="360" w:lineRule="auto"/>
              <w:jc w:val="center"/>
              <w:rPr>
                <w:rFonts w:eastAsiaTheme="minorEastAsia"/>
              </w:rPr>
            </w:pPr>
            <w:r w:rsidRPr="007941A3">
              <w:rPr>
                <w:rFonts w:eastAsiaTheme="minorEastAsia"/>
              </w:rPr>
              <w:t>Type 2</w:t>
            </w:r>
          </w:p>
        </w:tc>
        <w:tc>
          <w:tcPr>
            <w:tcW w:w="1001" w:type="dxa"/>
          </w:tcPr>
          <w:p w14:paraId="289B73B6" w14:textId="52FF42CA"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6EB2DDAA" w14:textId="65EC507F"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5EEEA6B6" w14:textId="4652B04B"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047E79F3" w14:textId="5F727DD8"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03190CFD" w14:textId="20A522B8" w:rsidR="00B70691" w:rsidRDefault="00B70691" w:rsidP="004B2BA4">
            <w:pPr>
              <w:wordWrap/>
              <w:spacing w:line="360" w:lineRule="auto"/>
              <w:jc w:val="center"/>
              <w:rPr>
                <w:rFonts w:eastAsiaTheme="minorEastAsia"/>
                <w:lang w:eastAsia="ko-KR"/>
              </w:rPr>
            </w:pPr>
            <w:r w:rsidRPr="007941A3">
              <w:rPr>
                <w:rFonts w:eastAsiaTheme="minorEastAsia"/>
              </w:rPr>
              <w:t>Y</w:t>
            </w:r>
            <w:r>
              <w:rPr>
                <w:rFonts w:eastAsiaTheme="minorEastAsia"/>
                <w:vertAlign w:val="subscript"/>
              </w:rPr>
              <w:t>5</w:t>
            </w:r>
          </w:p>
        </w:tc>
        <w:tc>
          <w:tcPr>
            <w:tcW w:w="1002" w:type="dxa"/>
          </w:tcPr>
          <w:p w14:paraId="7313F1BE" w14:textId="67D63B12" w:rsidR="00B70691" w:rsidRDefault="00B70691" w:rsidP="004B2BA4">
            <w:pPr>
              <w:wordWrap/>
              <w:spacing w:line="360" w:lineRule="auto"/>
              <w:jc w:val="center"/>
              <w:rPr>
                <w:rFonts w:eastAsiaTheme="minorEastAsia"/>
                <w:lang w:eastAsia="ko-KR"/>
              </w:rPr>
            </w:pPr>
            <w:r w:rsidRPr="007941A3">
              <w:rPr>
                <w:rFonts w:eastAsiaTheme="minorEastAsia"/>
              </w:rPr>
              <w:t>Y</w:t>
            </w:r>
            <w:r>
              <w:rPr>
                <w:rFonts w:eastAsiaTheme="minorEastAsia"/>
                <w:vertAlign w:val="subscript"/>
              </w:rPr>
              <w:t>6</w:t>
            </w:r>
          </w:p>
        </w:tc>
        <w:tc>
          <w:tcPr>
            <w:tcW w:w="1002" w:type="dxa"/>
          </w:tcPr>
          <w:p w14:paraId="5F2DE9D4" w14:textId="0163AC50" w:rsidR="00B70691" w:rsidRDefault="00B70691" w:rsidP="004B2BA4">
            <w:pPr>
              <w:wordWrap/>
              <w:spacing w:line="360" w:lineRule="auto"/>
              <w:jc w:val="center"/>
              <w:rPr>
                <w:rFonts w:eastAsiaTheme="minorEastAsia"/>
                <w:lang w:eastAsia="ko-KR"/>
              </w:rPr>
            </w:pPr>
            <w:r w:rsidRPr="007941A3">
              <w:rPr>
                <w:rFonts w:eastAsiaTheme="minorEastAsia"/>
              </w:rPr>
              <w:t>Y</w:t>
            </w:r>
            <w:r>
              <w:rPr>
                <w:rFonts w:eastAsiaTheme="minorEastAsia"/>
                <w:vertAlign w:val="subscript"/>
              </w:rPr>
              <w:t>7</w:t>
            </w:r>
          </w:p>
        </w:tc>
        <w:tc>
          <w:tcPr>
            <w:tcW w:w="1002" w:type="dxa"/>
          </w:tcPr>
          <w:p w14:paraId="7F7058D5" w14:textId="3B99411C" w:rsidR="00B70691" w:rsidRDefault="00B70691" w:rsidP="004B2BA4">
            <w:pPr>
              <w:wordWrap/>
              <w:spacing w:line="360" w:lineRule="auto"/>
              <w:jc w:val="center"/>
              <w:rPr>
                <w:rFonts w:eastAsiaTheme="minorEastAsia"/>
                <w:lang w:eastAsia="ko-KR"/>
              </w:rPr>
            </w:pPr>
            <w:r w:rsidRPr="007941A3">
              <w:rPr>
                <w:rFonts w:eastAsiaTheme="minorEastAsia"/>
              </w:rPr>
              <w:t>Y</w:t>
            </w:r>
            <w:r>
              <w:rPr>
                <w:rFonts w:eastAsiaTheme="minorEastAsia"/>
                <w:vertAlign w:val="subscript"/>
              </w:rPr>
              <w:t>8</w:t>
            </w:r>
          </w:p>
        </w:tc>
      </w:tr>
      <w:tr w:rsidR="00B70691" w14:paraId="05D4BCDE" w14:textId="77777777" w:rsidTr="00B70691">
        <w:tc>
          <w:tcPr>
            <w:tcW w:w="1001" w:type="dxa"/>
          </w:tcPr>
          <w:p w14:paraId="4B7B545C" w14:textId="0BAA34DB" w:rsidR="00B70691" w:rsidRDefault="00B70691" w:rsidP="004B2BA4">
            <w:pPr>
              <w:wordWrap/>
              <w:spacing w:line="360" w:lineRule="auto"/>
              <w:jc w:val="center"/>
              <w:rPr>
                <w:rFonts w:eastAsiaTheme="minorEastAsia"/>
              </w:rPr>
            </w:pPr>
            <w:r w:rsidRPr="007941A3">
              <w:rPr>
                <w:rFonts w:eastAsiaTheme="minorEastAsia"/>
              </w:rPr>
              <w:t>Type 3</w:t>
            </w:r>
          </w:p>
        </w:tc>
        <w:tc>
          <w:tcPr>
            <w:tcW w:w="1001" w:type="dxa"/>
          </w:tcPr>
          <w:p w14:paraId="55601F64" w14:textId="4105D169"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63A13497" w14:textId="1DC623BF" w:rsidR="00B70691" w:rsidRDefault="00B70691" w:rsidP="004B2BA4">
            <w:pPr>
              <w:wordWrap/>
              <w:spacing w:line="360" w:lineRule="auto"/>
              <w:jc w:val="center"/>
              <w:rPr>
                <w:rFonts w:eastAsiaTheme="minorEastAsia"/>
                <w:lang w:eastAsia="ko-KR"/>
              </w:rPr>
            </w:pPr>
            <w:r w:rsidRPr="007941A3">
              <w:rPr>
                <w:rFonts w:eastAsiaTheme="minorEastAsia"/>
              </w:rPr>
              <w:t>Y</w:t>
            </w:r>
            <w:r w:rsidRPr="00B70691">
              <w:rPr>
                <w:rFonts w:eastAsiaTheme="minorEastAsia"/>
                <w:vertAlign w:val="subscript"/>
              </w:rPr>
              <w:t>1</w:t>
            </w:r>
          </w:p>
        </w:tc>
        <w:tc>
          <w:tcPr>
            <w:tcW w:w="1002" w:type="dxa"/>
          </w:tcPr>
          <w:p w14:paraId="3A6B68F6" w14:textId="6188AC29"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45A6729E" w14:textId="15FC62B5"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1D87FBA8" w14:textId="19A1283E"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04CE10DC" w14:textId="2AB41E4F"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5</w:t>
            </w:r>
          </w:p>
        </w:tc>
        <w:tc>
          <w:tcPr>
            <w:tcW w:w="1002" w:type="dxa"/>
          </w:tcPr>
          <w:p w14:paraId="70697D91" w14:textId="7C9DADE9"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6</w:t>
            </w:r>
          </w:p>
        </w:tc>
        <w:tc>
          <w:tcPr>
            <w:tcW w:w="1002" w:type="dxa"/>
          </w:tcPr>
          <w:p w14:paraId="1A0325FB" w14:textId="6B8C70F0"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7</w:t>
            </w:r>
          </w:p>
        </w:tc>
      </w:tr>
      <w:tr w:rsidR="00B70691" w14:paraId="368833F7" w14:textId="77777777" w:rsidTr="00B70691">
        <w:tc>
          <w:tcPr>
            <w:tcW w:w="1001" w:type="dxa"/>
          </w:tcPr>
          <w:p w14:paraId="4D5E4A58" w14:textId="7EC46F80" w:rsidR="00B70691" w:rsidRDefault="00B70691" w:rsidP="004B2BA4">
            <w:pPr>
              <w:wordWrap/>
              <w:spacing w:line="360" w:lineRule="auto"/>
              <w:jc w:val="center"/>
              <w:rPr>
                <w:rFonts w:eastAsiaTheme="minorEastAsia"/>
              </w:rPr>
            </w:pPr>
            <w:r w:rsidRPr="007941A3">
              <w:rPr>
                <w:rFonts w:eastAsiaTheme="minorEastAsia"/>
              </w:rPr>
              <w:t xml:space="preserve">Type </w:t>
            </w:r>
            <w:r>
              <w:rPr>
                <w:rFonts w:eastAsiaTheme="minorEastAsia"/>
              </w:rPr>
              <w:t>4</w:t>
            </w:r>
          </w:p>
        </w:tc>
        <w:tc>
          <w:tcPr>
            <w:tcW w:w="1001" w:type="dxa"/>
          </w:tcPr>
          <w:p w14:paraId="3556E690" w14:textId="704CDB74"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61D7FEEC" w14:textId="5AB0F711" w:rsidR="00B70691" w:rsidRDefault="00B70691" w:rsidP="004B2BA4">
            <w:pPr>
              <w:wordWrap/>
              <w:spacing w:line="360" w:lineRule="auto"/>
              <w:jc w:val="center"/>
              <w:rPr>
                <w:rFonts w:eastAsiaTheme="minorEastAsia"/>
                <w:lang w:eastAsia="ko-KR"/>
              </w:rPr>
            </w:pPr>
            <w:r>
              <w:rPr>
                <w:rFonts w:eastAsiaTheme="minorEastAsia" w:hint="eastAsia"/>
                <w:lang w:eastAsia="ko-KR"/>
              </w:rPr>
              <w:t>X</w:t>
            </w:r>
          </w:p>
        </w:tc>
        <w:tc>
          <w:tcPr>
            <w:tcW w:w="1002" w:type="dxa"/>
          </w:tcPr>
          <w:p w14:paraId="365B910E" w14:textId="729157A4"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71D8A072" w14:textId="3546687A"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1E9037DE" w14:textId="7A16A8BB"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1DBBFC45" w14:textId="7A53AD0D"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4FC99485" w14:textId="0D942DCF"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5</w:t>
            </w:r>
          </w:p>
        </w:tc>
        <w:tc>
          <w:tcPr>
            <w:tcW w:w="1002" w:type="dxa"/>
          </w:tcPr>
          <w:p w14:paraId="035387AA" w14:textId="715675C6"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6</w:t>
            </w:r>
          </w:p>
        </w:tc>
      </w:tr>
      <w:tr w:rsidR="00B70691" w14:paraId="4C7C1207" w14:textId="77777777" w:rsidTr="00B70691">
        <w:tc>
          <w:tcPr>
            <w:tcW w:w="1001" w:type="dxa"/>
          </w:tcPr>
          <w:p w14:paraId="223E4ED8" w14:textId="4F9D3809" w:rsidR="00B70691" w:rsidRDefault="00B70691" w:rsidP="004B2BA4">
            <w:pPr>
              <w:wordWrap/>
              <w:spacing w:line="360" w:lineRule="auto"/>
              <w:jc w:val="center"/>
              <w:rPr>
                <w:rFonts w:eastAsiaTheme="minorEastAsia"/>
              </w:rPr>
            </w:pPr>
            <w:r w:rsidRPr="007941A3">
              <w:rPr>
                <w:rFonts w:eastAsiaTheme="minorEastAsia"/>
              </w:rPr>
              <w:t xml:space="preserve">Type </w:t>
            </w:r>
            <w:r>
              <w:rPr>
                <w:rFonts w:eastAsiaTheme="minorEastAsia"/>
              </w:rPr>
              <w:t>5</w:t>
            </w:r>
          </w:p>
        </w:tc>
        <w:tc>
          <w:tcPr>
            <w:tcW w:w="1001" w:type="dxa"/>
          </w:tcPr>
          <w:p w14:paraId="4B638338" w14:textId="73FF6A22"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43ADD183" w14:textId="5AC64EB2"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7E4B6414" w14:textId="357274FE"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2D4B5D23" w14:textId="4FEF54DB"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3F40C395" w14:textId="61BD30D4"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329C09FD" w14:textId="571353BA"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2738071A" w14:textId="12DF78AF"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2B754245" w14:textId="147F549F"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5</w:t>
            </w:r>
          </w:p>
        </w:tc>
      </w:tr>
      <w:tr w:rsidR="00B70691" w14:paraId="20B55CB2" w14:textId="77777777" w:rsidTr="00B70691">
        <w:tc>
          <w:tcPr>
            <w:tcW w:w="1001" w:type="dxa"/>
          </w:tcPr>
          <w:p w14:paraId="4ECC82E4" w14:textId="4839EFA1" w:rsidR="00B70691" w:rsidRDefault="00B70691" w:rsidP="004B2BA4">
            <w:pPr>
              <w:wordWrap/>
              <w:spacing w:line="360" w:lineRule="auto"/>
              <w:jc w:val="center"/>
              <w:rPr>
                <w:rFonts w:eastAsiaTheme="minorEastAsia"/>
              </w:rPr>
            </w:pPr>
            <w:r w:rsidRPr="007941A3">
              <w:rPr>
                <w:rFonts w:eastAsiaTheme="minorEastAsia"/>
              </w:rPr>
              <w:t xml:space="preserve">Type </w:t>
            </w:r>
            <w:r>
              <w:rPr>
                <w:rFonts w:eastAsiaTheme="minorEastAsia"/>
              </w:rPr>
              <w:t>6</w:t>
            </w:r>
          </w:p>
        </w:tc>
        <w:tc>
          <w:tcPr>
            <w:tcW w:w="1001" w:type="dxa"/>
          </w:tcPr>
          <w:p w14:paraId="16C63155" w14:textId="5A71CE59"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4C5F4ED0" w14:textId="123E6B1D"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7F5F5F98" w14:textId="384C1E21"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08E348DA" w14:textId="5B223588"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126E85C6" w14:textId="6C77A970"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350EC7B6" w14:textId="7707F0FD"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13104F3C" w14:textId="6C64401B"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73BC7A86" w14:textId="52EC2437"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4</w:t>
            </w:r>
          </w:p>
        </w:tc>
      </w:tr>
      <w:tr w:rsidR="00B70691" w14:paraId="6C77872B" w14:textId="77777777" w:rsidTr="00B70691">
        <w:tc>
          <w:tcPr>
            <w:tcW w:w="1001" w:type="dxa"/>
          </w:tcPr>
          <w:p w14:paraId="68B1CF6F" w14:textId="71AACD53" w:rsidR="00B70691" w:rsidRDefault="00B70691" w:rsidP="004B2BA4">
            <w:pPr>
              <w:wordWrap/>
              <w:spacing w:line="360" w:lineRule="auto"/>
              <w:jc w:val="center"/>
              <w:rPr>
                <w:rFonts w:eastAsiaTheme="minorEastAsia"/>
              </w:rPr>
            </w:pPr>
            <w:r w:rsidRPr="007941A3">
              <w:rPr>
                <w:rFonts w:eastAsiaTheme="minorEastAsia"/>
              </w:rPr>
              <w:t xml:space="preserve">Type </w:t>
            </w:r>
            <w:r>
              <w:rPr>
                <w:rFonts w:eastAsiaTheme="minorEastAsia"/>
              </w:rPr>
              <w:t>7</w:t>
            </w:r>
          </w:p>
        </w:tc>
        <w:tc>
          <w:tcPr>
            <w:tcW w:w="1001" w:type="dxa"/>
          </w:tcPr>
          <w:p w14:paraId="086FCD10" w14:textId="432A9C48"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441A9C54" w14:textId="0C42484D"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4BEC2139" w14:textId="544F1163"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3CC37853" w14:textId="51A1B353"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31EBE238" w14:textId="3C6B99E4"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41523E8F" w14:textId="6F17B3EB"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0B36C0FB" w14:textId="682EEF2F"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4E96062B" w14:textId="2C62BD17" w:rsidR="00B70691" w:rsidRDefault="00B70691" w:rsidP="004B2BA4">
            <w:pPr>
              <w:wordWrap/>
              <w:spacing w:line="360" w:lineRule="auto"/>
              <w:jc w:val="center"/>
              <w:rPr>
                <w:rFonts w:eastAsiaTheme="minorEastAsia"/>
              </w:rPr>
            </w:pPr>
            <w:r w:rsidRPr="007941A3">
              <w:rPr>
                <w:rFonts w:eastAsiaTheme="minorEastAsia"/>
              </w:rPr>
              <w:t>Y</w:t>
            </w:r>
            <w:r>
              <w:rPr>
                <w:rFonts w:eastAsiaTheme="minorEastAsia"/>
                <w:vertAlign w:val="subscript"/>
              </w:rPr>
              <w:t>3</w:t>
            </w:r>
          </w:p>
        </w:tc>
      </w:tr>
      <w:tr w:rsidR="00B70691" w14:paraId="53DB0576" w14:textId="77777777" w:rsidTr="00B70691">
        <w:tc>
          <w:tcPr>
            <w:tcW w:w="1001" w:type="dxa"/>
          </w:tcPr>
          <w:p w14:paraId="2053B3D7" w14:textId="770597FB" w:rsidR="00B70691" w:rsidRDefault="00B70691" w:rsidP="004B2BA4">
            <w:pPr>
              <w:wordWrap/>
              <w:spacing w:line="360" w:lineRule="auto"/>
              <w:jc w:val="center"/>
              <w:rPr>
                <w:rFonts w:eastAsiaTheme="minorEastAsia"/>
              </w:rPr>
            </w:pPr>
            <w:r w:rsidRPr="007941A3">
              <w:rPr>
                <w:rFonts w:eastAsiaTheme="minorEastAsia"/>
              </w:rPr>
              <w:t xml:space="preserve">Type </w:t>
            </w:r>
            <w:r>
              <w:rPr>
                <w:rFonts w:eastAsiaTheme="minorEastAsia"/>
              </w:rPr>
              <w:t>8</w:t>
            </w:r>
          </w:p>
        </w:tc>
        <w:tc>
          <w:tcPr>
            <w:tcW w:w="1001" w:type="dxa"/>
          </w:tcPr>
          <w:p w14:paraId="462715A6" w14:textId="77777777"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64765346" w14:textId="77777777"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2A6599B2" w14:textId="77777777"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16C5FF68" w14:textId="77777777"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44E40608" w14:textId="77777777"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7AC84528" w14:textId="7ECED13C"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70121114" w14:textId="4200F126"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00262EB8" w14:textId="07506B0C"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2</w:t>
            </w:r>
          </w:p>
        </w:tc>
      </w:tr>
      <w:tr w:rsidR="00B70691" w14:paraId="50D27CD4" w14:textId="77777777" w:rsidTr="00B70691">
        <w:tc>
          <w:tcPr>
            <w:tcW w:w="1001" w:type="dxa"/>
          </w:tcPr>
          <w:p w14:paraId="146D57B0" w14:textId="3A2A3C7A" w:rsidR="00B70691" w:rsidRDefault="00B70691" w:rsidP="004B2BA4">
            <w:pPr>
              <w:wordWrap/>
              <w:spacing w:line="360" w:lineRule="auto"/>
              <w:jc w:val="center"/>
              <w:rPr>
                <w:rFonts w:eastAsiaTheme="minorEastAsia"/>
              </w:rPr>
            </w:pPr>
            <w:r w:rsidRPr="007941A3">
              <w:rPr>
                <w:rFonts w:eastAsiaTheme="minorEastAsia"/>
              </w:rPr>
              <w:t xml:space="preserve">Type </w:t>
            </w:r>
            <w:r>
              <w:rPr>
                <w:rFonts w:eastAsiaTheme="minorEastAsia"/>
              </w:rPr>
              <w:t>9</w:t>
            </w:r>
          </w:p>
        </w:tc>
        <w:tc>
          <w:tcPr>
            <w:tcW w:w="1001" w:type="dxa"/>
          </w:tcPr>
          <w:p w14:paraId="41C9B84E" w14:textId="77777777"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72B0591B" w14:textId="77777777"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725759AA" w14:textId="77777777"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1C17CE83" w14:textId="77777777" w:rsidR="00B70691" w:rsidRDefault="00B70691" w:rsidP="004B2BA4">
            <w:pPr>
              <w:wordWrap/>
              <w:spacing w:line="360" w:lineRule="auto"/>
              <w:jc w:val="center"/>
              <w:rPr>
                <w:rFonts w:eastAsiaTheme="minorEastAsia"/>
              </w:rPr>
            </w:pPr>
            <w:r>
              <w:rPr>
                <w:rFonts w:eastAsiaTheme="minorEastAsia"/>
              </w:rPr>
              <w:t>X</w:t>
            </w:r>
          </w:p>
        </w:tc>
        <w:tc>
          <w:tcPr>
            <w:tcW w:w="1002" w:type="dxa"/>
          </w:tcPr>
          <w:p w14:paraId="585A45E4" w14:textId="77777777" w:rsidR="00B70691" w:rsidRDefault="00B70691" w:rsidP="004B2BA4">
            <w:pPr>
              <w:wordWrap/>
              <w:spacing w:line="360" w:lineRule="auto"/>
              <w:jc w:val="center"/>
              <w:rPr>
                <w:rFonts w:eastAsiaTheme="minorEastAsia"/>
              </w:rPr>
            </w:pPr>
            <w:r>
              <w:rPr>
                <w:rFonts w:eastAsiaTheme="minorEastAsia" w:hint="eastAsia"/>
                <w:lang w:eastAsia="ko-KR"/>
              </w:rPr>
              <w:t>X</w:t>
            </w:r>
          </w:p>
        </w:tc>
        <w:tc>
          <w:tcPr>
            <w:tcW w:w="1002" w:type="dxa"/>
          </w:tcPr>
          <w:p w14:paraId="1A380E8D" w14:textId="73F1BACA" w:rsidR="00B70691" w:rsidRDefault="00B70691" w:rsidP="004B2BA4">
            <w:pPr>
              <w:wordWrap/>
              <w:spacing w:line="360" w:lineRule="auto"/>
              <w:jc w:val="center"/>
              <w:rPr>
                <w:rFonts w:eastAsiaTheme="minorEastAsia"/>
              </w:rPr>
            </w:pPr>
            <w:r w:rsidRPr="000778AA">
              <w:rPr>
                <w:rFonts w:eastAsiaTheme="minorEastAsia" w:hint="eastAsia"/>
                <w:lang w:eastAsia="ko-KR"/>
              </w:rPr>
              <w:t>X</w:t>
            </w:r>
          </w:p>
        </w:tc>
        <w:tc>
          <w:tcPr>
            <w:tcW w:w="1002" w:type="dxa"/>
          </w:tcPr>
          <w:p w14:paraId="7392FF13" w14:textId="29A3F959" w:rsidR="00B70691" w:rsidRDefault="00B70691" w:rsidP="004B2BA4">
            <w:pPr>
              <w:wordWrap/>
              <w:spacing w:line="360" w:lineRule="auto"/>
              <w:jc w:val="center"/>
              <w:rPr>
                <w:rFonts w:eastAsiaTheme="minorEastAsia"/>
              </w:rPr>
            </w:pPr>
            <w:r w:rsidRPr="000778AA">
              <w:rPr>
                <w:rFonts w:eastAsiaTheme="minorEastAsia" w:hint="eastAsia"/>
                <w:lang w:eastAsia="ko-KR"/>
              </w:rPr>
              <w:t>X</w:t>
            </w:r>
          </w:p>
        </w:tc>
        <w:tc>
          <w:tcPr>
            <w:tcW w:w="1002" w:type="dxa"/>
          </w:tcPr>
          <w:p w14:paraId="69508385" w14:textId="77E8F356" w:rsidR="00B70691" w:rsidRDefault="00B70691" w:rsidP="004B2BA4">
            <w:pPr>
              <w:wordWrap/>
              <w:spacing w:line="360" w:lineRule="auto"/>
              <w:jc w:val="center"/>
              <w:rPr>
                <w:rFonts w:eastAsiaTheme="minorEastAsia"/>
              </w:rPr>
            </w:pPr>
            <w:r w:rsidRPr="007941A3">
              <w:rPr>
                <w:rFonts w:eastAsiaTheme="minorEastAsia"/>
              </w:rPr>
              <w:t>Y</w:t>
            </w:r>
            <w:r w:rsidRPr="00B70691">
              <w:rPr>
                <w:rFonts w:eastAsiaTheme="minorEastAsia"/>
                <w:vertAlign w:val="subscript"/>
              </w:rPr>
              <w:t>1</w:t>
            </w:r>
          </w:p>
        </w:tc>
      </w:tr>
    </w:tbl>
    <w:p w14:paraId="20A5DE10" w14:textId="23231CD5" w:rsidR="00B50356" w:rsidRDefault="00B50356" w:rsidP="004B2BA4">
      <w:pPr>
        <w:wordWrap/>
        <w:spacing w:line="360" w:lineRule="auto"/>
        <w:jc w:val="center"/>
        <w:rPr>
          <w:rFonts w:eastAsiaTheme="minorEastAsia"/>
        </w:rPr>
      </w:pPr>
    </w:p>
    <w:p w14:paraId="792A90AC" w14:textId="7811C8A7" w:rsidR="0041675C" w:rsidRPr="00527C0E" w:rsidRDefault="0041675C" w:rsidP="004B2BA4">
      <w:pPr>
        <w:wordWrap/>
        <w:spacing w:line="360" w:lineRule="auto"/>
        <w:rPr>
          <w:rFonts w:eastAsiaTheme="minorEastAsia"/>
        </w:rPr>
      </w:pPr>
      <w:r>
        <w:rPr>
          <w:rFonts w:eastAsia="바탕"/>
          <w:b/>
          <w:bCs/>
          <w:i/>
          <w:iCs/>
          <w:lang w:eastAsia="zh-CN"/>
        </w:rPr>
        <w:t xml:space="preserve">Proposal 12. Postpone the discussion of full power operation until finalizing the non and partial coherent codebook. </w:t>
      </w:r>
    </w:p>
    <w:p w14:paraId="4FFA90E1" w14:textId="77777777" w:rsidR="00491DB9" w:rsidRPr="00491DB9" w:rsidRDefault="00491DB9" w:rsidP="004B2BA4">
      <w:pPr>
        <w:wordWrap/>
        <w:spacing w:before="100" w:beforeAutospacing="1" w:after="100" w:afterAutospacing="1" w:line="360" w:lineRule="auto"/>
        <w:contextualSpacing/>
        <w:rPr>
          <w:rFonts w:eastAsiaTheme="minorEastAsia"/>
          <w:b/>
        </w:rPr>
      </w:pPr>
    </w:p>
    <w:p w14:paraId="76A13F4A" w14:textId="2305ECAD" w:rsidR="00B70691" w:rsidRDefault="00B70691" w:rsidP="004B2BA4">
      <w:pPr>
        <w:wordWrap/>
        <w:spacing w:line="360" w:lineRule="auto"/>
        <w:jc w:val="center"/>
        <w:rPr>
          <w:rFonts w:eastAsiaTheme="minorEastAsia"/>
        </w:rPr>
      </w:pPr>
    </w:p>
    <w:p w14:paraId="393B4876" w14:textId="7553D0E6" w:rsidR="00FE7D73" w:rsidRPr="005E22ED" w:rsidRDefault="00672A46" w:rsidP="004B2BA4">
      <w:pPr>
        <w:pStyle w:val="2"/>
        <w:wordWrap/>
        <w:spacing w:line="360" w:lineRule="auto"/>
        <w:ind w:right="220"/>
        <w:rPr>
          <w:rFonts w:eastAsiaTheme="minorEastAsia"/>
        </w:rPr>
      </w:pPr>
      <w:r w:rsidRPr="005E22ED">
        <w:rPr>
          <w:rFonts w:eastAsiaTheme="minorEastAsia"/>
        </w:rPr>
        <w:lastRenderedPageBreak/>
        <w:t>SR</w:t>
      </w:r>
      <w:r w:rsidR="00684D29" w:rsidRPr="005E22ED">
        <w:rPr>
          <w:rFonts w:eastAsiaTheme="minorEastAsia"/>
        </w:rPr>
        <w:t xml:space="preserve">S configuration </w:t>
      </w:r>
    </w:p>
    <w:p w14:paraId="3A2F8E86" w14:textId="60FA964F" w:rsidR="00602298" w:rsidRDefault="00602298" w:rsidP="004B2BA4">
      <w:pPr>
        <w:wordWrap/>
        <w:spacing w:line="360" w:lineRule="auto"/>
        <w:ind w:firstLineChars="100" w:firstLine="220"/>
        <w:rPr>
          <w:rFonts w:eastAsiaTheme="minorEastAsia"/>
        </w:rPr>
      </w:pPr>
      <w:r w:rsidRPr="005926E3">
        <w:rPr>
          <w:rFonts w:eastAsiaTheme="minorEastAsia"/>
          <w:noProof/>
        </w:rPr>
        <mc:AlternateContent>
          <mc:Choice Requires="wps">
            <w:drawing>
              <wp:anchor distT="45720" distB="45720" distL="114300" distR="114300" simplePos="0" relativeHeight="251663360" behindDoc="0" locked="0" layoutInCell="1" allowOverlap="1" wp14:anchorId="0A779B92" wp14:editId="76411546">
                <wp:simplePos x="0" y="0"/>
                <wp:positionH relativeFrom="column">
                  <wp:posOffset>4445</wp:posOffset>
                </wp:positionH>
                <wp:positionV relativeFrom="paragraph">
                  <wp:posOffset>462280</wp:posOffset>
                </wp:positionV>
                <wp:extent cx="5753100" cy="1404620"/>
                <wp:effectExtent l="0" t="0" r="19050" b="2159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63A6B99E" w14:textId="6B456A06" w:rsidR="00186654" w:rsidRPr="005D6AA0" w:rsidRDefault="00186654" w:rsidP="00637D4B">
                            <w:pPr>
                              <w:contextualSpacing/>
                              <w:rPr>
                                <w:rFonts w:cs="Times"/>
                                <w:b/>
                                <w:bCs/>
                                <w:highlight w:val="green"/>
                              </w:rPr>
                            </w:pPr>
                            <w:r w:rsidRPr="005D6AA0">
                              <w:rPr>
                                <w:rFonts w:cs="Times"/>
                                <w:b/>
                                <w:bCs/>
                                <w:highlight w:val="green"/>
                              </w:rPr>
                              <w:t>Agreement</w:t>
                            </w:r>
                            <w:r>
                              <w:rPr>
                                <w:rFonts w:cs="Times"/>
                                <w:b/>
                                <w:bCs/>
                                <w:highlight w:val="green"/>
                              </w:rPr>
                              <w:t xml:space="preserve"> @ RAN1#110bis </w:t>
                            </w:r>
                          </w:p>
                          <w:p w14:paraId="0E2BDABD" w14:textId="77777777" w:rsidR="00186654" w:rsidRPr="000F053D" w:rsidRDefault="00186654" w:rsidP="00637D4B">
                            <w:pPr>
                              <w:pStyle w:val="af0"/>
                              <w:spacing w:after="0"/>
                              <w:rPr>
                                <w:rFonts w:ascii="Times New Roman" w:eastAsia="맑은 고딕" w:hAnsi="Times New Roman"/>
                                <w:iCs/>
                                <w:szCs w:val="20"/>
                                <w:lang w:val="en-US" w:eastAsia="ko-KR"/>
                              </w:rPr>
                            </w:pPr>
                            <w:r w:rsidRPr="000F053D">
                              <w:rPr>
                                <w:iCs/>
                                <w:szCs w:val="20"/>
                              </w:rPr>
                              <w:t>For SRS configuration required for non-codebook-based UL transmission by an 8TX UE, Alt1 is supported, that is</w:t>
                            </w:r>
                          </w:p>
                          <w:p w14:paraId="43732D32" w14:textId="77777777" w:rsidR="00186654" w:rsidRPr="000F053D" w:rsidRDefault="00186654" w:rsidP="00637D4B">
                            <w:pPr>
                              <w:widowControl/>
                              <w:numPr>
                                <w:ilvl w:val="0"/>
                                <w:numId w:val="24"/>
                              </w:numPr>
                              <w:wordWrap/>
                              <w:autoSpaceDE/>
                              <w:autoSpaceDN/>
                              <w:spacing w:after="0" w:line="240" w:lineRule="auto"/>
                              <w:jc w:val="left"/>
                              <w:rPr>
                                <w:iCs/>
                              </w:rPr>
                            </w:pPr>
                            <w:r w:rsidRPr="000F053D">
                              <w:rPr>
                                <w:iCs/>
                              </w:rPr>
                              <w:t>Alt1: A single SRS resource set configured with up to 8 single-port SRS resources</w:t>
                            </w:r>
                          </w:p>
                          <w:p w14:paraId="3499BB45" w14:textId="77777777" w:rsidR="00186654" w:rsidRPr="000F053D" w:rsidRDefault="00186654" w:rsidP="00637D4B">
                            <w:pPr>
                              <w:widowControl/>
                              <w:numPr>
                                <w:ilvl w:val="0"/>
                                <w:numId w:val="24"/>
                              </w:numPr>
                              <w:wordWrap/>
                              <w:autoSpaceDE/>
                              <w:autoSpaceDN/>
                              <w:spacing w:after="0" w:line="240" w:lineRule="auto"/>
                              <w:jc w:val="left"/>
                              <w:rPr>
                                <w:iCs/>
                              </w:rPr>
                            </w:pPr>
                            <w:r>
                              <w:rPr>
                                <w:iCs/>
                              </w:rPr>
                              <w:t>FFS: C</w:t>
                            </w:r>
                            <w:r w:rsidRPr="000F053D">
                              <w:rPr>
                                <w:iCs/>
                              </w:rPr>
                              <w:t>onfiguration of up to two, or four SRS resource sets, each configured with up to 4, or 2 single-port SRS resources, respectively.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779B92" id="_x0000_s1030" type="#_x0000_t202" style="position:absolute;left:0;text-align:left;margin-left:.35pt;margin-top:36.4pt;width:45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">
                <v:textbox style="mso-fit-shape-to-text:t">
                  <w:txbxContent>
                    <w:p w14:paraId="63A6B99E" w14:textId="6B456A06" w:rsidR="00186654" w:rsidRPr="005D6AA0" w:rsidRDefault="00186654" w:rsidP="00637D4B">
                      <w:pPr>
                        <w:contextualSpacing/>
                        <w:rPr>
                          <w:rFonts w:cs="Times"/>
                          <w:b/>
                          <w:bCs/>
                          <w:highlight w:val="green"/>
                        </w:rPr>
                      </w:pPr>
                      <w:r w:rsidRPr="005D6AA0">
                        <w:rPr>
                          <w:rFonts w:cs="Times"/>
                          <w:b/>
                          <w:bCs/>
                          <w:highlight w:val="green"/>
                        </w:rPr>
                        <w:t>Agreement</w:t>
                      </w:r>
                      <w:r>
                        <w:rPr>
                          <w:rFonts w:cs="Times"/>
                          <w:b/>
                          <w:bCs/>
                          <w:highlight w:val="green"/>
                        </w:rPr>
                        <w:t xml:space="preserve"> @ RAN1#110bis </w:t>
                      </w:r>
                    </w:p>
                    <w:p w14:paraId="0E2BDABD" w14:textId="77777777" w:rsidR="00186654" w:rsidRPr="000F053D" w:rsidRDefault="00186654" w:rsidP="00637D4B">
                      <w:pPr>
                        <w:pStyle w:val="af0"/>
                        <w:spacing w:after="0"/>
                        <w:rPr>
                          <w:rFonts w:ascii="Times New Roman" w:eastAsia="맑은 고딕" w:hAnsi="Times New Roman"/>
                          <w:iCs/>
                          <w:szCs w:val="20"/>
                          <w:lang w:val="en-US" w:eastAsia="ko-KR"/>
                        </w:rPr>
                      </w:pPr>
                      <w:r w:rsidRPr="000F053D">
                        <w:rPr>
                          <w:iCs/>
                          <w:szCs w:val="20"/>
                        </w:rPr>
                        <w:t>For SRS configuration required for non-codebook-based UL transmission by an 8TX UE, Alt1 is supported, that is</w:t>
                      </w:r>
                    </w:p>
                    <w:p w14:paraId="43732D32" w14:textId="77777777" w:rsidR="00186654" w:rsidRPr="000F053D" w:rsidRDefault="00186654" w:rsidP="00637D4B">
                      <w:pPr>
                        <w:widowControl/>
                        <w:numPr>
                          <w:ilvl w:val="0"/>
                          <w:numId w:val="24"/>
                        </w:numPr>
                        <w:wordWrap/>
                        <w:autoSpaceDE/>
                        <w:autoSpaceDN/>
                        <w:spacing w:after="0" w:line="240" w:lineRule="auto"/>
                        <w:jc w:val="left"/>
                        <w:rPr>
                          <w:iCs/>
                        </w:rPr>
                      </w:pPr>
                      <w:r w:rsidRPr="000F053D">
                        <w:rPr>
                          <w:iCs/>
                        </w:rPr>
                        <w:t>Alt1: A single SRS resource set configured with up to 8 single-port SRS resources</w:t>
                      </w:r>
                    </w:p>
                    <w:p w14:paraId="3499BB45" w14:textId="77777777" w:rsidR="00186654" w:rsidRPr="000F053D" w:rsidRDefault="00186654" w:rsidP="00637D4B">
                      <w:pPr>
                        <w:widowControl/>
                        <w:numPr>
                          <w:ilvl w:val="0"/>
                          <w:numId w:val="24"/>
                        </w:numPr>
                        <w:wordWrap/>
                        <w:autoSpaceDE/>
                        <w:autoSpaceDN/>
                        <w:spacing w:after="0" w:line="240" w:lineRule="auto"/>
                        <w:jc w:val="left"/>
                        <w:rPr>
                          <w:iCs/>
                        </w:rPr>
                      </w:pPr>
                      <w:r>
                        <w:rPr>
                          <w:iCs/>
                        </w:rPr>
                        <w:t>FFS: C</w:t>
                      </w:r>
                      <w:r w:rsidRPr="000F053D">
                        <w:rPr>
                          <w:iCs/>
                        </w:rPr>
                        <w:t>onfiguration of up to two, or four SRS resource sets, each configured with up to 4, or 2 single-port SRS resources, respectively.</w:t>
                      </w:r>
                    </w:p>
                  </w:txbxContent>
                </v:textbox>
                <w10:wrap type="topAndBottom"/>
              </v:shape>
            </w:pict>
          </mc:Fallback>
        </mc:AlternateContent>
      </w:r>
      <w:r>
        <w:rPr>
          <w:rFonts w:eastAsiaTheme="minorEastAsia" w:hint="eastAsia"/>
        </w:rPr>
        <w:t>I</w:t>
      </w:r>
      <w:r>
        <w:rPr>
          <w:rFonts w:eastAsiaTheme="minorEastAsia"/>
        </w:rPr>
        <w:t xml:space="preserve">n </w:t>
      </w:r>
      <w:r w:rsidR="0041675C">
        <w:rPr>
          <w:rFonts w:eastAsiaTheme="minorEastAsia"/>
        </w:rPr>
        <w:t>RAN1#110bis</w:t>
      </w:r>
      <w:r>
        <w:rPr>
          <w:rFonts w:eastAsiaTheme="minorEastAsia"/>
        </w:rPr>
        <w:t>, following agreement regarding SRS configuration for non-codebook UL transmission was made.</w:t>
      </w:r>
    </w:p>
    <w:p w14:paraId="3AE855D2" w14:textId="05C017E0" w:rsidR="00046D5C" w:rsidRDefault="005A1B39" w:rsidP="004B2BA4">
      <w:pPr>
        <w:wordWrap/>
        <w:spacing w:line="360" w:lineRule="auto"/>
        <w:ind w:firstLine="228"/>
        <w:rPr>
          <w:rFonts w:eastAsiaTheme="minorEastAsia"/>
        </w:rPr>
      </w:pPr>
      <w:r>
        <w:rPr>
          <w:rFonts w:eastAsiaTheme="minorEastAsia" w:hint="eastAsia"/>
        </w:rPr>
        <w:t xml:space="preserve">In Alt1, the potential </w:t>
      </w:r>
      <w:r>
        <w:rPr>
          <w:rFonts w:eastAsiaTheme="minorEastAsia"/>
        </w:rPr>
        <w:t>specification</w:t>
      </w:r>
      <w:r>
        <w:rPr>
          <w:rFonts w:eastAsiaTheme="minorEastAsia" w:hint="eastAsia"/>
        </w:rPr>
        <w:t xml:space="preserve"> </w:t>
      </w:r>
      <w:r>
        <w:rPr>
          <w:rFonts w:eastAsiaTheme="minorEastAsia"/>
        </w:rPr>
        <w:t xml:space="preserve">impact is to define more SRS resources and corresponding SRI indication. It is straight forward approach and very flexible method to indicate up to 8 layer for non-codebook based UL transmission. The maximum number of </w:t>
      </w:r>
      <w:r w:rsidR="005C21CF">
        <w:rPr>
          <w:rFonts w:eastAsiaTheme="minorEastAsia"/>
        </w:rPr>
        <w:t xml:space="preserve">combinatorial number can be </w:t>
      </w:r>
      <m:oMath>
        <m:nary>
          <m:naryPr>
            <m:chr m:val="∑"/>
            <m:limLoc m:val="undOvr"/>
            <m:ctrlPr>
              <w:rPr>
                <w:rFonts w:ascii="Cambria Math" w:eastAsiaTheme="minorEastAsia" w:hAnsi="Cambria Math"/>
              </w:rPr>
            </m:ctrlPr>
          </m:naryPr>
          <m:sub>
            <m:r>
              <w:rPr>
                <w:rFonts w:ascii="Cambria Math" w:eastAsiaTheme="minorEastAsia" w:hAnsi="Cambria Math"/>
              </w:rPr>
              <m:t>i=1</m:t>
            </m:r>
          </m:sub>
          <m:sup>
            <m:r>
              <w:rPr>
                <w:rFonts w:ascii="Cambria Math" w:eastAsiaTheme="minorEastAsia" w:hAnsi="Cambria Math"/>
              </w:rPr>
              <m:t>8</m:t>
            </m:r>
          </m:sup>
          <m:e>
            <m:d>
              <m:dPr>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8</m:t>
                    </m:r>
                  </m:e>
                  <m:e>
                    <m:r>
                      <w:rPr>
                        <w:rFonts w:ascii="Cambria Math" w:eastAsiaTheme="minorEastAsia" w:hAnsi="Cambria Math"/>
                      </w:rPr>
                      <m:t>i</m:t>
                    </m:r>
                  </m:e>
                </m:eqArr>
              </m:e>
            </m:d>
            <m:r>
              <w:rPr>
                <w:rFonts w:ascii="Cambria Math" w:eastAsiaTheme="minorEastAsia" w:hAnsi="Cambria Math"/>
              </w:rPr>
              <m:t xml:space="preserve">= </m:t>
            </m:r>
          </m:e>
        </m:nary>
      </m:oMath>
      <w:r w:rsidR="005C21CF">
        <w:rPr>
          <w:rFonts w:eastAsiaTheme="minorEastAsia" w:hint="eastAsia"/>
        </w:rPr>
        <w:t xml:space="preserve">255. </w:t>
      </w:r>
      <w:r w:rsidR="005C21CF">
        <w:rPr>
          <w:rFonts w:eastAsiaTheme="minorEastAsia"/>
        </w:rPr>
        <w:t xml:space="preserve">Then, the bit-width can be </w:t>
      </w:r>
      <m:oMath>
        <m:d>
          <m:dPr>
            <m:begChr m:val="⌈"/>
            <m:endChr m:val="⌉"/>
            <m:ctrlPr>
              <w:rPr>
                <w:rFonts w:ascii="Cambria Math" w:eastAsiaTheme="minorEastAsia" w:hAnsi="Cambria Math"/>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255</m:t>
                </m:r>
              </m:e>
            </m:func>
          </m:e>
        </m:d>
        <m:r>
          <w:rPr>
            <w:rFonts w:ascii="Cambria Math" w:eastAsiaTheme="minorEastAsia" w:hAnsi="Cambria Math"/>
          </w:rPr>
          <m:t xml:space="preserve">=8 </m:t>
        </m:r>
      </m:oMath>
      <w:r w:rsidR="005C21CF">
        <w:rPr>
          <w:rFonts w:eastAsiaTheme="minorEastAsia" w:hint="eastAsia"/>
        </w:rPr>
        <w:t xml:space="preserve">bits. </w:t>
      </w:r>
      <w:r w:rsidR="00602298">
        <w:rPr>
          <w:rFonts w:eastAsiaTheme="minorEastAsia"/>
        </w:rPr>
        <w:t xml:space="preserve">So, bit-map indication can be considered instead of combinatorial number indication. </w:t>
      </w:r>
      <w:r w:rsidR="005C21CF">
        <w:rPr>
          <w:rFonts w:eastAsiaTheme="minorEastAsia" w:hint="eastAsia"/>
        </w:rPr>
        <w:t xml:space="preserve">Note that in case of 4 Tx, the maximum </w:t>
      </w:r>
      <w:r w:rsidR="005C21CF">
        <w:rPr>
          <w:rFonts w:eastAsiaTheme="minorEastAsia"/>
        </w:rPr>
        <w:t xml:space="preserve">combinatorial number can be 15 and its corresponding bit </w:t>
      </w:r>
      <w:r w:rsidR="005817BC">
        <w:rPr>
          <w:rFonts w:eastAsiaTheme="minorEastAsia"/>
        </w:rPr>
        <w:t>wid</w:t>
      </w:r>
      <w:r w:rsidR="005C21CF">
        <w:rPr>
          <w:rFonts w:eastAsiaTheme="minorEastAsia"/>
        </w:rPr>
        <w:t xml:space="preserve">th is 4 bits. </w:t>
      </w:r>
      <w:r w:rsidR="00DC51E9">
        <w:rPr>
          <w:rFonts w:eastAsiaTheme="minorEastAsia"/>
        </w:rPr>
        <w:t xml:space="preserve">In addition, it seems Alt1 is enough for SRS configuration of non-codebook based UL Tx, so it is not preferred to introduce additional SRS configuration. </w:t>
      </w:r>
    </w:p>
    <w:p w14:paraId="6C45B266" w14:textId="086547F1" w:rsidR="00DC51E9" w:rsidRDefault="00DC51E9" w:rsidP="004B2BA4">
      <w:pPr>
        <w:wordWrap/>
        <w:spacing w:before="100" w:beforeAutospacing="1" w:after="100" w:afterAutospacing="1" w:line="360" w:lineRule="auto"/>
        <w:contextualSpacing/>
        <w:rPr>
          <w:rFonts w:eastAsiaTheme="minorEastAsia"/>
          <w:b/>
          <w:i/>
        </w:rPr>
      </w:pPr>
      <w:r w:rsidRPr="00234B57">
        <w:rPr>
          <w:rFonts w:eastAsiaTheme="minorEastAsia"/>
          <w:b/>
          <w:i/>
        </w:rPr>
        <w:t xml:space="preserve">Proposal </w:t>
      </w:r>
      <w:r w:rsidR="00F859B5" w:rsidRPr="00234B57">
        <w:rPr>
          <w:rFonts w:eastAsiaTheme="minorEastAsia"/>
          <w:b/>
          <w:i/>
        </w:rPr>
        <w:t>13</w:t>
      </w:r>
      <w:r w:rsidRPr="00234B57">
        <w:rPr>
          <w:rFonts w:eastAsiaTheme="minorEastAsia"/>
          <w:b/>
          <w:i/>
        </w:rPr>
        <w:t xml:space="preserve">. </w:t>
      </w:r>
      <w:r w:rsidRPr="002F13F6">
        <w:rPr>
          <w:rFonts w:eastAsiaTheme="minorEastAsia"/>
          <w:b/>
          <w:i/>
        </w:rPr>
        <w:t>For</w:t>
      </w:r>
      <w:r>
        <w:rPr>
          <w:rFonts w:eastAsiaTheme="minorEastAsia"/>
          <w:b/>
          <w:i/>
        </w:rPr>
        <w:t xml:space="preserve"> SRS configuration of non-codebook based UL, support bit-map based indication. </w:t>
      </w:r>
    </w:p>
    <w:p w14:paraId="4319B02E" w14:textId="7CCFC82E" w:rsidR="00DC51E9" w:rsidRDefault="00684D29" w:rsidP="004B2BA4">
      <w:pPr>
        <w:wordWrap/>
        <w:spacing w:line="360" w:lineRule="auto"/>
        <w:ind w:firstLine="228"/>
        <w:rPr>
          <w:rFonts w:eastAsiaTheme="minorEastAsia"/>
        </w:rPr>
      </w:pPr>
      <w:r w:rsidRPr="005926E3">
        <w:rPr>
          <w:rFonts w:eastAsiaTheme="minorEastAsia"/>
          <w:noProof/>
        </w:rPr>
        <mc:AlternateContent>
          <mc:Choice Requires="wps">
            <w:drawing>
              <wp:anchor distT="45720" distB="45720" distL="114300" distR="114300" simplePos="0" relativeHeight="251676672" behindDoc="0" locked="0" layoutInCell="1" allowOverlap="1" wp14:anchorId="0FC8B82C" wp14:editId="55EC0342">
                <wp:simplePos x="0" y="0"/>
                <wp:positionH relativeFrom="column">
                  <wp:posOffset>-43815</wp:posOffset>
                </wp:positionH>
                <wp:positionV relativeFrom="paragraph">
                  <wp:posOffset>247650</wp:posOffset>
                </wp:positionV>
                <wp:extent cx="5753100" cy="2563495"/>
                <wp:effectExtent l="0" t="0" r="19050" b="27305"/>
                <wp:wrapTopAndBottom/>
                <wp:docPr id="1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563495"/>
                        </a:xfrm>
                        <a:prstGeom prst="rect">
                          <a:avLst/>
                        </a:prstGeom>
                        <a:solidFill>
                          <a:srgbClr val="FFFFFF"/>
                        </a:solidFill>
                        <a:ln w="9525">
                          <a:solidFill>
                            <a:srgbClr val="000000"/>
                          </a:solidFill>
                          <a:miter lim="800000"/>
                          <a:headEnd/>
                          <a:tailEnd/>
                        </a:ln>
                      </wps:spPr>
                      <wps:txbx>
                        <w:txbxContent>
                          <w:p w14:paraId="251E29EE" w14:textId="7F85332A" w:rsidR="00186654" w:rsidRPr="005D6AA0" w:rsidRDefault="00186654" w:rsidP="00684D29">
                            <w:pPr>
                              <w:contextualSpacing/>
                              <w:rPr>
                                <w:rFonts w:cs="Times"/>
                                <w:b/>
                                <w:bCs/>
                                <w:highlight w:val="green"/>
                              </w:rPr>
                            </w:pPr>
                            <w:r w:rsidRPr="005D6AA0">
                              <w:rPr>
                                <w:rFonts w:cs="Times"/>
                                <w:b/>
                                <w:bCs/>
                                <w:highlight w:val="green"/>
                              </w:rPr>
                              <w:t>Agreement</w:t>
                            </w:r>
                            <w:r>
                              <w:rPr>
                                <w:rFonts w:cs="Times"/>
                                <w:b/>
                                <w:bCs/>
                                <w:highlight w:val="green"/>
                              </w:rPr>
                              <w:t xml:space="preserve"> @ RAN1#110bis</w:t>
                            </w:r>
                          </w:p>
                          <w:p w14:paraId="113B512D" w14:textId="77777777" w:rsidR="00186654" w:rsidRPr="00A344D0" w:rsidRDefault="00186654" w:rsidP="00684D29">
                            <w:pPr>
                              <w:pStyle w:val="default"/>
                              <w:spacing w:before="0" w:beforeAutospacing="0" w:after="0" w:afterAutospacing="0"/>
                              <w:contextualSpacing/>
                              <w:rPr>
                                <w:rFonts w:ascii="Times" w:hAnsi="Times" w:cs="Times"/>
                                <w:sz w:val="20"/>
                                <w:szCs w:val="20"/>
                              </w:rPr>
                            </w:pPr>
                            <w:r w:rsidRPr="00A344D0">
                              <w:rPr>
                                <w:rStyle w:val="af"/>
                                <w:rFonts w:ascii="Times" w:hAnsi="Times" w:cs="Times"/>
                                <w:sz w:val="20"/>
                                <w:szCs w:val="20"/>
                              </w:rPr>
                              <w:t>For SRS configuration supporting codebook -based UL transmission for an 8TX UE ,</w:t>
                            </w:r>
                            <w:r w:rsidRPr="00A344D0">
                              <w:rPr>
                                <w:rFonts w:ascii="Times" w:hAnsi="Times" w:cs="Times"/>
                                <w:sz w:val="20"/>
                                <w:szCs w:val="20"/>
                              </w:rPr>
                              <w:t xml:space="preserve">  </w:t>
                            </w:r>
                          </w:p>
                          <w:p w14:paraId="2BA5EA4A" w14:textId="77777777" w:rsidR="00186654" w:rsidRPr="00A344D0" w:rsidRDefault="00186654" w:rsidP="00684D29">
                            <w:pPr>
                              <w:widowControl/>
                              <w:numPr>
                                <w:ilvl w:val="0"/>
                                <w:numId w:val="24"/>
                              </w:numPr>
                              <w:wordWrap/>
                              <w:autoSpaceDE/>
                              <w:autoSpaceDN/>
                              <w:spacing w:after="0" w:line="240" w:lineRule="auto"/>
                              <w:jc w:val="left"/>
                              <w:rPr>
                                <w:rFonts w:cs="Times"/>
                              </w:rPr>
                            </w:pPr>
                            <w:r w:rsidRPr="00A344D0">
                              <w:rPr>
                                <w:rStyle w:val="af"/>
                                <w:rFonts w:cs="Times"/>
                              </w:rPr>
                              <w:t>Support</w:t>
                            </w:r>
                            <w:r w:rsidRPr="00A344D0">
                              <w:rPr>
                                <w:rFonts w:cs="Times"/>
                              </w:rPr>
                              <w:t xml:space="preserve"> </w:t>
                            </w:r>
                            <w:r w:rsidRPr="00A344D0">
                              <w:rPr>
                                <w:rStyle w:val="af"/>
                                <w:rFonts w:cs="Times"/>
                              </w:rPr>
                              <w:t>configuration of</w:t>
                            </w:r>
                            <w:r w:rsidRPr="00A344D0">
                              <w:rPr>
                                <w:rFonts w:cs="Times"/>
                              </w:rPr>
                              <w:t xml:space="preserve"> </w:t>
                            </w:r>
                            <w:r w:rsidRPr="00A344D0">
                              <w:rPr>
                                <w:rStyle w:val="af"/>
                                <w:rFonts w:cs="Times"/>
                              </w:rPr>
                              <w:t>1 SRS resource set containing up to X 8-port SRS resource(s), where X = 2</w:t>
                            </w:r>
                            <w:r w:rsidRPr="00A344D0">
                              <w:rPr>
                                <w:rFonts w:cs="Times"/>
                              </w:rPr>
                              <w:t xml:space="preserve"> </w:t>
                            </w:r>
                            <w:r w:rsidRPr="00A344D0">
                              <w:rPr>
                                <w:rStyle w:val="af"/>
                                <w:rFonts w:cs="Times"/>
                              </w:rPr>
                              <w:t> </w:t>
                            </w:r>
                            <w:r w:rsidRPr="00A344D0">
                              <w:rPr>
                                <w:rFonts w:cs="Times"/>
                              </w:rPr>
                              <w:t xml:space="preserve"> </w:t>
                            </w:r>
                          </w:p>
                          <w:p w14:paraId="1719E28A" w14:textId="77777777" w:rsidR="00186654" w:rsidRPr="00A344D0" w:rsidRDefault="00186654" w:rsidP="00684D29">
                            <w:pPr>
                              <w:widowControl/>
                              <w:numPr>
                                <w:ilvl w:val="1"/>
                                <w:numId w:val="24"/>
                              </w:numPr>
                              <w:wordWrap/>
                              <w:autoSpaceDE/>
                              <w:autoSpaceDN/>
                              <w:spacing w:after="0" w:line="240" w:lineRule="auto"/>
                              <w:jc w:val="left"/>
                              <w:rPr>
                                <w:rFonts w:cs="Times"/>
                              </w:rPr>
                            </w:pPr>
                            <w:r w:rsidRPr="00A344D0">
                              <w:rPr>
                                <w:rStyle w:val="af"/>
                                <w:rFonts w:cs="Times"/>
                              </w:rPr>
                              <w:t>FFS : Other values for X, if needed</w:t>
                            </w:r>
                            <w:r w:rsidRPr="00A344D0">
                              <w:rPr>
                                <w:rFonts w:cs="Times"/>
                              </w:rPr>
                              <w:t xml:space="preserve"> </w:t>
                            </w:r>
                          </w:p>
                          <w:p w14:paraId="571490D0" w14:textId="77777777" w:rsidR="00186654" w:rsidRPr="00A344D0" w:rsidRDefault="00186654"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w:t>
                            </w:r>
                            <w:r w:rsidRPr="00A344D0">
                              <w:rPr>
                                <w:rFonts w:cs="Times"/>
                              </w:rPr>
                              <w:t xml:space="preserve"> </w:t>
                            </w:r>
                            <w:r w:rsidRPr="00A344D0">
                              <w:rPr>
                                <w:rStyle w:val="af"/>
                                <w:rFonts w:cs="Times"/>
                              </w:rPr>
                              <w:t>at least one SRS resource set, configured with more than one SRS resources where each SRS resource may have the same or different number of SRS ports, e.g., for support full power operation, if supported</w:t>
                            </w:r>
                          </w:p>
                          <w:p w14:paraId="4B045CBF" w14:textId="77777777" w:rsidR="00186654" w:rsidRPr="00A344D0" w:rsidRDefault="00186654"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 at least one SRS resource set, configured with 8/M of M-port SRS resources, for example,</w:t>
                            </w:r>
                            <w:r w:rsidRPr="00A344D0">
                              <w:rPr>
                                <w:rFonts w:cs="Times"/>
                              </w:rPr>
                              <w:t xml:space="preserve">   </w:t>
                            </w:r>
                          </w:p>
                          <w:p w14:paraId="0166D56C" w14:textId="77777777" w:rsidR="00186654" w:rsidRPr="00A344D0" w:rsidRDefault="00186654"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4 of 2-port SRS resources</w:t>
                            </w:r>
                            <w:r w:rsidRPr="00A344D0">
                              <w:rPr>
                                <w:rFonts w:cs="Times"/>
                              </w:rPr>
                              <w:t xml:space="preserve">   </w:t>
                            </w:r>
                          </w:p>
                          <w:p w14:paraId="61162F07" w14:textId="77777777" w:rsidR="00186654" w:rsidRPr="00A344D0" w:rsidRDefault="00186654"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 xml:space="preserve">2 of 4-port SRS resources </w:t>
                            </w:r>
                            <w:r w:rsidRPr="00A344D0">
                              <w:rPr>
                                <w:rFonts w:cs="Time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C8B82C" id="_x0000_s1031" type="#_x0000_t202" style="position:absolute;left:0;text-align:left;margin-left:-3.45pt;margin-top:19.5pt;width:453pt;height:201.8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">
                <v:textbox>
                  <w:txbxContent>
                    <w:p w14:paraId="251E29EE" w14:textId="7F85332A" w:rsidR="00186654" w:rsidRPr="005D6AA0" w:rsidRDefault="00186654" w:rsidP="00684D29">
                      <w:pPr>
                        <w:contextualSpacing/>
                        <w:rPr>
                          <w:rFonts w:cs="Times"/>
                          <w:b/>
                          <w:bCs/>
                          <w:highlight w:val="green"/>
                        </w:rPr>
                      </w:pPr>
                      <w:r w:rsidRPr="005D6AA0">
                        <w:rPr>
                          <w:rFonts w:cs="Times"/>
                          <w:b/>
                          <w:bCs/>
                          <w:highlight w:val="green"/>
                        </w:rPr>
                        <w:t>Agreement</w:t>
                      </w:r>
                      <w:r>
                        <w:rPr>
                          <w:rFonts w:cs="Times"/>
                          <w:b/>
                          <w:bCs/>
                          <w:highlight w:val="green"/>
                        </w:rPr>
                        <w:t xml:space="preserve"> @ RAN1#110bis</w:t>
                      </w:r>
                    </w:p>
                    <w:p w14:paraId="113B512D" w14:textId="77777777" w:rsidR="00186654" w:rsidRPr="00A344D0" w:rsidRDefault="00186654" w:rsidP="00684D29">
                      <w:pPr>
                        <w:pStyle w:val="default"/>
                        <w:spacing w:before="0" w:beforeAutospacing="0" w:after="0" w:afterAutospacing="0"/>
                        <w:contextualSpacing/>
                        <w:rPr>
                          <w:rFonts w:ascii="Times" w:hAnsi="Times" w:cs="Times"/>
                          <w:sz w:val="20"/>
                          <w:szCs w:val="20"/>
                        </w:rPr>
                      </w:pPr>
                      <w:r w:rsidRPr="00A344D0">
                        <w:rPr>
                          <w:rStyle w:val="af"/>
                          <w:rFonts w:ascii="Times" w:hAnsi="Times" w:cs="Times"/>
                          <w:sz w:val="20"/>
                          <w:szCs w:val="20"/>
                        </w:rPr>
                        <w:t>For SRS configuration supporting codebook -based UL transmission for an 8TX UE ,</w:t>
                      </w:r>
                      <w:r w:rsidRPr="00A344D0">
                        <w:rPr>
                          <w:rFonts w:ascii="Times" w:hAnsi="Times" w:cs="Times"/>
                          <w:sz w:val="20"/>
                          <w:szCs w:val="20"/>
                        </w:rPr>
                        <w:t xml:space="preserve">  </w:t>
                      </w:r>
                    </w:p>
                    <w:p w14:paraId="2BA5EA4A" w14:textId="77777777" w:rsidR="00186654" w:rsidRPr="00A344D0" w:rsidRDefault="00186654" w:rsidP="00684D29">
                      <w:pPr>
                        <w:widowControl/>
                        <w:numPr>
                          <w:ilvl w:val="0"/>
                          <w:numId w:val="24"/>
                        </w:numPr>
                        <w:wordWrap/>
                        <w:autoSpaceDE/>
                        <w:autoSpaceDN/>
                        <w:spacing w:after="0" w:line="240" w:lineRule="auto"/>
                        <w:jc w:val="left"/>
                        <w:rPr>
                          <w:rFonts w:cs="Times"/>
                        </w:rPr>
                      </w:pPr>
                      <w:r w:rsidRPr="00A344D0">
                        <w:rPr>
                          <w:rStyle w:val="af"/>
                          <w:rFonts w:cs="Times"/>
                        </w:rPr>
                        <w:t>Support</w:t>
                      </w:r>
                      <w:r w:rsidRPr="00A344D0">
                        <w:rPr>
                          <w:rFonts w:cs="Times"/>
                        </w:rPr>
                        <w:t xml:space="preserve"> </w:t>
                      </w:r>
                      <w:r w:rsidRPr="00A344D0">
                        <w:rPr>
                          <w:rStyle w:val="af"/>
                          <w:rFonts w:cs="Times"/>
                        </w:rPr>
                        <w:t>configuration of</w:t>
                      </w:r>
                      <w:r w:rsidRPr="00A344D0">
                        <w:rPr>
                          <w:rFonts w:cs="Times"/>
                        </w:rPr>
                        <w:t xml:space="preserve"> </w:t>
                      </w:r>
                      <w:r w:rsidRPr="00A344D0">
                        <w:rPr>
                          <w:rStyle w:val="af"/>
                          <w:rFonts w:cs="Times"/>
                        </w:rPr>
                        <w:t>1 SRS resource set containing up to X 8-port SRS resource(s), where X = 2</w:t>
                      </w:r>
                      <w:r w:rsidRPr="00A344D0">
                        <w:rPr>
                          <w:rFonts w:cs="Times"/>
                        </w:rPr>
                        <w:t xml:space="preserve"> </w:t>
                      </w:r>
                      <w:r w:rsidRPr="00A344D0">
                        <w:rPr>
                          <w:rStyle w:val="af"/>
                          <w:rFonts w:cs="Times"/>
                        </w:rPr>
                        <w:t> </w:t>
                      </w:r>
                      <w:r w:rsidRPr="00A344D0">
                        <w:rPr>
                          <w:rFonts w:cs="Times"/>
                        </w:rPr>
                        <w:t xml:space="preserve"> </w:t>
                      </w:r>
                    </w:p>
                    <w:p w14:paraId="1719E28A" w14:textId="77777777" w:rsidR="00186654" w:rsidRPr="00A344D0" w:rsidRDefault="00186654" w:rsidP="00684D29">
                      <w:pPr>
                        <w:widowControl/>
                        <w:numPr>
                          <w:ilvl w:val="1"/>
                          <w:numId w:val="24"/>
                        </w:numPr>
                        <w:wordWrap/>
                        <w:autoSpaceDE/>
                        <w:autoSpaceDN/>
                        <w:spacing w:after="0" w:line="240" w:lineRule="auto"/>
                        <w:jc w:val="left"/>
                        <w:rPr>
                          <w:rFonts w:cs="Times"/>
                        </w:rPr>
                      </w:pPr>
                      <w:r w:rsidRPr="00A344D0">
                        <w:rPr>
                          <w:rStyle w:val="af"/>
                          <w:rFonts w:cs="Times"/>
                        </w:rPr>
                        <w:t>FFS : Other values for X, if needed</w:t>
                      </w:r>
                      <w:r w:rsidRPr="00A344D0">
                        <w:rPr>
                          <w:rFonts w:cs="Times"/>
                        </w:rPr>
                        <w:t xml:space="preserve"> </w:t>
                      </w:r>
                    </w:p>
                    <w:p w14:paraId="571490D0" w14:textId="77777777" w:rsidR="00186654" w:rsidRPr="00A344D0" w:rsidRDefault="00186654"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w:t>
                      </w:r>
                      <w:r w:rsidRPr="00A344D0">
                        <w:rPr>
                          <w:rFonts w:cs="Times"/>
                        </w:rPr>
                        <w:t xml:space="preserve"> </w:t>
                      </w:r>
                      <w:r w:rsidRPr="00A344D0">
                        <w:rPr>
                          <w:rStyle w:val="af"/>
                          <w:rFonts w:cs="Times"/>
                        </w:rPr>
                        <w:t>at least one SRS resource set, configured with more than one SRS resources where each SRS resource may have the same or different number of SRS ports, e.g., for support full power operation, if supported</w:t>
                      </w:r>
                    </w:p>
                    <w:p w14:paraId="4B045CBF" w14:textId="77777777" w:rsidR="00186654" w:rsidRPr="00A344D0" w:rsidRDefault="00186654"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 at least one SRS resource set, configured with 8/M of M-port SRS resources, for example,</w:t>
                      </w:r>
                      <w:r w:rsidRPr="00A344D0">
                        <w:rPr>
                          <w:rFonts w:cs="Times"/>
                        </w:rPr>
                        <w:t xml:space="preserve">   </w:t>
                      </w:r>
                    </w:p>
                    <w:p w14:paraId="0166D56C" w14:textId="77777777" w:rsidR="00186654" w:rsidRPr="00A344D0" w:rsidRDefault="00186654"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4 of 2-port SRS resources</w:t>
                      </w:r>
                      <w:r w:rsidRPr="00A344D0">
                        <w:rPr>
                          <w:rFonts w:cs="Times"/>
                        </w:rPr>
                        <w:t xml:space="preserve">   </w:t>
                      </w:r>
                    </w:p>
                    <w:p w14:paraId="61162F07" w14:textId="77777777" w:rsidR="00186654" w:rsidRPr="00A344D0" w:rsidRDefault="00186654"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 xml:space="preserve">2 of 4-port SRS resources </w:t>
                      </w:r>
                      <w:r w:rsidRPr="00A344D0">
                        <w:rPr>
                          <w:rFonts w:cs="Times"/>
                        </w:rPr>
                        <w:t xml:space="preserve">  </w:t>
                      </w:r>
                    </w:p>
                  </w:txbxContent>
                </v:textbox>
                <w10:wrap type="topAndBottom"/>
              </v:shape>
            </w:pict>
          </mc:Fallback>
        </mc:AlternateContent>
      </w:r>
    </w:p>
    <w:p w14:paraId="671F9D48" w14:textId="3085A9F7" w:rsidR="00684D29" w:rsidRDefault="00684D29" w:rsidP="004B2BA4">
      <w:pPr>
        <w:wordWrap/>
        <w:spacing w:line="360" w:lineRule="auto"/>
        <w:ind w:firstLine="228"/>
        <w:rPr>
          <w:rFonts w:eastAsiaTheme="minorEastAsia"/>
        </w:rPr>
      </w:pPr>
      <w:r>
        <w:rPr>
          <w:rFonts w:eastAsiaTheme="minorEastAsia"/>
        </w:rPr>
        <w:t xml:space="preserve">Also, in </w:t>
      </w:r>
      <w:r w:rsidR="00166CFF">
        <w:rPr>
          <w:rFonts w:eastAsiaTheme="minorEastAsia"/>
        </w:rPr>
        <w:t>RAN1#110bis</w:t>
      </w:r>
      <w:r>
        <w:rPr>
          <w:rFonts w:eastAsiaTheme="minorEastAsia"/>
        </w:rPr>
        <w:t>, above agreement regarding SRS configuration for codebook UL transmission was made.</w:t>
      </w:r>
      <w:r w:rsidR="00A42928">
        <w:rPr>
          <w:rFonts w:eastAsiaTheme="minorEastAsia"/>
        </w:rPr>
        <w:t xml:space="preserve"> The remaining issue is whether to introduce additional value of X and configuration with more than one SRS resource. For these issue, extension of legacy principle for SRS configuration of codebook based UL seems sufficient. That is X = 2 for normal codebook based UL and full power mode 1, and X=4 can be considered full power mode 2 if supported.</w:t>
      </w:r>
    </w:p>
    <w:p w14:paraId="4C35C751" w14:textId="15F9ECFF" w:rsidR="002B2CC1" w:rsidRPr="002B2CC1" w:rsidRDefault="002B2CC1" w:rsidP="004B2BA4">
      <w:pPr>
        <w:pStyle w:val="2"/>
        <w:wordWrap/>
        <w:spacing w:line="360" w:lineRule="auto"/>
        <w:ind w:right="220"/>
        <w:rPr>
          <w:rFonts w:eastAsiaTheme="minorEastAsia"/>
        </w:rPr>
      </w:pPr>
      <w:r>
        <w:rPr>
          <w:rFonts w:eastAsiaTheme="minorEastAsia"/>
        </w:rPr>
        <w:lastRenderedPageBreak/>
        <w:t xml:space="preserve">Overhead reduction </w:t>
      </w:r>
    </w:p>
    <w:p w14:paraId="385BEEAF" w14:textId="12D6322A" w:rsidR="008933C1" w:rsidRDefault="008933C1" w:rsidP="004B2BA4">
      <w:pPr>
        <w:wordWrap/>
        <w:spacing w:line="360" w:lineRule="auto"/>
        <w:ind w:firstLineChars="100" w:firstLine="220"/>
        <w:rPr>
          <w:rFonts w:eastAsiaTheme="minorEastAsia"/>
        </w:rPr>
      </w:pPr>
      <w:r w:rsidRPr="005926E3">
        <w:rPr>
          <w:rFonts w:eastAsiaTheme="minorEastAsia"/>
          <w:noProof/>
        </w:rPr>
        <mc:AlternateContent>
          <mc:Choice Requires="wps">
            <w:drawing>
              <wp:anchor distT="45720" distB="45720" distL="114300" distR="114300" simplePos="0" relativeHeight="251665408" behindDoc="0" locked="0" layoutInCell="1" allowOverlap="1" wp14:anchorId="39E0775B" wp14:editId="5301C95F">
                <wp:simplePos x="0" y="0"/>
                <wp:positionH relativeFrom="column">
                  <wp:posOffset>7620</wp:posOffset>
                </wp:positionH>
                <wp:positionV relativeFrom="paragraph">
                  <wp:posOffset>301625</wp:posOffset>
                </wp:positionV>
                <wp:extent cx="5753100" cy="944880"/>
                <wp:effectExtent l="0" t="0" r="19050" b="2667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944880"/>
                        </a:xfrm>
                        <a:prstGeom prst="rect">
                          <a:avLst/>
                        </a:prstGeom>
                        <a:solidFill>
                          <a:srgbClr val="FFFFFF"/>
                        </a:solidFill>
                        <a:ln w="9525">
                          <a:solidFill>
                            <a:srgbClr val="000000"/>
                          </a:solidFill>
                          <a:miter lim="800000"/>
                          <a:headEnd/>
                          <a:tailEnd/>
                        </a:ln>
                      </wps:spPr>
                      <wps:txbx>
                        <w:txbxContent>
                          <w:p w14:paraId="22AD1D3D" w14:textId="0086F58F" w:rsidR="00186654" w:rsidRPr="007862A6" w:rsidRDefault="00186654" w:rsidP="005B0E82">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r>
                              <w:rPr>
                                <w:rFonts w:ascii="Times" w:hAnsi="Times" w:cs="Times"/>
                                <w:b/>
                                <w:bCs/>
                                <w:iCs/>
                                <w:color w:val="000000"/>
                                <w:sz w:val="20"/>
                                <w:szCs w:val="20"/>
                                <w:highlight w:val="green"/>
                                <w:shd w:val="clear" w:color="auto" w:fill="FFFF00"/>
                              </w:rPr>
                              <w:t xml:space="preserve"> @ RAN1#111</w:t>
                            </w:r>
                          </w:p>
                          <w:p w14:paraId="66476521" w14:textId="77777777" w:rsidR="00186654" w:rsidRPr="007862A6" w:rsidRDefault="00186654" w:rsidP="005B0E82">
                            <w:pPr>
                              <w:contextualSpacing/>
                              <w:rPr>
                                <w:rFonts w:cs="Times"/>
                              </w:rPr>
                            </w:pPr>
                            <w:r w:rsidRPr="007862A6">
                              <w:rPr>
                                <w:rFonts w:cs="Times"/>
                              </w:rPr>
                              <w:t>For CB-based 8TX PUSCH transmission, for rank indication, down-select among the following</w:t>
                            </w:r>
                          </w:p>
                          <w:p w14:paraId="5BFF9720" w14:textId="77777777" w:rsidR="00186654" w:rsidRPr="007862A6" w:rsidRDefault="00186654" w:rsidP="005B0E82">
                            <w:pPr>
                              <w:pStyle w:val="a6"/>
                              <w:numPr>
                                <w:ilvl w:val="0"/>
                                <w:numId w:val="43"/>
                              </w:numPr>
                              <w:autoSpaceDE w:val="0"/>
                              <w:autoSpaceDN w:val="0"/>
                              <w:snapToGrid w:val="0"/>
                              <w:spacing w:after="0"/>
                              <w:ind w:leftChars="0"/>
                              <w:contextualSpacing/>
                              <w:jc w:val="both"/>
                              <w:rPr>
                                <w:rFonts w:cs="Times"/>
                              </w:rPr>
                            </w:pPr>
                            <w:r w:rsidRPr="007862A6">
                              <w:rPr>
                                <w:rFonts w:cs="Times"/>
                              </w:rPr>
                              <w:t>Separate indication of TRI and TPMI</w:t>
                            </w:r>
                          </w:p>
                          <w:p w14:paraId="7755954B" w14:textId="77777777" w:rsidR="00186654" w:rsidRPr="007862A6" w:rsidRDefault="00186654" w:rsidP="005B0E82">
                            <w:pPr>
                              <w:pStyle w:val="a6"/>
                              <w:numPr>
                                <w:ilvl w:val="0"/>
                                <w:numId w:val="43"/>
                              </w:numPr>
                              <w:autoSpaceDE w:val="0"/>
                              <w:autoSpaceDN w:val="0"/>
                              <w:snapToGrid w:val="0"/>
                              <w:spacing w:after="0"/>
                              <w:ind w:leftChars="0"/>
                              <w:contextualSpacing/>
                              <w:jc w:val="both"/>
                              <w:rPr>
                                <w:rFonts w:cs="Times"/>
                              </w:rPr>
                            </w:pPr>
                            <w:r w:rsidRPr="007862A6">
                              <w:rPr>
                                <w:rFonts w:cs="Times"/>
                              </w:rPr>
                              <w:t>Joint indication of TRI and TPMI</w:t>
                            </w:r>
                          </w:p>
                          <w:p w14:paraId="06BC891F" w14:textId="65E1CDEA" w:rsidR="00186654" w:rsidRPr="00E038A8" w:rsidRDefault="00186654">
                            <w:pPr>
                              <w:widowControl/>
                              <w:wordWrap/>
                              <w:autoSpaceDE/>
                              <w:autoSpaceDN/>
                              <w:spacing w:after="0" w:line="240" w:lineRule="auto"/>
                              <w:contextualSpacing/>
                              <w:jc w:val="lef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E0775B" id="_x0000_s1032" type="#_x0000_t202" style="position:absolute;left:0;text-align:left;margin-left:.6pt;margin-top:23.75pt;width:453pt;height:74.4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">
                <v:textbox>
                  <w:txbxContent>
                    <w:p w14:paraId="22AD1D3D" w14:textId="0086F58F" w:rsidR="00186654" w:rsidRPr="007862A6" w:rsidRDefault="00186654" w:rsidP="005B0E82">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r>
                        <w:rPr>
                          <w:rFonts w:ascii="Times" w:hAnsi="Times" w:cs="Times"/>
                          <w:b/>
                          <w:bCs/>
                          <w:iCs/>
                          <w:color w:val="000000"/>
                          <w:sz w:val="20"/>
                          <w:szCs w:val="20"/>
                          <w:highlight w:val="green"/>
                          <w:shd w:val="clear" w:color="auto" w:fill="FFFF00"/>
                        </w:rPr>
                        <w:t xml:space="preserve"> @ RAN1#111</w:t>
                      </w:r>
                    </w:p>
                    <w:p w14:paraId="66476521" w14:textId="77777777" w:rsidR="00186654" w:rsidRPr="007862A6" w:rsidRDefault="00186654" w:rsidP="005B0E82">
                      <w:pPr>
                        <w:contextualSpacing/>
                        <w:rPr>
                          <w:rFonts w:cs="Times"/>
                        </w:rPr>
                      </w:pPr>
                      <w:r w:rsidRPr="007862A6">
                        <w:rPr>
                          <w:rFonts w:cs="Times"/>
                        </w:rPr>
                        <w:t>For CB-based 8TX PUSCH transmission, for rank indication, down-select among the following</w:t>
                      </w:r>
                    </w:p>
                    <w:p w14:paraId="5BFF9720" w14:textId="77777777" w:rsidR="00186654" w:rsidRPr="007862A6" w:rsidRDefault="00186654" w:rsidP="005B0E82">
                      <w:pPr>
                        <w:pStyle w:val="a6"/>
                        <w:numPr>
                          <w:ilvl w:val="0"/>
                          <w:numId w:val="43"/>
                        </w:numPr>
                        <w:autoSpaceDE w:val="0"/>
                        <w:autoSpaceDN w:val="0"/>
                        <w:snapToGrid w:val="0"/>
                        <w:spacing w:after="0"/>
                        <w:ind w:leftChars="0"/>
                        <w:contextualSpacing/>
                        <w:jc w:val="both"/>
                        <w:rPr>
                          <w:rFonts w:cs="Times"/>
                        </w:rPr>
                      </w:pPr>
                      <w:r w:rsidRPr="007862A6">
                        <w:rPr>
                          <w:rFonts w:cs="Times"/>
                        </w:rPr>
                        <w:t>Separate indication of TRI and TPMI</w:t>
                      </w:r>
                    </w:p>
                    <w:p w14:paraId="7755954B" w14:textId="77777777" w:rsidR="00186654" w:rsidRPr="007862A6" w:rsidRDefault="00186654" w:rsidP="005B0E82">
                      <w:pPr>
                        <w:pStyle w:val="a6"/>
                        <w:numPr>
                          <w:ilvl w:val="0"/>
                          <w:numId w:val="43"/>
                        </w:numPr>
                        <w:autoSpaceDE w:val="0"/>
                        <w:autoSpaceDN w:val="0"/>
                        <w:snapToGrid w:val="0"/>
                        <w:spacing w:after="0"/>
                        <w:ind w:leftChars="0"/>
                        <w:contextualSpacing/>
                        <w:jc w:val="both"/>
                        <w:rPr>
                          <w:rFonts w:cs="Times"/>
                        </w:rPr>
                      </w:pPr>
                      <w:r w:rsidRPr="007862A6">
                        <w:rPr>
                          <w:rFonts w:cs="Times"/>
                        </w:rPr>
                        <w:t>Joint indication of TRI and TPMI</w:t>
                      </w:r>
                    </w:p>
                    <w:p w14:paraId="06BC891F" w14:textId="65E1CDEA" w:rsidR="00186654" w:rsidRPr="00E038A8" w:rsidRDefault="00186654">
                      <w:pPr>
                        <w:widowControl/>
                        <w:wordWrap/>
                        <w:autoSpaceDE/>
                        <w:autoSpaceDN/>
                        <w:spacing w:after="0" w:line="240" w:lineRule="auto"/>
                        <w:contextualSpacing/>
                        <w:jc w:val="left"/>
                        <w:rPr>
                          <w:lang w:val="en-GB"/>
                        </w:rPr>
                      </w:pPr>
                    </w:p>
                  </w:txbxContent>
                </v:textbox>
                <w10:wrap type="topAndBottom"/>
              </v:shape>
            </w:pict>
          </mc:Fallback>
        </mc:AlternateContent>
      </w:r>
      <w:r>
        <w:rPr>
          <w:rFonts w:eastAsiaTheme="minorEastAsia" w:hint="eastAsia"/>
        </w:rPr>
        <w:t>I</w:t>
      </w:r>
      <w:r>
        <w:rPr>
          <w:rFonts w:eastAsiaTheme="minorEastAsia"/>
        </w:rPr>
        <w:t xml:space="preserve">n the last meeting, </w:t>
      </w:r>
      <w:r w:rsidR="00F859B5">
        <w:rPr>
          <w:rFonts w:eastAsiaTheme="minorEastAsia"/>
        </w:rPr>
        <w:t xml:space="preserve">following are agreed in the context of overhead reduction. </w:t>
      </w:r>
    </w:p>
    <w:p w14:paraId="54060BD2" w14:textId="0E863267" w:rsidR="006A5FED" w:rsidRDefault="00EF102B" w:rsidP="004B2BA4">
      <w:pPr>
        <w:wordWrap/>
        <w:spacing w:line="360" w:lineRule="auto"/>
        <w:ind w:firstLine="228"/>
        <w:rPr>
          <w:rFonts w:eastAsiaTheme="minorEastAsia"/>
        </w:rPr>
      </w:pPr>
      <w:r>
        <w:rPr>
          <w:rFonts w:eastAsiaTheme="minorEastAsia"/>
        </w:rPr>
        <w:t>In Rel-15 U</w:t>
      </w:r>
      <w:r w:rsidR="00873677">
        <w:rPr>
          <w:rFonts w:eastAsiaTheme="minorEastAsia"/>
        </w:rPr>
        <w:t>L</w:t>
      </w:r>
      <w:r>
        <w:rPr>
          <w:rFonts w:eastAsiaTheme="minorEastAsia"/>
        </w:rPr>
        <w:t xml:space="preserve">, TRI and TPMI </w:t>
      </w:r>
      <w:r w:rsidR="001A52E9">
        <w:rPr>
          <w:rFonts w:eastAsiaTheme="minorEastAsia"/>
        </w:rPr>
        <w:t>are</w:t>
      </w:r>
      <w:r>
        <w:rPr>
          <w:rFonts w:eastAsiaTheme="minorEastAsia"/>
        </w:rPr>
        <w:t xml:space="preserve"> jointly encoded in one field in order to reduce the payload. Meanwhile, in DL, RI and PMI fields are separately encoded in CSI reporting carried by PUCCH or PUSCH. </w:t>
      </w:r>
      <w:r w:rsidR="00DA31D1">
        <w:rPr>
          <w:rFonts w:eastAsiaTheme="minorEastAsia"/>
        </w:rPr>
        <w:t>In the perspective of overhead reduction, joint encoding of TRI and TPMI has benefit compared to the separate field design</w:t>
      </w:r>
      <w:r w:rsidR="006A5FED">
        <w:rPr>
          <w:rFonts w:eastAsiaTheme="minorEastAsia"/>
        </w:rPr>
        <w:t xml:space="preserve"> at least for full coherent codebook. In case of partial coherent codebook, separate TPMI indication per SRS port group may provide benefit in terms of overhead. </w:t>
      </w:r>
      <w:r w:rsidR="004341B6">
        <w:rPr>
          <w:rFonts w:eastAsiaTheme="minorEastAsia"/>
        </w:rPr>
        <w:t>This is because f</w:t>
      </w:r>
      <w:r w:rsidR="004341B6" w:rsidRPr="004341B6">
        <w:rPr>
          <w:rFonts w:eastAsiaTheme="minorEastAsia"/>
        </w:rPr>
        <w:t>ewer ports require smaller codebook size.</w:t>
      </w:r>
      <w:r w:rsidR="004341B6">
        <w:rPr>
          <w:rFonts w:eastAsiaTheme="minorEastAsia"/>
        </w:rPr>
        <w:t xml:space="preserve"> Thus, final decision on TRI and TPMI indication can be done after finalizing codebook design. </w:t>
      </w:r>
    </w:p>
    <w:p w14:paraId="023F3116" w14:textId="214E7332" w:rsidR="00E122A1" w:rsidRDefault="006A5FED" w:rsidP="004B2BA4">
      <w:pPr>
        <w:wordWrap/>
        <w:spacing w:line="360" w:lineRule="auto"/>
        <w:ind w:firstLine="228"/>
        <w:rPr>
          <w:rFonts w:eastAsiaTheme="minorEastAsia"/>
        </w:rPr>
      </w:pPr>
      <w:r>
        <w:rPr>
          <w:rFonts w:eastAsiaTheme="minorEastAsia"/>
        </w:rPr>
        <w:t xml:space="preserve"> </w:t>
      </w:r>
      <w:r w:rsidR="00E122A1">
        <w:rPr>
          <w:rFonts w:eastAsiaTheme="minorEastAsia"/>
        </w:rPr>
        <w:t xml:space="preserve"> </w:t>
      </w:r>
      <w:r w:rsidR="001A52E9">
        <w:rPr>
          <w:rFonts w:eastAsiaTheme="minorEastAsia"/>
        </w:rPr>
        <w:t>In order for</w:t>
      </w:r>
      <w:r w:rsidR="00E122A1">
        <w:rPr>
          <w:rFonts w:eastAsiaTheme="minorEastAsia"/>
        </w:rPr>
        <w:t xml:space="preserve"> overhead reduction, following alternatives can be further considered.</w:t>
      </w:r>
    </w:p>
    <w:p w14:paraId="70E3DC98" w14:textId="197165E7" w:rsidR="00E122A1" w:rsidRPr="00E12FE0" w:rsidRDefault="00E122A1" w:rsidP="004B2BA4">
      <w:pPr>
        <w:pStyle w:val="a6"/>
        <w:numPr>
          <w:ilvl w:val="0"/>
          <w:numId w:val="29"/>
        </w:numPr>
        <w:spacing w:line="360" w:lineRule="auto"/>
        <w:ind w:leftChars="0"/>
        <w:rPr>
          <w:rFonts w:eastAsiaTheme="minorEastAsia"/>
        </w:rPr>
      </w:pPr>
      <w:r w:rsidRPr="00E122A1">
        <w:rPr>
          <w:rFonts w:eastAsiaTheme="minorEastAsia"/>
        </w:rPr>
        <w:t>Alt</w:t>
      </w:r>
      <w:r w:rsidR="00B73FB2">
        <w:rPr>
          <w:rFonts w:eastAsiaTheme="minorEastAsia"/>
        </w:rPr>
        <w:t>1</w:t>
      </w:r>
      <w:r w:rsidRPr="00E122A1">
        <w:rPr>
          <w:rFonts w:eastAsiaTheme="minorEastAsia"/>
        </w:rPr>
        <w:t xml:space="preserve">. </w:t>
      </w:r>
      <w:r w:rsidR="000026BD">
        <w:rPr>
          <w:rFonts w:eastAsiaTheme="minorEastAsia"/>
        </w:rPr>
        <w:t>Codebook sub sampling</w:t>
      </w:r>
    </w:p>
    <w:p w14:paraId="11D31BB2" w14:textId="2E5F15CD" w:rsidR="000026BD" w:rsidRDefault="000026BD" w:rsidP="004B2BA4">
      <w:pPr>
        <w:pStyle w:val="a6"/>
        <w:numPr>
          <w:ilvl w:val="0"/>
          <w:numId w:val="29"/>
        </w:numPr>
        <w:spacing w:line="360" w:lineRule="auto"/>
        <w:ind w:leftChars="0"/>
        <w:rPr>
          <w:rFonts w:eastAsiaTheme="minorEastAsia"/>
        </w:rPr>
      </w:pPr>
      <w:r>
        <w:rPr>
          <w:rFonts w:eastAsiaTheme="minorEastAsia"/>
        </w:rPr>
        <w:t>Alt</w:t>
      </w:r>
      <w:r w:rsidR="00B73FB2">
        <w:rPr>
          <w:rFonts w:eastAsiaTheme="minorEastAsia"/>
        </w:rPr>
        <w:t>2</w:t>
      </w:r>
      <w:r>
        <w:rPr>
          <w:rFonts w:eastAsiaTheme="minorEastAsia"/>
        </w:rPr>
        <w:t>. Hierarchical indication (e.g., MAC-CE + DCI)</w:t>
      </w:r>
    </w:p>
    <w:p w14:paraId="4CFC3169" w14:textId="10D42CDF" w:rsidR="008933C1" w:rsidRDefault="00BB037E" w:rsidP="004B2BA4">
      <w:pPr>
        <w:wordWrap/>
        <w:spacing w:line="360" w:lineRule="auto"/>
        <w:rPr>
          <w:rFonts w:eastAsiaTheme="minorEastAsia"/>
        </w:rPr>
      </w:pPr>
      <w:r>
        <w:rPr>
          <w:rFonts w:eastAsiaTheme="minorEastAsia" w:hint="eastAsia"/>
        </w:rPr>
        <w:t>I</w:t>
      </w:r>
      <w:r>
        <w:rPr>
          <w:rFonts w:eastAsiaTheme="minorEastAsia"/>
        </w:rPr>
        <w:t>n Alt</w:t>
      </w:r>
      <w:r w:rsidR="00B73FB2">
        <w:rPr>
          <w:rFonts w:eastAsiaTheme="minorEastAsia"/>
        </w:rPr>
        <w:t>1</w:t>
      </w:r>
      <w:r>
        <w:rPr>
          <w:rFonts w:eastAsiaTheme="minorEastAsia"/>
        </w:rPr>
        <w:t>, pre-define codebook sub-sampling pattern</w:t>
      </w:r>
      <w:r w:rsidR="005D0F50">
        <w:rPr>
          <w:rFonts w:eastAsiaTheme="minorEastAsia"/>
        </w:rPr>
        <w:t xml:space="preserve"> (</w:t>
      </w:r>
      <w:r w:rsidR="005D0F50">
        <w:rPr>
          <w:rFonts w:eastAsiaTheme="minorEastAsia" w:hint="eastAsia"/>
        </w:rPr>
        <w:t>e.g.</w:t>
      </w:r>
      <w:r w:rsidR="005D0F50">
        <w:rPr>
          <w:rFonts w:eastAsiaTheme="minorEastAsia"/>
        </w:rPr>
        <w:t>, even or odd pattern)</w:t>
      </w:r>
      <w:r>
        <w:rPr>
          <w:rFonts w:eastAsiaTheme="minorEastAsia"/>
        </w:rPr>
        <w:t xml:space="preserve"> can be used. Then, according to the sub-sampling pattern, total DCI payload can be determined. In this alternative, </w:t>
      </w:r>
      <w:r w:rsidR="005D0F50">
        <w:rPr>
          <w:rFonts w:eastAsiaTheme="minorEastAsia"/>
        </w:rPr>
        <w:t xml:space="preserve">how to efficiently design the sub sampling pattern can be further discussed. </w:t>
      </w:r>
    </w:p>
    <w:p w14:paraId="3112EB1A" w14:textId="36CA20DB" w:rsidR="005D0F50" w:rsidRDefault="005D0F50" w:rsidP="004B2BA4">
      <w:pPr>
        <w:wordWrap/>
        <w:spacing w:line="360" w:lineRule="auto"/>
        <w:rPr>
          <w:rFonts w:eastAsiaTheme="minorEastAsia"/>
        </w:rPr>
      </w:pPr>
      <w:r>
        <w:rPr>
          <w:rFonts w:eastAsiaTheme="minorEastAsia"/>
        </w:rPr>
        <w:t>In Alt</w:t>
      </w:r>
      <w:r w:rsidR="00B73FB2">
        <w:rPr>
          <w:rFonts w:eastAsiaTheme="minorEastAsia"/>
        </w:rPr>
        <w:t>2</w:t>
      </w:r>
      <w:r>
        <w:rPr>
          <w:rFonts w:eastAsiaTheme="minorEastAsia"/>
        </w:rPr>
        <w:t>, multiple group of codebook subset can be fixed or pre-configured by RRC. MAC-CE can be used to indicate which group will be used for actual PUSCH transmission. Then, TRI</w:t>
      </w:r>
      <w:r w:rsidR="001A52E9">
        <w:rPr>
          <w:rFonts w:eastAsiaTheme="minorEastAsia"/>
        </w:rPr>
        <w:t>/</w:t>
      </w:r>
      <w:r>
        <w:rPr>
          <w:rFonts w:eastAsiaTheme="minorEastAsia"/>
        </w:rPr>
        <w:t xml:space="preserve">TPMI field </w:t>
      </w:r>
      <w:r w:rsidR="001A52E9">
        <w:rPr>
          <w:rFonts w:eastAsiaTheme="minorEastAsia"/>
        </w:rPr>
        <w:t>is</w:t>
      </w:r>
      <w:r>
        <w:rPr>
          <w:rFonts w:eastAsiaTheme="minorEastAsia"/>
        </w:rPr>
        <w:t xml:space="preserve"> used to indicate precoding matrix within the group indicated by MAC-CE. This alternative also can be applied for non-codebook based UL. </w:t>
      </w:r>
    </w:p>
    <w:p w14:paraId="5F1AB295" w14:textId="162F0948" w:rsidR="005D0F50" w:rsidRPr="004A11EA" w:rsidRDefault="005D0F50" w:rsidP="003D7FBF">
      <w:pPr>
        <w:wordWrap/>
        <w:spacing w:line="360" w:lineRule="auto"/>
        <w:rPr>
          <w:rFonts w:eastAsiaTheme="minorEastAsia"/>
          <w:b/>
          <w:i/>
        </w:rPr>
      </w:pPr>
      <w:r w:rsidRPr="00234B57">
        <w:rPr>
          <w:rFonts w:eastAsiaTheme="minorEastAsia"/>
          <w:b/>
          <w:i/>
        </w:rPr>
        <w:t xml:space="preserve">Proposal </w:t>
      </w:r>
      <w:r w:rsidR="00F859B5" w:rsidRPr="00234B57">
        <w:rPr>
          <w:rFonts w:eastAsiaTheme="minorEastAsia"/>
          <w:b/>
          <w:i/>
        </w:rPr>
        <w:t>14</w:t>
      </w:r>
      <w:r w:rsidRPr="00234B57">
        <w:rPr>
          <w:rFonts w:eastAsiaTheme="minorEastAsia"/>
          <w:b/>
          <w:i/>
        </w:rPr>
        <w:t xml:space="preserve">. </w:t>
      </w:r>
      <w:r w:rsidR="00CD4904">
        <w:rPr>
          <w:rFonts w:eastAsiaTheme="minorEastAsia"/>
          <w:b/>
          <w:i/>
        </w:rPr>
        <w:t>Further c</w:t>
      </w:r>
      <w:r w:rsidRPr="00CA6EB3">
        <w:rPr>
          <w:rFonts w:eastAsiaTheme="minorEastAsia"/>
          <w:b/>
          <w:i/>
        </w:rPr>
        <w:t>onsider following alternatives for overhead reduction for 8Tx codebook based UL transmission</w:t>
      </w:r>
      <w:r w:rsidRPr="004A11EA">
        <w:rPr>
          <w:rFonts w:eastAsiaTheme="minorEastAsia"/>
          <w:b/>
          <w:i/>
        </w:rPr>
        <w:t xml:space="preserve">. </w:t>
      </w:r>
    </w:p>
    <w:p w14:paraId="1E41F81D" w14:textId="2583BC1D" w:rsidR="005D0F50" w:rsidRPr="004A11EA" w:rsidRDefault="005D0F50" w:rsidP="004B2BA4">
      <w:pPr>
        <w:pStyle w:val="a6"/>
        <w:numPr>
          <w:ilvl w:val="0"/>
          <w:numId w:val="29"/>
        </w:numPr>
        <w:spacing w:line="360" w:lineRule="auto"/>
        <w:ind w:leftChars="0"/>
        <w:rPr>
          <w:rFonts w:eastAsiaTheme="minorEastAsia"/>
          <w:b/>
          <w:i/>
          <w:lang w:val="en-US"/>
        </w:rPr>
      </w:pPr>
      <w:r w:rsidRPr="004A11EA">
        <w:rPr>
          <w:rFonts w:eastAsiaTheme="minorEastAsia"/>
          <w:b/>
          <w:i/>
        </w:rPr>
        <w:t>Alt</w:t>
      </w:r>
      <w:r w:rsidR="00B73FB2">
        <w:rPr>
          <w:rFonts w:eastAsiaTheme="minorEastAsia"/>
          <w:b/>
          <w:i/>
        </w:rPr>
        <w:t>1</w:t>
      </w:r>
      <w:r w:rsidRPr="004A11EA">
        <w:rPr>
          <w:rFonts w:eastAsiaTheme="minorEastAsia"/>
          <w:b/>
          <w:i/>
        </w:rPr>
        <w:t>. Codebook sub sampling</w:t>
      </w:r>
    </w:p>
    <w:p w14:paraId="63D83F48" w14:textId="49D47DC6" w:rsidR="005D0F50" w:rsidRPr="004A11EA" w:rsidRDefault="005D0F50" w:rsidP="004B2BA4">
      <w:pPr>
        <w:pStyle w:val="a6"/>
        <w:numPr>
          <w:ilvl w:val="0"/>
          <w:numId w:val="29"/>
        </w:numPr>
        <w:spacing w:line="360" w:lineRule="auto"/>
        <w:ind w:leftChars="0"/>
        <w:rPr>
          <w:rFonts w:eastAsiaTheme="minorEastAsia"/>
          <w:b/>
          <w:i/>
          <w:lang w:val="en-US"/>
        </w:rPr>
      </w:pPr>
      <w:r w:rsidRPr="004A11EA">
        <w:rPr>
          <w:rFonts w:eastAsiaTheme="minorEastAsia"/>
          <w:b/>
          <w:i/>
        </w:rPr>
        <w:t>Alt</w:t>
      </w:r>
      <w:r w:rsidR="00B73FB2">
        <w:rPr>
          <w:rFonts w:eastAsiaTheme="minorEastAsia"/>
          <w:b/>
          <w:i/>
        </w:rPr>
        <w:t>2</w:t>
      </w:r>
      <w:r w:rsidRPr="004A11EA">
        <w:rPr>
          <w:rFonts w:eastAsiaTheme="minorEastAsia"/>
          <w:b/>
          <w:i/>
        </w:rPr>
        <w:t>. Hierarchical indication (e.g., MAC-CE + DCI)</w:t>
      </w:r>
    </w:p>
    <w:p w14:paraId="03415A51" w14:textId="1FFB3DD2" w:rsidR="00672A46" w:rsidRPr="006F414C" w:rsidRDefault="00672A46" w:rsidP="00E12FE0">
      <w:pPr>
        <w:rPr>
          <w:rFonts w:eastAsiaTheme="minorEastAsia"/>
          <w:b/>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lastRenderedPageBreak/>
        <w:t>Conclusion</w:t>
      </w:r>
    </w:p>
    <w:p w14:paraId="2742BD90" w14:textId="33C9ADA7" w:rsidR="00022B29" w:rsidRPr="004A11EA"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9754AE" w:rsidRPr="009754AE">
        <w:rPr>
          <w:b w:val="0"/>
          <w:sz w:val="22"/>
          <w:lang w:val="en-US"/>
        </w:rPr>
        <w:t>enhancement</w:t>
      </w:r>
      <w:r w:rsidR="009754AE">
        <w:rPr>
          <w:b w:val="0"/>
          <w:sz w:val="22"/>
          <w:lang w:val="en-US"/>
        </w:rPr>
        <w:t>s</w:t>
      </w:r>
      <w:r w:rsidR="009754AE" w:rsidRPr="009754AE">
        <w:rPr>
          <w:b w:val="0"/>
          <w:sz w:val="22"/>
          <w:lang w:val="en-US"/>
        </w:rPr>
        <w:t xml:space="preserve"> o</w:t>
      </w:r>
      <w:r w:rsidR="009754AE">
        <w:rPr>
          <w:b w:val="0"/>
          <w:sz w:val="22"/>
          <w:lang w:val="en-US"/>
        </w:rPr>
        <w:t>n</w:t>
      </w:r>
      <w:r w:rsidR="009754AE" w:rsidRPr="009754AE">
        <w:rPr>
          <w:b w:val="0"/>
          <w:sz w:val="22"/>
          <w:lang w:val="en-US"/>
        </w:rPr>
        <w:t xml:space="preserve"> SRI/TPMI for</w:t>
      </w:r>
      <w:r w:rsidR="009754AE">
        <w:rPr>
          <w:b w:val="0"/>
          <w:sz w:val="22"/>
          <w:lang w:val="en-US"/>
        </w:rPr>
        <w:t xml:space="preserve"> enabling</w:t>
      </w:r>
      <w:r w:rsidR="009754AE" w:rsidRPr="009754AE">
        <w:rPr>
          <w:b w:val="0"/>
          <w:sz w:val="22"/>
          <w:lang w:val="en-US"/>
        </w:rPr>
        <w:t xml:space="preserve"> 8Tx UL transmission</w:t>
      </w:r>
      <w:r w:rsidRPr="00CD6707">
        <w:rPr>
          <w:b w:val="0"/>
          <w:sz w:val="22"/>
          <w:lang w:val="en-US"/>
        </w:rPr>
        <w:t xml:space="preserve"> in</w:t>
      </w:r>
      <w:r w:rsidR="00C30DD6">
        <w:rPr>
          <w:b w:val="0"/>
          <w:sz w:val="22"/>
          <w:lang w:val="en-US"/>
        </w:rPr>
        <w:t xml:space="preserve"> Rel-1</w:t>
      </w:r>
      <w:r w:rsidR="009754AE">
        <w:rPr>
          <w:b w:val="0"/>
          <w:sz w:val="22"/>
          <w:lang w:val="en-US"/>
        </w:rPr>
        <w:t>8 MIMO</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Pr>
          <w:b w:val="0"/>
          <w:sz w:val="22"/>
          <w:lang w:val="en-US"/>
        </w:rPr>
        <w:t>proposals:</w:t>
      </w:r>
      <w:r w:rsidR="000C5B12" w:rsidDel="000C5B12">
        <w:rPr>
          <w:b w:val="0"/>
          <w:lang w:val="en-US"/>
        </w:rPr>
        <w:t xml:space="preserve"> </w:t>
      </w:r>
    </w:p>
    <w:p w14:paraId="735A67C8" w14:textId="77777777" w:rsidR="008638E8" w:rsidRPr="00527C0E" w:rsidRDefault="008638E8" w:rsidP="008638E8">
      <w:pPr>
        <w:rPr>
          <w:rFonts w:eastAsiaTheme="minorEastAsia" w:cs="Times"/>
          <w:b/>
          <w:bCs/>
          <w:i/>
        </w:rPr>
      </w:pPr>
      <w:r w:rsidRPr="00527C0E">
        <w:rPr>
          <w:rFonts w:eastAsiaTheme="minorEastAsia"/>
          <w:b/>
          <w:i/>
        </w:rPr>
        <w:t xml:space="preserve">Proposal 1. For full coherent 8Tx UL codebook with Ng = 1, </w:t>
      </w:r>
      <w:r w:rsidRPr="00527C0E">
        <w:rPr>
          <w:rFonts w:cs="Times"/>
          <w:b/>
          <w:bCs/>
          <w:i/>
        </w:rPr>
        <w:t>N1 and N2</w:t>
      </w:r>
      <w:r w:rsidRPr="00527C0E">
        <w:rPr>
          <w:rFonts w:eastAsiaTheme="minorEastAsia" w:cs="Times"/>
          <w:b/>
          <w:bCs/>
          <w:i/>
        </w:rPr>
        <w:t xml:space="preserve"> values are determined based on UE capability. </w:t>
      </w:r>
    </w:p>
    <w:p w14:paraId="6E4C4642" w14:textId="77777777" w:rsidR="008638E8" w:rsidRPr="00527C0E" w:rsidRDefault="008638E8" w:rsidP="008638E8">
      <w:pPr>
        <w:rPr>
          <w:rFonts w:eastAsiaTheme="minorEastAsia" w:cs="Times"/>
          <w:b/>
          <w:bCs/>
          <w:i/>
        </w:rPr>
      </w:pPr>
      <w:r w:rsidRPr="00527C0E">
        <w:rPr>
          <w:rFonts w:eastAsiaTheme="minorEastAsia"/>
          <w:b/>
          <w:i/>
        </w:rPr>
        <w:t xml:space="preserve">Proposal 2. For full coherent 8Tx UL codebook, support </w:t>
      </w:r>
      <w:r w:rsidRPr="00527C0E">
        <w:rPr>
          <w:rFonts w:cs="Times"/>
          <w:b/>
          <w:bCs/>
          <w:i/>
        </w:rPr>
        <w:t xml:space="preserve">(O1, O2) = (1, 1). </w:t>
      </w:r>
    </w:p>
    <w:p w14:paraId="1B37B319" w14:textId="77777777" w:rsidR="008638E8" w:rsidRDefault="008638E8" w:rsidP="008638E8">
      <w:pPr>
        <w:rPr>
          <w:rFonts w:eastAsiaTheme="minorEastAsia" w:cs="Times"/>
          <w:b/>
          <w:bCs/>
        </w:rPr>
      </w:pPr>
      <w:r w:rsidRPr="005E22ED">
        <w:rPr>
          <w:rFonts w:eastAsiaTheme="minorEastAsia"/>
          <w:b/>
        </w:rPr>
        <w:t xml:space="preserve">Proposal </w:t>
      </w:r>
      <w:r>
        <w:rPr>
          <w:rFonts w:eastAsiaTheme="minorEastAsia"/>
          <w:b/>
        </w:rPr>
        <w:t>3</w:t>
      </w:r>
      <w:r w:rsidRPr="005E22ED">
        <w:rPr>
          <w:rFonts w:eastAsiaTheme="minorEastAsia"/>
          <w:b/>
        </w:rPr>
        <w:t xml:space="preserve">. </w:t>
      </w:r>
      <w:r w:rsidRPr="005E22ED">
        <w:rPr>
          <w:rFonts w:eastAsiaTheme="minorEastAsia"/>
          <w:b/>
          <w:i/>
        </w:rPr>
        <w:t>Support Ng=2, Ng=4</w:t>
      </w:r>
      <w:r>
        <w:rPr>
          <w:rFonts w:eastAsiaTheme="minorEastAsia"/>
          <w:b/>
          <w:i/>
        </w:rPr>
        <w:t xml:space="preserve"> for fully coherent codebook</w:t>
      </w:r>
      <w:r w:rsidRPr="005E22ED">
        <w:rPr>
          <w:rFonts w:eastAsiaTheme="minorEastAsia"/>
          <w:b/>
          <w:i/>
        </w:rPr>
        <w:t>, and consider</w:t>
      </w:r>
      <w:r w:rsidRPr="005E22ED">
        <w:rPr>
          <w:rFonts w:eastAsiaTheme="minorEastAsia" w:hint="eastAsia"/>
          <w:b/>
          <w:i/>
          <w:lang w:val="x-none"/>
        </w:rPr>
        <w:t xml:space="preserve"> </w:t>
      </w:r>
      <w:r w:rsidRPr="005E22ED">
        <w:rPr>
          <w:rFonts w:eastAsiaTheme="minorEastAsia"/>
          <w:b/>
          <w:i/>
          <w:lang w:val="x-none"/>
        </w:rPr>
        <w:t xml:space="preserve">common UL codebook for all potential </w:t>
      </w:r>
      <w:r w:rsidRPr="005E22ED">
        <w:rPr>
          <w:rFonts w:eastAsiaTheme="minorEastAsia" w:hint="eastAsia"/>
          <w:b/>
          <w:i/>
          <w:lang w:val="x-none"/>
        </w:rPr>
        <w:t>antenna layout</w:t>
      </w:r>
      <w:r w:rsidRPr="005E22ED">
        <w:rPr>
          <w:rFonts w:eastAsiaTheme="minorEastAsia"/>
          <w:b/>
          <w:i/>
          <w:lang w:val="x-none"/>
        </w:rPr>
        <w:t>s.</w:t>
      </w:r>
    </w:p>
    <w:p w14:paraId="0BA5FFCE" w14:textId="77777777" w:rsidR="008638E8" w:rsidRPr="00E206DA" w:rsidRDefault="008638E8" w:rsidP="008638E8">
      <w:pPr>
        <w:rPr>
          <w:rFonts w:eastAsiaTheme="minorEastAsia"/>
          <w:b/>
          <w:i/>
        </w:rPr>
      </w:pPr>
      <w:r w:rsidRPr="00527C0E">
        <w:rPr>
          <w:rFonts w:eastAsiaTheme="minorEastAsia"/>
          <w:b/>
          <w:i/>
        </w:rPr>
        <w:t xml:space="preserve">Proposal 4. </w:t>
      </w:r>
      <w:r w:rsidRPr="00E206DA">
        <w:rPr>
          <w:rFonts w:eastAsiaTheme="minorEastAsia"/>
          <w:b/>
          <w:i/>
        </w:rPr>
        <w:t xml:space="preserve">Support two-level partial coherency for codebook based 8Tx UL transmission. </w:t>
      </w:r>
    </w:p>
    <w:p w14:paraId="7A532AAB" w14:textId="77777777" w:rsidR="008638E8" w:rsidRPr="00E206DA" w:rsidRDefault="008638E8" w:rsidP="008638E8">
      <w:pPr>
        <w:pStyle w:val="a6"/>
        <w:numPr>
          <w:ilvl w:val="0"/>
          <w:numId w:val="9"/>
        </w:numPr>
        <w:spacing w:before="100" w:beforeAutospacing="1" w:after="100" w:afterAutospacing="1" w:line="360" w:lineRule="auto"/>
        <w:ind w:leftChars="0"/>
        <w:contextualSpacing/>
        <w:rPr>
          <w:rFonts w:eastAsiaTheme="minorEastAsia"/>
          <w:b/>
          <w:i/>
        </w:rPr>
      </w:pPr>
      <w:r w:rsidRPr="00E206DA">
        <w:rPr>
          <w:rFonts w:eastAsiaTheme="minorEastAsia"/>
          <w:b/>
          <w:i/>
        </w:rPr>
        <w:t xml:space="preserve">Level-1: 2-group 4Tx coherency (Ng=2) </w:t>
      </w:r>
    </w:p>
    <w:p w14:paraId="6398E219" w14:textId="77777777" w:rsidR="008638E8" w:rsidRPr="00E206DA" w:rsidRDefault="008638E8" w:rsidP="008638E8">
      <w:pPr>
        <w:pStyle w:val="a6"/>
        <w:numPr>
          <w:ilvl w:val="1"/>
          <w:numId w:val="37"/>
        </w:numPr>
        <w:spacing w:before="100" w:beforeAutospacing="1" w:after="100" w:afterAutospacing="1" w:line="360" w:lineRule="auto"/>
        <w:ind w:leftChars="0"/>
        <w:contextualSpacing/>
        <w:rPr>
          <w:rFonts w:eastAsiaTheme="minorEastAsia"/>
          <w:b/>
          <w:i/>
        </w:rPr>
      </w:pPr>
      <w:r w:rsidRPr="00E206DA">
        <w:rPr>
          <w:rFonts w:eastAsiaTheme="minorEastAsia"/>
          <w:b/>
          <w:i/>
        </w:rPr>
        <w:t xml:space="preserve">Coherency PUSCH port groups consist of {1000, 1001, 1004, 1005} and {1002, 1003, 1006, 1007}. </w:t>
      </w:r>
    </w:p>
    <w:p w14:paraId="7B26BC35" w14:textId="77777777" w:rsidR="008638E8" w:rsidRPr="00E206DA" w:rsidRDefault="008638E8" w:rsidP="008638E8">
      <w:pPr>
        <w:pStyle w:val="a6"/>
        <w:numPr>
          <w:ilvl w:val="0"/>
          <w:numId w:val="9"/>
        </w:numPr>
        <w:spacing w:before="100" w:beforeAutospacing="1" w:after="100" w:afterAutospacing="1" w:line="360" w:lineRule="auto"/>
        <w:ind w:leftChars="0"/>
        <w:contextualSpacing/>
        <w:rPr>
          <w:rFonts w:eastAsiaTheme="minorEastAsia"/>
          <w:b/>
          <w:i/>
        </w:rPr>
      </w:pPr>
      <w:r w:rsidRPr="00E206DA">
        <w:rPr>
          <w:rFonts w:eastAsiaTheme="minorEastAsia"/>
          <w:b/>
          <w:i/>
        </w:rPr>
        <w:t xml:space="preserve">Level-2: 4-group 2Tx coherency (Ng=4) </w:t>
      </w:r>
    </w:p>
    <w:p w14:paraId="180F495F" w14:textId="77777777" w:rsidR="008638E8" w:rsidRPr="00E206DA" w:rsidRDefault="008638E8" w:rsidP="008638E8">
      <w:pPr>
        <w:pStyle w:val="a6"/>
        <w:numPr>
          <w:ilvl w:val="1"/>
          <w:numId w:val="36"/>
        </w:numPr>
        <w:spacing w:before="100" w:beforeAutospacing="1" w:after="100" w:afterAutospacing="1" w:line="360" w:lineRule="auto"/>
        <w:ind w:leftChars="0"/>
        <w:contextualSpacing/>
        <w:rPr>
          <w:rFonts w:eastAsiaTheme="minorEastAsia"/>
          <w:b/>
          <w:i/>
        </w:rPr>
      </w:pPr>
      <w:r w:rsidRPr="00E206DA">
        <w:rPr>
          <w:rFonts w:eastAsiaTheme="minorEastAsia"/>
          <w:b/>
          <w:i/>
        </w:rPr>
        <w:t xml:space="preserve">Coherency PUSCH port groups consist of </w:t>
      </w:r>
      <w:r w:rsidRPr="00527C0E">
        <w:rPr>
          <w:rFonts w:eastAsiaTheme="minorEastAsia"/>
          <w:b/>
          <w:i/>
        </w:rPr>
        <w:t>{1000, 1004}, {1001, 1005}, {1002, 1006}, and {1003, 1007}.</w:t>
      </w:r>
    </w:p>
    <w:p w14:paraId="28DAB85D" w14:textId="78957AA5" w:rsidR="008638E8" w:rsidRPr="00527C0E" w:rsidRDefault="008638E8" w:rsidP="008638E8">
      <w:pPr>
        <w:spacing w:before="100" w:beforeAutospacing="1" w:after="100" w:afterAutospacing="1" w:line="360" w:lineRule="auto"/>
        <w:contextualSpacing/>
        <w:rPr>
          <w:rFonts w:eastAsiaTheme="minorEastAsia"/>
          <w:b/>
          <w:i/>
        </w:rPr>
      </w:pPr>
      <w:r w:rsidRPr="00527C0E">
        <w:rPr>
          <w:rFonts w:eastAsiaTheme="minorEastAsia"/>
          <w:b/>
          <w:i/>
        </w:rPr>
        <w:t xml:space="preserve">Proposal 5. </w:t>
      </w:r>
      <w:r w:rsidRPr="007056F8">
        <w:rPr>
          <w:rFonts w:eastAsiaTheme="minorEastAsia"/>
          <w:b/>
          <w:i/>
        </w:rPr>
        <w:t xml:space="preserve">For partial coherent codebook, reusing 4Tx and 2Tx fully coherent codebook can be a starting point. </w:t>
      </w:r>
    </w:p>
    <w:p w14:paraId="48EB3CDD" w14:textId="77777777" w:rsidR="008638E8" w:rsidRPr="00E206DA" w:rsidRDefault="008638E8" w:rsidP="008638E8">
      <w:pPr>
        <w:spacing w:before="100" w:beforeAutospacing="1" w:after="100" w:afterAutospacing="1" w:line="360" w:lineRule="auto"/>
        <w:contextualSpacing/>
        <w:rPr>
          <w:rFonts w:eastAsiaTheme="minorEastAsia"/>
          <w:b/>
          <w:i/>
        </w:rPr>
      </w:pPr>
      <w:r w:rsidRPr="00527C0E">
        <w:rPr>
          <w:rFonts w:eastAsiaTheme="minorEastAsia"/>
          <w:b/>
          <w:i/>
        </w:rPr>
        <w:t xml:space="preserve">Proposal 6. </w:t>
      </w:r>
      <w:r w:rsidRPr="00E206DA">
        <w:rPr>
          <w:rFonts w:eastAsiaTheme="minorEastAsia"/>
          <w:b/>
          <w:i/>
        </w:rPr>
        <w:t xml:space="preserve">For non-coherent codebook, antenna turn-off (or port-selection) codebook can be considered. FFS on how to reduce the codebook size. </w:t>
      </w:r>
    </w:p>
    <w:p w14:paraId="0CC45B1A" w14:textId="77777777" w:rsidR="008638E8" w:rsidRPr="00E206DA" w:rsidRDefault="008638E8" w:rsidP="008638E8">
      <w:pPr>
        <w:rPr>
          <w:rFonts w:eastAsiaTheme="minorEastAsia"/>
          <w:b/>
          <w:i/>
        </w:rPr>
      </w:pPr>
      <w:r w:rsidRPr="00527C0E">
        <w:rPr>
          <w:rFonts w:eastAsiaTheme="minorEastAsia"/>
          <w:b/>
          <w:i/>
        </w:rPr>
        <w:t xml:space="preserve">Proposal 7. </w:t>
      </w:r>
      <w:r w:rsidRPr="00E206DA">
        <w:rPr>
          <w:rFonts w:eastAsiaTheme="minorEastAsia"/>
          <w:b/>
          <w:i/>
        </w:rPr>
        <w:t xml:space="preserve">Rank-1 uplink codebook for DFT-s-OFDM is supported in 8 Tx UE. </w:t>
      </w:r>
    </w:p>
    <w:p w14:paraId="7DBDEF5A" w14:textId="77777777" w:rsidR="008638E8" w:rsidRPr="00E206DA" w:rsidRDefault="008638E8" w:rsidP="008638E8">
      <w:pPr>
        <w:rPr>
          <w:rFonts w:eastAsiaTheme="minorEastAsia"/>
          <w:b/>
          <w:i/>
        </w:rPr>
      </w:pPr>
      <w:r w:rsidRPr="00527C0E">
        <w:rPr>
          <w:rFonts w:eastAsiaTheme="minorEastAsia"/>
          <w:b/>
          <w:i/>
        </w:rPr>
        <w:t xml:space="preserve">Proposal 8. For </w:t>
      </w:r>
      <w:r w:rsidRPr="00E206DA">
        <w:rPr>
          <w:rFonts w:eastAsiaTheme="minorEastAsia"/>
          <w:b/>
          <w:i/>
        </w:rPr>
        <w:t xml:space="preserve">UCI multiplexing of 8Tx transmission with rank&gt;4, support option 3, i.e., at least HARQ-ACK REs are multiplexing on both CWs. </w:t>
      </w:r>
    </w:p>
    <w:p w14:paraId="50F3EB6F" w14:textId="77777777" w:rsidR="008638E8" w:rsidRDefault="008638E8" w:rsidP="008638E8">
      <w:pPr>
        <w:snapToGrid w:val="0"/>
        <w:spacing w:line="240" w:lineRule="auto"/>
        <w:contextualSpacing/>
        <w:rPr>
          <w:rFonts w:eastAsia="바탕"/>
          <w:b/>
          <w:bCs/>
          <w:i/>
          <w:iCs/>
          <w:lang w:eastAsia="zh-CN"/>
        </w:rPr>
      </w:pPr>
      <w:r>
        <w:rPr>
          <w:rFonts w:eastAsia="바탕"/>
          <w:b/>
          <w:bCs/>
          <w:i/>
          <w:iCs/>
          <w:lang w:eastAsia="zh-CN"/>
        </w:rPr>
        <w:t xml:space="preserve">Proposal 9. For PUSCH scrambling of 8Tx transmission with rank&gt;4, reuse DL PDSCH scrambling mechanism to initialize the scrambling sequence generator for codeword </w:t>
      </w:r>
      <w:r w:rsidRPr="00527C0E">
        <w:rPr>
          <w:rFonts w:eastAsia="바탕"/>
          <w:b/>
          <w:bCs/>
          <w:i/>
          <w:iCs/>
          <w:lang w:eastAsia="zh-CN"/>
        </w:rPr>
        <w:t>q</w:t>
      </w:r>
      <m:oMath>
        <m:r>
          <m:rPr>
            <m:sty m:val="bi"/>
          </m:rPr>
          <w:rPr>
            <w:rFonts w:ascii="Cambria Math" w:eastAsia="바탕" w:hAnsi="Cambria Math" w:hint="eastAsia"/>
            <w:lang w:eastAsia="zh-CN"/>
          </w:rPr>
          <m:t>∈</m:t>
        </m:r>
      </m:oMath>
      <w:r w:rsidRPr="00527C0E">
        <w:rPr>
          <w:rFonts w:eastAsia="바탕"/>
          <w:b/>
          <w:bCs/>
          <w:i/>
          <w:iCs/>
          <w:lang w:eastAsia="zh-CN"/>
        </w:rPr>
        <w:t>{0,1}</w:t>
      </w:r>
    </w:p>
    <w:p w14:paraId="389BD219" w14:textId="77777777" w:rsidR="008638E8" w:rsidRPr="00527C0E" w:rsidRDefault="002D1B0A" w:rsidP="008638E8">
      <w:pPr>
        <w:snapToGrid w:val="0"/>
        <w:spacing w:line="240" w:lineRule="auto"/>
        <w:ind w:left="800" w:firstLine="800"/>
        <w:contextualSpacing/>
        <w:rPr>
          <w:rFonts w:eastAsia="바탕"/>
          <w:bCs/>
          <w:i/>
          <w:iCs/>
        </w:rPr>
      </w:pPr>
      <m:oMathPara>
        <m:oMath>
          <m:sSub>
            <m:sSubPr>
              <m:ctrlPr>
                <w:rPr>
                  <w:rFonts w:ascii="Cambria Math" w:eastAsia="바탕" w:hAnsi="Cambria Math"/>
                  <w:b/>
                  <w:bCs/>
                  <w:i/>
                  <w:iCs/>
                  <w:lang w:eastAsia="zh-CN"/>
                </w:rPr>
              </m:ctrlPr>
            </m:sSubPr>
            <m:e>
              <m:r>
                <m:rPr>
                  <m:sty m:val="bi"/>
                </m:rPr>
                <w:rPr>
                  <w:rFonts w:ascii="Cambria Math" w:eastAsia="바탕" w:hAnsi="Cambria Math"/>
                  <w:lang w:eastAsia="zh-CN"/>
                </w:rPr>
                <m:t>c</m:t>
              </m:r>
            </m:e>
            <m:sub>
              <m:r>
                <m:rPr>
                  <m:sty m:val="bi"/>
                </m:rPr>
                <w:rPr>
                  <w:rFonts w:ascii="Cambria Math" w:eastAsia="바탕" w:hAnsi="Cambria Math"/>
                  <w:lang w:eastAsia="zh-CN"/>
                </w:rPr>
                <m:t>init</m:t>
              </m:r>
            </m:sub>
          </m:sSub>
          <m:r>
            <m:rPr>
              <m:sty m:val="bi"/>
            </m:rPr>
            <w:rPr>
              <w:rFonts w:ascii="Cambria Math" w:eastAsia="바탕" w:hAnsi="Cambria Math"/>
              <w:lang w:eastAsia="zh-CN"/>
            </w:rPr>
            <m:t>=</m:t>
          </m:r>
          <m:sSub>
            <m:sSubPr>
              <m:ctrlPr>
                <w:rPr>
                  <w:rFonts w:ascii="Cambria Math" w:eastAsia="바탕" w:hAnsi="Cambria Math"/>
                  <w:b/>
                  <w:bCs/>
                  <w:i/>
                  <w:iCs/>
                  <w:lang w:eastAsia="zh-CN"/>
                </w:rPr>
              </m:ctrlPr>
            </m:sSubPr>
            <m:e>
              <m:r>
                <m:rPr>
                  <m:sty m:val="bi"/>
                </m:rPr>
                <w:rPr>
                  <w:rFonts w:ascii="Cambria Math" w:eastAsia="바탕" w:hAnsi="Cambria Math"/>
                  <w:lang w:eastAsia="zh-CN"/>
                </w:rPr>
                <m:t>n</m:t>
              </m:r>
            </m:e>
            <m:sub>
              <m:r>
                <m:rPr>
                  <m:sty m:val="bi"/>
                </m:rPr>
                <w:rPr>
                  <w:rFonts w:ascii="Cambria Math" w:eastAsia="바탕" w:hAnsi="Cambria Math"/>
                  <w:lang w:eastAsia="zh-CN"/>
                </w:rPr>
                <m:t>RNTI</m:t>
              </m:r>
            </m:sub>
          </m:sSub>
          <m:r>
            <m:rPr>
              <m:sty m:val="bi"/>
            </m:rPr>
            <w:rPr>
              <w:rFonts w:ascii="Cambria Math" w:eastAsia="바탕" w:hAnsi="Cambria Math"/>
              <w:lang w:eastAsia="zh-CN"/>
            </w:rPr>
            <m:t>∙</m:t>
          </m:r>
          <m:sSup>
            <m:sSupPr>
              <m:ctrlPr>
                <w:rPr>
                  <w:rFonts w:ascii="Cambria Math" w:eastAsia="바탕" w:hAnsi="Cambria Math"/>
                  <w:b/>
                  <w:bCs/>
                  <w:i/>
                  <w:iCs/>
                  <w:lang w:eastAsia="zh-CN"/>
                </w:rPr>
              </m:ctrlPr>
            </m:sSupPr>
            <m:e>
              <m:r>
                <m:rPr>
                  <m:sty m:val="bi"/>
                </m:rPr>
                <w:rPr>
                  <w:rFonts w:ascii="Cambria Math" w:eastAsia="바탕" w:hAnsi="Cambria Math"/>
                  <w:lang w:eastAsia="zh-CN"/>
                </w:rPr>
                <m:t>2</m:t>
              </m:r>
            </m:e>
            <m:sup>
              <m:r>
                <m:rPr>
                  <m:sty m:val="bi"/>
                </m:rPr>
                <w:rPr>
                  <w:rFonts w:ascii="Cambria Math" w:eastAsia="바탕" w:hAnsi="Cambria Math"/>
                  <w:lang w:eastAsia="zh-CN"/>
                </w:rPr>
                <m:t>15</m:t>
              </m:r>
            </m:sup>
          </m:sSup>
          <m:r>
            <m:rPr>
              <m:sty m:val="bi"/>
            </m:rPr>
            <w:rPr>
              <w:rFonts w:ascii="Cambria Math" w:eastAsia="바탕" w:hAnsi="Cambria Math"/>
              <w:lang w:eastAsia="zh-CN"/>
            </w:rPr>
            <m:t>+q∙</m:t>
          </m:r>
          <m:sSup>
            <m:sSupPr>
              <m:ctrlPr>
                <w:rPr>
                  <w:rFonts w:ascii="Cambria Math" w:eastAsia="바탕" w:hAnsi="Cambria Math"/>
                  <w:b/>
                  <w:bCs/>
                  <w:i/>
                  <w:iCs/>
                  <w:lang w:eastAsia="zh-CN"/>
                </w:rPr>
              </m:ctrlPr>
            </m:sSupPr>
            <m:e>
              <m:r>
                <m:rPr>
                  <m:sty m:val="bi"/>
                </m:rPr>
                <w:rPr>
                  <w:rFonts w:ascii="Cambria Math" w:eastAsia="바탕" w:hAnsi="Cambria Math"/>
                  <w:lang w:eastAsia="zh-CN"/>
                </w:rPr>
                <m:t>2</m:t>
              </m:r>
            </m:e>
            <m:sup>
              <m:r>
                <m:rPr>
                  <m:sty m:val="bi"/>
                </m:rPr>
                <w:rPr>
                  <w:rFonts w:ascii="Cambria Math" w:eastAsia="바탕" w:hAnsi="Cambria Math"/>
                  <w:lang w:eastAsia="zh-CN"/>
                </w:rPr>
                <m:t>14</m:t>
              </m:r>
            </m:sup>
          </m:sSup>
          <m:r>
            <m:rPr>
              <m:sty m:val="bi"/>
            </m:rPr>
            <w:rPr>
              <w:rFonts w:ascii="Cambria Math" w:eastAsia="바탕" w:hAnsi="Cambria Math"/>
              <w:lang w:eastAsia="zh-CN"/>
            </w:rPr>
            <m:t>+</m:t>
          </m:r>
          <m:sSub>
            <m:sSubPr>
              <m:ctrlPr>
                <w:rPr>
                  <w:rFonts w:ascii="Cambria Math" w:eastAsia="바탕" w:hAnsi="Cambria Math"/>
                  <w:b/>
                  <w:bCs/>
                  <w:i/>
                  <w:iCs/>
                  <w:lang w:eastAsia="zh-CN"/>
                </w:rPr>
              </m:ctrlPr>
            </m:sSubPr>
            <m:e>
              <m:r>
                <m:rPr>
                  <m:sty m:val="bi"/>
                </m:rPr>
                <w:rPr>
                  <w:rFonts w:ascii="Cambria Math" w:eastAsia="바탕" w:hAnsi="Cambria Math"/>
                  <w:lang w:eastAsia="zh-CN"/>
                </w:rPr>
                <m:t>n</m:t>
              </m:r>
            </m:e>
            <m:sub>
              <m:r>
                <m:rPr>
                  <m:sty m:val="bi"/>
                </m:rPr>
                <w:rPr>
                  <w:rFonts w:ascii="Cambria Math" w:eastAsia="바탕" w:hAnsi="Cambria Math"/>
                  <w:lang w:eastAsia="zh-CN"/>
                </w:rPr>
                <m:t>ID</m:t>
              </m:r>
            </m:sub>
          </m:sSub>
          <m:r>
            <m:rPr>
              <m:sty m:val="bi"/>
            </m:rPr>
            <w:rPr>
              <w:rFonts w:ascii="Cambria Math" w:eastAsia="바탕" w:hAnsi="Cambria Math"/>
              <w:lang w:eastAsia="zh-CN"/>
            </w:rPr>
            <m:t>.</m:t>
          </m:r>
        </m:oMath>
      </m:oMathPara>
    </w:p>
    <w:p w14:paraId="100F9615" w14:textId="77777777" w:rsidR="008638E8" w:rsidRPr="00527C0E" w:rsidRDefault="008638E8" w:rsidP="00234B57">
      <w:pPr>
        <w:rPr>
          <w:rFonts w:eastAsiaTheme="minorEastAsia"/>
        </w:rPr>
      </w:pPr>
      <w:r>
        <w:rPr>
          <w:rFonts w:eastAsia="바탕"/>
          <w:b/>
          <w:bCs/>
          <w:i/>
          <w:iCs/>
          <w:lang w:eastAsia="zh-CN"/>
        </w:rPr>
        <w:t xml:space="preserve">Proposal 10. For indication of disabled TB of 8Tx transmission with rank&gt;4, use </w:t>
      </w:r>
      <w:r w:rsidRPr="00882EB0">
        <w:rPr>
          <w:rFonts w:eastAsia="바탕"/>
          <w:b/>
          <w:bCs/>
          <w:i/>
          <w:iCs/>
          <w:lang w:eastAsia="zh-CN"/>
        </w:rPr>
        <w:t xml:space="preserve">MCS=26 and RV=1 </w:t>
      </w:r>
      <w:r>
        <w:rPr>
          <w:rFonts w:eastAsia="바탕"/>
          <w:b/>
          <w:bCs/>
          <w:i/>
          <w:iCs/>
          <w:lang w:eastAsia="zh-CN"/>
        </w:rPr>
        <w:t xml:space="preserve">combination. </w:t>
      </w:r>
    </w:p>
    <w:p w14:paraId="54FA5656" w14:textId="77777777" w:rsidR="008638E8" w:rsidRPr="00527C0E" w:rsidRDefault="008638E8" w:rsidP="008638E8">
      <w:pPr>
        <w:rPr>
          <w:rFonts w:eastAsiaTheme="minorEastAsia"/>
        </w:rPr>
      </w:pPr>
      <w:r>
        <w:rPr>
          <w:rFonts w:eastAsia="바탕"/>
          <w:b/>
          <w:bCs/>
          <w:i/>
          <w:iCs/>
          <w:lang w:eastAsia="zh-CN"/>
        </w:rPr>
        <w:t xml:space="preserve">Proposal 11. Support separate MCS, NDI and RV indication for the second codeword.  </w:t>
      </w:r>
    </w:p>
    <w:p w14:paraId="7D20BCA8" w14:textId="77777777" w:rsidR="008638E8" w:rsidRPr="00527C0E" w:rsidRDefault="008638E8" w:rsidP="008638E8">
      <w:pPr>
        <w:rPr>
          <w:rFonts w:eastAsiaTheme="minorEastAsia"/>
        </w:rPr>
      </w:pPr>
      <w:r>
        <w:rPr>
          <w:rFonts w:eastAsia="바탕"/>
          <w:b/>
          <w:bCs/>
          <w:i/>
          <w:iCs/>
          <w:lang w:eastAsia="zh-CN"/>
        </w:rPr>
        <w:t xml:space="preserve">Proposal 12. Postpone the discussion of full power operation until finalizing the non and partial coherent codebook. </w:t>
      </w:r>
    </w:p>
    <w:p w14:paraId="0DC6829C" w14:textId="77777777" w:rsidR="008638E8" w:rsidRPr="008638E8" w:rsidRDefault="008638E8" w:rsidP="008638E8">
      <w:pPr>
        <w:wordWrap/>
        <w:spacing w:before="100" w:beforeAutospacing="1" w:after="100" w:afterAutospacing="1" w:line="240" w:lineRule="atLeast"/>
        <w:contextualSpacing/>
        <w:rPr>
          <w:rFonts w:eastAsiaTheme="minorEastAsia"/>
          <w:b/>
          <w:i/>
        </w:rPr>
      </w:pPr>
      <w:r w:rsidRPr="00234B57">
        <w:rPr>
          <w:rFonts w:eastAsiaTheme="minorEastAsia"/>
          <w:b/>
          <w:i/>
        </w:rPr>
        <w:t xml:space="preserve">Proposal 13. </w:t>
      </w:r>
      <w:r w:rsidRPr="008638E8">
        <w:rPr>
          <w:rFonts w:eastAsiaTheme="minorEastAsia"/>
          <w:b/>
          <w:i/>
        </w:rPr>
        <w:t xml:space="preserve">For SRS configuration of non-codebook based UL, support bit-map based indication. </w:t>
      </w:r>
    </w:p>
    <w:p w14:paraId="05174C64" w14:textId="46C37033" w:rsidR="004341B6" w:rsidRPr="004A11EA" w:rsidRDefault="004341B6" w:rsidP="004341B6">
      <w:pPr>
        <w:wordWrap/>
        <w:spacing w:line="360" w:lineRule="auto"/>
        <w:rPr>
          <w:rFonts w:eastAsiaTheme="minorEastAsia"/>
          <w:b/>
          <w:i/>
        </w:rPr>
      </w:pPr>
      <w:r w:rsidRPr="00234B57">
        <w:rPr>
          <w:rFonts w:eastAsiaTheme="minorEastAsia"/>
          <w:b/>
          <w:i/>
        </w:rPr>
        <w:t xml:space="preserve">Proposal 14. </w:t>
      </w:r>
      <w:r w:rsidR="00CD4904">
        <w:rPr>
          <w:rFonts w:eastAsiaTheme="minorEastAsia"/>
          <w:b/>
          <w:i/>
        </w:rPr>
        <w:t>Consider</w:t>
      </w:r>
      <w:r w:rsidRPr="00CA6EB3">
        <w:rPr>
          <w:rFonts w:eastAsiaTheme="minorEastAsia"/>
          <w:b/>
          <w:i/>
        </w:rPr>
        <w:t xml:space="preserve"> following alternatives for overhead reduction for 8Tx codebook based UL transmission</w:t>
      </w:r>
      <w:r w:rsidRPr="004A11EA">
        <w:rPr>
          <w:rFonts w:eastAsiaTheme="minorEastAsia"/>
          <w:b/>
          <w:i/>
        </w:rPr>
        <w:t xml:space="preserve">. </w:t>
      </w:r>
    </w:p>
    <w:p w14:paraId="69DA4176" w14:textId="77777777" w:rsidR="004341B6" w:rsidRPr="004A11EA" w:rsidRDefault="004341B6" w:rsidP="004341B6">
      <w:pPr>
        <w:pStyle w:val="a6"/>
        <w:numPr>
          <w:ilvl w:val="0"/>
          <w:numId w:val="29"/>
        </w:numPr>
        <w:spacing w:line="360" w:lineRule="auto"/>
        <w:ind w:leftChars="0"/>
        <w:rPr>
          <w:rFonts w:eastAsiaTheme="minorEastAsia"/>
          <w:b/>
          <w:i/>
          <w:lang w:val="en-US"/>
        </w:rPr>
      </w:pPr>
      <w:r w:rsidRPr="004A11EA">
        <w:rPr>
          <w:rFonts w:eastAsiaTheme="minorEastAsia"/>
          <w:b/>
          <w:i/>
        </w:rPr>
        <w:t>Alt</w:t>
      </w:r>
      <w:r>
        <w:rPr>
          <w:rFonts w:eastAsiaTheme="minorEastAsia"/>
          <w:b/>
          <w:i/>
        </w:rPr>
        <w:t>1</w:t>
      </w:r>
      <w:r w:rsidRPr="004A11EA">
        <w:rPr>
          <w:rFonts w:eastAsiaTheme="minorEastAsia"/>
          <w:b/>
          <w:i/>
        </w:rPr>
        <w:t>. Codebook sub sampling</w:t>
      </w:r>
    </w:p>
    <w:p w14:paraId="750E415A" w14:textId="77777777" w:rsidR="004341B6" w:rsidRPr="004A11EA" w:rsidRDefault="004341B6" w:rsidP="004341B6">
      <w:pPr>
        <w:pStyle w:val="a6"/>
        <w:numPr>
          <w:ilvl w:val="0"/>
          <w:numId w:val="29"/>
        </w:numPr>
        <w:spacing w:line="360" w:lineRule="auto"/>
        <w:ind w:leftChars="0"/>
        <w:rPr>
          <w:rFonts w:eastAsiaTheme="minorEastAsia"/>
          <w:b/>
          <w:i/>
          <w:lang w:val="en-US"/>
        </w:rPr>
      </w:pPr>
      <w:r w:rsidRPr="004A11EA">
        <w:rPr>
          <w:rFonts w:eastAsiaTheme="minorEastAsia"/>
          <w:b/>
          <w:i/>
        </w:rPr>
        <w:lastRenderedPageBreak/>
        <w:t>Alt</w:t>
      </w:r>
      <w:r>
        <w:rPr>
          <w:rFonts w:eastAsiaTheme="minorEastAsia"/>
          <w:b/>
          <w:i/>
        </w:rPr>
        <w:t>2</w:t>
      </w:r>
      <w:r w:rsidRPr="004A11EA">
        <w:rPr>
          <w:rFonts w:eastAsiaTheme="minorEastAsia"/>
          <w:b/>
          <w:i/>
        </w:rPr>
        <w:t>. Hierarchical indication (e.g., MAC-CE + DCI)</w:t>
      </w:r>
    </w:p>
    <w:p w14:paraId="40FB034F" w14:textId="78BAC7E9" w:rsidR="008638E8" w:rsidRPr="008638E8" w:rsidRDefault="008638E8">
      <w:pPr>
        <w:widowControl/>
        <w:wordWrap/>
        <w:autoSpaceDE/>
        <w:autoSpaceDN/>
        <w:rPr>
          <w:rFonts w:eastAsia="바탕"/>
          <w:snapToGrid w:val="0"/>
          <w:kern w:val="0"/>
          <w:szCs w:val="20"/>
        </w:rPr>
      </w:pPr>
    </w:p>
    <w:p w14:paraId="30942A29" w14:textId="77777777" w:rsidR="008638E8" w:rsidRPr="008638E8" w:rsidRDefault="008638E8">
      <w:pPr>
        <w:widowControl/>
        <w:wordWrap/>
        <w:autoSpaceDE/>
        <w:autoSpaceDN/>
        <w:rPr>
          <w:rFonts w:eastAsia="바탕"/>
          <w:snapToGrid w:val="0"/>
          <w:kern w:val="0"/>
          <w:szCs w:val="20"/>
        </w:rPr>
      </w:pPr>
    </w:p>
    <w:p w14:paraId="7A726CA6" w14:textId="11793550" w:rsidR="00456C59" w:rsidRDefault="00456C59" w:rsidP="00456C59">
      <w:pPr>
        <w:pStyle w:val="1"/>
        <w:wordWrap/>
        <w:spacing w:before="100" w:beforeAutospacing="1" w:after="100" w:afterAutospacing="1" w:line="360" w:lineRule="auto"/>
        <w:contextualSpacing/>
      </w:pPr>
      <w:r>
        <w:rPr>
          <w:kern w:val="0"/>
          <w:szCs w:val="24"/>
          <w:lang w:eastAsia="x-none"/>
        </w:rPr>
        <w:t>Annex</w:t>
      </w:r>
    </w:p>
    <w:p w14:paraId="6F0B3B17" w14:textId="26D226CC" w:rsidR="00DD1D59" w:rsidRDefault="00DD1D59" w:rsidP="005E1FB4">
      <w:pPr>
        <w:pStyle w:val="a6"/>
        <w:numPr>
          <w:ilvl w:val="0"/>
          <w:numId w:val="44"/>
        </w:numPr>
        <w:ind w:leftChars="0"/>
        <w:rPr>
          <w:rFonts w:eastAsiaTheme="minorEastAsia"/>
          <w:b/>
          <w:iCs/>
        </w:rPr>
      </w:pPr>
      <w:r w:rsidRPr="00DD1D59">
        <w:rPr>
          <w:rFonts w:eastAsiaTheme="minorEastAsia" w:hint="eastAsia"/>
          <w:b/>
          <w:iCs/>
        </w:rPr>
        <w:t>Agreement in RAN1#</w:t>
      </w:r>
      <w:r w:rsidR="0047010E">
        <w:rPr>
          <w:rFonts w:eastAsiaTheme="minorEastAsia"/>
          <w:b/>
          <w:iCs/>
        </w:rPr>
        <w:t>111</w:t>
      </w:r>
    </w:p>
    <w:p w14:paraId="64BAEA5B" w14:textId="77777777" w:rsidR="00572176" w:rsidRPr="007862A6" w:rsidRDefault="00572176" w:rsidP="00572176">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1BDA0FD" w14:textId="77777777" w:rsidR="00572176" w:rsidRPr="007862A6" w:rsidRDefault="00572176" w:rsidP="00572176">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12D5F463" w14:textId="77777777" w:rsidR="00572176" w:rsidRPr="007862A6" w:rsidRDefault="00572176" w:rsidP="00572176">
      <w:pPr>
        <w:pStyle w:val="a6"/>
        <w:numPr>
          <w:ilvl w:val="0"/>
          <w:numId w:val="41"/>
        </w:numPr>
        <w:spacing w:after="0"/>
        <w:ind w:leftChars="0"/>
        <w:contextualSpacing/>
        <w:rPr>
          <w:rFonts w:cs="Times"/>
          <w:iCs/>
        </w:rPr>
      </w:pPr>
      <w:r w:rsidRPr="007862A6">
        <w:rPr>
          <w:rFonts w:cs="Times"/>
          <w:iCs/>
        </w:rPr>
        <w:t>Support NR Rel-15 single panel DL Type I codebook as the starting point for design of the codebook</w:t>
      </w:r>
    </w:p>
    <w:p w14:paraId="350D31CA" w14:textId="77777777" w:rsidR="00572176" w:rsidRPr="007862A6" w:rsidRDefault="00572176" w:rsidP="00572176">
      <w:pPr>
        <w:pStyle w:val="a6"/>
        <w:numPr>
          <w:ilvl w:val="1"/>
          <w:numId w:val="41"/>
        </w:numPr>
        <w:spacing w:after="0"/>
        <w:ind w:leftChars="0"/>
        <w:contextualSpacing/>
        <w:rPr>
          <w:rFonts w:cs="Times"/>
          <w:iCs/>
        </w:rPr>
      </w:pPr>
      <w:r w:rsidRPr="007862A6">
        <w:rPr>
          <w:rFonts w:cs="Times"/>
          <w:iCs/>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rPr>
        <w:t xml:space="preserve"> precoders generated via Alt 2a. </w:t>
      </w:r>
    </w:p>
    <w:p w14:paraId="563BD238" w14:textId="77777777" w:rsidR="00572176" w:rsidRPr="00FA055D" w:rsidRDefault="00572176" w:rsidP="00572176">
      <w:pPr>
        <w:pStyle w:val="a6"/>
        <w:numPr>
          <w:ilvl w:val="0"/>
          <w:numId w:val="41"/>
        </w:numPr>
        <w:spacing w:after="0"/>
        <w:ind w:leftChars="0"/>
        <w:contextualSpacing/>
        <w:rPr>
          <w:rFonts w:cs="Times"/>
          <w:iCs/>
        </w:rPr>
      </w:pPr>
      <w:r w:rsidRPr="007862A6">
        <w:rPr>
          <w:rFonts w:cs="Times"/>
          <w:iCs/>
        </w:rPr>
        <w:t>No LS to RAN4 will be needed</w:t>
      </w:r>
    </w:p>
    <w:p w14:paraId="4FFCA541" w14:textId="77777777" w:rsidR="00572176" w:rsidRDefault="00572176" w:rsidP="00572176">
      <w:pPr>
        <w:rPr>
          <w:iCs/>
        </w:rPr>
      </w:pPr>
    </w:p>
    <w:p w14:paraId="2A5C9292" w14:textId="77777777" w:rsidR="00572176" w:rsidRPr="007862A6" w:rsidRDefault="00572176" w:rsidP="00572176">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3C6FAA5B" w14:textId="77777777" w:rsidR="00572176" w:rsidRPr="007862A6" w:rsidRDefault="00572176" w:rsidP="00572176">
      <w:pPr>
        <w:snapToGrid w:val="0"/>
        <w:contextualSpacing/>
      </w:pPr>
      <w:r w:rsidRPr="007862A6">
        <w:t xml:space="preserve">For PUSCH transmission with rank&gt;4 by an 8TX UE, to support dual CW transmission, </w:t>
      </w:r>
    </w:p>
    <w:p w14:paraId="22E72B32" w14:textId="77777777" w:rsidR="00572176" w:rsidRPr="007862A6" w:rsidRDefault="00572176" w:rsidP="00572176">
      <w:pPr>
        <w:pStyle w:val="a6"/>
        <w:numPr>
          <w:ilvl w:val="0"/>
          <w:numId w:val="42"/>
        </w:numPr>
        <w:autoSpaceDE w:val="0"/>
        <w:autoSpaceDN w:val="0"/>
        <w:snapToGrid w:val="0"/>
        <w:spacing w:after="0"/>
        <w:ind w:leftChars="0"/>
        <w:contextualSpacing/>
      </w:pPr>
      <w:r w:rsidRPr="007862A6">
        <w:t xml:space="preserve">specify MCS, NDI, RV indication </w:t>
      </w:r>
      <w:r w:rsidRPr="007862A6">
        <w:rPr>
          <w:lang w:val="sv-SE"/>
        </w:rPr>
        <w:t>for the second CW</w:t>
      </w:r>
    </w:p>
    <w:p w14:paraId="1970D13E" w14:textId="77777777" w:rsidR="00572176" w:rsidRPr="007862A6" w:rsidRDefault="00572176" w:rsidP="00572176">
      <w:pPr>
        <w:pStyle w:val="a6"/>
        <w:numPr>
          <w:ilvl w:val="0"/>
          <w:numId w:val="42"/>
        </w:numPr>
        <w:autoSpaceDE w:val="0"/>
        <w:autoSpaceDN w:val="0"/>
        <w:snapToGrid w:val="0"/>
        <w:spacing w:after="0"/>
        <w:ind w:leftChars="0"/>
        <w:contextualSpacing/>
      </w:pPr>
      <w:r w:rsidRPr="007862A6">
        <w:t>specify PUSCH Scrambling for the second CW</w:t>
      </w:r>
    </w:p>
    <w:p w14:paraId="1817F438" w14:textId="77777777" w:rsidR="00572176" w:rsidRPr="007862A6" w:rsidRDefault="00572176" w:rsidP="00572176">
      <w:pPr>
        <w:pStyle w:val="a6"/>
        <w:numPr>
          <w:ilvl w:val="0"/>
          <w:numId w:val="42"/>
        </w:numPr>
        <w:autoSpaceDE w:val="0"/>
        <w:autoSpaceDN w:val="0"/>
        <w:snapToGrid w:val="0"/>
        <w:spacing w:after="0"/>
        <w:ind w:leftChars="0"/>
        <w:contextualSpacing/>
      </w:pPr>
      <w:r w:rsidRPr="007862A6">
        <w:t>specify UCI multiplexing on PUSCH for dual CW transmission</w:t>
      </w:r>
    </w:p>
    <w:p w14:paraId="6A00C0C3" w14:textId="77777777" w:rsidR="00572176" w:rsidRPr="007862A6" w:rsidRDefault="00572176" w:rsidP="00572176">
      <w:pPr>
        <w:pStyle w:val="a6"/>
        <w:numPr>
          <w:ilvl w:val="0"/>
          <w:numId w:val="42"/>
        </w:numPr>
        <w:autoSpaceDE w:val="0"/>
        <w:autoSpaceDN w:val="0"/>
        <w:snapToGrid w:val="0"/>
        <w:spacing w:after="0"/>
        <w:ind w:leftChars="0"/>
        <w:contextualSpacing/>
      </w:pPr>
      <w:r w:rsidRPr="007862A6">
        <w:t>study whether/how Enabling/Disabling the second CW</w:t>
      </w:r>
    </w:p>
    <w:p w14:paraId="39EFF06D" w14:textId="77777777" w:rsidR="00572176" w:rsidRPr="007862A6" w:rsidRDefault="00572176" w:rsidP="00572176">
      <w:pPr>
        <w:snapToGrid w:val="0"/>
        <w:contextualSpacing/>
      </w:pPr>
      <w:r w:rsidRPr="007862A6">
        <w:t>FFS: Optimization of DCI to indicate the above</w:t>
      </w:r>
    </w:p>
    <w:p w14:paraId="44E75B8A" w14:textId="77777777" w:rsidR="00572176" w:rsidRPr="007862A6" w:rsidRDefault="00572176" w:rsidP="00572176">
      <w:pPr>
        <w:snapToGrid w:val="0"/>
        <w:contextualSpacing/>
      </w:pPr>
      <w:r w:rsidRPr="007862A6">
        <w:t>Note: Strive to reuse Rel-15 NR DL schemes where possible.</w:t>
      </w:r>
    </w:p>
    <w:p w14:paraId="7AAFA415" w14:textId="77777777" w:rsidR="00572176" w:rsidRDefault="00572176" w:rsidP="00572176">
      <w:pPr>
        <w:rPr>
          <w:iCs/>
        </w:rPr>
      </w:pPr>
    </w:p>
    <w:p w14:paraId="3F36A97F" w14:textId="77777777" w:rsidR="00572176" w:rsidRPr="007862A6" w:rsidRDefault="00572176" w:rsidP="00572176">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F114E52" w14:textId="77777777" w:rsidR="00572176" w:rsidRPr="007862A6" w:rsidRDefault="00572176" w:rsidP="00572176">
      <w:pPr>
        <w:snapToGrid w:val="0"/>
        <w:contextualSpacing/>
      </w:pPr>
      <w:r w:rsidRPr="007862A6">
        <w:t>For PUSCH transmission with rank&gt;4 by an 8TX UE, to support UCI multiplexing on PUSCH, down-select at least one of the following options in RAN1#112,</w:t>
      </w:r>
    </w:p>
    <w:p w14:paraId="45F669D1" w14:textId="77777777" w:rsidR="00572176" w:rsidRPr="007862A6" w:rsidRDefault="00572176" w:rsidP="00572176">
      <w:pPr>
        <w:pStyle w:val="a6"/>
        <w:numPr>
          <w:ilvl w:val="0"/>
          <w:numId w:val="42"/>
        </w:numPr>
        <w:autoSpaceDE w:val="0"/>
        <w:autoSpaceDN w:val="0"/>
        <w:snapToGrid w:val="0"/>
        <w:spacing w:after="0"/>
        <w:ind w:leftChars="0"/>
        <w:contextualSpacing/>
      </w:pPr>
      <w:r w:rsidRPr="00CD6D58">
        <w:t>Option1: UCI is always multiplexed on one of the CWs</w:t>
      </w:r>
    </w:p>
    <w:p w14:paraId="19466273" w14:textId="77777777" w:rsidR="00572176" w:rsidRPr="007862A6" w:rsidRDefault="00572176" w:rsidP="00572176">
      <w:pPr>
        <w:pStyle w:val="a6"/>
        <w:numPr>
          <w:ilvl w:val="0"/>
          <w:numId w:val="42"/>
        </w:numPr>
        <w:autoSpaceDE w:val="0"/>
        <w:autoSpaceDN w:val="0"/>
        <w:snapToGrid w:val="0"/>
        <w:spacing w:after="0"/>
        <w:ind w:leftChars="0"/>
        <w:contextualSpacing/>
      </w:pPr>
      <w:r w:rsidRPr="00CD6D58">
        <w:t>Option2: UCI is multiplexed on both CWs</w:t>
      </w:r>
    </w:p>
    <w:p w14:paraId="3C3BA25B" w14:textId="77777777" w:rsidR="00572176" w:rsidRPr="007862A6" w:rsidRDefault="00572176" w:rsidP="00572176">
      <w:pPr>
        <w:pStyle w:val="a6"/>
        <w:numPr>
          <w:ilvl w:val="0"/>
          <w:numId w:val="42"/>
        </w:numPr>
        <w:autoSpaceDE w:val="0"/>
        <w:autoSpaceDN w:val="0"/>
        <w:snapToGrid w:val="0"/>
        <w:spacing w:after="0"/>
        <w:ind w:leftChars="0"/>
        <w:contextualSpacing/>
      </w:pPr>
      <w:r w:rsidRPr="00CD6D58">
        <w:t>Option3: Based on UCI (e.g., type, payload size, etc.) UCI is multiplexed on one or both CWs</w:t>
      </w:r>
    </w:p>
    <w:p w14:paraId="56D048F6" w14:textId="77777777" w:rsidR="00572176" w:rsidRPr="007862A6" w:rsidRDefault="00572176" w:rsidP="00572176">
      <w:pPr>
        <w:pStyle w:val="a6"/>
        <w:numPr>
          <w:ilvl w:val="0"/>
          <w:numId w:val="42"/>
        </w:numPr>
        <w:autoSpaceDE w:val="0"/>
        <w:autoSpaceDN w:val="0"/>
        <w:snapToGrid w:val="0"/>
        <w:spacing w:after="0"/>
        <w:ind w:leftChars="0"/>
        <w:contextualSpacing/>
      </w:pPr>
      <w:r w:rsidRPr="00CD6D58">
        <w:t>Option4: UCI is multiplexed only when single CW is enabled</w:t>
      </w:r>
    </w:p>
    <w:p w14:paraId="0F8BDF49" w14:textId="77777777" w:rsidR="00572176" w:rsidRPr="007862A6" w:rsidRDefault="00572176" w:rsidP="00572176">
      <w:pPr>
        <w:pStyle w:val="a6"/>
        <w:numPr>
          <w:ilvl w:val="0"/>
          <w:numId w:val="42"/>
        </w:numPr>
        <w:autoSpaceDE w:val="0"/>
        <w:autoSpaceDN w:val="0"/>
        <w:snapToGrid w:val="0"/>
        <w:spacing w:after="0"/>
        <w:ind w:leftChars="0"/>
        <w:contextualSpacing/>
      </w:pPr>
      <w:r w:rsidRPr="00CD6D58">
        <w:t>Option</w:t>
      </w:r>
      <w:r>
        <w:t>5</w:t>
      </w:r>
      <w:r w:rsidRPr="00CD6D58">
        <w:t xml:space="preserve">: UCI is </w:t>
      </w:r>
      <w:r>
        <w:t xml:space="preserve">repeated across the two </w:t>
      </w:r>
      <w:r w:rsidRPr="00CD6D58">
        <w:t>CW</w:t>
      </w:r>
      <w:r>
        <w:t>s</w:t>
      </w:r>
    </w:p>
    <w:p w14:paraId="0401A5CD" w14:textId="77777777" w:rsidR="00572176" w:rsidRPr="007862A6" w:rsidRDefault="00572176" w:rsidP="00572176">
      <w:pPr>
        <w:pStyle w:val="a6"/>
        <w:numPr>
          <w:ilvl w:val="0"/>
          <w:numId w:val="42"/>
        </w:numPr>
        <w:autoSpaceDE w:val="0"/>
        <w:autoSpaceDN w:val="0"/>
        <w:snapToGrid w:val="0"/>
        <w:spacing w:after="0"/>
        <w:ind w:leftChars="0"/>
        <w:contextualSpacing/>
      </w:pPr>
      <w:r w:rsidRPr="00CD6D58">
        <w:t>Other options are not precluded</w:t>
      </w:r>
    </w:p>
    <w:p w14:paraId="4E425861" w14:textId="77777777" w:rsidR="00572176" w:rsidRDefault="00572176" w:rsidP="00572176">
      <w:pPr>
        <w:rPr>
          <w:iCs/>
        </w:rPr>
      </w:pPr>
    </w:p>
    <w:p w14:paraId="62454FD6" w14:textId="77777777" w:rsidR="00572176" w:rsidRPr="007862A6" w:rsidRDefault="00572176" w:rsidP="00572176">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1814B357" w14:textId="77777777" w:rsidR="00572176" w:rsidRPr="007862A6" w:rsidRDefault="00572176" w:rsidP="00572176">
      <w:pPr>
        <w:contextualSpacing/>
        <w:rPr>
          <w:rFonts w:cs="Times"/>
        </w:rPr>
      </w:pPr>
      <w:r w:rsidRPr="007862A6">
        <w:rPr>
          <w:rFonts w:cs="Times"/>
        </w:rPr>
        <w:t>For CB-based 8TX PUSCH transmission, for rank indication, down-select among the following</w:t>
      </w:r>
    </w:p>
    <w:p w14:paraId="6D30C7FA" w14:textId="77777777" w:rsidR="00572176" w:rsidRPr="007862A6" w:rsidRDefault="00572176" w:rsidP="00572176">
      <w:pPr>
        <w:pStyle w:val="a6"/>
        <w:numPr>
          <w:ilvl w:val="0"/>
          <w:numId w:val="43"/>
        </w:numPr>
        <w:autoSpaceDE w:val="0"/>
        <w:autoSpaceDN w:val="0"/>
        <w:snapToGrid w:val="0"/>
        <w:spacing w:after="0"/>
        <w:ind w:leftChars="0"/>
        <w:contextualSpacing/>
        <w:jc w:val="both"/>
        <w:rPr>
          <w:rFonts w:cs="Times"/>
        </w:rPr>
      </w:pPr>
      <w:r w:rsidRPr="007862A6">
        <w:rPr>
          <w:rFonts w:cs="Times"/>
        </w:rPr>
        <w:t>Separate indication of TRI and TPMI</w:t>
      </w:r>
    </w:p>
    <w:p w14:paraId="0374A494" w14:textId="77777777" w:rsidR="00572176" w:rsidRPr="007862A6" w:rsidRDefault="00572176" w:rsidP="00572176">
      <w:pPr>
        <w:pStyle w:val="a6"/>
        <w:numPr>
          <w:ilvl w:val="0"/>
          <w:numId w:val="43"/>
        </w:numPr>
        <w:autoSpaceDE w:val="0"/>
        <w:autoSpaceDN w:val="0"/>
        <w:snapToGrid w:val="0"/>
        <w:spacing w:after="0"/>
        <w:ind w:leftChars="0"/>
        <w:contextualSpacing/>
        <w:jc w:val="both"/>
        <w:rPr>
          <w:rFonts w:cs="Times"/>
        </w:rPr>
      </w:pPr>
      <w:r w:rsidRPr="007862A6">
        <w:rPr>
          <w:rFonts w:cs="Times"/>
        </w:rPr>
        <w:t>Joint indication of TRI and TPMI</w:t>
      </w:r>
    </w:p>
    <w:p w14:paraId="2CDA84D4" w14:textId="77777777" w:rsidR="00572176" w:rsidRDefault="00572176" w:rsidP="00572176">
      <w:pPr>
        <w:rPr>
          <w:iCs/>
        </w:rPr>
      </w:pPr>
    </w:p>
    <w:p w14:paraId="5626824B" w14:textId="77777777" w:rsidR="00572176" w:rsidRPr="007862A6" w:rsidRDefault="00572176" w:rsidP="00572176">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1E6169D0" w14:textId="77777777" w:rsidR="00572176" w:rsidRPr="00FA055D" w:rsidRDefault="00572176" w:rsidP="00572176">
      <w:pPr>
        <w:contextualSpacing/>
      </w:pPr>
      <w:r w:rsidRPr="00FA055D">
        <w:t>Study full TX power uplink codebook-based transmission by a partially/non-coherent 8TX precoder,</w:t>
      </w:r>
    </w:p>
    <w:p w14:paraId="1A251FFD" w14:textId="77777777" w:rsidR="00572176" w:rsidRPr="00FA055D" w:rsidRDefault="00572176" w:rsidP="00572176">
      <w:pPr>
        <w:pStyle w:val="a6"/>
        <w:numPr>
          <w:ilvl w:val="0"/>
          <w:numId w:val="43"/>
        </w:numPr>
        <w:autoSpaceDE w:val="0"/>
        <w:autoSpaceDN w:val="0"/>
        <w:snapToGrid w:val="0"/>
        <w:spacing w:after="0"/>
        <w:ind w:leftChars="0"/>
        <w:contextualSpacing/>
        <w:jc w:val="both"/>
        <w:rPr>
          <w:rFonts w:cs="Times"/>
        </w:rPr>
      </w:pPr>
      <w:r w:rsidRPr="00FA055D">
        <w:rPr>
          <w:rFonts w:cs="Times"/>
        </w:rPr>
        <w:lastRenderedPageBreak/>
        <w:t>Reuse Rel-16 UE capability definitions for discussion purpose, i.e., UE Capability 1, 2 and 3</w:t>
      </w:r>
    </w:p>
    <w:p w14:paraId="1D48F512" w14:textId="77777777" w:rsidR="00572176" w:rsidRPr="00FA055D" w:rsidRDefault="00572176" w:rsidP="00572176">
      <w:pPr>
        <w:pStyle w:val="a6"/>
        <w:numPr>
          <w:ilvl w:val="0"/>
          <w:numId w:val="43"/>
        </w:numPr>
        <w:autoSpaceDE w:val="0"/>
        <w:autoSpaceDN w:val="0"/>
        <w:snapToGrid w:val="0"/>
        <w:spacing w:after="0"/>
        <w:ind w:leftChars="0"/>
        <w:contextualSpacing/>
        <w:jc w:val="both"/>
        <w:rPr>
          <w:rFonts w:cs="Times"/>
        </w:rPr>
      </w:pPr>
      <w:r w:rsidRPr="00FA055D">
        <w:rPr>
          <w:rFonts w:cs="Times"/>
        </w:rPr>
        <w:t xml:space="preserve">For full TX power transmission by UE Capability 2/3, at least, following exemplary PA architectures can be considered </w:t>
      </w:r>
    </w:p>
    <w:p w14:paraId="12EE63F2" w14:textId="77777777" w:rsidR="00572176" w:rsidRPr="00FA055D" w:rsidRDefault="00572176" w:rsidP="00572176">
      <w:pPr>
        <w:pStyle w:val="a6"/>
        <w:numPr>
          <w:ilvl w:val="1"/>
          <w:numId w:val="43"/>
        </w:numPr>
        <w:autoSpaceDE w:val="0"/>
        <w:autoSpaceDN w:val="0"/>
        <w:snapToGrid w:val="0"/>
        <w:spacing w:after="0"/>
        <w:ind w:leftChars="0"/>
        <w:contextualSpacing/>
        <w:jc w:val="both"/>
        <w:rPr>
          <w:rFonts w:cs="Times"/>
        </w:rPr>
      </w:pPr>
      <w:r w:rsidRPr="00FA055D">
        <w:rPr>
          <w:rFonts w:cs="Times"/>
        </w:rPr>
        <w:t>Other cases of interest are not precluded, down-select preferred potential architecture for the purpose of 8TX full power study in RAN#112.</w:t>
      </w:r>
    </w:p>
    <w:p w14:paraId="5E7CFB6D" w14:textId="77777777" w:rsidR="00572176" w:rsidRPr="00FA055D" w:rsidRDefault="00572176" w:rsidP="00572176">
      <w:pPr>
        <w:pStyle w:val="a6"/>
        <w:numPr>
          <w:ilvl w:val="1"/>
          <w:numId w:val="43"/>
        </w:numPr>
        <w:autoSpaceDE w:val="0"/>
        <w:autoSpaceDN w:val="0"/>
        <w:snapToGrid w:val="0"/>
        <w:spacing w:after="0"/>
        <w:ind w:leftChars="0"/>
        <w:contextualSpacing/>
        <w:jc w:val="both"/>
        <w:rPr>
          <w:rFonts w:cs="Times"/>
        </w:rPr>
      </w:pPr>
      <w:r w:rsidRPr="00FA055D">
        <w:rPr>
          <w:rFonts w:cs="Times"/>
        </w:rPr>
        <w:t>This can be used for other UE Power Classes as well.</w:t>
      </w:r>
    </w:p>
    <w:p w14:paraId="7BC66D7E" w14:textId="77777777" w:rsidR="00572176" w:rsidRPr="00851DCB" w:rsidRDefault="00572176" w:rsidP="00572176">
      <w:pPr>
        <w:pStyle w:val="a6"/>
        <w:snapToGrid w:val="0"/>
        <w:ind w:left="880"/>
        <w:contextualSpacing/>
        <w:jc w:val="both"/>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5"/>
        <w:gridCol w:w="1284"/>
        <w:gridCol w:w="3827"/>
      </w:tblGrid>
      <w:tr w:rsidR="00572176" w:rsidRPr="002D2E5B" w14:paraId="68126C6A" w14:textId="77777777" w:rsidTr="0000195E">
        <w:trPr>
          <w:trHeight w:val="494"/>
        </w:trPr>
        <w:tc>
          <w:tcPr>
            <w:tcW w:w="10160" w:type="dxa"/>
            <w:gridSpan w:val="3"/>
            <w:shd w:val="clear" w:color="auto" w:fill="auto"/>
            <w:vAlign w:val="center"/>
          </w:tcPr>
          <w:p w14:paraId="0663865E" w14:textId="77777777" w:rsidR="00572176" w:rsidRPr="002D2E5B" w:rsidRDefault="00572176" w:rsidP="0000195E">
            <w:pPr>
              <w:contextualSpacing/>
              <w:jc w:val="center"/>
              <w:rPr>
                <w:rFonts w:cs="Times"/>
              </w:rPr>
            </w:pPr>
            <w:r w:rsidRPr="002D2E5B">
              <w:rPr>
                <w:rFonts w:cs="Times"/>
              </w:rPr>
              <w:t>8TX UE, Power class 3 (23 dBm)</w:t>
            </w:r>
          </w:p>
          <w:p w14:paraId="332686E9" w14:textId="77777777" w:rsidR="00572176" w:rsidRPr="002D2E5B" w:rsidRDefault="00572176" w:rsidP="0000195E">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572176" w:rsidRPr="002D2E5B" w14:paraId="266FD662" w14:textId="77777777" w:rsidTr="0000195E">
        <w:tc>
          <w:tcPr>
            <w:tcW w:w="3879" w:type="dxa"/>
            <w:vMerge w:val="restart"/>
            <w:shd w:val="clear" w:color="auto" w:fill="auto"/>
          </w:tcPr>
          <w:p w14:paraId="25D5FB32" w14:textId="77777777" w:rsidR="00572176" w:rsidRPr="002D2E5B" w:rsidRDefault="00572176" w:rsidP="0000195E">
            <w:pPr>
              <w:contextualSpacing/>
              <w:jc w:val="center"/>
              <w:rPr>
                <w:rFonts w:cs="Times"/>
              </w:rPr>
            </w:pPr>
            <w:r w:rsidRPr="002D2E5B">
              <w:rPr>
                <w:rFonts w:cs="Times"/>
              </w:rPr>
              <w:object w:dxaOrig="3661" w:dyaOrig="6851" w14:anchorId="104290D5">
                <v:shape id="_x0000_i1030" type="#_x0000_t75" style="width:183.25pt;height:342.45pt" o:ole="">
                  <v:imagedata r:id="rId19" o:title=""/>
                </v:shape>
                <o:OLEObject Type="Embed" ProgID="Visio.Drawing.15" ShapeID="_x0000_i1030" DrawAspect="Content" ObjectID="_1738150827" r:id="rId20"/>
              </w:object>
            </w:r>
          </w:p>
        </w:tc>
        <w:tc>
          <w:tcPr>
            <w:tcW w:w="1426" w:type="dxa"/>
            <w:shd w:val="clear" w:color="auto" w:fill="66FF66"/>
          </w:tcPr>
          <w:p w14:paraId="1D127B18" w14:textId="77777777" w:rsidR="00572176" w:rsidRPr="002D2E5B" w:rsidRDefault="00572176" w:rsidP="0000195E">
            <w:pPr>
              <w:contextualSpacing/>
              <w:rPr>
                <w:rFonts w:cs="Times"/>
                <w:highlight w:val="yellow"/>
              </w:rPr>
            </w:pPr>
            <w:r w:rsidRPr="002D2E5B">
              <w:rPr>
                <w:rFonts w:cs="Times"/>
              </w:rPr>
              <w:t>Regular UE</w:t>
            </w:r>
          </w:p>
        </w:tc>
        <w:tc>
          <w:tcPr>
            <w:tcW w:w="4855" w:type="dxa"/>
            <w:shd w:val="clear" w:color="auto" w:fill="66FF66"/>
          </w:tcPr>
          <w:p w14:paraId="6908F799"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180F850C" w14:textId="77777777" w:rsidR="00572176" w:rsidRPr="002D2E5B" w:rsidRDefault="00572176" w:rsidP="0000195E">
            <w:pPr>
              <w:contextualSpacing/>
              <w:rPr>
                <w:rFonts w:cs="Times"/>
              </w:rPr>
            </w:pPr>
            <w:r w:rsidRPr="002D2E5B">
              <w:rPr>
                <w:rFonts w:cs="Times"/>
              </w:rPr>
              <w:t>(Full power supported by Mode1)</w:t>
            </w:r>
          </w:p>
        </w:tc>
      </w:tr>
      <w:tr w:rsidR="00572176" w:rsidRPr="002D2E5B" w14:paraId="5B8EAB00" w14:textId="77777777" w:rsidTr="0000195E">
        <w:tc>
          <w:tcPr>
            <w:tcW w:w="3879" w:type="dxa"/>
            <w:vMerge/>
            <w:shd w:val="clear" w:color="auto" w:fill="auto"/>
          </w:tcPr>
          <w:p w14:paraId="2B8029D8" w14:textId="77777777" w:rsidR="00572176" w:rsidRPr="002D2E5B" w:rsidRDefault="00572176" w:rsidP="0000195E">
            <w:pPr>
              <w:contextualSpacing/>
              <w:jc w:val="center"/>
              <w:rPr>
                <w:rFonts w:cs="Times"/>
              </w:rPr>
            </w:pPr>
          </w:p>
        </w:tc>
        <w:tc>
          <w:tcPr>
            <w:tcW w:w="1426" w:type="dxa"/>
            <w:vMerge w:val="restart"/>
            <w:shd w:val="clear" w:color="auto" w:fill="auto"/>
          </w:tcPr>
          <w:p w14:paraId="6ED21ECE" w14:textId="77777777" w:rsidR="00572176" w:rsidRPr="002D2E5B" w:rsidRDefault="00572176" w:rsidP="0000195E">
            <w:pPr>
              <w:contextualSpacing/>
              <w:rPr>
                <w:rFonts w:cs="Times"/>
              </w:rPr>
            </w:pPr>
          </w:p>
          <w:p w14:paraId="0DF4AECA" w14:textId="77777777" w:rsidR="00572176" w:rsidRPr="002D2E5B" w:rsidRDefault="00572176" w:rsidP="0000195E">
            <w:pPr>
              <w:contextualSpacing/>
              <w:rPr>
                <w:rFonts w:cs="Times"/>
              </w:rPr>
            </w:pPr>
          </w:p>
          <w:p w14:paraId="7EE228DC" w14:textId="77777777" w:rsidR="00572176" w:rsidRPr="002D2E5B" w:rsidRDefault="00572176" w:rsidP="0000195E">
            <w:pPr>
              <w:contextualSpacing/>
              <w:rPr>
                <w:rFonts w:cs="Times"/>
              </w:rPr>
            </w:pPr>
          </w:p>
          <w:p w14:paraId="454689F1" w14:textId="77777777" w:rsidR="00572176" w:rsidRPr="002D2E5B" w:rsidRDefault="00572176" w:rsidP="0000195E">
            <w:pPr>
              <w:contextualSpacing/>
              <w:rPr>
                <w:rFonts w:cs="Times"/>
              </w:rPr>
            </w:pPr>
          </w:p>
          <w:p w14:paraId="3E26AC81" w14:textId="77777777" w:rsidR="00572176" w:rsidRPr="002D2E5B" w:rsidRDefault="00572176" w:rsidP="0000195E">
            <w:pPr>
              <w:contextualSpacing/>
              <w:rPr>
                <w:rFonts w:cs="Times"/>
              </w:rPr>
            </w:pPr>
          </w:p>
          <w:p w14:paraId="6CB4B56A" w14:textId="77777777" w:rsidR="00572176" w:rsidRPr="002D2E5B" w:rsidRDefault="00572176" w:rsidP="0000195E">
            <w:pPr>
              <w:contextualSpacing/>
              <w:rPr>
                <w:rFonts w:cs="Times"/>
              </w:rPr>
            </w:pPr>
          </w:p>
          <w:p w14:paraId="6BA09A91" w14:textId="77777777" w:rsidR="00572176" w:rsidRPr="002D2E5B" w:rsidRDefault="00572176" w:rsidP="0000195E">
            <w:pPr>
              <w:contextualSpacing/>
              <w:rPr>
                <w:rFonts w:cs="Times"/>
              </w:rPr>
            </w:pPr>
          </w:p>
          <w:p w14:paraId="0B569EA5" w14:textId="77777777" w:rsidR="00572176" w:rsidRPr="002D2E5B" w:rsidRDefault="00572176" w:rsidP="0000195E">
            <w:pPr>
              <w:contextualSpacing/>
              <w:rPr>
                <w:rFonts w:cs="Times"/>
              </w:rPr>
            </w:pPr>
          </w:p>
          <w:p w14:paraId="1510DE0F" w14:textId="77777777" w:rsidR="00572176" w:rsidRPr="002D2E5B" w:rsidRDefault="00572176" w:rsidP="0000195E">
            <w:pPr>
              <w:contextualSpacing/>
              <w:rPr>
                <w:rFonts w:cs="Times"/>
              </w:rPr>
            </w:pPr>
          </w:p>
          <w:p w14:paraId="4323AF2E" w14:textId="77777777" w:rsidR="00572176" w:rsidRPr="002D2E5B" w:rsidRDefault="00572176" w:rsidP="0000195E">
            <w:pPr>
              <w:contextualSpacing/>
              <w:rPr>
                <w:rFonts w:cs="Times"/>
              </w:rPr>
            </w:pPr>
          </w:p>
          <w:p w14:paraId="4B04475C" w14:textId="77777777" w:rsidR="00572176" w:rsidRPr="002D2E5B" w:rsidRDefault="00572176" w:rsidP="0000195E">
            <w:pPr>
              <w:contextualSpacing/>
              <w:rPr>
                <w:rFonts w:cs="Times"/>
              </w:rPr>
            </w:pPr>
          </w:p>
          <w:p w14:paraId="7E32717B" w14:textId="77777777" w:rsidR="00572176" w:rsidRPr="002D2E5B" w:rsidRDefault="00572176" w:rsidP="0000195E">
            <w:pPr>
              <w:contextualSpacing/>
              <w:rPr>
                <w:rFonts w:cs="Times"/>
              </w:rPr>
            </w:pPr>
          </w:p>
          <w:p w14:paraId="70386C73" w14:textId="77777777" w:rsidR="00572176" w:rsidRPr="002D2E5B" w:rsidRDefault="00572176" w:rsidP="0000195E">
            <w:pPr>
              <w:contextualSpacing/>
              <w:rPr>
                <w:rFonts w:cs="Times"/>
                <w:highlight w:val="yellow"/>
              </w:rPr>
            </w:pPr>
            <w:r w:rsidRPr="002D2E5B">
              <w:rPr>
                <w:rFonts w:cs="Times"/>
              </w:rPr>
              <w:t>Full-power capable UE</w:t>
            </w:r>
          </w:p>
        </w:tc>
        <w:tc>
          <w:tcPr>
            <w:tcW w:w="4855" w:type="dxa"/>
            <w:shd w:val="clear" w:color="auto" w:fill="auto"/>
          </w:tcPr>
          <w:p w14:paraId="3FA55FDA" w14:textId="77777777" w:rsidR="00572176" w:rsidRPr="002D2E5B" w:rsidRDefault="00572176" w:rsidP="0000195E">
            <w:pPr>
              <w:contextualSpacing/>
              <w:rPr>
                <w:rFonts w:cs="Times"/>
                <w:b/>
                <w:bCs/>
              </w:rPr>
            </w:pPr>
            <w:r w:rsidRPr="002D2E5B">
              <w:rPr>
                <w:rFonts w:cs="Times"/>
                <w:b/>
                <w:bCs/>
              </w:rPr>
              <w:t>Full power capability with any PA comb. (CAP1)</w:t>
            </w:r>
          </w:p>
          <w:p w14:paraId="465B1393" w14:textId="77777777" w:rsidR="00572176" w:rsidRPr="002D2E5B" w:rsidRDefault="00572176" w:rsidP="0000195E">
            <w:pPr>
              <w:contextualSpacing/>
              <w:rPr>
                <w:rFonts w:cs="Times"/>
              </w:rPr>
            </w:pPr>
            <w:r w:rsidRPr="002D2E5B">
              <w:rPr>
                <w:rFonts w:cs="Times"/>
              </w:rPr>
              <w:t xml:space="preserve">Example: </w:t>
            </w:r>
          </w:p>
          <w:p w14:paraId="2F0ABF07"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4A4F341A" w14:textId="77777777" w:rsidR="00572176" w:rsidRPr="002D2E5B" w:rsidRDefault="00572176" w:rsidP="0000195E">
            <w:pPr>
              <w:contextualSpacing/>
              <w:rPr>
                <w:rFonts w:cs="Times"/>
              </w:rPr>
            </w:pPr>
          </w:p>
        </w:tc>
      </w:tr>
      <w:tr w:rsidR="00572176" w:rsidRPr="002D2E5B" w14:paraId="45468283" w14:textId="77777777" w:rsidTr="0000195E">
        <w:tc>
          <w:tcPr>
            <w:tcW w:w="3879" w:type="dxa"/>
            <w:vMerge/>
            <w:shd w:val="clear" w:color="auto" w:fill="auto"/>
          </w:tcPr>
          <w:p w14:paraId="0B430BE0" w14:textId="77777777" w:rsidR="00572176" w:rsidRPr="002D2E5B" w:rsidRDefault="00572176" w:rsidP="0000195E">
            <w:pPr>
              <w:contextualSpacing/>
              <w:jc w:val="center"/>
              <w:rPr>
                <w:rFonts w:cs="Times"/>
              </w:rPr>
            </w:pPr>
          </w:p>
        </w:tc>
        <w:tc>
          <w:tcPr>
            <w:tcW w:w="1426" w:type="dxa"/>
            <w:vMerge/>
            <w:shd w:val="clear" w:color="auto" w:fill="auto"/>
          </w:tcPr>
          <w:p w14:paraId="262B40EE" w14:textId="77777777" w:rsidR="00572176" w:rsidRPr="002D2E5B" w:rsidRDefault="00572176" w:rsidP="0000195E">
            <w:pPr>
              <w:contextualSpacing/>
              <w:rPr>
                <w:rFonts w:cs="Times"/>
              </w:rPr>
            </w:pPr>
          </w:p>
        </w:tc>
        <w:tc>
          <w:tcPr>
            <w:tcW w:w="4855" w:type="dxa"/>
            <w:shd w:val="clear" w:color="auto" w:fill="auto"/>
          </w:tcPr>
          <w:p w14:paraId="6466B8E9" w14:textId="77777777" w:rsidR="00572176" w:rsidRPr="002D2E5B" w:rsidRDefault="00572176" w:rsidP="0000195E">
            <w:pPr>
              <w:contextualSpacing/>
              <w:rPr>
                <w:rFonts w:cs="Times"/>
                <w:b/>
                <w:bCs/>
              </w:rPr>
            </w:pPr>
            <w:r w:rsidRPr="002D2E5B">
              <w:rPr>
                <w:rFonts w:cs="Times"/>
                <w:b/>
                <w:bCs/>
              </w:rPr>
              <w:t>Full power capability with 1 PA (CAP3)</w:t>
            </w:r>
          </w:p>
          <w:p w14:paraId="53D0A34D" w14:textId="77777777" w:rsidR="00572176" w:rsidRPr="002D2E5B" w:rsidRDefault="00572176" w:rsidP="0000195E">
            <w:pPr>
              <w:contextualSpacing/>
              <w:rPr>
                <w:rFonts w:cs="Times"/>
              </w:rPr>
            </w:pPr>
            <w:r w:rsidRPr="002D2E5B">
              <w:rPr>
                <w:rFonts w:cs="Times"/>
              </w:rPr>
              <w:t xml:space="preserve">Example: </w:t>
            </w:r>
          </w:p>
          <w:p w14:paraId="0615A6F4"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07B29A4A" w14:textId="77777777" w:rsidR="00572176" w:rsidRPr="002D2E5B" w:rsidRDefault="00572176" w:rsidP="0000195E">
            <w:pPr>
              <w:contextualSpacing/>
              <w:rPr>
                <w:rFonts w:cs="Times"/>
              </w:rPr>
            </w:pPr>
            <w:r w:rsidRPr="002D2E5B">
              <w:rPr>
                <w:rFonts w:cs="Times"/>
              </w:rPr>
              <w:t>P</w:t>
            </w:r>
            <w:r w:rsidRPr="002D2E5B">
              <w:rPr>
                <w:rFonts w:cs="Times"/>
                <w:vertAlign w:val="subscript"/>
              </w:rPr>
              <w:t>8</w:t>
            </w:r>
            <w:r w:rsidRPr="002D2E5B">
              <w:rPr>
                <w:rFonts w:cs="Times"/>
              </w:rPr>
              <w:t>= 23 dBm</w:t>
            </w:r>
          </w:p>
          <w:p w14:paraId="69D5AC79" w14:textId="77777777" w:rsidR="00572176" w:rsidRPr="002D2E5B" w:rsidRDefault="00572176" w:rsidP="0000195E">
            <w:pPr>
              <w:contextualSpacing/>
              <w:rPr>
                <w:rFonts w:cs="Times"/>
                <w:b/>
                <w:bCs/>
              </w:rPr>
            </w:pPr>
          </w:p>
        </w:tc>
      </w:tr>
      <w:tr w:rsidR="00572176" w:rsidRPr="002D2E5B" w14:paraId="4B332B45" w14:textId="77777777" w:rsidTr="0000195E">
        <w:tc>
          <w:tcPr>
            <w:tcW w:w="3879" w:type="dxa"/>
            <w:vMerge/>
            <w:shd w:val="clear" w:color="auto" w:fill="auto"/>
          </w:tcPr>
          <w:p w14:paraId="3D09AC4A" w14:textId="77777777" w:rsidR="00572176" w:rsidRPr="002D2E5B" w:rsidRDefault="00572176" w:rsidP="0000195E">
            <w:pPr>
              <w:contextualSpacing/>
              <w:jc w:val="center"/>
              <w:rPr>
                <w:rFonts w:cs="Times"/>
              </w:rPr>
            </w:pPr>
          </w:p>
        </w:tc>
        <w:tc>
          <w:tcPr>
            <w:tcW w:w="1426" w:type="dxa"/>
            <w:vMerge/>
            <w:shd w:val="clear" w:color="auto" w:fill="auto"/>
          </w:tcPr>
          <w:p w14:paraId="37235E69" w14:textId="77777777" w:rsidR="00572176" w:rsidRPr="002D2E5B" w:rsidRDefault="00572176" w:rsidP="0000195E">
            <w:pPr>
              <w:contextualSpacing/>
              <w:jc w:val="center"/>
              <w:rPr>
                <w:rFonts w:cs="Times"/>
                <w:highlight w:val="yellow"/>
              </w:rPr>
            </w:pPr>
          </w:p>
        </w:tc>
        <w:tc>
          <w:tcPr>
            <w:tcW w:w="4855" w:type="dxa"/>
            <w:shd w:val="clear" w:color="auto" w:fill="auto"/>
          </w:tcPr>
          <w:p w14:paraId="62E9BF94" w14:textId="77777777" w:rsidR="00572176" w:rsidRPr="002D2E5B" w:rsidRDefault="00572176" w:rsidP="0000195E">
            <w:pPr>
              <w:contextualSpacing/>
              <w:rPr>
                <w:rFonts w:cs="Times"/>
                <w:b/>
                <w:bCs/>
              </w:rPr>
            </w:pPr>
            <w:r w:rsidRPr="002D2E5B">
              <w:rPr>
                <w:rFonts w:cs="Times"/>
                <w:b/>
                <w:bCs/>
              </w:rPr>
              <w:t>(lower priority) Full power capability with 2 PAs (CAP2)</w:t>
            </w:r>
          </w:p>
          <w:p w14:paraId="3C677E03" w14:textId="77777777" w:rsidR="00572176" w:rsidRPr="002D2E5B" w:rsidRDefault="00572176" w:rsidP="0000195E">
            <w:pPr>
              <w:contextualSpacing/>
              <w:rPr>
                <w:rFonts w:cs="Times"/>
              </w:rPr>
            </w:pPr>
            <w:r w:rsidRPr="002D2E5B">
              <w:rPr>
                <w:rFonts w:cs="Times"/>
              </w:rPr>
              <w:t xml:space="preserve">Example 2a: </w:t>
            </w:r>
          </w:p>
          <w:p w14:paraId="695A0C7C"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3E9DD141" w14:textId="77777777" w:rsidR="00572176" w:rsidRPr="002D2E5B" w:rsidRDefault="00572176" w:rsidP="0000195E">
            <w:pPr>
              <w:contextualSpacing/>
              <w:rPr>
                <w:rFonts w:cs="Times"/>
              </w:rPr>
            </w:pPr>
            <w:r w:rsidRPr="002D2E5B">
              <w:rPr>
                <w:rFonts w:cs="Times"/>
              </w:rPr>
              <w:t>Example 2b:</w:t>
            </w:r>
          </w:p>
          <w:p w14:paraId="47718D25"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6A4098CF" w14:textId="77777777" w:rsidR="00572176" w:rsidRPr="002D2E5B" w:rsidRDefault="00572176" w:rsidP="0000195E">
            <w:pPr>
              <w:contextualSpacing/>
              <w:rPr>
                <w:rFonts w:cs="Times"/>
              </w:rPr>
            </w:pPr>
          </w:p>
        </w:tc>
      </w:tr>
      <w:tr w:rsidR="00572176" w:rsidRPr="002D2E5B" w14:paraId="0C7E2CEC" w14:textId="77777777" w:rsidTr="0000195E">
        <w:tc>
          <w:tcPr>
            <w:tcW w:w="3879" w:type="dxa"/>
            <w:vMerge/>
            <w:shd w:val="clear" w:color="auto" w:fill="auto"/>
          </w:tcPr>
          <w:p w14:paraId="050FC964" w14:textId="77777777" w:rsidR="00572176" w:rsidRPr="002D2E5B" w:rsidRDefault="00572176" w:rsidP="0000195E">
            <w:pPr>
              <w:contextualSpacing/>
              <w:jc w:val="center"/>
              <w:rPr>
                <w:rFonts w:cs="Times"/>
              </w:rPr>
            </w:pPr>
          </w:p>
        </w:tc>
        <w:tc>
          <w:tcPr>
            <w:tcW w:w="1426" w:type="dxa"/>
            <w:vMerge/>
            <w:shd w:val="clear" w:color="auto" w:fill="auto"/>
          </w:tcPr>
          <w:p w14:paraId="49ADB434" w14:textId="77777777" w:rsidR="00572176" w:rsidRPr="002D2E5B" w:rsidRDefault="00572176" w:rsidP="0000195E">
            <w:pPr>
              <w:contextualSpacing/>
              <w:jc w:val="center"/>
              <w:rPr>
                <w:rFonts w:cs="Times"/>
              </w:rPr>
            </w:pPr>
          </w:p>
        </w:tc>
        <w:tc>
          <w:tcPr>
            <w:tcW w:w="4855" w:type="dxa"/>
            <w:shd w:val="clear" w:color="auto" w:fill="auto"/>
          </w:tcPr>
          <w:p w14:paraId="27E7158B" w14:textId="77777777" w:rsidR="00572176" w:rsidRPr="002D2E5B" w:rsidRDefault="00572176" w:rsidP="0000195E">
            <w:pPr>
              <w:contextualSpacing/>
              <w:rPr>
                <w:rFonts w:cs="Times"/>
                <w:b/>
                <w:bCs/>
              </w:rPr>
            </w:pPr>
            <w:r w:rsidRPr="002D2E5B">
              <w:rPr>
                <w:rFonts w:cs="Times"/>
                <w:b/>
                <w:bCs/>
              </w:rPr>
              <w:t>(lower priority) Full power capability with 4 PAs (CAP2)</w:t>
            </w:r>
          </w:p>
          <w:p w14:paraId="6732497D" w14:textId="77777777" w:rsidR="00572176" w:rsidRPr="002D2E5B" w:rsidRDefault="00572176" w:rsidP="0000195E">
            <w:pPr>
              <w:contextualSpacing/>
              <w:rPr>
                <w:rFonts w:cs="Times"/>
              </w:rPr>
            </w:pPr>
            <w:r w:rsidRPr="002D2E5B">
              <w:rPr>
                <w:rFonts w:cs="Times"/>
              </w:rPr>
              <w:t xml:space="preserve">Example 3a: </w:t>
            </w:r>
          </w:p>
          <w:p w14:paraId="0F3A3201"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469D11ED" w14:textId="77777777" w:rsidR="00572176" w:rsidRPr="002D2E5B" w:rsidRDefault="00572176" w:rsidP="0000195E">
            <w:pPr>
              <w:contextualSpacing/>
              <w:rPr>
                <w:rFonts w:cs="Times"/>
              </w:rPr>
            </w:pPr>
            <w:r w:rsidRPr="002D2E5B">
              <w:rPr>
                <w:rFonts w:cs="Times"/>
              </w:rPr>
              <w:t xml:space="preserve">Example 3b: </w:t>
            </w:r>
          </w:p>
          <w:p w14:paraId="12C58878"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3F110F21" w14:textId="77777777" w:rsidR="00572176" w:rsidRPr="002D2E5B" w:rsidRDefault="00572176" w:rsidP="0000195E">
            <w:pPr>
              <w:contextualSpacing/>
              <w:rPr>
                <w:rFonts w:cs="Times"/>
              </w:rPr>
            </w:pPr>
          </w:p>
        </w:tc>
      </w:tr>
      <w:tr w:rsidR="00572176" w:rsidRPr="002D2E5B" w14:paraId="48F8FC91" w14:textId="77777777" w:rsidTr="0000195E">
        <w:tc>
          <w:tcPr>
            <w:tcW w:w="3879" w:type="dxa"/>
            <w:vMerge/>
            <w:shd w:val="clear" w:color="auto" w:fill="auto"/>
          </w:tcPr>
          <w:p w14:paraId="5F8E1B98" w14:textId="77777777" w:rsidR="00572176" w:rsidRPr="002D2E5B" w:rsidRDefault="00572176" w:rsidP="0000195E">
            <w:pPr>
              <w:contextualSpacing/>
              <w:jc w:val="center"/>
              <w:rPr>
                <w:rFonts w:cs="Times"/>
              </w:rPr>
            </w:pPr>
          </w:p>
        </w:tc>
        <w:tc>
          <w:tcPr>
            <w:tcW w:w="1426" w:type="dxa"/>
            <w:vMerge/>
            <w:shd w:val="clear" w:color="auto" w:fill="auto"/>
          </w:tcPr>
          <w:p w14:paraId="69C58975" w14:textId="77777777" w:rsidR="00572176" w:rsidRPr="002D2E5B" w:rsidRDefault="00572176" w:rsidP="0000195E">
            <w:pPr>
              <w:contextualSpacing/>
              <w:jc w:val="center"/>
              <w:rPr>
                <w:rFonts w:cs="Times"/>
              </w:rPr>
            </w:pPr>
          </w:p>
        </w:tc>
        <w:tc>
          <w:tcPr>
            <w:tcW w:w="4855" w:type="dxa"/>
            <w:shd w:val="clear" w:color="auto" w:fill="auto"/>
          </w:tcPr>
          <w:p w14:paraId="5A373547" w14:textId="77777777" w:rsidR="00572176" w:rsidRPr="002D2E5B" w:rsidRDefault="00572176" w:rsidP="0000195E">
            <w:pPr>
              <w:contextualSpacing/>
              <w:rPr>
                <w:rFonts w:cs="Times"/>
                <w:b/>
                <w:bCs/>
              </w:rPr>
            </w:pPr>
            <w:r w:rsidRPr="002D2E5B">
              <w:rPr>
                <w:rFonts w:cs="Times"/>
                <w:b/>
                <w:bCs/>
              </w:rPr>
              <w:t>(lower priority) Full power capability with 6 PAs (CAP2)</w:t>
            </w:r>
          </w:p>
          <w:p w14:paraId="1303D497" w14:textId="77777777" w:rsidR="00572176" w:rsidRPr="002D2E5B" w:rsidRDefault="00572176" w:rsidP="0000195E">
            <w:pPr>
              <w:contextualSpacing/>
              <w:rPr>
                <w:rFonts w:cs="Times"/>
              </w:rPr>
            </w:pPr>
            <w:r w:rsidRPr="002D2E5B">
              <w:rPr>
                <w:rFonts w:cs="Times"/>
              </w:rPr>
              <w:t xml:space="preserve">Example 4a: </w:t>
            </w:r>
          </w:p>
          <w:p w14:paraId="14FF58A2"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22F80609" w14:textId="77777777" w:rsidR="00572176" w:rsidRPr="002D2E5B" w:rsidRDefault="00572176" w:rsidP="0000195E">
            <w:pPr>
              <w:contextualSpacing/>
              <w:rPr>
                <w:rFonts w:cs="Times"/>
              </w:rPr>
            </w:pPr>
            <w:r w:rsidRPr="002D2E5B">
              <w:rPr>
                <w:rFonts w:cs="Times"/>
              </w:rPr>
              <w:t xml:space="preserve">Example 4b: </w:t>
            </w:r>
          </w:p>
          <w:p w14:paraId="200C502D" w14:textId="77777777" w:rsidR="00572176" w:rsidRPr="002D2E5B" w:rsidRDefault="00572176" w:rsidP="0000195E">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136C9E13" w14:textId="77777777" w:rsidR="00572176" w:rsidRPr="002D2E5B" w:rsidRDefault="00572176" w:rsidP="0000195E">
            <w:pPr>
              <w:contextualSpacing/>
              <w:rPr>
                <w:rFonts w:cs="Times"/>
              </w:rPr>
            </w:pPr>
          </w:p>
        </w:tc>
      </w:tr>
      <w:tr w:rsidR="00572176" w:rsidRPr="002D2E5B" w14:paraId="7729A112" w14:textId="77777777" w:rsidTr="0000195E">
        <w:tc>
          <w:tcPr>
            <w:tcW w:w="3879" w:type="dxa"/>
            <w:vMerge/>
            <w:shd w:val="clear" w:color="auto" w:fill="auto"/>
          </w:tcPr>
          <w:p w14:paraId="12FE3353" w14:textId="77777777" w:rsidR="00572176" w:rsidRPr="002D2E5B" w:rsidRDefault="00572176" w:rsidP="0000195E">
            <w:pPr>
              <w:contextualSpacing/>
              <w:jc w:val="center"/>
              <w:rPr>
                <w:rFonts w:cs="Times"/>
              </w:rPr>
            </w:pPr>
          </w:p>
        </w:tc>
        <w:tc>
          <w:tcPr>
            <w:tcW w:w="1426" w:type="dxa"/>
            <w:vMerge/>
            <w:shd w:val="clear" w:color="auto" w:fill="auto"/>
          </w:tcPr>
          <w:p w14:paraId="3D03B92A" w14:textId="77777777" w:rsidR="00572176" w:rsidRPr="002D2E5B" w:rsidRDefault="00572176" w:rsidP="0000195E">
            <w:pPr>
              <w:contextualSpacing/>
              <w:jc w:val="center"/>
              <w:rPr>
                <w:rFonts w:cs="Times"/>
              </w:rPr>
            </w:pPr>
          </w:p>
        </w:tc>
        <w:tc>
          <w:tcPr>
            <w:tcW w:w="4855" w:type="dxa"/>
            <w:shd w:val="clear" w:color="auto" w:fill="auto"/>
          </w:tcPr>
          <w:p w14:paraId="52E35B12" w14:textId="77777777" w:rsidR="00572176" w:rsidRPr="002D2E5B" w:rsidRDefault="00572176" w:rsidP="0000195E">
            <w:pPr>
              <w:contextualSpacing/>
              <w:rPr>
                <w:rFonts w:cs="Times"/>
              </w:rPr>
            </w:pPr>
          </w:p>
        </w:tc>
      </w:tr>
      <w:tr w:rsidR="00572176" w:rsidRPr="002D2E5B" w14:paraId="2FBCF3B7" w14:textId="77777777" w:rsidTr="0000195E">
        <w:trPr>
          <w:trHeight w:val="323"/>
        </w:trPr>
        <w:tc>
          <w:tcPr>
            <w:tcW w:w="3879" w:type="dxa"/>
            <w:vMerge/>
            <w:shd w:val="clear" w:color="auto" w:fill="auto"/>
          </w:tcPr>
          <w:p w14:paraId="13152016" w14:textId="77777777" w:rsidR="00572176" w:rsidRPr="002D2E5B" w:rsidRDefault="00572176" w:rsidP="0000195E">
            <w:pPr>
              <w:contextualSpacing/>
              <w:jc w:val="center"/>
              <w:rPr>
                <w:rFonts w:cs="Times"/>
              </w:rPr>
            </w:pPr>
          </w:p>
        </w:tc>
        <w:tc>
          <w:tcPr>
            <w:tcW w:w="1426" w:type="dxa"/>
            <w:vMerge/>
            <w:shd w:val="clear" w:color="auto" w:fill="auto"/>
          </w:tcPr>
          <w:p w14:paraId="2C7C98E0" w14:textId="77777777" w:rsidR="00572176" w:rsidRPr="002D2E5B" w:rsidRDefault="00572176" w:rsidP="0000195E">
            <w:pPr>
              <w:contextualSpacing/>
              <w:jc w:val="center"/>
              <w:rPr>
                <w:rFonts w:cs="Times"/>
              </w:rPr>
            </w:pPr>
          </w:p>
        </w:tc>
        <w:tc>
          <w:tcPr>
            <w:tcW w:w="4855" w:type="dxa"/>
            <w:shd w:val="clear" w:color="auto" w:fill="auto"/>
          </w:tcPr>
          <w:p w14:paraId="43019BA5" w14:textId="77777777" w:rsidR="00572176" w:rsidRPr="002D2E5B" w:rsidRDefault="00572176" w:rsidP="0000195E">
            <w:pPr>
              <w:contextualSpacing/>
              <w:rPr>
                <w:rFonts w:cs="Times"/>
              </w:rPr>
            </w:pPr>
          </w:p>
        </w:tc>
      </w:tr>
      <w:tr w:rsidR="00572176" w:rsidRPr="002D2E5B" w14:paraId="6FC8ED3D" w14:textId="77777777" w:rsidTr="0000195E">
        <w:trPr>
          <w:trHeight w:val="50"/>
        </w:trPr>
        <w:tc>
          <w:tcPr>
            <w:tcW w:w="3879" w:type="dxa"/>
            <w:vMerge/>
            <w:shd w:val="clear" w:color="auto" w:fill="auto"/>
          </w:tcPr>
          <w:p w14:paraId="7EDE8719" w14:textId="77777777" w:rsidR="00572176" w:rsidRPr="002D2E5B" w:rsidRDefault="00572176" w:rsidP="0000195E">
            <w:pPr>
              <w:contextualSpacing/>
              <w:jc w:val="center"/>
              <w:rPr>
                <w:rFonts w:cs="Times"/>
              </w:rPr>
            </w:pPr>
          </w:p>
        </w:tc>
        <w:tc>
          <w:tcPr>
            <w:tcW w:w="1426" w:type="dxa"/>
            <w:vMerge/>
            <w:shd w:val="clear" w:color="auto" w:fill="auto"/>
          </w:tcPr>
          <w:p w14:paraId="39F1BF32" w14:textId="77777777" w:rsidR="00572176" w:rsidRPr="002D2E5B" w:rsidRDefault="00572176" w:rsidP="0000195E">
            <w:pPr>
              <w:contextualSpacing/>
              <w:jc w:val="center"/>
              <w:rPr>
                <w:rFonts w:cs="Times"/>
              </w:rPr>
            </w:pPr>
          </w:p>
        </w:tc>
        <w:tc>
          <w:tcPr>
            <w:tcW w:w="4855" w:type="dxa"/>
            <w:shd w:val="clear" w:color="auto" w:fill="auto"/>
          </w:tcPr>
          <w:p w14:paraId="0A40B769" w14:textId="77777777" w:rsidR="00572176" w:rsidRPr="002D2E5B" w:rsidRDefault="00572176" w:rsidP="0000195E">
            <w:pPr>
              <w:contextualSpacing/>
              <w:jc w:val="center"/>
              <w:rPr>
                <w:rFonts w:cs="Times"/>
              </w:rPr>
            </w:pPr>
          </w:p>
        </w:tc>
      </w:tr>
    </w:tbl>
    <w:p w14:paraId="0A4242E9" w14:textId="77777777" w:rsidR="00572176" w:rsidRDefault="00572176" w:rsidP="00572176">
      <w:pPr>
        <w:rPr>
          <w:iCs/>
        </w:rPr>
      </w:pPr>
    </w:p>
    <w:p w14:paraId="2B0DA0F7" w14:textId="77777777" w:rsidR="00572176" w:rsidRPr="007862A6" w:rsidRDefault="00572176" w:rsidP="00572176">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44E4DFAC" w14:textId="77777777" w:rsidR="00572176" w:rsidRPr="002D2E5B" w:rsidRDefault="00572176" w:rsidP="00572176">
      <w:pPr>
        <w:contextualSpacing/>
      </w:pPr>
      <w:r w:rsidRPr="002D2E5B">
        <w:t xml:space="preserve">For an 8TX partial/non-coherent precoder, for study on full power codebook-based PUSCH transmissions, use Rel-16 full power modes as the starting point for the design. </w:t>
      </w:r>
    </w:p>
    <w:p w14:paraId="1B65AF51" w14:textId="77777777" w:rsidR="00572176" w:rsidRDefault="00572176" w:rsidP="00572176">
      <w:pPr>
        <w:rPr>
          <w:rFonts w:eastAsia="맑은 고딕"/>
        </w:rPr>
      </w:pPr>
      <w:r w:rsidRPr="002D2E5B">
        <w:t>Note: This does not mandate support of all Rel-16 modes.</w:t>
      </w:r>
    </w:p>
    <w:p w14:paraId="4496E50C" w14:textId="77777777" w:rsidR="00B91DE2" w:rsidRPr="00572176" w:rsidRDefault="00B91DE2" w:rsidP="00B91DE2">
      <w:pPr>
        <w:rPr>
          <w:rFonts w:eastAsiaTheme="minorEastAsia"/>
          <w:b/>
          <w:iCs/>
        </w:rPr>
      </w:pPr>
    </w:p>
    <w:sectPr w:rsidR="00B91DE2" w:rsidRPr="0057217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E27C2" w14:textId="77777777" w:rsidR="002D1B0A" w:rsidRDefault="002D1B0A" w:rsidP="00D30654">
      <w:pPr>
        <w:spacing w:after="0" w:line="240" w:lineRule="auto"/>
      </w:pPr>
      <w:r>
        <w:separator/>
      </w:r>
    </w:p>
  </w:endnote>
  <w:endnote w:type="continuationSeparator" w:id="0">
    <w:p w14:paraId="6298A843" w14:textId="77777777" w:rsidR="002D1B0A" w:rsidRDefault="002D1B0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97E27" w14:textId="77777777" w:rsidR="002D1B0A" w:rsidRDefault="002D1B0A" w:rsidP="00D30654">
      <w:pPr>
        <w:spacing w:after="0" w:line="240" w:lineRule="auto"/>
      </w:pPr>
      <w:r>
        <w:separator/>
      </w:r>
    </w:p>
  </w:footnote>
  <w:footnote w:type="continuationSeparator" w:id="0">
    <w:p w14:paraId="24E365AA" w14:textId="77777777" w:rsidR="002D1B0A" w:rsidRDefault="002D1B0A"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3D35CD"/>
    <w:multiLevelType w:val="hybridMultilevel"/>
    <w:tmpl w:val="866EA730"/>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609D6"/>
    <w:multiLevelType w:val="hybridMultilevel"/>
    <w:tmpl w:val="F4F2A740"/>
    <w:lvl w:ilvl="0" w:tplc="DC1CCFB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206035"/>
    <w:multiLevelType w:val="hybridMultilevel"/>
    <w:tmpl w:val="4E9887C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23511F"/>
    <w:multiLevelType w:val="hybridMultilevel"/>
    <w:tmpl w:val="AA02BC42"/>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D17E3"/>
    <w:multiLevelType w:val="hybridMultilevel"/>
    <w:tmpl w:val="0EB0EC14"/>
    <w:lvl w:ilvl="0" w:tplc="5C6C2CFC">
      <w:numFmt w:val="bullet"/>
      <w:lvlText w:val="-"/>
      <w:lvlJc w:val="left"/>
      <w:pPr>
        <w:ind w:left="1595" w:hanging="400"/>
      </w:pPr>
      <w:rPr>
        <w:rFonts w:ascii="Times New Roman" w:eastAsia="Times New Roman" w:hAnsi="Times New Roman" w:cs="Times New Roman"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8805FB6"/>
    <w:multiLevelType w:val="hybridMultilevel"/>
    <w:tmpl w:val="762614C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1A2AB2"/>
    <w:multiLevelType w:val="hybridMultilevel"/>
    <w:tmpl w:val="18F01520"/>
    <w:lvl w:ilvl="0" w:tplc="D7B4A896">
      <w:start w:val="1"/>
      <w:numFmt w:val="decimal"/>
      <w:lvlText w:val="%1."/>
      <w:lvlJc w:val="left"/>
      <w:pPr>
        <w:ind w:left="760" w:hanging="360"/>
      </w:pPr>
      <w:rPr>
        <w:rFonts w:hint="default"/>
      </w:rPr>
    </w:lvl>
    <w:lvl w:ilvl="1" w:tplc="9B42B070">
      <w:start w:val="2"/>
      <w:numFmt w:val="bullet"/>
      <w:lvlText w:val="-"/>
      <w:lvlJc w:val="left"/>
      <w:pPr>
        <w:ind w:left="1200" w:hanging="400"/>
      </w:pPr>
      <w:rPr>
        <w:rFonts w:ascii="Times New Roman" w:eastAsia="Microsoft YaHei"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9B42B070">
      <w:start w:val="2"/>
      <w:numFmt w:val="bullet"/>
      <w:lvlText w:val="-"/>
      <w:lvlJc w:val="left"/>
      <w:pPr>
        <w:ind w:left="2000" w:hanging="400"/>
      </w:pPr>
      <w:rPr>
        <w:rFonts w:ascii="Times New Roman" w:eastAsia="Microsoft YaHei" w:hAnsi="Times New Roman" w:cs="Times New Roman" w:hint="default"/>
      </w:rPr>
    </w:lvl>
    <w:lvl w:ilvl="4" w:tplc="A94067CC">
      <w:start w:val="4"/>
      <w:numFmt w:val="bullet"/>
      <w:lvlText w:val=""/>
      <w:lvlJc w:val="left"/>
      <w:pPr>
        <w:ind w:left="2360" w:hanging="360"/>
      </w:pPr>
      <w:rPr>
        <w:rFonts w:ascii="Wingdings" w:eastAsiaTheme="minorEastAsia" w:hAnsi="Wingdings" w:cs="Times New Roman"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C40BA9"/>
    <w:multiLevelType w:val="hybridMultilevel"/>
    <w:tmpl w:val="042A264A"/>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6" w15:restartNumberingAfterBreak="0">
    <w:nsid w:val="474F5C74"/>
    <w:multiLevelType w:val="hybridMultilevel"/>
    <w:tmpl w:val="0E02BCC4"/>
    <w:lvl w:ilvl="0" w:tplc="FFFFFFFF">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7" w15:restartNumberingAfterBreak="0">
    <w:nsid w:val="499D4098"/>
    <w:multiLevelType w:val="hybridMultilevel"/>
    <w:tmpl w:val="C35052D6"/>
    <w:lvl w:ilvl="0" w:tplc="BE50A1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B025A27"/>
    <w:multiLevelType w:val="hybridMultilevel"/>
    <w:tmpl w:val="BD74833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0" w15:restartNumberingAfterBreak="0">
    <w:nsid w:val="4F5C542C"/>
    <w:multiLevelType w:val="hybridMultilevel"/>
    <w:tmpl w:val="BAE8E412"/>
    <w:lvl w:ilvl="0" w:tplc="DC1CCFBC">
      <w:start w:val="1"/>
      <w:numFmt w:val="bullet"/>
      <w:lvlText w:val="•"/>
      <w:lvlJc w:val="left"/>
      <w:pPr>
        <w:ind w:left="1195" w:hanging="40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1" w15:restartNumberingAfterBreak="0">
    <w:nsid w:val="50DC55AB"/>
    <w:multiLevelType w:val="hybridMultilevel"/>
    <w:tmpl w:val="90C8BAA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27B0E24"/>
    <w:multiLevelType w:val="hybridMultilevel"/>
    <w:tmpl w:val="609A8846"/>
    <w:lvl w:ilvl="0" w:tplc="04090001">
      <w:start w:val="1"/>
      <w:numFmt w:val="bullet"/>
      <w:lvlText w:val=""/>
      <w:lvlJc w:val="left"/>
      <w:pPr>
        <w:ind w:left="800" w:hanging="400"/>
      </w:pPr>
      <w:rPr>
        <w:rFonts w:ascii="Wingdings" w:hAnsi="Wingdings" w:hint="default"/>
      </w:rPr>
    </w:lvl>
    <w:lvl w:ilvl="1" w:tplc="DC1CCFBC">
      <w:start w:val="1"/>
      <w:numFmt w:val="bullet"/>
      <w:lvlText w:val="•"/>
      <w:lvlJc w:val="left"/>
      <w:pPr>
        <w:ind w:left="1160" w:hanging="36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2D36A3"/>
    <w:multiLevelType w:val="hybridMultilevel"/>
    <w:tmpl w:val="14BE0CEE"/>
    <w:lvl w:ilvl="0" w:tplc="5B40FE52">
      <w:start w:val="2"/>
      <w:numFmt w:val="bullet"/>
      <w:lvlText w:val=""/>
      <w:lvlJc w:val="left"/>
      <w:pPr>
        <w:ind w:left="760" w:hanging="360"/>
      </w:pPr>
      <w:rPr>
        <w:rFonts w:ascii="Wingdings" w:eastAsia="바탕" w:hAnsi="Wingding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6" w15:restartNumberingAfterBreak="0">
    <w:nsid w:val="69CF7882"/>
    <w:multiLevelType w:val="hybridMultilevel"/>
    <w:tmpl w:val="C5BC3578"/>
    <w:lvl w:ilvl="0" w:tplc="DC1CCFBC">
      <w:start w:val="1"/>
      <w:numFmt w:val="bullet"/>
      <w:lvlText w:val="•"/>
      <w:lvlJc w:val="left"/>
      <w:pPr>
        <w:ind w:left="1195" w:hanging="400"/>
      </w:pPr>
      <w:rPr>
        <w:rFonts w:ascii="Arial" w:hAnsi="Arial" w:hint="default"/>
      </w:rPr>
    </w:lvl>
    <w:lvl w:ilvl="1" w:tplc="B5A8667A">
      <w:numFmt w:val="bullet"/>
      <w:lvlText w:val="-"/>
      <w:lvlJc w:val="left"/>
      <w:pPr>
        <w:ind w:left="1595" w:hanging="400"/>
      </w:pPr>
      <w:rPr>
        <w:rFonts w:ascii="Times" w:eastAsia="바탕" w:hAnsi="Times" w:cs="Time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541F7"/>
    <w:multiLevelType w:val="hybridMultilevel"/>
    <w:tmpl w:val="D7D83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4E2FA7"/>
    <w:multiLevelType w:val="hybridMultilevel"/>
    <w:tmpl w:val="909404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FDA4518"/>
    <w:multiLevelType w:val="hybridMultilevel"/>
    <w:tmpl w:val="B9B84944"/>
    <w:lvl w:ilvl="0" w:tplc="35183794">
      <w:start w:val="1"/>
      <w:numFmt w:val="bullet"/>
      <w:lvlText w:val="–"/>
      <w:lvlJc w:val="left"/>
      <w:pPr>
        <w:tabs>
          <w:tab w:val="num" w:pos="720"/>
        </w:tabs>
        <w:ind w:left="720" w:hanging="360"/>
      </w:pPr>
      <w:rPr>
        <w:rFonts w:ascii="Arial" w:hAnsi="Arial" w:hint="default"/>
      </w:rPr>
    </w:lvl>
    <w:lvl w:ilvl="1" w:tplc="B79210E4">
      <w:start w:val="1"/>
      <w:numFmt w:val="bullet"/>
      <w:lvlText w:val="–"/>
      <w:lvlJc w:val="left"/>
      <w:pPr>
        <w:tabs>
          <w:tab w:val="num" w:pos="1440"/>
        </w:tabs>
        <w:ind w:left="1440" w:hanging="360"/>
      </w:pPr>
      <w:rPr>
        <w:rFonts w:ascii="Arial" w:hAnsi="Arial" w:hint="default"/>
      </w:rPr>
    </w:lvl>
    <w:lvl w:ilvl="2" w:tplc="5BF2AD3C">
      <w:start w:val="16205"/>
      <w:numFmt w:val="bullet"/>
      <w:lvlText w:val=""/>
      <w:lvlJc w:val="left"/>
      <w:pPr>
        <w:tabs>
          <w:tab w:val="num" w:pos="2160"/>
        </w:tabs>
        <w:ind w:left="2160" w:hanging="360"/>
      </w:pPr>
      <w:rPr>
        <w:rFonts w:ascii="Wingdings" w:hAnsi="Wingdings" w:hint="default"/>
      </w:rPr>
    </w:lvl>
    <w:lvl w:ilvl="3" w:tplc="57269E00" w:tentative="1">
      <w:start w:val="1"/>
      <w:numFmt w:val="bullet"/>
      <w:lvlText w:val="–"/>
      <w:lvlJc w:val="left"/>
      <w:pPr>
        <w:tabs>
          <w:tab w:val="num" w:pos="2880"/>
        </w:tabs>
        <w:ind w:left="2880" w:hanging="360"/>
      </w:pPr>
      <w:rPr>
        <w:rFonts w:ascii="Arial" w:hAnsi="Arial" w:hint="default"/>
      </w:rPr>
    </w:lvl>
    <w:lvl w:ilvl="4" w:tplc="07080D60" w:tentative="1">
      <w:start w:val="1"/>
      <w:numFmt w:val="bullet"/>
      <w:lvlText w:val="–"/>
      <w:lvlJc w:val="left"/>
      <w:pPr>
        <w:tabs>
          <w:tab w:val="num" w:pos="3600"/>
        </w:tabs>
        <w:ind w:left="3600" w:hanging="360"/>
      </w:pPr>
      <w:rPr>
        <w:rFonts w:ascii="Arial" w:hAnsi="Arial" w:hint="default"/>
      </w:rPr>
    </w:lvl>
    <w:lvl w:ilvl="5" w:tplc="6C628844" w:tentative="1">
      <w:start w:val="1"/>
      <w:numFmt w:val="bullet"/>
      <w:lvlText w:val="–"/>
      <w:lvlJc w:val="left"/>
      <w:pPr>
        <w:tabs>
          <w:tab w:val="num" w:pos="4320"/>
        </w:tabs>
        <w:ind w:left="4320" w:hanging="360"/>
      </w:pPr>
      <w:rPr>
        <w:rFonts w:ascii="Arial" w:hAnsi="Arial" w:hint="default"/>
      </w:rPr>
    </w:lvl>
    <w:lvl w:ilvl="6" w:tplc="2A3494B6" w:tentative="1">
      <w:start w:val="1"/>
      <w:numFmt w:val="bullet"/>
      <w:lvlText w:val="–"/>
      <w:lvlJc w:val="left"/>
      <w:pPr>
        <w:tabs>
          <w:tab w:val="num" w:pos="5040"/>
        </w:tabs>
        <w:ind w:left="5040" w:hanging="360"/>
      </w:pPr>
      <w:rPr>
        <w:rFonts w:ascii="Arial" w:hAnsi="Arial" w:hint="default"/>
      </w:rPr>
    </w:lvl>
    <w:lvl w:ilvl="7" w:tplc="81D43FC0" w:tentative="1">
      <w:start w:val="1"/>
      <w:numFmt w:val="bullet"/>
      <w:lvlText w:val="–"/>
      <w:lvlJc w:val="left"/>
      <w:pPr>
        <w:tabs>
          <w:tab w:val="num" w:pos="5760"/>
        </w:tabs>
        <w:ind w:left="5760" w:hanging="360"/>
      </w:pPr>
      <w:rPr>
        <w:rFonts w:ascii="Arial" w:hAnsi="Arial" w:hint="default"/>
      </w:rPr>
    </w:lvl>
    <w:lvl w:ilvl="8" w:tplc="0EA4E6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1F7BEA"/>
    <w:multiLevelType w:val="hybridMultilevel"/>
    <w:tmpl w:val="16F04C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388758F"/>
    <w:multiLevelType w:val="hybridMultilevel"/>
    <w:tmpl w:val="5F827198"/>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5"/>
  </w:num>
  <w:num w:numId="2">
    <w:abstractNumId w:val="20"/>
    <w:lvlOverride w:ilvl="0">
      <w:startOverride w:val="1"/>
    </w:lvlOverride>
  </w:num>
  <w:num w:numId="3">
    <w:abstractNumId w:val="14"/>
  </w:num>
  <w:num w:numId="4">
    <w:abstractNumId w:val="11"/>
  </w:num>
  <w:num w:numId="5">
    <w:abstractNumId w:val="13"/>
  </w:num>
  <w:num w:numId="6">
    <w:abstractNumId w:val="26"/>
  </w:num>
  <w:num w:numId="7">
    <w:abstractNumId w:val="3"/>
  </w:num>
  <w:num w:numId="8">
    <w:abstractNumId w:val="32"/>
  </w:num>
  <w:num w:numId="9">
    <w:abstractNumId w:val="29"/>
  </w:num>
  <w:num w:numId="10">
    <w:abstractNumId w:val="1"/>
  </w:num>
  <w:num w:numId="11">
    <w:abstractNumId w:val="15"/>
  </w:num>
  <w:num w:numId="12">
    <w:abstractNumId w:val="24"/>
  </w:num>
  <w:num w:numId="13">
    <w:abstractNumId w:val="16"/>
  </w:num>
  <w:num w:numId="14">
    <w:abstractNumId w:val="27"/>
  </w:num>
  <w:num w:numId="15">
    <w:abstractNumId w:val="17"/>
  </w:num>
  <w:num w:numId="16">
    <w:abstractNumId w:val="28"/>
  </w:num>
  <w:num w:numId="17">
    <w:abstractNumId w:val="31"/>
  </w:num>
  <w:num w:numId="18">
    <w:abstractNumId w:val="30"/>
  </w:num>
  <w:num w:numId="19">
    <w:abstractNumId w:val="36"/>
  </w:num>
  <w:num w:numId="20">
    <w:abstractNumId w:val="9"/>
  </w:num>
  <w:num w:numId="21">
    <w:abstractNumId w:val="10"/>
  </w:num>
  <w:num w:numId="22">
    <w:abstractNumId w:val="2"/>
  </w:num>
  <w:num w:numId="23">
    <w:abstractNumId w:val="12"/>
  </w:num>
  <w:num w:numId="24">
    <w:abstractNumId w:val="18"/>
  </w:num>
  <w:num w:numId="25">
    <w:abstractNumId w:val="0"/>
  </w:num>
  <w:num w:numId="26">
    <w:abstractNumId w:val="33"/>
  </w:num>
  <w:num w:numId="27">
    <w:abstractNumId w:val="14"/>
    <w:lvlOverride w:ilvl="0">
      <w:startOverride w:val="1"/>
    </w:lvlOverride>
  </w:num>
  <w:num w:numId="28">
    <w:abstractNumId w:val="38"/>
  </w:num>
  <w:num w:numId="29">
    <w:abstractNumId w:val="5"/>
  </w:num>
  <w:num w:numId="30">
    <w:abstractNumId w:val="6"/>
  </w:num>
  <w:num w:numId="31">
    <w:abstractNumId w:val="7"/>
  </w:num>
  <w:num w:numId="3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num>
  <w:num w:numId="35">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42"/>
  </w:num>
  <w:num w:numId="38">
    <w:abstractNumId w:val="14"/>
    <w:lvlOverride w:ilvl="0">
      <w:startOverride w:val="1"/>
    </w:lvlOverride>
  </w:num>
  <w:num w:numId="39">
    <w:abstractNumId w:val="8"/>
  </w:num>
  <w:num w:numId="40">
    <w:abstractNumId w:val="34"/>
  </w:num>
  <w:num w:numId="41">
    <w:abstractNumId w:val="19"/>
  </w:num>
  <w:num w:numId="42">
    <w:abstractNumId w:val="37"/>
  </w:num>
  <w:num w:numId="4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14"/>
    <w:lvlOverride w:ilvl="0">
      <w:startOverride w:val="1"/>
    </w:lvlOverride>
  </w:num>
  <w:num w:numId="46">
    <w:abstractNumId w:val="40"/>
  </w:num>
  <w:num w:numId="47">
    <w:abstractNumId w:val="41"/>
  </w:num>
  <w:num w:numId="4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93B"/>
    <w:rsid w:val="00006CAB"/>
    <w:rsid w:val="00007A49"/>
    <w:rsid w:val="00007DE7"/>
    <w:rsid w:val="00010A8A"/>
    <w:rsid w:val="00010F1E"/>
    <w:rsid w:val="00012242"/>
    <w:rsid w:val="00015105"/>
    <w:rsid w:val="00016D83"/>
    <w:rsid w:val="0001785F"/>
    <w:rsid w:val="00022B29"/>
    <w:rsid w:val="000245E0"/>
    <w:rsid w:val="0002467D"/>
    <w:rsid w:val="000246EC"/>
    <w:rsid w:val="000261E9"/>
    <w:rsid w:val="00026AE1"/>
    <w:rsid w:val="0003080C"/>
    <w:rsid w:val="00031F18"/>
    <w:rsid w:val="00031F8F"/>
    <w:rsid w:val="0003278D"/>
    <w:rsid w:val="000345C4"/>
    <w:rsid w:val="00034F87"/>
    <w:rsid w:val="0003679D"/>
    <w:rsid w:val="0003703D"/>
    <w:rsid w:val="00037F0D"/>
    <w:rsid w:val="0004170A"/>
    <w:rsid w:val="0004182F"/>
    <w:rsid w:val="00041A8A"/>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8B9"/>
    <w:rsid w:val="00052A39"/>
    <w:rsid w:val="00053B0D"/>
    <w:rsid w:val="00054C71"/>
    <w:rsid w:val="00056054"/>
    <w:rsid w:val="00057A9B"/>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63D"/>
    <w:rsid w:val="000B4500"/>
    <w:rsid w:val="000B5357"/>
    <w:rsid w:val="000C16D9"/>
    <w:rsid w:val="000C24C7"/>
    <w:rsid w:val="000C2EFD"/>
    <w:rsid w:val="000C45F7"/>
    <w:rsid w:val="000C5B12"/>
    <w:rsid w:val="000C6453"/>
    <w:rsid w:val="000C6BE3"/>
    <w:rsid w:val="000D0EF1"/>
    <w:rsid w:val="000D279E"/>
    <w:rsid w:val="000D2DF7"/>
    <w:rsid w:val="000D31A3"/>
    <w:rsid w:val="000D572C"/>
    <w:rsid w:val="000E1D15"/>
    <w:rsid w:val="000E2B6F"/>
    <w:rsid w:val="000E4730"/>
    <w:rsid w:val="000E4E2B"/>
    <w:rsid w:val="000E7C34"/>
    <w:rsid w:val="000F2690"/>
    <w:rsid w:val="000F351D"/>
    <w:rsid w:val="000F3759"/>
    <w:rsid w:val="000F3F94"/>
    <w:rsid w:val="000F5A2F"/>
    <w:rsid w:val="000F7544"/>
    <w:rsid w:val="001003B5"/>
    <w:rsid w:val="00100619"/>
    <w:rsid w:val="00102536"/>
    <w:rsid w:val="0010406A"/>
    <w:rsid w:val="001041A5"/>
    <w:rsid w:val="00104D33"/>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976"/>
    <w:rsid w:val="00136C0B"/>
    <w:rsid w:val="0013779D"/>
    <w:rsid w:val="00137FC8"/>
    <w:rsid w:val="0014039B"/>
    <w:rsid w:val="00145D4E"/>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25E3"/>
    <w:rsid w:val="001A52E9"/>
    <w:rsid w:val="001B0EDE"/>
    <w:rsid w:val="001B19FC"/>
    <w:rsid w:val="001B59B6"/>
    <w:rsid w:val="001B7A87"/>
    <w:rsid w:val="001C20C6"/>
    <w:rsid w:val="001C3FD4"/>
    <w:rsid w:val="001C580D"/>
    <w:rsid w:val="001C5D48"/>
    <w:rsid w:val="001D4524"/>
    <w:rsid w:val="001D48B2"/>
    <w:rsid w:val="001D4E98"/>
    <w:rsid w:val="001D5B81"/>
    <w:rsid w:val="001D5C1F"/>
    <w:rsid w:val="001D653F"/>
    <w:rsid w:val="001E00D4"/>
    <w:rsid w:val="001E0A1A"/>
    <w:rsid w:val="001E45C6"/>
    <w:rsid w:val="001E5F73"/>
    <w:rsid w:val="001F0A3A"/>
    <w:rsid w:val="001F1760"/>
    <w:rsid w:val="001F24CE"/>
    <w:rsid w:val="001F4412"/>
    <w:rsid w:val="001F4FDE"/>
    <w:rsid w:val="001F54EB"/>
    <w:rsid w:val="00202E09"/>
    <w:rsid w:val="00203824"/>
    <w:rsid w:val="002055A8"/>
    <w:rsid w:val="00207E5B"/>
    <w:rsid w:val="00210656"/>
    <w:rsid w:val="00215C60"/>
    <w:rsid w:val="0021730E"/>
    <w:rsid w:val="00217C38"/>
    <w:rsid w:val="00220389"/>
    <w:rsid w:val="002203A7"/>
    <w:rsid w:val="00221BFD"/>
    <w:rsid w:val="00222DA2"/>
    <w:rsid w:val="00223DEC"/>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E42"/>
    <w:rsid w:val="00245442"/>
    <w:rsid w:val="002454D1"/>
    <w:rsid w:val="002461F1"/>
    <w:rsid w:val="002518D2"/>
    <w:rsid w:val="00252632"/>
    <w:rsid w:val="00252888"/>
    <w:rsid w:val="002531DD"/>
    <w:rsid w:val="00253450"/>
    <w:rsid w:val="00253A74"/>
    <w:rsid w:val="00255854"/>
    <w:rsid w:val="00255A97"/>
    <w:rsid w:val="00255BB4"/>
    <w:rsid w:val="00256A68"/>
    <w:rsid w:val="00257429"/>
    <w:rsid w:val="00260F8F"/>
    <w:rsid w:val="002657F4"/>
    <w:rsid w:val="002660FC"/>
    <w:rsid w:val="002666F9"/>
    <w:rsid w:val="002670C6"/>
    <w:rsid w:val="00267958"/>
    <w:rsid w:val="00271519"/>
    <w:rsid w:val="00272B6F"/>
    <w:rsid w:val="00272EEF"/>
    <w:rsid w:val="0027358F"/>
    <w:rsid w:val="00273A8D"/>
    <w:rsid w:val="00274B25"/>
    <w:rsid w:val="00275039"/>
    <w:rsid w:val="00275446"/>
    <w:rsid w:val="002756ED"/>
    <w:rsid w:val="00275899"/>
    <w:rsid w:val="0027622C"/>
    <w:rsid w:val="002776CA"/>
    <w:rsid w:val="002801D9"/>
    <w:rsid w:val="002804BA"/>
    <w:rsid w:val="002817FB"/>
    <w:rsid w:val="00283CBC"/>
    <w:rsid w:val="0028599D"/>
    <w:rsid w:val="00286F83"/>
    <w:rsid w:val="00290587"/>
    <w:rsid w:val="00291B1A"/>
    <w:rsid w:val="00293F9E"/>
    <w:rsid w:val="002951C3"/>
    <w:rsid w:val="00296669"/>
    <w:rsid w:val="002A0C29"/>
    <w:rsid w:val="002A3193"/>
    <w:rsid w:val="002A3771"/>
    <w:rsid w:val="002A5D3F"/>
    <w:rsid w:val="002A7737"/>
    <w:rsid w:val="002B1AA5"/>
    <w:rsid w:val="002B1D7B"/>
    <w:rsid w:val="002B1DA4"/>
    <w:rsid w:val="002B2CC1"/>
    <w:rsid w:val="002B3F14"/>
    <w:rsid w:val="002B4D95"/>
    <w:rsid w:val="002B4EBB"/>
    <w:rsid w:val="002B58E2"/>
    <w:rsid w:val="002B710B"/>
    <w:rsid w:val="002C07D4"/>
    <w:rsid w:val="002C136B"/>
    <w:rsid w:val="002C14AD"/>
    <w:rsid w:val="002C3644"/>
    <w:rsid w:val="002C435C"/>
    <w:rsid w:val="002C4C07"/>
    <w:rsid w:val="002C517E"/>
    <w:rsid w:val="002C6577"/>
    <w:rsid w:val="002C6C10"/>
    <w:rsid w:val="002D1B0A"/>
    <w:rsid w:val="002D2293"/>
    <w:rsid w:val="002D2450"/>
    <w:rsid w:val="002D3980"/>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5BB3"/>
    <w:rsid w:val="002F6907"/>
    <w:rsid w:val="00303C10"/>
    <w:rsid w:val="00304F31"/>
    <w:rsid w:val="00305BCE"/>
    <w:rsid w:val="003064E5"/>
    <w:rsid w:val="00311DB4"/>
    <w:rsid w:val="0031273A"/>
    <w:rsid w:val="00321B6F"/>
    <w:rsid w:val="00323E47"/>
    <w:rsid w:val="00326037"/>
    <w:rsid w:val="00326FF9"/>
    <w:rsid w:val="0033120F"/>
    <w:rsid w:val="003315A0"/>
    <w:rsid w:val="003316F1"/>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20DA"/>
    <w:rsid w:val="003650AD"/>
    <w:rsid w:val="003665DE"/>
    <w:rsid w:val="0036733C"/>
    <w:rsid w:val="003705CE"/>
    <w:rsid w:val="0037122D"/>
    <w:rsid w:val="00372D3E"/>
    <w:rsid w:val="00377CDF"/>
    <w:rsid w:val="003816BA"/>
    <w:rsid w:val="00381B0B"/>
    <w:rsid w:val="003821B4"/>
    <w:rsid w:val="00382CDA"/>
    <w:rsid w:val="003854F6"/>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342"/>
    <w:rsid w:val="003B1856"/>
    <w:rsid w:val="003B34D1"/>
    <w:rsid w:val="003B3D28"/>
    <w:rsid w:val="003B4EDD"/>
    <w:rsid w:val="003B5BD4"/>
    <w:rsid w:val="003B7ADF"/>
    <w:rsid w:val="003B7E08"/>
    <w:rsid w:val="003C0A7F"/>
    <w:rsid w:val="003C207F"/>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4034"/>
    <w:rsid w:val="003E6CD3"/>
    <w:rsid w:val="003E73FD"/>
    <w:rsid w:val="003F0343"/>
    <w:rsid w:val="003F39EF"/>
    <w:rsid w:val="003F3BF5"/>
    <w:rsid w:val="003F3F91"/>
    <w:rsid w:val="003F591D"/>
    <w:rsid w:val="004044F2"/>
    <w:rsid w:val="00404A52"/>
    <w:rsid w:val="00406183"/>
    <w:rsid w:val="00410BE0"/>
    <w:rsid w:val="00410BFD"/>
    <w:rsid w:val="00414204"/>
    <w:rsid w:val="0041675C"/>
    <w:rsid w:val="00416BB4"/>
    <w:rsid w:val="0041723A"/>
    <w:rsid w:val="00420DEF"/>
    <w:rsid w:val="00425327"/>
    <w:rsid w:val="00426328"/>
    <w:rsid w:val="00426FA3"/>
    <w:rsid w:val="00427F68"/>
    <w:rsid w:val="00430379"/>
    <w:rsid w:val="0043106A"/>
    <w:rsid w:val="004336D3"/>
    <w:rsid w:val="004341B6"/>
    <w:rsid w:val="0044216A"/>
    <w:rsid w:val="004441F5"/>
    <w:rsid w:val="00444582"/>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4462"/>
    <w:rsid w:val="0047524B"/>
    <w:rsid w:val="004772D1"/>
    <w:rsid w:val="0048137B"/>
    <w:rsid w:val="00484234"/>
    <w:rsid w:val="00487C5B"/>
    <w:rsid w:val="00491DB9"/>
    <w:rsid w:val="00491F6E"/>
    <w:rsid w:val="004923D1"/>
    <w:rsid w:val="00494152"/>
    <w:rsid w:val="00494474"/>
    <w:rsid w:val="00495EE0"/>
    <w:rsid w:val="00496242"/>
    <w:rsid w:val="004967DF"/>
    <w:rsid w:val="004A0633"/>
    <w:rsid w:val="004A0E9B"/>
    <w:rsid w:val="004A11EA"/>
    <w:rsid w:val="004A16EF"/>
    <w:rsid w:val="004A4C93"/>
    <w:rsid w:val="004A649E"/>
    <w:rsid w:val="004A6D8B"/>
    <w:rsid w:val="004B04BA"/>
    <w:rsid w:val="004B1E18"/>
    <w:rsid w:val="004B2BA4"/>
    <w:rsid w:val="004B5AD0"/>
    <w:rsid w:val="004B7B9E"/>
    <w:rsid w:val="004C080A"/>
    <w:rsid w:val="004C4BA2"/>
    <w:rsid w:val="004C50BE"/>
    <w:rsid w:val="004C65C7"/>
    <w:rsid w:val="004C6957"/>
    <w:rsid w:val="004C73B7"/>
    <w:rsid w:val="004C7750"/>
    <w:rsid w:val="004D0E79"/>
    <w:rsid w:val="004D2D8F"/>
    <w:rsid w:val="004D4330"/>
    <w:rsid w:val="004D4800"/>
    <w:rsid w:val="004D65BE"/>
    <w:rsid w:val="004D75B7"/>
    <w:rsid w:val="004E0B29"/>
    <w:rsid w:val="004E0B53"/>
    <w:rsid w:val="004E1800"/>
    <w:rsid w:val="004E2AFA"/>
    <w:rsid w:val="004E64AE"/>
    <w:rsid w:val="004E7080"/>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606"/>
    <w:rsid w:val="00522790"/>
    <w:rsid w:val="005266A9"/>
    <w:rsid w:val="0053062A"/>
    <w:rsid w:val="00532A21"/>
    <w:rsid w:val="00533C9B"/>
    <w:rsid w:val="00534155"/>
    <w:rsid w:val="005356B4"/>
    <w:rsid w:val="00535D26"/>
    <w:rsid w:val="00536F2D"/>
    <w:rsid w:val="005370EF"/>
    <w:rsid w:val="005373A2"/>
    <w:rsid w:val="00541331"/>
    <w:rsid w:val="00546BC0"/>
    <w:rsid w:val="00547287"/>
    <w:rsid w:val="00547352"/>
    <w:rsid w:val="00550F8C"/>
    <w:rsid w:val="00551816"/>
    <w:rsid w:val="0055418F"/>
    <w:rsid w:val="00554254"/>
    <w:rsid w:val="00554BC9"/>
    <w:rsid w:val="0055726C"/>
    <w:rsid w:val="0055749A"/>
    <w:rsid w:val="00557B82"/>
    <w:rsid w:val="00557D9F"/>
    <w:rsid w:val="00561DC2"/>
    <w:rsid w:val="00564CF0"/>
    <w:rsid w:val="00565FB4"/>
    <w:rsid w:val="005660D8"/>
    <w:rsid w:val="00566F6A"/>
    <w:rsid w:val="00567AE8"/>
    <w:rsid w:val="00570571"/>
    <w:rsid w:val="00570FF9"/>
    <w:rsid w:val="0057179F"/>
    <w:rsid w:val="00571F3F"/>
    <w:rsid w:val="00572176"/>
    <w:rsid w:val="0057544E"/>
    <w:rsid w:val="00575C6F"/>
    <w:rsid w:val="00580629"/>
    <w:rsid w:val="005817BC"/>
    <w:rsid w:val="00584597"/>
    <w:rsid w:val="0058460D"/>
    <w:rsid w:val="0058480E"/>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543B"/>
    <w:rsid w:val="005B5D1E"/>
    <w:rsid w:val="005C21CF"/>
    <w:rsid w:val="005C50CD"/>
    <w:rsid w:val="005C645F"/>
    <w:rsid w:val="005C6DAE"/>
    <w:rsid w:val="005C7A77"/>
    <w:rsid w:val="005D03E5"/>
    <w:rsid w:val="005D05DB"/>
    <w:rsid w:val="005D0F50"/>
    <w:rsid w:val="005D333F"/>
    <w:rsid w:val="005D3702"/>
    <w:rsid w:val="005D5803"/>
    <w:rsid w:val="005D6FAB"/>
    <w:rsid w:val="005D797A"/>
    <w:rsid w:val="005E1FB4"/>
    <w:rsid w:val="005E22ED"/>
    <w:rsid w:val="005E483B"/>
    <w:rsid w:val="005E525B"/>
    <w:rsid w:val="005E6D05"/>
    <w:rsid w:val="005E7140"/>
    <w:rsid w:val="005E77D6"/>
    <w:rsid w:val="005E7C77"/>
    <w:rsid w:val="005F166C"/>
    <w:rsid w:val="005F218A"/>
    <w:rsid w:val="005F4895"/>
    <w:rsid w:val="005F4A7C"/>
    <w:rsid w:val="005F4C4F"/>
    <w:rsid w:val="005F552C"/>
    <w:rsid w:val="005F561A"/>
    <w:rsid w:val="005F6D38"/>
    <w:rsid w:val="006016AC"/>
    <w:rsid w:val="00602298"/>
    <w:rsid w:val="00604B4E"/>
    <w:rsid w:val="00604FD3"/>
    <w:rsid w:val="0060646C"/>
    <w:rsid w:val="0060773E"/>
    <w:rsid w:val="006110E7"/>
    <w:rsid w:val="00612827"/>
    <w:rsid w:val="006130DB"/>
    <w:rsid w:val="0061328E"/>
    <w:rsid w:val="00615675"/>
    <w:rsid w:val="006169A9"/>
    <w:rsid w:val="00616DF5"/>
    <w:rsid w:val="006170C1"/>
    <w:rsid w:val="0062046A"/>
    <w:rsid w:val="006218A8"/>
    <w:rsid w:val="00621A67"/>
    <w:rsid w:val="006236E8"/>
    <w:rsid w:val="00624558"/>
    <w:rsid w:val="00624985"/>
    <w:rsid w:val="00624CBF"/>
    <w:rsid w:val="00625273"/>
    <w:rsid w:val="00626466"/>
    <w:rsid w:val="0063099A"/>
    <w:rsid w:val="006318FA"/>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50841"/>
    <w:rsid w:val="00651AD0"/>
    <w:rsid w:val="00651D62"/>
    <w:rsid w:val="006553B1"/>
    <w:rsid w:val="0065556D"/>
    <w:rsid w:val="0065680D"/>
    <w:rsid w:val="006577A2"/>
    <w:rsid w:val="006605B6"/>
    <w:rsid w:val="00661B31"/>
    <w:rsid w:val="006622D7"/>
    <w:rsid w:val="00663D87"/>
    <w:rsid w:val="00664324"/>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6EC3"/>
    <w:rsid w:val="006870A9"/>
    <w:rsid w:val="006926A9"/>
    <w:rsid w:val="006957D0"/>
    <w:rsid w:val="0069698E"/>
    <w:rsid w:val="006A2F52"/>
    <w:rsid w:val="006A35DA"/>
    <w:rsid w:val="006A4330"/>
    <w:rsid w:val="006A44DF"/>
    <w:rsid w:val="006A5BDB"/>
    <w:rsid w:val="006A5FED"/>
    <w:rsid w:val="006A790B"/>
    <w:rsid w:val="006B18CE"/>
    <w:rsid w:val="006B1CB1"/>
    <w:rsid w:val="006B33A7"/>
    <w:rsid w:val="006B516C"/>
    <w:rsid w:val="006B640F"/>
    <w:rsid w:val="006C0112"/>
    <w:rsid w:val="006C2017"/>
    <w:rsid w:val="006C226F"/>
    <w:rsid w:val="006C238B"/>
    <w:rsid w:val="006C262D"/>
    <w:rsid w:val="006C55CC"/>
    <w:rsid w:val="006C5AC4"/>
    <w:rsid w:val="006D0709"/>
    <w:rsid w:val="006D0BA9"/>
    <w:rsid w:val="006D1608"/>
    <w:rsid w:val="006D21D0"/>
    <w:rsid w:val="006D5D0B"/>
    <w:rsid w:val="006D5FB1"/>
    <w:rsid w:val="006D7185"/>
    <w:rsid w:val="006E007E"/>
    <w:rsid w:val="006E04DB"/>
    <w:rsid w:val="006E2160"/>
    <w:rsid w:val="006E307E"/>
    <w:rsid w:val="006E380C"/>
    <w:rsid w:val="006E4513"/>
    <w:rsid w:val="006E4A3A"/>
    <w:rsid w:val="006E722D"/>
    <w:rsid w:val="006F1829"/>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CC"/>
    <w:rsid w:val="00720A4C"/>
    <w:rsid w:val="00720D6A"/>
    <w:rsid w:val="007214C0"/>
    <w:rsid w:val="007214DE"/>
    <w:rsid w:val="00722204"/>
    <w:rsid w:val="00722946"/>
    <w:rsid w:val="007230A4"/>
    <w:rsid w:val="0072563D"/>
    <w:rsid w:val="00727073"/>
    <w:rsid w:val="0073039F"/>
    <w:rsid w:val="007326FA"/>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35A8"/>
    <w:rsid w:val="00755D04"/>
    <w:rsid w:val="00757195"/>
    <w:rsid w:val="00772D72"/>
    <w:rsid w:val="007738B1"/>
    <w:rsid w:val="007809A8"/>
    <w:rsid w:val="0078127D"/>
    <w:rsid w:val="00782A4F"/>
    <w:rsid w:val="00784301"/>
    <w:rsid w:val="00785E7A"/>
    <w:rsid w:val="00786A97"/>
    <w:rsid w:val="00786BB8"/>
    <w:rsid w:val="00790613"/>
    <w:rsid w:val="00790C04"/>
    <w:rsid w:val="00791235"/>
    <w:rsid w:val="00791851"/>
    <w:rsid w:val="00792929"/>
    <w:rsid w:val="00794E75"/>
    <w:rsid w:val="00797738"/>
    <w:rsid w:val="007A0F62"/>
    <w:rsid w:val="007A2989"/>
    <w:rsid w:val="007A4618"/>
    <w:rsid w:val="007A51B2"/>
    <w:rsid w:val="007A6DEF"/>
    <w:rsid w:val="007A6DF4"/>
    <w:rsid w:val="007A716B"/>
    <w:rsid w:val="007B24CD"/>
    <w:rsid w:val="007B2CBA"/>
    <w:rsid w:val="007B61B4"/>
    <w:rsid w:val="007B7EE4"/>
    <w:rsid w:val="007C12E6"/>
    <w:rsid w:val="007C204C"/>
    <w:rsid w:val="007C2067"/>
    <w:rsid w:val="007C4A5B"/>
    <w:rsid w:val="007C5046"/>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F27A3"/>
    <w:rsid w:val="007F418A"/>
    <w:rsid w:val="007F7127"/>
    <w:rsid w:val="0080313C"/>
    <w:rsid w:val="00805AB7"/>
    <w:rsid w:val="00805CFC"/>
    <w:rsid w:val="00810D10"/>
    <w:rsid w:val="00812242"/>
    <w:rsid w:val="0081377B"/>
    <w:rsid w:val="00814397"/>
    <w:rsid w:val="00816D94"/>
    <w:rsid w:val="008203A6"/>
    <w:rsid w:val="00821576"/>
    <w:rsid w:val="008217E7"/>
    <w:rsid w:val="00822042"/>
    <w:rsid w:val="00822D10"/>
    <w:rsid w:val="00824D78"/>
    <w:rsid w:val="00824DFB"/>
    <w:rsid w:val="008269ED"/>
    <w:rsid w:val="0082722D"/>
    <w:rsid w:val="0083115F"/>
    <w:rsid w:val="00835159"/>
    <w:rsid w:val="00841E13"/>
    <w:rsid w:val="0084248D"/>
    <w:rsid w:val="00842736"/>
    <w:rsid w:val="00842B13"/>
    <w:rsid w:val="008445AD"/>
    <w:rsid w:val="00845420"/>
    <w:rsid w:val="00850922"/>
    <w:rsid w:val="00850EA4"/>
    <w:rsid w:val="008518E9"/>
    <w:rsid w:val="00851ACC"/>
    <w:rsid w:val="00854580"/>
    <w:rsid w:val="00854914"/>
    <w:rsid w:val="008552E2"/>
    <w:rsid w:val="008559C8"/>
    <w:rsid w:val="008560D4"/>
    <w:rsid w:val="0085798D"/>
    <w:rsid w:val="0086131D"/>
    <w:rsid w:val="008614B5"/>
    <w:rsid w:val="00861622"/>
    <w:rsid w:val="0086227E"/>
    <w:rsid w:val="008638E8"/>
    <w:rsid w:val="00865B16"/>
    <w:rsid w:val="00867B33"/>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2292"/>
    <w:rsid w:val="008A2C71"/>
    <w:rsid w:val="008A3E86"/>
    <w:rsid w:val="008A5685"/>
    <w:rsid w:val="008A5CEF"/>
    <w:rsid w:val="008A6F14"/>
    <w:rsid w:val="008B1A15"/>
    <w:rsid w:val="008B2637"/>
    <w:rsid w:val="008B450E"/>
    <w:rsid w:val="008B4A17"/>
    <w:rsid w:val="008B6445"/>
    <w:rsid w:val="008B6AF2"/>
    <w:rsid w:val="008C04A7"/>
    <w:rsid w:val="008C1982"/>
    <w:rsid w:val="008C1C65"/>
    <w:rsid w:val="008C3736"/>
    <w:rsid w:val="008D0F4F"/>
    <w:rsid w:val="008D2A02"/>
    <w:rsid w:val="008D2CC8"/>
    <w:rsid w:val="008D379A"/>
    <w:rsid w:val="008D4DE7"/>
    <w:rsid w:val="008D5EA4"/>
    <w:rsid w:val="008D690D"/>
    <w:rsid w:val="008D6986"/>
    <w:rsid w:val="008E3BCB"/>
    <w:rsid w:val="008E3CBA"/>
    <w:rsid w:val="008E4C38"/>
    <w:rsid w:val="008E59F2"/>
    <w:rsid w:val="008E74E4"/>
    <w:rsid w:val="008E7B5B"/>
    <w:rsid w:val="008F17FD"/>
    <w:rsid w:val="008F183B"/>
    <w:rsid w:val="008F258C"/>
    <w:rsid w:val="008F3D65"/>
    <w:rsid w:val="008F3EE1"/>
    <w:rsid w:val="008F40E0"/>
    <w:rsid w:val="008F551C"/>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3276"/>
    <w:rsid w:val="00923DCB"/>
    <w:rsid w:val="00924049"/>
    <w:rsid w:val="009241CB"/>
    <w:rsid w:val="00924591"/>
    <w:rsid w:val="00926E76"/>
    <w:rsid w:val="00927650"/>
    <w:rsid w:val="0093102E"/>
    <w:rsid w:val="009322E8"/>
    <w:rsid w:val="00932C5D"/>
    <w:rsid w:val="00932F71"/>
    <w:rsid w:val="0093418E"/>
    <w:rsid w:val="00934208"/>
    <w:rsid w:val="00935281"/>
    <w:rsid w:val="0093724C"/>
    <w:rsid w:val="00941D2D"/>
    <w:rsid w:val="00943852"/>
    <w:rsid w:val="0094397C"/>
    <w:rsid w:val="00943B2A"/>
    <w:rsid w:val="00946549"/>
    <w:rsid w:val="00946FE9"/>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46E7"/>
    <w:rsid w:val="00985689"/>
    <w:rsid w:val="0098595E"/>
    <w:rsid w:val="00987B8F"/>
    <w:rsid w:val="0099185D"/>
    <w:rsid w:val="009964F7"/>
    <w:rsid w:val="00996F59"/>
    <w:rsid w:val="00997CC7"/>
    <w:rsid w:val="009A0C10"/>
    <w:rsid w:val="009A0F80"/>
    <w:rsid w:val="009A53D1"/>
    <w:rsid w:val="009A586A"/>
    <w:rsid w:val="009A6121"/>
    <w:rsid w:val="009A7B26"/>
    <w:rsid w:val="009A7F52"/>
    <w:rsid w:val="009B0792"/>
    <w:rsid w:val="009B1ADF"/>
    <w:rsid w:val="009B2E6E"/>
    <w:rsid w:val="009B30A5"/>
    <w:rsid w:val="009B6B85"/>
    <w:rsid w:val="009C0BAB"/>
    <w:rsid w:val="009C116F"/>
    <w:rsid w:val="009C1846"/>
    <w:rsid w:val="009C288D"/>
    <w:rsid w:val="009C2A57"/>
    <w:rsid w:val="009C4136"/>
    <w:rsid w:val="009C4FCF"/>
    <w:rsid w:val="009C502C"/>
    <w:rsid w:val="009C5784"/>
    <w:rsid w:val="009C7086"/>
    <w:rsid w:val="009C77D3"/>
    <w:rsid w:val="009D0C26"/>
    <w:rsid w:val="009D21EF"/>
    <w:rsid w:val="009D2DE7"/>
    <w:rsid w:val="009D302B"/>
    <w:rsid w:val="009D3374"/>
    <w:rsid w:val="009D3CF4"/>
    <w:rsid w:val="009D41A6"/>
    <w:rsid w:val="009D57F4"/>
    <w:rsid w:val="009D6B12"/>
    <w:rsid w:val="009D7C62"/>
    <w:rsid w:val="009E10EF"/>
    <w:rsid w:val="009E25F2"/>
    <w:rsid w:val="009E3B3D"/>
    <w:rsid w:val="009E46F8"/>
    <w:rsid w:val="009E52A9"/>
    <w:rsid w:val="009E53E5"/>
    <w:rsid w:val="009E6FCD"/>
    <w:rsid w:val="009F1C3A"/>
    <w:rsid w:val="009F36A2"/>
    <w:rsid w:val="009F372B"/>
    <w:rsid w:val="009F414E"/>
    <w:rsid w:val="009F45E4"/>
    <w:rsid w:val="009F534A"/>
    <w:rsid w:val="009F54F3"/>
    <w:rsid w:val="009F671F"/>
    <w:rsid w:val="009F7C25"/>
    <w:rsid w:val="00A01AB7"/>
    <w:rsid w:val="00A02134"/>
    <w:rsid w:val="00A04242"/>
    <w:rsid w:val="00A05E8D"/>
    <w:rsid w:val="00A07D07"/>
    <w:rsid w:val="00A10100"/>
    <w:rsid w:val="00A10134"/>
    <w:rsid w:val="00A11D32"/>
    <w:rsid w:val="00A11D91"/>
    <w:rsid w:val="00A12570"/>
    <w:rsid w:val="00A13508"/>
    <w:rsid w:val="00A17D70"/>
    <w:rsid w:val="00A2012D"/>
    <w:rsid w:val="00A21E43"/>
    <w:rsid w:val="00A2325D"/>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AC4"/>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4AA6"/>
    <w:rsid w:val="00A86D05"/>
    <w:rsid w:val="00A90917"/>
    <w:rsid w:val="00A9093F"/>
    <w:rsid w:val="00A90B99"/>
    <w:rsid w:val="00A91906"/>
    <w:rsid w:val="00A929AE"/>
    <w:rsid w:val="00A92A6F"/>
    <w:rsid w:val="00A942AC"/>
    <w:rsid w:val="00A978AF"/>
    <w:rsid w:val="00AA1907"/>
    <w:rsid w:val="00AA22AF"/>
    <w:rsid w:val="00AA4610"/>
    <w:rsid w:val="00AB0F85"/>
    <w:rsid w:val="00AB1AA7"/>
    <w:rsid w:val="00AB3018"/>
    <w:rsid w:val="00AB66BB"/>
    <w:rsid w:val="00AB6A5F"/>
    <w:rsid w:val="00AB6DDF"/>
    <w:rsid w:val="00AC030D"/>
    <w:rsid w:val="00AC1571"/>
    <w:rsid w:val="00AC3232"/>
    <w:rsid w:val="00AC3B86"/>
    <w:rsid w:val="00AD6741"/>
    <w:rsid w:val="00AE0133"/>
    <w:rsid w:val="00AE0715"/>
    <w:rsid w:val="00AE1CF1"/>
    <w:rsid w:val="00AE2890"/>
    <w:rsid w:val="00AE5249"/>
    <w:rsid w:val="00AE55F7"/>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20925"/>
    <w:rsid w:val="00B22F4A"/>
    <w:rsid w:val="00B230DB"/>
    <w:rsid w:val="00B2545B"/>
    <w:rsid w:val="00B26A5D"/>
    <w:rsid w:val="00B276D0"/>
    <w:rsid w:val="00B27ECA"/>
    <w:rsid w:val="00B30F7D"/>
    <w:rsid w:val="00B312A8"/>
    <w:rsid w:val="00B31527"/>
    <w:rsid w:val="00B31B3D"/>
    <w:rsid w:val="00B32BC7"/>
    <w:rsid w:val="00B341F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60C07"/>
    <w:rsid w:val="00B65355"/>
    <w:rsid w:val="00B70691"/>
    <w:rsid w:val="00B70D25"/>
    <w:rsid w:val="00B71C76"/>
    <w:rsid w:val="00B73FB2"/>
    <w:rsid w:val="00B77767"/>
    <w:rsid w:val="00B816A5"/>
    <w:rsid w:val="00B82D0A"/>
    <w:rsid w:val="00B83192"/>
    <w:rsid w:val="00B84340"/>
    <w:rsid w:val="00B84BDC"/>
    <w:rsid w:val="00B853D3"/>
    <w:rsid w:val="00B86B2A"/>
    <w:rsid w:val="00B87597"/>
    <w:rsid w:val="00B91DE2"/>
    <w:rsid w:val="00B92196"/>
    <w:rsid w:val="00B93085"/>
    <w:rsid w:val="00BA2392"/>
    <w:rsid w:val="00BA2F3E"/>
    <w:rsid w:val="00BA3688"/>
    <w:rsid w:val="00BA584F"/>
    <w:rsid w:val="00BA5E7B"/>
    <w:rsid w:val="00BA6413"/>
    <w:rsid w:val="00BB037E"/>
    <w:rsid w:val="00BB2A81"/>
    <w:rsid w:val="00BB3664"/>
    <w:rsid w:val="00BB5D94"/>
    <w:rsid w:val="00BB64A4"/>
    <w:rsid w:val="00BB7347"/>
    <w:rsid w:val="00BB7879"/>
    <w:rsid w:val="00BC0975"/>
    <w:rsid w:val="00BC0FD8"/>
    <w:rsid w:val="00BC2D7D"/>
    <w:rsid w:val="00BC468F"/>
    <w:rsid w:val="00BC5230"/>
    <w:rsid w:val="00BC58FD"/>
    <w:rsid w:val="00BC71A6"/>
    <w:rsid w:val="00BD0031"/>
    <w:rsid w:val="00BD0E6A"/>
    <w:rsid w:val="00BD2294"/>
    <w:rsid w:val="00BD2CD6"/>
    <w:rsid w:val="00BD7EC9"/>
    <w:rsid w:val="00BE0E0C"/>
    <w:rsid w:val="00BE1967"/>
    <w:rsid w:val="00BE1CD6"/>
    <w:rsid w:val="00BE5CA8"/>
    <w:rsid w:val="00BE73C5"/>
    <w:rsid w:val="00BF07B8"/>
    <w:rsid w:val="00BF1E6C"/>
    <w:rsid w:val="00BF30B8"/>
    <w:rsid w:val="00BF30BC"/>
    <w:rsid w:val="00BF3A6B"/>
    <w:rsid w:val="00BF405A"/>
    <w:rsid w:val="00BF4CA6"/>
    <w:rsid w:val="00BF4D8E"/>
    <w:rsid w:val="00BF506D"/>
    <w:rsid w:val="00BF5809"/>
    <w:rsid w:val="00C00745"/>
    <w:rsid w:val="00C00823"/>
    <w:rsid w:val="00C0093B"/>
    <w:rsid w:val="00C01B81"/>
    <w:rsid w:val="00C06972"/>
    <w:rsid w:val="00C0748B"/>
    <w:rsid w:val="00C07B2C"/>
    <w:rsid w:val="00C105EC"/>
    <w:rsid w:val="00C1657D"/>
    <w:rsid w:val="00C17939"/>
    <w:rsid w:val="00C22525"/>
    <w:rsid w:val="00C22983"/>
    <w:rsid w:val="00C22C73"/>
    <w:rsid w:val="00C23DE8"/>
    <w:rsid w:val="00C24179"/>
    <w:rsid w:val="00C261BE"/>
    <w:rsid w:val="00C265CF"/>
    <w:rsid w:val="00C274A9"/>
    <w:rsid w:val="00C27E12"/>
    <w:rsid w:val="00C30180"/>
    <w:rsid w:val="00C30DD6"/>
    <w:rsid w:val="00C33CC4"/>
    <w:rsid w:val="00C36796"/>
    <w:rsid w:val="00C37823"/>
    <w:rsid w:val="00C37A39"/>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331"/>
    <w:rsid w:val="00C63F98"/>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A03C3"/>
    <w:rsid w:val="00CA0D3C"/>
    <w:rsid w:val="00CA2B68"/>
    <w:rsid w:val="00CA2F64"/>
    <w:rsid w:val="00CA4C5D"/>
    <w:rsid w:val="00CA5970"/>
    <w:rsid w:val="00CA6AF8"/>
    <w:rsid w:val="00CA6EB3"/>
    <w:rsid w:val="00CA7A4B"/>
    <w:rsid w:val="00CB15B3"/>
    <w:rsid w:val="00CB3219"/>
    <w:rsid w:val="00CB5B2B"/>
    <w:rsid w:val="00CB6937"/>
    <w:rsid w:val="00CB6B03"/>
    <w:rsid w:val="00CB74FF"/>
    <w:rsid w:val="00CC1607"/>
    <w:rsid w:val="00CC1C59"/>
    <w:rsid w:val="00CC51C0"/>
    <w:rsid w:val="00CC62EB"/>
    <w:rsid w:val="00CC737B"/>
    <w:rsid w:val="00CC743F"/>
    <w:rsid w:val="00CD4904"/>
    <w:rsid w:val="00CD6707"/>
    <w:rsid w:val="00CD73DA"/>
    <w:rsid w:val="00CE23D9"/>
    <w:rsid w:val="00CE268A"/>
    <w:rsid w:val="00CE3238"/>
    <w:rsid w:val="00CE4C3A"/>
    <w:rsid w:val="00CE4E94"/>
    <w:rsid w:val="00CE6F6D"/>
    <w:rsid w:val="00CE78F5"/>
    <w:rsid w:val="00CF08E3"/>
    <w:rsid w:val="00CF1DCE"/>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1543"/>
    <w:rsid w:val="00D321A7"/>
    <w:rsid w:val="00D334E6"/>
    <w:rsid w:val="00D337D3"/>
    <w:rsid w:val="00D3521D"/>
    <w:rsid w:val="00D35CB9"/>
    <w:rsid w:val="00D4403D"/>
    <w:rsid w:val="00D46C4A"/>
    <w:rsid w:val="00D474A6"/>
    <w:rsid w:val="00D51804"/>
    <w:rsid w:val="00D52134"/>
    <w:rsid w:val="00D524C3"/>
    <w:rsid w:val="00D5447A"/>
    <w:rsid w:val="00D546FA"/>
    <w:rsid w:val="00D563AC"/>
    <w:rsid w:val="00D60505"/>
    <w:rsid w:val="00D60D65"/>
    <w:rsid w:val="00D6143B"/>
    <w:rsid w:val="00D6241B"/>
    <w:rsid w:val="00D63975"/>
    <w:rsid w:val="00D667CD"/>
    <w:rsid w:val="00D707AB"/>
    <w:rsid w:val="00D71248"/>
    <w:rsid w:val="00D72CE5"/>
    <w:rsid w:val="00D75276"/>
    <w:rsid w:val="00D75589"/>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8FD"/>
    <w:rsid w:val="00DA67C6"/>
    <w:rsid w:val="00DB0203"/>
    <w:rsid w:val="00DB1306"/>
    <w:rsid w:val="00DB4F79"/>
    <w:rsid w:val="00DB6AF1"/>
    <w:rsid w:val="00DC17F4"/>
    <w:rsid w:val="00DC3C63"/>
    <w:rsid w:val="00DC3D77"/>
    <w:rsid w:val="00DC4A98"/>
    <w:rsid w:val="00DC4FC8"/>
    <w:rsid w:val="00DC51E5"/>
    <w:rsid w:val="00DC51E9"/>
    <w:rsid w:val="00DD0F0A"/>
    <w:rsid w:val="00DD176A"/>
    <w:rsid w:val="00DD189F"/>
    <w:rsid w:val="00DD1D59"/>
    <w:rsid w:val="00DD358A"/>
    <w:rsid w:val="00DD4667"/>
    <w:rsid w:val="00DD5A44"/>
    <w:rsid w:val="00DD7D67"/>
    <w:rsid w:val="00DE0F7D"/>
    <w:rsid w:val="00DE2D3B"/>
    <w:rsid w:val="00DE406C"/>
    <w:rsid w:val="00DE601D"/>
    <w:rsid w:val="00DE63A0"/>
    <w:rsid w:val="00DF0A56"/>
    <w:rsid w:val="00DF1125"/>
    <w:rsid w:val="00DF27A6"/>
    <w:rsid w:val="00DF3114"/>
    <w:rsid w:val="00DF38F9"/>
    <w:rsid w:val="00DF475B"/>
    <w:rsid w:val="00E0013A"/>
    <w:rsid w:val="00E0046E"/>
    <w:rsid w:val="00E01D89"/>
    <w:rsid w:val="00E02413"/>
    <w:rsid w:val="00E0393C"/>
    <w:rsid w:val="00E0548C"/>
    <w:rsid w:val="00E122A1"/>
    <w:rsid w:val="00E12FE0"/>
    <w:rsid w:val="00E14BBE"/>
    <w:rsid w:val="00E15348"/>
    <w:rsid w:val="00E1546D"/>
    <w:rsid w:val="00E15CE1"/>
    <w:rsid w:val="00E206DA"/>
    <w:rsid w:val="00E20DC2"/>
    <w:rsid w:val="00E21C05"/>
    <w:rsid w:val="00E2305D"/>
    <w:rsid w:val="00E24003"/>
    <w:rsid w:val="00E30138"/>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7749"/>
    <w:rsid w:val="00E80467"/>
    <w:rsid w:val="00E84165"/>
    <w:rsid w:val="00E857EC"/>
    <w:rsid w:val="00E86776"/>
    <w:rsid w:val="00E90EA4"/>
    <w:rsid w:val="00E90FE2"/>
    <w:rsid w:val="00E9105F"/>
    <w:rsid w:val="00E91525"/>
    <w:rsid w:val="00E91C81"/>
    <w:rsid w:val="00E94243"/>
    <w:rsid w:val="00E94E51"/>
    <w:rsid w:val="00E9620E"/>
    <w:rsid w:val="00EA0425"/>
    <w:rsid w:val="00EA3011"/>
    <w:rsid w:val="00EA31E8"/>
    <w:rsid w:val="00EA3D13"/>
    <w:rsid w:val="00EA4915"/>
    <w:rsid w:val="00EA5F45"/>
    <w:rsid w:val="00EB0BEF"/>
    <w:rsid w:val="00EB1346"/>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94C"/>
    <w:rsid w:val="00EF3F2B"/>
    <w:rsid w:val="00EF4836"/>
    <w:rsid w:val="00EF4B5D"/>
    <w:rsid w:val="00F00B15"/>
    <w:rsid w:val="00F00F7A"/>
    <w:rsid w:val="00F041CB"/>
    <w:rsid w:val="00F04565"/>
    <w:rsid w:val="00F0659E"/>
    <w:rsid w:val="00F07EA9"/>
    <w:rsid w:val="00F112EE"/>
    <w:rsid w:val="00F13AD7"/>
    <w:rsid w:val="00F14912"/>
    <w:rsid w:val="00F153DA"/>
    <w:rsid w:val="00F17B34"/>
    <w:rsid w:val="00F20B9D"/>
    <w:rsid w:val="00F20D15"/>
    <w:rsid w:val="00F223BA"/>
    <w:rsid w:val="00F24F94"/>
    <w:rsid w:val="00F27E8F"/>
    <w:rsid w:val="00F3011C"/>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65095"/>
    <w:rsid w:val="00F70A65"/>
    <w:rsid w:val="00F71AE5"/>
    <w:rsid w:val="00F73B43"/>
    <w:rsid w:val="00F752E5"/>
    <w:rsid w:val="00F76CF7"/>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60A3"/>
    <w:rsid w:val="00FA64DB"/>
    <w:rsid w:val="00FA7123"/>
    <w:rsid w:val="00FB1905"/>
    <w:rsid w:val="00FB2291"/>
    <w:rsid w:val="00FB27D7"/>
    <w:rsid w:val="00FB7C31"/>
    <w:rsid w:val="00FC2135"/>
    <w:rsid w:val="00FC2ED3"/>
    <w:rsid w:val="00FC3B47"/>
    <w:rsid w:val="00FC431D"/>
    <w:rsid w:val="00FC54AC"/>
    <w:rsid w:val="00FD0514"/>
    <w:rsid w:val="00FD14E4"/>
    <w:rsid w:val="00FD2E02"/>
    <w:rsid w:val="00FD46A0"/>
    <w:rsid w:val="00FD5A41"/>
    <w:rsid w:val="00FD7D0E"/>
    <w:rsid w:val="00FE010F"/>
    <w:rsid w:val="00FE157D"/>
    <w:rsid w:val="00FE2826"/>
    <w:rsid w:val="00FE6173"/>
    <w:rsid w:val="00FE7D73"/>
    <w:rsid w:val="00FF320E"/>
    <w:rsid w:val="00FF4293"/>
    <w:rsid w:val="00FF4AF9"/>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Caption Char,条目"/>
    <w:basedOn w:val="a"/>
    <w:next w:val="a"/>
    <w:link w:val="Char3"/>
    <w:uiPriority w:val="99"/>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8"/>
    <w:uiPriority w:val="99"/>
    <w:qFormat/>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0">
    <w:name w:val="Body Text"/>
    <w:aliases w:val="bt"/>
    <w:basedOn w:val="a"/>
    <w:link w:val="Char6"/>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
    <w:basedOn w:val="a0"/>
    <w:link w:val="af0"/>
    <w:rsid w:val="00DD1D59"/>
    <w:rPr>
      <w:rFonts w:ascii="Times" w:eastAsia="바탕" w:hAnsi="Times" w:cs="Times New Roman"/>
      <w:kern w:val="0"/>
      <w:szCs w:val="24"/>
      <w:lang w:val="en-GB" w:eastAsia="x-none"/>
    </w:rPr>
  </w:style>
  <w:style w:type="character" w:styleId="af1">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2">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18" Type="http://schemas.openxmlformats.org/officeDocument/2006/relationships/package" Target="embeddings/Microsoft_Visio____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7361A-10B8-44A7-A9DA-34FA3278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4127</Words>
  <Characters>23527</Characters>
  <Application>Microsoft Office Word</Application>
  <DocSecurity>0</DocSecurity>
  <Lines>196</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12</cp:revision>
  <cp:lastPrinted>2019-08-16T03:53:00Z</cp:lastPrinted>
  <dcterms:created xsi:type="dcterms:W3CDTF">2023-02-17T01:50:00Z</dcterms:created>
  <dcterms:modified xsi:type="dcterms:W3CDTF">2023-02-17T05:54:00Z</dcterms:modified>
</cp:coreProperties>
</file>