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BD8AC" w14:textId="0EC88046" w:rsidR="006E0CC8" w:rsidRPr="00304B6E" w:rsidRDefault="006E0CC8" w:rsidP="006E0CC8">
      <w:pPr>
        <w:spacing w:before="0" w:after="0"/>
        <w:rPr>
          <w:lang w:val="en-US"/>
        </w:rPr>
      </w:pPr>
      <w:r w:rsidRPr="00AD5EA0">
        <w:rPr>
          <w:b/>
          <w:bCs/>
          <w:sz w:val="22"/>
          <w:szCs w:val="22"/>
          <w:lang w:val="en-US"/>
        </w:rPr>
        <w:t>3GPP TSG RAN WG1 Meeting #11</w:t>
      </w:r>
      <w:r>
        <w:rPr>
          <w:b/>
          <w:bCs/>
          <w:sz w:val="22"/>
          <w:szCs w:val="22"/>
          <w:lang w:val="en-US"/>
        </w:rPr>
        <w:t>2</w:t>
      </w:r>
      <w:r w:rsidRPr="00AD5EA0">
        <w:rPr>
          <w:lang w:val="en-US"/>
        </w:rPr>
        <w:tab/>
      </w:r>
      <w:r w:rsidRPr="00AD5EA0">
        <w:rPr>
          <w:lang w:val="en-US"/>
        </w:rPr>
        <w:tab/>
      </w:r>
      <w:r w:rsidRPr="00AD5EA0">
        <w:rPr>
          <w:lang w:val="en-US"/>
        </w:rPr>
        <w:tab/>
      </w:r>
      <w:r w:rsidRPr="00AD5EA0">
        <w:rPr>
          <w:lang w:val="en-US"/>
        </w:rPr>
        <w:tab/>
      </w:r>
      <w:r w:rsidRPr="00AD5EA0">
        <w:rPr>
          <w:lang w:val="en-US"/>
        </w:rPr>
        <w:tab/>
        <w:t xml:space="preserve">                       </w:t>
      </w:r>
      <w:r w:rsidRPr="00AD5EA0">
        <w:rPr>
          <w:b/>
          <w:bCs/>
          <w:sz w:val="22"/>
          <w:szCs w:val="22"/>
          <w:lang w:val="en-GB"/>
        </w:rPr>
        <w:t>R1-</w:t>
      </w:r>
      <w:r w:rsidRPr="00AD5EA0">
        <w:rPr>
          <w:b/>
          <w:bCs/>
          <w:color w:val="000000"/>
          <w:sz w:val="22"/>
          <w:szCs w:val="22"/>
        </w:rPr>
        <w:t>2</w:t>
      </w:r>
      <w:r w:rsidRPr="00304B6E">
        <w:rPr>
          <w:b/>
          <w:bCs/>
          <w:color w:val="000000"/>
          <w:sz w:val="22"/>
          <w:szCs w:val="22"/>
          <w:lang w:val="en-US"/>
        </w:rPr>
        <w:t>3</w:t>
      </w:r>
      <w:r w:rsidR="00EB3C7B">
        <w:rPr>
          <w:b/>
          <w:bCs/>
          <w:color w:val="000000"/>
          <w:sz w:val="22"/>
          <w:szCs w:val="22"/>
          <w:lang w:val="en-US"/>
        </w:rPr>
        <w:t>00502</w:t>
      </w:r>
    </w:p>
    <w:p w14:paraId="25C4013F" w14:textId="77777777" w:rsidR="006E0CC8" w:rsidRPr="002F089C" w:rsidRDefault="006E0CC8" w:rsidP="006E0CC8">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Athens</w:t>
      </w:r>
      <w:r w:rsidRPr="00AD5EA0">
        <w:rPr>
          <w:rFonts w:ascii="Times New Roman" w:eastAsiaTheme="minorEastAsia" w:hAnsi="Times New Roman"/>
          <w:b/>
          <w:bCs/>
          <w:sz w:val="22"/>
          <w:szCs w:val="22"/>
          <w:lang w:val="en-US" w:eastAsia="ja-JP"/>
        </w:rPr>
        <w:t>,</w:t>
      </w:r>
      <w:r>
        <w:rPr>
          <w:rFonts w:ascii="Times New Roman" w:eastAsiaTheme="minorEastAsia" w:hAnsi="Times New Roman"/>
          <w:b/>
          <w:bCs/>
          <w:sz w:val="22"/>
          <w:szCs w:val="22"/>
          <w:lang w:val="en-US" w:eastAsia="ja-JP"/>
        </w:rPr>
        <w:t xml:space="preserve"> Greece</w:t>
      </w:r>
      <w:r w:rsidRPr="00AD5EA0">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Feb</w:t>
      </w:r>
      <w:r w:rsidRPr="00AD5EA0">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27</w:t>
      </w:r>
      <w:r w:rsidRPr="00304B6E">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w:t>
      </w:r>
      <w:r w:rsidRPr="00AD5EA0">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Mar 3</w:t>
      </w:r>
      <w:r w:rsidRPr="00304B6E">
        <w:rPr>
          <w:rFonts w:ascii="Times New Roman" w:eastAsiaTheme="minorEastAsia" w:hAnsi="Times New Roman"/>
          <w:b/>
          <w:bCs/>
          <w:sz w:val="22"/>
          <w:szCs w:val="22"/>
          <w:vertAlign w:val="superscript"/>
          <w:lang w:val="en-US" w:eastAsia="ja-JP"/>
        </w:rPr>
        <w:t>rd</w:t>
      </w:r>
      <w:r w:rsidRPr="00AD5EA0">
        <w:rPr>
          <w:rFonts w:ascii="Times New Roman" w:eastAsiaTheme="minorEastAsia" w:hAnsi="Times New Roman"/>
          <w:b/>
          <w:bCs/>
          <w:sz w:val="22"/>
          <w:szCs w:val="22"/>
          <w:lang w:val="en-US" w:eastAsia="ja-JP"/>
        </w:rPr>
        <w:t>, 202</w:t>
      </w:r>
      <w:r>
        <w:rPr>
          <w:rFonts w:ascii="Times New Roman" w:eastAsiaTheme="minorEastAsia" w:hAnsi="Times New Roman"/>
          <w:b/>
          <w:bCs/>
          <w:sz w:val="22"/>
          <w:szCs w:val="22"/>
          <w:lang w:val="en-US" w:eastAsia="ja-JP"/>
        </w:rPr>
        <w:t>3</w:t>
      </w:r>
    </w:p>
    <w:p w14:paraId="6B70A1A7" w14:textId="77777777" w:rsidR="006E0CC8" w:rsidRPr="00417201" w:rsidRDefault="006E0CC8" w:rsidP="006E0CC8">
      <w:pPr>
        <w:pStyle w:val="CRCoverPage"/>
        <w:tabs>
          <w:tab w:val="left" w:pos="1980"/>
        </w:tabs>
        <w:spacing w:before="0" w:after="0"/>
        <w:rPr>
          <w:rFonts w:ascii="Times New Roman" w:hAnsi="Times New Roman"/>
          <w:b/>
          <w:bCs/>
          <w:lang w:val="en-US"/>
        </w:rPr>
      </w:pPr>
    </w:p>
    <w:p w14:paraId="5AF686B7" w14:textId="77777777" w:rsidR="006E0CC8" w:rsidRPr="00417201" w:rsidRDefault="006E0CC8" w:rsidP="006E0CC8">
      <w:pPr>
        <w:pStyle w:val="CRCoverPage"/>
        <w:tabs>
          <w:tab w:val="left" w:pos="1980"/>
        </w:tabs>
        <w:spacing w:before="0" w:after="0" w:line="276" w:lineRule="auto"/>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Pr>
          <w:rFonts w:ascii="Times New Roman" w:hAnsi="Times New Roman"/>
          <w:b/>
          <w:bCs/>
          <w:sz w:val="22"/>
          <w:szCs w:val="22"/>
          <w:lang w:val="en-US"/>
        </w:rPr>
        <w:t xml:space="preserve"> </w:t>
      </w:r>
      <w:r>
        <w:rPr>
          <w:rFonts w:ascii="Times New Roman" w:hAnsi="Times New Roman"/>
          <w:b/>
          <w:bCs/>
          <w:sz w:val="22"/>
          <w:szCs w:val="22"/>
          <w:lang w:val="en-US"/>
        </w:rPr>
        <w:tab/>
      </w:r>
      <w:r w:rsidRPr="007F72DB">
        <w:rPr>
          <w:rFonts w:ascii="Times New Roman" w:hAnsi="Times New Roman"/>
          <w:b/>
          <w:bCs/>
          <w:sz w:val="22"/>
          <w:szCs w:val="22"/>
          <w:lang w:val="en-US"/>
        </w:rPr>
        <w:t>9.1.</w:t>
      </w:r>
      <w:r>
        <w:rPr>
          <w:rFonts w:ascii="Times New Roman" w:hAnsi="Times New Roman"/>
          <w:b/>
          <w:bCs/>
          <w:sz w:val="22"/>
          <w:szCs w:val="22"/>
          <w:lang w:val="en-US"/>
        </w:rPr>
        <w:t>2</w:t>
      </w:r>
    </w:p>
    <w:p w14:paraId="3E9B0ED8" w14:textId="77777777" w:rsidR="006E0CC8" w:rsidRPr="00417201" w:rsidRDefault="006E0CC8" w:rsidP="006E0CC8">
      <w:pPr>
        <w:tabs>
          <w:tab w:val="left" w:pos="1985"/>
        </w:tabs>
        <w:spacing w:before="0" w:after="0" w:line="276" w:lineRule="auto"/>
        <w:rPr>
          <w:b/>
          <w:bCs/>
          <w:sz w:val="22"/>
          <w:szCs w:val="22"/>
          <w:lang w:val="en-US"/>
        </w:rPr>
      </w:pPr>
      <w:r w:rsidRPr="00417201">
        <w:rPr>
          <w:b/>
          <w:bCs/>
          <w:sz w:val="22"/>
          <w:szCs w:val="22"/>
          <w:lang w:val="en-US"/>
        </w:rPr>
        <w:t>Source:</w:t>
      </w:r>
      <w:r>
        <w:rPr>
          <w:b/>
          <w:bCs/>
          <w:sz w:val="22"/>
          <w:szCs w:val="22"/>
          <w:lang w:val="en-US"/>
        </w:rPr>
        <w:t xml:space="preserve">             </w:t>
      </w:r>
      <w:r>
        <w:rPr>
          <w:b/>
          <w:bCs/>
          <w:sz w:val="22"/>
          <w:szCs w:val="22"/>
          <w:lang w:val="en-US"/>
        </w:rPr>
        <w:tab/>
      </w:r>
      <w:r w:rsidRPr="00417201">
        <w:rPr>
          <w:b/>
          <w:bCs/>
          <w:sz w:val="22"/>
          <w:szCs w:val="22"/>
          <w:lang w:val="en-US"/>
        </w:rPr>
        <w:t>Fraunhofer IIS, Fraunhofer HHI</w:t>
      </w:r>
    </w:p>
    <w:p w14:paraId="5D9551AE" w14:textId="77777777" w:rsidR="006E0CC8" w:rsidRPr="0052104F" w:rsidRDefault="006E0CC8" w:rsidP="006E0CC8">
      <w:pPr>
        <w:spacing w:before="0" w:after="0" w:line="276" w:lineRule="auto"/>
        <w:ind w:left="1985" w:hanging="1985"/>
        <w:rPr>
          <w:b/>
          <w:bCs/>
          <w:sz w:val="22"/>
          <w:szCs w:val="22"/>
          <w:lang w:val="en-GB"/>
        </w:rPr>
      </w:pPr>
      <w:r w:rsidRPr="00417201">
        <w:rPr>
          <w:b/>
          <w:bCs/>
          <w:sz w:val="22"/>
          <w:szCs w:val="22"/>
          <w:lang w:val="en-US"/>
        </w:rPr>
        <w:t>Title</w:t>
      </w:r>
      <w:r>
        <w:rPr>
          <w:b/>
          <w:bCs/>
          <w:sz w:val="22"/>
          <w:szCs w:val="22"/>
          <w:lang w:val="en-US"/>
        </w:rPr>
        <w:t xml:space="preserve">:                  </w:t>
      </w:r>
      <w:r>
        <w:rPr>
          <w:b/>
          <w:bCs/>
          <w:sz w:val="22"/>
          <w:szCs w:val="22"/>
          <w:lang w:val="en-US"/>
        </w:rPr>
        <w:tab/>
        <w:t>CSI enhancements for medium UE velocities and coherent JT</w:t>
      </w:r>
    </w:p>
    <w:p w14:paraId="446B588D" w14:textId="641E8459" w:rsidR="006E0CC8" w:rsidRPr="002F089C" w:rsidRDefault="006E0CC8" w:rsidP="006E0CC8">
      <w:pPr>
        <w:spacing w:before="0" w:after="0" w:line="276" w:lineRule="auto"/>
        <w:ind w:left="1988" w:hanging="1988"/>
        <w:rPr>
          <w:rFonts w:asciiTheme="minorHAnsi" w:hAnsiTheme="minorHAnsi" w:cstheme="minorBidi"/>
          <w:b/>
          <w:sz w:val="22"/>
          <w:szCs w:val="22"/>
          <w:lang w:val="en-US"/>
        </w:rPr>
      </w:pPr>
      <w:r>
        <w:rPr>
          <w:b/>
          <w:sz w:val="22"/>
          <w:szCs w:val="22"/>
          <w:lang w:val="en-US"/>
        </w:rPr>
        <w:t xml:space="preserve">Document for: </w:t>
      </w:r>
      <w:r>
        <w:rPr>
          <w:b/>
          <w:sz w:val="22"/>
          <w:szCs w:val="22"/>
          <w:lang w:val="en-US"/>
        </w:rPr>
        <w:tab/>
        <w:t>Decision</w:t>
      </w:r>
      <w:bookmarkStart w:id="0" w:name="_GoBack"/>
      <w:bookmarkEnd w:id="0"/>
    </w:p>
    <w:p w14:paraId="6530F8FB" w14:textId="77777777" w:rsidR="006E0CC8" w:rsidRDefault="006E0CC8" w:rsidP="006E0CC8">
      <w:pPr>
        <w:pStyle w:val="berschrift1"/>
        <w:spacing w:before="120" w:after="60" w:line="276" w:lineRule="auto"/>
        <w:ind w:right="14"/>
        <w:rPr>
          <w:rFonts w:cs="Arial"/>
          <w:sz w:val="32"/>
          <w:szCs w:val="32"/>
        </w:rPr>
      </w:pPr>
      <w:r w:rsidRPr="0052104F">
        <w:rPr>
          <w:rFonts w:cs="Arial"/>
          <w:sz w:val="32"/>
          <w:szCs w:val="32"/>
        </w:rPr>
        <w:t xml:space="preserve">Introduction </w:t>
      </w:r>
    </w:p>
    <w:p w14:paraId="22CC9445" w14:textId="77777777" w:rsidR="006E0CC8" w:rsidRPr="007264B9" w:rsidRDefault="006E0CC8" w:rsidP="006E0CC8">
      <w:pPr>
        <w:rPr>
          <w:sz w:val="20"/>
          <w:szCs w:val="20"/>
          <w:lang w:val="en-GB"/>
        </w:rPr>
      </w:pPr>
      <w:r w:rsidRPr="007264B9">
        <w:rPr>
          <w:sz w:val="20"/>
          <w:szCs w:val="20"/>
          <w:lang w:val="en-GB"/>
        </w:rPr>
        <w:t>This contribution discusse</w:t>
      </w:r>
      <w:r>
        <w:rPr>
          <w:sz w:val="20"/>
          <w:szCs w:val="20"/>
          <w:lang w:val="en-GB"/>
        </w:rPr>
        <w:t>s</w:t>
      </w:r>
      <w:r w:rsidRPr="007264B9">
        <w:rPr>
          <w:sz w:val="20"/>
          <w:szCs w:val="20"/>
          <w:lang w:val="en-GB"/>
        </w:rPr>
        <w:t xml:space="preserve"> issues </w:t>
      </w:r>
      <w:r>
        <w:rPr>
          <w:sz w:val="20"/>
          <w:szCs w:val="20"/>
          <w:lang w:val="en-GB"/>
        </w:rPr>
        <w:t xml:space="preserve">related to </w:t>
      </w:r>
      <w:r w:rsidRPr="007264B9">
        <w:rPr>
          <w:sz w:val="20"/>
          <w:szCs w:val="20"/>
          <w:lang w:val="en-GB"/>
        </w:rPr>
        <w:t>Rel. 18 codebook enhancements for medium/high speed UEs and coherent JT</w:t>
      </w:r>
      <w:r>
        <w:rPr>
          <w:sz w:val="20"/>
          <w:szCs w:val="20"/>
          <w:lang w:val="en-GB"/>
        </w:rPr>
        <w:t xml:space="preserve"> based on the agreements made in RAN1#111 [1] and prioritized for RAN1#112 in the offline email discussions.  </w:t>
      </w:r>
    </w:p>
    <w:p w14:paraId="1D60E1CD" w14:textId="77777777" w:rsidR="006E0CC8" w:rsidRPr="008F5E22" w:rsidRDefault="006E0CC8" w:rsidP="006E0CC8">
      <w:pPr>
        <w:pStyle w:val="berschrift1"/>
        <w:rPr>
          <w:sz w:val="32"/>
          <w:szCs w:val="32"/>
          <w:lang w:val="en-US"/>
        </w:rPr>
      </w:pPr>
      <w:r w:rsidRPr="0052104F">
        <w:rPr>
          <w:sz w:val="32"/>
          <w:szCs w:val="32"/>
          <w:lang w:val="en-US"/>
        </w:rPr>
        <w:t>CSI enhancements for medium</w:t>
      </w:r>
      <w:r>
        <w:rPr>
          <w:sz w:val="32"/>
          <w:szCs w:val="32"/>
          <w:lang w:val="en-US"/>
        </w:rPr>
        <w:t>/high</w:t>
      </w:r>
      <w:r w:rsidRPr="0052104F">
        <w:rPr>
          <w:sz w:val="32"/>
          <w:szCs w:val="32"/>
          <w:lang w:val="en-US"/>
        </w:rPr>
        <w:t xml:space="preserve"> velocity UEs</w:t>
      </w:r>
    </w:p>
    <w:p w14:paraId="28C33AEF" w14:textId="77777777" w:rsidR="006E0CC8" w:rsidRPr="00E42220" w:rsidRDefault="006E0CC8" w:rsidP="006E0CC8">
      <w:pPr>
        <w:rPr>
          <w:sz w:val="20"/>
          <w:szCs w:val="20"/>
          <w:lang w:val="en-US"/>
        </w:rPr>
      </w:pPr>
      <w:r w:rsidRPr="00E42220">
        <w:rPr>
          <w:sz w:val="20"/>
          <w:szCs w:val="20"/>
          <w:lang w:val="en-US"/>
        </w:rPr>
        <w:t xml:space="preserve">5G NR codebooks that have been specified until Rel. 17 are mainly for pedestrian UEs scenarios. For fast moving UEs, the channel between the BS and the UE changes rapidly. As a result, Doppler shift and Doppler spread increases resulting in a reduced channel coherence time which in turn results in a drastic performance loss when Rel-15-Rel.-17 Type II codebooks are used. One way to overcome this problem is to increase the CSI update rate via more frequent CSI reporting and measurements. However, this has the disadvantage that enormous DL and UL resources are utilized and results in high complexity at the UE due to increased number of channel measurements and PMI calculations. </w:t>
      </w:r>
    </w:p>
    <w:p w14:paraId="64B8A4E9" w14:textId="77777777" w:rsidR="006E0CC8" w:rsidRPr="00E42220" w:rsidRDefault="006E0CC8" w:rsidP="006E0CC8">
      <w:pPr>
        <w:rPr>
          <w:sz w:val="20"/>
          <w:szCs w:val="20"/>
          <w:lang w:val="en-US"/>
        </w:rPr>
      </w:pPr>
      <w:r w:rsidRPr="00E42220">
        <w:rPr>
          <w:sz w:val="20"/>
          <w:szCs w:val="20"/>
          <w:lang w:val="en-US"/>
        </w:rPr>
        <w:t xml:space="preserve">One way to overcome this problem is to exploit Doppler-domain information of the channel in the CSI report that allows to predict the future channel behavior. In [2], time-delay spectrum and delay-Doppler spectrum for different UE mobility scenarios are shown. By observing the channel variations in both time-delay spectrum and delay-Doppler spectrum, it is shown that the channel remains invariant for a longer time interval in the delay-Doppler domain compared to the time-delay domain. The time interval over which the channel remains constant in the delay-Doppler spectrum is several folds higher than the coherence time. Therefore, by incorporating the Doppler-domain information in Type II CBs, the need for frequent CSI updates can be alleviated as the delay-Doppler spectrum remains invariant for a longer time interval. </w:t>
      </w:r>
    </w:p>
    <w:p w14:paraId="1A9B606E" w14:textId="77777777" w:rsidR="006E0CC8" w:rsidRPr="00E42220" w:rsidRDefault="006E0CC8" w:rsidP="006E0CC8">
      <w:pPr>
        <w:rPr>
          <w:sz w:val="20"/>
          <w:szCs w:val="20"/>
          <w:lang w:val="en-US"/>
        </w:rPr>
      </w:pPr>
      <w:r w:rsidRPr="00E42220">
        <w:rPr>
          <w:sz w:val="20"/>
          <w:szCs w:val="20"/>
          <w:lang w:val="en-US"/>
        </w:rPr>
        <w:t xml:space="preserve">Regarding the work scope of Type-II codebook refinement for high/medium velocities, enhancements on Rel. 17 </w:t>
      </w:r>
      <w:proofErr w:type="spellStart"/>
      <w:r w:rsidRPr="00E42220">
        <w:rPr>
          <w:sz w:val="20"/>
          <w:szCs w:val="20"/>
          <w:lang w:val="en-US"/>
        </w:rPr>
        <w:t>FeType</w:t>
      </w:r>
      <w:proofErr w:type="spellEnd"/>
      <w:r w:rsidRPr="00E42220">
        <w:rPr>
          <w:sz w:val="20"/>
          <w:szCs w:val="20"/>
          <w:lang w:val="en-US"/>
        </w:rPr>
        <w:t>-II PS codebook should be supported as the workload is small as only delay reciprocity is assumed,</w:t>
      </w:r>
      <w:r w:rsidRPr="00E42220">
        <w:rPr>
          <w:color w:val="000000"/>
          <w:sz w:val="20"/>
          <w:szCs w:val="20"/>
        </w:rPr>
        <w:t xml:space="preserve"> </w:t>
      </w:r>
      <w:r w:rsidRPr="00E42220">
        <w:rPr>
          <w:color w:val="000000"/>
          <w:sz w:val="20"/>
          <w:szCs w:val="20"/>
          <w:lang w:val="en-US"/>
        </w:rPr>
        <w:t>and Doppler</w:t>
      </w:r>
      <w:r w:rsidRPr="00E42220">
        <w:rPr>
          <w:color w:val="000000"/>
          <w:sz w:val="20"/>
          <w:szCs w:val="20"/>
        </w:rPr>
        <w:t xml:space="preserve"> reciprocity is not assumed.</w:t>
      </w:r>
      <w:r w:rsidRPr="00E42220">
        <w:rPr>
          <w:sz w:val="20"/>
          <w:szCs w:val="20"/>
          <w:lang w:val="en-US"/>
        </w:rPr>
        <w:t xml:space="preserve"> </w:t>
      </w:r>
      <w:r w:rsidRPr="00E42220">
        <w:rPr>
          <w:color w:val="000000"/>
          <w:sz w:val="20"/>
          <w:szCs w:val="20"/>
        </w:rPr>
        <w:t>In our view, only some of the parameter combinations need some refinement as all other codebook aspects are straightforward extensions.</w:t>
      </w:r>
    </w:p>
    <w:p w14:paraId="55CF1102" w14:textId="77777777" w:rsidR="006E0CC8" w:rsidRPr="00E42220" w:rsidRDefault="006E0CC8" w:rsidP="006E0CC8">
      <w:pPr>
        <w:rPr>
          <w:b/>
          <w:bCs/>
          <w:sz w:val="20"/>
          <w:szCs w:val="20"/>
          <w:lang w:val="en-US"/>
        </w:rPr>
      </w:pPr>
      <w:r w:rsidRPr="00E42220">
        <w:rPr>
          <w:b/>
          <w:bCs/>
          <w:i/>
          <w:iCs/>
          <w:sz w:val="20"/>
          <w:szCs w:val="20"/>
          <w:lang w:val="en-US"/>
        </w:rPr>
        <w:t xml:space="preserve">Proposal 1: Support Rel. 18 Type-II codebook enhancements on Rel. 17 </w:t>
      </w:r>
      <w:proofErr w:type="spellStart"/>
      <w:r w:rsidRPr="00E42220">
        <w:rPr>
          <w:b/>
          <w:bCs/>
          <w:i/>
          <w:iCs/>
          <w:sz w:val="20"/>
          <w:szCs w:val="20"/>
          <w:lang w:val="en-US"/>
        </w:rPr>
        <w:t>FeType</w:t>
      </w:r>
      <w:proofErr w:type="spellEnd"/>
      <w:r w:rsidRPr="00E42220">
        <w:rPr>
          <w:b/>
          <w:bCs/>
          <w:i/>
          <w:iCs/>
          <w:sz w:val="20"/>
          <w:szCs w:val="20"/>
          <w:lang w:val="en-US"/>
        </w:rPr>
        <w:t xml:space="preserve">-II PS codebook as the workload is minimal as all codebook aspects are straight forward extensions. </w:t>
      </w:r>
    </w:p>
    <w:p w14:paraId="03CC6AA6" w14:textId="77777777" w:rsidR="006E0CC8" w:rsidRPr="00E42220" w:rsidRDefault="006E0CC8" w:rsidP="006E0CC8">
      <w:pPr>
        <w:rPr>
          <w:szCs w:val="20"/>
        </w:rPr>
      </w:pPr>
      <w:r w:rsidRPr="00E42220">
        <w:rPr>
          <w:sz w:val="20"/>
          <w:szCs w:val="20"/>
          <w:lang w:val="en-US"/>
        </w:rPr>
        <w:t xml:space="preserve">The Type II Rel. 16/17 codebook structure is given by </w:t>
      </w:r>
      <m:oMath>
        <m:r>
          <w:rPr>
            <w:rFonts w:ascii="Cambria Math" w:hAnsi="Cambria Math"/>
            <w:sz w:val="20"/>
            <w:szCs w:val="20"/>
            <w:lang w:val="en-US"/>
          </w:rPr>
          <m:t>W=</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sSubSup>
          <m:sSubSupPr>
            <m:ctrlPr>
              <w:rPr>
                <w:rFonts w:ascii="Cambria Math" w:hAnsi="Cambria Math"/>
                <w:i/>
                <w:sz w:val="20"/>
                <w:szCs w:val="20"/>
                <w:lang w:val="en-US"/>
              </w:rPr>
            </m:ctrlPr>
          </m:sSubSupPr>
          <m:e>
            <m:r>
              <w:rPr>
                <w:rFonts w:ascii="Cambria Math" w:hAnsi="Cambria Math"/>
                <w:sz w:val="20"/>
                <w:szCs w:val="20"/>
                <w:lang w:val="en-US"/>
              </w:rPr>
              <m:t>W</m:t>
            </m:r>
          </m:e>
          <m:sub>
            <m:r>
              <w:rPr>
                <w:rFonts w:ascii="Cambria Math" w:hAnsi="Cambria Math"/>
                <w:sz w:val="20"/>
                <w:szCs w:val="20"/>
                <w:lang w:val="en-US"/>
              </w:rPr>
              <m:t>f</m:t>
            </m:r>
          </m:sub>
          <m:sup>
            <m:r>
              <w:rPr>
                <w:rFonts w:ascii="Cambria Math" w:hAnsi="Cambria Math"/>
                <w:sz w:val="20"/>
                <w:szCs w:val="20"/>
                <w:lang w:val="en-US"/>
              </w:rPr>
              <m:t>H</m:t>
            </m:r>
          </m:sup>
        </m:sSubSup>
      </m:oMath>
      <w:r w:rsidRPr="00E42220">
        <w:rPr>
          <w:sz w:val="20"/>
          <w:szCs w:val="20"/>
          <w:lang w:val="en-US"/>
        </w:rPr>
        <w:t xml:space="preserve">, where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Pr="00E42220">
        <w:rPr>
          <w:sz w:val="20"/>
          <w:szCs w:val="20"/>
          <w:lang w:val="en-US"/>
        </w:rPr>
        <w:t xml:space="preserve"> is an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 xml:space="preserve"> ×2L </m:t>
        </m:r>
      </m:oMath>
      <w:r w:rsidRPr="00E42220">
        <w:rPr>
          <w:sz w:val="20"/>
          <w:szCs w:val="20"/>
          <w:lang w:val="en-US"/>
        </w:rPr>
        <w:t xml:space="preserve">matrix comprising </w:t>
      </w:r>
      <m:oMath>
        <m:r>
          <w:rPr>
            <w:rFonts w:ascii="Cambria Math" w:hAnsi="Cambria Math"/>
            <w:sz w:val="20"/>
            <w:szCs w:val="20"/>
            <w:lang w:val="en-US"/>
          </w:rPr>
          <m:t xml:space="preserve">2L </m:t>
        </m:r>
      </m:oMath>
      <w:r w:rsidRPr="00E42220">
        <w:rPr>
          <w:sz w:val="20"/>
          <w:szCs w:val="20"/>
          <w:lang w:val="en-US"/>
        </w:rPr>
        <w:t xml:space="preserve">spatial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oMath>
      <w:r w:rsidRPr="00E42220">
        <w:rPr>
          <w:sz w:val="20"/>
          <w:szCs w:val="20"/>
          <w:lang w:val="en-US"/>
        </w:rPr>
        <w:t xml:space="preserve"> is a </w:t>
      </w:r>
      <m:oMath>
        <m:r>
          <w:rPr>
            <w:rFonts w:ascii="Cambria Math" w:hAnsi="Cambria Math"/>
            <w:sz w:val="20"/>
            <w:szCs w:val="20"/>
            <w:lang w:val="en-US"/>
          </w:rPr>
          <m:t xml:space="preserve">2L ×M </m:t>
        </m:r>
      </m:oMath>
      <w:r w:rsidRPr="00E42220">
        <w:rPr>
          <w:sz w:val="20"/>
          <w:szCs w:val="20"/>
          <w:lang w:val="en-US"/>
        </w:rPr>
        <w:t xml:space="preserve">matrix comprising up to </w:t>
      </w:r>
      <m:oMath>
        <m:r>
          <w:rPr>
            <w:rFonts w:ascii="Cambria Math" w:hAnsi="Cambria Math"/>
            <w:sz w:val="20"/>
            <w:szCs w:val="20"/>
            <w:lang w:val="en-US"/>
          </w:rPr>
          <m:t>2LM</m:t>
        </m:r>
      </m:oMath>
      <w:r w:rsidRPr="00E42220">
        <w:rPr>
          <w:sz w:val="20"/>
          <w:szCs w:val="20"/>
          <w:lang w:val="en-US"/>
        </w:rPr>
        <w:t xml:space="preserve"> non-zero precoder coefficients,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E42220">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m:t>
        </m:r>
      </m:oMath>
      <w:r w:rsidRPr="00E42220">
        <w:rPr>
          <w:sz w:val="20"/>
          <w:szCs w:val="20"/>
          <w:lang w:val="en-US"/>
        </w:rPr>
        <w:t xml:space="preserve"> matrix comprising </w:t>
      </w:r>
      <m:oMath>
        <m:r>
          <w:rPr>
            <w:rFonts w:ascii="Cambria Math" w:hAnsi="Cambria Math"/>
            <w:sz w:val="20"/>
            <w:szCs w:val="20"/>
            <w:lang w:val="en-US"/>
          </w:rPr>
          <m:t>M</m:t>
        </m:r>
      </m:oMath>
      <w:r w:rsidRPr="00E42220">
        <w:rPr>
          <w:sz w:val="20"/>
          <w:szCs w:val="20"/>
          <w:lang w:val="en-US"/>
        </w:rPr>
        <w:t xml:space="preserve"> frequency domain DFT  basis vectors. Each precoder coefficient is associated with an angle-delay pair. The </w:t>
      </w:r>
      <m:oMath>
        <m:r>
          <w:rPr>
            <w:rFonts w:ascii="Cambria Math" w:hAnsi="Cambria Math"/>
            <w:sz w:val="20"/>
            <w:szCs w:val="20"/>
            <w:lang w:val="en-US"/>
          </w:rPr>
          <m:t>2L</m:t>
        </m:r>
      </m:oMath>
      <w:r w:rsidRPr="00E42220">
        <w:rPr>
          <w:sz w:val="20"/>
          <w:szCs w:val="20"/>
          <w:lang w:val="en-US"/>
        </w:rPr>
        <w:t xml:space="preserve"> spatial domain DFT basis vectors are selected from a 2D-DFT matrix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O</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O</m:t>
            </m:r>
          </m:e>
          <m:sub>
            <m:r>
              <w:rPr>
                <w:rFonts w:ascii="Cambria Math" w:hAnsi="Cambria Math"/>
                <w:sz w:val="20"/>
                <w:szCs w:val="20"/>
                <w:lang w:val="en-US"/>
              </w:rPr>
              <m:t>2</m:t>
            </m:r>
          </m:sub>
        </m:sSub>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/2</m:t>
        </m:r>
      </m:oMath>
      <w:r w:rsidRPr="00E42220">
        <w:rPr>
          <w:sz w:val="20"/>
          <w:szCs w:val="20"/>
          <w:lang w:val="en-US"/>
        </w:rPr>
        <w:t xml:space="preserve"> and the </w:t>
      </w:r>
      <m:oMath>
        <m:r>
          <w:rPr>
            <w:rFonts w:ascii="Cambria Math" w:hAnsi="Cambria Math"/>
            <w:sz w:val="20"/>
            <w:szCs w:val="20"/>
            <w:lang w:val="en-US"/>
          </w:rPr>
          <m:t>M</m:t>
        </m:r>
      </m:oMath>
      <w:r w:rsidRPr="00E42220">
        <w:rPr>
          <w:sz w:val="20"/>
          <w:szCs w:val="20"/>
          <w:lang w:val="en-US"/>
        </w:rPr>
        <w:t xml:space="preserve"> delay domain DFT basis vectors are selected from a DFT matrix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Pr="00E42220">
        <w:rPr>
          <w:sz w:val="20"/>
          <w:szCs w:val="20"/>
          <w:lang w:val="en-US"/>
        </w:rPr>
        <w:t xml:space="preserve">, where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Pr="00E42220">
        <w:rPr>
          <w:sz w:val="20"/>
          <w:szCs w:val="20"/>
          <w:lang w:val="en-US"/>
        </w:rPr>
        <w:t xml:space="preserve"> is the number of sub-bands. Using Rel. 16/17 Type II CB structure as a baseline, the Doppler information can simply be incorporated by extending the precoder equation to the time domain. For this, an additional codebook component is used for determining the Doppler components. The extended codebook or precoder can be expressed as a function of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E42220">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d</m:t>
            </m:r>
          </m:sub>
        </m:sSub>
      </m:oMath>
      <w:r w:rsidRPr="00E42220">
        <w:rPr>
          <w:sz w:val="20"/>
          <w:szCs w:val="20"/>
          <w:lang w:val="en-US"/>
        </w:rPr>
        <w:t xml:space="preserve">. Here,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Pr="00E42220">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 xml:space="preserve"> ×2L </m:t>
        </m:r>
      </m:oMath>
      <w:r w:rsidRPr="00E42220">
        <w:rPr>
          <w:sz w:val="20"/>
          <w:szCs w:val="20"/>
          <w:lang w:val="en-US"/>
        </w:rPr>
        <w:t xml:space="preserve">matrix comprising </w:t>
      </w:r>
      <m:oMath>
        <m:r>
          <w:rPr>
            <w:rFonts w:ascii="Cambria Math" w:hAnsi="Cambria Math"/>
            <w:sz w:val="20"/>
            <w:szCs w:val="20"/>
            <w:lang w:val="en-US"/>
          </w:rPr>
          <m:t xml:space="preserve">2L </m:t>
        </m:r>
      </m:oMath>
      <w:r w:rsidRPr="00E42220">
        <w:rPr>
          <w:sz w:val="20"/>
          <w:szCs w:val="20"/>
          <w:lang w:val="en-US"/>
        </w:rPr>
        <w:t xml:space="preserve">spatial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E42220">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m:t>
        </m:r>
      </m:oMath>
      <w:r w:rsidRPr="00E42220">
        <w:rPr>
          <w:sz w:val="20"/>
          <w:szCs w:val="20"/>
          <w:lang w:val="en-US"/>
        </w:rPr>
        <w:t xml:space="preserve"> matrix comprising </w:t>
      </w:r>
      <m:oMath>
        <m:r>
          <w:rPr>
            <w:rFonts w:ascii="Cambria Math" w:hAnsi="Cambria Math"/>
            <w:sz w:val="20"/>
            <w:szCs w:val="20"/>
            <w:lang w:val="en-US"/>
          </w:rPr>
          <m:t>M</m:t>
        </m:r>
      </m:oMath>
      <w:r w:rsidRPr="00E42220">
        <w:rPr>
          <w:sz w:val="20"/>
          <w:szCs w:val="20"/>
          <w:lang w:val="en-US"/>
        </w:rPr>
        <w:t xml:space="preserve"> frequency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d</m:t>
            </m:r>
          </m:sub>
        </m:sSub>
      </m:oMath>
      <w:r w:rsidRPr="00E42220">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×Q</m:t>
        </m:r>
      </m:oMath>
      <w:r w:rsidRPr="00E42220">
        <w:rPr>
          <w:sz w:val="20"/>
          <w:szCs w:val="20"/>
          <w:lang w:val="en-US"/>
        </w:rPr>
        <w:t xml:space="preserve"> matrix comprising </w:t>
      </w:r>
      <m:oMath>
        <m:r>
          <w:rPr>
            <w:rFonts w:ascii="Cambria Math" w:hAnsi="Cambria Math"/>
            <w:sz w:val="20"/>
            <w:szCs w:val="20"/>
            <w:lang w:val="en-US"/>
          </w:rPr>
          <m:t>N</m:t>
        </m:r>
      </m:oMath>
      <w:r w:rsidRPr="00E42220">
        <w:rPr>
          <w:sz w:val="20"/>
          <w:szCs w:val="20"/>
          <w:lang w:val="en-US"/>
        </w:rPr>
        <w:t xml:space="preserve"> time domain basis vectors,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oMath>
      <w:r w:rsidRPr="00E42220">
        <w:rPr>
          <w:sz w:val="20"/>
          <w:szCs w:val="20"/>
          <w:lang w:val="en-US"/>
        </w:rPr>
        <w:t xml:space="preserve"> is a </w:t>
      </w:r>
      <m:oMath>
        <m:r>
          <w:rPr>
            <w:rFonts w:ascii="Cambria Math" w:hAnsi="Cambria Math"/>
            <w:sz w:val="20"/>
            <w:szCs w:val="20"/>
            <w:lang w:val="en-US"/>
          </w:rPr>
          <m:t>2L ×M ×Q</m:t>
        </m:r>
      </m:oMath>
      <w:r w:rsidRPr="00E42220">
        <w:rPr>
          <w:sz w:val="20"/>
          <w:szCs w:val="20"/>
          <w:lang w:val="en-US"/>
        </w:rPr>
        <w:t xml:space="preserve"> matrix comprising </w:t>
      </w:r>
      <m:oMath>
        <m:r>
          <w:rPr>
            <w:rFonts w:ascii="Cambria Math" w:hAnsi="Cambria Math"/>
            <w:sz w:val="20"/>
            <w:szCs w:val="20"/>
            <w:lang w:val="en-US"/>
          </w:rPr>
          <m:t>2LMQ</m:t>
        </m:r>
      </m:oMath>
      <w:r w:rsidRPr="00E42220">
        <w:rPr>
          <w:sz w:val="20"/>
          <w:szCs w:val="20"/>
          <w:lang w:val="en-US"/>
        </w:rPr>
        <w:t xml:space="preserve"> precoder coefficients. Here,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oMath>
      <w:r w:rsidRPr="00E42220">
        <w:rPr>
          <w:sz w:val="20"/>
          <w:szCs w:val="20"/>
          <w:lang w:val="en-US"/>
        </w:rPr>
        <w:t xml:space="preserve"> refers to the number of time units for which the PMI is reported. </w:t>
      </w:r>
    </w:p>
    <w:tbl>
      <w:tblPr>
        <w:tblStyle w:val="Tabellenraster"/>
        <w:tblW w:w="0" w:type="auto"/>
        <w:tblLook w:val="04A0" w:firstRow="1" w:lastRow="0" w:firstColumn="1" w:lastColumn="0" w:noHBand="0" w:noVBand="1"/>
      </w:tblPr>
      <w:tblGrid>
        <w:gridCol w:w="9016"/>
      </w:tblGrid>
      <w:tr w:rsidR="006E0CC8" w:rsidRPr="00CD4089" w14:paraId="2EC7A3E3" w14:textId="77777777" w:rsidTr="00850BC7">
        <w:tc>
          <w:tcPr>
            <w:tcW w:w="9016" w:type="dxa"/>
          </w:tcPr>
          <w:p w14:paraId="54240B84" w14:textId="77777777" w:rsidR="006E0CC8" w:rsidRPr="00CD4089" w:rsidRDefault="006E0CC8" w:rsidP="00850BC7">
            <w:pPr>
              <w:rPr>
                <w:rFonts w:eastAsia="Malgun Gothic"/>
                <w:sz w:val="18"/>
                <w:szCs w:val="18"/>
                <w:lang w:val="en-US" w:eastAsia="ko-KR"/>
              </w:rPr>
            </w:pPr>
            <w:r w:rsidRPr="00CD4089">
              <w:rPr>
                <w:sz w:val="18"/>
                <w:szCs w:val="18"/>
                <w:highlight w:val="green"/>
              </w:rPr>
              <w:t>Agreement</w:t>
            </w:r>
          </w:p>
          <w:p w14:paraId="05DA9D0D" w14:textId="77777777" w:rsidR="006E0CC8" w:rsidRPr="00AC653A" w:rsidRDefault="006E0CC8" w:rsidP="00850BC7">
            <w:pPr>
              <w:snapToGrid w:val="0"/>
              <w:rPr>
                <w:sz w:val="18"/>
                <w:szCs w:val="18"/>
              </w:rPr>
            </w:pPr>
            <w:r w:rsidRPr="00AC653A">
              <w:rPr>
                <w:sz w:val="18"/>
                <w:szCs w:val="18"/>
              </w:rPr>
              <w:t xml:space="preserve">For the Type-II codebook refinement for high/medium velocities, for </w:t>
            </w:r>
            <w:r w:rsidRPr="00AC653A">
              <w:rPr>
                <w:i/>
                <w:sz w:val="18"/>
                <w:szCs w:val="18"/>
              </w:rPr>
              <w:t>N</w:t>
            </w:r>
            <w:r w:rsidRPr="00AC653A">
              <w:rPr>
                <w:sz w:val="18"/>
                <w:szCs w:val="18"/>
                <w:vertAlign w:val="subscript"/>
              </w:rPr>
              <w:t>4</w:t>
            </w:r>
            <w:r w:rsidRPr="00AC653A">
              <w:rPr>
                <w:sz w:val="18"/>
                <w:szCs w:val="18"/>
              </w:rPr>
              <w:t>&gt;</w:t>
            </w:r>
            <w:r w:rsidRPr="00AC653A">
              <w:rPr>
                <w:bCs/>
                <w:sz w:val="18"/>
                <w:szCs w:val="18"/>
              </w:rPr>
              <w:t>1</w:t>
            </w:r>
            <w:r w:rsidRPr="00AC653A">
              <w:rPr>
                <w:sz w:val="18"/>
                <w:szCs w:val="18"/>
              </w:rPr>
              <w:t xml:space="preserve">, regarding parameter </w:t>
            </w:r>
            <w:r w:rsidRPr="00AC653A">
              <w:rPr>
                <w:i/>
                <w:sz w:val="18"/>
                <w:szCs w:val="18"/>
              </w:rPr>
              <w:t>Q</w:t>
            </w:r>
            <w:r w:rsidRPr="00AC653A">
              <w:rPr>
                <w:sz w:val="18"/>
                <w:szCs w:val="18"/>
              </w:rPr>
              <w:t>, decide in RAN1#112 whether to support the additional values of 3 and/or 4</w:t>
            </w:r>
          </w:p>
        </w:tc>
      </w:tr>
    </w:tbl>
    <w:p w14:paraId="277A4D6E" w14:textId="47DF19A6" w:rsidR="006E0CC8" w:rsidRPr="00810572" w:rsidRDefault="006E0CC8" w:rsidP="00810572">
      <w:pPr>
        <w:rPr>
          <w:rFonts w:eastAsia="Batang"/>
          <w:sz w:val="20"/>
          <w:szCs w:val="20"/>
          <w:lang w:val="en-GB"/>
        </w:rPr>
      </w:pPr>
      <w:r w:rsidRPr="00CD4089">
        <w:rPr>
          <w:rFonts w:eastAsia="Batang"/>
          <w:sz w:val="20"/>
          <w:szCs w:val="20"/>
          <w:lang w:val="en-GB"/>
        </w:rPr>
        <w:lastRenderedPageBreak/>
        <w:t xml:space="preserve">According to the agreement, the enhanced Type II CB is expressed as </w:t>
      </w:r>
      <m:oMath>
        <m:r>
          <m:rPr>
            <m:sty m:val="bi"/>
          </m:rPr>
          <w:rPr>
            <w:rFonts w:ascii="Cambria Math" w:eastAsia="Batang" w:hAnsi="Cambria Math"/>
            <w:sz w:val="20"/>
            <w:szCs w:val="20"/>
            <w:lang w:val="en-GB"/>
          </w:rPr>
          <m:t>W</m:t>
        </m:r>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m:rPr>
                <m:sty m:val="bi"/>
              </m:rPr>
              <w:rPr>
                <w:rFonts w:ascii="Cambria Math" w:eastAsia="Batang" w:hAnsi="Cambria Math"/>
                <w:sz w:val="20"/>
                <w:szCs w:val="20"/>
                <w:lang w:val="en-GB"/>
              </w:rPr>
              <m:t>W</m:t>
            </m:r>
          </m:e>
          <m:sub>
            <m:r>
              <m:rPr>
                <m:sty m:val="p"/>
              </m:rPr>
              <w:rPr>
                <w:rFonts w:ascii="Cambria Math" w:eastAsia="Batang" w:hAnsi="Cambria Math"/>
                <w:sz w:val="20"/>
                <w:szCs w:val="20"/>
                <w:lang w:val="en-GB"/>
              </w:rPr>
              <m:t>1</m:t>
            </m:r>
          </m:sub>
        </m:sSub>
        <m:sSub>
          <m:sSubPr>
            <m:ctrlPr>
              <w:rPr>
                <w:rFonts w:ascii="Cambria Math" w:eastAsia="Batang" w:hAnsi="Cambria Math"/>
                <w:sz w:val="20"/>
                <w:szCs w:val="20"/>
                <w:lang w:val="en-GB"/>
              </w:rPr>
            </m:ctrlPr>
          </m:sSubPr>
          <m:e>
            <m:r>
              <m:rPr>
                <m:sty m:val="bi"/>
              </m:rPr>
              <w:rPr>
                <w:rFonts w:ascii="Cambria Math" w:eastAsia="Batang" w:hAnsi="Cambria Math"/>
                <w:sz w:val="20"/>
                <w:szCs w:val="20"/>
                <w:lang w:val="en-GB"/>
              </w:rPr>
              <m:t>W</m:t>
            </m:r>
          </m:e>
          <m:sub>
            <m:r>
              <m:rPr>
                <m:sty m:val="p"/>
              </m:rPr>
              <w:rPr>
                <w:rFonts w:ascii="Cambria Math" w:eastAsia="Batang" w:hAnsi="Cambria Math"/>
                <w:sz w:val="20"/>
                <w:szCs w:val="20"/>
                <w:lang w:val="en-GB"/>
              </w:rPr>
              <m:t>2</m:t>
            </m:r>
          </m:sub>
        </m:sSub>
        <m:sSup>
          <m:sSupPr>
            <m:ctrlPr>
              <w:rPr>
                <w:rFonts w:ascii="Cambria Math" w:eastAsia="Batang" w:hAnsi="Cambria Math"/>
                <w:sz w:val="20"/>
                <w:szCs w:val="20"/>
                <w:lang w:val="en-GB"/>
              </w:rPr>
            </m:ctrlPr>
          </m:sSupPr>
          <m:e>
            <m:d>
              <m:dPr>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f</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d</m:t>
                    </m:r>
                  </m:sub>
                </m:sSub>
              </m:e>
            </m:d>
          </m:e>
          <m:sup>
            <m:r>
              <w:rPr>
                <w:rFonts w:ascii="Cambria Math" w:eastAsia="Batang" w:hAnsi="Cambria Math"/>
                <w:sz w:val="20"/>
                <w:szCs w:val="20"/>
                <w:lang w:val="en-GB"/>
              </w:rPr>
              <m:t>H</m:t>
            </m:r>
          </m:sup>
        </m:sSup>
      </m:oMath>
      <w:r w:rsidRPr="00CD4089">
        <w:rPr>
          <w:rFonts w:eastAsia="Batang"/>
          <w:sz w:val="20"/>
          <w:szCs w:val="20"/>
          <w:lang w:val="en-GB"/>
        </w:rPr>
        <w:t xml:space="preserve">and the DD components are selected commonly for all SD and FD components. However, from our evaluations, each beamformed channel/SD component is associated with a different Doppler spread/shift and hence the dominant DD components for each SD-FD pair are different. Moreover, we also observed that one or two dominant DD components per SD component seems to be sufficient to achieve a reasonable performance gain compared to the legacy Rel. 16 codebook. Taking the union of all dominant DD components selected across all SD and FD components results in a minimum of </w:t>
      </w:r>
      <m:oMath>
        <m:r>
          <w:rPr>
            <w:rFonts w:ascii="Cambria Math" w:eastAsia="Batang" w:hAnsi="Cambria Math"/>
            <w:sz w:val="20"/>
            <w:szCs w:val="20"/>
            <w:lang w:val="en-GB"/>
          </w:rPr>
          <m:t>Q=3</m:t>
        </m:r>
      </m:oMath>
      <w:r w:rsidRPr="00CD4089">
        <w:rPr>
          <w:rFonts w:eastAsia="Batang"/>
          <w:sz w:val="20"/>
          <w:szCs w:val="20"/>
          <w:lang w:val="en-GB"/>
        </w:rPr>
        <w:t xml:space="preserve"> DD components. Therefore, in addition to </w:t>
      </w:r>
      <m:oMath>
        <m:r>
          <w:rPr>
            <w:rFonts w:ascii="Cambria Math" w:eastAsia="Batang" w:hAnsi="Cambria Math"/>
            <w:sz w:val="20"/>
            <w:szCs w:val="20"/>
            <w:lang w:val="en-GB"/>
          </w:rPr>
          <m:t>Q=2</m:t>
        </m:r>
      </m:oMath>
      <w:r w:rsidRPr="00CD4089">
        <w:rPr>
          <w:rFonts w:eastAsia="Batang"/>
          <w:sz w:val="20"/>
          <w:szCs w:val="20"/>
          <w:lang w:val="en-GB"/>
        </w:rPr>
        <w:t xml:space="preserve">, larger values of </w:t>
      </w:r>
      <m:oMath>
        <m:r>
          <w:rPr>
            <w:rFonts w:ascii="Cambria Math" w:eastAsia="Batang" w:hAnsi="Cambria Math"/>
            <w:sz w:val="20"/>
            <w:szCs w:val="20"/>
            <w:lang w:val="en-GB"/>
          </w:rPr>
          <m:t>Q</m:t>
        </m:r>
      </m:oMath>
      <w:r>
        <w:rPr>
          <w:rFonts w:eastAsia="Batang"/>
          <w:sz w:val="20"/>
          <w:szCs w:val="20"/>
          <w:lang w:val="en-GB"/>
        </w:rPr>
        <w:t xml:space="preserve"> </w:t>
      </w:r>
      <w:r w:rsidRPr="00CD4089">
        <w:rPr>
          <w:rFonts w:eastAsia="Batang"/>
          <w:sz w:val="20"/>
          <w:szCs w:val="20"/>
          <w:lang w:val="en-GB"/>
        </w:rPr>
        <w:t xml:space="preserve">need to be supported. </w:t>
      </w:r>
      <w:r>
        <w:rPr>
          <w:rFonts w:eastAsia="Batang"/>
          <w:sz w:val="20"/>
          <w:szCs w:val="20"/>
          <w:lang w:val="en-GB"/>
        </w:rPr>
        <w:t>Table</w:t>
      </w:r>
      <w:r w:rsidRPr="00CD4089">
        <w:rPr>
          <w:rFonts w:eastAsia="Batang"/>
          <w:sz w:val="20"/>
          <w:szCs w:val="20"/>
          <w:lang w:val="en-GB"/>
        </w:rPr>
        <w:t xml:space="preserve"> </w:t>
      </w:r>
      <w:r>
        <w:rPr>
          <w:rFonts w:eastAsia="Batang"/>
          <w:sz w:val="20"/>
          <w:szCs w:val="20"/>
          <w:lang w:val="en-GB"/>
        </w:rPr>
        <w:t xml:space="preserve">1 </w:t>
      </w:r>
      <w:r w:rsidRPr="00CD4089">
        <w:rPr>
          <w:rFonts w:eastAsia="Batang"/>
          <w:sz w:val="20"/>
          <w:szCs w:val="20"/>
          <w:lang w:val="en-GB"/>
        </w:rPr>
        <w:t xml:space="preserve">shows the </w:t>
      </w:r>
      <w:r>
        <w:rPr>
          <w:rFonts w:eastAsia="Batang"/>
          <w:sz w:val="20"/>
          <w:szCs w:val="20"/>
          <w:lang w:val="en-GB"/>
        </w:rPr>
        <w:t xml:space="preserve">cell averaged throughput gain </w:t>
      </w:r>
      <w:r w:rsidRPr="00CD4089">
        <w:rPr>
          <w:rFonts w:eastAsia="Batang"/>
          <w:sz w:val="20"/>
          <w:szCs w:val="20"/>
          <w:lang w:val="en-GB"/>
        </w:rPr>
        <w:t xml:space="preserve">for different values of commonly selected </w:t>
      </w:r>
      <m:oMath>
        <m:r>
          <w:rPr>
            <w:rFonts w:ascii="Cambria Math" w:eastAsia="Batang" w:hAnsi="Cambria Math"/>
            <w:sz w:val="20"/>
            <w:szCs w:val="20"/>
            <w:lang w:val="en-GB"/>
          </w:rPr>
          <m:t>Q</m:t>
        </m:r>
      </m:oMath>
      <w:r w:rsidRPr="00CD4089">
        <w:rPr>
          <w:rFonts w:eastAsia="Batang"/>
          <w:sz w:val="20"/>
          <w:szCs w:val="20"/>
          <w:lang w:val="en-GB"/>
        </w:rPr>
        <w:t xml:space="preserve"> DD components across all SD components. It can be clearly observed that for different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W</m:t>
            </m:r>
          </m:e>
          <m:sub>
            <m:r>
              <w:rPr>
                <w:rFonts w:ascii="Cambria Math" w:eastAsia="Batang" w:hAnsi="Cambria Math"/>
                <w:sz w:val="20"/>
                <w:szCs w:val="20"/>
                <w:lang w:val="en-GB"/>
              </w:rPr>
              <m:t>CSI</m:t>
            </m:r>
          </m:sub>
        </m:sSub>
      </m:oMath>
      <w:r w:rsidRPr="00CD4089">
        <w:rPr>
          <w:rFonts w:eastAsia="Batang"/>
          <w:sz w:val="20"/>
          <w:szCs w:val="20"/>
          <w:lang w:val="en-GB"/>
        </w:rPr>
        <w:t xml:space="preserve"> values, the </w:t>
      </w:r>
      <w:r>
        <w:rPr>
          <w:rFonts w:eastAsia="Batang"/>
          <w:sz w:val="20"/>
          <w:szCs w:val="20"/>
          <w:lang w:val="en-GB"/>
        </w:rPr>
        <w:t>throughput gain</w:t>
      </w:r>
      <w:r w:rsidRPr="00CD4089">
        <w:rPr>
          <w:rFonts w:eastAsia="Batang"/>
          <w:sz w:val="20"/>
          <w:szCs w:val="20"/>
          <w:lang w:val="en-GB"/>
        </w:rPr>
        <w:t xml:space="preserve"> of the enhanced Type II CB increases with increasing number of DD components. </w:t>
      </w:r>
    </w:p>
    <w:tbl>
      <w:tblPr>
        <w:tblStyle w:val="Tabellenraster"/>
        <w:tblW w:w="8956" w:type="dxa"/>
        <w:tblLook w:val="04A0" w:firstRow="1" w:lastRow="0" w:firstColumn="1" w:lastColumn="0" w:noHBand="0" w:noVBand="1"/>
      </w:tblPr>
      <w:tblGrid>
        <w:gridCol w:w="1819"/>
        <w:gridCol w:w="1783"/>
        <w:gridCol w:w="1785"/>
        <w:gridCol w:w="1783"/>
        <w:gridCol w:w="1786"/>
      </w:tblGrid>
      <w:tr w:rsidR="006E0CC8" w:rsidRPr="00A30852" w14:paraId="0BEE3CE8" w14:textId="77777777" w:rsidTr="00850BC7">
        <w:trPr>
          <w:trHeight w:val="250"/>
        </w:trPr>
        <w:tc>
          <w:tcPr>
            <w:tcW w:w="1819" w:type="dxa"/>
          </w:tcPr>
          <w:p w14:paraId="19F930FB" w14:textId="77777777" w:rsidR="006E0CC8" w:rsidRPr="00A30852" w:rsidRDefault="006E0CC8" w:rsidP="00850BC7">
            <w:pPr>
              <w:rPr>
                <w:sz w:val="18"/>
                <w:szCs w:val="18"/>
                <w:lang w:val="en-US" w:eastAsia="en-US"/>
              </w:rPr>
            </w:pPr>
          </w:p>
        </w:tc>
        <w:tc>
          <w:tcPr>
            <w:tcW w:w="3568" w:type="dxa"/>
            <w:gridSpan w:val="2"/>
          </w:tcPr>
          <w:p w14:paraId="07D8D39F" w14:textId="77777777" w:rsidR="006E0CC8" w:rsidRPr="00A30852" w:rsidRDefault="006E0CC8" w:rsidP="00850BC7">
            <w:pPr>
              <w:jc w:val="center"/>
              <w:rPr>
                <w:sz w:val="18"/>
                <w:szCs w:val="18"/>
                <w:lang w:val="en-US" w:eastAsia="en-US"/>
              </w:rPr>
            </w:pPr>
            <w:r>
              <w:rPr>
                <w:sz w:val="18"/>
                <w:szCs w:val="18"/>
                <w:lang w:val="en-US"/>
              </w:rPr>
              <w:t>Q = 2</w:t>
            </w:r>
          </w:p>
        </w:tc>
        <w:tc>
          <w:tcPr>
            <w:tcW w:w="3569" w:type="dxa"/>
            <w:gridSpan w:val="2"/>
          </w:tcPr>
          <w:p w14:paraId="243B2459" w14:textId="77777777" w:rsidR="006E0CC8" w:rsidRPr="00A30852" w:rsidRDefault="006E0CC8" w:rsidP="00850BC7">
            <w:pPr>
              <w:jc w:val="center"/>
              <w:rPr>
                <w:sz w:val="18"/>
                <w:szCs w:val="18"/>
                <w:lang w:val="en-US" w:eastAsia="en-US"/>
              </w:rPr>
            </w:pPr>
            <w:r>
              <w:rPr>
                <w:sz w:val="18"/>
                <w:szCs w:val="18"/>
                <w:lang w:val="en-US"/>
              </w:rPr>
              <w:t>Q = 3</w:t>
            </w:r>
          </w:p>
        </w:tc>
      </w:tr>
      <w:tr w:rsidR="006E0CC8" w:rsidRPr="00A30852" w14:paraId="457AA1A3" w14:textId="77777777" w:rsidTr="00850BC7">
        <w:trPr>
          <w:trHeight w:val="264"/>
        </w:trPr>
        <w:tc>
          <w:tcPr>
            <w:tcW w:w="1819" w:type="dxa"/>
          </w:tcPr>
          <w:p w14:paraId="4DA34A33" w14:textId="77777777" w:rsidR="006E0CC8" w:rsidRPr="00A30852" w:rsidRDefault="006E0CC8" w:rsidP="00850BC7">
            <w:pPr>
              <w:rPr>
                <w:sz w:val="18"/>
                <w:szCs w:val="18"/>
                <w:lang w:val="en-US" w:eastAsia="en-US"/>
              </w:rPr>
            </w:pPr>
            <w:r w:rsidRPr="00A30852">
              <w:rPr>
                <w:sz w:val="18"/>
                <w:szCs w:val="18"/>
                <w:lang w:val="en-US" w:eastAsia="en-US"/>
              </w:rPr>
              <w:t xml:space="preserve">Speed </w:t>
            </w:r>
          </w:p>
        </w:tc>
        <w:tc>
          <w:tcPr>
            <w:tcW w:w="1783" w:type="dxa"/>
            <w:shd w:val="clear" w:color="auto" w:fill="DBDBDB" w:themeFill="accent3" w:themeFillTint="66"/>
          </w:tcPr>
          <w:p w14:paraId="0C627008" w14:textId="77777777" w:rsidR="006E0CC8" w:rsidRPr="00A30852" w:rsidRDefault="002555A0" w:rsidP="00850BC7">
            <w:pPr>
              <w:jc w:val="center"/>
              <w:rPr>
                <w:sz w:val="18"/>
                <w:szCs w:val="18"/>
                <w:lang w:val="en-US" w:eastAsia="en-US"/>
              </w:rPr>
            </w:pPr>
            <m:oMathPara>
              <m:oMath>
                <m:sSub>
                  <m:sSubPr>
                    <m:ctrlPr>
                      <w:rPr>
                        <w:rFonts w:ascii="Cambria Math" w:hAnsi="Cambria Math"/>
                        <w:i/>
                        <w:sz w:val="18"/>
                        <w:szCs w:val="18"/>
                        <w:lang w:val="en-US"/>
                      </w:rPr>
                    </m:ctrlPr>
                  </m:sSubPr>
                  <m:e>
                    <m:r>
                      <w:rPr>
                        <w:rFonts w:ascii="Cambria Math" w:hAnsi="Cambria Math"/>
                        <w:sz w:val="18"/>
                        <w:szCs w:val="18"/>
                        <w:lang w:val="en-US"/>
                      </w:rPr>
                      <m:t>W</m:t>
                    </m:r>
                  </m:e>
                  <m:sub>
                    <m:r>
                      <w:rPr>
                        <w:rFonts w:ascii="Cambria Math" w:hAnsi="Cambria Math"/>
                        <w:sz w:val="18"/>
                        <w:szCs w:val="18"/>
                        <w:lang w:val="en-US"/>
                      </w:rPr>
                      <m:t>CSI</m:t>
                    </m:r>
                  </m:sub>
                </m:sSub>
                <m:r>
                  <w:rPr>
                    <w:rFonts w:ascii="Cambria Math" w:hAnsi="Cambria Math"/>
                    <w:sz w:val="18"/>
                    <w:szCs w:val="18"/>
                    <w:lang w:val="en-US"/>
                  </w:rPr>
                  <m:t>=20</m:t>
                </m:r>
              </m:oMath>
            </m:oMathPara>
          </w:p>
        </w:tc>
        <w:tc>
          <w:tcPr>
            <w:tcW w:w="1785" w:type="dxa"/>
            <w:shd w:val="clear" w:color="auto" w:fill="DEEAF6" w:themeFill="accent5" w:themeFillTint="33"/>
          </w:tcPr>
          <w:p w14:paraId="37708CCB" w14:textId="77777777" w:rsidR="006E0CC8" w:rsidRPr="00A30852" w:rsidRDefault="002555A0" w:rsidP="00850BC7">
            <w:pPr>
              <w:jc w:val="center"/>
              <w:rPr>
                <w:sz w:val="18"/>
                <w:szCs w:val="18"/>
                <w:lang w:val="en-US" w:eastAsia="en-US"/>
              </w:rPr>
            </w:pPr>
            <m:oMathPara>
              <m:oMath>
                <m:sSub>
                  <m:sSubPr>
                    <m:ctrlPr>
                      <w:rPr>
                        <w:rFonts w:ascii="Cambria Math" w:hAnsi="Cambria Math"/>
                        <w:i/>
                        <w:sz w:val="18"/>
                        <w:szCs w:val="18"/>
                        <w:lang w:val="en-US"/>
                      </w:rPr>
                    </m:ctrlPr>
                  </m:sSubPr>
                  <m:e>
                    <m:r>
                      <w:rPr>
                        <w:rFonts w:ascii="Cambria Math" w:hAnsi="Cambria Math"/>
                        <w:sz w:val="18"/>
                        <w:szCs w:val="18"/>
                        <w:lang w:val="en-US"/>
                      </w:rPr>
                      <m:t>W</m:t>
                    </m:r>
                  </m:e>
                  <m:sub>
                    <m:r>
                      <w:rPr>
                        <w:rFonts w:ascii="Cambria Math" w:hAnsi="Cambria Math"/>
                        <w:sz w:val="18"/>
                        <w:szCs w:val="18"/>
                        <w:lang w:val="en-US"/>
                      </w:rPr>
                      <m:t>CSI</m:t>
                    </m:r>
                  </m:sub>
                </m:sSub>
                <m:r>
                  <w:rPr>
                    <w:rFonts w:ascii="Cambria Math" w:hAnsi="Cambria Math"/>
                    <w:sz w:val="18"/>
                    <w:szCs w:val="18"/>
                    <w:lang w:val="en-US"/>
                  </w:rPr>
                  <m:t>=40</m:t>
                </m:r>
              </m:oMath>
            </m:oMathPara>
          </w:p>
        </w:tc>
        <w:tc>
          <w:tcPr>
            <w:tcW w:w="1783" w:type="dxa"/>
            <w:shd w:val="clear" w:color="auto" w:fill="DBDBDB" w:themeFill="accent3" w:themeFillTint="66"/>
          </w:tcPr>
          <w:p w14:paraId="73D60FD3" w14:textId="77777777" w:rsidR="006E0CC8" w:rsidRPr="00A30852" w:rsidRDefault="002555A0" w:rsidP="00850BC7">
            <w:pPr>
              <w:jc w:val="center"/>
              <w:rPr>
                <w:sz w:val="18"/>
                <w:szCs w:val="18"/>
                <w:lang w:val="en-US" w:eastAsia="en-US"/>
              </w:rPr>
            </w:pPr>
            <m:oMathPara>
              <m:oMath>
                <m:sSub>
                  <m:sSubPr>
                    <m:ctrlPr>
                      <w:rPr>
                        <w:rFonts w:ascii="Cambria Math" w:hAnsi="Cambria Math"/>
                        <w:i/>
                        <w:sz w:val="18"/>
                        <w:szCs w:val="18"/>
                        <w:lang w:val="en-US"/>
                      </w:rPr>
                    </m:ctrlPr>
                  </m:sSubPr>
                  <m:e>
                    <m:r>
                      <w:rPr>
                        <w:rFonts w:ascii="Cambria Math" w:hAnsi="Cambria Math"/>
                        <w:sz w:val="18"/>
                        <w:szCs w:val="18"/>
                        <w:lang w:val="en-US"/>
                      </w:rPr>
                      <m:t>W</m:t>
                    </m:r>
                  </m:e>
                  <m:sub>
                    <m:r>
                      <w:rPr>
                        <w:rFonts w:ascii="Cambria Math" w:hAnsi="Cambria Math"/>
                        <w:sz w:val="18"/>
                        <w:szCs w:val="18"/>
                        <w:lang w:val="en-US"/>
                      </w:rPr>
                      <m:t>CSI</m:t>
                    </m:r>
                  </m:sub>
                </m:sSub>
                <m:r>
                  <w:rPr>
                    <w:rFonts w:ascii="Cambria Math" w:hAnsi="Cambria Math"/>
                    <w:sz w:val="18"/>
                    <w:szCs w:val="18"/>
                    <w:lang w:val="en-US"/>
                  </w:rPr>
                  <m:t>=20</m:t>
                </m:r>
              </m:oMath>
            </m:oMathPara>
          </w:p>
        </w:tc>
        <w:tc>
          <w:tcPr>
            <w:tcW w:w="1786" w:type="dxa"/>
            <w:shd w:val="clear" w:color="auto" w:fill="DEEAF6" w:themeFill="accent5" w:themeFillTint="33"/>
          </w:tcPr>
          <w:p w14:paraId="762A07D0" w14:textId="77777777" w:rsidR="006E0CC8" w:rsidRPr="00A30852" w:rsidRDefault="002555A0" w:rsidP="00850BC7">
            <w:pPr>
              <w:jc w:val="center"/>
              <w:rPr>
                <w:sz w:val="18"/>
                <w:szCs w:val="18"/>
                <w:lang w:val="en-US" w:eastAsia="en-US"/>
              </w:rPr>
            </w:pPr>
            <m:oMathPara>
              <m:oMath>
                <m:sSub>
                  <m:sSubPr>
                    <m:ctrlPr>
                      <w:rPr>
                        <w:rFonts w:ascii="Cambria Math" w:hAnsi="Cambria Math"/>
                        <w:i/>
                        <w:sz w:val="18"/>
                        <w:szCs w:val="18"/>
                        <w:lang w:val="en-US"/>
                      </w:rPr>
                    </m:ctrlPr>
                  </m:sSubPr>
                  <m:e>
                    <m:r>
                      <w:rPr>
                        <w:rFonts w:ascii="Cambria Math" w:hAnsi="Cambria Math"/>
                        <w:sz w:val="18"/>
                        <w:szCs w:val="18"/>
                        <w:lang w:val="en-US"/>
                      </w:rPr>
                      <m:t>W</m:t>
                    </m:r>
                  </m:e>
                  <m:sub>
                    <m:r>
                      <w:rPr>
                        <w:rFonts w:ascii="Cambria Math" w:hAnsi="Cambria Math"/>
                        <w:sz w:val="18"/>
                        <w:szCs w:val="18"/>
                        <w:lang w:val="en-US"/>
                      </w:rPr>
                      <m:t>CSI</m:t>
                    </m:r>
                  </m:sub>
                </m:sSub>
                <m:r>
                  <w:rPr>
                    <w:rFonts w:ascii="Cambria Math" w:hAnsi="Cambria Math"/>
                    <w:sz w:val="18"/>
                    <w:szCs w:val="18"/>
                    <w:lang w:val="en-US"/>
                  </w:rPr>
                  <m:t>=40</m:t>
                </m:r>
              </m:oMath>
            </m:oMathPara>
          </w:p>
        </w:tc>
      </w:tr>
      <w:tr w:rsidR="006E0CC8" w:rsidRPr="00A30852" w14:paraId="00ACB8BD" w14:textId="77777777" w:rsidTr="00850BC7">
        <w:trPr>
          <w:trHeight w:val="250"/>
        </w:trPr>
        <w:tc>
          <w:tcPr>
            <w:tcW w:w="1819" w:type="dxa"/>
          </w:tcPr>
          <w:p w14:paraId="0C97B36C" w14:textId="77777777" w:rsidR="006E0CC8" w:rsidRPr="00A30852" w:rsidRDefault="006E0CC8" w:rsidP="00850BC7">
            <w:pPr>
              <w:rPr>
                <w:sz w:val="18"/>
                <w:szCs w:val="18"/>
                <w:lang w:val="en-US" w:eastAsia="en-US"/>
              </w:rPr>
            </w:pPr>
            <w:r w:rsidRPr="00A30852">
              <w:rPr>
                <w:sz w:val="18"/>
                <w:szCs w:val="18"/>
                <w:lang w:val="en-US" w:eastAsia="en-US"/>
              </w:rPr>
              <w:t>20 Kmph</w:t>
            </w:r>
          </w:p>
        </w:tc>
        <w:tc>
          <w:tcPr>
            <w:tcW w:w="1783" w:type="dxa"/>
            <w:shd w:val="clear" w:color="auto" w:fill="DBDBDB" w:themeFill="accent3" w:themeFillTint="66"/>
          </w:tcPr>
          <w:p w14:paraId="32CAFB78" w14:textId="77777777" w:rsidR="006E0CC8" w:rsidRPr="00A30852" w:rsidRDefault="006E0CC8" w:rsidP="00850BC7">
            <w:pPr>
              <w:jc w:val="center"/>
              <w:rPr>
                <w:sz w:val="18"/>
                <w:szCs w:val="18"/>
                <w:lang w:val="en-US" w:eastAsia="en-US"/>
              </w:rPr>
            </w:pPr>
            <w:r>
              <w:rPr>
                <w:sz w:val="18"/>
                <w:szCs w:val="18"/>
                <w:lang w:val="en-US"/>
              </w:rPr>
              <w:t>5.6%</w:t>
            </w:r>
          </w:p>
        </w:tc>
        <w:tc>
          <w:tcPr>
            <w:tcW w:w="1785" w:type="dxa"/>
            <w:shd w:val="clear" w:color="auto" w:fill="DEEAF6" w:themeFill="accent5" w:themeFillTint="33"/>
          </w:tcPr>
          <w:p w14:paraId="301DFE24" w14:textId="77777777" w:rsidR="006E0CC8" w:rsidRPr="00A30852" w:rsidRDefault="006E0CC8" w:rsidP="00850BC7">
            <w:pPr>
              <w:jc w:val="center"/>
              <w:rPr>
                <w:sz w:val="18"/>
                <w:szCs w:val="18"/>
                <w:lang w:val="en-US" w:eastAsia="en-US"/>
              </w:rPr>
            </w:pPr>
            <w:r>
              <w:rPr>
                <w:sz w:val="18"/>
                <w:szCs w:val="18"/>
                <w:lang w:val="en-US"/>
              </w:rPr>
              <w:t>4.8%</w:t>
            </w:r>
          </w:p>
        </w:tc>
        <w:tc>
          <w:tcPr>
            <w:tcW w:w="1783" w:type="dxa"/>
            <w:shd w:val="clear" w:color="auto" w:fill="DBDBDB" w:themeFill="accent3" w:themeFillTint="66"/>
          </w:tcPr>
          <w:p w14:paraId="09AB72DD" w14:textId="77777777" w:rsidR="006E0CC8" w:rsidRPr="00A30852" w:rsidRDefault="006E0CC8" w:rsidP="00850BC7">
            <w:pPr>
              <w:jc w:val="center"/>
              <w:rPr>
                <w:sz w:val="18"/>
                <w:szCs w:val="18"/>
                <w:lang w:val="en-US" w:eastAsia="en-US"/>
              </w:rPr>
            </w:pPr>
            <w:r>
              <w:rPr>
                <w:sz w:val="18"/>
                <w:szCs w:val="18"/>
                <w:lang w:val="en-US" w:eastAsia="en-US"/>
              </w:rPr>
              <w:t>6.8%</w:t>
            </w:r>
          </w:p>
        </w:tc>
        <w:tc>
          <w:tcPr>
            <w:tcW w:w="1786" w:type="dxa"/>
            <w:shd w:val="clear" w:color="auto" w:fill="DEEAF6" w:themeFill="accent5" w:themeFillTint="33"/>
          </w:tcPr>
          <w:p w14:paraId="11623C37" w14:textId="77777777" w:rsidR="006E0CC8" w:rsidRPr="00A30852" w:rsidRDefault="006E0CC8" w:rsidP="00850BC7">
            <w:pPr>
              <w:jc w:val="center"/>
              <w:rPr>
                <w:sz w:val="18"/>
                <w:szCs w:val="18"/>
                <w:lang w:val="en-US" w:eastAsia="en-US"/>
              </w:rPr>
            </w:pPr>
            <w:r>
              <w:rPr>
                <w:sz w:val="18"/>
                <w:szCs w:val="18"/>
                <w:lang w:val="en-US"/>
              </w:rPr>
              <w:t>5.7%</w:t>
            </w:r>
          </w:p>
        </w:tc>
      </w:tr>
      <w:tr w:rsidR="006E0CC8" w:rsidRPr="00A30852" w14:paraId="72368E3D" w14:textId="77777777" w:rsidTr="00850BC7">
        <w:trPr>
          <w:trHeight w:val="250"/>
        </w:trPr>
        <w:tc>
          <w:tcPr>
            <w:tcW w:w="1819" w:type="dxa"/>
          </w:tcPr>
          <w:p w14:paraId="7D37EB52" w14:textId="77777777" w:rsidR="006E0CC8" w:rsidRPr="00A30852" w:rsidRDefault="006E0CC8" w:rsidP="00850BC7">
            <w:pPr>
              <w:rPr>
                <w:sz w:val="18"/>
                <w:szCs w:val="18"/>
                <w:lang w:val="en-US" w:eastAsia="en-US"/>
              </w:rPr>
            </w:pPr>
            <w:r w:rsidRPr="00A30852">
              <w:rPr>
                <w:sz w:val="18"/>
                <w:szCs w:val="18"/>
                <w:lang w:val="en-US" w:eastAsia="en-US"/>
              </w:rPr>
              <w:t>60 Kmph</w:t>
            </w:r>
          </w:p>
        </w:tc>
        <w:tc>
          <w:tcPr>
            <w:tcW w:w="1783" w:type="dxa"/>
            <w:shd w:val="clear" w:color="auto" w:fill="DBDBDB" w:themeFill="accent3" w:themeFillTint="66"/>
          </w:tcPr>
          <w:p w14:paraId="654B9FA0" w14:textId="77777777" w:rsidR="006E0CC8" w:rsidRPr="00A30852" w:rsidRDefault="006E0CC8" w:rsidP="00850BC7">
            <w:pPr>
              <w:jc w:val="center"/>
              <w:rPr>
                <w:sz w:val="18"/>
                <w:szCs w:val="18"/>
                <w:lang w:val="en-US" w:eastAsia="en-US"/>
              </w:rPr>
            </w:pPr>
            <w:r>
              <w:rPr>
                <w:sz w:val="18"/>
                <w:szCs w:val="18"/>
                <w:lang w:val="en-US"/>
              </w:rPr>
              <w:t>3.4%</w:t>
            </w:r>
          </w:p>
        </w:tc>
        <w:tc>
          <w:tcPr>
            <w:tcW w:w="1785" w:type="dxa"/>
            <w:shd w:val="clear" w:color="auto" w:fill="DEEAF6" w:themeFill="accent5" w:themeFillTint="33"/>
          </w:tcPr>
          <w:p w14:paraId="2137A5A7" w14:textId="77777777" w:rsidR="006E0CC8" w:rsidRPr="00A30852" w:rsidRDefault="006E0CC8" w:rsidP="00850BC7">
            <w:pPr>
              <w:jc w:val="center"/>
              <w:rPr>
                <w:sz w:val="18"/>
                <w:szCs w:val="18"/>
                <w:lang w:val="en-US" w:eastAsia="en-US"/>
              </w:rPr>
            </w:pPr>
            <w:r>
              <w:rPr>
                <w:sz w:val="18"/>
                <w:szCs w:val="18"/>
                <w:lang w:val="en-US"/>
              </w:rPr>
              <w:t>2.9%</w:t>
            </w:r>
          </w:p>
        </w:tc>
        <w:tc>
          <w:tcPr>
            <w:tcW w:w="1783" w:type="dxa"/>
            <w:shd w:val="clear" w:color="auto" w:fill="DBDBDB" w:themeFill="accent3" w:themeFillTint="66"/>
          </w:tcPr>
          <w:p w14:paraId="6EDABA0D" w14:textId="77777777" w:rsidR="006E0CC8" w:rsidRPr="00A30852" w:rsidRDefault="006E0CC8" w:rsidP="00850BC7">
            <w:pPr>
              <w:jc w:val="center"/>
              <w:rPr>
                <w:sz w:val="18"/>
                <w:szCs w:val="18"/>
                <w:lang w:val="en-US" w:eastAsia="en-US"/>
              </w:rPr>
            </w:pPr>
            <w:r>
              <w:rPr>
                <w:sz w:val="18"/>
                <w:szCs w:val="18"/>
                <w:lang w:val="en-US" w:eastAsia="en-US"/>
              </w:rPr>
              <w:t>4.3%</w:t>
            </w:r>
          </w:p>
        </w:tc>
        <w:tc>
          <w:tcPr>
            <w:tcW w:w="1786" w:type="dxa"/>
            <w:shd w:val="clear" w:color="auto" w:fill="DEEAF6" w:themeFill="accent5" w:themeFillTint="33"/>
          </w:tcPr>
          <w:p w14:paraId="58208260" w14:textId="77777777" w:rsidR="006E0CC8" w:rsidRPr="00A30852" w:rsidRDefault="006E0CC8" w:rsidP="00850BC7">
            <w:pPr>
              <w:keepNext/>
              <w:jc w:val="center"/>
              <w:rPr>
                <w:sz w:val="18"/>
                <w:szCs w:val="18"/>
                <w:lang w:val="en-US" w:eastAsia="en-US"/>
              </w:rPr>
            </w:pPr>
            <w:r>
              <w:rPr>
                <w:sz w:val="18"/>
                <w:szCs w:val="18"/>
                <w:lang w:val="en-US"/>
              </w:rPr>
              <w:t>3.6%</w:t>
            </w:r>
          </w:p>
        </w:tc>
      </w:tr>
    </w:tbl>
    <w:p w14:paraId="31FBB38C" w14:textId="125EB503" w:rsidR="006E0CC8" w:rsidRPr="00C13525" w:rsidRDefault="006E0CC8" w:rsidP="006E0CC8">
      <w:pPr>
        <w:pStyle w:val="Beschriftung"/>
        <w:rPr>
          <w:rFonts w:eastAsia="Batang"/>
          <w:b/>
          <w:bCs/>
          <w:color w:val="000000" w:themeColor="text1"/>
          <w:lang w:val="en-GB"/>
        </w:rPr>
      </w:pPr>
      <w:r w:rsidRPr="00C13525">
        <w:rPr>
          <w:b/>
          <w:bCs/>
          <w:color w:val="000000" w:themeColor="text1"/>
        </w:rPr>
        <w:t xml:space="preserve">Table </w:t>
      </w:r>
      <w:r w:rsidRPr="00C13525">
        <w:rPr>
          <w:b/>
          <w:bCs/>
          <w:color w:val="000000" w:themeColor="text1"/>
        </w:rPr>
        <w:fldChar w:fldCharType="begin"/>
      </w:r>
      <w:r w:rsidRPr="00C13525">
        <w:rPr>
          <w:b/>
          <w:bCs/>
          <w:color w:val="000000" w:themeColor="text1"/>
        </w:rPr>
        <w:instrText xml:space="preserve"> SEQ Table \* ARABIC </w:instrText>
      </w:r>
      <w:r w:rsidRPr="00C13525">
        <w:rPr>
          <w:b/>
          <w:bCs/>
          <w:color w:val="000000" w:themeColor="text1"/>
        </w:rPr>
        <w:fldChar w:fldCharType="separate"/>
      </w:r>
      <w:r w:rsidR="00165A93">
        <w:rPr>
          <w:b/>
          <w:bCs/>
          <w:noProof/>
          <w:color w:val="000000" w:themeColor="text1"/>
        </w:rPr>
        <w:t>1</w:t>
      </w:r>
      <w:r w:rsidRPr="00C13525">
        <w:rPr>
          <w:b/>
          <w:bCs/>
          <w:color w:val="000000" w:themeColor="text1"/>
        </w:rPr>
        <w:fldChar w:fldCharType="end"/>
      </w:r>
      <w:r w:rsidRPr="00C13525">
        <w:rPr>
          <w:b/>
          <w:bCs/>
          <w:color w:val="000000" w:themeColor="text1"/>
          <w:lang w:val="en-US"/>
        </w:rPr>
        <w:t xml:space="preserve">: </w:t>
      </w:r>
      <w:r w:rsidRPr="00C13525">
        <w:rPr>
          <w:b/>
          <w:bCs/>
          <w:color w:val="000000" w:themeColor="text1"/>
          <w:lang w:val="en-US" w:eastAsia="en-US"/>
        </w:rPr>
        <w:t>Throughput gain [%] of the Rel. 18 CB over the baseline</w:t>
      </w:r>
      <w:r w:rsidRPr="00C13525">
        <w:rPr>
          <w:b/>
          <w:bCs/>
          <w:color w:val="000000" w:themeColor="text1"/>
          <w:lang w:val="en-US"/>
        </w:rPr>
        <w:t xml:space="preserve"> for different values of  </w:t>
      </w:r>
      <m:oMath>
        <m:sSub>
          <m:sSubPr>
            <m:ctrlPr>
              <w:rPr>
                <w:rFonts w:ascii="Cambria Math" w:hAnsi="Cambria Math"/>
                <w:b/>
                <w:bCs/>
                <w:color w:val="000000" w:themeColor="text1"/>
                <w:lang w:val="en-US"/>
              </w:rPr>
            </m:ctrlPr>
          </m:sSubPr>
          <m:e>
            <m:r>
              <m:rPr>
                <m:sty m:val="bi"/>
              </m:rPr>
              <w:rPr>
                <w:rFonts w:ascii="Cambria Math" w:hAnsi="Cambria Math"/>
                <w:color w:val="000000" w:themeColor="text1"/>
                <w:lang w:val="en-US"/>
              </w:rPr>
              <m:t>W</m:t>
            </m:r>
          </m:e>
          <m:sub>
            <m:r>
              <m:rPr>
                <m:sty m:val="bi"/>
              </m:rPr>
              <w:rPr>
                <w:rFonts w:ascii="Cambria Math" w:hAnsi="Cambria Math"/>
                <w:color w:val="000000" w:themeColor="text1"/>
                <w:lang w:val="en-US"/>
              </w:rPr>
              <m:t>CSI</m:t>
            </m:r>
          </m:sub>
        </m:sSub>
      </m:oMath>
      <w:r w:rsidRPr="00C13525">
        <w:rPr>
          <w:b/>
          <w:bCs/>
          <w:color w:val="000000" w:themeColor="text1"/>
          <w:lang w:val="en-US"/>
        </w:rPr>
        <w:t xml:space="preserve">  and different number of DD components</w:t>
      </w:r>
      <w:r w:rsidRPr="00C13525">
        <w:rPr>
          <w:rFonts w:eastAsiaTheme="minorEastAsia"/>
          <w:b/>
          <w:bCs/>
          <w:color w:val="000000" w:themeColor="text1"/>
          <w:lang w:val="en-US"/>
        </w:rPr>
        <w:t xml:space="preserve"> for fixed non-zero precoder coefficient </w:t>
      </w:r>
      <m:oMath>
        <m:r>
          <m:rPr>
            <m:sty m:val="bi"/>
          </m:rPr>
          <w:rPr>
            <w:rFonts w:ascii="Cambria Math" w:eastAsiaTheme="minorEastAsia" w:hAnsi="Cambria Math"/>
            <w:color w:val="000000" w:themeColor="text1"/>
            <w:lang w:val="en-US"/>
          </w:rPr>
          <m:t>K = 24</m:t>
        </m:r>
      </m:oMath>
      <w:r w:rsidRPr="00C13525">
        <w:rPr>
          <w:rFonts w:eastAsiaTheme="minorEastAsia"/>
          <w:b/>
          <w:bCs/>
          <w:color w:val="000000" w:themeColor="text1"/>
          <w:lang w:val="en-US"/>
        </w:rPr>
        <w:t xml:space="preserve"> and </w:t>
      </w:r>
      <m:oMath>
        <m:r>
          <m:rPr>
            <m:sty m:val="bi"/>
          </m:rPr>
          <w:rPr>
            <w:rFonts w:ascii="Cambria Math" w:eastAsiaTheme="minorEastAsia" w:hAnsi="Cambria Math"/>
            <w:color w:val="000000" w:themeColor="text1"/>
            <w:lang w:val="en-US"/>
          </w:rPr>
          <m:t>d=1</m:t>
        </m:r>
      </m:oMath>
      <w:r w:rsidRPr="00C13525">
        <w:rPr>
          <w:rFonts w:eastAsiaTheme="minorEastAsia"/>
          <w:b/>
          <w:bCs/>
          <w:color w:val="000000" w:themeColor="text1"/>
          <w:lang w:val="en-US"/>
        </w:rPr>
        <w:t>.</w:t>
      </w:r>
    </w:p>
    <w:p w14:paraId="2023BF3A" w14:textId="77777777" w:rsidR="006E0CC8" w:rsidRPr="00CD4089" w:rsidRDefault="006E0CC8" w:rsidP="006E0CC8">
      <w:pPr>
        <w:rPr>
          <w:rFonts w:eastAsia="Batang"/>
          <w:sz w:val="20"/>
          <w:szCs w:val="20"/>
          <w:lang w:val="en-GB"/>
        </w:rPr>
      </w:pPr>
      <w:r w:rsidRPr="00CD4089">
        <w:rPr>
          <w:rFonts w:eastAsia="Batang"/>
          <w:b/>
          <w:bCs/>
          <w:i/>
          <w:iCs/>
          <w:sz w:val="20"/>
          <w:szCs w:val="20"/>
          <w:lang w:val="en-GB"/>
        </w:rPr>
        <w:t>Observation</w:t>
      </w:r>
      <w:r>
        <w:rPr>
          <w:rFonts w:eastAsia="Batang"/>
          <w:b/>
          <w:bCs/>
          <w:i/>
          <w:iCs/>
          <w:sz w:val="20"/>
          <w:szCs w:val="20"/>
          <w:lang w:val="en-GB"/>
        </w:rPr>
        <w:t xml:space="preserve"> 1</w:t>
      </w:r>
      <w:r w:rsidRPr="00CD4089">
        <w:rPr>
          <w:rFonts w:eastAsia="Batang"/>
          <w:b/>
          <w:bCs/>
          <w:i/>
          <w:iCs/>
          <w:sz w:val="20"/>
          <w:szCs w:val="20"/>
          <w:lang w:val="en-GB"/>
        </w:rPr>
        <w:t xml:space="preserve">: The throughput gain of the enhanced Type II CB increases with increasing number of DD components for different </w:t>
      </w:r>
      <m:oMath>
        <m:sSub>
          <m:sSubPr>
            <m:ctrlPr>
              <w:rPr>
                <w:rFonts w:ascii="Cambria Math" w:eastAsia="Batang" w:hAnsi="Cambria Math"/>
                <w:b/>
                <w:bCs/>
                <w:i/>
                <w:iCs/>
                <w:sz w:val="20"/>
                <w:szCs w:val="20"/>
                <w:lang w:val="en-GB"/>
              </w:rPr>
            </m:ctrlPr>
          </m:sSubPr>
          <m:e>
            <m:r>
              <m:rPr>
                <m:sty m:val="bi"/>
              </m:rPr>
              <w:rPr>
                <w:rFonts w:ascii="Cambria Math" w:eastAsia="Batang" w:hAnsi="Cambria Math"/>
                <w:sz w:val="20"/>
                <w:szCs w:val="20"/>
                <w:lang w:val="en-GB"/>
              </w:rPr>
              <m:t>W</m:t>
            </m:r>
          </m:e>
          <m:sub>
            <m:r>
              <m:rPr>
                <m:sty m:val="bi"/>
              </m:rPr>
              <w:rPr>
                <w:rFonts w:ascii="Cambria Math" w:eastAsia="Batang" w:hAnsi="Cambria Math"/>
                <w:sz w:val="20"/>
                <w:szCs w:val="20"/>
                <w:lang w:val="en-GB"/>
              </w:rPr>
              <m:t>CSI</m:t>
            </m:r>
          </m:sub>
        </m:sSub>
      </m:oMath>
      <w:r w:rsidRPr="00CD4089">
        <w:rPr>
          <w:rFonts w:eastAsia="Batang"/>
          <w:b/>
          <w:bCs/>
          <w:i/>
          <w:iCs/>
          <w:sz w:val="20"/>
          <w:szCs w:val="20"/>
          <w:lang w:val="en-GB"/>
        </w:rPr>
        <w:t xml:space="preserve"> values</w:t>
      </w:r>
      <w:r>
        <w:rPr>
          <w:rFonts w:eastAsia="Batang"/>
          <w:b/>
          <w:bCs/>
          <w:i/>
          <w:iCs/>
          <w:sz w:val="20"/>
          <w:szCs w:val="20"/>
          <w:lang w:val="en-GB"/>
        </w:rPr>
        <w:t xml:space="preserve">. </w:t>
      </w:r>
    </w:p>
    <w:p w14:paraId="166BE4D9" w14:textId="77777777" w:rsidR="006E0CC8" w:rsidRDefault="006E0CC8" w:rsidP="006E0CC8">
      <w:pPr>
        <w:rPr>
          <w:rFonts w:eastAsia="Batang"/>
          <w:b/>
          <w:bCs/>
          <w:i/>
          <w:iCs/>
          <w:sz w:val="20"/>
          <w:szCs w:val="20"/>
          <w:lang w:val="en-GB"/>
        </w:rPr>
      </w:pPr>
      <w:r w:rsidRPr="00CD4089">
        <w:rPr>
          <w:rFonts w:eastAsia="Batang"/>
          <w:b/>
          <w:bCs/>
          <w:i/>
          <w:iCs/>
          <w:sz w:val="20"/>
          <w:szCs w:val="20"/>
          <w:lang w:val="en-GB"/>
        </w:rPr>
        <w:t>Proposal</w:t>
      </w:r>
      <w:r>
        <w:rPr>
          <w:rFonts w:eastAsia="Batang"/>
          <w:b/>
          <w:bCs/>
          <w:i/>
          <w:iCs/>
          <w:sz w:val="20"/>
          <w:szCs w:val="20"/>
          <w:lang w:val="en-GB"/>
        </w:rPr>
        <w:t xml:space="preserve"> 2</w:t>
      </w:r>
      <w:r w:rsidRPr="00CD4089">
        <w:rPr>
          <w:rFonts w:eastAsia="Batang"/>
          <w:b/>
          <w:bCs/>
          <w:i/>
          <w:iCs/>
          <w:sz w:val="20"/>
          <w:szCs w:val="20"/>
          <w:lang w:val="en-GB"/>
        </w:rPr>
        <w:t>: Suppor</w:t>
      </w:r>
      <w:r>
        <w:rPr>
          <w:rFonts w:eastAsia="Batang"/>
          <w:b/>
          <w:bCs/>
          <w:i/>
          <w:iCs/>
          <w:sz w:val="20"/>
          <w:szCs w:val="20"/>
          <w:lang w:val="en-GB"/>
        </w:rPr>
        <w:t xml:space="preserve">t one another value of </w:t>
      </w:r>
      <m:oMath>
        <m:r>
          <m:rPr>
            <m:sty m:val="bi"/>
          </m:rPr>
          <w:rPr>
            <w:rFonts w:ascii="Cambria Math" w:eastAsia="Batang" w:hAnsi="Cambria Math"/>
            <w:sz w:val="20"/>
            <w:szCs w:val="20"/>
            <w:lang w:val="en-GB"/>
          </w:rPr>
          <m:t>Q</m:t>
        </m:r>
      </m:oMath>
      <w:r>
        <w:rPr>
          <w:rFonts w:eastAsia="Batang"/>
          <w:b/>
          <w:bCs/>
          <w:i/>
          <w:iCs/>
          <w:sz w:val="20"/>
          <w:szCs w:val="20"/>
          <w:lang w:val="en-GB"/>
        </w:rPr>
        <w:t xml:space="preserve"> </w:t>
      </w:r>
      <w:r w:rsidRPr="00CD4089">
        <w:rPr>
          <w:rFonts w:eastAsia="Batang"/>
          <w:b/>
          <w:bCs/>
          <w:i/>
          <w:iCs/>
          <w:sz w:val="20"/>
          <w:szCs w:val="20"/>
          <w:lang w:val="en-GB"/>
        </w:rPr>
        <w:t xml:space="preserve">in addition to Q = 2. </w:t>
      </w:r>
    </w:p>
    <w:tbl>
      <w:tblPr>
        <w:tblStyle w:val="Tabellenraster"/>
        <w:tblW w:w="0" w:type="auto"/>
        <w:tblLook w:val="04A0" w:firstRow="1" w:lastRow="0" w:firstColumn="1" w:lastColumn="0" w:noHBand="0" w:noVBand="1"/>
      </w:tblPr>
      <w:tblGrid>
        <w:gridCol w:w="9016"/>
      </w:tblGrid>
      <w:tr w:rsidR="006E0CC8" w14:paraId="0706B209" w14:textId="77777777" w:rsidTr="00850BC7">
        <w:tc>
          <w:tcPr>
            <w:tcW w:w="9016" w:type="dxa"/>
          </w:tcPr>
          <w:p w14:paraId="443704F7" w14:textId="77777777" w:rsidR="006E0CC8" w:rsidRPr="00AC653A" w:rsidRDefault="006E0CC8" w:rsidP="00850BC7">
            <w:pPr>
              <w:snapToGrid w:val="0"/>
              <w:rPr>
                <w:rFonts w:cs="Times"/>
                <w:sz w:val="18"/>
                <w:szCs w:val="18"/>
                <w:highlight w:val="green"/>
              </w:rPr>
            </w:pPr>
            <w:r w:rsidRPr="00AC653A">
              <w:rPr>
                <w:rFonts w:cs="Times"/>
                <w:b/>
                <w:sz w:val="18"/>
                <w:szCs w:val="18"/>
                <w:highlight w:val="green"/>
              </w:rPr>
              <w:t>Agreement</w:t>
            </w:r>
          </w:p>
          <w:p w14:paraId="0DC6510C" w14:textId="77777777" w:rsidR="006E0CC8" w:rsidRPr="00AC653A" w:rsidRDefault="006E0CC8" w:rsidP="00850BC7">
            <w:pPr>
              <w:snapToGrid w:val="0"/>
              <w:rPr>
                <w:b/>
                <w:sz w:val="18"/>
                <w:szCs w:val="18"/>
              </w:rPr>
            </w:pPr>
            <w:r w:rsidRPr="00AC653A">
              <w:rPr>
                <w:sz w:val="18"/>
                <w:szCs w:val="18"/>
              </w:rPr>
              <w:t xml:space="preserve">For the Type-II codebook refinement for high/medium velocities, regarding the parameter </w:t>
            </w:r>
            <w:r w:rsidRPr="00AC653A">
              <w:rPr>
                <w:i/>
                <w:sz w:val="18"/>
                <w:szCs w:val="18"/>
              </w:rPr>
              <w:t>N</w:t>
            </w:r>
            <w:r w:rsidRPr="00AC653A">
              <w:rPr>
                <w:sz w:val="18"/>
                <w:szCs w:val="18"/>
                <w:vertAlign w:val="subscript"/>
              </w:rPr>
              <w:t>4</w:t>
            </w:r>
            <w:r w:rsidRPr="00AC653A">
              <w:rPr>
                <w:sz w:val="18"/>
                <w:szCs w:val="18"/>
              </w:rPr>
              <w:t xml:space="preserve"> (length of DFT vector, unit-less), support 8 as an additional candidate value</w:t>
            </w:r>
          </w:p>
          <w:p w14:paraId="0C20009F" w14:textId="77777777" w:rsidR="006E0CC8" w:rsidRPr="00AC653A" w:rsidRDefault="006E0CC8" w:rsidP="00850BC7">
            <w:pPr>
              <w:pStyle w:val="Listenabsatz"/>
              <w:numPr>
                <w:ilvl w:val="0"/>
                <w:numId w:val="20"/>
              </w:numPr>
              <w:suppressAutoHyphens/>
              <w:snapToGrid w:val="0"/>
              <w:spacing w:before="0" w:after="0"/>
              <w:contextualSpacing w:val="0"/>
              <w:jc w:val="left"/>
              <w:rPr>
                <w:b/>
                <w:sz w:val="18"/>
                <w:szCs w:val="18"/>
              </w:rPr>
            </w:pPr>
            <w:r w:rsidRPr="00AC653A">
              <w:rPr>
                <w:sz w:val="18"/>
                <w:szCs w:val="18"/>
              </w:rPr>
              <w:t>FFS (by RAN1#112): Whether any of the following additional candidate values are supported: 3, 5, 16, 32</w:t>
            </w:r>
          </w:p>
          <w:p w14:paraId="42C47D46" w14:textId="77777777" w:rsidR="006E0CC8" w:rsidRPr="0092421D" w:rsidRDefault="006E0CC8" w:rsidP="00850BC7">
            <w:pPr>
              <w:pStyle w:val="Listenabsatz"/>
              <w:numPr>
                <w:ilvl w:val="0"/>
                <w:numId w:val="20"/>
              </w:numPr>
              <w:suppressAutoHyphens/>
              <w:snapToGrid w:val="0"/>
              <w:spacing w:before="0" w:after="0"/>
              <w:ind w:left="714" w:hanging="357"/>
              <w:contextualSpacing w:val="0"/>
              <w:jc w:val="left"/>
              <w:rPr>
                <w:sz w:val="18"/>
                <w:szCs w:val="18"/>
              </w:rPr>
            </w:pPr>
            <w:r w:rsidRPr="00AC653A">
              <w:rPr>
                <w:rFonts w:hint="eastAsia"/>
                <w:sz w:val="18"/>
                <w:szCs w:val="18"/>
              </w:rPr>
              <w:t>T</w:t>
            </w:r>
            <w:r w:rsidRPr="00AC653A">
              <w:rPr>
                <w:sz w:val="18"/>
                <w:szCs w:val="18"/>
              </w:rPr>
              <w:t xml:space="preserve">he candidate values </w:t>
            </w:r>
            <w:r w:rsidRPr="00AC653A">
              <w:rPr>
                <w:rFonts w:hint="eastAsia"/>
                <w:sz w:val="18"/>
                <w:szCs w:val="18"/>
                <w:lang w:eastAsia="zh-CN"/>
              </w:rPr>
              <w:t>supp</w:t>
            </w:r>
            <w:r w:rsidRPr="00AC653A">
              <w:rPr>
                <w:sz w:val="18"/>
                <w:szCs w:val="18"/>
              </w:rPr>
              <w:t xml:space="preserve">orted by UE are reported via UE capability (details can be discussed in UE feature). </w:t>
            </w:r>
          </w:p>
        </w:tc>
      </w:tr>
    </w:tbl>
    <w:p w14:paraId="26E8C150" w14:textId="77777777" w:rsidR="006E0CC8" w:rsidRPr="00E42220" w:rsidRDefault="006E0CC8" w:rsidP="006E0CC8">
      <w:pPr>
        <w:rPr>
          <w:rFonts w:eastAsia="DengXian"/>
          <w:sz w:val="20"/>
          <w:szCs w:val="20"/>
          <w:lang w:val="en-US" w:eastAsia="zh-CN"/>
        </w:rPr>
      </w:pPr>
      <w:r w:rsidRPr="00E42220">
        <w:rPr>
          <w:rFonts w:eastAsia="DengXian"/>
          <w:sz w:val="20"/>
          <w:szCs w:val="20"/>
          <w:lang w:val="en-US" w:eastAsia="zh-CN"/>
        </w:rPr>
        <w:t xml:space="preserve">In RAN1#111, four values i.e., 1,2,4,8 is supported as the candidate values of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oMath>
      <w:r w:rsidRPr="00E42220">
        <w:rPr>
          <w:rFonts w:eastAsia="DengXian"/>
          <w:sz w:val="20"/>
          <w:szCs w:val="20"/>
          <w:lang w:val="en-US" w:eastAsia="zh-CN"/>
        </w:rPr>
        <w:t xml:space="preserve">. However, the support for additional values of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oMath>
      <w:r w:rsidRPr="00E42220">
        <w:rPr>
          <w:rFonts w:eastAsia="DengXian"/>
          <w:sz w:val="20"/>
          <w:szCs w:val="20"/>
          <w:lang w:val="en-US" w:eastAsia="zh-CN"/>
        </w:rPr>
        <w:t xml:space="preserve"> are yet to be decided in RAN1#112. In our evaluations shown in Table 1, at least for low UE speeds,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r>
          <w:rPr>
            <w:rFonts w:ascii="Cambria Math" w:eastAsia="DengXian" w:hAnsi="Cambria Math"/>
            <w:sz w:val="20"/>
            <w:szCs w:val="20"/>
            <w:lang w:val="en-US" w:eastAsia="zh-CN"/>
          </w:rPr>
          <m:t>= 20</m:t>
        </m:r>
      </m:oMath>
      <w:r w:rsidRPr="00E42220">
        <w:rPr>
          <w:rFonts w:eastAsia="DengXian"/>
          <w:sz w:val="20"/>
          <w:szCs w:val="20"/>
          <w:lang w:val="en-US" w:eastAsia="zh-CN"/>
        </w:rPr>
        <w:t xml:space="preserve"> showed significant performance gains. Therefore, in our view, one additional value of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oMath>
      <w:r w:rsidRPr="00E42220">
        <w:rPr>
          <w:rFonts w:eastAsia="DengXian"/>
          <w:sz w:val="20"/>
          <w:szCs w:val="20"/>
          <w:lang w:val="en-US" w:eastAsia="zh-CN"/>
        </w:rPr>
        <w:t xml:space="preserve"> can be supported. </w:t>
      </w:r>
    </w:p>
    <w:p w14:paraId="4A4CDCD3" w14:textId="705E703B" w:rsidR="006E0CC8" w:rsidRPr="005646E0" w:rsidRDefault="006E0CC8" w:rsidP="006E0CC8">
      <w:pPr>
        <w:rPr>
          <w:rFonts w:eastAsia="DengXian"/>
          <w:b/>
          <w:bCs/>
          <w:i/>
          <w:iCs/>
          <w:sz w:val="20"/>
          <w:szCs w:val="20"/>
          <w:lang w:val="en-US" w:eastAsia="zh-CN"/>
        </w:rPr>
      </w:pPr>
      <w:r w:rsidRPr="005646E0">
        <w:rPr>
          <w:rFonts w:eastAsia="DengXian"/>
          <w:b/>
          <w:bCs/>
          <w:i/>
          <w:iCs/>
          <w:sz w:val="20"/>
          <w:szCs w:val="20"/>
          <w:lang w:val="en-US" w:eastAsia="zh-CN"/>
        </w:rPr>
        <w:t>Proposal</w:t>
      </w:r>
      <w:r w:rsidR="005646E0">
        <w:rPr>
          <w:rFonts w:eastAsia="DengXian"/>
          <w:b/>
          <w:bCs/>
          <w:i/>
          <w:iCs/>
          <w:sz w:val="20"/>
          <w:szCs w:val="20"/>
          <w:lang w:val="en-US" w:eastAsia="zh-CN"/>
        </w:rPr>
        <w:t xml:space="preserve"> 3</w:t>
      </w:r>
      <w:r w:rsidRPr="005646E0">
        <w:rPr>
          <w:rFonts w:eastAsia="DengXian"/>
          <w:b/>
          <w:bCs/>
          <w:i/>
          <w:iCs/>
          <w:sz w:val="20"/>
          <w:szCs w:val="20"/>
          <w:lang w:val="en-US" w:eastAsia="zh-CN"/>
        </w:rPr>
        <w:t xml:space="preserve">: Support </w:t>
      </w:r>
      <m:oMath>
        <m:sSub>
          <m:sSubPr>
            <m:ctrlPr>
              <w:rPr>
                <w:rFonts w:ascii="Cambria Math" w:eastAsia="DengXian" w:hAnsi="Cambria Math"/>
                <w:b/>
                <w:bCs/>
                <w:i/>
                <w:iCs/>
                <w:sz w:val="20"/>
                <w:szCs w:val="20"/>
                <w:lang w:val="en-US" w:eastAsia="zh-CN"/>
              </w:rPr>
            </m:ctrlPr>
          </m:sSubPr>
          <m:e>
            <m:r>
              <m:rPr>
                <m:sty m:val="bi"/>
              </m:rPr>
              <w:rPr>
                <w:rFonts w:ascii="Cambria Math" w:eastAsia="DengXian" w:hAnsi="Cambria Math"/>
                <w:sz w:val="20"/>
                <w:szCs w:val="20"/>
                <w:lang w:val="en-US" w:eastAsia="zh-CN"/>
              </w:rPr>
              <m:t>N</m:t>
            </m:r>
          </m:e>
          <m:sub>
            <m:r>
              <m:rPr>
                <m:sty m:val="bi"/>
              </m:rPr>
              <w:rPr>
                <w:rFonts w:ascii="Cambria Math" w:eastAsia="DengXian" w:hAnsi="Cambria Math"/>
                <w:sz w:val="20"/>
                <w:szCs w:val="20"/>
                <w:lang w:val="en-US" w:eastAsia="zh-CN"/>
              </w:rPr>
              <m:t>4</m:t>
            </m:r>
          </m:sub>
        </m:sSub>
        <m:r>
          <m:rPr>
            <m:sty m:val="bi"/>
          </m:rPr>
          <w:rPr>
            <w:rFonts w:ascii="Cambria Math" w:eastAsia="DengXian" w:hAnsi="Cambria Math"/>
            <w:sz w:val="20"/>
            <w:szCs w:val="20"/>
            <w:lang w:val="en-US" w:eastAsia="zh-CN"/>
          </w:rPr>
          <m:t>=16</m:t>
        </m:r>
      </m:oMath>
      <w:r w:rsidRPr="005646E0">
        <w:rPr>
          <w:rFonts w:eastAsia="DengXian"/>
          <w:b/>
          <w:bCs/>
          <w:i/>
          <w:iCs/>
          <w:sz w:val="20"/>
          <w:szCs w:val="20"/>
          <w:lang w:val="en-US" w:eastAsia="zh-CN"/>
        </w:rPr>
        <w:t xml:space="preserve"> in addition to {1,2,4,8}.</w:t>
      </w:r>
    </w:p>
    <w:tbl>
      <w:tblPr>
        <w:tblStyle w:val="Tabellenraster"/>
        <w:tblW w:w="0" w:type="auto"/>
        <w:tblLook w:val="04A0" w:firstRow="1" w:lastRow="0" w:firstColumn="1" w:lastColumn="0" w:noHBand="0" w:noVBand="1"/>
      </w:tblPr>
      <w:tblGrid>
        <w:gridCol w:w="9016"/>
      </w:tblGrid>
      <w:tr w:rsidR="006E0CC8" w:rsidRPr="00AC653A" w14:paraId="06B20B70" w14:textId="77777777" w:rsidTr="00850BC7">
        <w:tc>
          <w:tcPr>
            <w:tcW w:w="9016" w:type="dxa"/>
          </w:tcPr>
          <w:p w14:paraId="01C05E6D" w14:textId="77777777" w:rsidR="006E0CC8" w:rsidRPr="00247602" w:rsidRDefault="006E0CC8" w:rsidP="00850BC7">
            <w:pPr>
              <w:snapToGrid w:val="0"/>
              <w:rPr>
                <w:rFonts w:cs="Times"/>
                <w:sz w:val="18"/>
                <w:szCs w:val="18"/>
                <w:highlight w:val="green"/>
              </w:rPr>
            </w:pPr>
            <w:r w:rsidRPr="00247602">
              <w:rPr>
                <w:rFonts w:cs="Times"/>
                <w:b/>
                <w:sz w:val="18"/>
                <w:szCs w:val="18"/>
                <w:highlight w:val="green"/>
              </w:rPr>
              <w:t>Agreement</w:t>
            </w:r>
          </w:p>
          <w:p w14:paraId="4BF331EC" w14:textId="77777777" w:rsidR="006E0CC8" w:rsidRPr="00247602" w:rsidRDefault="006E0CC8" w:rsidP="00850BC7">
            <w:pPr>
              <w:snapToGrid w:val="0"/>
              <w:rPr>
                <w:rFonts w:cs="Times"/>
                <w:sz w:val="18"/>
                <w:szCs w:val="18"/>
              </w:rPr>
            </w:pPr>
            <w:r w:rsidRPr="00247602">
              <w:rPr>
                <w:rFonts w:eastAsia="SimSun" w:cs="Times"/>
                <w:sz w:val="18"/>
                <w:szCs w:val="18"/>
              </w:rPr>
              <w:t xml:space="preserve">For the Type-II codebook refinement for high/medium velocities, in </w:t>
            </w:r>
            <w:r w:rsidRPr="00247602">
              <w:rPr>
                <w:rFonts w:cs="Times"/>
                <w:sz w:val="18"/>
                <w:szCs w:val="18"/>
              </w:rPr>
              <w:t xml:space="preserve">one CSI reporting instance, for a given CQI sub-band, at least support including one CQI </w:t>
            </w:r>
          </w:p>
          <w:p w14:paraId="4BCEF8A9" w14:textId="77777777" w:rsidR="006E0CC8" w:rsidRPr="00247602" w:rsidRDefault="006E0CC8" w:rsidP="00850BC7">
            <w:pPr>
              <w:pStyle w:val="Listenabsatz"/>
              <w:numPr>
                <w:ilvl w:val="0"/>
                <w:numId w:val="25"/>
              </w:numPr>
              <w:suppressAutoHyphens/>
              <w:snapToGrid w:val="0"/>
              <w:spacing w:before="0" w:after="0"/>
              <w:contextualSpacing w:val="0"/>
              <w:jc w:val="left"/>
              <w:rPr>
                <w:rFonts w:cs="Times"/>
                <w:sz w:val="18"/>
                <w:szCs w:val="18"/>
              </w:rPr>
            </w:pPr>
            <w:r w:rsidRPr="00247602">
              <w:rPr>
                <w:rFonts w:cs="Times"/>
                <w:sz w:val="18"/>
                <w:szCs w:val="18"/>
              </w:rPr>
              <w:t>FFS: The association of the CQI with PMI(s) and/or slot(s) within one duration of CSI reporting window W</w:t>
            </w:r>
            <w:r w:rsidRPr="00247602">
              <w:rPr>
                <w:rFonts w:cs="Times"/>
                <w:sz w:val="18"/>
                <w:szCs w:val="18"/>
                <w:vertAlign w:val="subscript"/>
              </w:rPr>
              <w:t>CSI</w:t>
            </w:r>
          </w:p>
          <w:p w14:paraId="5E2658A3" w14:textId="77777777" w:rsidR="006E0CC8" w:rsidRPr="00247602" w:rsidRDefault="006E0CC8" w:rsidP="00850BC7">
            <w:pPr>
              <w:pStyle w:val="Listenabsatz"/>
              <w:numPr>
                <w:ilvl w:val="0"/>
                <w:numId w:val="25"/>
              </w:numPr>
              <w:suppressAutoHyphens/>
              <w:snapToGrid w:val="0"/>
              <w:spacing w:before="0" w:after="0"/>
              <w:contextualSpacing w:val="0"/>
              <w:jc w:val="left"/>
              <w:rPr>
                <w:rFonts w:cs="Times"/>
                <w:sz w:val="18"/>
                <w:szCs w:val="18"/>
              </w:rPr>
            </w:pPr>
            <w:r w:rsidRPr="00247602">
              <w:rPr>
                <w:rFonts w:cs="Times"/>
                <w:sz w:val="18"/>
                <w:szCs w:val="18"/>
              </w:rPr>
              <w:t xml:space="preserve">FFS: The support for including more than one CQIs </w:t>
            </w:r>
          </w:p>
          <w:p w14:paraId="00235EFA" w14:textId="77777777" w:rsidR="006E0CC8" w:rsidRPr="00AC653A" w:rsidRDefault="006E0CC8" w:rsidP="00850BC7">
            <w:pPr>
              <w:snapToGrid w:val="0"/>
              <w:rPr>
                <w:rFonts w:cs="Times"/>
                <w:sz w:val="18"/>
                <w:szCs w:val="18"/>
                <w:highlight w:val="green"/>
              </w:rPr>
            </w:pPr>
            <w:r w:rsidRPr="00AC653A">
              <w:rPr>
                <w:rFonts w:cs="Times"/>
                <w:b/>
                <w:sz w:val="18"/>
                <w:szCs w:val="18"/>
                <w:highlight w:val="green"/>
              </w:rPr>
              <w:t>Agreement</w:t>
            </w:r>
          </w:p>
          <w:p w14:paraId="67FF56AA" w14:textId="77777777" w:rsidR="006E0CC8" w:rsidRPr="00AC653A" w:rsidRDefault="006E0CC8" w:rsidP="00850BC7">
            <w:pPr>
              <w:widowControl w:val="0"/>
              <w:snapToGrid w:val="0"/>
              <w:rPr>
                <w:rFonts w:cs="Times"/>
                <w:sz w:val="18"/>
                <w:szCs w:val="18"/>
              </w:rPr>
            </w:pPr>
            <w:r w:rsidRPr="00AC653A">
              <w:rPr>
                <w:rFonts w:cs="Times"/>
                <w:sz w:val="18"/>
                <w:szCs w:val="18"/>
              </w:rPr>
              <w:t xml:space="preserve">For the Rel-18 Type-II codebook refinement for high/medium velocities, regarding the time instance and/or PMI(s) in which a CQI is associated with, given the CSI reporting window </w:t>
            </w:r>
            <w:r w:rsidRPr="00AC653A">
              <w:rPr>
                <w:rFonts w:cs="Times"/>
                <w:i/>
                <w:sz w:val="18"/>
                <w:szCs w:val="18"/>
              </w:rPr>
              <w:t>W</w:t>
            </w:r>
            <w:r w:rsidRPr="00AC653A">
              <w:rPr>
                <w:rFonts w:cs="Times"/>
                <w:i/>
                <w:sz w:val="18"/>
                <w:szCs w:val="18"/>
                <w:vertAlign w:val="subscript"/>
              </w:rPr>
              <w:t>CSI</w:t>
            </w:r>
            <w:r w:rsidRPr="00AC653A">
              <w:rPr>
                <w:rFonts w:cs="Times"/>
                <w:sz w:val="18"/>
                <w:szCs w:val="18"/>
              </w:rPr>
              <w:t xml:space="preserve"> (in slots), assuming 1 CQI in one sub-band and one CSI reporting instance, down-select (by RAN1#112) one from the following alternatives:</w:t>
            </w:r>
          </w:p>
          <w:p w14:paraId="49AC9A4A" w14:textId="77777777" w:rsidR="006E0CC8" w:rsidRPr="00AC653A" w:rsidRDefault="006E0CC8" w:rsidP="00850BC7">
            <w:pPr>
              <w:widowControl w:val="0"/>
              <w:numPr>
                <w:ilvl w:val="0"/>
                <w:numId w:val="22"/>
              </w:numPr>
              <w:snapToGrid w:val="0"/>
              <w:spacing w:before="0" w:after="0"/>
              <w:rPr>
                <w:rFonts w:cs="Times"/>
                <w:sz w:val="18"/>
                <w:szCs w:val="18"/>
              </w:rPr>
            </w:pPr>
            <w:r w:rsidRPr="00AC653A">
              <w:rPr>
                <w:rFonts w:cs="Times"/>
                <w:sz w:val="18"/>
                <w:szCs w:val="18"/>
              </w:rPr>
              <w:t xml:space="preserve">Alt1. The CQI is associated with the entire duration of the CSI reporting window and all the </w:t>
            </w:r>
            <w:r w:rsidRPr="00AC653A">
              <w:rPr>
                <w:rFonts w:cs="Times"/>
                <w:i/>
                <w:sz w:val="18"/>
                <w:szCs w:val="18"/>
              </w:rPr>
              <w:t>N</w:t>
            </w:r>
            <w:r w:rsidRPr="00AC653A">
              <w:rPr>
                <w:rFonts w:cs="Times"/>
                <w:sz w:val="18"/>
                <w:szCs w:val="18"/>
                <w:vertAlign w:val="subscript"/>
              </w:rPr>
              <w:t>4</w:t>
            </w:r>
            <w:r w:rsidRPr="00AC653A">
              <w:rPr>
                <w:rFonts w:cs="Times"/>
                <w:sz w:val="18"/>
                <w:szCs w:val="18"/>
              </w:rPr>
              <w:t xml:space="preserve"> </w:t>
            </w:r>
            <w:r w:rsidRPr="00AC653A">
              <w:rPr>
                <w:rFonts w:cs="Times"/>
                <w:b/>
                <w:sz w:val="18"/>
                <w:szCs w:val="18"/>
              </w:rPr>
              <w:t>W</w:t>
            </w:r>
            <w:r w:rsidRPr="00AC653A">
              <w:rPr>
                <w:rFonts w:cs="Times"/>
                <w:sz w:val="18"/>
                <w:szCs w:val="18"/>
                <w:vertAlign w:val="subscript"/>
              </w:rPr>
              <w:t>2</w:t>
            </w:r>
            <w:r w:rsidRPr="00AC653A">
              <w:rPr>
                <w:rFonts w:cs="Times"/>
                <w:sz w:val="18"/>
                <w:szCs w:val="18"/>
              </w:rPr>
              <w:t xml:space="preserve"> matrices </w:t>
            </w:r>
          </w:p>
          <w:p w14:paraId="7DA7EBA3" w14:textId="77777777" w:rsidR="006E0CC8" w:rsidRPr="00AC653A" w:rsidRDefault="006E0CC8" w:rsidP="00850BC7">
            <w:pPr>
              <w:widowControl w:val="0"/>
              <w:numPr>
                <w:ilvl w:val="0"/>
                <w:numId w:val="22"/>
              </w:numPr>
              <w:snapToGrid w:val="0"/>
              <w:spacing w:before="0" w:after="0"/>
              <w:rPr>
                <w:rFonts w:cs="Times"/>
                <w:sz w:val="18"/>
                <w:szCs w:val="18"/>
              </w:rPr>
            </w:pPr>
            <w:r w:rsidRPr="00AC653A">
              <w:rPr>
                <w:rFonts w:cs="Times"/>
                <w:sz w:val="18"/>
                <w:szCs w:val="18"/>
              </w:rPr>
              <w:t xml:space="preserve">Alt2A. The CQI is associated with the first/earliest slot of the CSI reporting window and the first/earliest of the </w:t>
            </w:r>
            <w:r w:rsidRPr="00AC653A">
              <w:rPr>
                <w:rFonts w:cs="Times"/>
                <w:i/>
                <w:sz w:val="18"/>
                <w:szCs w:val="18"/>
              </w:rPr>
              <w:t>N</w:t>
            </w:r>
            <w:r w:rsidRPr="00AC653A">
              <w:rPr>
                <w:rFonts w:cs="Times"/>
                <w:sz w:val="18"/>
                <w:szCs w:val="18"/>
                <w:vertAlign w:val="subscript"/>
              </w:rPr>
              <w:t>4</w:t>
            </w:r>
            <w:r w:rsidRPr="00AC653A">
              <w:rPr>
                <w:rFonts w:cs="Times"/>
                <w:sz w:val="18"/>
                <w:szCs w:val="18"/>
              </w:rPr>
              <w:t xml:space="preserve"> </w:t>
            </w:r>
            <w:r w:rsidRPr="00AC653A">
              <w:rPr>
                <w:rFonts w:cs="Times"/>
                <w:b/>
                <w:sz w:val="18"/>
                <w:szCs w:val="18"/>
              </w:rPr>
              <w:t>W</w:t>
            </w:r>
            <w:r w:rsidRPr="00AC653A">
              <w:rPr>
                <w:rFonts w:cs="Times"/>
                <w:sz w:val="18"/>
                <w:szCs w:val="18"/>
                <w:vertAlign w:val="subscript"/>
              </w:rPr>
              <w:t>2</w:t>
            </w:r>
            <w:r w:rsidRPr="00AC653A">
              <w:rPr>
                <w:rFonts w:cs="Times"/>
                <w:sz w:val="18"/>
                <w:szCs w:val="18"/>
              </w:rPr>
              <w:t xml:space="preserve"> matrices </w:t>
            </w:r>
          </w:p>
          <w:p w14:paraId="2E07B57E" w14:textId="77777777" w:rsidR="006E0CC8" w:rsidRPr="00AC653A" w:rsidRDefault="006E0CC8" w:rsidP="00850BC7">
            <w:pPr>
              <w:widowControl w:val="0"/>
              <w:numPr>
                <w:ilvl w:val="0"/>
                <w:numId w:val="22"/>
              </w:numPr>
              <w:snapToGrid w:val="0"/>
              <w:spacing w:before="0" w:after="0"/>
              <w:rPr>
                <w:rFonts w:cs="Times"/>
                <w:sz w:val="18"/>
                <w:szCs w:val="18"/>
              </w:rPr>
            </w:pPr>
            <w:r w:rsidRPr="00AC653A">
              <w:rPr>
                <w:rFonts w:cs="Times"/>
                <w:sz w:val="18"/>
                <w:szCs w:val="18"/>
              </w:rPr>
              <w:t xml:space="preserve">Alt2B.  The CQI is associated with the first/earliest </w:t>
            </w:r>
            <w:r w:rsidRPr="00AC653A">
              <w:rPr>
                <w:rFonts w:cs="Times"/>
                <w:i/>
                <w:sz w:val="18"/>
                <w:szCs w:val="18"/>
              </w:rPr>
              <w:t>d</w:t>
            </w:r>
            <w:r w:rsidRPr="00AC653A">
              <w:rPr>
                <w:rFonts w:cs="Times"/>
                <w:sz w:val="18"/>
                <w:szCs w:val="18"/>
              </w:rPr>
              <w:t xml:space="preserve"> slots of the CSI reporting window and the first/earliest one of the </w:t>
            </w:r>
            <w:r w:rsidRPr="00AC653A">
              <w:rPr>
                <w:rFonts w:cs="Times"/>
                <w:i/>
                <w:sz w:val="18"/>
                <w:szCs w:val="18"/>
              </w:rPr>
              <w:t>N</w:t>
            </w:r>
            <w:r w:rsidRPr="00AC653A">
              <w:rPr>
                <w:rFonts w:cs="Times"/>
                <w:sz w:val="18"/>
                <w:szCs w:val="18"/>
                <w:vertAlign w:val="subscript"/>
              </w:rPr>
              <w:t>4</w:t>
            </w:r>
            <w:r w:rsidRPr="00AC653A">
              <w:rPr>
                <w:rFonts w:cs="Times"/>
                <w:sz w:val="18"/>
                <w:szCs w:val="18"/>
              </w:rPr>
              <w:t xml:space="preserve"> </w:t>
            </w:r>
            <w:r w:rsidRPr="00AC653A">
              <w:rPr>
                <w:rFonts w:cs="Times"/>
                <w:b/>
                <w:sz w:val="18"/>
                <w:szCs w:val="18"/>
              </w:rPr>
              <w:t>W</w:t>
            </w:r>
            <w:r w:rsidRPr="00AC653A">
              <w:rPr>
                <w:rFonts w:cs="Times"/>
                <w:sz w:val="18"/>
                <w:szCs w:val="18"/>
                <w:vertAlign w:val="subscript"/>
              </w:rPr>
              <w:t>2</w:t>
            </w:r>
            <w:r w:rsidRPr="00AC653A">
              <w:rPr>
                <w:rFonts w:cs="Times"/>
                <w:sz w:val="18"/>
                <w:szCs w:val="18"/>
              </w:rPr>
              <w:t xml:space="preserve"> matrices</w:t>
            </w:r>
          </w:p>
          <w:p w14:paraId="78CA5E30" w14:textId="77777777" w:rsidR="006E0CC8" w:rsidRPr="00AC653A" w:rsidRDefault="006E0CC8" w:rsidP="00850BC7">
            <w:pPr>
              <w:widowControl w:val="0"/>
              <w:snapToGrid w:val="0"/>
              <w:rPr>
                <w:rFonts w:cs="Times"/>
                <w:sz w:val="18"/>
                <w:szCs w:val="18"/>
              </w:rPr>
            </w:pPr>
            <w:r w:rsidRPr="00AC653A">
              <w:rPr>
                <w:rFonts w:cs="Times"/>
                <w:sz w:val="18"/>
                <w:szCs w:val="18"/>
              </w:rPr>
              <w:t xml:space="preserve">Note: The </w:t>
            </w:r>
            <w:r w:rsidRPr="00AC653A">
              <w:rPr>
                <w:rFonts w:cs="Times"/>
                <w:i/>
                <w:sz w:val="18"/>
                <w:szCs w:val="18"/>
              </w:rPr>
              <w:t>N</w:t>
            </w:r>
            <w:r w:rsidRPr="00AC653A">
              <w:rPr>
                <w:rFonts w:cs="Times"/>
                <w:sz w:val="18"/>
                <w:szCs w:val="18"/>
                <w:vertAlign w:val="subscript"/>
              </w:rPr>
              <w:t>4</w:t>
            </w:r>
            <w:r w:rsidRPr="00AC653A">
              <w:rPr>
                <w:rFonts w:cs="Times"/>
                <w:b/>
                <w:sz w:val="18"/>
                <w:szCs w:val="18"/>
              </w:rPr>
              <w:t xml:space="preserve"> W</w:t>
            </w:r>
            <w:r w:rsidRPr="00AC653A">
              <w:rPr>
                <w:rFonts w:cs="Times"/>
                <w:sz w:val="18"/>
                <w:szCs w:val="18"/>
                <w:vertAlign w:val="subscript"/>
              </w:rPr>
              <w:t>2</w:t>
            </w:r>
            <w:r w:rsidRPr="00AC653A">
              <w:rPr>
                <w:rFonts w:cs="Times"/>
                <w:sz w:val="18"/>
                <w:szCs w:val="18"/>
              </w:rPr>
              <w:t xml:space="preserve"> matrices represent the combining coefficients before DD compression at the UE, or after DD de-compression at the gNB</w:t>
            </w:r>
          </w:p>
          <w:p w14:paraId="068C5938" w14:textId="77777777" w:rsidR="006E0CC8" w:rsidRPr="00AC653A" w:rsidRDefault="006E0CC8" w:rsidP="00850BC7">
            <w:pPr>
              <w:snapToGrid w:val="0"/>
              <w:rPr>
                <w:rFonts w:cs="Times"/>
                <w:sz w:val="18"/>
                <w:szCs w:val="18"/>
                <w:highlight w:val="green"/>
              </w:rPr>
            </w:pPr>
            <w:r w:rsidRPr="00AC653A">
              <w:rPr>
                <w:rFonts w:eastAsia="DengXian"/>
                <w:b/>
                <w:bCs/>
                <w:sz w:val="18"/>
                <w:szCs w:val="18"/>
                <w:lang w:val="en-US" w:eastAsia="zh-CN"/>
              </w:rPr>
              <w:t xml:space="preserve"> </w:t>
            </w:r>
            <w:r w:rsidRPr="00AC653A">
              <w:rPr>
                <w:rFonts w:cs="Times"/>
                <w:b/>
                <w:sz w:val="18"/>
                <w:szCs w:val="18"/>
                <w:highlight w:val="green"/>
              </w:rPr>
              <w:t>Agreement</w:t>
            </w:r>
          </w:p>
          <w:p w14:paraId="51475D89" w14:textId="77777777" w:rsidR="006E0CC8" w:rsidRPr="00AC653A" w:rsidRDefault="006E0CC8" w:rsidP="00850BC7">
            <w:pPr>
              <w:snapToGrid w:val="0"/>
              <w:rPr>
                <w:rFonts w:cs="Times"/>
                <w:sz w:val="18"/>
                <w:szCs w:val="18"/>
              </w:rPr>
            </w:pPr>
            <w:r w:rsidRPr="00AC653A">
              <w:rPr>
                <w:rFonts w:cs="Times"/>
                <w:sz w:val="18"/>
                <w:szCs w:val="18"/>
              </w:rPr>
              <w:lastRenderedPageBreak/>
              <w:t xml:space="preserve">For the Rel-18 Type-II codebook refinement for high/medium velocities, decide </w:t>
            </w:r>
            <w:r w:rsidRPr="00AC653A">
              <w:rPr>
                <w:rFonts w:cs="Times"/>
                <w:i/>
                <w:sz w:val="18"/>
                <w:szCs w:val="18"/>
              </w:rPr>
              <w:t>by RAN1#112</w:t>
            </w:r>
            <w:r w:rsidRPr="00AC653A">
              <w:rPr>
                <w:rFonts w:cs="Times"/>
                <w:sz w:val="18"/>
                <w:szCs w:val="18"/>
              </w:rPr>
              <w:t xml:space="preserve"> whether including X&gt;1 CQIs in one sub-band and one CSI reporting instance are supported</w:t>
            </w:r>
          </w:p>
          <w:p w14:paraId="39DC2058" w14:textId="77777777" w:rsidR="006E0CC8" w:rsidRPr="000B2363" w:rsidRDefault="006E0CC8" w:rsidP="00850BC7">
            <w:pPr>
              <w:pStyle w:val="Listenabsatz"/>
              <w:numPr>
                <w:ilvl w:val="0"/>
                <w:numId w:val="21"/>
              </w:numPr>
              <w:suppressAutoHyphens/>
              <w:snapToGrid w:val="0"/>
              <w:spacing w:before="0" w:after="0"/>
              <w:contextualSpacing w:val="0"/>
              <w:jc w:val="left"/>
              <w:rPr>
                <w:rFonts w:cs="Times"/>
                <w:sz w:val="18"/>
                <w:szCs w:val="18"/>
              </w:rPr>
            </w:pPr>
            <w:r w:rsidRPr="00AC653A">
              <w:rPr>
                <w:rFonts w:cs="Times"/>
                <w:sz w:val="18"/>
                <w:szCs w:val="18"/>
              </w:rPr>
              <w:t xml:space="preserve">If supported, also decide the value(s) of X and the time instance and/or PMI(s) in which a CQI is associated with, given the CSI reporting window </w:t>
            </w:r>
            <w:r w:rsidRPr="00AC653A">
              <w:rPr>
                <w:rFonts w:cs="Times"/>
                <w:i/>
                <w:sz w:val="18"/>
                <w:szCs w:val="18"/>
              </w:rPr>
              <w:t>W</w:t>
            </w:r>
            <w:r w:rsidRPr="00AC653A">
              <w:rPr>
                <w:rFonts w:cs="Times"/>
                <w:i/>
                <w:sz w:val="18"/>
                <w:szCs w:val="18"/>
                <w:vertAlign w:val="subscript"/>
              </w:rPr>
              <w:t>CSI</w:t>
            </w:r>
            <w:r w:rsidRPr="00AC653A">
              <w:rPr>
                <w:rFonts w:cs="Times"/>
                <w:sz w:val="18"/>
                <w:szCs w:val="18"/>
              </w:rPr>
              <w:t xml:space="preserve"> (in slots)</w:t>
            </w:r>
          </w:p>
          <w:p w14:paraId="4CD1A610" w14:textId="77777777" w:rsidR="006E0CC8" w:rsidRPr="000B2363" w:rsidRDefault="006E0CC8" w:rsidP="00850BC7">
            <w:pPr>
              <w:snapToGrid w:val="0"/>
              <w:rPr>
                <w:rFonts w:eastAsia="DengXian"/>
                <w:bCs/>
                <w:sz w:val="18"/>
                <w:szCs w:val="18"/>
                <w:lang w:eastAsia="zh-CN"/>
              </w:rPr>
            </w:pPr>
            <w:r w:rsidRPr="000B2363">
              <w:rPr>
                <w:rFonts w:eastAsia="DengXian"/>
                <w:b/>
                <w:bCs/>
                <w:sz w:val="18"/>
                <w:szCs w:val="18"/>
                <w:u w:val="single"/>
                <w:lang w:eastAsia="zh-CN"/>
              </w:rPr>
              <w:t>Offline proposal 2.B.1</w:t>
            </w:r>
            <w:r w:rsidRPr="000B2363">
              <w:rPr>
                <w:rFonts w:eastAsia="DengXian"/>
                <w:bCs/>
                <w:sz w:val="18"/>
                <w:szCs w:val="18"/>
                <w:lang w:eastAsia="zh-CN"/>
              </w:rPr>
              <w:t xml:space="preserve">: </w:t>
            </w:r>
            <w:r w:rsidRPr="000B2363">
              <w:rPr>
                <w:rFonts w:eastAsia="Batang"/>
                <w:sz w:val="18"/>
                <w:szCs w:val="18"/>
                <w:lang w:val="en-GB"/>
              </w:rPr>
              <w:t>For the</w:t>
            </w:r>
            <w:r w:rsidRPr="000B2363">
              <w:rPr>
                <w:rFonts w:ascii="Times" w:eastAsia="Batang" w:hAnsi="Times" w:cs="Times"/>
                <w:sz w:val="18"/>
                <w:szCs w:val="18"/>
                <w:lang w:val="en-GB"/>
              </w:rPr>
              <w:t xml:space="preserve"> Rel-18 Type-II codebook refinement for high/medium velocities, regarding the time instance and/or PMI(s) in which a CQI is associated with, given the CSI reporting window </w:t>
            </w:r>
            <w:r w:rsidRPr="000B2363">
              <w:rPr>
                <w:rFonts w:ascii="Times" w:eastAsia="Batang" w:hAnsi="Times" w:cs="Times"/>
                <w:i/>
                <w:sz w:val="18"/>
                <w:szCs w:val="18"/>
                <w:lang w:val="en-GB"/>
              </w:rPr>
              <w:t>W</w:t>
            </w:r>
            <w:r w:rsidRPr="000B2363">
              <w:rPr>
                <w:rFonts w:ascii="Times" w:eastAsia="Batang" w:hAnsi="Times" w:cs="Times"/>
                <w:i/>
                <w:sz w:val="18"/>
                <w:szCs w:val="18"/>
                <w:vertAlign w:val="subscript"/>
                <w:lang w:val="en-GB"/>
              </w:rPr>
              <w:t>CSI</w:t>
            </w:r>
            <w:r w:rsidRPr="000B2363">
              <w:rPr>
                <w:rFonts w:ascii="Times" w:eastAsia="Batang" w:hAnsi="Times" w:cs="Times"/>
                <w:sz w:val="18"/>
                <w:szCs w:val="18"/>
                <w:lang w:val="en-GB"/>
              </w:rPr>
              <w:t xml:space="preserve"> (in slots), assuming 1 CQI in one sub-band and one CSI reporting instance, </w:t>
            </w:r>
            <w:r w:rsidRPr="000B2363">
              <w:rPr>
                <w:rFonts w:ascii="Times" w:eastAsia="Batang" w:hAnsi="Times" w:cs="Times"/>
                <w:i/>
                <w:sz w:val="18"/>
                <w:szCs w:val="18"/>
                <w:lang w:val="en-GB"/>
              </w:rPr>
              <w:t>as well as</w:t>
            </w:r>
            <w:r w:rsidRPr="000B2363">
              <w:rPr>
                <w:rFonts w:ascii="Times" w:eastAsia="Batang" w:hAnsi="Times" w:cs="Times"/>
                <w:sz w:val="18"/>
                <w:szCs w:val="18"/>
                <w:lang w:val="en-GB"/>
              </w:rPr>
              <w:t xml:space="preserve"> the number of CQIs (=X) in one sub-band and one CSI reporting instance, support only the following:</w:t>
            </w:r>
          </w:p>
          <w:p w14:paraId="21DC8257" w14:textId="77777777" w:rsidR="006E0CC8" w:rsidRPr="000B2363" w:rsidRDefault="006E0CC8" w:rsidP="00850BC7">
            <w:pPr>
              <w:pStyle w:val="Listenabsatz"/>
              <w:numPr>
                <w:ilvl w:val="0"/>
                <w:numId w:val="29"/>
              </w:numPr>
              <w:spacing w:before="0" w:after="0"/>
              <w:jc w:val="left"/>
              <w:rPr>
                <w:sz w:val="18"/>
                <w:szCs w:val="18"/>
              </w:rPr>
            </w:pPr>
            <w:r w:rsidRPr="000B2363">
              <w:rPr>
                <w:sz w:val="18"/>
                <w:szCs w:val="18"/>
              </w:rPr>
              <w:t xml:space="preserve">Basic feature: X=1 and </w:t>
            </w:r>
            <w:r w:rsidRPr="000B2363">
              <w:rPr>
                <w:rFonts w:ascii="Times" w:eastAsia="Batang" w:hAnsi="Times" w:cs="Times"/>
                <w:sz w:val="18"/>
                <w:szCs w:val="18"/>
                <w:lang w:val="en-GB"/>
              </w:rPr>
              <w:t xml:space="preserve">the CQI is associated with the first/earliest slot of the CSI reporting window and the first/earliest of the </w:t>
            </w:r>
            <w:r w:rsidRPr="000B2363">
              <w:rPr>
                <w:rFonts w:ascii="Times" w:eastAsia="Batang" w:hAnsi="Times" w:cs="Times"/>
                <w:i/>
                <w:sz w:val="18"/>
                <w:szCs w:val="18"/>
                <w:lang w:val="en-GB"/>
              </w:rPr>
              <w:t>N</w:t>
            </w:r>
            <w:r w:rsidRPr="000B2363">
              <w:rPr>
                <w:rFonts w:ascii="Times" w:eastAsia="Batang" w:hAnsi="Times" w:cs="Times"/>
                <w:sz w:val="18"/>
                <w:szCs w:val="18"/>
                <w:vertAlign w:val="subscript"/>
                <w:lang w:val="en-GB"/>
              </w:rPr>
              <w:t>4</w:t>
            </w:r>
            <w:r w:rsidRPr="000B2363">
              <w:rPr>
                <w:rFonts w:ascii="Times" w:eastAsia="Batang" w:hAnsi="Times" w:cs="Times"/>
                <w:sz w:val="18"/>
                <w:szCs w:val="18"/>
                <w:lang w:val="en-GB"/>
              </w:rPr>
              <w:t xml:space="preserve"> </w:t>
            </w:r>
            <w:r w:rsidRPr="000B2363">
              <w:rPr>
                <w:rFonts w:ascii="Times" w:eastAsia="Batang" w:hAnsi="Times" w:cs="Times"/>
                <w:b/>
                <w:sz w:val="18"/>
                <w:szCs w:val="18"/>
                <w:lang w:val="en-GB"/>
              </w:rPr>
              <w:t>W</w:t>
            </w:r>
            <w:r w:rsidRPr="000B2363">
              <w:rPr>
                <w:rFonts w:ascii="Times" w:eastAsia="Batang" w:hAnsi="Times" w:cs="Times"/>
                <w:sz w:val="18"/>
                <w:szCs w:val="18"/>
                <w:vertAlign w:val="subscript"/>
                <w:lang w:val="en-GB"/>
              </w:rPr>
              <w:t>2</w:t>
            </w:r>
            <w:r w:rsidRPr="000B2363">
              <w:rPr>
                <w:rFonts w:ascii="Times" w:eastAsia="Batang" w:hAnsi="Times" w:cs="Times"/>
                <w:sz w:val="18"/>
                <w:szCs w:val="18"/>
                <w:lang w:val="en-GB"/>
              </w:rPr>
              <w:t xml:space="preserve"> matrices</w:t>
            </w:r>
          </w:p>
          <w:p w14:paraId="238104DF" w14:textId="77777777" w:rsidR="006E0CC8" w:rsidRPr="000B2363" w:rsidRDefault="006E0CC8" w:rsidP="00850BC7">
            <w:pPr>
              <w:pStyle w:val="Listenabsatz"/>
              <w:numPr>
                <w:ilvl w:val="0"/>
                <w:numId w:val="29"/>
              </w:numPr>
              <w:spacing w:before="0" w:after="0"/>
              <w:jc w:val="left"/>
              <w:rPr>
                <w:sz w:val="18"/>
                <w:szCs w:val="18"/>
              </w:rPr>
            </w:pPr>
            <w:r w:rsidRPr="000B2363">
              <w:rPr>
                <w:sz w:val="18"/>
                <w:szCs w:val="18"/>
              </w:rPr>
              <w:t>Optional features:</w:t>
            </w:r>
          </w:p>
          <w:p w14:paraId="27A49A82" w14:textId="77777777" w:rsidR="006E0CC8" w:rsidRPr="000B2363" w:rsidRDefault="006E0CC8" w:rsidP="00850BC7">
            <w:pPr>
              <w:pStyle w:val="Listenabsatz"/>
              <w:numPr>
                <w:ilvl w:val="1"/>
                <w:numId w:val="29"/>
              </w:numPr>
              <w:spacing w:before="0" w:after="0"/>
              <w:jc w:val="left"/>
              <w:rPr>
                <w:sz w:val="18"/>
                <w:szCs w:val="18"/>
              </w:rPr>
            </w:pPr>
            <w:r w:rsidRPr="000B2363">
              <w:rPr>
                <w:sz w:val="18"/>
                <w:szCs w:val="18"/>
              </w:rPr>
              <w:t xml:space="preserve">X=1 and </w:t>
            </w:r>
            <w:r w:rsidRPr="000B2363">
              <w:rPr>
                <w:rFonts w:ascii="Times" w:eastAsia="Batang" w:hAnsi="Times" w:cs="Times"/>
                <w:sz w:val="18"/>
                <w:szCs w:val="18"/>
                <w:lang w:val="en-GB"/>
              </w:rPr>
              <w:t>the CQI is associated with:</w:t>
            </w:r>
          </w:p>
          <w:p w14:paraId="70C8293E" w14:textId="77777777" w:rsidR="006E0CC8" w:rsidRPr="000B2363" w:rsidRDefault="006E0CC8" w:rsidP="00850BC7">
            <w:pPr>
              <w:pStyle w:val="Listenabsatz"/>
              <w:numPr>
                <w:ilvl w:val="2"/>
                <w:numId w:val="29"/>
              </w:numPr>
              <w:spacing w:before="0" w:after="0"/>
              <w:jc w:val="left"/>
              <w:rPr>
                <w:sz w:val="18"/>
                <w:szCs w:val="18"/>
              </w:rPr>
            </w:pPr>
            <w:r w:rsidRPr="000B2363">
              <w:rPr>
                <w:rFonts w:ascii="Times" w:eastAsia="Batang" w:hAnsi="Times" w:cs="Times"/>
                <w:sz w:val="18"/>
                <w:szCs w:val="18"/>
                <w:lang w:val="en-GB"/>
              </w:rPr>
              <w:t xml:space="preserve">the first/earliest slot of the CSI reporting window (slot </w:t>
            </w:r>
            <w:r w:rsidRPr="000B2363">
              <w:rPr>
                <w:rFonts w:ascii="Times" w:eastAsia="Batang" w:hAnsi="Times" w:cs="Times"/>
                <w:i/>
                <w:sz w:val="18"/>
                <w:szCs w:val="18"/>
                <w:lang w:val="en-GB"/>
              </w:rPr>
              <w:t>l</w:t>
            </w:r>
            <w:r w:rsidRPr="000B2363">
              <w:rPr>
                <w:rFonts w:ascii="Times" w:eastAsia="Batang" w:hAnsi="Times" w:cs="Times"/>
                <w:sz w:val="18"/>
                <w:szCs w:val="18"/>
                <w:lang w:val="en-GB"/>
              </w:rPr>
              <w:t xml:space="preserve">) and the first/earliest of the </w:t>
            </w:r>
            <w:r w:rsidRPr="000B2363">
              <w:rPr>
                <w:rFonts w:ascii="Times" w:eastAsia="Batang" w:hAnsi="Times" w:cs="Times"/>
                <w:i/>
                <w:sz w:val="18"/>
                <w:szCs w:val="18"/>
                <w:lang w:val="en-GB"/>
              </w:rPr>
              <w:t>N</w:t>
            </w:r>
            <w:r w:rsidRPr="000B2363">
              <w:rPr>
                <w:rFonts w:ascii="Times" w:eastAsia="Batang" w:hAnsi="Times" w:cs="Times"/>
                <w:sz w:val="18"/>
                <w:szCs w:val="18"/>
                <w:vertAlign w:val="subscript"/>
                <w:lang w:val="en-GB"/>
              </w:rPr>
              <w:t>4</w:t>
            </w:r>
            <w:r w:rsidRPr="000B2363">
              <w:rPr>
                <w:rFonts w:ascii="Times" w:eastAsia="Batang" w:hAnsi="Times" w:cs="Times"/>
                <w:sz w:val="18"/>
                <w:szCs w:val="18"/>
                <w:lang w:val="en-GB"/>
              </w:rPr>
              <w:t xml:space="preserve"> </w:t>
            </w:r>
            <w:r w:rsidRPr="000B2363">
              <w:rPr>
                <w:rFonts w:ascii="Times" w:eastAsia="Batang" w:hAnsi="Times" w:cs="Times"/>
                <w:b/>
                <w:sz w:val="18"/>
                <w:szCs w:val="18"/>
                <w:lang w:val="en-GB"/>
              </w:rPr>
              <w:t>W</w:t>
            </w:r>
            <w:r w:rsidRPr="000B2363">
              <w:rPr>
                <w:rFonts w:ascii="Times" w:eastAsia="Batang" w:hAnsi="Times" w:cs="Times"/>
                <w:sz w:val="18"/>
                <w:szCs w:val="18"/>
                <w:vertAlign w:val="subscript"/>
                <w:lang w:val="en-GB"/>
              </w:rPr>
              <w:t>2</w:t>
            </w:r>
            <w:r w:rsidRPr="000B2363">
              <w:rPr>
                <w:rFonts w:ascii="Times" w:eastAsia="Batang" w:hAnsi="Times" w:cs="Times"/>
                <w:sz w:val="18"/>
                <w:szCs w:val="18"/>
                <w:lang w:val="en-GB"/>
              </w:rPr>
              <w:t xml:space="preserve"> matrices, and </w:t>
            </w:r>
          </w:p>
          <w:p w14:paraId="49E31C52" w14:textId="77777777" w:rsidR="006E0CC8" w:rsidRPr="000B2363" w:rsidRDefault="006E0CC8" w:rsidP="00850BC7">
            <w:pPr>
              <w:pStyle w:val="Listenabsatz"/>
              <w:numPr>
                <w:ilvl w:val="2"/>
                <w:numId w:val="29"/>
              </w:numPr>
              <w:spacing w:before="0" w:after="0"/>
              <w:jc w:val="left"/>
              <w:rPr>
                <w:sz w:val="18"/>
                <w:szCs w:val="18"/>
              </w:rPr>
            </w:pPr>
            <w:r w:rsidRPr="000B2363">
              <w:rPr>
                <w:sz w:val="18"/>
                <w:szCs w:val="18"/>
              </w:rPr>
              <w:t xml:space="preserve">the last slot of </w:t>
            </w:r>
            <w:r w:rsidRPr="000B2363">
              <w:rPr>
                <w:rFonts w:ascii="Times" w:eastAsia="Batang" w:hAnsi="Times" w:cs="Times"/>
                <w:sz w:val="18"/>
                <w:szCs w:val="18"/>
                <w:lang w:val="en-GB"/>
              </w:rPr>
              <w:t xml:space="preserve">the CSI reporting window (slot </w:t>
            </w:r>
            <w:proofErr w:type="spellStart"/>
            <w:r w:rsidRPr="000B2363">
              <w:rPr>
                <w:rFonts w:ascii="Times" w:eastAsia="Batang" w:hAnsi="Times" w:cs="Times"/>
                <w:i/>
                <w:sz w:val="18"/>
                <w:szCs w:val="18"/>
                <w:lang w:val="en-GB"/>
              </w:rPr>
              <w:t>l</w:t>
            </w:r>
            <w:r w:rsidRPr="000B2363">
              <w:rPr>
                <w:rFonts w:ascii="Times" w:eastAsia="Batang" w:hAnsi="Times" w:cs="Times"/>
                <w:sz w:val="18"/>
                <w:szCs w:val="18"/>
                <w:lang w:val="en-GB"/>
              </w:rPr>
              <w:t>+</w:t>
            </w:r>
            <w:r w:rsidRPr="000B2363">
              <w:rPr>
                <w:rFonts w:ascii="Times" w:eastAsia="Batang" w:hAnsi="Times" w:cs="Times"/>
                <w:i/>
                <w:sz w:val="18"/>
                <w:szCs w:val="18"/>
                <w:lang w:val="en-GB"/>
              </w:rPr>
              <w:t>W</w:t>
            </w:r>
            <w:r w:rsidRPr="000B2363">
              <w:rPr>
                <w:rFonts w:ascii="Times" w:eastAsia="Batang" w:hAnsi="Times" w:cs="Times"/>
                <w:i/>
                <w:sz w:val="18"/>
                <w:szCs w:val="18"/>
                <w:vertAlign w:val="subscript"/>
                <w:lang w:val="en-GB"/>
              </w:rPr>
              <w:t>CSI</w:t>
            </w:r>
            <w:proofErr w:type="spellEnd"/>
            <w:r w:rsidRPr="000B2363">
              <w:rPr>
                <w:rFonts w:ascii="Times" w:eastAsia="Batang" w:hAnsi="Times" w:cs="Times"/>
                <w:sz w:val="18"/>
                <w:szCs w:val="18"/>
                <w:lang w:val="en-GB"/>
              </w:rPr>
              <w:t xml:space="preserve">–1) and the </w:t>
            </w:r>
            <w:r w:rsidRPr="000B2363">
              <w:rPr>
                <w:rFonts w:ascii="Times" w:eastAsia="Batang" w:hAnsi="Times" w:cs="Times"/>
                <w:i/>
                <w:sz w:val="18"/>
                <w:szCs w:val="18"/>
                <w:lang w:val="en-GB"/>
              </w:rPr>
              <w:t>N</w:t>
            </w:r>
            <w:r w:rsidRPr="000B2363">
              <w:rPr>
                <w:rFonts w:ascii="Times" w:eastAsia="Batang" w:hAnsi="Times" w:cs="Times"/>
                <w:sz w:val="18"/>
                <w:szCs w:val="18"/>
                <w:vertAlign w:val="subscript"/>
                <w:lang w:val="en-GB"/>
              </w:rPr>
              <w:t>4</w:t>
            </w:r>
            <w:r w:rsidRPr="000B2363">
              <w:rPr>
                <w:rFonts w:ascii="Times" w:eastAsia="Batang" w:hAnsi="Times" w:cs="Times"/>
                <w:sz w:val="18"/>
                <w:szCs w:val="18"/>
                <w:lang w:val="en-GB"/>
              </w:rPr>
              <w:t>-th</w:t>
            </w:r>
            <w:r w:rsidRPr="000B2363">
              <w:rPr>
                <w:rFonts w:ascii="Times" w:eastAsia="Batang" w:hAnsi="Times" w:cs="Times"/>
                <w:b/>
                <w:sz w:val="18"/>
                <w:szCs w:val="18"/>
                <w:lang w:val="en-GB"/>
              </w:rPr>
              <w:t>W</w:t>
            </w:r>
            <w:r w:rsidRPr="000B2363">
              <w:rPr>
                <w:rFonts w:ascii="Times" w:eastAsia="Batang" w:hAnsi="Times" w:cs="Times"/>
                <w:sz w:val="18"/>
                <w:szCs w:val="18"/>
                <w:vertAlign w:val="subscript"/>
                <w:lang w:val="en-GB"/>
              </w:rPr>
              <w:t>2</w:t>
            </w:r>
            <w:r w:rsidRPr="000B2363">
              <w:rPr>
                <w:rFonts w:ascii="Times" w:eastAsia="Batang" w:hAnsi="Times" w:cs="Times"/>
                <w:sz w:val="18"/>
                <w:szCs w:val="18"/>
                <w:lang w:val="en-GB"/>
              </w:rPr>
              <w:t xml:space="preserve"> matrices</w:t>
            </w:r>
          </w:p>
          <w:p w14:paraId="28C245BD" w14:textId="77777777" w:rsidR="006E0CC8" w:rsidRPr="000B2363" w:rsidRDefault="006E0CC8" w:rsidP="00850BC7">
            <w:pPr>
              <w:pStyle w:val="Listenabsatz"/>
              <w:numPr>
                <w:ilvl w:val="1"/>
                <w:numId w:val="29"/>
              </w:numPr>
              <w:spacing w:before="0" w:after="0"/>
              <w:jc w:val="left"/>
              <w:rPr>
                <w:sz w:val="18"/>
                <w:szCs w:val="18"/>
              </w:rPr>
            </w:pPr>
            <w:r w:rsidRPr="000B2363">
              <w:rPr>
                <w:sz w:val="18"/>
                <w:szCs w:val="18"/>
              </w:rPr>
              <w:t>X=2 and</w:t>
            </w:r>
          </w:p>
          <w:p w14:paraId="3FFA363B" w14:textId="77777777" w:rsidR="006E0CC8" w:rsidRPr="000B2363" w:rsidRDefault="006E0CC8" w:rsidP="00850BC7">
            <w:pPr>
              <w:pStyle w:val="Listenabsatz"/>
              <w:numPr>
                <w:ilvl w:val="2"/>
                <w:numId w:val="29"/>
              </w:numPr>
              <w:spacing w:before="0" w:after="0"/>
              <w:jc w:val="left"/>
              <w:rPr>
                <w:sz w:val="18"/>
                <w:szCs w:val="18"/>
              </w:rPr>
            </w:pPr>
            <w:r w:rsidRPr="000B2363">
              <w:rPr>
                <w:sz w:val="18"/>
                <w:szCs w:val="18"/>
              </w:rPr>
              <w:t>The 1</w:t>
            </w:r>
            <w:r w:rsidRPr="000B2363">
              <w:rPr>
                <w:sz w:val="18"/>
                <w:szCs w:val="18"/>
                <w:vertAlign w:val="superscript"/>
              </w:rPr>
              <w:t>st</w:t>
            </w:r>
            <w:r w:rsidRPr="000B2363">
              <w:rPr>
                <w:sz w:val="18"/>
                <w:szCs w:val="18"/>
              </w:rPr>
              <w:t xml:space="preserve"> CQI is associated with </w:t>
            </w:r>
            <w:r w:rsidRPr="000B2363">
              <w:rPr>
                <w:rFonts w:ascii="Times" w:eastAsia="Batang" w:hAnsi="Times" w:cs="Times"/>
                <w:sz w:val="18"/>
                <w:szCs w:val="18"/>
                <w:lang w:val="en-GB"/>
              </w:rPr>
              <w:t xml:space="preserve">the first/earliest slot of the CSI reporting window (slot </w:t>
            </w:r>
            <w:r w:rsidRPr="000B2363">
              <w:rPr>
                <w:rFonts w:ascii="Times" w:eastAsia="Batang" w:hAnsi="Times" w:cs="Times"/>
                <w:i/>
                <w:sz w:val="18"/>
                <w:szCs w:val="18"/>
                <w:lang w:val="en-GB"/>
              </w:rPr>
              <w:t>l</w:t>
            </w:r>
            <w:r w:rsidRPr="000B2363">
              <w:rPr>
                <w:rFonts w:ascii="Times" w:eastAsia="Batang" w:hAnsi="Times" w:cs="Times"/>
                <w:sz w:val="18"/>
                <w:szCs w:val="18"/>
                <w:lang w:val="en-GB"/>
              </w:rPr>
              <w:t xml:space="preserve">) and the first/earliest of the </w:t>
            </w:r>
            <w:r w:rsidRPr="000B2363">
              <w:rPr>
                <w:rFonts w:ascii="Times" w:eastAsia="Batang" w:hAnsi="Times" w:cs="Times"/>
                <w:i/>
                <w:sz w:val="18"/>
                <w:szCs w:val="18"/>
                <w:lang w:val="en-GB"/>
              </w:rPr>
              <w:t>N</w:t>
            </w:r>
            <w:r w:rsidRPr="000B2363">
              <w:rPr>
                <w:rFonts w:ascii="Times" w:eastAsia="Batang" w:hAnsi="Times" w:cs="Times"/>
                <w:sz w:val="18"/>
                <w:szCs w:val="18"/>
                <w:vertAlign w:val="subscript"/>
                <w:lang w:val="en-GB"/>
              </w:rPr>
              <w:t>4</w:t>
            </w:r>
            <w:r w:rsidRPr="000B2363">
              <w:rPr>
                <w:rFonts w:ascii="Times" w:eastAsia="Batang" w:hAnsi="Times" w:cs="Times"/>
                <w:sz w:val="18"/>
                <w:szCs w:val="18"/>
                <w:lang w:val="en-GB"/>
              </w:rPr>
              <w:t xml:space="preserve"> </w:t>
            </w:r>
            <w:r w:rsidRPr="000B2363">
              <w:rPr>
                <w:rFonts w:ascii="Times" w:eastAsia="Batang" w:hAnsi="Times" w:cs="Times"/>
                <w:b/>
                <w:sz w:val="18"/>
                <w:szCs w:val="18"/>
                <w:lang w:val="en-GB"/>
              </w:rPr>
              <w:t>W</w:t>
            </w:r>
            <w:r w:rsidRPr="000B2363">
              <w:rPr>
                <w:rFonts w:ascii="Times" w:eastAsia="Batang" w:hAnsi="Times" w:cs="Times"/>
                <w:sz w:val="18"/>
                <w:szCs w:val="18"/>
                <w:vertAlign w:val="subscript"/>
                <w:lang w:val="en-GB"/>
              </w:rPr>
              <w:t>2</w:t>
            </w:r>
            <w:r w:rsidRPr="000B2363">
              <w:rPr>
                <w:rFonts w:ascii="Times" w:eastAsia="Batang" w:hAnsi="Times" w:cs="Times"/>
                <w:sz w:val="18"/>
                <w:szCs w:val="18"/>
                <w:lang w:val="en-GB"/>
              </w:rPr>
              <w:t xml:space="preserve"> matrices, and </w:t>
            </w:r>
          </w:p>
          <w:p w14:paraId="7CFF55B7" w14:textId="77777777" w:rsidR="006E0CC8" w:rsidRPr="000B2363" w:rsidRDefault="006E0CC8" w:rsidP="00850BC7">
            <w:pPr>
              <w:pStyle w:val="Listenabsatz"/>
              <w:numPr>
                <w:ilvl w:val="2"/>
                <w:numId w:val="29"/>
              </w:numPr>
              <w:spacing w:before="0" w:after="0"/>
              <w:jc w:val="left"/>
              <w:rPr>
                <w:sz w:val="18"/>
                <w:szCs w:val="18"/>
              </w:rPr>
            </w:pPr>
            <w:r w:rsidRPr="000B2363">
              <w:rPr>
                <w:sz w:val="18"/>
                <w:szCs w:val="18"/>
              </w:rPr>
              <w:t>The 2</w:t>
            </w:r>
            <w:r w:rsidRPr="000B2363">
              <w:rPr>
                <w:sz w:val="18"/>
                <w:szCs w:val="18"/>
                <w:vertAlign w:val="superscript"/>
              </w:rPr>
              <w:t>nd</w:t>
            </w:r>
            <w:r w:rsidRPr="000B2363">
              <w:rPr>
                <w:sz w:val="18"/>
                <w:szCs w:val="18"/>
              </w:rPr>
              <w:t xml:space="preserve"> CQI is associated with the [middle slot of </w:t>
            </w:r>
            <w:r w:rsidRPr="000B2363">
              <w:rPr>
                <w:rFonts w:ascii="Times" w:eastAsia="Batang" w:hAnsi="Times" w:cs="Times"/>
                <w:sz w:val="18"/>
                <w:szCs w:val="18"/>
                <w:lang w:val="en-GB"/>
              </w:rPr>
              <w:t xml:space="preserve">the CSI reporting window (slot </w:t>
            </w:r>
            <w:proofErr w:type="spellStart"/>
            <w:r w:rsidRPr="000B2363">
              <w:rPr>
                <w:rFonts w:ascii="Times" w:eastAsia="Batang" w:hAnsi="Times" w:cs="Times"/>
                <w:i/>
                <w:sz w:val="18"/>
                <w:szCs w:val="18"/>
                <w:lang w:val="en-GB"/>
              </w:rPr>
              <w:t>l</w:t>
            </w:r>
            <w:r w:rsidRPr="000B2363">
              <w:rPr>
                <w:rFonts w:ascii="Times" w:eastAsia="Batang" w:hAnsi="Times" w:cs="Times"/>
                <w:sz w:val="18"/>
                <w:szCs w:val="18"/>
                <w:lang w:val="en-GB"/>
              </w:rPr>
              <w:t>+</w:t>
            </w:r>
            <w:r w:rsidRPr="000B2363">
              <w:rPr>
                <w:rFonts w:ascii="Times" w:eastAsia="Batang" w:hAnsi="Times" w:cs="Times"/>
                <w:i/>
                <w:sz w:val="18"/>
                <w:szCs w:val="18"/>
                <w:lang w:val="en-GB"/>
              </w:rPr>
              <w:t>W</w:t>
            </w:r>
            <w:r w:rsidRPr="000B2363">
              <w:rPr>
                <w:rFonts w:ascii="Times" w:eastAsia="Batang" w:hAnsi="Times" w:cs="Times"/>
                <w:i/>
                <w:sz w:val="18"/>
                <w:szCs w:val="18"/>
                <w:vertAlign w:val="subscript"/>
                <w:lang w:val="en-GB"/>
              </w:rPr>
              <w:t>CSI</w:t>
            </w:r>
            <w:proofErr w:type="spellEnd"/>
            <w:r w:rsidRPr="000B2363">
              <w:rPr>
                <w:rFonts w:ascii="Times" w:eastAsia="Batang" w:hAnsi="Times" w:cs="Times"/>
                <w:sz w:val="18"/>
                <w:szCs w:val="18"/>
                <w:lang w:val="en-GB"/>
              </w:rPr>
              <w:t>/2) and the (</w:t>
            </w:r>
            <w:r w:rsidRPr="000B2363">
              <w:rPr>
                <w:rFonts w:ascii="Times" w:eastAsia="Batang" w:hAnsi="Times" w:cs="Times"/>
                <w:i/>
                <w:sz w:val="18"/>
                <w:szCs w:val="18"/>
                <w:lang w:val="en-GB"/>
              </w:rPr>
              <w:t>N</w:t>
            </w:r>
            <w:r w:rsidRPr="000B2363">
              <w:rPr>
                <w:rFonts w:ascii="Times" w:eastAsia="Batang" w:hAnsi="Times" w:cs="Times"/>
                <w:sz w:val="18"/>
                <w:szCs w:val="18"/>
                <w:vertAlign w:val="subscript"/>
                <w:lang w:val="en-GB"/>
              </w:rPr>
              <w:t>4</w:t>
            </w:r>
            <w:r w:rsidRPr="000B2363">
              <w:rPr>
                <w:rFonts w:ascii="Times" w:eastAsia="Batang" w:hAnsi="Times" w:cs="Times"/>
                <w:sz w:val="18"/>
                <w:szCs w:val="18"/>
                <w:lang w:val="en-GB"/>
              </w:rPr>
              <w:t xml:space="preserve"> /2)-th</w:t>
            </w:r>
            <w:r w:rsidRPr="000B2363">
              <w:rPr>
                <w:rFonts w:ascii="Times" w:eastAsia="Batang" w:hAnsi="Times" w:cs="Times"/>
                <w:b/>
                <w:sz w:val="18"/>
                <w:szCs w:val="18"/>
                <w:lang w:val="en-GB"/>
              </w:rPr>
              <w:t>W</w:t>
            </w:r>
            <w:r w:rsidRPr="000B2363">
              <w:rPr>
                <w:rFonts w:ascii="Times" w:eastAsia="Batang" w:hAnsi="Times" w:cs="Times"/>
                <w:sz w:val="18"/>
                <w:szCs w:val="18"/>
                <w:vertAlign w:val="subscript"/>
                <w:lang w:val="en-GB"/>
              </w:rPr>
              <w:t>2</w:t>
            </w:r>
            <w:r w:rsidRPr="000B2363">
              <w:rPr>
                <w:rFonts w:ascii="Times" w:eastAsia="Batang" w:hAnsi="Times" w:cs="Times"/>
                <w:sz w:val="18"/>
                <w:szCs w:val="18"/>
                <w:lang w:val="en-GB"/>
              </w:rPr>
              <w:t xml:space="preserve"> matrices][</w:t>
            </w:r>
            <w:r w:rsidRPr="000B2363">
              <w:rPr>
                <w:sz w:val="18"/>
                <w:szCs w:val="18"/>
              </w:rPr>
              <w:t xml:space="preserve">last slot of </w:t>
            </w:r>
            <w:r w:rsidRPr="000B2363">
              <w:rPr>
                <w:rFonts w:ascii="Times" w:eastAsia="Batang" w:hAnsi="Times" w:cs="Times"/>
                <w:sz w:val="18"/>
                <w:szCs w:val="18"/>
                <w:lang w:val="en-GB"/>
              </w:rPr>
              <w:t xml:space="preserve">the CSI reporting window (slot </w:t>
            </w:r>
            <w:proofErr w:type="spellStart"/>
            <w:r w:rsidRPr="000B2363">
              <w:rPr>
                <w:rFonts w:ascii="Times" w:eastAsia="Batang" w:hAnsi="Times" w:cs="Times"/>
                <w:i/>
                <w:sz w:val="18"/>
                <w:szCs w:val="18"/>
                <w:lang w:val="en-GB"/>
              </w:rPr>
              <w:t>l</w:t>
            </w:r>
            <w:r w:rsidRPr="000B2363">
              <w:rPr>
                <w:rFonts w:ascii="Times" w:eastAsia="Batang" w:hAnsi="Times" w:cs="Times"/>
                <w:sz w:val="18"/>
                <w:szCs w:val="18"/>
                <w:lang w:val="en-GB"/>
              </w:rPr>
              <w:t>+</w:t>
            </w:r>
            <w:r w:rsidRPr="000B2363">
              <w:rPr>
                <w:rFonts w:ascii="Times" w:eastAsia="Batang" w:hAnsi="Times" w:cs="Times"/>
                <w:i/>
                <w:sz w:val="18"/>
                <w:szCs w:val="18"/>
                <w:lang w:val="en-GB"/>
              </w:rPr>
              <w:t>W</w:t>
            </w:r>
            <w:r w:rsidRPr="000B2363">
              <w:rPr>
                <w:rFonts w:ascii="Times" w:eastAsia="Batang" w:hAnsi="Times" w:cs="Times"/>
                <w:i/>
                <w:sz w:val="18"/>
                <w:szCs w:val="18"/>
                <w:vertAlign w:val="subscript"/>
                <w:lang w:val="en-GB"/>
              </w:rPr>
              <w:t>CSI</w:t>
            </w:r>
            <w:proofErr w:type="spellEnd"/>
            <w:r w:rsidRPr="000B2363">
              <w:rPr>
                <w:rFonts w:ascii="Times" w:eastAsia="Batang" w:hAnsi="Times" w:cs="Times"/>
                <w:sz w:val="18"/>
                <w:szCs w:val="18"/>
                <w:lang w:val="en-GB"/>
              </w:rPr>
              <w:t xml:space="preserve">–1) and the </w:t>
            </w:r>
            <w:r w:rsidRPr="000B2363">
              <w:rPr>
                <w:rFonts w:ascii="Times" w:eastAsia="Batang" w:hAnsi="Times" w:cs="Times"/>
                <w:i/>
                <w:sz w:val="18"/>
                <w:szCs w:val="18"/>
                <w:lang w:val="en-GB"/>
              </w:rPr>
              <w:t>N</w:t>
            </w:r>
            <w:r w:rsidRPr="000B2363">
              <w:rPr>
                <w:rFonts w:ascii="Times" w:eastAsia="Batang" w:hAnsi="Times" w:cs="Times"/>
                <w:sz w:val="18"/>
                <w:szCs w:val="18"/>
                <w:vertAlign w:val="subscript"/>
                <w:lang w:val="en-GB"/>
              </w:rPr>
              <w:t>4</w:t>
            </w:r>
            <w:r w:rsidRPr="000B2363">
              <w:rPr>
                <w:rFonts w:ascii="Times" w:eastAsia="Batang" w:hAnsi="Times" w:cs="Times"/>
                <w:sz w:val="18"/>
                <w:szCs w:val="18"/>
                <w:lang w:val="en-GB"/>
              </w:rPr>
              <w:t>-th</w:t>
            </w:r>
            <w:r w:rsidRPr="000B2363">
              <w:rPr>
                <w:rFonts w:ascii="Times" w:eastAsia="Batang" w:hAnsi="Times" w:cs="Times"/>
                <w:b/>
                <w:sz w:val="18"/>
                <w:szCs w:val="18"/>
                <w:lang w:val="en-GB"/>
              </w:rPr>
              <w:t>W</w:t>
            </w:r>
            <w:r w:rsidRPr="000B2363">
              <w:rPr>
                <w:rFonts w:ascii="Times" w:eastAsia="Batang" w:hAnsi="Times" w:cs="Times"/>
                <w:sz w:val="18"/>
                <w:szCs w:val="18"/>
                <w:vertAlign w:val="subscript"/>
                <w:lang w:val="en-GB"/>
              </w:rPr>
              <w:t>2</w:t>
            </w:r>
            <w:r w:rsidRPr="000B2363">
              <w:rPr>
                <w:rFonts w:ascii="Times" w:eastAsia="Batang" w:hAnsi="Times" w:cs="Times"/>
                <w:sz w:val="18"/>
                <w:szCs w:val="18"/>
                <w:lang w:val="en-GB"/>
              </w:rPr>
              <w:t xml:space="preserve"> matrices]</w:t>
            </w:r>
          </w:p>
          <w:p w14:paraId="6A8836FA" w14:textId="77777777" w:rsidR="006E0CC8" w:rsidRPr="00847E8C" w:rsidRDefault="006E0CC8" w:rsidP="00850BC7">
            <w:pPr>
              <w:suppressAutoHyphens/>
              <w:snapToGrid w:val="0"/>
              <w:spacing w:before="0" w:after="0"/>
              <w:jc w:val="left"/>
              <w:rPr>
                <w:rFonts w:cs="Times"/>
                <w:b/>
                <w:bCs/>
                <w:sz w:val="18"/>
                <w:szCs w:val="18"/>
                <w:lang w:val="en-US"/>
              </w:rPr>
            </w:pPr>
          </w:p>
        </w:tc>
      </w:tr>
    </w:tbl>
    <w:p w14:paraId="776D6967" w14:textId="77777777" w:rsidR="006E0CC8" w:rsidRPr="00E42220" w:rsidRDefault="006E0CC8" w:rsidP="006E0CC8">
      <w:pPr>
        <w:rPr>
          <w:rFonts w:eastAsia="DengXian"/>
          <w:sz w:val="20"/>
          <w:szCs w:val="20"/>
          <w:lang w:val="en-US" w:eastAsia="zh-CN"/>
        </w:rPr>
      </w:pPr>
      <w:r w:rsidRPr="00E42220">
        <w:rPr>
          <w:rFonts w:eastAsia="DengXian"/>
          <w:sz w:val="20"/>
          <w:szCs w:val="20"/>
          <w:lang w:val="en-US" w:eastAsia="zh-CN"/>
        </w:rPr>
        <w:lastRenderedPageBreak/>
        <w:t xml:space="preserve">In RAN1#111, three alternatives have been captured regarding the time instance in which a CQI is associated with. In Alt 1, the CQI is associated with the entire CSI reporting window </w:t>
      </w:r>
      <m:oMath>
        <m:d>
          <m:dPr>
            <m:ctrlPr>
              <w:rPr>
                <w:rFonts w:ascii="Cambria Math" w:eastAsia="DengXian" w:hAnsi="Cambria Math"/>
                <w:i/>
                <w:sz w:val="20"/>
                <w:szCs w:val="20"/>
                <w:lang w:val="en-US" w:eastAsia="zh-CN"/>
              </w:rPr>
            </m:ctrlPr>
          </m:dPr>
          <m:e>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W</m:t>
                </m:r>
              </m:e>
              <m:sub>
                <m:r>
                  <w:rPr>
                    <w:rFonts w:ascii="Cambria Math" w:eastAsia="DengXian" w:hAnsi="Cambria Math"/>
                    <w:sz w:val="20"/>
                    <w:szCs w:val="20"/>
                    <w:lang w:val="en-US" w:eastAsia="zh-CN"/>
                  </w:rPr>
                  <m:t>CSI</m:t>
                </m:r>
              </m:sub>
            </m:sSub>
          </m:e>
        </m:d>
      </m:oMath>
      <w:r w:rsidRPr="00E42220">
        <w:rPr>
          <w:rFonts w:eastAsia="DengXian"/>
          <w:sz w:val="20"/>
          <w:szCs w:val="20"/>
          <w:lang w:val="en-US" w:eastAsia="zh-CN"/>
        </w:rPr>
        <w:t xml:space="preserve"> and all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oMath>
      <w:r w:rsidRPr="00E42220">
        <w:rPr>
          <w:rFonts w:eastAsia="DengXian"/>
          <w:sz w:val="20"/>
          <w:szCs w:val="20"/>
          <w:lang w:val="en-US" w:eastAsia="zh-CN"/>
        </w:rPr>
        <w:t xml:space="preserve"> matrices. In Alt 2A, the CQI is associated with the first/earliest slot of the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W</m:t>
            </m:r>
          </m:e>
          <m:sub>
            <m:r>
              <w:rPr>
                <w:rFonts w:ascii="Cambria Math" w:eastAsia="DengXian" w:hAnsi="Cambria Math"/>
                <w:sz w:val="20"/>
                <w:szCs w:val="20"/>
                <w:lang w:val="en-US" w:eastAsia="zh-CN"/>
              </w:rPr>
              <m:t>CSI</m:t>
            </m:r>
          </m:sub>
        </m:sSub>
      </m:oMath>
      <w:r w:rsidRPr="00E42220">
        <w:rPr>
          <w:rFonts w:eastAsia="DengXian"/>
          <w:sz w:val="20"/>
          <w:szCs w:val="20"/>
          <w:lang w:val="en-US" w:eastAsia="zh-CN"/>
        </w:rPr>
        <w:t xml:space="preserve"> slots and the first/earliest slots of the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oMath>
      <w:r w:rsidRPr="00E42220">
        <w:rPr>
          <w:rFonts w:eastAsia="DengXian"/>
          <w:sz w:val="20"/>
          <w:szCs w:val="20"/>
          <w:lang w:val="en-US" w:eastAsia="zh-CN"/>
        </w:rPr>
        <w:t xml:space="preserve"> </w:t>
      </w:r>
      <m:oMath>
        <m:sSub>
          <m:sSubPr>
            <m:ctrlPr>
              <w:rPr>
                <w:rFonts w:ascii="Cambria Math" w:eastAsia="DengXian" w:hAnsi="Cambria Math"/>
                <w:i/>
                <w:sz w:val="20"/>
                <w:szCs w:val="20"/>
                <w:lang w:val="en-US" w:eastAsia="zh-CN"/>
              </w:rPr>
            </m:ctrlPr>
          </m:sSubPr>
          <m:e>
            <m:r>
              <m:rPr>
                <m:sty m:val="bi"/>
              </m:rPr>
              <w:rPr>
                <w:rFonts w:ascii="Cambria Math" w:eastAsia="DengXian" w:hAnsi="Cambria Math"/>
                <w:sz w:val="20"/>
                <w:szCs w:val="20"/>
                <w:lang w:val="en-US" w:eastAsia="zh-CN"/>
              </w:rPr>
              <m:t>W</m:t>
            </m:r>
          </m:e>
          <m:sub>
            <m:r>
              <w:rPr>
                <w:rFonts w:ascii="Cambria Math" w:eastAsia="DengXian" w:hAnsi="Cambria Math"/>
                <w:sz w:val="20"/>
                <w:szCs w:val="20"/>
                <w:lang w:val="en-US" w:eastAsia="zh-CN"/>
              </w:rPr>
              <m:t>2</m:t>
            </m:r>
          </m:sub>
        </m:sSub>
      </m:oMath>
      <w:r w:rsidRPr="00E42220">
        <w:rPr>
          <w:rFonts w:eastAsia="DengXian"/>
          <w:sz w:val="20"/>
          <w:szCs w:val="20"/>
          <w:lang w:val="en-US" w:eastAsia="zh-CN"/>
        </w:rPr>
        <w:t xml:space="preserve"> matrices, whereas in Alt 2B, the CQI is associated with the first/earliest </w:t>
      </w:r>
      <m:oMath>
        <m:r>
          <w:rPr>
            <w:rFonts w:ascii="Cambria Math" w:eastAsia="DengXian" w:hAnsi="Cambria Math"/>
            <w:sz w:val="20"/>
            <w:szCs w:val="20"/>
            <w:lang w:val="en-US" w:eastAsia="zh-CN"/>
          </w:rPr>
          <m:t>d</m:t>
        </m:r>
      </m:oMath>
      <w:r w:rsidRPr="00E42220">
        <w:rPr>
          <w:rFonts w:eastAsia="DengXian"/>
          <w:sz w:val="20"/>
          <w:szCs w:val="20"/>
          <w:lang w:val="en-US" w:eastAsia="zh-CN"/>
        </w:rPr>
        <w:t xml:space="preserve"> slots of the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W</m:t>
            </m:r>
          </m:e>
          <m:sub>
            <m:r>
              <w:rPr>
                <w:rFonts w:ascii="Cambria Math" w:eastAsia="DengXian" w:hAnsi="Cambria Math"/>
                <w:sz w:val="20"/>
                <w:szCs w:val="20"/>
                <w:lang w:val="en-US" w:eastAsia="zh-CN"/>
              </w:rPr>
              <m:t>CSI</m:t>
            </m:r>
          </m:sub>
        </m:sSub>
      </m:oMath>
      <w:r w:rsidRPr="00E42220">
        <w:rPr>
          <w:rFonts w:eastAsia="DengXian"/>
          <w:sz w:val="20"/>
          <w:szCs w:val="20"/>
          <w:lang w:val="en-US" w:eastAsia="zh-CN"/>
        </w:rPr>
        <w:t xml:space="preserve"> slots and the first/earliest one of the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oMath>
      <w:r w:rsidRPr="00E42220">
        <w:rPr>
          <w:rFonts w:eastAsia="DengXian"/>
          <w:sz w:val="20"/>
          <w:szCs w:val="20"/>
          <w:lang w:val="en-US" w:eastAsia="zh-CN"/>
        </w:rPr>
        <w:t xml:space="preserve"> </w:t>
      </w:r>
      <m:oMath>
        <m:sSub>
          <m:sSubPr>
            <m:ctrlPr>
              <w:rPr>
                <w:rFonts w:ascii="Cambria Math" w:eastAsia="DengXian" w:hAnsi="Cambria Math"/>
                <w:i/>
                <w:sz w:val="20"/>
                <w:szCs w:val="20"/>
                <w:lang w:val="en-US" w:eastAsia="zh-CN"/>
              </w:rPr>
            </m:ctrlPr>
          </m:sSubPr>
          <m:e>
            <m:r>
              <m:rPr>
                <m:sty m:val="bi"/>
              </m:rPr>
              <w:rPr>
                <w:rFonts w:ascii="Cambria Math" w:eastAsia="DengXian" w:hAnsi="Cambria Math"/>
                <w:sz w:val="20"/>
                <w:szCs w:val="20"/>
                <w:lang w:val="en-US" w:eastAsia="zh-CN"/>
              </w:rPr>
              <m:t>W</m:t>
            </m:r>
          </m:e>
          <m:sub>
            <m:r>
              <w:rPr>
                <w:rFonts w:ascii="Cambria Math" w:eastAsia="DengXian" w:hAnsi="Cambria Math"/>
                <w:sz w:val="20"/>
                <w:szCs w:val="20"/>
                <w:lang w:val="en-US" w:eastAsia="zh-CN"/>
              </w:rPr>
              <m:t>2</m:t>
            </m:r>
          </m:sub>
        </m:sSub>
      </m:oMath>
      <w:r w:rsidRPr="00E42220">
        <w:rPr>
          <w:rFonts w:eastAsia="DengXian"/>
          <w:sz w:val="20"/>
          <w:szCs w:val="20"/>
          <w:lang w:val="en-US" w:eastAsia="zh-CN"/>
        </w:rPr>
        <w:t xml:space="preserve"> matrices. It has been argued by several companies that CQI should be associated with the entire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W</m:t>
            </m:r>
          </m:e>
          <m:sub>
            <m:r>
              <w:rPr>
                <w:rFonts w:ascii="Cambria Math" w:eastAsia="DengXian" w:hAnsi="Cambria Math"/>
                <w:sz w:val="20"/>
                <w:szCs w:val="20"/>
                <w:lang w:val="en-US" w:eastAsia="zh-CN"/>
              </w:rPr>
              <m:t>CSI</m:t>
            </m:r>
          </m:sub>
        </m:sSub>
      </m:oMath>
      <w:r w:rsidRPr="00E42220">
        <w:rPr>
          <w:rFonts w:eastAsia="DengXian"/>
          <w:sz w:val="20"/>
          <w:szCs w:val="20"/>
          <w:lang w:val="en-US" w:eastAsia="zh-CN"/>
        </w:rPr>
        <w:t xml:space="preserve"> slots, whereas few companies argue that CQI should be associated with the first/earliest </w:t>
      </w:r>
      <m:oMath>
        <m:r>
          <w:rPr>
            <w:rFonts w:ascii="Cambria Math" w:eastAsia="DengXian" w:hAnsi="Cambria Math"/>
            <w:sz w:val="20"/>
            <w:szCs w:val="20"/>
            <w:lang w:val="en-US" w:eastAsia="zh-CN"/>
          </w:rPr>
          <m:t>d</m:t>
        </m:r>
      </m:oMath>
      <w:r w:rsidRPr="00E42220">
        <w:rPr>
          <w:rFonts w:eastAsia="DengXian"/>
          <w:sz w:val="20"/>
          <w:szCs w:val="20"/>
          <w:lang w:val="en-US" w:eastAsia="zh-CN"/>
        </w:rPr>
        <w:t xml:space="preserve"> slots of the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W</m:t>
            </m:r>
          </m:e>
          <m:sub>
            <m:r>
              <w:rPr>
                <w:rFonts w:ascii="Cambria Math" w:eastAsia="DengXian" w:hAnsi="Cambria Math"/>
                <w:sz w:val="20"/>
                <w:szCs w:val="20"/>
                <w:lang w:val="en-US" w:eastAsia="zh-CN"/>
              </w:rPr>
              <m:t>CSI</m:t>
            </m:r>
          </m:sub>
        </m:sSub>
      </m:oMath>
      <w:r w:rsidRPr="00E42220">
        <w:rPr>
          <w:rFonts w:eastAsia="DengXian"/>
          <w:sz w:val="20"/>
          <w:szCs w:val="20"/>
          <w:lang w:val="en-US" w:eastAsia="zh-CN"/>
        </w:rPr>
        <w:t xml:space="preserve"> slots as the CQI cannot be calculated due to interference. As a compromise, offline proposal 2.B.1 has been proposed by the FL. In our evaluations, it has been found that for small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W</m:t>
            </m:r>
          </m:e>
          <m:sub>
            <m:r>
              <w:rPr>
                <w:rFonts w:ascii="Cambria Math" w:eastAsia="DengXian" w:hAnsi="Cambria Math"/>
                <w:sz w:val="20"/>
                <w:szCs w:val="20"/>
                <w:lang w:val="en-US" w:eastAsia="zh-CN"/>
              </w:rPr>
              <m:t>CSI</m:t>
            </m:r>
          </m:sub>
        </m:sSub>
      </m:oMath>
      <w:r w:rsidRPr="00E42220">
        <w:rPr>
          <w:rFonts w:eastAsia="DengXian"/>
          <w:sz w:val="20"/>
          <w:szCs w:val="20"/>
          <w:lang w:val="en-US" w:eastAsia="zh-CN"/>
        </w:rPr>
        <w:t xml:space="preserve"> values, a single CQI is sufficient, whereas for larger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W</m:t>
            </m:r>
          </m:e>
          <m:sub>
            <m:r>
              <w:rPr>
                <w:rFonts w:ascii="Cambria Math" w:eastAsia="DengXian" w:hAnsi="Cambria Math"/>
                <w:sz w:val="20"/>
                <w:szCs w:val="20"/>
                <w:lang w:val="en-US" w:eastAsia="zh-CN"/>
              </w:rPr>
              <m:t>CSI</m:t>
            </m:r>
          </m:sub>
        </m:sSub>
      </m:oMath>
      <w:r w:rsidRPr="00E42220">
        <w:rPr>
          <w:rFonts w:eastAsia="DengXian"/>
          <w:sz w:val="20"/>
          <w:szCs w:val="20"/>
          <w:lang w:val="en-US" w:eastAsia="zh-CN"/>
        </w:rPr>
        <w:t xml:space="preserve"> values as shown in Table 1, at least 2 two CQI values are required to achieve throughput gains compared to Rel. 16 </w:t>
      </w:r>
      <w:proofErr w:type="spellStart"/>
      <w:r w:rsidRPr="00E42220">
        <w:rPr>
          <w:rFonts w:eastAsia="DengXian"/>
          <w:sz w:val="20"/>
          <w:szCs w:val="20"/>
          <w:lang w:val="en-US" w:eastAsia="zh-CN"/>
        </w:rPr>
        <w:t>eType</w:t>
      </w:r>
      <w:proofErr w:type="spellEnd"/>
      <w:r w:rsidRPr="00E42220">
        <w:rPr>
          <w:rFonts w:eastAsia="DengXian"/>
          <w:sz w:val="20"/>
          <w:szCs w:val="20"/>
          <w:lang w:val="en-US" w:eastAsia="zh-CN"/>
        </w:rPr>
        <w:t xml:space="preserve">-II CBs. Therefore, in addition to X = 1, X = 2 should be a basis feature as well. </w:t>
      </w:r>
    </w:p>
    <w:p w14:paraId="3B718A95" w14:textId="5A2D4F07" w:rsidR="006E0CC8" w:rsidRPr="00E42220" w:rsidRDefault="006E0CC8" w:rsidP="006E0CC8">
      <w:pPr>
        <w:rPr>
          <w:rFonts w:eastAsia="DengXian"/>
          <w:b/>
          <w:bCs/>
          <w:i/>
          <w:iCs/>
          <w:sz w:val="20"/>
          <w:szCs w:val="20"/>
          <w:lang w:val="en-US" w:eastAsia="zh-CN"/>
        </w:rPr>
      </w:pPr>
      <w:r w:rsidRPr="00E42220">
        <w:rPr>
          <w:rFonts w:eastAsia="DengXian"/>
          <w:b/>
          <w:bCs/>
          <w:i/>
          <w:iCs/>
          <w:sz w:val="20"/>
          <w:szCs w:val="20"/>
          <w:lang w:val="en-US" w:eastAsia="zh-CN"/>
        </w:rPr>
        <w:t>Observation</w:t>
      </w:r>
      <w:r w:rsidR="005646E0">
        <w:rPr>
          <w:rFonts w:eastAsia="DengXian"/>
          <w:b/>
          <w:bCs/>
          <w:i/>
          <w:iCs/>
          <w:sz w:val="20"/>
          <w:szCs w:val="20"/>
          <w:lang w:val="en-US" w:eastAsia="zh-CN"/>
        </w:rPr>
        <w:t xml:space="preserve"> 2</w:t>
      </w:r>
      <w:r w:rsidRPr="00E42220">
        <w:rPr>
          <w:rFonts w:eastAsia="DengXian"/>
          <w:b/>
          <w:bCs/>
          <w:i/>
          <w:iCs/>
          <w:sz w:val="20"/>
          <w:szCs w:val="20"/>
          <w:lang w:val="en-US" w:eastAsia="zh-CN"/>
        </w:rPr>
        <w:t xml:space="preserve">: X = 2 is beneficial especially for large values of </w:t>
      </w:r>
      <m:oMath>
        <m:sSub>
          <m:sSubPr>
            <m:ctrlPr>
              <w:rPr>
                <w:rFonts w:ascii="Cambria Math" w:eastAsia="DengXian" w:hAnsi="Cambria Math"/>
                <w:b/>
                <w:bCs/>
                <w:i/>
                <w:iCs/>
                <w:sz w:val="20"/>
                <w:szCs w:val="20"/>
                <w:lang w:val="en-US" w:eastAsia="zh-CN"/>
              </w:rPr>
            </m:ctrlPr>
          </m:sSubPr>
          <m:e>
            <m:r>
              <m:rPr>
                <m:sty m:val="bi"/>
              </m:rPr>
              <w:rPr>
                <w:rFonts w:ascii="Cambria Math" w:eastAsia="DengXian" w:hAnsi="Cambria Math"/>
                <w:sz w:val="20"/>
                <w:szCs w:val="20"/>
                <w:lang w:val="en-US" w:eastAsia="zh-CN"/>
              </w:rPr>
              <m:t>W</m:t>
            </m:r>
          </m:e>
          <m:sub>
            <m:r>
              <m:rPr>
                <m:sty m:val="bi"/>
              </m:rPr>
              <w:rPr>
                <w:rFonts w:ascii="Cambria Math" w:eastAsia="DengXian" w:hAnsi="Cambria Math"/>
                <w:sz w:val="20"/>
                <w:szCs w:val="20"/>
                <w:lang w:val="en-US" w:eastAsia="zh-CN"/>
              </w:rPr>
              <m:t>CSI</m:t>
            </m:r>
          </m:sub>
        </m:sSub>
      </m:oMath>
      <w:r w:rsidRPr="00E42220">
        <w:rPr>
          <w:rFonts w:eastAsia="DengXian"/>
          <w:b/>
          <w:bCs/>
          <w:i/>
          <w:iCs/>
          <w:sz w:val="20"/>
          <w:szCs w:val="20"/>
          <w:lang w:val="en-US" w:eastAsia="zh-CN"/>
        </w:rPr>
        <w:t>.</w:t>
      </w:r>
    </w:p>
    <w:p w14:paraId="0DDE3AD7" w14:textId="0C3AF271" w:rsidR="006E0CC8" w:rsidRPr="00E42220" w:rsidRDefault="005646E0" w:rsidP="006E0CC8">
      <w:pPr>
        <w:rPr>
          <w:rFonts w:eastAsia="DengXian"/>
          <w:b/>
          <w:bCs/>
          <w:i/>
          <w:iCs/>
          <w:sz w:val="20"/>
          <w:szCs w:val="20"/>
          <w:lang w:val="en-US" w:eastAsia="zh-CN"/>
        </w:rPr>
      </w:pPr>
      <w:r>
        <w:rPr>
          <w:rFonts w:eastAsia="DengXian"/>
          <w:b/>
          <w:bCs/>
          <w:i/>
          <w:iCs/>
          <w:sz w:val="20"/>
          <w:szCs w:val="20"/>
          <w:lang w:val="en-US" w:eastAsia="zh-CN"/>
        </w:rPr>
        <w:t>Proposal 4</w:t>
      </w:r>
      <w:r w:rsidR="006E0CC8" w:rsidRPr="00E42220">
        <w:rPr>
          <w:rFonts w:eastAsia="DengXian"/>
          <w:b/>
          <w:bCs/>
          <w:i/>
          <w:iCs/>
          <w:sz w:val="20"/>
          <w:szCs w:val="20"/>
          <w:lang w:val="en-US" w:eastAsia="zh-CN"/>
        </w:rPr>
        <w:t>: Support X = 2 in addition to X = 1 as a basic feature.</w:t>
      </w:r>
    </w:p>
    <w:p w14:paraId="2184133D" w14:textId="77777777" w:rsidR="006E0CC8" w:rsidRPr="00E42220" w:rsidRDefault="006E0CC8" w:rsidP="006E0CC8">
      <w:pPr>
        <w:pStyle w:val="StandardWeb"/>
        <w:shd w:val="clear" w:color="auto" w:fill="FFFFFF"/>
        <w:spacing w:before="0" w:after="0"/>
        <w:rPr>
          <w:rFonts w:eastAsia="Batang"/>
          <w:sz w:val="20"/>
          <w:szCs w:val="20"/>
        </w:rPr>
      </w:pPr>
    </w:p>
    <w:tbl>
      <w:tblPr>
        <w:tblStyle w:val="Tabellenraster"/>
        <w:tblW w:w="0" w:type="auto"/>
        <w:tblLook w:val="04A0" w:firstRow="1" w:lastRow="0" w:firstColumn="1" w:lastColumn="0" w:noHBand="0" w:noVBand="1"/>
      </w:tblPr>
      <w:tblGrid>
        <w:gridCol w:w="9016"/>
      </w:tblGrid>
      <w:tr w:rsidR="006E0CC8" w:rsidRPr="00CD4089" w14:paraId="1F5B6865" w14:textId="77777777" w:rsidTr="00850BC7">
        <w:tc>
          <w:tcPr>
            <w:tcW w:w="9016" w:type="dxa"/>
          </w:tcPr>
          <w:p w14:paraId="62E2C96C" w14:textId="77777777" w:rsidR="006E0CC8" w:rsidRPr="0092421D" w:rsidRDefault="006E0CC8" w:rsidP="00850BC7">
            <w:pPr>
              <w:widowControl w:val="0"/>
              <w:suppressAutoHyphens/>
              <w:snapToGrid w:val="0"/>
              <w:rPr>
                <w:rFonts w:ascii="Times" w:eastAsia="Batang" w:hAnsi="Times" w:cs="Times"/>
                <w:sz w:val="18"/>
                <w:szCs w:val="18"/>
                <w:lang w:val="en-GB" w:eastAsia="en-US"/>
              </w:rPr>
            </w:pPr>
            <w:r w:rsidRPr="0092421D">
              <w:rPr>
                <w:rFonts w:ascii="Times" w:eastAsia="Batang" w:hAnsi="Times" w:cs="Times"/>
                <w:b/>
                <w:sz w:val="18"/>
                <w:szCs w:val="18"/>
                <w:u w:val="single"/>
                <w:lang w:val="en-GB" w:eastAsia="en-US"/>
              </w:rPr>
              <w:t>Latest status from RAN1#111</w:t>
            </w:r>
            <w:r w:rsidRPr="0092421D">
              <w:rPr>
                <w:rFonts w:ascii="Times" w:eastAsia="Batang" w:hAnsi="Times" w:cs="Times"/>
                <w:sz w:val="18"/>
                <w:szCs w:val="18"/>
                <w:lang w:eastAsia="en-US"/>
              </w:rPr>
              <w:t xml:space="preserve">: </w:t>
            </w:r>
            <w:r w:rsidRPr="0092421D">
              <w:rPr>
                <w:rFonts w:ascii="Times" w:eastAsia="Batang" w:hAnsi="Times" w:cs="Times"/>
                <w:sz w:val="18"/>
                <w:szCs w:val="18"/>
                <w:lang w:val="en-GB" w:eastAsia="en-US"/>
              </w:rPr>
              <w:t xml:space="preserve">For the Type-II codebook refinement for high/medium velocities, regarding the bitmap(s) for indicating the locations of the NZCs, down-select one from the following alternatives: </w:t>
            </w:r>
          </w:p>
          <w:p w14:paraId="31563244" w14:textId="77777777" w:rsidR="006E0CC8" w:rsidRPr="0092421D" w:rsidRDefault="006E0CC8" w:rsidP="00850BC7">
            <w:pPr>
              <w:widowControl w:val="0"/>
              <w:numPr>
                <w:ilvl w:val="0"/>
                <w:numId w:val="27"/>
              </w:numPr>
              <w:suppressAutoHyphens/>
              <w:snapToGrid w:val="0"/>
              <w:spacing w:before="0" w:after="0"/>
              <w:rPr>
                <w:rFonts w:ascii="Times" w:eastAsia="Batang" w:hAnsi="Times" w:cs="Times"/>
                <w:sz w:val="18"/>
                <w:szCs w:val="18"/>
                <w:lang w:eastAsia="en-US"/>
              </w:rPr>
            </w:pPr>
            <w:r w:rsidRPr="0092421D">
              <w:rPr>
                <w:rFonts w:ascii="Times" w:eastAsia="Batang" w:hAnsi="Times" w:cs="Times"/>
                <w:sz w:val="18"/>
                <w:szCs w:val="18"/>
                <w:lang w:val="en-GB" w:eastAsia="en-US"/>
              </w:rPr>
              <w:t xml:space="preserve">Alt1. </w:t>
            </w:r>
            <w:r w:rsidRPr="0092421D">
              <w:rPr>
                <w:rFonts w:ascii="Times" w:eastAsia="Batang" w:hAnsi="Times" w:cs="Times"/>
                <w:i/>
                <w:iCs/>
                <w:sz w:val="18"/>
                <w:szCs w:val="18"/>
                <w:lang w:val="en-GB" w:eastAsia="en-US"/>
              </w:rPr>
              <w:t xml:space="preserve">Q </w:t>
            </w:r>
            <w:r w:rsidRPr="0092421D">
              <w:rPr>
                <w:rFonts w:ascii="Times" w:eastAsia="Batang" w:hAnsi="Times" w:cs="Times"/>
                <w:sz w:val="18"/>
                <w:szCs w:val="18"/>
                <w:lang w:val="en-GB" w:eastAsia="en-US"/>
              </w:rPr>
              <w:t>different 2-dimensional bitmaps where each bitmap reuses the legacy design i.e. the size of the bitmap for each selected DD basis vector is 2</w:t>
            </w:r>
            <w:r w:rsidRPr="0092421D">
              <w:rPr>
                <w:rFonts w:ascii="Times" w:eastAsia="Batang" w:hAnsi="Times" w:cs="Times"/>
                <w:i/>
                <w:sz w:val="18"/>
                <w:szCs w:val="18"/>
                <w:lang w:val="en-GB" w:eastAsia="en-US"/>
              </w:rPr>
              <w:t>LM</w:t>
            </w:r>
            <w:r w:rsidRPr="0092421D">
              <w:rPr>
                <w:rFonts w:ascii="Times" w:eastAsia="Batang" w:hAnsi="Times" w:cs="Times"/>
                <w:i/>
                <w:sz w:val="18"/>
                <w:szCs w:val="18"/>
                <w:vertAlign w:val="subscript"/>
                <w:lang w:val="en-GB" w:eastAsia="en-US"/>
              </w:rPr>
              <w:t>v</w:t>
            </w:r>
            <w:r w:rsidRPr="0092421D">
              <w:rPr>
                <w:rFonts w:ascii="Times" w:eastAsia="Batang" w:hAnsi="Times" w:cs="Times"/>
                <w:i/>
                <w:sz w:val="18"/>
                <w:szCs w:val="18"/>
                <w:lang w:val="en-GB" w:eastAsia="en-US"/>
              </w:rPr>
              <w:t xml:space="preserve"> </w:t>
            </w:r>
          </w:p>
          <w:p w14:paraId="52D3221C" w14:textId="77777777" w:rsidR="006E0CC8" w:rsidRPr="0092421D" w:rsidRDefault="006E0CC8" w:rsidP="00850BC7">
            <w:pPr>
              <w:widowControl w:val="0"/>
              <w:numPr>
                <w:ilvl w:val="0"/>
                <w:numId w:val="27"/>
              </w:numPr>
              <w:suppressAutoHyphens/>
              <w:snapToGrid w:val="0"/>
              <w:spacing w:before="0" w:after="0"/>
              <w:rPr>
                <w:rFonts w:ascii="Times" w:eastAsia="Batang" w:hAnsi="Times" w:cs="Times"/>
                <w:sz w:val="18"/>
                <w:szCs w:val="18"/>
                <w:lang w:val="en-GB" w:eastAsia="en-US"/>
              </w:rPr>
            </w:pPr>
            <w:r w:rsidRPr="0092421D">
              <w:rPr>
                <w:rFonts w:ascii="Times" w:eastAsia="Batang" w:hAnsi="Times" w:cs="Times"/>
                <w:sz w:val="18"/>
                <w:szCs w:val="18"/>
                <w:lang w:val="en-GB" w:eastAsia="en-US"/>
              </w:rPr>
              <w:t xml:space="preserve">Alt2. </w:t>
            </w:r>
            <w:r w:rsidRPr="0092421D">
              <w:rPr>
                <w:rFonts w:ascii="Times" w:eastAsia="Batang" w:hAnsi="Times" w:cs="Times"/>
                <w:i/>
                <w:iCs/>
                <w:sz w:val="18"/>
                <w:szCs w:val="18"/>
                <w:lang w:val="en-GB" w:eastAsia="en-US"/>
              </w:rPr>
              <w:t xml:space="preserve">Q </w:t>
            </w:r>
            <w:r w:rsidRPr="0092421D">
              <w:rPr>
                <w:rFonts w:ascii="Times" w:eastAsia="Batang" w:hAnsi="Times" w:cs="Times"/>
                <w:sz w:val="18"/>
                <w:szCs w:val="18"/>
                <w:lang w:val="en-GB" w:eastAsia="en-US"/>
              </w:rPr>
              <w:t>different 2-dimensional bitmaps where each bitmap reuses the legacy design and further compressed using source-coding (</w:t>
            </w:r>
            <w:proofErr w:type="spellStart"/>
            <w:r w:rsidRPr="0092421D">
              <w:rPr>
                <w:rFonts w:ascii="Times" w:eastAsia="Batang" w:hAnsi="Times" w:cs="Times"/>
                <w:sz w:val="18"/>
                <w:szCs w:val="18"/>
                <w:lang w:val="en-GB" w:eastAsia="en-US"/>
              </w:rPr>
              <w:t>e.g</w:t>
            </w:r>
            <w:proofErr w:type="spellEnd"/>
            <w:r w:rsidRPr="0092421D">
              <w:rPr>
                <w:rFonts w:ascii="Times" w:eastAsia="Batang" w:hAnsi="Times" w:cs="Times"/>
                <w:sz w:val="18"/>
                <w:szCs w:val="18"/>
                <w:lang w:val="en-GB" w:eastAsia="en-US"/>
              </w:rPr>
              <w:t xml:space="preserve"> Huffman code)</w:t>
            </w:r>
          </w:p>
          <w:p w14:paraId="08D069FC" w14:textId="77777777" w:rsidR="006E0CC8" w:rsidRPr="0092421D" w:rsidRDefault="006E0CC8" w:rsidP="00850BC7">
            <w:pPr>
              <w:widowControl w:val="0"/>
              <w:numPr>
                <w:ilvl w:val="0"/>
                <w:numId w:val="27"/>
              </w:numPr>
              <w:suppressAutoHyphens/>
              <w:snapToGrid w:val="0"/>
              <w:spacing w:before="0" w:after="0"/>
              <w:rPr>
                <w:rFonts w:ascii="Times" w:eastAsia="Batang" w:hAnsi="Times" w:cs="Times"/>
                <w:sz w:val="18"/>
                <w:szCs w:val="18"/>
                <w:lang w:val="en-GB" w:eastAsia="en-US"/>
              </w:rPr>
            </w:pPr>
            <w:r w:rsidRPr="0092421D">
              <w:rPr>
                <w:rFonts w:eastAsia="PMingLiU" w:hint="eastAsia"/>
                <w:bCs/>
                <w:sz w:val="18"/>
                <w:szCs w:val="20"/>
                <w:lang w:eastAsia="zh-TW"/>
              </w:rPr>
              <w:t>A</w:t>
            </w:r>
            <w:r w:rsidRPr="0092421D">
              <w:rPr>
                <w:rFonts w:eastAsia="PMingLiU"/>
                <w:bCs/>
                <w:sz w:val="18"/>
                <w:szCs w:val="20"/>
                <w:lang w:eastAsia="zh-TW"/>
              </w:rPr>
              <w:t>lt3A: A</w:t>
            </w:r>
            <w:r w:rsidRPr="0092421D">
              <w:rPr>
                <w:rFonts w:eastAsia="Malgun Gothic"/>
                <w:sz w:val="18"/>
                <w:szCs w:val="20"/>
                <w:lang w:eastAsia="en-US"/>
              </w:rPr>
              <w:t xml:space="preserve"> single </w:t>
            </w:r>
            <w:r w:rsidRPr="0092421D">
              <w:rPr>
                <w:rFonts w:eastAsia="Batang"/>
                <w:bCs/>
                <w:iCs/>
                <w:sz w:val="18"/>
                <w:szCs w:val="20"/>
                <w:lang w:val="en-GB"/>
              </w:rPr>
              <w:t>2-dimensional</w:t>
            </w:r>
            <w:r w:rsidRPr="0092421D">
              <w:rPr>
                <w:rFonts w:eastAsia="Malgun Gothic"/>
                <w:sz w:val="18"/>
                <w:szCs w:val="20"/>
                <w:lang w:eastAsia="en-US"/>
              </w:rPr>
              <w:t xml:space="preserve"> bitmap of size </w:t>
            </w:r>
            <m:oMath>
              <m:r>
                <w:rPr>
                  <w:rFonts w:ascii="Cambria Math" w:eastAsia="Malgun Gothic" w:hAnsi="Cambria Math"/>
                  <w:sz w:val="18"/>
                  <w:szCs w:val="20"/>
                  <w:lang w:eastAsia="en-US"/>
                </w:rPr>
                <m:t>MQ</m:t>
              </m:r>
            </m:oMath>
            <w:r w:rsidRPr="0092421D">
              <w:rPr>
                <w:rFonts w:eastAsia="Malgun Gothic"/>
                <w:sz w:val="18"/>
                <w:szCs w:val="20"/>
                <w:lang w:eastAsia="en-US"/>
              </w:rPr>
              <w:t xml:space="preserve"> to report the selected </w:t>
            </w:r>
            <m:oMath>
              <m:r>
                <w:rPr>
                  <w:rFonts w:ascii="Cambria Math" w:eastAsia="Malgun Gothic" w:hAnsi="Cambria Math"/>
                  <w:sz w:val="18"/>
                  <w:szCs w:val="20"/>
                  <w:lang w:eastAsia="en-US"/>
                </w:rPr>
                <m:t>S</m:t>
              </m:r>
            </m:oMath>
            <w:r w:rsidRPr="0092421D">
              <w:rPr>
                <w:rFonts w:eastAsia="Malgun Gothic"/>
                <w:sz w:val="18"/>
                <w:szCs w:val="20"/>
                <w:lang w:eastAsia="en-US"/>
              </w:rPr>
              <w:t xml:space="preserve"> pairs of FD basis vector and DD basis vector and a single 2-dimensional bitmap of size </w:t>
            </w:r>
            <m:oMath>
              <m:r>
                <w:rPr>
                  <w:rFonts w:ascii="Cambria Math" w:eastAsia="Malgun Gothic" w:hAnsi="Cambria Math"/>
                  <w:sz w:val="18"/>
                  <w:szCs w:val="20"/>
                  <w:lang w:eastAsia="en-US"/>
                </w:rPr>
                <m:t>2LS</m:t>
              </m:r>
            </m:oMath>
            <w:r w:rsidRPr="0092421D">
              <w:rPr>
                <w:rFonts w:eastAsia="Malgun Gothic"/>
                <w:sz w:val="18"/>
                <w:szCs w:val="20"/>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18"/>
                  <w:szCs w:val="20"/>
                  <w:lang w:eastAsia="en-US"/>
                </w:rPr>
                <m:t>S</m:t>
              </m:r>
            </m:oMath>
            <w:r w:rsidRPr="0092421D">
              <w:rPr>
                <w:rFonts w:eastAsia="Malgun Gothic"/>
                <w:sz w:val="18"/>
                <w:szCs w:val="20"/>
                <w:lang w:eastAsia="en-US"/>
              </w:rPr>
              <w:t xml:space="preserve"> pairs of FD basis vector and DD basis vector.</w:t>
            </w:r>
          </w:p>
          <w:p w14:paraId="3E7EABE8" w14:textId="77777777" w:rsidR="006E0CC8" w:rsidRPr="0092421D" w:rsidRDefault="006E0CC8" w:rsidP="00850BC7">
            <w:pPr>
              <w:widowControl w:val="0"/>
              <w:numPr>
                <w:ilvl w:val="0"/>
                <w:numId w:val="27"/>
              </w:numPr>
              <w:suppressAutoHyphens/>
              <w:snapToGrid w:val="0"/>
              <w:spacing w:before="0" w:after="0"/>
              <w:rPr>
                <w:rFonts w:ascii="Times" w:eastAsia="Batang" w:hAnsi="Times" w:cs="Times"/>
                <w:sz w:val="18"/>
                <w:szCs w:val="18"/>
                <w:lang w:val="en-GB" w:eastAsia="en-US"/>
              </w:rPr>
            </w:pPr>
            <w:r w:rsidRPr="0092421D">
              <w:rPr>
                <w:rFonts w:eastAsia="PMingLiU" w:hint="eastAsia"/>
                <w:bCs/>
                <w:sz w:val="18"/>
                <w:szCs w:val="20"/>
                <w:lang w:eastAsia="zh-TW"/>
              </w:rPr>
              <w:t>A</w:t>
            </w:r>
            <w:r w:rsidRPr="0092421D">
              <w:rPr>
                <w:rFonts w:eastAsia="PMingLiU"/>
                <w:bCs/>
                <w:sz w:val="18"/>
                <w:szCs w:val="20"/>
                <w:lang w:eastAsia="zh-TW"/>
              </w:rPr>
              <w:t>lt3B: A</w:t>
            </w:r>
            <w:r w:rsidRPr="0092421D">
              <w:rPr>
                <w:rFonts w:eastAsia="Malgun Gothic"/>
                <w:sz w:val="18"/>
                <w:szCs w:val="20"/>
                <w:lang w:eastAsia="en-US"/>
              </w:rPr>
              <w:t xml:space="preserve"> single </w:t>
            </w:r>
            <w:r w:rsidRPr="0092421D">
              <w:rPr>
                <w:rFonts w:eastAsia="Batang"/>
                <w:bCs/>
                <w:iCs/>
                <w:sz w:val="18"/>
                <w:szCs w:val="20"/>
                <w:lang w:val="en-GB"/>
              </w:rPr>
              <w:t>2-dimensional</w:t>
            </w:r>
            <w:r w:rsidRPr="0092421D">
              <w:rPr>
                <w:rFonts w:eastAsia="Malgun Gothic"/>
                <w:sz w:val="18"/>
                <w:szCs w:val="20"/>
                <w:lang w:eastAsia="en-US"/>
              </w:rPr>
              <w:t xml:space="preserve"> bitmap of size </w:t>
            </w:r>
            <m:oMath>
              <m:r>
                <w:rPr>
                  <w:rFonts w:ascii="Cambria Math" w:eastAsia="Malgun Gothic" w:hAnsi="Cambria Math"/>
                  <w:sz w:val="18"/>
                  <w:szCs w:val="20"/>
                  <w:lang w:eastAsia="en-US"/>
                </w:rPr>
                <m:t>2LQ</m:t>
              </m:r>
            </m:oMath>
            <w:r w:rsidRPr="0092421D">
              <w:rPr>
                <w:rFonts w:eastAsia="Malgun Gothic"/>
                <w:sz w:val="18"/>
                <w:szCs w:val="20"/>
                <w:lang w:eastAsia="en-US"/>
              </w:rPr>
              <w:t xml:space="preserve"> to report the selected </w:t>
            </w:r>
            <m:oMath>
              <m:r>
                <w:rPr>
                  <w:rFonts w:ascii="Cambria Math" w:eastAsia="Malgun Gothic" w:hAnsi="Cambria Math"/>
                  <w:sz w:val="18"/>
                  <w:szCs w:val="20"/>
                  <w:lang w:eastAsia="en-US"/>
                </w:rPr>
                <m:t>S</m:t>
              </m:r>
            </m:oMath>
            <w:r w:rsidRPr="0092421D">
              <w:rPr>
                <w:rFonts w:eastAsia="Malgun Gothic"/>
                <w:sz w:val="18"/>
                <w:szCs w:val="20"/>
                <w:lang w:eastAsia="en-US"/>
              </w:rPr>
              <w:t xml:space="preserve"> pairs of SD components and DD basis vector and a single 2-dimensional bitmap of size </w:t>
            </w:r>
            <m:oMath>
              <m:r>
                <w:rPr>
                  <w:rFonts w:ascii="Cambria Math" w:eastAsia="Malgun Gothic" w:hAnsi="Cambria Math"/>
                  <w:sz w:val="18"/>
                  <w:szCs w:val="20"/>
                  <w:lang w:eastAsia="en-US"/>
                </w:rPr>
                <m:t>MS</m:t>
              </m:r>
            </m:oMath>
            <w:r w:rsidRPr="0092421D">
              <w:rPr>
                <w:rFonts w:eastAsia="Malgun Gothic"/>
                <w:sz w:val="18"/>
                <w:szCs w:val="20"/>
                <w:lang w:eastAsia="en-US"/>
              </w:rPr>
              <w:t xml:space="preserve"> for indicating the location of the NZCs, where each row corresponds to a selected FD basis vector and each column corresponds to one of the selected </w:t>
            </w:r>
            <m:oMath>
              <m:r>
                <w:rPr>
                  <w:rFonts w:ascii="Cambria Math" w:eastAsia="Malgun Gothic" w:hAnsi="Cambria Math"/>
                  <w:sz w:val="18"/>
                  <w:szCs w:val="20"/>
                  <w:lang w:eastAsia="en-US"/>
                </w:rPr>
                <m:t>S</m:t>
              </m:r>
            </m:oMath>
            <w:r w:rsidRPr="0092421D">
              <w:rPr>
                <w:rFonts w:eastAsia="Malgun Gothic"/>
                <w:sz w:val="18"/>
                <w:szCs w:val="20"/>
                <w:lang w:eastAsia="en-US"/>
              </w:rPr>
              <w:t xml:space="preserve"> pairs of SD component and DD basis vector.</w:t>
            </w:r>
          </w:p>
          <w:p w14:paraId="1C95C870" w14:textId="77777777" w:rsidR="006E0CC8" w:rsidRPr="0092421D" w:rsidRDefault="006E0CC8" w:rsidP="00850BC7">
            <w:pPr>
              <w:widowControl w:val="0"/>
              <w:numPr>
                <w:ilvl w:val="0"/>
                <w:numId w:val="27"/>
              </w:numPr>
              <w:suppressAutoHyphens/>
              <w:snapToGrid w:val="0"/>
              <w:spacing w:before="0" w:after="0"/>
              <w:rPr>
                <w:rFonts w:ascii="Times" w:eastAsia="Batang" w:hAnsi="Times" w:cs="Times"/>
                <w:sz w:val="18"/>
                <w:szCs w:val="18"/>
                <w:lang w:val="en-GB" w:eastAsia="en-US"/>
              </w:rPr>
            </w:pPr>
            <w:r w:rsidRPr="0092421D">
              <w:rPr>
                <w:rFonts w:eastAsia="PMingLiU" w:hint="eastAsia"/>
                <w:bCs/>
                <w:sz w:val="18"/>
                <w:szCs w:val="20"/>
                <w:lang w:eastAsia="zh-TW"/>
              </w:rPr>
              <w:t>A</w:t>
            </w:r>
            <w:r w:rsidRPr="0092421D">
              <w:rPr>
                <w:rFonts w:eastAsia="PMingLiU"/>
                <w:bCs/>
                <w:sz w:val="18"/>
                <w:szCs w:val="20"/>
                <w:lang w:eastAsia="zh-TW"/>
              </w:rPr>
              <w:t>lt3C: A</w:t>
            </w:r>
            <w:r w:rsidRPr="0092421D">
              <w:rPr>
                <w:rFonts w:eastAsia="Malgun Gothic"/>
                <w:sz w:val="18"/>
                <w:szCs w:val="20"/>
                <w:lang w:eastAsia="en-US"/>
              </w:rPr>
              <w:t xml:space="preserve"> single </w:t>
            </w:r>
            <w:r w:rsidRPr="0092421D">
              <w:rPr>
                <w:rFonts w:eastAsia="Batang"/>
                <w:bCs/>
                <w:iCs/>
                <w:sz w:val="18"/>
                <w:szCs w:val="20"/>
                <w:lang w:val="en-GB"/>
              </w:rPr>
              <w:t>2-dimensional</w:t>
            </w:r>
            <w:r w:rsidRPr="0092421D">
              <w:rPr>
                <w:rFonts w:eastAsia="Malgun Gothic"/>
                <w:sz w:val="18"/>
                <w:szCs w:val="20"/>
                <w:lang w:eastAsia="en-US"/>
              </w:rPr>
              <w:t xml:space="preserve"> bitmap of size </w:t>
            </w:r>
            <m:oMath>
              <m:r>
                <w:rPr>
                  <w:rFonts w:ascii="Cambria Math" w:eastAsia="Malgun Gothic" w:hAnsi="Cambria Math"/>
                  <w:sz w:val="18"/>
                  <w:szCs w:val="20"/>
                  <w:lang w:eastAsia="en-US"/>
                </w:rPr>
                <m:t>2LM</m:t>
              </m:r>
            </m:oMath>
            <w:r w:rsidRPr="0092421D">
              <w:rPr>
                <w:rFonts w:eastAsia="Malgun Gothic"/>
                <w:sz w:val="18"/>
                <w:szCs w:val="20"/>
                <w:lang w:eastAsia="en-US"/>
              </w:rPr>
              <w:t xml:space="preserve"> to report the selected </w:t>
            </w:r>
            <m:oMath>
              <m:r>
                <w:rPr>
                  <w:rFonts w:ascii="Cambria Math" w:eastAsia="Malgun Gothic" w:hAnsi="Cambria Math"/>
                  <w:sz w:val="18"/>
                  <w:szCs w:val="20"/>
                  <w:lang w:eastAsia="en-US"/>
                </w:rPr>
                <m:t>S</m:t>
              </m:r>
            </m:oMath>
            <w:r w:rsidRPr="0092421D">
              <w:rPr>
                <w:rFonts w:eastAsia="Malgun Gothic"/>
                <w:sz w:val="18"/>
                <w:szCs w:val="20"/>
                <w:lang w:eastAsia="en-US"/>
              </w:rPr>
              <w:t xml:space="preserve"> pairs of SD component and FD basis vector and a single 2-dimensional bitmap of size </w:t>
            </w:r>
            <m:oMath>
              <m:r>
                <w:rPr>
                  <w:rFonts w:ascii="Cambria Math" w:eastAsia="Malgun Gothic" w:hAnsi="Cambria Math"/>
                  <w:sz w:val="18"/>
                  <w:szCs w:val="20"/>
                  <w:lang w:eastAsia="en-US"/>
                </w:rPr>
                <m:t>QS</m:t>
              </m:r>
            </m:oMath>
            <w:r w:rsidRPr="0092421D">
              <w:rPr>
                <w:rFonts w:eastAsia="Malgun Gothic"/>
                <w:sz w:val="18"/>
                <w:szCs w:val="20"/>
                <w:lang w:eastAsia="en-US"/>
              </w:rPr>
              <w:t xml:space="preserve"> for indicating the location of the NZCs, where each row corresponds to a selected DD basis vector and each column corresponds to one of the selected </w:t>
            </w:r>
            <m:oMath>
              <m:r>
                <w:rPr>
                  <w:rFonts w:ascii="Cambria Math" w:eastAsia="Malgun Gothic" w:hAnsi="Cambria Math"/>
                  <w:sz w:val="18"/>
                  <w:szCs w:val="20"/>
                  <w:lang w:eastAsia="en-US"/>
                </w:rPr>
                <m:t>S</m:t>
              </m:r>
            </m:oMath>
            <w:r w:rsidRPr="0092421D">
              <w:rPr>
                <w:rFonts w:eastAsia="Malgun Gothic"/>
                <w:sz w:val="18"/>
                <w:szCs w:val="20"/>
                <w:lang w:eastAsia="en-US"/>
              </w:rPr>
              <w:t xml:space="preserve"> pairs of SD component and FD basis vector.</w:t>
            </w:r>
          </w:p>
          <w:p w14:paraId="39372C68" w14:textId="77777777" w:rsidR="006E0CC8" w:rsidRPr="005E32F8" w:rsidRDefault="006E0CC8" w:rsidP="00850BC7">
            <w:pPr>
              <w:widowControl w:val="0"/>
              <w:numPr>
                <w:ilvl w:val="0"/>
                <w:numId w:val="27"/>
              </w:numPr>
              <w:suppressAutoHyphens/>
              <w:snapToGrid w:val="0"/>
              <w:spacing w:before="0" w:after="0"/>
              <w:rPr>
                <w:rFonts w:eastAsia="DengXian"/>
                <w:sz w:val="16"/>
                <w:szCs w:val="18"/>
                <w:lang w:eastAsia="zh-CN"/>
              </w:rPr>
            </w:pPr>
            <w:r w:rsidRPr="0092421D">
              <w:rPr>
                <w:rFonts w:ascii="Times" w:eastAsia="Batang" w:hAnsi="Times" w:cs="Times"/>
                <w:sz w:val="18"/>
                <w:szCs w:val="18"/>
                <w:lang w:val="en-GB" w:eastAsia="en-US"/>
              </w:rPr>
              <w:t xml:space="preserve">Alt4. </w:t>
            </w:r>
            <w:r w:rsidRPr="0092421D">
              <w:rPr>
                <w:rFonts w:eastAsia="DengXian"/>
                <w:sz w:val="18"/>
                <w:szCs w:val="20"/>
                <w:lang w:eastAsia="zh-CN"/>
              </w:rPr>
              <w:t>A bitmap that includes bits associated with the set of {(</w:t>
            </w:r>
            <m:oMath>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f</m:t>
                  </m:r>
                </m:e>
                <m:sub>
                  <m:r>
                    <w:rPr>
                      <w:rFonts w:ascii="Cambria Math" w:eastAsia="DengXian" w:hAnsi="Cambria Math"/>
                      <w:sz w:val="18"/>
                      <w:szCs w:val="20"/>
                      <w:lang w:eastAsia="zh-CN"/>
                    </w:rPr>
                    <m:t>1</m:t>
                  </m:r>
                </m:sub>
              </m:sSub>
            </m:oMath>
            <w:r w:rsidRPr="0092421D">
              <w:rPr>
                <w:rFonts w:eastAsia="DengXian"/>
                <w:sz w:val="18"/>
                <w:szCs w:val="20"/>
                <w:lang w:eastAsia="zh-CN"/>
              </w:rPr>
              <w:t xml:space="preserve">, </w:t>
            </w:r>
            <m:oMath>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s</m:t>
                  </m:r>
                </m:e>
                <m:sub>
                  <m:r>
                    <w:rPr>
                      <w:rFonts w:ascii="Cambria Math" w:eastAsia="DengXian" w:hAnsi="Cambria Math"/>
                      <w:sz w:val="18"/>
                      <w:szCs w:val="20"/>
                      <w:lang w:eastAsia="zh-CN"/>
                    </w:rPr>
                    <m:t>1</m:t>
                  </m:r>
                </m:sub>
              </m:sSub>
            </m:oMath>
            <w:r w:rsidRPr="0092421D">
              <w:rPr>
                <w:rFonts w:eastAsia="DengXian" w:hint="eastAsia"/>
                <w:sz w:val="18"/>
                <w:szCs w:val="20"/>
                <w:lang w:eastAsia="zh-CN"/>
              </w:rPr>
              <w:t>,</w:t>
            </w:r>
            <m:oMath>
              <m:r>
                <w:rPr>
                  <w:rFonts w:ascii="Cambria Math" w:eastAsia="DengXian" w:hAnsi="Cambria Math"/>
                  <w:sz w:val="18"/>
                  <w:szCs w:val="20"/>
                  <w:lang w:eastAsia="zh-CN"/>
                </w:rPr>
                <m:t xml:space="preserve"> </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t</m:t>
                  </m:r>
                </m:e>
                <m:sub>
                  <m:r>
                    <w:rPr>
                      <w:rFonts w:ascii="Cambria Math" w:eastAsia="DengXian" w:hAnsi="Cambria Math"/>
                      <w:sz w:val="18"/>
                      <w:szCs w:val="20"/>
                      <w:lang w:eastAsia="zh-CN"/>
                    </w:rPr>
                    <m:t>1</m:t>
                  </m:r>
                </m:sub>
              </m:sSub>
            </m:oMath>
            <w:r w:rsidRPr="0092421D">
              <w:rPr>
                <w:rFonts w:eastAsia="DengXian"/>
                <w:sz w:val="18"/>
                <w:szCs w:val="20"/>
                <w:lang w:eastAsia="zh-CN"/>
              </w:rPr>
              <w:t xml:space="preserve">)} with </w:t>
            </w:r>
            <m:oMath>
              <m:r>
                <w:rPr>
                  <w:rFonts w:ascii="Cambria Math" w:eastAsia="DengXian" w:hAnsi="Cambria Math"/>
                  <w:sz w:val="18"/>
                  <w:szCs w:val="20"/>
                  <w:lang w:eastAsia="zh-CN"/>
                </w:rPr>
                <m:t>d(</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f</m:t>
                  </m:r>
                </m:e>
                <m:sub>
                  <m:r>
                    <w:rPr>
                      <w:rFonts w:ascii="Cambria Math" w:eastAsia="DengXian" w:hAnsi="Cambria Math"/>
                      <w:sz w:val="18"/>
                      <w:szCs w:val="20"/>
                      <w:lang w:eastAsia="zh-CN"/>
                    </w:rPr>
                    <m:t>1</m:t>
                  </m:r>
                </m:sub>
              </m:sSub>
              <m:r>
                <w:rPr>
                  <w:rFonts w:ascii="Cambria Math" w:eastAsia="DengXian" w:hAnsi="Cambria Math"/>
                  <w:sz w:val="18"/>
                  <w:szCs w:val="20"/>
                  <w:lang w:eastAsia="zh-CN"/>
                </w:rPr>
                <m:t xml:space="preserve">, </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s</m:t>
                  </m:r>
                </m:e>
                <m:sub>
                  <m:r>
                    <w:rPr>
                      <w:rFonts w:ascii="Cambria Math" w:eastAsia="DengXian" w:hAnsi="Cambria Math"/>
                      <w:sz w:val="18"/>
                      <w:szCs w:val="20"/>
                      <w:lang w:eastAsia="zh-CN"/>
                    </w:rPr>
                    <m:t>1</m:t>
                  </m:r>
                </m:sub>
              </m:sSub>
              <m:r>
                <w:rPr>
                  <w:rFonts w:ascii="Cambria Math" w:eastAsia="DengXian" w:hAnsi="Cambria Math"/>
                  <w:sz w:val="18"/>
                  <w:szCs w:val="20"/>
                  <w:lang w:eastAsia="zh-CN"/>
                </w:rPr>
                <m:t xml:space="preserve">, </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t</m:t>
                  </m:r>
                </m:e>
                <m:sub>
                  <m:r>
                    <w:rPr>
                      <w:rFonts w:ascii="Cambria Math" w:eastAsia="DengXian" w:hAnsi="Cambria Math"/>
                      <w:sz w:val="18"/>
                      <w:szCs w:val="20"/>
                      <w:lang w:eastAsia="zh-CN"/>
                    </w:rPr>
                    <m:t>1</m:t>
                  </m:r>
                </m:sub>
              </m:sSub>
              <m:r>
                <w:rPr>
                  <w:rFonts w:ascii="Cambria Math" w:eastAsia="DengXian" w:hAnsi="Cambria Math"/>
                  <w:sz w:val="18"/>
                  <w:szCs w:val="20"/>
                  <w:lang w:eastAsia="zh-CN"/>
                </w:rPr>
                <m:t>)&lt;=d</m:t>
              </m:r>
            </m:oMath>
            <w:r w:rsidRPr="0092421D">
              <w:rPr>
                <w:rFonts w:eastAsia="DengXian"/>
                <w:sz w:val="18"/>
                <w:szCs w:val="20"/>
                <w:lang w:eastAsia="zh-CN"/>
              </w:rPr>
              <w:t xml:space="preserve">, where </w:t>
            </w:r>
            <m:oMath>
              <m:r>
                <w:rPr>
                  <w:rFonts w:ascii="Cambria Math" w:eastAsia="DengXian" w:hAnsi="Cambria Math"/>
                  <w:sz w:val="18"/>
                  <w:szCs w:val="20"/>
                  <w:lang w:eastAsia="zh-CN"/>
                </w:rPr>
                <m:t>d</m:t>
              </m:r>
            </m:oMath>
            <w:r w:rsidRPr="0092421D">
              <w:rPr>
                <w:rFonts w:eastAsia="DengXian"/>
                <w:sz w:val="18"/>
                <w:szCs w:val="20"/>
                <w:lang w:eastAsia="zh-CN"/>
              </w:rPr>
              <w:t xml:space="preserve"> is the threshold that can be configured by gNB, </w:t>
            </w:r>
            <m:oMath>
              <m:r>
                <w:rPr>
                  <w:rFonts w:ascii="Cambria Math" w:eastAsia="DengXian" w:hAnsi="Cambria Math"/>
                  <w:sz w:val="18"/>
                  <w:szCs w:val="20"/>
                  <w:lang w:eastAsia="zh-CN"/>
                </w:rPr>
                <m:t>d</m:t>
              </m:r>
              <m:d>
                <m:dPr>
                  <m:ctrlPr>
                    <w:rPr>
                      <w:rFonts w:ascii="Cambria Math" w:eastAsia="DengXian" w:hAnsi="Cambria Math"/>
                      <w:i/>
                      <w:sz w:val="18"/>
                      <w:szCs w:val="20"/>
                      <w:lang w:eastAsia="zh-CN"/>
                    </w:rPr>
                  </m:ctrlPr>
                </m:dPr>
                <m:e>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f</m:t>
                      </m:r>
                    </m:e>
                    <m:sub>
                      <m:r>
                        <w:rPr>
                          <w:rFonts w:ascii="Cambria Math" w:eastAsia="DengXian" w:hAnsi="Cambria Math"/>
                          <w:sz w:val="18"/>
                          <w:szCs w:val="20"/>
                          <w:lang w:eastAsia="zh-CN"/>
                        </w:rPr>
                        <m:t>1</m:t>
                      </m:r>
                    </m:sub>
                  </m:sSub>
                  <m:r>
                    <w:rPr>
                      <w:rFonts w:ascii="Cambria Math" w:eastAsia="DengXian" w:hAnsi="Cambria Math"/>
                      <w:sz w:val="18"/>
                      <w:szCs w:val="20"/>
                      <w:lang w:eastAsia="zh-CN"/>
                    </w:rPr>
                    <m:t xml:space="preserve">, </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s</m:t>
                      </m:r>
                    </m:e>
                    <m:sub>
                      <m:r>
                        <w:rPr>
                          <w:rFonts w:ascii="Cambria Math" w:eastAsia="DengXian" w:hAnsi="Cambria Math"/>
                          <w:sz w:val="18"/>
                          <w:szCs w:val="20"/>
                          <w:lang w:eastAsia="zh-CN"/>
                        </w:rPr>
                        <m:t>1</m:t>
                      </m:r>
                    </m:sub>
                  </m:sSub>
                  <m:r>
                    <w:rPr>
                      <w:rFonts w:ascii="Cambria Math" w:eastAsia="DengXian" w:hAnsi="Cambria Math"/>
                      <w:sz w:val="18"/>
                      <w:szCs w:val="20"/>
                      <w:lang w:eastAsia="zh-CN"/>
                    </w:rPr>
                    <m:t>,</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t</m:t>
                      </m:r>
                    </m:e>
                    <m:sub>
                      <m:r>
                        <w:rPr>
                          <w:rFonts w:ascii="Cambria Math" w:eastAsia="DengXian" w:hAnsi="Cambria Math"/>
                          <w:sz w:val="18"/>
                          <w:szCs w:val="20"/>
                          <w:lang w:eastAsia="zh-CN"/>
                        </w:rPr>
                        <m:t>1</m:t>
                      </m:r>
                    </m:sub>
                  </m:sSub>
                </m:e>
              </m:d>
              <m:r>
                <w:rPr>
                  <w:rFonts w:ascii="Cambria Math" w:eastAsia="DengXian" w:hAnsi="Cambria Math"/>
                  <w:sz w:val="18"/>
                  <w:szCs w:val="20"/>
                  <w:lang w:eastAsia="zh-CN"/>
                </w:rPr>
                <m:t>= min</m:t>
              </m:r>
              <m:d>
                <m:dPr>
                  <m:ctrlPr>
                    <w:rPr>
                      <w:rFonts w:ascii="Cambria Math" w:eastAsia="DengXian" w:hAnsi="Cambria Math"/>
                      <w:i/>
                      <w:sz w:val="18"/>
                      <w:szCs w:val="20"/>
                      <w:lang w:eastAsia="zh-CN"/>
                    </w:rPr>
                  </m:ctrlPr>
                </m:dPr>
                <m:e>
                  <m:d>
                    <m:dPr>
                      <m:begChr m:val="|"/>
                      <m:endChr m:val="|"/>
                      <m:ctrlPr>
                        <w:rPr>
                          <w:rFonts w:ascii="Cambria Math" w:eastAsia="DengXian" w:hAnsi="Cambria Math"/>
                          <w:i/>
                          <w:sz w:val="18"/>
                          <w:szCs w:val="20"/>
                          <w:lang w:eastAsia="zh-CN"/>
                        </w:rPr>
                      </m:ctrlPr>
                    </m:dPr>
                    <m:e>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f</m:t>
                          </m:r>
                        </m:e>
                        <m:sub>
                          <m:r>
                            <w:rPr>
                              <w:rFonts w:ascii="Cambria Math" w:eastAsia="DengXian" w:hAnsi="Cambria Math"/>
                              <w:sz w:val="18"/>
                              <w:szCs w:val="20"/>
                              <w:lang w:eastAsia="zh-CN"/>
                            </w:rPr>
                            <m:t>1</m:t>
                          </m:r>
                        </m:sub>
                      </m:sSub>
                      <m:r>
                        <w:rPr>
                          <w:rFonts w:ascii="Cambria Math" w:eastAsia="DengXian" w:hAnsi="Cambria Math"/>
                          <w:sz w:val="18"/>
                          <w:szCs w:val="20"/>
                          <w:lang w:eastAsia="zh-CN"/>
                        </w:rPr>
                        <m:t>-</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f</m:t>
                          </m:r>
                        </m:e>
                        <m:sub>
                          <m:r>
                            <w:rPr>
                              <w:rFonts w:ascii="Cambria Math" w:eastAsia="DengXian" w:hAnsi="Cambria Math"/>
                              <w:sz w:val="18"/>
                              <w:szCs w:val="20"/>
                              <w:lang w:eastAsia="zh-CN"/>
                            </w:rPr>
                            <m:t>0</m:t>
                          </m:r>
                        </m:sub>
                      </m:sSub>
                    </m:e>
                  </m:d>
                  <m:r>
                    <w:rPr>
                      <w:rFonts w:ascii="Cambria Math" w:eastAsia="DengXian" w:hAnsi="Cambria Math"/>
                      <w:sz w:val="18"/>
                      <w:szCs w:val="20"/>
                      <w:lang w:eastAsia="zh-CN"/>
                    </w:rPr>
                    <m:t xml:space="preserve">, </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M</m:t>
                      </m:r>
                    </m:e>
                    <m:sub>
                      <m:r>
                        <w:rPr>
                          <w:rFonts w:ascii="Cambria Math" w:eastAsia="DengXian" w:hAnsi="Cambria Math"/>
                          <w:sz w:val="18"/>
                          <w:szCs w:val="20"/>
                          <w:lang w:eastAsia="zh-CN"/>
                        </w:rPr>
                        <m:t>v</m:t>
                      </m:r>
                    </m:sub>
                  </m:sSub>
                  <m:r>
                    <w:rPr>
                      <w:rFonts w:ascii="Cambria Math" w:eastAsia="DengXian" w:hAnsi="Cambria Math"/>
                      <w:sz w:val="18"/>
                      <w:szCs w:val="20"/>
                      <w:lang w:eastAsia="zh-CN"/>
                    </w:rPr>
                    <m:t>-</m:t>
                  </m:r>
                  <m:d>
                    <m:dPr>
                      <m:begChr m:val="|"/>
                      <m:endChr m:val="|"/>
                      <m:ctrlPr>
                        <w:rPr>
                          <w:rFonts w:ascii="Cambria Math" w:eastAsia="DengXian" w:hAnsi="Cambria Math"/>
                          <w:i/>
                          <w:sz w:val="18"/>
                          <w:szCs w:val="20"/>
                          <w:lang w:eastAsia="zh-CN"/>
                        </w:rPr>
                      </m:ctrlPr>
                    </m:dPr>
                    <m:e>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f</m:t>
                          </m:r>
                        </m:e>
                        <m:sub>
                          <m:r>
                            <w:rPr>
                              <w:rFonts w:ascii="Cambria Math" w:eastAsia="DengXian" w:hAnsi="Cambria Math"/>
                              <w:sz w:val="18"/>
                              <w:szCs w:val="20"/>
                              <w:lang w:eastAsia="zh-CN"/>
                            </w:rPr>
                            <m:t>1</m:t>
                          </m:r>
                        </m:sub>
                      </m:sSub>
                      <m:r>
                        <w:rPr>
                          <w:rFonts w:ascii="Cambria Math" w:eastAsia="DengXian" w:hAnsi="Cambria Math"/>
                          <w:sz w:val="18"/>
                          <w:szCs w:val="20"/>
                          <w:lang w:eastAsia="zh-CN"/>
                        </w:rPr>
                        <m:t>-</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f</m:t>
                          </m:r>
                        </m:e>
                        <m:sub>
                          <m:r>
                            <w:rPr>
                              <w:rFonts w:ascii="Cambria Math" w:eastAsia="DengXian" w:hAnsi="Cambria Math"/>
                              <w:sz w:val="18"/>
                              <w:szCs w:val="20"/>
                              <w:lang w:eastAsia="zh-CN"/>
                            </w:rPr>
                            <m:t>0</m:t>
                          </m:r>
                        </m:sub>
                      </m:sSub>
                    </m:e>
                  </m:d>
                </m:e>
              </m:d>
              <m:r>
                <w:rPr>
                  <w:rFonts w:ascii="Cambria Math" w:eastAsia="DengXian" w:hAnsi="Cambria Math"/>
                  <w:sz w:val="18"/>
                  <w:szCs w:val="20"/>
                  <w:lang w:eastAsia="zh-CN"/>
                </w:rPr>
                <m:t>+ min</m:t>
              </m:r>
              <m:d>
                <m:dPr>
                  <m:ctrlPr>
                    <w:rPr>
                      <w:rFonts w:ascii="Cambria Math" w:eastAsia="DengXian" w:hAnsi="Cambria Math"/>
                      <w:i/>
                      <w:sz w:val="18"/>
                      <w:szCs w:val="20"/>
                      <w:lang w:eastAsia="zh-CN"/>
                    </w:rPr>
                  </m:ctrlPr>
                </m:dPr>
                <m:e>
                  <m:d>
                    <m:dPr>
                      <m:begChr m:val="|"/>
                      <m:endChr m:val="|"/>
                      <m:ctrlPr>
                        <w:rPr>
                          <w:rFonts w:ascii="Cambria Math" w:eastAsia="DengXian" w:hAnsi="Cambria Math"/>
                          <w:i/>
                          <w:sz w:val="18"/>
                          <w:szCs w:val="20"/>
                          <w:lang w:eastAsia="zh-CN"/>
                        </w:rPr>
                      </m:ctrlPr>
                    </m:dPr>
                    <m:e>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s</m:t>
                          </m:r>
                        </m:e>
                        <m:sub>
                          <m:r>
                            <w:rPr>
                              <w:rFonts w:ascii="Cambria Math" w:eastAsia="DengXian" w:hAnsi="Cambria Math"/>
                              <w:sz w:val="18"/>
                              <w:szCs w:val="20"/>
                              <w:lang w:eastAsia="zh-CN"/>
                            </w:rPr>
                            <m:t>1</m:t>
                          </m:r>
                        </m:sub>
                      </m:sSub>
                      <m:r>
                        <w:rPr>
                          <w:rFonts w:ascii="Cambria Math" w:eastAsia="DengXian" w:hAnsi="Cambria Math"/>
                          <w:sz w:val="18"/>
                          <w:szCs w:val="20"/>
                          <w:lang w:eastAsia="zh-CN"/>
                        </w:rPr>
                        <m:t>-</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s</m:t>
                          </m:r>
                        </m:e>
                        <m:sub>
                          <m:r>
                            <w:rPr>
                              <w:rFonts w:ascii="Cambria Math" w:eastAsia="DengXian" w:hAnsi="Cambria Math"/>
                              <w:sz w:val="18"/>
                              <w:szCs w:val="20"/>
                              <w:lang w:eastAsia="zh-CN"/>
                            </w:rPr>
                            <m:t>0</m:t>
                          </m:r>
                        </m:sub>
                      </m:sSub>
                    </m:e>
                  </m:d>
                  <m:r>
                    <w:rPr>
                      <w:rFonts w:ascii="Cambria Math" w:eastAsia="DengXian" w:hAnsi="Cambria Math"/>
                      <w:sz w:val="18"/>
                      <w:szCs w:val="20"/>
                      <w:lang w:eastAsia="zh-CN"/>
                    </w:rPr>
                    <m:t xml:space="preserve">, L - </m:t>
                  </m:r>
                  <m:d>
                    <m:dPr>
                      <m:begChr m:val="|"/>
                      <m:endChr m:val="|"/>
                      <m:ctrlPr>
                        <w:rPr>
                          <w:rFonts w:ascii="Cambria Math" w:eastAsia="DengXian" w:hAnsi="Cambria Math"/>
                          <w:i/>
                          <w:sz w:val="18"/>
                          <w:szCs w:val="20"/>
                          <w:lang w:eastAsia="zh-CN"/>
                        </w:rPr>
                      </m:ctrlPr>
                    </m:dPr>
                    <m:e>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s</m:t>
                          </m:r>
                        </m:e>
                        <m:sub>
                          <m:r>
                            <w:rPr>
                              <w:rFonts w:ascii="Cambria Math" w:eastAsia="DengXian" w:hAnsi="Cambria Math"/>
                              <w:sz w:val="18"/>
                              <w:szCs w:val="20"/>
                              <w:lang w:eastAsia="zh-CN"/>
                            </w:rPr>
                            <m:t>1</m:t>
                          </m:r>
                        </m:sub>
                      </m:sSub>
                      <m:r>
                        <w:rPr>
                          <w:rFonts w:ascii="Cambria Math" w:eastAsia="DengXian" w:hAnsi="Cambria Math"/>
                          <w:sz w:val="18"/>
                          <w:szCs w:val="20"/>
                          <w:lang w:eastAsia="zh-CN"/>
                        </w:rPr>
                        <m:t>-</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s</m:t>
                          </m:r>
                        </m:e>
                        <m:sub>
                          <m:r>
                            <w:rPr>
                              <w:rFonts w:ascii="Cambria Math" w:eastAsia="DengXian" w:hAnsi="Cambria Math"/>
                              <w:sz w:val="18"/>
                              <w:szCs w:val="20"/>
                              <w:lang w:eastAsia="zh-CN"/>
                            </w:rPr>
                            <m:t>0</m:t>
                          </m:r>
                        </m:sub>
                      </m:sSub>
                    </m:e>
                  </m:d>
                </m:e>
              </m:d>
              <m:r>
                <w:rPr>
                  <w:rFonts w:ascii="Cambria Math" w:eastAsia="DengXian" w:hAnsi="Cambria Math"/>
                  <w:sz w:val="18"/>
                  <w:szCs w:val="20"/>
                  <w:lang w:eastAsia="zh-CN"/>
                </w:rPr>
                <m:t>+ min</m:t>
              </m:r>
              <m:d>
                <m:dPr>
                  <m:ctrlPr>
                    <w:rPr>
                      <w:rFonts w:ascii="Cambria Math" w:eastAsia="DengXian" w:hAnsi="Cambria Math"/>
                      <w:i/>
                      <w:sz w:val="18"/>
                      <w:szCs w:val="20"/>
                      <w:lang w:eastAsia="zh-CN"/>
                    </w:rPr>
                  </m:ctrlPr>
                </m:dPr>
                <m:e>
                  <m:d>
                    <m:dPr>
                      <m:begChr m:val="|"/>
                      <m:endChr m:val="|"/>
                      <m:ctrlPr>
                        <w:rPr>
                          <w:rFonts w:ascii="Cambria Math" w:eastAsia="DengXian" w:hAnsi="Cambria Math"/>
                          <w:i/>
                          <w:sz w:val="18"/>
                          <w:szCs w:val="20"/>
                          <w:lang w:eastAsia="zh-CN"/>
                        </w:rPr>
                      </m:ctrlPr>
                    </m:dPr>
                    <m:e>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t</m:t>
                          </m:r>
                        </m:e>
                        <m:sub>
                          <m:r>
                            <w:rPr>
                              <w:rFonts w:ascii="Cambria Math" w:eastAsia="DengXian" w:hAnsi="Cambria Math"/>
                              <w:sz w:val="18"/>
                              <w:szCs w:val="20"/>
                              <w:lang w:eastAsia="zh-CN"/>
                            </w:rPr>
                            <m:t>1</m:t>
                          </m:r>
                        </m:sub>
                      </m:sSub>
                      <m:r>
                        <w:rPr>
                          <w:rFonts w:ascii="Cambria Math" w:eastAsia="DengXian" w:hAnsi="Cambria Math"/>
                          <w:sz w:val="18"/>
                          <w:szCs w:val="20"/>
                          <w:lang w:eastAsia="zh-CN"/>
                        </w:rPr>
                        <m:t>-</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t</m:t>
                          </m:r>
                        </m:e>
                        <m:sub>
                          <m:r>
                            <w:rPr>
                              <w:rFonts w:ascii="Cambria Math" w:eastAsia="DengXian" w:hAnsi="Cambria Math"/>
                              <w:sz w:val="18"/>
                              <w:szCs w:val="20"/>
                              <w:lang w:eastAsia="zh-CN"/>
                            </w:rPr>
                            <m:t>0</m:t>
                          </m:r>
                        </m:sub>
                      </m:sSub>
                    </m:e>
                  </m:d>
                  <m:r>
                    <w:rPr>
                      <w:rFonts w:ascii="Cambria Math" w:eastAsia="DengXian" w:hAnsi="Cambria Math"/>
                      <w:sz w:val="18"/>
                      <w:szCs w:val="20"/>
                      <w:lang w:eastAsia="zh-CN"/>
                    </w:rPr>
                    <m:t xml:space="preserve">, Q - </m:t>
                  </m:r>
                  <m:d>
                    <m:dPr>
                      <m:begChr m:val="|"/>
                      <m:endChr m:val="|"/>
                      <m:ctrlPr>
                        <w:rPr>
                          <w:rFonts w:ascii="Cambria Math" w:eastAsia="DengXian" w:hAnsi="Cambria Math"/>
                          <w:i/>
                          <w:sz w:val="18"/>
                          <w:szCs w:val="20"/>
                          <w:lang w:eastAsia="zh-CN"/>
                        </w:rPr>
                      </m:ctrlPr>
                    </m:dPr>
                    <m:e>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t</m:t>
                          </m:r>
                        </m:e>
                        <m:sub>
                          <m:r>
                            <w:rPr>
                              <w:rFonts w:ascii="Cambria Math" w:eastAsia="DengXian" w:hAnsi="Cambria Math"/>
                              <w:sz w:val="18"/>
                              <w:szCs w:val="20"/>
                              <w:lang w:eastAsia="zh-CN"/>
                            </w:rPr>
                            <m:t>1</m:t>
                          </m:r>
                        </m:sub>
                      </m:sSub>
                      <m:r>
                        <w:rPr>
                          <w:rFonts w:ascii="Cambria Math" w:eastAsia="DengXian" w:hAnsi="Cambria Math"/>
                          <w:sz w:val="18"/>
                          <w:szCs w:val="20"/>
                          <w:lang w:eastAsia="zh-CN"/>
                        </w:rPr>
                        <m:t>-</m:t>
                      </m:r>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t</m:t>
                          </m:r>
                        </m:e>
                        <m:sub>
                          <m:r>
                            <w:rPr>
                              <w:rFonts w:ascii="Cambria Math" w:eastAsia="DengXian" w:hAnsi="Cambria Math"/>
                              <w:sz w:val="18"/>
                              <w:szCs w:val="20"/>
                              <w:lang w:eastAsia="zh-CN"/>
                            </w:rPr>
                            <m:t>0</m:t>
                          </m:r>
                        </m:sub>
                      </m:sSub>
                    </m:e>
                  </m:d>
                </m:e>
              </m:d>
              <m:r>
                <m:rPr>
                  <m:sty m:val="p"/>
                </m:rPr>
                <w:rPr>
                  <w:rFonts w:ascii="Cambria Math" w:eastAsia="DengXian" w:hAnsi="Cambria Math"/>
                  <w:sz w:val="18"/>
                  <w:szCs w:val="20"/>
                  <w:lang w:eastAsia="zh-CN"/>
                </w:rPr>
                <m:t>.</m:t>
              </m:r>
            </m:oMath>
            <w:r w:rsidRPr="0092421D">
              <w:rPr>
                <w:rFonts w:eastAsia="DengXian"/>
                <w:sz w:val="18"/>
                <w:szCs w:val="20"/>
                <w:lang w:eastAsia="zh-CN"/>
              </w:rPr>
              <w:t xml:space="preserve"> </w:t>
            </w:r>
            <m:oMath>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s</m:t>
                  </m:r>
                </m:e>
                <m:sub>
                  <m:r>
                    <w:rPr>
                      <w:rFonts w:ascii="Cambria Math" w:eastAsia="DengXian" w:hAnsi="Cambria Math"/>
                      <w:sz w:val="18"/>
                      <w:szCs w:val="20"/>
                      <w:lang w:eastAsia="zh-CN"/>
                    </w:rPr>
                    <m:t>0</m:t>
                  </m:r>
                </m:sub>
              </m:sSub>
            </m:oMath>
            <w:r w:rsidRPr="0092421D">
              <w:rPr>
                <w:rFonts w:eastAsia="DengXian"/>
                <w:sz w:val="18"/>
                <w:szCs w:val="20"/>
                <w:lang w:eastAsia="zh-CN"/>
              </w:rPr>
              <w:t xml:space="preserve">, </w:t>
            </w:r>
            <m:oMath>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f</m:t>
                  </m:r>
                </m:e>
                <m:sub>
                  <m:r>
                    <w:rPr>
                      <w:rFonts w:ascii="Cambria Math" w:eastAsia="DengXian" w:hAnsi="Cambria Math"/>
                      <w:sz w:val="18"/>
                      <w:szCs w:val="20"/>
                      <w:lang w:eastAsia="zh-CN"/>
                    </w:rPr>
                    <m:t>0</m:t>
                  </m:r>
                </m:sub>
              </m:sSub>
            </m:oMath>
            <w:r w:rsidRPr="0092421D">
              <w:rPr>
                <w:rFonts w:eastAsia="DengXian"/>
                <w:sz w:val="18"/>
                <w:szCs w:val="20"/>
                <w:lang w:eastAsia="zh-CN"/>
              </w:rPr>
              <w:t xml:space="preserve"> and </w:t>
            </w:r>
            <m:oMath>
              <m:sSub>
                <m:sSubPr>
                  <m:ctrlPr>
                    <w:rPr>
                      <w:rFonts w:ascii="Cambria Math" w:eastAsia="DengXian" w:hAnsi="Cambria Math"/>
                      <w:i/>
                      <w:sz w:val="18"/>
                      <w:szCs w:val="20"/>
                      <w:lang w:eastAsia="zh-CN"/>
                    </w:rPr>
                  </m:ctrlPr>
                </m:sSubPr>
                <m:e>
                  <m:r>
                    <w:rPr>
                      <w:rFonts w:ascii="Cambria Math" w:eastAsia="DengXian" w:hAnsi="Cambria Math"/>
                      <w:sz w:val="18"/>
                      <w:szCs w:val="20"/>
                      <w:lang w:eastAsia="zh-CN"/>
                    </w:rPr>
                    <m:t>t</m:t>
                  </m:r>
                </m:e>
                <m:sub>
                  <m:r>
                    <w:rPr>
                      <w:rFonts w:ascii="Cambria Math" w:eastAsia="DengXian" w:hAnsi="Cambria Math"/>
                      <w:sz w:val="18"/>
                      <w:szCs w:val="20"/>
                      <w:lang w:eastAsia="zh-CN"/>
                    </w:rPr>
                    <m:t>0</m:t>
                  </m:r>
                </m:sub>
              </m:sSub>
            </m:oMath>
            <w:r w:rsidRPr="0092421D">
              <w:rPr>
                <w:rFonts w:eastAsia="DengXian"/>
                <w:sz w:val="18"/>
                <w:szCs w:val="20"/>
                <w:lang w:eastAsia="zh-CN"/>
              </w:rPr>
              <w:t xml:space="preserve"> denotes a reference SD basis index and a reference FD basis index and a reference DD basis index associated with SCI, respectively.</w:t>
            </w:r>
          </w:p>
          <w:p w14:paraId="14AF62B5" w14:textId="77777777" w:rsidR="006E0CC8" w:rsidRDefault="006E0CC8" w:rsidP="00850BC7">
            <w:pPr>
              <w:widowControl w:val="0"/>
              <w:suppressAutoHyphens/>
              <w:snapToGrid w:val="0"/>
              <w:spacing w:before="0" w:after="0"/>
              <w:ind w:left="720"/>
              <w:rPr>
                <w:rFonts w:eastAsia="DengXian"/>
                <w:sz w:val="16"/>
                <w:szCs w:val="18"/>
                <w:lang w:eastAsia="zh-CN"/>
              </w:rPr>
            </w:pPr>
          </w:p>
          <w:p w14:paraId="276A73D3" w14:textId="77777777" w:rsidR="006E0CC8" w:rsidRDefault="006E0CC8" w:rsidP="00850BC7">
            <w:pPr>
              <w:widowControl w:val="0"/>
              <w:suppressAutoHyphens/>
              <w:snapToGrid w:val="0"/>
              <w:spacing w:before="0" w:after="0"/>
              <w:rPr>
                <w:rFonts w:eastAsia="DengXian"/>
                <w:sz w:val="16"/>
                <w:szCs w:val="18"/>
                <w:lang w:eastAsia="zh-CN"/>
              </w:rPr>
            </w:pPr>
          </w:p>
          <w:p w14:paraId="39EA36BA" w14:textId="77777777" w:rsidR="006E0CC8" w:rsidRPr="005E32F8" w:rsidRDefault="006E0CC8" w:rsidP="00850BC7">
            <w:pPr>
              <w:widowControl w:val="0"/>
              <w:suppressAutoHyphens/>
              <w:snapToGrid w:val="0"/>
              <w:spacing w:after="0"/>
              <w:rPr>
                <w:rFonts w:eastAsia="Batang"/>
                <w:sz w:val="18"/>
                <w:szCs w:val="18"/>
                <w:lang w:val="en-GB" w:eastAsia="en-US"/>
              </w:rPr>
            </w:pPr>
            <w:r w:rsidRPr="005E32F8">
              <w:rPr>
                <w:rFonts w:eastAsia="Batang"/>
                <w:b/>
                <w:sz w:val="18"/>
                <w:szCs w:val="18"/>
                <w:u w:val="single"/>
                <w:lang w:val="en-GB" w:eastAsia="en-US"/>
              </w:rPr>
              <w:lastRenderedPageBreak/>
              <w:t>Offline proposal 2.E.1</w:t>
            </w:r>
            <w:r w:rsidRPr="005E32F8">
              <w:rPr>
                <w:rFonts w:eastAsia="Batang"/>
                <w:sz w:val="18"/>
                <w:szCs w:val="18"/>
                <w:lang w:val="en-GB" w:eastAsia="en-US"/>
              </w:rPr>
              <w:t xml:space="preserve">: For the Type-II codebook refinement for high/medium velocities, regarding the bitmap(s) for indicating the locations of the NZCs, down-select one from the following alternatives: </w:t>
            </w:r>
          </w:p>
          <w:p w14:paraId="69424593" w14:textId="77777777" w:rsidR="006E0CC8" w:rsidRPr="005E32F8" w:rsidRDefault="006E0CC8" w:rsidP="00850BC7">
            <w:pPr>
              <w:widowControl w:val="0"/>
              <w:numPr>
                <w:ilvl w:val="0"/>
                <w:numId w:val="27"/>
              </w:numPr>
              <w:suppressAutoHyphens/>
              <w:snapToGrid w:val="0"/>
              <w:spacing w:before="0" w:after="0"/>
              <w:rPr>
                <w:rFonts w:eastAsia="Batang"/>
                <w:sz w:val="18"/>
                <w:szCs w:val="18"/>
                <w:lang w:eastAsia="en-US"/>
              </w:rPr>
            </w:pPr>
            <w:r w:rsidRPr="005E32F8">
              <w:rPr>
                <w:rFonts w:eastAsia="Batang"/>
                <w:sz w:val="18"/>
                <w:szCs w:val="18"/>
                <w:lang w:val="en-GB" w:eastAsia="en-US"/>
              </w:rPr>
              <w:t xml:space="preserve">Alt1. </w:t>
            </w:r>
            <w:r w:rsidRPr="005E32F8">
              <w:rPr>
                <w:rFonts w:eastAsia="Batang"/>
                <w:i/>
                <w:iCs/>
                <w:sz w:val="18"/>
                <w:szCs w:val="18"/>
                <w:lang w:val="en-GB" w:eastAsia="en-US"/>
              </w:rPr>
              <w:t xml:space="preserve">Q </w:t>
            </w:r>
            <w:r w:rsidRPr="005E32F8">
              <w:rPr>
                <w:rFonts w:eastAsia="Batang"/>
                <w:sz w:val="18"/>
                <w:szCs w:val="18"/>
                <w:lang w:val="en-GB" w:eastAsia="en-US"/>
              </w:rPr>
              <w:t>different 2-dimensional bitmaps where each bitmap reuses the legacy design i.e. the size of the bitmap for each selected DD basis vector is 2</w:t>
            </w:r>
            <w:r w:rsidRPr="005E32F8">
              <w:rPr>
                <w:rFonts w:eastAsia="Batang"/>
                <w:i/>
                <w:sz w:val="18"/>
                <w:szCs w:val="18"/>
                <w:lang w:val="en-GB" w:eastAsia="en-US"/>
              </w:rPr>
              <w:t>LM</w:t>
            </w:r>
            <w:r w:rsidRPr="005E32F8">
              <w:rPr>
                <w:rFonts w:eastAsia="Batang"/>
                <w:i/>
                <w:sz w:val="18"/>
                <w:szCs w:val="18"/>
                <w:vertAlign w:val="subscript"/>
                <w:lang w:val="en-GB" w:eastAsia="en-US"/>
              </w:rPr>
              <w:t>v</w:t>
            </w:r>
            <w:r w:rsidRPr="005E32F8">
              <w:rPr>
                <w:rFonts w:eastAsia="Batang"/>
                <w:i/>
                <w:sz w:val="18"/>
                <w:szCs w:val="18"/>
                <w:lang w:val="en-GB" w:eastAsia="en-US"/>
              </w:rPr>
              <w:t xml:space="preserve"> </w:t>
            </w:r>
          </w:p>
          <w:p w14:paraId="2E740799" w14:textId="77777777" w:rsidR="006E0CC8" w:rsidRPr="005E32F8" w:rsidRDefault="006E0CC8" w:rsidP="00850BC7">
            <w:pPr>
              <w:widowControl w:val="0"/>
              <w:numPr>
                <w:ilvl w:val="0"/>
                <w:numId w:val="27"/>
              </w:numPr>
              <w:suppressAutoHyphens/>
              <w:snapToGrid w:val="0"/>
              <w:spacing w:before="0" w:after="0"/>
              <w:rPr>
                <w:rFonts w:eastAsia="Batang"/>
                <w:sz w:val="18"/>
                <w:szCs w:val="18"/>
                <w:lang w:val="en-GB" w:eastAsia="en-US"/>
              </w:rPr>
            </w:pPr>
            <w:r w:rsidRPr="005E32F8">
              <w:rPr>
                <w:rFonts w:eastAsia="PMingLiU"/>
                <w:bCs/>
                <w:sz w:val="18"/>
                <w:szCs w:val="18"/>
                <w:lang w:eastAsia="zh-TW"/>
              </w:rPr>
              <w:t>Alt3A: A</w:t>
            </w:r>
            <w:r w:rsidRPr="005E32F8">
              <w:rPr>
                <w:rFonts w:eastAsia="Malgun Gothic"/>
                <w:sz w:val="18"/>
                <w:szCs w:val="18"/>
                <w:lang w:eastAsia="en-US"/>
              </w:rPr>
              <w:t xml:space="preserve"> single </w:t>
            </w:r>
            <w:r w:rsidRPr="005E32F8">
              <w:rPr>
                <w:rFonts w:eastAsia="Batang"/>
                <w:bCs/>
                <w:iCs/>
                <w:sz w:val="18"/>
                <w:szCs w:val="18"/>
                <w:lang w:val="en-GB"/>
              </w:rPr>
              <w:t>2-dimensional</w:t>
            </w:r>
            <w:r w:rsidRPr="005E32F8">
              <w:rPr>
                <w:rFonts w:eastAsia="Malgun Gothic"/>
                <w:sz w:val="18"/>
                <w:szCs w:val="18"/>
                <w:lang w:eastAsia="en-US"/>
              </w:rPr>
              <w:t xml:space="preserve"> bitmap of size </w:t>
            </w:r>
            <m:oMath>
              <m:r>
                <w:rPr>
                  <w:rFonts w:ascii="Cambria Math" w:eastAsia="Malgun Gothic" w:hAnsi="Cambria Math"/>
                  <w:sz w:val="18"/>
                  <w:szCs w:val="18"/>
                  <w:lang w:eastAsia="en-US"/>
                </w:rPr>
                <m:t>MQ</m:t>
              </m:r>
            </m:oMath>
            <w:r w:rsidRPr="005E32F8">
              <w:rPr>
                <w:rFonts w:eastAsia="Malgun Gothic"/>
                <w:sz w:val="18"/>
                <w:szCs w:val="18"/>
                <w:lang w:eastAsia="en-US"/>
              </w:rPr>
              <w:t xml:space="preserve"> to report the selected </w:t>
            </w:r>
            <m:oMath>
              <m:r>
                <w:rPr>
                  <w:rFonts w:ascii="Cambria Math" w:eastAsia="Malgun Gothic" w:hAnsi="Cambria Math"/>
                  <w:sz w:val="18"/>
                  <w:szCs w:val="18"/>
                  <w:lang w:eastAsia="en-US"/>
                </w:rPr>
                <m:t>S</m:t>
              </m:r>
            </m:oMath>
            <w:r w:rsidRPr="005E32F8">
              <w:rPr>
                <w:rFonts w:eastAsia="Malgun Gothic"/>
                <w:sz w:val="18"/>
                <w:szCs w:val="18"/>
                <w:lang w:eastAsia="en-US"/>
              </w:rPr>
              <w:t xml:space="preserve"> pairs of FD basis vector and DD basis vector and a single 2-dimensional bitmap of size </w:t>
            </w:r>
            <m:oMath>
              <m:r>
                <w:rPr>
                  <w:rFonts w:ascii="Cambria Math" w:eastAsia="Malgun Gothic" w:hAnsi="Cambria Math"/>
                  <w:sz w:val="18"/>
                  <w:szCs w:val="18"/>
                  <w:lang w:eastAsia="en-US"/>
                </w:rPr>
                <m:t>2LS</m:t>
              </m:r>
            </m:oMath>
            <w:r w:rsidRPr="005E32F8">
              <w:rPr>
                <w:rFonts w:eastAsia="Malgun Gothic"/>
                <w:sz w:val="18"/>
                <w:szCs w:val="18"/>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18"/>
                  <w:szCs w:val="18"/>
                  <w:lang w:eastAsia="en-US"/>
                </w:rPr>
                <m:t>S</m:t>
              </m:r>
            </m:oMath>
            <w:r w:rsidRPr="005E32F8">
              <w:rPr>
                <w:rFonts w:eastAsia="Malgun Gothic"/>
                <w:sz w:val="18"/>
                <w:szCs w:val="18"/>
                <w:lang w:eastAsia="en-US"/>
              </w:rPr>
              <w:t xml:space="preserve"> pairs of FD basis vector and DD basis vector.</w:t>
            </w:r>
          </w:p>
          <w:p w14:paraId="34544157" w14:textId="77777777" w:rsidR="006E0CC8" w:rsidRPr="0092421D" w:rsidRDefault="006E0CC8" w:rsidP="00850BC7">
            <w:pPr>
              <w:widowControl w:val="0"/>
              <w:suppressAutoHyphens/>
              <w:snapToGrid w:val="0"/>
              <w:spacing w:before="0" w:after="0"/>
              <w:ind w:left="720"/>
              <w:rPr>
                <w:rFonts w:eastAsia="DengXian"/>
                <w:sz w:val="16"/>
                <w:szCs w:val="18"/>
                <w:lang w:eastAsia="zh-CN"/>
              </w:rPr>
            </w:pPr>
          </w:p>
        </w:tc>
      </w:tr>
    </w:tbl>
    <w:p w14:paraId="10C0B09A" w14:textId="77777777" w:rsidR="006E0CC8" w:rsidRPr="00E42220" w:rsidRDefault="006E0CC8" w:rsidP="006E0CC8">
      <w:pPr>
        <w:rPr>
          <w:rFonts w:eastAsia="Batang"/>
          <w:sz w:val="20"/>
          <w:szCs w:val="20"/>
          <w:lang w:val="en-GB"/>
        </w:rPr>
      </w:pPr>
      <w:r w:rsidRPr="00E42220">
        <w:rPr>
          <w:rFonts w:eastAsia="Batang"/>
          <w:sz w:val="20"/>
          <w:szCs w:val="20"/>
          <w:lang w:val="en-GB"/>
        </w:rPr>
        <w:lastRenderedPageBreak/>
        <w:t xml:space="preserve">In the following, some alternatives for the bitmap of Rel. 18 codebook enhancements are compared and discussed. </w:t>
      </w:r>
    </w:p>
    <w:p w14:paraId="4B43C97A" w14:textId="77777777" w:rsidR="006E0CC8" w:rsidRPr="00E42220" w:rsidRDefault="006E0CC8" w:rsidP="006E0CC8">
      <w:pPr>
        <w:rPr>
          <w:rFonts w:eastAsia="Batang"/>
          <w:sz w:val="20"/>
          <w:szCs w:val="20"/>
          <w:lang w:val="en-GB"/>
        </w:rPr>
      </w:pPr>
      <w:r w:rsidRPr="00E42220">
        <w:rPr>
          <w:rFonts w:eastAsia="Batang"/>
          <w:b/>
          <w:sz w:val="20"/>
          <w:szCs w:val="20"/>
          <w:u w:val="single"/>
          <w:lang w:val="en-GB"/>
        </w:rPr>
        <w:t>Alt 1:</w:t>
      </w:r>
      <w:r w:rsidRPr="00E42220">
        <w:rPr>
          <w:rFonts w:eastAsia="Batang"/>
          <w:sz w:val="20"/>
          <w:szCs w:val="20"/>
          <w:lang w:val="en-GB"/>
        </w:rPr>
        <w:t xml:space="preserve"> In Rel. 16 Type II CBs, the non-zero coefficient selection is indicated to the gNB via a </w:t>
      </w:r>
      <m:oMath>
        <m:r>
          <w:rPr>
            <w:rFonts w:ascii="Cambria Math" w:eastAsia="Batang" w:hAnsi="Cambria Math"/>
            <w:sz w:val="20"/>
            <w:szCs w:val="20"/>
            <w:lang w:val="en-GB"/>
          </w:rPr>
          <m:t>2LM</m:t>
        </m:r>
      </m:oMath>
      <w:r w:rsidRPr="00E42220">
        <w:rPr>
          <w:rFonts w:eastAsia="Batang"/>
          <w:sz w:val="20"/>
          <w:szCs w:val="20"/>
          <w:lang w:val="en-GB"/>
        </w:rPr>
        <w:t xml:space="preserve">-sized bitmap. For the enhanced Rel. 18 Type II CBs, it is natural to consider a </w:t>
      </w:r>
      <m:oMath>
        <m:r>
          <w:rPr>
            <w:rFonts w:ascii="Cambria Math" w:eastAsia="Batang" w:hAnsi="Cambria Math"/>
            <w:sz w:val="20"/>
            <w:szCs w:val="20"/>
            <w:lang w:val="en-GB"/>
          </w:rPr>
          <m:t>2LM</m:t>
        </m:r>
      </m:oMath>
      <w:r w:rsidRPr="00E42220">
        <w:rPr>
          <w:rFonts w:eastAsia="Batang"/>
          <w:sz w:val="20"/>
          <w:szCs w:val="20"/>
          <w:lang w:val="en-GB"/>
        </w:rPr>
        <w:t xml:space="preserve">-sized bitmap for each DD component. Compared to the legacy CB, the size of the bitmap increases by </w:t>
      </w:r>
      <m:oMath>
        <m:r>
          <w:rPr>
            <w:rFonts w:ascii="Cambria Math" w:eastAsia="Batang" w:hAnsi="Cambria Math"/>
            <w:sz w:val="20"/>
            <w:szCs w:val="20"/>
            <w:lang w:val="en-GB"/>
          </w:rPr>
          <m:t>Q</m:t>
        </m:r>
      </m:oMath>
      <w:r w:rsidRPr="00E42220">
        <w:rPr>
          <w:rFonts w:eastAsia="Batang"/>
          <w:sz w:val="20"/>
          <w:szCs w:val="20"/>
          <w:lang w:val="en-GB"/>
        </w:rPr>
        <w:t xml:space="preserve">-fold for </w:t>
      </w:r>
      <m:oMath>
        <m:r>
          <w:rPr>
            <w:rFonts w:ascii="Cambria Math" w:eastAsia="Batang" w:hAnsi="Cambria Math"/>
            <w:sz w:val="20"/>
            <w:szCs w:val="20"/>
            <w:lang w:val="en-GB"/>
          </w:rPr>
          <m:t>Q</m:t>
        </m:r>
      </m:oMath>
      <w:r w:rsidRPr="00E42220">
        <w:rPr>
          <w:rFonts w:eastAsia="Batang"/>
          <w:sz w:val="20"/>
          <w:szCs w:val="20"/>
          <w:lang w:val="en-GB"/>
        </w:rPr>
        <w:t xml:space="preserve"> DD components resulting in a </w:t>
      </w:r>
      <m:oMath>
        <m:r>
          <w:rPr>
            <w:rFonts w:ascii="Cambria Math" w:eastAsia="Batang" w:hAnsi="Cambria Math"/>
            <w:sz w:val="20"/>
            <w:szCs w:val="20"/>
            <w:lang w:val="en-GB"/>
          </w:rPr>
          <m:t>2LMQ</m:t>
        </m:r>
      </m:oMath>
      <w:r w:rsidRPr="00E42220">
        <w:rPr>
          <w:rFonts w:eastAsia="Batang"/>
          <w:sz w:val="20"/>
          <w:szCs w:val="20"/>
          <w:lang w:val="en-GB"/>
        </w:rPr>
        <w:t xml:space="preserve">-sized bitmap represented by Alt 1 (see Figure 1 which is a representation of the 2D-bitmap of Alt1). However, as the Rel. 18 codebook enhancements for medium/high velocities is based on exploiting Doppler-domain sparsity in addition to the delay-domain sparsity from Rel. 16/17, the power of the majority of the precoder coefficients are close to zero. Therefore, reporting a </w:t>
      </w:r>
      <m:oMath>
        <m:r>
          <w:rPr>
            <w:rFonts w:ascii="Cambria Math" w:eastAsia="Batang" w:hAnsi="Cambria Math"/>
            <w:sz w:val="20"/>
            <w:szCs w:val="20"/>
            <w:lang w:val="en-GB"/>
          </w:rPr>
          <m:t>2LMQ</m:t>
        </m:r>
      </m:oMath>
      <w:r w:rsidRPr="00E42220">
        <w:rPr>
          <w:rFonts w:eastAsia="Batang"/>
          <w:sz w:val="20"/>
          <w:szCs w:val="20"/>
          <w:lang w:val="en-GB"/>
        </w:rPr>
        <w:t xml:space="preserve">-bit bitmap for the indication of the location of non-zero precoder coefficients results in a wastage of feedback resources. </w:t>
      </w:r>
    </w:p>
    <w:p w14:paraId="02953CBE" w14:textId="77777777" w:rsidR="006E0CC8" w:rsidRPr="0092421D" w:rsidRDefault="006E0CC8" w:rsidP="006E0CC8">
      <w:pPr>
        <w:keepNext/>
        <w:rPr>
          <w:sz w:val="18"/>
          <w:szCs w:val="18"/>
        </w:rPr>
      </w:pPr>
      <w:r>
        <w:rPr>
          <w:noProof/>
          <w:sz w:val="18"/>
          <w:szCs w:val="18"/>
          <w:lang w:val="de-DE" w:eastAsia="de-DE" w:bidi="ta-IN"/>
        </w:rPr>
        <w:drawing>
          <wp:inline distT="0" distB="0" distL="0" distR="0" wp14:anchorId="74C376AB" wp14:editId="09AC62E7">
            <wp:extent cx="5731510" cy="15106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31510" cy="1510665"/>
                    </a:xfrm>
                    <a:prstGeom prst="rect">
                      <a:avLst/>
                    </a:prstGeom>
                  </pic:spPr>
                </pic:pic>
              </a:graphicData>
            </a:graphic>
          </wp:inline>
        </w:drawing>
      </w:r>
    </w:p>
    <w:p w14:paraId="3247FC52" w14:textId="793071ED" w:rsidR="006E0CC8" w:rsidRPr="00857E32" w:rsidRDefault="006E0CC8" w:rsidP="006E0CC8">
      <w:pPr>
        <w:pStyle w:val="Beschriftung"/>
        <w:rPr>
          <w:rFonts w:eastAsia="Batang"/>
          <w:b/>
          <w:bCs/>
          <w:color w:val="000000" w:themeColor="text1"/>
          <w:lang w:val="en-GB"/>
        </w:rPr>
      </w:pPr>
      <w:r w:rsidRPr="00857E32">
        <w:rPr>
          <w:b/>
          <w:bCs/>
          <w:color w:val="000000" w:themeColor="text1"/>
        </w:rPr>
        <w:t xml:space="preserve">Figure </w:t>
      </w:r>
      <w:r w:rsidRPr="00857E32">
        <w:rPr>
          <w:b/>
          <w:bCs/>
          <w:color w:val="000000" w:themeColor="text1"/>
        </w:rPr>
        <w:fldChar w:fldCharType="begin"/>
      </w:r>
      <w:r w:rsidRPr="00857E32">
        <w:rPr>
          <w:b/>
          <w:bCs/>
          <w:color w:val="000000" w:themeColor="text1"/>
        </w:rPr>
        <w:instrText xml:space="preserve"> SEQ Figure \* ARABIC </w:instrText>
      </w:r>
      <w:r w:rsidRPr="00857E32">
        <w:rPr>
          <w:b/>
          <w:bCs/>
          <w:color w:val="000000" w:themeColor="text1"/>
        </w:rPr>
        <w:fldChar w:fldCharType="separate"/>
      </w:r>
      <w:r w:rsidR="00165A93">
        <w:rPr>
          <w:b/>
          <w:bCs/>
          <w:noProof/>
          <w:color w:val="000000" w:themeColor="text1"/>
        </w:rPr>
        <w:t>1</w:t>
      </w:r>
      <w:r w:rsidRPr="00857E32">
        <w:rPr>
          <w:b/>
          <w:bCs/>
          <w:color w:val="000000" w:themeColor="text1"/>
        </w:rPr>
        <w:fldChar w:fldCharType="end"/>
      </w:r>
      <w:r w:rsidRPr="00857E32">
        <w:rPr>
          <w:b/>
          <w:bCs/>
          <w:color w:val="000000" w:themeColor="text1"/>
          <w:lang w:val="en-US"/>
        </w:rPr>
        <w:t xml:space="preserve">: </w:t>
      </w:r>
      <w:r w:rsidRPr="00857E32">
        <w:rPr>
          <w:rFonts w:eastAsia="Batang"/>
          <w:b/>
          <w:bCs/>
          <w:color w:val="000000" w:themeColor="text1"/>
          <w:lang w:val="en-GB"/>
        </w:rPr>
        <w:t xml:space="preserve">2-dimensional bitmap of size </w:t>
      </w:r>
      <m:oMath>
        <m:r>
          <m:rPr>
            <m:sty m:val="bi"/>
          </m:rPr>
          <w:rPr>
            <w:rFonts w:ascii="Cambria Math" w:eastAsia="Batang" w:hAnsi="Cambria Math"/>
            <w:color w:val="000000" w:themeColor="text1"/>
            <w:lang w:val="en-GB"/>
          </w:rPr>
          <m:t>2</m:t>
        </m:r>
        <m:r>
          <m:rPr>
            <m:sty m:val="bi"/>
          </m:rPr>
          <w:rPr>
            <w:rFonts w:ascii="Cambria Math" w:eastAsia="Batang" w:hAnsi="Cambria Math"/>
            <w:color w:val="000000" w:themeColor="text1"/>
            <w:lang w:val="en-GB"/>
          </w:rPr>
          <m:t>LMQ</m:t>
        </m:r>
      </m:oMath>
      <w:r w:rsidRPr="00857E32">
        <w:rPr>
          <w:rFonts w:eastAsia="Batang"/>
          <w:b/>
          <w:bCs/>
          <w:color w:val="000000" w:themeColor="text1"/>
          <w:lang w:val="en-GB"/>
        </w:rPr>
        <w:t xml:space="preserve"> (Alt 1) comprising </w:t>
      </w:r>
      <m:oMath>
        <m:r>
          <m:rPr>
            <m:sty m:val="bi"/>
          </m:rPr>
          <w:rPr>
            <w:rFonts w:ascii="Cambria Math" w:eastAsia="Batang" w:hAnsi="Cambria Math"/>
            <w:color w:val="000000" w:themeColor="text1"/>
            <w:lang w:val="en-GB"/>
          </w:rPr>
          <m:t>MQ = 12</m:t>
        </m:r>
      </m:oMath>
      <w:r w:rsidRPr="00857E32">
        <w:rPr>
          <w:rFonts w:eastAsia="Batang"/>
          <w:b/>
          <w:bCs/>
          <w:color w:val="000000" w:themeColor="text1"/>
          <w:lang w:val="en-GB"/>
        </w:rPr>
        <w:t xml:space="preserve"> FD-DD pairs when M = 4 and Q = 3. </w:t>
      </w:r>
    </w:p>
    <w:p w14:paraId="3EAC17FA" w14:textId="253349C8" w:rsidR="00E42220" w:rsidRPr="00E42220" w:rsidRDefault="006E0CC8" w:rsidP="00E42220">
      <w:pPr>
        <w:rPr>
          <w:rFonts w:eastAsia="Batang"/>
          <w:sz w:val="20"/>
          <w:szCs w:val="20"/>
          <w:lang w:val="en-GB"/>
        </w:rPr>
      </w:pPr>
      <w:r w:rsidRPr="00E42220">
        <w:rPr>
          <w:rFonts w:eastAsia="Batang"/>
          <w:sz w:val="20"/>
          <w:szCs w:val="20"/>
          <w:lang w:val="en-GB"/>
        </w:rPr>
        <w:t xml:space="preserve">For Rel. 18 Type II CB, the channel is “compressed” in the angle-delay-Doppler domain. Hence, the channel is sparse. This means the energy of the precoder coefficients is concentrated only in few SD-FD-DD pairs and not in all </w:t>
      </w:r>
      <m:oMath>
        <m:r>
          <w:rPr>
            <w:rFonts w:ascii="Cambria Math" w:eastAsia="Batang" w:hAnsi="Cambria Math"/>
            <w:sz w:val="20"/>
            <w:szCs w:val="20"/>
            <w:lang w:val="en-GB"/>
          </w:rPr>
          <m:t>2LMQ</m:t>
        </m:r>
      </m:oMath>
      <w:r w:rsidRPr="00E42220">
        <w:rPr>
          <w:rFonts w:eastAsia="Batang"/>
          <w:sz w:val="20"/>
          <w:szCs w:val="20"/>
          <w:lang w:val="en-GB"/>
        </w:rPr>
        <w:t xml:space="preserve"> SD-FD-DD pairs. Instead of reporting a </w:t>
      </w:r>
      <m:oMath>
        <m:r>
          <w:rPr>
            <w:rFonts w:ascii="Cambria Math" w:eastAsia="Batang" w:hAnsi="Cambria Math"/>
            <w:sz w:val="20"/>
            <w:szCs w:val="20"/>
            <w:lang w:val="en-GB"/>
          </w:rPr>
          <m:t>2LMQ</m:t>
        </m:r>
      </m:oMath>
      <w:r w:rsidRPr="00E42220">
        <w:rPr>
          <w:rFonts w:eastAsia="Batang"/>
          <w:sz w:val="20"/>
          <w:szCs w:val="20"/>
          <w:lang w:val="en-GB"/>
        </w:rPr>
        <w:t xml:space="preserve">-sized bitmap, the channel/precoder sparsity in the angle-delay-Doppler domain can be exploited to reduce the feedback overhead. Several methods to exploit the channel/precoder sparsity is captured in Alt 3 family exploiting sparsity in different domains are discussed in detail below. </w:t>
      </w:r>
    </w:p>
    <w:p w14:paraId="3BA23AB9" w14:textId="77777777" w:rsidR="00E42220" w:rsidRDefault="00E42220" w:rsidP="00E42220">
      <w:pPr>
        <w:rPr>
          <w:rFonts w:eastAsia="Batang"/>
          <w:sz w:val="18"/>
          <w:szCs w:val="18"/>
          <w:lang w:val="en-GB"/>
        </w:rPr>
      </w:pPr>
    </w:p>
    <w:tbl>
      <w:tblPr>
        <w:tblStyle w:val="Tabellenraster"/>
        <w:tblW w:w="9279" w:type="dxa"/>
        <w:tblLook w:val="04A0" w:firstRow="1" w:lastRow="0" w:firstColumn="1" w:lastColumn="0" w:noHBand="0" w:noVBand="1"/>
      </w:tblPr>
      <w:tblGrid>
        <w:gridCol w:w="1129"/>
        <w:gridCol w:w="1084"/>
        <w:gridCol w:w="1123"/>
        <w:gridCol w:w="1288"/>
        <w:gridCol w:w="1318"/>
        <w:gridCol w:w="1130"/>
        <w:gridCol w:w="1084"/>
        <w:gridCol w:w="1123"/>
      </w:tblGrid>
      <w:tr w:rsidR="006E0CC8" w14:paraId="7F20514F" w14:textId="77777777" w:rsidTr="00850BC7">
        <w:trPr>
          <w:trHeight w:val="433"/>
        </w:trPr>
        <w:tc>
          <w:tcPr>
            <w:tcW w:w="1129" w:type="dxa"/>
          </w:tcPr>
          <w:p w14:paraId="08DF88BE" w14:textId="77777777" w:rsidR="006E0CC8" w:rsidRDefault="006E0CC8" w:rsidP="00850BC7"/>
        </w:tc>
        <w:tc>
          <w:tcPr>
            <w:tcW w:w="1084" w:type="dxa"/>
          </w:tcPr>
          <w:p w14:paraId="028D9374" w14:textId="77777777" w:rsidR="006E0CC8" w:rsidRDefault="006E0CC8" w:rsidP="00850BC7">
            <w:r w:rsidRPr="00857E32">
              <w:rPr>
                <w:rFonts w:eastAsia="Batang"/>
                <w:b/>
                <w:bCs/>
                <w:i/>
                <w:iCs/>
                <w:sz w:val="16"/>
                <w:szCs w:val="16"/>
                <w:lang w:val="en-GB"/>
              </w:rPr>
              <w:t>Alt 1</w:t>
            </w:r>
          </w:p>
        </w:tc>
        <w:tc>
          <w:tcPr>
            <w:tcW w:w="1123" w:type="dxa"/>
          </w:tcPr>
          <w:p w14:paraId="0C5E85FC" w14:textId="77777777" w:rsidR="006E0CC8" w:rsidRDefault="006E0CC8" w:rsidP="00850BC7">
            <w:r w:rsidRPr="00857E32">
              <w:rPr>
                <w:rFonts w:eastAsia="Batang"/>
                <w:b/>
                <w:bCs/>
                <w:i/>
                <w:iCs/>
                <w:sz w:val="16"/>
                <w:szCs w:val="16"/>
                <w:lang w:val="en-GB"/>
              </w:rPr>
              <w:t>Alt 3A</w:t>
            </w:r>
          </w:p>
        </w:tc>
        <w:tc>
          <w:tcPr>
            <w:tcW w:w="1288" w:type="dxa"/>
          </w:tcPr>
          <w:p w14:paraId="2146DAE9" w14:textId="77777777" w:rsidR="006E0CC8" w:rsidRDefault="006E0CC8" w:rsidP="00850BC7">
            <w:r w:rsidRPr="00857E32">
              <w:rPr>
                <w:rFonts w:eastAsia="Batang"/>
                <w:b/>
                <w:bCs/>
                <w:i/>
                <w:iCs/>
                <w:sz w:val="16"/>
                <w:szCs w:val="16"/>
                <w:lang w:val="en-GB"/>
              </w:rPr>
              <w:t>Alt 3B</w:t>
            </w:r>
          </w:p>
        </w:tc>
        <w:tc>
          <w:tcPr>
            <w:tcW w:w="1318" w:type="dxa"/>
          </w:tcPr>
          <w:p w14:paraId="3648D642" w14:textId="77777777" w:rsidR="006E0CC8" w:rsidRDefault="006E0CC8" w:rsidP="00850BC7">
            <w:r w:rsidRPr="00857E32">
              <w:rPr>
                <w:rFonts w:eastAsia="Batang"/>
                <w:b/>
                <w:bCs/>
                <w:i/>
                <w:iCs/>
                <w:sz w:val="16"/>
                <w:szCs w:val="16"/>
                <w:lang w:val="en-GB"/>
              </w:rPr>
              <w:t>Alt 3C</w:t>
            </w:r>
          </w:p>
        </w:tc>
        <w:tc>
          <w:tcPr>
            <w:tcW w:w="1130" w:type="dxa"/>
          </w:tcPr>
          <w:p w14:paraId="2350605B" w14:textId="77777777" w:rsidR="006E0CC8" w:rsidRDefault="006E0CC8" w:rsidP="00850BC7"/>
        </w:tc>
        <w:tc>
          <w:tcPr>
            <w:tcW w:w="1084" w:type="dxa"/>
          </w:tcPr>
          <w:p w14:paraId="5D8D5208" w14:textId="77777777" w:rsidR="006E0CC8" w:rsidRDefault="006E0CC8" w:rsidP="00850BC7">
            <w:r w:rsidRPr="00857E32">
              <w:rPr>
                <w:rFonts w:eastAsia="Batang"/>
                <w:b/>
                <w:bCs/>
                <w:i/>
                <w:iCs/>
                <w:sz w:val="16"/>
                <w:szCs w:val="16"/>
                <w:lang w:val="en-GB"/>
              </w:rPr>
              <w:t>Alt 1</w:t>
            </w:r>
          </w:p>
        </w:tc>
        <w:tc>
          <w:tcPr>
            <w:tcW w:w="1123" w:type="dxa"/>
          </w:tcPr>
          <w:p w14:paraId="1190E7FB" w14:textId="77777777" w:rsidR="006E0CC8" w:rsidRDefault="006E0CC8" w:rsidP="00850BC7">
            <w:r w:rsidRPr="00857E32">
              <w:rPr>
                <w:rFonts w:eastAsia="Batang"/>
                <w:b/>
                <w:bCs/>
                <w:i/>
                <w:iCs/>
                <w:sz w:val="16"/>
                <w:szCs w:val="16"/>
                <w:lang w:val="en-GB"/>
              </w:rPr>
              <w:t>Alt 3A</w:t>
            </w:r>
          </w:p>
        </w:tc>
      </w:tr>
      <w:tr w:rsidR="006E0CC8" w14:paraId="08C2BA68" w14:textId="77777777" w:rsidTr="00850BC7">
        <w:trPr>
          <w:trHeight w:val="827"/>
        </w:trPr>
        <w:tc>
          <w:tcPr>
            <w:tcW w:w="1129" w:type="dxa"/>
          </w:tcPr>
          <w:p w14:paraId="15DC4EB2" w14:textId="77777777" w:rsidR="006E0CC8" w:rsidRDefault="006E0CC8" w:rsidP="00850BC7"/>
        </w:tc>
        <w:tc>
          <w:tcPr>
            <w:tcW w:w="1084" w:type="dxa"/>
          </w:tcPr>
          <w:p w14:paraId="3FC3B40B" w14:textId="77777777" w:rsidR="006E0CC8" w:rsidRDefault="006E0CC8" w:rsidP="00850BC7"/>
        </w:tc>
        <w:tc>
          <w:tcPr>
            <w:tcW w:w="1123" w:type="dxa"/>
          </w:tcPr>
          <w:p w14:paraId="51DED85F" w14:textId="77777777" w:rsidR="006E0CC8" w:rsidRDefault="006E0CC8" w:rsidP="00850BC7">
            <w:r w:rsidRPr="00857E32">
              <w:rPr>
                <w:rFonts w:eastAsia="Batang"/>
                <w:b/>
                <w:bCs/>
                <w:i/>
                <w:iCs/>
                <w:sz w:val="16"/>
                <w:szCs w:val="16"/>
              </w:rPr>
              <w:t xml:space="preserve">Indication of S delay-Doppler pairs </w:t>
            </w:r>
          </w:p>
        </w:tc>
        <w:tc>
          <w:tcPr>
            <w:tcW w:w="1288" w:type="dxa"/>
          </w:tcPr>
          <w:p w14:paraId="6D1F8E33" w14:textId="77777777" w:rsidR="006E0CC8" w:rsidRDefault="006E0CC8" w:rsidP="00850BC7">
            <w:r w:rsidRPr="00857E32">
              <w:rPr>
                <w:rFonts w:eastAsia="Batang"/>
                <w:b/>
                <w:bCs/>
                <w:i/>
                <w:iCs/>
                <w:sz w:val="16"/>
                <w:szCs w:val="16"/>
              </w:rPr>
              <w:t xml:space="preserve">Indication of NZCs location </w:t>
            </w:r>
          </w:p>
        </w:tc>
        <w:tc>
          <w:tcPr>
            <w:tcW w:w="1318" w:type="dxa"/>
          </w:tcPr>
          <w:p w14:paraId="6E9F24A0" w14:textId="77777777" w:rsidR="006E0CC8" w:rsidRDefault="006E0CC8" w:rsidP="00850BC7">
            <w:r w:rsidRPr="00857E32">
              <w:rPr>
                <w:rFonts w:eastAsia="Batang"/>
                <w:b/>
                <w:bCs/>
                <w:i/>
                <w:iCs/>
                <w:sz w:val="16"/>
                <w:szCs w:val="16"/>
              </w:rPr>
              <w:t xml:space="preserve">Indication of S angle-Doppler pairs </w:t>
            </w:r>
          </w:p>
        </w:tc>
        <w:tc>
          <w:tcPr>
            <w:tcW w:w="1130" w:type="dxa"/>
          </w:tcPr>
          <w:p w14:paraId="6A4CEFC1" w14:textId="77777777" w:rsidR="006E0CC8" w:rsidRDefault="006E0CC8" w:rsidP="00850BC7"/>
        </w:tc>
        <w:tc>
          <w:tcPr>
            <w:tcW w:w="1084" w:type="dxa"/>
          </w:tcPr>
          <w:p w14:paraId="2496B308" w14:textId="77777777" w:rsidR="006E0CC8" w:rsidRDefault="006E0CC8" w:rsidP="00850BC7"/>
        </w:tc>
        <w:tc>
          <w:tcPr>
            <w:tcW w:w="1123" w:type="dxa"/>
          </w:tcPr>
          <w:p w14:paraId="445EED4F" w14:textId="77777777" w:rsidR="006E0CC8" w:rsidRDefault="006E0CC8" w:rsidP="00850BC7">
            <w:r w:rsidRPr="00857E32">
              <w:rPr>
                <w:rFonts w:eastAsia="Batang"/>
                <w:b/>
                <w:bCs/>
                <w:i/>
                <w:iCs/>
                <w:sz w:val="16"/>
                <w:szCs w:val="16"/>
              </w:rPr>
              <w:t xml:space="preserve">Indication of S delay-Doppler pairs </w:t>
            </w:r>
          </w:p>
        </w:tc>
      </w:tr>
      <w:tr w:rsidR="006E0CC8" w14:paraId="4A29BEEB" w14:textId="77777777" w:rsidTr="00850BC7">
        <w:trPr>
          <w:trHeight w:val="819"/>
        </w:trPr>
        <w:tc>
          <w:tcPr>
            <w:tcW w:w="1129" w:type="dxa"/>
          </w:tcPr>
          <w:p w14:paraId="3175DEEE" w14:textId="77777777" w:rsidR="006E0CC8" w:rsidRDefault="006E0CC8" w:rsidP="00850BC7">
            <w:r w:rsidRPr="00857E32">
              <w:rPr>
                <w:rFonts w:eastAsia="Batang"/>
                <w:b/>
                <w:bCs/>
                <w:i/>
                <w:iCs/>
                <w:sz w:val="16"/>
                <w:szCs w:val="16"/>
              </w:rPr>
              <w:t>(1) Indication of S component pairs</w:t>
            </w:r>
          </w:p>
        </w:tc>
        <w:tc>
          <w:tcPr>
            <w:tcW w:w="1084" w:type="dxa"/>
          </w:tcPr>
          <w:p w14:paraId="11F61E51" w14:textId="77777777" w:rsidR="006E0CC8" w:rsidRDefault="006E0CC8" w:rsidP="00850BC7"/>
        </w:tc>
        <w:tc>
          <w:tcPr>
            <w:tcW w:w="1123" w:type="dxa"/>
          </w:tcPr>
          <w:p w14:paraId="29F5B257" w14:textId="77777777" w:rsidR="006E0CC8" w:rsidRDefault="006E0CC8" w:rsidP="00850BC7">
            <m:oMathPara>
              <m:oMath>
                <m:r>
                  <m:rPr>
                    <m:sty m:val="bi"/>
                  </m:rPr>
                  <w:rPr>
                    <w:rFonts w:ascii="Cambria Math" w:eastAsia="Batang" w:hAnsi="Cambria Math"/>
                    <w:sz w:val="16"/>
                    <w:szCs w:val="16"/>
                    <w:lang w:val="de-DE"/>
                  </w:rPr>
                  <m:t>M</m:t>
                </m:r>
                <m:r>
                  <m:rPr>
                    <m:sty m:val="bi"/>
                  </m:rPr>
                  <w:rPr>
                    <w:rFonts w:ascii="Cambria Math" w:eastAsia="Batang" w:hAnsi="Cambria Math"/>
                    <w:sz w:val="16"/>
                    <w:szCs w:val="16"/>
                    <w:lang w:val="en-GB"/>
                  </w:rPr>
                  <m:t>Q</m:t>
                </m:r>
              </m:oMath>
            </m:oMathPara>
          </w:p>
        </w:tc>
        <w:tc>
          <w:tcPr>
            <w:tcW w:w="1288" w:type="dxa"/>
          </w:tcPr>
          <w:p w14:paraId="51C76DD3" w14:textId="77777777" w:rsidR="006E0CC8" w:rsidRDefault="006E0CC8" w:rsidP="00850BC7"/>
        </w:tc>
        <w:tc>
          <w:tcPr>
            <w:tcW w:w="1318" w:type="dxa"/>
          </w:tcPr>
          <w:p w14:paraId="6ACD16A9" w14:textId="77777777" w:rsidR="006E0CC8" w:rsidRDefault="006E0CC8" w:rsidP="00850BC7">
            <m:oMathPara>
              <m:oMath>
                <m:r>
                  <m:rPr>
                    <m:sty m:val="bi"/>
                  </m:rPr>
                  <w:rPr>
                    <w:rFonts w:ascii="Cambria Math" w:eastAsia="Batang" w:hAnsi="Cambria Math"/>
                    <w:sz w:val="16"/>
                    <w:szCs w:val="16"/>
                    <w:lang w:val="de-DE"/>
                  </w:rPr>
                  <m:t>2</m:t>
                </m:r>
                <m:r>
                  <m:rPr>
                    <m:sty m:val="bi"/>
                  </m:rPr>
                  <w:rPr>
                    <w:rFonts w:ascii="Cambria Math" w:eastAsia="Batang" w:hAnsi="Cambria Math"/>
                    <w:sz w:val="16"/>
                    <w:szCs w:val="16"/>
                    <w:lang w:val="de-DE"/>
                  </w:rPr>
                  <m:t>LQ</m:t>
                </m:r>
              </m:oMath>
            </m:oMathPara>
          </w:p>
        </w:tc>
        <w:tc>
          <w:tcPr>
            <w:tcW w:w="1130" w:type="dxa"/>
          </w:tcPr>
          <w:p w14:paraId="58EB3785" w14:textId="77777777" w:rsidR="006E0CC8" w:rsidRDefault="006E0CC8" w:rsidP="00850BC7">
            <w:r w:rsidRPr="00857E32">
              <w:rPr>
                <w:rFonts w:eastAsia="Batang"/>
                <w:b/>
                <w:bCs/>
                <w:i/>
                <w:iCs/>
                <w:sz w:val="16"/>
                <w:szCs w:val="16"/>
              </w:rPr>
              <w:t>(1) Indication of S component pairs</w:t>
            </w:r>
          </w:p>
        </w:tc>
        <w:tc>
          <w:tcPr>
            <w:tcW w:w="1084" w:type="dxa"/>
          </w:tcPr>
          <w:p w14:paraId="52BDD955" w14:textId="77777777" w:rsidR="006E0CC8" w:rsidRDefault="006E0CC8" w:rsidP="00850BC7"/>
        </w:tc>
        <w:tc>
          <w:tcPr>
            <w:tcW w:w="1123" w:type="dxa"/>
          </w:tcPr>
          <w:p w14:paraId="584780EC" w14:textId="77777777" w:rsidR="006E0CC8" w:rsidRDefault="006E0CC8" w:rsidP="00850BC7">
            <m:oMathPara>
              <m:oMath>
                <m:r>
                  <m:rPr>
                    <m:sty m:val="bi"/>
                  </m:rPr>
                  <w:rPr>
                    <w:rFonts w:ascii="Cambria Math" w:eastAsia="Batang" w:hAnsi="Cambria Math"/>
                    <w:sz w:val="16"/>
                    <w:szCs w:val="16"/>
                    <w:lang w:val="de-DE"/>
                  </w:rPr>
                  <m:t>M</m:t>
                </m:r>
                <m:r>
                  <m:rPr>
                    <m:sty m:val="bi"/>
                  </m:rPr>
                  <w:rPr>
                    <w:rFonts w:ascii="Cambria Math" w:eastAsia="Batang" w:hAnsi="Cambria Math"/>
                    <w:sz w:val="16"/>
                    <w:szCs w:val="16"/>
                    <w:lang w:val="en-GB"/>
                  </w:rPr>
                  <m:t>Q</m:t>
                </m:r>
              </m:oMath>
            </m:oMathPara>
          </w:p>
        </w:tc>
      </w:tr>
      <w:tr w:rsidR="006E0CC8" w14:paraId="6EA56258" w14:textId="77777777" w:rsidTr="00850BC7">
        <w:trPr>
          <w:trHeight w:val="827"/>
        </w:trPr>
        <w:tc>
          <w:tcPr>
            <w:tcW w:w="1129" w:type="dxa"/>
          </w:tcPr>
          <w:p w14:paraId="3E8E0767" w14:textId="77777777" w:rsidR="006E0CC8" w:rsidRDefault="006E0CC8" w:rsidP="00850BC7">
            <w:r w:rsidRPr="00857E32">
              <w:rPr>
                <w:rFonts w:eastAsia="Batang"/>
                <w:b/>
                <w:bCs/>
                <w:i/>
                <w:iCs/>
                <w:sz w:val="16"/>
                <w:szCs w:val="16"/>
              </w:rPr>
              <w:t xml:space="preserve">(2) Indication of NZC location </w:t>
            </w:r>
          </w:p>
        </w:tc>
        <w:tc>
          <w:tcPr>
            <w:tcW w:w="1084" w:type="dxa"/>
          </w:tcPr>
          <w:p w14:paraId="69BEBF93" w14:textId="77777777" w:rsidR="006E0CC8" w:rsidRDefault="006E0CC8" w:rsidP="00850BC7">
            <m:oMathPara>
              <m:oMath>
                <m:r>
                  <m:rPr>
                    <m:sty m:val="bi"/>
                  </m:rPr>
                  <w:rPr>
                    <w:rFonts w:ascii="Cambria Math" w:eastAsia="Batang" w:hAnsi="Cambria Math"/>
                    <w:sz w:val="16"/>
                    <w:szCs w:val="16"/>
                    <w:lang w:val="en-GB"/>
                  </w:rPr>
                  <m:t>2</m:t>
                </m:r>
                <m:r>
                  <m:rPr>
                    <m:sty m:val="bi"/>
                  </m:rPr>
                  <w:rPr>
                    <w:rFonts w:ascii="Cambria Math" w:eastAsia="Batang" w:hAnsi="Cambria Math"/>
                    <w:sz w:val="16"/>
                    <w:szCs w:val="16"/>
                    <w:lang w:val="de-DE"/>
                  </w:rPr>
                  <m:t>LMQ</m:t>
                </m:r>
              </m:oMath>
            </m:oMathPara>
          </w:p>
        </w:tc>
        <w:tc>
          <w:tcPr>
            <w:tcW w:w="1123" w:type="dxa"/>
          </w:tcPr>
          <w:p w14:paraId="55C85D57" w14:textId="77777777" w:rsidR="006E0CC8" w:rsidRDefault="006E0CC8" w:rsidP="00850BC7"/>
        </w:tc>
        <w:tc>
          <w:tcPr>
            <w:tcW w:w="1288" w:type="dxa"/>
          </w:tcPr>
          <w:p w14:paraId="02B1C4E0" w14:textId="77777777" w:rsidR="006E0CC8" w:rsidRDefault="006E0CC8" w:rsidP="00850BC7">
            <m:oMathPara>
              <m:oMath>
                <m:r>
                  <m:rPr>
                    <m:sty m:val="bi"/>
                  </m:rPr>
                  <w:rPr>
                    <w:rFonts w:ascii="Cambria Math" w:eastAsia="Batang" w:hAnsi="Cambria Math"/>
                    <w:sz w:val="16"/>
                    <w:szCs w:val="16"/>
                    <w:lang w:val="en-GB"/>
                  </w:rPr>
                  <m:t>2</m:t>
                </m:r>
                <m:r>
                  <m:rPr>
                    <m:sty m:val="bi"/>
                  </m:rPr>
                  <w:rPr>
                    <w:rFonts w:ascii="Cambria Math" w:eastAsia="Batang" w:hAnsi="Cambria Math"/>
                    <w:sz w:val="16"/>
                    <w:szCs w:val="16"/>
                    <w:lang w:val="de-DE"/>
                  </w:rPr>
                  <m:t>LS</m:t>
                </m:r>
              </m:oMath>
            </m:oMathPara>
          </w:p>
        </w:tc>
        <w:tc>
          <w:tcPr>
            <w:tcW w:w="1318" w:type="dxa"/>
          </w:tcPr>
          <w:p w14:paraId="78DA78EC" w14:textId="77777777" w:rsidR="006E0CC8" w:rsidRDefault="006E0CC8" w:rsidP="00850BC7"/>
        </w:tc>
        <w:tc>
          <w:tcPr>
            <w:tcW w:w="1130" w:type="dxa"/>
          </w:tcPr>
          <w:p w14:paraId="705DF4BD" w14:textId="77777777" w:rsidR="006E0CC8" w:rsidRDefault="006E0CC8" w:rsidP="00850BC7">
            <w:r w:rsidRPr="00857E32">
              <w:rPr>
                <w:rFonts w:eastAsia="Batang"/>
                <w:b/>
                <w:bCs/>
                <w:i/>
                <w:iCs/>
                <w:sz w:val="16"/>
                <w:szCs w:val="16"/>
              </w:rPr>
              <w:t xml:space="preserve">(2) Indication of NZC location </w:t>
            </w:r>
          </w:p>
        </w:tc>
        <w:tc>
          <w:tcPr>
            <w:tcW w:w="1084" w:type="dxa"/>
          </w:tcPr>
          <w:p w14:paraId="5F82E2EE" w14:textId="77777777" w:rsidR="006E0CC8" w:rsidRDefault="006E0CC8" w:rsidP="00850BC7">
            <m:oMathPara>
              <m:oMath>
                <m:r>
                  <m:rPr>
                    <m:sty m:val="bi"/>
                  </m:rPr>
                  <w:rPr>
                    <w:rFonts w:ascii="Cambria Math" w:eastAsia="Batang" w:hAnsi="Cambria Math"/>
                    <w:sz w:val="16"/>
                    <w:szCs w:val="16"/>
                    <w:lang w:val="en-GB"/>
                  </w:rPr>
                  <m:t>2</m:t>
                </m:r>
                <m:r>
                  <m:rPr>
                    <m:sty m:val="bi"/>
                  </m:rPr>
                  <w:rPr>
                    <w:rFonts w:ascii="Cambria Math" w:eastAsia="Batang" w:hAnsi="Cambria Math"/>
                    <w:sz w:val="16"/>
                    <w:szCs w:val="16"/>
                    <w:lang w:val="de-DE"/>
                  </w:rPr>
                  <m:t>LMQ</m:t>
                </m:r>
              </m:oMath>
            </m:oMathPara>
          </w:p>
        </w:tc>
        <w:tc>
          <w:tcPr>
            <w:tcW w:w="1123" w:type="dxa"/>
          </w:tcPr>
          <w:p w14:paraId="3B48B06F" w14:textId="77777777" w:rsidR="006E0CC8" w:rsidRDefault="006E0CC8" w:rsidP="00850BC7"/>
        </w:tc>
      </w:tr>
      <w:tr w:rsidR="006E0CC8" w14:paraId="7D16EF66" w14:textId="77777777" w:rsidTr="00850BC7">
        <w:trPr>
          <w:trHeight w:val="819"/>
        </w:trPr>
        <w:tc>
          <w:tcPr>
            <w:tcW w:w="1129" w:type="dxa"/>
          </w:tcPr>
          <w:p w14:paraId="59BAC9DF" w14:textId="77777777" w:rsidR="006E0CC8" w:rsidRDefault="006E0CC8" w:rsidP="00850BC7">
            <w:r w:rsidRPr="00857E32">
              <w:rPr>
                <w:rFonts w:eastAsia="Batang"/>
                <w:b/>
                <w:bCs/>
                <w:i/>
                <w:iCs/>
                <w:sz w:val="16"/>
                <w:szCs w:val="16"/>
              </w:rPr>
              <w:t>(3) Indication of number in  S in CSI part 1</w:t>
            </w:r>
          </w:p>
        </w:tc>
        <w:tc>
          <w:tcPr>
            <w:tcW w:w="1084" w:type="dxa"/>
          </w:tcPr>
          <w:p w14:paraId="6DDF4C3F" w14:textId="77777777" w:rsidR="006E0CC8" w:rsidRDefault="006E0CC8" w:rsidP="00850BC7">
            <m:oMathPara>
              <m:oMath>
                <m:r>
                  <m:rPr>
                    <m:sty m:val="bi"/>
                  </m:rPr>
                  <w:rPr>
                    <w:rFonts w:ascii="Cambria Math" w:eastAsia="Batang" w:hAnsi="Cambria Math"/>
                    <w:sz w:val="16"/>
                    <w:szCs w:val="16"/>
                    <w:lang w:val="de-DE"/>
                  </w:rPr>
                  <m:t>-</m:t>
                </m:r>
              </m:oMath>
            </m:oMathPara>
          </w:p>
        </w:tc>
        <w:tc>
          <w:tcPr>
            <w:tcW w:w="1123" w:type="dxa"/>
          </w:tcPr>
          <w:p w14:paraId="2A7CFDBB" w14:textId="77777777" w:rsidR="006E0CC8" w:rsidRDefault="006E0CC8" w:rsidP="00850BC7">
            <w:r w:rsidRPr="00857E32">
              <w:rPr>
                <w:rFonts w:eastAsia="Batang"/>
                <w:b/>
                <w:bCs/>
                <w:i/>
                <w:iCs/>
                <w:sz w:val="16"/>
                <w:szCs w:val="16"/>
                <w:lang w:val="en-US"/>
              </w:rPr>
              <w:t>Not needed, S = M is sufficient</w:t>
            </w:r>
            <w:r w:rsidRPr="00857E32">
              <w:rPr>
                <w:rFonts w:eastAsia="Batang"/>
                <w:b/>
                <w:bCs/>
                <w:i/>
                <w:iCs/>
                <w:sz w:val="16"/>
                <w:szCs w:val="16"/>
              </w:rPr>
              <w:t xml:space="preserve"> </w:t>
            </w:r>
          </w:p>
        </w:tc>
        <w:tc>
          <w:tcPr>
            <w:tcW w:w="1288" w:type="dxa"/>
          </w:tcPr>
          <w:p w14:paraId="181EB7B1" w14:textId="77777777" w:rsidR="006E0CC8" w:rsidRDefault="002555A0" w:rsidP="00850BC7">
            <m:oMathPara>
              <m:oMath>
                <m:d>
                  <m:dPr>
                    <m:begChr m:val="⌈"/>
                    <m:endChr m:val="⌉"/>
                    <m:ctrlPr>
                      <w:rPr>
                        <w:rFonts w:ascii="Cambria Math" w:eastAsia="Batang" w:hAnsi="Cambria Math"/>
                        <w:b/>
                        <w:bCs/>
                        <w:i/>
                        <w:iCs/>
                        <w:sz w:val="16"/>
                        <w:szCs w:val="16"/>
                      </w:rPr>
                    </m:ctrlPr>
                  </m:dPr>
                  <m:e>
                    <m:func>
                      <m:funcPr>
                        <m:ctrlPr>
                          <w:rPr>
                            <w:rFonts w:ascii="Cambria Math" w:eastAsia="Batang" w:hAnsi="Cambria Math"/>
                            <w:b/>
                            <w:bCs/>
                            <w:i/>
                            <w:iCs/>
                            <w:sz w:val="16"/>
                            <w:szCs w:val="16"/>
                          </w:rPr>
                        </m:ctrlPr>
                      </m:funcPr>
                      <m:fName>
                        <m:sSub>
                          <m:sSubPr>
                            <m:ctrlPr>
                              <w:rPr>
                                <w:rFonts w:ascii="Cambria Math" w:eastAsia="Batang" w:hAnsi="Cambria Math"/>
                                <w:b/>
                                <w:bCs/>
                                <w:i/>
                                <w:iCs/>
                                <w:sz w:val="16"/>
                                <w:szCs w:val="16"/>
                              </w:rPr>
                            </m:ctrlPr>
                          </m:sSubPr>
                          <m:e>
                            <m:r>
                              <m:rPr>
                                <m:sty m:val="bi"/>
                              </m:rPr>
                              <w:rPr>
                                <w:rFonts w:ascii="Cambria Math" w:eastAsia="Batang" w:hAnsi="Cambria Math"/>
                                <w:sz w:val="16"/>
                                <w:szCs w:val="16"/>
                                <w:lang w:val="en-GB"/>
                              </w:rPr>
                              <m:t>log</m:t>
                            </m:r>
                          </m:e>
                          <m:sub>
                            <m:r>
                              <m:rPr>
                                <m:sty m:val="bi"/>
                              </m:rPr>
                              <w:rPr>
                                <w:rFonts w:ascii="Cambria Math" w:eastAsia="Batang" w:hAnsi="Cambria Math"/>
                                <w:sz w:val="16"/>
                                <w:szCs w:val="16"/>
                                <w:lang w:val="en-GB"/>
                              </w:rPr>
                              <m:t>2</m:t>
                            </m:r>
                          </m:sub>
                        </m:sSub>
                      </m:fName>
                      <m:e>
                        <m:r>
                          <m:rPr>
                            <m:sty m:val="bi"/>
                          </m:rPr>
                          <w:rPr>
                            <w:rFonts w:ascii="Cambria Math" w:eastAsia="Batang" w:hAnsi="Cambria Math"/>
                            <w:sz w:val="16"/>
                            <w:szCs w:val="16"/>
                            <w:lang w:val="en-GB"/>
                          </w:rPr>
                          <m:t>(</m:t>
                        </m:r>
                        <m:r>
                          <m:rPr>
                            <m:sty m:val="bi"/>
                          </m:rPr>
                          <w:rPr>
                            <w:rFonts w:ascii="Cambria Math" w:eastAsia="Batang" w:hAnsi="Cambria Math"/>
                            <w:sz w:val="16"/>
                            <w:szCs w:val="16"/>
                            <w:lang w:val="de-DE"/>
                          </w:rPr>
                          <m:t>2</m:t>
                        </m:r>
                        <m:r>
                          <m:rPr>
                            <m:sty m:val="bi"/>
                          </m:rPr>
                          <w:rPr>
                            <w:rFonts w:ascii="Cambria Math" w:eastAsia="Batang" w:hAnsi="Cambria Math"/>
                            <w:sz w:val="16"/>
                            <w:szCs w:val="16"/>
                            <w:lang w:val="de-DE"/>
                          </w:rPr>
                          <m:t>LQ</m:t>
                        </m:r>
                        <m:r>
                          <m:rPr>
                            <m:sty m:val="bi"/>
                          </m:rPr>
                          <w:rPr>
                            <w:rFonts w:ascii="Cambria Math" w:eastAsia="Batang" w:hAnsi="Cambria Math"/>
                            <w:sz w:val="16"/>
                            <w:szCs w:val="16"/>
                            <w:lang w:val="en-GB"/>
                          </w:rPr>
                          <m:t>)</m:t>
                        </m:r>
                      </m:e>
                    </m:func>
                  </m:e>
                </m:d>
              </m:oMath>
            </m:oMathPara>
          </w:p>
        </w:tc>
        <w:tc>
          <w:tcPr>
            <w:tcW w:w="1318" w:type="dxa"/>
          </w:tcPr>
          <w:p w14:paraId="6D79C316" w14:textId="77777777" w:rsidR="006E0CC8" w:rsidRDefault="002555A0" w:rsidP="00850BC7">
            <m:oMathPara>
              <m:oMath>
                <m:d>
                  <m:dPr>
                    <m:begChr m:val="⌈"/>
                    <m:endChr m:val="⌉"/>
                    <m:ctrlPr>
                      <w:rPr>
                        <w:rFonts w:ascii="Cambria Math" w:eastAsia="Batang" w:hAnsi="Cambria Math"/>
                        <w:b/>
                        <w:bCs/>
                        <w:i/>
                        <w:iCs/>
                        <w:sz w:val="16"/>
                        <w:szCs w:val="16"/>
                      </w:rPr>
                    </m:ctrlPr>
                  </m:dPr>
                  <m:e>
                    <m:func>
                      <m:funcPr>
                        <m:ctrlPr>
                          <w:rPr>
                            <w:rFonts w:ascii="Cambria Math" w:eastAsia="Batang" w:hAnsi="Cambria Math"/>
                            <w:b/>
                            <w:bCs/>
                            <w:i/>
                            <w:iCs/>
                            <w:sz w:val="16"/>
                            <w:szCs w:val="16"/>
                          </w:rPr>
                        </m:ctrlPr>
                      </m:funcPr>
                      <m:fName>
                        <m:sSub>
                          <m:sSubPr>
                            <m:ctrlPr>
                              <w:rPr>
                                <w:rFonts w:ascii="Cambria Math" w:eastAsia="Batang" w:hAnsi="Cambria Math"/>
                                <w:b/>
                                <w:bCs/>
                                <w:i/>
                                <w:iCs/>
                                <w:sz w:val="16"/>
                                <w:szCs w:val="16"/>
                              </w:rPr>
                            </m:ctrlPr>
                          </m:sSubPr>
                          <m:e>
                            <m:r>
                              <m:rPr>
                                <m:sty m:val="bi"/>
                              </m:rPr>
                              <w:rPr>
                                <w:rFonts w:ascii="Cambria Math" w:eastAsia="Batang" w:hAnsi="Cambria Math"/>
                                <w:sz w:val="16"/>
                                <w:szCs w:val="16"/>
                                <w:lang w:val="en-GB"/>
                              </w:rPr>
                              <m:t>log</m:t>
                            </m:r>
                          </m:e>
                          <m:sub>
                            <m:r>
                              <m:rPr>
                                <m:sty m:val="bi"/>
                              </m:rPr>
                              <w:rPr>
                                <w:rFonts w:ascii="Cambria Math" w:eastAsia="Batang" w:hAnsi="Cambria Math"/>
                                <w:sz w:val="16"/>
                                <w:szCs w:val="16"/>
                                <w:lang w:val="en-GB"/>
                              </w:rPr>
                              <m:t>2</m:t>
                            </m:r>
                          </m:sub>
                        </m:sSub>
                      </m:fName>
                      <m:e>
                        <m:r>
                          <m:rPr>
                            <m:sty m:val="bi"/>
                          </m:rPr>
                          <w:rPr>
                            <w:rFonts w:ascii="Cambria Math" w:eastAsia="Batang" w:hAnsi="Cambria Math"/>
                            <w:sz w:val="16"/>
                            <w:szCs w:val="16"/>
                            <w:lang w:val="en-GB"/>
                          </w:rPr>
                          <m:t>(</m:t>
                        </m:r>
                        <m:r>
                          <m:rPr>
                            <m:sty m:val="bi"/>
                          </m:rPr>
                          <w:rPr>
                            <w:rFonts w:ascii="Cambria Math" w:eastAsia="Batang" w:hAnsi="Cambria Math"/>
                            <w:sz w:val="16"/>
                            <w:szCs w:val="16"/>
                            <w:lang w:val="de-DE"/>
                          </w:rPr>
                          <m:t>MQ</m:t>
                        </m:r>
                        <m:r>
                          <m:rPr>
                            <m:sty m:val="bi"/>
                          </m:rPr>
                          <w:rPr>
                            <w:rFonts w:ascii="Cambria Math" w:eastAsia="Batang" w:hAnsi="Cambria Math"/>
                            <w:sz w:val="16"/>
                            <w:szCs w:val="16"/>
                            <w:lang w:val="en-GB"/>
                          </w:rPr>
                          <m:t>)</m:t>
                        </m:r>
                      </m:e>
                    </m:func>
                  </m:e>
                </m:d>
              </m:oMath>
            </m:oMathPara>
          </w:p>
        </w:tc>
        <w:tc>
          <w:tcPr>
            <w:tcW w:w="1130" w:type="dxa"/>
          </w:tcPr>
          <w:p w14:paraId="733E0F43" w14:textId="77777777" w:rsidR="006E0CC8" w:rsidRDefault="006E0CC8" w:rsidP="00850BC7">
            <w:r w:rsidRPr="00857E32">
              <w:rPr>
                <w:rFonts w:eastAsia="Batang"/>
                <w:b/>
                <w:bCs/>
                <w:i/>
                <w:iCs/>
                <w:sz w:val="16"/>
                <w:szCs w:val="16"/>
              </w:rPr>
              <w:t>(3) Indication of number in  S in CSI part 1</w:t>
            </w:r>
          </w:p>
        </w:tc>
        <w:tc>
          <w:tcPr>
            <w:tcW w:w="1084" w:type="dxa"/>
          </w:tcPr>
          <w:p w14:paraId="2EDC6950" w14:textId="77777777" w:rsidR="006E0CC8" w:rsidRDefault="006E0CC8" w:rsidP="00850BC7">
            <m:oMathPara>
              <m:oMath>
                <m:r>
                  <m:rPr>
                    <m:sty m:val="bi"/>
                  </m:rPr>
                  <w:rPr>
                    <w:rFonts w:ascii="Cambria Math" w:eastAsia="Batang" w:hAnsi="Cambria Math"/>
                    <w:sz w:val="16"/>
                    <w:szCs w:val="16"/>
                    <w:lang w:val="de-DE"/>
                  </w:rPr>
                  <m:t>-</m:t>
                </m:r>
              </m:oMath>
            </m:oMathPara>
          </w:p>
        </w:tc>
        <w:tc>
          <w:tcPr>
            <w:tcW w:w="1123" w:type="dxa"/>
          </w:tcPr>
          <w:p w14:paraId="58C0F229" w14:textId="77777777" w:rsidR="006E0CC8" w:rsidRDefault="006E0CC8" w:rsidP="00850BC7">
            <w:r w:rsidRPr="00857E32">
              <w:rPr>
                <w:rFonts w:eastAsia="Batang"/>
                <w:b/>
                <w:bCs/>
                <w:i/>
                <w:iCs/>
                <w:sz w:val="16"/>
                <w:szCs w:val="16"/>
                <w:lang w:val="en-US"/>
              </w:rPr>
              <w:t>Not needed, S = M is sufficient</w:t>
            </w:r>
            <w:r w:rsidRPr="00857E32">
              <w:rPr>
                <w:rFonts w:eastAsia="Batang"/>
                <w:b/>
                <w:bCs/>
                <w:i/>
                <w:iCs/>
                <w:sz w:val="16"/>
                <w:szCs w:val="16"/>
              </w:rPr>
              <w:t xml:space="preserve"> </w:t>
            </w:r>
          </w:p>
        </w:tc>
      </w:tr>
      <w:tr w:rsidR="006E0CC8" w14:paraId="1061CA9A" w14:textId="77777777" w:rsidTr="00850BC7">
        <w:trPr>
          <w:trHeight w:val="673"/>
        </w:trPr>
        <w:tc>
          <w:tcPr>
            <w:tcW w:w="1129" w:type="dxa"/>
          </w:tcPr>
          <w:p w14:paraId="73EB1A75" w14:textId="77777777" w:rsidR="006E0CC8" w:rsidRDefault="006E0CC8" w:rsidP="00850BC7">
            <w:r w:rsidRPr="00857E32">
              <w:rPr>
                <w:rFonts w:eastAsia="Batang"/>
                <w:b/>
                <w:bCs/>
                <w:i/>
                <w:iCs/>
                <w:sz w:val="16"/>
                <w:szCs w:val="16"/>
              </w:rPr>
              <w:lastRenderedPageBreak/>
              <w:t xml:space="preserve">Total feedback overhead </w:t>
            </w:r>
          </w:p>
        </w:tc>
        <w:tc>
          <w:tcPr>
            <w:tcW w:w="1084" w:type="dxa"/>
          </w:tcPr>
          <w:p w14:paraId="1D62E4D4" w14:textId="77777777" w:rsidR="006E0CC8" w:rsidRDefault="006E0CC8" w:rsidP="00850BC7">
            <m:oMathPara>
              <m:oMath>
                <m:r>
                  <m:rPr>
                    <m:sty m:val="bi"/>
                  </m:rPr>
                  <w:rPr>
                    <w:rFonts w:ascii="Cambria Math" w:eastAsia="Batang" w:hAnsi="Cambria Math"/>
                    <w:sz w:val="16"/>
                    <w:szCs w:val="16"/>
                    <w:lang w:val="en-GB"/>
                  </w:rPr>
                  <m:t>2</m:t>
                </m:r>
                <m:r>
                  <m:rPr>
                    <m:sty m:val="bi"/>
                  </m:rPr>
                  <w:rPr>
                    <w:rFonts w:ascii="Cambria Math" w:eastAsia="Batang" w:hAnsi="Cambria Math"/>
                    <w:sz w:val="16"/>
                    <w:szCs w:val="16"/>
                    <w:lang w:val="en-GB"/>
                  </w:rPr>
                  <m:t>LMQ</m:t>
                </m:r>
              </m:oMath>
            </m:oMathPara>
          </w:p>
        </w:tc>
        <w:tc>
          <w:tcPr>
            <w:tcW w:w="1123" w:type="dxa"/>
          </w:tcPr>
          <w:p w14:paraId="75F16943" w14:textId="77777777" w:rsidR="006E0CC8" w:rsidRDefault="006E0CC8" w:rsidP="00850BC7">
            <m:oMathPara>
              <m:oMath>
                <m:r>
                  <m:rPr>
                    <m:sty m:val="bi"/>
                  </m:rPr>
                  <w:rPr>
                    <w:rFonts w:ascii="Cambria Math" w:eastAsia="Batang" w:hAnsi="Cambria Math"/>
                    <w:sz w:val="16"/>
                    <w:szCs w:val="16"/>
                    <w:lang w:val="de-DE"/>
                  </w:rPr>
                  <m:t>M</m:t>
                </m:r>
                <m:r>
                  <m:rPr>
                    <m:sty m:val="bi"/>
                  </m:rPr>
                  <w:rPr>
                    <w:rFonts w:ascii="Cambria Math" w:eastAsia="Batang" w:hAnsi="Cambria Math"/>
                    <w:sz w:val="16"/>
                    <w:szCs w:val="16"/>
                    <w:lang w:val="en-GB"/>
                  </w:rPr>
                  <m:t>Q+2</m:t>
                </m:r>
                <m:r>
                  <m:rPr>
                    <m:sty m:val="bi"/>
                  </m:rPr>
                  <w:rPr>
                    <w:rFonts w:ascii="Cambria Math" w:eastAsia="Batang" w:hAnsi="Cambria Math"/>
                    <w:sz w:val="16"/>
                    <w:szCs w:val="16"/>
                    <w:lang w:val="de-DE"/>
                  </w:rPr>
                  <m:t>LS</m:t>
                </m:r>
              </m:oMath>
            </m:oMathPara>
          </w:p>
        </w:tc>
        <w:tc>
          <w:tcPr>
            <w:tcW w:w="1288" w:type="dxa"/>
          </w:tcPr>
          <w:p w14:paraId="49601DC9" w14:textId="77777777" w:rsidR="006E0CC8" w:rsidRDefault="006E0CC8" w:rsidP="00850BC7">
            <m:oMathPara>
              <m:oMath>
                <m:r>
                  <m:rPr>
                    <m:sty m:val="bi"/>
                  </m:rPr>
                  <w:rPr>
                    <w:rFonts w:ascii="Cambria Math" w:eastAsia="Batang" w:hAnsi="Cambria Math"/>
                    <w:sz w:val="16"/>
                    <w:szCs w:val="16"/>
                    <w:lang w:val="de-DE"/>
                  </w:rPr>
                  <m:t>SM</m:t>
                </m:r>
                <m:r>
                  <m:rPr>
                    <m:sty m:val="bi"/>
                  </m:rPr>
                  <w:rPr>
                    <w:rFonts w:ascii="Cambria Math" w:eastAsia="Batang" w:hAnsi="Cambria Math"/>
                    <w:sz w:val="16"/>
                    <w:szCs w:val="16"/>
                    <w:lang w:val="en-GB"/>
                  </w:rPr>
                  <m:t>+2</m:t>
                </m:r>
                <m:r>
                  <m:rPr>
                    <m:sty m:val="bi"/>
                  </m:rPr>
                  <w:rPr>
                    <w:rFonts w:ascii="Cambria Math" w:eastAsia="Batang" w:hAnsi="Cambria Math"/>
                    <w:sz w:val="16"/>
                    <w:szCs w:val="16"/>
                    <w:lang w:val="de-DE"/>
                  </w:rPr>
                  <m:t>LQ</m:t>
                </m:r>
                <m:r>
                  <m:rPr>
                    <m:sty m:val="bi"/>
                  </m:rPr>
                  <w:rPr>
                    <w:rFonts w:ascii="Cambria Math" w:eastAsia="Batang" w:hAnsi="Cambria Math"/>
                    <w:sz w:val="16"/>
                    <w:szCs w:val="16"/>
                    <w:lang w:val="en-GB"/>
                  </w:rPr>
                  <m:t>+</m:t>
                </m:r>
                <m:d>
                  <m:dPr>
                    <m:begChr m:val="⌈"/>
                    <m:endChr m:val="⌉"/>
                    <m:ctrlPr>
                      <w:rPr>
                        <w:rFonts w:ascii="Cambria Math" w:eastAsia="Batang" w:hAnsi="Cambria Math"/>
                        <w:b/>
                        <w:bCs/>
                        <w:i/>
                        <w:iCs/>
                        <w:sz w:val="16"/>
                        <w:szCs w:val="16"/>
                      </w:rPr>
                    </m:ctrlPr>
                  </m:dPr>
                  <m:e>
                    <m:func>
                      <m:funcPr>
                        <m:ctrlPr>
                          <w:rPr>
                            <w:rFonts w:ascii="Cambria Math" w:eastAsia="Batang" w:hAnsi="Cambria Math"/>
                            <w:b/>
                            <w:bCs/>
                            <w:i/>
                            <w:iCs/>
                            <w:sz w:val="16"/>
                            <w:szCs w:val="16"/>
                          </w:rPr>
                        </m:ctrlPr>
                      </m:funcPr>
                      <m:fName>
                        <m:sSub>
                          <m:sSubPr>
                            <m:ctrlPr>
                              <w:rPr>
                                <w:rFonts w:ascii="Cambria Math" w:eastAsia="Batang" w:hAnsi="Cambria Math"/>
                                <w:b/>
                                <w:bCs/>
                                <w:i/>
                                <w:iCs/>
                                <w:sz w:val="16"/>
                                <w:szCs w:val="16"/>
                              </w:rPr>
                            </m:ctrlPr>
                          </m:sSubPr>
                          <m:e>
                            <m:r>
                              <m:rPr>
                                <m:sty m:val="bi"/>
                              </m:rPr>
                              <w:rPr>
                                <w:rFonts w:ascii="Cambria Math" w:eastAsia="Batang" w:hAnsi="Cambria Math"/>
                                <w:sz w:val="16"/>
                                <w:szCs w:val="16"/>
                                <w:lang w:val="en-GB"/>
                              </w:rPr>
                              <m:t>log</m:t>
                            </m:r>
                          </m:e>
                          <m:sub>
                            <m:r>
                              <m:rPr>
                                <m:sty m:val="bi"/>
                              </m:rPr>
                              <w:rPr>
                                <w:rFonts w:ascii="Cambria Math" w:eastAsia="Batang" w:hAnsi="Cambria Math"/>
                                <w:sz w:val="16"/>
                                <w:szCs w:val="16"/>
                                <w:lang w:val="en-GB"/>
                              </w:rPr>
                              <m:t>2</m:t>
                            </m:r>
                          </m:sub>
                        </m:sSub>
                      </m:fName>
                      <m:e>
                        <m:r>
                          <m:rPr>
                            <m:sty m:val="bi"/>
                          </m:rPr>
                          <w:rPr>
                            <w:rFonts w:ascii="Cambria Math" w:eastAsia="Batang" w:hAnsi="Cambria Math"/>
                            <w:sz w:val="16"/>
                            <w:szCs w:val="16"/>
                            <w:lang w:val="en-GB"/>
                          </w:rPr>
                          <m:t>(</m:t>
                        </m:r>
                        <m:r>
                          <m:rPr>
                            <m:sty m:val="bi"/>
                          </m:rPr>
                          <w:rPr>
                            <w:rFonts w:ascii="Cambria Math" w:eastAsia="Batang" w:hAnsi="Cambria Math"/>
                            <w:sz w:val="16"/>
                            <w:szCs w:val="16"/>
                            <w:lang w:val="de-DE"/>
                          </w:rPr>
                          <m:t>2</m:t>
                        </m:r>
                        <m:r>
                          <m:rPr>
                            <m:sty m:val="bi"/>
                          </m:rPr>
                          <w:rPr>
                            <w:rFonts w:ascii="Cambria Math" w:eastAsia="Batang" w:hAnsi="Cambria Math"/>
                            <w:sz w:val="16"/>
                            <w:szCs w:val="16"/>
                            <w:lang w:val="de-DE"/>
                          </w:rPr>
                          <m:t>LQ</m:t>
                        </m:r>
                        <m:r>
                          <m:rPr>
                            <m:sty m:val="bi"/>
                          </m:rPr>
                          <w:rPr>
                            <w:rFonts w:ascii="Cambria Math" w:eastAsia="Batang" w:hAnsi="Cambria Math"/>
                            <w:sz w:val="16"/>
                            <w:szCs w:val="16"/>
                            <w:lang w:val="en-GB"/>
                          </w:rPr>
                          <m:t>)</m:t>
                        </m:r>
                      </m:e>
                    </m:func>
                  </m:e>
                </m:d>
              </m:oMath>
            </m:oMathPara>
          </w:p>
        </w:tc>
        <w:tc>
          <w:tcPr>
            <w:tcW w:w="1318" w:type="dxa"/>
          </w:tcPr>
          <w:p w14:paraId="076377F9" w14:textId="77777777" w:rsidR="006E0CC8" w:rsidRDefault="006E0CC8" w:rsidP="00850BC7">
            <m:oMathPara>
              <m:oMath>
                <m:r>
                  <m:rPr>
                    <m:sty m:val="bi"/>
                  </m:rPr>
                  <w:rPr>
                    <w:rFonts w:ascii="Cambria Math" w:eastAsia="Batang" w:hAnsi="Cambria Math"/>
                    <w:sz w:val="16"/>
                    <w:szCs w:val="16"/>
                    <w:lang w:val="de-DE"/>
                  </w:rPr>
                  <m:t>S</m:t>
                </m:r>
                <m:r>
                  <m:rPr>
                    <m:sty m:val="bi"/>
                  </m:rPr>
                  <w:rPr>
                    <w:rFonts w:ascii="Cambria Math" w:eastAsia="Batang" w:hAnsi="Cambria Math"/>
                    <w:sz w:val="16"/>
                    <w:szCs w:val="16"/>
                    <w:lang w:val="en-GB"/>
                  </w:rPr>
                  <m:t>Q+2</m:t>
                </m:r>
                <m:r>
                  <m:rPr>
                    <m:sty m:val="bi"/>
                  </m:rPr>
                  <w:rPr>
                    <w:rFonts w:ascii="Cambria Math" w:eastAsia="Batang" w:hAnsi="Cambria Math"/>
                    <w:sz w:val="16"/>
                    <w:szCs w:val="16"/>
                    <w:lang w:val="de-DE"/>
                  </w:rPr>
                  <m:t>LM</m:t>
                </m:r>
                <m:r>
                  <m:rPr>
                    <m:sty m:val="bi"/>
                  </m:rPr>
                  <w:rPr>
                    <w:rFonts w:ascii="Cambria Math" w:eastAsia="Batang" w:hAnsi="Cambria Math"/>
                    <w:sz w:val="16"/>
                    <w:szCs w:val="16"/>
                    <w:lang w:val="en-GB"/>
                  </w:rPr>
                  <m:t>+</m:t>
                </m:r>
                <m:d>
                  <m:dPr>
                    <m:begChr m:val="⌈"/>
                    <m:endChr m:val="⌉"/>
                    <m:ctrlPr>
                      <w:rPr>
                        <w:rFonts w:ascii="Cambria Math" w:eastAsia="Batang" w:hAnsi="Cambria Math"/>
                        <w:b/>
                        <w:bCs/>
                        <w:i/>
                        <w:iCs/>
                        <w:sz w:val="16"/>
                        <w:szCs w:val="16"/>
                      </w:rPr>
                    </m:ctrlPr>
                  </m:dPr>
                  <m:e>
                    <m:func>
                      <m:funcPr>
                        <m:ctrlPr>
                          <w:rPr>
                            <w:rFonts w:ascii="Cambria Math" w:eastAsia="Batang" w:hAnsi="Cambria Math"/>
                            <w:b/>
                            <w:bCs/>
                            <w:i/>
                            <w:iCs/>
                            <w:sz w:val="16"/>
                            <w:szCs w:val="16"/>
                          </w:rPr>
                        </m:ctrlPr>
                      </m:funcPr>
                      <m:fName>
                        <m:sSub>
                          <m:sSubPr>
                            <m:ctrlPr>
                              <w:rPr>
                                <w:rFonts w:ascii="Cambria Math" w:eastAsia="Batang" w:hAnsi="Cambria Math"/>
                                <w:b/>
                                <w:bCs/>
                                <w:i/>
                                <w:iCs/>
                                <w:sz w:val="16"/>
                                <w:szCs w:val="16"/>
                              </w:rPr>
                            </m:ctrlPr>
                          </m:sSubPr>
                          <m:e>
                            <m:r>
                              <m:rPr>
                                <m:sty m:val="bi"/>
                              </m:rPr>
                              <w:rPr>
                                <w:rFonts w:ascii="Cambria Math" w:eastAsia="Batang" w:hAnsi="Cambria Math"/>
                                <w:sz w:val="16"/>
                                <w:szCs w:val="16"/>
                                <w:lang w:val="en-GB"/>
                              </w:rPr>
                              <m:t>log</m:t>
                            </m:r>
                          </m:e>
                          <m:sub>
                            <m:r>
                              <m:rPr>
                                <m:sty m:val="bi"/>
                              </m:rPr>
                              <w:rPr>
                                <w:rFonts w:ascii="Cambria Math" w:eastAsia="Batang" w:hAnsi="Cambria Math"/>
                                <w:sz w:val="16"/>
                                <w:szCs w:val="16"/>
                                <w:lang w:val="en-GB"/>
                              </w:rPr>
                              <m:t>2</m:t>
                            </m:r>
                          </m:sub>
                        </m:sSub>
                      </m:fName>
                      <m:e>
                        <m:r>
                          <m:rPr>
                            <m:sty m:val="bi"/>
                          </m:rPr>
                          <w:rPr>
                            <w:rFonts w:ascii="Cambria Math" w:eastAsia="Batang" w:hAnsi="Cambria Math"/>
                            <w:sz w:val="16"/>
                            <w:szCs w:val="16"/>
                            <w:lang w:val="en-GB"/>
                          </w:rPr>
                          <m:t>(</m:t>
                        </m:r>
                        <m:r>
                          <m:rPr>
                            <m:sty m:val="bi"/>
                          </m:rPr>
                          <w:rPr>
                            <w:rFonts w:ascii="Cambria Math" w:eastAsia="Batang" w:hAnsi="Cambria Math"/>
                            <w:sz w:val="16"/>
                            <w:szCs w:val="16"/>
                            <w:lang w:val="de-DE"/>
                          </w:rPr>
                          <m:t>2</m:t>
                        </m:r>
                        <m:r>
                          <m:rPr>
                            <m:sty m:val="bi"/>
                          </m:rPr>
                          <w:rPr>
                            <w:rFonts w:ascii="Cambria Math" w:eastAsia="Batang" w:hAnsi="Cambria Math"/>
                            <w:sz w:val="16"/>
                            <w:szCs w:val="16"/>
                            <w:lang w:val="de-DE"/>
                          </w:rPr>
                          <m:t>LM</m:t>
                        </m:r>
                        <m:r>
                          <m:rPr>
                            <m:sty m:val="bi"/>
                          </m:rPr>
                          <w:rPr>
                            <w:rFonts w:ascii="Cambria Math" w:eastAsia="Batang" w:hAnsi="Cambria Math"/>
                            <w:sz w:val="16"/>
                            <w:szCs w:val="16"/>
                            <w:lang w:val="en-GB"/>
                          </w:rPr>
                          <m:t>)</m:t>
                        </m:r>
                      </m:e>
                    </m:func>
                  </m:e>
                </m:d>
              </m:oMath>
            </m:oMathPara>
          </w:p>
        </w:tc>
        <w:tc>
          <w:tcPr>
            <w:tcW w:w="1130" w:type="dxa"/>
          </w:tcPr>
          <w:p w14:paraId="0DFE37AB" w14:textId="77777777" w:rsidR="006E0CC8" w:rsidRDefault="006E0CC8" w:rsidP="00850BC7">
            <w:r w:rsidRPr="00857E32">
              <w:rPr>
                <w:rFonts w:eastAsia="Batang"/>
                <w:b/>
                <w:bCs/>
                <w:i/>
                <w:iCs/>
                <w:sz w:val="16"/>
                <w:szCs w:val="16"/>
              </w:rPr>
              <w:t xml:space="preserve">Total feedback overhead </w:t>
            </w:r>
          </w:p>
        </w:tc>
        <w:tc>
          <w:tcPr>
            <w:tcW w:w="1084" w:type="dxa"/>
          </w:tcPr>
          <w:p w14:paraId="6CAA550A" w14:textId="77777777" w:rsidR="006E0CC8" w:rsidRDefault="006E0CC8" w:rsidP="00850BC7">
            <m:oMathPara>
              <m:oMath>
                <m:r>
                  <m:rPr>
                    <m:sty m:val="bi"/>
                  </m:rPr>
                  <w:rPr>
                    <w:rFonts w:ascii="Cambria Math" w:eastAsia="Batang" w:hAnsi="Cambria Math"/>
                    <w:sz w:val="16"/>
                    <w:szCs w:val="16"/>
                    <w:lang w:val="en-GB"/>
                  </w:rPr>
                  <m:t>2LMQ</m:t>
                </m:r>
              </m:oMath>
            </m:oMathPara>
          </w:p>
        </w:tc>
        <w:tc>
          <w:tcPr>
            <w:tcW w:w="1123" w:type="dxa"/>
          </w:tcPr>
          <w:p w14:paraId="5D8D4A21" w14:textId="77777777" w:rsidR="006E0CC8" w:rsidRDefault="006E0CC8" w:rsidP="00850BC7">
            <w:pPr>
              <w:keepNext/>
            </w:pPr>
            <m:oMathPara>
              <m:oMath>
                <m:r>
                  <m:rPr>
                    <m:sty m:val="bi"/>
                  </m:rPr>
                  <w:rPr>
                    <w:rFonts w:ascii="Cambria Math" w:eastAsia="Batang" w:hAnsi="Cambria Math"/>
                    <w:sz w:val="16"/>
                    <w:szCs w:val="16"/>
                    <w:lang w:val="de-DE"/>
                  </w:rPr>
                  <m:t>M</m:t>
                </m:r>
                <m:r>
                  <m:rPr>
                    <m:sty m:val="bi"/>
                  </m:rPr>
                  <w:rPr>
                    <w:rFonts w:ascii="Cambria Math" w:eastAsia="Batang" w:hAnsi="Cambria Math"/>
                    <w:sz w:val="16"/>
                    <w:szCs w:val="16"/>
                    <w:lang w:val="en-GB"/>
                  </w:rPr>
                  <m:t>Q+2</m:t>
                </m:r>
                <m:r>
                  <m:rPr>
                    <m:sty m:val="bi"/>
                  </m:rPr>
                  <w:rPr>
                    <w:rFonts w:ascii="Cambria Math" w:eastAsia="Batang" w:hAnsi="Cambria Math"/>
                    <w:sz w:val="16"/>
                    <w:szCs w:val="16"/>
                    <w:lang w:val="de-DE"/>
                  </w:rPr>
                  <m:t>LS</m:t>
                </m:r>
              </m:oMath>
            </m:oMathPara>
          </w:p>
        </w:tc>
      </w:tr>
    </w:tbl>
    <w:p w14:paraId="12A63E08" w14:textId="1E01A73E" w:rsidR="006E0CC8" w:rsidRDefault="006E0CC8" w:rsidP="006E0CC8">
      <w:pPr>
        <w:pStyle w:val="Beschriftung"/>
        <w:keepNext/>
        <w:rPr>
          <w:b/>
          <w:bCs/>
          <w:color w:val="000000" w:themeColor="text1"/>
          <w:lang w:val="en-US"/>
        </w:rPr>
      </w:pPr>
      <w:r w:rsidRPr="005E32F8">
        <w:rPr>
          <w:b/>
          <w:bCs/>
          <w:color w:val="000000" w:themeColor="text1"/>
        </w:rPr>
        <w:t xml:space="preserve">Table </w:t>
      </w:r>
      <w:r w:rsidRPr="005E32F8">
        <w:rPr>
          <w:b/>
          <w:bCs/>
          <w:color w:val="000000" w:themeColor="text1"/>
        </w:rPr>
        <w:fldChar w:fldCharType="begin"/>
      </w:r>
      <w:r w:rsidRPr="005E32F8">
        <w:rPr>
          <w:b/>
          <w:bCs/>
          <w:color w:val="000000" w:themeColor="text1"/>
        </w:rPr>
        <w:instrText xml:space="preserve"> SEQ Table \* ARABIC </w:instrText>
      </w:r>
      <w:r w:rsidRPr="005E32F8">
        <w:rPr>
          <w:b/>
          <w:bCs/>
          <w:color w:val="000000" w:themeColor="text1"/>
        </w:rPr>
        <w:fldChar w:fldCharType="separate"/>
      </w:r>
      <w:r w:rsidR="00165A93">
        <w:rPr>
          <w:b/>
          <w:bCs/>
          <w:noProof/>
          <w:color w:val="000000" w:themeColor="text1"/>
        </w:rPr>
        <w:t>2</w:t>
      </w:r>
      <w:r w:rsidRPr="005E32F8">
        <w:rPr>
          <w:b/>
          <w:bCs/>
          <w:color w:val="000000" w:themeColor="text1"/>
        </w:rPr>
        <w:fldChar w:fldCharType="end"/>
      </w:r>
      <w:r w:rsidRPr="005E32F8">
        <w:rPr>
          <w:b/>
          <w:bCs/>
          <w:color w:val="000000" w:themeColor="text1"/>
          <w:lang w:val="en-US"/>
        </w:rPr>
        <w:t>:</w:t>
      </w:r>
      <w:r w:rsidRPr="005E32F8">
        <w:rPr>
          <w:b/>
          <w:bCs/>
          <w:color w:val="000000" w:themeColor="text1"/>
        </w:rPr>
        <w:t xml:space="preserve"> </w:t>
      </w:r>
      <w:r w:rsidRPr="005E32F8">
        <w:rPr>
          <w:b/>
          <w:bCs/>
          <w:color w:val="000000" w:themeColor="text1"/>
          <w:lang w:val="en-US"/>
        </w:rPr>
        <w:t xml:space="preserve">Feedback overhead associated with the bitmap of Alt 1 and Alt 3A, 3B and 3C.  </w:t>
      </w:r>
    </w:p>
    <w:p w14:paraId="1ED68935" w14:textId="6D379FFC" w:rsidR="00E42220" w:rsidRPr="00810572" w:rsidRDefault="00E42220" w:rsidP="00E42220">
      <w:pPr>
        <w:rPr>
          <w:sz w:val="20"/>
          <w:szCs w:val="20"/>
          <w:lang w:val="en-US"/>
        </w:rPr>
      </w:pPr>
      <w:r w:rsidRPr="00810572">
        <w:rPr>
          <w:rFonts w:eastAsia="Batang"/>
          <w:b/>
          <w:sz w:val="20"/>
          <w:szCs w:val="20"/>
          <w:u w:val="single"/>
          <w:lang w:val="en-GB"/>
        </w:rPr>
        <w:t>Alt 3A:</w:t>
      </w:r>
      <w:r w:rsidRPr="00810572">
        <w:rPr>
          <w:rFonts w:eastAsia="Batang"/>
          <w:sz w:val="20"/>
          <w:szCs w:val="20"/>
          <w:lang w:val="en-GB"/>
        </w:rPr>
        <w:t xml:space="preserve"> According to the agreement, the FD and DD components are commonly selected across all SD components. Therefore</w:t>
      </w:r>
      <w:r w:rsidR="00810572">
        <w:rPr>
          <w:rFonts w:eastAsia="Batang"/>
          <w:sz w:val="20"/>
          <w:szCs w:val="20"/>
          <w:lang w:val="en-GB"/>
        </w:rPr>
        <w:t xml:space="preserve"> </w:t>
      </w:r>
      <w:r w:rsidRPr="00810572">
        <w:rPr>
          <w:rFonts w:eastAsia="Batang"/>
          <w:sz w:val="20"/>
          <w:szCs w:val="20"/>
          <w:lang w:val="en-GB"/>
        </w:rPr>
        <w:t xml:space="preserve">for </w:t>
      </w:r>
      <m:oMath>
        <m:r>
          <w:rPr>
            <w:rFonts w:ascii="Cambria Math" w:eastAsia="Batang" w:hAnsi="Cambria Math"/>
            <w:sz w:val="20"/>
            <w:szCs w:val="20"/>
            <w:lang w:val="en-GB"/>
          </w:rPr>
          <m:t>M</m:t>
        </m:r>
      </m:oMath>
      <w:r w:rsidRPr="00810572">
        <w:rPr>
          <w:rFonts w:eastAsia="Batang"/>
          <w:sz w:val="20"/>
          <w:szCs w:val="20"/>
          <w:lang w:val="en-GB"/>
        </w:rPr>
        <w:t xml:space="preserve"> FD components and </w:t>
      </w:r>
      <m:oMath>
        <m:r>
          <w:rPr>
            <w:rFonts w:ascii="Cambria Math" w:eastAsia="Batang" w:hAnsi="Cambria Math"/>
            <w:sz w:val="20"/>
            <w:szCs w:val="20"/>
            <w:lang w:val="en-GB"/>
          </w:rPr>
          <m:t>Q</m:t>
        </m:r>
      </m:oMath>
      <w:r w:rsidRPr="00810572">
        <w:rPr>
          <w:rFonts w:eastAsia="Batang"/>
          <w:sz w:val="20"/>
          <w:szCs w:val="20"/>
          <w:lang w:val="en-GB"/>
        </w:rPr>
        <w:t xml:space="preserve"> DD components, there are in total </w:t>
      </w:r>
      <m:oMath>
        <m:r>
          <w:rPr>
            <w:rFonts w:ascii="Cambria Math" w:eastAsia="Batang" w:hAnsi="Cambria Math"/>
            <w:sz w:val="20"/>
            <w:szCs w:val="20"/>
            <w:lang w:val="en-GB"/>
          </w:rPr>
          <m:t>MQ</m:t>
        </m:r>
      </m:oMath>
      <w:r w:rsidRPr="00810572">
        <w:rPr>
          <w:rFonts w:eastAsia="Batang"/>
          <w:sz w:val="20"/>
          <w:szCs w:val="20"/>
          <w:lang w:val="en-GB"/>
        </w:rPr>
        <w:t xml:space="preserve"> FD-DD component pairs which are common across all SD components (see Figure 1 which is a representation of the 2D-bitmap of Alt1). Each column of the bitmap is associated with an FD-DD component pair. As mentioned before, an important observation is that the energy of each SD component/beamformed channel is only associated with very few (either one or two) dominant FD-TD component pairs and not with all </w:t>
      </w:r>
      <m:oMath>
        <m:r>
          <w:rPr>
            <w:rFonts w:ascii="Cambria Math" w:eastAsia="Batang" w:hAnsi="Cambria Math"/>
            <w:sz w:val="20"/>
            <w:szCs w:val="20"/>
            <w:lang w:val="en-GB"/>
          </w:rPr>
          <m:t>MQ</m:t>
        </m:r>
      </m:oMath>
      <w:r w:rsidRPr="00810572">
        <w:rPr>
          <w:rFonts w:eastAsia="Batang"/>
          <w:sz w:val="20"/>
          <w:szCs w:val="20"/>
          <w:lang w:val="en-GB"/>
        </w:rPr>
        <w:t> FD-DD component pairs. As the FD-DD components pairs are commonly selected across all SD components, for the number,</w:t>
      </w:r>
      <m:oMath>
        <m:r>
          <w:rPr>
            <w:rFonts w:ascii="Cambria Math" w:eastAsia="Batang" w:hAnsi="Cambria Math"/>
            <w:sz w:val="20"/>
            <w:szCs w:val="20"/>
            <w:lang w:val="en-GB"/>
          </w:rPr>
          <m:t xml:space="preserve"> S</m:t>
        </m:r>
      </m:oMath>
      <w:r w:rsidRPr="00810572">
        <w:rPr>
          <w:rFonts w:eastAsia="Batang"/>
          <w:sz w:val="20"/>
          <w:szCs w:val="20"/>
          <w:lang w:val="en-GB"/>
        </w:rPr>
        <w:t xml:space="preserve">, of dominant common FD-DD pairs, it holds that </w:t>
      </w:r>
      <m:oMath>
        <m:r>
          <w:rPr>
            <w:rFonts w:ascii="Cambria Math" w:eastAsia="Batang" w:hAnsi="Cambria Math"/>
            <w:sz w:val="20"/>
            <w:szCs w:val="20"/>
            <w:lang w:val="en-GB"/>
          </w:rPr>
          <m:t>S≪MQ</m:t>
        </m:r>
      </m:oMath>
      <w:r w:rsidRPr="00810572">
        <w:rPr>
          <w:rFonts w:eastAsia="Batang"/>
          <w:sz w:val="20"/>
          <w:szCs w:val="20"/>
          <w:lang w:val="en-GB"/>
        </w:rPr>
        <w:t xml:space="preserve">. Hence, the feedback overhead can be greatly reduced when reporting only the dominant </w:t>
      </w:r>
      <w:r w:rsidRPr="00810572">
        <w:rPr>
          <w:rFonts w:eastAsia="Batang"/>
          <w:i/>
          <w:sz w:val="20"/>
          <w:szCs w:val="20"/>
          <w:lang w:val="en-GB"/>
        </w:rPr>
        <w:t>S</w:t>
      </w:r>
      <w:r w:rsidRPr="00810572">
        <w:rPr>
          <w:rFonts w:eastAsia="Batang"/>
          <w:sz w:val="20"/>
          <w:szCs w:val="20"/>
          <w:lang w:val="en-GB"/>
        </w:rPr>
        <w:t xml:space="preserve"> FD-DD pairs associated with the precoder. The overall feedback overhead of Alt 3 is depicted in Figure 2 and summarized in Table 3. For Alt3A, </w:t>
      </w:r>
      <m:oMath>
        <m:r>
          <w:rPr>
            <w:rFonts w:ascii="Cambria Math" w:eastAsia="Batang" w:hAnsi="Cambria Math"/>
            <w:sz w:val="20"/>
            <w:szCs w:val="20"/>
            <w:lang w:val="en-GB"/>
          </w:rPr>
          <m:t>S</m:t>
        </m:r>
      </m:oMath>
      <w:r w:rsidRPr="00810572">
        <w:rPr>
          <w:rFonts w:eastAsia="Batang"/>
          <w:sz w:val="20"/>
          <w:szCs w:val="20"/>
          <w:lang w:val="en-GB"/>
        </w:rPr>
        <w:t xml:space="preserve"> common FD-DD pairs from </w:t>
      </w:r>
      <m:oMath>
        <m:r>
          <w:rPr>
            <w:rFonts w:ascii="Cambria Math" w:eastAsia="Batang" w:hAnsi="Cambria Math"/>
            <w:sz w:val="20"/>
            <w:szCs w:val="20"/>
            <w:lang w:val="en-GB"/>
          </w:rPr>
          <m:t>MQ</m:t>
        </m:r>
      </m:oMath>
      <w:r w:rsidRPr="00810572">
        <w:rPr>
          <w:rFonts w:eastAsia="Batang"/>
          <w:sz w:val="20"/>
          <w:szCs w:val="20"/>
          <w:lang w:val="en-GB"/>
        </w:rPr>
        <w:t xml:space="preserve"> FD-DD pairs across all </w:t>
      </w:r>
      <w:r w:rsidRPr="00810572">
        <w:rPr>
          <w:rFonts w:eastAsia="Batang"/>
          <w:i/>
          <w:sz w:val="20"/>
          <w:szCs w:val="20"/>
          <w:lang w:val="en-GB"/>
        </w:rPr>
        <w:t>2L</w:t>
      </w:r>
      <w:r w:rsidRPr="00810572">
        <w:rPr>
          <w:rFonts w:eastAsia="Batang"/>
          <w:sz w:val="20"/>
          <w:szCs w:val="20"/>
          <w:lang w:val="en-GB"/>
        </w:rPr>
        <w:t xml:space="preserve"> SD components are selected. Each FD-DD pair is associated with an FD component and DD component </w:t>
      </w:r>
      <m:oMath>
        <m:d>
          <m:dPr>
            <m:ctrlPr>
              <w:rPr>
                <w:rFonts w:ascii="Cambria Math" w:eastAsia="Batang" w:hAnsi="Cambria Math"/>
                <w:i/>
                <w:sz w:val="20"/>
                <w:szCs w:val="20"/>
                <w:lang w:val="en-GB"/>
              </w:rPr>
            </m:ctrlPr>
          </m:dPr>
          <m:e>
            <m:r>
              <w:rPr>
                <w:rFonts w:ascii="Cambria Math" w:eastAsia="Batang" w:hAnsi="Cambria Math"/>
                <w:sz w:val="20"/>
                <w:szCs w:val="20"/>
                <w:lang w:val="en-GB"/>
              </w:rPr>
              <m:t>m,q</m:t>
            </m:r>
          </m:e>
        </m:d>
      </m:oMath>
      <w:r w:rsidRPr="00810572">
        <w:rPr>
          <w:rFonts w:eastAsia="Batang"/>
          <w:sz w:val="20"/>
          <w:szCs w:val="20"/>
          <w:lang w:val="en-GB"/>
        </w:rPr>
        <w:t xml:space="preserve">, where </w:t>
      </w:r>
      <m:oMath>
        <m:r>
          <w:rPr>
            <w:rFonts w:ascii="Cambria Math" w:eastAsia="Batang" w:hAnsi="Cambria Math"/>
            <w:sz w:val="20"/>
            <w:szCs w:val="20"/>
            <w:lang w:val="en-GB"/>
          </w:rPr>
          <m:t>m=0,…,M-</m:t>
        </m:r>
      </m:oMath>
      <w:r w:rsidRPr="00810572">
        <w:rPr>
          <w:rFonts w:eastAsia="Batang"/>
          <w:i/>
          <w:sz w:val="20"/>
          <w:szCs w:val="20"/>
          <w:lang w:val="en-GB"/>
        </w:rPr>
        <w:t>1</w:t>
      </w:r>
      <w:r w:rsidRPr="00810572">
        <w:rPr>
          <w:rFonts w:eastAsia="Batang"/>
          <w:sz w:val="20"/>
          <w:szCs w:val="20"/>
          <w:lang w:val="en-GB"/>
        </w:rPr>
        <w:t xml:space="preserve"> and </w:t>
      </w:r>
      <m:oMath>
        <m:r>
          <w:rPr>
            <w:rFonts w:ascii="Cambria Math" w:eastAsia="Batang" w:hAnsi="Cambria Math"/>
            <w:sz w:val="20"/>
            <w:szCs w:val="20"/>
            <w:lang w:val="en-GB"/>
          </w:rPr>
          <m:t>q=0,…,Q-</m:t>
        </m:r>
      </m:oMath>
      <w:r w:rsidRPr="00810572">
        <w:rPr>
          <w:rFonts w:eastAsia="Batang"/>
          <w:i/>
          <w:sz w:val="20"/>
          <w:szCs w:val="20"/>
          <w:lang w:val="en-GB"/>
        </w:rPr>
        <w:t>1</w:t>
      </w:r>
      <w:r w:rsidRPr="00810572">
        <w:rPr>
          <w:rFonts w:eastAsia="Batang"/>
          <w:sz w:val="20"/>
          <w:szCs w:val="20"/>
          <w:lang w:val="en-GB"/>
        </w:rPr>
        <w:t xml:space="preserve">. The selected </w:t>
      </w:r>
      <m:oMath>
        <m:r>
          <w:rPr>
            <w:rFonts w:ascii="Cambria Math" w:eastAsia="Batang" w:hAnsi="Cambria Math"/>
            <w:sz w:val="20"/>
            <w:szCs w:val="20"/>
            <w:lang w:val="en-GB"/>
          </w:rPr>
          <m:t>S</m:t>
        </m:r>
      </m:oMath>
      <w:r w:rsidRPr="00810572">
        <w:rPr>
          <w:rFonts w:eastAsia="Batang"/>
          <w:sz w:val="20"/>
          <w:szCs w:val="20"/>
          <w:lang w:val="en-GB"/>
        </w:rPr>
        <w:t xml:space="preserve"> common FD-DD pairs </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0</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q</m:t>
                </m:r>
              </m:e>
              <m:sub>
                <m:r>
                  <w:rPr>
                    <w:rFonts w:ascii="Cambria Math" w:eastAsia="Batang" w:hAnsi="Cambria Math"/>
                    <w:sz w:val="20"/>
                    <w:szCs w:val="20"/>
                    <w:lang w:val="en-GB"/>
                  </w:rPr>
                  <m:t>0</m:t>
                </m:r>
              </m:sub>
            </m:sSub>
          </m:e>
        </m:d>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S-1</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q</m:t>
            </m:r>
          </m:e>
          <m:sub>
            <m:r>
              <w:rPr>
                <w:rFonts w:ascii="Cambria Math" w:eastAsia="Batang" w:hAnsi="Cambria Math"/>
                <w:sz w:val="20"/>
                <w:szCs w:val="20"/>
                <w:lang w:val="en-GB"/>
              </w:rPr>
              <m:t>S-1</m:t>
            </m:r>
          </m:sub>
        </m:sSub>
        <m:r>
          <w:rPr>
            <w:rFonts w:ascii="Cambria Math" w:eastAsia="Batang" w:hAnsi="Cambria Math"/>
            <w:sz w:val="20"/>
            <w:szCs w:val="20"/>
            <w:lang w:val="en-GB"/>
          </w:rPr>
          <m:t>)</m:t>
        </m:r>
      </m:oMath>
      <w:r w:rsidRPr="00810572">
        <w:rPr>
          <w:rFonts w:eastAsia="Batang"/>
          <w:i/>
          <w:sz w:val="20"/>
          <w:szCs w:val="20"/>
          <w:lang w:val="en-GB"/>
        </w:rPr>
        <w:t xml:space="preserve"> </w:t>
      </w:r>
      <w:r w:rsidRPr="00810572">
        <w:rPr>
          <w:rFonts w:eastAsia="Batang"/>
          <w:sz w:val="20"/>
          <w:szCs w:val="20"/>
          <w:lang w:val="en-GB"/>
        </w:rPr>
        <w:t xml:space="preserve">are indicated in the CSI report. This results in a total of </w:t>
      </w:r>
      <m:oMath>
        <m:r>
          <w:rPr>
            <w:rFonts w:ascii="Cambria Math" w:eastAsia="Batang" w:hAnsi="Cambria Math"/>
            <w:sz w:val="20"/>
            <w:szCs w:val="20"/>
            <w:lang w:val="en-GB"/>
          </w:rPr>
          <m:t>MQ</m:t>
        </m:r>
      </m:oMath>
      <w:r w:rsidRPr="00810572">
        <w:rPr>
          <w:rFonts w:eastAsia="Batang"/>
          <w:sz w:val="20"/>
          <w:szCs w:val="20"/>
          <w:lang w:val="en-GB"/>
        </w:rPr>
        <w:t xml:space="preserve">-bit bitmap for the indication of the </w:t>
      </w:r>
      <w:r w:rsidRPr="00810572">
        <w:rPr>
          <w:rFonts w:eastAsia="Batang"/>
          <w:i/>
          <w:sz w:val="20"/>
          <w:szCs w:val="20"/>
          <w:lang w:val="en-GB"/>
        </w:rPr>
        <w:t>S</w:t>
      </w:r>
      <w:r w:rsidRPr="00810572">
        <w:rPr>
          <w:rFonts w:eastAsia="Batang"/>
          <w:sz w:val="20"/>
          <w:szCs w:val="20"/>
          <w:lang w:val="en-GB"/>
        </w:rPr>
        <w:t xml:space="preserve"> selected FD-DD pairs. The location of the non-zero coefficients is indicated by a reduced-size bitmap of size </w:t>
      </w:r>
      <w:r w:rsidRPr="00810572">
        <w:rPr>
          <w:rFonts w:eastAsia="Batang"/>
          <w:i/>
          <w:sz w:val="20"/>
          <w:szCs w:val="20"/>
          <w:lang w:val="en-GB"/>
        </w:rPr>
        <w:t>2LS</w:t>
      </w:r>
      <w:r w:rsidRPr="00810572">
        <w:rPr>
          <w:rFonts w:eastAsia="Batang"/>
          <w:sz w:val="20"/>
          <w:szCs w:val="20"/>
          <w:lang w:val="en-GB"/>
        </w:rPr>
        <w:t xml:space="preserve">. Therefore, the total feedback overhead for Alt3A is </w:t>
      </w:r>
      <m:oMath>
        <m:r>
          <w:rPr>
            <w:rFonts w:ascii="Cambria Math" w:eastAsia="Batang" w:hAnsi="Cambria Math"/>
            <w:sz w:val="20"/>
            <w:szCs w:val="20"/>
            <w:lang w:val="en-GB"/>
          </w:rPr>
          <m:t>2LS+MQ</m:t>
        </m:r>
      </m:oMath>
      <w:r w:rsidRPr="00810572">
        <w:rPr>
          <w:rFonts w:eastAsia="Batang"/>
          <w:sz w:val="20"/>
          <w:szCs w:val="20"/>
          <w:lang w:val="en-GB"/>
        </w:rPr>
        <w:t xml:space="preserve"> bits.</w:t>
      </w:r>
    </w:p>
    <w:p w14:paraId="0EA66258" w14:textId="77777777" w:rsidR="006E0CC8" w:rsidRDefault="006E0CC8" w:rsidP="006E0CC8">
      <w:pPr>
        <w:keepNext/>
      </w:pPr>
      <w:r>
        <w:rPr>
          <w:rFonts w:eastAsia="Batang"/>
          <w:noProof/>
          <w:sz w:val="18"/>
          <w:szCs w:val="18"/>
          <w:lang w:val="de-DE" w:eastAsia="de-DE" w:bidi="ta-IN"/>
        </w:rPr>
        <w:drawing>
          <wp:inline distT="0" distB="0" distL="0" distR="0" wp14:anchorId="355AF73C" wp14:editId="7DCB7EED">
            <wp:extent cx="5731510"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1614805"/>
                    </a:xfrm>
                    <a:prstGeom prst="rect">
                      <a:avLst/>
                    </a:prstGeom>
                  </pic:spPr>
                </pic:pic>
              </a:graphicData>
            </a:graphic>
          </wp:inline>
        </w:drawing>
      </w:r>
    </w:p>
    <w:p w14:paraId="20178E9B" w14:textId="1869BADA" w:rsidR="006E0CC8" w:rsidRDefault="006E0CC8" w:rsidP="006E0CC8">
      <w:pPr>
        <w:pStyle w:val="Beschriftung"/>
        <w:rPr>
          <w:b/>
          <w:bCs/>
          <w:color w:val="000000" w:themeColor="text1"/>
          <w:lang w:val="en-US"/>
        </w:rPr>
      </w:pPr>
      <w:r w:rsidRPr="00857E32">
        <w:rPr>
          <w:b/>
          <w:bCs/>
          <w:color w:val="000000" w:themeColor="text1"/>
        </w:rPr>
        <w:t xml:space="preserve">Figure </w:t>
      </w:r>
      <w:r w:rsidRPr="00857E32">
        <w:rPr>
          <w:b/>
          <w:bCs/>
          <w:color w:val="000000" w:themeColor="text1"/>
        </w:rPr>
        <w:fldChar w:fldCharType="begin"/>
      </w:r>
      <w:r w:rsidRPr="00857E32">
        <w:rPr>
          <w:b/>
          <w:bCs/>
          <w:color w:val="000000" w:themeColor="text1"/>
        </w:rPr>
        <w:instrText xml:space="preserve"> SEQ Figure \* ARABIC </w:instrText>
      </w:r>
      <w:r w:rsidRPr="00857E32">
        <w:rPr>
          <w:b/>
          <w:bCs/>
          <w:color w:val="000000" w:themeColor="text1"/>
        </w:rPr>
        <w:fldChar w:fldCharType="separate"/>
      </w:r>
      <w:r w:rsidR="00165A93">
        <w:rPr>
          <w:b/>
          <w:bCs/>
          <w:noProof/>
          <w:color w:val="000000" w:themeColor="text1"/>
        </w:rPr>
        <w:t>2</w:t>
      </w:r>
      <w:r w:rsidRPr="00857E32">
        <w:rPr>
          <w:b/>
          <w:bCs/>
          <w:color w:val="000000" w:themeColor="text1"/>
        </w:rPr>
        <w:fldChar w:fldCharType="end"/>
      </w:r>
      <w:r w:rsidRPr="00857E32">
        <w:rPr>
          <w:b/>
          <w:bCs/>
          <w:color w:val="000000" w:themeColor="text1"/>
          <w:lang w:val="en-US"/>
        </w:rPr>
        <w:t>:</w:t>
      </w:r>
      <w:r>
        <w:rPr>
          <w:b/>
          <w:bCs/>
          <w:color w:val="000000" w:themeColor="text1"/>
          <w:lang w:val="en-US"/>
        </w:rPr>
        <w:t xml:space="preserve"> Representation of the two-level bitmap of Alt 3A. An MQ-sized bitmap to indicate the selected S pairs out of MQ and a 2LS-sized bitmap to indicate the non-zero coefficient locations associated with 2L SD components and S FD-DD pairs.</w:t>
      </w:r>
    </w:p>
    <w:p w14:paraId="42C69278" w14:textId="77777777" w:rsidR="006E0CC8" w:rsidRPr="00810572" w:rsidRDefault="006E0CC8" w:rsidP="006E0CC8">
      <w:pPr>
        <w:rPr>
          <w:rFonts w:eastAsia="Batang"/>
          <w:sz w:val="20"/>
          <w:szCs w:val="20"/>
          <w:lang w:val="en-GB"/>
        </w:rPr>
      </w:pPr>
      <w:r w:rsidRPr="00810572">
        <w:rPr>
          <w:rFonts w:eastAsia="Batang"/>
          <w:b/>
          <w:sz w:val="20"/>
          <w:szCs w:val="20"/>
          <w:u w:val="single"/>
          <w:lang w:val="en-GB"/>
        </w:rPr>
        <w:t>Alt 3B:</w:t>
      </w:r>
      <w:r w:rsidRPr="00810572">
        <w:rPr>
          <w:rFonts w:eastAsia="Batang"/>
          <w:sz w:val="20"/>
          <w:szCs w:val="20"/>
          <w:lang w:val="en-GB"/>
        </w:rPr>
        <w:t xml:space="preserve"> In this alternative, </w:t>
      </w:r>
      <m:oMath>
        <m:r>
          <w:rPr>
            <w:rFonts w:ascii="Cambria Math" w:eastAsia="Batang" w:hAnsi="Cambria Math"/>
            <w:sz w:val="20"/>
            <w:szCs w:val="20"/>
            <w:lang w:val="en-GB"/>
          </w:rPr>
          <m:t>S</m:t>
        </m:r>
      </m:oMath>
      <w:r w:rsidRPr="00810572">
        <w:rPr>
          <w:rFonts w:eastAsia="Batang"/>
          <w:sz w:val="20"/>
          <w:szCs w:val="20"/>
          <w:lang w:val="en-GB"/>
        </w:rPr>
        <w:t xml:space="preserve"> SD-DD pairs are selected. The overall feedback overhead of Alt 3B is summarized in Table 3. For Alt3B, </w:t>
      </w:r>
      <m:oMath>
        <m:r>
          <w:rPr>
            <w:rFonts w:ascii="Cambria Math" w:eastAsia="Batang" w:hAnsi="Cambria Math"/>
            <w:sz w:val="20"/>
            <w:szCs w:val="20"/>
            <w:lang w:val="en-GB"/>
          </w:rPr>
          <m:t>S</m:t>
        </m:r>
      </m:oMath>
      <w:r w:rsidRPr="00810572">
        <w:rPr>
          <w:rFonts w:eastAsia="Batang"/>
          <w:sz w:val="20"/>
          <w:szCs w:val="20"/>
          <w:lang w:val="en-GB"/>
        </w:rPr>
        <w:t xml:space="preserve"> common SD-DD pairs from </w:t>
      </w:r>
      <m:oMath>
        <m:r>
          <w:rPr>
            <w:rFonts w:ascii="Cambria Math" w:eastAsia="Batang" w:hAnsi="Cambria Math"/>
            <w:sz w:val="20"/>
            <w:szCs w:val="20"/>
            <w:lang w:val="en-GB"/>
          </w:rPr>
          <m:t>2LQ</m:t>
        </m:r>
      </m:oMath>
      <w:r w:rsidRPr="00810572">
        <w:rPr>
          <w:rFonts w:eastAsia="Batang"/>
          <w:sz w:val="20"/>
          <w:szCs w:val="20"/>
          <w:lang w:val="en-GB"/>
        </w:rPr>
        <w:t xml:space="preserve"> SD-DD pairs across all </w:t>
      </w:r>
      <m:oMath>
        <m:r>
          <w:rPr>
            <w:rFonts w:ascii="Cambria Math" w:eastAsia="Batang" w:hAnsi="Cambria Math"/>
            <w:sz w:val="20"/>
            <w:szCs w:val="20"/>
            <w:lang w:val="en-GB"/>
          </w:rPr>
          <m:t>M</m:t>
        </m:r>
      </m:oMath>
      <w:r w:rsidRPr="00810572">
        <w:rPr>
          <w:rFonts w:eastAsia="Batang"/>
          <w:i/>
          <w:sz w:val="20"/>
          <w:szCs w:val="20"/>
          <w:lang w:val="en-GB"/>
        </w:rPr>
        <w:t xml:space="preserve"> </w:t>
      </w:r>
      <w:r w:rsidRPr="00810572">
        <w:rPr>
          <w:rFonts w:eastAsia="Batang"/>
          <w:sz w:val="20"/>
          <w:szCs w:val="20"/>
          <w:lang w:val="en-GB"/>
        </w:rPr>
        <w:t xml:space="preserve">FD components are selected. Each SD-DD pair is associated with an SD component and DD component </w:t>
      </w:r>
      <m:oMath>
        <m:d>
          <m:dPr>
            <m:ctrlPr>
              <w:rPr>
                <w:rFonts w:ascii="Cambria Math" w:eastAsia="Batang" w:hAnsi="Cambria Math"/>
                <w:i/>
                <w:sz w:val="20"/>
                <w:szCs w:val="20"/>
                <w:lang w:val="en-GB"/>
              </w:rPr>
            </m:ctrlPr>
          </m:dPr>
          <m:e>
            <m:r>
              <w:rPr>
                <w:rFonts w:ascii="Cambria Math" w:eastAsia="Batang" w:hAnsi="Cambria Math"/>
                <w:sz w:val="20"/>
                <w:szCs w:val="20"/>
                <w:lang w:val="en-GB"/>
              </w:rPr>
              <m:t>l,q</m:t>
            </m:r>
          </m:e>
        </m:d>
      </m:oMath>
      <w:r w:rsidRPr="00810572">
        <w:rPr>
          <w:rFonts w:eastAsia="Batang"/>
          <w:sz w:val="20"/>
          <w:szCs w:val="20"/>
          <w:lang w:val="en-GB"/>
        </w:rPr>
        <w:t xml:space="preserve">, where </w:t>
      </w:r>
      <m:oMath>
        <m:r>
          <w:rPr>
            <w:rFonts w:ascii="Cambria Math" w:eastAsia="Batang" w:hAnsi="Cambria Math"/>
            <w:sz w:val="20"/>
            <w:szCs w:val="20"/>
            <w:lang w:val="en-GB"/>
          </w:rPr>
          <m:t>l=0,…,2L-</m:t>
        </m:r>
      </m:oMath>
      <w:r w:rsidRPr="00810572">
        <w:rPr>
          <w:rFonts w:eastAsia="Batang"/>
          <w:i/>
          <w:sz w:val="20"/>
          <w:szCs w:val="20"/>
          <w:lang w:val="en-GB"/>
        </w:rPr>
        <w:t>1</w:t>
      </w:r>
      <w:r w:rsidRPr="00810572">
        <w:rPr>
          <w:rFonts w:eastAsia="Batang"/>
          <w:sz w:val="20"/>
          <w:szCs w:val="20"/>
          <w:lang w:val="en-GB"/>
        </w:rPr>
        <w:t xml:space="preserve"> and </w:t>
      </w:r>
      <m:oMath>
        <m:r>
          <w:rPr>
            <w:rFonts w:ascii="Cambria Math" w:eastAsia="Batang" w:hAnsi="Cambria Math"/>
            <w:sz w:val="20"/>
            <w:szCs w:val="20"/>
            <w:lang w:val="en-GB"/>
          </w:rPr>
          <m:t>q=0,…,Q-</m:t>
        </m:r>
      </m:oMath>
      <w:r w:rsidRPr="00810572">
        <w:rPr>
          <w:rFonts w:eastAsia="Batang"/>
          <w:i/>
          <w:sz w:val="20"/>
          <w:szCs w:val="20"/>
          <w:lang w:val="en-GB"/>
        </w:rPr>
        <w:t>1</w:t>
      </w:r>
      <w:r w:rsidRPr="00810572">
        <w:rPr>
          <w:rFonts w:eastAsia="Batang"/>
          <w:sz w:val="20"/>
          <w:szCs w:val="20"/>
          <w:lang w:val="en-GB"/>
        </w:rPr>
        <w:t xml:space="preserve">. The selected </w:t>
      </w:r>
      <m:oMath>
        <m:r>
          <w:rPr>
            <w:rFonts w:ascii="Cambria Math" w:eastAsia="Batang" w:hAnsi="Cambria Math"/>
            <w:sz w:val="20"/>
            <w:szCs w:val="20"/>
            <w:lang w:val="en-GB"/>
          </w:rPr>
          <m:t>S</m:t>
        </m:r>
      </m:oMath>
      <w:r w:rsidRPr="00810572">
        <w:rPr>
          <w:rFonts w:eastAsia="Batang"/>
          <w:sz w:val="20"/>
          <w:szCs w:val="20"/>
          <w:lang w:val="en-GB"/>
        </w:rPr>
        <w:t xml:space="preserve"> common SD-DD pairs </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w:rPr>
                    <w:rFonts w:ascii="Cambria Math" w:eastAsia="Batang" w:hAnsi="Cambria Math"/>
                    <w:sz w:val="20"/>
                    <w:szCs w:val="20"/>
                    <w:lang w:val="en-GB"/>
                  </w:rPr>
                  <m:t>0</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q</m:t>
                </m:r>
              </m:e>
              <m:sub>
                <m:r>
                  <w:rPr>
                    <w:rFonts w:ascii="Cambria Math" w:eastAsia="Batang" w:hAnsi="Cambria Math"/>
                    <w:sz w:val="20"/>
                    <w:szCs w:val="20"/>
                    <w:lang w:val="en-GB"/>
                  </w:rPr>
                  <m:t>0</m:t>
                </m:r>
              </m:sub>
            </m:sSub>
          </m:e>
        </m:d>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w:rPr>
                <w:rFonts w:ascii="Cambria Math" w:eastAsia="Batang" w:hAnsi="Cambria Math"/>
                <w:sz w:val="20"/>
                <w:szCs w:val="20"/>
                <w:lang w:val="en-GB"/>
              </w:rPr>
              <m:t>S-1</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q</m:t>
            </m:r>
          </m:e>
          <m:sub>
            <m:r>
              <w:rPr>
                <w:rFonts w:ascii="Cambria Math" w:eastAsia="Batang" w:hAnsi="Cambria Math"/>
                <w:sz w:val="20"/>
                <w:szCs w:val="20"/>
                <w:lang w:val="en-GB"/>
              </w:rPr>
              <m:t>S-1</m:t>
            </m:r>
          </m:sub>
        </m:sSub>
        <m:r>
          <w:rPr>
            <w:rFonts w:ascii="Cambria Math" w:eastAsia="Batang" w:hAnsi="Cambria Math"/>
            <w:sz w:val="20"/>
            <w:szCs w:val="20"/>
            <w:lang w:val="en-GB"/>
          </w:rPr>
          <m:t>)</m:t>
        </m:r>
      </m:oMath>
      <w:r w:rsidRPr="00810572">
        <w:rPr>
          <w:rFonts w:eastAsia="Batang"/>
          <w:i/>
          <w:sz w:val="20"/>
          <w:szCs w:val="20"/>
          <w:lang w:val="en-GB"/>
        </w:rPr>
        <w:t xml:space="preserve"> </w:t>
      </w:r>
      <w:r w:rsidRPr="00810572">
        <w:rPr>
          <w:rFonts w:eastAsia="Batang"/>
          <w:sz w:val="20"/>
          <w:szCs w:val="20"/>
          <w:lang w:val="en-GB"/>
        </w:rPr>
        <w:t xml:space="preserve">are indicated in the CSI report. This results in a total of </w:t>
      </w:r>
      <m:oMath>
        <m:r>
          <w:rPr>
            <w:rFonts w:ascii="Cambria Math" w:eastAsia="Batang" w:hAnsi="Cambria Math"/>
            <w:sz w:val="20"/>
            <w:szCs w:val="20"/>
            <w:lang w:val="en-GB"/>
          </w:rPr>
          <m:t>2LQ</m:t>
        </m:r>
      </m:oMath>
      <w:r w:rsidRPr="00810572">
        <w:rPr>
          <w:rFonts w:eastAsia="Batang"/>
          <w:sz w:val="20"/>
          <w:szCs w:val="20"/>
          <w:lang w:val="en-GB"/>
        </w:rPr>
        <w:t xml:space="preserve">-bit bitmap for the indication of the </w:t>
      </w:r>
      <w:r w:rsidRPr="00810572">
        <w:rPr>
          <w:rFonts w:eastAsia="Batang"/>
          <w:i/>
          <w:sz w:val="20"/>
          <w:szCs w:val="20"/>
          <w:lang w:val="en-GB"/>
        </w:rPr>
        <w:t>S</w:t>
      </w:r>
      <w:r w:rsidRPr="00810572">
        <w:rPr>
          <w:rFonts w:eastAsia="Batang"/>
          <w:sz w:val="20"/>
          <w:szCs w:val="20"/>
          <w:lang w:val="en-GB"/>
        </w:rPr>
        <w:t xml:space="preserve"> selected SD-DD pairs. The location of the non-zero coefficients is indicated by a reduced-size bitmap of size </w:t>
      </w:r>
      <w:r w:rsidRPr="00810572">
        <w:rPr>
          <w:rFonts w:eastAsia="Batang"/>
          <w:i/>
          <w:sz w:val="20"/>
          <w:szCs w:val="20"/>
          <w:lang w:val="en-GB"/>
        </w:rPr>
        <w:t>S</w:t>
      </w:r>
      <w:r w:rsidRPr="00810572">
        <w:rPr>
          <w:rFonts w:eastAsia="Batang"/>
          <w:sz w:val="20"/>
          <w:szCs w:val="20"/>
          <w:lang w:val="en-GB"/>
        </w:rPr>
        <w:t xml:space="preserve">. Therefore, the total feedback overhead for Alt3B is </w:t>
      </w:r>
      <m:oMath>
        <m:r>
          <w:rPr>
            <w:rFonts w:ascii="Cambria Math" w:eastAsia="Batang" w:hAnsi="Cambria Math"/>
            <w:sz w:val="20"/>
            <w:szCs w:val="20"/>
            <w:lang w:val="en-GB"/>
          </w:rPr>
          <m:t>MS+2LQ</m:t>
        </m:r>
      </m:oMath>
      <w:r w:rsidRPr="00810572">
        <w:rPr>
          <w:rFonts w:eastAsia="Batang"/>
          <w:sz w:val="20"/>
          <w:szCs w:val="20"/>
          <w:lang w:val="en-GB"/>
        </w:rPr>
        <w:t xml:space="preserve"> bits. </w:t>
      </w:r>
    </w:p>
    <w:p w14:paraId="56EDEE58" w14:textId="77777777" w:rsidR="006E0CC8" w:rsidRPr="00810572" w:rsidRDefault="006E0CC8" w:rsidP="006E0CC8">
      <w:pPr>
        <w:rPr>
          <w:rFonts w:eastAsia="Batang"/>
          <w:sz w:val="20"/>
          <w:szCs w:val="20"/>
          <w:lang w:val="en-GB"/>
        </w:rPr>
      </w:pPr>
      <w:r w:rsidRPr="00810572">
        <w:rPr>
          <w:rFonts w:eastAsia="Batang"/>
          <w:b/>
          <w:sz w:val="20"/>
          <w:szCs w:val="20"/>
          <w:u w:val="single"/>
          <w:lang w:val="en-GB"/>
        </w:rPr>
        <w:t>Alt 3C:</w:t>
      </w:r>
      <w:r w:rsidRPr="00810572">
        <w:rPr>
          <w:rFonts w:eastAsia="Batang"/>
          <w:sz w:val="20"/>
          <w:szCs w:val="20"/>
          <w:lang w:val="en-GB"/>
        </w:rPr>
        <w:t xml:space="preserve"> In this alternative, instead of FD-DD pairs, </w:t>
      </w:r>
      <m:oMath>
        <m:r>
          <w:rPr>
            <w:rFonts w:ascii="Cambria Math" w:eastAsia="Batang" w:hAnsi="Cambria Math"/>
            <w:sz w:val="20"/>
            <w:szCs w:val="20"/>
            <w:lang w:val="en-GB"/>
          </w:rPr>
          <m:t>S</m:t>
        </m:r>
      </m:oMath>
      <w:r w:rsidRPr="00810572">
        <w:rPr>
          <w:rFonts w:eastAsia="Batang"/>
          <w:sz w:val="20"/>
          <w:szCs w:val="20"/>
          <w:lang w:val="en-GB"/>
        </w:rPr>
        <w:t xml:space="preserve"> SD-FD pairs are selected. The overall feedback overhead of Alt 3C is summarized in Table 3. For Alt3C, </w:t>
      </w:r>
      <m:oMath>
        <m:r>
          <w:rPr>
            <w:rFonts w:ascii="Cambria Math" w:eastAsia="Batang" w:hAnsi="Cambria Math"/>
            <w:sz w:val="20"/>
            <w:szCs w:val="20"/>
            <w:lang w:val="en-GB"/>
          </w:rPr>
          <m:t>S</m:t>
        </m:r>
      </m:oMath>
      <w:r w:rsidRPr="00810572">
        <w:rPr>
          <w:rFonts w:eastAsia="Batang"/>
          <w:sz w:val="20"/>
          <w:szCs w:val="20"/>
          <w:lang w:val="en-GB"/>
        </w:rPr>
        <w:t xml:space="preserve"> common SD-FD pairs from </w:t>
      </w:r>
      <m:oMath>
        <m:r>
          <w:rPr>
            <w:rFonts w:ascii="Cambria Math" w:eastAsia="Batang" w:hAnsi="Cambria Math"/>
            <w:sz w:val="20"/>
            <w:szCs w:val="20"/>
            <w:lang w:val="en-GB"/>
          </w:rPr>
          <m:t>2LM</m:t>
        </m:r>
      </m:oMath>
      <w:r w:rsidRPr="00810572">
        <w:rPr>
          <w:rFonts w:eastAsia="Batang"/>
          <w:sz w:val="20"/>
          <w:szCs w:val="20"/>
          <w:lang w:val="en-GB"/>
        </w:rPr>
        <w:t xml:space="preserve"> SD-FD pairs across all </w:t>
      </w:r>
      <m:oMath>
        <m:r>
          <w:rPr>
            <w:rFonts w:ascii="Cambria Math" w:eastAsia="Batang" w:hAnsi="Cambria Math"/>
            <w:sz w:val="20"/>
            <w:szCs w:val="20"/>
            <w:lang w:val="en-GB"/>
          </w:rPr>
          <m:t>Q</m:t>
        </m:r>
      </m:oMath>
      <w:r w:rsidRPr="00810572">
        <w:rPr>
          <w:rFonts w:eastAsia="Batang"/>
          <w:i/>
          <w:sz w:val="20"/>
          <w:szCs w:val="20"/>
          <w:lang w:val="en-GB"/>
        </w:rPr>
        <w:t xml:space="preserve"> </w:t>
      </w:r>
      <w:r w:rsidRPr="00810572">
        <w:rPr>
          <w:rFonts w:eastAsia="Batang"/>
          <w:sz w:val="20"/>
          <w:szCs w:val="20"/>
          <w:lang w:val="en-GB"/>
        </w:rPr>
        <w:t xml:space="preserve">DD components are selected. Each SD-FD pair is associated with an SD component and FD component </w:t>
      </w:r>
      <m:oMath>
        <m:d>
          <m:dPr>
            <m:ctrlPr>
              <w:rPr>
                <w:rFonts w:ascii="Cambria Math" w:eastAsia="Batang" w:hAnsi="Cambria Math"/>
                <w:i/>
                <w:sz w:val="20"/>
                <w:szCs w:val="20"/>
                <w:lang w:val="en-GB"/>
              </w:rPr>
            </m:ctrlPr>
          </m:dPr>
          <m:e>
            <m:r>
              <w:rPr>
                <w:rFonts w:ascii="Cambria Math" w:eastAsia="Batang" w:hAnsi="Cambria Math"/>
                <w:sz w:val="20"/>
                <w:szCs w:val="20"/>
                <w:lang w:val="en-GB"/>
              </w:rPr>
              <m:t>l,m</m:t>
            </m:r>
          </m:e>
        </m:d>
      </m:oMath>
      <w:r w:rsidRPr="00810572">
        <w:rPr>
          <w:rFonts w:eastAsia="Batang"/>
          <w:sz w:val="20"/>
          <w:szCs w:val="20"/>
          <w:lang w:val="en-GB"/>
        </w:rPr>
        <w:t xml:space="preserve">, where </w:t>
      </w:r>
      <m:oMath>
        <m:r>
          <w:rPr>
            <w:rFonts w:ascii="Cambria Math" w:eastAsia="Batang" w:hAnsi="Cambria Math"/>
            <w:sz w:val="20"/>
            <w:szCs w:val="20"/>
            <w:lang w:val="en-GB"/>
          </w:rPr>
          <m:t>l=0,…,2L-</m:t>
        </m:r>
      </m:oMath>
      <w:r w:rsidRPr="00810572">
        <w:rPr>
          <w:rFonts w:eastAsia="Batang"/>
          <w:i/>
          <w:sz w:val="20"/>
          <w:szCs w:val="20"/>
          <w:lang w:val="en-GB"/>
        </w:rPr>
        <w:t>1</w:t>
      </w:r>
      <w:r w:rsidRPr="00810572">
        <w:rPr>
          <w:rFonts w:eastAsia="Batang"/>
          <w:sz w:val="20"/>
          <w:szCs w:val="20"/>
          <w:lang w:val="en-GB"/>
        </w:rPr>
        <w:t xml:space="preserve"> and </w:t>
      </w:r>
      <m:oMath>
        <m:r>
          <w:rPr>
            <w:rFonts w:ascii="Cambria Math" w:eastAsia="Batang" w:hAnsi="Cambria Math"/>
            <w:sz w:val="20"/>
            <w:szCs w:val="20"/>
            <w:lang w:val="en-GB"/>
          </w:rPr>
          <m:t>m=0,…,M-</m:t>
        </m:r>
      </m:oMath>
      <w:r w:rsidRPr="00810572">
        <w:rPr>
          <w:rFonts w:eastAsia="Batang"/>
          <w:i/>
          <w:sz w:val="20"/>
          <w:szCs w:val="20"/>
          <w:lang w:val="en-GB"/>
        </w:rPr>
        <w:t>1</w:t>
      </w:r>
      <w:r w:rsidRPr="00810572">
        <w:rPr>
          <w:rFonts w:eastAsia="Batang"/>
          <w:sz w:val="20"/>
          <w:szCs w:val="20"/>
          <w:lang w:val="en-GB"/>
        </w:rPr>
        <w:t xml:space="preserve">. The selected </w:t>
      </w:r>
      <m:oMath>
        <m:r>
          <w:rPr>
            <w:rFonts w:ascii="Cambria Math" w:eastAsia="Batang" w:hAnsi="Cambria Math"/>
            <w:sz w:val="20"/>
            <w:szCs w:val="20"/>
            <w:lang w:val="en-GB"/>
          </w:rPr>
          <m:t>S</m:t>
        </m:r>
      </m:oMath>
      <w:r w:rsidRPr="00810572">
        <w:rPr>
          <w:rFonts w:eastAsia="Batang"/>
          <w:sz w:val="20"/>
          <w:szCs w:val="20"/>
          <w:lang w:val="en-GB"/>
        </w:rPr>
        <w:t xml:space="preserve"> common SD-FD pairs </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w:rPr>
                    <w:rFonts w:ascii="Cambria Math" w:eastAsia="Batang" w:hAnsi="Cambria Math"/>
                    <w:sz w:val="20"/>
                    <w:szCs w:val="20"/>
                    <w:lang w:val="en-GB"/>
                  </w:rPr>
                  <m:t>0</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0</m:t>
                </m:r>
              </m:sub>
            </m:sSub>
          </m:e>
        </m:d>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l</m:t>
            </m:r>
          </m:e>
          <m:sub>
            <m:r>
              <w:rPr>
                <w:rFonts w:ascii="Cambria Math" w:eastAsia="Batang" w:hAnsi="Cambria Math"/>
                <w:sz w:val="20"/>
                <w:szCs w:val="20"/>
                <w:lang w:val="en-GB"/>
              </w:rPr>
              <m:t>S-1</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S-1</m:t>
            </m:r>
          </m:sub>
        </m:sSub>
        <m:r>
          <w:rPr>
            <w:rFonts w:ascii="Cambria Math" w:eastAsia="Batang" w:hAnsi="Cambria Math"/>
            <w:sz w:val="20"/>
            <w:szCs w:val="20"/>
            <w:lang w:val="en-GB"/>
          </w:rPr>
          <m:t>)</m:t>
        </m:r>
      </m:oMath>
      <w:r w:rsidRPr="00810572">
        <w:rPr>
          <w:rFonts w:eastAsia="Batang"/>
          <w:i/>
          <w:sz w:val="20"/>
          <w:szCs w:val="20"/>
          <w:lang w:val="en-GB"/>
        </w:rPr>
        <w:t xml:space="preserve"> </w:t>
      </w:r>
      <w:r w:rsidRPr="00810572">
        <w:rPr>
          <w:rFonts w:eastAsia="Batang"/>
          <w:sz w:val="20"/>
          <w:szCs w:val="20"/>
          <w:lang w:val="en-GB"/>
        </w:rPr>
        <w:t xml:space="preserve">are indicated in the CSI report. This results in a total of </w:t>
      </w:r>
      <m:oMath>
        <m:r>
          <w:rPr>
            <w:rFonts w:ascii="Cambria Math" w:eastAsia="Batang" w:hAnsi="Cambria Math"/>
            <w:sz w:val="20"/>
            <w:szCs w:val="20"/>
            <w:lang w:val="en-GB"/>
          </w:rPr>
          <m:t>2LM</m:t>
        </m:r>
      </m:oMath>
      <w:r w:rsidRPr="00810572">
        <w:rPr>
          <w:rFonts w:eastAsia="Batang"/>
          <w:sz w:val="20"/>
          <w:szCs w:val="20"/>
          <w:lang w:val="en-GB"/>
        </w:rPr>
        <w:t xml:space="preserve">-bit bitmap for the indication of the </w:t>
      </w:r>
      <w:r w:rsidRPr="00810572">
        <w:rPr>
          <w:rFonts w:eastAsia="Batang"/>
          <w:i/>
          <w:sz w:val="20"/>
          <w:szCs w:val="20"/>
          <w:lang w:val="en-GB"/>
        </w:rPr>
        <w:t>S</w:t>
      </w:r>
      <w:r w:rsidRPr="00810572">
        <w:rPr>
          <w:rFonts w:eastAsia="Batang"/>
          <w:sz w:val="20"/>
          <w:szCs w:val="20"/>
          <w:lang w:val="en-GB"/>
        </w:rPr>
        <w:t xml:space="preserve"> selected SD-FD pairs. The location of the non-zero coefficients is indicated by a reduced-size bitmap of size </w:t>
      </w:r>
      <w:r w:rsidRPr="00810572">
        <w:rPr>
          <w:rFonts w:eastAsia="Batang"/>
          <w:i/>
          <w:sz w:val="20"/>
          <w:szCs w:val="20"/>
          <w:lang w:val="en-GB"/>
        </w:rPr>
        <w:t>QS</w:t>
      </w:r>
      <w:r w:rsidRPr="00810572">
        <w:rPr>
          <w:rFonts w:eastAsia="Batang"/>
          <w:sz w:val="20"/>
          <w:szCs w:val="20"/>
          <w:lang w:val="en-GB"/>
        </w:rPr>
        <w:t xml:space="preserve">. Therefore, the total feedback overhead for Alt3C is </w:t>
      </w:r>
      <m:oMath>
        <m:r>
          <w:rPr>
            <w:rFonts w:ascii="Cambria Math" w:eastAsia="Batang" w:hAnsi="Cambria Math"/>
            <w:sz w:val="20"/>
            <w:szCs w:val="20"/>
            <w:lang w:val="en-GB"/>
          </w:rPr>
          <m:t>QS+2LM</m:t>
        </m:r>
      </m:oMath>
      <w:r w:rsidRPr="00810572">
        <w:rPr>
          <w:rFonts w:eastAsia="Batang"/>
          <w:sz w:val="20"/>
          <w:szCs w:val="20"/>
          <w:lang w:val="en-GB"/>
        </w:rPr>
        <w:t xml:space="preserve"> bits.</w:t>
      </w:r>
    </w:p>
    <w:p w14:paraId="00DD7D44" w14:textId="77777777" w:rsidR="006E0CC8" w:rsidRPr="00810572" w:rsidRDefault="006E0CC8" w:rsidP="006E0CC8">
      <w:pPr>
        <w:rPr>
          <w:rFonts w:eastAsia="Batang"/>
          <w:sz w:val="20"/>
          <w:szCs w:val="20"/>
          <w:lang w:val="en-GB"/>
        </w:rPr>
      </w:pPr>
      <w:r w:rsidRPr="00810572">
        <w:rPr>
          <w:rFonts w:eastAsia="Batang"/>
          <w:sz w:val="20"/>
          <w:szCs w:val="20"/>
          <w:lang w:val="en-GB"/>
        </w:rPr>
        <w:t xml:space="preserve">Moreover, the value S can either be configured to the UE or reported by the UE. In case of UE reporting, the value of S needs to be reported in CSI part 1 as the value of the bitmap which is dependent on S can be varying in CSI part 2. </w:t>
      </w:r>
    </w:p>
    <w:p w14:paraId="7A366FAF" w14:textId="46DAC8F6" w:rsidR="00E42220" w:rsidRPr="00810572" w:rsidRDefault="006E0CC8" w:rsidP="005646E0">
      <w:pPr>
        <w:rPr>
          <w:rFonts w:eastAsia="Batang"/>
          <w:sz w:val="20"/>
          <w:szCs w:val="20"/>
          <w:lang w:val="en-GB"/>
        </w:rPr>
      </w:pPr>
      <w:r w:rsidRPr="00810572">
        <w:rPr>
          <w:rFonts w:eastAsia="Batang"/>
          <w:sz w:val="20"/>
          <w:szCs w:val="20"/>
          <w:lang w:val="en-GB"/>
        </w:rPr>
        <w:t xml:space="preserve">Figure 3 </w:t>
      </w:r>
      <w:r w:rsidR="005646E0">
        <w:rPr>
          <w:rFonts w:eastAsia="Batang"/>
          <w:sz w:val="20"/>
          <w:szCs w:val="20"/>
          <w:lang w:val="en-GB"/>
        </w:rPr>
        <w:t xml:space="preserve">and Figure 4 </w:t>
      </w:r>
      <w:r w:rsidRPr="00810572">
        <w:rPr>
          <w:rFonts w:eastAsia="Batang"/>
          <w:sz w:val="20"/>
          <w:szCs w:val="20"/>
          <w:lang w:val="en-GB"/>
        </w:rPr>
        <w:t>show the cell averaged throughput gain of Alt 1, Alt 3A (</w:t>
      </w:r>
      <m:oMath>
        <m:r>
          <w:rPr>
            <w:rFonts w:ascii="Cambria Math" w:eastAsia="Batang" w:hAnsi="Cambria Math"/>
            <w:sz w:val="20"/>
            <w:szCs w:val="20"/>
            <w:lang w:val="en-GB"/>
          </w:rPr>
          <m:t>S=M</m:t>
        </m:r>
      </m:oMath>
      <w:r w:rsidRPr="00810572" w:rsidDel="00143541">
        <w:rPr>
          <w:rFonts w:eastAsia="Batang"/>
          <w:sz w:val="20"/>
          <w:szCs w:val="20"/>
          <w:lang w:val="en-GB"/>
        </w:rPr>
        <w:t xml:space="preserve"> </w:t>
      </w:r>
      <w:r w:rsidRPr="00810572">
        <w:rPr>
          <w:rFonts w:eastAsia="Batang"/>
          <w:sz w:val="20"/>
          <w:szCs w:val="20"/>
          <w:lang w:val="en-GB"/>
        </w:rPr>
        <w:t>SD-FD pairs), Alt 3B (</w:t>
      </w:r>
      <m:oMath>
        <m:r>
          <w:rPr>
            <w:rFonts w:ascii="Cambria Math" w:eastAsia="Batang" w:hAnsi="Cambria Math"/>
            <w:sz w:val="20"/>
            <w:szCs w:val="20"/>
            <w:lang w:val="en-GB"/>
          </w:rPr>
          <m:t>S</m:t>
        </m:r>
      </m:oMath>
      <w:r w:rsidRPr="00810572">
        <w:rPr>
          <w:rFonts w:eastAsia="Batang"/>
          <w:sz w:val="20"/>
          <w:szCs w:val="20"/>
          <w:lang w:val="en-GB"/>
        </w:rPr>
        <w:t xml:space="preserve"> FD-DD pairs) and Alt 3C (</w:t>
      </w:r>
      <m:oMath>
        <m:r>
          <w:rPr>
            <w:rFonts w:ascii="Cambria Math" w:eastAsia="Batang" w:hAnsi="Cambria Math"/>
            <w:sz w:val="20"/>
            <w:szCs w:val="20"/>
            <w:lang w:val="en-GB"/>
          </w:rPr>
          <m:t>S</m:t>
        </m:r>
      </m:oMath>
      <w:r w:rsidRPr="00810572">
        <w:rPr>
          <w:rFonts w:eastAsia="Batang"/>
          <w:sz w:val="20"/>
          <w:szCs w:val="20"/>
          <w:lang w:val="en-GB"/>
        </w:rPr>
        <w:t xml:space="preserve"> SD-FD pairs) for varying value of </w:t>
      </w:r>
      <m:oMath>
        <m:r>
          <w:rPr>
            <w:rFonts w:ascii="Cambria Math" w:eastAsia="Batang" w:hAnsi="Cambria Math"/>
            <w:sz w:val="20"/>
            <w:szCs w:val="20"/>
            <w:lang w:val="en-GB"/>
          </w:rPr>
          <m:t>S</m:t>
        </m:r>
      </m:oMath>
      <w:r w:rsidRPr="00810572">
        <w:rPr>
          <w:rFonts w:eastAsia="Batang"/>
          <w:sz w:val="20"/>
          <w:szCs w:val="20"/>
          <w:lang w:val="en-GB"/>
        </w:rPr>
        <w:t xml:space="preserve">.  It can be observed that for smaller values of </w:t>
      </w:r>
      <m:oMath>
        <m:r>
          <w:rPr>
            <w:rFonts w:ascii="Cambria Math" w:eastAsia="Batang" w:hAnsi="Cambria Math"/>
            <w:sz w:val="20"/>
            <w:szCs w:val="20"/>
            <w:lang w:val="en-GB"/>
          </w:rPr>
          <m:t>S</m:t>
        </m:r>
      </m:oMath>
      <w:r w:rsidRPr="00810572">
        <w:rPr>
          <w:rFonts w:eastAsia="Batang"/>
          <w:sz w:val="20"/>
          <w:szCs w:val="20"/>
          <w:lang w:val="en-GB"/>
        </w:rPr>
        <w:t xml:space="preserve"> i.e., 8 SD-FD pairs, Alt 3B and Alt 3C results in a throughput loss compared to Alt1, whereas for higher values of S, i.e., 16 and 24 pairs, the achieved throughput gain is closer to that of Alt 1. Although Alt 3B/3C results in overhead reduction for smaller number of SD-DD/SD-FD pairs values, for increasing SD-DD/SD-FD pairs, the </w:t>
      </w:r>
      <w:r w:rsidRPr="00810572">
        <w:rPr>
          <w:rFonts w:eastAsia="Batang"/>
          <w:sz w:val="20"/>
          <w:szCs w:val="20"/>
          <w:lang w:val="en-GB"/>
        </w:rPr>
        <w:lastRenderedPageBreak/>
        <w:t xml:space="preserve">feedback overhead </w:t>
      </w:r>
      <w:r w:rsidR="005646E0" w:rsidRPr="00810572">
        <w:rPr>
          <w:rFonts w:eastAsia="Batang"/>
          <w:sz w:val="20"/>
          <w:szCs w:val="20"/>
          <w:lang w:val="en-GB"/>
        </w:rPr>
        <w:t xml:space="preserve">becomes closer or exceeds the overhead of Alt 1 especially for </w:t>
      </w:r>
      <m:oMath>
        <m:r>
          <w:rPr>
            <w:rFonts w:ascii="Cambria Math" w:eastAsia="Batang" w:hAnsi="Cambria Math"/>
            <w:sz w:val="20"/>
            <w:szCs w:val="20"/>
            <w:lang w:val="en-GB"/>
          </w:rPr>
          <m:t>S≥22</m:t>
        </m:r>
      </m:oMath>
      <w:r w:rsidR="005646E0" w:rsidRPr="00810572">
        <w:rPr>
          <w:rFonts w:eastAsia="Batang"/>
          <w:sz w:val="20"/>
          <w:szCs w:val="20"/>
          <w:lang w:val="en-GB"/>
        </w:rPr>
        <w:t xml:space="preserve"> SD-FD pairs. Alt 3A on the other hand results in a massive feedback reduction of 24 bits and 44 bits for each layer for </w:t>
      </w:r>
      <m:oMath>
        <m:r>
          <w:rPr>
            <w:rFonts w:ascii="Cambria Math" w:eastAsia="Batang" w:hAnsi="Cambria Math"/>
            <w:sz w:val="20"/>
            <w:szCs w:val="20"/>
            <w:lang w:val="en-GB"/>
          </w:rPr>
          <m:t>Q = 2</m:t>
        </m:r>
      </m:oMath>
      <w:r w:rsidR="005646E0" w:rsidRPr="00810572">
        <w:rPr>
          <w:rFonts w:eastAsia="Batang"/>
          <w:sz w:val="20"/>
          <w:szCs w:val="20"/>
          <w:lang w:val="en-GB"/>
        </w:rPr>
        <w:t xml:space="preserve"> and </w:t>
      </w:r>
      <m:oMath>
        <m:r>
          <w:rPr>
            <w:rFonts w:ascii="Cambria Math" w:eastAsia="Batang" w:hAnsi="Cambria Math"/>
            <w:sz w:val="20"/>
            <w:szCs w:val="20"/>
            <w:lang w:val="en-GB"/>
          </w:rPr>
          <m:t>Q = 3</m:t>
        </m:r>
      </m:oMath>
      <w:r w:rsidR="005646E0" w:rsidRPr="00810572">
        <w:rPr>
          <w:rFonts w:eastAsia="Batang"/>
          <w:sz w:val="20"/>
          <w:szCs w:val="20"/>
          <w:lang w:val="en-GB"/>
        </w:rPr>
        <w:t>, respectively, however with performance close to that of Alt 1.</w:t>
      </w:r>
      <w:r w:rsidR="005646E0">
        <w:rPr>
          <w:rFonts w:eastAsia="Batang"/>
          <w:sz w:val="20"/>
          <w:szCs w:val="20"/>
          <w:lang w:val="en-GB"/>
        </w:rPr>
        <w:t xml:space="preserve"> </w:t>
      </w:r>
      <w:r w:rsidR="005646E0" w:rsidRPr="00810572">
        <w:rPr>
          <w:rFonts w:eastAsia="Batang"/>
          <w:sz w:val="20"/>
          <w:szCs w:val="20"/>
          <w:lang w:val="en-GB"/>
        </w:rPr>
        <w:t>Therefore, considering the throughput</w:t>
      </w:r>
      <w:r w:rsidR="005646E0">
        <w:rPr>
          <w:rFonts w:eastAsia="Batang"/>
          <w:sz w:val="20"/>
          <w:szCs w:val="20"/>
          <w:lang w:val="en-GB"/>
        </w:rPr>
        <w:t xml:space="preserve"> and</w:t>
      </w:r>
    </w:p>
    <w:p w14:paraId="1D59E968" w14:textId="77777777" w:rsidR="00E42220" w:rsidRDefault="00E42220" w:rsidP="00E42220">
      <w:pPr>
        <w:keepNext/>
        <w:jc w:val="center"/>
      </w:pPr>
      <w:r>
        <w:rPr>
          <w:rFonts w:eastAsia="Batang"/>
          <w:noProof/>
          <w:sz w:val="18"/>
          <w:szCs w:val="18"/>
          <w:lang w:val="de-DE" w:eastAsia="de-DE" w:bidi="ta-IN"/>
        </w:rPr>
        <w:drawing>
          <wp:inline distT="0" distB="0" distL="0" distR="0" wp14:anchorId="17DA9CF2" wp14:editId="0DB975EC">
            <wp:extent cx="4186112" cy="3139816"/>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17987" cy="3163724"/>
                    </a:xfrm>
                    <a:prstGeom prst="rect">
                      <a:avLst/>
                    </a:prstGeom>
                  </pic:spPr>
                </pic:pic>
              </a:graphicData>
            </a:graphic>
          </wp:inline>
        </w:drawing>
      </w:r>
    </w:p>
    <w:p w14:paraId="3F710CF9" w14:textId="1294D57D" w:rsidR="00E42220" w:rsidRPr="00E42220" w:rsidRDefault="00E42220" w:rsidP="00E42220">
      <w:pPr>
        <w:pStyle w:val="Beschriftung"/>
        <w:rPr>
          <w:rFonts w:eastAsia="Batang"/>
          <w:b/>
          <w:bCs/>
          <w:color w:val="000000" w:themeColor="text1"/>
          <w:sz w:val="20"/>
          <w:szCs w:val="20"/>
          <w:lang w:val="en-GB"/>
        </w:rPr>
      </w:pPr>
      <w:r w:rsidRPr="00E42220">
        <w:rPr>
          <w:b/>
          <w:bCs/>
          <w:color w:val="000000" w:themeColor="text1"/>
          <w:sz w:val="20"/>
          <w:szCs w:val="20"/>
        </w:rPr>
        <w:t xml:space="preserve">Figure </w:t>
      </w:r>
      <w:r w:rsidRPr="00E42220">
        <w:rPr>
          <w:b/>
          <w:bCs/>
          <w:color w:val="000000" w:themeColor="text1"/>
          <w:sz w:val="20"/>
          <w:szCs w:val="20"/>
        </w:rPr>
        <w:fldChar w:fldCharType="begin"/>
      </w:r>
      <w:r w:rsidRPr="00E42220">
        <w:rPr>
          <w:b/>
          <w:bCs/>
          <w:color w:val="000000" w:themeColor="text1"/>
          <w:sz w:val="20"/>
          <w:szCs w:val="20"/>
        </w:rPr>
        <w:instrText xml:space="preserve"> SEQ Figure \* ARABIC </w:instrText>
      </w:r>
      <w:r w:rsidRPr="00E42220">
        <w:rPr>
          <w:b/>
          <w:bCs/>
          <w:color w:val="000000" w:themeColor="text1"/>
          <w:sz w:val="20"/>
          <w:szCs w:val="20"/>
        </w:rPr>
        <w:fldChar w:fldCharType="separate"/>
      </w:r>
      <w:r w:rsidR="00165A93">
        <w:rPr>
          <w:b/>
          <w:bCs/>
          <w:noProof/>
          <w:color w:val="000000" w:themeColor="text1"/>
          <w:sz w:val="20"/>
          <w:szCs w:val="20"/>
        </w:rPr>
        <w:t>3</w:t>
      </w:r>
      <w:r w:rsidRPr="00E42220">
        <w:rPr>
          <w:b/>
          <w:bCs/>
          <w:color w:val="000000" w:themeColor="text1"/>
          <w:sz w:val="20"/>
          <w:szCs w:val="20"/>
        </w:rPr>
        <w:fldChar w:fldCharType="end"/>
      </w:r>
      <w:r w:rsidRPr="00E42220">
        <w:rPr>
          <w:rFonts w:eastAsia="Batang"/>
          <w:b/>
          <w:bCs/>
          <w:color w:val="000000" w:themeColor="text1"/>
          <w:sz w:val="20"/>
          <w:szCs w:val="20"/>
          <w:lang w:val="en-GB"/>
        </w:rPr>
        <w:t xml:space="preserve">: Throughput gain and overhead feedback in bits for Alt 1, Alt 3A, Alt 3B and Alt 3C for Q = 2 DD components and  </w:t>
      </w:r>
      <m:oMath>
        <m:sSub>
          <m:sSubPr>
            <m:ctrlPr>
              <w:rPr>
                <w:rFonts w:ascii="Cambria Math" w:eastAsia="Batang" w:hAnsi="Cambria Math"/>
                <w:b/>
                <w:bCs/>
                <w:color w:val="000000" w:themeColor="text1"/>
                <w:sz w:val="20"/>
                <w:szCs w:val="20"/>
                <w:lang w:val="en-GB"/>
              </w:rPr>
            </m:ctrlPr>
          </m:sSubPr>
          <m:e>
            <m:r>
              <m:rPr>
                <m:sty m:val="bi"/>
              </m:rPr>
              <w:rPr>
                <w:rFonts w:ascii="Cambria Math" w:eastAsia="Batang" w:hAnsi="Cambria Math"/>
                <w:color w:val="000000" w:themeColor="text1"/>
                <w:sz w:val="20"/>
                <w:szCs w:val="20"/>
                <w:lang w:val="en-GB"/>
              </w:rPr>
              <m:t>K</m:t>
            </m:r>
          </m:e>
          <m:sub>
            <m:r>
              <m:rPr>
                <m:sty m:val="bi"/>
              </m:rPr>
              <w:rPr>
                <w:rFonts w:ascii="Cambria Math" w:eastAsia="Batang" w:hAnsi="Cambria Math"/>
                <w:color w:val="000000" w:themeColor="text1"/>
                <w:sz w:val="20"/>
                <w:szCs w:val="20"/>
                <w:lang w:val="en-GB"/>
              </w:rPr>
              <m:t>NZ</m:t>
            </m:r>
          </m:sub>
        </m:sSub>
        <m:r>
          <m:rPr>
            <m:sty m:val="bi"/>
          </m:rPr>
          <w:rPr>
            <w:rFonts w:ascii="Cambria Math" w:eastAsia="Batang" w:hAnsi="Cambria Math"/>
            <w:color w:val="000000" w:themeColor="text1"/>
            <w:sz w:val="20"/>
            <w:szCs w:val="20"/>
            <w:lang w:val="en-GB"/>
          </w:rPr>
          <m:t>=24</m:t>
        </m:r>
      </m:oMath>
      <w:r w:rsidRPr="00E42220">
        <w:rPr>
          <w:rFonts w:eastAsia="Batang"/>
          <w:b/>
          <w:bCs/>
          <w:color w:val="000000" w:themeColor="text1"/>
          <w:sz w:val="20"/>
          <w:szCs w:val="20"/>
          <w:lang w:val="en-GB"/>
        </w:rPr>
        <w:t>.</w:t>
      </w:r>
    </w:p>
    <w:p w14:paraId="38149984" w14:textId="77777777" w:rsidR="00E42220" w:rsidRPr="00E42220" w:rsidRDefault="00E42220" w:rsidP="00E42220">
      <w:pPr>
        <w:keepNext/>
        <w:jc w:val="center"/>
        <w:rPr>
          <w:color w:val="000000" w:themeColor="text1"/>
        </w:rPr>
      </w:pPr>
      <w:r w:rsidRPr="00E42220">
        <w:rPr>
          <w:rFonts w:eastAsia="Batang"/>
          <w:noProof/>
          <w:color w:val="000000" w:themeColor="text1"/>
          <w:sz w:val="18"/>
          <w:szCs w:val="18"/>
          <w:lang w:val="de-DE" w:eastAsia="de-DE" w:bidi="ta-IN"/>
        </w:rPr>
        <w:drawing>
          <wp:inline distT="0" distB="0" distL="0" distR="0" wp14:anchorId="766C91C3" wp14:editId="2C70012A">
            <wp:extent cx="4220308" cy="31654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49206" cy="3187140"/>
                    </a:xfrm>
                    <a:prstGeom prst="rect">
                      <a:avLst/>
                    </a:prstGeom>
                  </pic:spPr>
                </pic:pic>
              </a:graphicData>
            </a:graphic>
          </wp:inline>
        </w:drawing>
      </w:r>
    </w:p>
    <w:p w14:paraId="4F05CF7C" w14:textId="5C994A84" w:rsidR="00E42220" w:rsidRDefault="00E42220" w:rsidP="00E42220">
      <w:pPr>
        <w:pStyle w:val="Beschriftung"/>
        <w:rPr>
          <w:rFonts w:eastAsia="Batang"/>
          <w:b/>
          <w:bCs/>
          <w:color w:val="000000" w:themeColor="text1"/>
          <w:sz w:val="20"/>
          <w:szCs w:val="20"/>
          <w:lang w:val="en-GB"/>
        </w:rPr>
      </w:pPr>
      <w:r w:rsidRPr="00E42220">
        <w:rPr>
          <w:b/>
          <w:bCs/>
          <w:color w:val="000000" w:themeColor="text1"/>
          <w:sz w:val="20"/>
          <w:szCs w:val="20"/>
        </w:rPr>
        <w:t xml:space="preserve">Figure </w:t>
      </w:r>
      <w:r w:rsidRPr="00E42220">
        <w:rPr>
          <w:b/>
          <w:bCs/>
          <w:color w:val="000000" w:themeColor="text1"/>
          <w:sz w:val="20"/>
          <w:szCs w:val="20"/>
        </w:rPr>
        <w:fldChar w:fldCharType="begin"/>
      </w:r>
      <w:r w:rsidRPr="00E42220">
        <w:rPr>
          <w:b/>
          <w:bCs/>
          <w:color w:val="000000" w:themeColor="text1"/>
          <w:sz w:val="20"/>
          <w:szCs w:val="20"/>
        </w:rPr>
        <w:instrText xml:space="preserve"> SEQ Figure \* ARABIC </w:instrText>
      </w:r>
      <w:r w:rsidRPr="00E42220">
        <w:rPr>
          <w:b/>
          <w:bCs/>
          <w:color w:val="000000" w:themeColor="text1"/>
          <w:sz w:val="20"/>
          <w:szCs w:val="20"/>
        </w:rPr>
        <w:fldChar w:fldCharType="separate"/>
      </w:r>
      <w:r w:rsidR="00165A93">
        <w:rPr>
          <w:b/>
          <w:bCs/>
          <w:noProof/>
          <w:color w:val="000000" w:themeColor="text1"/>
          <w:sz w:val="20"/>
          <w:szCs w:val="20"/>
        </w:rPr>
        <w:t>4</w:t>
      </w:r>
      <w:r w:rsidRPr="00E42220">
        <w:rPr>
          <w:b/>
          <w:bCs/>
          <w:color w:val="000000" w:themeColor="text1"/>
          <w:sz w:val="20"/>
          <w:szCs w:val="20"/>
        </w:rPr>
        <w:fldChar w:fldCharType="end"/>
      </w:r>
      <w:r w:rsidRPr="00E42220">
        <w:rPr>
          <w:b/>
          <w:bCs/>
          <w:color w:val="000000" w:themeColor="text1"/>
          <w:sz w:val="20"/>
          <w:szCs w:val="20"/>
          <w:lang w:val="en-US"/>
        </w:rPr>
        <w:t xml:space="preserve">: </w:t>
      </w:r>
      <w:r w:rsidRPr="00E42220">
        <w:rPr>
          <w:rFonts w:eastAsia="Batang"/>
          <w:b/>
          <w:bCs/>
          <w:color w:val="000000" w:themeColor="text1"/>
          <w:sz w:val="20"/>
          <w:szCs w:val="20"/>
          <w:lang w:val="en-GB"/>
        </w:rPr>
        <w:t xml:space="preserve">Throughput gain and overhead feedback in bits for Alt 1, Alt 3A, Alt 3B and Alt 3C for Q = 3 DD components and </w:t>
      </w:r>
      <m:oMath>
        <m:sSub>
          <m:sSubPr>
            <m:ctrlPr>
              <w:rPr>
                <w:rFonts w:ascii="Cambria Math" w:eastAsia="Batang" w:hAnsi="Cambria Math"/>
                <w:b/>
                <w:bCs/>
                <w:color w:val="000000" w:themeColor="text1"/>
                <w:sz w:val="20"/>
                <w:szCs w:val="20"/>
                <w:lang w:val="en-GB"/>
              </w:rPr>
            </m:ctrlPr>
          </m:sSubPr>
          <m:e>
            <m:r>
              <m:rPr>
                <m:sty m:val="bi"/>
              </m:rPr>
              <w:rPr>
                <w:rFonts w:ascii="Cambria Math" w:eastAsia="Batang" w:hAnsi="Cambria Math"/>
                <w:color w:val="000000" w:themeColor="text1"/>
                <w:sz w:val="20"/>
                <w:szCs w:val="20"/>
                <w:lang w:val="en-GB"/>
              </w:rPr>
              <m:t>K</m:t>
            </m:r>
          </m:e>
          <m:sub>
            <m:r>
              <m:rPr>
                <m:sty m:val="bi"/>
              </m:rPr>
              <w:rPr>
                <w:rFonts w:ascii="Cambria Math" w:eastAsia="Batang" w:hAnsi="Cambria Math"/>
                <w:color w:val="000000" w:themeColor="text1"/>
                <w:sz w:val="20"/>
                <w:szCs w:val="20"/>
                <w:lang w:val="en-GB"/>
              </w:rPr>
              <m:t>NZ</m:t>
            </m:r>
          </m:sub>
        </m:sSub>
        <m:r>
          <m:rPr>
            <m:sty m:val="bi"/>
          </m:rPr>
          <w:rPr>
            <w:rFonts w:ascii="Cambria Math" w:eastAsia="Batang" w:hAnsi="Cambria Math"/>
            <w:color w:val="000000" w:themeColor="text1"/>
            <w:sz w:val="20"/>
            <w:szCs w:val="20"/>
            <w:lang w:val="en-GB"/>
          </w:rPr>
          <m:t>=24</m:t>
        </m:r>
      </m:oMath>
      <w:r>
        <w:rPr>
          <w:rFonts w:eastAsia="Batang"/>
          <w:b/>
          <w:bCs/>
          <w:color w:val="000000" w:themeColor="text1"/>
          <w:sz w:val="20"/>
          <w:szCs w:val="20"/>
          <w:lang w:val="en-GB"/>
        </w:rPr>
        <w:t>.</w:t>
      </w:r>
    </w:p>
    <w:p w14:paraId="7FCC96E5" w14:textId="525C5A2F" w:rsidR="005646E0" w:rsidRPr="005646E0" w:rsidRDefault="005646E0" w:rsidP="005646E0">
      <w:pPr>
        <w:rPr>
          <w:rFonts w:eastAsia="Batang"/>
          <w:lang w:val="en-GB"/>
        </w:rPr>
      </w:pPr>
      <w:r w:rsidRPr="00810572">
        <w:rPr>
          <w:rFonts w:eastAsia="Batang"/>
          <w:sz w:val="20"/>
          <w:szCs w:val="20"/>
          <w:lang w:val="en-GB"/>
        </w:rPr>
        <w:t xml:space="preserve">feedback overhead trade-off, Alt 3A shall be supported to indicate the location of the non-zero coefficients. The main drawback of Alt 3B and 3C is that the feedback overhead heavily depends on the number of selected component pairs </w:t>
      </w:r>
      <m:oMath>
        <m:r>
          <w:rPr>
            <w:rFonts w:ascii="Cambria Math" w:eastAsia="Batang" w:hAnsi="Cambria Math"/>
            <w:sz w:val="20"/>
            <w:szCs w:val="20"/>
            <w:lang w:val="en-GB"/>
          </w:rPr>
          <m:t>S</m:t>
        </m:r>
      </m:oMath>
      <w:r w:rsidRPr="00810572">
        <w:rPr>
          <w:rFonts w:eastAsia="Batang"/>
          <w:sz w:val="20"/>
          <w:szCs w:val="20"/>
          <w:lang w:val="en-GB"/>
        </w:rPr>
        <w:t xml:space="preserve">. Selecting a small value of </w:t>
      </w:r>
      <m:oMath>
        <m:r>
          <w:rPr>
            <w:rFonts w:ascii="Cambria Math" w:eastAsia="Batang" w:hAnsi="Cambria Math"/>
            <w:sz w:val="20"/>
            <w:szCs w:val="20"/>
            <w:lang w:val="en-GB"/>
          </w:rPr>
          <m:t>S</m:t>
        </m:r>
      </m:oMath>
      <w:r w:rsidRPr="00810572" w:rsidDel="00EB3220">
        <w:rPr>
          <w:rFonts w:eastAsia="Batang"/>
          <w:sz w:val="20"/>
          <w:szCs w:val="20"/>
          <w:lang w:val="en-GB"/>
        </w:rPr>
        <w:t xml:space="preserve"> </w:t>
      </w:r>
      <w:r w:rsidRPr="00810572">
        <w:rPr>
          <w:rFonts w:eastAsia="Batang"/>
          <w:sz w:val="20"/>
          <w:szCs w:val="20"/>
          <w:lang w:val="en-GB"/>
        </w:rPr>
        <w:t xml:space="preserve">to reduce the feedback overhead results in throughput degradation, whereas selecting a large value of </w:t>
      </w:r>
      <m:oMath>
        <m:r>
          <w:rPr>
            <w:rFonts w:ascii="Cambria Math" w:eastAsia="Batang" w:hAnsi="Cambria Math"/>
            <w:sz w:val="20"/>
            <w:szCs w:val="20"/>
            <w:lang w:val="en-GB"/>
          </w:rPr>
          <m:t>S</m:t>
        </m:r>
      </m:oMath>
      <w:r w:rsidRPr="00810572" w:rsidDel="00EB3220">
        <w:rPr>
          <w:rFonts w:eastAsia="Batang"/>
          <w:sz w:val="20"/>
          <w:szCs w:val="20"/>
          <w:lang w:val="en-GB"/>
        </w:rPr>
        <w:t xml:space="preserve"> </w:t>
      </w:r>
      <w:r w:rsidRPr="00810572">
        <w:rPr>
          <w:rFonts w:eastAsia="Batang"/>
          <w:sz w:val="20"/>
          <w:szCs w:val="20"/>
          <w:lang w:val="en-GB"/>
        </w:rPr>
        <w:t xml:space="preserve">results in similar feedback overhead to that of Alt 1. Moreover, for Alt 3B and Alt 3C, as the sparsity is exploited only in the angle-Doppler and angle-delay domain, respectively, restricting the number of SD-DD or SD-FD pairs results in a further restriction of the SD component selection which seems </w:t>
      </w:r>
      <w:r w:rsidRPr="00810572">
        <w:rPr>
          <w:rFonts w:eastAsia="Batang"/>
          <w:sz w:val="20"/>
          <w:szCs w:val="20"/>
          <w:lang w:val="en-GB"/>
        </w:rPr>
        <w:lastRenderedPageBreak/>
        <w:t>to be the main reason for the throughput degradation which is not the case with Alt 3A. Moreover, the value of S can also be fixed for Alt 3A.</w:t>
      </w:r>
    </w:p>
    <w:p w14:paraId="528CD5A5" w14:textId="4513FE3F" w:rsidR="00810572" w:rsidRPr="005646E0" w:rsidRDefault="00810572" w:rsidP="00810572">
      <w:pPr>
        <w:rPr>
          <w:rFonts w:eastAsia="Batang"/>
          <w:b/>
          <w:bCs/>
          <w:i/>
          <w:iCs/>
          <w:sz w:val="20"/>
          <w:szCs w:val="20"/>
          <w:lang w:val="en-GB"/>
        </w:rPr>
      </w:pPr>
      <w:r w:rsidRPr="005646E0">
        <w:rPr>
          <w:rFonts w:eastAsia="Batang"/>
          <w:b/>
          <w:bCs/>
          <w:i/>
          <w:iCs/>
          <w:sz w:val="20"/>
          <w:szCs w:val="20"/>
          <w:lang w:val="en-GB"/>
        </w:rPr>
        <w:t>Observation</w:t>
      </w:r>
      <w:r w:rsidR="005646E0">
        <w:rPr>
          <w:rFonts w:eastAsia="Batang"/>
          <w:b/>
          <w:bCs/>
          <w:i/>
          <w:iCs/>
          <w:sz w:val="20"/>
          <w:szCs w:val="20"/>
          <w:lang w:val="en-GB"/>
        </w:rPr>
        <w:t xml:space="preserve"> 3</w:t>
      </w:r>
      <w:r w:rsidRPr="005646E0">
        <w:rPr>
          <w:rFonts w:eastAsia="Batang"/>
          <w:b/>
          <w:bCs/>
          <w:i/>
          <w:iCs/>
          <w:sz w:val="20"/>
          <w:szCs w:val="20"/>
          <w:lang w:val="en-GB"/>
        </w:rPr>
        <w:t xml:space="preserve">: Alt 3A exploits channel sparsity only in the angle-delay domain. </w:t>
      </w:r>
    </w:p>
    <w:p w14:paraId="7FED03B1" w14:textId="404E1A13" w:rsidR="00810572" w:rsidRPr="005646E0" w:rsidRDefault="00810572" w:rsidP="00810572">
      <w:pPr>
        <w:rPr>
          <w:rFonts w:eastAsia="Batang"/>
          <w:b/>
          <w:bCs/>
          <w:i/>
          <w:iCs/>
          <w:sz w:val="20"/>
          <w:szCs w:val="20"/>
          <w:lang w:val="en-GB"/>
        </w:rPr>
      </w:pPr>
      <w:r w:rsidRPr="005646E0">
        <w:rPr>
          <w:rFonts w:eastAsia="Batang"/>
          <w:b/>
          <w:bCs/>
          <w:i/>
          <w:iCs/>
          <w:sz w:val="20"/>
          <w:szCs w:val="20"/>
          <w:lang w:val="en-GB"/>
        </w:rPr>
        <w:t>Observation</w:t>
      </w:r>
      <w:r w:rsidR="005646E0">
        <w:rPr>
          <w:rFonts w:eastAsia="Batang"/>
          <w:b/>
          <w:bCs/>
          <w:i/>
          <w:iCs/>
          <w:sz w:val="20"/>
          <w:szCs w:val="20"/>
          <w:lang w:val="en-GB"/>
        </w:rPr>
        <w:t xml:space="preserve"> 4</w:t>
      </w:r>
      <w:r w:rsidRPr="005646E0">
        <w:rPr>
          <w:rFonts w:eastAsia="Batang"/>
          <w:b/>
          <w:bCs/>
          <w:i/>
          <w:iCs/>
          <w:sz w:val="20"/>
          <w:szCs w:val="20"/>
          <w:lang w:val="en-GB"/>
        </w:rPr>
        <w:t>: Exploiting sparsity in the angle-Doppler/angle-delay domain like in Alt 3B/3C introduces further restriction on the SD components on which the performance is heavily dependent on.</w:t>
      </w:r>
    </w:p>
    <w:p w14:paraId="42B38B98" w14:textId="4E94384D" w:rsidR="00810572" w:rsidRPr="005646E0" w:rsidRDefault="00810572" w:rsidP="00810572">
      <w:pPr>
        <w:rPr>
          <w:rFonts w:eastAsia="Batang"/>
          <w:b/>
          <w:bCs/>
          <w:i/>
          <w:iCs/>
          <w:sz w:val="20"/>
          <w:szCs w:val="20"/>
          <w:lang w:val="en-GB" w:eastAsia="en-US"/>
        </w:rPr>
      </w:pPr>
      <w:r w:rsidRPr="005646E0">
        <w:rPr>
          <w:rFonts w:eastAsia="Batang"/>
          <w:b/>
          <w:bCs/>
          <w:i/>
          <w:iCs/>
          <w:sz w:val="20"/>
          <w:szCs w:val="20"/>
          <w:lang w:val="en-GB" w:eastAsia="en-US"/>
        </w:rPr>
        <w:t>Observation</w:t>
      </w:r>
      <w:r w:rsidR="005646E0">
        <w:rPr>
          <w:rFonts w:eastAsia="Batang"/>
          <w:b/>
          <w:bCs/>
          <w:i/>
          <w:iCs/>
          <w:sz w:val="20"/>
          <w:szCs w:val="20"/>
          <w:lang w:val="en-GB" w:eastAsia="en-US"/>
        </w:rPr>
        <w:t xml:space="preserve"> 5</w:t>
      </w:r>
      <w:r w:rsidRPr="005646E0">
        <w:rPr>
          <w:rFonts w:eastAsia="Batang"/>
          <w:b/>
          <w:bCs/>
          <w:i/>
          <w:iCs/>
          <w:sz w:val="20"/>
          <w:szCs w:val="20"/>
          <w:lang w:val="en-GB" w:eastAsia="en-US"/>
        </w:rPr>
        <w:t>: For larger number of SD-DD/SD-FD pairs. Alt 3B/3C results in a similar throughput to that of Alt 1, however with only a minor feedback reduction.</w:t>
      </w:r>
    </w:p>
    <w:p w14:paraId="3BEC2B32" w14:textId="7AED5B29" w:rsidR="00810572" w:rsidRPr="005646E0" w:rsidRDefault="00810572" w:rsidP="00810572">
      <w:pPr>
        <w:rPr>
          <w:rFonts w:eastAsia="Batang"/>
          <w:b/>
          <w:bCs/>
          <w:i/>
          <w:iCs/>
          <w:sz w:val="20"/>
          <w:szCs w:val="20"/>
          <w:lang w:val="en-GB" w:eastAsia="en-US"/>
        </w:rPr>
      </w:pPr>
      <w:r w:rsidRPr="005646E0">
        <w:rPr>
          <w:rFonts w:eastAsia="Batang"/>
          <w:b/>
          <w:bCs/>
          <w:i/>
          <w:iCs/>
          <w:sz w:val="20"/>
          <w:szCs w:val="20"/>
          <w:lang w:val="en-GB" w:eastAsia="en-US"/>
        </w:rPr>
        <w:t>Observation</w:t>
      </w:r>
      <w:r w:rsidR="005646E0">
        <w:rPr>
          <w:rFonts w:eastAsia="Batang"/>
          <w:b/>
          <w:bCs/>
          <w:i/>
          <w:iCs/>
          <w:sz w:val="20"/>
          <w:szCs w:val="20"/>
          <w:lang w:val="en-GB" w:eastAsia="en-US"/>
        </w:rPr>
        <w:t xml:space="preserve"> 6</w:t>
      </w:r>
      <w:r w:rsidRPr="005646E0">
        <w:rPr>
          <w:rFonts w:eastAsia="Batang"/>
          <w:b/>
          <w:bCs/>
          <w:i/>
          <w:iCs/>
          <w:sz w:val="20"/>
          <w:szCs w:val="20"/>
          <w:lang w:val="en-GB" w:eastAsia="en-US"/>
        </w:rPr>
        <w:t xml:space="preserve">: </w:t>
      </w:r>
      <w:r w:rsidR="00165A93" w:rsidRPr="005646E0">
        <w:rPr>
          <w:rFonts w:eastAsia="Batang"/>
          <w:b/>
          <w:bCs/>
          <w:i/>
          <w:iCs/>
          <w:sz w:val="20"/>
          <w:szCs w:val="20"/>
          <w:lang w:val="en-GB" w:eastAsia="en-US"/>
        </w:rPr>
        <w:t xml:space="preserve">For L = 4 and M =4, </w:t>
      </w:r>
      <w:r w:rsidRPr="005646E0">
        <w:rPr>
          <w:rFonts w:eastAsia="Batang"/>
          <w:b/>
          <w:bCs/>
          <w:i/>
          <w:iCs/>
          <w:sz w:val="20"/>
          <w:szCs w:val="20"/>
          <w:lang w:val="en-GB" w:eastAsia="en-US"/>
        </w:rPr>
        <w:t>Alt 3A results in 24 bits and 56 bits overhead reduction per layer for Q = 2 and Q = 3 DD components, respectively with performance close to that of Alt 1</w:t>
      </w:r>
      <w:r w:rsidR="00165A93" w:rsidRPr="005646E0">
        <w:rPr>
          <w:rFonts w:eastAsia="Batang"/>
          <w:b/>
          <w:bCs/>
          <w:i/>
          <w:iCs/>
          <w:sz w:val="20"/>
          <w:szCs w:val="20"/>
          <w:lang w:val="en-GB" w:eastAsia="en-US"/>
        </w:rPr>
        <w:t>.</w:t>
      </w:r>
    </w:p>
    <w:p w14:paraId="7CFF2E71" w14:textId="789A5E0D" w:rsidR="00810572" w:rsidRPr="005646E0" w:rsidRDefault="00810572" w:rsidP="00810572">
      <w:pPr>
        <w:rPr>
          <w:rFonts w:eastAsia="Batang"/>
          <w:b/>
          <w:bCs/>
          <w:i/>
          <w:iCs/>
          <w:sz w:val="20"/>
          <w:szCs w:val="20"/>
          <w:lang w:val="en-GB" w:eastAsia="en-US"/>
        </w:rPr>
      </w:pPr>
      <w:r w:rsidRPr="005646E0">
        <w:rPr>
          <w:rFonts w:eastAsia="Batang"/>
          <w:b/>
          <w:bCs/>
          <w:i/>
          <w:iCs/>
          <w:sz w:val="20"/>
          <w:szCs w:val="20"/>
          <w:lang w:val="en-GB" w:eastAsia="en-US"/>
        </w:rPr>
        <w:t>Proposal</w:t>
      </w:r>
      <w:r w:rsidR="005646E0">
        <w:rPr>
          <w:rFonts w:eastAsia="Batang"/>
          <w:b/>
          <w:bCs/>
          <w:i/>
          <w:iCs/>
          <w:sz w:val="20"/>
          <w:szCs w:val="20"/>
          <w:lang w:val="en-GB" w:eastAsia="en-US"/>
        </w:rPr>
        <w:t xml:space="preserve"> 5</w:t>
      </w:r>
      <w:r w:rsidRPr="005646E0">
        <w:rPr>
          <w:rFonts w:eastAsia="Batang"/>
          <w:b/>
          <w:bCs/>
          <w:i/>
          <w:iCs/>
          <w:sz w:val="20"/>
          <w:szCs w:val="20"/>
          <w:lang w:val="en-GB" w:eastAsia="en-US"/>
        </w:rPr>
        <w:t xml:space="preserve">: Support Alt 3A as it achieves good throughput-overhead trade-off compared to Alt 1. </w:t>
      </w:r>
    </w:p>
    <w:p w14:paraId="64A5984A" w14:textId="383C8158" w:rsidR="00810572" w:rsidRPr="005646E0" w:rsidRDefault="00810572" w:rsidP="00810572">
      <w:pPr>
        <w:rPr>
          <w:rFonts w:eastAsia="Batang"/>
          <w:b/>
          <w:bCs/>
          <w:i/>
          <w:iCs/>
          <w:sz w:val="20"/>
          <w:szCs w:val="20"/>
          <w:lang w:val="en-GB" w:eastAsia="en-US"/>
        </w:rPr>
      </w:pPr>
      <w:r w:rsidRPr="005646E0">
        <w:rPr>
          <w:rFonts w:eastAsia="Batang"/>
          <w:b/>
          <w:bCs/>
          <w:i/>
          <w:iCs/>
          <w:sz w:val="20"/>
          <w:szCs w:val="20"/>
          <w:lang w:val="en-GB" w:eastAsia="en-US"/>
        </w:rPr>
        <w:t>Proposal</w:t>
      </w:r>
      <w:r w:rsidR="005646E0">
        <w:rPr>
          <w:rFonts w:eastAsia="Batang"/>
          <w:b/>
          <w:bCs/>
          <w:i/>
          <w:iCs/>
          <w:sz w:val="20"/>
          <w:szCs w:val="20"/>
          <w:lang w:val="en-GB" w:eastAsia="en-US"/>
        </w:rPr>
        <w:t xml:space="preserve"> 6</w:t>
      </w:r>
      <w:r w:rsidRPr="005646E0">
        <w:rPr>
          <w:rFonts w:eastAsia="Batang"/>
          <w:b/>
          <w:bCs/>
          <w:i/>
          <w:iCs/>
          <w:sz w:val="20"/>
          <w:szCs w:val="20"/>
          <w:lang w:val="en-GB" w:eastAsia="en-US"/>
        </w:rPr>
        <w:t>: The value of S can be configurable to the UE</w:t>
      </w:r>
      <w:r w:rsidR="005646E0">
        <w:rPr>
          <w:rFonts w:eastAsia="Batang"/>
          <w:b/>
          <w:bCs/>
          <w:i/>
          <w:iCs/>
          <w:sz w:val="20"/>
          <w:szCs w:val="20"/>
          <w:lang w:val="en-GB" w:eastAsia="en-US"/>
        </w:rPr>
        <w:t xml:space="preserve"> or fixed for Alt 3A.</w:t>
      </w:r>
    </w:p>
    <w:p w14:paraId="6BB2BD3E" w14:textId="77777777" w:rsidR="00810572" w:rsidRPr="00995AA6" w:rsidRDefault="00810572" w:rsidP="00810572">
      <w:pPr>
        <w:pStyle w:val="berschrift1"/>
        <w:rPr>
          <w:sz w:val="32"/>
          <w:szCs w:val="32"/>
        </w:rPr>
      </w:pPr>
      <w:r w:rsidRPr="0052104F">
        <w:rPr>
          <w:sz w:val="32"/>
          <w:szCs w:val="32"/>
        </w:rPr>
        <w:t>Rel-16/17 Type-II codebook refinement for C-JT targeting FDD</w:t>
      </w:r>
    </w:p>
    <w:p w14:paraId="4312DB00" w14:textId="77777777" w:rsidR="00810572" w:rsidRPr="003433B2" w:rsidRDefault="00810572" w:rsidP="00810572">
      <w:pPr>
        <w:rPr>
          <w:sz w:val="20"/>
          <w:szCs w:val="20"/>
          <w:lang w:val="en-GB"/>
        </w:rPr>
      </w:pPr>
      <w:r w:rsidRPr="00086EBD">
        <w:rPr>
          <w:rFonts w:eastAsiaTheme="minorEastAsia"/>
          <w:sz w:val="20"/>
          <w:szCs w:val="20"/>
          <w:lang w:val="en-US"/>
        </w:rPr>
        <w:t>In RAN1#109-e, it was agreed to specify Type-II codebook refinements for coherent joint transmission (CJT) multi-TRP (</w:t>
      </w:r>
      <w:proofErr w:type="spellStart"/>
      <w:r w:rsidRPr="00086EBD">
        <w:rPr>
          <w:rFonts w:eastAsiaTheme="minorEastAsia"/>
          <w:sz w:val="20"/>
          <w:szCs w:val="20"/>
          <w:lang w:val="en-US"/>
        </w:rPr>
        <w:t>mTRP</w:t>
      </w:r>
      <w:proofErr w:type="spellEnd"/>
      <w:r w:rsidRPr="00086EBD">
        <w:rPr>
          <w:rFonts w:eastAsiaTheme="minorEastAsia"/>
          <w:sz w:val="20"/>
          <w:szCs w:val="20"/>
          <w:lang w:val="en-US"/>
        </w:rPr>
        <w:t xml:space="preserve">). For CJT </w:t>
      </w:r>
      <w:proofErr w:type="spellStart"/>
      <w:r w:rsidRPr="00086EBD">
        <w:rPr>
          <w:rFonts w:eastAsiaTheme="minorEastAsia"/>
          <w:sz w:val="20"/>
          <w:szCs w:val="20"/>
          <w:lang w:val="en-US"/>
        </w:rPr>
        <w:t>mTRP</w:t>
      </w:r>
      <w:proofErr w:type="spellEnd"/>
      <w:r w:rsidRPr="00086EBD">
        <w:rPr>
          <w:rFonts w:eastAsiaTheme="minorEastAsia"/>
          <w:sz w:val="20"/>
          <w:szCs w:val="20"/>
          <w:lang w:val="en-US"/>
        </w:rPr>
        <w:t xml:space="preserve">, </w:t>
      </w:r>
      <w:r w:rsidRPr="00086EBD">
        <w:rPr>
          <w:sz w:val="20"/>
          <w:szCs w:val="20"/>
          <w:lang w:val="en-GB"/>
        </w:rPr>
        <w:t>multiple geographically separated TRPs or RRHs are assumed to be well synchronized in time and frequency as well as the phase and amplitude of their antenna arrays are calibrated, so that the UE can coherently combine the data streams or multiple layers simultaneously transmitted from the TRPs/RRHs. In the following, based on the agreements from RAN1#11</w:t>
      </w:r>
      <w:r>
        <w:rPr>
          <w:sz w:val="20"/>
          <w:szCs w:val="20"/>
          <w:lang w:val="en-GB"/>
        </w:rPr>
        <w:t>1</w:t>
      </w:r>
      <w:r w:rsidRPr="00086EBD">
        <w:rPr>
          <w:sz w:val="20"/>
          <w:szCs w:val="20"/>
          <w:lang w:val="en-GB"/>
        </w:rPr>
        <w:t xml:space="preserve"> and offline discussion, </w:t>
      </w:r>
      <w:r>
        <w:rPr>
          <w:sz w:val="20"/>
          <w:szCs w:val="20"/>
          <w:lang w:val="en-GB"/>
        </w:rPr>
        <w:t xml:space="preserve">additional </w:t>
      </w:r>
      <w:r w:rsidRPr="00086EBD">
        <w:rPr>
          <w:sz w:val="20"/>
          <w:szCs w:val="20"/>
          <w:lang w:val="en-GB"/>
        </w:rPr>
        <w:t xml:space="preserve">details related to codebook structure and CSI reporting for Type-II CJT </w:t>
      </w:r>
      <w:proofErr w:type="spellStart"/>
      <w:r w:rsidRPr="00086EBD">
        <w:rPr>
          <w:sz w:val="20"/>
          <w:szCs w:val="20"/>
          <w:lang w:val="en-GB"/>
        </w:rPr>
        <w:t>mTRP</w:t>
      </w:r>
      <w:proofErr w:type="spellEnd"/>
      <w:r w:rsidRPr="00086EBD">
        <w:rPr>
          <w:sz w:val="20"/>
          <w:szCs w:val="20"/>
          <w:lang w:val="en-GB"/>
        </w:rPr>
        <w:t xml:space="preserve"> are discussed. </w:t>
      </w:r>
    </w:p>
    <w:p w14:paraId="456862FF" w14:textId="77777777" w:rsidR="00810572" w:rsidRDefault="00810572" w:rsidP="00810572">
      <w:pPr>
        <w:rPr>
          <w:rFonts w:eastAsia="DengXian"/>
          <w:b/>
          <w:bCs/>
          <w:sz w:val="20"/>
          <w:szCs w:val="20"/>
          <w:lang w:val="en-GB" w:eastAsia="zh-CN"/>
        </w:rPr>
      </w:pPr>
    </w:p>
    <w:tbl>
      <w:tblPr>
        <w:tblStyle w:val="Tabellenraster"/>
        <w:tblW w:w="0" w:type="auto"/>
        <w:tblLook w:val="04A0" w:firstRow="1" w:lastRow="0" w:firstColumn="1" w:lastColumn="0" w:noHBand="0" w:noVBand="1"/>
      </w:tblPr>
      <w:tblGrid>
        <w:gridCol w:w="9016"/>
      </w:tblGrid>
      <w:tr w:rsidR="00810572" w14:paraId="6EFD418A" w14:textId="77777777" w:rsidTr="00DA20B0">
        <w:tc>
          <w:tcPr>
            <w:tcW w:w="9016" w:type="dxa"/>
          </w:tcPr>
          <w:p w14:paraId="50AA9BDD" w14:textId="77777777" w:rsidR="00810572" w:rsidRPr="00DF48D8" w:rsidRDefault="00810572" w:rsidP="00DA20B0">
            <w:pPr>
              <w:snapToGrid w:val="0"/>
              <w:rPr>
                <w:rFonts w:ascii="Times" w:eastAsia="Batang" w:hAnsi="Times" w:cs="Times"/>
                <w:b/>
                <w:bCs/>
                <w:sz w:val="16"/>
                <w:szCs w:val="16"/>
                <w:u w:val="single"/>
                <w:lang w:val="en-GB" w:eastAsia="en-US"/>
              </w:rPr>
            </w:pPr>
            <w:r w:rsidRPr="00DF48D8">
              <w:rPr>
                <w:rFonts w:ascii="Times" w:eastAsia="Batang" w:hAnsi="Times" w:cs="Times"/>
                <w:sz w:val="16"/>
                <w:szCs w:val="16"/>
                <w:lang w:val="en-GB" w:eastAsia="en-US"/>
              </w:rPr>
              <w:t xml:space="preserve">111] </w:t>
            </w:r>
            <w:r w:rsidRPr="00DF48D8">
              <w:rPr>
                <w:rFonts w:ascii="Times" w:eastAsia="Batang" w:hAnsi="Times" w:cs="Times"/>
                <w:b/>
                <w:bCs/>
                <w:iCs/>
                <w:sz w:val="16"/>
                <w:szCs w:val="16"/>
                <w:highlight w:val="green"/>
                <w:lang w:val="en-GB" w:eastAsia="en-US"/>
              </w:rPr>
              <w:t>Agreement</w:t>
            </w:r>
          </w:p>
          <w:p w14:paraId="3C2A5536" w14:textId="77777777" w:rsidR="00810572" w:rsidRPr="00DF48D8" w:rsidRDefault="00810572" w:rsidP="00DA20B0">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On the Type-II codebook refinement for CJT </w:t>
            </w:r>
            <w:proofErr w:type="spellStart"/>
            <w:r w:rsidRPr="00DF48D8">
              <w:rPr>
                <w:rFonts w:ascii="Times" w:eastAsia="Batang" w:hAnsi="Times" w:cs="Times"/>
                <w:sz w:val="16"/>
                <w:szCs w:val="16"/>
                <w:lang w:val="en-GB" w:eastAsia="en-US"/>
              </w:rPr>
              <w:t>mTRP</w:t>
            </w:r>
            <w:proofErr w:type="spellEnd"/>
            <w:r w:rsidRPr="00DF48D8">
              <w:rPr>
                <w:rFonts w:ascii="Times" w:eastAsia="Batang" w:hAnsi="Times" w:cs="Times"/>
                <w:sz w:val="16"/>
                <w:szCs w:val="16"/>
                <w:lang w:val="en-GB" w:eastAsia="en-US"/>
              </w:rPr>
              <w:t xml:space="preserve">, </w:t>
            </w:r>
            <w:r w:rsidRPr="00DF48D8">
              <w:rPr>
                <w:rFonts w:ascii="Times" w:eastAsia="Batang" w:hAnsi="Times" w:cs="Times"/>
                <w:i/>
                <w:sz w:val="16"/>
                <w:szCs w:val="16"/>
                <w:lang w:val="en-GB" w:eastAsia="en-US"/>
              </w:rPr>
              <w:t>for mode-1</w:t>
            </w:r>
            <w:r w:rsidRPr="00DF48D8">
              <w:rPr>
                <w:rFonts w:ascii="Times" w:eastAsia="Batang" w:hAnsi="Times" w:cs="Times"/>
                <w:sz w:val="16"/>
                <w:szCs w:val="16"/>
                <w:lang w:val="en-GB" w:eastAsia="en-US"/>
              </w:rPr>
              <w:t xml:space="preserve">, study and down select (no later than RAN1#112) </w:t>
            </w:r>
            <w:r w:rsidRPr="00DF48D8">
              <w:rPr>
                <w:rFonts w:ascii="Times" w:eastAsia="Batang" w:hAnsi="Times" w:cs="Times"/>
                <w:sz w:val="16"/>
                <w:szCs w:val="16"/>
                <w:u w:val="single"/>
                <w:lang w:val="en-GB" w:eastAsia="en-US"/>
              </w:rPr>
              <w:t>only one</w:t>
            </w:r>
            <w:r w:rsidRPr="00DF48D8">
              <w:rPr>
                <w:rFonts w:ascii="Times" w:eastAsia="Batang" w:hAnsi="Times" w:cs="Times"/>
                <w:sz w:val="16"/>
                <w:szCs w:val="16"/>
                <w:lang w:val="en-GB" w:eastAsia="en-US"/>
              </w:rPr>
              <w:t xml:space="preserve"> from the following schemes: </w:t>
            </w:r>
          </w:p>
          <w:p w14:paraId="3F13CFFC" w14:textId="77777777" w:rsidR="00810572" w:rsidRPr="00DF48D8" w:rsidRDefault="00810572" w:rsidP="00DA20B0">
            <w:pPr>
              <w:numPr>
                <w:ilvl w:val="0"/>
                <w:numId w:val="14"/>
              </w:numPr>
              <w:snapToGrid w:val="0"/>
              <w:spacing w:before="0" w:after="0"/>
              <w:ind w:left="360"/>
              <w:jc w:val="left"/>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Alt1. The use of per-CSI-RS-resource FD basis selection offset (relative to a reference CSI-RS resource) for independent FD basis selection across N CSI-RS resources. </w:t>
            </w:r>
          </w:p>
          <w:p w14:paraId="761EC871" w14:textId="77777777" w:rsidR="00810572" w:rsidRPr="00DF48D8" w:rsidRDefault="00810572" w:rsidP="00DA20B0">
            <w:pPr>
              <w:numPr>
                <w:ilvl w:val="1"/>
                <w:numId w:val="14"/>
              </w:numPr>
              <w:snapToGrid w:val="0"/>
              <w:spacing w:before="0" w:after="0"/>
              <w:ind w:left="1080"/>
              <w:jc w:val="left"/>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Example formulation: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f,n</m:t>
                  </m:r>
                </m:sub>
              </m:sSub>
              <m:r>
                <w:rPr>
                  <w:rFonts w:ascii="Cambria Math" w:eastAsia="Batang" w:hAnsi="Cambria Math" w:cs="Times"/>
                  <w:sz w:val="16"/>
                  <w:szCs w:val="16"/>
                  <w:lang w:eastAsia="en-US"/>
                </w:rPr>
                <m:t>=</m:t>
              </m:r>
              <m:r>
                <m:rPr>
                  <m:sty m:val="p"/>
                </m:rPr>
                <w:rPr>
                  <w:rFonts w:ascii="Cambria Math" w:eastAsia="Batang" w:hAnsi="Cambria Math" w:cs="Times"/>
                  <w:sz w:val="16"/>
                  <w:szCs w:val="16"/>
                  <w:lang w:eastAsia="en-US"/>
                </w:rPr>
                <m:t>diag</m:t>
              </m:r>
              <m:r>
                <w:rPr>
                  <w:rFonts w:ascii="Cambria Math" w:eastAsia="Batang" w:hAnsi="Cambria Math" w:cs="Times"/>
                  <w:sz w:val="16"/>
                  <w:szCs w:val="16"/>
                  <w:lang w:eastAsia="en-US"/>
                </w:rPr>
                <m:t>(</m:t>
              </m:r>
              <m:sSup>
                <m:sSupPr>
                  <m:ctrlPr>
                    <w:rPr>
                      <w:rFonts w:ascii="Cambria Math" w:eastAsia="Batang" w:hAnsi="Cambria Math" w:cs="Times"/>
                      <w:i/>
                      <w:iCs/>
                      <w:sz w:val="16"/>
                      <w:szCs w:val="16"/>
                      <w:lang w:eastAsia="en-US"/>
                    </w:rPr>
                  </m:ctrlPr>
                </m:sSupPr>
                <m:e>
                  <m:d>
                    <m:dPr>
                      <m:begChr m:val="["/>
                      <m:endChr m:val="]"/>
                      <m:ctrlPr>
                        <w:rPr>
                          <w:rFonts w:ascii="Cambria Math" w:eastAsia="Batang" w:hAnsi="Cambria Math" w:cs="Times"/>
                          <w:i/>
                          <w:sz w:val="16"/>
                          <w:szCs w:val="16"/>
                          <w:lang w:eastAsia="en-US"/>
                        </w:rPr>
                      </m:ctrlPr>
                    </m:dPr>
                    <m:e>
                      <m:r>
                        <w:rPr>
                          <w:rFonts w:ascii="Cambria Math" w:eastAsia="Batang" w:hAnsi="Cambria Math" w:cs="Times"/>
                          <w:sz w:val="16"/>
                          <w:szCs w:val="16"/>
                          <w:lang w:eastAsia="en-US"/>
                        </w:rPr>
                        <m:t>1</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 xml:space="preserve"> 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sup>
                      </m:sSup>
                      <m:r>
                        <w:rPr>
                          <w:rFonts w:ascii="Cambria Math" w:eastAsia="Batang" w:hAnsi="Cambria Math" w:cs="Times"/>
                          <w:sz w:val="16"/>
                          <w:szCs w:val="16"/>
                          <w:lang w:eastAsia="en-US"/>
                        </w:rPr>
                        <m:t xml:space="preserve">…. </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sSub>
                                <m:sSubPr>
                                  <m:ctrlPr>
                                    <w:rPr>
                                      <w:rFonts w:ascii="Cambria Math" w:eastAsia="Batang" w:hAnsi="Cambria Math" w:cs="Times"/>
                                      <w:i/>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r>
                                <w:rPr>
                                  <w:rFonts w:ascii="Cambria Math" w:eastAsia="Batang" w:hAnsi="Cambria Math" w:cs="Times"/>
                                  <w:sz w:val="16"/>
                                  <w:szCs w:val="16"/>
                                  <w:lang w:eastAsia="en-US"/>
                                </w:rPr>
                                <m:t>-1)φ</m:t>
                              </m:r>
                            </m:e>
                            <m:sub>
                              <m:r>
                                <w:rPr>
                                  <w:rFonts w:ascii="Cambria Math" w:eastAsia="Batang" w:hAnsi="Cambria Math" w:cs="Times"/>
                                  <w:sz w:val="16"/>
                                  <w:szCs w:val="16"/>
                                  <w:lang w:eastAsia="en-US"/>
                                </w:rPr>
                                <m:t>n</m:t>
                              </m:r>
                            </m:sub>
                          </m:sSub>
                        </m:sup>
                      </m:sSup>
                      <m:ctrlPr>
                        <w:rPr>
                          <w:rFonts w:ascii="Cambria Math" w:eastAsia="Batang" w:hAnsi="Cambria Math" w:cs="Times"/>
                          <w:i/>
                          <w:iCs/>
                          <w:sz w:val="16"/>
                          <w:szCs w:val="16"/>
                          <w:lang w:eastAsia="en-US"/>
                        </w:rPr>
                      </m:ctrlPr>
                    </m:e>
                  </m:d>
                </m:e>
                <m:sup/>
              </m:sSup>
              <m:r>
                <w:rPr>
                  <w:rFonts w:ascii="Cambria Math" w:eastAsia="Batang" w:hAnsi="Cambria Math" w:cs="Times"/>
                  <w:sz w:val="16"/>
                  <w:szCs w:val="16"/>
                  <w:lang w:eastAsia="en-US"/>
                </w:rPr>
                <m:t>)</m:t>
              </m:r>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m:t>
                  </m:r>
                </m:sub>
              </m:sSub>
            </m:oMath>
            <w:r w:rsidRPr="00DF48D8">
              <w:rPr>
                <w:rFonts w:ascii="Times" w:eastAsia="Batang" w:hAnsi="Times" w:cs="Times"/>
                <w:iCs/>
                <w:sz w:val="16"/>
                <w:szCs w:val="16"/>
                <w:lang w:val="en-GB" w:eastAsia="en-US"/>
              </w:rPr>
              <w:t xml:space="preserve"> where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oMath>
            <w:r w:rsidRPr="00DF48D8">
              <w:rPr>
                <w:rFonts w:ascii="Times" w:eastAsia="Batang" w:hAnsi="Times" w:cs="Times"/>
                <w:iCs/>
                <w:sz w:val="16"/>
                <w:szCs w:val="16"/>
                <w:lang w:val="en-GB" w:eastAsia="en-US"/>
              </w:rPr>
              <w:t xml:space="preserve"> is the FD basis selection offset for CSI-RS resource </w:t>
            </w:r>
            <w:r w:rsidRPr="00DF48D8">
              <w:rPr>
                <w:rFonts w:ascii="Times" w:eastAsia="Batang" w:hAnsi="Times" w:cs="Times"/>
                <w:i/>
                <w:iCs/>
                <w:sz w:val="16"/>
                <w:szCs w:val="16"/>
                <w:lang w:val="en-GB" w:eastAsia="en-US"/>
              </w:rPr>
              <w:t>n</w:t>
            </w:r>
            <w:r w:rsidRPr="00DF48D8">
              <w:rPr>
                <w:rFonts w:ascii="Times" w:eastAsia="Batang" w:hAnsi="Times" w:cs="Times"/>
                <w:iCs/>
                <w:sz w:val="16"/>
                <w:szCs w:val="16"/>
                <w:lang w:val="en-GB" w:eastAsia="en-US"/>
              </w:rPr>
              <w:t xml:space="preserve"> relative to a reference CSI-RS resource </w:t>
            </w:r>
            <m:oMath>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oMath>
            <w:r w:rsidRPr="00DF48D8">
              <w:rPr>
                <w:rFonts w:ascii="Times" w:eastAsia="Batang" w:hAnsi="Times" w:cs="Times"/>
                <w:iCs/>
                <w:sz w:val="16"/>
                <w:szCs w:val="16"/>
                <w:lang w:val="en-GB" w:eastAsia="en-US"/>
              </w:rPr>
              <w:t xml:space="preserve"> with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sub>
              </m:sSub>
              <m:r>
                <w:rPr>
                  <w:rFonts w:ascii="Cambria Math" w:eastAsia="Batang" w:hAnsi="Cambria Math" w:cs="Times"/>
                  <w:sz w:val="16"/>
                  <w:szCs w:val="16"/>
                  <w:lang w:eastAsia="en-US"/>
                </w:rPr>
                <m:t>=0</m:t>
              </m:r>
            </m:oMath>
            <w:r w:rsidRPr="00DF48D8">
              <w:rPr>
                <w:rFonts w:ascii="Times" w:eastAsia="Batang" w:hAnsi="Times" w:cs="Times"/>
                <w:sz w:val="16"/>
                <w:szCs w:val="16"/>
                <w:lang w:val="en-GB" w:eastAsia="en-US"/>
              </w:rPr>
              <w:t xml:space="preserve">, and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m:t>
                  </m:r>
                </m:sub>
              </m:sSub>
            </m:oMath>
            <w:r w:rsidRPr="00DF48D8">
              <w:rPr>
                <w:rFonts w:ascii="Times" w:eastAsia="Batang" w:hAnsi="Times" w:cs="Times"/>
                <w:iCs/>
                <w:sz w:val="16"/>
                <w:szCs w:val="16"/>
                <w:lang w:val="en-GB" w:eastAsia="en-US"/>
              </w:rPr>
              <w:t xml:space="preserve"> </w:t>
            </w:r>
            <w:r w:rsidRPr="00DF48D8">
              <w:rPr>
                <w:rFonts w:ascii="Times" w:eastAsia="Batang" w:hAnsi="Times" w:cs="Times"/>
                <w:sz w:val="16"/>
                <w:szCs w:val="16"/>
                <w:lang w:val="en-GB" w:eastAsia="en-US"/>
              </w:rPr>
              <w:t xml:space="preserve">is commonly selected across N CSI-RS resources </w:t>
            </w:r>
          </w:p>
          <w:p w14:paraId="15FC8559" w14:textId="77777777" w:rsidR="00810572" w:rsidRPr="00DF48D8" w:rsidRDefault="00810572" w:rsidP="00DA20B0">
            <w:pPr>
              <w:numPr>
                <w:ilvl w:val="0"/>
                <w:numId w:val="13"/>
              </w:numPr>
              <w:snapToGrid w:val="0"/>
              <w:spacing w:before="0" w:after="0"/>
              <w:ind w:left="360"/>
              <w:jc w:val="left"/>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Alt2.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f,n</m:t>
                  </m:r>
                </m:sub>
              </m:sSub>
            </m:oMath>
            <w:r w:rsidRPr="00DF48D8">
              <w:rPr>
                <w:rFonts w:ascii="Times" w:eastAsia="Batang" w:hAnsi="Times" w:cs="Times"/>
                <w:iCs/>
                <w:sz w:val="16"/>
                <w:szCs w:val="16"/>
                <w:lang w:val="en-GB" w:eastAsia="en-US"/>
              </w:rPr>
              <w:t xml:space="preserve"> independently selected across </w:t>
            </w:r>
            <w:r w:rsidRPr="00DF48D8">
              <w:rPr>
                <w:rFonts w:ascii="Times" w:eastAsia="Batang" w:hAnsi="Times" w:cs="Times"/>
                <w:sz w:val="16"/>
                <w:szCs w:val="16"/>
                <w:lang w:val="en-GB" w:eastAsia="en-US"/>
              </w:rPr>
              <w:t>N CSI-RS resources (without any per-CSI-RS-resource FD basis selection offset)</w:t>
            </w:r>
          </w:p>
          <w:p w14:paraId="13946932" w14:textId="77777777" w:rsidR="00810572" w:rsidRPr="00DF48D8" w:rsidRDefault="00810572" w:rsidP="00DA20B0">
            <w:pPr>
              <w:numPr>
                <w:ilvl w:val="0"/>
                <w:numId w:val="14"/>
              </w:numPr>
              <w:snapToGrid w:val="0"/>
              <w:spacing w:before="0" w:after="0"/>
              <w:ind w:left="360"/>
              <w:jc w:val="left"/>
              <w:rPr>
                <w:rFonts w:ascii="Times" w:eastAsia="Batang" w:hAnsi="Times" w:cs="Times"/>
                <w:sz w:val="16"/>
                <w:szCs w:val="16"/>
                <w:lang w:val="en-GB" w:eastAsia="en-US"/>
              </w:rPr>
            </w:pPr>
            <w:r w:rsidRPr="00DF48D8">
              <w:rPr>
                <w:rFonts w:ascii="Times" w:eastAsia="Batang" w:hAnsi="Times" w:cs="Times"/>
                <w:sz w:val="16"/>
                <w:szCs w:val="16"/>
                <w:lang w:val="en-GB" w:eastAsia="en-US"/>
              </w:rPr>
              <w:t>Alt</w:t>
            </w:r>
            <w:r w:rsidRPr="00DF48D8">
              <w:rPr>
                <w:rFonts w:ascii="Times" w:eastAsia="Batang" w:hAnsi="Times" w:cs="Times" w:hint="eastAsia"/>
                <w:sz w:val="16"/>
                <w:szCs w:val="16"/>
                <w:lang w:val="en-GB" w:eastAsia="en-US"/>
              </w:rPr>
              <w:t>3</w:t>
            </w:r>
            <w:r w:rsidRPr="00DF48D8">
              <w:rPr>
                <w:rFonts w:ascii="Times" w:eastAsia="Batang" w:hAnsi="Times" w:cs="Times"/>
                <w:sz w:val="16"/>
                <w:szCs w:val="16"/>
                <w:lang w:val="en-GB" w:eastAsia="en-US"/>
              </w:rPr>
              <w:t xml:space="preserve">. The use of per-CSI-RS-resource FD basis selection offset (relative to a reference CSI-RS resource) for independent FD basis selection across N CSI-RS resources. </w:t>
            </w:r>
          </w:p>
          <w:p w14:paraId="3F94700A" w14:textId="77777777" w:rsidR="00810572" w:rsidRPr="00DF48D8" w:rsidRDefault="00810572" w:rsidP="00DA20B0">
            <w:pPr>
              <w:numPr>
                <w:ilvl w:val="1"/>
                <w:numId w:val="14"/>
              </w:numPr>
              <w:snapToGrid w:val="0"/>
              <w:spacing w:before="0" w:after="0"/>
              <w:ind w:left="1080"/>
              <w:jc w:val="left"/>
              <w:rPr>
                <w:rFonts w:ascii="Times" w:eastAsia="Batang" w:hAnsi="Times" w:cs="Times"/>
                <w:sz w:val="16"/>
                <w:szCs w:val="16"/>
                <w:lang w:val="en-GB" w:eastAsia="en-US"/>
              </w:rPr>
            </w:pPr>
            <w:r w:rsidRPr="00DF48D8">
              <w:rPr>
                <w:rFonts w:ascii="Times" w:eastAsia="Batang" w:hAnsi="Times" w:cs="Times"/>
                <w:sz w:val="16"/>
                <w:szCs w:val="16"/>
                <w:lang w:val="en-GB" w:eastAsia="en-US"/>
              </w:rPr>
              <w:t xml:space="preserve">Example formulation: </w:t>
            </w:r>
            <m:oMath>
              <m:sSub>
                <m:sSubPr>
                  <m:ctrlPr>
                    <w:rPr>
                      <w:rFonts w:ascii="Cambria Math" w:eastAsia="Batang" w:hAnsi="Cambria Math" w:cs="Times"/>
                      <w:i/>
                      <w:iCs/>
                      <w:sz w:val="16"/>
                      <w:szCs w:val="16"/>
                      <w:lang w:eastAsia="en-US"/>
                    </w:rPr>
                  </m:ctrlPr>
                </m:sSubPr>
                <m:e>
                  <m:r>
                    <m:rPr>
                      <m:sty m:val="bi"/>
                    </m:rPr>
                    <w:rPr>
                      <w:rFonts w:ascii="Cambria Math" w:eastAsia="Batang" w:hAnsi="Cambria Math" w:cs="Times"/>
                      <w:sz w:val="16"/>
                      <w:szCs w:val="16"/>
                      <w:lang w:eastAsia="en-US"/>
                    </w:rPr>
                    <m:t>W</m:t>
                  </m:r>
                </m:e>
                <m:sub>
                  <m:r>
                    <w:rPr>
                      <w:rFonts w:ascii="Cambria Math" w:eastAsia="Batang" w:hAnsi="Cambria Math" w:cs="Times"/>
                      <w:sz w:val="16"/>
                      <w:szCs w:val="16"/>
                      <w:lang w:eastAsia="en-US"/>
                    </w:rPr>
                    <m:t>f,n</m:t>
                  </m:r>
                </m:sub>
              </m:sSub>
              <m:r>
                <w:rPr>
                  <w:rFonts w:ascii="Cambria Math" w:eastAsia="Batang" w:hAnsi="Cambria Math" w:cs="Times"/>
                  <w:sz w:val="16"/>
                  <w:szCs w:val="16"/>
                  <w:lang w:eastAsia="en-US"/>
                </w:rPr>
                <m:t>=</m:t>
              </m:r>
              <m:r>
                <m:rPr>
                  <m:sty m:val="p"/>
                </m:rPr>
                <w:rPr>
                  <w:rFonts w:ascii="Cambria Math" w:eastAsia="Batang" w:hAnsi="Cambria Math" w:cs="Times"/>
                  <w:sz w:val="16"/>
                  <w:szCs w:val="16"/>
                  <w:lang w:eastAsia="en-US"/>
                </w:rPr>
                <m:t>diag</m:t>
              </m:r>
              <m:r>
                <w:rPr>
                  <w:rFonts w:ascii="Cambria Math" w:eastAsia="Batang" w:hAnsi="Cambria Math" w:cs="Times"/>
                  <w:sz w:val="16"/>
                  <w:szCs w:val="16"/>
                  <w:lang w:eastAsia="en-US"/>
                </w:rPr>
                <m:t>(</m:t>
              </m:r>
              <m:sSup>
                <m:sSupPr>
                  <m:ctrlPr>
                    <w:rPr>
                      <w:rFonts w:ascii="Cambria Math" w:eastAsia="Batang" w:hAnsi="Cambria Math" w:cs="Times"/>
                      <w:i/>
                      <w:iCs/>
                      <w:sz w:val="16"/>
                      <w:szCs w:val="16"/>
                      <w:lang w:eastAsia="en-US"/>
                    </w:rPr>
                  </m:ctrlPr>
                </m:sSupPr>
                <m:e>
                  <m:d>
                    <m:dPr>
                      <m:begChr m:val="["/>
                      <m:endChr m:val="]"/>
                      <m:ctrlPr>
                        <w:rPr>
                          <w:rFonts w:ascii="Cambria Math" w:eastAsia="Batang" w:hAnsi="Cambria Math" w:cs="Times"/>
                          <w:i/>
                          <w:sz w:val="16"/>
                          <w:szCs w:val="16"/>
                          <w:lang w:eastAsia="en-US"/>
                        </w:rPr>
                      </m:ctrlPr>
                    </m:dPr>
                    <m:e>
                      <m:r>
                        <w:rPr>
                          <w:rFonts w:ascii="Cambria Math" w:eastAsia="Batang" w:hAnsi="Cambria Math" w:cs="Times"/>
                          <w:sz w:val="16"/>
                          <w:szCs w:val="16"/>
                          <w:lang w:eastAsia="en-US"/>
                        </w:rPr>
                        <m:t>1</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 xml:space="preserve"> 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sup>
                      </m:sSup>
                      <m:r>
                        <w:rPr>
                          <w:rFonts w:ascii="Cambria Math" w:eastAsia="Batang" w:hAnsi="Cambria Math" w:cs="Times"/>
                          <w:sz w:val="16"/>
                          <w:szCs w:val="16"/>
                          <w:lang w:eastAsia="en-US"/>
                        </w:rPr>
                        <m:t xml:space="preserve">…. </m:t>
                      </m:r>
                      <m:sSup>
                        <m:sSupPr>
                          <m:ctrlPr>
                            <w:rPr>
                              <w:rFonts w:ascii="Cambria Math" w:eastAsia="Batang" w:hAnsi="Cambria Math" w:cs="Times"/>
                              <w:i/>
                              <w:iCs/>
                              <w:sz w:val="16"/>
                              <w:szCs w:val="16"/>
                              <w:lang w:eastAsia="en-US"/>
                            </w:rPr>
                          </m:ctrlPr>
                        </m:sSupPr>
                        <m:e>
                          <m:r>
                            <w:rPr>
                              <w:rFonts w:ascii="Cambria Math" w:eastAsia="Batang" w:hAnsi="Cambria Math" w:cs="Times"/>
                              <w:sz w:val="16"/>
                              <w:szCs w:val="16"/>
                              <w:lang w:eastAsia="en-US"/>
                            </w:rPr>
                            <m:t>e</m:t>
                          </m:r>
                        </m:e>
                        <m:sup>
                          <m:r>
                            <w:rPr>
                              <w:rFonts w:ascii="Cambria Math" w:eastAsia="Batang" w:hAnsi="Cambria Math" w:cs="Times"/>
                              <w:sz w:val="16"/>
                              <w:szCs w:val="16"/>
                              <w:lang w:eastAsia="en-US"/>
                            </w:rPr>
                            <m:t>j</m:t>
                          </m:r>
                          <m:f>
                            <m:fPr>
                              <m:ctrlPr>
                                <w:rPr>
                                  <w:rFonts w:ascii="Cambria Math" w:eastAsia="Batang" w:hAnsi="Cambria Math" w:cs="Times"/>
                                  <w:i/>
                                  <w:iCs/>
                                  <w:sz w:val="16"/>
                                  <w:szCs w:val="16"/>
                                  <w:lang w:eastAsia="en-US"/>
                                </w:rPr>
                              </m:ctrlPr>
                            </m:fPr>
                            <m:num>
                              <m:r>
                                <w:rPr>
                                  <w:rFonts w:ascii="Cambria Math" w:eastAsia="Batang" w:hAnsi="Cambria Math" w:cs="Times"/>
                                  <w:sz w:val="16"/>
                                  <w:szCs w:val="16"/>
                                  <w:lang w:eastAsia="en-US"/>
                                </w:rPr>
                                <m:t>2π</m:t>
                              </m:r>
                            </m:num>
                            <m:den>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den>
                          </m:f>
                          <m:sSub>
                            <m:sSubPr>
                              <m:ctrlPr>
                                <w:rPr>
                                  <w:rFonts w:ascii="Cambria Math" w:eastAsia="Batang" w:hAnsi="Cambria Math" w:cs="Times"/>
                                  <w:i/>
                                  <w:iCs/>
                                  <w:sz w:val="16"/>
                                  <w:szCs w:val="16"/>
                                  <w:lang w:eastAsia="en-US"/>
                                </w:rPr>
                              </m:ctrlPr>
                            </m:sSubPr>
                            <m:e>
                              <m:sSub>
                                <m:sSubPr>
                                  <m:ctrlPr>
                                    <w:rPr>
                                      <w:rFonts w:ascii="Cambria Math" w:eastAsia="Batang" w:hAnsi="Cambria Math" w:cs="Times"/>
                                      <w:i/>
                                      <w:sz w:val="16"/>
                                      <w:szCs w:val="16"/>
                                      <w:lang w:eastAsia="en-US"/>
                                    </w:rPr>
                                  </m:ctrlPr>
                                </m:sSubPr>
                                <m:e>
                                  <m:r>
                                    <w:rPr>
                                      <w:rFonts w:ascii="Cambria Math" w:eastAsia="Batang" w:hAnsi="Cambria Math" w:cs="Times"/>
                                      <w:sz w:val="16"/>
                                      <w:szCs w:val="16"/>
                                      <w:lang w:eastAsia="en-US"/>
                                    </w:rPr>
                                    <m:t>(N</m:t>
                                  </m:r>
                                </m:e>
                                <m:sub>
                                  <m:r>
                                    <w:rPr>
                                      <w:rFonts w:ascii="Cambria Math" w:eastAsia="Batang" w:hAnsi="Cambria Math" w:cs="Times"/>
                                      <w:sz w:val="16"/>
                                      <w:szCs w:val="16"/>
                                      <w:lang w:eastAsia="en-US"/>
                                    </w:rPr>
                                    <m:t>3</m:t>
                                  </m:r>
                                </m:sub>
                              </m:sSub>
                              <m:r>
                                <w:rPr>
                                  <w:rFonts w:ascii="Cambria Math" w:eastAsia="Batang" w:hAnsi="Cambria Math" w:cs="Times"/>
                                  <w:sz w:val="16"/>
                                  <w:szCs w:val="16"/>
                                  <w:lang w:eastAsia="en-US"/>
                                </w:rPr>
                                <m:t>-1)φ</m:t>
                              </m:r>
                            </m:e>
                            <m:sub>
                              <m:r>
                                <w:rPr>
                                  <w:rFonts w:ascii="Cambria Math" w:eastAsia="Batang" w:hAnsi="Cambria Math" w:cs="Times"/>
                                  <w:sz w:val="16"/>
                                  <w:szCs w:val="16"/>
                                  <w:lang w:eastAsia="en-US"/>
                                </w:rPr>
                                <m:t>n</m:t>
                              </m:r>
                            </m:sub>
                          </m:sSub>
                        </m:sup>
                      </m:sSup>
                      <m:ctrlPr>
                        <w:rPr>
                          <w:rFonts w:ascii="Cambria Math" w:eastAsia="Batang" w:hAnsi="Cambria Math" w:cs="Times"/>
                          <w:i/>
                          <w:iCs/>
                          <w:sz w:val="16"/>
                          <w:szCs w:val="16"/>
                          <w:lang w:eastAsia="en-US"/>
                        </w:rPr>
                      </m:ctrlPr>
                    </m:e>
                  </m:d>
                </m:e>
                <m:sup/>
              </m:sSup>
              <m:r>
                <w:rPr>
                  <w:rFonts w:ascii="Cambria Math" w:eastAsia="Batang" w:hAnsi="Cambria Math" w:cs="Times"/>
                  <w:sz w:val="16"/>
                  <w:szCs w:val="16"/>
                  <w:lang w:eastAsia="en-US"/>
                </w:rPr>
                <m:t>)</m:t>
              </m:r>
              <m:sSub>
                <m:sSubPr>
                  <m:ctrlPr>
                    <w:rPr>
                      <w:rFonts w:ascii="Cambria Math" w:eastAsia="Batang" w:hAnsi="Cambria Math" w:cs="Times"/>
                      <w:i/>
                      <w:iCs/>
                      <w:sz w:val="16"/>
                      <w:szCs w:val="16"/>
                      <w:lang w:eastAsia="en-US"/>
                    </w:rPr>
                  </m:ctrlPr>
                </m:sSubPr>
                <m:e>
                  <m:acc>
                    <m:accPr>
                      <m:chr m:val="̃"/>
                      <m:ctrlPr>
                        <w:rPr>
                          <w:rFonts w:ascii="Cambria Math" w:eastAsia="Batang" w:hAnsi="Cambria Math" w:cs="Times"/>
                          <w:b/>
                          <w:i/>
                          <w:sz w:val="16"/>
                          <w:szCs w:val="16"/>
                          <w:lang w:eastAsia="en-US"/>
                        </w:rPr>
                      </m:ctrlPr>
                    </m:accPr>
                    <m:e>
                      <m:r>
                        <m:rPr>
                          <m:sty m:val="bi"/>
                        </m:rPr>
                        <w:rPr>
                          <w:rFonts w:ascii="Cambria Math" w:eastAsia="Batang" w:hAnsi="Cambria Math" w:cs="Times"/>
                          <w:sz w:val="16"/>
                          <w:szCs w:val="16"/>
                          <w:lang w:eastAsia="en-US"/>
                        </w:rPr>
                        <m:t>W</m:t>
                      </m:r>
                    </m:e>
                  </m:acc>
                </m:e>
                <m:sub>
                  <m:r>
                    <w:rPr>
                      <w:rFonts w:ascii="Cambria Math" w:eastAsia="Batang" w:hAnsi="Cambria Math" w:cs="Times"/>
                      <w:sz w:val="16"/>
                      <w:szCs w:val="16"/>
                      <w:lang w:eastAsia="en-US"/>
                    </w:rPr>
                    <m:t>f,n</m:t>
                  </m:r>
                </m:sub>
              </m:sSub>
            </m:oMath>
            <w:r w:rsidRPr="00DF48D8">
              <w:rPr>
                <w:rFonts w:ascii="Times" w:eastAsia="Batang" w:hAnsi="Times" w:cs="Times"/>
                <w:iCs/>
                <w:sz w:val="16"/>
                <w:szCs w:val="16"/>
                <w:lang w:val="en-GB" w:eastAsia="en-US"/>
              </w:rPr>
              <w:t xml:space="preserve"> where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r>
                    <w:rPr>
                      <w:rFonts w:ascii="Cambria Math" w:eastAsia="Batang" w:hAnsi="Cambria Math" w:cs="Times"/>
                      <w:sz w:val="16"/>
                      <w:szCs w:val="16"/>
                      <w:lang w:eastAsia="en-US"/>
                    </w:rPr>
                    <m:t>n</m:t>
                  </m:r>
                </m:sub>
              </m:sSub>
            </m:oMath>
            <w:r w:rsidRPr="00DF48D8">
              <w:rPr>
                <w:rFonts w:ascii="Times" w:eastAsia="Batang" w:hAnsi="Times" w:cs="Times"/>
                <w:iCs/>
                <w:sz w:val="16"/>
                <w:szCs w:val="16"/>
                <w:lang w:val="en-GB" w:eastAsia="en-US"/>
              </w:rPr>
              <w:t xml:space="preserve"> is the FD basis selection offset for CSI-RS resource </w:t>
            </w:r>
            <w:r w:rsidRPr="00DF48D8">
              <w:rPr>
                <w:rFonts w:ascii="Times" w:eastAsia="Batang" w:hAnsi="Times" w:cs="Times"/>
                <w:i/>
                <w:iCs/>
                <w:sz w:val="16"/>
                <w:szCs w:val="16"/>
                <w:lang w:val="en-GB" w:eastAsia="en-US"/>
              </w:rPr>
              <w:t>n</w:t>
            </w:r>
            <w:r w:rsidRPr="00DF48D8">
              <w:rPr>
                <w:rFonts w:ascii="Times" w:eastAsia="Batang" w:hAnsi="Times" w:cs="Times"/>
                <w:iCs/>
                <w:sz w:val="16"/>
                <w:szCs w:val="16"/>
                <w:lang w:val="en-GB" w:eastAsia="en-US"/>
              </w:rPr>
              <w:t xml:space="preserve"> relative to a reference CSI-RS resource </w:t>
            </w:r>
            <m:oMath>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oMath>
            <w:r w:rsidRPr="00DF48D8">
              <w:rPr>
                <w:rFonts w:ascii="Times" w:eastAsia="Batang" w:hAnsi="Times" w:cs="Times"/>
                <w:iCs/>
                <w:sz w:val="16"/>
                <w:szCs w:val="16"/>
                <w:lang w:val="en-GB" w:eastAsia="en-US"/>
              </w:rPr>
              <w:t xml:space="preserve"> with </w:t>
            </w:r>
            <m:oMath>
              <m:sSub>
                <m:sSubPr>
                  <m:ctrlPr>
                    <w:rPr>
                      <w:rFonts w:ascii="Cambria Math" w:eastAsia="Batang" w:hAnsi="Cambria Math" w:cs="Times"/>
                      <w:i/>
                      <w:iCs/>
                      <w:sz w:val="16"/>
                      <w:szCs w:val="16"/>
                      <w:lang w:eastAsia="en-US"/>
                    </w:rPr>
                  </m:ctrlPr>
                </m:sSubPr>
                <m:e>
                  <m:r>
                    <w:rPr>
                      <w:rFonts w:ascii="Cambria Math" w:eastAsia="Batang" w:hAnsi="Cambria Math" w:cs="Times"/>
                      <w:sz w:val="16"/>
                      <w:szCs w:val="16"/>
                      <w:lang w:eastAsia="en-US"/>
                    </w:rPr>
                    <m:t>φ</m:t>
                  </m:r>
                </m:e>
                <m:sub>
                  <m:acc>
                    <m:accPr>
                      <m:chr m:val="̃"/>
                      <m:ctrlPr>
                        <w:rPr>
                          <w:rFonts w:ascii="Cambria Math" w:eastAsia="Batang" w:hAnsi="Cambria Math" w:cs="Times"/>
                          <w:i/>
                          <w:iCs/>
                          <w:sz w:val="16"/>
                          <w:szCs w:val="16"/>
                          <w:lang w:eastAsia="en-US"/>
                        </w:rPr>
                      </m:ctrlPr>
                    </m:accPr>
                    <m:e>
                      <m:r>
                        <w:rPr>
                          <w:rFonts w:ascii="Cambria Math" w:eastAsia="Batang" w:hAnsi="Cambria Math" w:cs="Times"/>
                          <w:sz w:val="16"/>
                          <w:szCs w:val="16"/>
                          <w:lang w:eastAsia="en-US"/>
                        </w:rPr>
                        <m:t>n</m:t>
                      </m:r>
                    </m:e>
                  </m:acc>
                </m:sub>
              </m:sSub>
              <m:r>
                <w:rPr>
                  <w:rFonts w:ascii="Cambria Math" w:eastAsia="Batang" w:hAnsi="Cambria Math" w:cs="Times"/>
                  <w:sz w:val="16"/>
                  <w:szCs w:val="16"/>
                  <w:lang w:eastAsia="en-US"/>
                </w:rPr>
                <m:t>=0</m:t>
              </m:r>
            </m:oMath>
            <w:r w:rsidRPr="00DF48D8">
              <w:rPr>
                <w:rFonts w:ascii="Times" w:eastAsia="Batang" w:hAnsi="Times" w:cs="Times"/>
                <w:sz w:val="16"/>
                <w:szCs w:val="16"/>
                <w:lang w:val="en-GB" w:eastAsia="en-US"/>
              </w:rPr>
              <w:t xml:space="preserve">, and </w:t>
            </w:r>
            <m:oMath>
              <m:sSub>
                <m:sSubPr>
                  <m:ctrlPr>
                    <w:rPr>
                      <w:rFonts w:ascii="Cambria Math" w:eastAsia="Batang" w:hAnsi="Cambria Math" w:cs="Times"/>
                      <w:i/>
                      <w:iCs/>
                      <w:sz w:val="16"/>
                      <w:szCs w:val="16"/>
                      <w:lang w:eastAsia="en-US"/>
                    </w:rPr>
                  </m:ctrlPr>
                </m:sSubPr>
                <m:e>
                  <m:acc>
                    <m:accPr>
                      <m:chr m:val="̃"/>
                      <m:ctrlPr>
                        <w:rPr>
                          <w:rFonts w:ascii="Cambria Math" w:eastAsia="Batang" w:hAnsi="Cambria Math" w:cs="Times"/>
                          <w:b/>
                          <w:i/>
                          <w:sz w:val="16"/>
                          <w:szCs w:val="16"/>
                          <w:lang w:eastAsia="en-US"/>
                        </w:rPr>
                      </m:ctrlPr>
                    </m:accPr>
                    <m:e>
                      <m:r>
                        <m:rPr>
                          <m:sty m:val="bi"/>
                        </m:rPr>
                        <w:rPr>
                          <w:rFonts w:ascii="Cambria Math" w:eastAsia="Batang" w:hAnsi="Cambria Math" w:cs="Times"/>
                          <w:sz w:val="16"/>
                          <w:szCs w:val="16"/>
                          <w:lang w:eastAsia="en-US"/>
                        </w:rPr>
                        <m:t>W</m:t>
                      </m:r>
                    </m:e>
                  </m:acc>
                </m:e>
                <m:sub>
                  <m:r>
                    <w:rPr>
                      <w:rFonts w:ascii="Cambria Math" w:eastAsia="Batang" w:hAnsi="Cambria Math" w:cs="Times"/>
                      <w:sz w:val="16"/>
                      <w:szCs w:val="16"/>
                      <w:lang w:eastAsia="en-US"/>
                    </w:rPr>
                    <m:t>f,n</m:t>
                  </m:r>
                </m:sub>
              </m:sSub>
            </m:oMath>
            <w:r w:rsidRPr="00DF48D8">
              <w:rPr>
                <w:rFonts w:ascii="Times" w:eastAsia="Batang" w:hAnsi="Times" w:cs="Times"/>
                <w:iCs/>
                <w:sz w:val="16"/>
                <w:szCs w:val="16"/>
                <w:lang w:val="en-GB" w:eastAsia="en-US"/>
              </w:rPr>
              <w:t xml:space="preserve"> </w:t>
            </w:r>
            <w:r w:rsidRPr="00DF48D8">
              <w:rPr>
                <w:rFonts w:ascii="Times" w:eastAsia="Batang" w:hAnsi="Times" w:cs="Times"/>
                <w:sz w:val="16"/>
                <w:szCs w:val="16"/>
                <w:lang w:val="en-GB" w:eastAsia="en-US"/>
              </w:rPr>
              <w:t xml:space="preserve">is </w:t>
            </w:r>
            <w:r w:rsidRPr="00DF48D8">
              <w:rPr>
                <w:rFonts w:ascii="Times" w:eastAsia="Batang" w:hAnsi="Times" w:cs="Times" w:hint="eastAsia"/>
                <w:sz w:val="16"/>
                <w:szCs w:val="16"/>
                <w:lang w:val="en-GB" w:eastAsia="en-US"/>
              </w:rPr>
              <w:t>independently</w:t>
            </w:r>
            <w:r w:rsidRPr="00DF48D8">
              <w:rPr>
                <w:rFonts w:ascii="Times" w:eastAsia="Batang" w:hAnsi="Times" w:cs="Times"/>
                <w:sz w:val="16"/>
                <w:szCs w:val="16"/>
                <w:lang w:val="en-GB" w:eastAsia="en-US"/>
              </w:rPr>
              <w:t xml:space="preserve"> selected across N CSI-RS resources </w:t>
            </w:r>
          </w:p>
          <w:p w14:paraId="3C9B1769" w14:textId="77777777" w:rsidR="00810572" w:rsidRPr="00DF48D8" w:rsidRDefault="00810572" w:rsidP="00DA20B0">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For all the above alternatives, the legacy FD basis selection indication scheme is applied on each selected FD basis.</w:t>
            </w:r>
          </w:p>
          <w:p w14:paraId="24DDE094" w14:textId="77777777" w:rsidR="00810572" w:rsidRPr="000F55C5" w:rsidRDefault="00810572" w:rsidP="00DA20B0">
            <w:pPr>
              <w:snapToGrid w:val="0"/>
              <w:rPr>
                <w:rFonts w:ascii="Times" w:eastAsia="Batang" w:hAnsi="Times" w:cs="Times"/>
                <w:sz w:val="16"/>
                <w:szCs w:val="16"/>
                <w:lang w:val="en-GB" w:eastAsia="en-US"/>
              </w:rPr>
            </w:pPr>
            <w:r w:rsidRPr="00DF48D8">
              <w:rPr>
                <w:rFonts w:ascii="Times" w:eastAsia="Batang" w:hAnsi="Times" w:cs="Times"/>
                <w:sz w:val="16"/>
                <w:szCs w:val="16"/>
                <w:lang w:val="en-GB" w:eastAsia="en-US"/>
              </w:rPr>
              <w:t>Note: Per previous agreements, the number of selected F</w:t>
            </w:r>
            <w:r>
              <w:rPr>
                <w:rFonts w:ascii="Times" w:eastAsia="Batang" w:hAnsi="Times" w:cs="Times"/>
                <w:sz w:val="16"/>
                <w:szCs w:val="16"/>
                <w:lang w:val="en-GB" w:eastAsia="en-US"/>
              </w:rPr>
              <w:t>D</w:t>
            </w:r>
            <w:r w:rsidRPr="00DF48D8">
              <w:rPr>
                <w:rFonts w:ascii="Times" w:eastAsia="Batang" w:hAnsi="Times" w:cs="Times"/>
                <w:sz w:val="16"/>
                <w:szCs w:val="16"/>
                <w:lang w:val="en-GB" w:eastAsia="en-US"/>
              </w:rPr>
              <w:t xml:space="preserve"> basis vectors (</w:t>
            </w:r>
            <w:proofErr w:type="spellStart"/>
            <w:r w:rsidRPr="00DF48D8">
              <w:rPr>
                <w:rFonts w:ascii="Times" w:eastAsia="Batang" w:hAnsi="Times" w:cs="Times"/>
                <w:sz w:val="16"/>
                <w:szCs w:val="16"/>
                <w:lang w:val="en-GB" w:eastAsia="en-US"/>
              </w:rPr>
              <w:t>M</w:t>
            </w:r>
            <w:r w:rsidRPr="00DF48D8">
              <w:rPr>
                <w:rFonts w:ascii="Times" w:eastAsia="Batang" w:hAnsi="Times" w:cs="Times"/>
                <w:sz w:val="16"/>
                <w:szCs w:val="16"/>
                <w:vertAlign w:val="subscript"/>
                <w:lang w:val="en-GB" w:eastAsia="en-US"/>
              </w:rPr>
              <w:t>v</w:t>
            </w:r>
            <w:proofErr w:type="spellEnd"/>
            <w:r w:rsidRPr="00DF48D8">
              <w:rPr>
                <w:rFonts w:ascii="Times" w:eastAsia="Batang" w:hAnsi="Times" w:cs="Times"/>
                <w:sz w:val="16"/>
                <w:szCs w:val="16"/>
                <w:lang w:val="en-GB" w:eastAsia="en-US"/>
              </w:rPr>
              <w:t>/</w:t>
            </w:r>
            <w:proofErr w:type="spellStart"/>
            <w:r w:rsidRPr="00DF48D8">
              <w:rPr>
                <w:rFonts w:ascii="Times" w:eastAsia="Batang" w:hAnsi="Times" w:cs="Times"/>
                <w:sz w:val="16"/>
                <w:szCs w:val="16"/>
                <w:lang w:val="en-GB" w:eastAsia="en-US"/>
              </w:rPr>
              <w:t>p</w:t>
            </w:r>
            <w:r w:rsidRPr="00DF48D8">
              <w:rPr>
                <w:rFonts w:ascii="Times" w:eastAsia="Batang" w:hAnsi="Times" w:cs="Times"/>
                <w:sz w:val="16"/>
                <w:szCs w:val="16"/>
                <w:vertAlign w:val="subscript"/>
                <w:lang w:val="en-GB" w:eastAsia="en-US"/>
              </w:rPr>
              <w:t>v</w:t>
            </w:r>
            <w:proofErr w:type="spellEnd"/>
            <w:r w:rsidRPr="00DF48D8">
              <w:rPr>
                <w:rFonts w:ascii="Times" w:eastAsia="Batang" w:hAnsi="Times" w:cs="Times"/>
                <w:sz w:val="16"/>
                <w:szCs w:val="16"/>
                <w:lang w:val="en-GB" w:eastAsia="en-US"/>
              </w:rPr>
              <w:t xml:space="preserve"> or M) is </w:t>
            </w:r>
            <w:proofErr w:type="spellStart"/>
            <w:r w:rsidRPr="00DF48D8">
              <w:rPr>
                <w:rFonts w:ascii="Times" w:eastAsia="Batang" w:hAnsi="Times" w:cs="Times"/>
                <w:sz w:val="16"/>
                <w:szCs w:val="16"/>
                <w:lang w:val="en-GB" w:eastAsia="en-US"/>
              </w:rPr>
              <w:t>gNB</w:t>
            </w:r>
            <w:proofErr w:type="spellEnd"/>
            <w:r w:rsidRPr="00DF48D8">
              <w:rPr>
                <w:rFonts w:ascii="Times" w:eastAsia="Batang" w:hAnsi="Times" w:cs="Times"/>
                <w:sz w:val="16"/>
                <w:szCs w:val="16"/>
                <w:lang w:val="en-GB" w:eastAsia="en-US"/>
              </w:rPr>
              <w:t xml:space="preserve">-configured via higher-layer </w:t>
            </w:r>
            <w:proofErr w:type="spellStart"/>
            <w:r w:rsidRPr="00DF48D8">
              <w:rPr>
                <w:rFonts w:ascii="Times" w:eastAsia="Batang" w:hAnsi="Times" w:cs="Times"/>
                <w:sz w:val="16"/>
                <w:szCs w:val="16"/>
                <w:lang w:val="en-GB" w:eastAsia="en-US"/>
              </w:rPr>
              <w:t>signaling</w:t>
            </w:r>
            <w:proofErr w:type="spellEnd"/>
            <w:r w:rsidRPr="00DF48D8">
              <w:rPr>
                <w:rFonts w:ascii="Times" w:eastAsia="Batang" w:hAnsi="Times" w:cs="Times"/>
                <w:sz w:val="16"/>
                <w:szCs w:val="16"/>
                <w:lang w:val="en-GB" w:eastAsia="en-US"/>
              </w:rPr>
              <w:t xml:space="preserve"> and common across the N CSI-RS resources</w:t>
            </w:r>
          </w:p>
        </w:tc>
      </w:tr>
    </w:tbl>
    <w:p w14:paraId="04C838AF" w14:textId="77777777" w:rsidR="00810572" w:rsidRPr="00470248" w:rsidRDefault="00810572" w:rsidP="00810572">
      <w:pPr>
        <w:rPr>
          <w:rFonts w:eastAsiaTheme="minorEastAsia"/>
          <w:bCs/>
          <w:sz w:val="20"/>
          <w:szCs w:val="20"/>
          <w:lang w:val="en-US"/>
        </w:rPr>
      </w:pPr>
      <w:r w:rsidRPr="005318E1">
        <w:rPr>
          <w:bCs/>
          <w:sz w:val="20"/>
          <w:szCs w:val="20"/>
          <w:lang w:val="en-US"/>
        </w:rPr>
        <w:t xml:space="preserve">For the </w:t>
      </w:r>
      <w:r w:rsidRPr="00823B51">
        <w:rPr>
          <w:sz w:val="20"/>
          <w:szCs w:val="20"/>
          <w:lang w:val="en-GB"/>
        </w:rPr>
        <w:t xml:space="preserve">Type-II codebook refinement for CJT </w:t>
      </w:r>
      <w:proofErr w:type="spellStart"/>
      <w:r w:rsidRPr="00AB6DE5">
        <w:rPr>
          <w:sz w:val="20"/>
          <w:szCs w:val="20"/>
          <w:lang w:val="en-GB"/>
        </w:rPr>
        <w:t>mTRP</w:t>
      </w:r>
      <w:proofErr w:type="spellEnd"/>
      <w:r w:rsidRPr="005318E1">
        <w:rPr>
          <w:bCs/>
          <w:sz w:val="20"/>
          <w:szCs w:val="20"/>
          <w:lang w:val="en-US"/>
        </w:rPr>
        <w:t>, two modes have been agreed in RAN1#110.</w:t>
      </w:r>
      <w:r>
        <w:rPr>
          <w:bCs/>
          <w:sz w:val="20"/>
          <w:szCs w:val="20"/>
          <w:lang w:val="en-US"/>
        </w:rPr>
        <w:t xml:space="preserve"> The intention is to use Mode 1 in</w:t>
      </w:r>
      <w:r>
        <w:rPr>
          <w:rFonts w:eastAsiaTheme="minorEastAsia"/>
          <w:bCs/>
          <w:sz w:val="20"/>
          <w:szCs w:val="20"/>
          <w:lang w:val="en-US"/>
        </w:rPr>
        <w:t xml:space="preserve"> inter-site scenarios, where the delay distribution of the cooperating TRPs is different and use Mode 2 for intra-site scenarios, where the delay distribution of the TRPs is common. Therefore, </w:t>
      </w:r>
      <w:r>
        <w:rPr>
          <w:bCs/>
          <w:sz w:val="20"/>
          <w:szCs w:val="20"/>
          <w:lang w:val="en-US"/>
        </w:rPr>
        <w:t>t</w:t>
      </w:r>
      <w:r w:rsidRPr="005318E1">
        <w:rPr>
          <w:bCs/>
          <w:sz w:val="20"/>
          <w:szCs w:val="20"/>
          <w:lang w:val="en-US"/>
        </w:rPr>
        <w:t xml:space="preserve">he only difference between </w:t>
      </w:r>
      <w:r>
        <w:rPr>
          <w:bCs/>
          <w:sz w:val="20"/>
          <w:szCs w:val="20"/>
          <w:lang w:val="en-US"/>
        </w:rPr>
        <w:t>the two modes is</w:t>
      </w:r>
      <w:r w:rsidRPr="005318E1">
        <w:rPr>
          <w:bCs/>
          <w:sz w:val="20"/>
          <w:szCs w:val="20"/>
          <w:lang w:val="en-US"/>
        </w:rPr>
        <w:t xml:space="preserve"> the selection</w:t>
      </w:r>
      <w:r>
        <w:rPr>
          <w:bCs/>
          <w:sz w:val="20"/>
          <w:szCs w:val="20"/>
          <w:lang w:val="en-US"/>
        </w:rPr>
        <w:t xml:space="preserve"> </w:t>
      </w:r>
      <w:r w:rsidRPr="005318E1">
        <w:rPr>
          <w:bCs/>
          <w:sz w:val="20"/>
          <w:szCs w:val="20"/>
          <w:lang w:val="en-US"/>
        </w:rPr>
        <w:t>of the FD basi</w:t>
      </w:r>
      <w:r>
        <w:rPr>
          <w:bCs/>
          <w:sz w:val="20"/>
          <w:szCs w:val="20"/>
          <w:lang w:val="en-US"/>
        </w:rPr>
        <w:t>s</w:t>
      </w:r>
      <w:r w:rsidRPr="005318E1">
        <w:rPr>
          <w:bCs/>
          <w:sz w:val="20"/>
          <w:szCs w:val="20"/>
          <w:lang w:val="en-US"/>
        </w:rPr>
        <w:t>. For Mode 1</w:t>
      </w:r>
      <w:r>
        <w:rPr>
          <w:bCs/>
          <w:sz w:val="20"/>
          <w:szCs w:val="20"/>
          <w:lang w:val="en-US"/>
        </w:rPr>
        <w:t xml:space="preserve">, </w:t>
      </w:r>
      <w:r w:rsidRPr="005318E1">
        <w:rPr>
          <w:bCs/>
          <w:sz w:val="20"/>
          <w:szCs w:val="20"/>
          <w:lang w:val="en-US"/>
        </w:rPr>
        <w:t>the FD basis selection is performed per TRP separately</w:t>
      </w:r>
      <w:r>
        <w:rPr>
          <w:bCs/>
          <w:sz w:val="20"/>
          <w:szCs w:val="20"/>
          <w:lang w:val="en-US"/>
        </w:rPr>
        <w:t xml:space="preserve"> and hence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rFonts w:eastAsiaTheme="minorEastAsia"/>
          <w:bCs/>
          <w:sz w:val="20"/>
          <w:szCs w:val="20"/>
          <w:lang w:val="en-US"/>
        </w:rPr>
        <w:t xml:space="preserve"> FD indicators need to be reported per layer, whereas for Mode 2, the FD basis selection is performed across all TRPs jointly and hence a single FD indicator is used per layer. However, </w:t>
      </w:r>
      <w:r>
        <w:rPr>
          <w:bCs/>
          <w:sz w:val="20"/>
          <w:szCs w:val="20"/>
          <w:lang w:val="en-US"/>
        </w:rPr>
        <w:t xml:space="preserve">in order to reduce the feedback overhead associated with the FD basis indication for Mode 1, three alternatives have been agreed by the companies for further study in RAN1#111.          </w:t>
      </w:r>
    </w:p>
    <w:p w14:paraId="10333445" w14:textId="77777777" w:rsidR="00810572" w:rsidRDefault="00810572" w:rsidP="00810572">
      <w:pPr>
        <w:rPr>
          <w:rFonts w:eastAsiaTheme="minorEastAsia"/>
          <w:bCs/>
          <w:sz w:val="20"/>
          <w:szCs w:val="20"/>
          <w:lang w:val="en-US"/>
        </w:rPr>
      </w:pPr>
      <w:r>
        <w:rPr>
          <w:bCs/>
          <w:sz w:val="20"/>
          <w:szCs w:val="20"/>
          <w:lang w:val="en-US"/>
        </w:rPr>
        <w:t xml:space="preserve">One way of reducing the feedback overhead is to align the PDP of each TRP with respect to a reference TRP (see Figure 4). By doing so, the selected FD basis for each TRP will be concentrated in a few FD components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bCs/>
          <w:sz w:val="20"/>
          <w:szCs w:val="20"/>
          <w:lang w:val="en-US"/>
        </w:rPr>
        <w:t xml:space="preserve">. If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sz w:val="20"/>
          <w:szCs w:val="20"/>
          <w:lang w:val="en-US"/>
        </w:rPr>
        <w:t xml:space="preserve"> is configured such that </w:t>
      </w:r>
      <m:oMath>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up>
            <m:r>
              <w:rPr>
                <w:rFonts w:ascii="Cambria Math" w:eastAsiaTheme="minorEastAsia" w:hAnsi="Cambria Math"/>
                <w:sz w:val="20"/>
                <w:szCs w:val="20"/>
                <w:lang w:val="en-US"/>
              </w:rPr>
              <m:t>'</m:t>
            </m:r>
          </m:sup>
        </m:sSubSup>
      </m:oMath>
      <w:r>
        <w:rPr>
          <w:rFonts w:eastAsiaTheme="minorEastAsia"/>
          <w:sz w:val="20"/>
          <w:szCs w:val="20"/>
          <w:lang w:val="en-US"/>
        </w:rPr>
        <w:t xml:space="preserve"> is always less than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rFonts w:eastAsiaTheme="minorEastAsia"/>
          <w:bCs/>
          <w:sz w:val="20"/>
          <w:szCs w:val="20"/>
          <w:lang w:val="en-US"/>
        </w:rPr>
        <w:t xml:space="preserve">, the FD basis reporting will be conditioned on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bCs/>
          <w:sz w:val="20"/>
          <w:szCs w:val="20"/>
          <w:lang w:val="en-US"/>
        </w:rPr>
        <w:t xml:space="preserve"> instead of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rFonts w:eastAsiaTheme="minorEastAsia"/>
          <w:bCs/>
          <w:sz w:val="20"/>
          <w:szCs w:val="20"/>
          <w:lang w:val="en-US"/>
        </w:rPr>
        <w:t xml:space="preserve"> and hence feedback overhead reduction can be achieved especially for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Sub>
        <m:r>
          <w:rPr>
            <w:rFonts w:ascii="Cambria Math" w:eastAsiaTheme="minorEastAsia" w:hAnsi="Cambria Math"/>
            <w:sz w:val="20"/>
            <w:szCs w:val="20"/>
            <w:lang w:val="en-US"/>
          </w:rPr>
          <m:t>&gt;19</m:t>
        </m:r>
      </m:oMath>
      <w:r>
        <w:rPr>
          <w:rFonts w:eastAsiaTheme="minorEastAsia"/>
          <w:bCs/>
          <w:sz w:val="20"/>
          <w:szCs w:val="20"/>
          <w:lang w:val="en-US"/>
        </w:rPr>
        <w:t xml:space="preserve">. Alt 1 and Alt 3 support the </w:t>
      </w:r>
      <w:r>
        <w:rPr>
          <w:rFonts w:eastAsiaTheme="minorEastAsia"/>
          <w:bCs/>
          <w:sz w:val="20"/>
          <w:szCs w:val="20"/>
          <w:lang w:val="en-US"/>
        </w:rPr>
        <w:lastRenderedPageBreak/>
        <w:t xml:space="preserve">use of a per-CSI-RS resource FD basis offset with respect to a reference TRP. For Alt1, the FD basis after cyclic shifting the PDPs with respect to a reference TRP is commonly selected for all TRPs, whereas for Alt 3, the FD basis after cyclic shifting the PDPs with respect to a reference TRP is independently selected. However, as the PDPs for the TRPs are different, using a common FD basis for all TRPs as in Alt 1 may result in performance degradation especially in inter-site scenarios as </w:t>
      </w:r>
      <w:r w:rsidRPr="0094346A">
        <w:rPr>
          <w:rFonts w:eastAsiaTheme="minorEastAsia"/>
          <w:bCs/>
          <w:sz w:val="20"/>
          <w:szCs w:val="20"/>
          <w:lang w:val="en-US"/>
        </w:rPr>
        <w:t>shown in Figure 3.</w:t>
      </w:r>
      <w:r>
        <w:rPr>
          <w:rFonts w:eastAsiaTheme="minorEastAsia"/>
          <w:bCs/>
          <w:sz w:val="20"/>
          <w:szCs w:val="20"/>
          <w:lang w:val="en-US"/>
        </w:rPr>
        <w:t xml:space="preserve"> </w:t>
      </w:r>
    </w:p>
    <w:p w14:paraId="1768F25E" w14:textId="1F8E7A7E" w:rsidR="00810572" w:rsidRPr="0010124B" w:rsidRDefault="00810572" w:rsidP="00810572">
      <w:pPr>
        <w:pStyle w:val="Beschriftung"/>
        <w:keepNext/>
        <w:rPr>
          <w:b/>
          <w:bCs/>
          <w:color w:val="000000" w:themeColor="text1"/>
          <w:sz w:val="20"/>
          <w:szCs w:val="20"/>
          <w:lang w:val="en-US"/>
        </w:rPr>
      </w:pPr>
      <w:r w:rsidRPr="0010124B">
        <w:rPr>
          <w:b/>
          <w:bCs/>
          <w:color w:val="000000" w:themeColor="text1"/>
          <w:sz w:val="20"/>
          <w:szCs w:val="20"/>
        </w:rPr>
        <w:t xml:space="preserve">Table </w:t>
      </w:r>
      <w:r w:rsidRPr="0010124B">
        <w:rPr>
          <w:b/>
          <w:bCs/>
          <w:color w:val="000000" w:themeColor="text1"/>
          <w:sz w:val="20"/>
          <w:szCs w:val="20"/>
        </w:rPr>
        <w:fldChar w:fldCharType="begin"/>
      </w:r>
      <w:r w:rsidRPr="0010124B">
        <w:rPr>
          <w:b/>
          <w:bCs/>
          <w:color w:val="000000" w:themeColor="text1"/>
          <w:sz w:val="20"/>
          <w:szCs w:val="20"/>
        </w:rPr>
        <w:instrText xml:space="preserve"> SEQ Table \* ARABIC </w:instrText>
      </w:r>
      <w:r w:rsidRPr="0010124B">
        <w:rPr>
          <w:b/>
          <w:bCs/>
          <w:color w:val="000000" w:themeColor="text1"/>
          <w:sz w:val="20"/>
          <w:szCs w:val="20"/>
        </w:rPr>
        <w:fldChar w:fldCharType="separate"/>
      </w:r>
      <w:r w:rsidR="00165A93">
        <w:rPr>
          <w:b/>
          <w:bCs/>
          <w:noProof/>
          <w:color w:val="000000" w:themeColor="text1"/>
          <w:sz w:val="20"/>
          <w:szCs w:val="20"/>
        </w:rPr>
        <w:t>3</w:t>
      </w:r>
      <w:r w:rsidRPr="0010124B">
        <w:rPr>
          <w:b/>
          <w:bCs/>
          <w:color w:val="000000" w:themeColor="text1"/>
          <w:sz w:val="20"/>
          <w:szCs w:val="20"/>
        </w:rPr>
        <w:fldChar w:fldCharType="end"/>
      </w:r>
      <w:r w:rsidRPr="0010124B">
        <w:rPr>
          <w:b/>
          <w:bCs/>
          <w:color w:val="000000" w:themeColor="text1"/>
          <w:sz w:val="20"/>
          <w:szCs w:val="20"/>
          <w:lang w:val="en-US"/>
        </w:rPr>
        <w:t>: Throughput gain and overhead of Alt 1 and Alt 2 for two and three TRP coherent joint transmission</w:t>
      </w:r>
    </w:p>
    <w:tbl>
      <w:tblPr>
        <w:tblStyle w:val="Tabellenraster"/>
        <w:tblW w:w="0" w:type="auto"/>
        <w:tblLook w:val="04A0" w:firstRow="1" w:lastRow="0" w:firstColumn="1" w:lastColumn="0" w:noHBand="0" w:noVBand="1"/>
      </w:tblPr>
      <w:tblGrid>
        <w:gridCol w:w="1320"/>
        <w:gridCol w:w="1411"/>
        <w:gridCol w:w="1393"/>
        <w:gridCol w:w="2299"/>
        <w:gridCol w:w="2593"/>
      </w:tblGrid>
      <w:tr w:rsidR="00810572" w14:paraId="6E3C8BB2" w14:textId="77777777" w:rsidTr="00DA20B0">
        <w:trPr>
          <w:trHeight w:val="842"/>
        </w:trPr>
        <w:tc>
          <w:tcPr>
            <w:tcW w:w="1320" w:type="dxa"/>
            <w:tcBorders>
              <w:bottom w:val="single" w:sz="4" w:space="0" w:color="auto"/>
            </w:tcBorders>
          </w:tcPr>
          <w:p w14:paraId="3026B593" w14:textId="77777777" w:rsidR="00810572" w:rsidRDefault="00810572" w:rsidP="00DA20B0">
            <w:pPr>
              <w:rPr>
                <w:b/>
                <w:i/>
                <w:iCs/>
                <w:sz w:val="20"/>
                <w:szCs w:val="20"/>
                <w:lang w:val="en-US"/>
              </w:rPr>
            </w:pPr>
          </w:p>
        </w:tc>
        <w:tc>
          <w:tcPr>
            <w:tcW w:w="1411" w:type="dxa"/>
            <w:tcBorders>
              <w:bottom w:val="single" w:sz="4" w:space="0" w:color="auto"/>
            </w:tcBorders>
          </w:tcPr>
          <w:p w14:paraId="58108F6F" w14:textId="77777777" w:rsidR="00810572" w:rsidRDefault="00810572" w:rsidP="00DA20B0">
            <w:pPr>
              <w:rPr>
                <w:b/>
                <w:i/>
                <w:iCs/>
                <w:sz w:val="20"/>
                <w:szCs w:val="20"/>
                <w:lang w:val="en-US"/>
              </w:rPr>
            </w:pPr>
          </w:p>
        </w:tc>
        <w:tc>
          <w:tcPr>
            <w:tcW w:w="1393" w:type="dxa"/>
            <w:tcBorders>
              <w:bottom w:val="single" w:sz="4" w:space="0" w:color="auto"/>
            </w:tcBorders>
          </w:tcPr>
          <w:p w14:paraId="0E5B76A9" w14:textId="77777777" w:rsidR="00810572" w:rsidRDefault="00810572" w:rsidP="00DA20B0">
            <w:pPr>
              <w:rPr>
                <w:b/>
                <w:i/>
                <w:iCs/>
                <w:sz w:val="20"/>
                <w:szCs w:val="20"/>
                <w:lang w:val="en-US"/>
              </w:rPr>
            </w:pPr>
            <w:r>
              <w:rPr>
                <w:b/>
                <w:i/>
                <w:iCs/>
                <w:sz w:val="20"/>
                <w:szCs w:val="20"/>
                <w:lang w:val="en-US"/>
              </w:rPr>
              <w:t>Throughput Gain [%]</w:t>
            </w:r>
          </w:p>
        </w:tc>
        <w:tc>
          <w:tcPr>
            <w:tcW w:w="2299" w:type="dxa"/>
            <w:tcBorders>
              <w:bottom w:val="single" w:sz="4" w:space="0" w:color="auto"/>
            </w:tcBorders>
          </w:tcPr>
          <w:p w14:paraId="65E3E2FF" w14:textId="77777777" w:rsidR="00810572" w:rsidRDefault="00810572" w:rsidP="00DA20B0">
            <w:pPr>
              <w:rPr>
                <w:b/>
                <w:i/>
                <w:iCs/>
                <w:sz w:val="20"/>
                <w:szCs w:val="20"/>
                <w:lang w:val="en-US"/>
              </w:rPr>
            </w:pPr>
            <w:r>
              <w:rPr>
                <w:b/>
                <w:i/>
                <w:iCs/>
                <w:sz w:val="20"/>
                <w:szCs w:val="20"/>
                <w:lang w:val="en-US"/>
              </w:rPr>
              <w:t>Overhead (in bits)</w:t>
            </w:r>
          </w:p>
        </w:tc>
        <w:tc>
          <w:tcPr>
            <w:tcW w:w="2593" w:type="dxa"/>
            <w:tcBorders>
              <w:bottom w:val="single" w:sz="4" w:space="0" w:color="auto"/>
            </w:tcBorders>
          </w:tcPr>
          <w:p w14:paraId="728833EA" w14:textId="77777777" w:rsidR="00810572" w:rsidRDefault="00810572" w:rsidP="00DA20B0">
            <w:pPr>
              <w:rPr>
                <w:b/>
                <w:i/>
                <w:iCs/>
                <w:sz w:val="20"/>
                <w:szCs w:val="20"/>
                <w:lang w:val="en-US"/>
              </w:rPr>
            </w:pPr>
            <w:r>
              <w:rPr>
                <w:b/>
                <w:i/>
                <w:iCs/>
                <w:sz w:val="20"/>
                <w:szCs w:val="20"/>
                <w:lang w:val="en-US"/>
              </w:rPr>
              <w:t>Overhead [%]</w:t>
            </w:r>
          </w:p>
        </w:tc>
      </w:tr>
      <w:tr w:rsidR="00810572" w14:paraId="038F4319" w14:textId="77777777" w:rsidTr="00DA20B0">
        <w:tc>
          <w:tcPr>
            <w:tcW w:w="1320" w:type="dxa"/>
            <w:vMerge w:val="restart"/>
          </w:tcPr>
          <w:p w14:paraId="23C816E3" w14:textId="77777777" w:rsidR="00810572" w:rsidRDefault="00810572" w:rsidP="00DA20B0">
            <w:pPr>
              <w:rPr>
                <w:b/>
                <w:i/>
                <w:iCs/>
                <w:sz w:val="20"/>
                <w:szCs w:val="20"/>
                <w:lang w:val="en-US"/>
              </w:rPr>
            </w:pPr>
            <w:r>
              <w:rPr>
                <w:b/>
                <w:i/>
                <w:iCs/>
                <w:sz w:val="20"/>
                <w:szCs w:val="20"/>
                <w:lang w:val="en-US"/>
              </w:rPr>
              <w:t>2 TRPs</w:t>
            </w:r>
          </w:p>
        </w:tc>
        <w:tc>
          <w:tcPr>
            <w:tcW w:w="1411" w:type="dxa"/>
          </w:tcPr>
          <w:p w14:paraId="4E22D99B" w14:textId="77777777" w:rsidR="00810572" w:rsidRDefault="00810572" w:rsidP="00DA20B0">
            <w:pPr>
              <w:rPr>
                <w:b/>
                <w:i/>
                <w:iCs/>
                <w:sz w:val="20"/>
                <w:szCs w:val="20"/>
                <w:lang w:val="en-US"/>
              </w:rPr>
            </w:pPr>
            <w:r>
              <w:rPr>
                <w:b/>
                <w:i/>
                <w:iCs/>
                <w:sz w:val="20"/>
                <w:szCs w:val="20"/>
                <w:lang w:val="en-US"/>
              </w:rPr>
              <w:t>Alt 1</w:t>
            </w:r>
          </w:p>
        </w:tc>
        <w:tc>
          <w:tcPr>
            <w:tcW w:w="1393" w:type="dxa"/>
          </w:tcPr>
          <w:p w14:paraId="2A02F2AA" w14:textId="77777777" w:rsidR="00810572" w:rsidRDefault="00810572" w:rsidP="00DA20B0">
            <w:pPr>
              <w:rPr>
                <w:b/>
                <w:i/>
                <w:iCs/>
                <w:sz w:val="20"/>
                <w:szCs w:val="20"/>
                <w:lang w:val="en-US"/>
              </w:rPr>
            </w:pPr>
            <w:r>
              <w:rPr>
                <w:b/>
                <w:i/>
                <w:iCs/>
                <w:sz w:val="20"/>
                <w:szCs w:val="20"/>
                <w:lang w:val="en-US"/>
              </w:rPr>
              <w:t>105,3</w:t>
            </w:r>
          </w:p>
        </w:tc>
        <w:tc>
          <w:tcPr>
            <w:tcW w:w="2299" w:type="dxa"/>
          </w:tcPr>
          <w:p w14:paraId="4E24380D" w14:textId="77777777" w:rsidR="00810572" w:rsidRDefault="00810572" w:rsidP="00DA20B0">
            <w:pPr>
              <w:rPr>
                <w:b/>
                <w:i/>
                <w:iCs/>
                <w:sz w:val="20"/>
                <w:szCs w:val="20"/>
                <w:lang w:val="en-US"/>
              </w:rPr>
            </w:pPr>
            <w:r>
              <w:rPr>
                <w:b/>
                <w:i/>
                <w:iCs/>
                <w:sz w:val="20"/>
                <w:szCs w:val="20"/>
                <w:lang w:val="en-US"/>
              </w:rPr>
              <w:t>340</w:t>
            </w:r>
          </w:p>
        </w:tc>
        <w:tc>
          <w:tcPr>
            <w:tcW w:w="2593" w:type="dxa"/>
          </w:tcPr>
          <w:p w14:paraId="5E8731D3" w14:textId="77777777" w:rsidR="00810572" w:rsidRDefault="00810572" w:rsidP="00DA20B0">
            <w:pPr>
              <w:rPr>
                <w:b/>
                <w:i/>
                <w:iCs/>
                <w:sz w:val="20"/>
                <w:szCs w:val="20"/>
                <w:lang w:val="en-US"/>
              </w:rPr>
            </w:pPr>
            <w:r>
              <w:rPr>
                <w:b/>
                <w:i/>
                <w:iCs/>
                <w:sz w:val="20"/>
                <w:szCs w:val="20"/>
                <w:lang w:val="en-US"/>
              </w:rPr>
              <w:t>198</w:t>
            </w:r>
          </w:p>
        </w:tc>
      </w:tr>
      <w:tr w:rsidR="00810572" w14:paraId="0D252C9C" w14:textId="77777777" w:rsidTr="00DA20B0">
        <w:tc>
          <w:tcPr>
            <w:tcW w:w="1320" w:type="dxa"/>
            <w:vMerge/>
          </w:tcPr>
          <w:p w14:paraId="2A0DC896" w14:textId="77777777" w:rsidR="00810572" w:rsidRDefault="00810572" w:rsidP="00DA20B0">
            <w:pPr>
              <w:rPr>
                <w:b/>
                <w:i/>
                <w:iCs/>
                <w:sz w:val="20"/>
                <w:szCs w:val="20"/>
                <w:lang w:val="en-US"/>
              </w:rPr>
            </w:pPr>
          </w:p>
        </w:tc>
        <w:tc>
          <w:tcPr>
            <w:tcW w:w="1411" w:type="dxa"/>
          </w:tcPr>
          <w:p w14:paraId="6DD4E64D" w14:textId="77777777" w:rsidR="00810572" w:rsidRDefault="00810572" w:rsidP="00DA20B0">
            <w:pPr>
              <w:rPr>
                <w:b/>
                <w:i/>
                <w:iCs/>
                <w:sz w:val="20"/>
                <w:szCs w:val="20"/>
                <w:lang w:val="en-US"/>
              </w:rPr>
            </w:pPr>
            <w:r>
              <w:rPr>
                <w:b/>
                <w:i/>
                <w:iCs/>
                <w:sz w:val="20"/>
                <w:szCs w:val="20"/>
                <w:lang w:val="en-US"/>
              </w:rPr>
              <w:t>Alt 3</w:t>
            </w:r>
          </w:p>
        </w:tc>
        <w:tc>
          <w:tcPr>
            <w:tcW w:w="1393" w:type="dxa"/>
          </w:tcPr>
          <w:p w14:paraId="1B940093" w14:textId="77777777" w:rsidR="00810572" w:rsidRDefault="00810572" w:rsidP="00DA20B0">
            <w:pPr>
              <w:rPr>
                <w:b/>
                <w:i/>
                <w:iCs/>
                <w:sz w:val="20"/>
                <w:szCs w:val="20"/>
                <w:lang w:val="en-US"/>
              </w:rPr>
            </w:pPr>
            <w:r>
              <w:rPr>
                <w:b/>
                <w:i/>
                <w:iCs/>
                <w:sz w:val="20"/>
                <w:szCs w:val="20"/>
                <w:lang w:val="en-US"/>
              </w:rPr>
              <w:t>106</w:t>
            </w:r>
          </w:p>
        </w:tc>
        <w:tc>
          <w:tcPr>
            <w:tcW w:w="2299" w:type="dxa"/>
          </w:tcPr>
          <w:p w14:paraId="17E6D0C3" w14:textId="77777777" w:rsidR="00810572" w:rsidRDefault="00810572" w:rsidP="00DA20B0">
            <w:pPr>
              <w:rPr>
                <w:b/>
                <w:i/>
                <w:iCs/>
                <w:sz w:val="20"/>
                <w:szCs w:val="20"/>
                <w:lang w:val="en-US"/>
              </w:rPr>
            </w:pPr>
            <w:r>
              <w:rPr>
                <w:b/>
                <w:i/>
                <w:iCs/>
                <w:sz w:val="20"/>
                <w:szCs w:val="20"/>
                <w:lang w:val="en-US"/>
              </w:rPr>
              <w:t>346</w:t>
            </w:r>
          </w:p>
        </w:tc>
        <w:tc>
          <w:tcPr>
            <w:tcW w:w="2593" w:type="dxa"/>
          </w:tcPr>
          <w:p w14:paraId="0CE375A7" w14:textId="77777777" w:rsidR="00810572" w:rsidRDefault="00810572" w:rsidP="00DA20B0">
            <w:pPr>
              <w:rPr>
                <w:b/>
                <w:i/>
                <w:iCs/>
                <w:sz w:val="20"/>
                <w:szCs w:val="20"/>
                <w:lang w:val="en-US"/>
              </w:rPr>
            </w:pPr>
            <w:r>
              <w:rPr>
                <w:b/>
                <w:i/>
                <w:iCs/>
                <w:sz w:val="20"/>
                <w:szCs w:val="20"/>
                <w:lang w:val="en-US"/>
              </w:rPr>
              <w:t>201,2</w:t>
            </w:r>
          </w:p>
        </w:tc>
      </w:tr>
      <w:tr w:rsidR="00810572" w14:paraId="019014AE" w14:textId="77777777" w:rsidTr="00DA20B0">
        <w:tc>
          <w:tcPr>
            <w:tcW w:w="1320" w:type="dxa"/>
            <w:vMerge w:val="restart"/>
          </w:tcPr>
          <w:p w14:paraId="662D2533" w14:textId="77777777" w:rsidR="00810572" w:rsidRDefault="00810572" w:rsidP="00DA20B0">
            <w:pPr>
              <w:rPr>
                <w:b/>
                <w:i/>
                <w:iCs/>
                <w:sz w:val="20"/>
                <w:szCs w:val="20"/>
                <w:lang w:val="en-US"/>
              </w:rPr>
            </w:pPr>
            <w:r>
              <w:rPr>
                <w:b/>
                <w:i/>
                <w:iCs/>
                <w:sz w:val="20"/>
                <w:szCs w:val="20"/>
                <w:lang w:val="en-US"/>
              </w:rPr>
              <w:t>3 TRPs</w:t>
            </w:r>
          </w:p>
        </w:tc>
        <w:tc>
          <w:tcPr>
            <w:tcW w:w="1411" w:type="dxa"/>
          </w:tcPr>
          <w:p w14:paraId="6CF90F22" w14:textId="77777777" w:rsidR="00810572" w:rsidRDefault="00810572" w:rsidP="00DA20B0">
            <w:pPr>
              <w:rPr>
                <w:b/>
                <w:i/>
                <w:iCs/>
                <w:sz w:val="20"/>
                <w:szCs w:val="20"/>
                <w:lang w:val="en-US"/>
              </w:rPr>
            </w:pPr>
            <w:r>
              <w:rPr>
                <w:b/>
                <w:i/>
                <w:iCs/>
                <w:sz w:val="20"/>
                <w:szCs w:val="20"/>
                <w:lang w:val="en-US"/>
              </w:rPr>
              <w:t>Alt 1</w:t>
            </w:r>
          </w:p>
        </w:tc>
        <w:tc>
          <w:tcPr>
            <w:tcW w:w="1393" w:type="dxa"/>
          </w:tcPr>
          <w:p w14:paraId="29C683FD" w14:textId="77777777" w:rsidR="00810572" w:rsidRDefault="00810572" w:rsidP="00DA20B0">
            <w:pPr>
              <w:rPr>
                <w:b/>
                <w:i/>
                <w:iCs/>
                <w:sz w:val="20"/>
                <w:szCs w:val="20"/>
                <w:lang w:val="en-US"/>
              </w:rPr>
            </w:pPr>
            <w:r>
              <w:rPr>
                <w:b/>
                <w:i/>
                <w:iCs/>
                <w:sz w:val="20"/>
                <w:szCs w:val="20"/>
                <w:lang w:val="en-US"/>
              </w:rPr>
              <w:t>107,8</w:t>
            </w:r>
          </w:p>
        </w:tc>
        <w:tc>
          <w:tcPr>
            <w:tcW w:w="2299" w:type="dxa"/>
          </w:tcPr>
          <w:p w14:paraId="3FC24578" w14:textId="77777777" w:rsidR="00810572" w:rsidRDefault="00810572" w:rsidP="00DA20B0">
            <w:pPr>
              <w:rPr>
                <w:b/>
                <w:i/>
                <w:iCs/>
                <w:sz w:val="20"/>
                <w:szCs w:val="20"/>
                <w:lang w:val="en-US"/>
              </w:rPr>
            </w:pPr>
            <w:r>
              <w:rPr>
                <w:b/>
                <w:i/>
                <w:iCs/>
                <w:sz w:val="20"/>
                <w:szCs w:val="20"/>
                <w:lang w:val="en-US"/>
              </w:rPr>
              <w:t>508</w:t>
            </w:r>
          </w:p>
        </w:tc>
        <w:tc>
          <w:tcPr>
            <w:tcW w:w="2593" w:type="dxa"/>
          </w:tcPr>
          <w:p w14:paraId="1AEFEE27" w14:textId="77777777" w:rsidR="00810572" w:rsidRDefault="00810572" w:rsidP="00DA20B0">
            <w:pPr>
              <w:rPr>
                <w:b/>
                <w:i/>
                <w:iCs/>
                <w:sz w:val="20"/>
                <w:szCs w:val="20"/>
                <w:lang w:val="en-US"/>
              </w:rPr>
            </w:pPr>
            <w:r>
              <w:rPr>
                <w:b/>
                <w:i/>
                <w:iCs/>
                <w:sz w:val="20"/>
                <w:szCs w:val="20"/>
                <w:lang w:val="en-US"/>
              </w:rPr>
              <w:t>296</w:t>
            </w:r>
          </w:p>
        </w:tc>
      </w:tr>
      <w:tr w:rsidR="00810572" w14:paraId="4CA7CAD8" w14:textId="77777777" w:rsidTr="00DA20B0">
        <w:tc>
          <w:tcPr>
            <w:tcW w:w="1320" w:type="dxa"/>
            <w:vMerge/>
          </w:tcPr>
          <w:p w14:paraId="0F7607C5" w14:textId="77777777" w:rsidR="00810572" w:rsidRDefault="00810572" w:rsidP="00DA20B0">
            <w:pPr>
              <w:rPr>
                <w:b/>
                <w:i/>
                <w:iCs/>
                <w:sz w:val="20"/>
                <w:szCs w:val="20"/>
                <w:lang w:val="en-US"/>
              </w:rPr>
            </w:pPr>
          </w:p>
        </w:tc>
        <w:tc>
          <w:tcPr>
            <w:tcW w:w="1411" w:type="dxa"/>
          </w:tcPr>
          <w:p w14:paraId="3E14B8A8" w14:textId="77777777" w:rsidR="00810572" w:rsidRDefault="00810572" w:rsidP="00DA20B0">
            <w:pPr>
              <w:rPr>
                <w:b/>
                <w:i/>
                <w:iCs/>
                <w:sz w:val="20"/>
                <w:szCs w:val="20"/>
                <w:lang w:val="en-US"/>
              </w:rPr>
            </w:pPr>
            <w:r>
              <w:rPr>
                <w:b/>
                <w:i/>
                <w:iCs/>
                <w:sz w:val="20"/>
                <w:szCs w:val="20"/>
                <w:lang w:val="en-US"/>
              </w:rPr>
              <w:t>Alt 3</w:t>
            </w:r>
          </w:p>
        </w:tc>
        <w:tc>
          <w:tcPr>
            <w:tcW w:w="1393" w:type="dxa"/>
          </w:tcPr>
          <w:p w14:paraId="3BFCCAD4" w14:textId="77777777" w:rsidR="00810572" w:rsidRDefault="00810572" w:rsidP="00DA20B0">
            <w:pPr>
              <w:rPr>
                <w:b/>
                <w:i/>
                <w:iCs/>
                <w:sz w:val="20"/>
                <w:szCs w:val="20"/>
                <w:lang w:val="en-US"/>
              </w:rPr>
            </w:pPr>
            <w:r>
              <w:rPr>
                <w:b/>
                <w:i/>
                <w:iCs/>
                <w:sz w:val="20"/>
                <w:szCs w:val="20"/>
                <w:lang w:val="en-US"/>
              </w:rPr>
              <w:t>109</w:t>
            </w:r>
          </w:p>
        </w:tc>
        <w:tc>
          <w:tcPr>
            <w:tcW w:w="2299" w:type="dxa"/>
          </w:tcPr>
          <w:p w14:paraId="6BFDF53D" w14:textId="77777777" w:rsidR="00810572" w:rsidRDefault="00810572" w:rsidP="00DA20B0">
            <w:pPr>
              <w:rPr>
                <w:b/>
                <w:i/>
                <w:iCs/>
                <w:sz w:val="20"/>
                <w:szCs w:val="20"/>
                <w:lang w:val="en-US"/>
              </w:rPr>
            </w:pPr>
            <w:r>
              <w:rPr>
                <w:b/>
                <w:i/>
                <w:iCs/>
                <w:sz w:val="20"/>
                <w:szCs w:val="20"/>
                <w:lang w:val="en-US"/>
              </w:rPr>
              <w:t>520</w:t>
            </w:r>
          </w:p>
        </w:tc>
        <w:tc>
          <w:tcPr>
            <w:tcW w:w="2593" w:type="dxa"/>
          </w:tcPr>
          <w:p w14:paraId="08B61748" w14:textId="77777777" w:rsidR="00810572" w:rsidRDefault="00810572" w:rsidP="00DA20B0">
            <w:pPr>
              <w:rPr>
                <w:b/>
                <w:i/>
                <w:iCs/>
                <w:sz w:val="20"/>
                <w:szCs w:val="20"/>
                <w:lang w:val="en-US"/>
              </w:rPr>
            </w:pPr>
            <w:r>
              <w:rPr>
                <w:b/>
                <w:i/>
                <w:iCs/>
                <w:sz w:val="20"/>
                <w:szCs w:val="20"/>
                <w:lang w:val="en-US"/>
              </w:rPr>
              <w:t>302</w:t>
            </w:r>
          </w:p>
        </w:tc>
      </w:tr>
    </w:tbl>
    <w:p w14:paraId="5C1DA851" w14:textId="77777777" w:rsidR="00810572" w:rsidRDefault="00810572" w:rsidP="00810572">
      <w:pPr>
        <w:rPr>
          <w:rFonts w:eastAsiaTheme="minorEastAsia"/>
          <w:bCs/>
          <w:sz w:val="20"/>
          <w:szCs w:val="20"/>
          <w:lang w:val="en-US"/>
        </w:rPr>
      </w:pPr>
    </w:p>
    <w:p w14:paraId="78CF222F" w14:textId="77777777" w:rsidR="00810572" w:rsidRPr="00CE6EBC" w:rsidRDefault="00810572" w:rsidP="00810572">
      <w:pPr>
        <w:rPr>
          <w:rFonts w:eastAsiaTheme="minorEastAsia"/>
          <w:bCs/>
          <w:sz w:val="20"/>
          <w:szCs w:val="20"/>
          <w:lang w:val="en-US"/>
        </w:rPr>
      </w:pPr>
      <w:r w:rsidRPr="00CE6EBC">
        <w:rPr>
          <w:rFonts w:eastAsiaTheme="minorEastAsia"/>
          <w:bCs/>
          <w:sz w:val="20"/>
          <w:szCs w:val="20"/>
          <w:lang w:val="en-US"/>
        </w:rPr>
        <w:t xml:space="preserve">Alt 2 on the other hand does not support the use of a per-CSI-RS-resource FD basis offset. However, since Rel. 16/17 FD basis configuration is also supported for Rel. 18 CJT enhancements, the use of a window-based reporting for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Sub>
        <m:r>
          <w:rPr>
            <w:rFonts w:ascii="Cambria Math" w:eastAsiaTheme="minorEastAsia" w:hAnsi="Cambria Math"/>
            <w:sz w:val="20"/>
            <w:szCs w:val="20"/>
            <w:lang w:val="en-US"/>
          </w:rPr>
          <m:t>&gt;19</m:t>
        </m:r>
      </m:oMath>
      <w:r w:rsidRPr="00CE6EBC">
        <w:rPr>
          <w:rFonts w:eastAsiaTheme="minorEastAsia"/>
          <w:bCs/>
          <w:sz w:val="20"/>
          <w:szCs w:val="20"/>
          <w:lang w:val="en-US"/>
        </w:rPr>
        <w:t xml:space="preserve"> is supported. For the window-based reporting, the starting index of the window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Pr="00CE6EBC">
        <w:rPr>
          <w:rFonts w:eastAsiaTheme="minorEastAsia"/>
          <w:bCs/>
          <w:sz w:val="20"/>
          <w:szCs w:val="20"/>
          <w:lang w:val="en-US"/>
        </w:rPr>
        <w:t xml:space="preserve"> is reported in a layer-specific manner. For Alt 2, the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Pr="00CE6EBC">
        <w:rPr>
          <w:rFonts w:eastAsiaTheme="minorEastAsia"/>
          <w:bCs/>
          <w:sz w:val="20"/>
          <w:szCs w:val="20"/>
          <w:lang w:val="en-US"/>
        </w:rPr>
        <w:t xml:space="preserve"> parameter can be made equivalent to per-CSI-RS-resource FD basis offset if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Pr="00CE6EBC">
        <w:rPr>
          <w:rFonts w:eastAsiaTheme="minorEastAsia"/>
          <w:bCs/>
          <w:sz w:val="20"/>
          <w:szCs w:val="20"/>
          <w:lang w:val="en-US"/>
        </w:rPr>
        <w:t xml:space="preserve"> is reported in a layer-common manner for all TRPs and for the TRPs other than the reference TRP,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Pr="00CE6EBC">
        <w:rPr>
          <w:rFonts w:eastAsiaTheme="minorEastAsia"/>
          <w:bCs/>
          <w:sz w:val="20"/>
          <w:szCs w:val="20"/>
          <w:lang w:val="en-US"/>
        </w:rPr>
        <w:t xml:space="preserve"> can be reported relative to the </w:t>
      </w:r>
      <m:oMath>
        <m:sSub>
          <m:sSubPr>
            <m:ctrlPr>
              <w:rPr>
                <w:rFonts w:ascii="Cambria Math" w:eastAsiaTheme="minorEastAsia" w:hAnsi="Cambria Math"/>
                <w:bCs/>
                <w:i/>
                <w:sz w:val="20"/>
                <w:szCs w:val="20"/>
                <w:lang w:val="en-US"/>
              </w:rPr>
            </m:ctrlPr>
          </m:sSubPr>
          <m:e>
            <m:r>
              <w:rPr>
                <w:rFonts w:ascii="Cambria Math" w:eastAsiaTheme="minorEastAsia" w:hAnsi="Cambria Math"/>
                <w:sz w:val="20"/>
                <w:szCs w:val="20"/>
                <w:lang w:val="en-US"/>
              </w:rPr>
              <m:t>M</m:t>
            </m:r>
          </m:e>
          <m:sub>
            <m:r>
              <w:rPr>
                <w:rFonts w:ascii="Cambria Math" w:eastAsiaTheme="minorEastAsia" w:hAnsi="Cambria Math"/>
                <w:sz w:val="20"/>
                <w:szCs w:val="20"/>
                <w:lang w:val="en-US"/>
              </w:rPr>
              <m:t>init</m:t>
            </m:r>
          </m:sub>
        </m:sSub>
      </m:oMath>
      <w:r w:rsidRPr="00CE6EBC">
        <w:rPr>
          <w:rFonts w:eastAsiaTheme="minorEastAsia"/>
          <w:bCs/>
          <w:sz w:val="20"/>
          <w:szCs w:val="20"/>
          <w:lang w:val="en-US"/>
        </w:rPr>
        <w:t xml:space="preserve"> of the reference TRP. By doing so, Alt 2 can become equivalent to Alt 3. </w:t>
      </w:r>
    </w:p>
    <w:p w14:paraId="3D5F6175" w14:textId="5EECB074" w:rsidR="00810572" w:rsidRDefault="00810572" w:rsidP="00810572">
      <w:pPr>
        <w:rPr>
          <w:rFonts w:eastAsiaTheme="minorEastAsia"/>
          <w:b/>
          <w:i/>
          <w:iCs/>
          <w:sz w:val="20"/>
          <w:szCs w:val="20"/>
          <w:lang w:val="en-US"/>
        </w:rPr>
      </w:pPr>
      <w:r w:rsidRPr="00CE6EBC">
        <w:rPr>
          <w:rFonts w:eastAsiaTheme="minorEastAsia"/>
          <w:b/>
          <w:i/>
          <w:iCs/>
          <w:sz w:val="20"/>
          <w:szCs w:val="20"/>
          <w:lang w:val="en-US"/>
        </w:rPr>
        <w:t>Observation</w:t>
      </w:r>
      <w:r w:rsidR="005646E0">
        <w:rPr>
          <w:rFonts w:eastAsiaTheme="minorEastAsia"/>
          <w:b/>
          <w:i/>
          <w:iCs/>
          <w:sz w:val="20"/>
          <w:szCs w:val="20"/>
          <w:lang w:val="en-US"/>
        </w:rPr>
        <w:t xml:space="preserve"> 7</w:t>
      </w:r>
      <w:r w:rsidRPr="00CE6EBC">
        <w:rPr>
          <w:rFonts w:eastAsiaTheme="minorEastAsia"/>
          <w:b/>
          <w:i/>
          <w:iCs/>
          <w:sz w:val="20"/>
          <w:szCs w:val="20"/>
          <w:lang w:val="en-US"/>
        </w:rPr>
        <w:t>: Mode 1 is intended for use in inter-site scenarios, where the delay distribution of the TRPs is different.</w:t>
      </w:r>
    </w:p>
    <w:p w14:paraId="0F2A8D10" w14:textId="2A77932C" w:rsidR="00810572" w:rsidRPr="00CE6EBC" w:rsidRDefault="00810572" w:rsidP="00810572">
      <w:pPr>
        <w:rPr>
          <w:rFonts w:eastAsiaTheme="minorEastAsia"/>
          <w:b/>
          <w:i/>
          <w:iCs/>
          <w:sz w:val="20"/>
          <w:szCs w:val="20"/>
          <w:lang w:val="en-US"/>
        </w:rPr>
      </w:pPr>
      <w:r w:rsidRPr="00CE6EBC">
        <w:rPr>
          <w:rFonts w:eastAsiaTheme="minorEastAsia"/>
          <w:b/>
          <w:i/>
          <w:iCs/>
          <w:sz w:val="20"/>
          <w:szCs w:val="20"/>
          <w:lang w:val="en-US"/>
        </w:rPr>
        <w:t>Observation</w:t>
      </w:r>
      <w:r w:rsidR="005646E0">
        <w:rPr>
          <w:rFonts w:eastAsiaTheme="minorEastAsia"/>
          <w:b/>
          <w:i/>
          <w:iCs/>
          <w:sz w:val="20"/>
          <w:szCs w:val="20"/>
          <w:lang w:val="en-US"/>
        </w:rPr>
        <w:t xml:space="preserve"> 8</w:t>
      </w:r>
      <w:r w:rsidRPr="00CE6EBC">
        <w:rPr>
          <w:rFonts w:eastAsiaTheme="minorEastAsia"/>
          <w:b/>
          <w:i/>
          <w:iCs/>
          <w:sz w:val="20"/>
          <w:szCs w:val="20"/>
          <w:lang w:val="en-US"/>
        </w:rPr>
        <w:t xml:space="preserve">: </w:t>
      </w:r>
      <w:r>
        <w:rPr>
          <w:rFonts w:eastAsiaTheme="minorEastAsia"/>
          <w:b/>
          <w:i/>
          <w:iCs/>
          <w:sz w:val="20"/>
          <w:szCs w:val="20"/>
          <w:lang w:val="en-US"/>
        </w:rPr>
        <w:t>For inter-site scenarios, s</w:t>
      </w:r>
      <w:r w:rsidRPr="00CE6EBC">
        <w:rPr>
          <w:rFonts w:eastAsiaTheme="minorEastAsia"/>
          <w:b/>
          <w:i/>
          <w:iCs/>
          <w:sz w:val="20"/>
          <w:szCs w:val="20"/>
          <w:lang w:val="en-US"/>
        </w:rPr>
        <w:t xml:space="preserve">s the FD bases of the cooperating TRPs are not identical, selecting independent FD basis for all TRPs as in Alt 3 results in </w:t>
      </w:r>
      <w:r>
        <w:rPr>
          <w:rFonts w:eastAsiaTheme="minorEastAsia"/>
          <w:b/>
          <w:i/>
          <w:iCs/>
          <w:sz w:val="20"/>
          <w:szCs w:val="20"/>
          <w:lang w:val="en-US"/>
        </w:rPr>
        <w:t>a best</w:t>
      </w:r>
      <w:r w:rsidRPr="00CE6EBC">
        <w:rPr>
          <w:rFonts w:eastAsiaTheme="minorEastAsia"/>
          <w:b/>
          <w:i/>
          <w:iCs/>
          <w:sz w:val="20"/>
          <w:szCs w:val="20"/>
          <w:lang w:val="en-US"/>
        </w:rPr>
        <w:t xml:space="preserve"> throughput</w:t>
      </w:r>
      <w:r>
        <w:rPr>
          <w:rFonts w:eastAsiaTheme="minorEastAsia"/>
          <w:b/>
          <w:i/>
          <w:iCs/>
          <w:sz w:val="20"/>
          <w:szCs w:val="20"/>
          <w:lang w:val="en-US"/>
        </w:rPr>
        <w:t>-overhead trade-off</w:t>
      </w:r>
      <w:r w:rsidRPr="00CE6EBC">
        <w:rPr>
          <w:rFonts w:eastAsiaTheme="minorEastAsia"/>
          <w:b/>
          <w:i/>
          <w:iCs/>
          <w:sz w:val="20"/>
          <w:szCs w:val="20"/>
          <w:lang w:val="en-US"/>
        </w:rPr>
        <w:t xml:space="preserve"> </w:t>
      </w:r>
      <w:r>
        <w:rPr>
          <w:rFonts w:eastAsiaTheme="minorEastAsia"/>
          <w:b/>
          <w:i/>
          <w:iCs/>
          <w:sz w:val="20"/>
          <w:szCs w:val="20"/>
          <w:lang w:val="en-US"/>
        </w:rPr>
        <w:t>compared to Alt 1.</w:t>
      </w:r>
    </w:p>
    <w:p w14:paraId="6E726432" w14:textId="1EDC5A4E" w:rsidR="00810572" w:rsidRPr="00CE6EBC" w:rsidRDefault="00810572" w:rsidP="00810572">
      <w:pPr>
        <w:rPr>
          <w:rFonts w:eastAsiaTheme="minorEastAsia"/>
          <w:b/>
          <w:i/>
          <w:iCs/>
          <w:sz w:val="20"/>
          <w:szCs w:val="20"/>
          <w:lang w:val="en-US"/>
        </w:rPr>
      </w:pPr>
      <w:r w:rsidRPr="00CE6EBC">
        <w:rPr>
          <w:rFonts w:eastAsiaTheme="minorEastAsia"/>
          <w:b/>
          <w:i/>
          <w:iCs/>
          <w:sz w:val="20"/>
          <w:szCs w:val="20"/>
          <w:lang w:val="en-US"/>
        </w:rPr>
        <w:t>Observation</w:t>
      </w:r>
      <w:r w:rsidR="005646E0">
        <w:rPr>
          <w:rFonts w:eastAsiaTheme="minorEastAsia"/>
          <w:b/>
          <w:i/>
          <w:iCs/>
          <w:sz w:val="20"/>
          <w:szCs w:val="20"/>
          <w:lang w:val="en-US"/>
        </w:rPr>
        <w:t xml:space="preserve"> 9</w:t>
      </w:r>
      <w:r w:rsidRPr="00CE6EBC">
        <w:rPr>
          <w:rFonts w:eastAsiaTheme="minorEastAsia"/>
          <w:b/>
          <w:i/>
          <w:iCs/>
          <w:sz w:val="20"/>
          <w:szCs w:val="20"/>
          <w:lang w:val="en-US"/>
        </w:rPr>
        <w:t xml:space="preserve">: Alt 2 can be made equivalent to Alt 3 by reporting the </w:t>
      </w:r>
      <m:oMath>
        <m:sSub>
          <m:sSubPr>
            <m:ctrlPr>
              <w:rPr>
                <w:rFonts w:ascii="Cambria Math" w:eastAsiaTheme="minorEastAsia" w:hAnsi="Cambria Math"/>
                <w:b/>
                <w:i/>
                <w:iCs/>
                <w:sz w:val="20"/>
                <w:szCs w:val="20"/>
                <w:lang w:val="en-US"/>
              </w:rPr>
            </m:ctrlPr>
          </m:sSubPr>
          <m:e>
            <m:r>
              <m:rPr>
                <m:sty m:val="bi"/>
              </m:rPr>
              <w:rPr>
                <w:rFonts w:ascii="Cambria Math" w:eastAsiaTheme="minorEastAsia" w:hAnsi="Cambria Math"/>
                <w:sz w:val="20"/>
                <w:szCs w:val="20"/>
                <w:lang w:val="en-US"/>
              </w:rPr>
              <m:t>M</m:t>
            </m:r>
          </m:e>
          <m:sub>
            <m:r>
              <m:rPr>
                <m:sty m:val="bi"/>
              </m:rPr>
              <w:rPr>
                <w:rFonts w:ascii="Cambria Math" w:eastAsiaTheme="minorEastAsia" w:hAnsi="Cambria Math"/>
                <w:sz w:val="20"/>
                <w:szCs w:val="20"/>
                <w:lang w:val="en-US"/>
              </w:rPr>
              <m:t>init</m:t>
            </m:r>
          </m:sub>
        </m:sSub>
      </m:oMath>
      <w:r w:rsidRPr="00CE6EBC">
        <w:rPr>
          <w:rFonts w:eastAsiaTheme="minorEastAsia"/>
          <w:b/>
          <w:i/>
          <w:iCs/>
          <w:sz w:val="20"/>
          <w:szCs w:val="20"/>
          <w:lang w:val="en-US"/>
        </w:rPr>
        <w:t xml:space="preserve"> of the TRPs other than the reference TRP relative to the </w:t>
      </w:r>
      <m:oMath>
        <m:sSub>
          <m:sSubPr>
            <m:ctrlPr>
              <w:rPr>
                <w:rFonts w:ascii="Cambria Math" w:eastAsiaTheme="minorEastAsia" w:hAnsi="Cambria Math"/>
                <w:b/>
                <w:i/>
                <w:iCs/>
                <w:sz w:val="20"/>
                <w:szCs w:val="20"/>
                <w:lang w:val="en-US"/>
              </w:rPr>
            </m:ctrlPr>
          </m:sSubPr>
          <m:e>
            <m:r>
              <m:rPr>
                <m:sty m:val="bi"/>
              </m:rPr>
              <w:rPr>
                <w:rFonts w:ascii="Cambria Math" w:eastAsiaTheme="minorEastAsia" w:hAnsi="Cambria Math"/>
                <w:sz w:val="20"/>
                <w:szCs w:val="20"/>
                <w:lang w:val="en-US"/>
              </w:rPr>
              <m:t>M</m:t>
            </m:r>
          </m:e>
          <m:sub>
            <m:r>
              <m:rPr>
                <m:sty m:val="bi"/>
              </m:rPr>
              <w:rPr>
                <w:rFonts w:ascii="Cambria Math" w:eastAsiaTheme="minorEastAsia" w:hAnsi="Cambria Math"/>
                <w:sz w:val="20"/>
                <w:szCs w:val="20"/>
                <w:lang w:val="en-US"/>
              </w:rPr>
              <m:t>init</m:t>
            </m:r>
          </m:sub>
        </m:sSub>
      </m:oMath>
      <w:r w:rsidRPr="00CE6EBC">
        <w:rPr>
          <w:rFonts w:eastAsiaTheme="minorEastAsia"/>
          <w:b/>
          <w:i/>
          <w:iCs/>
          <w:sz w:val="20"/>
          <w:szCs w:val="20"/>
          <w:lang w:val="en-US"/>
        </w:rPr>
        <w:t xml:space="preserve"> of the reference TRP. </w:t>
      </w:r>
    </w:p>
    <w:p w14:paraId="357AB3A6" w14:textId="72E6C5E7" w:rsidR="00810572" w:rsidRDefault="00810572" w:rsidP="00810572">
      <w:pPr>
        <w:rPr>
          <w:b/>
          <w:i/>
          <w:iCs/>
          <w:sz w:val="20"/>
          <w:szCs w:val="20"/>
          <w:lang w:val="en-US"/>
        </w:rPr>
      </w:pPr>
      <w:r w:rsidRPr="00CE6EBC">
        <w:rPr>
          <w:b/>
          <w:i/>
          <w:iCs/>
          <w:sz w:val="20"/>
          <w:szCs w:val="20"/>
          <w:lang w:val="en-US"/>
        </w:rPr>
        <w:t>Proposal</w:t>
      </w:r>
      <w:r w:rsidR="005646E0">
        <w:rPr>
          <w:b/>
          <w:i/>
          <w:iCs/>
          <w:sz w:val="20"/>
          <w:szCs w:val="20"/>
          <w:lang w:val="en-US"/>
        </w:rPr>
        <w:t xml:space="preserve"> 7</w:t>
      </w:r>
      <w:r w:rsidRPr="00CE6EBC">
        <w:rPr>
          <w:b/>
          <w:i/>
          <w:iCs/>
          <w:sz w:val="20"/>
          <w:szCs w:val="20"/>
          <w:lang w:val="en-US"/>
        </w:rPr>
        <w:t>: Support Alt 3</w:t>
      </w:r>
      <w:r w:rsidR="005646E0">
        <w:rPr>
          <w:b/>
          <w:i/>
          <w:iCs/>
          <w:sz w:val="20"/>
          <w:szCs w:val="20"/>
          <w:lang w:val="en-US"/>
        </w:rPr>
        <w:t>.</w:t>
      </w:r>
    </w:p>
    <w:p w14:paraId="3F4AA6EB" w14:textId="77777777" w:rsidR="00810572" w:rsidRPr="003E4064" w:rsidRDefault="00810572" w:rsidP="00810572">
      <w:pPr>
        <w:rPr>
          <w:b/>
          <w:bCs/>
          <w:sz w:val="21"/>
          <w:szCs w:val="21"/>
          <w:u w:val="single"/>
          <w:lang w:val="en-US"/>
        </w:rPr>
      </w:pPr>
      <w:r w:rsidRPr="003E4064">
        <w:rPr>
          <w:b/>
          <w:bCs/>
          <w:sz w:val="21"/>
          <w:szCs w:val="21"/>
          <w:u w:val="single"/>
          <w:lang w:val="en-US"/>
        </w:rPr>
        <w:t>UCI Omission</w:t>
      </w:r>
    </w:p>
    <w:p w14:paraId="2DF26761" w14:textId="77777777" w:rsidR="00810572" w:rsidRDefault="00810572" w:rsidP="00810572">
      <w:pPr>
        <w:rPr>
          <w:sz w:val="20"/>
          <w:szCs w:val="20"/>
          <w:lang w:val="en-US"/>
        </w:rPr>
      </w:pPr>
      <w:r w:rsidRPr="00E91ECA">
        <w:rPr>
          <w:sz w:val="20"/>
          <w:szCs w:val="20"/>
          <w:lang w:val="en-US"/>
        </w:rPr>
        <w:t xml:space="preserve">For Rel. 16 </w:t>
      </w:r>
      <w:proofErr w:type="spellStart"/>
      <w:r w:rsidRPr="00E91ECA">
        <w:rPr>
          <w:sz w:val="20"/>
          <w:szCs w:val="20"/>
          <w:lang w:val="en-US"/>
        </w:rPr>
        <w:t>eType</w:t>
      </w:r>
      <w:proofErr w:type="spellEnd"/>
      <w:r w:rsidRPr="00E91ECA">
        <w:rPr>
          <w:sz w:val="20"/>
          <w:szCs w:val="20"/>
          <w:lang w:val="en-US"/>
        </w:rPr>
        <w:t xml:space="preserve">-II CB and Rel. 17 </w:t>
      </w:r>
      <w:proofErr w:type="spellStart"/>
      <w:r w:rsidRPr="00E91ECA">
        <w:rPr>
          <w:sz w:val="20"/>
          <w:szCs w:val="20"/>
          <w:lang w:val="en-US"/>
        </w:rPr>
        <w:t>FeType</w:t>
      </w:r>
      <w:proofErr w:type="spellEnd"/>
      <w:r w:rsidRPr="00E91ECA">
        <w:rPr>
          <w:sz w:val="20"/>
          <w:szCs w:val="20"/>
          <w:lang w:val="en-US"/>
        </w:rPr>
        <w:t xml:space="preserve">-II CB, the ordering of the precoder coefficients as well as the bits of the bitmap </w:t>
      </w:r>
      <w:r>
        <w:rPr>
          <w:sz w:val="20"/>
          <w:szCs w:val="20"/>
          <w:lang w:val="en-US"/>
        </w:rPr>
        <w:t>is given by the</w:t>
      </w:r>
      <w:r w:rsidRPr="00E91ECA">
        <w:rPr>
          <w:sz w:val="20"/>
          <w:szCs w:val="20"/>
          <w:lang w:val="en-US"/>
        </w:rPr>
        <w:t xml:space="preserve"> </w:t>
      </w:r>
      <m:oMath>
        <m:r>
          <w:rPr>
            <w:rFonts w:ascii="Cambria Math" w:hAnsi="Cambria Math"/>
            <w:sz w:val="20"/>
            <w:szCs w:val="20"/>
            <w:lang w:val="en-US"/>
          </w:rPr>
          <m:t>Pri</m:t>
        </m:r>
        <m:d>
          <m:dPr>
            <m:ctrlPr>
              <w:rPr>
                <w:rFonts w:ascii="Cambria Math" w:hAnsi="Cambria Math"/>
                <w:i/>
                <w:sz w:val="20"/>
                <w:szCs w:val="20"/>
                <w:lang w:val="en-US"/>
              </w:rPr>
            </m:ctrlPr>
          </m:dPr>
          <m:e>
            <m:r>
              <w:rPr>
                <w:rFonts w:ascii="Cambria Math" w:hAnsi="Cambria Math"/>
                <w:sz w:val="20"/>
                <w:szCs w:val="20"/>
                <w:lang w:val="en-US"/>
              </w:rPr>
              <m:t>l,i,f</m:t>
            </m:r>
          </m:e>
        </m:d>
        <m:r>
          <w:rPr>
            <w:rFonts w:ascii="Cambria Math" w:hAnsi="Cambria Math"/>
            <w:sz w:val="20"/>
            <w:szCs w:val="20"/>
            <w:lang w:val="en-US"/>
          </w:rPr>
          <m:t>=a⋅v⋅b+v⋅i+l</m:t>
        </m:r>
      </m:oMath>
      <w:r w:rsidRPr="00E91ECA">
        <w:rPr>
          <w:sz w:val="20"/>
          <w:szCs w:val="20"/>
          <w:lang w:val="en-US"/>
        </w:rPr>
        <w:t xml:space="preserve">, where </w:t>
      </w:r>
      <m:oMath>
        <m:r>
          <w:rPr>
            <w:rFonts w:ascii="Cambria Math" w:hAnsi="Cambria Math"/>
            <w:sz w:val="20"/>
            <w:szCs w:val="20"/>
            <w:lang w:val="en-US"/>
          </w:rPr>
          <m:t>a=2L</m:t>
        </m:r>
      </m:oMath>
      <w:r>
        <w:rPr>
          <w:sz w:val="20"/>
          <w:szCs w:val="20"/>
          <w:lang w:val="en-US"/>
        </w:rPr>
        <w:t xml:space="preserve"> and </w:t>
      </w:r>
      <m:oMath>
        <m:r>
          <w:rPr>
            <w:rFonts w:ascii="Cambria Math" w:hAnsi="Cambria Math"/>
            <w:sz w:val="20"/>
            <w:szCs w:val="20"/>
            <w:lang w:val="en-US"/>
          </w:rPr>
          <m:t>b=π(f)</m:t>
        </m:r>
      </m:oMath>
      <w:r w:rsidRPr="00E91ECA">
        <w:rPr>
          <w:sz w:val="20"/>
          <w:szCs w:val="20"/>
          <w:lang w:val="en-US"/>
        </w:rPr>
        <w:t xml:space="preserve"> for Rel. 16 eType II CB and </w:t>
      </w:r>
      <m:oMath>
        <m:r>
          <w:rPr>
            <w:rFonts w:ascii="Cambria Math" w:hAnsi="Cambria Math"/>
            <w:sz w:val="20"/>
            <w:szCs w:val="20"/>
            <w:lang w:val="en-US"/>
          </w:rPr>
          <m:t>a=</m:t>
        </m:r>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oMath>
      <w:r>
        <w:rPr>
          <w:sz w:val="20"/>
          <w:szCs w:val="20"/>
          <w:lang w:val="en-US"/>
        </w:rPr>
        <w:t xml:space="preserve"> and </w:t>
      </w:r>
      <m:oMath>
        <m:r>
          <w:rPr>
            <w:rFonts w:ascii="Cambria Math" w:hAnsi="Cambria Math"/>
            <w:sz w:val="20"/>
            <w:szCs w:val="20"/>
            <w:lang w:val="en-US"/>
          </w:rPr>
          <m:t>b=f</m:t>
        </m:r>
      </m:oMath>
      <w:r>
        <w:rPr>
          <w:sz w:val="20"/>
          <w:szCs w:val="20"/>
          <w:lang w:val="en-US"/>
        </w:rPr>
        <w:t xml:space="preserve"> </w:t>
      </w:r>
      <w:r w:rsidRPr="00E91ECA">
        <w:rPr>
          <w:sz w:val="20"/>
          <w:szCs w:val="20"/>
          <w:lang w:val="en-US"/>
        </w:rPr>
        <w:t xml:space="preserve">for Rel. 17 </w:t>
      </w:r>
      <w:proofErr w:type="spellStart"/>
      <w:r w:rsidRPr="00E91ECA">
        <w:rPr>
          <w:sz w:val="20"/>
          <w:szCs w:val="20"/>
          <w:lang w:val="en-US"/>
        </w:rPr>
        <w:t>FeType</w:t>
      </w:r>
      <w:proofErr w:type="spellEnd"/>
      <w:r w:rsidRPr="00E91ECA">
        <w:rPr>
          <w:sz w:val="20"/>
          <w:szCs w:val="20"/>
          <w:lang w:val="en-US"/>
        </w:rPr>
        <w:t>-II CB</w:t>
      </w:r>
      <w:r>
        <w:rPr>
          <w:sz w:val="20"/>
          <w:szCs w:val="20"/>
          <w:lang w:val="en-US"/>
        </w:rPr>
        <w:t xml:space="preserve"> and </w:t>
      </w:r>
      <m:oMath>
        <m:r>
          <w:rPr>
            <w:rFonts w:ascii="Cambria Math" w:hAnsi="Cambria Math"/>
            <w:sz w:val="20"/>
            <w:szCs w:val="20"/>
            <w:lang w:val="en-US"/>
          </w:rPr>
          <m:t>l= 1,2,…,v</m:t>
        </m:r>
      </m:oMath>
      <w:r>
        <w:rPr>
          <w:sz w:val="20"/>
          <w:szCs w:val="20"/>
          <w:lang w:val="en-US"/>
        </w:rPr>
        <w:t xml:space="preserve">, </w:t>
      </w:r>
      <w:r w:rsidRPr="00E91ECA">
        <w:rPr>
          <w:sz w:val="20"/>
          <w:szCs w:val="20"/>
          <w:lang w:val="en-US"/>
        </w:rPr>
        <w:t xml:space="preserve"> </w:t>
      </w:r>
      <m:oMath>
        <m:r>
          <w:rPr>
            <w:rFonts w:ascii="Cambria Math" w:hAnsi="Cambria Math"/>
            <w:sz w:val="20"/>
            <w:szCs w:val="20"/>
            <w:lang w:val="en-US"/>
          </w:rPr>
          <m:t>i=0,…,a-1</m:t>
        </m:r>
      </m:oMath>
      <w:r>
        <w:rPr>
          <w:sz w:val="20"/>
          <w:szCs w:val="20"/>
          <w:lang w:val="en-US"/>
        </w:rPr>
        <w:t xml:space="preserve"> and </w:t>
      </w:r>
      <m:oMath>
        <m:r>
          <w:rPr>
            <w:rFonts w:ascii="Cambria Math" w:hAnsi="Cambria Math"/>
            <w:sz w:val="20"/>
            <w:szCs w:val="20"/>
            <w:lang w:val="en-US"/>
          </w:rPr>
          <m:t>f=0,…,</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Pr>
          <w:sz w:val="20"/>
          <w:szCs w:val="20"/>
          <w:lang w:val="en-US"/>
        </w:rPr>
        <w:t xml:space="preserve"> and </w:t>
      </w:r>
      <m:oMath>
        <m:r>
          <w:rPr>
            <w:rFonts w:ascii="Cambria Math" w:hAnsi="Cambria Math"/>
            <w:sz w:val="20"/>
            <w:szCs w:val="20"/>
            <w:lang w:val="en-US"/>
          </w:rPr>
          <m:t>π(f)</m:t>
        </m:r>
      </m:oMath>
      <w:r>
        <w:rPr>
          <w:sz w:val="20"/>
          <w:szCs w:val="20"/>
          <w:lang w:val="en-US"/>
        </w:rPr>
        <w:t xml:space="preserve"> is the permutation function on the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selected FD indices. Each precoder coefficient is associated with three indices i.e., SD index, FD index and layer index. For Rel. 18 CJT, as each precoder coefficient is associated with four indices, a new ordering scheme must be specified. To keep the specification simple, the fourth index. i.e., the TRP index can be incorporated in the following manner. </w:t>
      </w:r>
    </w:p>
    <w:p w14:paraId="4774BE31" w14:textId="77777777" w:rsidR="00810572" w:rsidRDefault="00810572" w:rsidP="00810572">
      <w:pPr>
        <w:rPr>
          <w:sz w:val="20"/>
          <w:szCs w:val="20"/>
          <w:lang w:val="en-US"/>
        </w:rPr>
      </w:pPr>
      <w:r>
        <w:rPr>
          <w:sz w:val="20"/>
          <w:szCs w:val="20"/>
          <w:lang w:val="en-US"/>
        </w:rPr>
        <w:t xml:space="preserve">In a first method, the precoding coefficients associated with all TRPs are ordered with respect to an increasing TRP index and the precoder coefficients associated with each TRP index are ordered according to Rel. 16/Rel.17 ordering and the coefficient ordering is given by </w:t>
      </w:r>
      <m:oMath>
        <m:r>
          <w:rPr>
            <w:rFonts w:ascii="Cambria Math" w:hAnsi="Cambria Math"/>
            <w:sz w:val="20"/>
            <w:szCs w:val="20"/>
            <w:lang w:val="en-US"/>
          </w:rPr>
          <m:t>Pri</m:t>
        </m:r>
        <m:d>
          <m:dPr>
            <m:ctrlPr>
              <w:rPr>
                <w:rFonts w:ascii="Cambria Math" w:hAnsi="Cambria Math"/>
                <w:i/>
                <w:sz w:val="20"/>
                <w:szCs w:val="20"/>
                <w:lang w:val="en-US"/>
              </w:rPr>
            </m:ctrlPr>
          </m:dPr>
          <m:e>
            <m:r>
              <w:rPr>
                <w:rFonts w:ascii="Cambria Math" w:hAnsi="Cambria Math"/>
                <w:sz w:val="20"/>
                <w:szCs w:val="20"/>
                <w:lang w:val="en-US"/>
              </w:rPr>
              <m:t>l,i,f,n</m:t>
            </m:r>
          </m:e>
        </m:d>
        <m:r>
          <w:rPr>
            <w:rFonts w:ascii="Cambria Math" w:hAnsi="Cambria Math"/>
            <w:sz w:val="20"/>
            <w:szCs w:val="20"/>
            <w:lang w:val="en-US"/>
          </w:rPr>
          <m:t>=a⋅</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⋅v⋅</m:t>
        </m:r>
        <m:sSub>
          <m:sSubPr>
            <m:ctrlPr>
              <w:rPr>
                <w:rFonts w:ascii="Cambria Math" w:hAnsi="Cambria Math"/>
                <w:i/>
                <w:sz w:val="20"/>
                <w:szCs w:val="20"/>
                <w:lang w:val="en-US"/>
              </w:rPr>
            </m:ctrlPr>
          </m:sSubPr>
          <m:e>
            <m:r>
              <w:rPr>
                <w:rFonts w:ascii="Cambria Math" w:hAnsi="Cambria Math"/>
                <w:sz w:val="20"/>
                <w:szCs w:val="20"/>
                <w:lang w:val="en-US"/>
              </w:rPr>
              <m:t>π</m:t>
            </m:r>
          </m:e>
          <m:sub>
            <m:r>
              <w:rPr>
                <w:rFonts w:ascii="Cambria Math" w:hAnsi="Cambria Math"/>
                <w:sz w:val="20"/>
                <w:szCs w:val="20"/>
                <w:lang w:val="en-US"/>
              </w:rPr>
              <m:t>1</m:t>
            </m:r>
          </m:sub>
        </m:sSub>
        <m:r>
          <w:rPr>
            <w:rFonts w:ascii="Cambria Math" w:hAnsi="Cambria Math"/>
            <w:sz w:val="20"/>
            <w:szCs w:val="20"/>
            <w:lang w:val="en-US"/>
          </w:rPr>
          <m:t>(n)+a⋅v⋅b+v⋅i+l</m:t>
        </m:r>
      </m:oMath>
      <w:r>
        <w:rPr>
          <w:sz w:val="20"/>
          <w:szCs w:val="20"/>
          <w:lang w:val="en-US"/>
        </w:rPr>
        <w:t xml:space="preserve"> , where </w:t>
      </w:r>
      <m:oMath>
        <m:r>
          <w:rPr>
            <w:rFonts w:ascii="Cambria Math" w:hAnsi="Cambria Math"/>
            <w:sz w:val="20"/>
            <w:szCs w:val="20"/>
            <w:lang w:val="en-US"/>
          </w:rPr>
          <m:t>n=1,2,…,</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π</m:t>
            </m:r>
          </m:e>
          <m:sub>
            <m:r>
              <w:rPr>
                <w:rFonts w:ascii="Cambria Math" w:hAnsi="Cambria Math"/>
                <w:sz w:val="20"/>
                <w:szCs w:val="20"/>
                <w:lang w:val="en-US"/>
              </w:rPr>
              <m:t>1</m:t>
            </m:r>
          </m:sub>
        </m:sSub>
        <m:r>
          <w:rPr>
            <w:rFonts w:ascii="Cambria Math" w:hAnsi="Cambria Math"/>
            <w:sz w:val="20"/>
            <w:szCs w:val="20"/>
            <w:lang w:val="en-US"/>
          </w:rPr>
          <m:t>(⋅)</m:t>
        </m:r>
      </m:oMath>
      <w:r>
        <w:rPr>
          <w:sz w:val="20"/>
          <w:szCs w:val="20"/>
          <w:lang w:val="en-US"/>
        </w:rPr>
        <w:t xml:space="preserve"> is a permutation function on the TRP indices. If </w:t>
      </w:r>
      <m:oMath>
        <m:sSub>
          <m:sSubPr>
            <m:ctrlPr>
              <w:rPr>
                <w:rFonts w:ascii="Cambria Math" w:hAnsi="Cambria Math"/>
                <w:i/>
                <w:sz w:val="20"/>
                <w:szCs w:val="20"/>
                <w:lang w:val="en-US"/>
              </w:rPr>
            </m:ctrlPr>
          </m:sSubPr>
          <m:e>
            <m:r>
              <w:rPr>
                <w:rFonts w:ascii="Cambria Math" w:hAnsi="Cambria Math"/>
                <w:sz w:val="20"/>
                <w:szCs w:val="20"/>
                <w:lang w:val="en-US"/>
              </w:rPr>
              <m:t>π</m:t>
            </m:r>
          </m:e>
          <m:sub>
            <m:r>
              <w:rPr>
                <w:rFonts w:ascii="Cambria Math" w:hAnsi="Cambria Math"/>
                <w:sz w:val="20"/>
                <w:szCs w:val="20"/>
                <w:lang w:val="en-US"/>
              </w:rPr>
              <m:t>1</m:t>
            </m:r>
          </m:sub>
        </m:sSub>
        <m:d>
          <m:dPr>
            <m:ctrlPr>
              <w:rPr>
                <w:rFonts w:ascii="Cambria Math" w:hAnsi="Cambria Math"/>
                <w:i/>
                <w:sz w:val="20"/>
                <w:szCs w:val="20"/>
                <w:lang w:val="en-US"/>
              </w:rPr>
            </m:ctrlPr>
          </m:dPr>
          <m:e>
            <m:r>
              <w:rPr>
                <w:rFonts w:ascii="Cambria Math" w:hAnsi="Cambria Math"/>
                <w:sz w:val="20"/>
                <w:szCs w:val="20"/>
                <w:lang w:val="en-US"/>
              </w:rPr>
              <m:t>n</m:t>
            </m:r>
          </m:e>
        </m:d>
        <m:r>
          <w:rPr>
            <w:rFonts w:ascii="Cambria Math" w:hAnsi="Cambria Math"/>
            <w:sz w:val="20"/>
            <w:szCs w:val="20"/>
            <w:lang w:val="en-US"/>
          </w:rPr>
          <m:t>=n</m:t>
        </m:r>
      </m:oMath>
      <w:r>
        <w:rPr>
          <w:sz w:val="20"/>
          <w:szCs w:val="20"/>
          <w:lang w:val="en-US"/>
        </w:rPr>
        <w:t xml:space="preserve"> and if omission occurs, the reported CSI consists only the precoder coefficients associated with a subset of TRPs. The subset of TRPs may be the weakest ones among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sz w:val="20"/>
          <w:szCs w:val="20"/>
          <w:lang w:val="en-US"/>
        </w:rPr>
        <w:t xml:space="preserve"> TRPs. Therefore, it is paramount that permutation on the TRP indices is needed such that the TRP indices are ordered in a decreasing order with respect to the sum power of the precoder coefficients of each TRP. </w:t>
      </w:r>
    </w:p>
    <w:p w14:paraId="64B1425A" w14:textId="77777777" w:rsidR="00810572" w:rsidRDefault="00810572" w:rsidP="00810572">
      <w:pPr>
        <w:rPr>
          <w:sz w:val="20"/>
          <w:szCs w:val="20"/>
          <w:lang w:val="en-US"/>
        </w:rPr>
      </w:pPr>
      <w:r>
        <w:rPr>
          <w:sz w:val="20"/>
          <w:szCs w:val="20"/>
          <w:lang w:val="en-US"/>
        </w:rPr>
        <w:t xml:space="preserve">In a second method, the TRP indices are interleaved, and the coefficient ordering is given by the priority equation </w:t>
      </w:r>
      <m:oMath>
        <m:r>
          <w:rPr>
            <w:rFonts w:ascii="Cambria Math" w:hAnsi="Cambria Math"/>
            <w:sz w:val="20"/>
            <w:szCs w:val="20"/>
            <w:lang w:val="en-US"/>
          </w:rPr>
          <m:t>Pri</m:t>
        </m:r>
        <m:d>
          <m:dPr>
            <m:ctrlPr>
              <w:rPr>
                <w:rFonts w:ascii="Cambria Math" w:hAnsi="Cambria Math"/>
                <w:i/>
                <w:sz w:val="20"/>
                <w:szCs w:val="20"/>
                <w:lang w:val="en-US"/>
              </w:rPr>
            </m:ctrlPr>
          </m:dPr>
          <m:e>
            <m:r>
              <w:rPr>
                <w:rFonts w:ascii="Cambria Math" w:hAnsi="Cambria Math"/>
                <w:sz w:val="20"/>
                <w:szCs w:val="20"/>
                <w:lang w:val="en-US"/>
              </w:rPr>
              <m:t>l,i,f,n</m:t>
            </m:r>
          </m:e>
        </m:d>
        <m:r>
          <w:rPr>
            <w:rFonts w:ascii="Cambria Math" w:hAnsi="Cambria Math"/>
            <w:sz w:val="20"/>
            <w:szCs w:val="20"/>
            <w:lang w:val="en-US"/>
          </w:rPr>
          <m:t>= a⋅</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r>
          <w:rPr>
            <w:rFonts w:ascii="Cambria Math" w:hAnsi="Cambria Math"/>
            <w:sz w:val="20"/>
            <w:szCs w:val="20"/>
            <w:lang w:val="en-US"/>
          </w:rPr>
          <m:t>⋅v⋅b+a⋅</m:t>
        </m:r>
        <m:sSub>
          <m:sSubPr>
            <m:ctrlPr>
              <w:rPr>
                <w:rFonts w:ascii="Cambria Math" w:hAnsi="Cambria Math"/>
                <w:i/>
                <w:sz w:val="20"/>
                <w:szCs w:val="20"/>
                <w:lang w:val="en-US"/>
              </w:rPr>
            </m:ctrlPr>
          </m:sSubPr>
          <m:e>
            <m:r>
              <w:rPr>
                <w:rFonts w:ascii="Cambria Math" w:hAnsi="Cambria Math"/>
                <w:sz w:val="20"/>
                <w:szCs w:val="20"/>
                <w:lang w:val="en-US"/>
              </w:rPr>
              <m:t>π</m:t>
            </m:r>
          </m:e>
          <m:sub>
            <m:r>
              <w:rPr>
                <w:rFonts w:ascii="Cambria Math" w:hAnsi="Cambria Math"/>
                <w:sz w:val="20"/>
                <w:szCs w:val="20"/>
                <w:lang w:val="en-US"/>
              </w:rPr>
              <m:t>1</m:t>
            </m:r>
          </m:sub>
        </m:sSub>
        <m:d>
          <m:dPr>
            <m:ctrlPr>
              <w:rPr>
                <w:rFonts w:ascii="Cambria Math" w:hAnsi="Cambria Math"/>
                <w:i/>
                <w:sz w:val="20"/>
                <w:szCs w:val="20"/>
                <w:lang w:val="en-US"/>
              </w:rPr>
            </m:ctrlPr>
          </m:dPr>
          <m:e>
            <m:r>
              <w:rPr>
                <w:rFonts w:ascii="Cambria Math" w:hAnsi="Cambria Math"/>
                <w:sz w:val="20"/>
                <w:szCs w:val="20"/>
                <w:lang w:val="en-US"/>
              </w:rPr>
              <m:t>n</m:t>
            </m:r>
          </m:e>
        </m:d>
        <m:r>
          <w:rPr>
            <w:rFonts w:ascii="Cambria Math" w:hAnsi="Cambria Math"/>
            <w:sz w:val="20"/>
            <w:szCs w:val="20"/>
            <w:lang w:val="en-US"/>
          </w:rPr>
          <m:t>⋅v+v⋅i+l</m:t>
        </m:r>
      </m:oMath>
      <w:r>
        <w:rPr>
          <w:sz w:val="20"/>
          <w:szCs w:val="20"/>
          <w:lang w:val="en-US"/>
        </w:rPr>
        <w:t xml:space="preserve">. In this method, a permutation of the TRP indices may not be needed as the precoder coefficients of all TRPs are interleaved. If omission occurs, only a subset of the </w:t>
      </w:r>
      <w:r>
        <w:rPr>
          <w:sz w:val="20"/>
          <w:szCs w:val="20"/>
          <w:lang w:val="en-US"/>
        </w:rPr>
        <w:lastRenderedPageBreak/>
        <w:t xml:space="preserve">precoder coefficients associated with all TRPs are dropped instead of dropping all precoder coefficients associated with a single TRP thus supporting a CJT multi-TRP transmission. </w:t>
      </w:r>
    </w:p>
    <w:p w14:paraId="7F4B6DC1" w14:textId="0EB9C90B" w:rsidR="00810572" w:rsidRPr="003E4064" w:rsidRDefault="00810572" w:rsidP="00810572">
      <w:pPr>
        <w:rPr>
          <w:b/>
          <w:bCs/>
          <w:i/>
          <w:iCs/>
          <w:sz w:val="20"/>
          <w:szCs w:val="20"/>
          <w:lang w:val="en-US"/>
        </w:rPr>
      </w:pPr>
      <w:r w:rsidRPr="00A94AB6">
        <w:rPr>
          <w:b/>
          <w:bCs/>
          <w:i/>
          <w:iCs/>
          <w:sz w:val="20"/>
          <w:szCs w:val="20"/>
          <w:lang w:val="en-US"/>
        </w:rPr>
        <w:t>Proposal</w:t>
      </w:r>
      <w:r w:rsidR="005646E0">
        <w:rPr>
          <w:b/>
          <w:bCs/>
          <w:i/>
          <w:iCs/>
          <w:sz w:val="20"/>
          <w:szCs w:val="20"/>
          <w:lang w:val="en-US"/>
        </w:rPr>
        <w:t xml:space="preserve"> 8</w:t>
      </w:r>
      <w:r w:rsidRPr="00A94AB6">
        <w:rPr>
          <w:b/>
          <w:bCs/>
          <w:i/>
          <w:iCs/>
          <w:sz w:val="20"/>
          <w:szCs w:val="20"/>
          <w:lang w:val="en-US"/>
        </w:rPr>
        <w:t>: S</w:t>
      </w:r>
      <w:r>
        <w:rPr>
          <w:b/>
          <w:bCs/>
          <w:i/>
          <w:iCs/>
          <w:sz w:val="20"/>
          <w:szCs w:val="20"/>
          <w:lang w:val="en-US"/>
        </w:rPr>
        <w:t>tudy</w:t>
      </w:r>
      <w:r w:rsidRPr="00A94AB6">
        <w:rPr>
          <w:b/>
          <w:bCs/>
          <w:i/>
          <w:iCs/>
          <w:sz w:val="20"/>
          <w:szCs w:val="20"/>
          <w:lang w:val="en-US"/>
        </w:rPr>
        <w:t xml:space="preserve"> permutation o</w:t>
      </w:r>
      <w:r w:rsidR="005646E0">
        <w:rPr>
          <w:b/>
          <w:bCs/>
          <w:i/>
          <w:iCs/>
          <w:sz w:val="20"/>
          <w:szCs w:val="20"/>
          <w:lang w:val="en-US"/>
        </w:rPr>
        <w:t>f</w:t>
      </w:r>
      <w:r w:rsidRPr="00A94AB6">
        <w:rPr>
          <w:b/>
          <w:bCs/>
          <w:i/>
          <w:iCs/>
          <w:sz w:val="20"/>
          <w:szCs w:val="20"/>
          <w:lang w:val="en-US"/>
        </w:rPr>
        <w:t xml:space="preserve"> the TRP indices such that the TRPs are ordered in a decreasing order with respect to a su</w:t>
      </w:r>
      <w:r>
        <w:rPr>
          <w:b/>
          <w:bCs/>
          <w:i/>
          <w:iCs/>
          <w:sz w:val="20"/>
          <w:szCs w:val="20"/>
          <w:lang w:val="en-US"/>
        </w:rPr>
        <w:t>m</w:t>
      </w:r>
      <w:r w:rsidRPr="00A94AB6">
        <w:rPr>
          <w:b/>
          <w:bCs/>
          <w:i/>
          <w:iCs/>
          <w:sz w:val="20"/>
          <w:szCs w:val="20"/>
          <w:lang w:val="en-US"/>
        </w:rPr>
        <w:t xml:space="preserve"> power of the precoder coefficients.</w:t>
      </w:r>
    </w:p>
    <w:p w14:paraId="0BBE7702" w14:textId="77777777" w:rsidR="00810572" w:rsidRDefault="00810572" w:rsidP="00810572">
      <w:pPr>
        <w:pStyle w:val="berschrift1"/>
        <w:pBdr>
          <w:top w:val="single" w:sz="12" w:space="4" w:color="auto"/>
        </w:pBdr>
        <w:spacing w:line="276" w:lineRule="auto"/>
        <w:rPr>
          <w:rFonts w:cs="Arial"/>
          <w:sz w:val="32"/>
          <w:szCs w:val="32"/>
          <w:lang w:val="en-US"/>
        </w:rPr>
      </w:pPr>
      <w:r w:rsidRPr="0052104F">
        <w:rPr>
          <w:rFonts w:cs="Arial"/>
          <w:sz w:val="32"/>
          <w:szCs w:val="32"/>
          <w:lang w:val="en-US"/>
        </w:rPr>
        <w:t>Conclusions</w:t>
      </w:r>
    </w:p>
    <w:p w14:paraId="24E83ECD" w14:textId="2EAF856A" w:rsidR="00810572" w:rsidRDefault="00810572" w:rsidP="00810572">
      <w:pPr>
        <w:rPr>
          <w:sz w:val="21"/>
          <w:szCs w:val="21"/>
          <w:lang w:val="en-US" w:eastAsia="en-US"/>
        </w:rPr>
      </w:pPr>
      <w:r w:rsidRPr="00AD5EA0">
        <w:rPr>
          <w:sz w:val="21"/>
          <w:szCs w:val="21"/>
          <w:lang w:val="en-US" w:eastAsia="en-US"/>
        </w:rPr>
        <w:t>Based on the above discussion, we have the following observations and proposals</w:t>
      </w:r>
      <w:r>
        <w:rPr>
          <w:sz w:val="21"/>
          <w:szCs w:val="21"/>
          <w:lang w:val="en-US" w:eastAsia="en-US"/>
        </w:rPr>
        <w:t xml:space="preserve">. </w:t>
      </w:r>
    </w:p>
    <w:p w14:paraId="2EA415D4" w14:textId="3B3490F3" w:rsidR="005646E0" w:rsidRDefault="005646E0" w:rsidP="005646E0">
      <w:pPr>
        <w:rPr>
          <w:b/>
          <w:bCs/>
          <w:i/>
          <w:iCs/>
          <w:sz w:val="20"/>
          <w:szCs w:val="20"/>
          <w:lang w:val="en-US"/>
        </w:rPr>
      </w:pPr>
      <w:r w:rsidRPr="00E42220">
        <w:rPr>
          <w:b/>
          <w:bCs/>
          <w:i/>
          <w:iCs/>
          <w:sz w:val="20"/>
          <w:szCs w:val="20"/>
          <w:lang w:val="en-US"/>
        </w:rPr>
        <w:t xml:space="preserve">Proposal 1: Support Rel. 18 Type-II codebook enhancements on Rel. 17 </w:t>
      </w:r>
      <w:proofErr w:type="spellStart"/>
      <w:r w:rsidRPr="00E42220">
        <w:rPr>
          <w:b/>
          <w:bCs/>
          <w:i/>
          <w:iCs/>
          <w:sz w:val="20"/>
          <w:szCs w:val="20"/>
          <w:lang w:val="en-US"/>
        </w:rPr>
        <w:t>FeType</w:t>
      </w:r>
      <w:proofErr w:type="spellEnd"/>
      <w:r w:rsidRPr="00E42220">
        <w:rPr>
          <w:b/>
          <w:bCs/>
          <w:i/>
          <w:iCs/>
          <w:sz w:val="20"/>
          <w:szCs w:val="20"/>
          <w:lang w:val="en-US"/>
        </w:rPr>
        <w:t xml:space="preserve">-II PS codebook as the workload is minimal as all codebook aspects are straight forward extensions. </w:t>
      </w:r>
    </w:p>
    <w:p w14:paraId="074AE413" w14:textId="77777777" w:rsidR="005646E0" w:rsidRPr="00CD4089" w:rsidRDefault="005646E0" w:rsidP="005646E0">
      <w:pPr>
        <w:rPr>
          <w:rFonts w:eastAsia="Batang"/>
          <w:sz w:val="20"/>
          <w:szCs w:val="20"/>
          <w:lang w:val="en-GB"/>
        </w:rPr>
      </w:pPr>
      <w:r w:rsidRPr="00CD4089">
        <w:rPr>
          <w:rFonts w:eastAsia="Batang"/>
          <w:b/>
          <w:bCs/>
          <w:i/>
          <w:iCs/>
          <w:sz w:val="20"/>
          <w:szCs w:val="20"/>
          <w:lang w:val="en-GB"/>
        </w:rPr>
        <w:t>Observation</w:t>
      </w:r>
      <w:r>
        <w:rPr>
          <w:rFonts w:eastAsia="Batang"/>
          <w:b/>
          <w:bCs/>
          <w:i/>
          <w:iCs/>
          <w:sz w:val="20"/>
          <w:szCs w:val="20"/>
          <w:lang w:val="en-GB"/>
        </w:rPr>
        <w:t xml:space="preserve"> 1</w:t>
      </w:r>
      <w:r w:rsidRPr="00CD4089">
        <w:rPr>
          <w:rFonts w:eastAsia="Batang"/>
          <w:b/>
          <w:bCs/>
          <w:i/>
          <w:iCs/>
          <w:sz w:val="20"/>
          <w:szCs w:val="20"/>
          <w:lang w:val="en-GB"/>
        </w:rPr>
        <w:t xml:space="preserve">: The throughput gain of the enhanced Type II CB increases with increasing number of DD components for different </w:t>
      </w:r>
      <m:oMath>
        <m:sSub>
          <m:sSubPr>
            <m:ctrlPr>
              <w:rPr>
                <w:rFonts w:ascii="Cambria Math" w:eastAsia="Batang" w:hAnsi="Cambria Math"/>
                <w:b/>
                <w:bCs/>
                <w:i/>
                <w:iCs/>
                <w:sz w:val="20"/>
                <w:szCs w:val="20"/>
                <w:lang w:val="en-GB"/>
              </w:rPr>
            </m:ctrlPr>
          </m:sSubPr>
          <m:e>
            <m:r>
              <m:rPr>
                <m:sty m:val="bi"/>
              </m:rPr>
              <w:rPr>
                <w:rFonts w:ascii="Cambria Math" w:eastAsia="Batang" w:hAnsi="Cambria Math"/>
                <w:sz w:val="20"/>
                <w:szCs w:val="20"/>
                <w:lang w:val="en-GB"/>
              </w:rPr>
              <m:t>W</m:t>
            </m:r>
          </m:e>
          <m:sub>
            <m:r>
              <m:rPr>
                <m:sty m:val="bi"/>
              </m:rPr>
              <w:rPr>
                <w:rFonts w:ascii="Cambria Math" w:eastAsia="Batang" w:hAnsi="Cambria Math"/>
                <w:sz w:val="20"/>
                <w:szCs w:val="20"/>
                <w:lang w:val="en-GB"/>
              </w:rPr>
              <m:t>CSI</m:t>
            </m:r>
          </m:sub>
        </m:sSub>
      </m:oMath>
      <w:r w:rsidRPr="00CD4089">
        <w:rPr>
          <w:rFonts w:eastAsia="Batang"/>
          <w:b/>
          <w:bCs/>
          <w:i/>
          <w:iCs/>
          <w:sz w:val="20"/>
          <w:szCs w:val="20"/>
          <w:lang w:val="en-GB"/>
        </w:rPr>
        <w:t xml:space="preserve"> values</w:t>
      </w:r>
      <w:r>
        <w:rPr>
          <w:rFonts w:eastAsia="Batang"/>
          <w:b/>
          <w:bCs/>
          <w:i/>
          <w:iCs/>
          <w:sz w:val="20"/>
          <w:szCs w:val="20"/>
          <w:lang w:val="en-GB"/>
        </w:rPr>
        <w:t xml:space="preserve">. </w:t>
      </w:r>
    </w:p>
    <w:p w14:paraId="5F1C7462" w14:textId="3A8D43FB" w:rsidR="005646E0" w:rsidRDefault="005646E0" w:rsidP="005646E0">
      <w:pPr>
        <w:rPr>
          <w:rFonts w:eastAsia="Batang"/>
          <w:b/>
          <w:bCs/>
          <w:i/>
          <w:iCs/>
          <w:sz w:val="20"/>
          <w:szCs w:val="20"/>
          <w:lang w:val="en-GB"/>
        </w:rPr>
      </w:pPr>
      <w:r w:rsidRPr="00CD4089">
        <w:rPr>
          <w:rFonts w:eastAsia="Batang"/>
          <w:b/>
          <w:bCs/>
          <w:i/>
          <w:iCs/>
          <w:sz w:val="20"/>
          <w:szCs w:val="20"/>
          <w:lang w:val="en-GB"/>
        </w:rPr>
        <w:t>Proposal</w:t>
      </w:r>
      <w:r>
        <w:rPr>
          <w:rFonts w:eastAsia="Batang"/>
          <w:b/>
          <w:bCs/>
          <w:i/>
          <w:iCs/>
          <w:sz w:val="20"/>
          <w:szCs w:val="20"/>
          <w:lang w:val="en-GB"/>
        </w:rPr>
        <w:t xml:space="preserve"> 2</w:t>
      </w:r>
      <w:r w:rsidRPr="00CD4089">
        <w:rPr>
          <w:rFonts w:eastAsia="Batang"/>
          <w:b/>
          <w:bCs/>
          <w:i/>
          <w:iCs/>
          <w:sz w:val="20"/>
          <w:szCs w:val="20"/>
          <w:lang w:val="en-GB"/>
        </w:rPr>
        <w:t>: Suppor</w:t>
      </w:r>
      <w:r>
        <w:rPr>
          <w:rFonts w:eastAsia="Batang"/>
          <w:b/>
          <w:bCs/>
          <w:i/>
          <w:iCs/>
          <w:sz w:val="20"/>
          <w:szCs w:val="20"/>
          <w:lang w:val="en-GB"/>
        </w:rPr>
        <w:t xml:space="preserve">t one another value of </w:t>
      </w:r>
      <m:oMath>
        <m:r>
          <m:rPr>
            <m:sty m:val="bi"/>
          </m:rPr>
          <w:rPr>
            <w:rFonts w:ascii="Cambria Math" w:eastAsia="Batang" w:hAnsi="Cambria Math"/>
            <w:sz w:val="20"/>
            <w:szCs w:val="20"/>
            <w:lang w:val="en-GB"/>
          </w:rPr>
          <m:t>Q</m:t>
        </m:r>
      </m:oMath>
      <w:r>
        <w:rPr>
          <w:rFonts w:eastAsia="Batang"/>
          <w:b/>
          <w:bCs/>
          <w:i/>
          <w:iCs/>
          <w:sz w:val="20"/>
          <w:szCs w:val="20"/>
          <w:lang w:val="en-GB"/>
        </w:rPr>
        <w:t xml:space="preserve"> </w:t>
      </w:r>
      <w:r w:rsidRPr="00CD4089">
        <w:rPr>
          <w:rFonts w:eastAsia="Batang"/>
          <w:b/>
          <w:bCs/>
          <w:i/>
          <w:iCs/>
          <w:sz w:val="20"/>
          <w:szCs w:val="20"/>
          <w:lang w:val="en-GB"/>
        </w:rPr>
        <w:t xml:space="preserve">in addition to Q = 2. </w:t>
      </w:r>
    </w:p>
    <w:p w14:paraId="3AA70B44" w14:textId="49DFED7B" w:rsidR="005646E0" w:rsidRDefault="005646E0" w:rsidP="005646E0">
      <w:pPr>
        <w:rPr>
          <w:rFonts w:eastAsia="DengXian"/>
          <w:b/>
          <w:bCs/>
          <w:i/>
          <w:iCs/>
          <w:sz w:val="20"/>
          <w:szCs w:val="20"/>
          <w:lang w:val="en-US" w:eastAsia="zh-CN"/>
        </w:rPr>
      </w:pPr>
      <w:r w:rsidRPr="005646E0">
        <w:rPr>
          <w:rFonts w:eastAsia="DengXian"/>
          <w:b/>
          <w:bCs/>
          <w:i/>
          <w:iCs/>
          <w:sz w:val="20"/>
          <w:szCs w:val="20"/>
          <w:lang w:val="en-US" w:eastAsia="zh-CN"/>
        </w:rPr>
        <w:t>Proposal</w:t>
      </w:r>
      <w:r>
        <w:rPr>
          <w:rFonts w:eastAsia="DengXian"/>
          <w:b/>
          <w:bCs/>
          <w:i/>
          <w:iCs/>
          <w:sz w:val="20"/>
          <w:szCs w:val="20"/>
          <w:lang w:val="en-US" w:eastAsia="zh-CN"/>
        </w:rPr>
        <w:t xml:space="preserve"> 3</w:t>
      </w:r>
      <w:r w:rsidRPr="005646E0">
        <w:rPr>
          <w:rFonts w:eastAsia="DengXian"/>
          <w:b/>
          <w:bCs/>
          <w:i/>
          <w:iCs/>
          <w:sz w:val="20"/>
          <w:szCs w:val="20"/>
          <w:lang w:val="en-US" w:eastAsia="zh-CN"/>
        </w:rPr>
        <w:t xml:space="preserve">: Support </w:t>
      </w:r>
      <m:oMath>
        <m:sSub>
          <m:sSubPr>
            <m:ctrlPr>
              <w:rPr>
                <w:rFonts w:ascii="Cambria Math" w:eastAsia="DengXian" w:hAnsi="Cambria Math"/>
                <w:b/>
                <w:bCs/>
                <w:i/>
                <w:iCs/>
                <w:sz w:val="20"/>
                <w:szCs w:val="20"/>
                <w:lang w:val="en-US" w:eastAsia="zh-CN"/>
              </w:rPr>
            </m:ctrlPr>
          </m:sSubPr>
          <m:e>
            <m:r>
              <m:rPr>
                <m:sty m:val="bi"/>
              </m:rPr>
              <w:rPr>
                <w:rFonts w:ascii="Cambria Math" w:eastAsia="DengXian" w:hAnsi="Cambria Math"/>
                <w:sz w:val="20"/>
                <w:szCs w:val="20"/>
                <w:lang w:val="en-US" w:eastAsia="zh-CN"/>
              </w:rPr>
              <m:t>N</m:t>
            </m:r>
          </m:e>
          <m:sub>
            <m:r>
              <m:rPr>
                <m:sty m:val="bi"/>
              </m:rPr>
              <w:rPr>
                <w:rFonts w:ascii="Cambria Math" w:eastAsia="DengXian" w:hAnsi="Cambria Math"/>
                <w:sz w:val="20"/>
                <w:szCs w:val="20"/>
                <w:lang w:val="en-US" w:eastAsia="zh-CN"/>
              </w:rPr>
              <m:t>4</m:t>
            </m:r>
          </m:sub>
        </m:sSub>
        <m:r>
          <m:rPr>
            <m:sty m:val="bi"/>
          </m:rPr>
          <w:rPr>
            <w:rFonts w:ascii="Cambria Math" w:eastAsia="DengXian" w:hAnsi="Cambria Math"/>
            <w:sz w:val="20"/>
            <w:szCs w:val="20"/>
            <w:lang w:val="en-US" w:eastAsia="zh-CN"/>
          </w:rPr>
          <m:t>=16</m:t>
        </m:r>
      </m:oMath>
      <w:r w:rsidRPr="005646E0">
        <w:rPr>
          <w:rFonts w:eastAsia="DengXian"/>
          <w:b/>
          <w:bCs/>
          <w:i/>
          <w:iCs/>
          <w:sz w:val="20"/>
          <w:szCs w:val="20"/>
          <w:lang w:val="en-US" w:eastAsia="zh-CN"/>
        </w:rPr>
        <w:t xml:space="preserve"> in addition to {1,2,4,8}.</w:t>
      </w:r>
    </w:p>
    <w:p w14:paraId="4059DEF4" w14:textId="77777777" w:rsidR="005646E0" w:rsidRPr="00E42220" w:rsidRDefault="005646E0" w:rsidP="005646E0">
      <w:pPr>
        <w:rPr>
          <w:rFonts w:eastAsia="DengXian"/>
          <w:b/>
          <w:bCs/>
          <w:i/>
          <w:iCs/>
          <w:sz w:val="20"/>
          <w:szCs w:val="20"/>
          <w:lang w:val="en-US" w:eastAsia="zh-CN"/>
        </w:rPr>
      </w:pPr>
      <w:r w:rsidRPr="00E42220">
        <w:rPr>
          <w:rFonts w:eastAsia="DengXian"/>
          <w:b/>
          <w:bCs/>
          <w:i/>
          <w:iCs/>
          <w:sz w:val="20"/>
          <w:szCs w:val="20"/>
          <w:lang w:val="en-US" w:eastAsia="zh-CN"/>
        </w:rPr>
        <w:t>Observation</w:t>
      </w:r>
      <w:r>
        <w:rPr>
          <w:rFonts w:eastAsia="DengXian"/>
          <w:b/>
          <w:bCs/>
          <w:i/>
          <w:iCs/>
          <w:sz w:val="20"/>
          <w:szCs w:val="20"/>
          <w:lang w:val="en-US" w:eastAsia="zh-CN"/>
        </w:rPr>
        <w:t xml:space="preserve"> 2</w:t>
      </w:r>
      <w:r w:rsidRPr="00E42220">
        <w:rPr>
          <w:rFonts w:eastAsia="DengXian"/>
          <w:b/>
          <w:bCs/>
          <w:i/>
          <w:iCs/>
          <w:sz w:val="20"/>
          <w:szCs w:val="20"/>
          <w:lang w:val="en-US" w:eastAsia="zh-CN"/>
        </w:rPr>
        <w:t xml:space="preserve">: X = 2 is beneficial especially for large values of </w:t>
      </w:r>
      <m:oMath>
        <m:sSub>
          <m:sSubPr>
            <m:ctrlPr>
              <w:rPr>
                <w:rFonts w:ascii="Cambria Math" w:eastAsia="DengXian" w:hAnsi="Cambria Math"/>
                <w:b/>
                <w:bCs/>
                <w:i/>
                <w:iCs/>
                <w:sz w:val="20"/>
                <w:szCs w:val="20"/>
                <w:lang w:val="en-US" w:eastAsia="zh-CN"/>
              </w:rPr>
            </m:ctrlPr>
          </m:sSubPr>
          <m:e>
            <m:r>
              <m:rPr>
                <m:sty m:val="bi"/>
              </m:rPr>
              <w:rPr>
                <w:rFonts w:ascii="Cambria Math" w:eastAsia="DengXian" w:hAnsi="Cambria Math"/>
                <w:sz w:val="20"/>
                <w:szCs w:val="20"/>
                <w:lang w:val="en-US" w:eastAsia="zh-CN"/>
              </w:rPr>
              <m:t>W</m:t>
            </m:r>
          </m:e>
          <m:sub>
            <m:r>
              <m:rPr>
                <m:sty m:val="bi"/>
              </m:rPr>
              <w:rPr>
                <w:rFonts w:ascii="Cambria Math" w:eastAsia="DengXian" w:hAnsi="Cambria Math"/>
                <w:sz w:val="20"/>
                <w:szCs w:val="20"/>
                <w:lang w:val="en-US" w:eastAsia="zh-CN"/>
              </w:rPr>
              <m:t>CSI</m:t>
            </m:r>
          </m:sub>
        </m:sSub>
      </m:oMath>
      <w:r w:rsidRPr="00E42220">
        <w:rPr>
          <w:rFonts w:eastAsia="DengXian"/>
          <w:b/>
          <w:bCs/>
          <w:i/>
          <w:iCs/>
          <w:sz w:val="20"/>
          <w:szCs w:val="20"/>
          <w:lang w:val="en-US" w:eastAsia="zh-CN"/>
        </w:rPr>
        <w:t>.</w:t>
      </w:r>
    </w:p>
    <w:p w14:paraId="52CB1D5E" w14:textId="77777777" w:rsidR="005646E0" w:rsidRPr="00E42220" w:rsidRDefault="005646E0" w:rsidP="005646E0">
      <w:pPr>
        <w:rPr>
          <w:rFonts w:eastAsia="DengXian"/>
          <w:b/>
          <w:bCs/>
          <w:i/>
          <w:iCs/>
          <w:sz w:val="20"/>
          <w:szCs w:val="20"/>
          <w:lang w:val="en-US" w:eastAsia="zh-CN"/>
        </w:rPr>
      </w:pPr>
      <w:r>
        <w:rPr>
          <w:rFonts w:eastAsia="DengXian"/>
          <w:b/>
          <w:bCs/>
          <w:i/>
          <w:iCs/>
          <w:sz w:val="20"/>
          <w:szCs w:val="20"/>
          <w:lang w:val="en-US" w:eastAsia="zh-CN"/>
        </w:rPr>
        <w:t>Proposal 4</w:t>
      </w:r>
      <w:r w:rsidRPr="00E42220">
        <w:rPr>
          <w:rFonts w:eastAsia="DengXian"/>
          <w:b/>
          <w:bCs/>
          <w:i/>
          <w:iCs/>
          <w:sz w:val="20"/>
          <w:szCs w:val="20"/>
          <w:lang w:val="en-US" w:eastAsia="zh-CN"/>
        </w:rPr>
        <w:t>: Support X = 2 in addition to X = 1 as a basic feature.</w:t>
      </w:r>
    </w:p>
    <w:p w14:paraId="5C86C71E" w14:textId="77777777" w:rsidR="005646E0" w:rsidRPr="005646E0" w:rsidRDefault="005646E0" w:rsidP="005646E0">
      <w:pPr>
        <w:rPr>
          <w:rFonts w:eastAsia="Batang"/>
          <w:b/>
          <w:bCs/>
          <w:i/>
          <w:iCs/>
          <w:sz w:val="20"/>
          <w:szCs w:val="20"/>
          <w:lang w:val="en-GB"/>
        </w:rPr>
      </w:pPr>
      <w:r w:rsidRPr="005646E0">
        <w:rPr>
          <w:rFonts w:eastAsia="Batang"/>
          <w:b/>
          <w:bCs/>
          <w:i/>
          <w:iCs/>
          <w:sz w:val="20"/>
          <w:szCs w:val="20"/>
          <w:lang w:val="en-GB"/>
        </w:rPr>
        <w:t>Observation</w:t>
      </w:r>
      <w:r>
        <w:rPr>
          <w:rFonts w:eastAsia="Batang"/>
          <w:b/>
          <w:bCs/>
          <w:i/>
          <w:iCs/>
          <w:sz w:val="20"/>
          <w:szCs w:val="20"/>
          <w:lang w:val="en-GB"/>
        </w:rPr>
        <w:t xml:space="preserve"> 3</w:t>
      </w:r>
      <w:r w:rsidRPr="005646E0">
        <w:rPr>
          <w:rFonts w:eastAsia="Batang"/>
          <w:b/>
          <w:bCs/>
          <w:i/>
          <w:iCs/>
          <w:sz w:val="20"/>
          <w:szCs w:val="20"/>
          <w:lang w:val="en-GB"/>
        </w:rPr>
        <w:t xml:space="preserve">: Alt 3A exploits channel sparsity only in the angle-delay domain. </w:t>
      </w:r>
    </w:p>
    <w:p w14:paraId="3991B56C" w14:textId="77777777" w:rsidR="005646E0" w:rsidRPr="005646E0" w:rsidRDefault="005646E0" w:rsidP="005646E0">
      <w:pPr>
        <w:rPr>
          <w:rFonts w:eastAsia="Batang"/>
          <w:b/>
          <w:bCs/>
          <w:i/>
          <w:iCs/>
          <w:sz w:val="20"/>
          <w:szCs w:val="20"/>
          <w:lang w:val="en-GB"/>
        </w:rPr>
      </w:pPr>
      <w:r w:rsidRPr="005646E0">
        <w:rPr>
          <w:rFonts w:eastAsia="Batang"/>
          <w:b/>
          <w:bCs/>
          <w:i/>
          <w:iCs/>
          <w:sz w:val="20"/>
          <w:szCs w:val="20"/>
          <w:lang w:val="en-GB"/>
        </w:rPr>
        <w:t>Observation</w:t>
      </w:r>
      <w:r>
        <w:rPr>
          <w:rFonts w:eastAsia="Batang"/>
          <w:b/>
          <w:bCs/>
          <w:i/>
          <w:iCs/>
          <w:sz w:val="20"/>
          <w:szCs w:val="20"/>
          <w:lang w:val="en-GB"/>
        </w:rPr>
        <w:t xml:space="preserve"> 4</w:t>
      </w:r>
      <w:r w:rsidRPr="005646E0">
        <w:rPr>
          <w:rFonts w:eastAsia="Batang"/>
          <w:b/>
          <w:bCs/>
          <w:i/>
          <w:iCs/>
          <w:sz w:val="20"/>
          <w:szCs w:val="20"/>
          <w:lang w:val="en-GB"/>
        </w:rPr>
        <w:t>: Exploiting sparsity in the angle-Doppler/angle-delay domain like in Alt 3B/3C introduces further restriction on the SD components on which the performance is heavily dependent on.</w:t>
      </w:r>
    </w:p>
    <w:p w14:paraId="25E9BCD0" w14:textId="77777777" w:rsidR="005646E0" w:rsidRPr="005646E0" w:rsidRDefault="005646E0" w:rsidP="005646E0">
      <w:pPr>
        <w:rPr>
          <w:rFonts w:eastAsia="Batang"/>
          <w:b/>
          <w:bCs/>
          <w:i/>
          <w:iCs/>
          <w:sz w:val="20"/>
          <w:szCs w:val="20"/>
          <w:lang w:val="en-GB" w:eastAsia="en-US"/>
        </w:rPr>
      </w:pPr>
      <w:r w:rsidRPr="005646E0">
        <w:rPr>
          <w:rFonts w:eastAsia="Batang"/>
          <w:b/>
          <w:bCs/>
          <w:i/>
          <w:iCs/>
          <w:sz w:val="20"/>
          <w:szCs w:val="20"/>
          <w:lang w:val="en-GB" w:eastAsia="en-US"/>
        </w:rPr>
        <w:t>Observation</w:t>
      </w:r>
      <w:r>
        <w:rPr>
          <w:rFonts w:eastAsia="Batang"/>
          <w:b/>
          <w:bCs/>
          <w:i/>
          <w:iCs/>
          <w:sz w:val="20"/>
          <w:szCs w:val="20"/>
          <w:lang w:val="en-GB" w:eastAsia="en-US"/>
        </w:rPr>
        <w:t xml:space="preserve"> 5</w:t>
      </w:r>
      <w:r w:rsidRPr="005646E0">
        <w:rPr>
          <w:rFonts w:eastAsia="Batang"/>
          <w:b/>
          <w:bCs/>
          <w:i/>
          <w:iCs/>
          <w:sz w:val="20"/>
          <w:szCs w:val="20"/>
          <w:lang w:val="en-GB" w:eastAsia="en-US"/>
        </w:rPr>
        <w:t>: For larger number of SD-DD/SD-FD pairs. Alt 3B/3C results in a similar throughput to that of Alt 1, however with only a minor feedback reduction.</w:t>
      </w:r>
    </w:p>
    <w:p w14:paraId="12FD4378" w14:textId="77777777" w:rsidR="005646E0" w:rsidRPr="005646E0" w:rsidRDefault="005646E0" w:rsidP="005646E0">
      <w:pPr>
        <w:rPr>
          <w:rFonts w:eastAsia="Batang"/>
          <w:b/>
          <w:bCs/>
          <w:i/>
          <w:iCs/>
          <w:sz w:val="20"/>
          <w:szCs w:val="20"/>
          <w:lang w:val="en-GB" w:eastAsia="en-US"/>
        </w:rPr>
      </w:pPr>
      <w:r w:rsidRPr="005646E0">
        <w:rPr>
          <w:rFonts w:eastAsia="Batang"/>
          <w:b/>
          <w:bCs/>
          <w:i/>
          <w:iCs/>
          <w:sz w:val="20"/>
          <w:szCs w:val="20"/>
          <w:lang w:val="en-GB" w:eastAsia="en-US"/>
        </w:rPr>
        <w:t>Observation</w:t>
      </w:r>
      <w:r>
        <w:rPr>
          <w:rFonts w:eastAsia="Batang"/>
          <w:b/>
          <w:bCs/>
          <w:i/>
          <w:iCs/>
          <w:sz w:val="20"/>
          <w:szCs w:val="20"/>
          <w:lang w:val="en-GB" w:eastAsia="en-US"/>
        </w:rPr>
        <w:t xml:space="preserve"> 6</w:t>
      </w:r>
      <w:r w:rsidRPr="005646E0">
        <w:rPr>
          <w:rFonts w:eastAsia="Batang"/>
          <w:b/>
          <w:bCs/>
          <w:i/>
          <w:iCs/>
          <w:sz w:val="20"/>
          <w:szCs w:val="20"/>
          <w:lang w:val="en-GB" w:eastAsia="en-US"/>
        </w:rPr>
        <w:t>: For L = 4 and M =4, Alt 3A results in 24 bits and 56 bits overhead reduction per layer for Q = 2 and Q = 3 DD components, respectively with performance close to that of Alt 1.</w:t>
      </w:r>
    </w:p>
    <w:p w14:paraId="19120626" w14:textId="77777777" w:rsidR="005646E0" w:rsidRPr="005646E0" w:rsidRDefault="005646E0" w:rsidP="005646E0">
      <w:pPr>
        <w:rPr>
          <w:rFonts w:eastAsia="Batang"/>
          <w:b/>
          <w:bCs/>
          <w:i/>
          <w:iCs/>
          <w:sz w:val="20"/>
          <w:szCs w:val="20"/>
          <w:lang w:val="en-GB" w:eastAsia="en-US"/>
        </w:rPr>
      </w:pPr>
      <w:r w:rsidRPr="005646E0">
        <w:rPr>
          <w:rFonts w:eastAsia="Batang"/>
          <w:b/>
          <w:bCs/>
          <w:i/>
          <w:iCs/>
          <w:sz w:val="20"/>
          <w:szCs w:val="20"/>
          <w:lang w:val="en-GB" w:eastAsia="en-US"/>
        </w:rPr>
        <w:t>Proposal</w:t>
      </w:r>
      <w:r>
        <w:rPr>
          <w:rFonts w:eastAsia="Batang"/>
          <w:b/>
          <w:bCs/>
          <w:i/>
          <w:iCs/>
          <w:sz w:val="20"/>
          <w:szCs w:val="20"/>
          <w:lang w:val="en-GB" w:eastAsia="en-US"/>
        </w:rPr>
        <w:t xml:space="preserve"> 5</w:t>
      </w:r>
      <w:r w:rsidRPr="005646E0">
        <w:rPr>
          <w:rFonts w:eastAsia="Batang"/>
          <w:b/>
          <w:bCs/>
          <w:i/>
          <w:iCs/>
          <w:sz w:val="20"/>
          <w:szCs w:val="20"/>
          <w:lang w:val="en-GB" w:eastAsia="en-US"/>
        </w:rPr>
        <w:t xml:space="preserve">: Support Alt 3A as it achieves good throughput-overhead trade-off compared to Alt 1. </w:t>
      </w:r>
    </w:p>
    <w:p w14:paraId="63829214" w14:textId="7CCF0CA2" w:rsidR="005646E0" w:rsidRPr="005646E0" w:rsidRDefault="005646E0" w:rsidP="005646E0">
      <w:pPr>
        <w:rPr>
          <w:rFonts w:eastAsia="Batang"/>
          <w:b/>
          <w:bCs/>
          <w:i/>
          <w:iCs/>
          <w:sz w:val="20"/>
          <w:szCs w:val="20"/>
          <w:lang w:val="en-GB" w:eastAsia="en-US"/>
        </w:rPr>
      </w:pPr>
      <w:r w:rsidRPr="005646E0">
        <w:rPr>
          <w:rFonts w:eastAsia="Batang"/>
          <w:b/>
          <w:bCs/>
          <w:i/>
          <w:iCs/>
          <w:sz w:val="20"/>
          <w:szCs w:val="20"/>
          <w:lang w:val="en-GB" w:eastAsia="en-US"/>
        </w:rPr>
        <w:t>Proposal</w:t>
      </w:r>
      <w:r>
        <w:rPr>
          <w:rFonts w:eastAsia="Batang"/>
          <w:b/>
          <w:bCs/>
          <w:i/>
          <w:iCs/>
          <w:sz w:val="20"/>
          <w:szCs w:val="20"/>
          <w:lang w:val="en-GB" w:eastAsia="en-US"/>
        </w:rPr>
        <w:t xml:space="preserve"> 6</w:t>
      </w:r>
      <w:r w:rsidRPr="005646E0">
        <w:rPr>
          <w:rFonts w:eastAsia="Batang"/>
          <w:b/>
          <w:bCs/>
          <w:i/>
          <w:iCs/>
          <w:sz w:val="20"/>
          <w:szCs w:val="20"/>
          <w:lang w:val="en-GB" w:eastAsia="en-US"/>
        </w:rPr>
        <w:t>: The value of</w:t>
      </w:r>
      <w:r>
        <w:rPr>
          <w:rFonts w:eastAsia="Batang"/>
          <w:b/>
          <w:bCs/>
          <w:i/>
          <w:iCs/>
          <w:sz w:val="20"/>
          <w:szCs w:val="20"/>
          <w:lang w:val="en-GB" w:eastAsia="en-US"/>
        </w:rPr>
        <w:t xml:space="preserve"> </w:t>
      </w:r>
      <w:r w:rsidRPr="005646E0">
        <w:rPr>
          <w:rFonts w:eastAsia="Batang"/>
          <w:b/>
          <w:bCs/>
          <w:i/>
          <w:iCs/>
          <w:sz w:val="20"/>
          <w:szCs w:val="20"/>
          <w:lang w:val="en-GB" w:eastAsia="en-US"/>
        </w:rPr>
        <w:t>S can be configurable to the UE</w:t>
      </w:r>
      <w:r>
        <w:rPr>
          <w:rFonts w:eastAsia="Batang"/>
          <w:b/>
          <w:bCs/>
          <w:i/>
          <w:iCs/>
          <w:sz w:val="20"/>
          <w:szCs w:val="20"/>
          <w:lang w:val="en-GB" w:eastAsia="en-US"/>
        </w:rPr>
        <w:t xml:space="preserve"> or fixed for Alt 3A. </w:t>
      </w:r>
    </w:p>
    <w:p w14:paraId="7D2AE431" w14:textId="77777777" w:rsidR="005646E0" w:rsidRDefault="005646E0" w:rsidP="005646E0">
      <w:pPr>
        <w:rPr>
          <w:rFonts w:eastAsiaTheme="minorEastAsia"/>
          <w:b/>
          <w:i/>
          <w:iCs/>
          <w:sz w:val="20"/>
          <w:szCs w:val="20"/>
          <w:lang w:val="en-US"/>
        </w:rPr>
      </w:pPr>
      <w:r w:rsidRPr="00CE6EBC">
        <w:rPr>
          <w:rFonts w:eastAsiaTheme="minorEastAsia"/>
          <w:b/>
          <w:i/>
          <w:iCs/>
          <w:sz w:val="20"/>
          <w:szCs w:val="20"/>
          <w:lang w:val="en-US"/>
        </w:rPr>
        <w:t>Observation</w:t>
      </w:r>
      <w:r>
        <w:rPr>
          <w:rFonts w:eastAsiaTheme="minorEastAsia"/>
          <w:b/>
          <w:i/>
          <w:iCs/>
          <w:sz w:val="20"/>
          <w:szCs w:val="20"/>
          <w:lang w:val="en-US"/>
        </w:rPr>
        <w:t xml:space="preserve"> 7</w:t>
      </w:r>
      <w:r w:rsidRPr="00CE6EBC">
        <w:rPr>
          <w:rFonts w:eastAsiaTheme="minorEastAsia"/>
          <w:b/>
          <w:i/>
          <w:iCs/>
          <w:sz w:val="20"/>
          <w:szCs w:val="20"/>
          <w:lang w:val="en-US"/>
        </w:rPr>
        <w:t>: Mode 1 is intended for use in inter-site scenarios, where the delay distribution of the TRPs is different.</w:t>
      </w:r>
    </w:p>
    <w:p w14:paraId="71811DFD" w14:textId="77777777" w:rsidR="005646E0" w:rsidRPr="00CE6EBC" w:rsidRDefault="005646E0" w:rsidP="005646E0">
      <w:pPr>
        <w:rPr>
          <w:rFonts w:eastAsiaTheme="minorEastAsia"/>
          <w:b/>
          <w:i/>
          <w:iCs/>
          <w:sz w:val="20"/>
          <w:szCs w:val="20"/>
          <w:lang w:val="en-US"/>
        </w:rPr>
      </w:pPr>
      <w:r w:rsidRPr="00CE6EBC">
        <w:rPr>
          <w:rFonts w:eastAsiaTheme="minorEastAsia"/>
          <w:b/>
          <w:i/>
          <w:iCs/>
          <w:sz w:val="20"/>
          <w:szCs w:val="20"/>
          <w:lang w:val="en-US"/>
        </w:rPr>
        <w:t>Observation</w:t>
      </w:r>
      <w:r>
        <w:rPr>
          <w:rFonts w:eastAsiaTheme="minorEastAsia"/>
          <w:b/>
          <w:i/>
          <w:iCs/>
          <w:sz w:val="20"/>
          <w:szCs w:val="20"/>
          <w:lang w:val="en-US"/>
        </w:rPr>
        <w:t xml:space="preserve"> 8</w:t>
      </w:r>
      <w:r w:rsidRPr="00CE6EBC">
        <w:rPr>
          <w:rFonts w:eastAsiaTheme="minorEastAsia"/>
          <w:b/>
          <w:i/>
          <w:iCs/>
          <w:sz w:val="20"/>
          <w:szCs w:val="20"/>
          <w:lang w:val="en-US"/>
        </w:rPr>
        <w:t xml:space="preserve">: </w:t>
      </w:r>
      <w:r>
        <w:rPr>
          <w:rFonts w:eastAsiaTheme="minorEastAsia"/>
          <w:b/>
          <w:i/>
          <w:iCs/>
          <w:sz w:val="20"/>
          <w:szCs w:val="20"/>
          <w:lang w:val="en-US"/>
        </w:rPr>
        <w:t>For inter-site scenarios, s</w:t>
      </w:r>
      <w:r w:rsidRPr="00CE6EBC">
        <w:rPr>
          <w:rFonts w:eastAsiaTheme="minorEastAsia"/>
          <w:b/>
          <w:i/>
          <w:iCs/>
          <w:sz w:val="20"/>
          <w:szCs w:val="20"/>
          <w:lang w:val="en-US"/>
        </w:rPr>
        <w:t xml:space="preserve">s the FD bases of the cooperating TRPs are not identical, selecting independent FD basis for all TRPs as in Alt 3 results in </w:t>
      </w:r>
      <w:r>
        <w:rPr>
          <w:rFonts w:eastAsiaTheme="minorEastAsia"/>
          <w:b/>
          <w:i/>
          <w:iCs/>
          <w:sz w:val="20"/>
          <w:szCs w:val="20"/>
          <w:lang w:val="en-US"/>
        </w:rPr>
        <w:t>a best</w:t>
      </w:r>
      <w:r w:rsidRPr="00CE6EBC">
        <w:rPr>
          <w:rFonts w:eastAsiaTheme="minorEastAsia"/>
          <w:b/>
          <w:i/>
          <w:iCs/>
          <w:sz w:val="20"/>
          <w:szCs w:val="20"/>
          <w:lang w:val="en-US"/>
        </w:rPr>
        <w:t xml:space="preserve"> throughput</w:t>
      </w:r>
      <w:r>
        <w:rPr>
          <w:rFonts w:eastAsiaTheme="minorEastAsia"/>
          <w:b/>
          <w:i/>
          <w:iCs/>
          <w:sz w:val="20"/>
          <w:szCs w:val="20"/>
          <w:lang w:val="en-US"/>
        </w:rPr>
        <w:t>-overhead trade-off</w:t>
      </w:r>
      <w:r w:rsidRPr="00CE6EBC">
        <w:rPr>
          <w:rFonts w:eastAsiaTheme="minorEastAsia"/>
          <w:b/>
          <w:i/>
          <w:iCs/>
          <w:sz w:val="20"/>
          <w:szCs w:val="20"/>
          <w:lang w:val="en-US"/>
        </w:rPr>
        <w:t xml:space="preserve"> </w:t>
      </w:r>
      <w:r>
        <w:rPr>
          <w:rFonts w:eastAsiaTheme="minorEastAsia"/>
          <w:b/>
          <w:i/>
          <w:iCs/>
          <w:sz w:val="20"/>
          <w:szCs w:val="20"/>
          <w:lang w:val="en-US"/>
        </w:rPr>
        <w:t>compared to Alt 1.</w:t>
      </w:r>
    </w:p>
    <w:p w14:paraId="01686C39" w14:textId="77777777" w:rsidR="005646E0" w:rsidRPr="00CE6EBC" w:rsidRDefault="005646E0" w:rsidP="005646E0">
      <w:pPr>
        <w:rPr>
          <w:rFonts w:eastAsiaTheme="minorEastAsia"/>
          <w:b/>
          <w:i/>
          <w:iCs/>
          <w:sz w:val="20"/>
          <w:szCs w:val="20"/>
          <w:lang w:val="en-US"/>
        </w:rPr>
      </w:pPr>
      <w:r w:rsidRPr="00CE6EBC">
        <w:rPr>
          <w:rFonts w:eastAsiaTheme="minorEastAsia"/>
          <w:b/>
          <w:i/>
          <w:iCs/>
          <w:sz w:val="20"/>
          <w:szCs w:val="20"/>
          <w:lang w:val="en-US"/>
        </w:rPr>
        <w:t>Observation</w:t>
      </w:r>
      <w:r>
        <w:rPr>
          <w:rFonts w:eastAsiaTheme="minorEastAsia"/>
          <w:b/>
          <w:i/>
          <w:iCs/>
          <w:sz w:val="20"/>
          <w:szCs w:val="20"/>
          <w:lang w:val="en-US"/>
        </w:rPr>
        <w:t xml:space="preserve"> 9</w:t>
      </w:r>
      <w:r w:rsidRPr="00CE6EBC">
        <w:rPr>
          <w:rFonts w:eastAsiaTheme="minorEastAsia"/>
          <w:b/>
          <w:i/>
          <w:iCs/>
          <w:sz w:val="20"/>
          <w:szCs w:val="20"/>
          <w:lang w:val="en-US"/>
        </w:rPr>
        <w:t xml:space="preserve">: Alt 2 can be made equivalent to Alt 3 by reporting the </w:t>
      </w:r>
      <m:oMath>
        <m:sSub>
          <m:sSubPr>
            <m:ctrlPr>
              <w:rPr>
                <w:rFonts w:ascii="Cambria Math" w:eastAsiaTheme="minorEastAsia" w:hAnsi="Cambria Math"/>
                <w:b/>
                <w:i/>
                <w:iCs/>
                <w:sz w:val="20"/>
                <w:szCs w:val="20"/>
                <w:lang w:val="en-US"/>
              </w:rPr>
            </m:ctrlPr>
          </m:sSubPr>
          <m:e>
            <m:r>
              <m:rPr>
                <m:sty m:val="bi"/>
              </m:rPr>
              <w:rPr>
                <w:rFonts w:ascii="Cambria Math" w:eastAsiaTheme="minorEastAsia" w:hAnsi="Cambria Math"/>
                <w:sz w:val="20"/>
                <w:szCs w:val="20"/>
                <w:lang w:val="en-US"/>
              </w:rPr>
              <m:t>M</m:t>
            </m:r>
          </m:e>
          <m:sub>
            <m:r>
              <m:rPr>
                <m:sty m:val="bi"/>
              </m:rPr>
              <w:rPr>
                <w:rFonts w:ascii="Cambria Math" w:eastAsiaTheme="minorEastAsia" w:hAnsi="Cambria Math"/>
                <w:sz w:val="20"/>
                <w:szCs w:val="20"/>
                <w:lang w:val="en-US"/>
              </w:rPr>
              <m:t>init</m:t>
            </m:r>
          </m:sub>
        </m:sSub>
      </m:oMath>
      <w:r w:rsidRPr="00CE6EBC">
        <w:rPr>
          <w:rFonts w:eastAsiaTheme="minorEastAsia"/>
          <w:b/>
          <w:i/>
          <w:iCs/>
          <w:sz w:val="20"/>
          <w:szCs w:val="20"/>
          <w:lang w:val="en-US"/>
        </w:rPr>
        <w:t xml:space="preserve"> of the TRPs other than the reference TRP relative to the </w:t>
      </w:r>
      <m:oMath>
        <m:sSub>
          <m:sSubPr>
            <m:ctrlPr>
              <w:rPr>
                <w:rFonts w:ascii="Cambria Math" w:eastAsiaTheme="minorEastAsia" w:hAnsi="Cambria Math"/>
                <w:b/>
                <w:i/>
                <w:iCs/>
                <w:sz w:val="20"/>
                <w:szCs w:val="20"/>
                <w:lang w:val="en-US"/>
              </w:rPr>
            </m:ctrlPr>
          </m:sSubPr>
          <m:e>
            <m:r>
              <m:rPr>
                <m:sty m:val="bi"/>
              </m:rPr>
              <w:rPr>
                <w:rFonts w:ascii="Cambria Math" w:eastAsiaTheme="minorEastAsia" w:hAnsi="Cambria Math"/>
                <w:sz w:val="20"/>
                <w:szCs w:val="20"/>
                <w:lang w:val="en-US"/>
              </w:rPr>
              <m:t>M</m:t>
            </m:r>
          </m:e>
          <m:sub>
            <m:r>
              <m:rPr>
                <m:sty m:val="bi"/>
              </m:rPr>
              <w:rPr>
                <w:rFonts w:ascii="Cambria Math" w:eastAsiaTheme="minorEastAsia" w:hAnsi="Cambria Math"/>
                <w:sz w:val="20"/>
                <w:szCs w:val="20"/>
                <w:lang w:val="en-US"/>
              </w:rPr>
              <m:t>init</m:t>
            </m:r>
          </m:sub>
        </m:sSub>
      </m:oMath>
      <w:r w:rsidRPr="00CE6EBC">
        <w:rPr>
          <w:rFonts w:eastAsiaTheme="minorEastAsia"/>
          <w:b/>
          <w:i/>
          <w:iCs/>
          <w:sz w:val="20"/>
          <w:szCs w:val="20"/>
          <w:lang w:val="en-US"/>
        </w:rPr>
        <w:t xml:space="preserve"> of the reference TRP. </w:t>
      </w:r>
    </w:p>
    <w:p w14:paraId="1E0C7D2F" w14:textId="602B2993" w:rsidR="005646E0" w:rsidRDefault="005646E0" w:rsidP="005646E0">
      <w:pPr>
        <w:rPr>
          <w:b/>
          <w:i/>
          <w:iCs/>
          <w:sz w:val="20"/>
          <w:szCs w:val="20"/>
          <w:lang w:val="en-US"/>
        </w:rPr>
      </w:pPr>
      <w:r w:rsidRPr="00CE6EBC">
        <w:rPr>
          <w:b/>
          <w:i/>
          <w:iCs/>
          <w:sz w:val="20"/>
          <w:szCs w:val="20"/>
          <w:lang w:val="en-US"/>
        </w:rPr>
        <w:t>Proposal</w:t>
      </w:r>
      <w:r>
        <w:rPr>
          <w:b/>
          <w:i/>
          <w:iCs/>
          <w:sz w:val="20"/>
          <w:szCs w:val="20"/>
          <w:lang w:val="en-US"/>
        </w:rPr>
        <w:t xml:space="preserve"> 7</w:t>
      </w:r>
      <w:r w:rsidRPr="00CE6EBC">
        <w:rPr>
          <w:b/>
          <w:i/>
          <w:iCs/>
          <w:sz w:val="20"/>
          <w:szCs w:val="20"/>
          <w:lang w:val="en-US"/>
        </w:rPr>
        <w:t>: Support Alt 3</w:t>
      </w:r>
      <w:r>
        <w:rPr>
          <w:b/>
          <w:i/>
          <w:iCs/>
          <w:sz w:val="20"/>
          <w:szCs w:val="20"/>
          <w:lang w:val="en-US"/>
        </w:rPr>
        <w:t>.</w:t>
      </w:r>
    </w:p>
    <w:p w14:paraId="23117842" w14:textId="12F3937C" w:rsidR="005646E0" w:rsidRPr="003E4064" w:rsidRDefault="005646E0" w:rsidP="005646E0">
      <w:pPr>
        <w:rPr>
          <w:b/>
          <w:bCs/>
          <w:i/>
          <w:iCs/>
          <w:sz w:val="20"/>
          <w:szCs w:val="20"/>
          <w:lang w:val="en-US"/>
        </w:rPr>
      </w:pPr>
      <w:r w:rsidRPr="00A94AB6">
        <w:rPr>
          <w:b/>
          <w:bCs/>
          <w:i/>
          <w:iCs/>
          <w:sz w:val="20"/>
          <w:szCs w:val="20"/>
          <w:lang w:val="en-US"/>
        </w:rPr>
        <w:t>Proposa</w:t>
      </w:r>
      <w:r>
        <w:rPr>
          <w:b/>
          <w:bCs/>
          <w:i/>
          <w:iCs/>
          <w:sz w:val="20"/>
          <w:szCs w:val="20"/>
          <w:lang w:val="en-US"/>
        </w:rPr>
        <w:t>l 8</w:t>
      </w:r>
      <w:r w:rsidRPr="00A94AB6">
        <w:rPr>
          <w:b/>
          <w:bCs/>
          <w:i/>
          <w:iCs/>
          <w:sz w:val="20"/>
          <w:szCs w:val="20"/>
          <w:lang w:val="en-US"/>
        </w:rPr>
        <w:t>: S</w:t>
      </w:r>
      <w:r>
        <w:rPr>
          <w:b/>
          <w:bCs/>
          <w:i/>
          <w:iCs/>
          <w:sz w:val="20"/>
          <w:szCs w:val="20"/>
          <w:lang w:val="en-US"/>
        </w:rPr>
        <w:t>tudy</w:t>
      </w:r>
      <w:r w:rsidRPr="00A94AB6">
        <w:rPr>
          <w:b/>
          <w:bCs/>
          <w:i/>
          <w:iCs/>
          <w:sz w:val="20"/>
          <w:szCs w:val="20"/>
          <w:lang w:val="en-US"/>
        </w:rPr>
        <w:t xml:space="preserve"> permutation o</w:t>
      </w:r>
      <w:r>
        <w:rPr>
          <w:b/>
          <w:bCs/>
          <w:i/>
          <w:iCs/>
          <w:sz w:val="20"/>
          <w:szCs w:val="20"/>
          <w:lang w:val="en-US"/>
        </w:rPr>
        <w:t>f</w:t>
      </w:r>
      <w:r w:rsidRPr="00A94AB6">
        <w:rPr>
          <w:b/>
          <w:bCs/>
          <w:i/>
          <w:iCs/>
          <w:sz w:val="20"/>
          <w:szCs w:val="20"/>
          <w:lang w:val="en-US"/>
        </w:rPr>
        <w:t xml:space="preserve"> the TRP indices such that the TRPs are ordered in a decreasing order with respect to a su</w:t>
      </w:r>
      <w:r>
        <w:rPr>
          <w:b/>
          <w:bCs/>
          <w:i/>
          <w:iCs/>
          <w:sz w:val="20"/>
          <w:szCs w:val="20"/>
          <w:lang w:val="en-US"/>
        </w:rPr>
        <w:t>m</w:t>
      </w:r>
      <w:r w:rsidRPr="00A94AB6">
        <w:rPr>
          <w:b/>
          <w:bCs/>
          <w:i/>
          <w:iCs/>
          <w:sz w:val="20"/>
          <w:szCs w:val="20"/>
          <w:lang w:val="en-US"/>
        </w:rPr>
        <w:t xml:space="preserve"> power of the precoder coefficients.</w:t>
      </w:r>
    </w:p>
    <w:p w14:paraId="7CBE055A" w14:textId="77777777" w:rsidR="00810572" w:rsidRDefault="00810572" w:rsidP="00810572">
      <w:pPr>
        <w:pStyle w:val="berschrift1"/>
        <w:rPr>
          <w:sz w:val="32"/>
          <w:szCs w:val="32"/>
          <w:lang w:val="en-US"/>
        </w:rPr>
      </w:pPr>
      <w:r w:rsidRPr="0052104F">
        <w:rPr>
          <w:sz w:val="32"/>
          <w:szCs w:val="32"/>
          <w:lang w:val="en-US"/>
        </w:rP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694"/>
      </w:tblGrid>
      <w:tr w:rsidR="00810572" w14:paraId="5069D1BC" w14:textId="77777777" w:rsidTr="00DA20B0">
        <w:trPr>
          <w:tblCellSpacing w:w="15" w:type="dxa"/>
        </w:trPr>
        <w:tc>
          <w:tcPr>
            <w:tcW w:w="50" w:type="pct"/>
            <w:hideMark/>
          </w:tcPr>
          <w:p w14:paraId="20E04775" w14:textId="77777777" w:rsidR="00810572" w:rsidRDefault="00810572" w:rsidP="00DA20B0">
            <w:pPr>
              <w:pStyle w:val="Literaturverzeichnis"/>
              <w:rPr>
                <w:noProof/>
                <w:sz w:val="24"/>
                <w:szCs w:val="24"/>
              </w:rPr>
            </w:pPr>
            <w:r>
              <w:rPr>
                <w:noProof/>
              </w:rPr>
              <w:t xml:space="preserve">[1] </w:t>
            </w:r>
          </w:p>
        </w:tc>
        <w:tc>
          <w:tcPr>
            <w:tcW w:w="0" w:type="auto"/>
            <w:hideMark/>
          </w:tcPr>
          <w:p w14:paraId="57220D6C" w14:textId="7E6D504A" w:rsidR="00810572" w:rsidRDefault="00810572" w:rsidP="00DA20B0">
            <w:pPr>
              <w:pStyle w:val="Literaturverzeichnis"/>
              <w:rPr>
                <w:noProof/>
              </w:rPr>
            </w:pPr>
            <w:r>
              <w:rPr>
                <w:noProof/>
              </w:rPr>
              <w:t xml:space="preserve">“Chairman’s Notes 3GPP RAN1 #111,” November 14th– 18th, 2022. </w:t>
            </w:r>
          </w:p>
        </w:tc>
      </w:tr>
    </w:tbl>
    <w:p w14:paraId="069FE98D" w14:textId="256DA75B" w:rsidR="00810572" w:rsidRDefault="00810572" w:rsidP="00810572">
      <w:pPr>
        <w:rPr>
          <w:lang w:val="en-US" w:eastAsia="en-US"/>
        </w:rPr>
      </w:pPr>
    </w:p>
    <w:p w14:paraId="7ABA2772" w14:textId="77777777" w:rsidR="005646E0" w:rsidRPr="006C3465" w:rsidRDefault="005646E0" w:rsidP="00810572">
      <w:pPr>
        <w:rPr>
          <w:lang w:val="en-US" w:eastAsia="en-US"/>
        </w:rPr>
      </w:pPr>
    </w:p>
    <w:p w14:paraId="3FCF67F1" w14:textId="77777777" w:rsidR="00810572" w:rsidRPr="00405F34" w:rsidRDefault="00810572" w:rsidP="00810572">
      <w:pPr>
        <w:pStyle w:val="Beschriftung"/>
        <w:keepNext/>
        <w:rPr>
          <w:b/>
          <w:bCs/>
          <w:i w:val="0"/>
          <w:iCs w:val="0"/>
          <w:color w:val="000000" w:themeColor="text1"/>
          <w:sz w:val="20"/>
          <w:szCs w:val="20"/>
        </w:rPr>
      </w:pPr>
      <w:r w:rsidRPr="00405F34">
        <w:rPr>
          <w:b/>
          <w:bCs/>
          <w:i w:val="0"/>
          <w:iCs w:val="0"/>
          <w:color w:val="000000" w:themeColor="text1"/>
          <w:sz w:val="20"/>
          <w:szCs w:val="20"/>
        </w:rPr>
        <w:lastRenderedPageBreak/>
        <w:t xml:space="preserve">Table </w:t>
      </w:r>
      <w:r w:rsidRPr="00405F34">
        <w:rPr>
          <w:b/>
          <w:bCs/>
          <w:i w:val="0"/>
          <w:iCs w:val="0"/>
          <w:color w:val="000000" w:themeColor="text1"/>
          <w:sz w:val="20"/>
          <w:szCs w:val="20"/>
          <w:lang w:val="de-DE"/>
        </w:rPr>
        <w:t>5</w:t>
      </w:r>
      <w:r w:rsidRPr="00405F34">
        <w:rPr>
          <w:b/>
          <w:bCs/>
          <w:i w:val="0"/>
          <w:iCs w:val="0"/>
          <w:color w:val="000000" w:themeColor="text1"/>
          <w:sz w:val="20"/>
          <w:szCs w:val="20"/>
        </w:rPr>
        <w:t>: Simulation parameters</w:t>
      </w:r>
    </w:p>
    <w:tbl>
      <w:tblPr>
        <w:tblStyle w:val="Tabellenraster"/>
        <w:tblW w:w="9493" w:type="dxa"/>
        <w:tblLook w:val="04A0" w:firstRow="1" w:lastRow="0" w:firstColumn="1" w:lastColumn="0" w:noHBand="0" w:noVBand="1"/>
      </w:tblPr>
      <w:tblGrid>
        <w:gridCol w:w="1227"/>
        <w:gridCol w:w="1058"/>
        <w:gridCol w:w="3604"/>
        <w:gridCol w:w="196"/>
        <w:gridCol w:w="3408"/>
      </w:tblGrid>
      <w:tr w:rsidR="00810572" w14:paraId="5131340A" w14:textId="77777777" w:rsidTr="00DA20B0">
        <w:tc>
          <w:tcPr>
            <w:tcW w:w="2285" w:type="dxa"/>
            <w:gridSpan w:val="2"/>
            <w:vMerge w:val="restart"/>
          </w:tcPr>
          <w:p w14:paraId="12D3585A" w14:textId="77777777" w:rsidR="00810572" w:rsidRDefault="00810572" w:rsidP="00DA20B0">
            <w:pPr>
              <w:pStyle w:val="References"/>
              <w:numPr>
                <w:ilvl w:val="0"/>
                <w:numId w:val="0"/>
              </w:numPr>
              <w:autoSpaceDE/>
              <w:autoSpaceDN/>
              <w:spacing w:after="200" w:line="276" w:lineRule="auto"/>
              <w:jc w:val="center"/>
              <w:rPr>
                <w:b/>
              </w:rPr>
            </w:pPr>
            <w:r>
              <w:rPr>
                <w:b/>
              </w:rPr>
              <w:t>Parameter</w:t>
            </w:r>
          </w:p>
        </w:tc>
        <w:tc>
          <w:tcPr>
            <w:tcW w:w="7208" w:type="dxa"/>
            <w:gridSpan w:val="3"/>
          </w:tcPr>
          <w:p w14:paraId="50F13954" w14:textId="77777777" w:rsidR="00810572" w:rsidRDefault="00810572" w:rsidP="00DA20B0">
            <w:pPr>
              <w:pStyle w:val="References"/>
              <w:numPr>
                <w:ilvl w:val="0"/>
                <w:numId w:val="0"/>
              </w:numPr>
              <w:autoSpaceDE/>
              <w:autoSpaceDN/>
              <w:spacing w:after="200" w:line="276" w:lineRule="auto"/>
              <w:jc w:val="center"/>
              <w:rPr>
                <w:b/>
              </w:rPr>
            </w:pPr>
            <w:r>
              <w:rPr>
                <w:b/>
              </w:rPr>
              <w:t>Value</w:t>
            </w:r>
          </w:p>
        </w:tc>
      </w:tr>
      <w:tr w:rsidR="00810572" w14:paraId="23804F51" w14:textId="77777777" w:rsidTr="00DA20B0">
        <w:tc>
          <w:tcPr>
            <w:tcW w:w="2285" w:type="dxa"/>
            <w:gridSpan w:val="2"/>
            <w:vMerge/>
          </w:tcPr>
          <w:p w14:paraId="67A64C61" w14:textId="77777777" w:rsidR="00810572" w:rsidRDefault="00810572" w:rsidP="00DA20B0">
            <w:pPr>
              <w:pStyle w:val="References"/>
              <w:numPr>
                <w:ilvl w:val="0"/>
                <w:numId w:val="0"/>
              </w:numPr>
              <w:autoSpaceDE/>
              <w:autoSpaceDN/>
              <w:spacing w:after="200" w:line="276" w:lineRule="auto"/>
              <w:rPr>
                <w:b/>
              </w:rPr>
            </w:pPr>
          </w:p>
        </w:tc>
        <w:tc>
          <w:tcPr>
            <w:tcW w:w="3800" w:type="dxa"/>
            <w:gridSpan w:val="2"/>
          </w:tcPr>
          <w:p w14:paraId="71CD22E4" w14:textId="77777777" w:rsidR="00810572" w:rsidRDefault="00810572" w:rsidP="00DA20B0">
            <w:pPr>
              <w:pStyle w:val="References"/>
              <w:numPr>
                <w:ilvl w:val="0"/>
                <w:numId w:val="0"/>
              </w:numPr>
              <w:autoSpaceDE/>
              <w:autoSpaceDN/>
              <w:spacing w:after="200" w:line="276" w:lineRule="auto"/>
              <w:rPr>
                <w:b/>
              </w:rPr>
            </w:pPr>
            <w:r>
              <w:rPr>
                <w:b/>
              </w:rPr>
              <w:t xml:space="preserve">Rel. 18 Type-II Doppler </w:t>
            </w:r>
          </w:p>
        </w:tc>
        <w:tc>
          <w:tcPr>
            <w:tcW w:w="3408" w:type="dxa"/>
          </w:tcPr>
          <w:p w14:paraId="65C0761E" w14:textId="77777777" w:rsidR="00810572" w:rsidRDefault="00810572" w:rsidP="00DA20B0">
            <w:pPr>
              <w:pStyle w:val="References"/>
              <w:numPr>
                <w:ilvl w:val="0"/>
                <w:numId w:val="0"/>
              </w:numPr>
              <w:autoSpaceDE/>
              <w:autoSpaceDN/>
              <w:spacing w:after="200" w:line="276" w:lineRule="auto"/>
              <w:rPr>
                <w:b/>
              </w:rPr>
            </w:pPr>
            <w:r>
              <w:rPr>
                <w:b/>
              </w:rPr>
              <w:t>Rel. 18 Type-II CJT</w:t>
            </w:r>
          </w:p>
        </w:tc>
      </w:tr>
      <w:tr w:rsidR="00810572" w14:paraId="65FFB7CC" w14:textId="77777777" w:rsidTr="00DA20B0">
        <w:tc>
          <w:tcPr>
            <w:tcW w:w="2285" w:type="dxa"/>
            <w:gridSpan w:val="2"/>
          </w:tcPr>
          <w:p w14:paraId="0C6F97EB" w14:textId="77777777" w:rsidR="00810572" w:rsidRPr="00ED5E0F" w:rsidRDefault="00810572" w:rsidP="00DA20B0">
            <w:pPr>
              <w:pStyle w:val="References"/>
              <w:numPr>
                <w:ilvl w:val="0"/>
                <w:numId w:val="0"/>
              </w:numPr>
              <w:autoSpaceDE/>
              <w:autoSpaceDN/>
              <w:spacing w:after="200" w:line="276" w:lineRule="auto"/>
              <w:rPr>
                <w:bCs/>
              </w:rPr>
            </w:pPr>
            <w:r w:rsidRPr="00ED5E0F">
              <w:rPr>
                <w:bCs/>
              </w:rPr>
              <w:t xml:space="preserve">Duplex, Waveform </w:t>
            </w:r>
          </w:p>
        </w:tc>
        <w:tc>
          <w:tcPr>
            <w:tcW w:w="7208" w:type="dxa"/>
            <w:gridSpan w:val="3"/>
          </w:tcPr>
          <w:p w14:paraId="3023BC68" w14:textId="77777777" w:rsidR="00810572" w:rsidRPr="00ED5E0F" w:rsidRDefault="00810572" w:rsidP="00DA20B0">
            <w:pPr>
              <w:pStyle w:val="References"/>
              <w:numPr>
                <w:ilvl w:val="0"/>
                <w:numId w:val="0"/>
              </w:numPr>
              <w:autoSpaceDE/>
              <w:autoSpaceDN/>
              <w:spacing w:after="200" w:line="276" w:lineRule="auto"/>
              <w:jc w:val="center"/>
              <w:rPr>
                <w:bCs/>
              </w:rPr>
            </w:pPr>
            <w:r w:rsidRPr="00ED5E0F">
              <w:rPr>
                <w:bCs/>
              </w:rPr>
              <w:t>FDD, OFDM</w:t>
            </w:r>
          </w:p>
        </w:tc>
      </w:tr>
      <w:tr w:rsidR="00810572" w14:paraId="0E99235E" w14:textId="77777777" w:rsidTr="00DA20B0">
        <w:tc>
          <w:tcPr>
            <w:tcW w:w="2285" w:type="dxa"/>
            <w:gridSpan w:val="2"/>
          </w:tcPr>
          <w:p w14:paraId="1E3AFB08" w14:textId="77777777" w:rsidR="00810572" w:rsidRPr="00ED5E0F" w:rsidRDefault="00810572" w:rsidP="00DA20B0">
            <w:pPr>
              <w:pStyle w:val="References"/>
              <w:numPr>
                <w:ilvl w:val="0"/>
                <w:numId w:val="0"/>
              </w:numPr>
              <w:autoSpaceDE/>
              <w:autoSpaceDN/>
              <w:spacing w:after="200" w:line="276" w:lineRule="auto"/>
              <w:rPr>
                <w:bCs/>
              </w:rPr>
            </w:pPr>
            <w:r>
              <w:rPr>
                <w:bCs/>
              </w:rPr>
              <w:t xml:space="preserve">Multiple access </w:t>
            </w:r>
          </w:p>
        </w:tc>
        <w:tc>
          <w:tcPr>
            <w:tcW w:w="7208" w:type="dxa"/>
            <w:gridSpan w:val="3"/>
          </w:tcPr>
          <w:p w14:paraId="57BD274A" w14:textId="77777777" w:rsidR="00810572" w:rsidRPr="00ED5E0F" w:rsidRDefault="00810572" w:rsidP="00DA20B0">
            <w:pPr>
              <w:pStyle w:val="References"/>
              <w:numPr>
                <w:ilvl w:val="0"/>
                <w:numId w:val="0"/>
              </w:numPr>
              <w:autoSpaceDE/>
              <w:autoSpaceDN/>
              <w:spacing w:after="200" w:line="276" w:lineRule="auto"/>
              <w:jc w:val="center"/>
              <w:rPr>
                <w:bCs/>
              </w:rPr>
            </w:pPr>
            <w:r>
              <w:rPr>
                <w:bCs/>
              </w:rPr>
              <w:t>OFDMA</w:t>
            </w:r>
          </w:p>
        </w:tc>
      </w:tr>
      <w:tr w:rsidR="00810572" w:rsidRPr="00ED5E0F" w14:paraId="6A79BDD1" w14:textId="77777777" w:rsidTr="00DA20B0">
        <w:trPr>
          <w:trHeight w:val="2022"/>
        </w:trPr>
        <w:tc>
          <w:tcPr>
            <w:tcW w:w="2285" w:type="dxa"/>
            <w:gridSpan w:val="2"/>
          </w:tcPr>
          <w:p w14:paraId="23EE8CB1" w14:textId="77777777" w:rsidR="00810572" w:rsidRPr="00ED5E0F" w:rsidRDefault="00810572" w:rsidP="00DA20B0">
            <w:pPr>
              <w:pStyle w:val="References"/>
              <w:numPr>
                <w:ilvl w:val="0"/>
                <w:numId w:val="0"/>
              </w:numPr>
              <w:autoSpaceDE/>
              <w:autoSpaceDN/>
              <w:spacing w:after="200" w:line="276" w:lineRule="auto"/>
              <w:rPr>
                <w:bCs/>
              </w:rPr>
            </w:pPr>
            <w:r>
              <w:rPr>
                <w:bCs/>
              </w:rPr>
              <w:t>Scenario</w:t>
            </w:r>
          </w:p>
        </w:tc>
        <w:tc>
          <w:tcPr>
            <w:tcW w:w="3800" w:type="dxa"/>
            <w:gridSpan w:val="2"/>
          </w:tcPr>
          <w:p w14:paraId="119816FB" w14:textId="77777777" w:rsidR="00810572" w:rsidRPr="00ED5E0F" w:rsidRDefault="00810572" w:rsidP="00DA20B0">
            <w:pPr>
              <w:pStyle w:val="References"/>
              <w:numPr>
                <w:ilvl w:val="0"/>
                <w:numId w:val="0"/>
              </w:numPr>
              <w:spacing w:after="200" w:line="276" w:lineRule="auto"/>
              <w:rPr>
                <w:bCs/>
              </w:rPr>
            </w:pPr>
            <w:r w:rsidRPr="00ED5E0F">
              <w:rPr>
                <w:bCs/>
              </w:rPr>
              <w:t xml:space="preserve">Outdoor2 </w:t>
            </w:r>
          </w:p>
          <w:p w14:paraId="12B642E6" w14:textId="77777777" w:rsidR="00810572" w:rsidRPr="00ED5E0F" w:rsidRDefault="00810572" w:rsidP="00DA20B0">
            <w:pPr>
              <w:pStyle w:val="References"/>
              <w:numPr>
                <w:ilvl w:val="0"/>
                <w:numId w:val="0"/>
              </w:numPr>
              <w:spacing w:after="200" w:line="276" w:lineRule="auto"/>
              <w:ind w:left="360" w:hanging="360"/>
              <w:rPr>
                <w:bCs/>
              </w:rPr>
            </w:pPr>
            <w:r w:rsidRPr="00ED5E0F">
              <w:rPr>
                <w:bCs/>
              </w:rPr>
              <w:t>- 1 TRP per sector, 3 sectors per site</w:t>
            </w:r>
            <w:r>
              <w:rPr>
                <w:bCs/>
              </w:rPr>
              <w:t>, 19 sites</w:t>
            </w:r>
          </w:p>
          <w:p w14:paraId="75312F5E" w14:textId="77777777" w:rsidR="00810572" w:rsidRDefault="00810572" w:rsidP="00DA20B0">
            <w:pPr>
              <w:pStyle w:val="References"/>
              <w:numPr>
                <w:ilvl w:val="0"/>
                <w:numId w:val="0"/>
              </w:numPr>
              <w:spacing w:after="200" w:line="276" w:lineRule="auto"/>
              <w:ind w:left="360" w:hanging="360"/>
              <w:rPr>
                <w:bCs/>
              </w:rPr>
            </w:pPr>
            <w:r>
              <w:rPr>
                <w:bCs/>
              </w:rPr>
              <w:t>- Number of TRPs (</w:t>
            </w:r>
            <m:oMath>
              <m:sSub>
                <m:sSubPr>
                  <m:ctrlPr>
                    <w:rPr>
                      <w:rFonts w:ascii="Cambria Math" w:hAnsi="Cambria Math"/>
                      <w:bCs/>
                      <w:i/>
                    </w:rPr>
                  </m:ctrlPr>
                </m:sSubPr>
                <m:e>
                  <m:r>
                    <w:rPr>
                      <w:rFonts w:ascii="Cambria Math" w:hAnsi="Cambria Math"/>
                    </w:rPr>
                    <m:t>N</m:t>
                  </m:r>
                </m:e>
                <m:sub>
                  <m:r>
                    <w:rPr>
                      <w:rFonts w:ascii="Cambria Math" w:hAnsi="Cambria Math"/>
                    </w:rPr>
                    <m:t>TRPs</m:t>
                  </m:r>
                </m:sub>
              </m:sSub>
              <m:r>
                <w:rPr>
                  <w:rFonts w:ascii="Cambria Math" w:hAnsi="Cambria Math"/>
                </w:rPr>
                <m:t>)</m:t>
              </m:r>
            </m:oMath>
            <w:r>
              <w:rPr>
                <w:bCs/>
              </w:rPr>
              <w:t xml:space="preserve"> – 2,3</w:t>
            </w:r>
          </w:p>
          <w:p w14:paraId="7AF323BA" w14:textId="77777777" w:rsidR="00810572" w:rsidRDefault="00810572" w:rsidP="00DA20B0">
            <w:pPr>
              <w:pStyle w:val="References"/>
              <w:numPr>
                <w:ilvl w:val="0"/>
                <w:numId w:val="0"/>
              </w:numPr>
              <w:spacing w:after="200" w:line="276" w:lineRule="auto"/>
              <w:ind w:left="360" w:hanging="360"/>
              <w:rPr>
                <w:bCs/>
              </w:rPr>
            </w:pPr>
            <w:r>
              <w:rPr>
                <w:bCs/>
              </w:rPr>
              <w:t>- Both inter- and intra-site selection of TRPs</w:t>
            </w:r>
          </w:p>
          <w:p w14:paraId="5CAE9D11" w14:textId="77777777" w:rsidR="00810572" w:rsidRPr="00ED5E0F" w:rsidRDefault="00810572" w:rsidP="00DA20B0">
            <w:pPr>
              <w:pStyle w:val="References"/>
              <w:numPr>
                <w:ilvl w:val="0"/>
                <w:numId w:val="0"/>
              </w:numPr>
              <w:spacing w:after="200" w:line="276" w:lineRule="auto"/>
              <w:ind w:left="360" w:hanging="360"/>
              <w:rPr>
                <w:bCs/>
              </w:rPr>
            </w:pPr>
            <w:r w:rsidRPr="00ED5E0F">
              <w:rPr>
                <w:bCs/>
              </w:rPr>
              <w:t xml:space="preserve">- </w:t>
            </w:r>
            <w:r>
              <w:rPr>
                <w:bCs/>
              </w:rPr>
              <w:t>Urban Macro</w:t>
            </w:r>
            <w:r w:rsidRPr="00ED5E0F">
              <w:rPr>
                <w:bCs/>
              </w:rPr>
              <w:t xml:space="preserve"> </w:t>
            </w:r>
          </w:p>
        </w:tc>
        <w:tc>
          <w:tcPr>
            <w:tcW w:w="3408" w:type="dxa"/>
          </w:tcPr>
          <w:p w14:paraId="31CC70D0" w14:textId="77777777" w:rsidR="00810572" w:rsidRDefault="00810572" w:rsidP="00DA20B0">
            <w:pPr>
              <w:pStyle w:val="References"/>
              <w:numPr>
                <w:ilvl w:val="0"/>
                <w:numId w:val="0"/>
              </w:numPr>
              <w:autoSpaceDE/>
              <w:autoSpaceDN/>
              <w:spacing w:after="200" w:line="276" w:lineRule="auto"/>
              <w:rPr>
                <w:bCs/>
              </w:rPr>
            </w:pPr>
            <w:r>
              <w:rPr>
                <w:bCs/>
              </w:rPr>
              <w:t xml:space="preserve">- Single TRP </w:t>
            </w:r>
          </w:p>
          <w:p w14:paraId="0B10BB06" w14:textId="77777777" w:rsidR="00810572" w:rsidRDefault="00810572" w:rsidP="00DA20B0">
            <w:pPr>
              <w:pStyle w:val="References"/>
              <w:numPr>
                <w:ilvl w:val="0"/>
                <w:numId w:val="0"/>
              </w:numPr>
              <w:autoSpaceDE/>
              <w:autoSpaceDN/>
              <w:spacing w:after="200" w:line="276" w:lineRule="auto"/>
              <w:rPr>
                <w:bCs/>
              </w:rPr>
            </w:pPr>
            <w:r>
              <w:rPr>
                <w:bCs/>
              </w:rPr>
              <w:t>- Urban Macro for 20, 60 Kmph</w:t>
            </w:r>
          </w:p>
          <w:p w14:paraId="1BE39865" w14:textId="77777777" w:rsidR="00810572" w:rsidRDefault="00810572" w:rsidP="00DA20B0">
            <w:pPr>
              <w:pStyle w:val="References"/>
              <w:numPr>
                <w:ilvl w:val="0"/>
                <w:numId w:val="0"/>
              </w:numPr>
              <w:autoSpaceDE/>
              <w:autoSpaceDN/>
              <w:spacing w:after="200" w:line="276" w:lineRule="auto"/>
              <w:rPr>
                <w:bCs/>
              </w:rPr>
            </w:pPr>
            <w:r>
              <w:rPr>
                <w:bCs/>
              </w:rPr>
              <w:t xml:space="preserve">Mobility model – Spatial consistency procedure A with 50m decorrelation distance from TS 38.901 </w:t>
            </w:r>
          </w:p>
          <w:p w14:paraId="055A0B8C" w14:textId="77777777" w:rsidR="00810572" w:rsidRPr="00ED5E0F" w:rsidRDefault="00810572" w:rsidP="00DA20B0">
            <w:pPr>
              <w:pStyle w:val="References"/>
              <w:numPr>
                <w:ilvl w:val="0"/>
                <w:numId w:val="0"/>
              </w:numPr>
              <w:autoSpaceDE/>
              <w:autoSpaceDN/>
              <w:spacing w:after="200" w:line="276" w:lineRule="auto"/>
              <w:rPr>
                <w:bCs/>
              </w:rPr>
            </w:pPr>
            <w:r>
              <w:rPr>
                <w:bCs/>
              </w:rPr>
              <w:t>Urban Macro</w:t>
            </w:r>
          </w:p>
        </w:tc>
      </w:tr>
      <w:tr w:rsidR="00810572" w:rsidRPr="00ED5E0F" w14:paraId="1A618117" w14:textId="77777777" w:rsidTr="00DA20B0">
        <w:tc>
          <w:tcPr>
            <w:tcW w:w="2285" w:type="dxa"/>
            <w:gridSpan w:val="2"/>
          </w:tcPr>
          <w:p w14:paraId="5B73F176" w14:textId="77777777" w:rsidR="00810572" w:rsidRPr="00ED5E0F" w:rsidRDefault="00810572" w:rsidP="00DA20B0">
            <w:pPr>
              <w:pStyle w:val="References"/>
              <w:numPr>
                <w:ilvl w:val="0"/>
                <w:numId w:val="0"/>
              </w:numPr>
              <w:autoSpaceDE/>
              <w:autoSpaceDN/>
              <w:spacing w:after="200" w:line="276" w:lineRule="auto"/>
              <w:rPr>
                <w:bCs/>
              </w:rPr>
            </w:pPr>
            <w:r>
              <w:rPr>
                <w:bCs/>
              </w:rPr>
              <w:t>ISD</w:t>
            </w:r>
          </w:p>
        </w:tc>
        <w:tc>
          <w:tcPr>
            <w:tcW w:w="3800" w:type="dxa"/>
            <w:gridSpan w:val="2"/>
          </w:tcPr>
          <w:p w14:paraId="0A032359" w14:textId="77777777" w:rsidR="00810572" w:rsidRPr="00ED5E0F" w:rsidRDefault="00810572" w:rsidP="00DA20B0">
            <w:pPr>
              <w:pStyle w:val="References"/>
              <w:numPr>
                <w:ilvl w:val="0"/>
                <w:numId w:val="0"/>
              </w:numPr>
              <w:autoSpaceDE/>
              <w:autoSpaceDN/>
              <w:spacing w:after="200" w:line="276" w:lineRule="auto"/>
              <w:jc w:val="center"/>
              <w:rPr>
                <w:bCs/>
              </w:rPr>
            </w:pPr>
            <w:r>
              <w:rPr>
                <w:bCs/>
              </w:rPr>
              <w:t>500m</w:t>
            </w:r>
          </w:p>
        </w:tc>
        <w:tc>
          <w:tcPr>
            <w:tcW w:w="3408" w:type="dxa"/>
          </w:tcPr>
          <w:p w14:paraId="356FBAE4" w14:textId="77777777" w:rsidR="00810572" w:rsidRPr="00ED5E0F" w:rsidRDefault="00810572" w:rsidP="00DA20B0">
            <w:pPr>
              <w:pStyle w:val="References"/>
              <w:numPr>
                <w:ilvl w:val="0"/>
                <w:numId w:val="0"/>
              </w:numPr>
              <w:autoSpaceDE/>
              <w:autoSpaceDN/>
              <w:spacing w:after="200" w:line="276" w:lineRule="auto"/>
              <w:jc w:val="center"/>
              <w:rPr>
                <w:bCs/>
              </w:rPr>
            </w:pPr>
            <w:r>
              <w:rPr>
                <w:bCs/>
              </w:rPr>
              <w:t>200m</w:t>
            </w:r>
          </w:p>
        </w:tc>
      </w:tr>
      <w:tr w:rsidR="00810572" w:rsidRPr="00ED5E0F" w14:paraId="14E18A8C" w14:textId="77777777" w:rsidTr="00DA20B0">
        <w:trPr>
          <w:trHeight w:val="259"/>
        </w:trPr>
        <w:tc>
          <w:tcPr>
            <w:tcW w:w="2285" w:type="dxa"/>
            <w:gridSpan w:val="2"/>
          </w:tcPr>
          <w:p w14:paraId="29A2150A" w14:textId="77777777" w:rsidR="00810572" w:rsidRPr="00ED5E0F" w:rsidRDefault="00810572" w:rsidP="00DA20B0">
            <w:pPr>
              <w:pStyle w:val="References"/>
              <w:numPr>
                <w:ilvl w:val="0"/>
                <w:numId w:val="0"/>
              </w:numPr>
              <w:autoSpaceDE/>
              <w:autoSpaceDN/>
              <w:spacing w:after="200" w:line="276" w:lineRule="auto"/>
              <w:rPr>
                <w:bCs/>
              </w:rPr>
            </w:pPr>
            <w:r>
              <w:rPr>
                <w:bCs/>
              </w:rPr>
              <w:t>Frequency range</w:t>
            </w:r>
          </w:p>
        </w:tc>
        <w:tc>
          <w:tcPr>
            <w:tcW w:w="7208" w:type="dxa"/>
            <w:gridSpan w:val="3"/>
          </w:tcPr>
          <w:p w14:paraId="4A0DF7A0" w14:textId="77777777" w:rsidR="00810572" w:rsidRPr="00ED5E0F" w:rsidRDefault="00810572" w:rsidP="00DA20B0">
            <w:pPr>
              <w:pStyle w:val="References"/>
              <w:numPr>
                <w:ilvl w:val="0"/>
                <w:numId w:val="0"/>
              </w:numPr>
              <w:autoSpaceDE/>
              <w:autoSpaceDN/>
              <w:spacing w:after="200" w:line="276" w:lineRule="auto"/>
              <w:jc w:val="center"/>
              <w:rPr>
                <w:bCs/>
              </w:rPr>
            </w:pPr>
            <w:r>
              <w:rPr>
                <w:bCs/>
              </w:rPr>
              <w:t>FR1 only, 2 GHz</w:t>
            </w:r>
          </w:p>
        </w:tc>
      </w:tr>
      <w:tr w:rsidR="00810572" w:rsidRPr="00ED5E0F" w14:paraId="1D448277" w14:textId="77777777" w:rsidTr="00DA20B0">
        <w:tc>
          <w:tcPr>
            <w:tcW w:w="2285" w:type="dxa"/>
            <w:gridSpan w:val="2"/>
            <w:vMerge w:val="restart"/>
          </w:tcPr>
          <w:p w14:paraId="2B8CD309" w14:textId="77777777" w:rsidR="00810572" w:rsidRPr="00ED5E0F" w:rsidRDefault="00810572" w:rsidP="00DA20B0">
            <w:pPr>
              <w:pStyle w:val="References"/>
              <w:numPr>
                <w:ilvl w:val="0"/>
                <w:numId w:val="0"/>
              </w:numPr>
              <w:autoSpaceDE/>
              <w:autoSpaceDN/>
              <w:spacing w:after="200" w:line="276" w:lineRule="auto"/>
              <w:rPr>
                <w:bCs/>
              </w:rPr>
            </w:pPr>
            <w:r>
              <w:rPr>
                <w:bCs/>
              </w:rPr>
              <w:t xml:space="preserve">Channel generation </w:t>
            </w:r>
          </w:p>
        </w:tc>
        <w:tc>
          <w:tcPr>
            <w:tcW w:w="7208" w:type="dxa"/>
            <w:gridSpan w:val="3"/>
          </w:tcPr>
          <w:p w14:paraId="5488C042" w14:textId="77777777" w:rsidR="00810572" w:rsidRPr="00ED5E0F" w:rsidRDefault="00810572" w:rsidP="00DA20B0">
            <w:pPr>
              <w:pStyle w:val="References"/>
              <w:numPr>
                <w:ilvl w:val="0"/>
                <w:numId w:val="0"/>
              </w:numPr>
              <w:autoSpaceDE/>
              <w:autoSpaceDN/>
              <w:spacing w:after="200" w:line="276" w:lineRule="auto"/>
              <w:jc w:val="center"/>
              <w:rPr>
                <w:bCs/>
              </w:rPr>
            </w:pPr>
            <w:r>
              <w:rPr>
                <w:bCs/>
              </w:rPr>
              <w:t>According to the TR 38.901</w:t>
            </w:r>
          </w:p>
        </w:tc>
      </w:tr>
      <w:tr w:rsidR="00810572" w:rsidRPr="00C92EBB" w14:paraId="69724634" w14:textId="77777777" w:rsidTr="00DA20B0">
        <w:tc>
          <w:tcPr>
            <w:tcW w:w="2285" w:type="dxa"/>
            <w:gridSpan w:val="2"/>
            <w:vMerge/>
          </w:tcPr>
          <w:p w14:paraId="684DC494" w14:textId="77777777" w:rsidR="00810572" w:rsidRDefault="00810572" w:rsidP="00DA20B0">
            <w:pPr>
              <w:pStyle w:val="References"/>
              <w:numPr>
                <w:ilvl w:val="0"/>
                <w:numId w:val="0"/>
              </w:numPr>
              <w:autoSpaceDE/>
              <w:autoSpaceDN/>
              <w:spacing w:after="200" w:line="276" w:lineRule="auto"/>
              <w:rPr>
                <w:bCs/>
              </w:rPr>
            </w:pPr>
          </w:p>
        </w:tc>
        <w:tc>
          <w:tcPr>
            <w:tcW w:w="3800" w:type="dxa"/>
            <w:gridSpan w:val="2"/>
          </w:tcPr>
          <w:p w14:paraId="0A7B4832" w14:textId="77777777" w:rsidR="00810572" w:rsidRDefault="00810572" w:rsidP="00DA20B0">
            <w:pPr>
              <w:pStyle w:val="References"/>
              <w:numPr>
                <w:ilvl w:val="0"/>
                <w:numId w:val="0"/>
              </w:numPr>
              <w:autoSpaceDE/>
              <w:autoSpaceDN/>
              <w:spacing w:after="200" w:line="276" w:lineRule="auto"/>
              <w:rPr>
                <w:bCs/>
              </w:rPr>
            </w:pPr>
            <w:r w:rsidRPr="00ED5E0F">
              <w:rPr>
                <w:bCs/>
              </w:rPr>
              <w:t xml:space="preserve">Difference in propagation delays between UE and </w:t>
            </w:r>
            <m:oMath>
              <m:sSub>
                <m:sSubPr>
                  <m:ctrlPr>
                    <w:rPr>
                      <w:rFonts w:ascii="Cambria Math" w:hAnsi="Cambria Math"/>
                      <w:bCs/>
                      <w:i/>
                    </w:rPr>
                  </m:ctrlPr>
                </m:sSubPr>
                <m:e>
                  <m:r>
                    <w:rPr>
                      <w:rFonts w:ascii="Cambria Math" w:hAnsi="Cambria Math"/>
                    </w:rPr>
                    <m:t>N</m:t>
                  </m:r>
                </m:e>
                <m:sub>
                  <m:r>
                    <w:rPr>
                      <w:rFonts w:ascii="Cambria Math" w:hAnsi="Cambria Math"/>
                    </w:rPr>
                    <m:t>TRP</m:t>
                  </m:r>
                </m:sub>
              </m:sSub>
            </m:oMath>
            <w:r w:rsidRPr="00ED5E0F">
              <w:rPr>
                <w:bCs/>
              </w:rPr>
              <w:t xml:space="preserve"> TRPs is considered in the composite Channel Impulse Response (CIR) for CJT.</w:t>
            </w:r>
          </w:p>
        </w:tc>
        <w:tc>
          <w:tcPr>
            <w:tcW w:w="3408" w:type="dxa"/>
          </w:tcPr>
          <w:p w14:paraId="368D6541" w14:textId="77777777" w:rsidR="00810572" w:rsidRPr="00ED5E0F" w:rsidRDefault="00810572" w:rsidP="00DA20B0">
            <w:pPr>
              <w:pStyle w:val="References"/>
              <w:numPr>
                <w:ilvl w:val="0"/>
                <w:numId w:val="0"/>
              </w:numPr>
              <w:autoSpaceDE/>
              <w:autoSpaceDN/>
              <w:spacing w:after="200" w:line="276" w:lineRule="auto"/>
              <w:ind w:left="360" w:hanging="360"/>
              <w:rPr>
                <w:bCs/>
              </w:rPr>
            </w:pPr>
          </w:p>
        </w:tc>
      </w:tr>
      <w:tr w:rsidR="00810572" w:rsidRPr="00ED5E0F" w14:paraId="72ADDFC8" w14:textId="77777777" w:rsidTr="00DA20B0">
        <w:tc>
          <w:tcPr>
            <w:tcW w:w="2285" w:type="dxa"/>
            <w:gridSpan w:val="2"/>
            <w:vMerge w:val="restart"/>
          </w:tcPr>
          <w:p w14:paraId="5FFC1FB1" w14:textId="77777777" w:rsidR="00810572" w:rsidRPr="00ED5E0F" w:rsidRDefault="00810572" w:rsidP="00DA20B0">
            <w:pPr>
              <w:pStyle w:val="References"/>
              <w:numPr>
                <w:ilvl w:val="0"/>
                <w:numId w:val="0"/>
              </w:numPr>
              <w:autoSpaceDE/>
              <w:autoSpaceDN/>
              <w:spacing w:after="200" w:line="276" w:lineRule="auto"/>
              <w:rPr>
                <w:bCs/>
              </w:rPr>
            </w:pPr>
            <w:r>
              <w:rPr>
                <w:bCs/>
              </w:rPr>
              <w:t>Antenna setup and port layouts at gNB</w:t>
            </w:r>
          </w:p>
        </w:tc>
        <w:tc>
          <w:tcPr>
            <w:tcW w:w="7208" w:type="dxa"/>
            <w:gridSpan w:val="3"/>
          </w:tcPr>
          <w:p w14:paraId="6658AB3B" w14:textId="77777777" w:rsidR="00810572" w:rsidRPr="00ED5E0F" w:rsidRDefault="00810572" w:rsidP="00DA20B0">
            <w:pPr>
              <w:pStyle w:val="References"/>
              <w:numPr>
                <w:ilvl w:val="0"/>
                <w:numId w:val="0"/>
              </w:numPr>
              <w:autoSpaceDE/>
              <w:autoSpaceDN/>
              <w:spacing w:after="200" w:line="276" w:lineRule="auto"/>
              <w:jc w:val="center"/>
              <w:rPr>
                <w:bCs/>
              </w:rPr>
            </w:pPr>
            <w:r w:rsidRPr="00ED5E0F">
              <w:rPr>
                <w:bCs/>
              </w:rPr>
              <w:t>32 ports: (8,8,2,1,1,2,8), (</w:t>
            </w:r>
            <w:proofErr w:type="spellStart"/>
            <w:r w:rsidRPr="00ED5E0F">
              <w:rPr>
                <w:bCs/>
              </w:rPr>
              <w:t>dH,dV</w:t>
            </w:r>
            <w:proofErr w:type="spellEnd"/>
            <w:r w:rsidRPr="00ED5E0F">
              <w:rPr>
                <w:bCs/>
              </w:rPr>
              <w:t>) = (0.5, 0.8)λ</w:t>
            </w:r>
          </w:p>
        </w:tc>
      </w:tr>
      <w:tr w:rsidR="00810572" w:rsidRPr="00ED5E0F" w14:paraId="351C111F" w14:textId="77777777" w:rsidTr="00DA20B0">
        <w:tc>
          <w:tcPr>
            <w:tcW w:w="2285" w:type="dxa"/>
            <w:gridSpan w:val="2"/>
            <w:vMerge/>
          </w:tcPr>
          <w:p w14:paraId="136EE456" w14:textId="77777777" w:rsidR="00810572" w:rsidRDefault="00810572" w:rsidP="00DA20B0">
            <w:pPr>
              <w:pStyle w:val="References"/>
              <w:numPr>
                <w:ilvl w:val="0"/>
                <w:numId w:val="0"/>
              </w:numPr>
              <w:autoSpaceDE/>
              <w:autoSpaceDN/>
              <w:spacing w:after="200" w:line="276" w:lineRule="auto"/>
              <w:rPr>
                <w:bCs/>
              </w:rPr>
            </w:pPr>
          </w:p>
        </w:tc>
        <w:tc>
          <w:tcPr>
            <w:tcW w:w="3800" w:type="dxa"/>
            <w:gridSpan w:val="2"/>
          </w:tcPr>
          <w:p w14:paraId="203A6147" w14:textId="77777777" w:rsidR="00810572" w:rsidRPr="00ED5E0F" w:rsidRDefault="00810572" w:rsidP="00DA20B0">
            <w:pPr>
              <w:pStyle w:val="References"/>
              <w:numPr>
                <w:ilvl w:val="0"/>
                <w:numId w:val="0"/>
              </w:numPr>
              <w:autoSpaceDE/>
              <w:autoSpaceDN/>
              <w:spacing w:after="200" w:line="276" w:lineRule="auto"/>
              <w:jc w:val="center"/>
              <w:rPr>
                <w:rFonts w:ascii="Cambria Math" w:hAnsi="Cambria Math"/>
                <w:bCs/>
                <w:i/>
              </w:rPr>
            </w:pPr>
            <w:r>
              <w:rPr>
                <w:bCs/>
              </w:rPr>
              <w:t xml:space="preserve">Total #ports =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×32</m:t>
              </m:r>
            </m:oMath>
          </w:p>
        </w:tc>
        <w:tc>
          <w:tcPr>
            <w:tcW w:w="3408" w:type="dxa"/>
          </w:tcPr>
          <w:p w14:paraId="7AB2B6CF" w14:textId="77777777" w:rsidR="00810572" w:rsidRPr="00ED5E0F" w:rsidRDefault="00810572" w:rsidP="00DA20B0">
            <w:pPr>
              <w:pStyle w:val="References"/>
              <w:numPr>
                <w:ilvl w:val="0"/>
                <w:numId w:val="0"/>
              </w:numPr>
              <w:autoSpaceDE/>
              <w:autoSpaceDN/>
              <w:spacing w:after="200" w:line="276" w:lineRule="auto"/>
              <w:rPr>
                <w:bCs/>
              </w:rPr>
            </w:pPr>
          </w:p>
        </w:tc>
      </w:tr>
      <w:tr w:rsidR="00810572" w:rsidRPr="00ED5E0F" w14:paraId="26D15D08" w14:textId="77777777" w:rsidTr="00DA20B0">
        <w:tc>
          <w:tcPr>
            <w:tcW w:w="2285" w:type="dxa"/>
            <w:gridSpan w:val="2"/>
          </w:tcPr>
          <w:p w14:paraId="10C997B9" w14:textId="77777777" w:rsidR="00810572" w:rsidRDefault="00810572" w:rsidP="00DA20B0">
            <w:pPr>
              <w:pStyle w:val="References"/>
              <w:numPr>
                <w:ilvl w:val="0"/>
                <w:numId w:val="0"/>
              </w:numPr>
              <w:autoSpaceDE/>
              <w:autoSpaceDN/>
              <w:spacing w:after="200" w:line="276" w:lineRule="auto"/>
              <w:rPr>
                <w:bCs/>
              </w:rPr>
            </w:pPr>
            <w:r>
              <w:rPr>
                <w:bCs/>
              </w:rPr>
              <w:t>Antenna setup and port layouts at UE</w:t>
            </w:r>
          </w:p>
        </w:tc>
        <w:tc>
          <w:tcPr>
            <w:tcW w:w="7208" w:type="dxa"/>
            <w:gridSpan w:val="3"/>
          </w:tcPr>
          <w:p w14:paraId="20CE564C" w14:textId="77777777" w:rsidR="00810572" w:rsidRPr="00ED5E0F" w:rsidRDefault="00810572" w:rsidP="00DA20B0">
            <w:pPr>
              <w:pStyle w:val="References"/>
              <w:numPr>
                <w:ilvl w:val="0"/>
                <w:numId w:val="0"/>
              </w:numPr>
              <w:autoSpaceDE/>
              <w:autoSpaceDN/>
              <w:spacing w:after="200" w:line="276" w:lineRule="auto"/>
              <w:jc w:val="center"/>
              <w:rPr>
                <w:bCs/>
              </w:rPr>
            </w:pPr>
            <w:r w:rsidRPr="00ED5E0F">
              <w:rPr>
                <w:bCs/>
              </w:rPr>
              <w:t>4RX: (1,2,2,1,1,1,2), (</w:t>
            </w:r>
            <w:proofErr w:type="spellStart"/>
            <w:r w:rsidRPr="00ED5E0F">
              <w:rPr>
                <w:bCs/>
              </w:rPr>
              <w:t>dH,dV</w:t>
            </w:r>
            <w:proofErr w:type="spellEnd"/>
            <w:r w:rsidRPr="00ED5E0F">
              <w:rPr>
                <w:bCs/>
              </w:rPr>
              <w:t>) = (0.5, 0.5)λ</w:t>
            </w:r>
          </w:p>
        </w:tc>
      </w:tr>
      <w:tr w:rsidR="00810572" w:rsidRPr="00ED5E0F" w14:paraId="29784A86" w14:textId="77777777" w:rsidTr="00DA20B0">
        <w:tc>
          <w:tcPr>
            <w:tcW w:w="2285" w:type="dxa"/>
            <w:gridSpan w:val="2"/>
          </w:tcPr>
          <w:p w14:paraId="48EAB0F5" w14:textId="77777777" w:rsidR="00810572" w:rsidRDefault="00810572" w:rsidP="00DA20B0">
            <w:pPr>
              <w:pStyle w:val="References"/>
              <w:numPr>
                <w:ilvl w:val="0"/>
                <w:numId w:val="0"/>
              </w:numPr>
              <w:autoSpaceDE/>
              <w:autoSpaceDN/>
              <w:spacing w:after="200" w:line="276" w:lineRule="auto"/>
              <w:rPr>
                <w:bCs/>
              </w:rPr>
            </w:pPr>
            <w:r w:rsidRPr="00201C75">
              <w:rPr>
                <w:color w:val="000000" w:themeColor="text1"/>
                <w:szCs w:val="20"/>
              </w:rPr>
              <w:t xml:space="preserve">BS Tx power </w:t>
            </w:r>
          </w:p>
        </w:tc>
        <w:tc>
          <w:tcPr>
            <w:tcW w:w="7208" w:type="dxa"/>
            <w:gridSpan w:val="3"/>
          </w:tcPr>
          <w:p w14:paraId="6E93718E" w14:textId="77777777" w:rsidR="00810572" w:rsidRPr="00ED5E0F" w:rsidRDefault="00810572" w:rsidP="00DA20B0">
            <w:pPr>
              <w:pStyle w:val="References"/>
              <w:numPr>
                <w:ilvl w:val="0"/>
                <w:numId w:val="0"/>
              </w:numPr>
              <w:autoSpaceDE/>
              <w:autoSpaceDN/>
              <w:spacing w:after="200" w:line="276" w:lineRule="auto"/>
              <w:jc w:val="center"/>
              <w:rPr>
                <w:bCs/>
              </w:rPr>
            </w:pPr>
            <w:r w:rsidRPr="00201C75">
              <w:rPr>
                <w:snapToGrid w:val="0"/>
                <w:color w:val="000000" w:themeColor="text1"/>
                <w:szCs w:val="20"/>
              </w:rPr>
              <w:t>44dBm</w:t>
            </w:r>
          </w:p>
        </w:tc>
      </w:tr>
      <w:tr w:rsidR="00810572" w:rsidRPr="00ED5E0F" w14:paraId="1AF89B8D" w14:textId="77777777" w:rsidTr="00DA20B0">
        <w:tc>
          <w:tcPr>
            <w:tcW w:w="2285" w:type="dxa"/>
            <w:gridSpan w:val="2"/>
          </w:tcPr>
          <w:p w14:paraId="06CFCCED" w14:textId="77777777" w:rsidR="00810572" w:rsidRDefault="00810572" w:rsidP="00DA20B0">
            <w:pPr>
              <w:pStyle w:val="References"/>
              <w:numPr>
                <w:ilvl w:val="0"/>
                <w:numId w:val="0"/>
              </w:numPr>
              <w:autoSpaceDE/>
              <w:autoSpaceDN/>
              <w:spacing w:after="200" w:line="276" w:lineRule="auto"/>
              <w:rPr>
                <w:bCs/>
              </w:rPr>
            </w:pPr>
            <w:r w:rsidRPr="00201C75">
              <w:rPr>
                <w:color w:val="000000" w:themeColor="text1"/>
                <w:szCs w:val="20"/>
              </w:rPr>
              <w:t xml:space="preserve">BS antenna height </w:t>
            </w:r>
          </w:p>
        </w:tc>
        <w:tc>
          <w:tcPr>
            <w:tcW w:w="7208" w:type="dxa"/>
            <w:gridSpan w:val="3"/>
          </w:tcPr>
          <w:p w14:paraId="6CF55632" w14:textId="77777777" w:rsidR="00810572" w:rsidRPr="00ED5E0F" w:rsidRDefault="00810572" w:rsidP="00DA20B0">
            <w:pPr>
              <w:pStyle w:val="References"/>
              <w:numPr>
                <w:ilvl w:val="0"/>
                <w:numId w:val="0"/>
              </w:numPr>
              <w:autoSpaceDE/>
              <w:autoSpaceDN/>
              <w:spacing w:after="200" w:line="276" w:lineRule="auto"/>
              <w:jc w:val="center"/>
              <w:rPr>
                <w:bCs/>
              </w:rPr>
            </w:pPr>
            <w:r w:rsidRPr="00201C75">
              <w:rPr>
                <w:snapToGrid w:val="0"/>
                <w:color w:val="000000" w:themeColor="text1"/>
                <w:szCs w:val="20"/>
              </w:rPr>
              <w:t>25m</w:t>
            </w:r>
          </w:p>
        </w:tc>
      </w:tr>
      <w:tr w:rsidR="00810572" w:rsidRPr="00ED5E0F" w14:paraId="23618A84" w14:textId="77777777" w:rsidTr="00DA20B0">
        <w:tc>
          <w:tcPr>
            <w:tcW w:w="2285" w:type="dxa"/>
            <w:gridSpan w:val="2"/>
          </w:tcPr>
          <w:p w14:paraId="4E742C8A"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antenna height &amp; gain</w:t>
            </w:r>
          </w:p>
        </w:tc>
        <w:tc>
          <w:tcPr>
            <w:tcW w:w="7208" w:type="dxa"/>
            <w:gridSpan w:val="3"/>
          </w:tcPr>
          <w:p w14:paraId="59DD8C70" w14:textId="77777777" w:rsidR="00810572" w:rsidRPr="00201C75" w:rsidRDefault="00810572" w:rsidP="00DA20B0">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Follow TR36.873</w:t>
            </w:r>
          </w:p>
        </w:tc>
      </w:tr>
      <w:tr w:rsidR="00810572" w:rsidRPr="00ED5E0F" w14:paraId="5EE54CC1" w14:textId="77777777" w:rsidTr="00DA20B0">
        <w:tc>
          <w:tcPr>
            <w:tcW w:w="2285" w:type="dxa"/>
            <w:gridSpan w:val="2"/>
          </w:tcPr>
          <w:p w14:paraId="700BBE05"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receiver noise figure</w:t>
            </w:r>
          </w:p>
        </w:tc>
        <w:tc>
          <w:tcPr>
            <w:tcW w:w="7208" w:type="dxa"/>
            <w:gridSpan w:val="3"/>
          </w:tcPr>
          <w:p w14:paraId="0D85BE61" w14:textId="77777777" w:rsidR="00810572" w:rsidRPr="00201C75" w:rsidRDefault="00810572" w:rsidP="00DA20B0">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9dB</w:t>
            </w:r>
          </w:p>
        </w:tc>
      </w:tr>
      <w:tr w:rsidR="00810572" w:rsidRPr="00ED5E0F" w14:paraId="178D7C59" w14:textId="77777777" w:rsidTr="00DA20B0">
        <w:tc>
          <w:tcPr>
            <w:tcW w:w="2285" w:type="dxa"/>
            <w:gridSpan w:val="2"/>
          </w:tcPr>
          <w:p w14:paraId="1DBE66D3"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Modulation </w:t>
            </w:r>
          </w:p>
        </w:tc>
        <w:tc>
          <w:tcPr>
            <w:tcW w:w="7208" w:type="dxa"/>
            <w:gridSpan w:val="3"/>
          </w:tcPr>
          <w:p w14:paraId="2C7B76E8" w14:textId="77777777" w:rsidR="00810572" w:rsidRPr="00201C75" w:rsidRDefault="00810572" w:rsidP="00DA20B0">
            <w:pPr>
              <w:pStyle w:val="References"/>
              <w:numPr>
                <w:ilvl w:val="0"/>
                <w:numId w:val="0"/>
              </w:numPr>
              <w:autoSpaceDE/>
              <w:autoSpaceDN/>
              <w:spacing w:after="200" w:line="276" w:lineRule="auto"/>
              <w:jc w:val="center"/>
              <w:rPr>
                <w:snapToGrid w:val="0"/>
                <w:color w:val="000000" w:themeColor="text1"/>
                <w:szCs w:val="20"/>
              </w:rPr>
            </w:pPr>
            <w:r w:rsidRPr="00201C75">
              <w:rPr>
                <w:color w:val="000000" w:themeColor="text1"/>
                <w:szCs w:val="20"/>
              </w:rPr>
              <w:t>Up to 256QAM</w:t>
            </w:r>
          </w:p>
        </w:tc>
      </w:tr>
      <w:tr w:rsidR="00810572" w:rsidRPr="00ED5E0F" w14:paraId="5709A31D" w14:textId="77777777" w:rsidTr="00DA20B0">
        <w:tc>
          <w:tcPr>
            <w:tcW w:w="2285" w:type="dxa"/>
            <w:gridSpan w:val="2"/>
          </w:tcPr>
          <w:p w14:paraId="29E8228C"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color w:val="000000" w:themeColor="text1"/>
                <w:szCs w:val="20"/>
              </w:rPr>
              <w:lastRenderedPageBreak/>
              <w:t xml:space="preserve">Coding on PDSCH </w:t>
            </w:r>
          </w:p>
        </w:tc>
        <w:tc>
          <w:tcPr>
            <w:tcW w:w="7208" w:type="dxa"/>
            <w:gridSpan w:val="3"/>
          </w:tcPr>
          <w:p w14:paraId="498221E3" w14:textId="77777777" w:rsidR="00810572" w:rsidRPr="00201C75" w:rsidRDefault="00810572" w:rsidP="00DA20B0">
            <w:pPr>
              <w:contextualSpacing/>
              <w:jc w:val="center"/>
              <w:rPr>
                <w:color w:val="000000" w:themeColor="text1"/>
                <w:sz w:val="20"/>
                <w:szCs w:val="20"/>
              </w:rPr>
            </w:pPr>
            <w:r w:rsidRPr="00201C75">
              <w:rPr>
                <w:color w:val="000000" w:themeColor="text1"/>
                <w:sz w:val="20"/>
                <w:szCs w:val="20"/>
              </w:rPr>
              <w:t>LDPC</w:t>
            </w:r>
          </w:p>
          <w:p w14:paraId="205AD0D1" w14:textId="77777777" w:rsidR="00810572" w:rsidRPr="00201C75" w:rsidRDefault="00810572" w:rsidP="00DA20B0">
            <w:pPr>
              <w:pStyle w:val="References"/>
              <w:numPr>
                <w:ilvl w:val="0"/>
                <w:numId w:val="0"/>
              </w:numPr>
              <w:autoSpaceDE/>
              <w:autoSpaceDN/>
              <w:spacing w:after="200" w:line="276" w:lineRule="auto"/>
              <w:jc w:val="center"/>
              <w:rPr>
                <w:color w:val="000000" w:themeColor="text1"/>
                <w:szCs w:val="20"/>
              </w:rPr>
            </w:pPr>
            <w:r w:rsidRPr="00201C75">
              <w:rPr>
                <w:color w:val="000000" w:themeColor="text1"/>
                <w:szCs w:val="20"/>
              </w:rPr>
              <w:t>Max code-block size=8448bit</w:t>
            </w:r>
          </w:p>
        </w:tc>
      </w:tr>
      <w:tr w:rsidR="00810572" w:rsidRPr="00ED5E0F" w14:paraId="4F9DAD50" w14:textId="77777777" w:rsidTr="00DA20B0">
        <w:trPr>
          <w:trHeight w:val="159"/>
        </w:trPr>
        <w:tc>
          <w:tcPr>
            <w:tcW w:w="1227" w:type="dxa"/>
            <w:vMerge w:val="restart"/>
          </w:tcPr>
          <w:p w14:paraId="27C36A6D"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color w:val="000000" w:themeColor="text1"/>
                <w:szCs w:val="20"/>
              </w:rPr>
              <w:t>Numerology</w:t>
            </w:r>
          </w:p>
        </w:tc>
        <w:tc>
          <w:tcPr>
            <w:tcW w:w="1058" w:type="dxa"/>
          </w:tcPr>
          <w:p w14:paraId="0ED697BD"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Slot/non-slot </w:t>
            </w:r>
          </w:p>
        </w:tc>
        <w:tc>
          <w:tcPr>
            <w:tcW w:w="7208" w:type="dxa"/>
            <w:gridSpan w:val="3"/>
          </w:tcPr>
          <w:p w14:paraId="5987F3B8" w14:textId="77777777" w:rsidR="00810572" w:rsidRPr="00201C75" w:rsidRDefault="00810572" w:rsidP="00DA20B0">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14 OFDM symbol slot</w:t>
            </w:r>
          </w:p>
        </w:tc>
      </w:tr>
      <w:tr w:rsidR="00810572" w:rsidRPr="00ED5E0F" w14:paraId="1557E735" w14:textId="77777777" w:rsidTr="00DA20B0">
        <w:trPr>
          <w:trHeight w:val="159"/>
        </w:trPr>
        <w:tc>
          <w:tcPr>
            <w:tcW w:w="1227" w:type="dxa"/>
            <w:vMerge/>
          </w:tcPr>
          <w:p w14:paraId="6F0EBD3C"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p>
        </w:tc>
        <w:tc>
          <w:tcPr>
            <w:tcW w:w="1058" w:type="dxa"/>
          </w:tcPr>
          <w:p w14:paraId="237EAB92"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SCS </w:t>
            </w:r>
          </w:p>
        </w:tc>
        <w:tc>
          <w:tcPr>
            <w:tcW w:w="7208" w:type="dxa"/>
            <w:gridSpan w:val="3"/>
          </w:tcPr>
          <w:p w14:paraId="4D88D4C8" w14:textId="77777777" w:rsidR="00810572" w:rsidRPr="00201C75" w:rsidRDefault="00810572" w:rsidP="00DA20B0">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15kHz</w:t>
            </w:r>
          </w:p>
        </w:tc>
      </w:tr>
      <w:tr w:rsidR="00810572" w:rsidRPr="00ED5E0F" w14:paraId="7E9E814B" w14:textId="77777777" w:rsidTr="00DA20B0">
        <w:tc>
          <w:tcPr>
            <w:tcW w:w="2285" w:type="dxa"/>
            <w:gridSpan w:val="2"/>
          </w:tcPr>
          <w:p w14:paraId="684D9AF7"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Simulation bandwidth </w:t>
            </w:r>
          </w:p>
        </w:tc>
        <w:tc>
          <w:tcPr>
            <w:tcW w:w="7208" w:type="dxa"/>
            <w:gridSpan w:val="3"/>
          </w:tcPr>
          <w:p w14:paraId="043EF736" w14:textId="77777777" w:rsidR="00810572" w:rsidRPr="00201C75" w:rsidRDefault="00810572" w:rsidP="00DA20B0">
            <w:pPr>
              <w:pStyle w:val="References"/>
              <w:numPr>
                <w:ilvl w:val="0"/>
                <w:numId w:val="0"/>
              </w:numPr>
              <w:autoSpaceDE/>
              <w:autoSpaceDN/>
              <w:spacing w:after="200" w:line="276" w:lineRule="auto"/>
              <w:jc w:val="center"/>
              <w:rPr>
                <w:color w:val="000000" w:themeColor="text1"/>
                <w:szCs w:val="20"/>
              </w:rPr>
            </w:pPr>
            <w:r w:rsidRPr="00201C75">
              <w:rPr>
                <w:snapToGrid w:val="0"/>
                <w:color w:val="000000" w:themeColor="text1"/>
                <w:szCs w:val="20"/>
              </w:rPr>
              <w:t>10 MHz</w:t>
            </w:r>
          </w:p>
        </w:tc>
      </w:tr>
      <w:tr w:rsidR="00810572" w:rsidRPr="00C92EBB" w14:paraId="7AC24CD4" w14:textId="77777777" w:rsidTr="00DA20B0">
        <w:tc>
          <w:tcPr>
            <w:tcW w:w="2285" w:type="dxa"/>
            <w:gridSpan w:val="2"/>
          </w:tcPr>
          <w:p w14:paraId="21D320AB"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Pr>
                <w:color w:val="000000" w:themeColor="text1"/>
                <w:szCs w:val="20"/>
              </w:rPr>
              <w:t xml:space="preserve">Frame structure </w:t>
            </w:r>
          </w:p>
        </w:tc>
        <w:tc>
          <w:tcPr>
            <w:tcW w:w="7208" w:type="dxa"/>
            <w:gridSpan w:val="3"/>
          </w:tcPr>
          <w:p w14:paraId="3B9914DE" w14:textId="77777777" w:rsidR="00810572" w:rsidRPr="00201C75" w:rsidRDefault="00810572" w:rsidP="00DA20B0">
            <w:pPr>
              <w:pStyle w:val="References"/>
              <w:numPr>
                <w:ilvl w:val="0"/>
                <w:numId w:val="0"/>
              </w:numPr>
              <w:autoSpaceDE/>
              <w:autoSpaceDN/>
              <w:spacing w:after="200" w:line="276" w:lineRule="auto"/>
              <w:jc w:val="center"/>
              <w:rPr>
                <w:snapToGrid w:val="0"/>
                <w:color w:val="000000" w:themeColor="text1"/>
                <w:szCs w:val="20"/>
              </w:rPr>
            </w:pPr>
            <w:r>
              <w:rPr>
                <w:snapToGrid w:val="0"/>
                <w:color w:val="000000" w:themeColor="text1"/>
                <w:szCs w:val="20"/>
              </w:rPr>
              <w:t>Slot Format 0 (all downlink) for all slots</w:t>
            </w:r>
          </w:p>
        </w:tc>
      </w:tr>
      <w:tr w:rsidR="00810572" w:rsidRPr="00ED5E0F" w14:paraId="68CE2550" w14:textId="77777777" w:rsidTr="00DA20B0">
        <w:tc>
          <w:tcPr>
            <w:tcW w:w="2285" w:type="dxa"/>
            <w:gridSpan w:val="2"/>
          </w:tcPr>
          <w:p w14:paraId="0B0A6C76"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distribution</w:t>
            </w:r>
          </w:p>
        </w:tc>
        <w:tc>
          <w:tcPr>
            <w:tcW w:w="7208" w:type="dxa"/>
            <w:gridSpan w:val="3"/>
          </w:tcPr>
          <w:p w14:paraId="29EF9FB1" w14:textId="77777777" w:rsidR="00810572" w:rsidRPr="00201C75" w:rsidRDefault="00810572" w:rsidP="00DA20B0">
            <w:pPr>
              <w:pStyle w:val="References"/>
              <w:numPr>
                <w:ilvl w:val="0"/>
                <w:numId w:val="0"/>
              </w:numPr>
              <w:autoSpaceDE/>
              <w:autoSpaceDN/>
              <w:spacing w:after="200" w:line="276" w:lineRule="auto"/>
              <w:jc w:val="center"/>
              <w:rPr>
                <w:color w:val="000000" w:themeColor="text1"/>
                <w:szCs w:val="20"/>
              </w:rPr>
            </w:pPr>
            <w:r w:rsidRPr="00201C75">
              <w:rPr>
                <w:rFonts w:eastAsia="Malgun Gothic"/>
                <w:color w:val="000000" w:themeColor="text1"/>
                <w:kern w:val="24"/>
                <w:szCs w:val="20"/>
                <w:lang w:eastAsia="ko-KR"/>
              </w:rPr>
              <w:t>100% outdoor (20 Km/h)</w:t>
            </w:r>
          </w:p>
        </w:tc>
      </w:tr>
      <w:tr w:rsidR="00810572" w:rsidRPr="00ED5E0F" w14:paraId="73F9212E" w14:textId="77777777" w:rsidTr="00DA20B0">
        <w:tc>
          <w:tcPr>
            <w:tcW w:w="2285" w:type="dxa"/>
            <w:gridSpan w:val="2"/>
          </w:tcPr>
          <w:p w14:paraId="477A4A00" w14:textId="77777777" w:rsidR="00810572" w:rsidRPr="00201C75" w:rsidRDefault="00810572" w:rsidP="00DA20B0">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receiver</w:t>
            </w:r>
          </w:p>
        </w:tc>
        <w:tc>
          <w:tcPr>
            <w:tcW w:w="7208" w:type="dxa"/>
            <w:gridSpan w:val="3"/>
          </w:tcPr>
          <w:p w14:paraId="3975B6F8" w14:textId="77777777" w:rsidR="00810572" w:rsidRPr="00ED5E0F"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201C75">
              <w:rPr>
                <w:rFonts w:eastAsia="Malgun Gothic"/>
                <w:color w:val="000000" w:themeColor="text1"/>
                <w:kern w:val="24"/>
                <w:szCs w:val="20"/>
                <w:lang w:eastAsia="ko-KR"/>
              </w:rPr>
              <w:t>MMSE</w:t>
            </w:r>
            <w:r>
              <w:rPr>
                <w:rFonts w:eastAsia="Malgun Gothic"/>
                <w:color w:val="000000" w:themeColor="text1"/>
                <w:kern w:val="24"/>
                <w:szCs w:val="20"/>
                <w:lang w:eastAsia="ko-KR"/>
              </w:rPr>
              <w:t>-IRC</w:t>
            </w:r>
          </w:p>
        </w:tc>
      </w:tr>
      <w:tr w:rsidR="00810572" w:rsidRPr="00C92EBB" w14:paraId="478F7B3E" w14:textId="77777777" w:rsidTr="00DA20B0">
        <w:tc>
          <w:tcPr>
            <w:tcW w:w="2285" w:type="dxa"/>
            <w:gridSpan w:val="2"/>
          </w:tcPr>
          <w:p w14:paraId="377AE0CA" w14:textId="77777777" w:rsidR="00810572" w:rsidRPr="00201C75" w:rsidRDefault="00810572" w:rsidP="00DA20B0">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MIMO scheme</w:t>
            </w:r>
          </w:p>
        </w:tc>
        <w:tc>
          <w:tcPr>
            <w:tcW w:w="7208" w:type="dxa"/>
            <w:gridSpan w:val="3"/>
          </w:tcPr>
          <w:p w14:paraId="000E81A0" w14:textId="77777777" w:rsidR="00810572" w:rsidRPr="00201C75"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SU/MU-MIMO with rank adaption </w:t>
            </w:r>
          </w:p>
        </w:tc>
      </w:tr>
      <w:tr w:rsidR="00810572" w:rsidRPr="00ED5E0F" w14:paraId="33202F81" w14:textId="77777777" w:rsidTr="00DA20B0">
        <w:tc>
          <w:tcPr>
            <w:tcW w:w="2285" w:type="dxa"/>
            <w:gridSpan w:val="2"/>
          </w:tcPr>
          <w:p w14:paraId="6677C221" w14:textId="77777777" w:rsidR="00810572" w:rsidRPr="00201C75" w:rsidRDefault="00810572" w:rsidP="00DA20B0">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MIMO layers </w:t>
            </w:r>
          </w:p>
        </w:tc>
        <w:tc>
          <w:tcPr>
            <w:tcW w:w="7208" w:type="dxa"/>
            <w:gridSpan w:val="3"/>
          </w:tcPr>
          <w:p w14:paraId="1B5F53D7" w14:textId="77777777" w:rsidR="00810572" w:rsidRPr="00201C75"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2 </w:t>
            </w:r>
          </w:p>
        </w:tc>
      </w:tr>
      <w:tr w:rsidR="00810572" w:rsidRPr="00C92EBB" w14:paraId="4D114251" w14:textId="77777777" w:rsidTr="00DA20B0">
        <w:tc>
          <w:tcPr>
            <w:tcW w:w="2285" w:type="dxa"/>
            <w:gridSpan w:val="2"/>
          </w:tcPr>
          <w:p w14:paraId="74CB3DE1" w14:textId="77777777" w:rsidR="00810572" w:rsidRPr="00201C75" w:rsidRDefault="00810572" w:rsidP="00DA20B0">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CSI feedback</w:t>
            </w:r>
          </w:p>
        </w:tc>
        <w:tc>
          <w:tcPr>
            <w:tcW w:w="3604" w:type="dxa"/>
          </w:tcPr>
          <w:p w14:paraId="3411CEA9" w14:textId="77777777" w:rsidR="00810572"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5 </w:t>
            </w:r>
            <w:proofErr w:type="spellStart"/>
            <w:r>
              <w:rPr>
                <w:rFonts w:eastAsia="Malgun Gothic"/>
                <w:color w:val="000000" w:themeColor="text1"/>
                <w:kern w:val="24"/>
                <w:szCs w:val="20"/>
                <w:lang w:eastAsia="ko-KR"/>
              </w:rPr>
              <w:t>ms</w:t>
            </w:r>
            <w:proofErr w:type="spellEnd"/>
          </w:p>
          <w:p w14:paraId="2A31EEDB" w14:textId="77777777" w:rsidR="00810572" w:rsidRPr="00201C75"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Scheduling delay: 4 </w:t>
            </w:r>
            <w:proofErr w:type="spellStart"/>
            <w:r>
              <w:rPr>
                <w:rFonts w:eastAsia="Malgun Gothic"/>
                <w:color w:val="000000" w:themeColor="text1"/>
                <w:kern w:val="24"/>
                <w:szCs w:val="20"/>
                <w:lang w:eastAsia="ko-KR"/>
              </w:rPr>
              <w:t>ms</w:t>
            </w:r>
            <w:proofErr w:type="spellEnd"/>
          </w:p>
        </w:tc>
        <w:tc>
          <w:tcPr>
            <w:tcW w:w="3604" w:type="dxa"/>
            <w:gridSpan w:val="2"/>
          </w:tcPr>
          <w:p w14:paraId="58A509A5" w14:textId="77777777" w:rsidR="00810572"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for R16 (baseline): 5 </w:t>
            </w:r>
            <w:proofErr w:type="spellStart"/>
            <w:r>
              <w:rPr>
                <w:rFonts w:eastAsia="Malgun Gothic"/>
                <w:color w:val="000000" w:themeColor="text1"/>
                <w:kern w:val="24"/>
                <w:szCs w:val="20"/>
                <w:lang w:eastAsia="ko-KR"/>
              </w:rPr>
              <w:t>ms</w:t>
            </w:r>
            <w:proofErr w:type="spellEnd"/>
          </w:p>
          <w:p w14:paraId="4E6FE0B9" w14:textId="77777777" w:rsidR="00810572"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W </w:t>
            </w:r>
            <w:proofErr w:type="spellStart"/>
            <w:r>
              <w:rPr>
                <w:rFonts w:eastAsia="Malgun Gothic"/>
                <w:color w:val="000000" w:themeColor="text1"/>
                <w:kern w:val="24"/>
                <w:szCs w:val="20"/>
                <w:lang w:eastAsia="ko-KR"/>
              </w:rPr>
              <w:t>ms</w:t>
            </w:r>
            <w:proofErr w:type="spellEnd"/>
            <w:r>
              <w:rPr>
                <w:rFonts w:eastAsia="Malgun Gothic"/>
                <w:color w:val="000000" w:themeColor="text1"/>
                <w:kern w:val="24"/>
                <w:szCs w:val="20"/>
                <w:lang w:eastAsia="ko-KR"/>
              </w:rPr>
              <w:t xml:space="preserve"> </w:t>
            </w:r>
          </w:p>
          <w:p w14:paraId="350CF49F" w14:textId="77777777" w:rsidR="00810572" w:rsidRPr="00201C75"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W = (20, 40)</w:t>
            </w:r>
          </w:p>
        </w:tc>
      </w:tr>
      <w:tr w:rsidR="00810572" w:rsidRPr="00C92EBB" w14:paraId="38623A3F" w14:textId="77777777" w:rsidTr="00DA20B0">
        <w:tc>
          <w:tcPr>
            <w:tcW w:w="2285" w:type="dxa"/>
            <w:gridSpan w:val="2"/>
          </w:tcPr>
          <w:p w14:paraId="2A29ED00" w14:textId="77777777" w:rsidR="00810572" w:rsidRPr="00201C75" w:rsidRDefault="00810572" w:rsidP="00DA20B0">
            <w:pPr>
              <w:pStyle w:val="References"/>
              <w:numPr>
                <w:ilvl w:val="0"/>
                <w:numId w:val="0"/>
              </w:numPr>
              <w:autoSpaceDE/>
              <w:autoSpaceDN/>
              <w:spacing w:after="200" w:line="276" w:lineRule="auto"/>
              <w:rPr>
                <w:rFonts w:eastAsia="Malgun Gothic"/>
                <w:color w:val="000000" w:themeColor="text1"/>
                <w:kern w:val="24"/>
                <w:szCs w:val="20"/>
                <w:lang w:eastAsia="ko-KR"/>
              </w:rPr>
            </w:pPr>
          </w:p>
        </w:tc>
        <w:tc>
          <w:tcPr>
            <w:tcW w:w="7208" w:type="dxa"/>
            <w:gridSpan w:val="3"/>
          </w:tcPr>
          <w:p w14:paraId="2575EF18" w14:textId="77777777" w:rsidR="00810572" w:rsidRPr="00201C75"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p>
        </w:tc>
      </w:tr>
      <w:tr w:rsidR="00810572" w:rsidRPr="00ED5E0F" w14:paraId="2B0C98BA" w14:textId="77777777" w:rsidTr="00DA20B0">
        <w:tc>
          <w:tcPr>
            <w:tcW w:w="2285" w:type="dxa"/>
            <w:gridSpan w:val="2"/>
          </w:tcPr>
          <w:p w14:paraId="2B614427" w14:textId="77777777" w:rsidR="00810572" w:rsidRPr="00201C75" w:rsidRDefault="00810572" w:rsidP="00DA20B0">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UE distribution </w:t>
            </w:r>
          </w:p>
        </w:tc>
        <w:tc>
          <w:tcPr>
            <w:tcW w:w="3604" w:type="dxa"/>
          </w:tcPr>
          <w:p w14:paraId="4D8047A9" w14:textId="77777777" w:rsidR="00810572" w:rsidRPr="00201C75"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80% indoor (3 Km/h), 20% outdoor (30 km/h)</w:t>
            </w:r>
          </w:p>
        </w:tc>
        <w:tc>
          <w:tcPr>
            <w:tcW w:w="3604" w:type="dxa"/>
            <w:gridSpan w:val="2"/>
          </w:tcPr>
          <w:p w14:paraId="4D4A00C6" w14:textId="77777777" w:rsidR="00810572" w:rsidRPr="00201C75"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100% outdoor</w:t>
            </w:r>
          </w:p>
        </w:tc>
      </w:tr>
      <w:tr w:rsidR="00810572" w:rsidRPr="00ED5E0F" w14:paraId="35B803C0" w14:textId="77777777" w:rsidTr="00DA20B0">
        <w:tc>
          <w:tcPr>
            <w:tcW w:w="2285" w:type="dxa"/>
            <w:gridSpan w:val="2"/>
          </w:tcPr>
          <w:p w14:paraId="1D4BE785" w14:textId="77777777" w:rsidR="00810572" w:rsidRDefault="00810572" w:rsidP="00DA20B0">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Feedback assumption </w:t>
            </w:r>
          </w:p>
        </w:tc>
        <w:tc>
          <w:tcPr>
            <w:tcW w:w="7208" w:type="dxa"/>
            <w:gridSpan w:val="3"/>
          </w:tcPr>
          <w:p w14:paraId="03FDABE4" w14:textId="77777777" w:rsidR="00810572"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Realistic </w:t>
            </w:r>
          </w:p>
        </w:tc>
      </w:tr>
      <w:tr w:rsidR="00810572" w:rsidRPr="00ED5E0F" w14:paraId="2B970FA3" w14:textId="77777777" w:rsidTr="00DA20B0">
        <w:tc>
          <w:tcPr>
            <w:tcW w:w="2285" w:type="dxa"/>
            <w:gridSpan w:val="2"/>
          </w:tcPr>
          <w:p w14:paraId="6F749FE2" w14:textId="77777777" w:rsidR="00810572" w:rsidRDefault="00810572" w:rsidP="00DA20B0">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Channel estimation </w:t>
            </w:r>
          </w:p>
        </w:tc>
        <w:tc>
          <w:tcPr>
            <w:tcW w:w="7208" w:type="dxa"/>
            <w:gridSpan w:val="3"/>
          </w:tcPr>
          <w:p w14:paraId="682697B6" w14:textId="77777777" w:rsidR="00810572"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Realistic</w:t>
            </w:r>
          </w:p>
        </w:tc>
      </w:tr>
      <w:tr w:rsidR="00810572" w:rsidRPr="00ED5E0F" w14:paraId="0665025A" w14:textId="77777777" w:rsidTr="00DA20B0">
        <w:tc>
          <w:tcPr>
            <w:tcW w:w="2285" w:type="dxa"/>
            <w:gridSpan w:val="2"/>
          </w:tcPr>
          <w:p w14:paraId="5D3FB6FB" w14:textId="77777777" w:rsidR="00810572" w:rsidRDefault="00810572" w:rsidP="00DA20B0">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Measure </w:t>
            </w:r>
          </w:p>
        </w:tc>
        <w:tc>
          <w:tcPr>
            <w:tcW w:w="7208" w:type="dxa"/>
            <w:gridSpan w:val="3"/>
          </w:tcPr>
          <w:p w14:paraId="705BA20F" w14:textId="77777777" w:rsidR="00810572" w:rsidRDefault="00810572" w:rsidP="00DA20B0">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Cell-averaged Throughput </w:t>
            </w:r>
          </w:p>
        </w:tc>
      </w:tr>
    </w:tbl>
    <w:p w14:paraId="6C17F58F" w14:textId="77777777" w:rsidR="00810572" w:rsidRPr="00563B29" w:rsidRDefault="00810572" w:rsidP="00810572">
      <w:pPr>
        <w:pStyle w:val="Beschriftung"/>
        <w:rPr>
          <w:rFonts w:eastAsia="DengXian"/>
          <w:b/>
          <w:bCs/>
          <w:sz w:val="20"/>
          <w:szCs w:val="20"/>
          <w:lang w:eastAsia="zh-CN"/>
        </w:rPr>
      </w:pPr>
    </w:p>
    <w:p w14:paraId="6E3457FF" w14:textId="77777777" w:rsidR="00810572" w:rsidRDefault="00810572" w:rsidP="00810572"/>
    <w:p w14:paraId="6920C4F3" w14:textId="77777777" w:rsidR="00810572" w:rsidRDefault="00810572" w:rsidP="00810572">
      <w:pPr>
        <w:rPr>
          <w:rFonts w:eastAsia="DengXian"/>
          <w:b/>
          <w:bCs/>
          <w:sz w:val="20"/>
          <w:szCs w:val="20"/>
          <w:lang w:val="en-GB" w:eastAsia="zh-CN"/>
        </w:rPr>
      </w:pPr>
    </w:p>
    <w:p w14:paraId="29308D19" w14:textId="77777777" w:rsidR="00810572" w:rsidRPr="00D12A59" w:rsidRDefault="00810572" w:rsidP="00810572">
      <w:pPr>
        <w:rPr>
          <w:rFonts w:eastAsia="DengXian"/>
          <w:b/>
          <w:bCs/>
          <w:sz w:val="20"/>
          <w:szCs w:val="20"/>
          <w:lang w:val="en-GB" w:eastAsia="zh-CN"/>
        </w:rPr>
      </w:pPr>
    </w:p>
    <w:p w14:paraId="46A1C45C" w14:textId="77777777" w:rsidR="00810572" w:rsidRPr="00D12A59" w:rsidRDefault="00810572" w:rsidP="00810572">
      <w:pPr>
        <w:rPr>
          <w:rFonts w:eastAsia="DengXian"/>
          <w:b/>
          <w:bCs/>
          <w:sz w:val="20"/>
          <w:szCs w:val="20"/>
          <w:lang w:eastAsia="zh-CN"/>
        </w:rPr>
      </w:pPr>
    </w:p>
    <w:p w14:paraId="46F6D3D0" w14:textId="77777777" w:rsidR="00810572" w:rsidRDefault="00810572" w:rsidP="00810572"/>
    <w:p w14:paraId="6F2DF7C0" w14:textId="77777777" w:rsidR="00057B62" w:rsidRPr="006E0CC8" w:rsidRDefault="00057B62">
      <w:pPr>
        <w:rPr>
          <w:lang w:val="en-GB"/>
        </w:rPr>
      </w:pPr>
    </w:p>
    <w:sectPr w:rsidR="00057B62" w:rsidRPr="006E0C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Malgun Gothic Semilight"/>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86C6C3F6"/>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7" w15:restartNumberingAfterBreak="0">
    <w:nsid w:val="1F9708D4"/>
    <w:multiLevelType w:val="hybridMultilevel"/>
    <w:tmpl w:val="DE90B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8D1960"/>
    <w:multiLevelType w:val="hybridMultilevel"/>
    <w:tmpl w:val="08863CE8"/>
    <w:lvl w:ilvl="0" w:tplc="34B6A7F6">
      <w:start w:val="4"/>
      <w:numFmt w:val="bullet"/>
      <w:lvlText w:val="−"/>
      <w:lvlJc w:val="left"/>
      <w:pPr>
        <w:ind w:left="720" w:hanging="360"/>
      </w:pPr>
      <w:rPr>
        <w:rFonts w:ascii="Cambria Math" w:eastAsia="Batang" w:hAnsi="Cambria Math"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422CF"/>
    <w:multiLevelType w:val="hybridMultilevel"/>
    <w:tmpl w:val="1DE4390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15"/>
  </w:num>
  <w:num w:numId="4">
    <w:abstractNumId w:val="11"/>
  </w:num>
  <w:num w:numId="5">
    <w:abstractNumId w:val="25"/>
  </w:num>
  <w:num w:numId="6">
    <w:abstractNumId w:val="1"/>
  </w:num>
  <w:num w:numId="7">
    <w:abstractNumId w:val="26"/>
  </w:num>
  <w:num w:numId="8">
    <w:abstractNumId w:val="18"/>
  </w:num>
  <w:num w:numId="9">
    <w:abstractNumId w:val="6"/>
  </w:num>
  <w:num w:numId="10">
    <w:abstractNumId w:val="0"/>
  </w:num>
  <w:num w:numId="11">
    <w:abstractNumId w:val="3"/>
  </w:num>
  <w:num w:numId="12">
    <w:abstractNumId w:val="9"/>
  </w:num>
  <w:num w:numId="13">
    <w:abstractNumId w:val="5"/>
  </w:num>
  <w:num w:numId="14">
    <w:abstractNumId w:val="10"/>
  </w:num>
  <w:num w:numId="15">
    <w:abstractNumId w:val="22"/>
  </w:num>
  <w:num w:numId="16">
    <w:abstractNumId w:val="12"/>
  </w:num>
  <w:num w:numId="17">
    <w:abstractNumId w:val="19"/>
  </w:num>
  <w:num w:numId="18">
    <w:abstractNumId w:val="20"/>
  </w:num>
  <w:num w:numId="19">
    <w:abstractNumId w:val="7"/>
  </w:num>
  <w:num w:numId="20">
    <w:abstractNumId w:val="2"/>
  </w:num>
  <w:num w:numId="21">
    <w:abstractNumId w:val="27"/>
  </w:num>
  <w:num w:numId="22">
    <w:abstractNumId w:val="21"/>
  </w:num>
  <w:num w:numId="23">
    <w:abstractNumId w:val="16"/>
  </w:num>
  <w:num w:numId="24">
    <w:abstractNumId w:val="8"/>
  </w:num>
  <w:num w:numId="25">
    <w:abstractNumId w:val="4"/>
  </w:num>
  <w:num w:numId="26">
    <w:abstractNumId w:val="23"/>
  </w:num>
  <w:num w:numId="27">
    <w:abstractNumId w:val="28"/>
  </w:num>
  <w:num w:numId="28">
    <w:abstractNumId w:val="14"/>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CC8"/>
    <w:rsid w:val="00057B62"/>
    <w:rsid w:val="00165A93"/>
    <w:rsid w:val="002555A0"/>
    <w:rsid w:val="005646E0"/>
    <w:rsid w:val="006E0CC8"/>
    <w:rsid w:val="00716610"/>
    <w:rsid w:val="00810572"/>
    <w:rsid w:val="00E42220"/>
    <w:rsid w:val="00EB3C7B"/>
  </w:rsids>
  <m:mathPr>
    <m:mathFont m:val="Cambria Math"/>
    <m:brkBin m:val="before"/>
    <m:brkBinSub m:val="--"/>
    <m:smallFrac m:val="0"/>
    <m:dispDef/>
    <m:lMargin m:val="0"/>
    <m:rMargin m:val="0"/>
    <m:defJc m:val="centerGroup"/>
    <m:wrapIndent m:val="1440"/>
    <m:intLim m:val="subSup"/>
    <m:naryLim m:val="undOvr"/>
  </m:mathPr>
  <w:themeFontLang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8D53"/>
  <w15:chartTrackingRefBased/>
  <w15:docId w15:val="{29C88029-A842-A342-BD3F-64A80B93F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E0CC8"/>
    <w:pPr>
      <w:spacing w:before="120" w:after="120"/>
      <w:jc w:val="both"/>
    </w:pPr>
    <w:rPr>
      <w:rFonts w:ascii="Times New Roman" w:eastAsia="Times New Roman" w:hAnsi="Times New Roman" w:cs="Times New Roman"/>
      <w:lang w:eastAsia="en-GB"/>
    </w:rPr>
  </w:style>
  <w:style w:type="paragraph" w:styleId="berschrift1">
    <w:name w:val="heading 1"/>
    <w:aliases w:val="NMP Heading 1,H1,h11,h12,h13,h14,h15,h16,app heading 1,l1,Memo Heading 1,Heading 1_a,heading 1,h17,h111,h121,h131,h141,h151,h161,h18,h112,h122,h132,h142,h152,h162,h19,h113,h123,h133,h143,h153,h163,Alt+1,Alt+11,Alt+12,Alt+13,标题 1"/>
    <w:next w:val="Standard"/>
    <w:link w:val="berschrift1Zchn"/>
    <w:uiPriority w:val="9"/>
    <w:qFormat/>
    <w:rsid w:val="006E0CC8"/>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berschrift2">
    <w:name w:val="heading 2"/>
    <w:aliases w:val="H2,h2,Head2A,2,UNDERRUBRIK 1-2,DO NOT USE_h2,h21,H2 Char,h2 Char,标题 2,Header 2,Header2,22,heading2,2nd level,H21,H22,H23,H24,H25,R2,E2,†berschrift 2,õberschrift 2,插图,Heading 2 3GPP,제목 2"/>
    <w:basedOn w:val="Standard"/>
    <w:next w:val="Standard"/>
    <w:link w:val="berschrift2Zchn"/>
    <w:uiPriority w:val="9"/>
    <w:unhideWhenUsed/>
    <w:qFormat/>
    <w:rsid w:val="006E0CC8"/>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uiPriority w:val="9"/>
    <w:unhideWhenUsed/>
    <w:qFormat/>
    <w:rsid w:val="006E0CC8"/>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Standard"/>
    <w:next w:val="Standard"/>
    <w:link w:val="berschrift4Zchn"/>
    <w:uiPriority w:val="9"/>
    <w:unhideWhenUsed/>
    <w:qFormat/>
    <w:rsid w:val="006E0CC8"/>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berschrift5">
    <w:name w:val="heading 5"/>
    <w:aliases w:val="H5,h5,Heading5,标题 5"/>
    <w:basedOn w:val="Standard"/>
    <w:next w:val="Standard"/>
    <w:link w:val="berschrift5Zchn"/>
    <w:uiPriority w:val="9"/>
    <w:unhideWhenUsed/>
    <w:qFormat/>
    <w:rsid w:val="006E0CC8"/>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berschrift6">
    <w:name w:val="heading 6"/>
    <w:basedOn w:val="Standard"/>
    <w:next w:val="Standard"/>
    <w:link w:val="berschrift6Zchn"/>
    <w:uiPriority w:val="9"/>
    <w:unhideWhenUsed/>
    <w:qFormat/>
    <w:rsid w:val="006E0CC8"/>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berschrift7">
    <w:name w:val="heading 7"/>
    <w:basedOn w:val="Standard"/>
    <w:next w:val="Standard"/>
    <w:link w:val="berschrift7Zchn"/>
    <w:uiPriority w:val="9"/>
    <w:unhideWhenUsed/>
    <w:qFormat/>
    <w:rsid w:val="006E0CC8"/>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berschrift8">
    <w:name w:val="heading 8"/>
    <w:aliases w:val="Table Heading,标题 8"/>
    <w:basedOn w:val="Standard"/>
    <w:next w:val="Standard"/>
    <w:link w:val="berschrift8Zchn"/>
    <w:uiPriority w:val="9"/>
    <w:unhideWhenUsed/>
    <w:qFormat/>
    <w:rsid w:val="006E0CC8"/>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berschrift9">
    <w:name w:val="heading 9"/>
    <w:aliases w:val="Figure Heading,FH,标题 9"/>
    <w:basedOn w:val="Standard"/>
    <w:next w:val="Standard"/>
    <w:link w:val="berschrift9Zchn"/>
    <w:uiPriority w:val="9"/>
    <w:unhideWhenUsed/>
    <w:qFormat/>
    <w:rsid w:val="006E0CC8"/>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uiPriority w:val="9"/>
    <w:rsid w:val="006E0CC8"/>
    <w:rPr>
      <w:rFonts w:ascii="Arial" w:eastAsia="SimSun" w:hAnsi="Arial" w:cs="Times New Roman"/>
      <w:sz w:val="36"/>
      <w:szCs w:val="20"/>
      <w:lang w:val="en-GB"/>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6E0CC8"/>
    <w:rPr>
      <w:rFonts w:asciiTheme="majorHAnsi" w:eastAsiaTheme="majorEastAsia" w:hAnsiTheme="majorHAnsi" w:cstheme="majorBidi"/>
      <w:color w:val="2F5496" w:themeColor="accent1" w:themeShade="BF"/>
      <w:sz w:val="26"/>
      <w:szCs w:val="26"/>
      <w:lang w:val="en-GB" w:eastAsia="en-GB"/>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uiPriority w:val="9"/>
    <w:rsid w:val="006E0CC8"/>
    <w:rPr>
      <w:rFonts w:asciiTheme="majorHAnsi" w:eastAsiaTheme="majorEastAsia" w:hAnsiTheme="majorHAnsi" w:cstheme="majorBidi"/>
      <w:color w:val="1F3763" w:themeColor="accent1" w:themeShade="7F"/>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6E0CC8"/>
    <w:rPr>
      <w:rFonts w:asciiTheme="majorHAnsi" w:eastAsiaTheme="majorEastAsia" w:hAnsiTheme="majorHAnsi" w:cstheme="majorBidi"/>
      <w:i/>
      <w:iCs/>
      <w:color w:val="2F5496" w:themeColor="accent1" w:themeShade="BF"/>
      <w:lang w:val="de-DE" w:eastAsia="en-GB"/>
    </w:rPr>
  </w:style>
  <w:style w:type="character" w:customStyle="1" w:styleId="berschrift5Zchn">
    <w:name w:val="Überschrift 5 Zchn"/>
    <w:aliases w:val="H5 Zchn,h5 Zchn,Heading5 Zchn,标题 5 Zchn"/>
    <w:basedOn w:val="Absatz-Standardschriftart"/>
    <w:link w:val="berschrift5"/>
    <w:uiPriority w:val="9"/>
    <w:rsid w:val="006E0CC8"/>
    <w:rPr>
      <w:rFonts w:asciiTheme="majorHAnsi" w:eastAsiaTheme="majorEastAsia" w:hAnsiTheme="majorHAnsi" w:cstheme="majorBidi"/>
      <w:color w:val="2F5496" w:themeColor="accent1" w:themeShade="BF"/>
      <w:lang w:val="de-DE" w:eastAsia="en-GB"/>
    </w:rPr>
  </w:style>
  <w:style w:type="character" w:customStyle="1" w:styleId="berschrift6Zchn">
    <w:name w:val="Überschrift 6 Zchn"/>
    <w:basedOn w:val="Absatz-Standardschriftart"/>
    <w:link w:val="berschrift6"/>
    <w:uiPriority w:val="9"/>
    <w:rsid w:val="006E0CC8"/>
    <w:rPr>
      <w:rFonts w:asciiTheme="majorHAnsi" w:eastAsiaTheme="majorEastAsia" w:hAnsiTheme="majorHAnsi" w:cstheme="majorBidi"/>
      <w:color w:val="1F3763" w:themeColor="accent1" w:themeShade="7F"/>
      <w:lang w:val="de-DE" w:eastAsia="en-GB"/>
    </w:rPr>
  </w:style>
  <w:style w:type="character" w:customStyle="1" w:styleId="berschrift7Zchn">
    <w:name w:val="Überschrift 7 Zchn"/>
    <w:basedOn w:val="Absatz-Standardschriftart"/>
    <w:link w:val="berschrift7"/>
    <w:uiPriority w:val="9"/>
    <w:rsid w:val="006E0CC8"/>
    <w:rPr>
      <w:rFonts w:asciiTheme="majorHAnsi" w:eastAsiaTheme="majorEastAsia" w:hAnsiTheme="majorHAnsi" w:cstheme="majorBidi"/>
      <w:i/>
      <w:iCs/>
      <w:color w:val="1F3763" w:themeColor="accent1" w:themeShade="7F"/>
      <w:lang w:val="de-DE" w:eastAsia="en-GB"/>
    </w:rPr>
  </w:style>
  <w:style w:type="character" w:customStyle="1" w:styleId="berschrift8Zchn">
    <w:name w:val="Überschrift 8 Zchn"/>
    <w:aliases w:val="Table Heading Zchn,标题 8 Zchn"/>
    <w:basedOn w:val="Absatz-Standardschriftart"/>
    <w:link w:val="berschrift8"/>
    <w:uiPriority w:val="9"/>
    <w:rsid w:val="006E0CC8"/>
    <w:rPr>
      <w:rFonts w:asciiTheme="majorHAnsi" w:eastAsiaTheme="majorEastAsia" w:hAnsiTheme="majorHAnsi" w:cstheme="majorBidi"/>
      <w:color w:val="272727" w:themeColor="text1" w:themeTint="D8"/>
      <w:sz w:val="21"/>
      <w:szCs w:val="21"/>
      <w:lang w:val="de-DE" w:eastAsia="en-GB"/>
    </w:rPr>
  </w:style>
  <w:style w:type="character" w:customStyle="1" w:styleId="berschrift9Zchn">
    <w:name w:val="Überschrift 9 Zchn"/>
    <w:aliases w:val="Figure Heading Zchn,FH Zchn,标题 9 Zchn"/>
    <w:basedOn w:val="Absatz-Standardschriftart"/>
    <w:link w:val="berschrift9"/>
    <w:uiPriority w:val="9"/>
    <w:rsid w:val="006E0CC8"/>
    <w:rPr>
      <w:rFonts w:asciiTheme="majorHAnsi" w:eastAsiaTheme="majorEastAsia" w:hAnsiTheme="majorHAnsi" w:cstheme="majorBidi"/>
      <w:i/>
      <w:iCs/>
      <w:color w:val="272727" w:themeColor="text1" w:themeTint="D8"/>
      <w:sz w:val="21"/>
      <w:szCs w:val="21"/>
      <w:lang w:val="de-DE" w:eastAsia="en-GB"/>
    </w:rPr>
  </w:style>
  <w:style w:type="character" w:styleId="Platzhaltertext">
    <w:name w:val="Placeholder Text"/>
    <w:basedOn w:val="Absatz-Standardschriftart"/>
    <w:uiPriority w:val="99"/>
    <w:semiHidden/>
    <w:rsid w:val="006E0CC8"/>
    <w:rPr>
      <w:color w:val="808080"/>
    </w:rPr>
  </w:style>
  <w:style w:type="paragraph" w:styleId="StandardWeb">
    <w:name w:val="Normal (Web)"/>
    <w:basedOn w:val="Standard"/>
    <w:uiPriority w:val="99"/>
    <w:qFormat/>
    <w:rsid w:val="006E0CC8"/>
    <w:pPr>
      <w:suppressAutoHyphens/>
      <w:spacing w:before="100" w:after="100"/>
    </w:pPr>
    <w:rPr>
      <w:lang w:val="en-US"/>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6E0CC8"/>
    <w:pPr>
      <w:ind w:left="720"/>
      <w:contextualSpacing/>
    </w:p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6E0CC8"/>
    <w:rPr>
      <w:rFonts w:ascii="Times New Roman" w:eastAsia="Times New Roman" w:hAnsi="Times New Roman" w:cs="Times New Roman"/>
      <w:lang w:eastAsia="en-GB"/>
    </w:rPr>
  </w:style>
  <w:style w:type="table" w:styleId="Tabellenraster">
    <w:name w:val="Table Grid"/>
    <w:aliases w:val="TableGrid"/>
    <w:basedOn w:val="NormaleTabelle"/>
    <w:uiPriority w:val="39"/>
    <w:qFormat/>
    <w:rsid w:val="006E0CC8"/>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unhideWhenUsed/>
    <w:qFormat/>
    <w:rsid w:val="006E0CC8"/>
    <w:pPr>
      <w:spacing w:after="200"/>
    </w:pPr>
    <w:rPr>
      <w:i/>
      <w:iCs/>
      <w:color w:val="44546A" w:themeColor="text2"/>
      <w:sz w:val="18"/>
      <w:szCs w:val="18"/>
    </w:rPr>
  </w:style>
  <w:style w:type="character" w:styleId="Hervorhebung">
    <w:name w:val="Emphasis"/>
    <w:uiPriority w:val="20"/>
    <w:qFormat/>
    <w:rsid w:val="006E0CC8"/>
    <w:rPr>
      <w:i/>
      <w:iCs/>
    </w:rPr>
  </w:style>
  <w:style w:type="paragraph" w:customStyle="1" w:styleId="CRCoverPage">
    <w:name w:val="CR Cover Page"/>
    <w:link w:val="CRCoverPageChar"/>
    <w:qFormat/>
    <w:rsid w:val="006E0CC8"/>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E0CC8"/>
    <w:rPr>
      <w:rFonts w:ascii="Arial" w:eastAsia="Times New Roman" w:hAnsi="Arial" w:cs="Times New Roman"/>
      <w:sz w:val="20"/>
      <w:szCs w:val="20"/>
      <w:lang w:val="en-GB"/>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6E0CC8"/>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E0CC8"/>
    <w:pPr>
      <w:spacing w:before="120" w:after="160" w:line="259" w:lineRule="auto"/>
      <w:jc w:val="both"/>
    </w:pPr>
    <w:rPr>
      <w:rFonts w:ascii="Times New Roman" w:eastAsia="SimSun" w:hAnsi="Times New Roman" w:cs="Times New Roman"/>
      <w:sz w:val="22"/>
      <w:szCs w:val="22"/>
      <w:lang w:val="en-US" w:eastAsia="zh-CN"/>
    </w:rPr>
  </w:style>
  <w:style w:type="paragraph" w:customStyle="1" w:styleId="References">
    <w:name w:val="References"/>
    <w:basedOn w:val="Standard"/>
    <w:qFormat/>
    <w:rsid w:val="006E0CC8"/>
    <w:pPr>
      <w:numPr>
        <w:numId w:val="16"/>
      </w:numPr>
      <w:autoSpaceDE w:val="0"/>
      <w:autoSpaceDN w:val="0"/>
      <w:snapToGrid w:val="0"/>
      <w:spacing w:after="60"/>
    </w:pPr>
    <w:rPr>
      <w:rFonts w:eastAsia="SimSun"/>
      <w:sz w:val="20"/>
      <w:szCs w:val="16"/>
      <w:lang w:val="en-US" w:eastAsia="en-US"/>
    </w:rPr>
  </w:style>
  <w:style w:type="paragraph" w:styleId="berarbeitung">
    <w:name w:val="Revision"/>
    <w:hidden/>
    <w:uiPriority w:val="99"/>
    <w:semiHidden/>
    <w:rsid w:val="006E0CC8"/>
    <w:pPr>
      <w:spacing w:before="120" w:after="120"/>
      <w:jc w:val="both"/>
    </w:pPr>
    <w:rPr>
      <w:rFonts w:ascii="Times New Roman" w:eastAsia="Times New Roman" w:hAnsi="Times New Roman" w:cs="Times New Roman"/>
      <w:lang w:eastAsia="en-GB"/>
    </w:rPr>
  </w:style>
  <w:style w:type="paragraph" w:styleId="Literaturverzeichnis">
    <w:name w:val="Bibliography"/>
    <w:basedOn w:val="Standard"/>
    <w:next w:val="Standard"/>
    <w:uiPriority w:val="37"/>
    <w:unhideWhenUsed/>
    <w:rsid w:val="006E0CC8"/>
    <w:pPr>
      <w:spacing w:after="180"/>
    </w:pPr>
    <w:rPr>
      <w:rFonts w:eastAsia="SimSun"/>
      <w:sz w:val="22"/>
      <w:szCs w:val="20"/>
      <w:lang w:val="en-GB" w:eastAsia="en-US"/>
    </w:rPr>
  </w:style>
  <w:style w:type="paragraph" w:styleId="Sprechblasentext">
    <w:name w:val="Balloon Text"/>
    <w:basedOn w:val="Standard"/>
    <w:link w:val="SprechblasentextZchn"/>
    <w:uiPriority w:val="99"/>
    <w:semiHidden/>
    <w:unhideWhenUsed/>
    <w:rsid w:val="006E0CC8"/>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E0CC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4705</Words>
  <Characters>29648</Characters>
  <Application>Microsoft Office Word</Application>
  <DocSecurity>0</DocSecurity>
  <Lines>247</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Varatharaajan, Sutharshun</cp:lastModifiedBy>
  <cp:revision>3</cp:revision>
  <cp:lastPrinted>2023-02-17T14:21:00Z</cp:lastPrinted>
  <dcterms:created xsi:type="dcterms:W3CDTF">2023-02-17T16:21:00Z</dcterms:created>
  <dcterms:modified xsi:type="dcterms:W3CDTF">2023-02-17T22:28:00Z</dcterms:modified>
</cp:coreProperties>
</file>