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110A9145"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sidR="00625CC1">
        <w:rPr>
          <w:rFonts w:eastAsia="SimSun"/>
          <w:sz w:val="22"/>
          <w:lang w:eastAsia="zh-CN"/>
        </w:rPr>
        <w:t>11</w:t>
      </w:r>
      <w:r w:rsidR="0007670E">
        <w:rPr>
          <w:rFonts w:eastAsia="SimSun"/>
          <w:sz w:val="22"/>
          <w:lang w:eastAsia="zh-CN"/>
        </w:rPr>
        <w:t>2</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07670E">
        <w:rPr>
          <w:rFonts w:eastAsia="SimSun"/>
          <w:sz w:val="22"/>
          <w:lang w:eastAsia="zh-CN"/>
        </w:rPr>
        <w:t>30</w:t>
      </w:r>
      <w:r w:rsidR="00823B50">
        <w:rPr>
          <w:rFonts w:eastAsia="SimSun"/>
          <w:sz w:val="22"/>
          <w:lang w:eastAsia="zh-CN"/>
        </w:rPr>
        <w:t>0307</w:t>
      </w:r>
    </w:p>
    <w:p w14:paraId="6ED628F2" w14:textId="259FF686" w:rsidR="003D3369" w:rsidRDefault="0007670E" w:rsidP="003D3369">
      <w:pPr>
        <w:pStyle w:val="Header"/>
        <w:tabs>
          <w:tab w:val="left" w:pos="1800"/>
        </w:tabs>
        <w:ind w:left="1800" w:hanging="1800"/>
        <w:rPr>
          <w:rFonts w:eastAsia="SimSun"/>
          <w:sz w:val="22"/>
          <w:lang w:eastAsia="zh-CN"/>
        </w:rPr>
      </w:pPr>
      <w:r>
        <w:rPr>
          <w:rFonts w:eastAsia="SimSun"/>
          <w:sz w:val="22"/>
          <w:lang w:eastAsia="zh-CN"/>
        </w:rPr>
        <w:t>Athens</w:t>
      </w:r>
      <w:r w:rsidR="00C800AD">
        <w:rPr>
          <w:rFonts w:eastAsia="SimSun"/>
          <w:sz w:val="22"/>
          <w:lang w:eastAsia="zh-CN"/>
        </w:rPr>
        <w:t>,</w:t>
      </w:r>
      <w:r w:rsidR="00625CC1">
        <w:rPr>
          <w:rFonts w:eastAsia="SimSun"/>
          <w:sz w:val="22"/>
          <w:lang w:eastAsia="zh-CN"/>
        </w:rPr>
        <w:t xml:space="preserve"> </w:t>
      </w:r>
      <w:r>
        <w:rPr>
          <w:rFonts w:eastAsia="SimSun"/>
          <w:sz w:val="22"/>
          <w:lang w:eastAsia="zh-CN"/>
        </w:rPr>
        <w:t>Greece</w:t>
      </w:r>
      <w:r w:rsidR="00625CC1">
        <w:rPr>
          <w:rFonts w:eastAsia="SimSun"/>
          <w:sz w:val="22"/>
          <w:lang w:eastAsia="zh-CN"/>
        </w:rPr>
        <w:t>,</w:t>
      </w:r>
      <w:r w:rsidR="003D3369" w:rsidRPr="00240590">
        <w:rPr>
          <w:rFonts w:eastAsia="SimSun"/>
          <w:sz w:val="22"/>
          <w:lang w:eastAsia="zh-CN"/>
        </w:rPr>
        <w:t xml:space="preserve"> </w:t>
      </w:r>
      <w:r>
        <w:rPr>
          <w:rFonts w:eastAsia="SimSun"/>
          <w:sz w:val="22"/>
          <w:lang w:eastAsia="zh-CN"/>
        </w:rPr>
        <w:t>February</w:t>
      </w:r>
      <w:r w:rsidR="00EF129F">
        <w:rPr>
          <w:rFonts w:eastAsia="SimSun"/>
          <w:sz w:val="22"/>
          <w:lang w:eastAsia="zh-CN"/>
        </w:rPr>
        <w:t xml:space="preserve"> </w:t>
      </w:r>
      <w:r>
        <w:rPr>
          <w:rFonts w:eastAsia="SimSun"/>
          <w:sz w:val="22"/>
          <w:lang w:eastAsia="zh-CN"/>
        </w:rPr>
        <w:t>27</w:t>
      </w:r>
      <w:r w:rsidRPr="0007670E">
        <w:rPr>
          <w:rFonts w:eastAsia="SimSun"/>
          <w:sz w:val="22"/>
          <w:vertAlign w:val="superscript"/>
          <w:lang w:eastAsia="zh-CN"/>
        </w:rPr>
        <w:t>th</w:t>
      </w:r>
      <w:r>
        <w:rPr>
          <w:rFonts w:eastAsia="SimSun"/>
          <w:sz w:val="22"/>
          <w:lang w:eastAsia="zh-CN"/>
        </w:rPr>
        <w:t xml:space="preserve"> </w:t>
      </w:r>
      <w:r w:rsidR="003D3369" w:rsidRPr="00240590">
        <w:rPr>
          <w:rFonts w:eastAsia="SimSun"/>
          <w:sz w:val="22"/>
          <w:lang w:eastAsia="zh-CN"/>
        </w:rPr>
        <w:t xml:space="preserve">– </w:t>
      </w:r>
      <w:r>
        <w:rPr>
          <w:rFonts w:eastAsia="SimSun"/>
          <w:sz w:val="22"/>
          <w:lang w:eastAsia="zh-CN"/>
        </w:rPr>
        <w:t>March 3</w:t>
      </w:r>
      <w:r w:rsidRPr="0007670E">
        <w:rPr>
          <w:rFonts w:eastAsia="SimSun"/>
          <w:sz w:val="22"/>
          <w:vertAlign w:val="superscript"/>
          <w:lang w:eastAsia="zh-CN"/>
        </w:rPr>
        <w:t>rd</w:t>
      </w:r>
      <w:r w:rsidR="003D3369" w:rsidRPr="00240590">
        <w:rPr>
          <w:rFonts w:eastAsia="SimSun"/>
          <w:sz w:val="22"/>
          <w:lang w:eastAsia="zh-CN"/>
        </w:rPr>
        <w:t>, 20</w:t>
      </w:r>
      <w:r w:rsidR="003D3369">
        <w:rPr>
          <w:rFonts w:eastAsia="SimSun"/>
          <w:sz w:val="22"/>
          <w:lang w:eastAsia="zh-CN"/>
        </w:rPr>
        <w:t>2</w:t>
      </w:r>
      <w:r>
        <w:rPr>
          <w:rFonts w:eastAsia="SimSun"/>
          <w:sz w:val="22"/>
          <w:lang w:eastAsia="zh-CN"/>
        </w:rPr>
        <w:t>3</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144BB8B8"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07670E">
        <w:rPr>
          <w:sz w:val="22"/>
        </w:rPr>
        <w:t>NR c</w:t>
      </w:r>
      <w:r w:rsidR="00165271">
        <w:rPr>
          <w:sz w:val="22"/>
        </w:rPr>
        <w:t xml:space="preserve">arrier </w:t>
      </w:r>
      <w:r w:rsidR="0007670E">
        <w:rPr>
          <w:sz w:val="22"/>
        </w:rPr>
        <w:t>p</w:t>
      </w:r>
      <w:r w:rsidR="00165271">
        <w:rPr>
          <w:sz w:val="22"/>
        </w:rPr>
        <w:t xml:space="preserve">hase </w:t>
      </w:r>
      <w:r w:rsidR="0007670E">
        <w:rPr>
          <w:sz w:val="22"/>
        </w:rPr>
        <w:t>p</w:t>
      </w:r>
      <w:r w:rsidR="00165271">
        <w:rPr>
          <w:sz w:val="22"/>
        </w:rPr>
        <w:t>ositioning</w:t>
      </w:r>
    </w:p>
    <w:p w14:paraId="4D626EB5" w14:textId="5C7B78F0"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165271">
        <w:rPr>
          <w:rFonts w:eastAsia="SimSun"/>
          <w:sz w:val="22"/>
          <w:lang w:eastAsia="zh-CN"/>
        </w:rPr>
        <w:t>5</w:t>
      </w:r>
      <w:r>
        <w:rPr>
          <w:rFonts w:eastAsia="SimSun"/>
          <w:sz w:val="22"/>
          <w:lang w:eastAsia="zh-CN"/>
        </w:rPr>
        <w:t>.</w:t>
      </w:r>
      <w:r w:rsidR="00464789">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F523F7" w14:textId="581FF7C0" w:rsidR="002E5873" w:rsidRDefault="00133F30" w:rsidP="00497AFF">
      <w:pPr>
        <w:pStyle w:val="00Text"/>
      </w:pPr>
      <w:bookmarkStart w:id="0" w:name="_Hlk30969022"/>
      <w:r>
        <w:t>The Rel-1</w:t>
      </w:r>
      <w:r w:rsidR="0097719B">
        <w:t>8</w:t>
      </w:r>
      <w:r>
        <w:t xml:space="preserve"> </w:t>
      </w:r>
      <w:r w:rsidR="002A42AA">
        <w:t>W</w:t>
      </w:r>
      <w:r w:rsidR="004B777D">
        <w:t>ID</w:t>
      </w:r>
      <w:r w:rsidR="00DC485D">
        <w:t xml:space="preserve"> </w:t>
      </w:r>
      <w:r w:rsidR="003B510F">
        <w:t xml:space="preserve">on </w:t>
      </w:r>
      <w:r w:rsidR="003B510F" w:rsidRPr="003B510F">
        <w:t>expanded and improved NR positioning</w:t>
      </w:r>
      <w:r w:rsidR="00E916F4">
        <w:t xml:space="preserve">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t xml:space="preserve">RAN1-centric </w:t>
      </w:r>
      <w:r w:rsidR="002B3587">
        <w:t>objective</w:t>
      </w:r>
      <w:r w:rsidR="00CD7A19">
        <w:t xml:space="preserve"> of </w:t>
      </w:r>
      <w:r w:rsidR="002A42AA">
        <w:t>specifying</w:t>
      </w:r>
      <w:r w:rsidR="00927978">
        <w:t xml:space="preserve"> </w:t>
      </w:r>
      <w:r w:rsidR="002A42AA">
        <w:t>NR DL and UL</w:t>
      </w:r>
      <w:r w:rsidR="00927978">
        <w:t xml:space="preserve"> carrier phase </w:t>
      </w:r>
      <w:r w:rsidR="007C3B89">
        <w:t>positioning</w:t>
      </w:r>
      <w:r w:rsidR="00927978">
        <w:t xml:space="preserve">. </w:t>
      </w:r>
      <w:bookmarkEnd w:id="0"/>
    </w:p>
    <w:tbl>
      <w:tblPr>
        <w:tblStyle w:val="TableGrid"/>
        <w:tblW w:w="0" w:type="auto"/>
        <w:tblLook w:val="04A0" w:firstRow="1" w:lastRow="0" w:firstColumn="1" w:lastColumn="0" w:noHBand="0" w:noVBand="1"/>
      </w:tblPr>
      <w:tblGrid>
        <w:gridCol w:w="9062"/>
      </w:tblGrid>
      <w:tr w:rsidR="007A2D03" w14:paraId="09F6A8F7" w14:textId="77777777" w:rsidTr="007A2D03">
        <w:tc>
          <w:tcPr>
            <w:tcW w:w="9062" w:type="dxa"/>
          </w:tcPr>
          <w:p w14:paraId="2F3BFDFA" w14:textId="77777777" w:rsidR="007A2D03" w:rsidRPr="007A2D03" w:rsidRDefault="007A2D03" w:rsidP="007A2D03">
            <w:pPr>
              <w:numPr>
                <w:ilvl w:val="0"/>
                <w:numId w:val="34"/>
              </w:numPr>
              <w:overflowPunct w:val="0"/>
              <w:autoSpaceDE w:val="0"/>
              <w:autoSpaceDN w:val="0"/>
              <w:adjustRightInd w:val="0"/>
              <w:spacing w:after="180"/>
              <w:textAlignment w:val="baseline"/>
              <w:rPr>
                <w:rFonts w:eastAsia="MS Mincho"/>
                <w:szCs w:val="20"/>
                <w:lang w:eastAsia="ko-KR"/>
              </w:rPr>
            </w:pPr>
            <w:r w:rsidRPr="007A2D03">
              <w:rPr>
                <w:rFonts w:eastAsia="MS Mincho"/>
                <w:szCs w:val="20"/>
                <w:lang w:eastAsia="ko-KR"/>
              </w:rPr>
              <w:t>Specify physical layer measurements and signalling to support NR DL and UL carrier phase positioning for UE-based, UE-assisted, and NG-RAN node assisted positioning [RAN1, RAN2, RAN3, RAN4].</w:t>
            </w:r>
          </w:p>
          <w:p w14:paraId="2B8B3A8F" w14:textId="77777777" w:rsidR="007A2D03" w:rsidRPr="007A2D03" w:rsidRDefault="007A2D03" w:rsidP="007A2D03">
            <w:pPr>
              <w:numPr>
                <w:ilvl w:val="1"/>
                <w:numId w:val="34"/>
              </w:numPr>
              <w:overflowPunct w:val="0"/>
              <w:autoSpaceDE w:val="0"/>
              <w:autoSpaceDN w:val="0"/>
              <w:adjustRightInd w:val="0"/>
              <w:spacing w:after="180"/>
              <w:textAlignment w:val="baseline"/>
              <w:rPr>
                <w:rFonts w:eastAsia="MS Mincho"/>
                <w:szCs w:val="20"/>
                <w:lang w:eastAsia="ko-KR"/>
              </w:rPr>
            </w:pPr>
            <w:r w:rsidRPr="007A2D03">
              <w:rPr>
                <w:rFonts w:eastAsia="MS Mincho"/>
                <w:szCs w:val="20"/>
                <w:lang w:eastAsia="ko-KR"/>
              </w:rPr>
              <w:t>Existing DL PRS and UL SRS for positioning are used for NR carrier phase measurements.</w:t>
            </w:r>
          </w:p>
          <w:p w14:paraId="17525884" w14:textId="77777777" w:rsidR="007A2D03" w:rsidRPr="007A2D03" w:rsidRDefault="007A2D03" w:rsidP="007A2D03">
            <w:pPr>
              <w:numPr>
                <w:ilvl w:val="1"/>
                <w:numId w:val="34"/>
              </w:numPr>
              <w:overflowPunct w:val="0"/>
              <w:autoSpaceDE w:val="0"/>
              <w:autoSpaceDN w:val="0"/>
              <w:adjustRightInd w:val="0"/>
              <w:spacing w:after="180"/>
              <w:textAlignment w:val="baseline"/>
              <w:rPr>
                <w:rFonts w:eastAsia="MS Mincho"/>
                <w:szCs w:val="20"/>
                <w:lang w:eastAsia="ko-KR"/>
              </w:rPr>
            </w:pPr>
            <w:r w:rsidRPr="007A2D03">
              <w:rPr>
                <w:rFonts w:eastAsia="MS Mincho"/>
                <w:szCs w:val="20"/>
                <w:lang w:eastAsia="ko-KR"/>
              </w:rPr>
              <w:t xml:space="preserve">Specify measurements that are limited to a single carrier/PFL. </w:t>
            </w:r>
          </w:p>
          <w:p w14:paraId="29C87329" w14:textId="2D93449F" w:rsidR="007A2D03" w:rsidRDefault="007A2D03" w:rsidP="007A2D03">
            <w:pPr>
              <w:numPr>
                <w:ilvl w:val="1"/>
                <w:numId w:val="34"/>
              </w:numPr>
              <w:overflowPunct w:val="0"/>
              <w:autoSpaceDE w:val="0"/>
              <w:autoSpaceDN w:val="0"/>
              <w:adjustRightInd w:val="0"/>
              <w:spacing w:after="180" w:line="276" w:lineRule="auto"/>
              <w:textAlignment w:val="baseline"/>
            </w:pPr>
            <w:r w:rsidRPr="007A2D03">
              <w:rPr>
                <w:rFonts w:eastAsia="SimSun"/>
                <w:szCs w:val="20"/>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544A9901" w14:textId="498EA4D4" w:rsidR="0024376A" w:rsidRDefault="0011681C" w:rsidP="00497AFF">
      <w:pPr>
        <w:pStyle w:val="00Text"/>
      </w:pPr>
      <w:r>
        <w:t xml:space="preserve">In this </w:t>
      </w:r>
      <w:r w:rsidR="002328B0" w:rsidRPr="00497AFF">
        <w:t>contribution, we</w:t>
      </w:r>
      <w:r>
        <w:t xml:space="preserve"> will </w:t>
      </w:r>
      <w:r w:rsidR="00E035BA">
        <w:t xml:space="preserve">discuss </w:t>
      </w:r>
      <w:r w:rsidR="00071BE6">
        <w:t>the</w:t>
      </w:r>
      <w:r w:rsidR="00FA7086">
        <w:t xml:space="preserve"> </w:t>
      </w:r>
      <w:r w:rsidR="00507A08">
        <w:t>issues</w:t>
      </w:r>
      <w:r w:rsidR="00927978">
        <w:t xml:space="preserve"> </w:t>
      </w:r>
      <w:r w:rsidR="00071BE6">
        <w:t xml:space="preserve">related with </w:t>
      </w:r>
      <w:r w:rsidR="007C3B89">
        <w:t>DL and UL carrier phase positioning</w:t>
      </w:r>
      <w:r w:rsidR="00FA7086">
        <w:t>.</w:t>
      </w:r>
    </w:p>
    <w:p w14:paraId="6EB79FBC" w14:textId="2E508E45" w:rsidR="002328B0" w:rsidRDefault="00812E9F" w:rsidP="005529D6">
      <w:pPr>
        <w:pStyle w:val="01"/>
        <w:numPr>
          <w:ilvl w:val="0"/>
          <w:numId w:val="1"/>
        </w:numPr>
        <w:ind w:left="562" w:hanging="562"/>
      </w:pPr>
      <w:r>
        <w:t xml:space="preserve">Carrier </w:t>
      </w:r>
      <w:r w:rsidR="00DC3285">
        <w:t xml:space="preserve">Phase </w:t>
      </w:r>
      <w:r w:rsidR="00CC50D8">
        <w:t>Positioning</w:t>
      </w:r>
      <w:r w:rsidR="00DC3285">
        <w:t xml:space="preserve"> </w:t>
      </w:r>
    </w:p>
    <w:p w14:paraId="1152939D" w14:textId="7A6DDA9D" w:rsidR="00EC1586" w:rsidRDefault="00EC1586" w:rsidP="00EC1586">
      <w:pPr>
        <w:pStyle w:val="00Text"/>
      </w:pPr>
      <w:r>
        <w:t xml:space="preserve">During the SI phase, we have agreed that the existing DL PRS is recommended as RS for downlink positioning-based NR carrier phase measurement. And regarding the carrier phase measurement for DL, we identified the following measurement </w:t>
      </w:r>
      <w:r w:rsidR="00D964C0">
        <w:t>candidate:</w:t>
      </w:r>
    </w:p>
    <w:tbl>
      <w:tblPr>
        <w:tblStyle w:val="TableGrid"/>
        <w:tblW w:w="0" w:type="auto"/>
        <w:tblLook w:val="04A0" w:firstRow="1" w:lastRow="0" w:firstColumn="1" w:lastColumn="0" w:noHBand="0" w:noVBand="1"/>
      </w:tblPr>
      <w:tblGrid>
        <w:gridCol w:w="9062"/>
      </w:tblGrid>
      <w:tr w:rsidR="00D964C0" w14:paraId="5B11C62D" w14:textId="77777777" w:rsidTr="00D964C0">
        <w:tc>
          <w:tcPr>
            <w:tcW w:w="9062" w:type="dxa"/>
          </w:tcPr>
          <w:p w14:paraId="4ED36F3E" w14:textId="77777777" w:rsidR="00D964C0" w:rsidRPr="00D964C0" w:rsidRDefault="00D964C0" w:rsidP="00D964C0">
            <w:pPr>
              <w:jc w:val="both"/>
              <w:rPr>
                <w:rFonts w:eastAsia="Malgun Gothic"/>
                <w:b/>
                <w:sz w:val="18"/>
                <w:szCs w:val="18"/>
                <w:highlight w:val="green"/>
                <w:lang w:val="en-GB"/>
              </w:rPr>
            </w:pPr>
            <w:r w:rsidRPr="00D964C0">
              <w:rPr>
                <w:rFonts w:eastAsia="Malgun Gothic"/>
                <w:b/>
                <w:sz w:val="18"/>
                <w:szCs w:val="18"/>
                <w:highlight w:val="green"/>
                <w:lang w:val="en-GB"/>
              </w:rPr>
              <w:t>Agreement</w:t>
            </w:r>
          </w:p>
          <w:p w14:paraId="205F7D22" w14:textId="77777777" w:rsidR="00D964C0" w:rsidRPr="00D964C0" w:rsidRDefault="00D964C0" w:rsidP="00D964C0">
            <w:pPr>
              <w:rPr>
                <w:rFonts w:ascii="Times" w:eastAsia="Batang" w:hAnsi="Times"/>
                <w:bCs/>
                <w:iCs/>
                <w:sz w:val="18"/>
                <w:szCs w:val="22"/>
                <w:lang w:val="en-GB"/>
              </w:rPr>
            </w:pPr>
            <w:r w:rsidRPr="00D964C0">
              <w:rPr>
                <w:rFonts w:ascii="Times" w:eastAsia="Batang" w:hAnsi="Times"/>
                <w:bCs/>
                <w:iCs/>
                <w:sz w:val="18"/>
                <w:szCs w:val="22"/>
                <w:lang w:val="en-GB"/>
              </w:rPr>
              <w:t>Capture the following TP into TR 38.859 as a conclusion.</w:t>
            </w:r>
          </w:p>
          <w:p w14:paraId="0A505281" w14:textId="77777777" w:rsidR="00D964C0" w:rsidRPr="00D964C0" w:rsidRDefault="00D964C0" w:rsidP="00D964C0">
            <w:pPr>
              <w:rPr>
                <w:rFonts w:ascii="Times" w:eastAsia="Batang" w:hAnsi="Times"/>
                <w:bCs/>
                <w:i/>
                <w:sz w:val="18"/>
                <w:szCs w:val="22"/>
                <w:lang w:val="en-GB"/>
              </w:rPr>
            </w:pPr>
          </w:p>
          <w:p w14:paraId="4679C779" w14:textId="77777777" w:rsidR="00D964C0" w:rsidRPr="00D964C0" w:rsidRDefault="00D964C0" w:rsidP="00D964C0">
            <w:pPr>
              <w:spacing w:line="276" w:lineRule="auto"/>
              <w:ind w:leftChars="100" w:left="200"/>
              <w:rPr>
                <w:rFonts w:ascii="Times" w:eastAsia="Batang" w:hAnsi="Times"/>
                <w:iCs/>
                <w:sz w:val="18"/>
                <w:szCs w:val="22"/>
                <w:lang w:val="en-GB"/>
              </w:rPr>
            </w:pPr>
            <w:r w:rsidRPr="00D964C0">
              <w:rPr>
                <w:rFonts w:ascii="Times" w:eastAsia="Batang" w:hAnsi="Times"/>
                <w:iCs/>
                <w:sz w:val="18"/>
                <w:szCs w:val="22"/>
                <w:lang w:val="en-GB"/>
              </w:rPr>
              <w:t>Regarding the physical layer measurements for NR carrier phase positioning:</w:t>
            </w:r>
          </w:p>
          <w:p w14:paraId="48E65808" w14:textId="77777777" w:rsidR="00D964C0" w:rsidRPr="00D964C0" w:rsidRDefault="00D964C0" w:rsidP="00D964C0">
            <w:pPr>
              <w:numPr>
                <w:ilvl w:val="0"/>
                <w:numId w:val="35"/>
              </w:numPr>
              <w:jc w:val="both"/>
              <w:rPr>
                <w:rFonts w:ascii="Times" w:eastAsia="Batang" w:hAnsi="Times"/>
                <w:sz w:val="18"/>
                <w:szCs w:val="22"/>
                <w:lang w:val="en-CA"/>
              </w:rPr>
            </w:pPr>
            <w:r w:rsidRPr="00D964C0">
              <w:rPr>
                <w:rFonts w:ascii="Times" w:eastAsia="Batang" w:hAnsi="Times"/>
                <w:sz w:val="18"/>
                <w:szCs w:val="22"/>
                <w:lang w:val="en-CA"/>
              </w:rPr>
              <w:t>New measurements are recommended to be introduced for supporting UE-based and UE-assisted NR carrier phase positioning, if NR CPP is introduced. The new measurements include, at least, the following:</w:t>
            </w:r>
          </w:p>
          <w:p w14:paraId="47CBF409" w14:textId="77777777" w:rsidR="00D964C0" w:rsidRPr="00D964C0" w:rsidRDefault="00D964C0" w:rsidP="00D964C0">
            <w:pPr>
              <w:numPr>
                <w:ilvl w:val="1"/>
                <w:numId w:val="35"/>
              </w:numPr>
              <w:jc w:val="both"/>
              <w:rPr>
                <w:rFonts w:ascii="Times" w:eastAsia="Batang" w:hAnsi="Times"/>
                <w:sz w:val="18"/>
                <w:szCs w:val="22"/>
                <w:lang w:val="en-CA"/>
              </w:rPr>
            </w:pPr>
            <w:r w:rsidRPr="00D964C0">
              <w:rPr>
                <w:rFonts w:ascii="Times" w:eastAsia="Batang" w:hAnsi="Times"/>
                <w:sz w:val="18"/>
                <w:szCs w:val="22"/>
                <w:lang w:val="en-CA"/>
              </w:rPr>
              <w:t>For DL carrier phase positioning, the following candidate measurements are identified (potential down-selection may be considered during normative work).</w:t>
            </w:r>
          </w:p>
          <w:p w14:paraId="765DE1E5" w14:textId="77777777" w:rsidR="00D964C0" w:rsidRPr="00D964C0" w:rsidRDefault="00D964C0" w:rsidP="00D964C0">
            <w:pPr>
              <w:numPr>
                <w:ilvl w:val="2"/>
                <w:numId w:val="35"/>
              </w:numPr>
              <w:jc w:val="both"/>
              <w:rPr>
                <w:rFonts w:ascii="Times" w:eastAsia="Batang" w:hAnsi="Times"/>
                <w:sz w:val="18"/>
                <w:szCs w:val="22"/>
                <w:lang w:val="en-CA"/>
              </w:rPr>
            </w:pPr>
            <w:r w:rsidRPr="00D964C0">
              <w:rPr>
                <w:rFonts w:ascii="Times" w:eastAsia="Batang" w:hAnsi="Times"/>
                <w:sz w:val="18"/>
                <w:szCs w:val="22"/>
                <w:lang w:val="en-CA"/>
              </w:rPr>
              <w:t>the difference between the carrier phase measured from the DL PRS signal(s) of the target TRP and the carrier phase measured from the DL PRS signal(s) of the reference TRP;</w:t>
            </w:r>
          </w:p>
          <w:p w14:paraId="0AB00C39" w14:textId="77777777" w:rsidR="00D964C0" w:rsidRPr="00D964C0" w:rsidRDefault="00D964C0" w:rsidP="00D964C0">
            <w:pPr>
              <w:numPr>
                <w:ilvl w:val="2"/>
                <w:numId w:val="35"/>
              </w:numPr>
              <w:jc w:val="both"/>
              <w:rPr>
                <w:rFonts w:ascii="Times" w:eastAsia="Batang" w:hAnsi="Times"/>
                <w:sz w:val="18"/>
                <w:szCs w:val="22"/>
                <w:lang w:val="en-CA"/>
              </w:rPr>
            </w:pPr>
            <w:r w:rsidRPr="00D964C0">
              <w:rPr>
                <w:rFonts w:ascii="Times" w:eastAsia="Batang" w:hAnsi="Times"/>
                <w:sz w:val="18"/>
                <w:szCs w:val="22"/>
                <w:lang w:val="en-CA"/>
              </w:rPr>
              <w:t>the carrier phase measured from the DL PRS signal(s) of a TRP.</w:t>
            </w:r>
          </w:p>
          <w:p w14:paraId="1ED1AE44" w14:textId="77777777" w:rsidR="00D964C0" w:rsidRPr="00D964C0" w:rsidRDefault="00D964C0" w:rsidP="00D964C0">
            <w:pPr>
              <w:numPr>
                <w:ilvl w:val="1"/>
                <w:numId w:val="35"/>
              </w:numPr>
              <w:jc w:val="both"/>
              <w:rPr>
                <w:rFonts w:ascii="Times" w:eastAsia="Batang" w:hAnsi="Times"/>
                <w:sz w:val="18"/>
                <w:szCs w:val="22"/>
                <w:lang w:val="en-CA"/>
              </w:rPr>
            </w:pPr>
            <w:r w:rsidRPr="00D964C0">
              <w:rPr>
                <w:rFonts w:ascii="Times" w:eastAsia="Batang" w:hAnsi="Times"/>
                <w:sz w:val="18"/>
                <w:szCs w:val="22"/>
                <w:lang w:val="en-CA"/>
              </w:rPr>
              <w:t>For UL carrier phase positioning, the carrier phases measured from the UL SRS for positioning purpose is identified as the UL carrier phase measurements.</w:t>
            </w:r>
          </w:p>
          <w:p w14:paraId="2DB02F42" w14:textId="5B76016F" w:rsidR="00D964C0" w:rsidRPr="00D964C0" w:rsidRDefault="00D964C0" w:rsidP="00D964C0">
            <w:pPr>
              <w:numPr>
                <w:ilvl w:val="0"/>
                <w:numId w:val="35"/>
              </w:numPr>
              <w:jc w:val="both"/>
              <w:rPr>
                <w:lang w:val="en-CA"/>
              </w:rPr>
            </w:pPr>
            <w:r w:rsidRPr="00D964C0">
              <w:rPr>
                <w:rFonts w:ascii="Times" w:eastAsia="Batang" w:hAnsi="Times"/>
                <w:sz w:val="18"/>
                <w:szCs w:val="22"/>
                <w:lang w:val="en-CA"/>
              </w:rPr>
              <w:t>Note: this proposal does not imply which carrier phase measurements are mapped to which positioning technique</w:t>
            </w:r>
          </w:p>
        </w:tc>
      </w:tr>
    </w:tbl>
    <w:p w14:paraId="0D832AFA" w14:textId="4ED30E6C" w:rsidR="00E93297" w:rsidRDefault="006568FB" w:rsidP="003B3A52">
      <w:pPr>
        <w:pStyle w:val="00Text"/>
      </w:pPr>
      <w:r>
        <w:t>In our view, reporting of carrier phase measurement together with existing positioning measurements can help to solve the issue of integer ambiguity. Please note that the</w:t>
      </w:r>
      <w:r w:rsidR="00E93297">
        <w:t xml:space="preserve"> technical difficulty of solving the above minimization problem is that all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E93297">
        <w:t xml:space="preserve">s are integer and thus there is no closed form solution to the problem.  </w:t>
      </w:r>
      <w:r w:rsidR="008C0BAE">
        <w:t xml:space="preserve">One solution is to exhaustively search all the possible values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8C0BAE">
        <w:t xml:space="preserve">s to find the optimal values of them that can minimize the above cost function. However, the significant computational complexity might </w:t>
      </w:r>
      <w:r w:rsidR="003E0349">
        <w:t>make this approach impractical.</w:t>
      </w:r>
    </w:p>
    <w:p w14:paraId="38DB3747" w14:textId="226D4A81" w:rsidR="00440CB2" w:rsidRDefault="0083365B" w:rsidP="00F1609C">
      <w:pPr>
        <w:pStyle w:val="00Text"/>
      </w:pPr>
      <w:r>
        <w:t>U</w:t>
      </w:r>
      <w:r w:rsidR="00081F46">
        <w:t xml:space="preserve">sing carrier phase measurement of multiple carrier frequencies could resolve the issue of integer ambiguity. To reduce the computational complexity of finding the optimal integer values </w:t>
      </w:r>
      <w:r w:rsidR="00440CB2">
        <w:t xml:space="preserve">that minimize the cost function, we can combine a legacy positioning method with carrier phase measurement. The legacy positioning method can be first use to estimate the location of UEs, which can be used to determine the range of possible integer values of </w:t>
      </w:r>
      <w:r w:rsidR="00081F46">
        <w:t xml:space="preserv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440CB2">
        <w:t xml:space="preserve">, </w:t>
      </w:r>
      <w:r w:rsidR="00440CB2">
        <w:lastRenderedPageBreak/>
        <w:t xml:space="preserve">and then an exhaustive search on the determined range of possible values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rsidR="00440CB2">
        <w:t xml:space="preserve"> to find the optimal values that minimize the cost function.</w:t>
      </w:r>
    </w:p>
    <w:p w14:paraId="794E9634" w14:textId="48AB4966" w:rsidR="00386F3F" w:rsidRDefault="00386F3F" w:rsidP="00F1609C">
      <w:pPr>
        <w:pStyle w:val="00Text"/>
      </w:pPr>
      <w:r>
        <w:t>The method can be summarized as the following steps:</w:t>
      </w:r>
    </w:p>
    <w:p w14:paraId="6E2BB993" w14:textId="3FA4C8AE" w:rsidR="00386F3F" w:rsidRDefault="00386F3F" w:rsidP="00F1609C">
      <w:pPr>
        <w:pStyle w:val="00Text"/>
      </w:pPr>
      <w:r>
        <w:t xml:space="preserve">Step 1: the UE measure and reports positioning measurement for </w:t>
      </w:r>
      <w:r w:rsidR="00AB1D0D">
        <w:t>legacy timing-based or angle-based method, e.g., DL RSTD, or PRS RSRP or UE Rx-Tx time difference</w:t>
      </w:r>
      <w:r>
        <w:t>.</w:t>
      </w:r>
    </w:p>
    <w:p w14:paraId="16F52FDE" w14:textId="567D54C9" w:rsidR="00386F3F" w:rsidRDefault="00386F3F" w:rsidP="00F1609C">
      <w:pPr>
        <w:pStyle w:val="00Text"/>
      </w:pPr>
      <w:r>
        <w:t xml:space="preserve">Step 2: the UE measures the carrier phase on multiple REs of DL PRS resource. On the REs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oMath>
      <w:r>
        <w:t xml:space="preserve">, the UE measures the carrier phase measurement: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t xml:space="preserve">. Assume the carrier frequency on RE #0 is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the subcarrier spacing is </w:t>
      </w:r>
      <m:oMath>
        <m:r>
          <m:rPr>
            <m:sty m:val="p"/>
          </m:rPr>
          <w:rPr>
            <w:rFonts w:ascii="Cambria Math" w:hAnsi="Cambria Math"/>
          </w:rPr>
          <m:t>Δ</m:t>
        </m:r>
        <m:r>
          <w:rPr>
            <w:rFonts w:ascii="Cambria Math" w:hAnsi="Cambria Math"/>
          </w:rPr>
          <m:t>f</m:t>
        </m:r>
      </m:oMath>
      <w:r>
        <w:t>. Then for one TRP, the carrier phase measurements have the following equations:</w:t>
      </w:r>
    </w:p>
    <w:p w14:paraId="212A8BD9" w14:textId="1B88DEA9"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Δ</m:t>
              </m:r>
              <m:r>
                <w:rPr>
                  <w:rFonts w:ascii="Cambria Math" w:hAnsi="Cambria Math"/>
                </w:rPr>
                <m:t>f</m:t>
              </m:r>
            </m:den>
          </m:f>
        </m:oMath>
      </m:oMathPara>
    </w:p>
    <w:p w14:paraId="7843BBBA" w14:textId="1B6B96F8"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Δ</m:t>
              </m:r>
              <m:r>
                <w:rPr>
                  <w:rFonts w:ascii="Cambria Math" w:hAnsi="Cambria Math"/>
                </w:rPr>
                <m:t>f</m:t>
              </m:r>
            </m:den>
          </m:f>
        </m:oMath>
      </m:oMathPara>
    </w:p>
    <w:p w14:paraId="5985BBBD" w14:textId="77777777" w:rsidR="00386F3F" w:rsidRDefault="00386F3F" w:rsidP="00386F3F">
      <w:pPr>
        <w:pStyle w:val="00Text"/>
        <w:jc w:val="center"/>
      </w:pPr>
      <w:r>
        <w:t>…</w:t>
      </w:r>
    </w:p>
    <w:p w14:paraId="7A803486" w14:textId="44A3466C" w:rsidR="00386F3F" w:rsidRPr="00575D7A" w:rsidRDefault="00386F3F" w:rsidP="00386F3F">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oMath>
      </m:oMathPara>
    </w:p>
    <w:p w14:paraId="4F905E4F" w14:textId="77777777" w:rsidR="00386F3F" w:rsidRDefault="00386F3F" w:rsidP="00F1609C">
      <w:pPr>
        <w:pStyle w:val="00Text"/>
      </w:pPr>
    </w:p>
    <w:p w14:paraId="23C83AA3" w14:textId="6FB1A7DB" w:rsidR="00081F46" w:rsidRDefault="00440CB2" w:rsidP="00F1609C">
      <w:pPr>
        <w:pStyle w:val="00Text"/>
      </w:pPr>
      <w:r>
        <w:t xml:space="preserve"> </w:t>
      </w:r>
      <w:r w:rsidR="00386F3F">
        <w:t xml:space="preserve">Step 3: the LMF can first estimate the UE location based on the </w:t>
      </w:r>
      <w:r w:rsidR="00AB1D0D">
        <w:t xml:space="preserve">legacy time-based or angle-based </w:t>
      </w:r>
      <w:r w:rsidR="00386F3F">
        <w:t xml:space="preserve">positioning </w:t>
      </w:r>
      <w:r w:rsidR="00AB1D0D">
        <w:t>method</w:t>
      </w:r>
      <w:r w:rsidR="00386F3F">
        <w:t xml:space="preserve">. </w:t>
      </w:r>
    </w:p>
    <w:p w14:paraId="782F56DC" w14:textId="317656EC" w:rsidR="00386F3F" w:rsidRDefault="00386F3F" w:rsidP="00F1609C">
      <w:pPr>
        <w:pStyle w:val="00Text"/>
      </w:pPr>
      <w:r>
        <w:t xml:space="preserve">Step 4: According to the UE location estimation in Step 3, the LMF can estimate the </w:t>
      </w:r>
      <w:r w:rsidR="00A212A1">
        <w:t xml:space="preserve">integer wavelength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 xml:space="preserve"> </m:t>
        </m:r>
      </m:oMath>
      <w:r w:rsidR="00A212A1">
        <w:t xml:space="preserve">corresponding to each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oMath>
      <w:r w:rsidR="00A212A1">
        <w:t>.</w:t>
      </w:r>
    </w:p>
    <w:p w14:paraId="121CB7AC" w14:textId="718562C6" w:rsidR="00CB4B2F" w:rsidRDefault="00A212A1" w:rsidP="00CB4B2F">
      <w:pPr>
        <w:pStyle w:val="00Text"/>
      </w:pPr>
      <w:r>
        <w:t xml:space="preserve">Step 5: The LMF can estimate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by minimizing the following cost functions over the value range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oMath>
      <w:r>
        <w:t>:</w:t>
      </w:r>
    </w:p>
    <w:p w14:paraId="789BCAA6" w14:textId="07E7B6A1" w:rsidR="00915C2A" w:rsidRPr="003C356A" w:rsidRDefault="00915C2A" w:rsidP="00CB4B2F">
      <w:pPr>
        <w:pStyle w:val="00Text"/>
      </w:pPr>
      <m:oMathPara>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1934EC21" w14:textId="03CE9191" w:rsidR="003C356A" w:rsidRDefault="003C356A" w:rsidP="00A166C4">
      <w:pPr>
        <w:pStyle w:val="00Text"/>
      </w:pPr>
    </w:p>
    <w:p w14:paraId="26B32AAA" w14:textId="2451D80D" w:rsidR="00A166C4" w:rsidRPr="00A166C4" w:rsidRDefault="00A166C4" w:rsidP="00A166C4">
      <w:pPr>
        <w:pStyle w:val="00Text"/>
      </w:pPr>
      <w:r>
        <w:t xml:space="preserve">Simulation was conducted to evaluate the performance of this method. Integer ambiguity = 3 is assumed in the simulation and the proposed method is used to find the optimal value of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Carrier phase measurements of </w:t>
      </w:r>
      <w:r>
        <w:rPr>
          <w:rFonts w:hint="eastAsia"/>
        </w:rPr>
        <w:t>5</w:t>
      </w:r>
      <w:r>
        <w:t xml:space="preserve"> REs with frequency spacing = 25MHz are measured by the UE. The error in estimated distance between TRP and UE is used to evaluate the performance, which is illustrated in Figure 5. We can observe that the proposed method can resolve the issue of integer ambiguity. </w:t>
      </w:r>
    </w:p>
    <w:p w14:paraId="2EA258CE" w14:textId="36654D35" w:rsidR="0064247F" w:rsidRDefault="0064247F" w:rsidP="003C356A">
      <w:pPr>
        <w:pStyle w:val="000proposal"/>
      </w:pPr>
    </w:p>
    <w:p w14:paraId="674FC2BE" w14:textId="0EE8D50F" w:rsidR="00A166C4" w:rsidRDefault="00A166C4" w:rsidP="00A166C4">
      <w:pPr>
        <w:pStyle w:val="00Text"/>
      </w:pPr>
    </w:p>
    <w:p w14:paraId="15426370" w14:textId="2B3C8DCA" w:rsidR="00A166C4" w:rsidRDefault="00A166C4" w:rsidP="00A166C4">
      <w:pPr>
        <w:pStyle w:val="00Text"/>
        <w:jc w:val="center"/>
      </w:pPr>
      <w:r w:rsidRPr="00A166C4">
        <w:rPr>
          <w:noProof/>
        </w:rPr>
        <w:lastRenderedPageBreak/>
        <w:drawing>
          <wp:inline distT="0" distB="0" distL="0" distR="0" wp14:anchorId="571454A0" wp14:editId="00536DF5">
            <wp:extent cx="3250807" cy="2401556"/>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59829" cy="2408221"/>
                    </a:xfrm>
                    <a:prstGeom prst="rect">
                      <a:avLst/>
                    </a:prstGeom>
                  </pic:spPr>
                </pic:pic>
              </a:graphicData>
            </a:graphic>
          </wp:inline>
        </w:drawing>
      </w:r>
    </w:p>
    <w:p w14:paraId="7C35E976" w14:textId="75A315EF" w:rsidR="00A166C4" w:rsidRPr="00A166C4" w:rsidRDefault="00A166C4" w:rsidP="00A166C4">
      <w:pPr>
        <w:pStyle w:val="00Text"/>
        <w:jc w:val="center"/>
        <w:rPr>
          <w:b/>
          <w:bCs/>
        </w:rPr>
      </w:pPr>
      <w:r w:rsidRPr="00A166C4">
        <w:rPr>
          <w:b/>
          <w:bCs/>
        </w:rPr>
        <w:t xml:space="preserve">Figure </w:t>
      </w:r>
      <w:r w:rsidR="00713270">
        <w:rPr>
          <w:b/>
          <w:bCs/>
        </w:rPr>
        <w:t>1</w:t>
      </w:r>
      <w:r w:rsidRPr="00A166C4">
        <w:rPr>
          <w:b/>
          <w:bCs/>
        </w:rPr>
        <w:t xml:space="preserve">: Performance of </w:t>
      </w:r>
      <w:r w:rsidR="00713270">
        <w:rPr>
          <w:b/>
          <w:bCs/>
        </w:rPr>
        <w:t>minimizing</w:t>
      </w:r>
      <w:r w:rsidRPr="00A166C4">
        <w:rPr>
          <w:b/>
          <w:bCs/>
        </w:rPr>
        <w:t xml:space="preserve"> integer ambiguity</w:t>
      </w:r>
      <w:r w:rsidR="00713270">
        <w:rPr>
          <w:b/>
          <w:bCs/>
        </w:rPr>
        <w:t xml:space="preserve"> in carrier phase measurement</w:t>
      </w:r>
      <w:r w:rsidRPr="00A166C4">
        <w:rPr>
          <w:b/>
          <w:bCs/>
        </w:rPr>
        <w:t xml:space="preserve"> </w:t>
      </w:r>
    </w:p>
    <w:p w14:paraId="292E4A5C" w14:textId="2A71EFE2" w:rsidR="00713270" w:rsidRDefault="00713270" w:rsidP="001A1D0F">
      <w:pPr>
        <w:pStyle w:val="00Text"/>
      </w:pPr>
      <w:r>
        <w:t>For the RSTD measurement, the UE can report the differential carrier phase between the one TRP and the reference TRP. The LMF first configure the PRS assistance data which configures the UE to measure the RSTD and differential carrier phase between each TRP and the reference TRP. The PRS assistance data also provides the reference TRP for both RSTD and differential carrier phase measurement.</w:t>
      </w:r>
    </w:p>
    <w:p w14:paraId="7799CD3D" w14:textId="1122EA28" w:rsidR="00F05B18" w:rsidRDefault="00713270" w:rsidP="00713270">
      <w:pPr>
        <w:pStyle w:val="000proposal"/>
      </w:pPr>
      <w:r>
        <w:t>Proposal 1:</w:t>
      </w:r>
      <w:r w:rsidR="00F05B18">
        <w:t xml:space="preserve"> In the RSTD measurement report, the UE also report the differential carrier phase measurement of one TRP with reference to the reference TRP.</w:t>
      </w:r>
      <w:r>
        <w:t xml:space="preserve"> </w:t>
      </w:r>
    </w:p>
    <w:p w14:paraId="286A4A53" w14:textId="20A45BF4" w:rsidR="001B3AB3" w:rsidRDefault="001B3AB3" w:rsidP="001A1D0F">
      <w:pPr>
        <w:pStyle w:val="00Text"/>
      </w:pPr>
      <w:r>
        <w:t>In the multi-RTT measurement, the UE measures and reports the Rx-Tx time difference of PRS resource of each TRP. To accommodate the carrier phase, here the UE can also measure and report the carrier phase measurement of the same PRS resource of each TRP.</w:t>
      </w:r>
      <w:r w:rsidR="00C13426">
        <w:t xml:space="preserve"> The same design can be applied to DL AoD reporting. For each PRS RSRP reporting, the UE can also report the corresponding carrier phase measurement.</w:t>
      </w:r>
    </w:p>
    <w:p w14:paraId="0B274037" w14:textId="561BB735" w:rsidR="001B3AB3" w:rsidRDefault="001B3AB3" w:rsidP="001B3AB3">
      <w:pPr>
        <w:pStyle w:val="000proposal"/>
      </w:pPr>
      <w:r>
        <w:t>Proposal 2: In UE Rx-Tx time difference reporting</w:t>
      </w:r>
      <w:r w:rsidR="00C13426">
        <w:t xml:space="preserve"> and PRS RSRP reporting</w:t>
      </w:r>
      <w:r>
        <w:t>, the UE reports the carrier phase measurement of the corresponding PRS resource of each TRP.</w:t>
      </w:r>
    </w:p>
    <w:p w14:paraId="0BDC3AF5" w14:textId="5A7F23C5" w:rsidR="00F05B18" w:rsidRDefault="001B3AB3" w:rsidP="001A1D0F">
      <w:pPr>
        <w:pStyle w:val="00Text"/>
      </w:pPr>
      <w:r>
        <w:t xml:space="preserve"> In current spec, the UE can report the LOS/NLOS indication for each DL measurement. The same LOS/NLOS indication can be applied to the corresponding carrier phase measurement or differential carrier phase measurement.</w:t>
      </w:r>
    </w:p>
    <w:p w14:paraId="5A4CCD07" w14:textId="1664D5DB" w:rsidR="001B3AB3" w:rsidRDefault="001B3AB3" w:rsidP="001B3AB3">
      <w:pPr>
        <w:pStyle w:val="000proposal"/>
      </w:pPr>
      <w:r>
        <w:t>Proposal 3: The LOS/NLOS indication in current positioning reporting is applied to the corresponding carrier phase measurement report.</w:t>
      </w:r>
    </w:p>
    <w:p w14:paraId="4B77B821" w14:textId="1AC9D5FD" w:rsidR="00957298" w:rsidRDefault="00957298" w:rsidP="002C6C39">
      <w:pPr>
        <w:pStyle w:val="00Text"/>
      </w:pPr>
      <w:r>
        <w:t>For UL positioning, the carrier phase measurement shall be based on SRS for positioning, as agreed in SI phase.</w:t>
      </w:r>
      <w:r w:rsidR="0010358A">
        <w:t xml:space="preserve"> Together with the current positioning measurements, e.g., RTOA, UL AoA or SRS-RSRP, the TRP can also report the carrier phase measurement of SRS to the LMF. </w:t>
      </w:r>
      <w:r>
        <w:t xml:space="preserve"> </w:t>
      </w:r>
    </w:p>
    <w:p w14:paraId="3530673E" w14:textId="4FBA3888" w:rsidR="0010358A" w:rsidRDefault="0010358A" w:rsidP="0010358A">
      <w:pPr>
        <w:pStyle w:val="000proposal"/>
      </w:pPr>
      <w:r>
        <w:t xml:space="preserve">Proposal </w:t>
      </w:r>
      <w:r w:rsidR="00C41BEA">
        <w:t>4</w:t>
      </w:r>
      <w:r>
        <w:t>: The TRP reports the carrier phase measurement of SRS resource for positioning together with existing positioning measurement.</w:t>
      </w:r>
    </w:p>
    <w:p w14:paraId="5F88FCAE" w14:textId="05B1CA32" w:rsidR="00A85BC5" w:rsidRDefault="0010358A" w:rsidP="0010358A">
      <w:pPr>
        <w:pStyle w:val="00Text"/>
      </w:pPr>
      <w:r>
        <w:t>The UL carrier phase measurement also have the issue if integer ambiguity. The carrier phase measured in SRS for positioning can be</w:t>
      </w:r>
      <w:r w:rsidR="00A85BC5">
        <w:t>:</w:t>
      </w:r>
    </w:p>
    <w:p w14:paraId="333ED2D3" w14:textId="21EE20CC" w:rsidR="00A85BC5" w:rsidRPr="00B674A7" w:rsidRDefault="00A85BC5" w:rsidP="00A85BC5">
      <w:pPr>
        <w:pStyle w:val="00Text"/>
      </w:pPr>
      <m:oMathPara>
        <m:oMath>
          <m:r>
            <w:rPr>
              <w:rFonts w:ascii="Cambria Math" w:hAnsi="Cambria Math"/>
            </w:rPr>
            <m:t>ω=2π</m:t>
          </m:r>
          <m:f>
            <m:fPr>
              <m:ctrlPr>
                <w:rPr>
                  <w:rFonts w:ascii="Cambria Math" w:hAnsi="Cambria Math"/>
                  <w:i/>
                </w:rPr>
              </m:ctrlPr>
            </m:fPr>
            <m:num>
              <m:r>
                <w:rPr>
                  <w:rFonts w:ascii="Cambria Math" w:hAnsi="Cambria Math"/>
                </w:rPr>
                <m:t>d</m:t>
              </m:r>
            </m:num>
            <m:den>
              <m:r>
                <w:rPr>
                  <w:rFonts w:ascii="Cambria Math" w:hAnsi="Cambria Math"/>
                </w:rPr>
                <m:t>λ</m:t>
              </m:r>
            </m:den>
          </m:f>
          <m:r>
            <w:rPr>
              <w:rFonts w:ascii="Cambria Math" w:hAnsi="Cambria Math"/>
            </w:rPr>
            <m:t>-N×2π+δ</m:t>
          </m:r>
        </m:oMath>
      </m:oMathPara>
    </w:p>
    <w:p w14:paraId="0C2AC0D9" w14:textId="181D483E" w:rsidR="00A85BC5" w:rsidRDefault="00A85BC5" w:rsidP="00A85BC5">
      <w:pPr>
        <w:pStyle w:val="00Text"/>
      </w:pPr>
      <w:r>
        <w:t xml:space="preserve">where  </w:t>
      </w:r>
      <m:oMath>
        <m:r>
          <w:rPr>
            <w:rFonts w:ascii="Cambria Math" w:hAnsi="Cambria Math"/>
          </w:rPr>
          <m:t>N</m:t>
        </m:r>
      </m:oMath>
      <w:r>
        <w:t xml:space="preserve"> is ambiguity integer wavelength and  </w:t>
      </w:r>
      <m:oMath>
        <m:r>
          <w:rPr>
            <w:rFonts w:ascii="Cambria Math" w:hAnsi="Cambria Math"/>
          </w:rPr>
          <m:t>δ</m:t>
        </m:r>
      </m:oMath>
      <w:r>
        <w:t xml:space="preserve"> is the measurement error.  With that, the distance between TRP and UE can be estimated as: </w:t>
      </w:r>
    </w:p>
    <w:p w14:paraId="5F34F04A" w14:textId="4A345A3A" w:rsidR="00A85BC5" w:rsidRDefault="00A85BC5" w:rsidP="00A85BC5">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r>
                    <w:rPr>
                      <w:rFonts w:ascii="Cambria Math" w:hAnsi="Cambria Math"/>
                    </w:rPr>
                    <m:t>ω</m:t>
                  </m:r>
                </m:num>
                <m:den>
                  <m:r>
                    <w:rPr>
                      <w:rFonts w:ascii="Cambria Math" w:hAnsi="Cambria Math"/>
                    </w:rPr>
                    <m:t>2π</m:t>
                  </m:r>
                </m:den>
              </m:f>
              <m:r>
                <w:rPr>
                  <w:rFonts w:ascii="Cambria Math" w:hAnsi="Cambria Math"/>
                </w:rPr>
                <m:t>+N</m:t>
              </m:r>
            </m:e>
          </m:d>
          <m:r>
            <w:rPr>
              <w:rFonts w:ascii="Cambria Math" w:hAnsi="Cambria Math"/>
            </w:rPr>
            <m:t>×λ</m:t>
          </m:r>
        </m:oMath>
      </m:oMathPara>
    </w:p>
    <w:p w14:paraId="6795558F" w14:textId="10A6A553" w:rsidR="00E428AC" w:rsidRDefault="00E428AC" w:rsidP="002C6C39">
      <w:pPr>
        <w:pStyle w:val="00Text"/>
      </w:pPr>
      <w:r>
        <w:t xml:space="preserve">To resolve the issue, the TRP can measure and report the carrier phase measurement of multiple frequency points of SRS for positioning and the TRP can also measure and report the positioning measurement of legacy UL positioning methods, e.g., UL RTOA or UL-AoA measurement. The LMF can the use the legacy timing-based or </w:t>
      </w:r>
      <w:r>
        <w:lastRenderedPageBreak/>
        <w:t xml:space="preserve">angle-based method to obtain the coarse estimation of value </w:t>
      </w:r>
      <w:r w:rsidRPr="00E428AC">
        <w:rPr>
          <w:i/>
          <w:iCs/>
        </w:rPr>
        <w:t>N</w:t>
      </w:r>
      <w:r>
        <w:t xml:space="preserve"> and then </w:t>
      </w:r>
      <w:r w:rsidR="00B1642D">
        <w:t xml:space="preserve">find the optimal value of </w:t>
      </w:r>
      <w:r w:rsidR="00B1642D" w:rsidRPr="00B1642D">
        <w:rPr>
          <w:i/>
          <w:iCs/>
        </w:rPr>
        <w:t>N</w:t>
      </w:r>
      <w:r w:rsidR="00B1642D">
        <w:t xml:space="preserve"> through exhaustive searching on the estimated range of </w:t>
      </w:r>
      <w:r w:rsidR="00B1642D" w:rsidRPr="00B1642D">
        <w:rPr>
          <w:i/>
          <w:iCs/>
        </w:rPr>
        <w:t>N</w:t>
      </w:r>
      <w:r w:rsidR="00B1642D">
        <w:t>.</w:t>
      </w:r>
    </w:p>
    <w:p w14:paraId="266584D0" w14:textId="01332B16" w:rsidR="000C6A16" w:rsidRDefault="0049715B" w:rsidP="000C6A16">
      <w:pPr>
        <w:pStyle w:val="00Text"/>
      </w:pPr>
      <w:r>
        <w:t>With that,</w:t>
      </w:r>
      <w:r w:rsidR="000C6A16">
        <w:t xml:space="preserve"> the UL method can be summarized as the following steps:</w:t>
      </w:r>
    </w:p>
    <w:p w14:paraId="1FA4E759" w14:textId="28BC5CF3" w:rsidR="000C6A16" w:rsidRDefault="000C6A16" w:rsidP="000C6A16">
      <w:pPr>
        <w:pStyle w:val="00Text"/>
      </w:pPr>
      <w:r>
        <w:t xml:space="preserve">Step 1: the TRP measure and reports positioning measurement of legacy positioning method, UL RTOA, or UL AoA or </w:t>
      </w:r>
      <w:r>
        <w:rPr>
          <w:rFonts w:hint="eastAsia"/>
        </w:rPr>
        <w:t>g</w:t>
      </w:r>
      <w:r>
        <w:t>NB Rx-Tx time difference.</w:t>
      </w:r>
    </w:p>
    <w:p w14:paraId="144BF543" w14:textId="032D8028" w:rsidR="000C6A16" w:rsidRDefault="000C6A16" w:rsidP="000C6A16">
      <w:pPr>
        <w:pStyle w:val="00Text"/>
      </w:pPr>
      <w:r>
        <w:t xml:space="preserve">Step 2: the TRP measures the carrier phase on multiple REs of SRS resource for positioning. On the REs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w:rPr>
            <w:rFonts w:ascii="Cambria Math" w:hAnsi="Cambria Math"/>
          </w:rPr>
          <m:t>}</m:t>
        </m:r>
      </m:oMath>
      <w:r>
        <w:t xml:space="preserve">, the TRP measures the carrier phase measurement: </w:t>
      </w:r>
      <m:oMath>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M</m:t>
            </m:r>
          </m:sub>
        </m:sSub>
        <m:r>
          <w:rPr>
            <w:rFonts w:ascii="Cambria Math" w:hAnsi="Cambria Math"/>
          </w:rPr>
          <m:t>}</m:t>
        </m:r>
      </m:oMath>
      <w:r>
        <w:t xml:space="preserve">. Assume the carrier frequency on RE #0 is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the subcarrier spacing is </w:t>
      </w:r>
      <m:oMath>
        <m:r>
          <m:rPr>
            <m:sty m:val="p"/>
          </m:rPr>
          <w:rPr>
            <w:rFonts w:ascii="Cambria Math" w:hAnsi="Cambria Math"/>
          </w:rPr>
          <m:t>Δ</m:t>
        </m:r>
        <m:r>
          <w:rPr>
            <w:rFonts w:ascii="Cambria Math" w:hAnsi="Cambria Math"/>
          </w:rPr>
          <m:t>f</m:t>
        </m:r>
      </m:oMath>
      <w:r>
        <w:t>. Then for one UE, the carrier phase measurements have the following equations:</w:t>
      </w:r>
    </w:p>
    <w:p w14:paraId="410CBA18"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1</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rPr>
                <m:t>Δ</m:t>
              </m:r>
              <m:r>
                <w:rPr>
                  <w:rFonts w:ascii="Cambria Math" w:hAnsi="Cambria Math"/>
                </w:rPr>
                <m:t>f</m:t>
              </m:r>
            </m:den>
          </m:f>
        </m:oMath>
      </m:oMathPara>
    </w:p>
    <w:p w14:paraId="204C11BF"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2</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rPr>
                <m:t>Δ</m:t>
              </m:r>
              <m:r>
                <w:rPr>
                  <w:rFonts w:ascii="Cambria Math" w:hAnsi="Cambria Math"/>
                </w:rPr>
                <m:t>f</m:t>
              </m:r>
            </m:den>
          </m:f>
        </m:oMath>
      </m:oMathPara>
    </w:p>
    <w:p w14:paraId="21519CDD" w14:textId="77777777" w:rsidR="000C6A16" w:rsidRDefault="000C6A16" w:rsidP="000C6A16">
      <w:pPr>
        <w:pStyle w:val="00Text"/>
        <w:jc w:val="center"/>
      </w:pPr>
      <w:r>
        <w:t>…</w:t>
      </w:r>
    </w:p>
    <w:p w14:paraId="52FB80E8" w14:textId="77777777" w:rsidR="000C6A16" w:rsidRPr="00575D7A" w:rsidRDefault="000C6A16" w:rsidP="000C6A16">
      <w:pPr>
        <w:pStyle w:val="00Text"/>
      </w:pPr>
      <m:oMathPara>
        <m:oMath>
          <m:r>
            <w:rPr>
              <w:rFonts w:ascii="Cambria Math" w:hAnsi="Cambria Math"/>
            </w:rPr>
            <m:t>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ω</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r>
            <w:rPr>
              <w:rFonts w:ascii="Cambria Math" w:hAnsi="Cambria Math"/>
            </w:rPr>
            <m:t>×</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oMath>
      </m:oMathPara>
    </w:p>
    <w:p w14:paraId="158D2E15" w14:textId="77777777" w:rsidR="000C6A16" w:rsidRDefault="000C6A16" w:rsidP="000C6A16">
      <w:pPr>
        <w:pStyle w:val="00Text"/>
      </w:pPr>
    </w:p>
    <w:p w14:paraId="642DA163" w14:textId="00361F92" w:rsidR="000C6A16" w:rsidRDefault="000C6A16" w:rsidP="000C6A16">
      <w:pPr>
        <w:pStyle w:val="00Text"/>
      </w:pPr>
      <w:r>
        <w:t xml:space="preserve"> Step 3: the LMF can first estimate the UE location based on the legacy positioning method. </w:t>
      </w:r>
    </w:p>
    <w:p w14:paraId="459530ED" w14:textId="77777777" w:rsidR="000C6A16" w:rsidRDefault="000C6A16" w:rsidP="000C6A16">
      <w:pPr>
        <w:pStyle w:val="00Text"/>
      </w:pPr>
      <w:r>
        <w:t xml:space="preserve">Step 4: According to the UE location estimation in Step 3, the LMF can estimate the integer wavelength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 xml:space="preserve"> </m:t>
        </m:r>
      </m:oMath>
      <w:r>
        <w:t xml:space="preserve">corresponding to each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oMath>
      <w:r>
        <w:t>.</w:t>
      </w:r>
    </w:p>
    <w:p w14:paraId="0782C566" w14:textId="77777777" w:rsidR="000C6A16" w:rsidRDefault="000C6A16" w:rsidP="000C6A16">
      <w:pPr>
        <w:pStyle w:val="00Text"/>
      </w:pPr>
      <w:r>
        <w:t xml:space="preserve">Step 5: The LMF can estimate the </w:t>
      </w:r>
      <m:oMath>
        <m:sSub>
          <m:sSubPr>
            <m:ctrlPr>
              <w:rPr>
                <w:rFonts w:ascii="Cambria Math" w:hAnsi="Cambria Math"/>
                <w:i/>
              </w:rPr>
            </m:ctrlPr>
          </m:sSubPr>
          <m:e>
            <m:r>
              <w:rPr>
                <w:rFonts w:ascii="Cambria Math" w:hAnsi="Cambria Math"/>
              </w:rPr>
              <m:t>N</m:t>
            </m:r>
          </m:e>
          <m:sub>
            <m:r>
              <w:rPr>
                <w:rFonts w:ascii="Cambria Math" w:hAnsi="Cambria Math"/>
              </w:rPr>
              <m:t>M</m:t>
            </m:r>
          </m:sub>
        </m:sSub>
      </m:oMath>
      <w:r>
        <w:t xml:space="preserve"> by minimizing the following cost functions over the value range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M</m:t>
            </m:r>
          </m:sub>
        </m:sSub>
        <m:r>
          <w:rPr>
            <w:rFonts w:ascii="Cambria Math" w:hAnsi="Cambria Math"/>
          </w:rPr>
          <m:t>+∆]</m:t>
        </m:r>
      </m:oMath>
      <w:r>
        <w:t>:</w:t>
      </w:r>
    </w:p>
    <w:p w14:paraId="3EDB909A" w14:textId="77777777" w:rsidR="000C6A16" w:rsidRPr="003C356A" w:rsidRDefault="000C6A16" w:rsidP="000C6A16">
      <w:pPr>
        <w:pStyle w:val="00Text"/>
      </w:pPr>
      <m:oMathPara>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r>
                        <w:rPr>
                          <w:rFonts w:ascii="Cambria Math" w:hAnsi="Cambria Math"/>
                        </w:rPr>
                        <m:t>}</m:t>
                      </m:r>
                    </m:lim>
                  </m:limLow>
                </m:fName>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p>
                        <m:sSupPr>
                          <m:ctrlPr>
                            <w:rPr>
                              <w:rFonts w:ascii="Cambria Math" w:hAnsi="Cambria Math"/>
                              <w:i/>
                            </w:rPr>
                          </m:ctrlPr>
                        </m:sSupPr>
                        <m:e>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m:t>
                                      </m:r>
                                    </m:sub>
                                  </m:sSub>
                                  <m:r>
                                    <m:rPr>
                                      <m:sty m:val="p"/>
                                    </m:rPr>
                                    <w:rPr>
                                      <w:rFonts w:ascii="Cambria Math" w:hAnsi="Cambria Math"/>
                                    </w:rPr>
                                    <m:t>Δ</m:t>
                                  </m:r>
                                  <m:r>
                                    <w:rPr>
                                      <w:rFonts w:ascii="Cambria Math" w:hAnsi="Cambria Math"/>
                                    </w:rPr>
                                    <m:t>f</m:t>
                                  </m:r>
                                </m:den>
                              </m:f>
                              <m:d>
                                <m:dPr>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φ</m:t>
                                          </m:r>
                                        </m:e>
                                        <m:sub>
                                          <m:r>
                                            <w:rPr>
                                              <w:rFonts w:ascii="Cambria Math" w:hAnsi="Cambria Math"/>
                                            </w:rPr>
                                            <m:t>m</m:t>
                                          </m:r>
                                        </m:sub>
                                      </m:sSub>
                                    </m:num>
                                    <m:den>
                                      <m:r>
                                        <w:rPr>
                                          <w:rFonts w:ascii="Cambria Math" w:hAnsi="Cambria Math"/>
                                        </w:rPr>
                                        <m:t>2π</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m</m:t>
                                      </m:r>
                                    </m:sub>
                                  </m:sSub>
                                </m:e>
                              </m:d>
                            </m:e>
                          </m:d>
                        </m:e>
                        <m:sup>
                          <m:r>
                            <w:rPr>
                              <w:rFonts w:ascii="Cambria Math" w:hAnsi="Cambria Math"/>
                            </w:rPr>
                            <m:t>2</m:t>
                          </m:r>
                        </m:sup>
                      </m:sSup>
                    </m:e>
                  </m:nary>
                </m:e>
              </m:func>
            </m:e>
          </m:func>
        </m:oMath>
      </m:oMathPara>
    </w:p>
    <w:p w14:paraId="45AD5A14" w14:textId="77777777" w:rsidR="000C6A16" w:rsidRDefault="000C6A16" w:rsidP="002C6C39">
      <w:pPr>
        <w:pStyle w:val="00Text"/>
      </w:pPr>
    </w:p>
    <w:p w14:paraId="58790F72" w14:textId="083A52CA" w:rsidR="007078B1" w:rsidRDefault="00413A6C" w:rsidP="00413A6C">
      <w:pPr>
        <w:pStyle w:val="000proposal"/>
      </w:pPr>
      <w:bookmarkStart w:id="1" w:name="_Hlk118404580"/>
      <w:r>
        <w:t xml:space="preserve">Proposal </w:t>
      </w:r>
      <w:r w:rsidR="004A149B">
        <w:t>5</w:t>
      </w:r>
      <w:r>
        <w:t xml:space="preserve">: The </w:t>
      </w:r>
      <w:r w:rsidR="007078B1">
        <w:t xml:space="preserve">UL carrier phase measurement can be carrier phase measurements of multiple different REs in SRS for positioning. </w:t>
      </w:r>
    </w:p>
    <w:bookmarkEnd w:id="1"/>
    <w:p w14:paraId="3882022D" w14:textId="77777777" w:rsidR="00071427" w:rsidRDefault="00071427" w:rsidP="00071427">
      <w:pPr>
        <w:pStyle w:val="01"/>
        <w:numPr>
          <w:ilvl w:val="0"/>
          <w:numId w:val="1"/>
        </w:numPr>
        <w:ind w:left="562" w:hanging="562"/>
      </w:pPr>
      <w:r>
        <w:t>Conclusions</w:t>
      </w:r>
    </w:p>
    <w:p w14:paraId="3763984B" w14:textId="615D2AC8"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carrier phase </w:t>
      </w:r>
      <w:r w:rsidR="00BC181F">
        <w:rPr>
          <w:b w:val="0"/>
          <w:bCs w:val="0"/>
          <w:i w:val="0"/>
          <w:iCs w:val="0"/>
        </w:rPr>
        <w:t>positioning and the following proposals are made</w:t>
      </w:r>
      <w:r w:rsidR="005F47B2">
        <w:rPr>
          <w:b w:val="0"/>
          <w:bCs w:val="0"/>
          <w:i w:val="0"/>
          <w:iCs w:val="0"/>
        </w:rPr>
        <w:t>:</w:t>
      </w:r>
    </w:p>
    <w:p w14:paraId="1C318E42" w14:textId="77777777" w:rsidR="007078B1" w:rsidRDefault="007078B1" w:rsidP="007078B1">
      <w:pPr>
        <w:pStyle w:val="000proposal"/>
      </w:pPr>
      <w:r>
        <w:t xml:space="preserve">Proposal 1: In the RSTD measurement report, the UE also report the differential carrier phase measurement of one TRP with reference to the reference TRP. </w:t>
      </w:r>
    </w:p>
    <w:p w14:paraId="342B4BB9" w14:textId="77777777" w:rsidR="007078B1" w:rsidRDefault="007078B1" w:rsidP="007078B1">
      <w:pPr>
        <w:pStyle w:val="000proposal"/>
      </w:pPr>
      <w:r>
        <w:t>Proposal 2: In UE Rx-Tx time difference reporting and PRS RSRP reporting, the UE reports the carrier phase measurement of the corresponding PRS resource of each TRP.</w:t>
      </w:r>
    </w:p>
    <w:p w14:paraId="7C04D890" w14:textId="77777777" w:rsidR="007078B1" w:rsidRDefault="007078B1" w:rsidP="007078B1">
      <w:pPr>
        <w:pStyle w:val="000proposal"/>
      </w:pPr>
      <w:r>
        <w:t>Proposal 3: The LOS/NLOS indication in current positioning reporting is applied to the corresponding carrier phase measurement report.</w:t>
      </w:r>
    </w:p>
    <w:p w14:paraId="60F4FCC7" w14:textId="77777777" w:rsidR="007078B1" w:rsidRDefault="007078B1" w:rsidP="007078B1">
      <w:pPr>
        <w:pStyle w:val="000proposal"/>
      </w:pPr>
      <w:r>
        <w:t>Proposal 4: The TRP reports the carrier phase measurement of SRS resource for positioning together with existing positioning measurement.</w:t>
      </w:r>
    </w:p>
    <w:p w14:paraId="11F4C4BF" w14:textId="6FD4827F" w:rsidR="000A3C4E" w:rsidRPr="00ED6077" w:rsidRDefault="007078B1" w:rsidP="007078B1">
      <w:pPr>
        <w:pStyle w:val="000proposal"/>
      </w:pPr>
      <w:r>
        <w:t xml:space="preserve">Proposal 5: The UL carrier phase measurement can be carrier phase measurements of multiple different REs in SRS for positioning.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357A59F3" w:rsidR="00276093" w:rsidRDefault="00174D25" w:rsidP="00500DF8">
      <w:pPr>
        <w:pStyle w:val="05reference"/>
      </w:pPr>
      <w:r w:rsidRPr="005D6D6C">
        <w:rPr>
          <w:szCs w:val="20"/>
          <w:lang w:val="it-IT"/>
        </w:rPr>
        <w:t>RP-223549 New WID on Expanded and Improved NR Positioning</w:t>
      </w:r>
    </w:p>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65FA6" w14:textId="77777777" w:rsidR="00E31BB0" w:rsidRDefault="00E31BB0">
      <w:r>
        <w:separator/>
      </w:r>
    </w:p>
  </w:endnote>
  <w:endnote w:type="continuationSeparator" w:id="0">
    <w:p w14:paraId="14C78506" w14:textId="77777777" w:rsidR="00E31BB0" w:rsidRDefault="00E3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FC7F2" w14:textId="77777777" w:rsidR="00E31BB0" w:rsidRDefault="00E31BB0">
      <w:r>
        <w:separator/>
      </w:r>
    </w:p>
  </w:footnote>
  <w:footnote w:type="continuationSeparator" w:id="0">
    <w:p w14:paraId="4A3CBCCA" w14:textId="77777777" w:rsidR="00E31BB0" w:rsidRDefault="00E31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1"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32"/>
  </w:num>
  <w:num w:numId="2" w16cid:durableId="1944416363">
    <w:abstractNumId w:val="12"/>
  </w:num>
  <w:num w:numId="3" w16cid:durableId="1741516900">
    <w:abstractNumId w:val="22"/>
  </w:num>
  <w:num w:numId="4" w16cid:durableId="1182012628">
    <w:abstractNumId w:val="19"/>
  </w:num>
  <w:num w:numId="5" w16cid:durableId="1566532291">
    <w:abstractNumId w:val="21"/>
  </w:num>
  <w:num w:numId="6" w16cid:durableId="1727801815">
    <w:abstractNumId w:val="20"/>
  </w:num>
  <w:num w:numId="7" w16cid:durableId="517502900">
    <w:abstractNumId w:val="28"/>
  </w:num>
  <w:num w:numId="8" w16cid:durableId="257756594">
    <w:abstractNumId w:val="0"/>
  </w:num>
  <w:num w:numId="9" w16cid:durableId="1417484016">
    <w:abstractNumId w:val="13"/>
  </w:num>
  <w:num w:numId="10" w16cid:durableId="750196563">
    <w:abstractNumId w:val="29"/>
  </w:num>
  <w:num w:numId="11" w16cid:durableId="352848008">
    <w:abstractNumId w:val="15"/>
  </w:num>
  <w:num w:numId="12" w16cid:durableId="1171481596">
    <w:abstractNumId w:val="5"/>
  </w:num>
  <w:num w:numId="13" w16cid:durableId="1627270826">
    <w:abstractNumId w:val="17"/>
  </w:num>
  <w:num w:numId="14" w16cid:durableId="860358596">
    <w:abstractNumId w:val="23"/>
  </w:num>
  <w:num w:numId="15" w16cid:durableId="231551262">
    <w:abstractNumId w:val="27"/>
  </w:num>
  <w:num w:numId="16" w16cid:durableId="485980003">
    <w:abstractNumId w:val="10"/>
  </w:num>
  <w:num w:numId="17" w16cid:durableId="1933858072">
    <w:abstractNumId w:val="18"/>
  </w:num>
  <w:num w:numId="18" w16cid:durableId="418059524">
    <w:abstractNumId w:val="18"/>
  </w:num>
  <w:num w:numId="19" w16cid:durableId="958679319">
    <w:abstractNumId w:val="4"/>
  </w:num>
  <w:num w:numId="20" w16cid:durableId="1005742920">
    <w:abstractNumId w:val="1"/>
  </w:num>
  <w:num w:numId="21" w16cid:durableId="1794714595">
    <w:abstractNumId w:val="7"/>
  </w:num>
  <w:num w:numId="22" w16cid:durableId="2037540987">
    <w:abstractNumId w:val="3"/>
  </w:num>
  <w:num w:numId="23" w16cid:durableId="1492716823">
    <w:abstractNumId w:val="30"/>
  </w:num>
  <w:num w:numId="24" w16cid:durableId="1157067092">
    <w:abstractNumId w:val="11"/>
  </w:num>
  <w:num w:numId="25" w16cid:durableId="3485824">
    <w:abstractNumId w:val="31"/>
  </w:num>
  <w:num w:numId="26" w16cid:durableId="1466315653">
    <w:abstractNumId w:val="26"/>
  </w:num>
  <w:num w:numId="27" w16cid:durableId="608243707">
    <w:abstractNumId w:val="9"/>
  </w:num>
  <w:num w:numId="28" w16cid:durableId="412968607">
    <w:abstractNumId w:val="14"/>
  </w:num>
  <w:num w:numId="29" w16cid:durableId="1553494074">
    <w:abstractNumId w:val="8"/>
  </w:num>
  <w:num w:numId="30" w16cid:durableId="322395053">
    <w:abstractNumId w:val="9"/>
  </w:num>
  <w:num w:numId="31" w16cid:durableId="925961416">
    <w:abstractNumId w:val="6"/>
  </w:num>
  <w:num w:numId="32" w16cid:durableId="1995719317">
    <w:abstractNumId w:val="16"/>
  </w:num>
  <w:num w:numId="33" w16cid:durableId="281617147">
    <w:abstractNumId w:val="24"/>
  </w:num>
  <w:num w:numId="34" w16cid:durableId="2075081405">
    <w:abstractNumId w:val="2"/>
  </w:num>
  <w:num w:numId="35" w16cid:durableId="1171335750">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26F7A"/>
    <w:rsid w:val="00031E56"/>
    <w:rsid w:val="00036818"/>
    <w:rsid w:val="00036C04"/>
    <w:rsid w:val="00045B6B"/>
    <w:rsid w:val="00052A3E"/>
    <w:rsid w:val="00054FB1"/>
    <w:rsid w:val="00065FBB"/>
    <w:rsid w:val="00066A6B"/>
    <w:rsid w:val="00067024"/>
    <w:rsid w:val="000670C1"/>
    <w:rsid w:val="00071427"/>
    <w:rsid w:val="00071993"/>
    <w:rsid w:val="00071BE6"/>
    <w:rsid w:val="00074E36"/>
    <w:rsid w:val="00075805"/>
    <w:rsid w:val="000766B8"/>
    <w:rsid w:val="0007670E"/>
    <w:rsid w:val="00080DFA"/>
    <w:rsid w:val="00080ED5"/>
    <w:rsid w:val="00081F46"/>
    <w:rsid w:val="00083E75"/>
    <w:rsid w:val="00085AAA"/>
    <w:rsid w:val="000939D7"/>
    <w:rsid w:val="00095038"/>
    <w:rsid w:val="000A2A9A"/>
    <w:rsid w:val="000A2C2A"/>
    <w:rsid w:val="000A3C4E"/>
    <w:rsid w:val="000A747C"/>
    <w:rsid w:val="000B368E"/>
    <w:rsid w:val="000B5E34"/>
    <w:rsid w:val="000C0741"/>
    <w:rsid w:val="000C1ECC"/>
    <w:rsid w:val="000C315E"/>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358A"/>
    <w:rsid w:val="00107618"/>
    <w:rsid w:val="00110E8A"/>
    <w:rsid w:val="0011387A"/>
    <w:rsid w:val="00115C6C"/>
    <w:rsid w:val="0011681C"/>
    <w:rsid w:val="00123BEE"/>
    <w:rsid w:val="001243EA"/>
    <w:rsid w:val="00124808"/>
    <w:rsid w:val="0013097E"/>
    <w:rsid w:val="0013276B"/>
    <w:rsid w:val="00133F30"/>
    <w:rsid w:val="001345B8"/>
    <w:rsid w:val="00136B37"/>
    <w:rsid w:val="00136B5B"/>
    <w:rsid w:val="001422E9"/>
    <w:rsid w:val="001448B1"/>
    <w:rsid w:val="001500F1"/>
    <w:rsid w:val="0015020D"/>
    <w:rsid w:val="00151AC2"/>
    <w:rsid w:val="00154FE8"/>
    <w:rsid w:val="00155165"/>
    <w:rsid w:val="00155D90"/>
    <w:rsid w:val="00165271"/>
    <w:rsid w:val="00171FCE"/>
    <w:rsid w:val="00174D25"/>
    <w:rsid w:val="0017679D"/>
    <w:rsid w:val="00176D71"/>
    <w:rsid w:val="001821C0"/>
    <w:rsid w:val="0019326C"/>
    <w:rsid w:val="00193464"/>
    <w:rsid w:val="001935D9"/>
    <w:rsid w:val="00194DDE"/>
    <w:rsid w:val="001964DE"/>
    <w:rsid w:val="001974D9"/>
    <w:rsid w:val="001A157B"/>
    <w:rsid w:val="001A1D0F"/>
    <w:rsid w:val="001A512D"/>
    <w:rsid w:val="001A5410"/>
    <w:rsid w:val="001B0B07"/>
    <w:rsid w:val="001B3AB3"/>
    <w:rsid w:val="001B4183"/>
    <w:rsid w:val="001B6509"/>
    <w:rsid w:val="001B6B98"/>
    <w:rsid w:val="001C300D"/>
    <w:rsid w:val="001C4F3E"/>
    <w:rsid w:val="001D0E54"/>
    <w:rsid w:val="001D28AA"/>
    <w:rsid w:val="001D3566"/>
    <w:rsid w:val="001E15DC"/>
    <w:rsid w:val="001E34E2"/>
    <w:rsid w:val="001E59C5"/>
    <w:rsid w:val="001E70FE"/>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5EFE"/>
    <w:rsid w:val="002563C3"/>
    <w:rsid w:val="00256423"/>
    <w:rsid w:val="0026131F"/>
    <w:rsid w:val="00262BCE"/>
    <w:rsid w:val="0027047C"/>
    <w:rsid w:val="00274CE7"/>
    <w:rsid w:val="00275AC4"/>
    <w:rsid w:val="00276093"/>
    <w:rsid w:val="00282C00"/>
    <w:rsid w:val="00286683"/>
    <w:rsid w:val="00290459"/>
    <w:rsid w:val="002A1F70"/>
    <w:rsid w:val="002A42AA"/>
    <w:rsid w:val="002B3587"/>
    <w:rsid w:val="002B39D3"/>
    <w:rsid w:val="002B3DFE"/>
    <w:rsid w:val="002C09EE"/>
    <w:rsid w:val="002C3012"/>
    <w:rsid w:val="002C6C39"/>
    <w:rsid w:val="002D12C4"/>
    <w:rsid w:val="002D3F3F"/>
    <w:rsid w:val="002D6287"/>
    <w:rsid w:val="002E5873"/>
    <w:rsid w:val="002F46B5"/>
    <w:rsid w:val="002F5E03"/>
    <w:rsid w:val="00315D13"/>
    <w:rsid w:val="0031751C"/>
    <w:rsid w:val="00321588"/>
    <w:rsid w:val="003218CE"/>
    <w:rsid w:val="00324CC1"/>
    <w:rsid w:val="00325686"/>
    <w:rsid w:val="00327ABE"/>
    <w:rsid w:val="0033138F"/>
    <w:rsid w:val="00331A92"/>
    <w:rsid w:val="0033267C"/>
    <w:rsid w:val="00333D52"/>
    <w:rsid w:val="003370C7"/>
    <w:rsid w:val="003417EF"/>
    <w:rsid w:val="00342E65"/>
    <w:rsid w:val="00345366"/>
    <w:rsid w:val="00353A79"/>
    <w:rsid w:val="00354693"/>
    <w:rsid w:val="00360B6E"/>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E0349"/>
    <w:rsid w:val="003E11C2"/>
    <w:rsid w:val="003F177B"/>
    <w:rsid w:val="003F1D1A"/>
    <w:rsid w:val="003F3A29"/>
    <w:rsid w:val="003F3A31"/>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4D0E"/>
    <w:rsid w:val="00455BE7"/>
    <w:rsid w:val="00460343"/>
    <w:rsid w:val="00461818"/>
    <w:rsid w:val="00463E2B"/>
    <w:rsid w:val="0046418B"/>
    <w:rsid w:val="00464789"/>
    <w:rsid w:val="0046537A"/>
    <w:rsid w:val="004725EB"/>
    <w:rsid w:val="004732EC"/>
    <w:rsid w:val="004745D9"/>
    <w:rsid w:val="00475234"/>
    <w:rsid w:val="00475949"/>
    <w:rsid w:val="00475CB0"/>
    <w:rsid w:val="00480D1C"/>
    <w:rsid w:val="004812A7"/>
    <w:rsid w:val="00482190"/>
    <w:rsid w:val="00486D78"/>
    <w:rsid w:val="0049601E"/>
    <w:rsid w:val="0049715B"/>
    <w:rsid w:val="00497AFF"/>
    <w:rsid w:val="004A149B"/>
    <w:rsid w:val="004A1FB4"/>
    <w:rsid w:val="004A2884"/>
    <w:rsid w:val="004A6DA7"/>
    <w:rsid w:val="004B777D"/>
    <w:rsid w:val="004B78F8"/>
    <w:rsid w:val="004C02D2"/>
    <w:rsid w:val="004C0DC2"/>
    <w:rsid w:val="004C2021"/>
    <w:rsid w:val="004C317F"/>
    <w:rsid w:val="004C4318"/>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9A8"/>
    <w:rsid w:val="00582632"/>
    <w:rsid w:val="00582C25"/>
    <w:rsid w:val="00583D15"/>
    <w:rsid w:val="00586240"/>
    <w:rsid w:val="005934A8"/>
    <w:rsid w:val="005A09CE"/>
    <w:rsid w:val="005A4D4B"/>
    <w:rsid w:val="005A7BEB"/>
    <w:rsid w:val="005B1ABC"/>
    <w:rsid w:val="005B2B52"/>
    <w:rsid w:val="005B4E6D"/>
    <w:rsid w:val="005B5043"/>
    <w:rsid w:val="005B6691"/>
    <w:rsid w:val="005B6F08"/>
    <w:rsid w:val="005C01D6"/>
    <w:rsid w:val="005C5EB6"/>
    <w:rsid w:val="005C6C99"/>
    <w:rsid w:val="005D1680"/>
    <w:rsid w:val="005D3063"/>
    <w:rsid w:val="005D5DDE"/>
    <w:rsid w:val="005D6D6C"/>
    <w:rsid w:val="005D7F02"/>
    <w:rsid w:val="005E0E1C"/>
    <w:rsid w:val="005E4884"/>
    <w:rsid w:val="005E6930"/>
    <w:rsid w:val="005F0162"/>
    <w:rsid w:val="005F47B2"/>
    <w:rsid w:val="00602598"/>
    <w:rsid w:val="006056AB"/>
    <w:rsid w:val="0061067B"/>
    <w:rsid w:val="0061366B"/>
    <w:rsid w:val="006139B3"/>
    <w:rsid w:val="006157FC"/>
    <w:rsid w:val="00625CC1"/>
    <w:rsid w:val="00630FE7"/>
    <w:rsid w:val="00633674"/>
    <w:rsid w:val="00635687"/>
    <w:rsid w:val="00640DF0"/>
    <w:rsid w:val="0064247F"/>
    <w:rsid w:val="00647000"/>
    <w:rsid w:val="00650CA6"/>
    <w:rsid w:val="006568FB"/>
    <w:rsid w:val="00665B7E"/>
    <w:rsid w:val="00673294"/>
    <w:rsid w:val="00673326"/>
    <w:rsid w:val="00675527"/>
    <w:rsid w:val="0067693B"/>
    <w:rsid w:val="00677BEC"/>
    <w:rsid w:val="006804FC"/>
    <w:rsid w:val="00684223"/>
    <w:rsid w:val="00691DD4"/>
    <w:rsid w:val="00692500"/>
    <w:rsid w:val="006951D6"/>
    <w:rsid w:val="00695670"/>
    <w:rsid w:val="006A5C1B"/>
    <w:rsid w:val="006B049D"/>
    <w:rsid w:val="006B0E04"/>
    <w:rsid w:val="006B10E7"/>
    <w:rsid w:val="006B1876"/>
    <w:rsid w:val="006B2BED"/>
    <w:rsid w:val="006B6981"/>
    <w:rsid w:val="006C070C"/>
    <w:rsid w:val="006C15F8"/>
    <w:rsid w:val="006C2EAF"/>
    <w:rsid w:val="006C4D97"/>
    <w:rsid w:val="006D348C"/>
    <w:rsid w:val="006D4A84"/>
    <w:rsid w:val="006D5AEF"/>
    <w:rsid w:val="006D63DB"/>
    <w:rsid w:val="006E0DD1"/>
    <w:rsid w:val="006E2DB9"/>
    <w:rsid w:val="006F05A0"/>
    <w:rsid w:val="006F2513"/>
    <w:rsid w:val="006F28B6"/>
    <w:rsid w:val="006F293F"/>
    <w:rsid w:val="006F6446"/>
    <w:rsid w:val="0070130C"/>
    <w:rsid w:val="007078B1"/>
    <w:rsid w:val="00710CF6"/>
    <w:rsid w:val="00712835"/>
    <w:rsid w:val="00713270"/>
    <w:rsid w:val="00724205"/>
    <w:rsid w:val="007255EB"/>
    <w:rsid w:val="007265DC"/>
    <w:rsid w:val="0073145F"/>
    <w:rsid w:val="00744EF8"/>
    <w:rsid w:val="007466AE"/>
    <w:rsid w:val="00747A7B"/>
    <w:rsid w:val="00752231"/>
    <w:rsid w:val="00753276"/>
    <w:rsid w:val="007540DA"/>
    <w:rsid w:val="00754921"/>
    <w:rsid w:val="00756067"/>
    <w:rsid w:val="00760186"/>
    <w:rsid w:val="007704E0"/>
    <w:rsid w:val="00771AD0"/>
    <w:rsid w:val="007810EA"/>
    <w:rsid w:val="00781699"/>
    <w:rsid w:val="0078463D"/>
    <w:rsid w:val="00786832"/>
    <w:rsid w:val="007869AD"/>
    <w:rsid w:val="007870EE"/>
    <w:rsid w:val="007904D1"/>
    <w:rsid w:val="00791CE2"/>
    <w:rsid w:val="00793162"/>
    <w:rsid w:val="007A293A"/>
    <w:rsid w:val="007A2AD5"/>
    <w:rsid w:val="007A2D03"/>
    <w:rsid w:val="007A4CB7"/>
    <w:rsid w:val="007A66BC"/>
    <w:rsid w:val="007B2362"/>
    <w:rsid w:val="007C1686"/>
    <w:rsid w:val="007C3B89"/>
    <w:rsid w:val="007C7102"/>
    <w:rsid w:val="007D6A25"/>
    <w:rsid w:val="007E6506"/>
    <w:rsid w:val="007F4A9B"/>
    <w:rsid w:val="00801370"/>
    <w:rsid w:val="00812E9F"/>
    <w:rsid w:val="0081407F"/>
    <w:rsid w:val="00814298"/>
    <w:rsid w:val="0081537F"/>
    <w:rsid w:val="0081799C"/>
    <w:rsid w:val="00820AEF"/>
    <w:rsid w:val="008218C0"/>
    <w:rsid w:val="008220EC"/>
    <w:rsid w:val="00823B50"/>
    <w:rsid w:val="00830508"/>
    <w:rsid w:val="00830DDF"/>
    <w:rsid w:val="0083303E"/>
    <w:rsid w:val="0083365B"/>
    <w:rsid w:val="00833F8E"/>
    <w:rsid w:val="008346E6"/>
    <w:rsid w:val="00841CAA"/>
    <w:rsid w:val="00843D4C"/>
    <w:rsid w:val="0084419C"/>
    <w:rsid w:val="00856385"/>
    <w:rsid w:val="00863576"/>
    <w:rsid w:val="00866C4E"/>
    <w:rsid w:val="008677D2"/>
    <w:rsid w:val="008822C9"/>
    <w:rsid w:val="00882669"/>
    <w:rsid w:val="00882742"/>
    <w:rsid w:val="008831B4"/>
    <w:rsid w:val="00890DA5"/>
    <w:rsid w:val="008A13C0"/>
    <w:rsid w:val="008A14BA"/>
    <w:rsid w:val="008A41E2"/>
    <w:rsid w:val="008B4832"/>
    <w:rsid w:val="008B6457"/>
    <w:rsid w:val="008B79B1"/>
    <w:rsid w:val="008C0995"/>
    <w:rsid w:val="008C0BAE"/>
    <w:rsid w:val="008C2C01"/>
    <w:rsid w:val="008D0619"/>
    <w:rsid w:val="008D288A"/>
    <w:rsid w:val="008D3429"/>
    <w:rsid w:val="008D490A"/>
    <w:rsid w:val="008D5B9C"/>
    <w:rsid w:val="008E0683"/>
    <w:rsid w:val="008E5C7B"/>
    <w:rsid w:val="008F7641"/>
    <w:rsid w:val="009018DC"/>
    <w:rsid w:val="00903325"/>
    <w:rsid w:val="0090627F"/>
    <w:rsid w:val="00907BD0"/>
    <w:rsid w:val="00910370"/>
    <w:rsid w:val="00913B68"/>
    <w:rsid w:val="00915C2A"/>
    <w:rsid w:val="00916EB4"/>
    <w:rsid w:val="00926FA8"/>
    <w:rsid w:val="009273DC"/>
    <w:rsid w:val="00927978"/>
    <w:rsid w:val="009347EF"/>
    <w:rsid w:val="009355ED"/>
    <w:rsid w:val="0094132E"/>
    <w:rsid w:val="0094294A"/>
    <w:rsid w:val="00952C0B"/>
    <w:rsid w:val="00957298"/>
    <w:rsid w:val="00960CDA"/>
    <w:rsid w:val="00963ED0"/>
    <w:rsid w:val="009678A0"/>
    <w:rsid w:val="00972954"/>
    <w:rsid w:val="0097719B"/>
    <w:rsid w:val="00977E27"/>
    <w:rsid w:val="00982C04"/>
    <w:rsid w:val="00994211"/>
    <w:rsid w:val="009A1083"/>
    <w:rsid w:val="009A364C"/>
    <w:rsid w:val="009A478C"/>
    <w:rsid w:val="009A5B4B"/>
    <w:rsid w:val="009B2043"/>
    <w:rsid w:val="009B3C49"/>
    <w:rsid w:val="009B454C"/>
    <w:rsid w:val="009C0237"/>
    <w:rsid w:val="009C0248"/>
    <w:rsid w:val="009D14E0"/>
    <w:rsid w:val="009D482C"/>
    <w:rsid w:val="009E1CA5"/>
    <w:rsid w:val="009E240D"/>
    <w:rsid w:val="009E277A"/>
    <w:rsid w:val="009E5BDD"/>
    <w:rsid w:val="009E7068"/>
    <w:rsid w:val="009F32AB"/>
    <w:rsid w:val="009F3DFF"/>
    <w:rsid w:val="009F6322"/>
    <w:rsid w:val="009F6EFA"/>
    <w:rsid w:val="00A071D2"/>
    <w:rsid w:val="00A114CD"/>
    <w:rsid w:val="00A166C4"/>
    <w:rsid w:val="00A16EB4"/>
    <w:rsid w:val="00A212A1"/>
    <w:rsid w:val="00A21A2E"/>
    <w:rsid w:val="00A22B71"/>
    <w:rsid w:val="00A2600B"/>
    <w:rsid w:val="00A27485"/>
    <w:rsid w:val="00A27A77"/>
    <w:rsid w:val="00A30697"/>
    <w:rsid w:val="00A401F0"/>
    <w:rsid w:val="00A43007"/>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B1D0D"/>
    <w:rsid w:val="00AB27E5"/>
    <w:rsid w:val="00AB6FDF"/>
    <w:rsid w:val="00AC0F5D"/>
    <w:rsid w:val="00AC6794"/>
    <w:rsid w:val="00AD516E"/>
    <w:rsid w:val="00AD682A"/>
    <w:rsid w:val="00AD7A83"/>
    <w:rsid w:val="00AE300B"/>
    <w:rsid w:val="00AE606C"/>
    <w:rsid w:val="00AF545D"/>
    <w:rsid w:val="00B011FB"/>
    <w:rsid w:val="00B03F4F"/>
    <w:rsid w:val="00B063FA"/>
    <w:rsid w:val="00B1447C"/>
    <w:rsid w:val="00B163CB"/>
    <w:rsid w:val="00B1642D"/>
    <w:rsid w:val="00B16457"/>
    <w:rsid w:val="00B21B4F"/>
    <w:rsid w:val="00B21B97"/>
    <w:rsid w:val="00B266DE"/>
    <w:rsid w:val="00B27537"/>
    <w:rsid w:val="00B30B2A"/>
    <w:rsid w:val="00B34022"/>
    <w:rsid w:val="00B355FE"/>
    <w:rsid w:val="00B35C83"/>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42A2"/>
    <w:rsid w:val="00B96F94"/>
    <w:rsid w:val="00B97330"/>
    <w:rsid w:val="00BA4F95"/>
    <w:rsid w:val="00BA6282"/>
    <w:rsid w:val="00BA758E"/>
    <w:rsid w:val="00BB2146"/>
    <w:rsid w:val="00BB745D"/>
    <w:rsid w:val="00BC000C"/>
    <w:rsid w:val="00BC181F"/>
    <w:rsid w:val="00BC260E"/>
    <w:rsid w:val="00BC41C5"/>
    <w:rsid w:val="00BC6B32"/>
    <w:rsid w:val="00BD3C4B"/>
    <w:rsid w:val="00BD4C29"/>
    <w:rsid w:val="00BD5AC0"/>
    <w:rsid w:val="00BE12D4"/>
    <w:rsid w:val="00BF3168"/>
    <w:rsid w:val="00BF4622"/>
    <w:rsid w:val="00C00C5A"/>
    <w:rsid w:val="00C02C30"/>
    <w:rsid w:val="00C06752"/>
    <w:rsid w:val="00C074C1"/>
    <w:rsid w:val="00C13426"/>
    <w:rsid w:val="00C1450F"/>
    <w:rsid w:val="00C152D8"/>
    <w:rsid w:val="00C15998"/>
    <w:rsid w:val="00C20B64"/>
    <w:rsid w:val="00C20C44"/>
    <w:rsid w:val="00C21B1B"/>
    <w:rsid w:val="00C2212C"/>
    <w:rsid w:val="00C24E0E"/>
    <w:rsid w:val="00C3221F"/>
    <w:rsid w:val="00C35DF2"/>
    <w:rsid w:val="00C37556"/>
    <w:rsid w:val="00C37B20"/>
    <w:rsid w:val="00C40635"/>
    <w:rsid w:val="00C41BEA"/>
    <w:rsid w:val="00C453B0"/>
    <w:rsid w:val="00C4799D"/>
    <w:rsid w:val="00C47E0E"/>
    <w:rsid w:val="00C5162A"/>
    <w:rsid w:val="00C55B7E"/>
    <w:rsid w:val="00C5701A"/>
    <w:rsid w:val="00C655D3"/>
    <w:rsid w:val="00C65952"/>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218F"/>
    <w:rsid w:val="00CB4B2F"/>
    <w:rsid w:val="00CB4BA0"/>
    <w:rsid w:val="00CB5F06"/>
    <w:rsid w:val="00CB7679"/>
    <w:rsid w:val="00CC328B"/>
    <w:rsid w:val="00CC3CDB"/>
    <w:rsid w:val="00CC462A"/>
    <w:rsid w:val="00CC50D8"/>
    <w:rsid w:val="00CC6044"/>
    <w:rsid w:val="00CC6462"/>
    <w:rsid w:val="00CD7A19"/>
    <w:rsid w:val="00CE07AE"/>
    <w:rsid w:val="00CE141B"/>
    <w:rsid w:val="00CE533B"/>
    <w:rsid w:val="00CF1473"/>
    <w:rsid w:val="00D00BA1"/>
    <w:rsid w:val="00D0654C"/>
    <w:rsid w:val="00D07BBF"/>
    <w:rsid w:val="00D07D9F"/>
    <w:rsid w:val="00D1006B"/>
    <w:rsid w:val="00D101AD"/>
    <w:rsid w:val="00D11D24"/>
    <w:rsid w:val="00D12845"/>
    <w:rsid w:val="00D12FF4"/>
    <w:rsid w:val="00D166E3"/>
    <w:rsid w:val="00D1684A"/>
    <w:rsid w:val="00D233AA"/>
    <w:rsid w:val="00D336A3"/>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8A3"/>
    <w:rsid w:val="00D821CF"/>
    <w:rsid w:val="00D9313C"/>
    <w:rsid w:val="00D964C0"/>
    <w:rsid w:val="00DA0CB1"/>
    <w:rsid w:val="00DA21A5"/>
    <w:rsid w:val="00DB2858"/>
    <w:rsid w:val="00DC3285"/>
    <w:rsid w:val="00DC485D"/>
    <w:rsid w:val="00DC717E"/>
    <w:rsid w:val="00DC728B"/>
    <w:rsid w:val="00DD5B80"/>
    <w:rsid w:val="00DE09A3"/>
    <w:rsid w:val="00DE2915"/>
    <w:rsid w:val="00DE6779"/>
    <w:rsid w:val="00DE7A2F"/>
    <w:rsid w:val="00DF3F68"/>
    <w:rsid w:val="00DF4F8F"/>
    <w:rsid w:val="00E00E06"/>
    <w:rsid w:val="00E01A4F"/>
    <w:rsid w:val="00E01BE2"/>
    <w:rsid w:val="00E02E1E"/>
    <w:rsid w:val="00E035BA"/>
    <w:rsid w:val="00E158A9"/>
    <w:rsid w:val="00E17EB8"/>
    <w:rsid w:val="00E17F5D"/>
    <w:rsid w:val="00E200FA"/>
    <w:rsid w:val="00E20C98"/>
    <w:rsid w:val="00E237B2"/>
    <w:rsid w:val="00E24776"/>
    <w:rsid w:val="00E24E0D"/>
    <w:rsid w:val="00E24F03"/>
    <w:rsid w:val="00E26758"/>
    <w:rsid w:val="00E30CE6"/>
    <w:rsid w:val="00E31BB0"/>
    <w:rsid w:val="00E41BF7"/>
    <w:rsid w:val="00E428AC"/>
    <w:rsid w:val="00E43F24"/>
    <w:rsid w:val="00E44C94"/>
    <w:rsid w:val="00E47088"/>
    <w:rsid w:val="00E5050B"/>
    <w:rsid w:val="00E6074A"/>
    <w:rsid w:val="00E65D7D"/>
    <w:rsid w:val="00E673D8"/>
    <w:rsid w:val="00E73CE9"/>
    <w:rsid w:val="00E74AC3"/>
    <w:rsid w:val="00E74AE3"/>
    <w:rsid w:val="00E84804"/>
    <w:rsid w:val="00E86860"/>
    <w:rsid w:val="00E916F4"/>
    <w:rsid w:val="00E923B4"/>
    <w:rsid w:val="00E93297"/>
    <w:rsid w:val="00E94059"/>
    <w:rsid w:val="00EA50D3"/>
    <w:rsid w:val="00EA5768"/>
    <w:rsid w:val="00EB3482"/>
    <w:rsid w:val="00EC11E8"/>
    <w:rsid w:val="00EC1586"/>
    <w:rsid w:val="00EC17F0"/>
    <w:rsid w:val="00EC34C1"/>
    <w:rsid w:val="00EC3F5A"/>
    <w:rsid w:val="00ED350C"/>
    <w:rsid w:val="00ED3A40"/>
    <w:rsid w:val="00EE0954"/>
    <w:rsid w:val="00EE3482"/>
    <w:rsid w:val="00EE3B26"/>
    <w:rsid w:val="00EE48D4"/>
    <w:rsid w:val="00EE7306"/>
    <w:rsid w:val="00EF10CF"/>
    <w:rsid w:val="00EF129F"/>
    <w:rsid w:val="00EF6D9F"/>
    <w:rsid w:val="00F01C02"/>
    <w:rsid w:val="00F05B18"/>
    <w:rsid w:val="00F107E2"/>
    <w:rsid w:val="00F10E15"/>
    <w:rsid w:val="00F12921"/>
    <w:rsid w:val="00F12AA3"/>
    <w:rsid w:val="00F139F2"/>
    <w:rsid w:val="00F14210"/>
    <w:rsid w:val="00F1609C"/>
    <w:rsid w:val="00F23C89"/>
    <w:rsid w:val="00F336B2"/>
    <w:rsid w:val="00F35520"/>
    <w:rsid w:val="00F375A4"/>
    <w:rsid w:val="00F41C4A"/>
    <w:rsid w:val="00F43A9C"/>
    <w:rsid w:val="00F47263"/>
    <w:rsid w:val="00F65FEA"/>
    <w:rsid w:val="00F66501"/>
    <w:rsid w:val="00F71EBD"/>
    <w:rsid w:val="00F723DC"/>
    <w:rsid w:val="00F75389"/>
    <w:rsid w:val="00F755A4"/>
    <w:rsid w:val="00F818B3"/>
    <w:rsid w:val="00F81D1B"/>
    <w:rsid w:val="00F82028"/>
    <w:rsid w:val="00F873A7"/>
    <w:rsid w:val="00FA0026"/>
    <w:rsid w:val="00FA1500"/>
    <w:rsid w:val="00FA3A4C"/>
    <w:rsid w:val="00FA5ED0"/>
    <w:rsid w:val="00FA7086"/>
    <w:rsid w:val="00FA7F9F"/>
    <w:rsid w:val="00FB1E82"/>
    <w:rsid w:val="00FB578D"/>
    <w:rsid w:val="00FB585E"/>
    <w:rsid w:val="00FB621D"/>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1548</Words>
  <Characters>8829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2023-02-14T20:18:00Z</dcterms:modified>
</cp:coreProperties>
</file>