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02DA1" w14:textId="1DBBB7AD" w:rsidR="00D06CF8" w:rsidRPr="00926B3A" w:rsidRDefault="00D06CF8" w:rsidP="00C16470">
      <w:pPr>
        <w:tabs>
          <w:tab w:val="right" w:pos="9216"/>
        </w:tabs>
        <w:autoSpaceDE w:val="0"/>
        <w:autoSpaceDN w:val="0"/>
        <w:adjustRightInd w:val="0"/>
        <w:snapToGrid w:val="0"/>
        <w:spacing w:after="60"/>
        <w:ind w:left="1555" w:hanging="1555"/>
        <w:rPr>
          <w:rFonts w:ascii="Arial" w:hAnsi="Arial" w:cs="Arial"/>
          <w:b/>
          <w:bCs/>
          <w:kern w:val="2"/>
          <w:sz w:val="22"/>
          <w:szCs w:val="22"/>
          <w:lang w:eastAsia="zh-CN"/>
        </w:rPr>
      </w:pPr>
      <w:bookmarkStart w:id="0" w:name="_Hlk114578063"/>
      <w:r w:rsidRPr="00926B3A">
        <w:rPr>
          <w:rFonts w:ascii="Arial" w:hAnsi="Arial" w:cs="Arial"/>
          <w:b/>
          <w:bCs/>
          <w:kern w:val="2"/>
          <w:sz w:val="22"/>
          <w:szCs w:val="22"/>
          <w:lang w:eastAsia="zh-CN"/>
        </w:rPr>
        <w:t xml:space="preserve">3GPP TSG RAN WG1 </w:t>
      </w:r>
      <w:r w:rsidR="001316A7" w:rsidRPr="00926B3A">
        <w:rPr>
          <w:rFonts w:ascii="Arial" w:hAnsi="Arial" w:cs="Arial"/>
          <w:b/>
          <w:bCs/>
          <w:kern w:val="2"/>
          <w:sz w:val="22"/>
          <w:szCs w:val="22"/>
          <w:lang w:eastAsia="zh-CN"/>
        </w:rPr>
        <w:t xml:space="preserve">Meeting </w:t>
      </w:r>
      <w:r w:rsidRPr="00926B3A">
        <w:rPr>
          <w:rFonts w:ascii="Arial" w:hAnsi="Arial" w:cs="Arial"/>
          <w:b/>
          <w:bCs/>
          <w:kern w:val="2"/>
          <w:sz w:val="22"/>
          <w:szCs w:val="22"/>
          <w:lang w:eastAsia="zh-CN"/>
        </w:rPr>
        <w:t>#11</w:t>
      </w:r>
      <w:r w:rsidR="00761768" w:rsidRPr="00926B3A">
        <w:rPr>
          <w:rFonts w:ascii="Arial" w:hAnsi="Arial" w:cs="Arial"/>
          <w:b/>
          <w:bCs/>
          <w:kern w:val="2"/>
          <w:sz w:val="22"/>
          <w:szCs w:val="22"/>
          <w:lang w:eastAsia="zh-CN"/>
        </w:rPr>
        <w:t>2</w:t>
      </w:r>
      <w:r w:rsidRPr="00926B3A">
        <w:rPr>
          <w:rFonts w:ascii="Arial" w:hAnsi="Arial" w:cs="Arial"/>
          <w:b/>
          <w:bCs/>
          <w:kern w:val="2"/>
          <w:sz w:val="22"/>
          <w:szCs w:val="22"/>
          <w:lang w:eastAsia="zh-CN"/>
        </w:rPr>
        <w:tab/>
      </w:r>
      <w:r w:rsidR="00655A90" w:rsidRPr="00926B3A">
        <w:rPr>
          <w:rFonts w:ascii="Arial" w:hAnsi="Arial" w:cs="Arial"/>
          <w:b/>
          <w:bCs/>
          <w:kern w:val="2"/>
          <w:sz w:val="22"/>
          <w:szCs w:val="22"/>
          <w:lang w:eastAsia="zh-CN"/>
        </w:rPr>
        <w:t>R1-2300061</w:t>
      </w:r>
    </w:p>
    <w:bookmarkEnd w:id="0"/>
    <w:p w14:paraId="6239092E" w14:textId="77777777" w:rsidR="004E744F" w:rsidRPr="00C637F7" w:rsidRDefault="004E744F" w:rsidP="004E744F">
      <w:pPr>
        <w:tabs>
          <w:tab w:val="center" w:pos="4536"/>
          <w:tab w:val="right" w:pos="9072"/>
        </w:tabs>
        <w:spacing w:after="0"/>
        <w:jc w:val="left"/>
        <w:rPr>
          <w:rFonts w:ascii="Arial" w:eastAsia="MS Mincho" w:hAnsi="Arial" w:cs="Arial"/>
          <w:b/>
          <w:bCs/>
          <w:sz w:val="22"/>
          <w:szCs w:val="22"/>
          <w:lang w:val="en-GB" w:eastAsia="ja-JP"/>
        </w:rPr>
      </w:pPr>
      <w:r w:rsidRPr="00AB0484">
        <w:rPr>
          <w:rFonts w:ascii="Arial" w:eastAsia="MS Mincho" w:hAnsi="Arial" w:cs="Arial"/>
          <w:b/>
          <w:bCs/>
          <w:sz w:val="22"/>
          <w:szCs w:val="22"/>
          <w:lang w:val="en-GB" w:eastAsia="ja-JP"/>
        </w:rPr>
        <w:t>Athens, Greece, February 27</w:t>
      </w:r>
      <w:r w:rsidRPr="00926B3A">
        <w:rPr>
          <w:rFonts w:ascii="Arial" w:eastAsia="MS Mincho" w:hAnsi="Arial" w:cs="Arial"/>
          <w:b/>
          <w:bCs/>
          <w:sz w:val="22"/>
          <w:szCs w:val="22"/>
          <w:vertAlign w:val="superscript"/>
          <w:lang w:val="en-GB" w:eastAsia="ja-JP"/>
        </w:rPr>
        <w:t>th</w:t>
      </w:r>
      <w:r w:rsidRPr="00926B3A">
        <w:rPr>
          <w:rFonts w:ascii="Arial" w:eastAsia="MS Mincho" w:hAnsi="Arial" w:cs="Arial"/>
          <w:b/>
          <w:bCs/>
          <w:sz w:val="22"/>
          <w:szCs w:val="22"/>
          <w:lang w:val="en-GB" w:eastAsia="ja-JP"/>
        </w:rPr>
        <w:t xml:space="preserve"> – March 3</w:t>
      </w:r>
      <w:r w:rsidRPr="00926B3A">
        <w:rPr>
          <w:rFonts w:ascii="Arial" w:eastAsia="MS Mincho" w:hAnsi="Arial" w:cs="Arial"/>
          <w:b/>
          <w:bCs/>
          <w:sz w:val="22"/>
          <w:szCs w:val="22"/>
          <w:vertAlign w:val="superscript"/>
          <w:lang w:val="en-GB" w:eastAsia="ja-JP"/>
        </w:rPr>
        <w:t>rd</w:t>
      </w:r>
      <w:r w:rsidRPr="00926B3A">
        <w:rPr>
          <w:rFonts w:ascii="Arial" w:eastAsia="MS Mincho" w:hAnsi="Arial" w:cs="Arial"/>
          <w:b/>
          <w:bCs/>
          <w:sz w:val="22"/>
          <w:szCs w:val="22"/>
          <w:lang w:val="en-GB" w:eastAsia="ja-JP"/>
        </w:rPr>
        <w:t>, 2023</w:t>
      </w:r>
    </w:p>
    <w:p w14:paraId="12B658E4" w14:textId="04F94CAB" w:rsidR="00DF7B0F" w:rsidRPr="00C637F7" w:rsidRDefault="00DF7B0F" w:rsidP="00DF7B0F">
      <w:pPr>
        <w:spacing w:after="60"/>
        <w:ind w:left="1555" w:hanging="1555"/>
        <w:rPr>
          <w:rFonts w:ascii="Arial" w:hAnsi="Arial" w:cs="Arial"/>
          <w:b/>
          <w:sz w:val="22"/>
          <w:szCs w:val="22"/>
          <w:lang w:eastAsia="zh-CN"/>
        </w:rPr>
      </w:pPr>
      <w:r w:rsidRPr="00C637F7">
        <w:rPr>
          <w:rFonts w:ascii="Arial" w:hAnsi="Arial" w:cs="Arial"/>
          <w:b/>
          <w:sz w:val="22"/>
          <w:szCs w:val="22"/>
          <w:lang w:eastAsia="zh-CN"/>
        </w:rPr>
        <w:t>Agenda Item:</w:t>
      </w:r>
      <w:r w:rsidRPr="00C637F7">
        <w:rPr>
          <w:rFonts w:ascii="Arial" w:hAnsi="Arial" w:cs="Arial"/>
          <w:b/>
          <w:sz w:val="22"/>
          <w:szCs w:val="22"/>
          <w:lang w:eastAsia="zh-CN"/>
        </w:rPr>
        <w:tab/>
      </w:r>
      <w:r w:rsidR="00874F60" w:rsidRPr="00C637F7">
        <w:rPr>
          <w:rFonts w:ascii="Arial" w:hAnsi="Arial" w:cs="Arial"/>
          <w:b/>
          <w:sz w:val="22"/>
          <w:szCs w:val="22"/>
          <w:lang w:eastAsia="zh-CN"/>
        </w:rPr>
        <w:t>9.4.1.</w:t>
      </w:r>
      <w:r w:rsidR="00DE151D" w:rsidRPr="00C637F7">
        <w:rPr>
          <w:rFonts w:ascii="Arial" w:hAnsi="Arial" w:cs="Arial"/>
          <w:b/>
          <w:sz w:val="22"/>
          <w:szCs w:val="22"/>
          <w:lang w:eastAsia="zh-CN"/>
        </w:rPr>
        <w:t>2</w:t>
      </w:r>
    </w:p>
    <w:p w14:paraId="787CEFED" w14:textId="77777777" w:rsidR="00DF7B0F" w:rsidRPr="00C637F7" w:rsidRDefault="00DF7B0F" w:rsidP="00DF7B0F">
      <w:pPr>
        <w:spacing w:after="60"/>
        <w:ind w:left="1555" w:hanging="1555"/>
        <w:rPr>
          <w:rFonts w:ascii="Arial" w:hAnsi="Arial" w:cs="Arial"/>
          <w:b/>
          <w:kern w:val="2"/>
          <w:sz w:val="22"/>
          <w:szCs w:val="22"/>
          <w:lang w:eastAsia="zh-CN"/>
        </w:rPr>
      </w:pPr>
      <w:r w:rsidRPr="00C637F7">
        <w:rPr>
          <w:rFonts w:ascii="Arial" w:hAnsi="Arial" w:cs="Arial"/>
          <w:b/>
          <w:kern w:val="2"/>
          <w:sz w:val="22"/>
          <w:szCs w:val="22"/>
          <w:lang w:eastAsia="zh-CN"/>
        </w:rPr>
        <w:t>Source:</w:t>
      </w:r>
      <w:r w:rsidRPr="00C637F7">
        <w:rPr>
          <w:rFonts w:ascii="Arial" w:hAnsi="Arial" w:cs="Arial"/>
          <w:b/>
          <w:kern w:val="2"/>
          <w:sz w:val="22"/>
          <w:szCs w:val="22"/>
          <w:lang w:eastAsia="zh-CN"/>
        </w:rPr>
        <w:tab/>
      </w:r>
      <w:r w:rsidRPr="00C637F7">
        <w:rPr>
          <w:rFonts w:ascii="Arial" w:hAnsi="Arial" w:cs="Arial"/>
          <w:b/>
          <w:bCs/>
          <w:caps/>
          <w:sz w:val="22"/>
          <w:szCs w:val="22"/>
        </w:rPr>
        <w:t>FUTUREWEI</w:t>
      </w:r>
    </w:p>
    <w:p w14:paraId="190EF41D" w14:textId="7DD51961" w:rsidR="00DF7B0F" w:rsidRPr="00C637F7" w:rsidRDefault="00DF7B0F" w:rsidP="00DF7B0F">
      <w:pPr>
        <w:spacing w:after="60"/>
        <w:ind w:left="1555" w:hanging="1555"/>
        <w:rPr>
          <w:rFonts w:ascii="Arial" w:hAnsi="Arial" w:cs="Arial"/>
          <w:b/>
          <w:sz w:val="22"/>
          <w:szCs w:val="22"/>
          <w:lang w:eastAsia="zh-CN"/>
        </w:rPr>
      </w:pPr>
      <w:r w:rsidRPr="00C637F7">
        <w:rPr>
          <w:rFonts w:ascii="Arial" w:hAnsi="Arial" w:cs="Arial"/>
          <w:b/>
          <w:sz w:val="22"/>
          <w:szCs w:val="22"/>
          <w:lang w:eastAsia="zh-CN"/>
        </w:rPr>
        <w:t>Title:</w:t>
      </w:r>
      <w:r w:rsidRPr="00C637F7">
        <w:rPr>
          <w:rFonts w:ascii="Arial" w:hAnsi="Arial" w:cs="Arial"/>
          <w:b/>
          <w:sz w:val="22"/>
          <w:szCs w:val="22"/>
          <w:lang w:eastAsia="zh-CN"/>
        </w:rPr>
        <w:tab/>
      </w:r>
      <w:r w:rsidR="001316A7" w:rsidRPr="00C637F7">
        <w:rPr>
          <w:rFonts w:ascii="Arial" w:hAnsi="Arial" w:cs="Arial"/>
          <w:b/>
          <w:sz w:val="22"/>
          <w:szCs w:val="22"/>
          <w:lang w:eastAsia="zh-CN"/>
        </w:rPr>
        <w:t>P</w:t>
      </w:r>
      <w:r w:rsidR="00D06CF8" w:rsidRPr="00C637F7">
        <w:rPr>
          <w:rFonts w:ascii="Arial" w:hAnsi="Arial" w:cs="Arial"/>
          <w:b/>
          <w:sz w:val="22"/>
          <w:szCs w:val="22"/>
          <w:lang w:eastAsia="zh-CN"/>
        </w:rPr>
        <w:t>hysical channel design for sidelink on unlicensed spectrum</w:t>
      </w:r>
    </w:p>
    <w:p w14:paraId="0197657D" w14:textId="01684AEC" w:rsidR="009C0564" w:rsidRPr="00C637F7" w:rsidRDefault="00DF7B0F" w:rsidP="00DF7B0F">
      <w:pPr>
        <w:spacing w:after="60"/>
        <w:ind w:left="1555" w:hanging="1555"/>
        <w:rPr>
          <w:sz w:val="22"/>
          <w:szCs w:val="22"/>
        </w:rPr>
      </w:pPr>
      <w:r w:rsidRPr="00C637F7">
        <w:rPr>
          <w:rFonts w:ascii="Arial" w:hAnsi="Arial" w:cs="Arial"/>
          <w:b/>
          <w:kern w:val="2"/>
          <w:sz w:val="22"/>
          <w:szCs w:val="22"/>
          <w:lang w:eastAsia="zh-CN"/>
        </w:rPr>
        <w:t>Document for:</w:t>
      </w:r>
      <w:r w:rsidRPr="00C637F7">
        <w:rPr>
          <w:rFonts w:ascii="Arial" w:hAnsi="Arial" w:cs="Arial"/>
          <w:b/>
          <w:kern w:val="2"/>
          <w:sz w:val="22"/>
          <w:szCs w:val="22"/>
          <w:lang w:eastAsia="zh-CN"/>
        </w:rPr>
        <w:tab/>
        <w:t>Discussion and decision</w:t>
      </w:r>
    </w:p>
    <w:p w14:paraId="281D3039" w14:textId="77777777" w:rsidR="009C0564" w:rsidRPr="00C637F7" w:rsidRDefault="009C0564">
      <w:pPr>
        <w:pStyle w:val="Heading1"/>
        <w:rPr>
          <w:rFonts w:cs="Arial"/>
          <w:sz w:val="22"/>
          <w:szCs w:val="22"/>
        </w:rPr>
      </w:pPr>
      <w:bookmarkStart w:id="1" w:name="_Ref124589705"/>
      <w:bookmarkStart w:id="2" w:name="_Ref129681862"/>
      <w:r w:rsidRPr="00C637F7">
        <w:rPr>
          <w:rFonts w:cs="Arial"/>
          <w:sz w:val="22"/>
          <w:szCs w:val="22"/>
        </w:rPr>
        <w:t>Introduction</w:t>
      </w:r>
      <w:bookmarkEnd w:id="1"/>
      <w:bookmarkEnd w:id="2"/>
    </w:p>
    <w:p w14:paraId="0C38A1A4" w14:textId="35BCB09D" w:rsidR="00761768" w:rsidRPr="00926B3A" w:rsidRDefault="00761768" w:rsidP="00761768">
      <w:pPr>
        <w:autoSpaceDE w:val="0"/>
        <w:autoSpaceDN w:val="0"/>
        <w:adjustRightInd w:val="0"/>
        <w:snapToGrid w:val="0"/>
        <w:rPr>
          <w:rFonts w:eastAsia="SimSun"/>
          <w:sz w:val="22"/>
          <w:szCs w:val="22"/>
          <w:lang w:eastAsia="zh-CN"/>
        </w:rPr>
      </w:pPr>
      <w:r w:rsidRPr="00926B3A">
        <w:rPr>
          <w:rFonts w:eastAsia="SimSun"/>
          <w:sz w:val="22"/>
          <w:szCs w:val="22"/>
          <w:lang w:eastAsia="zh-CN"/>
        </w:rPr>
        <w:t xml:space="preserve">At RAN#98, the WI on </w:t>
      </w:r>
      <w:proofErr w:type="spellStart"/>
      <w:r w:rsidRPr="00926B3A">
        <w:rPr>
          <w:rFonts w:eastAsia="SimSun"/>
          <w:sz w:val="22"/>
          <w:szCs w:val="22"/>
          <w:lang w:eastAsia="zh-CN"/>
        </w:rPr>
        <w:t>sidelink</w:t>
      </w:r>
      <w:proofErr w:type="spellEnd"/>
      <w:r w:rsidRPr="00926B3A">
        <w:rPr>
          <w:rFonts w:eastAsia="SimSun"/>
          <w:sz w:val="22"/>
          <w:szCs w:val="22"/>
          <w:lang w:eastAsia="zh-CN"/>
        </w:rPr>
        <w:t xml:space="preserve"> evolution was updated for Rel-18 (RP-222806) </w:t>
      </w:r>
      <w:r w:rsidRPr="00926B3A">
        <w:rPr>
          <w:rFonts w:eastAsia="SimSun"/>
          <w:sz w:val="22"/>
          <w:szCs w:val="22"/>
          <w:lang w:eastAsia="zh-CN"/>
        </w:rPr>
        <w:fldChar w:fldCharType="begin"/>
      </w:r>
      <w:r w:rsidRPr="00926B3A">
        <w:rPr>
          <w:rFonts w:eastAsia="SimSun"/>
          <w:sz w:val="22"/>
          <w:szCs w:val="22"/>
          <w:lang w:eastAsia="zh-CN"/>
        </w:rPr>
        <w:instrText xml:space="preserve"> REF _Ref52458927 \r \h </w:instrText>
      </w:r>
      <w:r w:rsidR="00926B3A">
        <w:rPr>
          <w:rFonts w:eastAsia="SimSun"/>
          <w:sz w:val="22"/>
          <w:szCs w:val="22"/>
          <w:lang w:eastAsia="zh-CN"/>
        </w:rPr>
        <w:instrText xml:space="preserve"> \* MERGEFORMAT </w:instrText>
      </w:r>
      <w:r w:rsidRPr="00926B3A">
        <w:rPr>
          <w:rFonts w:eastAsia="SimSun"/>
          <w:sz w:val="22"/>
          <w:szCs w:val="22"/>
          <w:lang w:eastAsia="zh-CN"/>
        </w:rPr>
      </w:r>
      <w:r w:rsidRPr="00926B3A">
        <w:rPr>
          <w:rFonts w:eastAsia="SimSun"/>
          <w:sz w:val="22"/>
          <w:szCs w:val="22"/>
          <w:lang w:eastAsia="zh-CN"/>
        </w:rPr>
        <w:fldChar w:fldCharType="separate"/>
      </w:r>
      <w:r w:rsidRPr="00926B3A">
        <w:rPr>
          <w:rFonts w:eastAsia="SimSun"/>
          <w:sz w:val="22"/>
          <w:szCs w:val="22"/>
          <w:lang w:eastAsia="zh-CN"/>
        </w:rPr>
        <w:t>[1]</w:t>
      </w:r>
      <w:r w:rsidRPr="00926B3A">
        <w:rPr>
          <w:rFonts w:eastAsia="SimSun"/>
          <w:sz w:val="22"/>
          <w:szCs w:val="22"/>
          <w:lang w:eastAsia="zh-CN"/>
        </w:rPr>
        <w:fldChar w:fldCharType="end"/>
      </w:r>
      <w:r w:rsidRPr="00926B3A">
        <w:rPr>
          <w:rFonts w:eastAsia="SimSun"/>
          <w:sz w:val="22"/>
          <w:szCs w:val="22"/>
          <w:lang w:eastAsia="zh-CN"/>
        </w:rPr>
        <w:t xml:space="preserve">. In this WI, the objective on </w:t>
      </w:r>
      <w:proofErr w:type="spellStart"/>
      <w:r w:rsidRPr="00926B3A">
        <w:rPr>
          <w:rFonts w:eastAsia="SimSun"/>
          <w:sz w:val="22"/>
          <w:szCs w:val="22"/>
          <w:lang w:eastAsia="zh-CN"/>
        </w:rPr>
        <w:t>sidelink</w:t>
      </w:r>
      <w:proofErr w:type="spellEnd"/>
      <w:r w:rsidRPr="00926B3A">
        <w:rPr>
          <w:rFonts w:eastAsia="SimSun"/>
          <w:sz w:val="22"/>
          <w:szCs w:val="22"/>
          <w:lang w:eastAsia="zh-CN"/>
        </w:rPr>
        <w:t xml:space="preserve"> in unlicensed spectrum is specified as: </w:t>
      </w:r>
    </w:p>
    <w:p w14:paraId="739DBB36" w14:textId="77777777" w:rsidR="00761768" w:rsidRPr="00926B3A" w:rsidRDefault="00761768" w:rsidP="00761768">
      <w:pPr>
        <w:numPr>
          <w:ilvl w:val="0"/>
          <w:numId w:val="26"/>
        </w:numPr>
        <w:autoSpaceDE w:val="0"/>
        <w:autoSpaceDN w:val="0"/>
        <w:adjustRightInd w:val="0"/>
        <w:snapToGrid w:val="0"/>
        <w:rPr>
          <w:rFonts w:eastAsia="SimSun"/>
          <w:i/>
          <w:iCs/>
          <w:sz w:val="22"/>
          <w:szCs w:val="22"/>
          <w:lang w:val="en-GB"/>
        </w:rPr>
      </w:pPr>
      <w:r w:rsidRPr="00926B3A">
        <w:rPr>
          <w:rFonts w:eastAsia="SimSun"/>
          <w:i/>
          <w:iCs/>
          <w:sz w:val="22"/>
          <w:szCs w:val="22"/>
          <w:lang w:val="en-GB"/>
        </w:rPr>
        <w:t xml:space="preserve">Study and specify support of </w:t>
      </w:r>
      <w:proofErr w:type="spellStart"/>
      <w:r w:rsidRPr="00926B3A">
        <w:rPr>
          <w:rFonts w:eastAsia="SimSun"/>
          <w:i/>
          <w:iCs/>
          <w:sz w:val="22"/>
          <w:szCs w:val="22"/>
          <w:lang w:val="en-GB"/>
        </w:rPr>
        <w:t>sidelink</w:t>
      </w:r>
      <w:proofErr w:type="spellEnd"/>
      <w:r w:rsidRPr="00926B3A">
        <w:rPr>
          <w:rFonts w:eastAsia="SimSun"/>
          <w:i/>
          <w:iCs/>
          <w:sz w:val="22"/>
          <w:szCs w:val="22"/>
          <w:lang w:val="en-GB"/>
        </w:rPr>
        <w:t xml:space="preserve"> on unlicensed spectrum for both mode 1 and mode 2 where </w:t>
      </w:r>
      <w:proofErr w:type="spellStart"/>
      <w:r w:rsidRPr="00926B3A">
        <w:rPr>
          <w:rFonts w:eastAsia="SimSun"/>
          <w:i/>
          <w:iCs/>
          <w:sz w:val="22"/>
          <w:szCs w:val="22"/>
          <w:lang w:val="en-GB"/>
        </w:rPr>
        <w:t>Uu</w:t>
      </w:r>
      <w:proofErr w:type="spellEnd"/>
      <w:r w:rsidRPr="00926B3A">
        <w:rPr>
          <w:rFonts w:eastAsia="SimSun"/>
          <w:i/>
          <w:iCs/>
          <w:sz w:val="22"/>
          <w:szCs w:val="22"/>
          <w:lang w:val="en-GB"/>
        </w:rPr>
        <w:t xml:space="preserve"> operation for mode 1 is limited to licensed spectrum only [RAN1, RAN2, RAN4]</w:t>
      </w:r>
    </w:p>
    <w:p w14:paraId="0523EE06" w14:textId="77777777" w:rsidR="00761768" w:rsidRPr="00926B3A" w:rsidRDefault="00761768" w:rsidP="00761768">
      <w:pPr>
        <w:numPr>
          <w:ilvl w:val="0"/>
          <w:numId w:val="6"/>
        </w:numPr>
        <w:autoSpaceDE w:val="0"/>
        <w:autoSpaceDN w:val="0"/>
        <w:adjustRightInd w:val="0"/>
        <w:snapToGrid w:val="0"/>
        <w:rPr>
          <w:rFonts w:eastAsia="SimSun"/>
          <w:i/>
          <w:iCs/>
          <w:sz w:val="22"/>
          <w:szCs w:val="22"/>
          <w:lang w:val="en-GB"/>
        </w:rPr>
      </w:pPr>
      <w:r w:rsidRPr="00926B3A">
        <w:rPr>
          <w:rFonts w:eastAsia="SimSun"/>
          <w:i/>
          <w:iCs/>
          <w:sz w:val="22"/>
          <w:szCs w:val="22"/>
          <w:lang w:val="en-GB"/>
        </w:rPr>
        <w:t xml:space="preserve">Channel access mechanisms from NR-U shall be reused for </w:t>
      </w:r>
      <w:proofErr w:type="spellStart"/>
      <w:r w:rsidRPr="00926B3A">
        <w:rPr>
          <w:rFonts w:eastAsia="SimSun"/>
          <w:i/>
          <w:iCs/>
          <w:sz w:val="22"/>
          <w:szCs w:val="22"/>
          <w:lang w:val="en-GB"/>
        </w:rPr>
        <w:t>sidelink</w:t>
      </w:r>
      <w:proofErr w:type="spellEnd"/>
      <w:r w:rsidRPr="00926B3A">
        <w:rPr>
          <w:rFonts w:eastAsia="SimSun"/>
          <w:i/>
          <w:iCs/>
          <w:sz w:val="22"/>
          <w:szCs w:val="22"/>
          <w:lang w:val="en-GB"/>
        </w:rPr>
        <w:t xml:space="preserve"> unlicensed operation</w:t>
      </w:r>
    </w:p>
    <w:p w14:paraId="4E6F02C4" w14:textId="77777777" w:rsidR="00761768" w:rsidRPr="00926B3A" w:rsidRDefault="00761768" w:rsidP="00761768">
      <w:pPr>
        <w:numPr>
          <w:ilvl w:val="1"/>
          <w:numId w:val="6"/>
        </w:numPr>
        <w:autoSpaceDE w:val="0"/>
        <w:autoSpaceDN w:val="0"/>
        <w:adjustRightInd w:val="0"/>
        <w:snapToGrid w:val="0"/>
        <w:rPr>
          <w:rFonts w:eastAsia="SimSun"/>
          <w:i/>
          <w:iCs/>
          <w:sz w:val="22"/>
          <w:szCs w:val="22"/>
          <w:lang w:val="en-GB"/>
        </w:rPr>
      </w:pPr>
      <w:r w:rsidRPr="00926B3A">
        <w:rPr>
          <w:rFonts w:eastAsia="SimSun"/>
          <w:i/>
          <w:iCs/>
          <w:sz w:val="22"/>
          <w:szCs w:val="22"/>
          <w:lang w:val="en-GB"/>
        </w:rPr>
        <w:t xml:space="preserve">Assess the applicability of </w:t>
      </w:r>
      <w:proofErr w:type="spellStart"/>
      <w:r w:rsidRPr="00926B3A">
        <w:rPr>
          <w:rFonts w:eastAsia="SimSun"/>
          <w:i/>
          <w:iCs/>
          <w:sz w:val="22"/>
          <w:szCs w:val="22"/>
          <w:lang w:val="en-GB"/>
        </w:rPr>
        <w:t>sidelink</w:t>
      </w:r>
      <w:proofErr w:type="spellEnd"/>
      <w:r w:rsidRPr="00926B3A">
        <w:rPr>
          <w:rFonts w:eastAsia="SimSun"/>
          <w:i/>
          <w:iCs/>
          <w:sz w:val="22"/>
          <w:szCs w:val="22"/>
          <w:lang w:val="en-GB"/>
        </w:rPr>
        <w:t xml:space="preserve"> resource reservation from Rel-16/Rel-17 to </w:t>
      </w:r>
      <w:proofErr w:type="spellStart"/>
      <w:r w:rsidRPr="00926B3A">
        <w:rPr>
          <w:rFonts w:eastAsia="SimSun"/>
          <w:i/>
          <w:iCs/>
          <w:sz w:val="22"/>
          <w:szCs w:val="22"/>
          <w:lang w:val="en-GB"/>
        </w:rPr>
        <w:t>sidelink</w:t>
      </w:r>
      <w:proofErr w:type="spellEnd"/>
      <w:r w:rsidRPr="00926B3A">
        <w:rPr>
          <w:rFonts w:eastAsia="SimSun"/>
          <w:i/>
          <w:iCs/>
          <w:sz w:val="22"/>
          <w:szCs w:val="22"/>
          <w:lang w:val="en-GB"/>
        </w:rPr>
        <w:t xml:space="preserve"> unlicensed operation within the boundaries of unlicensed channel access mechanism and operation</w:t>
      </w:r>
    </w:p>
    <w:p w14:paraId="13CA07F3" w14:textId="77777777" w:rsidR="00761768" w:rsidRPr="00926B3A" w:rsidRDefault="00761768" w:rsidP="00761768">
      <w:pPr>
        <w:numPr>
          <w:ilvl w:val="2"/>
          <w:numId w:val="6"/>
        </w:numPr>
        <w:autoSpaceDE w:val="0"/>
        <w:autoSpaceDN w:val="0"/>
        <w:adjustRightInd w:val="0"/>
        <w:snapToGrid w:val="0"/>
        <w:rPr>
          <w:rFonts w:eastAsia="SimSun"/>
          <w:i/>
          <w:iCs/>
          <w:sz w:val="22"/>
          <w:szCs w:val="22"/>
          <w:lang w:val="en-GB"/>
        </w:rPr>
      </w:pPr>
      <w:r w:rsidRPr="00926B3A">
        <w:rPr>
          <w:rFonts w:eastAsia="SimSun"/>
          <w:i/>
          <w:iCs/>
          <w:sz w:val="22"/>
          <w:szCs w:val="22"/>
          <w:lang w:val="en-GB"/>
        </w:rPr>
        <w:t>No specific enhancements for Rel-17 resource allocation mechanisms</w:t>
      </w:r>
    </w:p>
    <w:p w14:paraId="489FBA96" w14:textId="77777777" w:rsidR="00761768" w:rsidRPr="00926B3A" w:rsidRDefault="00761768" w:rsidP="00761768">
      <w:pPr>
        <w:numPr>
          <w:ilvl w:val="2"/>
          <w:numId w:val="6"/>
        </w:numPr>
        <w:autoSpaceDE w:val="0"/>
        <w:autoSpaceDN w:val="0"/>
        <w:adjustRightInd w:val="0"/>
        <w:snapToGrid w:val="0"/>
        <w:rPr>
          <w:rFonts w:eastAsia="SimSun"/>
          <w:i/>
          <w:iCs/>
          <w:sz w:val="22"/>
          <w:szCs w:val="22"/>
          <w:lang w:val="en-GB"/>
        </w:rPr>
      </w:pPr>
      <w:r w:rsidRPr="00926B3A">
        <w:rPr>
          <w:rFonts w:eastAsia="SimSun"/>
          <w:i/>
          <w:iCs/>
          <w:sz w:val="22"/>
          <w:szCs w:val="22"/>
          <w:lang w:val="en-GB"/>
        </w:rPr>
        <w:t>If the existing NR-U channel access framework does not support the required SL-U functionality, WGs will make appropriate recommendations for RAN approval.</w:t>
      </w:r>
    </w:p>
    <w:p w14:paraId="32C5E702" w14:textId="77777777" w:rsidR="00761768" w:rsidRPr="00926B3A" w:rsidRDefault="00761768" w:rsidP="00761768">
      <w:pPr>
        <w:numPr>
          <w:ilvl w:val="0"/>
          <w:numId w:val="6"/>
        </w:numPr>
        <w:autoSpaceDE w:val="0"/>
        <w:autoSpaceDN w:val="0"/>
        <w:adjustRightInd w:val="0"/>
        <w:snapToGrid w:val="0"/>
        <w:rPr>
          <w:rFonts w:eastAsia="SimSun"/>
          <w:i/>
          <w:iCs/>
          <w:sz w:val="22"/>
          <w:szCs w:val="22"/>
          <w:lang w:val="en-GB"/>
        </w:rPr>
      </w:pPr>
      <w:r w:rsidRPr="00926B3A">
        <w:rPr>
          <w:rFonts w:eastAsia="SimSun"/>
          <w:i/>
          <w:iCs/>
          <w:sz w:val="22"/>
          <w:szCs w:val="22"/>
          <w:lang w:val="en-GB"/>
        </w:rPr>
        <w:t xml:space="preserve">Physical channel design framework: Required changes to NR </w:t>
      </w:r>
      <w:proofErr w:type="spellStart"/>
      <w:r w:rsidRPr="00926B3A">
        <w:rPr>
          <w:rFonts w:eastAsia="SimSun"/>
          <w:i/>
          <w:iCs/>
          <w:sz w:val="22"/>
          <w:szCs w:val="22"/>
          <w:lang w:val="en-GB"/>
        </w:rPr>
        <w:t>sidelink</w:t>
      </w:r>
      <w:proofErr w:type="spellEnd"/>
      <w:r w:rsidRPr="00926B3A">
        <w:rPr>
          <w:rFonts w:eastAsia="SimSun"/>
          <w:i/>
          <w:iCs/>
          <w:sz w:val="22"/>
          <w:szCs w:val="22"/>
          <w:lang w:val="en-GB"/>
        </w:rPr>
        <w:t xml:space="preserve"> physical channel structures and procedures to operate on unlicensed spectrum</w:t>
      </w:r>
    </w:p>
    <w:p w14:paraId="6D3BFB62" w14:textId="77777777" w:rsidR="00761768" w:rsidRPr="00926B3A" w:rsidRDefault="00761768" w:rsidP="00761768">
      <w:pPr>
        <w:numPr>
          <w:ilvl w:val="1"/>
          <w:numId w:val="6"/>
        </w:numPr>
        <w:autoSpaceDE w:val="0"/>
        <w:autoSpaceDN w:val="0"/>
        <w:adjustRightInd w:val="0"/>
        <w:snapToGrid w:val="0"/>
        <w:rPr>
          <w:rFonts w:eastAsia="SimSun"/>
          <w:i/>
          <w:iCs/>
          <w:sz w:val="22"/>
          <w:szCs w:val="22"/>
          <w:lang w:val="en-GB"/>
        </w:rPr>
      </w:pPr>
      <w:r w:rsidRPr="00926B3A">
        <w:rPr>
          <w:rFonts w:eastAsia="SimSun"/>
          <w:i/>
          <w:iCs/>
          <w:sz w:val="22"/>
          <w:szCs w:val="22"/>
          <w:lang w:val="en-GB"/>
        </w:rPr>
        <w:t xml:space="preserve">The existing NR </w:t>
      </w:r>
      <w:proofErr w:type="spellStart"/>
      <w:r w:rsidRPr="00926B3A">
        <w:rPr>
          <w:rFonts w:eastAsia="SimSun"/>
          <w:i/>
          <w:iCs/>
          <w:sz w:val="22"/>
          <w:szCs w:val="22"/>
          <w:lang w:val="en-GB"/>
        </w:rPr>
        <w:t>sidelink</w:t>
      </w:r>
      <w:proofErr w:type="spellEnd"/>
      <w:r w:rsidRPr="00926B3A">
        <w:rPr>
          <w:rFonts w:eastAsia="SimSun"/>
          <w:i/>
          <w:iCs/>
          <w:sz w:val="22"/>
          <w:szCs w:val="22"/>
          <w:lang w:val="en-GB"/>
        </w:rPr>
        <w:t xml:space="preserve"> and NR-U channel structure shall be reused as the baseline.</w:t>
      </w:r>
    </w:p>
    <w:p w14:paraId="3127DFA1" w14:textId="77777777" w:rsidR="00761768" w:rsidRPr="00926B3A" w:rsidRDefault="00761768" w:rsidP="00761768">
      <w:pPr>
        <w:numPr>
          <w:ilvl w:val="0"/>
          <w:numId w:val="6"/>
        </w:numPr>
        <w:autoSpaceDE w:val="0"/>
        <w:autoSpaceDN w:val="0"/>
        <w:adjustRightInd w:val="0"/>
        <w:snapToGrid w:val="0"/>
        <w:rPr>
          <w:rFonts w:eastAsia="SimSun"/>
          <w:i/>
          <w:iCs/>
          <w:sz w:val="22"/>
          <w:szCs w:val="22"/>
          <w:lang w:val="en-GB"/>
        </w:rPr>
      </w:pPr>
      <w:r w:rsidRPr="00926B3A">
        <w:rPr>
          <w:rFonts w:eastAsia="SimSun"/>
          <w:i/>
          <w:iCs/>
          <w:sz w:val="22"/>
          <w:szCs w:val="22"/>
          <w:lang w:val="en-GB"/>
        </w:rPr>
        <w:t>No specific enhancements for existing NR SL feature</w:t>
      </w:r>
    </w:p>
    <w:p w14:paraId="61BAF53C" w14:textId="77777777" w:rsidR="00761768" w:rsidRPr="00926B3A" w:rsidRDefault="00761768" w:rsidP="00761768">
      <w:pPr>
        <w:numPr>
          <w:ilvl w:val="0"/>
          <w:numId w:val="6"/>
        </w:numPr>
        <w:autoSpaceDE w:val="0"/>
        <w:autoSpaceDN w:val="0"/>
        <w:adjustRightInd w:val="0"/>
        <w:snapToGrid w:val="0"/>
        <w:rPr>
          <w:rFonts w:eastAsia="SimSun"/>
          <w:i/>
          <w:iCs/>
          <w:sz w:val="22"/>
          <w:szCs w:val="22"/>
          <w:lang w:val="en-GB"/>
        </w:rPr>
      </w:pPr>
      <w:r w:rsidRPr="00926B3A">
        <w:rPr>
          <w:rFonts w:eastAsia="SimSun"/>
          <w:i/>
          <w:iCs/>
          <w:sz w:val="22"/>
          <w:szCs w:val="22"/>
          <w:lang w:val="en-GB"/>
        </w:rPr>
        <w:t>Focus on FR1 unlicensed bands (n46 and n96/n102).</w:t>
      </w:r>
    </w:p>
    <w:p w14:paraId="5C5EDF27" w14:textId="77777777" w:rsidR="00761768" w:rsidRPr="00926B3A" w:rsidRDefault="00761768" w:rsidP="00761768">
      <w:pPr>
        <w:numPr>
          <w:ilvl w:val="0"/>
          <w:numId w:val="6"/>
        </w:numPr>
        <w:autoSpaceDE w:val="0"/>
        <w:autoSpaceDN w:val="0"/>
        <w:adjustRightInd w:val="0"/>
        <w:snapToGrid w:val="0"/>
        <w:rPr>
          <w:rFonts w:eastAsia="SimSun"/>
          <w:i/>
          <w:iCs/>
          <w:sz w:val="22"/>
          <w:szCs w:val="22"/>
          <w:lang w:val="en-GB"/>
        </w:rPr>
      </w:pPr>
      <w:r w:rsidRPr="00926B3A">
        <w:rPr>
          <w:rFonts w:eastAsia="SimSun"/>
          <w:i/>
          <w:iCs/>
          <w:sz w:val="22"/>
          <w:szCs w:val="22"/>
          <w:lang w:val="en-GB"/>
        </w:rPr>
        <w:t xml:space="preserve">Note: In </w:t>
      </w:r>
      <w:proofErr w:type="spellStart"/>
      <w:r w:rsidRPr="00926B3A">
        <w:rPr>
          <w:rFonts w:eastAsia="SimSun"/>
          <w:i/>
          <w:iCs/>
          <w:sz w:val="22"/>
          <w:szCs w:val="22"/>
          <w:lang w:val="en-GB"/>
        </w:rPr>
        <w:t>sidelink</w:t>
      </w:r>
      <w:proofErr w:type="spellEnd"/>
      <w:r w:rsidRPr="00926B3A">
        <w:rPr>
          <w:rFonts w:eastAsia="SimSun"/>
          <w:i/>
          <w:iCs/>
          <w:sz w:val="22"/>
          <w:szCs w:val="22"/>
          <w:lang w:val="en-GB"/>
        </w:rPr>
        <w:t xml:space="preserve"> unlicensed operation, the gNB does not perform Type 1 channel access to initiate and share a channel occupancy, neither Type 2 channel access to share an initiated channel occupancy, nor semi-static channel access procedures to access an unlicensed channel.</w:t>
      </w:r>
    </w:p>
    <w:p w14:paraId="3EA3CBA3" w14:textId="2C14A771" w:rsidR="00761768" w:rsidRPr="00926B3A" w:rsidRDefault="00761768" w:rsidP="00761768">
      <w:pPr>
        <w:autoSpaceDE w:val="0"/>
        <w:autoSpaceDN w:val="0"/>
        <w:adjustRightInd w:val="0"/>
        <w:snapToGrid w:val="0"/>
        <w:spacing w:before="120"/>
        <w:rPr>
          <w:rFonts w:eastAsia="SimSun"/>
          <w:sz w:val="22"/>
          <w:szCs w:val="22"/>
        </w:rPr>
      </w:pPr>
      <w:r w:rsidRPr="00926B3A">
        <w:rPr>
          <w:rFonts w:eastAsia="SimSun"/>
          <w:sz w:val="22"/>
          <w:szCs w:val="22"/>
        </w:rPr>
        <w:t xml:space="preserve">In this contribution, then present our views on the PHY channel design aspects for </w:t>
      </w:r>
      <w:proofErr w:type="spellStart"/>
      <w:r w:rsidRPr="00926B3A">
        <w:rPr>
          <w:rFonts w:eastAsia="SimSun"/>
          <w:sz w:val="22"/>
          <w:szCs w:val="22"/>
        </w:rPr>
        <w:t>sidelink</w:t>
      </w:r>
      <w:proofErr w:type="spellEnd"/>
      <w:r w:rsidRPr="00926B3A">
        <w:rPr>
          <w:rFonts w:eastAsia="SimSun"/>
          <w:sz w:val="22"/>
          <w:szCs w:val="22"/>
        </w:rPr>
        <w:t xml:space="preserve"> transmission in unlicensed spectrum.  </w:t>
      </w:r>
    </w:p>
    <w:p w14:paraId="4E60F136" w14:textId="4C612483" w:rsidR="00761768" w:rsidRPr="00C637F7" w:rsidRDefault="00761768" w:rsidP="00746965">
      <w:pPr>
        <w:pStyle w:val="Heading1"/>
        <w:rPr>
          <w:sz w:val="22"/>
          <w:szCs w:val="22"/>
        </w:rPr>
      </w:pPr>
      <w:r w:rsidRPr="00C637F7">
        <w:rPr>
          <w:sz w:val="22"/>
          <w:szCs w:val="22"/>
        </w:rPr>
        <w:t>Slot Structure</w:t>
      </w:r>
    </w:p>
    <w:p w14:paraId="45C29D4A" w14:textId="26B857BE" w:rsidR="00761768" w:rsidRPr="00C637F7" w:rsidRDefault="00761768" w:rsidP="00761768">
      <w:pPr>
        <w:rPr>
          <w:sz w:val="22"/>
          <w:szCs w:val="22"/>
        </w:rPr>
      </w:pPr>
    </w:p>
    <w:p w14:paraId="19D25CBB" w14:textId="77777777" w:rsidR="00761768" w:rsidRPr="00926B3A" w:rsidRDefault="00761768" w:rsidP="00761768">
      <w:pPr>
        <w:spacing w:after="0"/>
        <w:jc w:val="left"/>
        <w:rPr>
          <w:b/>
          <w:sz w:val="22"/>
          <w:szCs w:val="22"/>
          <w:lang w:val="en-GB" w:eastAsia="zh-CN"/>
        </w:rPr>
      </w:pPr>
      <w:r w:rsidRPr="00926B3A">
        <w:rPr>
          <w:b/>
          <w:sz w:val="22"/>
          <w:szCs w:val="22"/>
          <w:highlight w:val="green"/>
          <w:lang w:val="en-GB" w:eastAsia="zh-CN"/>
        </w:rPr>
        <w:t>Agreement</w:t>
      </w:r>
    </w:p>
    <w:p w14:paraId="363C3DB0" w14:textId="77777777" w:rsidR="00761768" w:rsidRPr="00926B3A" w:rsidRDefault="00761768" w:rsidP="00761768">
      <w:pPr>
        <w:spacing w:after="0"/>
        <w:jc w:val="left"/>
        <w:rPr>
          <w:sz w:val="22"/>
          <w:szCs w:val="22"/>
          <w:lang w:val="en-GB" w:eastAsia="zh-CN"/>
        </w:rPr>
      </w:pPr>
      <w:r w:rsidRPr="00926B3A">
        <w:rPr>
          <w:sz w:val="22"/>
          <w:szCs w:val="22"/>
          <w:lang w:val="en-GB" w:eastAsia="zh-CN"/>
        </w:rPr>
        <w:t>For slots with 2 candidate starting symbols for a PSCCH/PSSCH transmission:</w:t>
      </w:r>
    </w:p>
    <w:p w14:paraId="401754EA" w14:textId="77777777" w:rsidR="00761768" w:rsidRPr="00926B3A" w:rsidRDefault="00761768" w:rsidP="00761768">
      <w:pPr>
        <w:numPr>
          <w:ilvl w:val="0"/>
          <w:numId w:val="27"/>
        </w:numPr>
        <w:autoSpaceDE w:val="0"/>
        <w:autoSpaceDN w:val="0"/>
        <w:spacing w:after="0"/>
        <w:rPr>
          <w:sz w:val="22"/>
          <w:szCs w:val="22"/>
          <w:lang w:val="en-GB" w:eastAsia="zh-CN"/>
        </w:rPr>
      </w:pPr>
      <w:r w:rsidRPr="00926B3A">
        <w:rPr>
          <w:sz w:val="22"/>
          <w:szCs w:val="22"/>
          <w:lang w:val="en-GB" w:eastAsia="zh-CN"/>
        </w:rPr>
        <w:t>Regarding the location of 1</w:t>
      </w:r>
      <w:r w:rsidRPr="00926B3A">
        <w:rPr>
          <w:sz w:val="22"/>
          <w:szCs w:val="22"/>
          <w:vertAlign w:val="superscript"/>
          <w:lang w:val="en-GB" w:eastAsia="zh-CN"/>
        </w:rPr>
        <w:t>st</w:t>
      </w:r>
      <w:r w:rsidRPr="00926B3A">
        <w:rPr>
          <w:sz w:val="22"/>
          <w:szCs w:val="22"/>
          <w:lang w:val="en-GB" w:eastAsia="zh-CN"/>
        </w:rPr>
        <w:t xml:space="preserve"> starting symbol, down-select one of the followings:</w:t>
      </w:r>
    </w:p>
    <w:p w14:paraId="5A2175E4" w14:textId="77777777" w:rsidR="00761768" w:rsidRPr="00926B3A" w:rsidRDefault="00761768" w:rsidP="00761768">
      <w:pPr>
        <w:numPr>
          <w:ilvl w:val="1"/>
          <w:numId w:val="27"/>
        </w:numPr>
        <w:autoSpaceDE w:val="0"/>
        <w:autoSpaceDN w:val="0"/>
        <w:spacing w:after="0"/>
        <w:rPr>
          <w:sz w:val="22"/>
          <w:szCs w:val="22"/>
          <w:lang w:val="en-GB" w:eastAsia="zh-CN"/>
        </w:rPr>
      </w:pPr>
      <w:r w:rsidRPr="00926B3A">
        <w:rPr>
          <w:sz w:val="22"/>
          <w:szCs w:val="22"/>
          <w:lang w:val="en-GB" w:eastAsia="zh-CN"/>
        </w:rPr>
        <w:t>Option 1: it is fixed as symbol#0</w:t>
      </w:r>
    </w:p>
    <w:p w14:paraId="50B48059" w14:textId="77777777" w:rsidR="00761768" w:rsidRPr="00926B3A" w:rsidRDefault="00761768" w:rsidP="00761768">
      <w:pPr>
        <w:numPr>
          <w:ilvl w:val="1"/>
          <w:numId w:val="27"/>
        </w:numPr>
        <w:autoSpaceDE w:val="0"/>
        <w:autoSpaceDN w:val="0"/>
        <w:spacing w:after="0"/>
        <w:rPr>
          <w:sz w:val="22"/>
          <w:szCs w:val="22"/>
          <w:lang w:val="en-GB" w:eastAsia="zh-CN"/>
        </w:rPr>
      </w:pPr>
      <w:r w:rsidRPr="00926B3A">
        <w:rPr>
          <w:sz w:val="22"/>
          <w:szCs w:val="22"/>
          <w:lang w:val="en-GB" w:eastAsia="zh-CN"/>
        </w:rPr>
        <w:t xml:space="preserve">Option 2: it is indicated by </w:t>
      </w:r>
      <w:proofErr w:type="spellStart"/>
      <w:r w:rsidRPr="00926B3A">
        <w:rPr>
          <w:sz w:val="22"/>
          <w:szCs w:val="22"/>
          <w:lang w:val="en-GB" w:eastAsia="zh-CN"/>
        </w:rPr>
        <w:t>sl-StartSymbol</w:t>
      </w:r>
      <w:proofErr w:type="spellEnd"/>
      <w:r w:rsidRPr="00926B3A">
        <w:rPr>
          <w:sz w:val="22"/>
          <w:szCs w:val="22"/>
          <w:lang w:val="en-GB" w:eastAsia="zh-CN"/>
        </w:rPr>
        <w:t xml:space="preserve"> as in R16 NR SL</w:t>
      </w:r>
    </w:p>
    <w:p w14:paraId="37ACABFA" w14:textId="77777777" w:rsidR="00761768" w:rsidRPr="00926B3A" w:rsidRDefault="00761768" w:rsidP="00761768">
      <w:pPr>
        <w:numPr>
          <w:ilvl w:val="0"/>
          <w:numId w:val="27"/>
        </w:numPr>
        <w:autoSpaceDE w:val="0"/>
        <w:autoSpaceDN w:val="0"/>
        <w:spacing w:after="0"/>
        <w:rPr>
          <w:sz w:val="22"/>
          <w:szCs w:val="22"/>
          <w:lang w:val="en-GB" w:eastAsia="zh-CN"/>
        </w:rPr>
      </w:pPr>
      <w:r w:rsidRPr="00926B3A">
        <w:rPr>
          <w:sz w:val="22"/>
          <w:szCs w:val="22"/>
          <w:lang w:val="en-GB" w:eastAsia="zh-CN"/>
        </w:rPr>
        <w:t>Regarding the location of 2nd starting symbol, down-select one of the followings:</w:t>
      </w:r>
    </w:p>
    <w:p w14:paraId="764E60E5" w14:textId="77777777" w:rsidR="00761768" w:rsidRPr="00926B3A" w:rsidRDefault="00761768" w:rsidP="00761768">
      <w:pPr>
        <w:numPr>
          <w:ilvl w:val="1"/>
          <w:numId w:val="27"/>
        </w:numPr>
        <w:autoSpaceDE w:val="0"/>
        <w:autoSpaceDN w:val="0"/>
        <w:spacing w:after="0"/>
        <w:rPr>
          <w:sz w:val="22"/>
          <w:szCs w:val="22"/>
          <w:lang w:val="en-GB" w:eastAsia="zh-CN"/>
        </w:rPr>
      </w:pPr>
      <w:r w:rsidRPr="00926B3A">
        <w:rPr>
          <w:sz w:val="22"/>
          <w:szCs w:val="22"/>
          <w:lang w:val="en-GB" w:eastAsia="zh-CN"/>
        </w:rPr>
        <w:t>Option A: it is a fixed location</w:t>
      </w:r>
    </w:p>
    <w:p w14:paraId="37E8318B" w14:textId="77777777" w:rsidR="00761768" w:rsidRPr="00926B3A" w:rsidRDefault="00761768" w:rsidP="00761768">
      <w:pPr>
        <w:numPr>
          <w:ilvl w:val="2"/>
          <w:numId w:val="27"/>
        </w:numPr>
        <w:autoSpaceDE w:val="0"/>
        <w:autoSpaceDN w:val="0"/>
        <w:spacing w:after="0"/>
        <w:rPr>
          <w:sz w:val="22"/>
          <w:szCs w:val="22"/>
          <w:lang w:val="en-GB" w:eastAsia="zh-CN"/>
        </w:rPr>
      </w:pPr>
      <w:r w:rsidRPr="00926B3A">
        <w:rPr>
          <w:sz w:val="22"/>
          <w:szCs w:val="22"/>
          <w:lang w:val="en-GB" w:eastAsia="zh-CN"/>
        </w:rPr>
        <w:t>FFS the location, e.g., symbol#4, #7, etc.</w:t>
      </w:r>
    </w:p>
    <w:p w14:paraId="61C1812E" w14:textId="77777777" w:rsidR="00761768" w:rsidRPr="00926B3A" w:rsidRDefault="00761768" w:rsidP="00761768">
      <w:pPr>
        <w:numPr>
          <w:ilvl w:val="1"/>
          <w:numId w:val="27"/>
        </w:numPr>
        <w:autoSpaceDE w:val="0"/>
        <w:autoSpaceDN w:val="0"/>
        <w:spacing w:after="0"/>
        <w:rPr>
          <w:sz w:val="22"/>
          <w:szCs w:val="22"/>
          <w:lang w:val="en-GB" w:eastAsia="zh-CN"/>
        </w:rPr>
      </w:pPr>
      <w:r w:rsidRPr="00926B3A">
        <w:rPr>
          <w:sz w:val="22"/>
          <w:szCs w:val="22"/>
          <w:lang w:val="en-GB" w:eastAsia="zh-CN"/>
        </w:rPr>
        <w:t>Option B: it is a (pre-)configured location per resource pool</w:t>
      </w:r>
    </w:p>
    <w:p w14:paraId="578599D3" w14:textId="77777777" w:rsidR="00761768" w:rsidRPr="00926B3A" w:rsidRDefault="00761768" w:rsidP="00761768">
      <w:pPr>
        <w:numPr>
          <w:ilvl w:val="2"/>
          <w:numId w:val="27"/>
        </w:numPr>
        <w:autoSpaceDE w:val="0"/>
        <w:autoSpaceDN w:val="0"/>
        <w:spacing w:after="0"/>
        <w:rPr>
          <w:sz w:val="22"/>
          <w:szCs w:val="22"/>
          <w:lang w:val="en-GB" w:eastAsia="zh-CN"/>
        </w:rPr>
      </w:pPr>
      <w:r w:rsidRPr="00926B3A">
        <w:rPr>
          <w:sz w:val="22"/>
          <w:szCs w:val="22"/>
          <w:lang w:val="en-GB" w:eastAsia="zh-CN"/>
        </w:rPr>
        <w:t>FFS the details of candidate locations</w:t>
      </w:r>
    </w:p>
    <w:p w14:paraId="3B6B24DF" w14:textId="77777777" w:rsidR="00761768" w:rsidRPr="00926B3A" w:rsidRDefault="00761768" w:rsidP="00761768">
      <w:pPr>
        <w:numPr>
          <w:ilvl w:val="0"/>
          <w:numId w:val="27"/>
        </w:numPr>
        <w:autoSpaceDE w:val="0"/>
        <w:autoSpaceDN w:val="0"/>
        <w:spacing w:after="0"/>
        <w:rPr>
          <w:sz w:val="22"/>
          <w:szCs w:val="22"/>
          <w:lang w:val="en-GB" w:eastAsia="zh-CN"/>
        </w:rPr>
      </w:pPr>
      <w:r w:rsidRPr="00926B3A">
        <w:rPr>
          <w:sz w:val="22"/>
          <w:szCs w:val="22"/>
          <w:lang w:val="en-GB" w:eastAsia="zh-CN"/>
        </w:rPr>
        <w:t>Note: assume symbol index in a slot starts from #0</w:t>
      </w:r>
    </w:p>
    <w:p w14:paraId="14A75389" w14:textId="77777777" w:rsidR="00CF5254" w:rsidRPr="00926B3A" w:rsidRDefault="00CF5254" w:rsidP="00761768">
      <w:pPr>
        <w:spacing w:after="0"/>
        <w:jc w:val="left"/>
        <w:rPr>
          <w:sz w:val="22"/>
          <w:szCs w:val="22"/>
          <w:lang w:val="en-GB" w:eastAsia="x-none"/>
        </w:rPr>
      </w:pPr>
    </w:p>
    <w:p w14:paraId="097AE1F1" w14:textId="77777777" w:rsidR="00AE383C" w:rsidRPr="00926B3A" w:rsidRDefault="00CF5254" w:rsidP="00761768">
      <w:pPr>
        <w:spacing w:after="0"/>
        <w:jc w:val="left"/>
        <w:rPr>
          <w:sz w:val="22"/>
          <w:szCs w:val="22"/>
          <w:lang w:val="en-GB" w:eastAsia="x-none"/>
        </w:rPr>
      </w:pPr>
      <w:proofErr w:type="spellStart"/>
      <w:r w:rsidRPr="00926B3A">
        <w:rPr>
          <w:sz w:val="22"/>
          <w:szCs w:val="22"/>
          <w:lang w:val="en-GB" w:eastAsia="x-none"/>
        </w:rPr>
        <w:t>Sidelink</w:t>
      </w:r>
      <w:proofErr w:type="spellEnd"/>
      <w:r w:rsidRPr="00926B3A">
        <w:rPr>
          <w:sz w:val="22"/>
          <w:szCs w:val="22"/>
          <w:lang w:val="en-GB" w:eastAsia="x-none"/>
        </w:rPr>
        <w:t xml:space="preserve"> in licensed spectrum transmissions are slot oriented. </w:t>
      </w:r>
      <w:r w:rsidR="00AE383C" w:rsidRPr="00926B3A">
        <w:rPr>
          <w:sz w:val="22"/>
          <w:szCs w:val="22"/>
          <w:lang w:val="en-GB" w:eastAsia="x-none"/>
        </w:rPr>
        <w:t>The WID requires that</w:t>
      </w:r>
    </w:p>
    <w:p w14:paraId="76DE5867" w14:textId="77777777" w:rsidR="00AE383C" w:rsidRPr="00926B3A" w:rsidRDefault="00AE383C" w:rsidP="00746965">
      <w:pPr>
        <w:numPr>
          <w:ilvl w:val="0"/>
          <w:numId w:val="6"/>
        </w:numPr>
        <w:autoSpaceDE w:val="0"/>
        <w:autoSpaceDN w:val="0"/>
        <w:adjustRightInd w:val="0"/>
        <w:snapToGrid w:val="0"/>
        <w:rPr>
          <w:rFonts w:eastAsia="SimSun"/>
          <w:i/>
          <w:iCs/>
          <w:sz w:val="22"/>
          <w:szCs w:val="22"/>
          <w:lang w:val="en-GB"/>
        </w:rPr>
      </w:pPr>
      <w:r w:rsidRPr="00926B3A">
        <w:rPr>
          <w:rFonts w:eastAsia="SimSun"/>
          <w:i/>
          <w:iCs/>
          <w:sz w:val="22"/>
          <w:szCs w:val="22"/>
          <w:lang w:val="en-GB"/>
        </w:rPr>
        <w:t xml:space="preserve">The existing NR </w:t>
      </w:r>
      <w:proofErr w:type="spellStart"/>
      <w:r w:rsidRPr="00926B3A">
        <w:rPr>
          <w:rFonts w:eastAsia="SimSun"/>
          <w:i/>
          <w:iCs/>
          <w:sz w:val="22"/>
          <w:szCs w:val="22"/>
          <w:lang w:val="en-GB"/>
        </w:rPr>
        <w:t>sidelink</w:t>
      </w:r>
      <w:proofErr w:type="spellEnd"/>
      <w:r w:rsidRPr="00926B3A">
        <w:rPr>
          <w:rFonts w:eastAsia="SimSun"/>
          <w:i/>
          <w:iCs/>
          <w:sz w:val="22"/>
          <w:szCs w:val="22"/>
          <w:lang w:val="en-GB"/>
        </w:rPr>
        <w:t xml:space="preserve"> and NR-U channel structure shall be reused as the baseline.</w:t>
      </w:r>
    </w:p>
    <w:p w14:paraId="18724419" w14:textId="6975A02C" w:rsidR="00761768" w:rsidRPr="00926B3A" w:rsidRDefault="00AE383C" w:rsidP="00761768">
      <w:pPr>
        <w:spacing w:after="0"/>
        <w:jc w:val="left"/>
        <w:rPr>
          <w:sz w:val="22"/>
          <w:szCs w:val="22"/>
          <w:lang w:val="en-GB" w:eastAsia="x-none"/>
        </w:rPr>
      </w:pPr>
      <w:r w:rsidRPr="00926B3A">
        <w:rPr>
          <w:sz w:val="22"/>
          <w:szCs w:val="22"/>
          <w:lang w:val="en-GB" w:eastAsia="x-none"/>
        </w:rPr>
        <w:lastRenderedPageBreak/>
        <w:t>In this context, the natural choice of the location of 1st starting symbol is symbol #0 as in the licensed bands solution</w:t>
      </w:r>
      <w:r w:rsidR="00333DAF" w:rsidRPr="00926B3A">
        <w:rPr>
          <w:sz w:val="22"/>
          <w:szCs w:val="22"/>
          <w:lang w:val="en-GB" w:eastAsia="x-none"/>
        </w:rPr>
        <w:t xml:space="preserve"> i.e. indicated by the higher layer configuration </w:t>
      </w:r>
      <w:proofErr w:type="spellStart"/>
      <w:r w:rsidR="00333DAF" w:rsidRPr="00926B3A">
        <w:rPr>
          <w:sz w:val="22"/>
          <w:szCs w:val="22"/>
          <w:lang w:val="en-GB" w:eastAsia="x-none"/>
        </w:rPr>
        <w:t>sl-StartSymbol</w:t>
      </w:r>
      <w:proofErr w:type="spellEnd"/>
      <w:r w:rsidR="00333DAF" w:rsidRPr="00926B3A">
        <w:rPr>
          <w:sz w:val="22"/>
          <w:szCs w:val="22"/>
          <w:lang w:val="en-GB" w:eastAsia="x-none"/>
        </w:rPr>
        <w:t xml:space="preserve"> as in R16 NR SL </w:t>
      </w:r>
      <w:r w:rsidRPr="00926B3A">
        <w:rPr>
          <w:sz w:val="22"/>
          <w:szCs w:val="22"/>
          <w:lang w:val="en-GB" w:eastAsia="x-none"/>
        </w:rPr>
        <w:t>. There is not any obvious reason to change the starting symbol for unlicensed operation.</w:t>
      </w:r>
    </w:p>
    <w:p w14:paraId="6568E978" w14:textId="77777777" w:rsidR="00AE383C" w:rsidRPr="00926B3A" w:rsidRDefault="00AE383C" w:rsidP="00761768">
      <w:pPr>
        <w:spacing w:after="0"/>
        <w:jc w:val="left"/>
        <w:rPr>
          <w:sz w:val="22"/>
          <w:szCs w:val="22"/>
          <w:lang w:val="en-GB" w:eastAsia="x-none"/>
        </w:rPr>
      </w:pPr>
    </w:p>
    <w:p w14:paraId="2C13F51F" w14:textId="59B29318" w:rsidR="00AE383C" w:rsidRPr="00926B3A" w:rsidRDefault="00AE383C" w:rsidP="00AE383C">
      <w:pPr>
        <w:spacing w:after="0"/>
        <w:jc w:val="left"/>
        <w:rPr>
          <w:b/>
          <w:bCs/>
          <w:sz w:val="22"/>
          <w:szCs w:val="22"/>
          <w:lang w:val="en-GB" w:eastAsia="x-none"/>
        </w:rPr>
      </w:pPr>
      <w:r w:rsidRPr="00926B3A">
        <w:rPr>
          <w:b/>
          <w:bCs/>
          <w:sz w:val="22"/>
          <w:szCs w:val="22"/>
          <w:lang w:val="en-GB" w:eastAsia="x-none"/>
        </w:rPr>
        <w:t>Proposal</w:t>
      </w:r>
      <w:r w:rsidR="00FE0372" w:rsidRPr="00926B3A">
        <w:rPr>
          <w:b/>
          <w:bCs/>
          <w:sz w:val="22"/>
          <w:szCs w:val="22"/>
          <w:lang w:val="en-GB" w:eastAsia="x-none"/>
        </w:rPr>
        <w:t xml:space="preserve"> 1</w:t>
      </w:r>
      <w:r w:rsidRPr="00926B3A">
        <w:rPr>
          <w:b/>
          <w:bCs/>
          <w:sz w:val="22"/>
          <w:szCs w:val="22"/>
          <w:lang w:val="en-GB" w:eastAsia="x-none"/>
        </w:rPr>
        <w:t xml:space="preserve">: For the location of 1st starting symbol, support Option </w:t>
      </w:r>
      <w:r w:rsidR="00333DAF" w:rsidRPr="00926B3A">
        <w:rPr>
          <w:b/>
          <w:bCs/>
          <w:sz w:val="22"/>
          <w:szCs w:val="22"/>
          <w:lang w:val="en-GB" w:eastAsia="x-none"/>
        </w:rPr>
        <w:t>2</w:t>
      </w:r>
      <w:r w:rsidRPr="00926B3A">
        <w:rPr>
          <w:b/>
          <w:bCs/>
          <w:sz w:val="22"/>
          <w:szCs w:val="22"/>
          <w:lang w:val="en-GB" w:eastAsia="x-none"/>
        </w:rPr>
        <w:t xml:space="preserve">: </w:t>
      </w:r>
      <w:r w:rsidR="00333DAF" w:rsidRPr="00926B3A">
        <w:rPr>
          <w:b/>
          <w:bCs/>
          <w:sz w:val="22"/>
          <w:szCs w:val="22"/>
          <w:lang w:val="en-GB" w:eastAsia="x-none"/>
        </w:rPr>
        <w:t xml:space="preserve">it is indicated by </w:t>
      </w:r>
      <w:proofErr w:type="spellStart"/>
      <w:r w:rsidR="00333DAF" w:rsidRPr="00926B3A">
        <w:rPr>
          <w:b/>
          <w:bCs/>
          <w:sz w:val="22"/>
          <w:szCs w:val="22"/>
          <w:lang w:val="en-GB" w:eastAsia="x-none"/>
        </w:rPr>
        <w:t>sl-StartSymbol</w:t>
      </w:r>
      <w:proofErr w:type="spellEnd"/>
      <w:r w:rsidR="00333DAF" w:rsidRPr="00926B3A">
        <w:rPr>
          <w:b/>
          <w:bCs/>
          <w:sz w:val="22"/>
          <w:szCs w:val="22"/>
          <w:lang w:val="en-GB" w:eastAsia="x-none"/>
        </w:rPr>
        <w:t xml:space="preserve"> as in R16 NR SL</w:t>
      </w:r>
      <w:r w:rsidRPr="00926B3A">
        <w:rPr>
          <w:b/>
          <w:bCs/>
          <w:sz w:val="22"/>
          <w:szCs w:val="22"/>
          <w:lang w:val="en-GB" w:eastAsia="x-none"/>
        </w:rPr>
        <w:t>.</w:t>
      </w:r>
    </w:p>
    <w:p w14:paraId="46776C6E" w14:textId="77777777" w:rsidR="00263B7F" w:rsidRPr="00926B3A" w:rsidRDefault="00263B7F" w:rsidP="00761768">
      <w:pPr>
        <w:spacing w:after="0"/>
        <w:jc w:val="left"/>
        <w:rPr>
          <w:sz w:val="22"/>
          <w:szCs w:val="22"/>
          <w:lang w:val="en-GB" w:eastAsia="x-none"/>
        </w:rPr>
      </w:pPr>
    </w:p>
    <w:p w14:paraId="20FAC837" w14:textId="66B6F67F" w:rsidR="00CF5254" w:rsidRPr="00926B3A" w:rsidRDefault="00263B7F" w:rsidP="00761768">
      <w:pPr>
        <w:spacing w:after="0"/>
        <w:jc w:val="left"/>
        <w:rPr>
          <w:sz w:val="22"/>
          <w:szCs w:val="22"/>
          <w:lang w:val="en-GB" w:eastAsia="x-none"/>
        </w:rPr>
      </w:pPr>
      <w:r w:rsidRPr="00926B3A">
        <w:rPr>
          <w:sz w:val="22"/>
          <w:szCs w:val="22"/>
          <w:lang w:val="en-GB" w:eastAsia="x-none"/>
        </w:rPr>
        <w:t xml:space="preserve">In unlicensed spectrum is not expected that different resource pools have persistent patterns of interference. The channel access procedures based on LBT and CCA assume that the channel occupancy and interference cannot be predicted in advance, and, therefore, the necessity of sensing the channel prior of a transmission. Based on this observation it is not justified that </w:t>
      </w:r>
      <w:r w:rsidRPr="00926B3A">
        <w:rPr>
          <w:sz w:val="22"/>
          <w:szCs w:val="22"/>
          <w:lang w:val="en-GB" w:eastAsia="zh-CN"/>
        </w:rPr>
        <w:t>the location of 2nd starting symbol</w:t>
      </w:r>
      <w:r w:rsidRPr="00926B3A">
        <w:rPr>
          <w:sz w:val="22"/>
          <w:szCs w:val="22"/>
          <w:lang w:val="en-GB" w:eastAsia="x-none"/>
        </w:rPr>
        <w:t xml:space="preserve"> changes from resource pool to resource pool, and it is preferable to be at a fixed location for all slots.</w:t>
      </w:r>
      <w:r w:rsidR="00333DAF" w:rsidRPr="00926B3A">
        <w:rPr>
          <w:sz w:val="22"/>
          <w:szCs w:val="22"/>
          <w:lang w:val="en-GB" w:eastAsia="x-none"/>
        </w:rPr>
        <w:t xml:space="preserve"> Moreover, if the first staring symbol is configurable, the second starting symbol</w:t>
      </w:r>
      <w:r w:rsidR="009D53D6" w:rsidRPr="00926B3A">
        <w:rPr>
          <w:sz w:val="22"/>
          <w:szCs w:val="22"/>
          <w:lang w:val="en-GB" w:eastAsia="x-none"/>
        </w:rPr>
        <w:t xml:space="preserve"> can be in fixed location with respect to the first starting symbol. For instance, </w:t>
      </w:r>
      <w:proofErr w:type="spellStart"/>
      <w:r w:rsidR="009D53D6" w:rsidRPr="00926B3A">
        <w:rPr>
          <w:sz w:val="22"/>
          <w:szCs w:val="22"/>
          <w:lang w:val="en-GB" w:eastAsia="x-none"/>
        </w:rPr>
        <w:t>sl-StartSymbol</w:t>
      </w:r>
      <w:proofErr w:type="spellEnd"/>
      <w:r w:rsidR="009D53D6" w:rsidRPr="00926B3A">
        <w:rPr>
          <w:sz w:val="22"/>
          <w:szCs w:val="22"/>
          <w:lang w:val="en-GB" w:eastAsia="x-none"/>
        </w:rPr>
        <w:t xml:space="preserve"> + floor (</w:t>
      </w:r>
      <w:proofErr w:type="spellStart"/>
      <w:r w:rsidR="009D53D6" w:rsidRPr="00926B3A">
        <w:rPr>
          <w:sz w:val="22"/>
          <w:szCs w:val="22"/>
          <w:lang w:val="en-GB" w:eastAsia="x-none"/>
        </w:rPr>
        <w:t>sl-LengthSymbols</w:t>
      </w:r>
      <w:proofErr w:type="spellEnd"/>
      <w:r w:rsidR="009D53D6" w:rsidRPr="00926B3A">
        <w:rPr>
          <w:sz w:val="22"/>
          <w:szCs w:val="22"/>
          <w:lang w:val="en-GB" w:eastAsia="x-none"/>
        </w:rPr>
        <w:t>/2)</w:t>
      </w:r>
    </w:p>
    <w:p w14:paraId="4EBBD53D" w14:textId="089E8EA8" w:rsidR="00263B7F" w:rsidRPr="00926B3A" w:rsidRDefault="00ED4D77" w:rsidP="00761768">
      <w:pPr>
        <w:spacing w:after="0"/>
        <w:jc w:val="left"/>
        <w:rPr>
          <w:sz w:val="22"/>
          <w:szCs w:val="22"/>
          <w:lang w:val="en-GB" w:eastAsia="x-none"/>
        </w:rPr>
      </w:pPr>
      <w:r w:rsidRPr="00926B3A">
        <w:rPr>
          <w:sz w:val="22"/>
          <w:szCs w:val="22"/>
          <w:lang w:val="en-GB" w:eastAsia="x-none"/>
        </w:rPr>
        <w:t xml:space="preserve"> </w:t>
      </w:r>
    </w:p>
    <w:p w14:paraId="79DF3246" w14:textId="749421C3" w:rsidR="00263B7F" w:rsidRPr="00926B3A" w:rsidRDefault="00263B7F" w:rsidP="00263B7F">
      <w:pPr>
        <w:spacing w:after="0"/>
        <w:jc w:val="left"/>
        <w:rPr>
          <w:sz w:val="22"/>
          <w:szCs w:val="22"/>
          <w:lang w:val="en-GB" w:eastAsia="x-none"/>
        </w:rPr>
      </w:pPr>
      <w:r w:rsidRPr="00926B3A">
        <w:rPr>
          <w:sz w:val="22"/>
          <w:szCs w:val="22"/>
          <w:lang w:val="en-GB" w:eastAsia="x-none"/>
        </w:rPr>
        <w:t>P</w:t>
      </w:r>
      <w:r w:rsidRPr="00926B3A">
        <w:rPr>
          <w:b/>
          <w:bCs/>
          <w:sz w:val="22"/>
          <w:szCs w:val="22"/>
          <w:lang w:val="en-GB" w:eastAsia="x-none"/>
        </w:rPr>
        <w:t>roposal</w:t>
      </w:r>
      <w:r w:rsidR="00FE0372" w:rsidRPr="00926B3A">
        <w:rPr>
          <w:b/>
          <w:bCs/>
          <w:sz w:val="22"/>
          <w:szCs w:val="22"/>
          <w:lang w:val="en-GB" w:eastAsia="x-none"/>
        </w:rPr>
        <w:t xml:space="preserve"> 2</w:t>
      </w:r>
      <w:r w:rsidRPr="00926B3A">
        <w:rPr>
          <w:b/>
          <w:bCs/>
          <w:sz w:val="22"/>
          <w:szCs w:val="22"/>
          <w:lang w:val="en-GB" w:eastAsia="x-none"/>
        </w:rPr>
        <w:t xml:space="preserve">: For the location of 2nd starting symbol, </w:t>
      </w:r>
      <w:r w:rsidR="00B45F26" w:rsidRPr="00926B3A">
        <w:rPr>
          <w:b/>
          <w:bCs/>
          <w:sz w:val="22"/>
          <w:szCs w:val="22"/>
          <w:lang w:val="en-GB" w:eastAsia="x-none"/>
        </w:rPr>
        <w:t>support modified</w:t>
      </w:r>
      <w:r w:rsidR="009D53D6" w:rsidRPr="00926B3A">
        <w:rPr>
          <w:b/>
          <w:bCs/>
          <w:sz w:val="22"/>
          <w:szCs w:val="22"/>
          <w:lang w:val="en-GB" w:eastAsia="x-none"/>
        </w:rPr>
        <w:t xml:space="preserve"> </w:t>
      </w:r>
      <w:r w:rsidRPr="00926B3A">
        <w:rPr>
          <w:b/>
          <w:bCs/>
          <w:sz w:val="22"/>
          <w:szCs w:val="22"/>
          <w:lang w:val="en-GB" w:eastAsia="x-none"/>
        </w:rPr>
        <w:t>Option A: it is a fixed location</w:t>
      </w:r>
      <w:r w:rsidR="009D53D6" w:rsidRPr="00926B3A">
        <w:rPr>
          <w:b/>
          <w:bCs/>
          <w:sz w:val="22"/>
          <w:szCs w:val="22"/>
          <w:lang w:val="en-GB" w:eastAsia="x-none"/>
        </w:rPr>
        <w:t xml:space="preserve"> with respect to the 1</w:t>
      </w:r>
      <w:r w:rsidR="009D53D6" w:rsidRPr="00926B3A">
        <w:rPr>
          <w:b/>
          <w:bCs/>
          <w:sz w:val="22"/>
          <w:szCs w:val="22"/>
          <w:vertAlign w:val="superscript"/>
          <w:lang w:val="en-GB" w:eastAsia="x-none"/>
        </w:rPr>
        <w:t>st</w:t>
      </w:r>
      <w:r w:rsidR="009D53D6" w:rsidRPr="00926B3A">
        <w:rPr>
          <w:b/>
          <w:bCs/>
          <w:sz w:val="22"/>
          <w:szCs w:val="22"/>
          <w:lang w:val="en-GB" w:eastAsia="x-none"/>
        </w:rPr>
        <w:t xml:space="preserve"> starting symbol.</w:t>
      </w:r>
      <w:r w:rsidRPr="00926B3A">
        <w:rPr>
          <w:b/>
          <w:bCs/>
          <w:sz w:val="22"/>
          <w:szCs w:val="22"/>
          <w:lang w:val="en-GB" w:eastAsia="x-none"/>
        </w:rPr>
        <w:t xml:space="preserve"> </w:t>
      </w:r>
    </w:p>
    <w:p w14:paraId="740324A4" w14:textId="77777777" w:rsidR="00452B21" w:rsidRPr="00926B3A" w:rsidRDefault="00452B21" w:rsidP="00761768">
      <w:pPr>
        <w:rPr>
          <w:sz w:val="22"/>
          <w:szCs w:val="22"/>
        </w:rPr>
      </w:pPr>
    </w:p>
    <w:p w14:paraId="4270D24B" w14:textId="52EB1D5E" w:rsidR="00761768" w:rsidRPr="00C637F7" w:rsidRDefault="00761768" w:rsidP="00746965">
      <w:pPr>
        <w:pStyle w:val="Heading1"/>
        <w:rPr>
          <w:sz w:val="22"/>
          <w:szCs w:val="22"/>
        </w:rPr>
      </w:pPr>
      <w:r w:rsidRPr="00C637F7">
        <w:rPr>
          <w:sz w:val="22"/>
          <w:szCs w:val="22"/>
        </w:rPr>
        <w:t>PSFCH</w:t>
      </w:r>
    </w:p>
    <w:p w14:paraId="2B36ED8B" w14:textId="30764764" w:rsidR="005F7644" w:rsidRPr="00C637F7" w:rsidRDefault="005F7644" w:rsidP="00761768">
      <w:pPr>
        <w:rPr>
          <w:bCs/>
          <w:sz w:val="22"/>
          <w:szCs w:val="22"/>
          <w:lang w:eastAsia="zh-CN"/>
        </w:rPr>
      </w:pPr>
      <w:bookmarkStart w:id="3" w:name="_Hlk126937024"/>
      <w:r w:rsidRPr="00926B3A">
        <w:rPr>
          <w:bCs/>
          <w:sz w:val="22"/>
          <w:szCs w:val="22"/>
          <w:lang w:eastAsia="zh-CN"/>
        </w:rPr>
        <w:t xml:space="preserve">In </w:t>
      </w:r>
      <w:r w:rsidRPr="00C637F7">
        <w:rPr>
          <w:bCs/>
          <w:sz w:val="22"/>
          <w:szCs w:val="22"/>
          <w:lang w:eastAsia="zh-CN"/>
        </w:rPr>
        <w:t>RAN1#110</w:t>
      </w:r>
      <w:r w:rsidRPr="00926B3A">
        <w:rPr>
          <w:bCs/>
          <w:sz w:val="22"/>
          <w:szCs w:val="22"/>
          <w:lang w:eastAsia="zh-CN"/>
        </w:rPr>
        <w:t xml:space="preserve"> it was agreed that RB-based interlace solution should be supported for PSFCH.</w:t>
      </w:r>
    </w:p>
    <w:p w14:paraId="02687908" w14:textId="77777777" w:rsidR="005F7644" w:rsidRPr="00C637F7" w:rsidRDefault="005F7644" w:rsidP="005F7644">
      <w:pPr>
        <w:rPr>
          <w:b/>
          <w:sz w:val="22"/>
          <w:szCs w:val="22"/>
          <w:lang w:eastAsia="zh-CN"/>
        </w:rPr>
      </w:pPr>
      <w:r w:rsidRPr="00C637F7">
        <w:rPr>
          <w:b/>
          <w:sz w:val="22"/>
          <w:szCs w:val="22"/>
          <w:highlight w:val="green"/>
          <w:lang w:eastAsia="zh-CN"/>
        </w:rPr>
        <w:t>Agreement</w:t>
      </w:r>
    </w:p>
    <w:p w14:paraId="7CF7E891" w14:textId="77777777" w:rsidR="005F7644" w:rsidRPr="00C637F7" w:rsidRDefault="005F7644" w:rsidP="005F7644">
      <w:pPr>
        <w:rPr>
          <w:sz w:val="22"/>
          <w:szCs w:val="22"/>
          <w:lang w:eastAsia="zh-CN"/>
        </w:rPr>
      </w:pPr>
      <w:r w:rsidRPr="00C637F7">
        <w:rPr>
          <w:sz w:val="22"/>
          <w:szCs w:val="22"/>
          <w:lang w:eastAsia="zh-CN"/>
        </w:rPr>
        <w:t>To meet OCB and PSD requirement for PSFCH transmission, at least RB-based interlace is supported at least for 15 kHz and 30 kHz SCS, FFS details.</w:t>
      </w:r>
    </w:p>
    <w:p w14:paraId="1CB883DE" w14:textId="5E01B8FE" w:rsidR="005F7644" w:rsidRPr="00C637F7" w:rsidRDefault="005F7644" w:rsidP="00761768">
      <w:pPr>
        <w:rPr>
          <w:bCs/>
          <w:sz w:val="22"/>
          <w:szCs w:val="22"/>
          <w:lang w:eastAsia="zh-CN"/>
        </w:rPr>
      </w:pPr>
      <w:r w:rsidRPr="00C637F7">
        <w:rPr>
          <w:bCs/>
          <w:sz w:val="22"/>
          <w:szCs w:val="22"/>
          <w:lang w:eastAsia="zh-CN"/>
        </w:rPr>
        <w:t xml:space="preserve">Additional </w:t>
      </w:r>
      <w:r w:rsidRPr="00926B3A">
        <w:rPr>
          <w:bCs/>
          <w:sz w:val="22"/>
          <w:szCs w:val="22"/>
          <w:lang w:eastAsia="zh-CN"/>
        </w:rPr>
        <w:t>details for possible RB-based interlace PSFCH solutions were considered in the following agreement:</w:t>
      </w:r>
    </w:p>
    <w:bookmarkEnd w:id="3"/>
    <w:p w14:paraId="7A469300" w14:textId="430ED610" w:rsidR="00761768" w:rsidRPr="00926B3A" w:rsidRDefault="00761768" w:rsidP="00761768">
      <w:pPr>
        <w:rPr>
          <w:b/>
          <w:sz w:val="22"/>
          <w:szCs w:val="22"/>
          <w:lang w:eastAsia="zh-CN"/>
        </w:rPr>
      </w:pPr>
      <w:r w:rsidRPr="00926B3A">
        <w:rPr>
          <w:b/>
          <w:sz w:val="22"/>
          <w:szCs w:val="22"/>
          <w:highlight w:val="green"/>
          <w:lang w:eastAsia="zh-CN"/>
        </w:rPr>
        <w:t>Agreement</w:t>
      </w:r>
    </w:p>
    <w:p w14:paraId="00825C6B" w14:textId="77777777" w:rsidR="00761768" w:rsidRPr="00926B3A" w:rsidRDefault="00761768" w:rsidP="00761768">
      <w:pPr>
        <w:rPr>
          <w:sz w:val="22"/>
          <w:szCs w:val="22"/>
          <w:lang w:eastAsia="zh-CN"/>
        </w:rPr>
      </w:pPr>
      <w:r w:rsidRPr="00926B3A">
        <w:rPr>
          <w:sz w:val="22"/>
          <w:szCs w:val="22"/>
        </w:rPr>
        <w:t>Regarding PSFCH transmission under 15 kHz and 30 kHz SCS, RAN1 continues studying the following updated alternatives</w:t>
      </w:r>
      <w:r w:rsidRPr="00926B3A">
        <w:rPr>
          <w:sz w:val="22"/>
          <w:szCs w:val="22"/>
          <w:lang w:eastAsia="zh-CN"/>
        </w:rPr>
        <w:t>:</w:t>
      </w:r>
    </w:p>
    <w:p w14:paraId="24201A43" w14:textId="77777777" w:rsidR="00761768" w:rsidRPr="00926B3A" w:rsidRDefault="00761768" w:rsidP="00761768">
      <w:pPr>
        <w:pStyle w:val="ListParagraph"/>
        <w:numPr>
          <w:ilvl w:val="0"/>
          <w:numId w:val="27"/>
        </w:numPr>
        <w:autoSpaceDE w:val="0"/>
        <w:autoSpaceDN w:val="0"/>
        <w:spacing w:after="0"/>
        <w:contextualSpacing w:val="0"/>
        <w:rPr>
          <w:sz w:val="22"/>
          <w:szCs w:val="22"/>
          <w:lang w:eastAsia="zh-CN"/>
        </w:rPr>
      </w:pPr>
      <w:r w:rsidRPr="00926B3A">
        <w:rPr>
          <w:sz w:val="22"/>
          <w:szCs w:val="22"/>
          <w:lang w:eastAsia="zh-CN"/>
        </w:rPr>
        <w:t>Alt 1-1a: each PSFCH transmission occupies 1 common interlace and K3 dedicated PRB(s)</w:t>
      </w:r>
    </w:p>
    <w:p w14:paraId="7E9C4851" w14:textId="77777777" w:rsidR="00761768" w:rsidRPr="00926B3A" w:rsidRDefault="00761768" w:rsidP="00761768">
      <w:pPr>
        <w:pStyle w:val="ListParagraph"/>
        <w:numPr>
          <w:ilvl w:val="1"/>
          <w:numId w:val="27"/>
        </w:numPr>
        <w:autoSpaceDE w:val="0"/>
        <w:autoSpaceDN w:val="0"/>
        <w:spacing w:after="0"/>
        <w:contextualSpacing w:val="0"/>
        <w:rPr>
          <w:sz w:val="22"/>
          <w:szCs w:val="22"/>
          <w:lang w:eastAsia="zh-CN"/>
        </w:rPr>
      </w:pPr>
      <w:r w:rsidRPr="00926B3A">
        <w:rPr>
          <w:sz w:val="22"/>
          <w:szCs w:val="22"/>
          <w:lang w:eastAsia="zh-CN"/>
        </w:rPr>
        <w:t>FFS: value of K3</w:t>
      </w:r>
    </w:p>
    <w:p w14:paraId="4C8F37CF" w14:textId="77777777" w:rsidR="00761768" w:rsidRPr="00926B3A" w:rsidRDefault="00761768" w:rsidP="00761768">
      <w:pPr>
        <w:pStyle w:val="ListParagraph"/>
        <w:numPr>
          <w:ilvl w:val="0"/>
          <w:numId w:val="27"/>
        </w:numPr>
        <w:autoSpaceDE w:val="0"/>
        <w:autoSpaceDN w:val="0"/>
        <w:spacing w:after="0"/>
        <w:contextualSpacing w:val="0"/>
        <w:rPr>
          <w:sz w:val="22"/>
          <w:szCs w:val="22"/>
          <w:lang w:eastAsia="zh-CN"/>
        </w:rPr>
      </w:pPr>
      <w:r w:rsidRPr="00926B3A">
        <w:rPr>
          <w:sz w:val="22"/>
          <w:szCs w:val="22"/>
          <w:lang w:eastAsia="zh-CN"/>
        </w:rPr>
        <w:t>Alt 2-1a: each PSFCH transmission occupies 1 interlace, and further apply frequency-domain OCC</w:t>
      </w:r>
    </w:p>
    <w:p w14:paraId="2D5CE37B" w14:textId="77777777" w:rsidR="00761768" w:rsidRPr="00926B3A" w:rsidRDefault="00761768" w:rsidP="00761768">
      <w:pPr>
        <w:pStyle w:val="ListParagraph"/>
        <w:numPr>
          <w:ilvl w:val="1"/>
          <w:numId w:val="27"/>
        </w:numPr>
        <w:autoSpaceDE w:val="0"/>
        <w:autoSpaceDN w:val="0"/>
        <w:spacing w:after="0"/>
        <w:contextualSpacing w:val="0"/>
        <w:rPr>
          <w:sz w:val="22"/>
          <w:szCs w:val="22"/>
          <w:lang w:eastAsia="zh-CN"/>
        </w:rPr>
      </w:pPr>
      <w:r w:rsidRPr="00926B3A">
        <w:rPr>
          <w:sz w:val="22"/>
          <w:szCs w:val="22"/>
          <w:lang w:eastAsia="zh-CN"/>
        </w:rPr>
        <w:t>FFS: details of FD-OCC, e.g., OCC length, RB-level, RE-level, etc.</w:t>
      </w:r>
    </w:p>
    <w:p w14:paraId="5F8FB302" w14:textId="77777777" w:rsidR="00761768" w:rsidRPr="00926B3A" w:rsidRDefault="00761768" w:rsidP="00761768">
      <w:pPr>
        <w:pStyle w:val="ListParagraph"/>
        <w:numPr>
          <w:ilvl w:val="0"/>
          <w:numId w:val="27"/>
        </w:numPr>
        <w:autoSpaceDE w:val="0"/>
        <w:autoSpaceDN w:val="0"/>
        <w:spacing w:after="0"/>
        <w:contextualSpacing w:val="0"/>
        <w:rPr>
          <w:sz w:val="22"/>
          <w:szCs w:val="22"/>
          <w:lang w:eastAsia="zh-CN"/>
        </w:rPr>
      </w:pPr>
      <w:r w:rsidRPr="00926B3A">
        <w:rPr>
          <w:sz w:val="22"/>
          <w:szCs w:val="22"/>
          <w:lang w:eastAsia="zh-CN"/>
        </w:rPr>
        <w:t>Alt 2-2a: each PSFCH transmission occupies 1 interlace, and further apply PRB-level cyclic shift</w:t>
      </w:r>
    </w:p>
    <w:p w14:paraId="26D33EF3" w14:textId="77777777" w:rsidR="00761768" w:rsidRPr="00926B3A" w:rsidRDefault="00761768" w:rsidP="00761768">
      <w:pPr>
        <w:pStyle w:val="ListParagraph"/>
        <w:numPr>
          <w:ilvl w:val="1"/>
          <w:numId w:val="27"/>
        </w:numPr>
        <w:autoSpaceDE w:val="0"/>
        <w:autoSpaceDN w:val="0"/>
        <w:spacing w:after="0"/>
        <w:contextualSpacing w:val="0"/>
        <w:rPr>
          <w:sz w:val="22"/>
          <w:szCs w:val="22"/>
          <w:lang w:eastAsia="zh-CN"/>
        </w:rPr>
      </w:pPr>
      <w:r w:rsidRPr="00926B3A">
        <w:rPr>
          <w:sz w:val="22"/>
          <w:szCs w:val="22"/>
          <w:lang w:eastAsia="zh-CN"/>
        </w:rPr>
        <w:t>A UE transmits dedicated cyclic shift on K1 dedicated PRB(s) within this interlace, and transmits common cyclic shift on other PRBs of this interlace</w:t>
      </w:r>
    </w:p>
    <w:p w14:paraId="1122C759" w14:textId="77777777" w:rsidR="00761768" w:rsidRPr="00926B3A" w:rsidRDefault="00761768" w:rsidP="00761768">
      <w:pPr>
        <w:pStyle w:val="ListParagraph"/>
        <w:numPr>
          <w:ilvl w:val="1"/>
          <w:numId w:val="27"/>
        </w:numPr>
        <w:autoSpaceDE w:val="0"/>
        <w:autoSpaceDN w:val="0"/>
        <w:spacing w:after="0"/>
        <w:contextualSpacing w:val="0"/>
        <w:rPr>
          <w:sz w:val="22"/>
          <w:szCs w:val="22"/>
          <w:lang w:eastAsia="zh-CN"/>
        </w:rPr>
      </w:pPr>
      <w:r w:rsidRPr="00926B3A">
        <w:rPr>
          <w:sz w:val="22"/>
          <w:szCs w:val="22"/>
          <w:lang w:eastAsia="zh-CN"/>
        </w:rPr>
        <w:t>FFS: value of K1</w:t>
      </w:r>
    </w:p>
    <w:p w14:paraId="7E46575A" w14:textId="77777777" w:rsidR="00761768" w:rsidRPr="00926B3A" w:rsidRDefault="00761768" w:rsidP="00761768">
      <w:pPr>
        <w:pStyle w:val="ListParagraph"/>
        <w:numPr>
          <w:ilvl w:val="0"/>
          <w:numId w:val="27"/>
        </w:numPr>
        <w:autoSpaceDE w:val="0"/>
        <w:autoSpaceDN w:val="0"/>
        <w:spacing w:after="0"/>
        <w:contextualSpacing w:val="0"/>
        <w:rPr>
          <w:sz w:val="22"/>
          <w:szCs w:val="22"/>
          <w:lang w:eastAsia="zh-CN"/>
        </w:rPr>
      </w:pPr>
      <w:r w:rsidRPr="00926B3A">
        <w:rPr>
          <w:sz w:val="22"/>
          <w:szCs w:val="22"/>
          <w:lang w:eastAsia="zh-CN"/>
        </w:rPr>
        <w:t>Alt 2-3a: each PSFCH transmission occupies 1 interlace</w:t>
      </w:r>
    </w:p>
    <w:p w14:paraId="6B921679" w14:textId="77777777" w:rsidR="00761768" w:rsidRPr="00926B3A" w:rsidRDefault="00761768" w:rsidP="00761768">
      <w:pPr>
        <w:pStyle w:val="ListParagraph"/>
        <w:numPr>
          <w:ilvl w:val="0"/>
          <w:numId w:val="27"/>
        </w:numPr>
        <w:autoSpaceDE w:val="0"/>
        <w:autoSpaceDN w:val="0"/>
        <w:spacing w:after="0"/>
        <w:contextualSpacing w:val="0"/>
        <w:rPr>
          <w:sz w:val="22"/>
          <w:szCs w:val="22"/>
          <w:lang w:eastAsia="zh-CN"/>
        </w:rPr>
      </w:pPr>
      <w:r w:rsidRPr="00926B3A">
        <w:rPr>
          <w:sz w:val="22"/>
          <w:szCs w:val="22"/>
          <w:lang w:eastAsia="zh-CN"/>
        </w:rPr>
        <w:t>Alt 2-4a: each PSFCH transmission occupies 1 interlace, and further apply PRB-level cyclic shift</w:t>
      </w:r>
    </w:p>
    <w:p w14:paraId="5E7506AF" w14:textId="77777777" w:rsidR="00761768" w:rsidRPr="00926B3A" w:rsidRDefault="00761768" w:rsidP="00761768">
      <w:pPr>
        <w:pStyle w:val="ListParagraph"/>
        <w:numPr>
          <w:ilvl w:val="1"/>
          <w:numId w:val="27"/>
        </w:numPr>
        <w:autoSpaceDE w:val="0"/>
        <w:autoSpaceDN w:val="0"/>
        <w:spacing w:after="0"/>
        <w:contextualSpacing w:val="0"/>
        <w:rPr>
          <w:sz w:val="22"/>
          <w:szCs w:val="22"/>
          <w:lang w:eastAsia="zh-CN"/>
        </w:rPr>
      </w:pPr>
      <w:r w:rsidRPr="00926B3A">
        <w:rPr>
          <w:sz w:val="22"/>
          <w:szCs w:val="22"/>
          <w:lang w:eastAsia="zh-CN"/>
        </w:rPr>
        <w:t>A UE uses different cyclic shifts on different PRBs in the interlace</w:t>
      </w:r>
    </w:p>
    <w:p w14:paraId="4A8E429D" w14:textId="77777777" w:rsidR="00761768" w:rsidRPr="00926B3A" w:rsidRDefault="00761768" w:rsidP="00761768">
      <w:pPr>
        <w:pStyle w:val="ListParagraph"/>
        <w:numPr>
          <w:ilvl w:val="0"/>
          <w:numId w:val="27"/>
        </w:numPr>
        <w:autoSpaceDE w:val="0"/>
        <w:autoSpaceDN w:val="0"/>
        <w:spacing w:after="0"/>
        <w:contextualSpacing w:val="0"/>
        <w:rPr>
          <w:sz w:val="22"/>
          <w:szCs w:val="22"/>
          <w:lang w:eastAsia="zh-CN"/>
        </w:rPr>
      </w:pPr>
      <w:r w:rsidRPr="00926B3A">
        <w:rPr>
          <w:sz w:val="22"/>
          <w:szCs w:val="22"/>
          <w:lang w:eastAsia="zh-CN"/>
        </w:rPr>
        <w:t>Alt 3-1a: each PSFCH transmission occupies 1 dedicated PRB and K2 common PRBs, where K2 common PRBs locate at the two edges of a RB set</w:t>
      </w:r>
    </w:p>
    <w:p w14:paraId="4E9E4F1C" w14:textId="77777777" w:rsidR="00761768" w:rsidRPr="00926B3A" w:rsidRDefault="00761768" w:rsidP="00761768">
      <w:pPr>
        <w:pStyle w:val="ListParagraph"/>
        <w:numPr>
          <w:ilvl w:val="1"/>
          <w:numId w:val="27"/>
        </w:numPr>
        <w:autoSpaceDE w:val="0"/>
        <w:autoSpaceDN w:val="0"/>
        <w:spacing w:after="0"/>
        <w:contextualSpacing w:val="0"/>
        <w:rPr>
          <w:sz w:val="22"/>
          <w:szCs w:val="22"/>
          <w:lang w:eastAsia="zh-CN"/>
        </w:rPr>
      </w:pPr>
      <w:r w:rsidRPr="00926B3A">
        <w:rPr>
          <w:sz w:val="22"/>
          <w:szCs w:val="22"/>
          <w:lang w:eastAsia="zh-CN"/>
        </w:rPr>
        <w:t>The above dedicated PRB and common PRBs are within 1 interlace</w:t>
      </w:r>
    </w:p>
    <w:p w14:paraId="2A4DC95A" w14:textId="77777777" w:rsidR="00761768" w:rsidRPr="00926B3A" w:rsidRDefault="00761768" w:rsidP="00761768">
      <w:pPr>
        <w:pStyle w:val="ListParagraph"/>
        <w:numPr>
          <w:ilvl w:val="1"/>
          <w:numId w:val="27"/>
        </w:numPr>
        <w:autoSpaceDE w:val="0"/>
        <w:autoSpaceDN w:val="0"/>
        <w:spacing w:after="0"/>
        <w:contextualSpacing w:val="0"/>
        <w:rPr>
          <w:sz w:val="22"/>
          <w:szCs w:val="22"/>
          <w:lang w:eastAsia="zh-CN"/>
        </w:rPr>
      </w:pPr>
      <w:r w:rsidRPr="00926B3A">
        <w:rPr>
          <w:sz w:val="22"/>
          <w:szCs w:val="22"/>
          <w:lang w:eastAsia="zh-CN"/>
        </w:rPr>
        <w:t>FFS: value of K2</w:t>
      </w:r>
    </w:p>
    <w:p w14:paraId="053255EB" w14:textId="77777777" w:rsidR="00761768" w:rsidRPr="00926B3A" w:rsidRDefault="00761768" w:rsidP="00761768">
      <w:pPr>
        <w:pStyle w:val="ListParagraph"/>
        <w:numPr>
          <w:ilvl w:val="0"/>
          <w:numId w:val="27"/>
        </w:numPr>
        <w:autoSpaceDE w:val="0"/>
        <w:autoSpaceDN w:val="0"/>
        <w:spacing w:after="0"/>
        <w:contextualSpacing w:val="0"/>
        <w:rPr>
          <w:sz w:val="22"/>
          <w:szCs w:val="22"/>
          <w:lang w:eastAsia="zh-CN"/>
        </w:rPr>
      </w:pPr>
      <w:r w:rsidRPr="00926B3A">
        <w:rPr>
          <w:sz w:val="22"/>
          <w:szCs w:val="22"/>
          <w:lang w:eastAsia="zh-CN"/>
        </w:rPr>
        <w:t>Alt 3-2a: each PSFCH transmission occupies 1 dedicated PRB and 2 common PRBs, where 2 common PRBs locate at the two edges of a RB set</w:t>
      </w:r>
    </w:p>
    <w:p w14:paraId="7716D223" w14:textId="77777777" w:rsidR="00761768" w:rsidRPr="00926B3A" w:rsidRDefault="00761768" w:rsidP="00761768">
      <w:pPr>
        <w:pStyle w:val="ListParagraph"/>
        <w:numPr>
          <w:ilvl w:val="0"/>
          <w:numId w:val="27"/>
        </w:numPr>
        <w:autoSpaceDE w:val="0"/>
        <w:autoSpaceDN w:val="0"/>
        <w:spacing w:after="0"/>
        <w:contextualSpacing w:val="0"/>
        <w:rPr>
          <w:sz w:val="22"/>
          <w:szCs w:val="22"/>
          <w:lang w:eastAsia="zh-CN"/>
        </w:rPr>
      </w:pPr>
      <w:r w:rsidRPr="00926B3A">
        <w:rPr>
          <w:sz w:val="22"/>
          <w:szCs w:val="22"/>
          <w:lang w:eastAsia="zh-CN"/>
        </w:rPr>
        <w:t>FFS: the impact of PSD limit, e.g., whether/how to handle the case when common PRB and dedicated PRB locate within the same 1 MHz bandwidth</w:t>
      </w:r>
    </w:p>
    <w:p w14:paraId="41888AA4" w14:textId="77777777" w:rsidR="00761768" w:rsidRPr="00926B3A" w:rsidRDefault="00761768" w:rsidP="00761768">
      <w:pPr>
        <w:pStyle w:val="ListParagraph"/>
        <w:numPr>
          <w:ilvl w:val="0"/>
          <w:numId w:val="27"/>
        </w:numPr>
        <w:autoSpaceDE w:val="0"/>
        <w:autoSpaceDN w:val="0"/>
        <w:spacing w:after="0"/>
        <w:contextualSpacing w:val="0"/>
        <w:rPr>
          <w:sz w:val="22"/>
          <w:szCs w:val="22"/>
          <w:lang w:eastAsia="zh-CN"/>
        </w:rPr>
      </w:pPr>
      <w:r w:rsidRPr="00926B3A">
        <w:rPr>
          <w:sz w:val="22"/>
          <w:szCs w:val="22"/>
          <w:lang w:eastAsia="zh-CN"/>
        </w:rPr>
        <w:t xml:space="preserve">FFS: whether IBE issue exists and whether/how to address it </w:t>
      </w:r>
    </w:p>
    <w:p w14:paraId="2E3B8E38" w14:textId="77777777" w:rsidR="00761768" w:rsidRPr="00926B3A" w:rsidRDefault="00761768" w:rsidP="00761768">
      <w:pPr>
        <w:pStyle w:val="ListParagraph"/>
        <w:numPr>
          <w:ilvl w:val="0"/>
          <w:numId w:val="27"/>
        </w:numPr>
        <w:autoSpaceDE w:val="0"/>
        <w:autoSpaceDN w:val="0"/>
        <w:spacing w:after="0"/>
        <w:contextualSpacing w:val="0"/>
        <w:rPr>
          <w:sz w:val="22"/>
          <w:szCs w:val="22"/>
          <w:lang w:eastAsia="zh-CN"/>
        </w:rPr>
      </w:pPr>
      <w:r w:rsidRPr="00926B3A">
        <w:rPr>
          <w:sz w:val="22"/>
          <w:szCs w:val="22"/>
          <w:lang w:eastAsia="zh-CN"/>
        </w:rPr>
        <w:t>Note: in the above descriptions</w:t>
      </w:r>
    </w:p>
    <w:p w14:paraId="3DCBCF9D" w14:textId="77777777" w:rsidR="00761768" w:rsidRPr="00926B3A" w:rsidRDefault="00761768" w:rsidP="00761768">
      <w:pPr>
        <w:pStyle w:val="ListParagraph"/>
        <w:numPr>
          <w:ilvl w:val="1"/>
          <w:numId w:val="27"/>
        </w:numPr>
        <w:autoSpaceDE w:val="0"/>
        <w:autoSpaceDN w:val="0"/>
        <w:spacing w:after="0"/>
        <w:contextualSpacing w:val="0"/>
        <w:rPr>
          <w:sz w:val="22"/>
          <w:szCs w:val="22"/>
          <w:lang w:eastAsia="zh-CN"/>
        </w:rPr>
      </w:pPr>
      <w:r w:rsidRPr="00926B3A">
        <w:rPr>
          <w:sz w:val="22"/>
          <w:szCs w:val="22"/>
          <w:lang w:eastAsia="zh-CN"/>
        </w:rPr>
        <w:t>The dedicated PRB/cyclic shift conveys ACK/NACK information</w:t>
      </w:r>
    </w:p>
    <w:p w14:paraId="4EE888A2" w14:textId="77777777" w:rsidR="00761768" w:rsidRPr="00926B3A" w:rsidRDefault="00761768" w:rsidP="00761768">
      <w:pPr>
        <w:pStyle w:val="ListParagraph"/>
        <w:numPr>
          <w:ilvl w:val="0"/>
          <w:numId w:val="27"/>
        </w:numPr>
        <w:autoSpaceDE w:val="0"/>
        <w:autoSpaceDN w:val="0"/>
        <w:spacing w:after="0"/>
        <w:contextualSpacing w:val="0"/>
        <w:rPr>
          <w:sz w:val="22"/>
          <w:szCs w:val="22"/>
          <w:lang w:eastAsia="zh-CN"/>
        </w:rPr>
      </w:pPr>
      <w:r w:rsidRPr="00926B3A">
        <w:rPr>
          <w:sz w:val="22"/>
          <w:szCs w:val="22"/>
          <w:lang w:eastAsia="zh-CN"/>
        </w:rPr>
        <w:lastRenderedPageBreak/>
        <w:t>Note: as previously agreed: to meet OCB and PSD requirement for PSFCH transmission, at least RB-based interlace is supported at least for 15 kHz and 30 kHz SCS.</w:t>
      </w:r>
    </w:p>
    <w:p w14:paraId="149D825C" w14:textId="23FDFB4A" w:rsidR="00CD3A14" w:rsidRPr="00926B3A" w:rsidRDefault="00CD3A14" w:rsidP="00761768">
      <w:pPr>
        <w:rPr>
          <w:sz w:val="22"/>
          <w:szCs w:val="22"/>
        </w:rPr>
      </w:pPr>
    </w:p>
    <w:p w14:paraId="619E0280" w14:textId="0D3E989A" w:rsidR="00FB68C8" w:rsidRPr="00926B3A" w:rsidRDefault="00FB68C8" w:rsidP="00761768">
      <w:pPr>
        <w:rPr>
          <w:sz w:val="22"/>
          <w:szCs w:val="22"/>
        </w:rPr>
      </w:pPr>
      <w:bookmarkStart w:id="4" w:name="_Hlk126936977"/>
      <w:r w:rsidRPr="00926B3A">
        <w:rPr>
          <w:sz w:val="22"/>
          <w:szCs w:val="22"/>
        </w:rPr>
        <w:t>For 60kHz SCS there are no interlace defined, therefore one of the alternatives 3-1 or 3-2 are more suitable to achieve the OCB requirement. Using two common PRBs at the edges of an RB set would satisfy the OCB requirement. Using more than 2 common PRBs will decrease the power for dedicated PRBs and reduce the transmission range.</w:t>
      </w:r>
    </w:p>
    <w:p w14:paraId="5AA192CB" w14:textId="4B575563" w:rsidR="00CD3A14" w:rsidRPr="00C637F7" w:rsidRDefault="00FB68C8" w:rsidP="00761768">
      <w:pPr>
        <w:rPr>
          <w:b/>
          <w:bCs/>
          <w:sz w:val="22"/>
          <w:szCs w:val="22"/>
        </w:rPr>
      </w:pPr>
      <w:r w:rsidRPr="00C637F7">
        <w:rPr>
          <w:b/>
          <w:bCs/>
          <w:sz w:val="22"/>
          <w:szCs w:val="22"/>
        </w:rPr>
        <w:t>Proposal</w:t>
      </w:r>
      <w:r w:rsidR="00412903" w:rsidRPr="00926B3A">
        <w:rPr>
          <w:b/>
          <w:bCs/>
          <w:sz w:val="22"/>
          <w:szCs w:val="22"/>
        </w:rPr>
        <w:t xml:space="preserve"> 3</w:t>
      </w:r>
      <w:r w:rsidRPr="00C637F7">
        <w:rPr>
          <w:b/>
          <w:bCs/>
          <w:sz w:val="22"/>
          <w:szCs w:val="22"/>
        </w:rPr>
        <w:t xml:space="preserve">: For 60 kHz SCS support Alt 3-2a: each PSFCH transmission occupies 1 dedicated PRB and 2 common PRBs, where 2 common PRBs locate at the two edges of </w:t>
      </w:r>
      <w:r w:rsidRPr="00926B3A">
        <w:rPr>
          <w:b/>
          <w:bCs/>
          <w:sz w:val="22"/>
          <w:szCs w:val="22"/>
        </w:rPr>
        <w:t>an</w:t>
      </w:r>
      <w:r w:rsidRPr="00C637F7">
        <w:rPr>
          <w:b/>
          <w:bCs/>
          <w:sz w:val="22"/>
          <w:szCs w:val="22"/>
        </w:rPr>
        <w:t xml:space="preserve"> RB set</w:t>
      </w:r>
      <w:r w:rsidRPr="00926B3A">
        <w:rPr>
          <w:b/>
          <w:bCs/>
          <w:sz w:val="22"/>
          <w:szCs w:val="22"/>
        </w:rPr>
        <w:t>.</w:t>
      </w:r>
    </w:p>
    <w:p w14:paraId="100EF131" w14:textId="100D5117" w:rsidR="0098625B" w:rsidRPr="00C637F7" w:rsidRDefault="0098625B" w:rsidP="00FB68C8">
      <w:pPr>
        <w:rPr>
          <w:sz w:val="22"/>
          <w:szCs w:val="22"/>
          <w:lang w:eastAsia="zh-CN"/>
        </w:rPr>
      </w:pPr>
      <w:r w:rsidRPr="00926B3A">
        <w:rPr>
          <w:rFonts w:eastAsia="DengXian"/>
          <w:sz w:val="22"/>
          <w:szCs w:val="22"/>
          <w:lang w:eastAsia="zh-CN"/>
        </w:rPr>
        <w:t xml:space="preserve">We note that having a dedicated PRB is the </w:t>
      </w:r>
      <w:r w:rsidRPr="00C637F7">
        <w:rPr>
          <w:sz w:val="22"/>
          <w:szCs w:val="22"/>
          <w:lang w:eastAsia="zh-CN"/>
        </w:rPr>
        <w:t xml:space="preserve">PSFCH format 0. </w:t>
      </w:r>
    </w:p>
    <w:p w14:paraId="69EC9B25" w14:textId="74970E31" w:rsidR="0098625B" w:rsidRPr="00C637F7" w:rsidRDefault="0098625B" w:rsidP="00FB68C8">
      <w:pPr>
        <w:rPr>
          <w:sz w:val="22"/>
          <w:szCs w:val="22"/>
        </w:rPr>
      </w:pPr>
      <w:r w:rsidRPr="00C637F7">
        <w:rPr>
          <w:sz w:val="22"/>
          <w:szCs w:val="22"/>
        </w:rPr>
        <w:t>For SCS 15khZ and 30 kHz at RB-based interlace solution should be supported. Among the alternatives of the agreement during the study phase,</w:t>
      </w:r>
      <w:r w:rsidRPr="00926B3A">
        <w:rPr>
          <w:sz w:val="22"/>
          <w:szCs w:val="22"/>
        </w:rPr>
        <w:t xml:space="preserve"> </w:t>
      </w:r>
      <w:r w:rsidRPr="00C637F7">
        <w:rPr>
          <w:sz w:val="22"/>
          <w:szCs w:val="22"/>
        </w:rPr>
        <w:t>Alt 1-1a: each PSFCH transmission occupies 1 common interlace and K3 dedicated PRB(s)</w:t>
      </w:r>
      <w:r w:rsidRPr="00926B3A">
        <w:rPr>
          <w:sz w:val="22"/>
          <w:szCs w:val="22"/>
        </w:rPr>
        <w:t>, where K3=1 is the closest to the existing solution as well to the 60kHz SCS solution. Moreover, in R1-2210892 was shown that provides higher capacity than other alternatives based on OCC or CS, therefor is preferable.</w:t>
      </w:r>
    </w:p>
    <w:p w14:paraId="359B5421" w14:textId="78B3ECEF" w:rsidR="0098625B" w:rsidRPr="00C637F7" w:rsidRDefault="0098625B" w:rsidP="00C637F7">
      <w:pPr>
        <w:rPr>
          <w:b/>
          <w:bCs/>
          <w:sz w:val="22"/>
          <w:szCs w:val="22"/>
          <w:lang w:eastAsia="zh-CN"/>
        </w:rPr>
      </w:pPr>
      <w:r w:rsidRPr="00C637F7">
        <w:rPr>
          <w:rFonts w:eastAsia="DengXian"/>
          <w:b/>
          <w:bCs/>
          <w:sz w:val="22"/>
          <w:szCs w:val="22"/>
          <w:lang w:eastAsia="zh-CN"/>
        </w:rPr>
        <w:t>Proposal</w:t>
      </w:r>
      <w:r w:rsidR="00412903" w:rsidRPr="00C637F7">
        <w:rPr>
          <w:rFonts w:eastAsia="DengXian"/>
          <w:b/>
          <w:bCs/>
          <w:sz w:val="22"/>
          <w:szCs w:val="22"/>
          <w:lang w:eastAsia="zh-CN"/>
        </w:rPr>
        <w:t xml:space="preserve"> 4</w:t>
      </w:r>
      <w:r w:rsidRPr="00C637F7">
        <w:rPr>
          <w:rFonts w:eastAsia="DengXian"/>
          <w:b/>
          <w:bCs/>
          <w:sz w:val="22"/>
          <w:szCs w:val="22"/>
          <w:lang w:eastAsia="zh-CN"/>
        </w:rPr>
        <w:t xml:space="preserve">: </w:t>
      </w:r>
      <w:r w:rsidRPr="00C637F7">
        <w:rPr>
          <w:b/>
          <w:bCs/>
          <w:sz w:val="22"/>
          <w:szCs w:val="22"/>
        </w:rPr>
        <w:t>For PSFCH transmission under 15 kHz and 30 kHz SCS, RAN1 support</w:t>
      </w:r>
      <w:r w:rsidR="00D06807" w:rsidRPr="00926B3A">
        <w:rPr>
          <w:b/>
          <w:bCs/>
          <w:sz w:val="22"/>
          <w:szCs w:val="22"/>
          <w:lang w:eastAsia="zh-CN"/>
        </w:rPr>
        <w:t xml:space="preserve"> </w:t>
      </w:r>
      <w:r w:rsidRPr="00C637F7">
        <w:rPr>
          <w:b/>
          <w:bCs/>
          <w:sz w:val="22"/>
          <w:szCs w:val="22"/>
          <w:lang w:eastAsia="zh-CN"/>
        </w:rPr>
        <w:t>Alt 1-1a: each PSFCH transmission occupies 1 common interlace and one dedicated PRB</w:t>
      </w:r>
      <w:r w:rsidR="00D06807" w:rsidRPr="00926B3A">
        <w:rPr>
          <w:b/>
          <w:bCs/>
          <w:sz w:val="22"/>
          <w:szCs w:val="22"/>
          <w:lang w:eastAsia="zh-CN"/>
        </w:rPr>
        <w:t>.</w:t>
      </w:r>
    </w:p>
    <w:bookmarkEnd w:id="4"/>
    <w:p w14:paraId="03DDFF2C" w14:textId="0A464066" w:rsidR="00C02186" w:rsidRPr="00926B3A" w:rsidRDefault="0098625B" w:rsidP="00C637F7">
      <w:pPr>
        <w:rPr>
          <w:b/>
          <w:bCs/>
          <w:sz w:val="22"/>
          <w:szCs w:val="22"/>
          <w:lang w:val="en-GB"/>
        </w:rPr>
      </w:pPr>
      <w:r w:rsidRPr="00926B3A">
        <w:rPr>
          <w:rFonts w:eastAsia="DengXian"/>
          <w:sz w:val="22"/>
          <w:szCs w:val="22"/>
          <w:lang w:eastAsia="zh-CN"/>
        </w:rPr>
        <w:t xml:space="preserve"> </w:t>
      </w:r>
      <w:r w:rsidR="00C02186" w:rsidRPr="00926B3A">
        <w:rPr>
          <w:b/>
          <w:bCs/>
          <w:sz w:val="22"/>
          <w:szCs w:val="22"/>
          <w:highlight w:val="green"/>
          <w:lang w:val="en-GB"/>
        </w:rPr>
        <w:t>Agreement</w:t>
      </w:r>
    </w:p>
    <w:p w14:paraId="7692FC2B" w14:textId="77777777" w:rsidR="00C02186" w:rsidRPr="00926B3A" w:rsidRDefault="00C02186" w:rsidP="00C02186">
      <w:pPr>
        <w:spacing w:after="0"/>
        <w:jc w:val="left"/>
        <w:rPr>
          <w:sz w:val="22"/>
          <w:szCs w:val="22"/>
          <w:lang w:val="en-GB" w:eastAsia="x-none"/>
        </w:rPr>
      </w:pPr>
      <w:r w:rsidRPr="00926B3A">
        <w:rPr>
          <w:sz w:val="22"/>
          <w:szCs w:val="22"/>
          <w:lang w:val="en-GB" w:eastAsia="x-none"/>
        </w:rPr>
        <w:t>To address PSFCH transmission dropping due to LBT failure, RAN1 down-select one of followings, or support the combination of followings:</w:t>
      </w:r>
    </w:p>
    <w:p w14:paraId="7FE0FEDE" w14:textId="77777777" w:rsidR="00C02186" w:rsidRPr="00926B3A" w:rsidRDefault="00C02186" w:rsidP="00C02186">
      <w:pPr>
        <w:numPr>
          <w:ilvl w:val="0"/>
          <w:numId w:val="27"/>
        </w:numPr>
        <w:autoSpaceDE w:val="0"/>
        <w:autoSpaceDN w:val="0"/>
        <w:spacing w:after="0"/>
        <w:rPr>
          <w:sz w:val="22"/>
          <w:szCs w:val="22"/>
          <w:lang w:val="en-GB" w:eastAsia="zh-CN"/>
        </w:rPr>
      </w:pPr>
      <w:r w:rsidRPr="00926B3A">
        <w:rPr>
          <w:sz w:val="22"/>
          <w:szCs w:val="22"/>
          <w:lang w:val="en-GB" w:eastAsia="zh-CN"/>
        </w:rPr>
        <w:t xml:space="preserve">Alt 1: Support more than 1 PSFCH </w:t>
      </w:r>
      <w:bookmarkStart w:id="5" w:name="_Hlk119602860"/>
      <w:r w:rsidRPr="00926B3A">
        <w:rPr>
          <w:sz w:val="22"/>
          <w:szCs w:val="22"/>
          <w:lang w:val="en-GB" w:eastAsia="zh-CN"/>
        </w:rPr>
        <w:t xml:space="preserve">occasion </w:t>
      </w:r>
      <w:bookmarkEnd w:id="5"/>
      <w:r w:rsidRPr="00926B3A">
        <w:rPr>
          <w:sz w:val="22"/>
          <w:szCs w:val="22"/>
          <w:lang w:val="en-GB" w:eastAsia="zh-CN"/>
        </w:rPr>
        <w:t>per PSCCH/PSSCH transmission</w:t>
      </w:r>
    </w:p>
    <w:p w14:paraId="759E9796" w14:textId="77777777" w:rsidR="00C02186" w:rsidRPr="00926B3A" w:rsidRDefault="00C02186" w:rsidP="00C02186">
      <w:pPr>
        <w:numPr>
          <w:ilvl w:val="1"/>
          <w:numId w:val="27"/>
        </w:numPr>
        <w:autoSpaceDE w:val="0"/>
        <w:autoSpaceDN w:val="0"/>
        <w:spacing w:after="0"/>
        <w:rPr>
          <w:sz w:val="22"/>
          <w:szCs w:val="22"/>
          <w:lang w:val="en-GB" w:eastAsia="zh-CN"/>
        </w:rPr>
      </w:pPr>
      <w:r w:rsidRPr="00926B3A">
        <w:rPr>
          <w:sz w:val="22"/>
          <w:szCs w:val="22"/>
          <w:lang w:val="en-GB" w:eastAsia="zh-CN"/>
        </w:rPr>
        <w:t>FFS other details, e.g., HARQ-ACK timeline</w:t>
      </w:r>
    </w:p>
    <w:p w14:paraId="602A48F4" w14:textId="77777777" w:rsidR="00C02186" w:rsidRPr="00926B3A" w:rsidRDefault="00C02186" w:rsidP="00C02186">
      <w:pPr>
        <w:numPr>
          <w:ilvl w:val="0"/>
          <w:numId w:val="27"/>
        </w:numPr>
        <w:autoSpaceDE w:val="0"/>
        <w:autoSpaceDN w:val="0"/>
        <w:spacing w:after="0"/>
        <w:rPr>
          <w:sz w:val="22"/>
          <w:szCs w:val="22"/>
          <w:lang w:val="en-GB" w:eastAsia="zh-CN"/>
        </w:rPr>
      </w:pPr>
      <w:r w:rsidRPr="00926B3A">
        <w:rPr>
          <w:sz w:val="22"/>
          <w:szCs w:val="22"/>
          <w:lang w:val="en-GB" w:eastAsia="zh-CN"/>
        </w:rPr>
        <w:t>Alt 2: PSFCH occasions are dynamically indicated</w:t>
      </w:r>
    </w:p>
    <w:p w14:paraId="513DB565" w14:textId="77777777" w:rsidR="00C02186" w:rsidRPr="00926B3A" w:rsidRDefault="00C02186" w:rsidP="00C02186">
      <w:pPr>
        <w:numPr>
          <w:ilvl w:val="1"/>
          <w:numId w:val="27"/>
        </w:numPr>
        <w:autoSpaceDE w:val="0"/>
        <w:autoSpaceDN w:val="0"/>
        <w:spacing w:after="0"/>
        <w:rPr>
          <w:sz w:val="22"/>
          <w:szCs w:val="22"/>
          <w:lang w:val="en-GB" w:eastAsia="zh-CN"/>
        </w:rPr>
      </w:pPr>
      <w:r w:rsidRPr="00926B3A">
        <w:rPr>
          <w:sz w:val="22"/>
          <w:szCs w:val="22"/>
          <w:lang w:val="en-GB" w:eastAsia="zh-CN"/>
        </w:rPr>
        <w:t>FFS: Whether/how to handle the case where some TB’s corresponding PSFCH cannot be transmitted within the same or different COT</w:t>
      </w:r>
    </w:p>
    <w:p w14:paraId="4764CE17" w14:textId="77777777" w:rsidR="00C02186" w:rsidRPr="00926B3A" w:rsidRDefault="00C02186" w:rsidP="00C02186">
      <w:pPr>
        <w:numPr>
          <w:ilvl w:val="1"/>
          <w:numId w:val="27"/>
        </w:numPr>
        <w:autoSpaceDE w:val="0"/>
        <w:autoSpaceDN w:val="0"/>
        <w:spacing w:after="0"/>
        <w:rPr>
          <w:sz w:val="22"/>
          <w:szCs w:val="22"/>
          <w:lang w:val="en-GB" w:eastAsia="zh-CN"/>
        </w:rPr>
      </w:pPr>
      <w:r w:rsidRPr="00926B3A">
        <w:rPr>
          <w:sz w:val="22"/>
          <w:szCs w:val="22"/>
          <w:lang w:val="en-GB" w:eastAsia="zh-CN"/>
        </w:rPr>
        <w:t>FFS other details, e.g., dynamically indicate one or more PSFCH transmission(s), container of the indication, etc.</w:t>
      </w:r>
    </w:p>
    <w:p w14:paraId="01431F80" w14:textId="77777777" w:rsidR="00C02186" w:rsidRPr="00926B3A" w:rsidRDefault="00C02186" w:rsidP="00C02186">
      <w:pPr>
        <w:numPr>
          <w:ilvl w:val="0"/>
          <w:numId w:val="27"/>
        </w:numPr>
        <w:autoSpaceDE w:val="0"/>
        <w:autoSpaceDN w:val="0"/>
        <w:spacing w:after="0"/>
        <w:rPr>
          <w:sz w:val="22"/>
          <w:szCs w:val="22"/>
          <w:lang w:val="en-GB" w:eastAsia="zh-CN"/>
        </w:rPr>
      </w:pPr>
      <w:r w:rsidRPr="00926B3A">
        <w:rPr>
          <w:sz w:val="22"/>
          <w:szCs w:val="22"/>
          <w:lang w:val="en-GB" w:eastAsia="zh-CN"/>
        </w:rPr>
        <w:t>FFS: Whether such PSFCH occasions are within the same or different COT of corresponding PSSCH</w:t>
      </w:r>
    </w:p>
    <w:p w14:paraId="071C2E7F" w14:textId="77777777" w:rsidR="00C02186" w:rsidRPr="00926B3A" w:rsidRDefault="00C02186" w:rsidP="00C02186">
      <w:pPr>
        <w:numPr>
          <w:ilvl w:val="0"/>
          <w:numId w:val="27"/>
        </w:numPr>
        <w:autoSpaceDE w:val="0"/>
        <w:autoSpaceDN w:val="0"/>
        <w:spacing w:after="0"/>
        <w:rPr>
          <w:sz w:val="22"/>
          <w:szCs w:val="22"/>
          <w:lang w:val="en-GB" w:eastAsia="zh-CN"/>
        </w:rPr>
      </w:pPr>
      <w:r w:rsidRPr="00926B3A">
        <w:rPr>
          <w:sz w:val="22"/>
          <w:szCs w:val="22"/>
          <w:lang w:val="en-GB" w:eastAsia="zh-CN"/>
        </w:rPr>
        <w:t>FFS: Whether/how to address PSFCH collision if any</w:t>
      </w:r>
    </w:p>
    <w:p w14:paraId="5F306C11" w14:textId="77777777" w:rsidR="00C02186" w:rsidRPr="00926B3A" w:rsidRDefault="00C02186" w:rsidP="00C02186">
      <w:pPr>
        <w:numPr>
          <w:ilvl w:val="0"/>
          <w:numId w:val="27"/>
        </w:numPr>
        <w:autoSpaceDE w:val="0"/>
        <w:autoSpaceDN w:val="0"/>
        <w:spacing w:after="0"/>
        <w:rPr>
          <w:sz w:val="22"/>
          <w:szCs w:val="22"/>
          <w:lang w:val="en-GB" w:eastAsia="zh-CN"/>
        </w:rPr>
      </w:pPr>
      <w:r w:rsidRPr="00926B3A">
        <w:rPr>
          <w:sz w:val="22"/>
          <w:szCs w:val="22"/>
          <w:lang w:val="en-GB" w:eastAsia="zh-CN"/>
        </w:rPr>
        <w:t>FFS: Whether/how to handle the linearly decreased PSFCH capacity</w:t>
      </w:r>
    </w:p>
    <w:p w14:paraId="179DD6DE" w14:textId="77777777" w:rsidR="005E5408" w:rsidRPr="00926B3A" w:rsidRDefault="005E5408" w:rsidP="008B3C01">
      <w:pPr>
        <w:spacing w:after="0" w:line="276" w:lineRule="auto"/>
        <w:jc w:val="left"/>
        <w:rPr>
          <w:sz w:val="22"/>
          <w:szCs w:val="22"/>
          <w:lang w:val="en-GB"/>
        </w:rPr>
      </w:pPr>
    </w:p>
    <w:p w14:paraId="39D0DC9B" w14:textId="77777777" w:rsidR="005E5408" w:rsidRPr="00926B3A" w:rsidRDefault="005E5408" w:rsidP="008B3C01">
      <w:pPr>
        <w:spacing w:after="0" w:line="276" w:lineRule="auto"/>
        <w:jc w:val="left"/>
        <w:rPr>
          <w:sz w:val="22"/>
          <w:szCs w:val="22"/>
          <w:lang w:val="en-GB"/>
        </w:rPr>
      </w:pPr>
      <w:r w:rsidRPr="00926B3A">
        <w:rPr>
          <w:sz w:val="22"/>
          <w:szCs w:val="22"/>
          <w:lang w:val="en-GB"/>
        </w:rPr>
        <w:t xml:space="preserve">Each resource pool may have a PSFCH configuration, where each configuration includes among others a PSFCH period, RB set, min time gap between corresponding PSSCH, etc. PSFCH period indicates the period of PSFCH resource in the unit of slots within the resource pool and may take values {0,1,2,4} slots. Given that such configuration last relatively long term, some of the PSFCH occasions may be during a COT while some others may be outside COTs. </w:t>
      </w:r>
    </w:p>
    <w:p w14:paraId="7299B585" w14:textId="665646D1" w:rsidR="005E5408" w:rsidRPr="00926B3A" w:rsidRDefault="005E5408" w:rsidP="005E5408">
      <w:pPr>
        <w:spacing w:after="0" w:line="276" w:lineRule="auto"/>
        <w:jc w:val="left"/>
        <w:rPr>
          <w:sz w:val="22"/>
          <w:szCs w:val="22"/>
          <w:lang w:val="en-GB"/>
        </w:rPr>
      </w:pPr>
      <w:r w:rsidRPr="00926B3A">
        <w:rPr>
          <w:sz w:val="22"/>
          <w:szCs w:val="22"/>
          <w:lang w:val="en-GB"/>
        </w:rPr>
        <w:t xml:space="preserve">Because some of the PSFCH occasions may not be used due to LBT (CCA) failure, and because most of the traffic takes place during COT, it is beneficial if additional occasions for PSFCH transmissions are provided during a COT. Moreover, such occasions can be under the control of the COT initiator and indicated dynamically. They could last for the duration of the COT. We note that a COT offers additional protection to the traffic. Therefore, it is expected that the PSFCH transmissions to be more deterministic during a COT sharing.  Thus, scheduling additional PSFCH occasions in a COT can be done dynamically with more success. </w:t>
      </w:r>
    </w:p>
    <w:p w14:paraId="631456DF" w14:textId="15DF7266" w:rsidR="00DE4FAB" w:rsidRPr="00926B3A" w:rsidRDefault="00DE4FAB" w:rsidP="008B3C01">
      <w:pPr>
        <w:spacing w:after="0" w:line="276" w:lineRule="auto"/>
        <w:jc w:val="left"/>
        <w:rPr>
          <w:b/>
          <w:bCs/>
          <w:sz w:val="22"/>
          <w:szCs w:val="22"/>
          <w:lang w:val="en-GB"/>
        </w:rPr>
      </w:pPr>
      <w:r w:rsidRPr="00926B3A">
        <w:rPr>
          <w:b/>
          <w:bCs/>
          <w:sz w:val="22"/>
          <w:szCs w:val="22"/>
          <w:lang w:val="en-GB"/>
        </w:rPr>
        <w:t>Proposal</w:t>
      </w:r>
      <w:r w:rsidR="00FE0372" w:rsidRPr="00926B3A">
        <w:rPr>
          <w:b/>
          <w:bCs/>
          <w:sz w:val="22"/>
          <w:szCs w:val="22"/>
          <w:lang w:val="en-GB"/>
        </w:rPr>
        <w:t xml:space="preserve"> </w:t>
      </w:r>
      <w:r w:rsidR="00412903" w:rsidRPr="00926B3A">
        <w:rPr>
          <w:b/>
          <w:bCs/>
          <w:sz w:val="22"/>
          <w:szCs w:val="22"/>
          <w:lang w:val="en-GB"/>
        </w:rPr>
        <w:t>5</w:t>
      </w:r>
      <w:r w:rsidRPr="00926B3A">
        <w:rPr>
          <w:b/>
          <w:bCs/>
          <w:sz w:val="22"/>
          <w:szCs w:val="22"/>
          <w:lang w:val="en-GB"/>
        </w:rPr>
        <w:t xml:space="preserve">: Support more than 1 PSFCH occasion for a PSCCH/PSSCH transmission, where the </w:t>
      </w:r>
      <w:r w:rsidR="00EB3022" w:rsidRPr="00926B3A">
        <w:rPr>
          <w:b/>
          <w:bCs/>
          <w:sz w:val="22"/>
          <w:szCs w:val="22"/>
          <w:lang w:val="en-GB"/>
        </w:rPr>
        <w:t xml:space="preserve">additional </w:t>
      </w:r>
      <w:r w:rsidRPr="00926B3A">
        <w:rPr>
          <w:b/>
          <w:bCs/>
          <w:sz w:val="22"/>
          <w:szCs w:val="22"/>
          <w:lang w:val="en-GB"/>
        </w:rPr>
        <w:t>occasions are dynamically indicated.</w:t>
      </w:r>
    </w:p>
    <w:p w14:paraId="61E3EB33" w14:textId="38348015" w:rsidR="00DE4FAB" w:rsidRPr="00926B3A" w:rsidRDefault="00DE4FAB" w:rsidP="008B3C01">
      <w:pPr>
        <w:spacing w:after="0" w:line="276" w:lineRule="auto"/>
        <w:jc w:val="left"/>
        <w:rPr>
          <w:b/>
          <w:bCs/>
          <w:sz w:val="22"/>
          <w:szCs w:val="22"/>
          <w:lang w:val="en-GB"/>
        </w:rPr>
      </w:pPr>
      <w:r w:rsidRPr="007D1C02">
        <w:rPr>
          <w:b/>
          <w:bCs/>
          <w:sz w:val="22"/>
          <w:szCs w:val="22"/>
          <w:lang w:val="en-GB"/>
        </w:rPr>
        <w:t>Proposal</w:t>
      </w:r>
      <w:r w:rsidR="00FE0372" w:rsidRPr="007D1C02">
        <w:rPr>
          <w:b/>
          <w:bCs/>
          <w:sz w:val="22"/>
          <w:szCs w:val="22"/>
          <w:lang w:val="en-GB"/>
        </w:rPr>
        <w:t xml:space="preserve"> </w:t>
      </w:r>
      <w:r w:rsidR="00412903" w:rsidRPr="00C637F7">
        <w:rPr>
          <w:b/>
          <w:bCs/>
          <w:sz w:val="22"/>
          <w:szCs w:val="22"/>
          <w:lang w:val="en-GB"/>
        </w:rPr>
        <w:t>6</w:t>
      </w:r>
      <w:r w:rsidRPr="007D1C02">
        <w:rPr>
          <w:b/>
          <w:bCs/>
          <w:sz w:val="22"/>
          <w:szCs w:val="22"/>
          <w:lang w:val="en-GB"/>
        </w:rPr>
        <w:t xml:space="preserve">: Support </w:t>
      </w:r>
      <w:r w:rsidR="00085A45" w:rsidRPr="007D1C02">
        <w:rPr>
          <w:b/>
          <w:bCs/>
          <w:sz w:val="22"/>
          <w:szCs w:val="22"/>
          <w:lang w:val="en-GB"/>
        </w:rPr>
        <w:t xml:space="preserve">additional </w:t>
      </w:r>
      <w:r w:rsidRPr="007D1C02">
        <w:rPr>
          <w:b/>
          <w:bCs/>
          <w:sz w:val="22"/>
          <w:szCs w:val="22"/>
          <w:lang w:val="en-GB"/>
        </w:rPr>
        <w:t>PSFCH occasion</w:t>
      </w:r>
      <w:r w:rsidR="00085A45" w:rsidRPr="007D1C02">
        <w:rPr>
          <w:b/>
          <w:bCs/>
          <w:sz w:val="22"/>
          <w:szCs w:val="22"/>
          <w:lang w:val="en-GB"/>
        </w:rPr>
        <w:t>s</w:t>
      </w:r>
      <w:r w:rsidR="009474B2" w:rsidRPr="007D1C02">
        <w:rPr>
          <w:b/>
          <w:bCs/>
          <w:sz w:val="22"/>
          <w:szCs w:val="22"/>
          <w:lang w:val="en-GB"/>
        </w:rPr>
        <w:t xml:space="preserve"> dynamically indicated</w:t>
      </w:r>
      <w:r w:rsidRPr="007D1C02">
        <w:rPr>
          <w:b/>
          <w:bCs/>
          <w:sz w:val="22"/>
          <w:szCs w:val="22"/>
          <w:lang w:val="en-GB"/>
        </w:rPr>
        <w:t xml:space="preserve"> </w:t>
      </w:r>
      <w:r w:rsidR="009474B2" w:rsidRPr="007D1C02">
        <w:rPr>
          <w:b/>
          <w:bCs/>
          <w:sz w:val="22"/>
          <w:szCs w:val="22"/>
          <w:lang w:val="en-GB"/>
        </w:rPr>
        <w:t xml:space="preserve">only </w:t>
      </w:r>
      <w:r w:rsidR="00085A45" w:rsidRPr="007D1C02">
        <w:rPr>
          <w:b/>
          <w:bCs/>
          <w:sz w:val="22"/>
          <w:szCs w:val="22"/>
          <w:lang w:val="en-GB"/>
        </w:rPr>
        <w:t>for</w:t>
      </w:r>
      <w:r w:rsidRPr="007D1C02">
        <w:rPr>
          <w:b/>
          <w:bCs/>
          <w:sz w:val="22"/>
          <w:szCs w:val="22"/>
          <w:lang w:val="en-GB"/>
        </w:rPr>
        <w:t xml:space="preserve"> the same COT.</w:t>
      </w:r>
    </w:p>
    <w:p w14:paraId="1BF65F4B" w14:textId="2C0D053C" w:rsidR="00DE4FAB" w:rsidRPr="00926B3A" w:rsidRDefault="005E5408" w:rsidP="008B3C01">
      <w:pPr>
        <w:spacing w:after="0" w:line="276" w:lineRule="auto"/>
        <w:jc w:val="left"/>
        <w:rPr>
          <w:sz w:val="22"/>
          <w:szCs w:val="22"/>
          <w:lang w:val="en-GB"/>
        </w:rPr>
      </w:pPr>
      <w:r w:rsidRPr="00926B3A">
        <w:rPr>
          <w:sz w:val="22"/>
          <w:szCs w:val="22"/>
          <w:lang w:val="en-GB"/>
        </w:rPr>
        <w:lastRenderedPageBreak/>
        <w:t xml:space="preserve">Based on the above proposals, a resource pool would have a </w:t>
      </w:r>
      <w:r w:rsidR="003B4C55" w:rsidRPr="00926B3A">
        <w:rPr>
          <w:sz w:val="22"/>
          <w:szCs w:val="22"/>
          <w:lang w:val="en-GB"/>
        </w:rPr>
        <w:t>periodic PSFCH transmission occasion</w:t>
      </w:r>
      <w:r w:rsidR="00412903" w:rsidRPr="00926B3A">
        <w:rPr>
          <w:sz w:val="22"/>
          <w:szCs w:val="22"/>
          <w:lang w:val="en-GB"/>
        </w:rPr>
        <w:t xml:space="preserve"> (as in the existing </w:t>
      </w:r>
      <w:proofErr w:type="spellStart"/>
      <w:r w:rsidR="00412903" w:rsidRPr="00926B3A">
        <w:rPr>
          <w:sz w:val="22"/>
          <w:szCs w:val="22"/>
          <w:lang w:val="en-GB"/>
        </w:rPr>
        <w:t>sidelink</w:t>
      </w:r>
      <w:proofErr w:type="spellEnd"/>
      <w:r w:rsidR="00412903" w:rsidRPr="00926B3A">
        <w:rPr>
          <w:sz w:val="22"/>
          <w:szCs w:val="22"/>
          <w:lang w:val="en-GB"/>
        </w:rPr>
        <w:t xml:space="preserve"> specs)</w:t>
      </w:r>
      <w:r w:rsidRPr="00926B3A">
        <w:rPr>
          <w:sz w:val="22"/>
          <w:szCs w:val="22"/>
          <w:lang w:val="en-GB"/>
        </w:rPr>
        <w:t>, and additional PSFCH opportunities during a COT that can be indicated by the COT initiator dynamically.</w:t>
      </w:r>
    </w:p>
    <w:p w14:paraId="3414DBE9" w14:textId="77777777" w:rsidR="008B3C01" w:rsidRPr="00926B3A" w:rsidRDefault="008B3C01" w:rsidP="00761768">
      <w:pPr>
        <w:rPr>
          <w:sz w:val="22"/>
          <w:szCs w:val="22"/>
        </w:rPr>
      </w:pPr>
    </w:p>
    <w:p w14:paraId="20D2837B" w14:textId="6DD72FE4" w:rsidR="00761768" w:rsidRPr="00C637F7" w:rsidRDefault="00761768" w:rsidP="00E20996">
      <w:pPr>
        <w:pStyle w:val="Heading1"/>
        <w:rPr>
          <w:sz w:val="22"/>
          <w:szCs w:val="22"/>
        </w:rPr>
      </w:pPr>
      <w:r w:rsidRPr="00C637F7">
        <w:rPr>
          <w:sz w:val="22"/>
          <w:szCs w:val="22"/>
        </w:rPr>
        <w:t>S-SSB</w:t>
      </w:r>
    </w:p>
    <w:p w14:paraId="73552514" w14:textId="6CE32193" w:rsidR="00781D00" w:rsidRPr="00C637F7" w:rsidRDefault="00781D00" w:rsidP="00746965">
      <w:pPr>
        <w:rPr>
          <w:sz w:val="22"/>
          <w:szCs w:val="22"/>
        </w:rPr>
      </w:pPr>
      <w:r w:rsidRPr="00C637F7">
        <w:rPr>
          <w:sz w:val="22"/>
          <w:szCs w:val="22"/>
        </w:rPr>
        <w:t>The following RAN1 agreements define the framework of the S-SSB design.</w:t>
      </w:r>
    </w:p>
    <w:p w14:paraId="220006D3" w14:textId="77777777" w:rsidR="00761768" w:rsidRPr="00926B3A" w:rsidRDefault="00761768" w:rsidP="00761768">
      <w:pPr>
        <w:rPr>
          <w:b/>
          <w:bCs/>
          <w:sz w:val="22"/>
          <w:szCs w:val="22"/>
        </w:rPr>
      </w:pPr>
      <w:r w:rsidRPr="00926B3A">
        <w:rPr>
          <w:b/>
          <w:bCs/>
          <w:sz w:val="22"/>
          <w:szCs w:val="22"/>
          <w:highlight w:val="green"/>
        </w:rPr>
        <w:t>Agreement</w:t>
      </w:r>
    </w:p>
    <w:p w14:paraId="76129E52" w14:textId="77777777" w:rsidR="00761768" w:rsidRPr="00926B3A" w:rsidRDefault="00761768" w:rsidP="00761768">
      <w:pPr>
        <w:rPr>
          <w:bCs/>
          <w:sz w:val="22"/>
          <w:szCs w:val="22"/>
        </w:rPr>
      </w:pPr>
      <w:r w:rsidRPr="00926B3A">
        <w:rPr>
          <w:bCs/>
          <w:sz w:val="22"/>
          <w:szCs w:val="22"/>
        </w:rPr>
        <w:t>For S-SSB transmission, down-select one or more of the following for 15 kHz and 30 kHz SCS:</w:t>
      </w:r>
    </w:p>
    <w:p w14:paraId="4350AF8B" w14:textId="77777777" w:rsidR="00761768" w:rsidRPr="00926B3A" w:rsidRDefault="00761768" w:rsidP="00761768">
      <w:pPr>
        <w:pStyle w:val="ListParagraph"/>
        <w:numPr>
          <w:ilvl w:val="0"/>
          <w:numId w:val="27"/>
        </w:numPr>
        <w:autoSpaceDE w:val="0"/>
        <w:autoSpaceDN w:val="0"/>
        <w:spacing w:after="0"/>
        <w:contextualSpacing w:val="0"/>
        <w:rPr>
          <w:sz w:val="22"/>
          <w:szCs w:val="22"/>
          <w:lang w:eastAsia="zh-CN"/>
        </w:rPr>
      </w:pPr>
      <w:r w:rsidRPr="00926B3A">
        <w:rPr>
          <w:sz w:val="22"/>
          <w:szCs w:val="22"/>
          <w:lang w:eastAsia="zh-CN"/>
        </w:rPr>
        <w:t>Option 1-1: Using interlaced RB transmission for all of S-PSS/S-SSS/PSBCH</w:t>
      </w:r>
    </w:p>
    <w:p w14:paraId="096B35CD" w14:textId="77777777" w:rsidR="00761768" w:rsidRPr="00926B3A" w:rsidRDefault="00761768" w:rsidP="00761768">
      <w:pPr>
        <w:pStyle w:val="ListParagraph"/>
        <w:numPr>
          <w:ilvl w:val="0"/>
          <w:numId w:val="27"/>
        </w:numPr>
        <w:autoSpaceDE w:val="0"/>
        <w:autoSpaceDN w:val="0"/>
        <w:spacing w:after="0"/>
        <w:contextualSpacing w:val="0"/>
        <w:rPr>
          <w:sz w:val="22"/>
          <w:szCs w:val="22"/>
          <w:lang w:eastAsia="zh-CN"/>
        </w:rPr>
      </w:pPr>
      <w:r w:rsidRPr="00926B3A">
        <w:rPr>
          <w:sz w:val="22"/>
          <w:szCs w:val="22"/>
          <w:lang w:eastAsia="zh-CN"/>
        </w:rPr>
        <w:t>Option 1-2: Using interlaced RB transmission for PSBCH only, and apply OCB exemption to S-PSS and S-SSS</w:t>
      </w:r>
    </w:p>
    <w:p w14:paraId="70FBA5D4" w14:textId="77777777" w:rsidR="00761768" w:rsidRPr="00926B3A" w:rsidRDefault="00761768" w:rsidP="00761768">
      <w:pPr>
        <w:pStyle w:val="ListParagraph"/>
        <w:numPr>
          <w:ilvl w:val="0"/>
          <w:numId w:val="27"/>
        </w:numPr>
        <w:autoSpaceDE w:val="0"/>
        <w:autoSpaceDN w:val="0"/>
        <w:spacing w:after="0"/>
        <w:contextualSpacing w:val="0"/>
        <w:rPr>
          <w:sz w:val="22"/>
          <w:szCs w:val="22"/>
          <w:lang w:eastAsia="zh-CN"/>
        </w:rPr>
      </w:pPr>
      <w:r w:rsidRPr="00926B3A">
        <w:rPr>
          <w:sz w:val="22"/>
          <w:szCs w:val="22"/>
          <w:lang w:eastAsia="zh-CN"/>
        </w:rPr>
        <w:t>Option 3-1: Repeat S-PSS/S-SSS/PSBCH N times in frequency domain, and there is a gap between the repetition(s) to meet OCB requirement</w:t>
      </w:r>
    </w:p>
    <w:p w14:paraId="0115A43D" w14:textId="77777777" w:rsidR="00761768" w:rsidRPr="00926B3A" w:rsidRDefault="00761768" w:rsidP="00761768">
      <w:pPr>
        <w:pStyle w:val="ListParagraph"/>
        <w:numPr>
          <w:ilvl w:val="1"/>
          <w:numId w:val="27"/>
        </w:numPr>
        <w:autoSpaceDE w:val="0"/>
        <w:autoSpaceDN w:val="0"/>
        <w:spacing w:after="0"/>
        <w:contextualSpacing w:val="0"/>
        <w:rPr>
          <w:sz w:val="22"/>
          <w:szCs w:val="22"/>
          <w:lang w:eastAsia="zh-CN"/>
        </w:rPr>
      </w:pPr>
      <w:r w:rsidRPr="00926B3A">
        <w:rPr>
          <w:sz w:val="22"/>
          <w:szCs w:val="22"/>
          <w:lang w:eastAsia="zh-CN"/>
        </w:rPr>
        <w:t>FFS details, e.g., the length of gap is (pre-)configured or pre-defined, value of N (e.g., N=2)</w:t>
      </w:r>
    </w:p>
    <w:p w14:paraId="364A7321" w14:textId="77777777" w:rsidR="00761768" w:rsidRPr="00926B3A" w:rsidRDefault="00761768" w:rsidP="00761768">
      <w:pPr>
        <w:pStyle w:val="ListParagraph"/>
        <w:numPr>
          <w:ilvl w:val="1"/>
          <w:numId w:val="27"/>
        </w:numPr>
        <w:autoSpaceDE w:val="0"/>
        <w:autoSpaceDN w:val="0"/>
        <w:spacing w:after="0"/>
        <w:contextualSpacing w:val="0"/>
        <w:rPr>
          <w:sz w:val="22"/>
          <w:szCs w:val="22"/>
          <w:lang w:eastAsia="zh-CN"/>
        </w:rPr>
      </w:pPr>
      <w:r w:rsidRPr="00926B3A">
        <w:rPr>
          <w:sz w:val="22"/>
          <w:szCs w:val="22"/>
          <w:lang w:eastAsia="zh-CN"/>
        </w:rPr>
        <w:t>FFS gap of 0</w:t>
      </w:r>
    </w:p>
    <w:p w14:paraId="612F90F4" w14:textId="77777777" w:rsidR="00761768" w:rsidRPr="00926B3A" w:rsidRDefault="00761768" w:rsidP="00761768">
      <w:pPr>
        <w:pStyle w:val="ListParagraph"/>
        <w:numPr>
          <w:ilvl w:val="0"/>
          <w:numId w:val="27"/>
        </w:numPr>
        <w:autoSpaceDE w:val="0"/>
        <w:autoSpaceDN w:val="0"/>
        <w:spacing w:after="0"/>
        <w:contextualSpacing w:val="0"/>
        <w:rPr>
          <w:sz w:val="22"/>
          <w:szCs w:val="22"/>
          <w:lang w:eastAsia="zh-CN"/>
        </w:rPr>
      </w:pPr>
      <w:r w:rsidRPr="00926B3A">
        <w:rPr>
          <w:sz w:val="22"/>
          <w:szCs w:val="22"/>
          <w:lang w:eastAsia="zh-CN"/>
        </w:rPr>
        <w:t>Option 3-2: Repeat only S-PSS/S-SSS K times in frequency domain, and PSBCH is rate matched. There is a gap between the repetition(s) to meet OCB requirement</w:t>
      </w:r>
    </w:p>
    <w:p w14:paraId="78D8CF62" w14:textId="77777777" w:rsidR="00761768" w:rsidRPr="00926B3A" w:rsidRDefault="00761768" w:rsidP="00761768">
      <w:pPr>
        <w:pStyle w:val="ListParagraph"/>
        <w:numPr>
          <w:ilvl w:val="1"/>
          <w:numId w:val="27"/>
        </w:numPr>
        <w:autoSpaceDE w:val="0"/>
        <w:autoSpaceDN w:val="0"/>
        <w:spacing w:after="0"/>
        <w:contextualSpacing w:val="0"/>
        <w:rPr>
          <w:sz w:val="22"/>
          <w:szCs w:val="22"/>
          <w:lang w:eastAsia="zh-CN"/>
        </w:rPr>
      </w:pPr>
      <w:r w:rsidRPr="00926B3A">
        <w:rPr>
          <w:sz w:val="22"/>
          <w:szCs w:val="22"/>
          <w:lang w:eastAsia="zh-CN"/>
        </w:rPr>
        <w:t>FFS details, e.g., the length of gap is (pre-)configured or pre-defined, value of K</w:t>
      </w:r>
    </w:p>
    <w:p w14:paraId="3098CE46" w14:textId="77777777" w:rsidR="00761768" w:rsidRPr="00926B3A" w:rsidRDefault="00761768" w:rsidP="00761768">
      <w:pPr>
        <w:pStyle w:val="ListParagraph"/>
        <w:numPr>
          <w:ilvl w:val="1"/>
          <w:numId w:val="27"/>
        </w:numPr>
        <w:autoSpaceDE w:val="0"/>
        <w:autoSpaceDN w:val="0"/>
        <w:spacing w:after="0"/>
        <w:contextualSpacing w:val="0"/>
        <w:rPr>
          <w:sz w:val="22"/>
          <w:szCs w:val="22"/>
          <w:lang w:eastAsia="zh-CN"/>
        </w:rPr>
      </w:pPr>
      <w:r w:rsidRPr="00926B3A">
        <w:rPr>
          <w:sz w:val="22"/>
          <w:szCs w:val="22"/>
          <w:lang w:eastAsia="zh-CN"/>
        </w:rPr>
        <w:t>FFS gap of 0</w:t>
      </w:r>
    </w:p>
    <w:p w14:paraId="712E2E04" w14:textId="77777777" w:rsidR="00761768" w:rsidRPr="00926B3A" w:rsidRDefault="00761768" w:rsidP="00761768">
      <w:pPr>
        <w:pStyle w:val="ListParagraph"/>
        <w:numPr>
          <w:ilvl w:val="1"/>
          <w:numId w:val="27"/>
        </w:numPr>
        <w:autoSpaceDE w:val="0"/>
        <w:autoSpaceDN w:val="0"/>
        <w:spacing w:after="0"/>
        <w:contextualSpacing w:val="0"/>
        <w:rPr>
          <w:sz w:val="22"/>
          <w:szCs w:val="22"/>
          <w:lang w:eastAsia="zh-CN"/>
        </w:rPr>
      </w:pPr>
      <w:r w:rsidRPr="00926B3A">
        <w:rPr>
          <w:sz w:val="22"/>
          <w:szCs w:val="22"/>
          <w:lang w:eastAsia="zh-CN"/>
        </w:rPr>
        <w:t>FFS PSBCH resource</w:t>
      </w:r>
    </w:p>
    <w:p w14:paraId="13A84073" w14:textId="77777777" w:rsidR="00761768" w:rsidRPr="00926B3A" w:rsidRDefault="00761768" w:rsidP="00761768">
      <w:pPr>
        <w:pStyle w:val="ListParagraph"/>
        <w:numPr>
          <w:ilvl w:val="0"/>
          <w:numId w:val="27"/>
        </w:numPr>
        <w:autoSpaceDE w:val="0"/>
        <w:autoSpaceDN w:val="0"/>
        <w:spacing w:after="0"/>
        <w:contextualSpacing w:val="0"/>
        <w:rPr>
          <w:sz w:val="22"/>
          <w:szCs w:val="22"/>
          <w:lang w:eastAsia="zh-CN"/>
        </w:rPr>
      </w:pPr>
      <w:r w:rsidRPr="00926B3A">
        <w:rPr>
          <w:sz w:val="22"/>
          <w:szCs w:val="22"/>
          <w:lang w:eastAsia="zh-CN"/>
        </w:rPr>
        <w:t>Option 3-3: keep the legacy S-PSS/S-SSS/PSBCH while repeating PSBCH N times in frequency domain and rate-matching PSBCH to S-PSS/S-SSS symbols, and there is a gap between the PSBCH repetition(s) to meet OCB requirements</w:t>
      </w:r>
    </w:p>
    <w:p w14:paraId="38BD2BF5" w14:textId="77777777" w:rsidR="00761768" w:rsidRPr="00926B3A" w:rsidRDefault="00761768" w:rsidP="00761768">
      <w:pPr>
        <w:pStyle w:val="ListParagraph"/>
        <w:numPr>
          <w:ilvl w:val="1"/>
          <w:numId w:val="27"/>
        </w:numPr>
        <w:autoSpaceDE w:val="0"/>
        <w:autoSpaceDN w:val="0"/>
        <w:spacing w:after="0"/>
        <w:contextualSpacing w:val="0"/>
        <w:rPr>
          <w:sz w:val="22"/>
          <w:szCs w:val="22"/>
          <w:lang w:eastAsia="zh-CN"/>
        </w:rPr>
      </w:pPr>
      <w:r w:rsidRPr="00926B3A">
        <w:rPr>
          <w:sz w:val="22"/>
          <w:szCs w:val="22"/>
          <w:lang w:eastAsia="zh-CN"/>
        </w:rPr>
        <w:t>FFS details, e.g. the length of gap is (pre-)configured or pre-defined, value of N</w:t>
      </w:r>
    </w:p>
    <w:p w14:paraId="4C4C27FA" w14:textId="77777777" w:rsidR="00761768" w:rsidRPr="00926B3A" w:rsidRDefault="00761768" w:rsidP="00761768">
      <w:pPr>
        <w:pStyle w:val="ListParagraph"/>
        <w:numPr>
          <w:ilvl w:val="0"/>
          <w:numId w:val="27"/>
        </w:numPr>
        <w:autoSpaceDE w:val="0"/>
        <w:autoSpaceDN w:val="0"/>
        <w:spacing w:after="0"/>
        <w:contextualSpacing w:val="0"/>
        <w:rPr>
          <w:sz w:val="22"/>
          <w:szCs w:val="22"/>
          <w:lang w:eastAsia="zh-CN"/>
        </w:rPr>
      </w:pPr>
      <w:r w:rsidRPr="00926B3A">
        <w:rPr>
          <w:sz w:val="22"/>
          <w:szCs w:val="22"/>
          <w:lang w:eastAsia="zh-CN"/>
        </w:rPr>
        <w:t>Option A: Apply OCB exemption to all of S-PSS/S-SSS/PSBCH</w:t>
      </w:r>
    </w:p>
    <w:p w14:paraId="20A670B9" w14:textId="77777777" w:rsidR="00761768" w:rsidRPr="00926B3A" w:rsidRDefault="00761768" w:rsidP="00761768">
      <w:pPr>
        <w:pStyle w:val="ListParagraph"/>
        <w:numPr>
          <w:ilvl w:val="0"/>
          <w:numId w:val="27"/>
        </w:numPr>
        <w:autoSpaceDE w:val="0"/>
        <w:autoSpaceDN w:val="0"/>
        <w:spacing w:after="0"/>
        <w:contextualSpacing w:val="0"/>
        <w:rPr>
          <w:sz w:val="22"/>
          <w:szCs w:val="22"/>
          <w:lang w:eastAsia="zh-CN"/>
        </w:rPr>
      </w:pPr>
      <w:r w:rsidRPr="00926B3A">
        <w:rPr>
          <w:sz w:val="22"/>
          <w:szCs w:val="22"/>
          <w:lang w:eastAsia="zh-CN"/>
        </w:rPr>
        <w:t>For Option 1-1 and 1-2 above</w:t>
      </w:r>
    </w:p>
    <w:p w14:paraId="2C3F26F3" w14:textId="77777777" w:rsidR="00761768" w:rsidRPr="00926B3A" w:rsidRDefault="00761768" w:rsidP="00761768">
      <w:pPr>
        <w:pStyle w:val="ListParagraph"/>
        <w:numPr>
          <w:ilvl w:val="1"/>
          <w:numId w:val="27"/>
        </w:numPr>
        <w:autoSpaceDE w:val="0"/>
        <w:autoSpaceDN w:val="0"/>
        <w:spacing w:after="0"/>
        <w:contextualSpacing w:val="0"/>
        <w:rPr>
          <w:sz w:val="22"/>
          <w:szCs w:val="22"/>
          <w:lang w:eastAsia="zh-CN"/>
        </w:rPr>
      </w:pPr>
      <w:r w:rsidRPr="00926B3A">
        <w:rPr>
          <w:sz w:val="22"/>
          <w:szCs w:val="22"/>
          <w:lang w:eastAsia="zh-CN"/>
        </w:rPr>
        <w:t>FFS: whether/how to handle the case when each interlace has only 10 PRBs in a RB set</w:t>
      </w:r>
    </w:p>
    <w:p w14:paraId="0DC60588" w14:textId="77777777" w:rsidR="00761768" w:rsidRPr="00926B3A" w:rsidRDefault="00761768" w:rsidP="00761768">
      <w:pPr>
        <w:pStyle w:val="ListParagraph"/>
        <w:numPr>
          <w:ilvl w:val="0"/>
          <w:numId w:val="27"/>
        </w:numPr>
        <w:autoSpaceDE w:val="0"/>
        <w:autoSpaceDN w:val="0"/>
        <w:spacing w:after="0"/>
        <w:contextualSpacing w:val="0"/>
        <w:rPr>
          <w:sz w:val="22"/>
          <w:szCs w:val="22"/>
          <w:lang w:eastAsia="zh-CN"/>
        </w:rPr>
      </w:pPr>
      <w:r w:rsidRPr="00926B3A">
        <w:rPr>
          <w:sz w:val="22"/>
          <w:szCs w:val="22"/>
          <w:lang w:eastAsia="zh-CN"/>
        </w:rPr>
        <w:t>FFS: whether transient period issue exists and whether/how to address it</w:t>
      </w:r>
    </w:p>
    <w:p w14:paraId="3C8FD7CC" w14:textId="2F70FDFB" w:rsidR="00761768" w:rsidRPr="00C637F7" w:rsidRDefault="00761768" w:rsidP="00761768">
      <w:pPr>
        <w:rPr>
          <w:sz w:val="22"/>
          <w:szCs w:val="22"/>
        </w:rPr>
      </w:pPr>
    </w:p>
    <w:p w14:paraId="0E50BA05" w14:textId="4ADD31D5" w:rsidR="00781D00" w:rsidRPr="00926B3A" w:rsidRDefault="00781D00" w:rsidP="00781D00">
      <w:pPr>
        <w:rPr>
          <w:sz w:val="22"/>
          <w:szCs w:val="22"/>
        </w:rPr>
      </w:pPr>
      <w:r w:rsidRPr="00926B3A">
        <w:rPr>
          <w:sz w:val="22"/>
          <w:szCs w:val="22"/>
        </w:rPr>
        <w:t>In licensed bands, the S-SSB has one slot time duration and occupies 11 PRB (132 subcarriers) of frequency resources. For 15kHz SCS the OCB is 1.980 MHz. Therefore, the S-SSB without additional changes does not satisfy the OCB requirement for 20MHz channels or the temporarily OCB exempt requirement. Using interlace is a straightforward solution to this issue.</w:t>
      </w:r>
      <w:r w:rsidRPr="00C637F7">
        <w:rPr>
          <w:sz w:val="22"/>
          <w:szCs w:val="22"/>
        </w:rPr>
        <w:t xml:space="preserve"> </w:t>
      </w:r>
      <w:r w:rsidRPr="00926B3A">
        <w:rPr>
          <w:sz w:val="22"/>
          <w:szCs w:val="22"/>
        </w:rPr>
        <w:t xml:space="preserve">The interlace(s) index is preferable to be known in advance at the receiving SL UE to reduce synchronization complexity and latency.  However only a subset of interlaces (those of 11 RBS) may be used for S-SSB transmission, interlace index 0-4 for SCS 15 kHz. </w:t>
      </w:r>
    </w:p>
    <w:p w14:paraId="1CCC5F80" w14:textId="31EE825F" w:rsidR="00781D00" w:rsidRPr="00926B3A" w:rsidRDefault="00781D00" w:rsidP="00781D00">
      <w:pPr>
        <w:rPr>
          <w:b/>
          <w:bCs/>
          <w:sz w:val="22"/>
          <w:szCs w:val="22"/>
        </w:rPr>
      </w:pPr>
      <w:r w:rsidRPr="00926B3A">
        <w:rPr>
          <w:b/>
          <w:bCs/>
          <w:sz w:val="22"/>
          <w:szCs w:val="22"/>
        </w:rPr>
        <w:t xml:space="preserve">Proposal </w:t>
      </w:r>
      <w:r w:rsidR="00412903" w:rsidRPr="00926B3A">
        <w:rPr>
          <w:b/>
          <w:bCs/>
          <w:sz w:val="22"/>
          <w:szCs w:val="22"/>
        </w:rPr>
        <w:t>7</w:t>
      </w:r>
      <w:r w:rsidRPr="00926B3A">
        <w:rPr>
          <w:b/>
          <w:bCs/>
          <w:sz w:val="22"/>
          <w:szCs w:val="22"/>
        </w:rPr>
        <w:t>: To satisfy the OCB constraints support Option 1-1: use interlaced RB transmission for all S-PSS/S-SSS/PSBCH transmission</w:t>
      </w:r>
      <w:r w:rsidR="00311CF9" w:rsidRPr="00926B3A">
        <w:rPr>
          <w:b/>
          <w:bCs/>
          <w:sz w:val="22"/>
          <w:szCs w:val="22"/>
        </w:rPr>
        <w:t xml:space="preserve">, where </w:t>
      </w:r>
      <w:r w:rsidRPr="00926B3A">
        <w:rPr>
          <w:b/>
          <w:bCs/>
          <w:sz w:val="22"/>
          <w:szCs w:val="22"/>
        </w:rPr>
        <w:t>the interlace indices correspond to 11RBs</w:t>
      </w:r>
      <w:r w:rsidR="00311CF9" w:rsidRPr="00926B3A">
        <w:rPr>
          <w:b/>
          <w:bCs/>
          <w:sz w:val="22"/>
          <w:szCs w:val="22"/>
        </w:rPr>
        <w:t>.</w:t>
      </w:r>
    </w:p>
    <w:p w14:paraId="2B850ECD" w14:textId="1CE63C57" w:rsidR="00311CF9" w:rsidRPr="00926B3A" w:rsidRDefault="00311CF9" w:rsidP="00311CF9">
      <w:pPr>
        <w:rPr>
          <w:sz w:val="22"/>
          <w:szCs w:val="22"/>
        </w:rPr>
      </w:pPr>
      <w:r w:rsidRPr="00C637F7">
        <w:rPr>
          <w:sz w:val="22"/>
          <w:szCs w:val="22"/>
        </w:rPr>
        <w:t xml:space="preserve">We note that </w:t>
      </w:r>
      <w:r w:rsidRPr="00926B3A">
        <w:rPr>
          <w:sz w:val="22"/>
          <w:szCs w:val="22"/>
        </w:rPr>
        <w:t>S-SSB at higher SCS (30kHz and 60 kHz) satisfies the 2MHz requirement for temporarily OCB exempt, and therefore if the exempt is used no additional changes of the S-SSB are required. Moreover, given that the slot length is shorter (respectively 500 us and 250 us) the LBT exempt for short control signals may be applied, which means that no LBT is required prior to S-SSB transmission.</w:t>
      </w:r>
    </w:p>
    <w:p w14:paraId="2A95A2FE" w14:textId="260C5167" w:rsidR="00311CF9" w:rsidRPr="00926B3A" w:rsidRDefault="00311CF9" w:rsidP="00311CF9">
      <w:pPr>
        <w:rPr>
          <w:b/>
          <w:bCs/>
          <w:sz w:val="22"/>
          <w:szCs w:val="22"/>
        </w:rPr>
      </w:pPr>
      <w:r w:rsidRPr="00926B3A">
        <w:rPr>
          <w:b/>
          <w:bCs/>
          <w:sz w:val="22"/>
          <w:szCs w:val="22"/>
        </w:rPr>
        <w:t xml:space="preserve">Proposal </w:t>
      </w:r>
      <w:r w:rsidR="00412903" w:rsidRPr="00926B3A">
        <w:rPr>
          <w:b/>
          <w:bCs/>
          <w:sz w:val="22"/>
          <w:szCs w:val="22"/>
        </w:rPr>
        <w:t>8</w:t>
      </w:r>
      <w:r w:rsidRPr="00926B3A">
        <w:rPr>
          <w:b/>
          <w:bCs/>
          <w:sz w:val="22"/>
          <w:szCs w:val="22"/>
        </w:rPr>
        <w:t>: For higher SCS (30kHz and 60 kHz) consider S-SSB transmission under the temporarily OCB exempt.</w:t>
      </w:r>
    </w:p>
    <w:p w14:paraId="2878B95A" w14:textId="3DA965B7" w:rsidR="00AD7F80" w:rsidRPr="00926B3A" w:rsidRDefault="006E05B5" w:rsidP="00781D00">
      <w:pPr>
        <w:rPr>
          <w:sz w:val="22"/>
          <w:szCs w:val="22"/>
        </w:rPr>
      </w:pPr>
      <w:r w:rsidRPr="00926B3A">
        <w:rPr>
          <w:sz w:val="22"/>
          <w:szCs w:val="22"/>
        </w:rPr>
        <w:t xml:space="preserve">In the licensed </w:t>
      </w:r>
      <w:proofErr w:type="spellStart"/>
      <w:r w:rsidRPr="00926B3A">
        <w:rPr>
          <w:sz w:val="22"/>
          <w:szCs w:val="22"/>
        </w:rPr>
        <w:t>sidelink</w:t>
      </w:r>
      <w:proofErr w:type="spellEnd"/>
      <w:r w:rsidRPr="00926B3A">
        <w:rPr>
          <w:sz w:val="22"/>
          <w:szCs w:val="22"/>
        </w:rPr>
        <w:t xml:space="preserve"> the S-SSB transmissions takes place in a dedicated resource pool and </w:t>
      </w:r>
      <w:r w:rsidR="00F57F64" w:rsidRPr="00926B3A">
        <w:rPr>
          <w:sz w:val="22"/>
          <w:szCs w:val="22"/>
        </w:rPr>
        <w:t>the UE assumes the subcarrier with index 0 in the S-SS/PSBCH block is aligned with a subcarrier with index 0 in an RB of the SL BWP [TS 38.213 Clause 16.1]</w:t>
      </w:r>
      <w:r w:rsidRPr="00926B3A">
        <w:rPr>
          <w:sz w:val="22"/>
          <w:szCs w:val="22"/>
        </w:rPr>
        <w:t xml:space="preserve">. </w:t>
      </w:r>
      <w:r w:rsidR="00EF2797" w:rsidRPr="00926B3A">
        <w:rPr>
          <w:sz w:val="22"/>
          <w:szCs w:val="22"/>
          <w:lang w:val="en-GB"/>
        </w:rPr>
        <w:t xml:space="preserve">UE assumes a frequency location corresponding to the subcarrier with index 66 in the S-SS/PSBCH block [TS 38.211], is provided by </w:t>
      </w:r>
      <w:proofErr w:type="spellStart"/>
      <w:r w:rsidR="00EF2797" w:rsidRPr="00926B3A">
        <w:rPr>
          <w:i/>
          <w:sz w:val="22"/>
          <w:szCs w:val="22"/>
          <w:lang w:val="en-GB"/>
        </w:rPr>
        <w:t>sl-AbsoluteFrequencySSB</w:t>
      </w:r>
      <w:proofErr w:type="spellEnd"/>
      <w:r w:rsidR="00EF2797" w:rsidRPr="00926B3A">
        <w:rPr>
          <w:sz w:val="22"/>
          <w:szCs w:val="22"/>
          <w:lang w:val="en-GB"/>
        </w:rPr>
        <w:t>.</w:t>
      </w:r>
      <w:r w:rsidR="00AD7F80" w:rsidRPr="00926B3A">
        <w:rPr>
          <w:sz w:val="22"/>
          <w:szCs w:val="22"/>
          <w:lang w:val="en-GB"/>
        </w:rPr>
        <w:t xml:space="preserve"> </w:t>
      </w:r>
      <w:r w:rsidR="00AD7F80" w:rsidRPr="00926B3A">
        <w:rPr>
          <w:sz w:val="22"/>
          <w:szCs w:val="22"/>
          <w:lang w:val="en-GB"/>
        </w:rPr>
        <w:lastRenderedPageBreak/>
        <w:t xml:space="preserve">All SL UEs ae configured with a single BWP, and the S-SSB bandwidth should be within the </w:t>
      </w:r>
      <w:r w:rsidR="00504322" w:rsidRPr="00926B3A">
        <w:rPr>
          <w:sz w:val="22"/>
          <w:szCs w:val="22"/>
          <w:lang w:val="en-GB"/>
        </w:rPr>
        <w:t>bandwidth</w:t>
      </w:r>
      <w:r w:rsidR="00AD7F80" w:rsidRPr="00926B3A">
        <w:rPr>
          <w:sz w:val="22"/>
          <w:szCs w:val="22"/>
          <w:lang w:val="en-GB"/>
        </w:rPr>
        <w:t xml:space="preserve"> of the BWP.  </w:t>
      </w:r>
      <w:r w:rsidR="00504322" w:rsidRPr="00926B3A">
        <w:rPr>
          <w:sz w:val="22"/>
          <w:szCs w:val="22"/>
          <w:lang w:val="en-GB"/>
        </w:rPr>
        <w:t xml:space="preserve"> </w:t>
      </w:r>
      <w:r w:rsidR="00AD7F80" w:rsidRPr="00926B3A">
        <w:rPr>
          <w:sz w:val="22"/>
          <w:szCs w:val="22"/>
          <w:lang w:val="en-GB"/>
        </w:rPr>
        <w:t xml:space="preserve"> </w:t>
      </w:r>
    </w:p>
    <w:p w14:paraId="4ADD66A6" w14:textId="77777777" w:rsidR="00EF2797" w:rsidRPr="00926B3A" w:rsidRDefault="00EF2797" w:rsidP="00781D00">
      <w:pPr>
        <w:rPr>
          <w:sz w:val="22"/>
          <w:szCs w:val="22"/>
        </w:rPr>
      </w:pPr>
    </w:p>
    <w:p w14:paraId="6EE5DE54" w14:textId="77777777" w:rsidR="00C02186" w:rsidRPr="00926B3A" w:rsidRDefault="00C02186" w:rsidP="00C02186">
      <w:pPr>
        <w:spacing w:after="0" w:line="276" w:lineRule="auto"/>
        <w:jc w:val="left"/>
        <w:rPr>
          <w:b/>
          <w:bCs/>
          <w:sz w:val="22"/>
          <w:szCs w:val="22"/>
          <w:lang w:val="en-GB"/>
        </w:rPr>
      </w:pPr>
      <w:r w:rsidRPr="00926B3A">
        <w:rPr>
          <w:b/>
          <w:bCs/>
          <w:sz w:val="22"/>
          <w:szCs w:val="22"/>
          <w:highlight w:val="green"/>
          <w:lang w:val="en-GB"/>
        </w:rPr>
        <w:t>Agreement</w:t>
      </w:r>
    </w:p>
    <w:p w14:paraId="038F29D7" w14:textId="77777777" w:rsidR="00C02186" w:rsidRPr="00926B3A" w:rsidRDefault="00C02186" w:rsidP="00C02186">
      <w:pPr>
        <w:spacing w:after="0"/>
        <w:jc w:val="left"/>
        <w:rPr>
          <w:sz w:val="22"/>
          <w:szCs w:val="22"/>
          <w:lang w:val="en-GB" w:eastAsia="x-none"/>
        </w:rPr>
      </w:pPr>
      <w:r w:rsidRPr="00926B3A">
        <w:rPr>
          <w:sz w:val="22"/>
          <w:szCs w:val="22"/>
          <w:lang w:val="en-GB" w:eastAsia="x-none"/>
        </w:rPr>
        <w:t>Regarding the number and location(s) of additional candidate S-SSB occasions, RAN1 further study the followings:</w:t>
      </w:r>
    </w:p>
    <w:p w14:paraId="2644D12F" w14:textId="77777777" w:rsidR="00C02186" w:rsidRPr="00926B3A" w:rsidRDefault="00C02186" w:rsidP="00C02186">
      <w:pPr>
        <w:numPr>
          <w:ilvl w:val="0"/>
          <w:numId w:val="27"/>
        </w:numPr>
        <w:autoSpaceDE w:val="0"/>
        <w:autoSpaceDN w:val="0"/>
        <w:spacing w:after="0"/>
        <w:rPr>
          <w:sz w:val="22"/>
          <w:szCs w:val="22"/>
          <w:lang w:val="en-GB" w:eastAsia="zh-CN"/>
        </w:rPr>
      </w:pPr>
      <w:r w:rsidRPr="00926B3A">
        <w:rPr>
          <w:sz w:val="22"/>
          <w:szCs w:val="22"/>
          <w:lang w:val="en-GB" w:eastAsia="zh-CN"/>
        </w:rPr>
        <w:t xml:space="preserve">Option 1: Reuse legacy NR SL design, and increase the available values in </w:t>
      </w:r>
      <w:proofErr w:type="spellStart"/>
      <w:r w:rsidRPr="00926B3A">
        <w:rPr>
          <w:i/>
          <w:sz w:val="22"/>
          <w:szCs w:val="22"/>
          <w:lang w:val="en-GB" w:eastAsia="zh-CN"/>
        </w:rPr>
        <w:t>sl-NumSSB-WithinPeriod</w:t>
      </w:r>
      <w:proofErr w:type="spellEnd"/>
      <w:r w:rsidRPr="00926B3A">
        <w:rPr>
          <w:sz w:val="22"/>
          <w:szCs w:val="22"/>
          <w:lang w:val="en-GB" w:eastAsia="zh-CN"/>
        </w:rPr>
        <w:t xml:space="preserve"> for each SCS</w:t>
      </w:r>
    </w:p>
    <w:p w14:paraId="3919B4C4" w14:textId="77777777" w:rsidR="00C02186" w:rsidRPr="00926B3A" w:rsidRDefault="00C02186" w:rsidP="00C02186">
      <w:pPr>
        <w:numPr>
          <w:ilvl w:val="0"/>
          <w:numId w:val="27"/>
        </w:numPr>
        <w:autoSpaceDE w:val="0"/>
        <w:autoSpaceDN w:val="0"/>
        <w:spacing w:after="0"/>
        <w:rPr>
          <w:sz w:val="22"/>
          <w:szCs w:val="22"/>
          <w:lang w:val="en-GB" w:eastAsia="zh-CN"/>
        </w:rPr>
      </w:pPr>
      <w:r w:rsidRPr="00926B3A">
        <w:rPr>
          <w:sz w:val="22"/>
          <w:szCs w:val="22"/>
          <w:lang w:val="en-GB" w:eastAsia="zh-CN"/>
        </w:rPr>
        <w:t>Option 2: Each R16/R17 NR SL S-SSB slot has K corresponding additional candidate S-SSB occasion, and the gap between them is (pre-)configured</w:t>
      </w:r>
    </w:p>
    <w:p w14:paraId="2A38A1FD" w14:textId="77777777" w:rsidR="00C02186" w:rsidRPr="00926B3A" w:rsidRDefault="00C02186" w:rsidP="00C02186">
      <w:pPr>
        <w:numPr>
          <w:ilvl w:val="1"/>
          <w:numId w:val="27"/>
        </w:numPr>
        <w:autoSpaceDE w:val="0"/>
        <w:autoSpaceDN w:val="0"/>
        <w:spacing w:after="0"/>
        <w:rPr>
          <w:sz w:val="22"/>
          <w:szCs w:val="22"/>
          <w:lang w:val="en-GB" w:eastAsia="zh-CN"/>
        </w:rPr>
      </w:pPr>
      <w:r w:rsidRPr="00926B3A">
        <w:rPr>
          <w:sz w:val="22"/>
          <w:szCs w:val="22"/>
          <w:lang w:val="en-GB" w:eastAsia="zh-CN"/>
        </w:rPr>
        <w:t>FFS details, e.g., value of K, details on gap length, etc.</w:t>
      </w:r>
    </w:p>
    <w:p w14:paraId="59AB3822" w14:textId="77777777" w:rsidR="00C02186" w:rsidRPr="00926B3A" w:rsidRDefault="00C02186" w:rsidP="00C02186">
      <w:pPr>
        <w:numPr>
          <w:ilvl w:val="0"/>
          <w:numId w:val="27"/>
        </w:numPr>
        <w:autoSpaceDE w:val="0"/>
        <w:autoSpaceDN w:val="0"/>
        <w:spacing w:after="0"/>
        <w:rPr>
          <w:sz w:val="22"/>
          <w:szCs w:val="22"/>
          <w:lang w:val="en-GB" w:eastAsia="zh-CN"/>
        </w:rPr>
      </w:pPr>
      <w:r w:rsidRPr="00926B3A">
        <w:rPr>
          <w:sz w:val="22"/>
          <w:szCs w:val="22"/>
          <w:lang w:val="en-GB" w:eastAsia="zh-CN"/>
        </w:rPr>
        <w:t>Option 3: The number and location(s) of additional candidate S-SSB occasions are separately (pre-)configured</w:t>
      </w:r>
    </w:p>
    <w:p w14:paraId="1895464C" w14:textId="77777777" w:rsidR="00C02186" w:rsidRPr="00926B3A" w:rsidRDefault="00C02186" w:rsidP="00C02186">
      <w:pPr>
        <w:numPr>
          <w:ilvl w:val="0"/>
          <w:numId w:val="27"/>
        </w:numPr>
        <w:autoSpaceDE w:val="0"/>
        <w:autoSpaceDN w:val="0"/>
        <w:spacing w:after="0"/>
        <w:rPr>
          <w:sz w:val="22"/>
          <w:szCs w:val="22"/>
          <w:lang w:val="en-GB" w:eastAsia="zh-CN"/>
        </w:rPr>
      </w:pPr>
      <w:r w:rsidRPr="00926B3A">
        <w:rPr>
          <w:sz w:val="22"/>
          <w:szCs w:val="22"/>
          <w:lang w:val="en-GB" w:eastAsia="zh-CN"/>
        </w:rPr>
        <w:t>Option 4: Introduce M contiguous candidate S-SSB occasions in one S-SSB period</w:t>
      </w:r>
    </w:p>
    <w:p w14:paraId="31B69233" w14:textId="70655CEB" w:rsidR="00C02186" w:rsidRPr="00926B3A" w:rsidRDefault="00C02186" w:rsidP="00C02186">
      <w:pPr>
        <w:numPr>
          <w:ilvl w:val="0"/>
          <w:numId w:val="27"/>
        </w:numPr>
        <w:autoSpaceDE w:val="0"/>
        <w:autoSpaceDN w:val="0"/>
        <w:spacing w:after="0"/>
        <w:rPr>
          <w:sz w:val="22"/>
          <w:szCs w:val="22"/>
          <w:lang w:val="en-GB" w:eastAsia="zh-CN"/>
        </w:rPr>
      </w:pPr>
      <w:r w:rsidRPr="00926B3A">
        <w:rPr>
          <w:sz w:val="22"/>
          <w:szCs w:val="22"/>
          <w:lang w:val="en-GB" w:eastAsia="zh-CN"/>
        </w:rPr>
        <w:t>Option 5: the number of candidate S-SSB occasions is (pre-)configured, and locations are determined based on the (pre-)configured number</w:t>
      </w:r>
    </w:p>
    <w:p w14:paraId="7BAA8B71" w14:textId="1989298F" w:rsidR="0083596D" w:rsidRPr="00926B3A" w:rsidRDefault="0083596D" w:rsidP="0083596D">
      <w:pPr>
        <w:autoSpaceDE w:val="0"/>
        <w:autoSpaceDN w:val="0"/>
        <w:spacing w:after="0"/>
        <w:rPr>
          <w:sz w:val="22"/>
          <w:szCs w:val="22"/>
          <w:lang w:val="en-GB" w:eastAsia="zh-CN"/>
        </w:rPr>
      </w:pPr>
    </w:p>
    <w:p w14:paraId="2D83D939" w14:textId="5FE536CF" w:rsidR="0083596D" w:rsidRPr="00926B3A" w:rsidRDefault="0083596D" w:rsidP="0083596D">
      <w:pPr>
        <w:autoSpaceDE w:val="0"/>
        <w:autoSpaceDN w:val="0"/>
        <w:spacing w:after="0"/>
        <w:rPr>
          <w:sz w:val="22"/>
          <w:szCs w:val="22"/>
          <w:lang w:eastAsia="zh-CN"/>
        </w:rPr>
      </w:pPr>
      <w:r w:rsidRPr="00926B3A">
        <w:rPr>
          <w:sz w:val="22"/>
          <w:szCs w:val="22"/>
          <w:lang w:eastAsia="zh-CN"/>
        </w:rPr>
        <w:t>In Rel-16, the following number of S-SSB transmissions in one 160ms period for (pre-)configuration has been specified, which is SCS dependent and frequency band dependent.</w:t>
      </w:r>
    </w:p>
    <w:p w14:paraId="36312385" w14:textId="77777777" w:rsidR="0083596D" w:rsidRPr="00926B3A" w:rsidRDefault="0083596D" w:rsidP="0083596D">
      <w:pPr>
        <w:numPr>
          <w:ilvl w:val="0"/>
          <w:numId w:val="15"/>
        </w:numPr>
        <w:autoSpaceDE w:val="0"/>
        <w:autoSpaceDN w:val="0"/>
        <w:spacing w:after="0"/>
        <w:rPr>
          <w:sz w:val="22"/>
          <w:szCs w:val="22"/>
          <w:lang w:eastAsia="zh-CN"/>
        </w:rPr>
      </w:pPr>
      <w:r w:rsidRPr="00926B3A">
        <w:rPr>
          <w:sz w:val="22"/>
          <w:szCs w:val="22"/>
          <w:lang w:eastAsia="zh-CN"/>
        </w:rPr>
        <w:t>For FR1:</w:t>
      </w:r>
    </w:p>
    <w:p w14:paraId="162C678E" w14:textId="77777777" w:rsidR="0083596D" w:rsidRPr="00926B3A" w:rsidRDefault="0083596D" w:rsidP="0083596D">
      <w:pPr>
        <w:numPr>
          <w:ilvl w:val="1"/>
          <w:numId w:val="15"/>
        </w:numPr>
        <w:autoSpaceDE w:val="0"/>
        <w:autoSpaceDN w:val="0"/>
        <w:spacing w:after="0"/>
        <w:rPr>
          <w:sz w:val="22"/>
          <w:szCs w:val="22"/>
          <w:lang w:eastAsia="zh-CN"/>
        </w:rPr>
      </w:pPr>
      <w:r w:rsidRPr="00926B3A">
        <w:rPr>
          <w:sz w:val="22"/>
          <w:szCs w:val="22"/>
          <w:lang w:eastAsia="zh-CN"/>
        </w:rPr>
        <w:t>For 15kHz SCS, {1}</w:t>
      </w:r>
    </w:p>
    <w:p w14:paraId="408D7BF1" w14:textId="146DF883" w:rsidR="0083596D" w:rsidRPr="00926B3A" w:rsidRDefault="0083596D" w:rsidP="0083596D">
      <w:pPr>
        <w:numPr>
          <w:ilvl w:val="1"/>
          <w:numId w:val="15"/>
        </w:numPr>
        <w:autoSpaceDE w:val="0"/>
        <w:autoSpaceDN w:val="0"/>
        <w:spacing w:after="0"/>
        <w:rPr>
          <w:sz w:val="22"/>
          <w:szCs w:val="22"/>
          <w:lang w:eastAsia="zh-CN"/>
        </w:rPr>
      </w:pPr>
      <w:r w:rsidRPr="00926B3A">
        <w:rPr>
          <w:sz w:val="22"/>
          <w:szCs w:val="22"/>
          <w:lang w:eastAsia="zh-CN"/>
        </w:rPr>
        <w:t>For 30kHz SCS, {1, 2}</w:t>
      </w:r>
    </w:p>
    <w:p w14:paraId="0ED89FB9" w14:textId="77777777" w:rsidR="0083596D" w:rsidRPr="00926B3A" w:rsidRDefault="0083596D" w:rsidP="0083596D">
      <w:pPr>
        <w:numPr>
          <w:ilvl w:val="1"/>
          <w:numId w:val="15"/>
        </w:numPr>
        <w:autoSpaceDE w:val="0"/>
        <w:autoSpaceDN w:val="0"/>
        <w:spacing w:after="0"/>
        <w:rPr>
          <w:sz w:val="22"/>
          <w:szCs w:val="22"/>
          <w:lang w:eastAsia="zh-CN"/>
        </w:rPr>
      </w:pPr>
      <w:r w:rsidRPr="00926B3A">
        <w:rPr>
          <w:sz w:val="22"/>
          <w:szCs w:val="22"/>
          <w:lang w:eastAsia="zh-CN"/>
        </w:rPr>
        <w:t>For 60kHz SCS, {1, 2, 4}</w:t>
      </w:r>
    </w:p>
    <w:p w14:paraId="27744783" w14:textId="77777777" w:rsidR="0083596D" w:rsidRPr="00926B3A" w:rsidRDefault="0083596D" w:rsidP="0083596D">
      <w:pPr>
        <w:numPr>
          <w:ilvl w:val="0"/>
          <w:numId w:val="15"/>
        </w:numPr>
        <w:autoSpaceDE w:val="0"/>
        <w:autoSpaceDN w:val="0"/>
        <w:spacing w:after="0"/>
        <w:rPr>
          <w:sz w:val="22"/>
          <w:szCs w:val="22"/>
          <w:lang w:eastAsia="zh-CN"/>
        </w:rPr>
      </w:pPr>
      <w:r w:rsidRPr="00926B3A">
        <w:rPr>
          <w:sz w:val="22"/>
          <w:szCs w:val="22"/>
          <w:lang w:eastAsia="zh-CN"/>
        </w:rPr>
        <w:t>For FR2:</w:t>
      </w:r>
    </w:p>
    <w:p w14:paraId="32E8351F" w14:textId="77777777" w:rsidR="0083596D" w:rsidRPr="00926B3A" w:rsidRDefault="0083596D" w:rsidP="0083596D">
      <w:pPr>
        <w:numPr>
          <w:ilvl w:val="1"/>
          <w:numId w:val="15"/>
        </w:numPr>
        <w:autoSpaceDE w:val="0"/>
        <w:autoSpaceDN w:val="0"/>
        <w:spacing w:after="0"/>
        <w:rPr>
          <w:sz w:val="22"/>
          <w:szCs w:val="22"/>
          <w:lang w:eastAsia="zh-CN"/>
        </w:rPr>
      </w:pPr>
      <w:r w:rsidRPr="00926B3A">
        <w:rPr>
          <w:sz w:val="22"/>
          <w:szCs w:val="22"/>
          <w:lang w:eastAsia="zh-CN"/>
        </w:rPr>
        <w:t>For 60kHz SCS, {1, 2, 4, 8, 16, 32}</w:t>
      </w:r>
    </w:p>
    <w:p w14:paraId="114AB983" w14:textId="77777777" w:rsidR="0083596D" w:rsidRPr="00926B3A" w:rsidRDefault="0083596D" w:rsidP="0083596D">
      <w:pPr>
        <w:numPr>
          <w:ilvl w:val="1"/>
          <w:numId w:val="15"/>
        </w:numPr>
        <w:autoSpaceDE w:val="0"/>
        <w:autoSpaceDN w:val="0"/>
        <w:spacing w:after="0"/>
        <w:rPr>
          <w:sz w:val="22"/>
          <w:szCs w:val="22"/>
          <w:lang w:eastAsia="zh-CN"/>
        </w:rPr>
      </w:pPr>
      <w:r w:rsidRPr="00926B3A">
        <w:rPr>
          <w:sz w:val="22"/>
          <w:szCs w:val="22"/>
          <w:lang w:eastAsia="zh-CN"/>
        </w:rPr>
        <w:t>For 120kHz SCS, {1, 2, 4, 8, 16, 32, 64}</w:t>
      </w:r>
    </w:p>
    <w:p w14:paraId="7ABB827F" w14:textId="77777777" w:rsidR="0083596D" w:rsidRPr="00926B3A" w:rsidRDefault="0083596D" w:rsidP="0083596D">
      <w:pPr>
        <w:autoSpaceDE w:val="0"/>
        <w:autoSpaceDN w:val="0"/>
        <w:spacing w:after="0"/>
        <w:rPr>
          <w:sz w:val="22"/>
          <w:szCs w:val="22"/>
          <w:lang w:eastAsia="zh-CN"/>
        </w:rPr>
      </w:pPr>
      <w:r w:rsidRPr="00926B3A">
        <w:rPr>
          <w:sz w:val="22"/>
          <w:szCs w:val="22"/>
          <w:lang w:eastAsia="zh-CN"/>
        </w:rPr>
        <w:t xml:space="preserve">Alternatively, more S-SSB transmissions can be supported for </w:t>
      </w:r>
      <w:proofErr w:type="spellStart"/>
      <w:r w:rsidRPr="00926B3A">
        <w:rPr>
          <w:sz w:val="22"/>
          <w:szCs w:val="22"/>
          <w:lang w:eastAsia="zh-CN"/>
        </w:rPr>
        <w:t>sidelink</w:t>
      </w:r>
      <w:proofErr w:type="spellEnd"/>
      <w:r w:rsidRPr="00926B3A">
        <w:rPr>
          <w:sz w:val="22"/>
          <w:szCs w:val="22"/>
          <w:lang w:eastAsia="zh-CN"/>
        </w:rPr>
        <w:t xml:space="preserve"> unlicensed access to minimize the LBT failure impact, if LBT is required before S-SSB transmission. For example, support 4, 8, and 16 S-SSB transmissions within a 160ms period for 15kHz, 30kHz, and 60kHz SCS, respectively, in FR1. Increasing two to four times the number of S-SSB transmissions in a period allows dealing with LBT failures or other RAT interference. Further increasing the number of transmissions may increase unnecessarily the overhead, interference, and power consumption. </w:t>
      </w:r>
    </w:p>
    <w:p w14:paraId="068A2CEA" w14:textId="419B9C8F" w:rsidR="0083596D" w:rsidRPr="00926B3A" w:rsidRDefault="0083596D" w:rsidP="0083596D">
      <w:pPr>
        <w:autoSpaceDE w:val="0"/>
        <w:autoSpaceDN w:val="0"/>
        <w:spacing w:after="0"/>
        <w:rPr>
          <w:b/>
          <w:bCs/>
          <w:sz w:val="22"/>
          <w:szCs w:val="22"/>
          <w:lang w:eastAsia="zh-CN"/>
        </w:rPr>
      </w:pPr>
      <w:r w:rsidRPr="00926B3A">
        <w:rPr>
          <w:b/>
          <w:bCs/>
          <w:sz w:val="22"/>
          <w:szCs w:val="22"/>
          <w:lang w:eastAsia="zh-CN"/>
        </w:rPr>
        <w:t>Proposal</w:t>
      </w:r>
      <w:r w:rsidR="00C63464" w:rsidRPr="00926B3A">
        <w:rPr>
          <w:b/>
          <w:bCs/>
          <w:sz w:val="22"/>
          <w:szCs w:val="22"/>
          <w:lang w:eastAsia="zh-CN"/>
        </w:rPr>
        <w:t xml:space="preserve"> </w:t>
      </w:r>
      <w:r w:rsidR="00412903" w:rsidRPr="00926B3A">
        <w:rPr>
          <w:b/>
          <w:bCs/>
          <w:sz w:val="22"/>
          <w:szCs w:val="22"/>
          <w:lang w:eastAsia="zh-CN"/>
        </w:rPr>
        <w:t>9</w:t>
      </w:r>
      <w:r w:rsidRPr="00926B3A">
        <w:rPr>
          <w:b/>
          <w:bCs/>
          <w:sz w:val="22"/>
          <w:szCs w:val="22"/>
          <w:lang w:eastAsia="zh-CN"/>
        </w:rPr>
        <w:t>: For S-SSB transmission,</w:t>
      </w:r>
      <w:r w:rsidRPr="00C637F7">
        <w:rPr>
          <w:b/>
          <w:bCs/>
          <w:sz w:val="22"/>
          <w:szCs w:val="22"/>
        </w:rPr>
        <w:t xml:space="preserve"> support </w:t>
      </w:r>
      <w:r w:rsidRPr="00926B3A">
        <w:rPr>
          <w:b/>
          <w:bCs/>
          <w:sz w:val="22"/>
          <w:szCs w:val="22"/>
          <w:lang w:eastAsia="zh-CN"/>
        </w:rPr>
        <w:t xml:space="preserve">Option 1: Reuse legacy NR SL design, and increase the available values in </w:t>
      </w:r>
      <w:proofErr w:type="spellStart"/>
      <w:r w:rsidRPr="00926B3A">
        <w:rPr>
          <w:b/>
          <w:bCs/>
          <w:sz w:val="22"/>
          <w:szCs w:val="22"/>
          <w:lang w:eastAsia="zh-CN"/>
        </w:rPr>
        <w:t>sl-NumSSB-WithinPeriod</w:t>
      </w:r>
      <w:proofErr w:type="spellEnd"/>
      <w:r w:rsidRPr="00926B3A">
        <w:rPr>
          <w:b/>
          <w:bCs/>
          <w:sz w:val="22"/>
          <w:szCs w:val="22"/>
          <w:lang w:eastAsia="zh-CN"/>
        </w:rPr>
        <w:t>. For each SCS support up to 4, 8, and 16 S-SSB transmissions within a 160ms period for 15kHz, 30kHz, and 60kHz SCS, respectively.</w:t>
      </w:r>
    </w:p>
    <w:p w14:paraId="70302931" w14:textId="77777777" w:rsidR="0083596D" w:rsidRPr="00926B3A" w:rsidRDefault="0083596D" w:rsidP="00746965">
      <w:pPr>
        <w:autoSpaceDE w:val="0"/>
        <w:autoSpaceDN w:val="0"/>
        <w:spacing w:after="0"/>
        <w:rPr>
          <w:sz w:val="22"/>
          <w:szCs w:val="22"/>
          <w:lang w:val="en-GB" w:eastAsia="zh-CN"/>
        </w:rPr>
      </w:pPr>
    </w:p>
    <w:p w14:paraId="390021E7" w14:textId="77777777" w:rsidR="00C02186" w:rsidRPr="00926B3A" w:rsidRDefault="00C02186" w:rsidP="00C02186">
      <w:pPr>
        <w:spacing w:line="276" w:lineRule="auto"/>
        <w:rPr>
          <w:b/>
          <w:bCs/>
          <w:sz w:val="22"/>
          <w:szCs w:val="22"/>
        </w:rPr>
      </w:pPr>
      <w:r w:rsidRPr="00926B3A">
        <w:rPr>
          <w:b/>
          <w:bCs/>
          <w:sz w:val="22"/>
          <w:szCs w:val="22"/>
          <w:highlight w:val="green"/>
        </w:rPr>
        <w:t>Agreement</w:t>
      </w:r>
    </w:p>
    <w:p w14:paraId="55216BC4" w14:textId="77777777" w:rsidR="00C02186" w:rsidRPr="00926B3A" w:rsidRDefault="00C02186" w:rsidP="00C02186">
      <w:pPr>
        <w:rPr>
          <w:sz w:val="22"/>
          <w:szCs w:val="22"/>
          <w:lang w:eastAsia="x-none"/>
        </w:rPr>
      </w:pPr>
      <w:r w:rsidRPr="00926B3A">
        <w:rPr>
          <w:sz w:val="22"/>
          <w:szCs w:val="22"/>
          <w:lang w:eastAsia="x-none"/>
        </w:rPr>
        <w:t>Regarding additional candidate S-SSB occasions:</w:t>
      </w:r>
    </w:p>
    <w:p w14:paraId="7E3017AA" w14:textId="77777777" w:rsidR="00C02186" w:rsidRPr="00926B3A" w:rsidRDefault="00C02186" w:rsidP="00C02186">
      <w:pPr>
        <w:pStyle w:val="ListParagraph"/>
        <w:numPr>
          <w:ilvl w:val="0"/>
          <w:numId w:val="27"/>
        </w:numPr>
        <w:autoSpaceDE w:val="0"/>
        <w:autoSpaceDN w:val="0"/>
        <w:spacing w:after="0"/>
        <w:contextualSpacing w:val="0"/>
        <w:rPr>
          <w:sz w:val="22"/>
          <w:szCs w:val="22"/>
          <w:lang w:eastAsia="zh-CN"/>
        </w:rPr>
      </w:pPr>
      <w:bookmarkStart w:id="6" w:name="_Hlk126338275"/>
      <w:r w:rsidRPr="00926B3A">
        <w:rPr>
          <w:sz w:val="22"/>
          <w:szCs w:val="22"/>
          <w:lang w:eastAsia="zh-CN"/>
        </w:rPr>
        <w:t>In the same S-SSB period, RAN1 further study the followings:</w:t>
      </w:r>
    </w:p>
    <w:p w14:paraId="1608D051" w14:textId="77777777" w:rsidR="00C02186" w:rsidRPr="00926B3A" w:rsidRDefault="00C02186" w:rsidP="00C02186">
      <w:pPr>
        <w:pStyle w:val="ListParagraph"/>
        <w:numPr>
          <w:ilvl w:val="1"/>
          <w:numId w:val="27"/>
        </w:numPr>
        <w:autoSpaceDE w:val="0"/>
        <w:autoSpaceDN w:val="0"/>
        <w:spacing w:after="0"/>
        <w:contextualSpacing w:val="0"/>
        <w:rPr>
          <w:sz w:val="22"/>
          <w:szCs w:val="22"/>
          <w:lang w:eastAsia="zh-CN"/>
        </w:rPr>
      </w:pPr>
      <w:r w:rsidRPr="00926B3A">
        <w:rPr>
          <w:sz w:val="22"/>
          <w:szCs w:val="22"/>
          <w:lang w:eastAsia="zh-CN"/>
        </w:rPr>
        <w:t>Alt 1: UE attempts to transmit on all or some of additional candidate S-SSB occasion(s) only when it fails to transmit on R16/R17 S-SSB occasion(s)</w:t>
      </w:r>
    </w:p>
    <w:bookmarkEnd w:id="6"/>
    <w:p w14:paraId="6B2C7B21" w14:textId="77777777" w:rsidR="00C02186" w:rsidRPr="00926B3A" w:rsidRDefault="00C02186" w:rsidP="00C02186">
      <w:pPr>
        <w:pStyle w:val="ListParagraph"/>
        <w:numPr>
          <w:ilvl w:val="1"/>
          <w:numId w:val="27"/>
        </w:numPr>
        <w:autoSpaceDE w:val="0"/>
        <w:autoSpaceDN w:val="0"/>
        <w:spacing w:after="0"/>
        <w:contextualSpacing w:val="0"/>
        <w:rPr>
          <w:sz w:val="22"/>
          <w:szCs w:val="22"/>
          <w:lang w:eastAsia="zh-CN"/>
        </w:rPr>
      </w:pPr>
      <w:r w:rsidRPr="00926B3A">
        <w:rPr>
          <w:sz w:val="22"/>
          <w:szCs w:val="22"/>
          <w:lang w:eastAsia="zh-CN"/>
        </w:rPr>
        <w:t>Alt 2: UE attempts to transmit on all additional candidate S-SSB occasion(s) regardless of whether or not it transmitted on R16/R17 S-SSB occasion(s)</w:t>
      </w:r>
    </w:p>
    <w:p w14:paraId="247C9AAD" w14:textId="77777777" w:rsidR="00C02186" w:rsidRPr="00926B3A" w:rsidRDefault="00C02186" w:rsidP="00C02186">
      <w:pPr>
        <w:pStyle w:val="ListParagraph"/>
        <w:numPr>
          <w:ilvl w:val="1"/>
          <w:numId w:val="27"/>
        </w:numPr>
        <w:autoSpaceDE w:val="0"/>
        <w:autoSpaceDN w:val="0"/>
        <w:spacing w:after="0"/>
        <w:contextualSpacing w:val="0"/>
        <w:rPr>
          <w:sz w:val="22"/>
          <w:szCs w:val="22"/>
          <w:lang w:eastAsia="zh-CN"/>
        </w:rPr>
      </w:pPr>
      <w:r w:rsidRPr="00926B3A">
        <w:rPr>
          <w:sz w:val="22"/>
          <w:szCs w:val="22"/>
          <w:lang w:eastAsia="zh-CN"/>
        </w:rPr>
        <w:t>Alt 3: UE can attempt to transmit on all or some of additional candidate S-SSB occasion(s) regardless of whether or not it transmitted on R16/R17 S-SSB occasion(s)</w:t>
      </w:r>
    </w:p>
    <w:p w14:paraId="5B4691B9" w14:textId="77777777" w:rsidR="00C02186" w:rsidRPr="00926B3A" w:rsidRDefault="00C02186" w:rsidP="00C02186">
      <w:pPr>
        <w:pStyle w:val="ListParagraph"/>
        <w:numPr>
          <w:ilvl w:val="1"/>
          <w:numId w:val="27"/>
        </w:numPr>
        <w:autoSpaceDE w:val="0"/>
        <w:autoSpaceDN w:val="0"/>
        <w:spacing w:after="0"/>
        <w:contextualSpacing w:val="0"/>
        <w:rPr>
          <w:sz w:val="22"/>
          <w:szCs w:val="22"/>
          <w:lang w:eastAsia="zh-CN"/>
        </w:rPr>
      </w:pPr>
      <w:r w:rsidRPr="00926B3A">
        <w:rPr>
          <w:sz w:val="22"/>
          <w:szCs w:val="22"/>
          <w:lang w:eastAsia="zh-CN"/>
        </w:rPr>
        <w:t>Alt 4: upon LBT failure on a (candidate) S-SSB occasion, a UE attempts to transmit on the subsequent additional candidate S-SSB occasion if within a period S-SSB transmission has not been transmitted in any prior occasions</w:t>
      </w:r>
    </w:p>
    <w:p w14:paraId="3D514CDC" w14:textId="77777777" w:rsidR="00C02186" w:rsidRPr="00926B3A" w:rsidRDefault="00C02186" w:rsidP="00C02186">
      <w:pPr>
        <w:pStyle w:val="ListParagraph"/>
        <w:numPr>
          <w:ilvl w:val="0"/>
          <w:numId w:val="27"/>
        </w:numPr>
        <w:autoSpaceDE w:val="0"/>
        <w:autoSpaceDN w:val="0"/>
        <w:spacing w:after="0"/>
        <w:contextualSpacing w:val="0"/>
        <w:rPr>
          <w:sz w:val="22"/>
          <w:szCs w:val="22"/>
          <w:lang w:eastAsia="zh-CN"/>
        </w:rPr>
      </w:pPr>
      <w:r w:rsidRPr="00926B3A">
        <w:rPr>
          <w:sz w:val="22"/>
          <w:szCs w:val="22"/>
          <w:lang w:eastAsia="zh-CN"/>
        </w:rPr>
        <w:t>FFS details</w:t>
      </w:r>
    </w:p>
    <w:p w14:paraId="4412EAA4" w14:textId="0D7E3BA3" w:rsidR="00C02186" w:rsidRPr="00C637F7" w:rsidRDefault="00C02186" w:rsidP="00761768">
      <w:pPr>
        <w:rPr>
          <w:sz w:val="22"/>
          <w:szCs w:val="22"/>
        </w:rPr>
      </w:pPr>
    </w:p>
    <w:p w14:paraId="3EC2A160" w14:textId="19A4523D" w:rsidR="0083596D" w:rsidRPr="00926B3A" w:rsidRDefault="0083596D" w:rsidP="0083596D">
      <w:pPr>
        <w:autoSpaceDE w:val="0"/>
        <w:autoSpaceDN w:val="0"/>
        <w:spacing w:after="0"/>
        <w:rPr>
          <w:sz w:val="22"/>
          <w:szCs w:val="22"/>
          <w:lang w:eastAsia="zh-CN"/>
        </w:rPr>
      </w:pPr>
      <w:r w:rsidRPr="00926B3A">
        <w:rPr>
          <w:sz w:val="22"/>
          <w:szCs w:val="22"/>
          <w:lang w:eastAsia="zh-CN"/>
        </w:rPr>
        <w:lastRenderedPageBreak/>
        <w:t xml:space="preserve">We note that Alt 2 and Alt 3 may lead to an increased of S-SSB transmissions, and therefore, despite the LBT procedure, an increased of collisions and overhead. </w:t>
      </w:r>
      <w:r w:rsidR="00BC7402" w:rsidRPr="00926B3A">
        <w:rPr>
          <w:sz w:val="22"/>
          <w:szCs w:val="22"/>
          <w:lang w:eastAsia="zh-CN"/>
        </w:rPr>
        <w:t xml:space="preserve"> In Alt 4, if the first S-SSB transmission is successful, the LBT failure on the second transmission will cancel any further subsequent transmission in the same period. Thus, under Alt 4 at least one S-SSB transmission should be sufficient. In our opinion, Alt 1 is the most compatible with the S-SSB transmission in licensed bands while offering additional occasions for S-SSB transmission to be used only fails to transmit on R17/R17 S-SSB occasions. </w:t>
      </w:r>
    </w:p>
    <w:p w14:paraId="4FF3C06E" w14:textId="210C4BF0" w:rsidR="00BC7402" w:rsidRPr="00926B3A" w:rsidRDefault="00BC7402" w:rsidP="0083596D">
      <w:pPr>
        <w:autoSpaceDE w:val="0"/>
        <w:autoSpaceDN w:val="0"/>
        <w:spacing w:after="0"/>
        <w:rPr>
          <w:sz w:val="22"/>
          <w:szCs w:val="22"/>
          <w:lang w:eastAsia="zh-CN"/>
        </w:rPr>
      </w:pPr>
    </w:p>
    <w:p w14:paraId="6FC9FC18" w14:textId="09D1E003" w:rsidR="00BC7402" w:rsidRPr="00926B3A" w:rsidRDefault="00BC7402" w:rsidP="00746965">
      <w:pPr>
        <w:autoSpaceDE w:val="0"/>
        <w:autoSpaceDN w:val="0"/>
        <w:spacing w:after="0"/>
        <w:rPr>
          <w:b/>
          <w:bCs/>
          <w:sz w:val="22"/>
          <w:szCs w:val="22"/>
          <w:lang w:eastAsia="zh-CN"/>
        </w:rPr>
      </w:pPr>
      <w:r w:rsidRPr="00926B3A">
        <w:rPr>
          <w:b/>
          <w:bCs/>
          <w:sz w:val="22"/>
          <w:szCs w:val="22"/>
          <w:lang w:eastAsia="zh-CN"/>
        </w:rPr>
        <w:t>Proposal</w:t>
      </w:r>
      <w:r w:rsidR="00C63464" w:rsidRPr="00926B3A">
        <w:rPr>
          <w:b/>
          <w:bCs/>
          <w:sz w:val="22"/>
          <w:szCs w:val="22"/>
          <w:lang w:eastAsia="zh-CN"/>
        </w:rPr>
        <w:t xml:space="preserve"> </w:t>
      </w:r>
      <w:r w:rsidR="00412903" w:rsidRPr="00926B3A">
        <w:rPr>
          <w:b/>
          <w:bCs/>
          <w:sz w:val="22"/>
          <w:szCs w:val="22"/>
          <w:lang w:eastAsia="zh-CN"/>
        </w:rPr>
        <w:t>10</w:t>
      </w:r>
      <w:r w:rsidRPr="00926B3A">
        <w:rPr>
          <w:b/>
          <w:bCs/>
          <w:sz w:val="22"/>
          <w:szCs w:val="22"/>
          <w:lang w:eastAsia="zh-CN"/>
        </w:rPr>
        <w:t>: Support Alt 1: In the same S-SSB period UE attempts to transmit on all or some of additional candidate S-SSB occasion(s) only when it fails to transmit on R16/R17 S-SSB occasion(s)</w:t>
      </w:r>
      <w:r w:rsidR="00130E6D" w:rsidRPr="00926B3A">
        <w:rPr>
          <w:b/>
          <w:bCs/>
          <w:sz w:val="22"/>
          <w:szCs w:val="22"/>
          <w:lang w:eastAsia="zh-CN"/>
        </w:rPr>
        <w:t>.</w:t>
      </w:r>
    </w:p>
    <w:p w14:paraId="4E431EC9" w14:textId="77777777" w:rsidR="0083596D" w:rsidRPr="00C637F7" w:rsidRDefault="0083596D" w:rsidP="00761768">
      <w:pPr>
        <w:rPr>
          <w:sz w:val="22"/>
          <w:szCs w:val="22"/>
        </w:rPr>
      </w:pPr>
    </w:p>
    <w:p w14:paraId="100682F0" w14:textId="248B423B" w:rsidR="00761768" w:rsidRPr="00C637F7" w:rsidRDefault="00761768" w:rsidP="00746965">
      <w:pPr>
        <w:pStyle w:val="Heading1"/>
        <w:rPr>
          <w:sz w:val="22"/>
          <w:szCs w:val="22"/>
        </w:rPr>
      </w:pPr>
      <w:r w:rsidRPr="00C637F7">
        <w:rPr>
          <w:sz w:val="22"/>
          <w:szCs w:val="22"/>
        </w:rPr>
        <w:t>PSCCH/PSSCH</w:t>
      </w:r>
    </w:p>
    <w:p w14:paraId="786B5C90" w14:textId="77777777" w:rsidR="00761768" w:rsidRPr="00926B3A" w:rsidRDefault="00761768" w:rsidP="00761768">
      <w:pPr>
        <w:rPr>
          <w:b/>
          <w:bCs/>
          <w:sz w:val="22"/>
          <w:szCs w:val="22"/>
        </w:rPr>
      </w:pPr>
      <w:r w:rsidRPr="00926B3A">
        <w:rPr>
          <w:b/>
          <w:bCs/>
          <w:sz w:val="22"/>
          <w:szCs w:val="22"/>
          <w:highlight w:val="green"/>
        </w:rPr>
        <w:t>Agreement</w:t>
      </w:r>
    </w:p>
    <w:p w14:paraId="49CAE71D" w14:textId="77777777" w:rsidR="00761768" w:rsidRPr="00926B3A" w:rsidRDefault="00761768" w:rsidP="00761768">
      <w:pPr>
        <w:rPr>
          <w:bCs/>
          <w:sz w:val="22"/>
          <w:szCs w:val="22"/>
          <w:lang w:eastAsia="zh-CN"/>
        </w:rPr>
      </w:pPr>
      <w:r w:rsidRPr="00926B3A">
        <w:rPr>
          <w:bCs/>
          <w:sz w:val="22"/>
          <w:szCs w:val="22"/>
        </w:rPr>
        <w:t>For interlace RB-based PSCCH/PSSCH transmission in SL-U:</w:t>
      </w:r>
    </w:p>
    <w:p w14:paraId="08112578" w14:textId="77777777" w:rsidR="00761768" w:rsidRPr="00926B3A" w:rsidRDefault="00761768" w:rsidP="00761768">
      <w:pPr>
        <w:pStyle w:val="ListParagraph"/>
        <w:numPr>
          <w:ilvl w:val="0"/>
          <w:numId w:val="27"/>
        </w:numPr>
        <w:autoSpaceDE w:val="0"/>
        <w:autoSpaceDN w:val="0"/>
        <w:spacing w:after="0"/>
        <w:contextualSpacing w:val="0"/>
        <w:rPr>
          <w:sz w:val="22"/>
          <w:szCs w:val="22"/>
          <w:lang w:eastAsia="zh-CN"/>
        </w:rPr>
      </w:pPr>
      <w:r w:rsidRPr="00926B3A">
        <w:rPr>
          <w:sz w:val="22"/>
          <w:szCs w:val="22"/>
          <w:lang w:eastAsia="zh-CN"/>
        </w:rPr>
        <w:t>Regarding mapping between sub-channel and interlace, RAN1 further study the followings:</w:t>
      </w:r>
    </w:p>
    <w:p w14:paraId="14D72F95" w14:textId="77777777" w:rsidR="00761768" w:rsidRPr="00926B3A" w:rsidRDefault="00761768" w:rsidP="00761768">
      <w:pPr>
        <w:pStyle w:val="ListParagraph"/>
        <w:numPr>
          <w:ilvl w:val="1"/>
          <w:numId w:val="27"/>
        </w:numPr>
        <w:autoSpaceDE w:val="0"/>
        <w:autoSpaceDN w:val="0"/>
        <w:spacing w:after="0"/>
        <w:contextualSpacing w:val="0"/>
        <w:rPr>
          <w:sz w:val="22"/>
          <w:szCs w:val="22"/>
          <w:lang w:eastAsia="zh-CN"/>
        </w:rPr>
      </w:pPr>
      <w:r w:rsidRPr="00926B3A">
        <w:rPr>
          <w:sz w:val="22"/>
          <w:szCs w:val="22"/>
          <w:lang w:eastAsia="zh-CN"/>
        </w:rPr>
        <w:t>Option 1: 1 sub-channel is defined and indexed within 1 RB set, and is periodically indexed across different RB sets within the resource pool</w:t>
      </w:r>
    </w:p>
    <w:p w14:paraId="1E492971" w14:textId="77777777" w:rsidR="00761768" w:rsidRPr="00926B3A" w:rsidRDefault="00761768" w:rsidP="00761768">
      <w:pPr>
        <w:pStyle w:val="ListParagraph"/>
        <w:numPr>
          <w:ilvl w:val="1"/>
          <w:numId w:val="27"/>
        </w:numPr>
        <w:autoSpaceDE w:val="0"/>
        <w:autoSpaceDN w:val="0"/>
        <w:spacing w:after="0"/>
        <w:contextualSpacing w:val="0"/>
        <w:rPr>
          <w:sz w:val="22"/>
          <w:szCs w:val="22"/>
          <w:lang w:eastAsia="zh-CN"/>
        </w:rPr>
      </w:pPr>
      <w:bookmarkStart w:id="7" w:name="_Hlk126341038"/>
      <w:r w:rsidRPr="00926B3A">
        <w:rPr>
          <w:sz w:val="22"/>
          <w:szCs w:val="22"/>
          <w:lang w:eastAsia="zh-CN"/>
        </w:rPr>
        <w:t>Option 2: 1 sub-channel is defined within 1 RB set, and is incrementally indexed firstly within an RB set, then across different RB sets within the resource pool</w:t>
      </w:r>
    </w:p>
    <w:bookmarkEnd w:id="7"/>
    <w:p w14:paraId="77C7A45F" w14:textId="77777777" w:rsidR="00761768" w:rsidRPr="00926B3A" w:rsidRDefault="00761768" w:rsidP="00761768">
      <w:pPr>
        <w:pStyle w:val="ListParagraph"/>
        <w:numPr>
          <w:ilvl w:val="1"/>
          <w:numId w:val="27"/>
        </w:numPr>
        <w:autoSpaceDE w:val="0"/>
        <w:autoSpaceDN w:val="0"/>
        <w:spacing w:after="0"/>
        <w:contextualSpacing w:val="0"/>
        <w:rPr>
          <w:sz w:val="22"/>
          <w:szCs w:val="22"/>
          <w:lang w:eastAsia="zh-CN"/>
        </w:rPr>
      </w:pPr>
      <w:r w:rsidRPr="00926B3A">
        <w:rPr>
          <w:sz w:val="22"/>
          <w:szCs w:val="22"/>
          <w:lang w:eastAsia="zh-CN"/>
        </w:rPr>
        <w:t>Option 3: 1 sub-channel is defined across all RB sets within the resource pool, i.e., 1 sub-channel includes K interlace(s) across all RB sets within the resource pool</w:t>
      </w:r>
    </w:p>
    <w:p w14:paraId="40F9C5ED" w14:textId="77777777" w:rsidR="00761768" w:rsidRPr="00926B3A" w:rsidRDefault="00761768" w:rsidP="00761768">
      <w:pPr>
        <w:pStyle w:val="ListParagraph"/>
        <w:numPr>
          <w:ilvl w:val="1"/>
          <w:numId w:val="27"/>
        </w:numPr>
        <w:autoSpaceDE w:val="0"/>
        <w:autoSpaceDN w:val="0"/>
        <w:spacing w:after="0"/>
        <w:contextualSpacing w:val="0"/>
        <w:rPr>
          <w:sz w:val="22"/>
          <w:szCs w:val="22"/>
          <w:lang w:eastAsia="zh-CN"/>
        </w:rPr>
      </w:pPr>
      <w:r w:rsidRPr="00926B3A">
        <w:rPr>
          <w:sz w:val="22"/>
          <w:szCs w:val="22"/>
          <w:lang w:eastAsia="zh-CN"/>
        </w:rPr>
        <w:t>Option 4: 1 sub-channel is defined within 1 RB set or 2 adjacent RB sets, and is incrementally indexed firstly within an RB set, then across different RB sets within the resource pool</w:t>
      </w:r>
    </w:p>
    <w:p w14:paraId="492AE0DA" w14:textId="77777777" w:rsidR="00761768" w:rsidRPr="00926B3A" w:rsidRDefault="00761768" w:rsidP="00761768">
      <w:pPr>
        <w:pStyle w:val="ListParagraph"/>
        <w:numPr>
          <w:ilvl w:val="1"/>
          <w:numId w:val="27"/>
        </w:numPr>
        <w:autoSpaceDE w:val="0"/>
        <w:autoSpaceDN w:val="0"/>
        <w:spacing w:after="0"/>
        <w:contextualSpacing w:val="0"/>
        <w:rPr>
          <w:sz w:val="22"/>
          <w:szCs w:val="22"/>
          <w:lang w:eastAsia="zh-CN"/>
        </w:rPr>
      </w:pPr>
      <w:r w:rsidRPr="00926B3A">
        <w:rPr>
          <w:sz w:val="22"/>
          <w:szCs w:val="22"/>
          <w:lang w:eastAsia="zh-CN"/>
        </w:rPr>
        <w:t xml:space="preserve">Option 5: 1 sub-channel is defined within 1 RB set, and is incrementally indexed firstly across different RB sets within the resource pool, then across different interlaces in the RB set </w:t>
      </w:r>
    </w:p>
    <w:p w14:paraId="0D00D72D" w14:textId="77777777" w:rsidR="00761768" w:rsidRPr="00926B3A" w:rsidRDefault="00761768" w:rsidP="00761768">
      <w:pPr>
        <w:pStyle w:val="ListParagraph"/>
        <w:numPr>
          <w:ilvl w:val="1"/>
          <w:numId w:val="27"/>
        </w:numPr>
        <w:autoSpaceDE w:val="0"/>
        <w:autoSpaceDN w:val="0"/>
        <w:spacing w:after="0"/>
        <w:contextualSpacing w:val="0"/>
        <w:rPr>
          <w:sz w:val="22"/>
          <w:szCs w:val="22"/>
          <w:lang w:eastAsia="zh-CN"/>
        </w:rPr>
      </w:pPr>
      <w:r w:rsidRPr="00926B3A">
        <w:rPr>
          <w:sz w:val="22"/>
          <w:szCs w:val="22"/>
          <w:lang w:eastAsia="zh-CN"/>
        </w:rPr>
        <w:t>FFS: whether/how to use intra-cell guardband PRBs</w:t>
      </w:r>
    </w:p>
    <w:p w14:paraId="0D7899F8" w14:textId="441EE23F" w:rsidR="00761768" w:rsidRPr="00C637F7" w:rsidRDefault="00761768" w:rsidP="00761768">
      <w:pPr>
        <w:rPr>
          <w:sz w:val="22"/>
          <w:szCs w:val="22"/>
        </w:rPr>
      </w:pPr>
    </w:p>
    <w:p w14:paraId="6021AE7D" w14:textId="6CC116E8" w:rsidR="005E01F8" w:rsidRPr="00926B3A" w:rsidRDefault="005E01F8" w:rsidP="005E01F8">
      <w:pPr>
        <w:rPr>
          <w:sz w:val="22"/>
          <w:szCs w:val="22"/>
          <w:lang w:val="en-GB"/>
        </w:rPr>
      </w:pPr>
      <w:r w:rsidRPr="00926B3A">
        <w:rPr>
          <w:sz w:val="22"/>
          <w:szCs w:val="22"/>
        </w:rPr>
        <w:t>In</w:t>
      </w:r>
      <w:r w:rsidRPr="00926B3A">
        <w:rPr>
          <w:sz w:val="22"/>
          <w:szCs w:val="22"/>
          <w:lang w:val="en-GB"/>
        </w:rPr>
        <w:t xml:space="preserve"> NR-U, when more than one RB set is used for transmissions, the used interlace index(s) in different RB sets are the same. </w:t>
      </w:r>
      <w:r w:rsidRPr="00926B3A">
        <w:rPr>
          <w:sz w:val="22"/>
          <w:szCs w:val="22"/>
        </w:rPr>
        <w:t xml:space="preserve">Using the same interlace index(s) in different RB sets is the natural solution, and reduces the overhead in SCI.  Unless a FDM approach for PSSCH is used, there is no good reason to use different index(s). </w:t>
      </w:r>
      <w:r w:rsidRPr="00926B3A">
        <w:rPr>
          <w:bCs/>
          <w:sz w:val="22"/>
          <w:szCs w:val="22"/>
        </w:rPr>
        <w:t xml:space="preserve">When more than one RB set are used for transmissions, SL-U may use the same interlace index(s) in different RB sets. Therefore, there is not necessary that a sub-channel to be defined across all RB sets.  That is 1 sub-channel is defined within 1 RB set. </w:t>
      </w:r>
    </w:p>
    <w:p w14:paraId="6EECBFE9" w14:textId="538B8032" w:rsidR="005E01F8" w:rsidRPr="00926B3A" w:rsidRDefault="006045EF" w:rsidP="00761768">
      <w:pPr>
        <w:rPr>
          <w:b/>
          <w:bCs/>
          <w:sz w:val="22"/>
          <w:szCs w:val="22"/>
        </w:rPr>
      </w:pPr>
      <w:r w:rsidRPr="00926B3A">
        <w:rPr>
          <w:b/>
          <w:bCs/>
          <w:sz w:val="22"/>
          <w:szCs w:val="22"/>
        </w:rPr>
        <w:t>Proposal</w:t>
      </w:r>
      <w:r w:rsidR="00C63464" w:rsidRPr="00926B3A">
        <w:rPr>
          <w:b/>
          <w:bCs/>
          <w:sz w:val="22"/>
          <w:szCs w:val="22"/>
        </w:rPr>
        <w:t xml:space="preserve"> </w:t>
      </w:r>
      <w:r w:rsidR="00412903" w:rsidRPr="00926B3A">
        <w:rPr>
          <w:b/>
          <w:bCs/>
          <w:sz w:val="22"/>
          <w:szCs w:val="22"/>
        </w:rPr>
        <w:t>11</w:t>
      </w:r>
      <w:r w:rsidRPr="00926B3A">
        <w:rPr>
          <w:b/>
          <w:bCs/>
          <w:sz w:val="22"/>
          <w:szCs w:val="22"/>
        </w:rPr>
        <w:t>: 1 sub-channel is defined within 1 RB set.</w:t>
      </w:r>
    </w:p>
    <w:p w14:paraId="256E0BDA" w14:textId="1B3E383B" w:rsidR="00B62786" w:rsidRPr="00C637F7" w:rsidRDefault="00006F8E" w:rsidP="00761768">
      <w:pPr>
        <w:rPr>
          <w:sz w:val="22"/>
          <w:szCs w:val="22"/>
        </w:rPr>
      </w:pPr>
      <w:r w:rsidRPr="00C637F7">
        <w:rPr>
          <w:sz w:val="22"/>
          <w:szCs w:val="22"/>
        </w:rPr>
        <w:t xml:space="preserve">We note that at first glance </w:t>
      </w:r>
      <w:r w:rsidR="00B62786" w:rsidRPr="00C637F7">
        <w:rPr>
          <w:sz w:val="22"/>
          <w:szCs w:val="22"/>
        </w:rPr>
        <w:t xml:space="preserve">Option 1 and Option 2 are not fundamentally different, there is just a simple arithmetic relationship between the index in Option 1 and index in Option 2. </w:t>
      </w:r>
      <w:r w:rsidRPr="00C637F7">
        <w:rPr>
          <w:sz w:val="22"/>
          <w:szCs w:val="22"/>
        </w:rPr>
        <w:t>However,</w:t>
      </w:r>
      <w:r w:rsidR="00B62786" w:rsidRPr="00C637F7">
        <w:rPr>
          <w:sz w:val="22"/>
          <w:szCs w:val="22"/>
        </w:rPr>
        <w:t xml:space="preserve"> Option 2 offers a little more flexibility because it can accommodate sub-channels of different size in different RB sets. </w:t>
      </w:r>
      <w:r w:rsidRPr="00C637F7">
        <w:rPr>
          <w:sz w:val="22"/>
          <w:szCs w:val="22"/>
        </w:rPr>
        <w:t>Thus, each sub-channel size may be clarified later based on the interlace indices and decision to reuse guard bands between adjacent RB sets for multi-channel transmission. Therefore,</w:t>
      </w:r>
      <w:r w:rsidR="00B62786" w:rsidRPr="00C637F7">
        <w:rPr>
          <w:sz w:val="22"/>
          <w:szCs w:val="22"/>
        </w:rPr>
        <w:t xml:space="preserve"> we prefer Option 2.</w:t>
      </w:r>
    </w:p>
    <w:p w14:paraId="3E1722C7" w14:textId="29C1E558" w:rsidR="00B62786" w:rsidRPr="00C637F7" w:rsidRDefault="00006F8E" w:rsidP="00761768">
      <w:pPr>
        <w:rPr>
          <w:b/>
          <w:bCs/>
          <w:sz w:val="22"/>
          <w:szCs w:val="22"/>
        </w:rPr>
      </w:pPr>
      <w:r w:rsidRPr="00C637F7">
        <w:rPr>
          <w:b/>
          <w:bCs/>
          <w:sz w:val="22"/>
          <w:szCs w:val="22"/>
        </w:rPr>
        <w:t>Proposal</w:t>
      </w:r>
      <w:r w:rsidR="00C63464" w:rsidRPr="00C637F7">
        <w:rPr>
          <w:b/>
          <w:bCs/>
          <w:sz w:val="22"/>
          <w:szCs w:val="22"/>
        </w:rPr>
        <w:t xml:space="preserve"> </w:t>
      </w:r>
      <w:r w:rsidR="00182767" w:rsidRPr="00C637F7">
        <w:rPr>
          <w:b/>
          <w:bCs/>
          <w:sz w:val="22"/>
          <w:szCs w:val="22"/>
        </w:rPr>
        <w:t>1</w:t>
      </w:r>
      <w:r w:rsidR="00412903" w:rsidRPr="00C637F7">
        <w:rPr>
          <w:b/>
          <w:bCs/>
          <w:sz w:val="22"/>
          <w:szCs w:val="22"/>
        </w:rPr>
        <w:t>2</w:t>
      </w:r>
      <w:r w:rsidRPr="00C637F7">
        <w:rPr>
          <w:b/>
          <w:bCs/>
          <w:sz w:val="22"/>
          <w:szCs w:val="22"/>
        </w:rPr>
        <w:t>:  Support Option 2: 1 sub-channel is defined within 1 RB set, and is incrementally indexed firstly within an RB set, then across different RB sets within the resource pool.</w:t>
      </w:r>
    </w:p>
    <w:p w14:paraId="3E743B19" w14:textId="73542F32" w:rsidR="00D52F71" w:rsidRPr="00C637F7" w:rsidRDefault="00D52F71" w:rsidP="00761768">
      <w:pPr>
        <w:rPr>
          <w:sz w:val="22"/>
          <w:szCs w:val="22"/>
        </w:rPr>
      </w:pPr>
      <w:r w:rsidRPr="00C637F7">
        <w:rPr>
          <w:sz w:val="22"/>
          <w:szCs w:val="22"/>
        </w:rPr>
        <w:t xml:space="preserve">In RAN1#111 the following agreement narrowed down the design options for AGC symbols for </w:t>
      </w:r>
      <w:r w:rsidRPr="00926B3A">
        <w:rPr>
          <w:sz w:val="22"/>
          <w:szCs w:val="22"/>
          <w:lang w:val="en-GB" w:eastAsia="x-none"/>
        </w:rPr>
        <w:t>PSCCH/PSSCH transmission.</w:t>
      </w:r>
    </w:p>
    <w:p w14:paraId="65BB8EA2" w14:textId="77777777" w:rsidR="00761768" w:rsidRPr="00926B3A" w:rsidRDefault="00761768" w:rsidP="00761768">
      <w:pPr>
        <w:spacing w:after="0" w:line="276" w:lineRule="auto"/>
        <w:jc w:val="left"/>
        <w:rPr>
          <w:b/>
          <w:bCs/>
          <w:sz w:val="22"/>
          <w:szCs w:val="22"/>
          <w:lang w:val="en-GB"/>
        </w:rPr>
      </w:pPr>
      <w:r w:rsidRPr="00926B3A">
        <w:rPr>
          <w:b/>
          <w:bCs/>
          <w:sz w:val="22"/>
          <w:szCs w:val="22"/>
          <w:highlight w:val="green"/>
          <w:lang w:val="en-GB"/>
        </w:rPr>
        <w:t>Agreement</w:t>
      </w:r>
    </w:p>
    <w:p w14:paraId="675BDC01" w14:textId="77777777" w:rsidR="00761768" w:rsidRPr="00926B3A" w:rsidRDefault="00761768" w:rsidP="00761768">
      <w:pPr>
        <w:spacing w:after="0"/>
        <w:jc w:val="left"/>
        <w:rPr>
          <w:sz w:val="22"/>
          <w:szCs w:val="22"/>
          <w:lang w:val="en-GB" w:eastAsia="x-none"/>
        </w:rPr>
      </w:pPr>
      <w:r w:rsidRPr="00926B3A">
        <w:rPr>
          <w:sz w:val="22"/>
          <w:szCs w:val="22"/>
          <w:lang w:val="en-GB" w:eastAsia="x-none"/>
        </w:rPr>
        <w:t>For a slot with 2 candidate starting symbols for a PSCCH/PSSCH transmission:</w:t>
      </w:r>
    </w:p>
    <w:p w14:paraId="4A13F591" w14:textId="77777777" w:rsidR="00761768" w:rsidRPr="00926B3A" w:rsidRDefault="00761768" w:rsidP="00761768">
      <w:pPr>
        <w:numPr>
          <w:ilvl w:val="0"/>
          <w:numId w:val="27"/>
        </w:numPr>
        <w:autoSpaceDE w:val="0"/>
        <w:autoSpaceDN w:val="0"/>
        <w:spacing w:after="0"/>
        <w:rPr>
          <w:sz w:val="22"/>
          <w:szCs w:val="22"/>
          <w:lang w:val="en-GB" w:eastAsia="zh-CN"/>
        </w:rPr>
      </w:pPr>
      <w:r w:rsidRPr="00926B3A">
        <w:rPr>
          <w:sz w:val="22"/>
          <w:szCs w:val="22"/>
          <w:lang w:val="en-GB" w:eastAsia="zh-CN"/>
        </w:rPr>
        <w:t>Regarding Tx UE behaviour:</w:t>
      </w:r>
    </w:p>
    <w:p w14:paraId="7AC0A865" w14:textId="77777777" w:rsidR="00761768" w:rsidRPr="00926B3A" w:rsidRDefault="00761768" w:rsidP="00761768">
      <w:pPr>
        <w:numPr>
          <w:ilvl w:val="1"/>
          <w:numId w:val="27"/>
        </w:numPr>
        <w:autoSpaceDE w:val="0"/>
        <w:autoSpaceDN w:val="0"/>
        <w:spacing w:after="0"/>
        <w:rPr>
          <w:sz w:val="22"/>
          <w:szCs w:val="22"/>
          <w:lang w:val="en-GB" w:eastAsia="zh-CN"/>
        </w:rPr>
      </w:pPr>
      <w:r w:rsidRPr="00926B3A">
        <w:rPr>
          <w:sz w:val="22"/>
          <w:szCs w:val="22"/>
          <w:lang w:val="en-GB" w:eastAsia="zh-CN"/>
        </w:rPr>
        <w:t>If PSCCH/PSSCH transmission starts from 1st starting symbol, down-select one of the followings</w:t>
      </w:r>
    </w:p>
    <w:p w14:paraId="4C091A09" w14:textId="77777777" w:rsidR="00761768" w:rsidRPr="00926B3A" w:rsidRDefault="00761768" w:rsidP="00761768">
      <w:pPr>
        <w:numPr>
          <w:ilvl w:val="2"/>
          <w:numId w:val="27"/>
        </w:numPr>
        <w:autoSpaceDE w:val="0"/>
        <w:autoSpaceDN w:val="0"/>
        <w:spacing w:after="0"/>
        <w:rPr>
          <w:sz w:val="22"/>
          <w:szCs w:val="22"/>
          <w:lang w:val="en-GB" w:eastAsia="zh-CN"/>
        </w:rPr>
      </w:pPr>
      <w:r w:rsidRPr="00926B3A">
        <w:rPr>
          <w:sz w:val="22"/>
          <w:szCs w:val="22"/>
          <w:lang w:val="en-GB" w:eastAsia="zh-CN"/>
        </w:rPr>
        <w:lastRenderedPageBreak/>
        <w:t>Option 1: The PSCCH/PSSCH transmission has 2 symbols for AGC purpose</w:t>
      </w:r>
    </w:p>
    <w:p w14:paraId="1438A21D" w14:textId="77777777" w:rsidR="00761768" w:rsidRPr="00926B3A" w:rsidRDefault="00761768" w:rsidP="00761768">
      <w:pPr>
        <w:numPr>
          <w:ilvl w:val="2"/>
          <w:numId w:val="27"/>
        </w:numPr>
        <w:autoSpaceDE w:val="0"/>
        <w:autoSpaceDN w:val="0"/>
        <w:spacing w:after="0"/>
        <w:rPr>
          <w:sz w:val="22"/>
          <w:szCs w:val="22"/>
          <w:lang w:val="en-GB" w:eastAsia="zh-CN"/>
        </w:rPr>
      </w:pPr>
      <w:r w:rsidRPr="00926B3A">
        <w:rPr>
          <w:sz w:val="22"/>
          <w:szCs w:val="22"/>
          <w:lang w:val="en-GB" w:eastAsia="zh-CN"/>
        </w:rPr>
        <w:t>Option 2: The PSCCH/PSSCH transmission has only 1 symbol for AGC purpose</w:t>
      </w:r>
    </w:p>
    <w:p w14:paraId="5BAFFA04" w14:textId="77777777" w:rsidR="00761768" w:rsidRPr="00926B3A" w:rsidRDefault="00761768" w:rsidP="00761768">
      <w:pPr>
        <w:numPr>
          <w:ilvl w:val="2"/>
          <w:numId w:val="27"/>
        </w:numPr>
        <w:autoSpaceDE w:val="0"/>
        <w:autoSpaceDN w:val="0"/>
        <w:spacing w:after="0"/>
        <w:rPr>
          <w:sz w:val="22"/>
          <w:szCs w:val="22"/>
          <w:lang w:val="en-GB" w:eastAsia="zh-CN"/>
        </w:rPr>
      </w:pPr>
      <w:r w:rsidRPr="00926B3A">
        <w:rPr>
          <w:sz w:val="22"/>
          <w:szCs w:val="22"/>
          <w:lang w:val="en-GB" w:eastAsia="zh-CN"/>
        </w:rPr>
        <w:t>Option 3: The PSCCH/PSSCH transmission has 1 or 2 symbol(s) for AGC purpose depending on conditions, FFS details</w:t>
      </w:r>
    </w:p>
    <w:p w14:paraId="0917503C" w14:textId="77777777" w:rsidR="00761768" w:rsidRPr="00926B3A" w:rsidRDefault="00761768" w:rsidP="00761768">
      <w:pPr>
        <w:numPr>
          <w:ilvl w:val="1"/>
          <w:numId w:val="27"/>
        </w:numPr>
        <w:autoSpaceDE w:val="0"/>
        <w:autoSpaceDN w:val="0"/>
        <w:spacing w:after="0"/>
        <w:rPr>
          <w:sz w:val="22"/>
          <w:szCs w:val="22"/>
          <w:lang w:val="en-GB" w:eastAsia="zh-CN"/>
        </w:rPr>
      </w:pPr>
      <w:r w:rsidRPr="00926B3A">
        <w:rPr>
          <w:sz w:val="22"/>
          <w:szCs w:val="22"/>
          <w:lang w:val="en-GB" w:eastAsia="zh-CN"/>
        </w:rPr>
        <w:t>If PSCCH/PSSCH transmission starts from 2nd starting symbol, the PSCCH/PSSCH transmission has only 1 symbol for AGC purpose</w:t>
      </w:r>
    </w:p>
    <w:p w14:paraId="5E6DCD09" w14:textId="77777777" w:rsidR="00761768" w:rsidRPr="00926B3A" w:rsidRDefault="00761768" w:rsidP="00761768">
      <w:pPr>
        <w:numPr>
          <w:ilvl w:val="0"/>
          <w:numId w:val="27"/>
        </w:numPr>
        <w:autoSpaceDE w:val="0"/>
        <w:autoSpaceDN w:val="0"/>
        <w:spacing w:after="0"/>
        <w:rPr>
          <w:sz w:val="22"/>
          <w:szCs w:val="22"/>
          <w:lang w:val="en-GB" w:eastAsia="zh-CN"/>
        </w:rPr>
      </w:pPr>
      <w:r w:rsidRPr="00926B3A">
        <w:rPr>
          <w:sz w:val="22"/>
          <w:szCs w:val="22"/>
          <w:lang w:val="en-GB" w:eastAsia="zh-CN"/>
        </w:rPr>
        <w:t>Regarding Rx UE behaviour, down-select one of the followings:</w:t>
      </w:r>
    </w:p>
    <w:p w14:paraId="355FB7CC" w14:textId="77777777" w:rsidR="00761768" w:rsidRPr="00926B3A" w:rsidRDefault="00761768" w:rsidP="00761768">
      <w:pPr>
        <w:numPr>
          <w:ilvl w:val="1"/>
          <w:numId w:val="27"/>
        </w:numPr>
        <w:autoSpaceDE w:val="0"/>
        <w:autoSpaceDN w:val="0"/>
        <w:spacing w:after="0"/>
        <w:rPr>
          <w:sz w:val="22"/>
          <w:szCs w:val="22"/>
          <w:lang w:val="en-GB" w:eastAsia="zh-CN"/>
        </w:rPr>
      </w:pPr>
      <w:r w:rsidRPr="00926B3A">
        <w:rPr>
          <w:sz w:val="22"/>
          <w:szCs w:val="22"/>
          <w:lang w:val="en-GB" w:eastAsia="zh-CN"/>
        </w:rPr>
        <w:t>Option A: The Rx UE always monitors two AGC symbols in such slot</w:t>
      </w:r>
    </w:p>
    <w:p w14:paraId="341AEBAC" w14:textId="77777777" w:rsidR="00761768" w:rsidRPr="00926B3A" w:rsidRDefault="00761768" w:rsidP="00761768">
      <w:pPr>
        <w:numPr>
          <w:ilvl w:val="1"/>
          <w:numId w:val="27"/>
        </w:numPr>
        <w:autoSpaceDE w:val="0"/>
        <w:autoSpaceDN w:val="0"/>
        <w:spacing w:after="0"/>
        <w:rPr>
          <w:sz w:val="22"/>
          <w:szCs w:val="22"/>
          <w:lang w:val="en-GB" w:eastAsia="zh-CN"/>
        </w:rPr>
      </w:pPr>
      <w:r w:rsidRPr="00926B3A">
        <w:rPr>
          <w:sz w:val="22"/>
          <w:szCs w:val="22"/>
          <w:lang w:val="en-GB" w:eastAsia="zh-CN"/>
        </w:rPr>
        <w:t>Option B: The Rx UE monitors two AGC symbols in such slot by default, but could drop monitoring the 2nd AGC symbol at least if it detects a PSCCH/PSSCH transmission starting from the 1st starting symbol</w:t>
      </w:r>
    </w:p>
    <w:p w14:paraId="07CFE1CE" w14:textId="77777777" w:rsidR="00761768" w:rsidRPr="00926B3A" w:rsidRDefault="00761768" w:rsidP="00761768">
      <w:pPr>
        <w:numPr>
          <w:ilvl w:val="2"/>
          <w:numId w:val="27"/>
        </w:numPr>
        <w:autoSpaceDE w:val="0"/>
        <w:autoSpaceDN w:val="0"/>
        <w:spacing w:after="0"/>
        <w:rPr>
          <w:sz w:val="22"/>
          <w:szCs w:val="22"/>
          <w:lang w:val="en-GB" w:eastAsia="zh-CN"/>
        </w:rPr>
      </w:pPr>
      <w:r w:rsidRPr="00926B3A">
        <w:rPr>
          <w:sz w:val="22"/>
          <w:szCs w:val="22"/>
          <w:lang w:val="en-GB" w:eastAsia="zh-CN"/>
        </w:rPr>
        <w:t>FFS details</w:t>
      </w:r>
    </w:p>
    <w:p w14:paraId="4D1657C7" w14:textId="77777777" w:rsidR="00761768" w:rsidRPr="00926B3A" w:rsidRDefault="00761768" w:rsidP="00761768">
      <w:pPr>
        <w:numPr>
          <w:ilvl w:val="1"/>
          <w:numId w:val="27"/>
        </w:numPr>
        <w:autoSpaceDE w:val="0"/>
        <w:autoSpaceDN w:val="0"/>
        <w:spacing w:after="0"/>
        <w:rPr>
          <w:sz w:val="22"/>
          <w:szCs w:val="22"/>
          <w:lang w:val="en-GB" w:eastAsia="zh-CN"/>
        </w:rPr>
      </w:pPr>
      <w:r w:rsidRPr="00926B3A">
        <w:rPr>
          <w:sz w:val="22"/>
          <w:szCs w:val="22"/>
          <w:lang w:val="en-GB" w:eastAsia="zh-CN"/>
        </w:rPr>
        <w:t>Option C: The Rx UE monitors two AGC symbols in such slot by default, but it is up to UE implementation whether to drop monitoring the 2nd AGC symbol</w:t>
      </w:r>
    </w:p>
    <w:p w14:paraId="6D32531E" w14:textId="6E8CFFCE" w:rsidR="00761768" w:rsidRPr="00926B3A" w:rsidRDefault="00761768" w:rsidP="00761768">
      <w:pPr>
        <w:numPr>
          <w:ilvl w:val="1"/>
          <w:numId w:val="27"/>
        </w:numPr>
        <w:autoSpaceDE w:val="0"/>
        <w:autoSpaceDN w:val="0"/>
        <w:spacing w:after="0"/>
        <w:rPr>
          <w:sz w:val="22"/>
          <w:szCs w:val="22"/>
          <w:lang w:val="en-GB" w:eastAsia="zh-CN"/>
        </w:rPr>
      </w:pPr>
      <w:r w:rsidRPr="00926B3A">
        <w:rPr>
          <w:sz w:val="22"/>
          <w:szCs w:val="22"/>
          <w:lang w:val="en-GB" w:eastAsia="zh-CN"/>
        </w:rPr>
        <w:t xml:space="preserve">Option D: </w:t>
      </w:r>
      <w:bookmarkStart w:id="8" w:name="_Hlk126398343"/>
      <w:r w:rsidRPr="00926B3A">
        <w:rPr>
          <w:sz w:val="22"/>
          <w:szCs w:val="22"/>
          <w:lang w:val="en-GB" w:eastAsia="zh-CN"/>
        </w:rPr>
        <w:t>It is up to UE implementation to monitor 1 or 2 AGC symbol(s) in such slot</w:t>
      </w:r>
      <w:bookmarkEnd w:id="8"/>
    </w:p>
    <w:p w14:paraId="323E6A96" w14:textId="32212F35" w:rsidR="00D52F71" w:rsidRPr="00926B3A" w:rsidRDefault="00D52F71" w:rsidP="00D52F71">
      <w:pPr>
        <w:autoSpaceDE w:val="0"/>
        <w:autoSpaceDN w:val="0"/>
        <w:spacing w:after="0"/>
        <w:rPr>
          <w:sz w:val="22"/>
          <w:szCs w:val="22"/>
          <w:lang w:val="en-GB" w:eastAsia="zh-CN"/>
        </w:rPr>
      </w:pPr>
    </w:p>
    <w:p w14:paraId="4EB07DB4" w14:textId="11962F0E" w:rsidR="00F551B5" w:rsidRPr="00926B3A" w:rsidRDefault="00D52F71" w:rsidP="00D52F71">
      <w:pPr>
        <w:autoSpaceDE w:val="0"/>
        <w:autoSpaceDN w:val="0"/>
        <w:spacing w:after="0"/>
        <w:rPr>
          <w:sz w:val="22"/>
          <w:szCs w:val="22"/>
          <w:lang w:val="en-GB" w:eastAsia="x-none"/>
        </w:rPr>
      </w:pPr>
      <w:r w:rsidRPr="00926B3A">
        <w:rPr>
          <w:sz w:val="22"/>
          <w:szCs w:val="22"/>
          <w:lang w:val="en-GB" w:eastAsia="zh-CN"/>
        </w:rPr>
        <w:t xml:space="preserve">For the Tx UE behaviour, Option 2 is the legacy design. </w:t>
      </w:r>
      <w:r w:rsidR="00564EDF" w:rsidRPr="00926B3A">
        <w:rPr>
          <w:sz w:val="22"/>
          <w:szCs w:val="22"/>
          <w:lang w:val="en-GB" w:eastAsia="zh-CN"/>
        </w:rPr>
        <w:t xml:space="preserve">If the </w:t>
      </w:r>
      <w:r w:rsidR="00564EDF" w:rsidRPr="00926B3A">
        <w:rPr>
          <w:sz w:val="22"/>
          <w:szCs w:val="22"/>
          <w:lang w:val="en-GB" w:eastAsia="x-none"/>
        </w:rPr>
        <w:t>PSCCH/PSSCH transmission starts it occupies the entire slot and there is not a second AGC symbol. In the Option 1 a second AGC symbol must be transmitted even when the LBT is successful. This would increase overhead (decrease throughput).  Option 1 would be more advantageous when the number of transmissions starting in the second starting symbol is comparable with the number of transmissions starting in the first starting symbol. At this time there are no indications or simulations that show this can be the case. As most PSCCH/PSSCH transmissions will take place during (shared) COT, they will be more protected against LBT failures due to</w:t>
      </w:r>
      <w:r w:rsidR="00F551B5" w:rsidRPr="00926B3A">
        <w:rPr>
          <w:sz w:val="22"/>
          <w:szCs w:val="22"/>
          <w:lang w:val="en-GB" w:eastAsia="x-none"/>
        </w:rPr>
        <w:t xml:space="preserve"> the access rules for unlicensed spectrum.  Thus, it is expected that most of PSCCH/PSSCH transmissions will start in the first starting symbol. Option 3 assumes additional details not yet presented will decide the number of AGC symbols. This option is unclear, and with no arguments for its benefit.  For this reason, Option 2 is preferable. </w:t>
      </w:r>
    </w:p>
    <w:p w14:paraId="3C359347" w14:textId="77777777" w:rsidR="00F551B5" w:rsidRPr="00926B3A" w:rsidRDefault="00F551B5" w:rsidP="00D52F71">
      <w:pPr>
        <w:autoSpaceDE w:val="0"/>
        <w:autoSpaceDN w:val="0"/>
        <w:spacing w:after="0"/>
        <w:rPr>
          <w:sz w:val="22"/>
          <w:szCs w:val="22"/>
          <w:lang w:val="en-GB" w:eastAsia="x-none"/>
        </w:rPr>
      </w:pPr>
    </w:p>
    <w:p w14:paraId="77C1605C" w14:textId="16348333" w:rsidR="00F551B5" w:rsidRPr="00926B3A" w:rsidRDefault="00F551B5" w:rsidP="00746965">
      <w:pPr>
        <w:spacing w:after="0"/>
        <w:jc w:val="left"/>
        <w:rPr>
          <w:b/>
          <w:bCs/>
          <w:sz w:val="22"/>
          <w:szCs w:val="22"/>
          <w:lang w:val="en-GB" w:eastAsia="zh-CN"/>
        </w:rPr>
      </w:pPr>
      <w:r w:rsidRPr="00926B3A">
        <w:rPr>
          <w:b/>
          <w:bCs/>
          <w:sz w:val="22"/>
          <w:szCs w:val="22"/>
          <w:lang w:val="en-GB" w:eastAsia="x-none"/>
        </w:rPr>
        <w:t>Proposal</w:t>
      </w:r>
      <w:r w:rsidR="0048754D" w:rsidRPr="00926B3A">
        <w:rPr>
          <w:b/>
          <w:bCs/>
          <w:sz w:val="22"/>
          <w:szCs w:val="22"/>
          <w:lang w:val="en-GB" w:eastAsia="x-none"/>
        </w:rPr>
        <w:t xml:space="preserve"> </w:t>
      </w:r>
      <w:r w:rsidR="00182767" w:rsidRPr="00926B3A">
        <w:rPr>
          <w:b/>
          <w:bCs/>
          <w:sz w:val="22"/>
          <w:szCs w:val="22"/>
          <w:lang w:val="en-GB" w:eastAsia="x-none"/>
        </w:rPr>
        <w:t>1</w:t>
      </w:r>
      <w:r w:rsidR="00412903" w:rsidRPr="00926B3A">
        <w:rPr>
          <w:b/>
          <w:bCs/>
          <w:sz w:val="22"/>
          <w:szCs w:val="22"/>
          <w:lang w:val="en-GB" w:eastAsia="x-none"/>
        </w:rPr>
        <w:t>3</w:t>
      </w:r>
      <w:r w:rsidRPr="00926B3A">
        <w:rPr>
          <w:b/>
          <w:bCs/>
          <w:sz w:val="22"/>
          <w:szCs w:val="22"/>
          <w:lang w:val="en-GB" w:eastAsia="x-none"/>
        </w:rPr>
        <w:t>: For a slot with 2 candidate starting symbols for a PSCCH/PSSCH transmission r</w:t>
      </w:r>
      <w:r w:rsidRPr="00926B3A">
        <w:rPr>
          <w:b/>
          <w:bCs/>
          <w:sz w:val="22"/>
          <w:szCs w:val="22"/>
          <w:lang w:val="en-GB" w:eastAsia="zh-CN"/>
        </w:rPr>
        <w:t xml:space="preserve">egarding Tx UE behaviour, if </w:t>
      </w:r>
      <w:bookmarkStart w:id="9" w:name="_Hlk126397845"/>
      <w:r w:rsidRPr="00926B3A">
        <w:rPr>
          <w:b/>
          <w:bCs/>
          <w:sz w:val="22"/>
          <w:szCs w:val="22"/>
          <w:lang w:val="en-GB" w:eastAsia="zh-CN"/>
        </w:rPr>
        <w:t>PSCCH/PSSCH transmission starts from 1st starting symbol</w:t>
      </w:r>
      <w:bookmarkEnd w:id="9"/>
      <w:r w:rsidRPr="00926B3A">
        <w:rPr>
          <w:b/>
          <w:bCs/>
          <w:sz w:val="22"/>
          <w:szCs w:val="22"/>
          <w:lang w:val="en-GB" w:eastAsia="zh-CN"/>
        </w:rPr>
        <w:t>, support Option 2: The PSCCH/PSSCH transmission has only 1 symbol for AGC purpose.</w:t>
      </w:r>
    </w:p>
    <w:p w14:paraId="12DE6D1E" w14:textId="509AB35D" w:rsidR="00F551B5" w:rsidRPr="00926B3A" w:rsidRDefault="00F551B5" w:rsidP="00D52F71">
      <w:pPr>
        <w:autoSpaceDE w:val="0"/>
        <w:autoSpaceDN w:val="0"/>
        <w:spacing w:after="0"/>
        <w:rPr>
          <w:sz w:val="22"/>
          <w:szCs w:val="22"/>
          <w:lang w:val="en-GB" w:eastAsia="x-none"/>
        </w:rPr>
      </w:pPr>
    </w:p>
    <w:p w14:paraId="1C70A93B" w14:textId="596100CF" w:rsidR="00D52F71" w:rsidRPr="00926B3A" w:rsidRDefault="00F551B5" w:rsidP="00D52F71">
      <w:pPr>
        <w:autoSpaceDE w:val="0"/>
        <w:autoSpaceDN w:val="0"/>
        <w:spacing w:after="0"/>
        <w:rPr>
          <w:sz w:val="22"/>
          <w:szCs w:val="22"/>
          <w:lang w:val="en-GB" w:eastAsia="zh-CN"/>
        </w:rPr>
      </w:pPr>
      <w:r w:rsidRPr="00926B3A">
        <w:rPr>
          <w:sz w:val="22"/>
          <w:szCs w:val="22"/>
          <w:lang w:val="en-GB" w:eastAsia="zh-CN"/>
        </w:rPr>
        <w:t xml:space="preserve">Regarding Rx UE behaviour, the UE may buffer an entire slot and then process it. A first starting symbol always is monitored for AGC purposes.  </w:t>
      </w:r>
      <w:r w:rsidR="00FA7BFE" w:rsidRPr="00926B3A">
        <w:rPr>
          <w:sz w:val="22"/>
          <w:szCs w:val="22"/>
          <w:lang w:val="en-GB" w:eastAsia="zh-CN"/>
        </w:rPr>
        <w:t>Option B will correspond to Option 1. However, if only a single AGC symbol is transmitted when PSCCH/PSSCH transmission starts from 1st starting symbol, monitoring two AGC symbols is not necessary. We do not see why the AGC monitoring at Rx UE needs to be specified.  Rx UE behaviour will not impact the Tx UE behaviour, and all options A-D allows interoperability between Tx UE and Rx UE, therefore Rx UE behaviour should be left for implementation</w:t>
      </w:r>
      <w:r w:rsidR="00372D4D" w:rsidRPr="00926B3A">
        <w:rPr>
          <w:sz w:val="22"/>
          <w:szCs w:val="22"/>
          <w:lang w:val="en-GB" w:eastAsia="zh-CN"/>
        </w:rPr>
        <w:t xml:space="preserve"> (Option D)</w:t>
      </w:r>
      <w:r w:rsidR="00FA7BFE" w:rsidRPr="00926B3A">
        <w:rPr>
          <w:sz w:val="22"/>
          <w:szCs w:val="22"/>
          <w:lang w:val="en-GB" w:eastAsia="zh-CN"/>
        </w:rPr>
        <w:t>.</w:t>
      </w:r>
    </w:p>
    <w:p w14:paraId="5DE2C5CA" w14:textId="4C3CCC5F" w:rsidR="00FA7BFE" w:rsidRPr="00926B3A" w:rsidRDefault="00FA7BFE" w:rsidP="00D52F71">
      <w:pPr>
        <w:autoSpaceDE w:val="0"/>
        <w:autoSpaceDN w:val="0"/>
        <w:spacing w:after="0"/>
        <w:rPr>
          <w:sz w:val="22"/>
          <w:szCs w:val="22"/>
          <w:lang w:val="en-GB" w:eastAsia="zh-CN"/>
        </w:rPr>
      </w:pPr>
    </w:p>
    <w:p w14:paraId="53792D68" w14:textId="7799FFB6" w:rsidR="00FA7BFE" w:rsidRPr="00926B3A" w:rsidRDefault="00FA7BFE" w:rsidP="00D52F71">
      <w:pPr>
        <w:autoSpaceDE w:val="0"/>
        <w:autoSpaceDN w:val="0"/>
        <w:spacing w:after="0"/>
        <w:rPr>
          <w:sz w:val="22"/>
          <w:szCs w:val="22"/>
          <w:lang w:val="en-GB" w:eastAsia="zh-CN"/>
        </w:rPr>
      </w:pPr>
      <w:r w:rsidRPr="00926B3A">
        <w:rPr>
          <w:b/>
          <w:bCs/>
          <w:sz w:val="22"/>
          <w:szCs w:val="22"/>
          <w:lang w:val="en-GB" w:eastAsia="x-none"/>
        </w:rPr>
        <w:t>Proposal</w:t>
      </w:r>
      <w:r w:rsidR="0048754D" w:rsidRPr="00926B3A">
        <w:rPr>
          <w:b/>
          <w:bCs/>
          <w:sz w:val="22"/>
          <w:szCs w:val="22"/>
          <w:lang w:val="en-GB" w:eastAsia="x-none"/>
        </w:rPr>
        <w:t xml:space="preserve"> 1</w:t>
      </w:r>
      <w:r w:rsidR="00412903" w:rsidRPr="00926B3A">
        <w:rPr>
          <w:b/>
          <w:bCs/>
          <w:sz w:val="22"/>
          <w:szCs w:val="22"/>
          <w:lang w:val="en-GB" w:eastAsia="x-none"/>
        </w:rPr>
        <w:t>4</w:t>
      </w:r>
      <w:r w:rsidRPr="00926B3A">
        <w:rPr>
          <w:b/>
          <w:bCs/>
          <w:sz w:val="22"/>
          <w:szCs w:val="22"/>
          <w:lang w:val="en-GB" w:eastAsia="x-none"/>
        </w:rPr>
        <w:t xml:space="preserve">: For a slot with 2 candidate starting symbols for a PSCCH/PSSCH transmission, a Rx UE does not expect a second AGC </w:t>
      </w:r>
      <w:r w:rsidR="00372D4D" w:rsidRPr="00926B3A">
        <w:rPr>
          <w:b/>
          <w:bCs/>
          <w:sz w:val="22"/>
          <w:szCs w:val="22"/>
          <w:lang w:val="en-GB" w:eastAsia="x-none"/>
        </w:rPr>
        <w:t xml:space="preserve">symbol </w:t>
      </w:r>
      <w:r w:rsidR="00372D4D" w:rsidRPr="00926B3A">
        <w:rPr>
          <w:b/>
          <w:bCs/>
          <w:sz w:val="22"/>
          <w:szCs w:val="22"/>
          <w:lang w:val="en-GB" w:eastAsia="zh-CN"/>
        </w:rPr>
        <w:t>when</w:t>
      </w:r>
      <w:r w:rsidRPr="00926B3A">
        <w:rPr>
          <w:b/>
          <w:bCs/>
          <w:sz w:val="22"/>
          <w:szCs w:val="22"/>
          <w:lang w:val="en-GB" w:eastAsia="zh-CN"/>
        </w:rPr>
        <w:t xml:space="preserve"> PSCCH/PSSCH transmission starts from 1st starting symbol. </w:t>
      </w:r>
      <w:r w:rsidR="00372D4D" w:rsidRPr="00926B3A">
        <w:rPr>
          <w:b/>
          <w:bCs/>
          <w:sz w:val="22"/>
          <w:szCs w:val="22"/>
          <w:lang w:val="en-GB" w:eastAsia="zh-CN"/>
        </w:rPr>
        <w:t>It is up to UE implementation to monitor 1 or 2 AGC symbol(s) in such slot (Option D).</w:t>
      </w:r>
    </w:p>
    <w:p w14:paraId="2F8A86FF" w14:textId="77777777" w:rsidR="00FA7BFE" w:rsidRPr="00926B3A" w:rsidRDefault="00FA7BFE" w:rsidP="00D52F71">
      <w:pPr>
        <w:autoSpaceDE w:val="0"/>
        <w:autoSpaceDN w:val="0"/>
        <w:spacing w:after="0"/>
        <w:rPr>
          <w:sz w:val="22"/>
          <w:szCs w:val="22"/>
          <w:lang w:val="en-GB" w:eastAsia="zh-CN"/>
        </w:rPr>
      </w:pPr>
    </w:p>
    <w:p w14:paraId="2D4197E7" w14:textId="77777777" w:rsidR="001864A0" w:rsidRPr="00926B3A" w:rsidRDefault="001864A0" w:rsidP="001864A0">
      <w:pPr>
        <w:spacing w:line="276" w:lineRule="auto"/>
        <w:rPr>
          <w:b/>
          <w:bCs/>
          <w:sz w:val="22"/>
          <w:szCs w:val="22"/>
        </w:rPr>
      </w:pPr>
      <w:r w:rsidRPr="00926B3A">
        <w:rPr>
          <w:b/>
          <w:bCs/>
          <w:sz w:val="22"/>
          <w:szCs w:val="22"/>
          <w:highlight w:val="green"/>
        </w:rPr>
        <w:t>Agreement</w:t>
      </w:r>
    </w:p>
    <w:p w14:paraId="486D5574" w14:textId="77777777" w:rsidR="001864A0" w:rsidRPr="00926B3A" w:rsidRDefault="001864A0" w:rsidP="001864A0">
      <w:pPr>
        <w:rPr>
          <w:sz w:val="22"/>
          <w:szCs w:val="22"/>
          <w:lang w:eastAsia="x-none"/>
        </w:rPr>
      </w:pPr>
      <w:r w:rsidRPr="00926B3A">
        <w:rPr>
          <w:sz w:val="22"/>
          <w:szCs w:val="22"/>
          <w:lang w:eastAsia="x-none"/>
        </w:rPr>
        <w:t>For contiguous RB-based PSCCH/PSSCH transmission in SL-U:</w:t>
      </w:r>
    </w:p>
    <w:p w14:paraId="2574297F" w14:textId="77777777" w:rsidR="001864A0" w:rsidRPr="00926B3A" w:rsidRDefault="001864A0" w:rsidP="001864A0">
      <w:pPr>
        <w:pStyle w:val="ListParagraph"/>
        <w:numPr>
          <w:ilvl w:val="0"/>
          <w:numId w:val="27"/>
        </w:numPr>
        <w:autoSpaceDE w:val="0"/>
        <w:autoSpaceDN w:val="0"/>
        <w:spacing w:after="0"/>
        <w:contextualSpacing w:val="0"/>
        <w:rPr>
          <w:sz w:val="22"/>
          <w:szCs w:val="22"/>
          <w:lang w:eastAsia="zh-CN"/>
        </w:rPr>
      </w:pPr>
      <w:r w:rsidRPr="00926B3A">
        <w:rPr>
          <w:sz w:val="22"/>
          <w:szCs w:val="22"/>
          <w:lang w:eastAsia="zh-CN"/>
        </w:rPr>
        <w:t>Regarding mapping between sub-channel and PRBs, further study the following options:</w:t>
      </w:r>
    </w:p>
    <w:p w14:paraId="7468A541" w14:textId="77777777" w:rsidR="001864A0" w:rsidRPr="00926B3A" w:rsidRDefault="001864A0" w:rsidP="001864A0">
      <w:pPr>
        <w:pStyle w:val="ListParagraph"/>
        <w:numPr>
          <w:ilvl w:val="1"/>
          <w:numId w:val="27"/>
        </w:numPr>
        <w:autoSpaceDE w:val="0"/>
        <w:autoSpaceDN w:val="0"/>
        <w:spacing w:after="0"/>
        <w:contextualSpacing w:val="0"/>
        <w:rPr>
          <w:sz w:val="22"/>
          <w:szCs w:val="22"/>
          <w:lang w:eastAsia="zh-CN"/>
        </w:rPr>
      </w:pPr>
      <w:r w:rsidRPr="00926B3A">
        <w:rPr>
          <w:sz w:val="22"/>
          <w:szCs w:val="22"/>
          <w:lang w:eastAsia="zh-CN"/>
        </w:rPr>
        <w:t>Option 1 (sub-channel aligns with resource pool boundary): Same as in legacy NR SL, i.e., the mapping of sub-channel starts from the first PRB of the resource pool and mapped sequentially within the resource pool according to the sub-channel size</w:t>
      </w:r>
    </w:p>
    <w:p w14:paraId="6D98B0B0" w14:textId="77777777" w:rsidR="001864A0" w:rsidRPr="00926B3A" w:rsidRDefault="001864A0" w:rsidP="001864A0">
      <w:pPr>
        <w:pStyle w:val="ListParagraph"/>
        <w:numPr>
          <w:ilvl w:val="2"/>
          <w:numId w:val="27"/>
        </w:numPr>
        <w:autoSpaceDE w:val="0"/>
        <w:autoSpaceDN w:val="0"/>
        <w:spacing w:after="0"/>
        <w:contextualSpacing w:val="0"/>
        <w:rPr>
          <w:sz w:val="22"/>
          <w:szCs w:val="22"/>
          <w:lang w:eastAsia="zh-CN"/>
        </w:rPr>
      </w:pPr>
      <w:r w:rsidRPr="00926B3A">
        <w:rPr>
          <w:sz w:val="22"/>
          <w:szCs w:val="22"/>
          <w:lang w:eastAsia="zh-CN"/>
        </w:rPr>
        <w:t>FFS: whether/how to use sub-channel(s) which include intra-cell guardband PRBs</w:t>
      </w:r>
    </w:p>
    <w:p w14:paraId="15BF365E" w14:textId="77777777" w:rsidR="001864A0" w:rsidRPr="00926B3A" w:rsidRDefault="001864A0" w:rsidP="001864A0">
      <w:pPr>
        <w:pStyle w:val="ListParagraph"/>
        <w:numPr>
          <w:ilvl w:val="2"/>
          <w:numId w:val="27"/>
        </w:numPr>
        <w:autoSpaceDE w:val="0"/>
        <w:autoSpaceDN w:val="0"/>
        <w:spacing w:after="0"/>
        <w:contextualSpacing w:val="0"/>
        <w:rPr>
          <w:sz w:val="22"/>
          <w:szCs w:val="22"/>
          <w:lang w:eastAsia="zh-CN"/>
        </w:rPr>
      </w:pPr>
      <w:r w:rsidRPr="00926B3A">
        <w:rPr>
          <w:sz w:val="22"/>
          <w:szCs w:val="22"/>
          <w:lang w:eastAsia="zh-CN"/>
        </w:rPr>
        <w:t>FFS: whether/how to handle the case when the number of PRBs of the resource pool cannot be divided by sub-channel size</w:t>
      </w:r>
    </w:p>
    <w:p w14:paraId="63957350" w14:textId="77777777" w:rsidR="001864A0" w:rsidRPr="00926B3A" w:rsidRDefault="001864A0" w:rsidP="001864A0">
      <w:pPr>
        <w:pStyle w:val="ListParagraph"/>
        <w:numPr>
          <w:ilvl w:val="1"/>
          <w:numId w:val="27"/>
        </w:numPr>
        <w:autoSpaceDE w:val="0"/>
        <w:autoSpaceDN w:val="0"/>
        <w:spacing w:after="0"/>
        <w:contextualSpacing w:val="0"/>
        <w:rPr>
          <w:sz w:val="22"/>
          <w:szCs w:val="22"/>
          <w:lang w:eastAsia="zh-CN"/>
        </w:rPr>
      </w:pPr>
      <w:r w:rsidRPr="00926B3A">
        <w:rPr>
          <w:sz w:val="22"/>
          <w:szCs w:val="22"/>
          <w:lang w:eastAsia="zh-CN"/>
        </w:rPr>
        <w:lastRenderedPageBreak/>
        <w:t>Option 2 (sub-channel aligns with RB set boundary): In each RB set, the mapping of sub-channel starts from the first PRB of the RB set and mapped sequentially within the RB set according to the sub-channel size</w:t>
      </w:r>
    </w:p>
    <w:p w14:paraId="7775A29E" w14:textId="77777777" w:rsidR="001864A0" w:rsidRPr="00926B3A" w:rsidRDefault="001864A0" w:rsidP="001864A0">
      <w:pPr>
        <w:pStyle w:val="ListParagraph"/>
        <w:numPr>
          <w:ilvl w:val="2"/>
          <w:numId w:val="27"/>
        </w:numPr>
        <w:autoSpaceDE w:val="0"/>
        <w:autoSpaceDN w:val="0"/>
        <w:spacing w:after="0"/>
        <w:contextualSpacing w:val="0"/>
        <w:rPr>
          <w:sz w:val="22"/>
          <w:szCs w:val="22"/>
          <w:lang w:eastAsia="zh-CN"/>
        </w:rPr>
      </w:pPr>
      <w:r w:rsidRPr="00926B3A">
        <w:rPr>
          <w:sz w:val="22"/>
          <w:szCs w:val="22"/>
          <w:lang w:eastAsia="zh-CN"/>
        </w:rPr>
        <w:t>FFS: whether/how to use intra-cell guardband PRBs</w:t>
      </w:r>
    </w:p>
    <w:p w14:paraId="76EC9070" w14:textId="77777777" w:rsidR="001864A0" w:rsidRPr="00926B3A" w:rsidRDefault="001864A0" w:rsidP="001864A0">
      <w:pPr>
        <w:pStyle w:val="ListParagraph"/>
        <w:numPr>
          <w:ilvl w:val="2"/>
          <w:numId w:val="27"/>
        </w:numPr>
        <w:autoSpaceDE w:val="0"/>
        <w:autoSpaceDN w:val="0"/>
        <w:spacing w:after="0"/>
        <w:contextualSpacing w:val="0"/>
        <w:rPr>
          <w:sz w:val="22"/>
          <w:szCs w:val="22"/>
          <w:lang w:eastAsia="zh-CN"/>
        </w:rPr>
      </w:pPr>
      <w:r w:rsidRPr="00926B3A">
        <w:rPr>
          <w:sz w:val="22"/>
          <w:szCs w:val="22"/>
          <w:lang w:eastAsia="zh-CN"/>
        </w:rPr>
        <w:t>FFS: whether/how to handle the case when the number of PRBs of one RB set cannot be divided by sub-channel size</w:t>
      </w:r>
    </w:p>
    <w:p w14:paraId="6C6E216E" w14:textId="77777777" w:rsidR="001864A0" w:rsidRPr="00926B3A" w:rsidRDefault="001864A0" w:rsidP="001864A0">
      <w:pPr>
        <w:pStyle w:val="ListParagraph"/>
        <w:numPr>
          <w:ilvl w:val="1"/>
          <w:numId w:val="27"/>
        </w:numPr>
        <w:autoSpaceDE w:val="0"/>
        <w:autoSpaceDN w:val="0"/>
        <w:spacing w:after="0"/>
        <w:contextualSpacing w:val="0"/>
        <w:rPr>
          <w:sz w:val="22"/>
          <w:szCs w:val="22"/>
          <w:lang w:eastAsia="zh-CN"/>
        </w:rPr>
      </w:pPr>
      <w:r w:rsidRPr="00926B3A">
        <w:rPr>
          <w:sz w:val="22"/>
          <w:szCs w:val="22"/>
          <w:lang w:eastAsia="zh-CN"/>
        </w:rPr>
        <w:t>Option 3 (sub-channel aligns with RB set boundary): In each RB set, the mapping of sub-channel starts from the first PRB of the RB set and mapped sequentially within the RB set and/or guardband PRB according to the sub-channel size</w:t>
      </w:r>
    </w:p>
    <w:p w14:paraId="580565D5" w14:textId="77777777" w:rsidR="001864A0" w:rsidRPr="00926B3A" w:rsidRDefault="001864A0" w:rsidP="001864A0">
      <w:pPr>
        <w:pStyle w:val="ListParagraph"/>
        <w:numPr>
          <w:ilvl w:val="2"/>
          <w:numId w:val="27"/>
        </w:numPr>
        <w:autoSpaceDE w:val="0"/>
        <w:autoSpaceDN w:val="0"/>
        <w:spacing w:after="0"/>
        <w:contextualSpacing w:val="0"/>
        <w:rPr>
          <w:sz w:val="22"/>
          <w:szCs w:val="22"/>
          <w:lang w:eastAsia="zh-CN"/>
        </w:rPr>
      </w:pPr>
      <w:r w:rsidRPr="00926B3A">
        <w:rPr>
          <w:sz w:val="22"/>
          <w:szCs w:val="22"/>
          <w:lang w:eastAsia="zh-CN"/>
        </w:rPr>
        <w:t>FFS: how to use intra-cell guardband PRBs</w:t>
      </w:r>
    </w:p>
    <w:p w14:paraId="6220735E" w14:textId="77777777" w:rsidR="001864A0" w:rsidRPr="00926B3A" w:rsidRDefault="001864A0" w:rsidP="001864A0">
      <w:pPr>
        <w:pStyle w:val="ListParagraph"/>
        <w:numPr>
          <w:ilvl w:val="2"/>
          <w:numId w:val="27"/>
        </w:numPr>
        <w:autoSpaceDE w:val="0"/>
        <w:autoSpaceDN w:val="0"/>
        <w:spacing w:after="0"/>
        <w:contextualSpacing w:val="0"/>
        <w:rPr>
          <w:sz w:val="22"/>
          <w:szCs w:val="22"/>
          <w:lang w:eastAsia="zh-CN"/>
        </w:rPr>
      </w:pPr>
      <w:r w:rsidRPr="00926B3A">
        <w:rPr>
          <w:sz w:val="22"/>
          <w:szCs w:val="22"/>
          <w:lang w:eastAsia="zh-CN"/>
        </w:rPr>
        <w:t>FFS: how to use the subchannel including PRBs in guardband</w:t>
      </w:r>
    </w:p>
    <w:p w14:paraId="58CA59D8" w14:textId="77777777" w:rsidR="001864A0" w:rsidRPr="00926B3A" w:rsidRDefault="001864A0" w:rsidP="00746965">
      <w:pPr>
        <w:autoSpaceDE w:val="0"/>
        <w:autoSpaceDN w:val="0"/>
        <w:spacing w:after="0"/>
        <w:rPr>
          <w:sz w:val="22"/>
          <w:szCs w:val="22"/>
          <w:lang w:val="en-GB" w:eastAsia="zh-CN"/>
        </w:rPr>
      </w:pPr>
    </w:p>
    <w:p w14:paraId="61919C0F" w14:textId="6C8225A6" w:rsidR="00761768" w:rsidRPr="00926B3A" w:rsidRDefault="002C1344" w:rsidP="008658FC">
      <w:pPr>
        <w:rPr>
          <w:sz w:val="22"/>
          <w:szCs w:val="22"/>
          <w:lang w:eastAsia="zh-CN"/>
        </w:rPr>
      </w:pPr>
      <w:r w:rsidRPr="00C637F7">
        <w:rPr>
          <w:sz w:val="22"/>
          <w:szCs w:val="22"/>
        </w:rPr>
        <w:t xml:space="preserve">In Option 1 </w:t>
      </w:r>
      <w:r w:rsidRPr="00926B3A">
        <w:rPr>
          <w:sz w:val="22"/>
          <w:szCs w:val="22"/>
          <w:lang w:eastAsia="zh-CN"/>
        </w:rPr>
        <w:t>(sub-channel aligns with resource pool boundary) sub-channels cover an entire RB set. While Option 2 and Option 3, leave outside of sub-channel coverage parts of RB sets, as presented in FL summary [R1-2212649]. In all these options the guardband PRB usage needs to be specified either as part of sub-channel (Option 1) or separately for multi-channel (multi</w:t>
      </w:r>
      <w:r w:rsidR="00EF0268" w:rsidRPr="00926B3A">
        <w:rPr>
          <w:sz w:val="22"/>
          <w:szCs w:val="22"/>
          <w:lang w:eastAsia="zh-CN"/>
        </w:rPr>
        <w:t>-</w:t>
      </w:r>
      <w:r w:rsidRPr="00926B3A">
        <w:rPr>
          <w:sz w:val="22"/>
          <w:szCs w:val="22"/>
          <w:lang w:eastAsia="zh-CN"/>
        </w:rPr>
        <w:t xml:space="preserve">RB set) transmissions scenarios. Option 1 and Option 2 also need to deal with the case when RB set cannot be divided </w:t>
      </w:r>
      <w:r w:rsidR="00EF0268" w:rsidRPr="00926B3A">
        <w:rPr>
          <w:sz w:val="22"/>
          <w:szCs w:val="22"/>
          <w:lang w:eastAsia="zh-CN"/>
        </w:rPr>
        <w:t xml:space="preserve">in the same sub-channel size. For Option 1 allowing (defining) sub-channels of different sizes may be a simple solution. Given that neither of these options offer a clear benefit with respect to the others, we prefer to follow the WID guidance, which requires that existing NR </w:t>
      </w:r>
      <w:proofErr w:type="spellStart"/>
      <w:r w:rsidR="00EF0268" w:rsidRPr="00926B3A">
        <w:rPr>
          <w:sz w:val="22"/>
          <w:szCs w:val="22"/>
          <w:lang w:eastAsia="zh-CN"/>
        </w:rPr>
        <w:t>sidelink</w:t>
      </w:r>
      <w:proofErr w:type="spellEnd"/>
      <w:r w:rsidR="00EF0268" w:rsidRPr="00926B3A">
        <w:rPr>
          <w:sz w:val="22"/>
          <w:szCs w:val="22"/>
          <w:lang w:eastAsia="zh-CN"/>
        </w:rPr>
        <w:t xml:space="preserve"> and NR-U channel structure shall be reused as the baseline.</w:t>
      </w:r>
    </w:p>
    <w:p w14:paraId="5B5315B3" w14:textId="69F3CE31" w:rsidR="00EF0268" w:rsidRPr="00926B3A" w:rsidRDefault="00EF0268" w:rsidP="00746965">
      <w:pPr>
        <w:rPr>
          <w:b/>
          <w:bCs/>
          <w:sz w:val="22"/>
          <w:szCs w:val="22"/>
          <w:lang w:eastAsia="zh-CN"/>
        </w:rPr>
      </w:pPr>
      <w:r w:rsidRPr="00926B3A">
        <w:rPr>
          <w:b/>
          <w:bCs/>
          <w:sz w:val="22"/>
          <w:szCs w:val="22"/>
          <w:lang w:eastAsia="zh-CN"/>
        </w:rPr>
        <w:t>Proposal 1</w:t>
      </w:r>
      <w:r w:rsidR="00412903" w:rsidRPr="00926B3A">
        <w:rPr>
          <w:b/>
          <w:bCs/>
          <w:sz w:val="22"/>
          <w:szCs w:val="22"/>
          <w:lang w:eastAsia="zh-CN"/>
        </w:rPr>
        <w:t>5</w:t>
      </w:r>
      <w:r w:rsidRPr="00926B3A">
        <w:rPr>
          <w:b/>
          <w:bCs/>
          <w:sz w:val="22"/>
          <w:szCs w:val="22"/>
          <w:lang w:eastAsia="zh-CN"/>
        </w:rPr>
        <w:t>:</w:t>
      </w:r>
      <w:r w:rsidRPr="00926B3A">
        <w:rPr>
          <w:b/>
          <w:bCs/>
          <w:sz w:val="22"/>
          <w:szCs w:val="22"/>
          <w:lang w:eastAsia="x-none"/>
        </w:rPr>
        <w:t xml:space="preserve"> </w:t>
      </w:r>
      <w:r w:rsidRPr="00926B3A">
        <w:rPr>
          <w:b/>
          <w:bCs/>
          <w:sz w:val="22"/>
          <w:szCs w:val="22"/>
          <w:lang w:eastAsia="zh-CN"/>
        </w:rPr>
        <w:t>For contiguous RB-based PSCCH/PSSCH transmission in SL-U regarding mapping between sub-channel and PRBs, support Option 1 (sub-channel aligns with resource pool boundary): Same as in legacy NR SL, i.e., the mapping of sub-channel starts from the first PRB of the resource pool and mapped sequentially within the resource pool according to the sub-channel size.</w:t>
      </w:r>
    </w:p>
    <w:p w14:paraId="34C8CA11" w14:textId="77777777" w:rsidR="00D52F71" w:rsidRPr="00926B3A" w:rsidRDefault="00D52F71" w:rsidP="008658FC">
      <w:pPr>
        <w:rPr>
          <w:sz w:val="22"/>
          <w:szCs w:val="22"/>
          <w:lang w:eastAsia="zh-CN"/>
        </w:rPr>
      </w:pPr>
    </w:p>
    <w:p w14:paraId="3518B99D" w14:textId="287D1436" w:rsidR="00744A23" w:rsidRPr="00C637F7" w:rsidRDefault="00882E8B" w:rsidP="00882E8B">
      <w:pPr>
        <w:pStyle w:val="Heading1"/>
        <w:rPr>
          <w:sz w:val="22"/>
          <w:szCs w:val="22"/>
        </w:rPr>
      </w:pPr>
      <w:r w:rsidRPr="00C637F7">
        <w:rPr>
          <w:sz w:val="22"/>
          <w:szCs w:val="22"/>
        </w:rPr>
        <w:t>Conclusion</w:t>
      </w:r>
    </w:p>
    <w:p w14:paraId="0B679A76" w14:textId="2B41E1BF" w:rsidR="00130E6D" w:rsidRPr="00926B3A" w:rsidRDefault="00130E6D" w:rsidP="00130E6D">
      <w:pPr>
        <w:spacing w:after="0"/>
        <w:jc w:val="left"/>
        <w:rPr>
          <w:b/>
          <w:bCs/>
          <w:sz w:val="22"/>
          <w:szCs w:val="22"/>
          <w:lang w:val="en-GB" w:eastAsia="x-none"/>
        </w:rPr>
      </w:pPr>
      <w:r w:rsidRPr="00926B3A">
        <w:rPr>
          <w:b/>
          <w:bCs/>
          <w:sz w:val="22"/>
          <w:szCs w:val="22"/>
          <w:lang w:val="en-GB" w:eastAsia="x-none"/>
        </w:rPr>
        <w:t xml:space="preserve">Proposal 1: For the location of 1st starting symbol, support Option 2: it is indicated by </w:t>
      </w:r>
      <w:proofErr w:type="spellStart"/>
      <w:r w:rsidRPr="00926B3A">
        <w:rPr>
          <w:b/>
          <w:bCs/>
          <w:sz w:val="22"/>
          <w:szCs w:val="22"/>
          <w:lang w:val="en-GB" w:eastAsia="x-none"/>
        </w:rPr>
        <w:t>sl-StartSymbol</w:t>
      </w:r>
      <w:proofErr w:type="spellEnd"/>
      <w:r w:rsidRPr="00926B3A">
        <w:rPr>
          <w:b/>
          <w:bCs/>
          <w:sz w:val="22"/>
          <w:szCs w:val="22"/>
          <w:lang w:val="en-GB" w:eastAsia="x-none"/>
        </w:rPr>
        <w:t xml:space="preserve"> as in R16 NR SL.</w:t>
      </w:r>
    </w:p>
    <w:p w14:paraId="020D9874" w14:textId="77777777" w:rsidR="00130E6D" w:rsidRPr="00C637F7" w:rsidRDefault="00130E6D" w:rsidP="00804496">
      <w:pPr>
        <w:rPr>
          <w:b/>
          <w:bCs/>
          <w:sz w:val="22"/>
          <w:szCs w:val="22"/>
        </w:rPr>
      </w:pPr>
    </w:p>
    <w:p w14:paraId="7E7874C0" w14:textId="2FD311DA" w:rsidR="00130E6D" w:rsidRPr="00926B3A" w:rsidRDefault="00130E6D" w:rsidP="00130E6D">
      <w:pPr>
        <w:spacing w:after="0"/>
        <w:jc w:val="left"/>
        <w:rPr>
          <w:b/>
          <w:bCs/>
          <w:sz w:val="22"/>
          <w:szCs w:val="22"/>
          <w:lang w:val="en-GB" w:eastAsia="x-none"/>
        </w:rPr>
      </w:pPr>
      <w:r w:rsidRPr="00926B3A">
        <w:rPr>
          <w:b/>
          <w:bCs/>
          <w:sz w:val="22"/>
          <w:szCs w:val="22"/>
          <w:lang w:val="en-GB" w:eastAsia="x-none"/>
        </w:rPr>
        <w:t>Proposal 2: For the location of 2nd starting symbol, support modified Option A: it is a fixed location with respect to the 1</w:t>
      </w:r>
      <w:r w:rsidRPr="00926B3A">
        <w:rPr>
          <w:b/>
          <w:bCs/>
          <w:sz w:val="22"/>
          <w:szCs w:val="22"/>
          <w:vertAlign w:val="superscript"/>
          <w:lang w:val="en-GB" w:eastAsia="x-none"/>
        </w:rPr>
        <w:t>st</w:t>
      </w:r>
      <w:r w:rsidRPr="00926B3A">
        <w:rPr>
          <w:b/>
          <w:bCs/>
          <w:sz w:val="22"/>
          <w:szCs w:val="22"/>
          <w:lang w:val="en-GB" w:eastAsia="x-none"/>
        </w:rPr>
        <w:t xml:space="preserve"> starting symbol. </w:t>
      </w:r>
    </w:p>
    <w:p w14:paraId="4F60B2B5" w14:textId="77777777" w:rsidR="00D06807" w:rsidRPr="00926B3A" w:rsidRDefault="00D06807" w:rsidP="00130E6D">
      <w:pPr>
        <w:spacing w:after="0"/>
        <w:jc w:val="left"/>
        <w:rPr>
          <w:b/>
          <w:bCs/>
          <w:sz w:val="22"/>
          <w:szCs w:val="22"/>
          <w:lang w:val="en-GB" w:eastAsia="x-none"/>
        </w:rPr>
      </w:pPr>
    </w:p>
    <w:p w14:paraId="4DB1C07F" w14:textId="77777777" w:rsidR="00D06807" w:rsidRPr="00926B3A" w:rsidRDefault="00D06807" w:rsidP="00D06807">
      <w:pPr>
        <w:rPr>
          <w:b/>
          <w:bCs/>
          <w:sz w:val="22"/>
          <w:szCs w:val="22"/>
        </w:rPr>
      </w:pPr>
      <w:bookmarkStart w:id="10" w:name="_Hlk126937507"/>
      <w:r w:rsidRPr="00926B3A">
        <w:rPr>
          <w:b/>
          <w:bCs/>
          <w:sz w:val="22"/>
          <w:szCs w:val="22"/>
        </w:rPr>
        <w:t>Proposal 3: For 60 kHz SCS support Alt 3-2a: each PSFCH transmission occupies 1 dedicated PRB and 2 common PRBs, where 2 common PRBs locate at the two edges of an RB set.</w:t>
      </w:r>
    </w:p>
    <w:p w14:paraId="2C82487A" w14:textId="77777777" w:rsidR="00D06807" w:rsidRPr="00926B3A" w:rsidRDefault="00D06807" w:rsidP="00D06807">
      <w:pPr>
        <w:rPr>
          <w:b/>
          <w:bCs/>
          <w:sz w:val="22"/>
          <w:szCs w:val="22"/>
          <w:lang w:eastAsia="zh-CN"/>
        </w:rPr>
      </w:pPr>
      <w:r w:rsidRPr="00926B3A">
        <w:rPr>
          <w:rFonts w:eastAsia="DengXian"/>
          <w:b/>
          <w:bCs/>
          <w:sz w:val="22"/>
          <w:szCs w:val="22"/>
          <w:lang w:eastAsia="zh-CN"/>
        </w:rPr>
        <w:t xml:space="preserve">Proposal 4: </w:t>
      </w:r>
      <w:r w:rsidRPr="00926B3A">
        <w:rPr>
          <w:b/>
          <w:bCs/>
          <w:sz w:val="22"/>
          <w:szCs w:val="22"/>
        </w:rPr>
        <w:t>For PSFCH transmission under 15 kHz and 30 kHz SCS, RAN1 support</w:t>
      </w:r>
      <w:r w:rsidRPr="00926B3A">
        <w:rPr>
          <w:b/>
          <w:bCs/>
          <w:sz w:val="22"/>
          <w:szCs w:val="22"/>
          <w:lang w:eastAsia="zh-CN"/>
        </w:rPr>
        <w:t xml:space="preserve"> Alt 1-1a: each PSFCH transmission occupies 1 common interlace and one dedicated PRB.</w:t>
      </w:r>
    </w:p>
    <w:bookmarkEnd w:id="10"/>
    <w:p w14:paraId="39DCD326" w14:textId="77777777" w:rsidR="00CE2DD6" w:rsidRPr="00926B3A" w:rsidRDefault="00CE2DD6" w:rsidP="00CE2DD6">
      <w:pPr>
        <w:spacing w:after="0" w:line="276" w:lineRule="auto"/>
        <w:jc w:val="left"/>
        <w:rPr>
          <w:b/>
          <w:bCs/>
          <w:sz w:val="22"/>
          <w:szCs w:val="22"/>
          <w:lang w:val="en-GB"/>
        </w:rPr>
      </w:pPr>
      <w:r w:rsidRPr="00926B3A">
        <w:rPr>
          <w:b/>
          <w:bCs/>
          <w:sz w:val="22"/>
          <w:szCs w:val="22"/>
          <w:lang w:val="en-GB"/>
        </w:rPr>
        <w:t>Proposal 5: Support more than 1 PSFCH occasion for a PSCCH/PSSCH transmission, where the additional occasions are dynamically indicated.</w:t>
      </w:r>
    </w:p>
    <w:p w14:paraId="48857E81" w14:textId="77777777" w:rsidR="00130E6D" w:rsidRPr="00926B3A" w:rsidRDefault="00130E6D" w:rsidP="00130E6D">
      <w:pPr>
        <w:spacing w:after="0" w:line="276" w:lineRule="auto"/>
        <w:jc w:val="left"/>
        <w:rPr>
          <w:b/>
          <w:bCs/>
          <w:sz w:val="22"/>
          <w:szCs w:val="22"/>
          <w:lang w:val="en-GB"/>
        </w:rPr>
      </w:pPr>
    </w:p>
    <w:p w14:paraId="47774AAC" w14:textId="21456929" w:rsidR="00130E6D" w:rsidRPr="00926B3A" w:rsidRDefault="00130E6D" w:rsidP="00130E6D">
      <w:pPr>
        <w:spacing w:after="0" w:line="276" w:lineRule="auto"/>
        <w:jc w:val="left"/>
        <w:rPr>
          <w:b/>
          <w:bCs/>
          <w:sz w:val="22"/>
          <w:szCs w:val="22"/>
          <w:lang w:val="en-GB"/>
        </w:rPr>
      </w:pPr>
      <w:r w:rsidRPr="00926B3A">
        <w:rPr>
          <w:b/>
          <w:bCs/>
          <w:sz w:val="22"/>
          <w:szCs w:val="22"/>
          <w:lang w:val="en-GB"/>
        </w:rPr>
        <w:t xml:space="preserve">Proposal </w:t>
      </w:r>
      <w:r w:rsidR="00D06807" w:rsidRPr="00926B3A">
        <w:rPr>
          <w:b/>
          <w:bCs/>
          <w:sz w:val="22"/>
          <w:szCs w:val="22"/>
          <w:lang w:val="en-GB"/>
        </w:rPr>
        <w:t>6</w:t>
      </w:r>
      <w:r w:rsidRPr="00926B3A">
        <w:rPr>
          <w:b/>
          <w:bCs/>
          <w:sz w:val="22"/>
          <w:szCs w:val="22"/>
          <w:lang w:val="en-GB"/>
        </w:rPr>
        <w:t>: Support additional PSFCH occasions dynamically indicated only for the same COT.</w:t>
      </w:r>
    </w:p>
    <w:p w14:paraId="0648F717" w14:textId="77777777" w:rsidR="00D06807" w:rsidRPr="00926B3A" w:rsidRDefault="00D06807" w:rsidP="00130E6D">
      <w:pPr>
        <w:rPr>
          <w:b/>
          <w:bCs/>
          <w:sz w:val="22"/>
          <w:szCs w:val="22"/>
        </w:rPr>
      </w:pPr>
    </w:p>
    <w:p w14:paraId="0E47099E" w14:textId="3F426590" w:rsidR="00130E6D" w:rsidRPr="00926B3A" w:rsidRDefault="00130E6D" w:rsidP="00130E6D">
      <w:pPr>
        <w:rPr>
          <w:b/>
          <w:bCs/>
          <w:sz w:val="22"/>
          <w:szCs w:val="22"/>
        </w:rPr>
      </w:pPr>
      <w:r w:rsidRPr="00926B3A">
        <w:rPr>
          <w:b/>
          <w:bCs/>
          <w:sz w:val="22"/>
          <w:szCs w:val="22"/>
        </w:rPr>
        <w:t xml:space="preserve">Proposal </w:t>
      </w:r>
      <w:r w:rsidR="00D06807" w:rsidRPr="00926B3A">
        <w:rPr>
          <w:b/>
          <w:bCs/>
          <w:sz w:val="22"/>
          <w:szCs w:val="22"/>
        </w:rPr>
        <w:t>7</w:t>
      </w:r>
      <w:r w:rsidRPr="00926B3A">
        <w:rPr>
          <w:b/>
          <w:bCs/>
          <w:sz w:val="22"/>
          <w:szCs w:val="22"/>
        </w:rPr>
        <w:t>: To satisfy the OCB constraints support Option 1-1: use interlaced RB transmission for all S-PSS/S-SSS/PSBCH transmission, where the interlace indices correspond to 11RBs.</w:t>
      </w:r>
    </w:p>
    <w:p w14:paraId="7E0E6DD5" w14:textId="71DCD91F" w:rsidR="00130E6D" w:rsidRPr="00926B3A" w:rsidRDefault="00130E6D" w:rsidP="00130E6D">
      <w:pPr>
        <w:rPr>
          <w:b/>
          <w:bCs/>
          <w:sz w:val="22"/>
          <w:szCs w:val="22"/>
        </w:rPr>
      </w:pPr>
      <w:r w:rsidRPr="00926B3A">
        <w:rPr>
          <w:b/>
          <w:bCs/>
          <w:sz w:val="22"/>
          <w:szCs w:val="22"/>
        </w:rPr>
        <w:t xml:space="preserve">Proposal </w:t>
      </w:r>
      <w:r w:rsidR="00D06807" w:rsidRPr="00926B3A">
        <w:rPr>
          <w:b/>
          <w:bCs/>
          <w:sz w:val="22"/>
          <w:szCs w:val="22"/>
        </w:rPr>
        <w:t>8</w:t>
      </w:r>
      <w:r w:rsidRPr="00926B3A">
        <w:rPr>
          <w:b/>
          <w:bCs/>
          <w:sz w:val="22"/>
          <w:szCs w:val="22"/>
        </w:rPr>
        <w:t>: For higher SCS (30kHz and 60 kHz) consider S-SSB transmission under the temporarily OCB exempt.</w:t>
      </w:r>
    </w:p>
    <w:p w14:paraId="75685099" w14:textId="40826B2E" w:rsidR="00130E6D" w:rsidRPr="00926B3A" w:rsidRDefault="00130E6D" w:rsidP="00130E6D">
      <w:pPr>
        <w:autoSpaceDE w:val="0"/>
        <w:autoSpaceDN w:val="0"/>
        <w:spacing w:after="0"/>
        <w:rPr>
          <w:b/>
          <w:bCs/>
          <w:sz w:val="22"/>
          <w:szCs w:val="22"/>
          <w:lang w:eastAsia="zh-CN"/>
        </w:rPr>
      </w:pPr>
      <w:r w:rsidRPr="00926B3A">
        <w:rPr>
          <w:b/>
          <w:bCs/>
          <w:sz w:val="22"/>
          <w:szCs w:val="22"/>
          <w:lang w:eastAsia="zh-CN"/>
        </w:rPr>
        <w:t xml:space="preserve">Proposal </w:t>
      </w:r>
      <w:r w:rsidR="00D06807" w:rsidRPr="00926B3A">
        <w:rPr>
          <w:b/>
          <w:bCs/>
          <w:sz w:val="22"/>
          <w:szCs w:val="22"/>
          <w:lang w:eastAsia="zh-CN"/>
        </w:rPr>
        <w:t>9</w:t>
      </w:r>
      <w:r w:rsidRPr="00926B3A">
        <w:rPr>
          <w:b/>
          <w:bCs/>
          <w:sz w:val="22"/>
          <w:szCs w:val="22"/>
          <w:lang w:eastAsia="zh-CN"/>
        </w:rPr>
        <w:t>: For S-SSB transmission,</w:t>
      </w:r>
      <w:r w:rsidRPr="00C637F7">
        <w:rPr>
          <w:b/>
          <w:bCs/>
          <w:sz w:val="22"/>
          <w:szCs w:val="22"/>
        </w:rPr>
        <w:t xml:space="preserve"> support </w:t>
      </w:r>
      <w:r w:rsidRPr="00926B3A">
        <w:rPr>
          <w:b/>
          <w:bCs/>
          <w:sz w:val="22"/>
          <w:szCs w:val="22"/>
          <w:lang w:eastAsia="zh-CN"/>
        </w:rPr>
        <w:t xml:space="preserve">Option 1: Reuse legacy NR SL design, and increase the available values in </w:t>
      </w:r>
      <w:proofErr w:type="spellStart"/>
      <w:r w:rsidRPr="00926B3A">
        <w:rPr>
          <w:b/>
          <w:bCs/>
          <w:sz w:val="22"/>
          <w:szCs w:val="22"/>
          <w:lang w:eastAsia="zh-CN"/>
        </w:rPr>
        <w:t>sl-NumSSB-WithinPeriod</w:t>
      </w:r>
      <w:proofErr w:type="spellEnd"/>
      <w:r w:rsidRPr="00926B3A">
        <w:rPr>
          <w:b/>
          <w:bCs/>
          <w:sz w:val="22"/>
          <w:szCs w:val="22"/>
          <w:lang w:eastAsia="zh-CN"/>
        </w:rPr>
        <w:t>. For each SCS support up to 4, 8, and 16 S-SSB transmissions within a 160ms period for 15kHz, 30kHz, and 60kHz SCS, respectively.</w:t>
      </w:r>
    </w:p>
    <w:p w14:paraId="78E991FD" w14:textId="77777777" w:rsidR="00130E6D" w:rsidRPr="00926B3A" w:rsidRDefault="00130E6D" w:rsidP="00130E6D">
      <w:pPr>
        <w:autoSpaceDE w:val="0"/>
        <w:autoSpaceDN w:val="0"/>
        <w:spacing w:after="0"/>
        <w:rPr>
          <w:b/>
          <w:bCs/>
          <w:sz w:val="22"/>
          <w:szCs w:val="22"/>
          <w:lang w:eastAsia="zh-CN"/>
        </w:rPr>
      </w:pPr>
    </w:p>
    <w:p w14:paraId="28B9FAB1" w14:textId="6656935C" w:rsidR="00130E6D" w:rsidRPr="00926B3A" w:rsidRDefault="00130E6D" w:rsidP="00130E6D">
      <w:pPr>
        <w:autoSpaceDE w:val="0"/>
        <w:autoSpaceDN w:val="0"/>
        <w:spacing w:after="0"/>
        <w:rPr>
          <w:b/>
          <w:bCs/>
          <w:sz w:val="22"/>
          <w:szCs w:val="22"/>
          <w:lang w:eastAsia="zh-CN"/>
        </w:rPr>
      </w:pPr>
      <w:r w:rsidRPr="00926B3A">
        <w:rPr>
          <w:b/>
          <w:bCs/>
          <w:sz w:val="22"/>
          <w:szCs w:val="22"/>
          <w:lang w:eastAsia="zh-CN"/>
        </w:rPr>
        <w:lastRenderedPageBreak/>
        <w:t xml:space="preserve">Proposal </w:t>
      </w:r>
      <w:r w:rsidR="00D06807" w:rsidRPr="00926B3A">
        <w:rPr>
          <w:b/>
          <w:bCs/>
          <w:sz w:val="22"/>
          <w:szCs w:val="22"/>
          <w:lang w:eastAsia="zh-CN"/>
        </w:rPr>
        <w:t>10</w:t>
      </w:r>
      <w:r w:rsidRPr="00926B3A">
        <w:rPr>
          <w:b/>
          <w:bCs/>
          <w:sz w:val="22"/>
          <w:szCs w:val="22"/>
          <w:lang w:eastAsia="zh-CN"/>
        </w:rPr>
        <w:t>: Support Alt 1: In the same S-SSB period UE attempts to transmit on all or some of additional candidate S-SSB occasion(s) only when it fails to transmit on R16/R17 S-SSB occasion(s).</w:t>
      </w:r>
    </w:p>
    <w:p w14:paraId="5C7669C2" w14:textId="77777777" w:rsidR="00D06807" w:rsidRPr="00926B3A" w:rsidRDefault="00D06807" w:rsidP="00130E6D">
      <w:pPr>
        <w:rPr>
          <w:b/>
          <w:bCs/>
          <w:sz w:val="22"/>
          <w:szCs w:val="22"/>
        </w:rPr>
      </w:pPr>
    </w:p>
    <w:p w14:paraId="530C3011" w14:textId="22600D7C" w:rsidR="00130E6D" w:rsidRPr="00926B3A" w:rsidRDefault="00130E6D" w:rsidP="00130E6D">
      <w:pPr>
        <w:rPr>
          <w:b/>
          <w:bCs/>
          <w:sz w:val="22"/>
          <w:szCs w:val="22"/>
        </w:rPr>
      </w:pPr>
      <w:r w:rsidRPr="00926B3A">
        <w:rPr>
          <w:b/>
          <w:bCs/>
          <w:sz w:val="22"/>
          <w:szCs w:val="22"/>
        </w:rPr>
        <w:t xml:space="preserve">Proposal </w:t>
      </w:r>
      <w:r w:rsidR="00D06807" w:rsidRPr="00926B3A">
        <w:rPr>
          <w:b/>
          <w:bCs/>
          <w:sz w:val="22"/>
          <w:szCs w:val="22"/>
        </w:rPr>
        <w:t>11</w:t>
      </w:r>
      <w:r w:rsidRPr="00926B3A">
        <w:rPr>
          <w:b/>
          <w:bCs/>
          <w:sz w:val="22"/>
          <w:szCs w:val="22"/>
        </w:rPr>
        <w:t>: 1 sub-channel is defined within 1 RB set.</w:t>
      </w:r>
    </w:p>
    <w:p w14:paraId="03CF921A" w14:textId="59F21873" w:rsidR="00130E6D" w:rsidRPr="00C637F7" w:rsidRDefault="00130E6D" w:rsidP="00130E6D">
      <w:pPr>
        <w:rPr>
          <w:b/>
          <w:bCs/>
          <w:sz w:val="22"/>
          <w:szCs w:val="22"/>
        </w:rPr>
      </w:pPr>
      <w:r w:rsidRPr="00C637F7">
        <w:rPr>
          <w:b/>
          <w:bCs/>
          <w:sz w:val="22"/>
          <w:szCs w:val="22"/>
        </w:rPr>
        <w:t>Proposal 1</w:t>
      </w:r>
      <w:r w:rsidR="00D06807" w:rsidRPr="00C637F7">
        <w:rPr>
          <w:b/>
          <w:bCs/>
          <w:sz w:val="22"/>
          <w:szCs w:val="22"/>
        </w:rPr>
        <w:t>2</w:t>
      </w:r>
      <w:r w:rsidRPr="00C637F7">
        <w:rPr>
          <w:b/>
          <w:bCs/>
          <w:sz w:val="22"/>
          <w:szCs w:val="22"/>
        </w:rPr>
        <w:t>:  Support Option 2: 1 sub-channel is defined within 1 RB set, and is incrementally indexed firstly within an RB set, then across different RB sets within the resource pool.</w:t>
      </w:r>
    </w:p>
    <w:p w14:paraId="3CB50AFC" w14:textId="37A0DBC7" w:rsidR="00130E6D" w:rsidRPr="00926B3A" w:rsidRDefault="00130E6D" w:rsidP="00130E6D">
      <w:pPr>
        <w:spacing w:after="0"/>
        <w:jc w:val="left"/>
        <w:rPr>
          <w:b/>
          <w:bCs/>
          <w:sz w:val="22"/>
          <w:szCs w:val="22"/>
          <w:lang w:val="en-GB" w:eastAsia="zh-CN"/>
        </w:rPr>
      </w:pPr>
      <w:r w:rsidRPr="00926B3A">
        <w:rPr>
          <w:b/>
          <w:bCs/>
          <w:sz w:val="22"/>
          <w:szCs w:val="22"/>
          <w:lang w:val="en-GB" w:eastAsia="x-none"/>
        </w:rPr>
        <w:t>Proposal 1</w:t>
      </w:r>
      <w:r w:rsidR="00D06807" w:rsidRPr="00926B3A">
        <w:rPr>
          <w:b/>
          <w:bCs/>
          <w:sz w:val="22"/>
          <w:szCs w:val="22"/>
          <w:lang w:val="en-GB" w:eastAsia="x-none"/>
        </w:rPr>
        <w:t>3</w:t>
      </w:r>
      <w:r w:rsidRPr="00926B3A">
        <w:rPr>
          <w:b/>
          <w:bCs/>
          <w:sz w:val="22"/>
          <w:szCs w:val="22"/>
          <w:lang w:val="en-GB" w:eastAsia="x-none"/>
        </w:rPr>
        <w:t>: For a slot with 2 candidate starting symbols for a PSCCH/PSSCH transmission r</w:t>
      </w:r>
      <w:r w:rsidRPr="00926B3A">
        <w:rPr>
          <w:b/>
          <w:bCs/>
          <w:sz w:val="22"/>
          <w:szCs w:val="22"/>
          <w:lang w:val="en-GB" w:eastAsia="zh-CN"/>
        </w:rPr>
        <w:t>egarding Tx UE behaviour, if PSCCH/PSSCH transmission starts from 1st starting symbol, support Option 2: The PSCCH/PSSCH transmission has only 1 symbol for AGC purpose.</w:t>
      </w:r>
    </w:p>
    <w:p w14:paraId="2C242E74" w14:textId="77777777" w:rsidR="00130E6D" w:rsidRPr="00926B3A" w:rsidRDefault="00130E6D" w:rsidP="00130E6D">
      <w:pPr>
        <w:autoSpaceDE w:val="0"/>
        <w:autoSpaceDN w:val="0"/>
        <w:spacing w:after="0"/>
        <w:rPr>
          <w:b/>
          <w:bCs/>
          <w:sz w:val="22"/>
          <w:szCs w:val="22"/>
          <w:lang w:val="en-GB" w:eastAsia="x-none"/>
        </w:rPr>
      </w:pPr>
    </w:p>
    <w:p w14:paraId="0C98B81C" w14:textId="311C3FA1" w:rsidR="00130E6D" w:rsidRPr="00926B3A" w:rsidRDefault="00130E6D" w:rsidP="00130E6D">
      <w:pPr>
        <w:autoSpaceDE w:val="0"/>
        <w:autoSpaceDN w:val="0"/>
        <w:spacing w:after="0"/>
        <w:rPr>
          <w:sz w:val="22"/>
          <w:szCs w:val="22"/>
          <w:lang w:val="en-GB" w:eastAsia="zh-CN"/>
        </w:rPr>
      </w:pPr>
      <w:r w:rsidRPr="00926B3A">
        <w:rPr>
          <w:b/>
          <w:bCs/>
          <w:sz w:val="22"/>
          <w:szCs w:val="22"/>
          <w:lang w:val="en-GB" w:eastAsia="x-none"/>
        </w:rPr>
        <w:t>Proposal 1</w:t>
      </w:r>
      <w:r w:rsidR="00D06807" w:rsidRPr="00926B3A">
        <w:rPr>
          <w:b/>
          <w:bCs/>
          <w:sz w:val="22"/>
          <w:szCs w:val="22"/>
          <w:lang w:val="en-GB" w:eastAsia="x-none"/>
        </w:rPr>
        <w:t>4</w:t>
      </w:r>
      <w:r w:rsidRPr="00926B3A">
        <w:rPr>
          <w:b/>
          <w:bCs/>
          <w:sz w:val="22"/>
          <w:szCs w:val="22"/>
          <w:lang w:val="en-GB" w:eastAsia="x-none"/>
        </w:rPr>
        <w:t xml:space="preserve">: For a slot with 2 candidate starting symbols for a PSCCH/PSSCH transmission, a Rx UE does not expect a second AGC symbol </w:t>
      </w:r>
      <w:r w:rsidRPr="00926B3A">
        <w:rPr>
          <w:b/>
          <w:bCs/>
          <w:sz w:val="22"/>
          <w:szCs w:val="22"/>
          <w:lang w:val="en-GB" w:eastAsia="zh-CN"/>
        </w:rPr>
        <w:t>when PSCCH/PSSCH transmission starts from 1st starting symbol. It is up to UE implementation to monitor 1 or 2 AGC symbol(s) in such slot (Option D).</w:t>
      </w:r>
    </w:p>
    <w:p w14:paraId="19E357CB" w14:textId="77777777" w:rsidR="00D06807" w:rsidRPr="00926B3A" w:rsidRDefault="00D06807" w:rsidP="00130E6D">
      <w:pPr>
        <w:rPr>
          <w:b/>
          <w:bCs/>
          <w:sz w:val="22"/>
          <w:szCs w:val="22"/>
          <w:lang w:eastAsia="zh-CN"/>
        </w:rPr>
      </w:pPr>
    </w:p>
    <w:p w14:paraId="36AB1C62" w14:textId="23C1D144" w:rsidR="00130E6D" w:rsidRPr="00926B3A" w:rsidRDefault="00130E6D" w:rsidP="00130E6D">
      <w:pPr>
        <w:rPr>
          <w:b/>
          <w:bCs/>
          <w:sz w:val="22"/>
          <w:szCs w:val="22"/>
          <w:lang w:eastAsia="zh-CN"/>
        </w:rPr>
      </w:pPr>
      <w:r w:rsidRPr="00926B3A">
        <w:rPr>
          <w:b/>
          <w:bCs/>
          <w:sz w:val="22"/>
          <w:szCs w:val="22"/>
          <w:lang w:eastAsia="zh-CN"/>
        </w:rPr>
        <w:t>Proposal 1</w:t>
      </w:r>
      <w:r w:rsidR="00D06807" w:rsidRPr="00926B3A">
        <w:rPr>
          <w:b/>
          <w:bCs/>
          <w:sz w:val="22"/>
          <w:szCs w:val="22"/>
          <w:lang w:eastAsia="zh-CN"/>
        </w:rPr>
        <w:t>5</w:t>
      </w:r>
      <w:r w:rsidRPr="00926B3A">
        <w:rPr>
          <w:b/>
          <w:bCs/>
          <w:sz w:val="22"/>
          <w:szCs w:val="22"/>
          <w:lang w:eastAsia="zh-CN"/>
        </w:rPr>
        <w:t>:</w:t>
      </w:r>
      <w:r w:rsidRPr="00926B3A">
        <w:rPr>
          <w:b/>
          <w:bCs/>
          <w:sz w:val="22"/>
          <w:szCs w:val="22"/>
          <w:lang w:eastAsia="x-none"/>
        </w:rPr>
        <w:t xml:space="preserve"> </w:t>
      </w:r>
      <w:r w:rsidRPr="00926B3A">
        <w:rPr>
          <w:b/>
          <w:bCs/>
          <w:sz w:val="22"/>
          <w:szCs w:val="22"/>
          <w:lang w:eastAsia="zh-CN"/>
        </w:rPr>
        <w:t>For contiguous RB-based PSCCH/PSSCH transmission in SL-U regarding mapping between sub-channel and PRBs, support Option 1 (sub-channel aligns with resource pool boundary): Same as in legacy NR SL, i.e., the mapping of sub-channel starts from the first PRB of the resource pool and mapped sequentially within the resource pool according to the sub-channel size.</w:t>
      </w:r>
    </w:p>
    <w:p w14:paraId="733802C1" w14:textId="77777777" w:rsidR="00804496" w:rsidRPr="00C637F7" w:rsidRDefault="00804496" w:rsidP="00804496">
      <w:pPr>
        <w:rPr>
          <w:b/>
          <w:bCs/>
          <w:sz w:val="22"/>
          <w:szCs w:val="22"/>
        </w:rPr>
      </w:pPr>
    </w:p>
    <w:p w14:paraId="20D32928" w14:textId="02402748" w:rsidR="00E7756E" w:rsidRPr="00C637F7" w:rsidRDefault="00E7756E" w:rsidP="00E7756E">
      <w:pPr>
        <w:pStyle w:val="Heading1"/>
        <w:numPr>
          <w:ilvl w:val="0"/>
          <w:numId w:val="0"/>
        </w:numPr>
        <w:ind w:left="432" w:hanging="432"/>
        <w:rPr>
          <w:sz w:val="22"/>
          <w:szCs w:val="22"/>
        </w:rPr>
      </w:pPr>
      <w:r w:rsidRPr="00C637F7">
        <w:rPr>
          <w:sz w:val="22"/>
          <w:szCs w:val="22"/>
        </w:rPr>
        <w:t>References</w:t>
      </w:r>
    </w:p>
    <w:p w14:paraId="3464EA03" w14:textId="35AE8B2F" w:rsidR="00003546" w:rsidRPr="00C637F7" w:rsidRDefault="002C7F33" w:rsidP="00F329CA">
      <w:pPr>
        <w:pStyle w:val="References"/>
        <w:rPr>
          <w:sz w:val="22"/>
          <w:szCs w:val="22"/>
        </w:rPr>
      </w:pPr>
      <w:bookmarkStart w:id="11" w:name="_Ref52458927"/>
      <w:bookmarkStart w:id="12" w:name="_Ref67924775"/>
      <w:r w:rsidRPr="00C637F7">
        <w:rPr>
          <w:sz w:val="22"/>
          <w:szCs w:val="22"/>
          <w:lang w:eastAsia="zh-CN"/>
        </w:rPr>
        <w:t>RP-213678</w:t>
      </w:r>
      <w:r w:rsidRPr="00C637F7">
        <w:rPr>
          <w:sz w:val="22"/>
          <w:szCs w:val="22"/>
        </w:rPr>
        <w:t>, “NR sidelink evolution”, RAN#94-e, Dec. 20</w:t>
      </w:r>
      <w:bookmarkEnd w:id="11"/>
      <w:r w:rsidRPr="00C637F7">
        <w:rPr>
          <w:sz w:val="22"/>
          <w:szCs w:val="22"/>
        </w:rPr>
        <w:t>21</w:t>
      </w:r>
      <w:r w:rsidR="00022B44" w:rsidRPr="00C637F7">
        <w:rPr>
          <w:sz w:val="22"/>
          <w:szCs w:val="22"/>
        </w:rPr>
        <w:t>.</w:t>
      </w:r>
      <w:bookmarkEnd w:id="12"/>
    </w:p>
    <w:p w14:paraId="7D7860FD" w14:textId="076AC0B9" w:rsidR="00784F78" w:rsidRPr="00C637F7" w:rsidRDefault="00784F78" w:rsidP="00784F78">
      <w:pPr>
        <w:pStyle w:val="References"/>
        <w:rPr>
          <w:sz w:val="22"/>
          <w:szCs w:val="22"/>
        </w:rPr>
      </w:pPr>
      <w:bookmarkStart w:id="13" w:name="_Ref101710434"/>
      <w:r w:rsidRPr="00C637F7">
        <w:rPr>
          <w:sz w:val="22"/>
          <w:szCs w:val="22"/>
        </w:rPr>
        <w:t xml:space="preserve">ETSI EN 301 893 5 GHz RLAN; </w:t>
      </w:r>
      <w:r w:rsidR="002A308D" w:rsidRPr="00C637F7">
        <w:rPr>
          <w:sz w:val="22"/>
          <w:szCs w:val="22"/>
        </w:rPr>
        <w:t>Harmonized</w:t>
      </w:r>
      <w:r w:rsidRPr="00C637F7">
        <w:rPr>
          <w:sz w:val="22"/>
          <w:szCs w:val="22"/>
        </w:rPr>
        <w:t xml:space="preserve"> Standard covering the essential requirements</w:t>
      </w:r>
      <w:bookmarkEnd w:id="13"/>
    </w:p>
    <w:p w14:paraId="25702B30" w14:textId="3BAECBE1" w:rsidR="00A529A1" w:rsidRPr="00C637F7" w:rsidRDefault="00A529A1" w:rsidP="00784F78">
      <w:pPr>
        <w:pStyle w:val="References"/>
        <w:rPr>
          <w:sz w:val="22"/>
          <w:szCs w:val="22"/>
        </w:rPr>
      </w:pPr>
      <w:r w:rsidRPr="00C637F7">
        <w:rPr>
          <w:sz w:val="22"/>
          <w:szCs w:val="22"/>
        </w:rPr>
        <w:t>RAN1#109 Chair Notes</w:t>
      </w:r>
    </w:p>
    <w:p w14:paraId="3BD03A66" w14:textId="2412F7EA" w:rsidR="00A529A1" w:rsidRPr="00C637F7" w:rsidRDefault="00A529A1" w:rsidP="00A529A1">
      <w:pPr>
        <w:pStyle w:val="References"/>
        <w:rPr>
          <w:sz w:val="22"/>
          <w:szCs w:val="22"/>
        </w:rPr>
      </w:pPr>
      <w:r w:rsidRPr="00C637F7">
        <w:rPr>
          <w:sz w:val="22"/>
          <w:szCs w:val="22"/>
        </w:rPr>
        <w:t>RAN1#110 Chair Notes</w:t>
      </w:r>
    </w:p>
    <w:p w14:paraId="06BD8ACD" w14:textId="30E1A5A5" w:rsidR="00412903" w:rsidRDefault="00412903" w:rsidP="00A529A1">
      <w:pPr>
        <w:pStyle w:val="References"/>
        <w:rPr>
          <w:sz w:val="22"/>
          <w:szCs w:val="22"/>
        </w:rPr>
      </w:pPr>
      <w:bookmarkStart w:id="14" w:name="_Hlk126937969"/>
      <w:r w:rsidRPr="00C637F7">
        <w:rPr>
          <w:sz w:val="22"/>
          <w:szCs w:val="22"/>
        </w:rPr>
        <w:t xml:space="preserve">R1-2210892, Physical channel design for </w:t>
      </w:r>
      <w:proofErr w:type="spellStart"/>
      <w:r w:rsidRPr="00C637F7">
        <w:rPr>
          <w:sz w:val="22"/>
          <w:szCs w:val="22"/>
        </w:rPr>
        <w:t>sidelink</w:t>
      </w:r>
      <w:proofErr w:type="spellEnd"/>
      <w:r w:rsidRPr="00C637F7">
        <w:rPr>
          <w:sz w:val="22"/>
          <w:szCs w:val="22"/>
        </w:rPr>
        <w:t xml:space="preserve"> operation over unlicensed spectrum, Huawei</w:t>
      </w:r>
      <w:r w:rsidR="00B444C3" w:rsidRPr="00C637F7">
        <w:rPr>
          <w:sz w:val="22"/>
          <w:szCs w:val="22"/>
        </w:rPr>
        <w:t xml:space="preserve">, </w:t>
      </w:r>
      <w:proofErr w:type="spellStart"/>
      <w:r w:rsidR="00B444C3" w:rsidRPr="00C637F7">
        <w:rPr>
          <w:sz w:val="22"/>
          <w:szCs w:val="22"/>
        </w:rPr>
        <w:t>HiSi</w:t>
      </w:r>
      <w:proofErr w:type="spellEnd"/>
    </w:p>
    <w:p w14:paraId="5B9C7532" w14:textId="27272B68" w:rsidR="00696AC0" w:rsidRPr="00696AC0" w:rsidRDefault="00696AC0" w:rsidP="00696AC0">
      <w:pPr>
        <w:pStyle w:val="References"/>
        <w:rPr>
          <w:sz w:val="22"/>
          <w:szCs w:val="22"/>
        </w:rPr>
      </w:pPr>
      <w:r w:rsidRPr="00C637F7">
        <w:rPr>
          <w:sz w:val="22"/>
          <w:szCs w:val="22"/>
        </w:rPr>
        <w:t>RAN1#11</w:t>
      </w:r>
      <w:r>
        <w:rPr>
          <w:sz w:val="22"/>
          <w:szCs w:val="22"/>
        </w:rPr>
        <w:t>1</w:t>
      </w:r>
      <w:r w:rsidRPr="00C637F7">
        <w:rPr>
          <w:sz w:val="22"/>
          <w:szCs w:val="22"/>
        </w:rPr>
        <w:t xml:space="preserve"> Chair Notes</w:t>
      </w:r>
    </w:p>
    <w:bookmarkEnd w:id="14"/>
    <w:p w14:paraId="5F8C9263" w14:textId="2A39D6F5" w:rsidR="00A1201C" w:rsidRPr="00C637F7" w:rsidRDefault="00A1201C" w:rsidP="008A2B60">
      <w:pPr>
        <w:rPr>
          <w:sz w:val="22"/>
          <w:szCs w:val="22"/>
          <w:lang w:eastAsia="zh-CN"/>
        </w:rPr>
      </w:pPr>
    </w:p>
    <w:p w14:paraId="3EF21F4B" w14:textId="77777777" w:rsidR="007878FE" w:rsidRPr="00C637F7" w:rsidRDefault="007878FE" w:rsidP="008F58FD">
      <w:pPr>
        <w:rPr>
          <w:sz w:val="22"/>
          <w:szCs w:val="22"/>
          <w:lang w:eastAsia="zh-CN"/>
        </w:rPr>
      </w:pPr>
    </w:p>
    <w:sectPr w:rsidR="007878FE" w:rsidRPr="00C637F7"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29CBE" w14:textId="77777777" w:rsidR="005F4DFD" w:rsidRDefault="005F4DFD">
      <w:r>
        <w:separator/>
      </w:r>
    </w:p>
  </w:endnote>
  <w:endnote w:type="continuationSeparator" w:id="0">
    <w:p w14:paraId="0810F5C2" w14:textId="77777777" w:rsidR="005F4DFD" w:rsidRDefault="005F4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98C95" w14:textId="77777777" w:rsidR="005F4DFD" w:rsidRDefault="005F4DFD">
      <w:r>
        <w:separator/>
      </w:r>
    </w:p>
  </w:footnote>
  <w:footnote w:type="continuationSeparator" w:id="0">
    <w:p w14:paraId="76937596" w14:textId="77777777" w:rsidR="005F4DFD" w:rsidRDefault="005F4D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64399"/>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25FB2"/>
    <w:multiLevelType w:val="hybridMultilevel"/>
    <w:tmpl w:val="8D36D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4835A4"/>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74D24F6"/>
    <w:multiLevelType w:val="hybridMultilevel"/>
    <w:tmpl w:val="B7F49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D37CE"/>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F1B18C3"/>
    <w:multiLevelType w:val="hybridMultilevel"/>
    <w:tmpl w:val="E092E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EC7D2F"/>
    <w:multiLevelType w:val="hybridMultilevel"/>
    <w:tmpl w:val="90102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3037F7"/>
    <w:multiLevelType w:val="multilevel"/>
    <w:tmpl w:val="2D3037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7D8195F"/>
    <w:multiLevelType w:val="hybridMultilevel"/>
    <w:tmpl w:val="F5B48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strike w:val="0"/>
        <w:dstrike w:val="0"/>
        <w:color w:val="auto"/>
        <w:u w:val="none"/>
        <w:effect w:val="none"/>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407E6F64"/>
    <w:multiLevelType w:val="hybridMultilevel"/>
    <w:tmpl w:val="9E9E891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C77FF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5FDA6697"/>
    <w:multiLevelType w:val="hybridMultilevel"/>
    <w:tmpl w:val="A44A257C"/>
    <w:lvl w:ilvl="0" w:tplc="373074F6">
      <w:start w:val="5"/>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916C50"/>
    <w:multiLevelType w:val="hybridMultilevel"/>
    <w:tmpl w:val="1B48DF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C2A392C"/>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CF80DA1"/>
    <w:multiLevelType w:val="hybridMultilevel"/>
    <w:tmpl w:val="3CC84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3459037">
    <w:abstractNumId w:val="15"/>
  </w:num>
  <w:num w:numId="2" w16cid:durableId="828251059">
    <w:abstractNumId w:val="13"/>
  </w:num>
  <w:num w:numId="3" w16cid:durableId="924538070">
    <w:abstractNumId w:val="22"/>
  </w:num>
  <w:num w:numId="4" w16cid:durableId="1858227722">
    <w:abstractNumId w:val="20"/>
  </w:num>
  <w:num w:numId="5" w16cid:durableId="630019210">
    <w:abstractNumId w:val="1"/>
  </w:num>
  <w:num w:numId="6" w16cid:durableId="1129397874">
    <w:abstractNumId w:val="2"/>
  </w:num>
  <w:num w:numId="7" w16cid:durableId="2118326456">
    <w:abstractNumId w:val="18"/>
  </w:num>
  <w:num w:numId="8" w16cid:durableId="1765999683">
    <w:abstractNumId w:val="25"/>
  </w:num>
  <w:num w:numId="9" w16cid:durableId="1059747528">
    <w:abstractNumId w:val="21"/>
  </w:num>
  <w:num w:numId="10" w16cid:durableId="831801562">
    <w:abstractNumId w:val="9"/>
  </w:num>
  <w:num w:numId="11" w16cid:durableId="1124885057">
    <w:abstractNumId w:val="7"/>
  </w:num>
  <w:num w:numId="12" w16cid:durableId="1821270705">
    <w:abstractNumId w:val="4"/>
  </w:num>
  <w:num w:numId="13" w16cid:durableId="872812844">
    <w:abstractNumId w:val="6"/>
  </w:num>
  <w:num w:numId="14" w16cid:durableId="1996689100">
    <w:abstractNumId w:val="14"/>
  </w:num>
  <w:num w:numId="15" w16cid:durableId="238099245">
    <w:abstractNumId w:val="23"/>
  </w:num>
  <w:num w:numId="16" w16cid:durableId="440417708">
    <w:abstractNumId w:val="10"/>
  </w:num>
  <w:num w:numId="17" w16cid:durableId="226458214">
    <w:abstractNumId w:val="26"/>
  </w:num>
  <w:num w:numId="18" w16cid:durableId="2062240216">
    <w:abstractNumId w:val="8"/>
  </w:num>
  <w:num w:numId="19" w16cid:durableId="946161931">
    <w:abstractNumId w:val="24"/>
  </w:num>
  <w:num w:numId="20" w16cid:durableId="114645421">
    <w:abstractNumId w:val="16"/>
  </w:num>
  <w:num w:numId="21" w16cid:durableId="1546915986">
    <w:abstractNumId w:val="12"/>
  </w:num>
  <w:num w:numId="22" w16cid:durableId="1796870485">
    <w:abstractNumId w:val="11"/>
  </w:num>
  <w:num w:numId="23" w16cid:durableId="894505212">
    <w:abstractNumId w:val="0"/>
  </w:num>
  <w:num w:numId="24" w16cid:durableId="2009936984">
    <w:abstractNumId w:val="3"/>
  </w:num>
  <w:num w:numId="25" w16cid:durableId="1571425845">
    <w:abstractNumId w:val="17"/>
  </w:num>
  <w:num w:numId="26" w16cid:durableId="1485047641">
    <w:abstractNumId w:val="19"/>
  </w:num>
  <w:num w:numId="27" w16cid:durableId="2023242230">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4"/>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7F"/>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881"/>
    <w:rsid w:val="00005E66"/>
    <w:rsid w:val="00006298"/>
    <w:rsid w:val="00006394"/>
    <w:rsid w:val="000067C1"/>
    <w:rsid w:val="000067E8"/>
    <w:rsid w:val="00006B4B"/>
    <w:rsid w:val="00006F8E"/>
    <w:rsid w:val="00007125"/>
    <w:rsid w:val="000072B6"/>
    <w:rsid w:val="00007813"/>
    <w:rsid w:val="00007F08"/>
    <w:rsid w:val="000102D7"/>
    <w:rsid w:val="00010416"/>
    <w:rsid w:val="000105E2"/>
    <w:rsid w:val="000109E6"/>
    <w:rsid w:val="0001116D"/>
    <w:rsid w:val="00011278"/>
    <w:rsid w:val="00011F67"/>
    <w:rsid w:val="00012225"/>
    <w:rsid w:val="000123AE"/>
    <w:rsid w:val="00012862"/>
    <w:rsid w:val="000128E6"/>
    <w:rsid w:val="00012F77"/>
    <w:rsid w:val="00013371"/>
    <w:rsid w:val="00013519"/>
    <w:rsid w:val="0001498D"/>
    <w:rsid w:val="00014B45"/>
    <w:rsid w:val="00015948"/>
    <w:rsid w:val="000159E4"/>
    <w:rsid w:val="00015A05"/>
    <w:rsid w:val="00015EFB"/>
    <w:rsid w:val="000165E2"/>
    <w:rsid w:val="00016B0E"/>
    <w:rsid w:val="00016EF9"/>
    <w:rsid w:val="000172BE"/>
    <w:rsid w:val="00017D8A"/>
    <w:rsid w:val="00017E7E"/>
    <w:rsid w:val="00020E33"/>
    <w:rsid w:val="00021A43"/>
    <w:rsid w:val="000227D0"/>
    <w:rsid w:val="0002293B"/>
    <w:rsid w:val="00022B44"/>
    <w:rsid w:val="00023388"/>
    <w:rsid w:val="00023425"/>
    <w:rsid w:val="00023685"/>
    <w:rsid w:val="000241BE"/>
    <w:rsid w:val="000242F2"/>
    <w:rsid w:val="00024D7E"/>
    <w:rsid w:val="0002545C"/>
    <w:rsid w:val="00025CD7"/>
    <w:rsid w:val="000264F3"/>
    <w:rsid w:val="00026875"/>
    <w:rsid w:val="00026D4B"/>
    <w:rsid w:val="000275C6"/>
    <w:rsid w:val="00027AD6"/>
    <w:rsid w:val="00027C82"/>
    <w:rsid w:val="0003024C"/>
    <w:rsid w:val="00030533"/>
    <w:rsid w:val="0003083D"/>
    <w:rsid w:val="00030C59"/>
    <w:rsid w:val="00031ADB"/>
    <w:rsid w:val="00032056"/>
    <w:rsid w:val="000325E7"/>
    <w:rsid w:val="000328CA"/>
    <w:rsid w:val="00032E40"/>
    <w:rsid w:val="0003376B"/>
    <w:rsid w:val="000341A3"/>
    <w:rsid w:val="00034676"/>
    <w:rsid w:val="000346E6"/>
    <w:rsid w:val="00034BA2"/>
    <w:rsid w:val="0003505B"/>
    <w:rsid w:val="000352B3"/>
    <w:rsid w:val="00035AF5"/>
    <w:rsid w:val="00036660"/>
    <w:rsid w:val="000371DD"/>
    <w:rsid w:val="00037218"/>
    <w:rsid w:val="000373E3"/>
    <w:rsid w:val="00040180"/>
    <w:rsid w:val="0004023E"/>
    <w:rsid w:val="0004024B"/>
    <w:rsid w:val="000404D2"/>
    <w:rsid w:val="00040EE5"/>
    <w:rsid w:val="00041C10"/>
    <w:rsid w:val="00041C57"/>
    <w:rsid w:val="00041D96"/>
    <w:rsid w:val="00042ADB"/>
    <w:rsid w:val="000434B7"/>
    <w:rsid w:val="000435E4"/>
    <w:rsid w:val="00043EBA"/>
    <w:rsid w:val="00045A92"/>
    <w:rsid w:val="00045E3A"/>
    <w:rsid w:val="00046189"/>
    <w:rsid w:val="00046468"/>
    <w:rsid w:val="00046796"/>
    <w:rsid w:val="000467FD"/>
    <w:rsid w:val="0004682C"/>
    <w:rsid w:val="00046949"/>
    <w:rsid w:val="00046AAF"/>
    <w:rsid w:val="00047225"/>
    <w:rsid w:val="00047C29"/>
    <w:rsid w:val="00047D21"/>
    <w:rsid w:val="00047D47"/>
    <w:rsid w:val="00047E60"/>
    <w:rsid w:val="000509C2"/>
    <w:rsid w:val="00050D8A"/>
    <w:rsid w:val="000512E3"/>
    <w:rsid w:val="000514B9"/>
    <w:rsid w:val="00051D59"/>
    <w:rsid w:val="00052144"/>
    <w:rsid w:val="000527EC"/>
    <w:rsid w:val="000529F3"/>
    <w:rsid w:val="00052AD2"/>
    <w:rsid w:val="00052FEE"/>
    <w:rsid w:val="000530DF"/>
    <w:rsid w:val="00053164"/>
    <w:rsid w:val="000543DD"/>
    <w:rsid w:val="00054926"/>
    <w:rsid w:val="00054BBB"/>
    <w:rsid w:val="00054E0C"/>
    <w:rsid w:val="0005511A"/>
    <w:rsid w:val="00055405"/>
    <w:rsid w:val="0005541D"/>
    <w:rsid w:val="00055B33"/>
    <w:rsid w:val="00055DC5"/>
    <w:rsid w:val="0005649D"/>
    <w:rsid w:val="000565C8"/>
    <w:rsid w:val="000567AD"/>
    <w:rsid w:val="00057DC8"/>
    <w:rsid w:val="00060AB2"/>
    <w:rsid w:val="000612E1"/>
    <w:rsid w:val="000614FE"/>
    <w:rsid w:val="0006160C"/>
    <w:rsid w:val="00061B44"/>
    <w:rsid w:val="00061CC5"/>
    <w:rsid w:val="00061F00"/>
    <w:rsid w:val="000623EF"/>
    <w:rsid w:val="0006295E"/>
    <w:rsid w:val="00063BA2"/>
    <w:rsid w:val="00065D38"/>
    <w:rsid w:val="0006694E"/>
    <w:rsid w:val="00066E5A"/>
    <w:rsid w:val="0006714D"/>
    <w:rsid w:val="000674F7"/>
    <w:rsid w:val="00067D78"/>
    <w:rsid w:val="00067DD1"/>
    <w:rsid w:val="00070447"/>
    <w:rsid w:val="000706E7"/>
    <w:rsid w:val="00070EF8"/>
    <w:rsid w:val="00070F3B"/>
    <w:rsid w:val="00071192"/>
    <w:rsid w:val="000713A7"/>
    <w:rsid w:val="000713C5"/>
    <w:rsid w:val="000715BC"/>
    <w:rsid w:val="0007258D"/>
    <w:rsid w:val="0007272F"/>
    <w:rsid w:val="00072A80"/>
    <w:rsid w:val="000731A0"/>
    <w:rsid w:val="000731A8"/>
    <w:rsid w:val="000736C1"/>
    <w:rsid w:val="00073797"/>
    <w:rsid w:val="00073A82"/>
    <w:rsid w:val="00073BBB"/>
    <w:rsid w:val="00073DEC"/>
    <w:rsid w:val="000745AA"/>
    <w:rsid w:val="0007485A"/>
    <w:rsid w:val="00074E86"/>
    <w:rsid w:val="0007557C"/>
    <w:rsid w:val="00075671"/>
    <w:rsid w:val="00076097"/>
    <w:rsid w:val="00076541"/>
    <w:rsid w:val="00076B77"/>
    <w:rsid w:val="00076E44"/>
    <w:rsid w:val="00076EA2"/>
    <w:rsid w:val="000772F4"/>
    <w:rsid w:val="000776EB"/>
    <w:rsid w:val="00077800"/>
    <w:rsid w:val="00077CD6"/>
    <w:rsid w:val="00077FDF"/>
    <w:rsid w:val="0008040B"/>
    <w:rsid w:val="000823B0"/>
    <w:rsid w:val="00082541"/>
    <w:rsid w:val="00082E17"/>
    <w:rsid w:val="0008335B"/>
    <w:rsid w:val="00083379"/>
    <w:rsid w:val="00083587"/>
    <w:rsid w:val="00083838"/>
    <w:rsid w:val="00083974"/>
    <w:rsid w:val="00083B6A"/>
    <w:rsid w:val="00083DDF"/>
    <w:rsid w:val="00084749"/>
    <w:rsid w:val="000851CB"/>
    <w:rsid w:val="00085A45"/>
    <w:rsid w:val="00085E04"/>
    <w:rsid w:val="0008600B"/>
    <w:rsid w:val="00086800"/>
    <w:rsid w:val="00086AA0"/>
    <w:rsid w:val="0008782F"/>
    <w:rsid w:val="0008784B"/>
    <w:rsid w:val="00087913"/>
    <w:rsid w:val="000902DC"/>
    <w:rsid w:val="00090946"/>
    <w:rsid w:val="000911AE"/>
    <w:rsid w:val="00092DC4"/>
    <w:rsid w:val="00092DF7"/>
    <w:rsid w:val="0009328F"/>
    <w:rsid w:val="000933E6"/>
    <w:rsid w:val="00093697"/>
    <w:rsid w:val="00093D42"/>
    <w:rsid w:val="00093DD0"/>
    <w:rsid w:val="00094A16"/>
    <w:rsid w:val="00094B53"/>
    <w:rsid w:val="00094C90"/>
    <w:rsid w:val="00094DE6"/>
    <w:rsid w:val="00095799"/>
    <w:rsid w:val="00096356"/>
    <w:rsid w:val="00096372"/>
    <w:rsid w:val="000970CC"/>
    <w:rsid w:val="000977DB"/>
    <w:rsid w:val="0009798B"/>
    <w:rsid w:val="00097C40"/>
    <w:rsid w:val="00097C99"/>
    <w:rsid w:val="00097D0F"/>
    <w:rsid w:val="000A0B2A"/>
    <w:rsid w:val="000A0F14"/>
    <w:rsid w:val="000A1441"/>
    <w:rsid w:val="000A1A06"/>
    <w:rsid w:val="000A1B60"/>
    <w:rsid w:val="000A21B4"/>
    <w:rsid w:val="000A2B73"/>
    <w:rsid w:val="000A2CC7"/>
    <w:rsid w:val="000A2ED6"/>
    <w:rsid w:val="000A339B"/>
    <w:rsid w:val="000A41D1"/>
    <w:rsid w:val="000A4205"/>
    <w:rsid w:val="000A4226"/>
    <w:rsid w:val="000A4A19"/>
    <w:rsid w:val="000A4DEA"/>
    <w:rsid w:val="000A54B7"/>
    <w:rsid w:val="000A588E"/>
    <w:rsid w:val="000A5CAB"/>
    <w:rsid w:val="000A60FC"/>
    <w:rsid w:val="000A6351"/>
    <w:rsid w:val="000A63D6"/>
    <w:rsid w:val="000A7B38"/>
    <w:rsid w:val="000A7C5B"/>
    <w:rsid w:val="000A7F11"/>
    <w:rsid w:val="000A7FF4"/>
    <w:rsid w:val="000B0296"/>
    <w:rsid w:val="000B0343"/>
    <w:rsid w:val="000B049B"/>
    <w:rsid w:val="000B0585"/>
    <w:rsid w:val="000B1003"/>
    <w:rsid w:val="000B13B8"/>
    <w:rsid w:val="000B1706"/>
    <w:rsid w:val="000B1FE1"/>
    <w:rsid w:val="000B2985"/>
    <w:rsid w:val="000B2A24"/>
    <w:rsid w:val="000B2C88"/>
    <w:rsid w:val="000B32F6"/>
    <w:rsid w:val="000B3342"/>
    <w:rsid w:val="000B3905"/>
    <w:rsid w:val="000B3A59"/>
    <w:rsid w:val="000B3B37"/>
    <w:rsid w:val="000B3D96"/>
    <w:rsid w:val="000B4080"/>
    <w:rsid w:val="000B4D45"/>
    <w:rsid w:val="000B51FA"/>
    <w:rsid w:val="000B56AB"/>
    <w:rsid w:val="000B5905"/>
    <w:rsid w:val="000B5975"/>
    <w:rsid w:val="000B60DB"/>
    <w:rsid w:val="000B6E2C"/>
    <w:rsid w:val="000B74C7"/>
    <w:rsid w:val="000B76C5"/>
    <w:rsid w:val="000B76F1"/>
    <w:rsid w:val="000B7A10"/>
    <w:rsid w:val="000B7BE8"/>
    <w:rsid w:val="000C00CC"/>
    <w:rsid w:val="000C055B"/>
    <w:rsid w:val="000C0620"/>
    <w:rsid w:val="000C0C4F"/>
    <w:rsid w:val="000C115D"/>
    <w:rsid w:val="000C1535"/>
    <w:rsid w:val="000C1E1B"/>
    <w:rsid w:val="000C1F4B"/>
    <w:rsid w:val="000C252B"/>
    <w:rsid w:val="000C2CDF"/>
    <w:rsid w:val="000C2FBD"/>
    <w:rsid w:val="000C3AFB"/>
    <w:rsid w:val="000C3B0C"/>
    <w:rsid w:val="000C422D"/>
    <w:rsid w:val="000C5ADD"/>
    <w:rsid w:val="000C5C88"/>
    <w:rsid w:val="000C5F91"/>
    <w:rsid w:val="000C6025"/>
    <w:rsid w:val="000C6BE6"/>
    <w:rsid w:val="000C6EFA"/>
    <w:rsid w:val="000C730A"/>
    <w:rsid w:val="000C7345"/>
    <w:rsid w:val="000D0565"/>
    <w:rsid w:val="000D0811"/>
    <w:rsid w:val="000D0B7E"/>
    <w:rsid w:val="000D0E4E"/>
    <w:rsid w:val="000D113C"/>
    <w:rsid w:val="000D12D1"/>
    <w:rsid w:val="000D159A"/>
    <w:rsid w:val="000D15B7"/>
    <w:rsid w:val="000D16FF"/>
    <w:rsid w:val="000D1796"/>
    <w:rsid w:val="000D22CC"/>
    <w:rsid w:val="000D255A"/>
    <w:rsid w:val="000D2A33"/>
    <w:rsid w:val="000D36AE"/>
    <w:rsid w:val="000D38A1"/>
    <w:rsid w:val="000D3C4B"/>
    <w:rsid w:val="000D3C6F"/>
    <w:rsid w:val="000D4301"/>
    <w:rsid w:val="000D4988"/>
    <w:rsid w:val="000D4C4E"/>
    <w:rsid w:val="000D5077"/>
    <w:rsid w:val="000D51C3"/>
    <w:rsid w:val="000D5362"/>
    <w:rsid w:val="000D5733"/>
    <w:rsid w:val="000D57F8"/>
    <w:rsid w:val="000D5851"/>
    <w:rsid w:val="000D5C60"/>
    <w:rsid w:val="000D6186"/>
    <w:rsid w:val="000D70BA"/>
    <w:rsid w:val="000D71E2"/>
    <w:rsid w:val="000D73A5"/>
    <w:rsid w:val="000D79A8"/>
    <w:rsid w:val="000E0784"/>
    <w:rsid w:val="000E07D6"/>
    <w:rsid w:val="000E0C66"/>
    <w:rsid w:val="000E1380"/>
    <w:rsid w:val="000E18DF"/>
    <w:rsid w:val="000E1A16"/>
    <w:rsid w:val="000E32AB"/>
    <w:rsid w:val="000E3A89"/>
    <w:rsid w:val="000E4761"/>
    <w:rsid w:val="000E48AF"/>
    <w:rsid w:val="000E5674"/>
    <w:rsid w:val="000E59A0"/>
    <w:rsid w:val="000E64E7"/>
    <w:rsid w:val="000E6BAF"/>
    <w:rsid w:val="000E7403"/>
    <w:rsid w:val="000E7A84"/>
    <w:rsid w:val="000F15BC"/>
    <w:rsid w:val="000F180A"/>
    <w:rsid w:val="000F1C92"/>
    <w:rsid w:val="000F2298"/>
    <w:rsid w:val="000F24B3"/>
    <w:rsid w:val="000F28C3"/>
    <w:rsid w:val="000F2D25"/>
    <w:rsid w:val="000F2EEE"/>
    <w:rsid w:val="000F3697"/>
    <w:rsid w:val="000F407D"/>
    <w:rsid w:val="000F4B73"/>
    <w:rsid w:val="000F5A26"/>
    <w:rsid w:val="000F5BC8"/>
    <w:rsid w:val="000F631C"/>
    <w:rsid w:val="000F637B"/>
    <w:rsid w:val="000F65A0"/>
    <w:rsid w:val="000F6CAC"/>
    <w:rsid w:val="000F7326"/>
    <w:rsid w:val="000F73F4"/>
    <w:rsid w:val="000F7F58"/>
    <w:rsid w:val="00100128"/>
    <w:rsid w:val="0010031F"/>
    <w:rsid w:val="001005C2"/>
    <w:rsid w:val="00100CDC"/>
    <w:rsid w:val="00100FF3"/>
    <w:rsid w:val="00101753"/>
    <w:rsid w:val="00101895"/>
    <w:rsid w:val="00101CB8"/>
    <w:rsid w:val="00101EB7"/>
    <w:rsid w:val="001026CA"/>
    <w:rsid w:val="00102A1C"/>
    <w:rsid w:val="00102CE1"/>
    <w:rsid w:val="00102F5F"/>
    <w:rsid w:val="001033E1"/>
    <w:rsid w:val="00104210"/>
    <w:rsid w:val="001043C2"/>
    <w:rsid w:val="001043E1"/>
    <w:rsid w:val="001046C3"/>
    <w:rsid w:val="001048D0"/>
    <w:rsid w:val="00104B45"/>
    <w:rsid w:val="0010505A"/>
    <w:rsid w:val="0010532D"/>
    <w:rsid w:val="00105701"/>
    <w:rsid w:val="00105CC7"/>
    <w:rsid w:val="0010666A"/>
    <w:rsid w:val="00107271"/>
    <w:rsid w:val="001076BC"/>
    <w:rsid w:val="00107779"/>
    <w:rsid w:val="001078C2"/>
    <w:rsid w:val="00107E1C"/>
    <w:rsid w:val="00110243"/>
    <w:rsid w:val="0011070C"/>
    <w:rsid w:val="001112C4"/>
    <w:rsid w:val="001113D1"/>
    <w:rsid w:val="00111444"/>
    <w:rsid w:val="00111723"/>
    <w:rsid w:val="0011174A"/>
    <w:rsid w:val="00111860"/>
    <w:rsid w:val="001129B5"/>
    <w:rsid w:val="00112AD7"/>
    <w:rsid w:val="00112BE6"/>
    <w:rsid w:val="00112FE5"/>
    <w:rsid w:val="0011342C"/>
    <w:rsid w:val="001136AE"/>
    <w:rsid w:val="001141D8"/>
    <w:rsid w:val="001141E3"/>
    <w:rsid w:val="00114301"/>
    <w:rsid w:val="001144DF"/>
    <w:rsid w:val="00114BF1"/>
    <w:rsid w:val="00114FDB"/>
    <w:rsid w:val="001152B9"/>
    <w:rsid w:val="0011557B"/>
    <w:rsid w:val="001159B2"/>
    <w:rsid w:val="00115B5D"/>
    <w:rsid w:val="00115D56"/>
    <w:rsid w:val="001161A4"/>
    <w:rsid w:val="00116585"/>
    <w:rsid w:val="001169EC"/>
    <w:rsid w:val="00116C67"/>
    <w:rsid w:val="00117141"/>
    <w:rsid w:val="00117148"/>
    <w:rsid w:val="00117678"/>
    <w:rsid w:val="001179BC"/>
    <w:rsid w:val="00117C85"/>
    <w:rsid w:val="001203A0"/>
    <w:rsid w:val="00120B13"/>
    <w:rsid w:val="00121B5E"/>
    <w:rsid w:val="001233BB"/>
    <w:rsid w:val="00124258"/>
    <w:rsid w:val="0012452E"/>
    <w:rsid w:val="00124875"/>
    <w:rsid w:val="00124AA7"/>
    <w:rsid w:val="00124D84"/>
    <w:rsid w:val="00124D97"/>
    <w:rsid w:val="001250DD"/>
    <w:rsid w:val="00125733"/>
    <w:rsid w:val="001259F8"/>
    <w:rsid w:val="001263AA"/>
    <w:rsid w:val="00126747"/>
    <w:rsid w:val="001273F3"/>
    <w:rsid w:val="00130779"/>
    <w:rsid w:val="001307A1"/>
    <w:rsid w:val="00130B09"/>
    <w:rsid w:val="00130E6D"/>
    <w:rsid w:val="00130F5A"/>
    <w:rsid w:val="001314A8"/>
    <w:rsid w:val="0013160D"/>
    <w:rsid w:val="001316A7"/>
    <w:rsid w:val="001321D3"/>
    <w:rsid w:val="00132B03"/>
    <w:rsid w:val="00132FAA"/>
    <w:rsid w:val="00133599"/>
    <w:rsid w:val="00133BF7"/>
    <w:rsid w:val="00133C30"/>
    <w:rsid w:val="001345BE"/>
    <w:rsid w:val="00134B88"/>
    <w:rsid w:val="00135A01"/>
    <w:rsid w:val="00135CDB"/>
    <w:rsid w:val="00136667"/>
    <w:rsid w:val="00136A23"/>
    <w:rsid w:val="00136B99"/>
    <w:rsid w:val="00137DB5"/>
    <w:rsid w:val="0014063E"/>
    <w:rsid w:val="0014087D"/>
    <w:rsid w:val="00140F74"/>
    <w:rsid w:val="00141191"/>
    <w:rsid w:val="001413A6"/>
    <w:rsid w:val="0014159C"/>
    <w:rsid w:val="001418DD"/>
    <w:rsid w:val="001422B0"/>
    <w:rsid w:val="00142665"/>
    <w:rsid w:val="0014384A"/>
    <w:rsid w:val="00143B08"/>
    <w:rsid w:val="0014450F"/>
    <w:rsid w:val="001448BD"/>
    <w:rsid w:val="00144D8F"/>
    <w:rsid w:val="00144DCF"/>
    <w:rsid w:val="0014582B"/>
    <w:rsid w:val="00145C74"/>
    <w:rsid w:val="001462E9"/>
    <w:rsid w:val="00146480"/>
    <w:rsid w:val="00146B4B"/>
    <w:rsid w:val="00146E32"/>
    <w:rsid w:val="00147E5F"/>
    <w:rsid w:val="0015005A"/>
    <w:rsid w:val="00150C0B"/>
    <w:rsid w:val="00150CE4"/>
    <w:rsid w:val="00151058"/>
    <w:rsid w:val="001510F6"/>
    <w:rsid w:val="0015121F"/>
    <w:rsid w:val="00151619"/>
    <w:rsid w:val="001519FF"/>
    <w:rsid w:val="00151A1C"/>
    <w:rsid w:val="00151CA4"/>
    <w:rsid w:val="00151FDC"/>
    <w:rsid w:val="00152208"/>
    <w:rsid w:val="00152835"/>
    <w:rsid w:val="00152974"/>
    <w:rsid w:val="00152CFF"/>
    <w:rsid w:val="0015548C"/>
    <w:rsid w:val="001559FA"/>
    <w:rsid w:val="00155BD5"/>
    <w:rsid w:val="00156374"/>
    <w:rsid w:val="001572C1"/>
    <w:rsid w:val="0015767B"/>
    <w:rsid w:val="001577D8"/>
    <w:rsid w:val="001578A7"/>
    <w:rsid w:val="00157FC3"/>
    <w:rsid w:val="00160739"/>
    <w:rsid w:val="00160D9E"/>
    <w:rsid w:val="00160DD6"/>
    <w:rsid w:val="00161BD7"/>
    <w:rsid w:val="00161FE4"/>
    <w:rsid w:val="00161FF2"/>
    <w:rsid w:val="0016271E"/>
    <w:rsid w:val="00162D7A"/>
    <w:rsid w:val="001631A0"/>
    <w:rsid w:val="001633C3"/>
    <w:rsid w:val="00163D61"/>
    <w:rsid w:val="001647DE"/>
    <w:rsid w:val="00164DAB"/>
    <w:rsid w:val="0016541D"/>
    <w:rsid w:val="0016554B"/>
    <w:rsid w:val="00165BBB"/>
    <w:rsid w:val="00165C72"/>
    <w:rsid w:val="00165FEB"/>
    <w:rsid w:val="0016613F"/>
    <w:rsid w:val="00166215"/>
    <w:rsid w:val="00166487"/>
    <w:rsid w:val="00166591"/>
    <w:rsid w:val="001666C4"/>
    <w:rsid w:val="00166B43"/>
    <w:rsid w:val="001671A3"/>
    <w:rsid w:val="00167426"/>
    <w:rsid w:val="001676ED"/>
    <w:rsid w:val="001677F0"/>
    <w:rsid w:val="00167A37"/>
    <w:rsid w:val="00167C3C"/>
    <w:rsid w:val="0017019B"/>
    <w:rsid w:val="00170E24"/>
    <w:rsid w:val="00171143"/>
    <w:rsid w:val="00171339"/>
    <w:rsid w:val="001715E5"/>
    <w:rsid w:val="00171CAA"/>
    <w:rsid w:val="00172864"/>
    <w:rsid w:val="00172B82"/>
    <w:rsid w:val="00172EFA"/>
    <w:rsid w:val="0017338A"/>
    <w:rsid w:val="00173608"/>
    <w:rsid w:val="001745EC"/>
    <w:rsid w:val="001747B7"/>
    <w:rsid w:val="00174B63"/>
    <w:rsid w:val="00175C30"/>
    <w:rsid w:val="001762F8"/>
    <w:rsid w:val="001765B2"/>
    <w:rsid w:val="00176874"/>
    <w:rsid w:val="00177069"/>
    <w:rsid w:val="00177468"/>
    <w:rsid w:val="00177FC1"/>
    <w:rsid w:val="0018014F"/>
    <w:rsid w:val="0018070A"/>
    <w:rsid w:val="001809C7"/>
    <w:rsid w:val="001815A2"/>
    <w:rsid w:val="00181FC1"/>
    <w:rsid w:val="00182767"/>
    <w:rsid w:val="00182F13"/>
    <w:rsid w:val="00183034"/>
    <w:rsid w:val="001830F7"/>
    <w:rsid w:val="001835D5"/>
    <w:rsid w:val="00183665"/>
    <w:rsid w:val="0018371D"/>
    <w:rsid w:val="00183EE6"/>
    <w:rsid w:val="0018403B"/>
    <w:rsid w:val="001844E5"/>
    <w:rsid w:val="00184E75"/>
    <w:rsid w:val="0018528A"/>
    <w:rsid w:val="0018537D"/>
    <w:rsid w:val="0018588A"/>
    <w:rsid w:val="00185A66"/>
    <w:rsid w:val="001864A0"/>
    <w:rsid w:val="00186631"/>
    <w:rsid w:val="001866E3"/>
    <w:rsid w:val="00186BE6"/>
    <w:rsid w:val="00186C7F"/>
    <w:rsid w:val="00187252"/>
    <w:rsid w:val="0018728C"/>
    <w:rsid w:val="00187D47"/>
    <w:rsid w:val="00191C91"/>
    <w:rsid w:val="00191CE3"/>
    <w:rsid w:val="00192458"/>
    <w:rsid w:val="00192DD9"/>
    <w:rsid w:val="00192EE6"/>
    <w:rsid w:val="001931F7"/>
    <w:rsid w:val="00193878"/>
    <w:rsid w:val="00194339"/>
    <w:rsid w:val="0019456B"/>
    <w:rsid w:val="00194848"/>
    <w:rsid w:val="00194BA9"/>
    <w:rsid w:val="00194CDA"/>
    <w:rsid w:val="00194F68"/>
    <w:rsid w:val="001955F8"/>
    <w:rsid w:val="00195813"/>
    <w:rsid w:val="001958EA"/>
    <w:rsid w:val="00195BAC"/>
    <w:rsid w:val="00195E0E"/>
    <w:rsid w:val="0019681A"/>
    <w:rsid w:val="00196857"/>
    <w:rsid w:val="001A01A5"/>
    <w:rsid w:val="001A0A35"/>
    <w:rsid w:val="001A0E0D"/>
    <w:rsid w:val="001A1348"/>
    <w:rsid w:val="001A180D"/>
    <w:rsid w:val="001A1BAC"/>
    <w:rsid w:val="001A1C1E"/>
    <w:rsid w:val="001A2249"/>
    <w:rsid w:val="001A23CE"/>
    <w:rsid w:val="001A257C"/>
    <w:rsid w:val="001A2C89"/>
    <w:rsid w:val="001A3A83"/>
    <w:rsid w:val="001A4965"/>
    <w:rsid w:val="001A4E46"/>
    <w:rsid w:val="001A57EE"/>
    <w:rsid w:val="001A5A4B"/>
    <w:rsid w:val="001A5C71"/>
    <w:rsid w:val="001A673E"/>
    <w:rsid w:val="001A7763"/>
    <w:rsid w:val="001B0525"/>
    <w:rsid w:val="001B10F2"/>
    <w:rsid w:val="001B139A"/>
    <w:rsid w:val="001B2439"/>
    <w:rsid w:val="001B27A5"/>
    <w:rsid w:val="001B2E51"/>
    <w:rsid w:val="001B31DB"/>
    <w:rsid w:val="001B386A"/>
    <w:rsid w:val="001B3964"/>
    <w:rsid w:val="001B4452"/>
    <w:rsid w:val="001B463A"/>
    <w:rsid w:val="001B466C"/>
    <w:rsid w:val="001B4F34"/>
    <w:rsid w:val="001B52EC"/>
    <w:rsid w:val="001B554A"/>
    <w:rsid w:val="001B5FA2"/>
    <w:rsid w:val="001B64C4"/>
    <w:rsid w:val="001B6564"/>
    <w:rsid w:val="001B691A"/>
    <w:rsid w:val="001B72E7"/>
    <w:rsid w:val="001B7520"/>
    <w:rsid w:val="001B7D23"/>
    <w:rsid w:val="001C02D8"/>
    <w:rsid w:val="001C04E3"/>
    <w:rsid w:val="001C1A81"/>
    <w:rsid w:val="001C2082"/>
    <w:rsid w:val="001C2378"/>
    <w:rsid w:val="001C3E95"/>
    <w:rsid w:val="001C3EE9"/>
    <w:rsid w:val="001C3FA4"/>
    <w:rsid w:val="001C40F9"/>
    <w:rsid w:val="001C40FC"/>
    <w:rsid w:val="001C41B6"/>
    <w:rsid w:val="001C458B"/>
    <w:rsid w:val="001C45B5"/>
    <w:rsid w:val="001C5046"/>
    <w:rsid w:val="001C50F9"/>
    <w:rsid w:val="001C5692"/>
    <w:rsid w:val="001C5D4F"/>
    <w:rsid w:val="001C6112"/>
    <w:rsid w:val="001C6224"/>
    <w:rsid w:val="001C64C0"/>
    <w:rsid w:val="001C6592"/>
    <w:rsid w:val="001C69DA"/>
    <w:rsid w:val="001C6F06"/>
    <w:rsid w:val="001C75AF"/>
    <w:rsid w:val="001C7611"/>
    <w:rsid w:val="001D05C5"/>
    <w:rsid w:val="001D0660"/>
    <w:rsid w:val="001D1234"/>
    <w:rsid w:val="001D1515"/>
    <w:rsid w:val="001D2360"/>
    <w:rsid w:val="001D2372"/>
    <w:rsid w:val="001D2CE6"/>
    <w:rsid w:val="001D3109"/>
    <w:rsid w:val="001D332E"/>
    <w:rsid w:val="001D3EB3"/>
    <w:rsid w:val="001D45E4"/>
    <w:rsid w:val="001D480B"/>
    <w:rsid w:val="001D5033"/>
    <w:rsid w:val="001D5C88"/>
    <w:rsid w:val="001D61C1"/>
    <w:rsid w:val="001D6567"/>
    <w:rsid w:val="001D6619"/>
    <w:rsid w:val="001D695C"/>
    <w:rsid w:val="001D6FD9"/>
    <w:rsid w:val="001D780E"/>
    <w:rsid w:val="001D7A29"/>
    <w:rsid w:val="001E05C3"/>
    <w:rsid w:val="001E0AB0"/>
    <w:rsid w:val="001E0AD3"/>
    <w:rsid w:val="001E25E8"/>
    <w:rsid w:val="001E26FD"/>
    <w:rsid w:val="001E36E4"/>
    <w:rsid w:val="001E379D"/>
    <w:rsid w:val="001E3A3C"/>
    <w:rsid w:val="001E3A65"/>
    <w:rsid w:val="001E40B5"/>
    <w:rsid w:val="001E462D"/>
    <w:rsid w:val="001E4941"/>
    <w:rsid w:val="001E54F0"/>
    <w:rsid w:val="001E5C23"/>
    <w:rsid w:val="001E6354"/>
    <w:rsid w:val="001E702B"/>
    <w:rsid w:val="001E7504"/>
    <w:rsid w:val="001E76DF"/>
    <w:rsid w:val="001F1308"/>
    <w:rsid w:val="001F1525"/>
    <w:rsid w:val="001F194B"/>
    <w:rsid w:val="001F1E87"/>
    <w:rsid w:val="001F1EB6"/>
    <w:rsid w:val="001F2E23"/>
    <w:rsid w:val="001F341F"/>
    <w:rsid w:val="001F3911"/>
    <w:rsid w:val="001F3A7E"/>
    <w:rsid w:val="001F3E8E"/>
    <w:rsid w:val="001F3F09"/>
    <w:rsid w:val="001F3F1A"/>
    <w:rsid w:val="001F40E6"/>
    <w:rsid w:val="001F4188"/>
    <w:rsid w:val="001F4229"/>
    <w:rsid w:val="001F4315"/>
    <w:rsid w:val="001F4614"/>
    <w:rsid w:val="001F4C77"/>
    <w:rsid w:val="001F4CBD"/>
    <w:rsid w:val="001F51CA"/>
    <w:rsid w:val="001F53A7"/>
    <w:rsid w:val="001F5545"/>
    <w:rsid w:val="001F5592"/>
    <w:rsid w:val="001F5777"/>
    <w:rsid w:val="001F5937"/>
    <w:rsid w:val="001F59E3"/>
    <w:rsid w:val="001F59ED"/>
    <w:rsid w:val="001F5A1B"/>
    <w:rsid w:val="001F67EE"/>
    <w:rsid w:val="001F7121"/>
    <w:rsid w:val="001F7534"/>
    <w:rsid w:val="0020087D"/>
    <w:rsid w:val="002009BC"/>
    <w:rsid w:val="00200D2C"/>
    <w:rsid w:val="00200F65"/>
    <w:rsid w:val="00201513"/>
    <w:rsid w:val="00201546"/>
    <w:rsid w:val="002019D8"/>
    <w:rsid w:val="00201EC7"/>
    <w:rsid w:val="0020313B"/>
    <w:rsid w:val="0020349A"/>
    <w:rsid w:val="002034B4"/>
    <w:rsid w:val="00203BAC"/>
    <w:rsid w:val="00203D04"/>
    <w:rsid w:val="00203F4B"/>
    <w:rsid w:val="00204032"/>
    <w:rsid w:val="002046E4"/>
    <w:rsid w:val="002048C2"/>
    <w:rsid w:val="00204AFE"/>
    <w:rsid w:val="00204BAD"/>
    <w:rsid w:val="00204D60"/>
    <w:rsid w:val="00205627"/>
    <w:rsid w:val="002056D0"/>
    <w:rsid w:val="00205A0F"/>
    <w:rsid w:val="00205A64"/>
    <w:rsid w:val="00207118"/>
    <w:rsid w:val="002075F9"/>
    <w:rsid w:val="002105F0"/>
    <w:rsid w:val="00210860"/>
    <w:rsid w:val="00210B6A"/>
    <w:rsid w:val="0021120F"/>
    <w:rsid w:val="002119C5"/>
    <w:rsid w:val="00211A1B"/>
    <w:rsid w:val="00211C40"/>
    <w:rsid w:val="00211DAC"/>
    <w:rsid w:val="00212264"/>
    <w:rsid w:val="00212468"/>
    <w:rsid w:val="00212CB6"/>
    <w:rsid w:val="00212D8D"/>
    <w:rsid w:val="00212E37"/>
    <w:rsid w:val="00213B5D"/>
    <w:rsid w:val="002140FF"/>
    <w:rsid w:val="002164D8"/>
    <w:rsid w:val="00217A5C"/>
    <w:rsid w:val="00217FF9"/>
    <w:rsid w:val="00220894"/>
    <w:rsid w:val="0022095C"/>
    <w:rsid w:val="00220C76"/>
    <w:rsid w:val="00220D04"/>
    <w:rsid w:val="00220E3A"/>
    <w:rsid w:val="0022159B"/>
    <w:rsid w:val="00221772"/>
    <w:rsid w:val="002226B9"/>
    <w:rsid w:val="00223838"/>
    <w:rsid w:val="0022411C"/>
    <w:rsid w:val="0022433C"/>
    <w:rsid w:val="00224952"/>
    <w:rsid w:val="0022499E"/>
    <w:rsid w:val="00224DD2"/>
    <w:rsid w:val="00225192"/>
    <w:rsid w:val="00225905"/>
    <w:rsid w:val="00225A6A"/>
    <w:rsid w:val="00225AC7"/>
    <w:rsid w:val="00225ACC"/>
    <w:rsid w:val="00225DC7"/>
    <w:rsid w:val="002261D9"/>
    <w:rsid w:val="00226714"/>
    <w:rsid w:val="00226B42"/>
    <w:rsid w:val="00227DBD"/>
    <w:rsid w:val="00227F68"/>
    <w:rsid w:val="00230379"/>
    <w:rsid w:val="00230CC8"/>
    <w:rsid w:val="00231C25"/>
    <w:rsid w:val="00231C6F"/>
    <w:rsid w:val="0023244C"/>
    <w:rsid w:val="00232719"/>
    <w:rsid w:val="002329C4"/>
    <w:rsid w:val="00232A90"/>
    <w:rsid w:val="00232B3B"/>
    <w:rsid w:val="00234151"/>
    <w:rsid w:val="00234386"/>
    <w:rsid w:val="00234587"/>
    <w:rsid w:val="00234F8C"/>
    <w:rsid w:val="0023535E"/>
    <w:rsid w:val="00235542"/>
    <w:rsid w:val="00235DAD"/>
    <w:rsid w:val="002366A2"/>
    <w:rsid w:val="002369B0"/>
    <w:rsid w:val="00236AD8"/>
    <w:rsid w:val="00236B3F"/>
    <w:rsid w:val="00240163"/>
    <w:rsid w:val="002401F5"/>
    <w:rsid w:val="0024056C"/>
    <w:rsid w:val="002407C9"/>
    <w:rsid w:val="00240E54"/>
    <w:rsid w:val="002419CC"/>
    <w:rsid w:val="00241CFB"/>
    <w:rsid w:val="00241F8B"/>
    <w:rsid w:val="002421BB"/>
    <w:rsid w:val="00242380"/>
    <w:rsid w:val="00242946"/>
    <w:rsid w:val="00243CCC"/>
    <w:rsid w:val="00243EE1"/>
    <w:rsid w:val="002444BB"/>
    <w:rsid w:val="00244BB3"/>
    <w:rsid w:val="00244C2D"/>
    <w:rsid w:val="002451C5"/>
    <w:rsid w:val="00245C85"/>
    <w:rsid w:val="00245CB8"/>
    <w:rsid w:val="00245E6C"/>
    <w:rsid w:val="00245F1F"/>
    <w:rsid w:val="0024663B"/>
    <w:rsid w:val="00246CF1"/>
    <w:rsid w:val="00246F24"/>
    <w:rsid w:val="00247103"/>
    <w:rsid w:val="00250067"/>
    <w:rsid w:val="002506F6"/>
    <w:rsid w:val="002509B5"/>
    <w:rsid w:val="00250FCC"/>
    <w:rsid w:val="002516DE"/>
    <w:rsid w:val="00251A1E"/>
    <w:rsid w:val="00251F81"/>
    <w:rsid w:val="00252193"/>
    <w:rsid w:val="00252BE0"/>
    <w:rsid w:val="00252FB4"/>
    <w:rsid w:val="00253533"/>
    <w:rsid w:val="00253588"/>
    <w:rsid w:val="00253C1D"/>
    <w:rsid w:val="002546F4"/>
    <w:rsid w:val="002551D0"/>
    <w:rsid w:val="00255374"/>
    <w:rsid w:val="002554DD"/>
    <w:rsid w:val="00255780"/>
    <w:rsid w:val="002559BE"/>
    <w:rsid w:val="00255BA9"/>
    <w:rsid w:val="00255BD7"/>
    <w:rsid w:val="002574A3"/>
    <w:rsid w:val="002576E4"/>
    <w:rsid w:val="00257BF4"/>
    <w:rsid w:val="00260003"/>
    <w:rsid w:val="002600AC"/>
    <w:rsid w:val="0026035D"/>
    <w:rsid w:val="0026041D"/>
    <w:rsid w:val="002606D6"/>
    <w:rsid w:val="00261C98"/>
    <w:rsid w:val="0026248E"/>
    <w:rsid w:val="00262914"/>
    <w:rsid w:val="00262EC1"/>
    <w:rsid w:val="00263B7F"/>
    <w:rsid w:val="00263EB4"/>
    <w:rsid w:val="00263F38"/>
    <w:rsid w:val="002647BF"/>
    <w:rsid w:val="002647D5"/>
    <w:rsid w:val="00265032"/>
    <w:rsid w:val="002651FB"/>
    <w:rsid w:val="0026538C"/>
    <w:rsid w:val="00265781"/>
    <w:rsid w:val="00265933"/>
    <w:rsid w:val="00266098"/>
    <w:rsid w:val="00266B13"/>
    <w:rsid w:val="00266B23"/>
    <w:rsid w:val="00266B44"/>
    <w:rsid w:val="0027046E"/>
    <w:rsid w:val="00270728"/>
    <w:rsid w:val="00270CA6"/>
    <w:rsid w:val="00270D42"/>
    <w:rsid w:val="00270FA0"/>
    <w:rsid w:val="002714D5"/>
    <w:rsid w:val="002716CE"/>
    <w:rsid w:val="0027195D"/>
    <w:rsid w:val="00271C66"/>
    <w:rsid w:val="002724CE"/>
    <w:rsid w:val="00272B03"/>
    <w:rsid w:val="002733E2"/>
    <w:rsid w:val="00273FC6"/>
    <w:rsid w:val="00274A08"/>
    <w:rsid w:val="002750B1"/>
    <w:rsid w:val="0027697B"/>
    <w:rsid w:val="00276A35"/>
    <w:rsid w:val="00276F36"/>
    <w:rsid w:val="00277095"/>
    <w:rsid w:val="002774DD"/>
    <w:rsid w:val="00277835"/>
    <w:rsid w:val="00277D0C"/>
    <w:rsid w:val="00280223"/>
    <w:rsid w:val="00280898"/>
    <w:rsid w:val="00280AB1"/>
    <w:rsid w:val="00281033"/>
    <w:rsid w:val="00281274"/>
    <w:rsid w:val="002833B9"/>
    <w:rsid w:val="0028344F"/>
    <w:rsid w:val="002834A5"/>
    <w:rsid w:val="00283AD1"/>
    <w:rsid w:val="002846CE"/>
    <w:rsid w:val="00284B4D"/>
    <w:rsid w:val="00284BAE"/>
    <w:rsid w:val="002859AF"/>
    <w:rsid w:val="00285F9D"/>
    <w:rsid w:val="00286AE7"/>
    <w:rsid w:val="00287243"/>
    <w:rsid w:val="00287552"/>
    <w:rsid w:val="00287ED7"/>
    <w:rsid w:val="00290647"/>
    <w:rsid w:val="00290C0D"/>
    <w:rsid w:val="00291385"/>
    <w:rsid w:val="00291422"/>
    <w:rsid w:val="0029237F"/>
    <w:rsid w:val="00292472"/>
    <w:rsid w:val="00292715"/>
    <w:rsid w:val="00292BE9"/>
    <w:rsid w:val="002935A9"/>
    <w:rsid w:val="00293E57"/>
    <w:rsid w:val="0029419D"/>
    <w:rsid w:val="002947D1"/>
    <w:rsid w:val="002948DF"/>
    <w:rsid w:val="00294D90"/>
    <w:rsid w:val="0029546B"/>
    <w:rsid w:val="0029628D"/>
    <w:rsid w:val="002963C2"/>
    <w:rsid w:val="002966FE"/>
    <w:rsid w:val="00296F96"/>
    <w:rsid w:val="0029764C"/>
    <w:rsid w:val="002978D8"/>
    <w:rsid w:val="002A0348"/>
    <w:rsid w:val="002A0749"/>
    <w:rsid w:val="002A0B60"/>
    <w:rsid w:val="002A0E29"/>
    <w:rsid w:val="002A124C"/>
    <w:rsid w:val="002A1E49"/>
    <w:rsid w:val="002A1E92"/>
    <w:rsid w:val="002A1E9C"/>
    <w:rsid w:val="002A204D"/>
    <w:rsid w:val="002A2616"/>
    <w:rsid w:val="002A26E1"/>
    <w:rsid w:val="002A2C30"/>
    <w:rsid w:val="002A308D"/>
    <w:rsid w:val="002A324F"/>
    <w:rsid w:val="002A335E"/>
    <w:rsid w:val="002A368A"/>
    <w:rsid w:val="002A3C52"/>
    <w:rsid w:val="002A4065"/>
    <w:rsid w:val="002A4B4D"/>
    <w:rsid w:val="002A4BCB"/>
    <w:rsid w:val="002A4E11"/>
    <w:rsid w:val="002A5128"/>
    <w:rsid w:val="002A5786"/>
    <w:rsid w:val="002A59F0"/>
    <w:rsid w:val="002A6432"/>
    <w:rsid w:val="002A6F25"/>
    <w:rsid w:val="002A6F96"/>
    <w:rsid w:val="002A6FD3"/>
    <w:rsid w:val="002A774D"/>
    <w:rsid w:val="002B01F3"/>
    <w:rsid w:val="002B098B"/>
    <w:rsid w:val="002B0A7D"/>
    <w:rsid w:val="002B0BC8"/>
    <w:rsid w:val="002B1A69"/>
    <w:rsid w:val="002B1BD3"/>
    <w:rsid w:val="002B1F96"/>
    <w:rsid w:val="002B20D7"/>
    <w:rsid w:val="002B2723"/>
    <w:rsid w:val="002B2DBC"/>
    <w:rsid w:val="002B2E4A"/>
    <w:rsid w:val="002B303A"/>
    <w:rsid w:val="002B538E"/>
    <w:rsid w:val="002B5783"/>
    <w:rsid w:val="002B5A1D"/>
    <w:rsid w:val="002B5A7F"/>
    <w:rsid w:val="002B5DCA"/>
    <w:rsid w:val="002B5F37"/>
    <w:rsid w:val="002B63A4"/>
    <w:rsid w:val="002B6BDC"/>
    <w:rsid w:val="002B75B0"/>
    <w:rsid w:val="002B7EAF"/>
    <w:rsid w:val="002C099C"/>
    <w:rsid w:val="002C0B74"/>
    <w:rsid w:val="002C0C8B"/>
    <w:rsid w:val="002C0CBB"/>
    <w:rsid w:val="002C0D7C"/>
    <w:rsid w:val="002C1201"/>
    <w:rsid w:val="002C1344"/>
    <w:rsid w:val="002C1460"/>
    <w:rsid w:val="002C20F2"/>
    <w:rsid w:val="002C30EA"/>
    <w:rsid w:val="002C34B3"/>
    <w:rsid w:val="002C3841"/>
    <w:rsid w:val="002C38B2"/>
    <w:rsid w:val="002C3DC2"/>
    <w:rsid w:val="002C3F54"/>
    <w:rsid w:val="002C3F9C"/>
    <w:rsid w:val="002C493B"/>
    <w:rsid w:val="002C494C"/>
    <w:rsid w:val="002C51A7"/>
    <w:rsid w:val="002C5734"/>
    <w:rsid w:val="002C5AFA"/>
    <w:rsid w:val="002C6A67"/>
    <w:rsid w:val="002C73E3"/>
    <w:rsid w:val="002C7476"/>
    <w:rsid w:val="002C7DF5"/>
    <w:rsid w:val="002C7F33"/>
    <w:rsid w:val="002C7FA1"/>
    <w:rsid w:val="002D027F"/>
    <w:rsid w:val="002D0439"/>
    <w:rsid w:val="002D08FB"/>
    <w:rsid w:val="002D0B8D"/>
    <w:rsid w:val="002D0DBE"/>
    <w:rsid w:val="002D10A9"/>
    <w:rsid w:val="002D11B7"/>
    <w:rsid w:val="002D20BC"/>
    <w:rsid w:val="002D2313"/>
    <w:rsid w:val="002D2D24"/>
    <w:rsid w:val="002D3055"/>
    <w:rsid w:val="002D3185"/>
    <w:rsid w:val="002D3BBC"/>
    <w:rsid w:val="002D3C29"/>
    <w:rsid w:val="002D4171"/>
    <w:rsid w:val="002D438A"/>
    <w:rsid w:val="002D5152"/>
    <w:rsid w:val="002D53C8"/>
    <w:rsid w:val="002D56E4"/>
    <w:rsid w:val="002D5738"/>
    <w:rsid w:val="002D5E53"/>
    <w:rsid w:val="002D675C"/>
    <w:rsid w:val="002D72CC"/>
    <w:rsid w:val="002E0038"/>
    <w:rsid w:val="002E0319"/>
    <w:rsid w:val="002E1093"/>
    <w:rsid w:val="002E179B"/>
    <w:rsid w:val="002E1C9E"/>
    <w:rsid w:val="002E215A"/>
    <w:rsid w:val="002E257B"/>
    <w:rsid w:val="002E25ED"/>
    <w:rsid w:val="002E2A99"/>
    <w:rsid w:val="002E3C65"/>
    <w:rsid w:val="002E3C86"/>
    <w:rsid w:val="002E3F40"/>
    <w:rsid w:val="002E3F5B"/>
    <w:rsid w:val="002E4362"/>
    <w:rsid w:val="002E5B07"/>
    <w:rsid w:val="002E63D9"/>
    <w:rsid w:val="002E640E"/>
    <w:rsid w:val="002E70D5"/>
    <w:rsid w:val="002E739D"/>
    <w:rsid w:val="002F0BF1"/>
    <w:rsid w:val="002F0C28"/>
    <w:rsid w:val="002F15E4"/>
    <w:rsid w:val="002F1C4A"/>
    <w:rsid w:val="002F1F7A"/>
    <w:rsid w:val="002F2569"/>
    <w:rsid w:val="002F281C"/>
    <w:rsid w:val="002F2999"/>
    <w:rsid w:val="002F2D86"/>
    <w:rsid w:val="002F2E0A"/>
    <w:rsid w:val="002F354A"/>
    <w:rsid w:val="002F3973"/>
    <w:rsid w:val="002F3CDE"/>
    <w:rsid w:val="002F4115"/>
    <w:rsid w:val="002F49D0"/>
    <w:rsid w:val="002F4F5E"/>
    <w:rsid w:val="002F559A"/>
    <w:rsid w:val="002F5DD6"/>
    <w:rsid w:val="002F5FEA"/>
    <w:rsid w:val="002F63E7"/>
    <w:rsid w:val="002F7A45"/>
    <w:rsid w:val="002F7BE3"/>
    <w:rsid w:val="002F7E6A"/>
    <w:rsid w:val="00300165"/>
    <w:rsid w:val="00300445"/>
    <w:rsid w:val="003005EF"/>
    <w:rsid w:val="003008C7"/>
    <w:rsid w:val="00300978"/>
    <w:rsid w:val="00300F00"/>
    <w:rsid w:val="00301040"/>
    <w:rsid w:val="003010CF"/>
    <w:rsid w:val="003027EA"/>
    <w:rsid w:val="00303440"/>
    <w:rsid w:val="00304AD8"/>
    <w:rsid w:val="00304C71"/>
    <w:rsid w:val="00304D9B"/>
    <w:rsid w:val="00304E7F"/>
    <w:rsid w:val="00305E65"/>
    <w:rsid w:val="00305FF9"/>
    <w:rsid w:val="0030614A"/>
    <w:rsid w:val="00306827"/>
    <w:rsid w:val="00306BE4"/>
    <w:rsid w:val="00306E6B"/>
    <w:rsid w:val="0030723C"/>
    <w:rsid w:val="00307EB4"/>
    <w:rsid w:val="003100C8"/>
    <w:rsid w:val="00310A4E"/>
    <w:rsid w:val="00311161"/>
    <w:rsid w:val="00311163"/>
    <w:rsid w:val="00311664"/>
    <w:rsid w:val="003117DA"/>
    <w:rsid w:val="00311CF9"/>
    <w:rsid w:val="00311E7F"/>
    <w:rsid w:val="00312400"/>
    <w:rsid w:val="003126F0"/>
    <w:rsid w:val="00312739"/>
    <w:rsid w:val="00312889"/>
    <w:rsid w:val="00312D10"/>
    <w:rsid w:val="00313A84"/>
    <w:rsid w:val="00313C7D"/>
    <w:rsid w:val="003150E9"/>
    <w:rsid w:val="0031544D"/>
    <w:rsid w:val="003156C5"/>
    <w:rsid w:val="003161A6"/>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4A95"/>
    <w:rsid w:val="00326957"/>
    <w:rsid w:val="00326AAF"/>
    <w:rsid w:val="00326AE2"/>
    <w:rsid w:val="00326E13"/>
    <w:rsid w:val="0032718D"/>
    <w:rsid w:val="003273BB"/>
    <w:rsid w:val="00327792"/>
    <w:rsid w:val="00330475"/>
    <w:rsid w:val="00330B1A"/>
    <w:rsid w:val="00330D56"/>
    <w:rsid w:val="003311E9"/>
    <w:rsid w:val="00331426"/>
    <w:rsid w:val="0033171D"/>
    <w:rsid w:val="00331949"/>
    <w:rsid w:val="00331DD3"/>
    <w:rsid w:val="00331EE8"/>
    <w:rsid w:val="00331F28"/>
    <w:rsid w:val="00331FC3"/>
    <w:rsid w:val="0033200E"/>
    <w:rsid w:val="003321DD"/>
    <w:rsid w:val="0033239D"/>
    <w:rsid w:val="00332947"/>
    <w:rsid w:val="00332E41"/>
    <w:rsid w:val="003336B3"/>
    <w:rsid w:val="00333DAF"/>
    <w:rsid w:val="003343EC"/>
    <w:rsid w:val="003354A9"/>
    <w:rsid w:val="00335B75"/>
    <w:rsid w:val="00335D8C"/>
    <w:rsid w:val="00335DA8"/>
    <w:rsid w:val="00336072"/>
    <w:rsid w:val="003363A1"/>
    <w:rsid w:val="0033668B"/>
    <w:rsid w:val="003373D2"/>
    <w:rsid w:val="003375D9"/>
    <w:rsid w:val="0033785D"/>
    <w:rsid w:val="00337F31"/>
    <w:rsid w:val="003412D2"/>
    <w:rsid w:val="00341749"/>
    <w:rsid w:val="00341F43"/>
    <w:rsid w:val="0034226D"/>
    <w:rsid w:val="0034245B"/>
    <w:rsid w:val="0034271C"/>
    <w:rsid w:val="00342972"/>
    <w:rsid w:val="00342F1C"/>
    <w:rsid w:val="00342FDD"/>
    <w:rsid w:val="00343118"/>
    <w:rsid w:val="0034322E"/>
    <w:rsid w:val="003435CB"/>
    <w:rsid w:val="0034429B"/>
    <w:rsid w:val="003442D8"/>
    <w:rsid w:val="00344569"/>
    <w:rsid w:val="00344866"/>
    <w:rsid w:val="003450E7"/>
    <w:rsid w:val="003453FD"/>
    <w:rsid w:val="003454D7"/>
    <w:rsid w:val="00345AEF"/>
    <w:rsid w:val="00345C56"/>
    <w:rsid w:val="0034609E"/>
    <w:rsid w:val="0034638C"/>
    <w:rsid w:val="0034643E"/>
    <w:rsid w:val="00346F7F"/>
    <w:rsid w:val="00347715"/>
    <w:rsid w:val="00350108"/>
    <w:rsid w:val="00350762"/>
    <w:rsid w:val="003507C4"/>
    <w:rsid w:val="00350D7A"/>
    <w:rsid w:val="00350E3F"/>
    <w:rsid w:val="0035152D"/>
    <w:rsid w:val="003517E3"/>
    <w:rsid w:val="003519A1"/>
    <w:rsid w:val="00351A0C"/>
    <w:rsid w:val="00351B05"/>
    <w:rsid w:val="00352480"/>
    <w:rsid w:val="0035275F"/>
    <w:rsid w:val="00352801"/>
    <w:rsid w:val="00352BBC"/>
    <w:rsid w:val="00352F64"/>
    <w:rsid w:val="003530D2"/>
    <w:rsid w:val="0035331A"/>
    <w:rsid w:val="003534BE"/>
    <w:rsid w:val="003534E1"/>
    <w:rsid w:val="00353545"/>
    <w:rsid w:val="00353626"/>
    <w:rsid w:val="0035382D"/>
    <w:rsid w:val="00353F59"/>
    <w:rsid w:val="0035463B"/>
    <w:rsid w:val="003548D8"/>
    <w:rsid w:val="00355164"/>
    <w:rsid w:val="003554CA"/>
    <w:rsid w:val="00355918"/>
    <w:rsid w:val="00356447"/>
    <w:rsid w:val="0035767D"/>
    <w:rsid w:val="00360232"/>
    <w:rsid w:val="003602E0"/>
    <w:rsid w:val="00360D01"/>
    <w:rsid w:val="00361272"/>
    <w:rsid w:val="00362569"/>
    <w:rsid w:val="003631B9"/>
    <w:rsid w:val="003634C2"/>
    <w:rsid w:val="003636CD"/>
    <w:rsid w:val="00363AA3"/>
    <w:rsid w:val="00363ABF"/>
    <w:rsid w:val="00363F65"/>
    <w:rsid w:val="0036487C"/>
    <w:rsid w:val="003650BA"/>
    <w:rsid w:val="00365411"/>
    <w:rsid w:val="003655E9"/>
    <w:rsid w:val="00365FA2"/>
    <w:rsid w:val="00365FEF"/>
    <w:rsid w:val="003664B0"/>
    <w:rsid w:val="00366C69"/>
    <w:rsid w:val="00366E37"/>
    <w:rsid w:val="00367441"/>
    <w:rsid w:val="0036780E"/>
    <w:rsid w:val="00367B1D"/>
    <w:rsid w:val="003707F6"/>
    <w:rsid w:val="00370E4F"/>
    <w:rsid w:val="0037111C"/>
    <w:rsid w:val="00371215"/>
    <w:rsid w:val="003715D0"/>
    <w:rsid w:val="00371624"/>
    <w:rsid w:val="00371CB1"/>
    <w:rsid w:val="00372630"/>
    <w:rsid w:val="00372CA6"/>
    <w:rsid w:val="00372D4D"/>
    <w:rsid w:val="00372F0D"/>
    <w:rsid w:val="0037335A"/>
    <w:rsid w:val="00373BE9"/>
    <w:rsid w:val="00374059"/>
    <w:rsid w:val="003743F4"/>
    <w:rsid w:val="003748F7"/>
    <w:rsid w:val="0037535B"/>
    <w:rsid w:val="00375394"/>
    <w:rsid w:val="0037552D"/>
    <w:rsid w:val="003755E9"/>
    <w:rsid w:val="003756DB"/>
    <w:rsid w:val="00375A0B"/>
    <w:rsid w:val="00376178"/>
    <w:rsid w:val="00376991"/>
    <w:rsid w:val="003770BB"/>
    <w:rsid w:val="003772AA"/>
    <w:rsid w:val="0037771A"/>
    <w:rsid w:val="003802DC"/>
    <w:rsid w:val="003807F0"/>
    <w:rsid w:val="00380929"/>
    <w:rsid w:val="00380E4E"/>
    <w:rsid w:val="00380FBF"/>
    <w:rsid w:val="00381148"/>
    <w:rsid w:val="00381156"/>
    <w:rsid w:val="003820E9"/>
    <w:rsid w:val="00382407"/>
    <w:rsid w:val="00382A43"/>
    <w:rsid w:val="00382D60"/>
    <w:rsid w:val="00382F29"/>
    <w:rsid w:val="00383C8D"/>
    <w:rsid w:val="00384E44"/>
    <w:rsid w:val="003852FB"/>
    <w:rsid w:val="00385429"/>
    <w:rsid w:val="00385B05"/>
    <w:rsid w:val="00386382"/>
    <w:rsid w:val="003865EF"/>
    <w:rsid w:val="00386762"/>
    <w:rsid w:val="00386B36"/>
    <w:rsid w:val="00386BA9"/>
    <w:rsid w:val="00387205"/>
    <w:rsid w:val="00390017"/>
    <w:rsid w:val="003901A3"/>
    <w:rsid w:val="0039053C"/>
    <w:rsid w:val="0039072F"/>
    <w:rsid w:val="00390CDA"/>
    <w:rsid w:val="00390EC7"/>
    <w:rsid w:val="003919F6"/>
    <w:rsid w:val="0039218D"/>
    <w:rsid w:val="00392B93"/>
    <w:rsid w:val="003940CE"/>
    <w:rsid w:val="00394739"/>
    <w:rsid w:val="00395826"/>
    <w:rsid w:val="00395ECD"/>
    <w:rsid w:val="00396D33"/>
    <w:rsid w:val="0039738B"/>
    <w:rsid w:val="003978D3"/>
    <w:rsid w:val="00397C1D"/>
    <w:rsid w:val="00397D21"/>
    <w:rsid w:val="00397FE0"/>
    <w:rsid w:val="003A015A"/>
    <w:rsid w:val="003A0878"/>
    <w:rsid w:val="003A180F"/>
    <w:rsid w:val="003A18DD"/>
    <w:rsid w:val="003A20C8"/>
    <w:rsid w:val="003A2C29"/>
    <w:rsid w:val="003A2EC3"/>
    <w:rsid w:val="003A36F2"/>
    <w:rsid w:val="003A3D39"/>
    <w:rsid w:val="003A3EC7"/>
    <w:rsid w:val="003A40B4"/>
    <w:rsid w:val="003A44A2"/>
    <w:rsid w:val="003A4C3F"/>
    <w:rsid w:val="003A53B5"/>
    <w:rsid w:val="003A57BC"/>
    <w:rsid w:val="003A597E"/>
    <w:rsid w:val="003A5A88"/>
    <w:rsid w:val="003A5BAD"/>
    <w:rsid w:val="003A6024"/>
    <w:rsid w:val="003A7702"/>
    <w:rsid w:val="003A77B0"/>
    <w:rsid w:val="003A7834"/>
    <w:rsid w:val="003B01AB"/>
    <w:rsid w:val="003B0B5B"/>
    <w:rsid w:val="003B0CE2"/>
    <w:rsid w:val="003B0DF8"/>
    <w:rsid w:val="003B0E79"/>
    <w:rsid w:val="003B12A4"/>
    <w:rsid w:val="003B19A2"/>
    <w:rsid w:val="003B1DB7"/>
    <w:rsid w:val="003B216D"/>
    <w:rsid w:val="003B2A63"/>
    <w:rsid w:val="003B2BC1"/>
    <w:rsid w:val="003B2FC8"/>
    <w:rsid w:val="003B31B1"/>
    <w:rsid w:val="003B323D"/>
    <w:rsid w:val="003B3575"/>
    <w:rsid w:val="003B35DF"/>
    <w:rsid w:val="003B38D1"/>
    <w:rsid w:val="003B4B1C"/>
    <w:rsid w:val="003B4C55"/>
    <w:rsid w:val="003B4E9B"/>
    <w:rsid w:val="003B4FAE"/>
    <w:rsid w:val="003B50BC"/>
    <w:rsid w:val="003B5D97"/>
    <w:rsid w:val="003B63A4"/>
    <w:rsid w:val="003B68FE"/>
    <w:rsid w:val="003B6D7D"/>
    <w:rsid w:val="003B7D7E"/>
    <w:rsid w:val="003C04B9"/>
    <w:rsid w:val="003C079B"/>
    <w:rsid w:val="003C1012"/>
    <w:rsid w:val="003C116C"/>
    <w:rsid w:val="003C11C9"/>
    <w:rsid w:val="003C1229"/>
    <w:rsid w:val="003C149B"/>
    <w:rsid w:val="003C1FD4"/>
    <w:rsid w:val="003C213D"/>
    <w:rsid w:val="003C25AD"/>
    <w:rsid w:val="003C2D21"/>
    <w:rsid w:val="003C2F5D"/>
    <w:rsid w:val="003C4266"/>
    <w:rsid w:val="003C4503"/>
    <w:rsid w:val="003C4A72"/>
    <w:rsid w:val="003C56F7"/>
    <w:rsid w:val="003C5E6B"/>
    <w:rsid w:val="003C5ED6"/>
    <w:rsid w:val="003C63DA"/>
    <w:rsid w:val="003C6794"/>
    <w:rsid w:val="003C6B81"/>
    <w:rsid w:val="003C7433"/>
    <w:rsid w:val="003C7AD7"/>
    <w:rsid w:val="003D01A5"/>
    <w:rsid w:val="003D0992"/>
    <w:rsid w:val="003D0C2C"/>
    <w:rsid w:val="003D0FC3"/>
    <w:rsid w:val="003D1902"/>
    <w:rsid w:val="003D1E93"/>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812"/>
    <w:rsid w:val="003E2976"/>
    <w:rsid w:val="003E30DB"/>
    <w:rsid w:val="003E33B8"/>
    <w:rsid w:val="003E349D"/>
    <w:rsid w:val="003E3B8E"/>
    <w:rsid w:val="003E4858"/>
    <w:rsid w:val="003E4CBE"/>
    <w:rsid w:val="003E557D"/>
    <w:rsid w:val="003E5E44"/>
    <w:rsid w:val="003E6316"/>
    <w:rsid w:val="003E6884"/>
    <w:rsid w:val="003E6AC5"/>
    <w:rsid w:val="003E776C"/>
    <w:rsid w:val="003F0096"/>
    <w:rsid w:val="003F00D9"/>
    <w:rsid w:val="003F0381"/>
    <w:rsid w:val="003F0850"/>
    <w:rsid w:val="003F0D12"/>
    <w:rsid w:val="003F10F6"/>
    <w:rsid w:val="003F12C3"/>
    <w:rsid w:val="003F14AC"/>
    <w:rsid w:val="003F15A3"/>
    <w:rsid w:val="003F15A9"/>
    <w:rsid w:val="003F160C"/>
    <w:rsid w:val="003F18C1"/>
    <w:rsid w:val="003F2AE2"/>
    <w:rsid w:val="003F2B82"/>
    <w:rsid w:val="003F2D23"/>
    <w:rsid w:val="003F324F"/>
    <w:rsid w:val="003F332A"/>
    <w:rsid w:val="003F33BC"/>
    <w:rsid w:val="003F3D4E"/>
    <w:rsid w:val="003F4246"/>
    <w:rsid w:val="003F4271"/>
    <w:rsid w:val="003F477E"/>
    <w:rsid w:val="003F4901"/>
    <w:rsid w:val="003F4E15"/>
    <w:rsid w:val="003F5F8F"/>
    <w:rsid w:val="003F6C65"/>
    <w:rsid w:val="003F6CD2"/>
    <w:rsid w:val="003F7475"/>
    <w:rsid w:val="003F788D"/>
    <w:rsid w:val="003F7936"/>
    <w:rsid w:val="003F7BFE"/>
    <w:rsid w:val="003F7E7C"/>
    <w:rsid w:val="00400310"/>
    <w:rsid w:val="0040080B"/>
    <w:rsid w:val="004008FE"/>
    <w:rsid w:val="00400D38"/>
    <w:rsid w:val="00401129"/>
    <w:rsid w:val="0040126E"/>
    <w:rsid w:val="004015B7"/>
    <w:rsid w:val="00401AD2"/>
    <w:rsid w:val="004020D4"/>
    <w:rsid w:val="004021B6"/>
    <w:rsid w:val="0040226A"/>
    <w:rsid w:val="0040274F"/>
    <w:rsid w:val="00402F04"/>
    <w:rsid w:val="004039EC"/>
    <w:rsid w:val="00403F9A"/>
    <w:rsid w:val="004047C4"/>
    <w:rsid w:val="00404D4A"/>
    <w:rsid w:val="0040523D"/>
    <w:rsid w:val="0040570B"/>
    <w:rsid w:val="00405CF1"/>
    <w:rsid w:val="00405EDB"/>
    <w:rsid w:val="00405FB1"/>
    <w:rsid w:val="00406460"/>
    <w:rsid w:val="004068DF"/>
    <w:rsid w:val="00407888"/>
    <w:rsid w:val="0041041E"/>
    <w:rsid w:val="00410681"/>
    <w:rsid w:val="00411B81"/>
    <w:rsid w:val="00411E0E"/>
    <w:rsid w:val="00411EA5"/>
    <w:rsid w:val="004120E6"/>
    <w:rsid w:val="00412461"/>
    <w:rsid w:val="00412546"/>
    <w:rsid w:val="00412903"/>
    <w:rsid w:val="00413053"/>
    <w:rsid w:val="0041319C"/>
    <w:rsid w:val="0041362B"/>
    <w:rsid w:val="0041362E"/>
    <w:rsid w:val="004137B6"/>
    <w:rsid w:val="00413A54"/>
    <w:rsid w:val="00413C10"/>
    <w:rsid w:val="00413CD9"/>
    <w:rsid w:val="00413F9A"/>
    <w:rsid w:val="004140CA"/>
    <w:rsid w:val="00414938"/>
    <w:rsid w:val="00414A94"/>
    <w:rsid w:val="00414C65"/>
    <w:rsid w:val="00415547"/>
    <w:rsid w:val="00415D76"/>
    <w:rsid w:val="00416493"/>
    <w:rsid w:val="00416665"/>
    <w:rsid w:val="00416A67"/>
    <w:rsid w:val="00416ACB"/>
    <w:rsid w:val="00417356"/>
    <w:rsid w:val="00417F6C"/>
    <w:rsid w:val="00421950"/>
    <w:rsid w:val="00421983"/>
    <w:rsid w:val="00421DCF"/>
    <w:rsid w:val="00421F52"/>
    <w:rsid w:val="00422341"/>
    <w:rsid w:val="004226CC"/>
    <w:rsid w:val="00423641"/>
    <w:rsid w:val="004237F1"/>
    <w:rsid w:val="00423DA5"/>
    <w:rsid w:val="00424F20"/>
    <w:rsid w:val="00425805"/>
    <w:rsid w:val="00425CF7"/>
    <w:rsid w:val="00426266"/>
    <w:rsid w:val="004303A9"/>
    <w:rsid w:val="00430A2D"/>
    <w:rsid w:val="004312B0"/>
    <w:rsid w:val="004314FE"/>
    <w:rsid w:val="00431505"/>
    <w:rsid w:val="00431877"/>
    <w:rsid w:val="0043190D"/>
    <w:rsid w:val="00431AF0"/>
    <w:rsid w:val="0043213A"/>
    <w:rsid w:val="0043260B"/>
    <w:rsid w:val="0043286E"/>
    <w:rsid w:val="004330F4"/>
    <w:rsid w:val="00433590"/>
    <w:rsid w:val="0043393D"/>
    <w:rsid w:val="004344C7"/>
    <w:rsid w:val="0043498A"/>
    <w:rsid w:val="00434FC5"/>
    <w:rsid w:val="00435274"/>
    <w:rsid w:val="004352AD"/>
    <w:rsid w:val="0043545D"/>
    <w:rsid w:val="0043547E"/>
    <w:rsid w:val="00435E13"/>
    <w:rsid w:val="00435FE2"/>
    <w:rsid w:val="00436B3C"/>
    <w:rsid w:val="00436E2F"/>
    <w:rsid w:val="00436EAB"/>
    <w:rsid w:val="0043763E"/>
    <w:rsid w:val="004376CE"/>
    <w:rsid w:val="00437744"/>
    <w:rsid w:val="004377F2"/>
    <w:rsid w:val="00437DFC"/>
    <w:rsid w:val="00441659"/>
    <w:rsid w:val="004423FF"/>
    <w:rsid w:val="00442E51"/>
    <w:rsid w:val="004434F4"/>
    <w:rsid w:val="004435F2"/>
    <w:rsid w:val="00443D0E"/>
    <w:rsid w:val="00444223"/>
    <w:rsid w:val="0044480A"/>
    <w:rsid w:val="00444F6F"/>
    <w:rsid w:val="00445343"/>
    <w:rsid w:val="00445469"/>
    <w:rsid w:val="00445B2A"/>
    <w:rsid w:val="00445E81"/>
    <w:rsid w:val="004461D9"/>
    <w:rsid w:val="00446A80"/>
    <w:rsid w:val="00446AC6"/>
    <w:rsid w:val="0044759B"/>
    <w:rsid w:val="00447783"/>
    <w:rsid w:val="00447E52"/>
    <w:rsid w:val="00447F29"/>
    <w:rsid w:val="00447F54"/>
    <w:rsid w:val="0045037E"/>
    <w:rsid w:val="00450B7E"/>
    <w:rsid w:val="0045134F"/>
    <w:rsid w:val="0045136B"/>
    <w:rsid w:val="004513A8"/>
    <w:rsid w:val="00451BE3"/>
    <w:rsid w:val="00451C7E"/>
    <w:rsid w:val="00451E2C"/>
    <w:rsid w:val="00452656"/>
    <w:rsid w:val="00452B21"/>
    <w:rsid w:val="00453BB6"/>
    <w:rsid w:val="00453CAA"/>
    <w:rsid w:val="00454358"/>
    <w:rsid w:val="00454624"/>
    <w:rsid w:val="00455113"/>
    <w:rsid w:val="004559B3"/>
    <w:rsid w:val="00456175"/>
    <w:rsid w:val="00456421"/>
    <w:rsid w:val="0045657F"/>
    <w:rsid w:val="00456DAB"/>
    <w:rsid w:val="00457308"/>
    <w:rsid w:val="00457656"/>
    <w:rsid w:val="00457825"/>
    <w:rsid w:val="00457D9A"/>
    <w:rsid w:val="00460276"/>
    <w:rsid w:val="004606E7"/>
    <w:rsid w:val="00460B96"/>
    <w:rsid w:val="00460BBD"/>
    <w:rsid w:val="00460CC3"/>
    <w:rsid w:val="00460E86"/>
    <w:rsid w:val="0046315A"/>
    <w:rsid w:val="004635EC"/>
    <w:rsid w:val="00463690"/>
    <w:rsid w:val="004646B4"/>
    <w:rsid w:val="00464A88"/>
    <w:rsid w:val="00464B01"/>
    <w:rsid w:val="004651A0"/>
    <w:rsid w:val="00465742"/>
    <w:rsid w:val="0046624C"/>
    <w:rsid w:val="00466532"/>
    <w:rsid w:val="00467488"/>
    <w:rsid w:val="0047001B"/>
    <w:rsid w:val="00470449"/>
    <w:rsid w:val="00470559"/>
    <w:rsid w:val="0047083E"/>
    <w:rsid w:val="00470B8A"/>
    <w:rsid w:val="00470EB5"/>
    <w:rsid w:val="00471030"/>
    <w:rsid w:val="0047184F"/>
    <w:rsid w:val="00472419"/>
    <w:rsid w:val="0047263C"/>
    <w:rsid w:val="0047286B"/>
    <w:rsid w:val="00472E27"/>
    <w:rsid w:val="00472E55"/>
    <w:rsid w:val="0047338A"/>
    <w:rsid w:val="00473474"/>
    <w:rsid w:val="004740FC"/>
    <w:rsid w:val="004741D4"/>
    <w:rsid w:val="00474220"/>
    <w:rsid w:val="00474ADF"/>
    <w:rsid w:val="00474DA2"/>
    <w:rsid w:val="00474E54"/>
    <w:rsid w:val="00474FBB"/>
    <w:rsid w:val="004752D3"/>
    <w:rsid w:val="0047542A"/>
    <w:rsid w:val="004754E1"/>
    <w:rsid w:val="00475CE0"/>
    <w:rsid w:val="00475D0B"/>
    <w:rsid w:val="00475FD5"/>
    <w:rsid w:val="00476827"/>
    <w:rsid w:val="00476B36"/>
    <w:rsid w:val="00476BD4"/>
    <w:rsid w:val="00477383"/>
    <w:rsid w:val="00477AFD"/>
    <w:rsid w:val="00477C35"/>
    <w:rsid w:val="00477FB9"/>
    <w:rsid w:val="00480778"/>
    <w:rsid w:val="00480988"/>
    <w:rsid w:val="00480E05"/>
    <w:rsid w:val="00480F25"/>
    <w:rsid w:val="00480FBD"/>
    <w:rsid w:val="00481397"/>
    <w:rsid w:val="004816BE"/>
    <w:rsid w:val="00482BA7"/>
    <w:rsid w:val="00482BBE"/>
    <w:rsid w:val="00482F62"/>
    <w:rsid w:val="004838CB"/>
    <w:rsid w:val="00483A12"/>
    <w:rsid w:val="00483BBB"/>
    <w:rsid w:val="00483C32"/>
    <w:rsid w:val="00484203"/>
    <w:rsid w:val="004848BA"/>
    <w:rsid w:val="00484A77"/>
    <w:rsid w:val="0048509B"/>
    <w:rsid w:val="0048540F"/>
    <w:rsid w:val="00485970"/>
    <w:rsid w:val="00485A05"/>
    <w:rsid w:val="00485BA7"/>
    <w:rsid w:val="00485C0D"/>
    <w:rsid w:val="00485C35"/>
    <w:rsid w:val="00485C5B"/>
    <w:rsid w:val="00486575"/>
    <w:rsid w:val="004866D0"/>
    <w:rsid w:val="00486936"/>
    <w:rsid w:val="0048754D"/>
    <w:rsid w:val="00487B59"/>
    <w:rsid w:val="00487C95"/>
    <w:rsid w:val="00487EB2"/>
    <w:rsid w:val="004900AB"/>
    <w:rsid w:val="00490224"/>
    <w:rsid w:val="0049029E"/>
    <w:rsid w:val="00490589"/>
    <w:rsid w:val="00490C4F"/>
    <w:rsid w:val="00490E67"/>
    <w:rsid w:val="0049103A"/>
    <w:rsid w:val="004915C5"/>
    <w:rsid w:val="0049162F"/>
    <w:rsid w:val="00492D2A"/>
    <w:rsid w:val="00492D44"/>
    <w:rsid w:val="00493895"/>
    <w:rsid w:val="00493C77"/>
    <w:rsid w:val="00494242"/>
    <w:rsid w:val="00494937"/>
    <w:rsid w:val="00494E8E"/>
    <w:rsid w:val="00494F26"/>
    <w:rsid w:val="004955BC"/>
    <w:rsid w:val="00495676"/>
    <w:rsid w:val="00495A39"/>
    <w:rsid w:val="00495D63"/>
    <w:rsid w:val="0049629E"/>
    <w:rsid w:val="0049648F"/>
    <w:rsid w:val="00496606"/>
    <w:rsid w:val="00496F05"/>
    <w:rsid w:val="00497370"/>
    <w:rsid w:val="0049742F"/>
    <w:rsid w:val="004A06F5"/>
    <w:rsid w:val="004A0DB7"/>
    <w:rsid w:val="004A0F39"/>
    <w:rsid w:val="004A152B"/>
    <w:rsid w:val="004A1D06"/>
    <w:rsid w:val="004A251F"/>
    <w:rsid w:val="004A2C8C"/>
    <w:rsid w:val="004A3329"/>
    <w:rsid w:val="004A3706"/>
    <w:rsid w:val="004A3BF1"/>
    <w:rsid w:val="004A3E42"/>
    <w:rsid w:val="004A4045"/>
    <w:rsid w:val="004A4311"/>
    <w:rsid w:val="004A436E"/>
    <w:rsid w:val="004A4715"/>
    <w:rsid w:val="004A4B61"/>
    <w:rsid w:val="004A4B82"/>
    <w:rsid w:val="004A4C88"/>
    <w:rsid w:val="004A5046"/>
    <w:rsid w:val="004A509B"/>
    <w:rsid w:val="004A565E"/>
    <w:rsid w:val="004A5D55"/>
    <w:rsid w:val="004A5DF3"/>
    <w:rsid w:val="004A6134"/>
    <w:rsid w:val="004A701E"/>
    <w:rsid w:val="004A7092"/>
    <w:rsid w:val="004A7437"/>
    <w:rsid w:val="004A74A7"/>
    <w:rsid w:val="004A74BE"/>
    <w:rsid w:val="004A7B8E"/>
    <w:rsid w:val="004A7BAD"/>
    <w:rsid w:val="004B04B2"/>
    <w:rsid w:val="004B0B85"/>
    <w:rsid w:val="004B1641"/>
    <w:rsid w:val="004B1C92"/>
    <w:rsid w:val="004B247D"/>
    <w:rsid w:val="004B24B8"/>
    <w:rsid w:val="004B4078"/>
    <w:rsid w:val="004B44D6"/>
    <w:rsid w:val="004B49E6"/>
    <w:rsid w:val="004B4D69"/>
    <w:rsid w:val="004B4DE4"/>
    <w:rsid w:val="004B6543"/>
    <w:rsid w:val="004B6A5A"/>
    <w:rsid w:val="004B6C16"/>
    <w:rsid w:val="004B7CC1"/>
    <w:rsid w:val="004B7D18"/>
    <w:rsid w:val="004B7DFD"/>
    <w:rsid w:val="004B7E99"/>
    <w:rsid w:val="004C01A8"/>
    <w:rsid w:val="004C1512"/>
    <w:rsid w:val="004C1840"/>
    <w:rsid w:val="004C22D9"/>
    <w:rsid w:val="004C24C9"/>
    <w:rsid w:val="004C252E"/>
    <w:rsid w:val="004C2B04"/>
    <w:rsid w:val="004C31B6"/>
    <w:rsid w:val="004C362E"/>
    <w:rsid w:val="004C40CF"/>
    <w:rsid w:val="004C434C"/>
    <w:rsid w:val="004C4689"/>
    <w:rsid w:val="004C4902"/>
    <w:rsid w:val="004C4F18"/>
    <w:rsid w:val="004C5055"/>
    <w:rsid w:val="004C52C6"/>
    <w:rsid w:val="004C5319"/>
    <w:rsid w:val="004C5395"/>
    <w:rsid w:val="004C5D90"/>
    <w:rsid w:val="004C621F"/>
    <w:rsid w:val="004C6C17"/>
    <w:rsid w:val="004C6DA3"/>
    <w:rsid w:val="004C73E6"/>
    <w:rsid w:val="004C7598"/>
    <w:rsid w:val="004C7948"/>
    <w:rsid w:val="004C7BB8"/>
    <w:rsid w:val="004C7C60"/>
    <w:rsid w:val="004C7EC1"/>
    <w:rsid w:val="004D04B7"/>
    <w:rsid w:val="004D0C61"/>
    <w:rsid w:val="004D0DFE"/>
    <w:rsid w:val="004D1048"/>
    <w:rsid w:val="004D10E7"/>
    <w:rsid w:val="004D1180"/>
    <w:rsid w:val="004D168F"/>
    <w:rsid w:val="004D1D91"/>
    <w:rsid w:val="004D22C3"/>
    <w:rsid w:val="004D2E1A"/>
    <w:rsid w:val="004D3708"/>
    <w:rsid w:val="004D40AE"/>
    <w:rsid w:val="004D41C6"/>
    <w:rsid w:val="004D4579"/>
    <w:rsid w:val="004D4725"/>
    <w:rsid w:val="004D4924"/>
    <w:rsid w:val="004D4E5A"/>
    <w:rsid w:val="004D69B4"/>
    <w:rsid w:val="004D6ABB"/>
    <w:rsid w:val="004D6F4D"/>
    <w:rsid w:val="004D6F95"/>
    <w:rsid w:val="004D70CF"/>
    <w:rsid w:val="004D72FE"/>
    <w:rsid w:val="004D7358"/>
    <w:rsid w:val="004D77A8"/>
    <w:rsid w:val="004D7913"/>
    <w:rsid w:val="004D7E91"/>
    <w:rsid w:val="004E003A"/>
    <w:rsid w:val="004E0768"/>
    <w:rsid w:val="004E1A31"/>
    <w:rsid w:val="004E1C6F"/>
    <w:rsid w:val="004E2413"/>
    <w:rsid w:val="004E2971"/>
    <w:rsid w:val="004E298C"/>
    <w:rsid w:val="004E2DE0"/>
    <w:rsid w:val="004E3BA8"/>
    <w:rsid w:val="004E4060"/>
    <w:rsid w:val="004E409A"/>
    <w:rsid w:val="004E4456"/>
    <w:rsid w:val="004E49AB"/>
    <w:rsid w:val="004E4C5E"/>
    <w:rsid w:val="004E4CFD"/>
    <w:rsid w:val="004E5A2C"/>
    <w:rsid w:val="004E5FE0"/>
    <w:rsid w:val="004E69EA"/>
    <w:rsid w:val="004E6FDB"/>
    <w:rsid w:val="004E744F"/>
    <w:rsid w:val="004E7A42"/>
    <w:rsid w:val="004E7C7A"/>
    <w:rsid w:val="004E7D30"/>
    <w:rsid w:val="004E7F04"/>
    <w:rsid w:val="004F06E2"/>
    <w:rsid w:val="004F0E25"/>
    <w:rsid w:val="004F0FB9"/>
    <w:rsid w:val="004F19EE"/>
    <w:rsid w:val="004F1C3B"/>
    <w:rsid w:val="004F1C8E"/>
    <w:rsid w:val="004F2910"/>
    <w:rsid w:val="004F2F7E"/>
    <w:rsid w:val="004F32B5"/>
    <w:rsid w:val="004F3333"/>
    <w:rsid w:val="004F3CD9"/>
    <w:rsid w:val="004F3DB9"/>
    <w:rsid w:val="004F407E"/>
    <w:rsid w:val="004F41E5"/>
    <w:rsid w:val="004F4383"/>
    <w:rsid w:val="004F517A"/>
    <w:rsid w:val="004F5479"/>
    <w:rsid w:val="004F54C6"/>
    <w:rsid w:val="004F6299"/>
    <w:rsid w:val="004F6C73"/>
    <w:rsid w:val="004F707B"/>
    <w:rsid w:val="004F7528"/>
    <w:rsid w:val="004F7BCA"/>
    <w:rsid w:val="004F7D89"/>
    <w:rsid w:val="00500086"/>
    <w:rsid w:val="00501981"/>
    <w:rsid w:val="00501A85"/>
    <w:rsid w:val="00501BB3"/>
    <w:rsid w:val="00501CCC"/>
    <w:rsid w:val="00501DC1"/>
    <w:rsid w:val="005021DD"/>
    <w:rsid w:val="005026CA"/>
    <w:rsid w:val="00502B43"/>
    <w:rsid w:val="00502B72"/>
    <w:rsid w:val="00502FB1"/>
    <w:rsid w:val="0050376D"/>
    <w:rsid w:val="00504009"/>
    <w:rsid w:val="00504322"/>
    <w:rsid w:val="00504BC1"/>
    <w:rsid w:val="00504C81"/>
    <w:rsid w:val="00505134"/>
    <w:rsid w:val="0050542C"/>
    <w:rsid w:val="00505C04"/>
    <w:rsid w:val="00506469"/>
    <w:rsid w:val="00506853"/>
    <w:rsid w:val="0050685A"/>
    <w:rsid w:val="005076EC"/>
    <w:rsid w:val="005107CC"/>
    <w:rsid w:val="0051093E"/>
    <w:rsid w:val="00510F7C"/>
    <w:rsid w:val="005118E5"/>
    <w:rsid w:val="0051193E"/>
    <w:rsid w:val="00511B7D"/>
    <w:rsid w:val="00511F15"/>
    <w:rsid w:val="0051294D"/>
    <w:rsid w:val="00512A8B"/>
    <w:rsid w:val="0051318C"/>
    <w:rsid w:val="005137AC"/>
    <w:rsid w:val="005142CD"/>
    <w:rsid w:val="005143C9"/>
    <w:rsid w:val="005157A9"/>
    <w:rsid w:val="005165C4"/>
    <w:rsid w:val="005166A8"/>
    <w:rsid w:val="0051685C"/>
    <w:rsid w:val="00516951"/>
    <w:rsid w:val="005173A7"/>
    <w:rsid w:val="005176D7"/>
    <w:rsid w:val="00517742"/>
    <w:rsid w:val="005177E1"/>
    <w:rsid w:val="00517DA0"/>
    <w:rsid w:val="00520605"/>
    <w:rsid w:val="00520C0A"/>
    <w:rsid w:val="00520D48"/>
    <w:rsid w:val="00521618"/>
    <w:rsid w:val="005218B6"/>
    <w:rsid w:val="005219AF"/>
    <w:rsid w:val="00521C33"/>
    <w:rsid w:val="00521F04"/>
    <w:rsid w:val="00522589"/>
    <w:rsid w:val="0052283C"/>
    <w:rsid w:val="00522E19"/>
    <w:rsid w:val="005230AC"/>
    <w:rsid w:val="0052361E"/>
    <w:rsid w:val="00523BC4"/>
    <w:rsid w:val="00524204"/>
    <w:rsid w:val="00524489"/>
    <w:rsid w:val="00524545"/>
    <w:rsid w:val="005248F1"/>
    <w:rsid w:val="00524937"/>
    <w:rsid w:val="00524938"/>
    <w:rsid w:val="005255BF"/>
    <w:rsid w:val="0052563C"/>
    <w:rsid w:val="005257DE"/>
    <w:rsid w:val="00527200"/>
    <w:rsid w:val="00527802"/>
    <w:rsid w:val="00530157"/>
    <w:rsid w:val="00530FEB"/>
    <w:rsid w:val="00531491"/>
    <w:rsid w:val="00531EBE"/>
    <w:rsid w:val="00531F4F"/>
    <w:rsid w:val="0053217E"/>
    <w:rsid w:val="005322DA"/>
    <w:rsid w:val="00532870"/>
    <w:rsid w:val="00532998"/>
    <w:rsid w:val="00532C44"/>
    <w:rsid w:val="00532D51"/>
    <w:rsid w:val="00532F8B"/>
    <w:rsid w:val="00533606"/>
    <w:rsid w:val="00533737"/>
    <w:rsid w:val="00533D90"/>
    <w:rsid w:val="005341FE"/>
    <w:rsid w:val="00535079"/>
    <w:rsid w:val="005359CC"/>
    <w:rsid w:val="00535B79"/>
    <w:rsid w:val="00535D7C"/>
    <w:rsid w:val="00536579"/>
    <w:rsid w:val="0053663D"/>
    <w:rsid w:val="00536C1E"/>
    <w:rsid w:val="00536D4C"/>
    <w:rsid w:val="00536DCF"/>
    <w:rsid w:val="005370EF"/>
    <w:rsid w:val="00537348"/>
    <w:rsid w:val="005373F0"/>
    <w:rsid w:val="0054046C"/>
    <w:rsid w:val="005411F6"/>
    <w:rsid w:val="00541A53"/>
    <w:rsid w:val="00541B25"/>
    <w:rsid w:val="0054251B"/>
    <w:rsid w:val="00542B7F"/>
    <w:rsid w:val="00542CEF"/>
    <w:rsid w:val="0054343A"/>
    <w:rsid w:val="005437F3"/>
    <w:rsid w:val="00543974"/>
    <w:rsid w:val="00543EBF"/>
    <w:rsid w:val="00544306"/>
    <w:rsid w:val="00544717"/>
    <w:rsid w:val="00544ABA"/>
    <w:rsid w:val="0054593A"/>
    <w:rsid w:val="0054622F"/>
    <w:rsid w:val="0054629F"/>
    <w:rsid w:val="005467FB"/>
    <w:rsid w:val="00546AE9"/>
    <w:rsid w:val="00546CA8"/>
    <w:rsid w:val="00547989"/>
    <w:rsid w:val="00547A9D"/>
    <w:rsid w:val="005501F2"/>
    <w:rsid w:val="005506F6"/>
    <w:rsid w:val="00551320"/>
    <w:rsid w:val="005518A4"/>
    <w:rsid w:val="00551DAC"/>
    <w:rsid w:val="00552768"/>
    <w:rsid w:val="00552935"/>
    <w:rsid w:val="00552A30"/>
    <w:rsid w:val="00552AE1"/>
    <w:rsid w:val="00553127"/>
    <w:rsid w:val="005537D5"/>
    <w:rsid w:val="00554961"/>
    <w:rsid w:val="00554973"/>
    <w:rsid w:val="00554BE7"/>
    <w:rsid w:val="005556F9"/>
    <w:rsid w:val="00556B53"/>
    <w:rsid w:val="00556D68"/>
    <w:rsid w:val="00556FA2"/>
    <w:rsid w:val="00557173"/>
    <w:rsid w:val="005575FE"/>
    <w:rsid w:val="005576A1"/>
    <w:rsid w:val="00557A64"/>
    <w:rsid w:val="00557C78"/>
    <w:rsid w:val="005605C0"/>
    <w:rsid w:val="005609D5"/>
    <w:rsid w:val="00560D23"/>
    <w:rsid w:val="0056127B"/>
    <w:rsid w:val="0056151F"/>
    <w:rsid w:val="005615D8"/>
    <w:rsid w:val="0056193C"/>
    <w:rsid w:val="00561B5E"/>
    <w:rsid w:val="00561E5F"/>
    <w:rsid w:val="00562152"/>
    <w:rsid w:val="005621F4"/>
    <w:rsid w:val="005626D6"/>
    <w:rsid w:val="00562882"/>
    <w:rsid w:val="00562B1C"/>
    <w:rsid w:val="00563424"/>
    <w:rsid w:val="00563629"/>
    <w:rsid w:val="005638D4"/>
    <w:rsid w:val="00563D04"/>
    <w:rsid w:val="005643CA"/>
    <w:rsid w:val="00564EDF"/>
    <w:rsid w:val="005653F4"/>
    <w:rsid w:val="005656ED"/>
    <w:rsid w:val="00565C12"/>
    <w:rsid w:val="00565C9E"/>
    <w:rsid w:val="00566544"/>
    <w:rsid w:val="00566608"/>
    <w:rsid w:val="00566B28"/>
    <w:rsid w:val="00566C83"/>
    <w:rsid w:val="00566D6B"/>
    <w:rsid w:val="005670C0"/>
    <w:rsid w:val="005700FE"/>
    <w:rsid w:val="005705EA"/>
    <w:rsid w:val="0057066A"/>
    <w:rsid w:val="00570E24"/>
    <w:rsid w:val="00570FF8"/>
    <w:rsid w:val="0057139A"/>
    <w:rsid w:val="00571993"/>
    <w:rsid w:val="005722AA"/>
    <w:rsid w:val="00572760"/>
    <w:rsid w:val="00572BE9"/>
    <w:rsid w:val="00572C30"/>
    <w:rsid w:val="0057320B"/>
    <w:rsid w:val="005743DE"/>
    <w:rsid w:val="00574F3F"/>
    <w:rsid w:val="0057562C"/>
    <w:rsid w:val="005759F6"/>
    <w:rsid w:val="00575E3E"/>
    <w:rsid w:val="00575FE7"/>
    <w:rsid w:val="005763B2"/>
    <w:rsid w:val="005765F5"/>
    <w:rsid w:val="00576D6C"/>
    <w:rsid w:val="0057790E"/>
    <w:rsid w:val="00577A2E"/>
    <w:rsid w:val="00580BA3"/>
    <w:rsid w:val="00580E48"/>
    <w:rsid w:val="00580F0A"/>
    <w:rsid w:val="00581246"/>
    <w:rsid w:val="00582C3A"/>
    <w:rsid w:val="00582C6D"/>
    <w:rsid w:val="00582E1A"/>
    <w:rsid w:val="00583147"/>
    <w:rsid w:val="00583C8B"/>
    <w:rsid w:val="00584416"/>
    <w:rsid w:val="00584874"/>
    <w:rsid w:val="00584B39"/>
    <w:rsid w:val="00584D3E"/>
    <w:rsid w:val="00585028"/>
    <w:rsid w:val="00585253"/>
    <w:rsid w:val="005854D1"/>
    <w:rsid w:val="005856A2"/>
    <w:rsid w:val="0058590B"/>
    <w:rsid w:val="00585F5B"/>
    <w:rsid w:val="0058620A"/>
    <w:rsid w:val="0058672E"/>
    <w:rsid w:val="00587E57"/>
    <w:rsid w:val="00587FC0"/>
    <w:rsid w:val="005904B9"/>
    <w:rsid w:val="005906AD"/>
    <w:rsid w:val="00590D7B"/>
    <w:rsid w:val="00590DA6"/>
    <w:rsid w:val="00590FF4"/>
    <w:rsid w:val="005913FD"/>
    <w:rsid w:val="00591C7D"/>
    <w:rsid w:val="0059239D"/>
    <w:rsid w:val="00592A47"/>
    <w:rsid w:val="00592B03"/>
    <w:rsid w:val="00593AB9"/>
    <w:rsid w:val="00594749"/>
    <w:rsid w:val="00594ABB"/>
    <w:rsid w:val="00594D1C"/>
    <w:rsid w:val="00594E36"/>
    <w:rsid w:val="00594F0A"/>
    <w:rsid w:val="00595255"/>
    <w:rsid w:val="0059525E"/>
    <w:rsid w:val="00595887"/>
    <w:rsid w:val="00595D6F"/>
    <w:rsid w:val="00595FAF"/>
    <w:rsid w:val="00596123"/>
    <w:rsid w:val="005961F7"/>
    <w:rsid w:val="005962AB"/>
    <w:rsid w:val="00596504"/>
    <w:rsid w:val="0059697B"/>
    <w:rsid w:val="00596B9C"/>
    <w:rsid w:val="00597A74"/>
    <w:rsid w:val="005A04BA"/>
    <w:rsid w:val="005A054D"/>
    <w:rsid w:val="005A0A46"/>
    <w:rsid w:val="005A10B9"/>
    <w:rsid w:val="005A110B"/>
    <w:rsid w:val="005A11EA"/>
    <w:rsid w:val="005A1791"/>
    <w:rsid w:val="005A1BE7"/>
    <w:rsid w:val="005A1BF0"/>
    <w:rsid w:val="005A2044"/>
    <w:rsid w:val="005A21BE"/>
    <w:rsid w:val="005A2303"/>
    <w:rsid w:val="005A269F"/>
    <w:rsid w:val="005A305E"/>
    <w:rsid w:val="005A30BB"/>
    <w:rsid w:val="005A30E8"/>
    <w:rsid w:val="005A3438"/>
    <w:rsid w:val="005A3887"/>
    <w:rsid w:val="005A3A13"/>
    <w:rsid w:val="005A4690"/>
    <w:rsid w:val="005A4FF6"/>
    <w:rsid w:val="005A569E"/>
    <w:rsid w:val="005A57EA"/>
    <w:rsid w:val="005A59FF"/>
    <w:rsid w:val="005A5E23"/>
    <w:rsid w:val="005A771B"/>
    <w:rsid w:val="005A7C43"/>
    <w:rsid w:val="005B0542"/>
    <w:rsid w:val="005B0D84"/>
    <w:rsid w:val="005B1C65"/>
    <w:rsid w:val="005B1FD1"/>
    <w:rsid w:val="005B2225"/>
    <w:rsid w:val="005B2799"/>
    <w:rsid w:val="005B280F"/>
    <w:rsid w:val="005B2B77"/>
    <w:rsid w:val="005B3008"/>
    <w:rsid w:val="005B3190"/>
    <w:rsid w:val="005B3317"/>
    <w:rsid w:val="005B3330"/>
    <w:rsid w:val="005B3999"/>
    <w:rsid w:val="005B3C07"/>
    <w:rsid w:val="005B3D4A"/>
    <w:rsid w:val="005B4D87"/>
    <w:rsid w:val="005B519B"/>
    <w:rsid w:val="005B5391"/>
    <w:rsid w:val="005B5B42"/>
    <w:rsid w:val="005B6111"/>
    <w:rsid w:val="005B7A64"/>
    <w:rsid w:val="005B7C5C"/>
    <w:rsid w:val="005B7DD1"/>
    <w:rsid w:val="005C00A0"/>
    <w:rsid w:val="005C00E7"/>
    <w:rsid w:val="005C0481"/>
    <w:rsid w:val="005C0A1E"/>
    <w:rsid w:val="005C1AE6"/>
    <w:rsid w:val="005C1B84"/>
    <w:rsid w:val="005C1F42"/>
    <w:rsid w:val="005C2167"/>
    <w:rsid w:val="005C26A9"/>
    <w:rsid w:val="005C28FA"/>
    <w:rsid w:val="005C40F4"/>
    <w:rsid w:val="005C43BE"/>
    <w:rsid w:val="005C4475"/>
    <w:rsid w:val="005C44F3"/>
    <w:rsid w:val="005C4553"/>
    <w:rsid w:val="005C4BBD"/>
    <w:rsid w:val="005C4BF7"/>
    <w:rsid w:val="005C6CD9"/>
    <w:rsid w:val="005C6E4A"/>
    <w:rsid w:val="005C712D"/>
    <w:rsid w:val="005C7759"/>
    <w:rsid w:val="005C7C10"/>
    <w:rsid w:val="005C7C75"/>
    <w:rsid w:val="005D0784"/>
    <w:rsid w:val="005D093D"/>
    <w:rsid w:val="005D09FA"/>
    <w:rsid w:val="005D0E4F"/>
    <w:rsid w:val="005D1B9C"/>
    <w:rsid w:val="005D1E32"/>
    <w:rsid w:val="005D1E47"/>
    <w:rsid w:val="005D206B"/>
    <w:rsid w:val="005D22B7"/>
    <w:rsid w:val="005D2BDE"/>
    <w:rsid w:val="005D32BE"/>
    <w:rsid w:val="005D3D76"/>
    <w:rsid w:val="005D4308"/>
    <w:rsid w:val="005D4578"/>
    <w:rsid w:val="005D4EFA"/>
    <w:rsid w:val="005D4F01"/>
    <w:rsid w:val="005D51EA"/>
    <w:rsid w:val="005D5455"/>
    <w:rsid w:val="005D55BA"/>
    <w:rsid w:val="005D5790"/>
    <w:rsid w:val="005D5857"/>
    <w:rsid w:val="005D5ADB"/>
    <w:rsid w:val="005D648A"/>
    <w:rsid w:val="005D6AE5"/>
    <w:rsid w:val="005D6F63"/>
    <w:rsid w:val="005D7E0D"/>
    <w:rsid w:val="005E01F8"/>
    <w:rsid w:val="005E0B3F"/>
    <w:rsid w:val="005E0E20"/>
    <w:rsid w:val="005E15E5"/>
    <w:rsid w:val="005E174C"/>
    <w:rsid w:val="005E18D9"/>
    <w:rsid w:val="005E1FBC"/>
    <w:rsid w:val="005E234A"/>
    <w:rsid w:val="005E2867"/>
    <w:rsid w:val="005E2FFD"/>
    <w:rsid w:val="005E3065"/>
    <w:rsid w:val="005E35CC"/>
    <w:rsid w:val="005E371E"/>
    <w:rsid w:val="005E53F9"/>
    <w:rsid w:val="005E5408"/>
    <w:rsid w:val="005E7614"/>
    <w:rsid w:val="005E775D"/>
    <w:rsid w:val="005F0551"/>
    <w:rsid w:val="005F0653"/>
    <w:rsid w:val="005F0A43"/>
    <w:rsid w:val="005F0E91"/>
    <w:rsid w:val="005F2462"/>
    <w:rsid w:val="005F25A0"/>
    <w:rsid w:val="005F27BF"/>
    <w:rsid w:val="005F2F66"/>
    <w:rsid w:val="005F331E"/>
    <w:rsid w:val="005F3D1F"/>
    <w:rsid w:val="005F4171"/>
    <w:rsid w:val="005F46D6"/>
    <w:rsid w:val="005F4DD6"/>
    <w:rsid w:val="005F4DFD"/>
    <w:rsid w:val="005F50D8"/>
    <w:rsid w:val="005F53A1"/>
    <w:rsid w:val="005F5879"/>
    <w:rsid w:val="005F6672"/>
    <w:rsid w:val="005F6B77"/>
    <w:rsid w:val="005F7487"/>
    <w:rsid w:val="005F7625"/>
    <w:rsid w:val="005F7644"/>
    <w:rsid w:val="006002C7"/>
    <w:rsid w:val="00600AE5"/>
    <w:rsid w:val="00600F95"/>
    <w:rsid w:val="00601839"/>
    <w:rsid w:val="0060185A"/>
    <w:rsid w:val="00602759"/>
    <w:rsid w:val="0060277A"/>
    <w:rsid w:val="00602B7C"/>
    <w:rsid w:val="00603312"/>
    <w:rsid w:val="00603A3C"/>
    <w:rsid w:val="006045EF"/>
    <w:rsid w:val="0060462A"/>
    <w:rsid w:val="006046BF"/>
    <w:rsid w:val="00604D25"/>
    <w:rsid w:val="00604DC7"/>
    <w:rsid w:val="00604E47"/>
    <w:rsid w:val="0060509D"/>
    <w:rsid w:val="00605441"/>
    <w:rsid w:val="00605D5A"/>
    <w:rsid w:val="006068A8"/>
    <w:rsid w:val="00606970"/>
    <w:rsid w:val="00606A20"/>
    <w:rsid w:val="006072C6"/>
    <w:rsid w:val="00607A2E"/>
    <w:rsid w:val="00607D8D"/>
    <w:rsid w:val="0061015D"/>
    <w:rsid w:val="0061095E"/>
    <w:rsid w:val="00611C2C"/>
    <w:rsid w:val="0061245D"/>
    <w:rsid w:val="006127C3"/>
    <w:rsid w:val="006130F7"/>
    <w:rsid w:val="00613AF8"/>
    <w:rsid w:val="00613D8E"/>
    <w:rsid w:val="006142E0"/>
    <w:rsid w:val="0061444B"/>
    <w:rsid w:val="006145B1"/>
    <w:rsid w:val="0061569D"/>
    <w:rsid w:val="00616112"/>
    <w:rsid w:val="006173CF"/>
    <w:rsid w:val="006175A0"/>
    <w:rsid w:val="006177E3"/>
    <w:rsid w:val="00617B7A"/>
    <w:rsid w:val="00620035"/>
    <w:rsid w:val="006205CA"/>
    <w:rsid w:val="00620C83"/>
    <w:rsid w:val="006219C6"/>
    <w:rsid w:val="00621B0B"/>
    <w:rsid w:val="00621B0F"/>
    <w:rsid w:val="00621F53"/>
    <w:rsid w:val="00622418"/>
    <w:rsid w:val="00622604"/>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660B"/>
    <w:rsid w:val="00626AD1"/>
    <w:rsid w:val="00627200"/>
    <w:rsid w:val="006272A4"/>
    <w:rsid w:val="00627A58"/>
    <w:rsid w:val="006300E9"/>
    <w:rsid w:val="006304BC"/>
    <w:rsid w:val="006304FB"/>
    <w:rsid w:val="00630A4E"/>
    <w:rsid w:val="00630DCE"/>
    <w:rsid w:val="0063120A"/>
    <w:rsid w:val="0063150B"/>
    <w:rsid w:val="00631585"/>
    <w:rsid w:val="0063200A"/>
    <w:rsid w:val="00632303"/>
    <w:rsid w:val="006339CA"/>
    <w:rsid w:val="006342FC"/>
    <w:rsid w:val="00634ACF"/>
    <w:rsid w:val="00635035"/>
    <w:rsid w:val="006351A7"/>
    <w:rsid w:val="00635499"/>
    <w:rsid w:val="0063580D"/>
    <w:rsid w:val="00635C87"/>
    <w:rsid w:val="00635CAE"/>
    <w:rsid w:val="00636834"/>
    <w:rsid w:val="006370D1"/>
    <w:rsid w:val="006371EA"/>
    <w:rsid w:val="00637240"/>
    <w:rsid w:val="0064029B"/>
    <w:rsid w:val="00640891"/>
    <w:rsid w:val="00641A85"/>
    <w:rsid w:val="00641EF4"/>
    <w:rsid w:val="0064290A"/>
    <w:rsid w:val="00642EE4"/>
    <w:rsid w:val="00642F64"/>
    <w:rsid w:val="0064300C"/>
    <w:rsid w:val="00643607"/>
    <w:rsid w:val="00643660"/>
    <w:rsid w:val="006446B2"/>
    <w:rsid w:val="006447DC"/>
    <w:rsid w:val="006448B6"/>
    <w:rsid w:val="00644B99"/>
    <w:rsid w:val="00644BC5"/>
    <w:rsid w:val="00644C95"/>
    <w:rsid w:val="00644E37"/>
    <w:rsid w:val="00645333"/>
    <w:rsid w:val="00645361"/>
    <w:rsid w:val="00645435"/>
    <w:rsid w:val="0064558A"/>
    <w:rsid w:val="00645817"/>
    <w:rsid w:val="00646134"/>
    <w:rsid w:val="00646711"/>
    <w:rsid w:val="006475AB"/>
    <w:rsid w:val="00647CBC"/>
    <w:rsid w:val="00650139"/>
    <w:rsid w:val="006504F1"/>
    <w:rsid w:val="00650683"/>
    <w:rsid w:val="006512B5"/>
    <w:rsid w:val="00651704"/>
    <w:rsid w:val="0065185B"/>
    <w:rsid w:val="0065258C"/>
    <w:rsid w:val="0065271F"/>
    <w:rsid w:val="00652756"/>
    <w:rsid w:val="00652AD8"/>
    <w:rsid w:val="00652B79"/>
    <w:rsid w:val="00652C1B"/>
    <w:rsid w:val="006533C3"/>
    <w:rsid w:val="00653534"/>
    <w:rsid w:val="00654068"/>
    <w:rsid w:val="0065479C"/>
    <w:rsid w:val="00654B38"/>
    <w:rsid w:val="00654B83"/>
    <w:rsid w:val="00655061"/>
    <w:rsid w:val="0065510C"/>
    <w:rsid w:val="0065565F"/>
    <w:rsid w:val="006556AA"/>
    <w:rsid w:val="00655891"/>
    <w:rsid w:val="0065589D"/>
    <w:rsid w:val="00655A90"/>
    <w:rsid w:val="00655B63"/>
    <w:rsid w:val="006571F6"/>
    <w:rsid w:val="00657A35"/>
    <w:rsid w:val="006613F4"/>
    <w:rsid w:val="006618CC"/>
    <w:rsid w:val="00661ACB"/>
    <w:rsid w:val="00661E09"/>
    <w:rsid w:val="00662111"/>
    <w:rsid w:val="00662118"/>
    <w:rsid w:val="00662BF9"/>
    <w:rsid w:val="00662D25"/>
    <w:rsid w:val="00662E2F"/>
    <w:rsid w:val="006638AD"/>
    <w:rsid w:val="006644D8"/>
    <w:rsid w:val="006650C5"/>
    <w:rsid w:val="0066732C"/>
    <w:rsid w:val="006679F5"/>
    <w:rsid w:val="00667B77"/>
    <w:rsid w:val="00667D81"/>
    <w:rsid w:val="0067013A"/>
    <w:rsid w:val="00670712"/>
    <w:rsid w:val="00670F07"/>
    <w:rsid w:val="006716DA"/>
    <w:rsid w:val="00671DFC"/>
    <w:rsid w:val="006722CF"/>
    <w:rsid w:val="00672893"/>
    <w:rsid w:val="006728ED"/>
    <w:rsid w:val="00672A42"/>
    <w:rsid w:val="00672E51"/>
    <w:rsid w:val="00673193"/>
    <w:rsid w:val="006732B1"/>
    <w:rsid w:val="00673980"/>
    <w:rsid w:val="0067446F"/>
    <w:rsid w:val="006745A4"/>
    <w:rsid w:val="006746A4"/>
    <w:rsid w:val="00674D86"/>
    <w:rsid w:val="00675016"/>
    <w:rsid w:val="00675558"/>
    <w:rsid w:val="00675611"/>
    <w:rsid w:val="00675A60"/>
    <w:rsid w:val="00675BE2"/>
    <w:rsid w:val="00675C9D"/>
    <w:rsid w:val="00675DDE"/>
    <w:rsid w:val="006763D7"/>
    <w:rsid w:val="0067697E"/>
    <w:rsid w:val="00677443"/>
    <w:rsid w:val="0067769A"/>
    <w:rsid w:val="00677B6A"/>
    <w:rsid w:val="00680022"/>
    <w:rsid w:val="006806A3"/>
    <w:rsid w:val="006806A6"/>
    <w:rsid w:val="00680C38"/>
    <w:rsid w:val="0068118B"/>
    <w:rsid w:val="006811A4"/>
    <w:rsid w:val="00681211"/>
    <w:rsid w:val="0068125F"/>
    <w:rsid w:val="00681710"/>
    <w:rsid w:val="00681B36"/>
    <w:rsid w:val="00682D81"/>
    <w:rsid w:val="00682E14"/>
    <w:rsid w:val="00682EF0"/>
    <w:rsid w:val="00683B5F"/>
    <w:rsid w:val="0068436C"/>
    <w:rsid w:val="0068437B"/>
    <w:rsid w:val="00684BFE"/>
    <w:rsid w:val="00684DA2"/>
    <w:rsid w:val="006851C4"/>
    <w:rsid w:val="0068545E"/>
    <w:rsid w:val="0068574D"/>
    <w:rsid w:val="00685FD4"/>
    <w:rsid w:val="006860A2"/>
    <w:rsid w:val="00686612"/>
    <w:rsid w:val="0068661E"/>
    <w:rsid w:val="006867D8"/>
    <w:rsid w:val="00687732"/>
    <w:rsid w:val="00687E60"/>
    <w:rsid w:val="00690128"/>
    <w:rsid w:val="00690A49"/>
    <w:rsid w:val="00690BB6"/>
    <w:rsid w:val="0069135B"/>
    <w:rsid w:val="00691610"/>
    <w:rsid w:val="0069177F"/>
    <w:rsid w:val="00691AB4"/>
    <w:rsid w:val="00691AF3"/>
    <w:rsid w:val="00691B30"/>
    <w:rsid w:val="00691BFD"/>
    <w:rsid w:val="00692012"/>
    <w:rsid w:val="006929FB"/>
    <w:rsid w:val="00693168"/>
    <w:rsid w:val="00693AD4"/>
    <w:rsid w:val="00693E1F"/>
    <w:rsid w:val="00693ECB"/>
    <w:rsid w:val="00694482"/>
    <w:rsid w:val="00694797"/>
    <w:rsid w:val="00694A23"/>
    <w:rsid w:val="00694D43"/>
    <w:rsid w:val="00694D49"/>
    <w:rsid w:val="00694F2D"/>
    <w:rsid w:val="00695246"/>
    <w:rsid w:val="00695257"/>
    <w:rsid w:val="00695611"/>
    <w:rsid w:val="00695887"/>
    <w:rsid w:val="0069623E"/>
    <w:rsid w:val="00696AC0"/>
    <w:rsid w:val="00696AED"/>
    <w:rsid w:val="00697371"/>
    <w:rsid w:val="00697733"/>
    <w:rsid w:val="00697DDE"/>
    <w:rsid w:val="006A254E"/>
    <w:rsid w:val="006A2C30"/>
    <w:rsid w:val="006A301C"/>
    <w:rsid w:val="006A307F"/>
    <w:rsid w:val="006A369D"/>
    <w:rsid w:val="006A3E2B"/>
    <w:rsid w:val="006A3E5E"/>
    <w:rsid w:val="006A3FF2"/>
    <w:rsid w:val="006A4237"/>
    <w:rsid w:val="006A4640"/>
    <w:rsid w:val="006A5187"/>
    <w:rsid w:val="006A6262"/>
    <w:rsid w:val="006A6E17"/>
    <w:rsid w:val="006A79F9"/>
    <w:rsid w:val="006A7D79"/>
    <w:rsid w:val="006B0A2A"/>
    <w:rsid w:val="006B10FE"/>
    <w:rsid w:val="006B117F"/>
    <w:rsid w:val="006B120D"/>
    <w:rsid w:val="006B17E7"/>
    <w:rsid w:val="006B19E8"/>
    <w:rsid w:val="006B1A8A"/>
    <w:rsid w:val="006B1FD5"/>
    <w:rsid w:val="006B20F9"/>
    <w:rsid w:val="006B24D6"/>
    <w:rsid w:val="006B25D9"/>
    <w:rsid w:val="006B2DEA"/>
    <w:rsid w:val="006B2F57"/>
    <w:rsid w:val="006B3191"/>
    <w:rsid w:val="006B3B9C"/>
    <w:rsid w:val="006B3E42"/>
    <w:rsid w:val="006B475C"/>
    <w:rsid w:val="006B47DD"/>
    <w:rsid w:val="006B4BBF"/>
    <w:rsid w:val="006B4C5B"/>
    <w:rsid w:val="006B4E56"/>
    <w:rsid w:val="006B506C"/>
    <w:rsid w:val="006B555A"/>
    <w:rsid w:val="006B5BD6"/>
    <w:rsid w:val="006B600A"/>
    <w:rsid w:val="006B6635"/>
    <w:rsid w:val="006B6993"/>
    <w:rsid w:val="006B6AA6"/>
    <w:rsid w:val="006B7466"/>
    <w:rsid w:val="006B755F"/>
    <w:rsid w:val="006B7A69"/>
    <w:rsid w:val="006B7D22"/>
    <w:rsid w:val="006B7D2C"/>
    <w:rsid w:val="006C1019"/>
    <w:rsid w:val="006C2006"/>
    <w:rsid w:val="006C2B88"/>
    <w:rsid w:val="006C2BB5"/>
    <w:rsid w:val="006C2BEE"/>
    <w:rsid w:val="006C2C71"/>
    <w:rsid w:val="006C33F0"/>
    <w:rsid w:val="006C3690"/>
    <w:rsid w:val="006C3AD8"/>
    <w:rsid w:val="006C440B"/>
    <w:rsid w:val="006C4516"/>
    <w:rsid w:val="006C455E"/>
    <w:rsid w:val="006C4E7C"/>
    <w:rsid w:val="006C5393"/>
    <w:rsid w:val="006C54E1"/>
    <w:rsid w:val="006C5958"/>
    <w:rsid w:val="006C5B4F"/>
    <w:rsid w:val="006C643C"/>
    <w:rsid w:val="006C66A1"/>
    <w:rsid w:val="006C6E3A"/>
    <w:rsid w:val="006C6FD7"/>
    <w:rsid w:val="006D00DB"/>
    <w:rsid w:val="006D0361"/>
    <w:rsid w:val="006D03BF"/>
    <w:rsid w:val="006D096C"/>
    <w:rsid w:val="006D0E17"/>
    <w:rsid w:val="006D16B0"/>
    <w:rsid w:val="006D2182"/>
    <w:rsid w:val="006D2444"/>
    <w:rsid w:val="006D254B"/>
    <w:rsid w:val="006D2736"/>
    <w:rsid w:val="006D2835"/>
    <w:rsid w:val="006D289B"/>
    <w:rsid w:val="006D3A5D"/>
    <w:rsid w:val="006D3BE1"/>
    <w:rsid w:val="006D48FC"/>
    <w:rsid w:val="006D54ED"/>
    <w:rsid w:val="006D5CFC"/>
    <w:rsid w:val="006D5D0E"/>
    <w:rsid w:val="006D5E67"/>
    <w:rsid w:val="006D61EE"/>
    <w:rsid w:val="006D62BC"/>
    <w:rsid w:val="006D6450"/>
    <w:rsid w:val="006D6939"/>
    <w:rsid w:val="006D6BB6"/>
    <w:rsid w:val="006D6E3D"/>
    <w:rsid w:val="006D6F42"/>
    <w:rsid w:val="006D707A"/>
    <w:rsid w:val="006D7EB0"/>
    <w:rsid w:val="006E0138"/>
    <w:rsid w:val="006E05B5"/>
    <w:rsid w:val="006E06E9"/>
    <w:rsid w:val="006E093E"/>
    <w:rsid w:val="006E0BB0"/>
    <w:rsid w:val="006E0CC3"/>
    <w:rsid w:val="006E12C3"/>
    <w:rsid w:val="006E23A5"/>
    <w:rsid w:val="006E2407"/>
    <w:rsid w:val="006E2529"/>
    <w:rsid w:val="006E2646"/>
    <w:rsid w:val="006E2A36"/>
    <w:rsid w:val="006E2B19"/>
    <w:rsid w:val="006E3731"/>
    <w:rsid w:val="006E3DA8"/>
    <w:rsid w:val="006E45F3"/>
    <w:rsid w:val="006E4A2F"/>
    <w:rsid w:val="006E4ED4"/>
    <w:rsid w:val="006E5582"/>
    <w:rsid w:val="006E5B3B"/>
    <w:rsid w:val="006E5BF6"/>
    <w:rsid w:val="006E5E19"/>
    <w:rsid w:val="006E61C3"/>
    <w:rsid w:val="006E6831"/>
    <w:rsid w:val="006E700F"/>
    <w:rsid w:val="006E799D"/>
    <w:rsid w:val="006F0291"/>
    <w:rsid w:val="006F0593"/>
    <w:rsid w:val="006F1064"/>
    <w:rsid w:val="006F1B76"/>
    <w:rsid w:val="006F1EB7"/>
    <w:rsid w:val="006F1FFC"/>
    <w:rsid w:val="006F23C9"/>
    <w:rsid w:val="006F2894"/>
    <w:rsid w:val="006F3677"/>
    <w:rsid w:val="006F3F6D"/>
    <w:rsid w:val="006F4329"/>
    <w:rsid w:val="006F4411"/>
    <w:rsid w:val="006F44B7"/>
    <w:rsid w:val="006F49EF"/>
    <w:rsid w:val="006F4BE0"/>
    <w:rsid w:val="006F4E44"/>
    <w:rsid w:val="006F52E5"/>
    <w:rsid w:val="006F52FF"/>
    <w:rsid w:val="006F54E1"/>
    <w:rsid w:val="006F58C4"/>
    <w:rsid w:val="006F5AAB"/>
    <w:rsid w:val="006F6066"/>
    <w:rsid w:val="006F6850"/>
    <w:rsid w:val="006F6882"/>
    <w:rsid w:val="006F6FB3"/>
    <w:rsid w:val="006F707E"/>
    <w:rsid w:val="006F7A27"/>
    <w:rsid w:val="006F7CAF"/>
    <w:rsid w:val="007001C8"/>
    <w:rsid w:val="007001DC"/>
    <w:rsid w:val="007003D1"/>
    <w:rsid w:val="00700826"/>
    <w:rsid w:val="007013F1"/>
    <w:rsid w:val="007015D6"/>
    <w:rsid w:val="007025CB"/>
    <w:rsid w:val="007034AA"/>
    <w:rsid w:val="007038CC"/>
    <w:rsid w:val="00703C5D"/>
    <w:rsid w:val="00703C9D"/>
    <w:rsid w:val="0070490C"/>
    <w:rsid w:val="00705271"/>
    <w:rsid w:val="007053C8"/>
    <w:rsid w:val="007054F5"/>
    <w:rsid w:val="00705A13"/>
    <w:rsid w:val="00705C38"/>
    <w:rsid w:val="00705D67"/>
    <w:rsid w:val="00705E06"/>
    <w:rsid w:val="007060B1"/>
    <w:rsid w:val="007062BD"/>
    <w:rsid w:val="00706465"/>
    <w:rsid w:val="0070695A"/>
    <w:rsid w:val="007072EB"/>
    <w:rsid w:val="0070782D"/>
    <w:rsid w:val="00707C2E"/>
    <w:rsid w:val="00707D16"/>
    <w:rsid w:val="00707EC6"/>
    <w:rsid w:val="007109C2"/>
    <w:rsid w:val="00711250"/>
    <w:rsid w:val="00711260"/>
    <w:rsid w:val="0071128D"/>
    <w:rsid w:val="00711340"/>
    <w:rsid w:val="0071255E"/>
    <w:rsid w:val="00712C42"/>
    <w:rsid w:val="00713126"/>
    <w:rsid w:val="0071312C"/>
    <w:rsid w:val="007131CF"/>
    <w:rsid w:val="0071346B"/>
    <w:rsid w:val="007136E0"/>
    <w:rsid w:val="00713DE4"/>
    <w:rsid w:val="00714852"/>
    <w:rsid w:val="00714C47"/>
    <w:rsid w:val="007157CD"/>
    <w:rsid w:val="00716462"/>
    <w:rsid w:val="00716C10"/>
    <w:rsid w:val="00717CCE"/>
    <w:rsid w:val="00720093"/>
    <w:rsid w:val="00721084"/>
    <w:rsid w:val="007211BD"/>
    <w:rsid w:val="00721262"/>
    <w:rsid w:val="00721D9B"/>
    <w:rsid w:val="00721E63"/>
    <w:rsid w:val="00722121"/>
    <w:rsid w:val="007224B9"/>
    <w:rsid w:val="00722DA1"/>
    <w:rsid w:val="00722F94"/>
    <w:rsid w:val="00723894"/>
    <w:rsid w:val="00723AA7"/>
    <w:rsid w:val="0072432E"/>
    <w:rsid w:val="007244BE"/>
    <w:rsid w:val="00725178"/>
    <w:rsid w:val="0072530E"/>
    <w:rsid w:val="00725C99"/>
    <w:rsid w:val="00726036"/>
    <w:rsid w:val="0072613C"/>
    <w:rsid w:val="00726279"/>
    <w:rsid w:val="00726417"/>
    <w:rsid w:val="0072692D"/>
    <w:rsid w:val="00726A9B"/>
    <w:rsid w:val="00726C8A"/>
    <w:rsid w:val="00726D75"/>
    <w:rsid w:val="00727530"/>
    <w:rsid w:val="007275F1"/>
    <w:rsid w:val="00730522"/>
    <w:rsid w:val="00730AF2"/>
    <w:rsid w:val="00730B5F"/>
    <w:rsid w:val="007310E6"/>
    <w:rsid w:val="007311C4"/>
    <w:rsid w:val="007314F0"/>
    <w:rsid w:val="007316EF"/>
    <w:rsid w:val="00731E7C"/>
    <w:rsid w:val="007329EF"/>
    <w:rsid w:val="00732B44"/>
    <w:rsid w:val="0073327A"/>
    <w:rsid w:val="00733493"/>
    <w:rsid w:val="00734539"/>
    <w:rsid w:val="00734EBE"/>
    <w:rsid w:val="00734F68"/>
    <w:rsid w:val="00735DD7"/>
    <w:rsid w:val="00735EA8"/>
    <w:rsid w:val="00736B2F"/>
    <w:rsid w:val="00736DD8"/>
    <w:rsid w:val="00737832"/>
    <w:rsid w:val="00737FB5"/>
    <w:rsid w:val="00740106"/>
    <w:rsid w:val="0074040B"/>
    <w:rsid w:val="0074076A"/>
    <w:rsid w:val="0074165B"/>
    <w:rsid w:val="007418D4"/>
    <w:rsid w:val="00741AF4"/>
    <w:rsid w:val="00741DCC"/>
    <w:rsid w:val="0074203A"/>
    <w:rsid w:val="00742654"/>
    <w:rsid w:val="007427B5"/>
    <w:rsid w:val="00742865"/>
    <w:rsid w:val="0074296C"/>
    <w:rsid w:val="00742C83"/>
    <w:rsid w:val="0074360F"/>
    <w:rsid w:val="00743D8D"/>
    <w:rsid w:val="00744065"/>
    <w:rsid w:val="00744278"/>
    <w:rsid w:val="007442EB"/>
    <w:rsid w:val="00744A23"/>
    <w:rsid w:val="00744A26"/>
    <w:rsid w:val="00744A64"/>
    <w:rsid w:val="00744D47"/>
    <w:rsid w:val="00744EA0"/>
    <w:rsid w:val="00745969"/>
    <w:rsid w:val="0074638D"/>
    <w:rsid w:val="00746484"/>
    <w:rsid w:val="007464F4"/>
    <w:rsid w:val="00746965"/>
    <w:rsid w:val="0074704F"/>
    <w:rsid w:val="0074780A"/>
    <w:rsid w:val="0074787C"/>
    <w:rsid w:val="00747F48"/>
    <w:rsid w:val="00747F4C"/>
    <w:rsid w:val="00750721"/>
    <w:rsid w:val="00750B67"/>
    <w:rsid w:val="00750CEE"/>
    <w:rsid w:val="00751091"/>
    <w:rsid w:val="00751B83"/>
    <w:rsid w:val="0075268B"/>
    <w:rsid w:val="00753191"/>
    <w:rsid w:val="007534AE"/>
    <w:rsid w:val="00753689"/>
    <w:rsid w:val="00754228"/>
    <w:rsid w:val="00754359"/>
    <w:rsid w:val="00754411"/>
    <w:rsid w:val="007549AF"/>
    <w:rsid w:val="007549F2"/>
    <w:rsid w:val="00754BD9"/>
    <w:rsid w:val="00754E7A"/>
    <w:rsid w:val="0075540C"/>
    <w:rsid w:val="00755DB1"/>
    <w:rsid w:val="00756F90"/>
    <w:rsid w:val="007574FC"/>
    <w:rsid w:val="007603F1"/>
    <w:rsid w:val="00760975"/>
    <w:rsid w:val="007609F3"/>
    <w:rsid w:val="00761768"/>
    <w:rsid w:val="00761A5B"/>
    <w:rsid w:val="00761FDA"/>
    <w:rsid w:val="007621FF"/>
    <w:rsid w:val="007630C3"/>
    <w:rsid w:val="007634E3"/>
    <w:rsid w:val="00764194"/>
    <w:rsid w:val="0076443E"/>
    <w:rsid w:val="00764813"/>
    <w:rsid w:val="007659D8"/>
    <w:rsid w:val="00765ED3"/>
    <w:rsid w:val="007663AF"/>
    <w:rsid w:val="0076681D"/>
    <w:rsid w:val="007668B0"/>
    <w:rsid w:val="00766A65"/>
    <w:rsid w:val="007671F5"/>
    <w:rsid w:val="00767514"/>
    <w:rsid w:val="007676B8"/>
    <w:rsid w:val="0076782F"/>
    <w:rsid w:val="00767AEB"/>
    <w:rsid w:val="00767E91"/>
    <w:rsid w:val="00770753"/>
    <w:rsid w:val="00771122"/>
    <w:rsid w:val="00771580"/>
    <w:rsid w:val="0077175C"/>
    <w:rsid w:val="00771870"/>
    <w:rsid w:val="00771BF9"/>
    <w:rsid w:val="0077245D"/>
    <w:rsid w:val="00772509"/>
    <w:rsid w:val="00772617"/>
    <w:rsid w:val="00772CC1"/>
    <w:rsid w:val="00772ECF"/>
    <w:rsid w:val="00772F8A"/>
    <w:rsid w:val="00773641"/>
    <w:rsid w:val="007739C6"/>
    <w:rsid w:val="00773A18"/>
    <w:rsid w:val="00774313"/>
    <w:rsid w:val="007747AF"/>
    <w:rsid w:val="00774889"/>
    <w:rsid w:val="007748AA"/>
    <w:rsid w:val="00774B7D"/>
    <w:rsid w:val="00774FF5"/>
    <w:rsid w:val="00775082"/>
    <w:rsid w:val="007750B3"/>
    <w:rsid w:val="00775C53"/>
    <w:rsid w:val="00775DD1"/>
    <w:rsid w:val="00775F76"/>
    <w:rsid w:val="00776AEA"/>
    <w:rsid w:val="00777378"/>
    <w:rsid w:val="007778E1"/>
    <w:rsid w:val="00777BA0"/>
    <w:rsid w:val="00777D5D"/>
    <w:rsid w:val="007803BD"/>
    <w:rsid w:val="00780507"/>
    <w:rsid w:val="00780EA8"/>
    <w:rsid w:val="007811DC"/>
    <w:rsid w:val="0078140F"/>
    <w:rsid w:val="00781D00"/>
    <w:rsid w:val="007820FA"/>
    <w:rsid w:val="00782371"/>
    <w:rsid w:val="0078285F"/>
    <w:rsid w:val="00783207"/>
    <w:rsid w:val="007833AC"/>
    <w:rsid w:val="0078346F"/>
    <w:rsid w:val="00783E1D"/>
    <w:rsid w:val="0078483B"/>
    <w:rsid w:val="00784C52"/>
    <w:rsid w:val="00784EED"/>
    <w:rsid w:val="00784F78"/>
    <w:rsid w:val="007851E8"/>
    <w:rsid w:val="00785900"/>
    <w:rsid w:val="00785A10"/>
    <w:rsid w:val="00786076"/>
    <w:rsid w:val="00786471"/>
    <w:rsid w:val="007867C9"/>
    <w:rsid w:val="00786810"/>
    <w:rsid w:val="007868BA"/>
    <w:rsid w:val="00786958"/>
    <w:rsid w:val="00786A97"/>
    <w:rsid w:val="00786E71"/>
    <w:rsid w:val="007878FE"/>
    <w:rsid w:val="007908E0"/>
    <w:rsid w:val="007908F8"/>
    <w:rsid w:val="00790C7D"/>
    <w:rsid w:val="00790DCB"/>
    <w:rsid w:val="0079157D"/>
    <w:rsid w:val="0079162F"/>
    <w:rsid w:val="007932C6"/>
    <w:rsid w:val="00794924"/>
    <w:rsid w:val="00794F11"/>
    <w:rsid w:val="0079506E"/>
    <w:rsid w:val="0079693F"/>
    <w:rsid w:val="00796C13"/>
    <w:rsid w:val="00796E05"/>
    <w:rsid w:val="00797437"/>
    <w:rsid w:val="007978F1"/>
    <w:rsid w:val="00797F6A"/>
    <w:rsid w:val="007A08D9"/>
    <w:rsid w:val="007A0BC2"/>
    <w:rsid w:val="007A10BD"/>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5C18"/>
    <w:rsid w:val="007A5D05"/>
    <w:rsid w:val="007A7A96"/>
    <w:rsid w:val="007A7E9F"/>
    <w:rsid w:val="007B03AF"/>
    <w:rsid w:val="007B076A"/>
    <w:rsid w:val="007B0EC5"/>
    <w:rsid w:val="007B1543"/>
    <w:rsid w:val="007B1AC0"/>
    <w:rsid w:val="007B1B9F"/>
    <w:rsid w:val="007B25A8"/>
    <w:rsid w:val="007B270A"/>
    <w:rsid w:val="007B2C01"/>
    <w:rsid w:val="007B2D3B"/>
    <w:rsid w:val="007B3E1D"/>
    <w:rsid w:val="007B52CD"/>
    <w:rsid w:val="007B5731"/>
    <w:rsid w:val="007B588F"/>
    <w:rsid w:val="007B7DC1"/>
    <w:rsid w:val="007B7EDB"/>
    <w:rsid w:val="007C0718"/>
    <w:rsid w:val="007C1537"/>
    <w:rsid w:val="007C19AD"/>
    <w:rsid w:val="007C1EB7"/>
    <w:rsid w:val="007C1F83"/>
    <w:rsid w:val="007C1F93"/>
    <w:rsid w:val="007C274D"/>
    <w:rsid w:val="007C275E"/>
    <w:rsid w:val="007C2977"/>
    <w:rsid w:val="007C2A16"/>
    <w:rsid w:val="007C2ABC"/>
    <w:rsid w:val="007C3598"/>
    <w:rsid w:val="007C3B41"/>
    <w:rsid w:val="007C3EE9"/>
    <w:rsid w:val="007C3FA8"/>
    <w:rsid w:val="007C417E"/>
    <w:rsid w:val="007C4192"/>
    <w:rsid w:val="007C4E49"/>
    <w:rsid w:val="007C567D"/>
    <w:rsid w:val="007C5956"/>
    <w:rsid w:val="007C5F1A"/>
    <w:rsid w:val="007C6552"/>
    <w:rsid w:val="007C669D"/>
    <w:rsid w:val="007C68DA"/>
    <w:rsid w:val="007C6AE7"/>
    <w:rsid w:val="007C78B6"/>
    <w:rsid w:val="007C7BB9"/>
    <w:rsid w:val="007D01D9"/>
    <w:rsid w:val="007D1C02"/>
    <w:rsid w:val="007D1C9B"/>
    <w:rsid w:val="007D229A"/>
    <w:rsid w:val="007D2411"/>
    <w:rsid w:val="007D2692"/>
    <w:rsid w:val="007D2C88"/>
    <w:rsid w:val="007D2E9E"/>
    <w:rsid w:val="007D2F05"/>
    <w:rsid w:val="007D2F44"/>
    <w:rsid w:val="007D2F4D"/>
    <w:rsid w:val="007D3266"/>
    <w:rsid w:val="007D3445"/>
    <w:rsid w:val="007D35F8"/>
    <w:rsid w:val="007D3C97"/>
    <w:rsid w:val="007D402F"/>
    <w:rsid w:val="007D4178"/>
    <w:rsid w:val="007D4D33"/>
    <w:rsid w:val="007D5403"/>
    <w:rsid w:val="007D5500"/>
    <w:rsid w:val="007D5909"/>
    <w:rsid w:val="007D7175"/>
    <w:rsid w:val="007D783C"/>
    <w:rsid w:val="007D7ADE"/>
    <w:rsid w:val="007E02A5"/>
    <w:rsid w:val="007E02A7"/>
    <w:rsid w:val="007E0909"/>
    <w:rsid w:val="007E114C"/>
    <w:rsid w:val="007E1369"/>
    <w:rsid w:val="007E1A1B"/>
    <w:rsid w:val="007E1A88"/>
    <w:rsid w:val="007E2498"/>
    <w:rsid w:val="007E27EB"/>
    <w:rsid w:val="007E2E93"/>
    <w:rsid w:val="007E3035"/>
    <w:rsid w:val="007E4782"/>
    <w:rsid w:val="007E4AD8"/>
    <w:rsid w:val="007E4C88"/>
    <w:rsid w:val="007E52BF"/>
    <w:rsid w:val="007E585E"/>
    <w:rsid w:val="007E5FD9"/>
    <w:rsid w:val="007E635F"/>
    <w:rsid w:val="007E6E00"/>
    <w:rsid w:val="007E76E8"/>
    <w:rsid w:val="007E7B35"/>
    <w:rsid w:val="007E7DDF"/>
    <w:rsid w:val="007F00B2"/>
    <w:rsid w:val="007F070A"/>
    <w:rsid w:val="007F11C8"/>
    <w:rsid w:val="007F1205"/>
    <w:rsid w:val="007F146F"/>
    <w:rsid w:val="007F167D"/>
    <w:rsid w:val="007F1CFB"/>
    <w:rsid w:val="007F1F1C"/>
    <w:rsid w:val="007F220B"/>
    <w:rsid w:val="007F22F5"/>
    <w:rsid w:val="007F25C6"/>
    <w:rsid w:val="007F27DD"/>
    <w:rsid w:val="007F412B"/>
    <w:rsid w:val="007F4247"/>
    <w:rsid w:val="007F4C0A"/>
    <w:rsid w:val="007F50B1"/>
    <w:rsid w:val="007F58C6"/>
    <w:rsid w:val="007F5E13"/>
    <w:rsid w:val="007F5EC6"/>
    <w:rsid w:val="007F6045"/>
    <w:rsid w:val="007F6851"/>
    <w:rsid w:val="007F6880"/>
    <w:rsid w:val="007F6CE9"/>
    <w:rsid w:val="007F70EA"/>
    <w:rsid w:val="007F70F1"/>
    <w:rsid w:val="007F76B4"/>
    <w:rsid w:val="007F7E00"/>
    <w:rsid w:val="008001B4"/>
    <w:rsid w:val="008003BF"/>
    <w:rsid w:val="00800769"/>
    <w:rsid w:val="00800ED2"/>
    <w:rsid w:val="0080125C"/>
    <w:rsid w:val="00801AB2"/>
    <w:rsid w:val="00801AD0"/>
    <w:rsid w:val="00802001"/>
    <w:rsid w:val="0080245F"/>
    <w:rsid w:val="00802BFD"/>
    <w:rsid w:val="00802E74"/>
    <w:rsid w:val="00803293"/>
    <w:rsid w:val="00803626"/>
    <w:rsid w:val="00803D6C"/>
    <w:rsid w:val="00803E4C"/>
    <w:rsid w:val="00804496"/>
    <w:rsid w:val="00804B92"/>
    <w:rsid w:val="00804C3B"/>
    <w:rsid w:val="00804DA1"/>
    <w:rsid w:val="00804E21"/>
    <w:rsid w:val="00805092"/>
    <w:rsid w:val="00806AAF"/>
    <w:rsid w:val="00806ABF"/>
    <w:rsid w:val="008070AC"/>
    <w:rsid w:val="00807264"/>
    <w:rsid w:val="008074A5"/>
    <w:rsid w:val="008074C6"/>
    <w:rsid w:val="00807616"/>
    <w:rsid w:val="00807BA7"/>
    <w:rsid w:val="008101FD"/>
    <w:rsid w:val="00810551"/>
    <w:rsid w:val="00810BA9"/>
    <w:rsid w:val="00810D8D"/>
    <w:rsid w:val="008110DE"/>
    <w:rsid w:val="00811205"/>
    <w:rsid w:val="008112E4"/>
    <w:rsid w:val="008117F4"/>
    <w:rsid w:val="00811835"/>
    <w:rsid w:val="008128B1"/>
    <w:rsid w:val="00813FD5"/>
    <w:rsid w:val="00814E3E"/>
    <w:rsid w:val="00814F60"/>
    <w:rsid w:val="0081581D"/>
    <w:rsid w:val="00815A85"/>
    <w:rsid w:val="00816747"/>
    <w:rsid w:val="00816E9B"/>
    <w:rsid w:val="00816FCB"/>
    <w:rsid w:val="008170C0"/>
    <w:rsid w:val="008172BE"/>
    <w:rsid w:val="00817481"/>
    <w:rsid w:val="00817B71"/>
    <w:rsid w:val="00820244"/>
    <w:rsid w:val="008205E8"/>
    <w:rsid w:val="00820DCE"/>
    <w:rsid w:val="0082102D"/>
    <w:rsid w:val="008215D3"/>
    <w:rsid w:val="00821FDA"/>
    <w:rsid w:val="008221B3"/>
    <w:rsid w:val="0082248E"/>
    <w:rsid w:val="00822944"/>
    <w:rsid w:val="008231A1"/>
    <w:rsid w:val="00823FB6"/>
    <w:rsid w:val="00824B6F"/>
    <w:rsid w:val="00824FDF"/>
    <w:rsid w:val="00825125"/>
    <w:rsid w:val="00825749"/>
    <w:rsid w:val="008257CC"/>
    <w:rsid w:val="00825F5C"/>
    <w:rsid w:val="00826BFF"/>
    <w:rsid w:val="00826D71"/>
    <w:rsid w:val="00826E57"/>
    <w:rsid w:val="008273FC"/>
    <w:rsid w:val="008274BF"/>
    <w:rsid w:val="00830A8C"/>
    <w:rsid w:val="00830DC3"/>
    <w:rsid w:val="0083131F"/>
    <w:rsid w:val="008314A3"/>
    <w:rsid w:val="00831555"/>
    <w:rsid w:val="00831C1B"/>
    <w:rsid w:val="00831E50"/>
    <w:rsid w:val="00831F52"/>
    <w:rsid w:val="00832154"/>
    <w:rsid w:val="00832DAD"/>
    <w:rsid w:val="00832F5C"/>
    <w:rsid w:val="00833462"/>
    <w:rsid w:val="008334F3"/>
    <w:rsid w:val="00834046"/>
    <w:rsid w:val="00834DE6"/>
    <w:rsid w:val="00834ECD"/>
    <w:rsid w:val="00835077"/>
    <w:rsid w:val="0083596D"/>
    <w:rsid w:val="008359E0"/>
    <w:rsid w:val="00836444"/>
    <w:rsid w:val="008366FD"/>
    <w:rsid w:val="0083689A"/>
    <w:rsid w:val="00836C04"/>
    <w:rsid w:val="00836C8D"/>
    <w:rsid w:val="008376F6"/>
    <w:rsid w:val="00837D5B"/>
    <w:rsid w:val="00840607"/>
    <w:rsid w:val="008409CA"/>
    <w:rsid w:val="00840A16"/>
    <w:rsid w:val="008410A4"/>
    <w:rsid w:val="00841CD2"/>
    <w:rsid w:val="00842899"/>
    <w:rsid w:val="00842B77"/>
    <w:rsid w:val="00842B92"/>
    <w:rsid w:val="0084309F"/>
    <w:rsid w:val="008435CF"/>
    <w:rsid w:val="008439A5"/>
    <w:rsid w:val="00843FED"/>
    <w:rsid w:val="00844476"/>
    <w:rsid w:val="0084556E"/>
    <w:rsid w:val="00845B5C"/>
    <w:rsid w:val="00845C12"/>
    <w:rsid w:val="00845D9E"/>
    <w:rsid w:val="00846695"/>
    <w:rsid w:val="008469D9"/>
    <w:rsid w:val="00846DC0"/>
    <w:rsid w:val="00846F02"/>
    <w:rsid w:val="008474A7"/>
    <w:rsid w:val="008506B6"/>
    <w:rsid w:val="00850AE0"/>
    <w:rsid w:val="008512E2"/>
    <w:rsid w:val="008524D2"/>
    <w:rsid w:val="008525CD"/>
    <w:rsid w:val="00852E19"/>
    <w:rsid w:val="00853440"/>
    <w:rsid w:val="008536D3"/>
    <w:rsid w:val="008538A6"/>
    <w:rsid w:val="00853F3A"/>
    <w:rsid w:val="008540B5"/>
    <w:rsid w:val="00854D99"/>
    <w:rsid w:val="008551A3"/>
    <w:rsid w:val="00855CFA"/>
    <w:rsid w:val="00856441"/>
    <w:rsid w:val="00856833"/>
    <w:rsid w:val="00856840"/>
    <w:rsid w:val="00857977"/>
    <w:rsid w:val="0086087C"/>
    <w:rsid w:val="0086099F"/>
    <w:rsid w:val="00860D8E"/>
    <w:rsid w:val="00861562"/>
    <w:rsid w:val="00861D51"/>
    <w:rsid w:val="0086275E"/>
    <w:rsid w:val="00862EAE"/>
    <w:rsid w:val="00863887"/>
    <w:rsid w:val="00863ABA"/>
    <w:rsid w:val="00864384"/>
    <w:rsid w:val="00864440"/>
    <w:rsid w:val="00864D76"/>
    <w:rsid w:val="00864F06"/>
    <w:rsid w:val="008650FC"/>
    <w:rsid w:val="008658FC"/>
    <w:rsid w:val="00865CBB"/>
    <w:rsid w:val="00865F5B"/>
    <w:rsid w:val="00866B3F"/>
    <w:rsid w:val="00866E61"/>
    <w:rsid w:val="00866EB3"/>
    <w:rsid w:val="0086701A"/>
    <w:rsid w:val="00867765"/>
    <w:rsid w:val="00867BD2"/>
    <w:rsid w:val="008707F7"/>
    <w:rsid w:val="00870BC4"/>
    <w:rsid w:val="00870BE0"/>
    <w:rsid w:val="008712FD"/>
    <w:rsid w:val="008716A1"/>
    <w:rsid w:val="00872449"/>
    <w:rsid w:val="00872AA7"/>
    <w:rsid w:val="00872D3F"/>
    <w:rsid w:val="008732ED"/>
    <w:rsid w:val="008733AA"/>
    <w:rsid w:val="008733E4"/>
    <w:rsid w:val="008735F1"/>
    <w:rsid w:val="00873C40"/>
    <w:rsid w:val="00873F15"/>
    <w:rsid w:val="0087408C"/>
    <w:rsid w:val="00874096"/>
    <w:rsid w:val="008743B5"/>
    <w:rsid w:val="00874F60"/>
    <w:rsid w:val="008756A4"/>
    <w:rsid w:val="00875793"/>
    <w:rsid w:val="00875F73"/>
    <w:rsid w:val="00876927"/>
    <w:rsid w:val="008769F8"/>
    <w:rsid w:val="00877049"/>
    <w:rsid w:val="0087740E"/>
    <w:rsid w:val="00877F56"/>
    <w:rsid w:val="00880933"/>
    <w:rsid w:val="00880CC7"/>
    <w:rsid w:val="00880D53"/>
    <w:rsid w:val="00880F30"/>
    <w:rsid w:val="008811FF"/>
    <w:rsid w:val="00882238"/>
    <w:rsid w:val="008828E9"/>
    <w:rsid w:val="00882E8B"/>
    <w:rsid w:val="008833E8"/>
    <w:rsid w:val="008834E4"/>
    <w:rsid w:val="0088351E"/>
    <w:rsid w:val="00883EEF"/>
    <w:rsid w:val="008842CF"/>
    <w:rsid w:val="00885A5D"/>
    <w:rsid w:val="00886333"/>
    <w:rsid w:val="008865C8"/>
    <w:rsid w:val="00887B48"/>
    <w:rsid w:val="00890C68"/>
    <w:rsid w:val="00890EC6"/>
    <w:rsid w:val="0089111A"/>
    <w:rsid w:val="0089176E"/>
    <w:rsid w:val="008917E0"/>
    <w:rsid w:val="008918B6"/>
    <w:rsid w:val="00891B1E"/>
    <w:rsid w:val="00892365"/>
    <w:rsid w:val="00892722"/>
    <w:rsid w:val="00892A9F"/>
    <w:rsid w:val="00892BE5"/>
    <w:rsid w:val="00892C2C"/>
    <w:rsid w:val="0089387C"/>
    <w:rsid w:val="00893C58"/>
    <w:rsid w:val="00894014"/>
    <w:rsid w:val="0089444E"/>
    <w:rsid w:val="00894795"/>
    <w:rsid w:val="0089496B"/>
    <w:rsid w:val="008949DF"/>
    <w:rsid w:val="00894F61"/>
    <w:rsid w:val="0089503D"/>
    <w:rsid w:val="008951DB"/>
    <w:rsid w:val="0089631A"/>
    <w:rsid w:val="00896563"/>
    <w:rsid w:val="0089691B"/>
    <w:rsid w:val="00896C81"/>
    <w:rsid w:val="00896D83"/>
    <w:rsid w:val="008A0154"/>
    <w:rsid w:val="008A0167"/>
    <w:rsid w:val="008A03D1"/>
    <w:rsid w:val="008A0618"/>
    <w:rsid w:val="008A0831"/>
    <w:rsid w:val="008A0AB2"/>
    <w:rsid w:val="008A0CFC"/>
    <w:rsid w:val="008A12FE"/>
    <w:rsid w:val="008A2282"/>
    <w:rsid w:val="008A27EE"/>
    <w:rsid w:val="008A28B6"/>
    <w:rsid w:val="008A2913"/>
    <w:rsid w:val="008A2B60"/>
    <w:rsid w:val="008A2BB1"/>
    <w:rsid w:val="008A3466"/>
    <w:rsid w:val="008A36B1"/>
    <w:rsid w:val="008A3754"/>
    <w:rsid w:val="008A37E0"/>
    <w:rsid w:val="008A389F"/>
    <w:rsid w:val="008A3D02"/>
    <w:rsid w:val="008A4658"/>
    <w:rsid w:val="008A4FEB"/>
    <w:rsid w:val="008A54A4"/>
    <w:rsid w:val="008A5940"/>
    <w:rsid w:val="008A6690"/>
    <w:rsid w:val="008A7137"/>
    <w:rsid w:val="008A732B"/>
    <w:rsid w:val="008A73B2"/>
    <w:rsid w:val="008A7425"/>
    <w:rsid w:val="008B043F"/>
    <w:rsid w:val="008B0808"/>
    <w:rsid w:val="008B0AEC"/>
    <w:rsid w:val="008B0FB4"/>
    <w:rsid w:val="008B1828"/>
    <w:rsid w:val="008B1A99"/>
    <w:rsid w:val="008B1DCE"/>
    <w:rsid w:val="008B1E53"/>
    <w:rsid w:val="008B1E5B"/>
    <w:rsid w:val="008B24DC"/>
    <w:rsid w:val="008B2E11"/>
    <w:rsid w:val="008B389D"/>
    <w:rsid w:val="008B3C01"/>
    <w:rsid w:val="008B3C5C"/>
    <w:rsid w:val="008B3D76"/>
    <w:rsid w:val="008B421E"/>
    <w:rsid w:val="008B50E1"/>
    <w:rsid w:val="008B5299"/>
    <w:rsid w:val="008B5A5F"/>
    <w:rsid w:val="008B5AB0"/>
    <w:rsid w:val="008B5D36"/>
    <w:rsid w:val="008B5D4B"/>
    <w:rsid w:val="008B5FEB"/>
    <w:rsid w:val="008B6054"/>
    <w:rsid w:val="008B62CD"/>
    <w:rsid w:val="008B68C8"/>
    <w:rsid w:val="008B6D01"/>
    <w:rsid w:val="008B79DC"/>
    <w:rsid w:val="008B7B08"/>
    <w:rsid w:val="008B7B15"/>
    <w:rsid w:val="008C052E"/>
    <w:rsid w:val="008C068D"/>
    <w:rsid w:val="008C0724"/>
    <w:rsid w:val="008C13F0"/>
    <w:rsid w:val="008C1F26"/>
    <w:rsid w:val="008C1F57"/>
    <w:rsid w:val="008C2A3A"/>
    <w:rsid w:val="008C2E7B"/>
    <w:rsid w:val="008C33BC"/>
    <w:rsid w:val="008C360C"/>
    <w:rsid w:val="008C376C"/>
    <w:rsid w:val="008C3B0D"/>
    <w:rsid w:val="008C4132"/>
    <w:rsid w:val="008C47A0"/>
    <w:rsid w:val="008C4C7E"/>
    <w:rsid w:val="008C5C46"/>
    <w:rsid w:val="008C6184"/>
    <w:rsid w:val="008C61B1"/>
    <w:rsid w:val="008C6587"/>
    <w:rsid w:val="008C6606"/>
    <w:rsid w:val="008C6865"/>
    <w:rsid w:val="008C7008"/>
    <w:rsid w:val="008C71E4"/>
    <w:rsid w:val="008C758A"/>
    <w:rsid w:val="008C785E"/>
    <w:rsid w:val="008C79A3"/>
    <w:rsid w:val="008C7DD4"/>
    <w:rsid w:val="008D04F1"/>
    <w:rsid w:val="008D06D7"/>
    <w:rsid w:val="008D0863"/>
    <w:rsid w:val="008D0AFB"/>
    <w:rsid w:val="008D0E14"/>
    <w:rsid w:val="008D1511"/>
    <w:rsid w:val="008D195F"/>
    <w:rsid w:val="008D228C"/>
    <w:rsid w:val="008D27E2"/>
    <w:rsid w:val="008D27FB"/>
    <w:rsid w:val="008D2B41"/>
    <w:rsid w:val="008D32DF"/>
    <w:rsid w:val="008D3434"/>
    <w:rsid w:val="008D35E9"/>
    <w:rsid w:val="008D37AF"/>
    <w:rsid w:val="008D3959"/>
    <w:rsid w:val="008D3966"/>
    <w:rsid w:val="008D4352"/>
    <w:rsid w:val="008D4659"/>
    <w:rsid w:val="008D5A60"/>
    <w:rsid w:val="008D6092"/>
    <w:rsid w:val="008D60BC"/>
    <w:rsid w:val="008D629F"/>
    <w:rsid w:val="008D6937"/>
    <w:rsid w:val="008D698B"/>
    <w:rsid w:val="008D6D7B"/>
    <w:rsid w:val="008D77B9"/>
    <w:rsid w:val="008D7D04"/>
    <w:rsid w:val="008D7EB7"/>
    <w:rsid w:val="008E0430"/>
    <w:rsid w:val="008E0672"/>
    <w:rsid w:val="008E0EB8"/>
    <w:rsid w:val="008E10A6"/>
    <w:rsid w:val="008E1271"/>
    <w:rsid w:val="008E1A5B"/>
    <w:rsid w:val="008E1C45"/>
    <w:rsid w:val="008E1CED"/>
    <w:rsid w:val="008E2051"/>
    <w:rsid w:val="008E2251"/>
    <w:rsid w:val="008E24B3"/>
    <w:rsid w:val="008E24CA"/>
    <w:rsid w:val="008E2F31"/>
    <w:rsid w:val="008E2F6E"/>
    <w:rsid w:val="008E3702"/>
    <w:rsid w:val="008E38AD"/>
    <w:rsid w:val="008E3EEC"/>
    <w:rsid w:val="008E46AE"/>
    <w:rsid w:val="008E50AB"/>
    <w:rsid w:val="008E542F"/>
    <w:rsid w:val="008E5BF2"/>
    <w:rsid w:val="008E5C81"/>
    <w:rsid w:val="008E6AFA"/>
    <w:rsid w:val="008E6BF5"/>
    <w:rsid w:val="008E73D8"/>
    <w:rsid w:val="008F0A38"/>
    <w:rsid w:val="008F0F84"/>
    <w:rsid w:val="008F1014"/>
    <w:rsid w:val="008F11C9"/>
    <w:rsid w:val="008F14BD"/>
    <w:rsid w:val="008F20F8"/>
    <w:rsid w:val="008F23D8"/>
    <w:rsid w:val="008F2FD5"/>
    <w:rsid w:val="008F31F2"/>
    <w:rsid w:val="008F37E5"/>
    <w:rsid w:val="008F4118"/>
    <w:rsid w:val="008F48C2"/>
    <w:rsid w:val="008F4DF9"/>
    <w:rsid w:val="008F5726"/>
    <w:rsid w:val="008F5840"/>
    <w:rsid w:val="008F58FD"/>
    <w:rsid w:val="008F5EEF"/>
    <w:rsid w:val="008F66FE"/>
    <w:rsid w:val="008F72CC"/>
    <w:rsid w:val="008F72CD"/>
    <w:rsid w:val="008F7575"/>
    <w:rsid w:val="008F7983"/>
    <w:rsid w:val="008F7A35"/>
    <w:rsid w:val="00900712"/>
    <w:rsid w:val="00900727"/>
    <w:rsid w:val="009008C3"/>
    <w:rsid w:val="00903802"/>
    <w:rsid w:val="00903E02"/>
    <w:rsid w:val="00904280"/>
    <w:rsid w:val="009042B3"/>
    <w:rsid w:val="00904640"/>
    <w:rsid w:val="00904748"/>
    <w:rsid w:val="0090552F"/>
    <w:rsid w:val="0090586B"/>
    <w:rsid w:val="00905DE7"/>
    <w:rsid w:val="00905F2A"/>
    <w:rsid w:val="0090644D"/>
    <w:rsid w:val="00906837"/>
    <w:rsid w:val="009068ED"/>
    <w:rsid w:val="0090696D"/>
    <w:rsid w:val="00906CD6"/>
    <w:rsid w:val="00906E4D"/>
    <w:rsid w:val="00906F31"/>
    <w:rsid w:val="0090729B"/>
    <w:rsid w:val="00907576"/>
    <w:rsid w:val="009078B3"/>
    <w:rsid w:val="00907A4F"/>
    <w:rsid w:val="00907A77"/>
    <w:rsid w:val="00907C68"/>
    <w:rsid w:val="00907D4F"/>
    <w:rsid w:val="00907E00"/>
    <w:rsid w:val="00910606"/>
    <w:rsid w:val="0091088D"/>
    <w:rsid w:val="00910FC9"/>
    <w:rsid w:val="00911737"/>
    <w:rsid w:val="0091183D"/>
    <w:rsid w:val="0091184F"/>
    <w:rsid w:val="009122A6"/>
    <w:rsid w:val="0091291A"/>
    <w:rsid w:val="009133A6"/>
    <w:rsid w:val="00913612"/>
    <w:rsid w:val="0091366A"/>
    <w:rsid w:val="00913824"/>
    <w:rsid w:val="00913D59"/>
    <w:rsid w:val="0091474E"/>
    <w:rsid w:val="00915757"/>
    <w:rsid w:val="009159B3"/>
    <w:rsid w:val="00915D73"/>
    <w:rsid w:val="00915FC5"/>
    <w:rsid w:val="0091607D"/>
    <w:rsid w:val="00916181"/>
    <w:rsid w:val="009167A7"/>
    <w:rsid w:val="00917BE4"/>
    <w:rsid w:val="009204C5"/>
    <w:rsid w:val="009207C2"/>
    <w:rsid w:val="009214AB"/>
    <w:rsid w:val="0092180D"/>
    <w:rsid w:val="009218BD"/>
    <w:rsid w:val="00921E1E"/>
    <w:rsid w:val="00922094"/>
    <w:rsid w:val="009221BE"/>
    <w:rsid w:val="009224CE"/>
    <w:rsid w:val="00922771"/>
    <w:rsid w:val="00922F17"/>
    <w:rsid w:val="0092307C"/>
    <w:rsid w:val="009232C9"/>
    <w:rsid w:val="00923608"/>
    <w:rsid w:val="009238E5"/>
    <w:rsid w:val="00923F12"/>
    <w:rsid w:val="00924A26"/>
    <w:rsid w:val="00924BF7"/>
    <w:rsid w:val="00924FF8"/>
    <w:rsid w:val="009258AE"/>
    <w:rsid w:val="00925BA8"/>
    <w:rsid w:val="00925E65"/>
    <w:rsid w:val="00925E84"/>
    <w:rsid w:val="00925FF9"/>
    <w:rsid w:val="00926B3A"/>
    <w:rsid w:val="00926DA7"/>
    <w:rsid w:val="00927F41"/>
    <w:rsid w:val="00927F8B"/>
    <w:rsid w:val="0093094D"/>
    <w:rsid w:val="009312BE"/>
    <w:rsid w:val="00931B64"/>
    <w:rsid w:val="00931B73"/>
    <w:rsid w:val="009326F3"/>
    <w:rsid w:val="009328C7"/>
    <w:rsid w:val="009329F7"/>
    <w:rsid w:val="009336EC"/>
    <w:rsid w:val="00933D58"/>
    <w:rsid w:val="00933F56"/>
    <w:rsid w:val="00934961"/>
    <w:rsid w:val="00934C13"/>
    <w:rsid w:val="00935155"/>
    <w:rsid w:val="0093515C"/>
    <w:rsid w:val="00935228"/>
    <w:rsid w:val="009355A2"/>
    <w:rsid w:val="00935697"/>
    <w:rsid w:val="00935F9E"/>
    <w:rsid w:val="00936D98"/>
    <w:rsid w:val="00940324"/>
    <w:rsid w:val="009413D1"/>
    <w:rsid w:val="00941523"/>
    <w:rsid w:val="009417FD"/>
    <w:rsid w:val="00942248"/>
    <w:rsid w:val="009428A1"/>
    <w:rsid w:val="00942C80"/>
    <w:rsid w:val="00943029"/>
    <w:rsid w:val="00943197"/>
    <w:rsid w:val="009435F2"/>
    <w:rsid w:val="009446D2"/>
    <w:rsid w:val="00944856"/>
    <w:rsid w:val="00944EC9"/>
    <w:rsid w:val="00945180"/>
    <w:rsid w:val="0094526C"/>
    <w:rsid w:val="0094590C"/>
    <w:rsid w:val="00946355"/>
    <w:rsid w:val="009468B7"/>
    <w:rsid w:val="0094724E"/>
    <w:rsid w:val="009474B2"/>
    <w:rsid w:val="00947973"/>
    <w:rsid w:val="009479E2"/>
    <w:rsid w:val="00947BE6"/>
    <w:rsid w:val="0095048D"/>
    <w:rsid w:val="00950729"/>
    <w:rsid w:val="009512C1"/>
    <w:rsid w:val="00951300"/>
    <w:rsid w:val="00951489"/>
    <w:rsid w:val="009517F5"/>
    <w:rsid w:val="00951ADB"/>
    <w:rsid w:val="0095380C"/>
    <w:rsid w:val="00953F31"/>
    <w:rsid w:val="00954345"/>
    <w:rsid w:val="00954353"/>
    <w:rsid w:val="009544CB"/>
    <w:rsid w:val="00954C19"/>
    <w:rsid w:val="00955C0A"/>
    <w:rsid w:val="00955C4F"/>
    <w:rsid w:val="00956109"/>
    <w:rsid w:val="00956630"/>
    <w:rsid w:val="00957224"/>
    <w:rsid w:val="009575AA"/>
    <w:rsid w:val="00957907"/>
    <w:rsid w:val="00960CE7"/>
    <w:rsid w:val="00961A13"/>
    <w:rsid w:val="00962544"/>
    <w:rsid w:val="00962EB2"/>
    <w:rsid w:val="00963B86"/>
    <w:rsid w:val="00964777"/>
    <w:rsid w:val="00965633"/>
    <w:rsid w:val="009657F1"/>
    <w:rsid w:val="0096625D"/>
    <w:rsid w:val="0096648B"/>
    <w:rsid w:val="009664F5"/>
    <w:rsid w:val="0097008C"/>
    <w:rsid w:val="009708B5"/>
    <w:rsid w:val="009709F8"/>
    <w:rsid w:val="0097115F"/>
    <w:rsid w:val="009716D0"/>
    <w:rsid w:val="00971B7C"/>
    <w:rsid w:val="00972281"/>
    <w:rsid w:val="0097271B"/>
    <w:rsid w:val="009728F6"/>
    <w:rsid w:val="00972929"/>
    <w:rsid w:val="009729CF"/>
    <w:rsid w:val="00972F91"/>
    <w:rsid w:val="0097317C"/>
    <w:rsid w:val="009735A3"/>
    <w:rsid w:val="00973827"/>
    <w:rsid w:val="009739F2"/>
    <w:rsid w:val="00973D63"/>
    <w:rsid w:val="00973FD0"/>
    <w:rsid w:val="009742D3"/>
    <w:rsid w:val="009748FA"/>
    <w:rsid w:val="00974940"/>
    <w:rsid w:val="00974DB5"/>
    <w:rsid w:val="0097563A"/>
    <w:rsid w:val="0097597B"/>
    <w:rsid w:val="009766EA"/>
    <w:rsid w:val="00976F32"/>
    <w:rsid w:val="00977BA7"/>
    <w:rsid w:val="00977E45"/>
    <w:rsid w:val="00977EB0"/>
    <w:rsid w:val="009801D4"/>
    <w:rsid w:val="00980506"/>
    <w:rsid w:val="00980517"/>
    <w:rsid w:val="0098086D"/>
    <w:rsid w:val="00980B44"/>
    <w:rsid w:val="00981593"/>
    <w:rsid w:val="0098194F"/>
    <w:rsid w:val="009820D3"/>
    <w:rsid w:val="009826C8"/>
    <w:rsid w:val="009828DD"/>
    <w:rsid w:val="00982A85"/>
    <w:rsid w:val="00982AEF"/>
    <w:rsid w:val="00982F56"/>
    <w:rsid w:val="00982F5C"/>
    <w:rsid w:val="00983686"/>
    <w:rsid w:val="009836E4"/>
    <w:rsid w:val="00983E84"/>
    <w:rsid w:val="0098412F"/>
    <w:rsid w:val="00984796"/>
    <w:rsid w:val="00984AED"/>
    <w:rsid w:val="00985F28"/>
    <w:rsid w:val="00986149"/>
    <w:rsid w:val="00986176"/>
    <w:rsid w:val="0098625B"/>
    <w:rsid w:val="0098686E"/>
    <w:rsid w:val="00986E7F"/>
    <w:rsid w:val="00987536"/>
    <w:rsid w:val="009878AA"/>
    <w:rsid w:val="00990BD5"/>
    <w:rsid w:val="00990FB0"/>
    <w:rsid w:val="00991683"/>
    <w:rsid w:val="0099196F"/>
    <w:rsid w:val="00992919"/>
    <w:rsid w:val="00992B98"/>
    <w:rsid w:val="0099359F"/>
    <w:rsid w:val="00993D94"/>
    <w:rsid w:val="00994871"/>
    <w:rsid w:val="00994CB8"/>
    <w:rsid w:val="00994E08"/>
    <w:rsid w:val="009951F9"/>
    <w:rsid w:val="00995768"/>
    <w:rsid w:val="009959AD"/>
    <w:rsid w:val="00995C95"/>
    <w:rsid w:val="00995E85"/>
    <w:rsid w:val="00996468"/>
    <w:rsid w:val="0099682A"/>
    <w:rsid w:val="00996876"/>
    <w:rsid w:val="00996FFA"/>
    <w:rsid w:val="00997235"/>
    <w:rsid w:val="0099723D"/>
    <w:rsid w:val="009973F1"/>
    <w:rsid w:val="009973F3"/>
    <w:rsid w:val="00997D7C"/>
    <w:rsid w:val="009A010D"/>
    <w:rsid w:val="009A0C69"/>
    <w:rsid w:val="009A0C6F"/>
    <w:rsid w:val="009A14EF"/>
    <w:rsid w:val="009A1729"/>
    <w:rsid w:val="009A2DF1"/>
    <w:rsid w:val="009A2DF9"/>
    <w:rsid w:val="009A3A86"/>
    <w:rsid w:val="009A45C1"/>
    <w:rsid w:val="009A4869"/>
    <w:rsid w:val="009A514B"/>
    <w:rsid w:val="009A56A3"/>
    <w:rsid w:val="009A6A6B"/>
    <w:rsid w:val="009A74BB"/>
    <w:rsid w:val="009A79E1"/>
    <w:rsid w:val="009A7DAA"/>
    <w:rsid w:val="009B02A3"/>
    <w:rsid w:val="009B03F6"/>
    <w:rsid w:val="009B1EF9"/>
    <w:rsid w:val="009B24E0"/>
    <w:rsid w:val="009B26AC"/>
    <w:rsid w:val="009B2C40"/>
    <w:rsid w:val="009B2E6B"/>
    <w:rsid w:val="009B329D"/>
    <w:rsid w:val="009B37E2"/>
    <w:rsid w:val="009B3FD6"/>
    <w:rsid w:val="009B4519"/>
    <w:rsid w:val="009B46F7"/>
    <w:rsid w:val="009B506B"/>
    <w:rsid w:val="009B575B"/>
    <w:rsid w:val="009B57EF"/>
    <w:rsid w:val="009B5B85"/>
    <w:rsid w:val="009B611B"/>
    <w:rsid w:val="009B62D3"/>
    <w:rsid w:val="009B62E8"/>
    <w:rsid w:val="009B66AF"/>
    <w:rsid w:val="009B6902"/>
    <w:rsid w:val="009B6D48"/>
    <w:rsid w:val="009B7204"/>
    <w:rsid w:val="009B725F"/>
    <w:rsid w:val="009B77F7"/>
    <w:rsid w:val="009B7AAF"/>
    <w:rsid w:val="009B7B5B"/>
    <w:rsid w:val="009B7BB3"/>
    <w:rsid w:val="009C0074"/>
    <w:rsid w:val="009C0232"/>
    <w:rsid w:val="009C0303"/>
    <w:rsid w:val="009C0564"/>
    <w:rsid w:val="009C0960"/>
    <w:rsid w:val="009C0F17"/>
    <w:rsid w:val="009C17DA"/>
    <w:rsid w:val="009C1BE0"/>
    <w:rsid w:val="009C1CAB"/>
    <w:rsid w:val="009C1EA5"/>
    <w:rsid w:val="009C2227"/>
    <w:rsid w:val="009C2685"/>
    <w:rsid w:val="009C2CE0"/>
    <w:rsid w:val="009C2E52"/>
    <w:rsid w:val="009C31C4"/>
    <w:rsid w:val="009C32BF"/>
    <w:rsid w:val="009C37ED"/>
    <w:rsid w:val="009C39BC"/>
    <w:rsid w:val="009C3DDC"/>
    <w:rsid w:val="009C3ED7"/>
    <w:rsid w:val="009C3F64"/>
    <w:rsid w:val="009C4BC2"/>
    <w:rsid w:val="009C4D22"/>
    <w:rsid w:val="009C5144"/>
    <w:rsid w:val="009C6DB6"/>
    <w:rsid w:val="009C7249"/>
    <w:rsid w:val="009C7320"/>
    <w:rsid w:val="009C76FC"/>
    <w:rsid w:val="009C7E6B"/>
    <w:rsid w:val="009D0729"/>
    <w:rsid w:val="009D0F66"/>
    <w:rsid w:val="009D114F"/>
    <w:rsid w:val="009D1755"/>
    <w:rsid w:val="009D1A06"/>
    <w:rsid w:val="009D1BA4"/>
    <w:rsid w:val="009D20A9"/>
    <w:rsid w:val="009D20C9"/>
    <w:rsid w:val="009D20D1"/>
    <w:rsid w:val="009D22E4"/>
    <w:rsid w:val="009D22F7"/>
    <w:rsid w:val="009D319C"/>
    <w:rsid w:val="009D38F9"/>
    <w:rsid w:val="009D3A5F"/>
    <w:rsid w:val="009D3B5B"/>
    <w:rsid w:val="009D4B88"/>
    <w:rsid w:val="009D4CBF"/>
    <w:rsid w:val="009D4D35"/>
    <w:rsid w:val="009D53D6"/>
    <w:rsid w:val="009D5905"/>
    <w:rsid w:val="009D5AAE"/>
    <w:rsid w:val="009D5BAB"/>
    <w:rsid w:val="009D5FF6"/>
    <w:rsid w:val="009D60F6"/>
    <w:rsid w:val="009D6A0A"/>
    <w:rsid w:val="009D7580"/>
    <w:rsid w:val="009E027D"/>
    <w:rsid w:val="009E058F"/>
    <w:rsid w:val="009E0A9E"/>
    <w:rsid w:val="009E19A2"/>
    <w:rsid w:val="009E1B23"/>
    <w:rsid w:val="009E3484"/>
    <w:rsid w:val="009E3AFD"/>
    <w:rsid w:val="009E3CDD"/>
    <w:rsid w:val="009E40AB"/>
    <w:rsid w:val="009E42CE"/>
    <w:rsid w:val="009E44A2"/>
    <w:rsid w:val="009E4A12"/>
    <w:rsid w:val="009E4B16"/>
    <w:rsid w:val="009E4F07"/>
    <w:rsid w:val="009E5511"/>
    <w:rsid w:val="009E5631"/>
    <w:rsid w:val="009E5C60"/>
    <w:rsid w:val="009E5EA4"/>
    <w:rsid w:val="009E64DB"/>
    <w:rsid w:val="009E6794"/>
    <w:rsid w:val="009E6D83"/>
    <w:rsid w:val="009E7189"/>
    <w:rsid w:val="009E74FF"/>
    <w:rsid w:val="009E79CB"/>
    <w:rsid w:val="009E7A32"/>
    <w:rsid w:val="009E7C89"/>
    <w:rsid w:val="009E7E46"/>
    <w:rsid w:val="009E7FC1"/>
    <w:rsid w:val="009F01E1"/>
    <w:rsid w:val="009F0B4D"/>
    <w:rsid w:val="009F1096"/>
    <w:rsid w:val="009F12B2"/>
    <w:rsid w:val="009F150E"/>
    <w:rsid w:val="009F1ED9"/>
    <w:rsid w:val="009F2207"/>
    <w:rsid w:val="009F266E"/>
    <w:rsid w:val="009F27AD"/>
    <w:rsid w:val="009F2C65"/>
    <w:rsid w:val="009F32AD"/>
    <w:rsid w:val="009F38EA"/>
    <w:rsid w:val="009F399D"/>
    <w:rsid w:val="009F3FB5"/>
    <w:rsid w:val="009F4129"/>
    <w:rsid w:val="009F45B8"/>
    <w:rsid w:val="009F521F"/>
    <w:rsid w:val="009F5356"/>
    <w:rsid w:val="009F553C"/>
    <w:rsid w:val="009F59F8"/>
    <w:rsid w:val="009F5F0D"/>
    <w:rsid w:val="009F643B"/>
    <w:rsid w:val="009F69EE"/>
    <w:rsid w:val="009F79BC"/>
    <w:rsid w:val="00A002B3"/>
    <w:rsid w:val="00A002C4"/>
    <w:rsid w:val="00A00457"/>
    <w:rsid w:val="00A005B0"/>
    <w:rsid w:val="00A01370"/>
    <w:rsid w:val="00A01373"/>
    <w:rsid w:val="00A01514"/>
    <w:rsid w:val="00A01E77"/>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0C8D"/>
    <w:rsid w:val="00A10E72"/>
    <w:rsid w:val="00A11991"/>
    <w:rsid w:val="00A11C08"/>
    <w:rsid w:val="00A11F8C"/>
    <w:rsid w:val="00A1200D"/>
    <w:rsid w:val="00A1201C"/>
    <w:rsid w:val="00A128EB"/>
    <w:rsid w:val="00A12968"/>
    <w:rsid w:val="00A12AEA"/>
    <w:rsid w:val="00A13415"/>
    <w:rsid w:val="00A137E4"/>
    <w:rsid w:val="00A13970"/>
    <w:rsid w:val="00A13DDD"/>
    <w:rsid w:val="00A14008"/>
    <w:rsid w:val="00A145A4"/>
    <w:rsid w:val="00A14684"/>
    <w:rsid w:val="00A14813"/>
    <w:rsid w:val="00A150B2"/>
    <w:rsid w:val="00A15153"/>
    <w:rsid w:val="00A1566A"/>
    <w:rsid w:val="00A1610F"/>
    <w:rsid w:val="00A16251"/>
    <w:rsid w:val="00A165BF"/>
    <w:rsid w:val="00A16CB4"/>
    <w:rsid w:val="00A16E83"/>
    <w:rsid w:val="00A172E8"/>
    <w:rsid w:val="00A17740"/>
    <w:rsid w:val="00A179FF"/>
    <w:rsid w:val="00A20165"/>
    <w:rsid w:val="00A2050F"/>
    <w:rsid w:val="00A20A7B"/>
    <w:rsid w:val="00A20DB4"/>
    <w:rsid w:val="00A20DEF"/>
    <w:rsid w:val="00A2117F"/>
    <w:rsid w:val="00A21A36"/>
    <w:rsid w:val="00A21DF7"/>
    <w:rsid w:val="00A22401"/>
    <w:rsid w:val="00A2275C"/>
    <w:rsid w:val="00A22A44"/>
    <w:rsid w:val="00A23271"/>
    <w:rsid w:val="00A23C0B"/>
    <w:rsid w:val="00A25294"/>
    <w:rsid w:val="00A254EE"/>
    <w:rsid w:val="00A25BE7"/>
    <w:rsid w:val="00A25D98"/>
    <w:rsid w:val="00A26475"/>
    <w:rsid w:val="00A27008"/>
    <w:rsid w:val="00A271A3"/>
    <w:rsid w:val="00A271F4"/>
    <w:rsid w:val="00A273DB"/>
    <w:rsid w:val="00A2787E"/>
    <w:rsid w:val="00A27CDF"/>
    <w:rsid w:val="00A3042A"/>
    <w:rsid w:val="00A30803"/>
    <w:rsid w:val="00A309C6"/>
    <w:rsid w:val="00A30D13"/>
    <w:rsid w:val="00A31073"/>
    <w:rsid w:val="00A3146E"/>
    <w:rsid w:val="00A314F9"/>
    <w:rsid w:val="00A319D0"/>
    <w:rsid w:val="00A31E8E"/>
    <w:rsid w:val="00A322DB"/>
    <w:rsid w:val="00A32316"/>
    <w:rsid w:val="00A32A26"/>
    <w:rsid w:val="00A33172"/>
    <w:rsid w:val="00A3399A"/>
    <w:rsid w:val="00A34053"/>
    <w:rsid w:val="00A3432B"/>
    <w:rsid w:val="00A346BA"/>
    <w:rsid w:val="00A34A2D"/>
    <w:rsid w:val="00A34BC4"/>
    <w:rsid w:val="00A34C59"/>
    <w:rsid w:val="00A34C67"/>
    <w:rsid w:val="00A34D62"/>
    <w:rsid w:val="00A34E2B"/>
    <w:rsid w:val="00A35115"/>
    <w:rsid w:val="00A35246"/>
    <w:rsid w:val="00A3611D"/>
    <w:rsid w:val="00A36339"/>
    <w:rsid w:val="00A366E4"/>
    <w:rsid w:val="00A3688C"/>
    <w:rsid w:val="00A41278"/>
    <w:rsid w:val="00A428FB"/>
    <w:rsid w:val="00A436D7"/>
    <w:rsid w:val="00A43759"/>
    <w:rsid w:val="00A4376F"/>
    <w:rsid w:val="00A43FD0"/>
    <w:rsid w:val="00A44919"/>
    <w:rsid w:val="00A4496D"/>
    <w:rsid w:val="00A44F30"/>
    <w:rsid w:val="00A4549F"/>
    <w:rsid w:val="00A45B9B"/>
    <w:rsid w:val="00A45C93"/>
    <w:rsid w:val="00A460BF"/>
    <w:rsid w:val="00A462FE"/>
    <w:rsid w:val="00A46EFA"/>
    <w:rsid w:val="00A4787E"/>
    <w:rsid w:val="00A501C9"/>
    <w:rsid w:val="00A50506"/>
    <w:rsid w:val="00A50F0F"/>
    <w:rsid w:val="00A51351"/>
    <w:rsid w:val="00A51B67"/>
    <w:rsid w:val="00A51BC6"/>
    <w:rsid w:val="00A51CE6"/>
    <w:rsid w:val="00A52694"/>
    <w:rsid w:val="00A529A1"/>
    <w:rsid w:val="00A52A3E"/>
    <w:rsid w:val="00A5384B"/>
    <w:rsid w:val="00A53C82"/>
    <w:rsid w:val="00A53D09"/>
    <w:rsid w:val="00A53F55"/>
    <w:rsid w:val="00A540F6"/>
    <w:rsid w:val="00A54117"/>
    <w:rsid w:val="00A5417B"/>
    <w:rsid w:val="00A54599"/>
    <w:rsid w:val="00A54B82"/>
    <w:rsid w:val="00A55416"/>
    <w:rsid w:val="00A55EAB"/>
    <w:rsid w:val="00A56914"/>
    <w:rsid w:val="00A569D4"/>
    <w:rsid w:val="00A56A44"/>
    <w:rsid w:val="00A56B6B"/>
    <w:rsid w:val="00A570C6"/>
    <w:rsid w:val="00A5723F"/>
    <w:rsid w:val="00A57413"/>
    <w:rsid w:val="00A57430"/>
    <w:rsid w:val="00A57DC7"/>
    <w:rsid w:val="00A57F1A"/>
    <w:rsid w:val="00A60163"/>
    <w:rsid w:val="00A6038D"/>
    <w:rsid w:val="00A603D5"/>
    <w:rsid w:val="00A60CF0"/>
    <w:rsid w:val="00A60DF3"/>
    <w:rsid w:val="00A61429"/>
    <w:rsid w:val="00A61514"/>
    <w:rsid w:val="00A61645"/>
    <w:rsid w:val="00A62080"/>
    <w:rsid w:val="00A62322"/>
    <w:rsid w:val="00A62DE4"/>
    <w:rsid w:val="00A630A2"/>
    <w:rsid w:val="00A632B8"/>
    <w:rsid w:val="00A63A25"/>
    <w:rsid w:val="00A63BF3"/>
    <w:rsid w:val="00A64942"/>
    <w:rsid w:val="00A64D96"/>
    <w:rsid w:val="00A64DC4"/>
    <w:rsid w:val="00A65575"/>
    <w:rsid w:val="00A65911"/>
    <w:rsid w:val="00A65C0A"/>
    <w:rsid w:val="00A6643C"/>
    <w:rsid w:val="00A664E3"/>
    <w:rsid w:val="00A66A4A"/>
    <w:rsid w:val="00A66F8E"/>
    <w:rsid w:val="00A674F2"/>
    <w:rsid w:val="00A67544"/>
    <w:rsid w:val="00A67678"/>
    <w:rsid w:val="00A67892"/>
    <w:rsid w:val="00A7000A"/>
    <w:rsid w:val="00A7019F"/>
    <w:rsid w:val="00A70474"/>
    <w:rsid w:val="00A7075B"/>
    <w:rsid w:val="00A71629"/>
    <w:rsid w:val="00A71CE6"/>
    <w:rsid w:val="00A71D23"/>
    <w:rsid w:val="00A7333A"/>
    <w:rsid w:val="00A736B2"/>
    <w:rsid w:val="00A73CFE"/>
    <w:rsid w:val="00A73D0D"/>
    <w:rsid w:val="00A74A09"/>
    <w:rsid w:val="00A74A92"/>
    <w:rsid w:val="00A74E31"/>
    <w:rsid w:val="00A75399"/>
    <w:rsid w:val="00A75CC1"/>
    <w:rsid w:val="00A75E88"/>
    <w:rsid w:val="00A7611B"/>
    <w:rsid w:val="00A762CB"/>
    <w:rsid w:val="00A76D33"/>
    <w:rsid w:val="00A771FB"/>
    <w:rsid w:val="00A77793"/>
    <w:rsid w:val="00A8056E"/>
    <w:rsid w:val="00A814BC"/>
    <w:rsid w:val="00A82A03"/>
    <w:rsid w:val="00A82D58"/>
    <w:rsid w:val="00A8399D"/>
    <w:rsid w:val="00A83E3D"/>
    <w:rsid w:val="00A840B1"/>
    <w:rsid w:val="00A8443A"/>
    <w:rsid w:val="00A8479C"/>
    <w:rsid w:val="00A8557B"/>
    <w:rsid w:val="00A855A6"/>
    <w:rsid w:val="00A85A05"/>
    <w:rsid w:val="00A85A2E"/>
    <w:rsid w:val="00A85D99"/>
    <w:rsid w:val="00A861FD"/>
    <w:rsid w:val="00A86800"/>
    <w:rsid w:val="00A86D63"/>
    <w:rsid w:val="00A86EFB"/>
    <w:rsid w:val="00A87797"/>
    <w:rsid w:val="00A90165"/>
    <w:rsid w:val="00A90915"/>
    <w:rsid w:val="00A90B52"/>
    <w:rsid w:val="00A90E6C"/>
    <w:rsid w:val="00A90E72"/>
    <w:rsid w:val="00A90F68"/>
    <w:rsid w:val="00A91706"/>
    <w:rsid w:val="00A91C0C"/>
    <w:rsid w:val="00A92286"/>
    <w:rsid w:val="00A922A2"/>
    <w:rsid w:val="00A92D75"/>
    <w:rsid w:val="00A93050"/>
    <w:rsid w:val="00A931D8"/>
    <w:rsid w:val="00A931F9"/>
    <w:rsid w:val="00A9327B"/>
    <w:rsid w:val="00A9361B"/>
    <w:rsid w:val="00A93B69"/>
    <w:rsid w:val="00A93ED9"/>
    <w:rsid w:val="00A9432A"/>
    <w:rsid w:val="00A94335"/>
    <w:rsid w:val="00A9579E"/>
    <w:rsid w:val="00A95B59"/>
    <w:rsid w:val="00A95C8A"/>
    <w:rsid w:val="00A963C7"/>
    <w:rsid w:val="00A96C23"/>
    <w:rsid w:val="00AA04FB"/>
    <w:rsid w:val="00AA053C"/>
    <w:rsid w:val="00AA080D"/>
    <w:rsid w:val="00AA0BF5"/>
    <w:rsid w:val="00AA14DA"/>
    <w:rsid w:val="00AA1626"/>
    <w:rsid w:val="00AA1C25"/>
    <w:rsid w:val="00AA1C7A"/>
    <w:rsid w:val="00AA1D0B"/>
    <w:rsid w:val="00AA1F7B"/>
    <w:rsid w:val="00AA2133"/>
    <w:rsid w:val="00AA295E"/>
    <w:rsid w:val="00AA3147"/>
    <w:rsid w:val="00AA3DB7"/>
    <w:rsid w:val="00AA4073"/>
    <w:rsid w:val="00AA4358"/>
    <w:rsid w:val="00AA45A6"/>
    <w:rsid w:val="00AA4A41"/>
    <w:rsid w:val="00AA50EB"/>
    <w:rsid w:val="00AA51F5"/>
    <w:rsid w:val="00AA5B4B"/>
    <w:rsid w:val="00AA5E3B"/>
    <w:rsid w:val="00AA61D7"/>
    <w:rsid w:val="00AA63D9"/>
    <w:rsid w:val="00AA6752"/>
    <w:rsid w:val="00AA68B4"/>
    <w:rsid w:val="00AA7369"/>
    <w:rsid w:val="00AA783B"/>
    <w:rsid w:val="00AA7D6C"/>
    <w:rsid w:val="00AA7DA9"/>
    <w:rsid w:val="00AB0543"/>
    <w:rsid w:val="00AB0AC9"/>
    <w:rsid w:val="00AB14DB"/>
    <w:rsid w:val="00AB16B7"/>
    <w:rsid w:val="00AB185A"/>
    <w:rsid w:val="00AB1BA7"/>
    <w:rsid w:val="00AB1E04"/>
    <w:rsid w:val="00AB29CF"/>
    <w:rsid w:val="00AB3113"/>
    <w:rsid w:val="00AB32D8"/>
    <w:rsid w:val="00AB348A"/>
    <w:rsid w:val="00AB35A1"/>
    <w:rsid w:val="00AB3F38"/>
    <w:rsid w:val="00AB43EC"/>
    <w:rsid w:val="00AB455C"/>
    <w:rsid w:val="00AB4712"/>
    <w:rsid w:val="00AB4BF4"/>
    <w:rsid w:val="00AB577C"/>
    <w:rsid w:val="00AB5ADF"/>
    <w:rsid w:val="00AB5E57"/>
    <w:rsid w:val="00AB5FB8"/>
    <w:rsid w:val="00AB6E1D"/>
    <w:rsid w:val="00AB725F"/>
    <w:rsid w:val="00AB7F52"/>
    <w:rsid w:val="00AC00EF"/>
    <w:rsid w:val="00AC0705"/>
    <w:rsid w:val="00AC109B"/>
    <w:rsid w:val="00AC1A6D"/>
    <w:rsid w:val="00AC209E"/>
    <w:rsid w:val="00AC250E"/>
    <w:rsid w:val="00AC2962"/>
    <w:rsid w:val="00AC30D0"/>
    <w:rsid w:val="00AC44E6"/>
    <w:rsid w:val="00AC4E94"/>
    <w:rsid w:val="00AC5636"/>
    <w:rsid w:val="00AC5E54"/>
    <w:rsid w:val="00AC67A8"/>
    <w:rsid w:val="00AC74DA"/>
    <w:rsid w:val="00AC7A2B"/>
    <w:rsid w:val="00AC7C25"/>
    <w:rsid w:val="00AC7ECB"/>
    <w:rsid w:val="00AD020F"/>
    <w:rsid w:val="00AD0281"/>
    <w:rsid w:val="00AD0A51"/>
    <w:rsid w:val="00AD0A88"/>
    <w:rsid w:val="00AD0AD6"/>
    <w:rsid w:val="00AD0B37"/>
    <w:rsid w:val="00AD0EB6"/>
    <w:rsid w:val="00AD0FFB"/>
    <w:rsid w:val="00AD11F7"/>
    <w:rsid w:val="00AD1BFC"/>
    <w:rsid w:val="00AD1DB7"/>
    <w:rsid w:val="00AD1E29"/>
    <w:rsid w:val="00AD2852"/>
    <w:rsid w:val="00AD3976"/>
    <w:rsid w:val="00AD434F"/>
    <w:rsid w:val="00AD4D2A"/>
    <w:rsid w:val="00AD519B"/>
    <w:rsid w:val="00AD542F"/>
    <w:rsid w:val="00AD55AB"/>
    <w:rsid w:val="00AD5FBE"/>
    <w:rsid w:val="00AD6598"/>
    <w:rsid w:val="00AD72DA"/>
    <w:rsid w:val="00AD7305"/>
    <w:rsid w:val="00AD75B2"/>
    <w:rsid w:val="00AD7A53"/>
    <w:rsid w:val="00AD7D6C"/>
    <w:rsid w:val="00AD7E64"/>
    <w:rsid w:val="00AD7F80"/>
    <w:rsid w:val="00AE0347"/>
    <w:rsid w:val="00AE0436"/>
    <w:rsid w:val="00AE0C56"/>
    <w:rsid w:val="00AE141B"/>
    <w:rsid w:val="00AE149E"/>
    <w:rsid w:val="00AE1FF8"/>
    <w:rsid w:val="00AE2263"/>
    <w:rsid w:val="00AE22F2"/>
    <w:rsid w:val="00AE25CF"/>
    <w:rsid w:val="00AE28C5"/>
    <w:rsid w:val="00AE29FC"/>
    <w:rsid w:val="00AE2ADF"/>
    <w:rsid w:val="00AE2B81"/>
    <w:rsid w:val="00AE2F3F"/>
    <w:rsid w:val="00AE3331"/>
    <w:rsid w:val="00AE383C"/>
    <w:rsid w:val="00AE3A0D"/>
    <w:rsid w:val="00AE3B4E"/>
    <w:rsid w:val="00AE430D"/>
    <w:rsid w:val="00AE466A"/>
    <w:rsid w:val="00AE4DDA"/>
    <w:rsid w:val="00AE59EC"/>
    <w:rsid w:val="00AE61B5"/>
    <w:rsid w:val="00AE61C3"/>
    <w:rsid w:val="00AE6325"/>
    <w:rsid w:val="00AE67B3"/>
    <w:rsid w:val="00AE6D70"/>
    <w:rsid w:val="00AE7864"/>
    <w:rsid w:val="00AE7933"/>
    <w:rsid w:val="00AE7949"/>
    <w:rsid w:val="00AF0B68"/>
    <w:rsid w:val="00AF1761"/>
    <w:rsid w:val="00AF1FEB"/>
    <w:rsid w:val="00AF21A4"/>
    <w:rsid w:val="00AF25D5"/>
    <w:rsid w:val="00AF2F4E"/>
    <w:rsid w:val="00AF3DBB"/>
    <w:rsid w:val="00AF4B8D"/>
    <w:rsid w:val="00AF5021"/>
    <w:rsid w:val="00AF5194"/>
    <w:rsid w:val="00AF53EF"/>
    <w:rsid w:val="00AF551A"/>
    <w:rsid w:val="00AF64EA"/>
    <w:rsid w:val="00AF6A4D"/>
    <w:rsid w:val="00AF73C3"/>
    <w:rsid w:val="00AF76C8"/>
    <w:rsid w:val="00AF795C"/>
    <w:rsid w:val="00B00218"/>
    <w:rsid w:val="00B00752"/>
    <w:rsid w:val="00B009DD"/>
    <w:rsid w:val="00B0193D"/>
    <w:rsid w:val="00B01E8C"/>
    <w:rsid w:val="00B026C1"/>
    <w:rsid w:val="00B02B9C"/>
    <w:rsid w:val="00B02C89"/>
    <w:rsid w:val="00B02D41"/>
    <w:rsid w:val="00B0353B"/>
    <w:rsid w:val="00B040B2"/>
    <w:rsid w:val="00B04184"/>
    <w:rsid w:val="00B04C73"/>
    <w:rsid w:val="00B04D88"/>
    <w:rsid w:val="00B04F43"/>
    <w:rsid w:val="00B07150"/>
    <w:rsid w:val="00B104D6"/>
    <w:rsid w:val="00B10558"/>
    <w:rsid w:val="00B12EF9"/>
    <w:rsid w:val="00B142EF"/>
    <w:rsid w:val="00B143EF"/>
    <w:rsid w:val="00B14680"/>
    <w:rsid w:val="00B149F1"/>
    <w:rsid w:val="00B156A9"/>
    <w:rsid w:val="00B15F83"/>
    <w:rsid w:val="00B15FC2"/>
    <w:rsid w:val="00B160FF"/>
    <w:rsid w:val="00B16322"/>
    <w:rsid w:val="00B1662E"/>
    <w:rsid w:val="00B16A6F"/>
    <w:rsid w:val="00B176DC"/>
    <w:rsid w:val="00B204A9"/>
    <w:rsid w:val="00B21C2C"/>
    <w:rsid w:val="00B21D80"/>
    <w:rsid w:val="00B22743"/>
    <w:rsid w:val="00B22BB5"/>
    <w:rsid w:val="00B22C0D"/>
    <w:rsid w:val="00B22FB9"/>
    <w:rsid w:val="00B2334E"/>
    <w:rsid w:val="00B23AF4"/>
    <w:rsid w:val="00B23C15"/>
    <w:rsid w:val="00B23CB3"/>
    <w:rsid w:val="00B243F2"/>
    <w:rsid w:val="00B2485C"/>
    <w:rsid w:val="00B25762"/>
    <w:rsid w:val="00B25839"/>
    <w:rsid w:val="00B25843"/>
    <w:rsid w:val="00B25981"/>
    <w:rsid w:val="00B25B40"/>
    <w:rsid w:val="00B25FDE"/>
    <w:rsid w:val="00B2652B"/>
    <w:rsid w:val="00B26AB0"/>
    <w:rsid w:val="00B26AD2"/>
    <w:rsid w:val="00B26CA2"/>
    <w:rsid w:val="00B26F76"/>
    <w:rsid w:val="00B27419"/>
    <w:rsid w:val="00B30B4E"/>
    <w:rsid w:val="00B31246"/>
    <w:rsid w:val="00B31265"/>
    <w:rsid w:val="00B32347"/>
    <w:rsid w:val="00B3240F"/>
    <w:rsid w:val="00B324FC"/>
    <w:rsid w:val="00B326FF"/>
    <w:rsid w:val="00B32864"/>
    <w:rsid w:val="00B329FE"/>
    <w:rsid w:val="00B33027"/>
    <w:rsid w:val="00B33CC4"/>
    <w:rsid w:val="00B33E07"/>
    <w:rsid w:val="00B340AA"/>
    <w:rsid w:val="00B344F5"/>
    <w:rsid w:val="00B34A9F"/>
    <w:rsid w:val="00B34B80"/>
    <w:rsid w:val="00B3501B"/>
    <w:rsid w:val="00B35CDA"/>
    <w:rsid w:val="00B372F2"/>
    <w:rsid w:val="00B37D97"/>
    <w:rsid w:val="00B37E27"/>
    <w:rsid w:val="00B40BC3"/>
    <w:rsid w:val="00B411BD"/>
    <w:rsid w:val="00B413B0"/>
    <w:rsid w:val="00B41559"/>
    <w:rsid w:val="00B418E8"/>
    <w:rsid w:val="00B42285"/>
    <w:rsid w:val="00B4229B"/>
    <w:rsid w:val="00B423E5"/>
    <w:rsid w:val="00B4274B"/>
    <w:rsid w:val="00B430B0"/>
    <w:rsid w:val="00B434B3"/>
    <w:rsid w:val="00B435B1"/>
    <w:rsid w:val="00B4367F"/>
    <w:rsid w:val="00B436D6"/>
    <w:rsid w:val="00B438BA"/>
    <w:rsid w:val="00B43D7C"/>
    <w:rsid w:val="00B43E0F"/>
    <w:rsid w:val="00B44487"/>
    <w:rsid w:val="00B44493"/>
    <w:rsid w:val="00B444C3"/>
    <w:rsid w:val="00B4469B"/>
    <w:rsid w:val="00B44C28"/>
    <w:rsid w:val="00B44F99"/>
    <w:rsid w:val="00B45036"/>
    <w:rsid w:val="00B4536C"/>
    <w:rsid w:val="00B45427"/>
    <w:rsid w:val="00B45571"/>
    <w:rsid w:val="00B45679"/>
    <w:rsid w:val="00B45876"/>
    <w:rsid w:val="00B45F26"/>
    <w:rsid w:val="00B46082"/>
    <w:rsid w:val="00B46976"/>
    <w:rsid w:val="00B46EA3"/>
    <w:rsid w:val="00B4732E"/>
    <w:rsid w:val="00B47A15"/>
    <w:rsid w:val="00B505C1"/>
    <w:rsid w:val="00B50AE9"/>
    <w:rsid w:val="00B50D6E"/>
    <w:rsid w:val="00B5110E"/>
    <w:rsid w:val="00B51130"/>
    <w:rsid w:val="00B5115A"/>
    <w:rsid w:val="00B51542"/>
    <w:rsid w:val="00B51633"/>
    <w:rsid w:val="00B51D1D"/>
    <w:rsid w:val="00B51F62"/>
    <w:rsid w:val="00B52A41"/>
    <w:rsid w:val="00B5310E"/>
    <w:rsid w:val="00B5321B"/>
    <w:rsid w:val="00B54ACC"/>
    <w:rsid w:val="00B54B63"/>
    <w:rsid w:val="00B54DCB"/>
    <w:rsid w:val="00B55AC2"/>
    <w:rsid w:val="00B55F08"/>
    <w:rsid w:val="00B560C9"/>
    <w:rsid w:val="00B561C6"/>
    <w:rsid w:val="00B5641C"/>
    <w:rsid w:val="00B56533"/>
    <w:rsid w:val="00B56569"/>
    <w:rsid w:val="00B56736"/>
    <w:rsid w:val="00B56CFC"/>
    <w:rsid w:val="00B57777"/>
    <w:rsid w:val="00B57A17"/>
    <w:rsid w:val="00B6028B"/>
    <w:rsid w:val="00B612B4"/>
    <w:rsid w:val="00B615F8"/>
    <w:rsid w:val="00B6186B"/>
    <w:rsid w:val="00B61BE2"/>
    <w:rsid w:val="00B620A0"/>
    <w:rsid w:val="00B6266F"/>
    <w:rsid w:val="00B62786"/>
    <w:rsid w:val="00B62907"/>
    <w:rsid w:val="00B62E0B"/>
    <w:rsid w:val="00B62EB5"/>
    <w:rsid w:val="00B6333F"/>
    <w:rsid w:val="00B6379A"/>
    <w:rsid w:val="00B63C32"/>
    <w:rsid w:val="00B64059"/>
    <w:rsid w:val="00B64434"/>
    <w:rsid w:val="00B657E1"/>
    <w:rsid w:val="00B659C5"/>
    <w:rsid w:val="00B663C1"/>
    <w:rsid w:val="00B66559"/>
    <w:rsid w:val="00B667EA"/>
    <w:rsid w:val="00B6713A"/>
    <w:rsid w:val="00B700B9"/>
    <w:rsid w:val="00B70D58"/>
    <w:rsid w:val="00B711CE"/>
    <w:rsid w:val="00B71CA8"/>
    <w:rsid w:val="00B71CF3"/>
    <w:rsid w:val="00B71D43"/>
    <w:rsid w:val="00B71DC8"/>
    <w:rsid w:val="00B72543"/>
    <w:rsid w:val="00B73678"/>
    <w:rsid w:val="00B73A6A"/>
    <w:rsid w:val="00B746C6"/>
    <w:rsid w:val="00B74B5B"/>
    <w:rsid w:val="00B74BC2"/>
    <w:rsid w:val="00B75361"/>
    <w:rsid w:val="00B75C6B"/>
    <w:rsid w:val="00B7604C"/>
    <w:rsid w:val="00B7652C"/>
    <w:rsid w:val="00B76639"/>
    <w:rsid w:val="00B766BF"/>
    <w:rsid w:val="00B76DD3"/>
    <w:rsid w:val="00B76F3F"/>
    <w:rsid w:val="00B76FA0"/>
    <w:rsid w:val="00B76FA6"/>
    <w:rsid w:val="00B774B7"/>
    <w:rsid w:val="00B80910"/>
    <w:rsid w:val="00B80B71"/>
    <w:rsid w:val="00B818F4"/>
    <w:rsid w:val="00B81BC9"/>
    <w:rsid w:val="00B8222F"/>
    <w:rsid w:val="00B82615"/>
    <w:rsid w:val="00B829BE"/>
    <w:rsid w:val="00B82CF3"/>
    <w:rsid w:val="00B83444"/>
    <w:rsid w:val="00B836ED"/>
    <w:rsid w:val="00B83CAB"/>
    <w:rsid w:val="00B8401E"/>
    <w:rsid w:val="00B84432"/>
    <w:rsid w:val="00B84BFE"/>
    <w:rsid w:val="00B853BE"/>
    <w:rsid w:val="00B8579F"/>
    <w:rsid w:val="00B86476"/>
    <w:rsid w:val="00B86A3D"/>
    <w:rsid w:val="00B86A65"/>
    <w:rsid w:val="00B86E6D"/>
    <w:rsid w:val="00B87517"/>
    <w:rsid w:val="00B875C7"/>
    <w:rsid w:val="00B879BB"/>
    <w:rsid w:val="00B87C56"/>
    <w:rsid w:val="00B87EC9"/>
    <w:rsid w:val="00B90D10"/>
    <w:rsid w:val="00B90D11"/>
    <w:rsid w:val="00B90D1E"/>
    <w:rsid w:val="00B90FD4"/>
    <w:rsid w:val="00B90FE5"/>
    <w:rsid w:val="00B910C7"/>
    <w:rsid w:val="00B9188C"/>
    <w:rsid w:val="00B919AD"/>
    <w:rsid w:val="00B91A21"/>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0B"/>
    <w:rsid w:val="00BA0DFB"/>
    <w:rsid w:val="00BA101E"/>
    <w:rsid w:val="00BA284F"/>
    <w:rsid w:val="00BA2FEF"/>
    <w:rsid w:val="00BA48A4"/>
    <w:rsid w:val="00BA526C"/>
    <w:rsid w:val="00BA5E62"/>
    <w:rsid w:val="00BA6425"/>
    <w:rsid w:val="00BA66A2"/>
    <w:rsid w:val="00BA7900"/>
    <w:rsid w:val="00BA7E4E"/>
    <w:rsid w:val="00BA7E92"/>
    <w:rsid w:val="00BB001A"/>
    <w:rsid w:val="00BB0149"/>
    <w:rsid w:val="00BB0B47"/>
    <w:rsid w:val="00BB0C63"/>
    <w:rsid w:val="00BB0FF7"/>
    <w:rsid w:val="00BB13E7"/>
    <w:rsid w:val="00BB1548"/>
    <w:rsid w:val="00BB18A9"/>
    <w:rsid w:val="00BB1CE7"/>
    <w:rsid w:val="00BB230E"/>
    <w:rsid w:val="00BB23F3"/>
    <w:rsid w:val="00BB2FD3"/>
    <w:rsid w:val="00BB2FDF"/>
    <w:rsid w:val="00BB2FFF"/>
    <w:rsid w:val="00BB3993"/>
    <w:rsid w:val="00BB3CC3"/>
    <w:rsid w:val="00BB42BD"/>
    <w:rsid w:val="00BB5545"/>
    <w:rsid w:val="00BB58B2"/>
    <w:rsid w:val="00BB5FCB"/>
    <w:rsid w:val="00BB604B"/>
    <w:rsid w:val="00BB79C5"/>
    <w:rsid w:val="00BB7D8A"/>
    <w:rsid w:val="00BC00EC"/>
    <w:rsid w:val="00BC01DD"/>
    <w:rsid w:val="00BC04E1"/>
    <w:rsid w:val="00BC08C5"/>
    <w:rsid w:val="00BC0E7C"/>
    <w:rsid w:val="00BC0EF5"/>
    <w:rsid w:val="00BC12FB"/>
    <w:rsid w:val="00BC13BA"/>
    <w:rsid w:val="00BC160A"/>
    <w:rsid w:val="00BC1C3C"/>
    <w:rsid w:val="00BC28A5"/>
    <w:rsid w:val="00BC307F"/>
    <w:rsid w:val="00BC3159"/>
    <w:rsid w:val="00BC3257"/>
    <w:rsid w:val="00BC3860"/>
    <w:rsid w:val="00BC39DB"/>
    <w:rsid w:val="00BC3A32"/>
    <w:rsid w:val="00BC3B07"/>
    <w:rsid w:val="00BC4343"/>
    <w:rsid w:val="00BC46EF"/>
    <w:rsid w:val="00BC4A0D"/>
    <w:rsid w:val="00BC6BC1"/>
    <w:rsid w:val="00BC6FD6"/>
    <w:rsid w:val="00BC7402"/>
    <w:rsid w:val="00BC755D"/>
    <w:rsid w:val="00BC7733"/>
    <w:rsid w:val="00BC793D"/>
    <w:rsid w:val="00BD008E"/>
    <w:rsid w:val="00BD0444"/>
    <w:rsid w:val="00BD051B"/>
    <w:rsid w:val="00BD0F02"/>
    <w:rsid w:val="00BD1041"/>
    <w:rsid w:val="00BD1060"/>
    <w:rsid w:val="00BD161E"/>
    <w:rsid w:val="00BD1D4C"/>
    <w:rsid w:val="00BD2D2E"/>
    <w:rsid w:val="00BD2E7A"/>
    <w:rsid w:val="00BD2F3B"/>
    <w:rsid w:val="00BD3038"/>
    <w:rsid w:val="00BD3372"/>
    <w:rsid w:val="00BD33C7"/>
    <w:rsid w:val="00BD4162"/>
    <w:rsid w:val="00BD4708"/>
    <w:rsid w:val="00BD50AA"/>
    <w:rsid w:val="00BD5135"/>
    <w:rsid w:val="00BD596B"/>
    <w:rsid w:val="00BD6A6F"/>
    <w:rsid w:val="00BD6F10"/>
    <w:rsid w:val="00BD7291"/>
    <w:rsid w:val="00BD7E7D"/>
    <w:rsid w:val="00BD7EA3"/>
    <w:rsid w:val="00BD7FE2"/>
    <w:rsid w:val="00BE0B19"/>
    <w:rsid w:val="00BE0DD8"/>
    <w:rsid w:val="00BE0EFE"/>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5B7"/>
    <w:rsid w:val="00BE4B20"/>
    <w:rsid w:val="00BE4E50"/>
    <w:rsid w:val="00BE5293"/>
    <w:rsid w:val="00BE5786"/>
    <w:rsid w:val="00BE584F"/>
    <w:rsid w:val="00BE5FC4"/>
    <w:rsid w:val="00BE6124"/>
    <w:rsid w:val="00BE6226"/>
    <w:rsid w:val="00BE65AF"/>
    <w:rsid w:val="00BE6C02"/>
    <w:rsid w:val="00BE6EA1"/>
    <w:rsid w:val="00BE6FF0"/>
    <w:rsid w:val="00BE7529"/>
    <w:rsid w:val="00BE7B80"/>
    <w:rsid w:val="00BE7C4D"/>
    <w:rsid w:val="00BE7D1F"/>
    <w:rsid w:val="00BE7F11"/>
    <w:rsid w:val="00BE7F6A"/>
    <w:rsid w:val="00BF00E9"/>
    <w:rsid w:val="00BF0274"/>
    <w:rsid w:val="00BF0296"/>
    <w:rsid w:val="00BF056E"/>
    <w:rsid w:val="00BF08C4"/>
    <w:rsid w:val="00BF0BAF"/>
    <w:rsid w:val="00BF14EC"/>
    <w:rsid w:val="00BF19CE"/>
    <w:rsid w:val="00BF217C"/>
    <w:rsid w:val="00BF2B6F"/>
    <w:rsid w:val="00BF351A"/>
    <w:rsid w:val="00BF3914"/>
    <w:rsid w:val="00BF4477"/>
    <w:rsid w:val="00BF49B1"/>
    <w:rsid w:val="00BF4F66"/>
    <w:rsid w:val="00BF507C"/>
    <w:rsid w:val="00BF5552"/>
    <w:rsid w:val="00BF5ABE"/>
    <w:rsid w:val="00BF5CC9"/>
    <w:rsid w:val="00BF6819"/>
    <w:rsid w:val="00BF6B41"/>
    <w:rsid w:val="00BF6CBF"/>
    <w:rsid w:val="00BF70CF"/>
    <w:rsid w:val="00BF73F2"/>
    <w:rsid w:val="00BF7C7B"/>
    <w:rsid w:val="00C01671"/>
    <w:rsid w:val="00C016A6"/>
    <w:rsid w:val="00C02186"/>
    <w:rsid w:val="00C02419"/>
    <w:rsid w:val="00C02766"/>
    <w:rsid w:val="00C02991"/>
    <w:rsid w:val="00C02F76"/>
    <w:rsid w:val="00C03231"/>
    <w:rsid w:val="00C03EE8"/>
    <w:rsid w:val="00C049A2"/>
    <w:rsid w:val="00C04AAF"/>
    <w:rsid w:val="00C05356"/>
    <w:rsid w:val="00C053EA"/>
    <w:rsid w:val="00C05434"/>
    <w:rsid w:val="00C05AD9"/>
    <w:rsid w:val="00C05BEC"/>
    <w:rsid w:val="00C05D4B"/>
    <w:rsid w:val="00C06B31"/>
    <w:rsid w:val="00C06E7D"/>
    <w:rsid w:val="00C07738"/>
    <w:rsid w:val="00C07742"/>
    <w:rsid w:val="00C102A2"/>
    <w:rsid w:val="00C1112B"/>
    <w:rsid w:val="00C1142C"/>
    <w:rsid w:val="00C11A88"/>
    <w:rsid w:val="00C11BED"/>
    <w:rsid w:val="00C11E54"/>
    <w:rsid w:val="00C12012"/>
    <w:rsid w:val="00C1246F"/>
    <w:rsid w:val="00C12667"/>
    <w:rsid w:val="00C12874"/>
    <w:rsid w:val="00C12990"/>
    <w:rsid w:val="00C12A90"/>
    <w:rsid w:val="00C12BC1"/>
    <w:rsid w:val="00C1323A"/>
    <w:rsid w:val="00C13758"/>
    <w:rsid w:val="00C13BDA"/>
    <w:rsid w:val="00C13FFD"/>
    <w:rsid w:val="00C1424D"/>
    <w:rsid w:val="00C14632"/>
    <w:rsid w:val="00C14DF2"/>
    <w:rsid w:val="00C16470"/>
    <w:rsid w:val="00C167DB"/>
    <w:rsid w:val="00C16C30"/>
    <w:rsid w:val="00C17E98"/>
    <w:rsid w:val="00C20920"/>
    <w:rsid w:val="00C20A00"/>
    <w:rsid w:val="00C21673"/>
    <w:rsid w:val="00C21C7A"/>
    <w:rsid w:val="00C22555"/>
    <w:rsid w:val="00C23130"/>
    <w:rsid w:val="00C24631"/>
    <w:rsid w:val="00C255A5"/>
    <w:rsid w:val="00C25758"/>
    <w:rsid w:val="00C2584B"/>
    <w:rsid w:val="00C25942"/>
    <w:rsid w:val="00C25D34"/>
    <w:rsid w:val="00C25DD9"/>
    <w:rsid w:val="00C2663F"/>
    <w:rsid w:val="00C26DB8"/>
    <w:rsid w:val="00C272EF"/>
    <w:rsid w:val="00C277F6"/>
    <w:rsid w:val="00C279B1"/>
    <w:rsid w:val="00C3059D"/>
    <w:rsid w:val="00C30981"/>
    <w:rsid w:val="00C30E58"/>
    <w:rsid w:val="00C31169"/>
    <w:rsid w:val="00C31215"/>
    <w:rsid w:val="00C312BD"/>
    <w:rsid w:val="00C32217"/>
    <w:rsid w:val="00C3379E"/>
    <w:rsid w:val="00C337D5"/>
    <w:rsid w:val="00C3387D"/>
    <w:rsid w:val="00C3400F"/>
    <w:rsid w:val="00C344A0"/>
    <w:rsid w:val="00C34B64"/>
    <w:rsid w:val="00C34C36"/>
    <w:rsid w:val="00C352B3"/>
    <w:rsid w:val="00C35CE1"/>
    <w:rsid w:val="00C3654C"/>
    <w:rsid w:val="00C36BF5"/>
    <w:rsid w:val="00C36DBC"/>
    <w:rsid w:val="00C376BA"/>
    <w:rsid w:val="00C37759"/>
    <w:rsid w:val="00C3787F"/>
    <w:rsid w:val="00C3794D"/>
    <w:rsid w:val="00C40373"/>
    <w:rsid w:val="00C4082D"/>
    <w:rsid w:val="00C4083D"/>
    <w:rsid w:val="00C40AE6"/>
    <w:rsid w:val="00C411AF"/>
    <w:rsid w:val="00C4138D"/>
    <w:rsid w:val="00C413CB"/>
    <w:rsid w:val="00C414AE"/>
    <w:rsid w:val="00C41D0E"/>
    <w:rsid w:val="00C41D4B"/>
    <w:rsid w:val="00C41E3A"/>
    <w:rsid w:val="00C42B43"/>
    <w:rsid w:val="00C4304C"/>
    <w:rsid w:val="00C43315"/>
    <w:rsid w:val="00C43F62"/>
    <w:rsid w:val="00C452F5"/>
    <w:rsid w:val="00C46555"/>
    <w:rsid w:val="00C46B15"/>
    <w:rsid w:val="00C46F7D"/>
    <w:rsid w:val="00C4728C"/>
    <w:rsid w:val="00C479B5"/>
    <w:rsid w:val="00C47D95"/>
    <w:rsid w:val="00C50242"/>
    <w:rsid w:val="00C5034D"/>
    <w:rsid w:val="00C5050E"/>
    <w:rsid w:val="00C50E99"/>
    <w:rsid w:val="00C516E0"/>
    <w:rsid w:val="00C51E83"/>
    <w:rsid w:val="00C525B4"/>
    <w:rsid w:val="00C52654"/>
    <w:rsid w:val="00C52744"/>
    <w:rsid w:val="00C53EB3"/>
    <w:rsid w:val="00C53F86"/>
    <w:rsid w:val="00C542D4"/>
    <w:rsid w:val="00C54D71"/>
    <w:rsid w:val="00C563F5"/>
    <w:rsid w:val="00C564BF"/>
    <w:rsid w:val="00C570F7"/>
    <w:rsid w:val="00C57475"/>
    <w:rsid w:val="00C574BB"/>
    <w:rsid w:val="00C60B86"/>
    <w:rsid w:val="00C60FA5"/>
    <w:rsid w:val="00C61E91"/>
    <w:rsid w:val="00C62254"/>
    <w:rsid w:val="00C625F2"/>
    <w:rsid w:val="00C62CD5"/>
    <w:rsid w:val="00C63464"/>
    <w:rsid w:val="00C636E6"/>
    <w:rsid w:val="00C637F7"/>
    <w:rsid w:val="00C6389E"/>
    <w:rsid w:val="00C639D6"/>
    <w:rsid w:val="00C63A3F"/>
    <w:rsid w:val="00C63F8E"/>
    <w:rsid w:val="00C64769"/>
    <w:rsid w:val="00C647FB"/>
    <w:rsid w:val="00C64E4A"/>
    <w:rsid w:val="00C65262"/>
    <w:rsid w:val="00C654E0"/>
    <w:rsid w:val="00C656DF"/>
    <w:rsid w:val="00C65830"/>
    <w:rsid w:val="00C65A92"/>
    <w:rsid w:val="00C662C8"/>
    <w:rsid w:val="00C67142"/>
    <w:rsid w:val="00C67719"/>
    <w:rsid w:val="00C6778A"/>
    <w:rsid w:val="00C67EAB"/>
    <w:rsid w:val="00C70DFF"/>
    <w:rsid w:val="00C720AC"/>
    <w:rsid w:val="00C741D8"/>
    <w:rsid w:val="00C743D4"/>
    <w:rsid w:val="00C74575"/>
    <w:rsid w:val="00C74FEE"/>
    <w:rsid w:val="00C75823"/>
    <w:rsid w:val="00C75A6B"/>
    <w:rsid w:val="00C763B6"/>
    <w:rsid w:val="00C7644F"/>
    <w:rsid w:val="00C768F6"/>
    <w:rsid w:val="00C77946"/>
    <w:rsid w:val="00C80073"/>
    <w:rsid w:val="00C805E7"/>
    <w:rsid w:val="00C80B0D"/>
    <w:rsid w:val="00C80DEA"/>
    <w:rsid w:val="00C80ED7"/>
    <w:rsid w:val="00C80FC0"/>
    <w:rsid w:val="00C81E87"/>
    <w:rsid w:val="00C832DC"/>
    <w:rsid w:val="00C8377F"/>
    <w:rsid w:val="00C83D54"/>
    <w:rsid w:val="00C852A9"/>
    <w:rsid w:val="00C854F0"/>
    <w:rsid w:val="00C85787"/>
    <w:rsid w:val="00C8646D"/>
    <w:rsid w:val="00C864DD"/>
    <w:rsid w:val="00C86703"/>
    <w:rsid w:val="00C86DA0"/>
    <w:rsid w:val="00C874F9"/>
    <w:rsid w:val="00C87695"/>
    <w:rsid w:val="00C876BC"/>
    <w:rsid w:val="00C879AE"/>
    <w:rsid w:val="00C91DE3"/>
    <w:rsid w:val="00C92C7F"/>
    <w:rsid w:val="00C931CC"/>
    <w:rsid w:val="00C9369D"/>
    <w:rsid w:val="00C9383D"/>
    <w:rsid w:val="00C93AAE"/>
    <w:rsid w:val="00C944FA"/>
    <w:rsid w:val="00C94D61"/>
    <w:rsid w:val="00C95854"/>
    <w:rsid w:val="00C959FD"/>
    <w:rsid w:val="00C95D24"/>
    <w:rsid w:val="00C95EFF"/>
    <w:rsid w:val="00C96587"/>
    <w:rsid w:val="00C968B0"/>
    <w:rsid w:val="00C96E6F"/>
    <w:rsid w:val="00C96EC2"/>
    <w:rsid w:val="00C97872"/>
    <w:rsid w:val="00C9792B"/>
    <w:rsid w:val="00CA0532"/>
    <w:rsid w:val="00CA17DE"/>
    <w:rsid w:val="00CA221D"/>
    <w:rsid w:val="00CA2241"/>
    <w:rsid w:val="00CA3953"/>
    <w:rsid w:val="00CA3CDD"/>
    <w:rsid w:val="00CA403B"/>
    <w:rsid w:val="00CA4190"/>
    <w:rsid w:val="00CA42E1"/>
    <w:rsid w:val="00CA46C8"/>
    <w:rsid w:val="00CA479C"/>
    <w:rsid w:val="00CA505A"/>
    <w:rsid w:val="00CA59DD"/>
    <w:rsid w:val="00CA5B84"/>
    <w:rsid w:val="00CA6B14"/>
    <w:rsid w:val="00CA7384"/>
    <w:rsid w:val="00CB008E"/>
    <w:rsid w:val="00CB01FA"/>
    <w:rsid w:val="00CB0737"/>
    <w:rsid w:val="00CB097A"/>
    <w:rsid w:val="00CB09E4"/>
    <w:rsid w:val="00CB0E3E"/>
    <w:rsid w:val="00CB24A2"/>
    <w:rsid w:val="00CB26EC"/>
    <w:rsid w:val="00CB2881"/>
    <w:rsid w:val="00CB2D2A"/>
    <w:rsid w:val="00CB3018"/>
    <w:rsid w:val="00CB4793"/>
    <w:rsid w:val="00CB551E"/>
    <w:rsid w:val="00CB55CF"/>
    <w:rsid w:val="00CB5B1E"/>
    <w:rsid w:val="00CB7060"/>
    <w:rsid w:val="00CB7157"/>
    <w:rsid w:val="00CB787A"/>
    <w:rsid w:val="00CC0C4A"/>
    <w:rsid w:val="00CC12E2"/>
    <w:rsid w:val="00CC17F0"/>
    <w:rsid w:val="00CC1853"/>
    <w:rsid w:val="00CC1D12"/>
    <w:rsid w:val="00CC1D13"/>
    <w:rsid w:val="00CC1FAE"/>
    <w:rsid w:val="00CC2042"/>
    <w:rsid w:val="00CC2545"/>
    <w:rsid w:val="00CC2E5C"/>
    <w:rsid w:val="00CC3529"/>
    <w:rsid w:val="00CC3A23"/>
    <w:rsid w:val="00CC3BD5"/>
    <w:rsid w:val="00CC3CD6"/>
    <w:rsid w:val="00CC3E83"/>
    <w:rsid w:val="00CC426A"/>
    <w:rsid w:val="00CC46F0"/>
    <w:rsid w:val="00CC4E36"/>
    <w:rsid w:val="00CC50D9"/>
    <w:rsid w:val="00CC5879"/>
    <w:rsid w:val="00CC5EA5"/>
    <w:rsid w:val="00CC61FC"/>
    <w:rsid w:val="00CC6283"/>
    <w:rsid w:val="00CC6335"/>
    <w:rsid w:val="00CC63D4"/>
    <w:rsid w:val="00CC6DDE"/>
    <w:rsid w:val="00CC70D9"/>
    <w:rsid w:val="00CC7368"/>
    <w:rsid w:val="00CC737C"/>
    <w:rsid w:val="00CC737E"/>
    <w:rsid w:val="00CD00A4"/>
    <w:rsid w:val="00CD05FA"/>
    <w:rsid w:val="00CD087D"/>
    <w:rsid w:val="00CD0F5D"/>
    <w:rsid w:val="00CD1C0B"/>
    <w:rsid w:val="00CD239A"/>
    <w:rsid w:val="00CD3A14"/>
    <w:rsid w:val="00CD4197"/>
    <w:rsid w:val="00CD4664"/>
    <w:rsid w:val="00CD469A"/>
    <w:rsid w:val="00CD5098"/>
    <w:rsid w:val="00CD5512"/>
    <w:rsid w:val="00CD590D"/>
    <w:rsid w:val="00CD5BCB"/>
    <w:rsid w:val="00CD64C4"/>
    <w:rsid w:val="00CD6B7C"/>
    <w:rsid w:val="00CD6E3D"/>
    <w:rsid w:val="00CD71AB"/>
    <w:rsid w:val="00CD7958"/>
    <w:rsid w:val="00CE0109"/>
    <w:rsid w:val="00CE1EB4"/>
    <w:rsid w:val="00CE1FC5"/>
    <w:rsid w:val="00CE2917"/>
    <w:rsid w:val="00CE2DD6"/>
    <w:rsid w:val="00CE3CBC"/>
    <w:rsid w:val="00CE411D"/>
    <w:rsid w:val="00CE46E5"/>
    <w:rsid w:val="00CE485A"/>
    <w:rsid w:val="00CE5279"/>
    <w:rsid w:val="00CE5528"/>
    <w:rsid w:val="00CE55AC"/>
    <w:rsid w:val="00CE5A78"/>
    <w:rsid w:val="00CE6FD9"/>
    <w:rsid w:val="00CE72D7"/>
    <w:rsid w:val="00CE73E7"/>
    <w:rsid w:val="00CE78AE"/>
    <w:rsid w:val="00CE7E62"/>
    <w:rsid w:val="00CF1346"/>
    <w:rsid w:val="00CF14DF"/>
    <w:rsid w:val="00CF1510"/>
    <w:rsid w:val="00CF178E"/>
    <w:rsid w:val="00CF195E"/>
    <w:rsid w:val="00CF19DA"/>
    <w:rsid w:val="00CF1C7F"/>
    <w:rsid w:val="00CF1CC0"/>
    <w:rsid w:val="00CF208C"/>
    <w:rsid w:val="00CF24F8"/>
    <w:rsid w:val="00CF2653"/>
    <w:rsid w:val="00CF2A15"/>
    <w:rsid w:val="00CF2CF0"/>
    <w:rsid w:val="00CF2E6A"/>
    <w:rsid w:val="00CF3CD3"/>
    <w:rsid w:val="00CF4055"/>
    <w:rsid w:val="00CF4191"/>
    <w:rsid w:val="00CF4247"/>
    <w:rsid w:val="00CF456E"/>
    <w:rsid w:val="00CF5239"/>
    <w:rsid w:val="00CF5254"/>
    <w:rsid w:val="00CF5263"/>
    <w:rsid w:val="00CF5418"/>
    <w:rsid w:val="00CF5BCA"/>
    <w:rsid w:val="00CF5E61"/>
    <w:rsid w:val="00CF60B5"/>
    <w:rsid w:val="00CF6427"/>
    <w:rsid w:val="00CF6C76"/>
    <w:rsid w:val="00D004FA"/>
    <w:rsid w:val="00D01B21"/>
    <w:rsid w:val="00D01E2F"/>
    <w:rsid w:val="00D0270C"/>
    <w:rsid w:val="00D02A64"/>
    <w:rsid w:val="00D030B7"/>
    <w:rsid w:val="00D03102"/>
    <w:rsid w:val="00D03420"/>
    <w:rsid w:val="00D03545"/>
    <w:rsid w:val="00D03727"/>
    <w:rsid w:val="00D0378A"/>
    <w:rsid w:val="00D039C6"/>
    <w:rsid w:val="00D03D32"/>
    <w:rsid w:val="00D04289"/>
    <w:rsid w:val="00D047A7"/>
    <w:rsid w:val="00D049B2"/>
    <w:rsid w:val="00D04C9B"/>
    <w:rsid w:val="00D04E17"/>
    <w:rsid w:val="00D05132"/>
    <w:rsid w:val="00D055B8"/>
    <w:rsid w:val="00D05974"/>
    <w:rsid w:val="00D05EA9"/>
    <w:rsid w:val="00D06276"/>
    <w:rsid w:val="00D0649F"/>
    <w:rsid w:val="00D06807"/>
    <w:rsid w:val="00D06CF8"/>
    <w:rsid w:val="00D071F8"/>
    <w:rsid w:val="00D07252"/>
    <w:rsid w:val="00D074F4"/>
    <w:rsid w:val="00D07CE1"/>
    <w:rsid w:val="00D1026A"/>
    <w:rsid w:val="00D107CF"/>
    <w:rsid w:val="00D10E56"/>
    <w:rsid w:val="00D11B0B"/>
    <w:rsid w:val="00D12075"/>
    <w:rsid w:val="00D12117"/>
    <w:rsid w:val="00D12293"/>
    <w:rsid w:val="00D134D5"/>
    <w:rsid w:val="00D13785"/>
    <w:rsid w:val="00D13A98"/>
    <w:rsid w:val="00D1415C"/>
    <w:rsid w:val="00D14236"/>
    <w:rsid w:val="00D14553"/>
    <w:rsid w:val="00D14CCC"/>
    <w:rsid w:val="00D14DB1"/>
    <w:rsid w:val="00D14FDD"/>
    <w:rsid w:val="00D15327"/>
    <w:rsid w:val="00D15F28"/>
    <w:rsid w:val="00D15F43"/>
    <w:rsid w:val="00D16326"/>
    <w:rsid w:val="00D16E87"/>
    <w:rsid w:val="00D17C6A"/>
    <w:rsid w:val="00D20B8B"/>
    <w:rsid w:val="00D2162C"/>
    <w:rsid w:val="00D217DB"/>
    <w:rsid w:val="00D21A3C"/>
    <w:rsid w:val="00D21C09"/>
    <w:rsid w:val="00D233F1"/>
    <w:rsid w:val="00D23E5B"/>
    <w:rsid w:val="00D24413"/>
    <w:rsid w:val="00D24765"/>
    <w:rsid w:val="00D253FD"/>
    <w:rsid w:val="00D256F8"/>
    <w:rsid w:val="00D259EB"/>
    <w:rsid w:val="00D25AA0"/>
    <w:rsid w:val="00D2685C"/>
    <w:rsid w:val="00D26A3B"/>
    <w:rsid w:val="00D302FD"/>
    <w:rsid w:val="00D3038A"/>
    <w:rsid w:val="00D3098D"/>
    <w:rsid w:val="00D30ACF"/>
    <w:rsid w:val="00D31674"/>
    <w:rsid w:val="00D31A02"/>
    <w:rsid w:val="00D32106"/>
    <w:rsid w:val="00D32786"/>
    <w:rsid w:val="00D32A09"/>
    <w:rsid w:val="00D3323C"/>
    <w:rsid w:val="00D33456"/>
    <w:rsid w:val="00D335A6"/>
    <w:rsid w:val="00D3396F"/>
    <w:rsid w:val="00D33D4D"/>
    <w:rsid w:val="00D33FA5"/>
    <w:rsid w:val="00D34A0B"/>
    <w:rsid w:val="00D34FEE"/>
    <w:rsid w:val="00D36234"/>
    <w:rsid w:val="00D36371"/>
    <w:rsid w:val="00D36D61"/>
    <w:rsid w:val="00D40DD3"/>
    <w:rsid w:val="00D41005"/>
    <w:rsid w:val="00D41CC4"/>
    <w:rsid w:val="00D432B7"/>
    <w:rsid w:val="00D437D8"/>
    <w:rsid w:val="00D438DC"/>
    <w:rsid w:val="00D438E0"/>
    <w:rsid w:val="00D44012"/>
    <w:rsid w:val="00D44994"/>
    <w:rsid w:val="00D45231"/>
    <w:rsid w:val="00D45C8D"/>
    <w:rsid w:val="00D45DF3"/>
    <w:rsid w:val="00D46174"/>
    <w:rsid w:val="00D47810"/>
    <w:rsid w:val="00D47DD0"/>
    <w:rsid w:val="00D50183"/>
    <w:rsid w:val="00D50565"/>
    <w:rsid w:val="00D51175"/>
    <w:rsid w:val="00D51D12"/>
    <w:rsid w:val="00D522B1"/>
    <w:rsid w:val="00D52CE6"/>
    <w:rsid w:val="00D52F71"/>
    <w:rsid w:val="00D52F94"/>
    <w:rsid w:val="00D530D0"/>
    <w:rsid w:val="00D53235"/>
    <w:rsid w:val="00D5362B"/>
    <w:rsid w:val="00D53970"/>
    <w:rsid w:val="00D53D12"/>
    <w:rsid w:val="00D53FC5"/>
    <w:rsid w:val="00D54714"/>
    <w:rsid w:val="00D55072"/>
    <w:rsid w:val="00D551B5"/>
    <w:rsid w:val="00D557A4"/>
    <w:rsid w:val="00D569FB"/>
    <w:rsid w:val="00D56AF5"/>
    <w:rsid w:val="00D56DB2"/>
    <w:rsid w:val="00D5747F"/>
    <w:rsid w:val="00D57495"/>
    <w:rsid w:val="00D574FA"/>
    <w:rsid w:val="00D57A0E"/>
    <w:rsid w:val="00D57AB5"/>
    <w:rsid w:val="00D60C8D"/>
    <w:rsid w:val="00D611EE"/>
    <w:rsid w:val="00D612B7"/>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5F24"/>
    <w:rsid w:val="00D66D92"/>
    <w:rsid w:val="00D66E18"/>
    <w:rsid w:val="00D6734D"/>
    <w:rsid w:val="00D676DA"/>
    <w:rsid w:val="00D67733"/>
    <w:rsid w:val="00D67823"/>
    <w:rsid w:val="00D679CF"/>
    <w:rsid w:val="00D679D3"/>
    <w:rsid w:val="00D67F26"/>
    <w:rsid w:val="00D7018C"/>
    <w:rsid w:val="00D70A36"/>
    <w:rsid w:val="00D72592"/>
    <w:rsid w:val="00D72C87"/>
    <w:rsid w:val="00D72DE1"/>
    <w:rsid w:val="00D73469"/>
    <w:rsid w:val="00D7356F"/>
    <w:rsid w:val="00D73587"/>
    <w:rsid w:val="00D73EBB"/>
    <w:rsid w:val="00D73F90"/>
    <w:rsid w:val="00D7460B"/>
    <w:rsid w:val="00D74B92"/>
    <w:rsid w:val="00D751FB"/>
    <w:rsid w:val="00D754D6"/>
    <w:rsid w:val="00D75B44"/>
    <w:rsid w:val="00D75C2A"/>
    <w:rsid w:val="00D75DD3"/>
    <w:rsid w:val="00D75FC4"/>
    <w:rsid w:val="00D761AA"/>
    <w:rsid w:val="00D76AD4"/>
    <w:rsid w:val="00D76CC6"/>
    <w:rsid w:val="00D76FAE"/>
    <w:rsid w:val="00D77040"/>
    <w:rsid w:val="00D777D7"/>
    <w:rsid w:val="00D77948"/>
    <w:rsid w:val="00D801DF"/>
    <w:rsid w:val="00D807ED"/>
    <w:rsid w:val="00D80AB8"/>
    <w:rsid w:val="00D80D40"/>
    <w:rsid w:val="00D80FEC"/>
    <w:rsid w:val="00D811B2"/>
    <w:rsid w:val="00D815E4"/>
    <w:rsid w:val="00D81792"/>
    <w:rsid w:val="00D819B1"/>
    <w:rsid w:val="00D81BA1"/>
    <w:rsid w:val="00D81D29"/>
    <w:rsid w:val="00D82494"/>
    <w:rsid w:val="00D83276"/>
    <w:rsid w:val="00D833C5"/>
    <w:rsid w:val="00D83898"/>
    <w:rsid w:val="00D83AE9"/>
    <w:rsid w:val="00D83F48"/>
    <w:rsid w:val="00D84266"/>
    <w:rsid w:val="00D84C1F"/>
    <w:rsid w:val="00D84C46"/>
    <w:rsid w:val="00D857B8"/>
    <w:rsid w:val="00D85BD5"/>
    <w:rsid w:val="00D85D1F"/>
    <w:rsid w:val="00D8679E"/>
    <w:rsid w:val="00D87175"/>
    <w:rsid w:val="00D877A3"/>
    <w:rsid w:val="00D87ABF"/>
    <w:rsid w:val="00D87C26"/>
    <w:rsid w:val="00D87C75"/>
    <w:rsid w:val="00D901D2"/>
    <w:rsid w:val="00D90CD3"/>
    <w:rsid w:val="00D90E2C"/>
    <w:rsid w:val="00D9105A"/>
    <w:rsid w:val="00D9181B"/>
    <w:rsid w:val="00D919E6"/>
    <w:rsid w:val="00D91BE1"/>
    <w:rsid w:val="00D91F3C"/>
    <w:rsid w:val="00D92B24"/>
    <w:rsid w:val="00D92C29"/>
    <w:rsid w:val="00D92DB9"/>
    <w:rsid w:val="00D936E2"/>
    <w:rsid w:val="00D93E56"/>
    <w:rsid w:val="00D9503C"/>
    <w:rsid w:val="00D95104"/>
    <w:rsid w:val="00D95220"/>
    <w:rsid w:val="00D95600"/>
    <w:rsid w:val="00D95900"/>
    <w:rsid w:val="00D9611B"/>
    <w:rsid w:val="00D963CA"/>
    <w:rsid w:val="00D9683C"/>
    <w:rsid w:val="00D972CD"/>
    <w:rsid w:val="00D977A0"/>
    <w:rsid w:val="00D97884"/>
    <w:rsid w:val="00D97C79"/>
    <w:rsid w:val="00D97F43"/>
    <w:rsid w:val="00DA01C7"/>
    <w:rsid w:val="00DA0712"/>
    <w:rsid w:val="00DA0A7F"/>
    <w:rsid w:val="00DA198D"/>
    <w:rsid w:val="00DA1C31"/>
    <w:rsid w:val="00DA20BC"/>
    <w:rsid w:val="00DA2575"/>
    <w:rsid w:val="00DA25B7"/>
    <w:rsid w:val="00DA26BA"/>
    <w:rsid w:val="00DA272E"/>
    <w:rsid w:val="00DA2ED7"/>
    <w:rsid w:val="00DA3201"/>
    <w:rsid w:val="00DA3E7A"/>
    <w:rsid w:val="00DA3EF7"/>
    <w:rsid w:val="00DA430C"/>
    <w:rsid w:val="00DA4891"/>
    <w:rsid w:val="00DA4DE3"/>
    <w:rsid w:val="00DA4F69"/>
    <w:rsid w:val="00DA5471"/>
    <w:rsid w:val="00DA5F01"/>
    <w:rsid w:val="00DA615D"/>
    <w:rsid w:val="00DA6598"/>
    <w:rsid w:val="00DA6C0F"/>
    <w:rsid w:val="00DA702F"/>
    <w:rsid w:val="00DA7F8A"/>
    <w:rsid w:val="00DB0176"/>
    <w:rsid w:val="00DB0404"/>
    <w:rsid w:val="00DB069C"/>
    <w:rsid w:val="00DB08DD"/>
    <w:rsid w:val="00DB11F8"/>
    <w:rsid w:val="00DB156A"/>
    <w:rsid w:val="00DB18F8"/>
    <w:rsid w:val="00DB1F2A"/>
    <w:rsid w:val="00DB2175"/>
    <w:rsid w:val="00DB297F"/>
    <w:rsid w:val="00DB2AE7"/>
    <w:rsid w:val="00DB2C83"/>
    <w:rsid w:val="00DB3153"/>
    <w:rsid w:val="00DB317A"/>
    <w:rsid w:val="00DB3A89"/>
    <w:rsid w:val="00DB3B82"/>
    <w:rsid w:val="00DB4420"/>
    <w:rsid w:val="00DB485D"/>
    <w:rsid w:val="00DB4C6E"/>
    <w:rsid w:val="00DB5293"/>
    <w:rsid w:val="00DB5395"/>
    <w:rsid w:val="00DB5BD2"/>
    <w:rsid w:val="00DB6049"/>
    <w:rsid w:val="00DB65E8"/>
    <w:rsid w:val="00DB6ED8"/>
    <w:rsid w:val="00DB6F18"/>
    <w:rsid w:val="00DB7BFF"/>
    <w:rsid w:val="00DC1301"/>
    <w:rsid w:val="00DC1327"/>
    <w:rsid w:val="00DC1350"/>
    <w:rsid w:val="00DC1A1C"/>
    <w:rsid w:val="00DC1FC0"/>
    <w:rsid w:val="00DC2D45"/>
    <w:rsid w:val="00DC3192"/>
    <w:rsid w:val="00DC3237"/>
    <w:rsid w:val="00DC367A"/>
    <w:rsid w:val="00DC36F3"/>
    <w:rsid w:val="00DC41A4"/>
    <w:rsid w:val="00DC4C33"/>
    <w:rsid w:val="00DC52CD"/>
    <w:rsid w:val="00DC5672"/>
    <w:rsid w:val="00DC5726"/>
    <w:rsid w:val="00DC5839"/>
    <w:rsid w:val="00DC5DBA"/>
    <w:rsid w:val="00DC5E9D"/>
    <w:rsid w:val="00DC60A2"/>
    <w:rsid w:val="00DC6600"/>
    <w:rsid w:val="00DC67BD"/>
    <w:rsid w:val="00DC6924"/>
    <w:rsid w:val="00DC71F2"/>
    <w:rsid w:val="00DC7770"/>
    <w:rsid w:val="00DC7A73"/>
    <w:rsid w:val="00DC7E52"/>
    <w:rsid w:val="00DD0C1B"/>
    <w:rsid w:val="00DD12C5"/>
    <w:rsid w:val="00DD2025"/>
    <w:rsid w:val="00DD219C"/>
    <w:rsid w:val="00DD22EA"/>
    <w:rsid w:val="00DD23A0"/>
    <w:rsid w:val="00DD2C8A"/>
    <w:rsid w:val="00DD3EF5"/>
    <w:rsid w:val="00DD440A"/>
    <w:rsid w:val="00DD47CB"/>
    <w:rsid w:val="00DD53FA"/>
    <w:rsid w:val="00DD58C2"/>
    <w:rsid w:val="00DD5F42"/>
    <w:rsid w:val="00DD617B"/>
    <w:rsid w:val="00DD6D4E"/>
    <w:rsid w:val="00DD70AD"/>
    <w:rsid w:val="00DD79A6"/>
    <w:rsid w:val="00DD7D2C"/>
    <w:rsid w:val="00DE0443"/>
    <w:rsid w:val="00DE068C"/>
    <w:rsid w:val="00DE0E59"/>
    <w:rsid w:val="00DE0F6C"/>
    <w:rsid w:val="00DE12F0"/>
    <w:rsid w:val="00DE151D"/>
    <w:rsid w:val="00DE170D"/>
    <w:rsid w:val="00DE219B"/>
    <w:rsid w:val="00DE2731"/>
    <w:rsid w:val="00DE2F95"/>
    <w:rsid w:val="00DE3305"/>
    <w:rsid w:val="00DE3407"/>
    <w:rsid w:val="00DE3979"/>
    <w:rsid w:val="00DE3CB3"/>
    <w:rsid w:val="00DE40BB"/>
    <w:rsid w:val="00DE4FAB"/>
    <w:rsid w:val="00DE52E3"/>
    <w:rsid w:val="00DE59FF"/>
    <w:rsid w:val="00DE5D89"/>
    <w:rsid w:val="00DE63A6"/>
    <w:rsid w:val="00DE705F"/>
    <w:rsid w:val="00DE70CB"/>
    <w:rsid w:val="00DE76B1"/>
    <w:rsid w:val="00DE7B2F"/>
    <w:rsid w:val="00DE7C00"/>
    <w:rsid w:val="00DE7F34"/>
    <w:rsid w:val="00DF03E9"/>
    <w:rsid w:val="00DF03ED"/>
    <w:rsid w:val="00DF04B2"/>
    <w:rsid w:val="00DF04EE"/>
    <w:rsid w:val="00DF0BF4"/>
    <w:rsid w:val="00DF0F7B"/>
    <w:rsid w:val="00DF10B2"/>
    <w:rsid w:val="00DF179D"/>
    <w:rsid w:val="00DF1CF4"/>
    <w:rsid w:val="00DF1E9C"/>
    <w:rsid w:val="00DF2168"/>
    <w:rsid w:val="00DF2D2C"/>
    <w:rsid w:val="00DF4572"/>
    <w:rsid w:val="00DF4658"/>
    <w:rsid w:val="00DF5056"/>
    <w:rsid w:val="00DF5163"/>
    <w:rsid w:val="00DF59EC"/>
    <w:rsid w:val="00DF5A1C"/>
    <w:rsid w:val="00DF5C5B"/>
    <w:rsid w:val="00DF6C8B"/>
    <w:rsid w:val="00DF6D27"/>
    <w:rsid w:val="00DF6F17"/>
    <w:rsid w:val="00DF6F28"/>
    <w:rsid w:val="00DF78FA"/>
    <w:rsid w:val="00DF7AE1"/>
    <w:rsid w:val="00DF7B0F"/>
    <w:rsid w:val="00E002F1"/>
    <w:rsid w:val="00E0082C"/>
    <w:rsid w:val="00E01540"/>
    <w:rsid w:val="00E01AA5"/>
    <w:rsid w:val="00E01CA7"/>
    <w:rsid w:val="00E01DAA"/>
    <w:rsid w:val="00E023E5"/>
    <w:rsid w:val="00E02432"/>
    <w:rsid w:val="00E02B20"/>
    <w:rsid w:val="00E04022"/>
    <w:rsid w:val="00E04DC9"/>
    <w:rsid w:val="00E05611"/>
    <w:rsid w:val="00E0569D"/>
    <w:rsid w:val="00E05F14"/>
    <w:rsid w:val="00E05F4D"/>
    <w:rsid w:val="00E06528"/>
    <w:rsid w:val="00E066DB"/>
    <w:rsid w:val="00E0728F"/>
    <w:rsid w:val="00E0749C"/>
    <w:rsid w:val="00E0752D"/>
    <w:rsid w:val="00E0755C"/>
    <w:rsid w:val="00E07679"/>
    <w:rsid w:val="00E07846"/>
    <w:rsid w:val="00E07ABC"/>
    <w:rsid w:val="00E112CA"/>
    <w:rsid w:val="00E13760"/>
    <w:rsid w:val="00E14A7E"/>
    <w:rsid w:val="00E14F35"/>
    <w:rsid w:val="00E151E1"/>
    <w:rsid w:val="00E15AB0"/>
    <w:rsid w:val="00E1617F"/>
    <w:rsid w:val="00E1633B"/>
    <w:rsid w:val="00E16766"/>
    <w:rsid w:val="00E16D21"/>
    <w:rsid w:val="00E17485"/>
    <w:rsid w:val="00E17619"/>
    <w:rsid w:val="00E17805"/>
    <w:rsid w:val="00E17830"/>
    <w:rsid w:val="00E17CAC"/>
    <w:rsid w:val="00E20996"/>
    <w:rsid w:val="00E209A6"/>
    <w:rsid w:val="00E20AD3"/>
    <w:rsid w:val="00E20F79"/>
    <w:rsid w:val="00E21278"/>
    <w:rsid w:val="00E213D8"/>
    <w:rsid w:val="00E2150A"/>
    <w:rsid w:val="00E224C9"/>
    <w:rsid w:val="00E227CF"/>
    <w:rsid w:val="00E229A1"/>
    <w:rsid w:val="00E229BA"/>
    <w:rsid w:val="00E22CCD"/>
    <w:rsid w:val="00E22D09"/>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0D68"/>
    <w:rsid w:val="00E3117A"/>
    <w:rsid w:val="00E311C3"/>
    <w:rsid w:val="00E32D62"/>
    <w:rsid w:val="00E3310B"/>
    <w:rsid w:val="00E339DC"/>
    <w:rsid w:val="00E33E15"/>
    <w:rsid w:val="00E353A4"/>
    <w:rsid w:val="00E3603E"/>
    <w:rsid w:val="00E361B8"/>
    <w:rsid w:val="00E36970"/>
    <w:rsid w:val="00E36A1B"/>
    <w:rsid w:val="00E36C32"/>
    <w:rsid w:val="00E371D4"/>
    <w:rsid w:val="00E37DDE"/>
    <w:rsid w:val="00E406E5"/>
    <w:rsid w:val="00E40949"/>
    <w:rsid w:val="00E40C38"/>
    <w:rsid w:val="00E42428"/>
    <w:rsid w:val="00E429ED"/>
    <w:rsid w:val="00E43F37"/>
    <w:rsid w:val="00E441E6"/>
    <w:rsid w:val="00E450ED"/>
    <w:rsid w:val="00E456AF"/>
    <w:rsid w:val="00E45788"/>
    <w:rsid w:val="00E45DE7"/>
    <w:rsid w:val="00E46C47"/>
    <w:rsid w:val="00E4765D"/>
    <w:rsid w:val="00E4791B"/>
    <w:rsid w:val="00E47B6C"/>
    <w:rsid w:val="00E47E31"/>
    <w:rsid w:val="00E50A11"/>
    <w:rsid w:val="00E50AC6"/>
    <w:rsid w:val="00E5108D"/>
    <w:rsid w:val="00E51674"/>
    <w:rsid w:val="00E51DDD"/>
    <w:rsid w:val="00E51FDD"/>
    <w:rsid w:val="00E523C6"/>
    <w:rsid w:val="00E523FE"/>
    <w:rsid w:val="00E52435"/>
    <w:rsid w:val="00E52904"/>
    <w:rsid w:val="00E52B46"/>
    <w:rsid w:val="00E53122"/>
    <w:rsid w:val="00E532B0"/>
    <w:rsid w:val="00E5351B"/>
    <w:rsid w:val="00E536D3"/>
    <w:rsid w:val="00E53FA9"/>
    <w:rsid w:val="00E5414C"/>
    <w:rsid w:val="00E547B3"/>
    <w:rsid w:val="00E55634"/>
    <w:rsid w:val="00E57050"/>
    <w:rsid w:val="00E572CC"/>
    <w:rsid w:val="00E5733D"/>
    <w:rsid w:val="00E57613"/>
    <w:rsid w:val="00E57956"/>
    <w:rsid w:val="00E57EAC"/>
    <w:rsid w:val="00E604EF"/>
    <w:rsid w:val="00E607ED"/>
    <w:rsid w:val="00E608AD"/>
    <w:rsid w:val="00E61CC0"/>
    <w:rsid w:val="00E6277B"/>
    <w:rsid w:val="00E64424"/>
    <w:rsid w:val="00E6453A"/>
    <w:rsid w:val="00E64C99"/>
    <w:rsid w:val="00E64CD3"/>
    <w:rsid w:val="00E64DF8"/>
    <w:rsid w:val="00E64E8F"/>
    <w:rsid w:val="00E6561B"/>
    <w:rsid w:val="00E66248"/>
    <w:rsid w:val="00E66945"/>
    <w:rsid w:val="00E66D86"/>
    <w:rsid w:val="00E671C9"/>
    <w:rsid w:val="00E6743F"/>
    <w:rsid w:val="00E6758E"/>
    <w:rsid w:val="00E675F9"/>
    <w:rsid w:val="00E67E23"/>
    <w:rsid w:val="00E70016"/>
    <w:rsid w:val="00E70658"/>
    <w:rsid w:val="00E70BC7"/>
    <w:rsid w:val="00E70F07"/>
    <w:rsid w:val="00E70FBC"/>
    <w:rsid w:val="00E72BDF"/>
    <w:rsid w:val="00E72C01"/>
    <w:rsid w:val="00E73375"/>
    <w:rsid w:val="00E73634"/>
    <w:rsid w:val="00E73B27"/>
    <w:rsid w:val="00E741AC"/>
    <w:rsid w:val="00E747AA"/>
    <w:rsid w:val="00E74F75"/>
    <w:rsid w:val="00E75174"/>
    <w:rsid w:val="00E75930"/>
    <w:rsid w:val="00E75E9F"/>
    <w:rsid w:val="00E75EBA"/>
    <w:rsid w:val="00E76321"/>
    <w:rsid w:val="00E763B4"/>
    <w:rsid w:val="00E76471"/>
    <w:rsid w:val="00E76D1A"/>
    <w:rsid w:val="00E77254"/>
    <w:rsid w:val="00E77530"/>
    <w:rsid w:val="00E7756E"/>
    <w:rsid w:val="00E77848"/>
    <w:rsid w:val="00E77905"/>
    <w:rsid w:val="00E779B3"/>
    <w:rsid w:val="00E77B8C"/>
    <w:rsid w:val="00E804D2"/>
    <w:rsid w:val="00E80514"/>
    <w:rsid w:val="00E809E0"/>
    <w:rsid w:val="00E80E5B"/>
    <w:rsid w:val="00E816C5"/>
    <w:rsid w:val="00E81CA5"/>
    <w:rsid w:val="00E81CE0"/>
    <w:rsid w:val="00E81E7C"/>
    <w:rsid w:val="00E82087"/>
    <w:rsid w:val="00E8224D"/>
    <w:rsid w:val="00E82391"/>
    <w:rsid w:val="00E823B0"/>
    <w:rsid w:val="00E841E1"/>
    <w:rsid w:val="00E844D8"/>
    <w:rsid w:val="00E84982"/>
    <w:rsid w:val="00E8519F"/>
    <w:rsid w:val="00E85387"/>
    <w:rsid w:val="00E85CC3"/>
    <w:rsid w:val="00E85F37"/>
    <w:rsid w:val="00E85F9A"/>
    <w:rsid w:val="00E8644A"/>
    <w:rsid w:val="00E86ABE"/>
    <w:rsid w:val="00E870A9"/>
    <w:rsid w:val="00E872DA"/>
    <w:rsid w:val="00E87C4C"/>
    <w:rsid w:val="00E90279"/>
    <w:rsid w:val="00E90635"/>
    <w:rsid w:val="00E907E6"/>
    <w:rsid w:val="00E909A1"/>
    <w:rsid w:val="00E90BFF"/>
    <w:rsid w:val="00E912C1"/>
    <w:rsid w:val="00E91F04"/>
    <w:rsid w:val="00E91F35"/>
    <w:rsid w:val="00E92527"/>
    <w:rsid w:val="00E92580"/>
    <w:rsid w:val="00E9259E"/>
    <w:rsid w:val="00E93095"/>
    <w:rsid w:val="00E939FA"/>
    <w:rsid w:val="00E95077"/>
    <w:rsid w:val="00E95634"/>
    <w:rsid w:val="00E958A9"/>
    <w:rsid w:val="00E95BA6"/>
    <w:rsid w:val="00E96847"/>
    <w:rsid w:val="00E97648"/>
    <w:rsid w:val="00EA07E9"/>
    <w:rsid w:val="00EA0E4A"/>
    <w:rsid w:val="00EA0E7B"/>
    <w:rsid w:val="00EA0F36"/>
    <w:rsid w:val="00EA1A54"/>
    <w:rsid w:val="00EA2226"/>
    <w:rsid w:val="00EA2483"/>
    <w:rsid w:val="00EA26FC"/>
    <w:rsid w:val="00EA2C68"/>
    <w:rsid w:val="00EA3499"/>
    <w:rsid w:val="00EA3525"/>
    <w:rsid w:val="00EA37BA"/>
    <w:rsid w:val="00EA3B5A"/>
    <w:rsid w:val="00EA410E"/>
    <w:rsid w:val="00EA4FD1"/>
    <w:rsid w:val="00EA5313"/>
    <w:rsid w:val="00EA53C2"/>
    <w:rsid w:val="00EA5695"/>
    <w:rsid w:val="00EA5B0A"/>
    <w:rsid w:val="00EA5B4B"/>
    <w:rsid w:val="00EA5FD6"/>
    <w:rsid w:val="00EA6185"/>
    <w:rsid w:val="00EA61C2"/>
    <w:rsid w:val="00EA65AD"/>
    <w:rsid w:val="00EA73D6"/>
    <w:rsid w:val="00EA7E93"/>
    <w:rsid w:val="00EA7FCF"/>
    <w:rsid w:val="00EB0060"/>
    <w:rsid w:val="00EB0CA3"/>
    <w:rsid w:val="00EB104F"/>
    <w:rsid w:val="00EB1B27"/>
    <w:rsid w:val="00EB1DA8"/>
    <w:rsid w:val="00EB28C3"/>
    <w:rsid w:val="00EB2D2E"/>
    <w:rsid w:val="00EB3022"/>
    <w:rsid w:val="00EB30C4"/>
    <w:rsid w:val="00EB35F1"/>
    <w:rsid w:val="00EB46BC"/>
    <w:rsid w:val="00EB4B75"/>
    <w:rsid w:val="00EB4CFF"/>
    <w:rsid w:val="00EB53A6"/>
    <w:rsid w:val="00EB5476"/>
    <w:rsid w:val="00EB5FB6"/>
    <w:rsid w:val="00EB5FF6"/>
    <w:rsid w:val="00EB70B0"/>
    <w:rsid w:val="00EB74F4"/>
    <w:rsid w:val="00EB7633"/>
    <w:rsid w:val="00EB7736"/>
    <w:rsid w:val="00EB7808"/>
    <w:rsid w:val="00EB79E5"/>
    <w:rsid w:val="00EC1DCD"/>
    <w:rsid w:val="00EC23FA"/>
    <w:rsid w:val="00EC2BF5"/>
    <w:rsid w:val="00EC2E2D"/>
    <w:rsid w:val="00EC317F"/>
    <w:rsid w:val="00EC363A"/>
    <w:rsid w:val="00EC3F08"/>
    <w:rsid w:val="00EC462B"/>
    <w:rsid w:val="00EC4723"/>
    <w:rsid w:val="00EC56E0"/>
    <w:rsid w:val="00EC6057"/>
    <w:rsid w:val="00EC65D3"/>
    <w:rsid w:val="00EC6847"/>
    <w:rsid w:val="00EC6BBE"/>
    <w:rsid w:val="00EC6EB4"/>
    <w:rsid w:val="00EC7DB6"/>
    <w:rsid w:val="00ED015E"/>
    <w:rsid w:val="00ED04FF"/>
    <w:rsid w:val="00ED162F"/>
    <w:rsid w:val="00ED1BB2"/>
    <w:rsid w:val="00ED2568"/>
    <w:rsid w:val="00ED26C4"/>
    <w:rsid w:val="00ED26FB"/>
    <w:rsid w:val="00ED2AE0"/>
    <w:rsid w:val="00ED2BCE"/>
    <w:rsid w:val="00ED2E52"/>
    <w:rsid w:val="00ED3024"/>
    <w:rsid w:val="00ED31DB"/>
    <w:rsid w:val="00ED3C23"/>
    <w:rsid w:val="00ED3FBD"/>
    <w:rsid w:val="00ED49B0"/>
    <w:rsid w:val="00ED4D77"/>
    <w:rsid w:val="00ED52B9"/>
    <w:rsid w:val="00ED5B56"/>
    <w:rsid w:val="00ED5FE4"/>
    <w:rsid w:val="00ED6FAD"/>
    <w:rsid w:val="00ED71C5"/>
    <w:rsid w:val="00ED761F"/>
    <w:rsid w:val="00EE16FA"/>
    <w:rsid w:val="00EE18B9"/>
    <w:rsid w:val="00EE1A9F"/>
    <w:rsid w:val="00EE1D96"/>
    <w:rsid w:val="00EE20B3"/>
    <w:rsid w:val="00EE24A3"/>
    <w:rsid w:val="00EE2C42"/>
    <w:rsid w:val="00EE32CE"/>
    <w:rsid w:val="00EE3C42"/>
    <w:rsid w:val="00EE3D4F"/>
    <w:rsid w:val="00EE3D87"/>
    <w:rsid w:val="00EE4568"/>
    <w:rsid w:val="00EE5034"/>
    <w:rsid w:val="00EE5097"/>
    <w:rsid w:val="00EE534D"/>
    <w:rsid w:val="00EE5560"/>
    <w:rsid w:val="00EE596F"/>
    <w:rsid w:val="00EE5AD0"/>
    <w:rsid w:val="00EE5C62"/>
    <w:rsid w:val="00EE5F07"/>
    <w:rsid w:val="00EE60A8"/>
    <w:rsid w:val="00EE60EB"/>
    <w:rsid w:val="00EE666B"/>
    <w:rsid w:val="00EE6ABC"/>
    <w:rsid w:val="00EE6F1E"/>
    <w:rsid w:val="00EE7351"/>
    <w:rsid w:val="00EE7D82"/>
    <w:rsid w:val="00EF0268"/>
    <w:rsid w:val="00EF0348"/>
    <w:rsid w:val="00EF1BFD"/>
    <w:rsid w:val="00EF1C7C"/>
    <w:rsid w:val="00EF1F9C"/>
    <w:rsid w:val="00EF21E0"/>
    <w:rsid w:val="00EF25C1"/>
    <w:rsid w:val="00EF25F1"/>
    <w:rsid w:val="00EF2797"/>
    <w:rsid w:val="00EF366A"/>
    <w:rsid w:val="00EF3DF5"/>
    <w:rsid w:val="00EF3F10"/>
    <w:rsid w:val="00EF4127"/>
    <w:rsid w:val="00EF4366"/>
    <w:rsid w:val="00EF4CD6"/>
    <w:rsid w:val="00EF55A0"/>
    <w:rsid w:val="00EF58D0"/>
    <w:rsid w:val="00EF63D1"/>
    <w:rsid w:val="00EF6513"/>
    <w:rsid w:val="00EF6683"/>
    <w:rsid w:val="00EF6CAC"/>
    <w:rsid w:val="00EF7002"/>
    <w:rsid w:val="00EF712D"/>
    <w:rsid w:val="00EF7204"/>
    <w:rsid w:val="00EF769B"/>
    <w:rsid w:val="00F005DB"/>
    <w:rsid w:val="00F00EC7"/>
    <w:rsid w:val="00F01F35"/>
    <w:rsid w:val="00F01F4B"/>
    <w:rsid w:val="00F02616"/>
    <w:rsid w:val="00F02651"/>
    <w:rsid w:val="00F027BA"/>
    <w:rsid w:val="00F03E79"/>
    <w:rsid w:val="00F040EF"/>
    <w:rsid w:val="00F0628D"/>
    <w:rsid w:val="00F0661B"/>
    <w:rsid w:val="00F06651"/>
    <w:rsid w:val="00F07027"/>
    <w:rsid w:val="00F07468"/>
    <w:rsid w:val="00F07DE6"/>
    <w:rsid w:val="00F1056C"/>
    <w:rsid w:val="00F107F1"/>
    <w:rsid w:val="00F10FC1"/>
    <w:rsid w:val="00F11181"/>
    <w:rsid w:val="00F112FD"/>
    <w:rsid w:val="00F11601"/>
    <w:rsid w:val="00F1192D"/>
    <w:rsid w:val="00F133A1"/>
    <w:rsid w:val="00F13ECD"/>
    <w:rsid w:val="00F14B04"/>
    <w:rsid w:val="00F14D13"/>
    <w:rsid w:val="00F155CE"/>
    <w:rsid w:val="00F1647B"/>
    <w:rsid w:val="00F165B3"/>
    <w:rsid w:val="00F16750"/>
    <w:rsid w:val="00F169F7"/>
    <w:rsid w:val="00F16BF2"/>
    <w:rsid w:val="00F16E0A"/>
    <w:rsid w:val="00F17EAE"/>
    <w:rsid w:val="00F20A0E"/>
    <w:rsid w:val="00F2117B"/>
    <w:rsid w:val="00F2135D"/>
    <w:rsid w:val="00F218D4"/>
    <w:rsid w:val="00F21D29"/>
    <w:rsid w:val="00F21E9A"/>
    <w:rsid w:val="00F21EA3"/>
    <w:rsid w:val="00F2250A"/>
    <w:rsid w:val="00F22738"/>
    <w:rsid w:val="00F22840"/>
    <w:rsid w:val="00F23037"/>
    <w:rsid w:val="00F23773"/>
    <w:rsid w:val="00F2405C"/>
    <w:rsid w:val="00F245A3"/>
    <w:rsid w:val="00F24788"/>
    <w:rsid w:val="00F24AA4"/>
    <w:rsid w:val="00F24ADE"/>
    <w:rsid w:val="00F24D04"/>
    <w:rsid w:val="00F24DA7"/>
    <w:rsid w:val="00F25A20"/>
    <w:rsid w:val="00F26252"/>
    <w:rsid w:val="00F2640F"/>
    <w:rsid w:val="00F26CE1"/>
    <w:rsid w:val="00F27C34"/>
    <w:rsid w:val="00F27E46"/>
    <w:rsid w:val="00F301C2"/>
    <w:rsid w:val="00F302E1"/>
    <w:rsid w:val="00F30AE3"/>
    <w:rsid w:val="00F3125E"/>
    <w:rsid w:val="00F31B22"/>
    <w:rsid w:val="00F31B49"/>
    <w:rsid w:val="00F322FA"/>
    <w:rsid w:val="00F323FF"/>
    <w:rsid w:val="00F3288D"/>
    <w:rsid w:val="00F329CA"/>
    <w:rsid w:val="00F32D66"/>
    <w:rsid w:val="00F32F56"/>
    <w:rsid w:val="00F3358E"/>
    <w:rsid w:val="00F33D4F"/>
    <w:rsid w:val="00F34607"/>
    <w:rsid w:val="00F34884"/>
    <w:rsid w:val="00F34A70"/>
    <w:rsid w:val="00F34CD6"/>
    <w:rsid w:val="00F35623"/>
    <w:rsid w:val="00F35873"/>
    <w:rsid w:val="00F35920"/>
    <w:rsid w:val="00F35E51"/>
    <w:rsid w:val="00F365FB"/>
    <w:rsid w:val="00F366A5"/>
    <w:rsid w:val="00F36C5F"/>
    <w:rsid w:val="00F37259"/>
    <w:rsid w:val="00F40421"/>
    <w:rsid w:val="00F405A4"/>
    <w:rsid w:val="00F406F4"/>
    <w:rsid w:val="00F41765"/>
    <w:rsid w:val="00F41E80"/>
    <w:rsid w:val="00F41F05"/>
    <w:rsid w:val="00F42202"/>
    <w:rsid w:val="00F43280"/>
    <w:rsid w:val="00F433BD"/>
    <w:rsid w:val="00F43FD8"/>
    <w:rsid w:val="00F444ED"/>
    <w:rsid w:val="00F4455B"/>
    <w:rsid w:val="00F44EC5"/>
    <w:rsid w:val="00F45E81"/>
    <w:rsid w:val="00F4624A"/>
    <w:rsid w:val="00F470D6"/>
    <w:rsid w:val="00F47497"/>
    <w:rsid w:val="00F47498"/>
    <w:rsid w:val="00F47883"/>
    <w:rsid w:val="00F47E75"/>
    <w:rsid w:val="00F500DD"/>
    <w:rsid w:val="00F512B2"/>
    <w:rsid w:val="00F51A39"/>
    <w:rsid w:val="00F520B7"/>
    <w:rsid w:val="00F5283D"/>
    <w:rsid w:val="00F52ABA"/>
    <w:rsid w:val="00F52BC7"/>
    <w:rsid w:val="00F52F15"/>
    <w:rsid w:val="00F53ACD"/>
    <w:rsid w:val="00F53B2C"/>
    <w:rsid w:val="00F53BF4"/>
    <w:rsid w:val="00F54266"/>
    <w:rsid w:val="00F54737"/>
    <w:rsid w:val="00F54E6F"/>
    <w:rsid w:val="00F55043"/>
    <w:rsid w:val="00F551B5"/>
    <w:rsid w:val="00F55743"/>
    <w:rsid w:val="00F5600A"/>
    <w:rsid w:val="00F5626D"/>
    <w:rsid w:val="00F56681"/>
    <w:rsid w:val="00F56DCF"/>
    <w:rsid w:val="00F57034"/>
    <w:rsid w:val="00F57B1F"/>
    <w:rsid w:val="00F57D1F"/>
    <w:rsid w:val="00F57F64"/>
    <w:rsid w:val="00F60BE9"/>
    <w:rsid w:val="00F60F89"/>
    <w:rsid w:val="00F61000"/>
    <w:rsid w:val="00F61EAE"/>
    <w:rsid w:val="00F61FD8"/>
    <w:rsid w:val="00F62478"/>
    <w:rsid w:val="00F62DBF"/>
    <w:rsid w:val="00F636AC"/>
    <w:rsid w:val="00F63AD0"/>
    <w:rsid w:val="00F641FC"/>
    <w:rsid w:val="00F647F7"/>
    <w:rsid w:val="00F655DF"/>
    <w:rsid w:val="00F65617"/>
    <w:rsid w:val="00F6563B"/>
    <w:rsid w:val="00F6583C"/>
    <w:rsid w:val="00F6589A"/>
    <w:rsid w:val="00F66446"/>
    <w:rsid w:val="00F6665C"/>
    <w:rsid w:val="00F66920"/>
    <w:rsid w:val="00F673EE"/>
    <w:rsid w:val="00F676DE"/>
    <w:rsid w:val="00F6780E"/>
    <w:rsid w:val="00F6783E"/>
    <w:rsid w:val="00F67B53"/>
    <w:rsid w:val="00F67B89"/>
    <w:rsid w:val="00F70822"/>
    <w:rsid w:val="00F70DBE"/>
    <w:rsid w:val="00F71124"/>
    <w:rsid w:val="00F71888"/>
    <w:rsid w:val="00F719CD"/>
    <w:rsid w:val="00F71A8E"/>
    <w:rsid w:val="00F71BB8"/>
    <w:rsid w:val="00F7222B"/>
    <w:rsid w:val="00F72584"/>
    <w:rsid w:val="00F7264F"/>
    <w:rsid w:val="00F7290D"/>
    <w:rsid w:val="00F7302F"/>
    <w:rsid w:val="00F73121"/>
    <w:rsid w:val="00F732EC"/>
    <w:rsid w:val="00F7377E"/>
    <w:rsid w:val="00F73D08"/>
    <w:rsid w:val="00F749CD"/>
    <w:rsid w:val="00F7586B"/>
    <w:rsid w:val="00F758BF"/>
    <w:rsid w:val="00F75AFE"/>
    <w:rsid w:val="00F75D45"/>
    <w:rsid w:val="00F75F2F"/>
    <w:rsid w:val="00F75F8A"/>
    <w:rsid w:val="00F76445"/>
    <w:rsid w:val="00F76D0C"/>
    <w:rsid w:val="00F76ECC"/>
    <w:rsid w:val="00F77537"/>
    <w:rsid w:val="00F779FD"/>
    <w:rsid w:val="00F77E86"/>
    <w:rsid w:val="00F77EC5"/>
    <w:rsid w:val="00F80065"/>
    <w:rsid w:val="00F80399"/>
    <w:rsid w:val="00F803C1"/>
    <w:rsid w:val="00F80549"/>
    <w:rsid w:val="00F811DD"/>
    <w:rsid w:val="00F812C8"/>
    <w:rsid w:val="00F8132D"/>
    <w:rsid w:val="00F8180B"/>
    <w:rsid w:val="00F818AE"/>
    <w:rsid w:val="00F81B40"/>
    <w:rsid w:val="00F820C4"/>
    <w:rsid w:val="00F82367"/>
    <w:rsid w:val="00F834F1"/>
    <w:rsid w:val="00F83829"/>
    <w:rsid w:val="00F84069"/>
    <w:rsid w:val="00F843D7"/>
    <w:rsid w:val="00F84997"/>
    <w:rsid w:val="00F84DA2"/>
    <w:rsid w:val="00F8514C"/>
    <w:rsid w:val="00F85536"/>
    <w:rsid w:val="00F85BC3"/>
    <w:rsid w:val="00F85C85"/>
    <w:rsid w:val="00F8631D"/>
    <w:rsid w:val="00F8657A"/>
    <w:rsid w:val="00F86637"/>
    <w:rsid w:val="00F8679A"/>
    <w:rsid w:val="00F86C23"/>
    <w:rsid w:val="00F86F07"/>
    <w:rsid w:val="00F86FFE"/>
    <w:rsid w:val="00F87117"/>
    <w:rsid w:val="00F8736C"/>
    <w:rsid w:val="00F87FFD"/>
    <w:rsid w:val="00F9030E"/>
    <w:rsid w:val="00F907DA"/>
    <w:rsid w:val="00F90ADB"/>
    <w:rsid w:val="00F90E78"/>
    <w:rsid w:val="00F91209"/>
    <w:rsid w:val="00F91918"/>
    <w:rsid w:val="00F91B4E"/>
    <w:rsid w:val="00F91CCD"/>
    <w:rsid w:val="00F91F25"/>
    <w:rsid w:val="00F9221F"/>
    <w:rsid w:val="00F92B00"/>
    <w:rsid w:val="00F931C7"/>
    <w:rsid w:val="00F93559"/>
    <w:rsid w:val="00F93B05"/>
    <w:rsid w:val="00F93D72"/>
    <w:rsid w:val="00F93E65"/>
    <w:rsid w:val="00F94070"/>
    <w:rsid w:val="00F9418C"/>
    <w:rsid w:val="00F9469E"/>
    <w:rsid w:val="00F950B5"/>
    <w:rsid w:val="00F9513F"/>
    <w:rsid w:val="00F956A6"/>
    <w:rsid w:val="00F9632B"/>
    <w:rsid w:val="00F96BD5"/>
    <w:rsid w:val="00F96CDF"/>
    <w:rsid w:val="00F97120"/>
    <w:rsid w:val="00F97908"/>
    <w:rsid w:val="00F97B43"/>
    <w:rsid w:val="00FA07F8"/>
    <w:rsid w:val="00FA0C75"/>
    <w:rsid w:val="00FA0E2E"/>
    <w:rsid w:val="00FA105C"/>
    <w:rsid w:val="00FA1475"/>
    <w:rsid w:val="00FA148A"/>
    <w:rsid w:val="00FA219E"/>
    <w:rsid w:val="00FA26BA"/>
    <w:rsid w:val="00FA27C8"/>
    <w:rsid w:val="00FA2D22"/>
    <w:rsid w:val="00FA35E3"/>
    <w:rsid w:val="00FA378B"/>
    <w:rsid w:val="00FA3B76"/>
    <w:rsid w:val="00FA3C1D"/>
    <w:rsid w:val="00FA45EE"/>
    <w:rsid w:val="00FA4D66"/>
    <w:rsid w:val="00FA5039"/>
    <w:rsid w:val="00FA551E"/>
    <w:rsid w:val="00FA56AE"/>
    <w:rsid w:val="00FA5A4E"/>
    <w:rsid w:val="00FA6103"/>
    <w:rsid w:val="00FA6157"/>
    <w:rsid w:val="00FA6D8C"/>
    <w:rsid w:val="00FA7056"/>
    <w:rsid w:val="00FA71F2"/>
    <w:rsid w:val="00FA7BFE"/>
    <w:rsid w:val="00FB0082"/>
    <w:rsid w:val="00FB0243"/>
    <w:rsid w:val="00FB0AC3"/>
    <w:rsid w:val="00FB102B"/>
    <w:rsid w:val="00FB145B"/>
    <w:rsid w:val="00FB1527"/>
    <w:rsid w:val="00FB1E67"/>
    <w:rsid w:val="00FB2537"/>
    <w:rsid w:val="00FB31BD"/>
    <w:rsid w:val="00FB338E"/>
    <w:rsid w:val="00FB33DC"/>
    <w:rsid w:val="00FB3F15"/>
    <w:rsid w:val="00FB403B"/>
    <w:rsid w:val="00FB4338"/>
    <w:rsid w:val="00FB477E"/>
    <w:rsid w:val="00FB494F"/>
    <w:rsid w:val="00FB4C2A"/>
    <w:rsid w:val="00FB4C9C"/>
    <w:rsid w:val="00FB4EF9"/>
    <w:rsid w:val="00FB5148"/>
    <w:rsid w:val="00FB543A"/>
    <w:rsid w:val="00FB570B"/>
    <w:rsid w:val="00FB5EEE"/>
    <w:rsid w:val="00FB6165"/>
    <w:rsid w:val="00FB61AF"/>
    <w:rsid w:val="00FB63AE"/>
    <w:rsid w:val="00FB68C8"/>
    <w:rsid w:val="00FB738A"/>
    <w:rsid w:val="00FB76D2"/>
    <w:rsid w:val="00FB78E7"/>
    <w:rsid w:val="00FB7B4A"/>
    <w:rsid w:val="00FC006A"/>
    <w:rsid w:val="00FC0150"/>
    <w:rsid w:val="00FC03AB"/>
    <w:rsid w:val="00FC0EBB"/>
    <w:rsid w:val="00FC1126"/>
    <w:rsid w:val="00FC1468"/>
    <w:rsid w:val="00FC1962"/>
    <w:rsid w:val="00FC1B7D"/>
    <w:rsid w:val="00FC1CD0"/>
    <w:rsid w:val="00FC223F"/>
    <w:rsid w:val="00FC2D99"/>
    <w:rsid w:val="00FC2E01"/>
    <w:rsid w:val="00FC2E32"/>
    <w:rsid w:val="00FC2EFD"/>
    <w:rsid w:val="00FC3246"/>
    <w:rsid w:val="00FC4668"/>
    <w:rsid w:val="00FC4729"/>
    <w:rsid w:val="00FC4890"/>
    <w:rsid w:val="00FC4A8C"/>
    <w:rsid w:val="00FC53DB"/>
    <w:rsid w:val="00FC561A"/>
    <w:rsid w:val="00FC588E"/>
    <w:rsid w:val="00FC5A27"/>
    <w:rsid w:val="00FC5ED5"/>
    <w:rsid w:val="00FC5F1C"/>
    <w:rsid w:val="00FC5FC2"/>
    <w:rsid w:val="00FC6177"/>
    <w:rsid w:val="00FC63D1"/>
    <w:rsid w:val="00FC70DC"/>
    <w:rsid w:val="00FC7528"/>
    <w:rsid w:val="00FD0572"/>
    <w:rsid w:val="00FD08CF"/>
    <w:rsid w:val="00FD17B6"/>
    <w:rsid w:val="00FD1A97"/>
    <w:rsid w:val="00FD22CD"/>
    <w:rsid w:val="00FD2AD0"/>
    <w:rsid w:val="00FD2D7B"/>
    <w:rsid w:val="00FD3027"/>
    <w:rsid w:val="00FD3276"/>
    <w:rsid w:val="00FD37F6"/>
    <w:rsid w:val="00FD449A"/>
    <w:rsid w:val="00FD4589"/>
    <w:rsid w:val="00FD4608"/>
    <w:rsid w:val="00FD473E"/>
    <w:rsid w:val="00FD48D3"/>
    <w:rsid w:val="00FD495B"/>
    <w:rsid w:val="00FD4C9A"/>
    <w:rsid w:val="00FD5928"/>
    <w:rsid w:val="00FD6502"/>
    <w:rsid w:val="00FD66F4"/>
    <w:rsid w:val="00FD7403"/>
    <w:rsid w:val="00FD75F0"/>
    <w:rsid w:val="00FD7DF9"/>
    <w:rsid w:val="00FD7FC9"/>
    <w:rsid w:val="00FE0372"/>
    <w:rsid w:val="00FE0564"/>
    <w:rsid w:val="00FE0A29"/>
    <w:rsid w:val="00FE0B51"/>
    <w:rsid w:val="00FE0B78"/>
    <w:rsid w:val="00FE0ED4"/>
    <w:rsid w:val="00FE1502"/>
    <w:rsid w:val="00FE1EAB"/>
    <w:rsid w:val="00FE23ED"/>
    <w:rsid w:val="00FE2616"/>
    <w:rsid w:val="00FE284B"/>
    <w:rsid w:val="00FE3004"/>
    <w:rsid w:val="00FE31DC"/>
    <w:rsid w:val="00FE3465"/>
    <w:rsid w:val="00FE35A6"/>
    <w:rsid w:val="00FE3CC4"/>
    <w:rsid w:val="00FE44D0"/>
    <w:rsid w:val="00FE4DA6"/>
    <w:rsid w:val="00FE67CF"/>
    <w:rsid w:val="00FE6B63"/>
    <w:rsid w:val="00FE6D20"/>
    <w:rsid w:val="00FE6D60"/>
    <w:rsid w:val="00FE6FB9"/>
    <w:rsid w:val="00FE7549"/>
    <w:rsid w:val="00FE7BCC"/>
    <w:rsid w:val="00FE7CA0"/>
    <w:rsid w:val="00FF0832"/>
    <w:rsid w:val="00FF126D"/>
    <w:rsid w:val="00FF19AF"/>
    <w:rsid w:val="00FF1BDD"/>
    <w:rsid w:val="00FF2310"/>
    <w:rsid w:val="00FF2319"/>
    <w:rsid w:val="00FF2412"/>
    <w:rsid w:val="00FF2E73"/>
    <w:rsid w:val="00FF2EDB"/>
    <w:rsid w:val="00FF34CD"/>
    <w:rsid w:val="00FF34D1"/>
    <w:rsid w:val="00FF38CD"/>
    <w:rsid w:val="00FF3BD8"/>
    <w:rsid w:val="00FF3FE2"/>
    <w:rsid w:val="00FF405C"/>
    <w:rsid w:val="00FF4466"/>
    <w:rsid w:val="00FF4523"/>
    <w:rsid w:val="00FF463F"/>
    <w:rsid w:val="00FF47E1"/>
    <w:rsid w:val="00FF4AE2"/>
    <w:rsid w:val="00FF4D7C"/>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6470"/>
    <w:pPr>
      <w:spacing w:after="120"/>
      <w:jc w:val="both"/>
    </w:pPr>
    <w:rPr>
      <w:rFonts w:eastAsia="Batang"/>
      <w:szCs w:val="24"/>
    </w:rPr>
  </w:style>
  <w:style w:type="paragraph" w:styleId="Heading1">
    <w:name w:val="heading 1"/>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uiPriority w:val="9"/>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uiPriority w:val="9"/>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uiPriority w:val="9"/>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rPr>
  </w:style>
  <w:style w:type="paragraph" w:styleId="Heading8">
    <w:name w:val="heading 8"/>
    <w:basedOn w:val="Normal"/>
    <w:next w:val="Normal"/>
    <w:uiPriority w:val="9"/>
    <w:qFormat/>
    <w:pPr>
      <w:numPr>
        <w:ilvl w:val="7"/>
        <w:numId w:val="2"/>
      </w:numPr>
      <w:spacing w:before="240" w:after="60"/>
      <w:outlineLvl w:val="7"/>
    </w:pPr>
    <w:rPr>
      <w:i/>
      <w:iCs/>
      <w:sz w:val="24"/>
    </w:rPr>
  </w:style>
  <w:style w:type="paragraph" w:styleId="Heading9">
    <w:name w:val="heading 9"/>
    <w:basedOn w:val="Normal"/>
    <w:next w:val="Normal"/>
    <w:uiPriority w:val="9"/>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spacing w:after="180"/>
      <w:ind w:left="568" w:hanging="284"/>
    </w:pPr>
    <w:rPr>
      <w:szCs w:val="20"/>
    </w:rPr>
  </w:style>
  <w:style w:type="paragraph" w:styleId="List">
    <w:name w:val="List"/>
    <w:basedOn w:val="Normal"/>
    <w:pPr>
      <w:ind w:left="360" w:hanging="360"/>
    </w:pPr>
  </w:style>
  <w:style w:type="paragraph" w:styleId="BodyText2">
    <w:name w:val="Body Text 2"/>
    <w:basedOn w:val="Normal"/>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772CC1"/>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16470"/>
    <w:pPr>
      <w:contextualSpacing/>
    </w:pPr>
    <w:rPr>
      <w:rFonts w:eastAsia="DengXian"/>
    </w:rPr>
  </w:style>
  <w:style w:type="character" w:styleId="CommentReference">
    <w:name w:val="annotation reference"/>
    <w:basedOn w:val="DefaultParagraphFont"/>
    <w:uiPriority w:val="99"/>
    <w:semiHidden/>
    <w:unhideWhenUsed/>
    <w:rsid w:val="000C5ADD"/>
    <w:rPr>
      <w:sz w:val="16"/>
      <w:szCs w:val="16"/>
    </w:rPr>
  </w:style>
  <w:style w:type="paragraph" w:styleId="CommentText">
    <w:name w:val="annotation text"/>
    <w:basedOn w:val="Normal"/>
    <w:link w:val="CommentTextChar"/>
    <w:uiPriority w:val="99"/>
    <w:unhideWhenUsed/>
    <w:rsid w:val="000C5ADD"/>
    <w:rPr>
      <w:szCs w:val="20"/>
    </w:rPr>
  </w:style>
  <w:style w:type="character" w:customStyle="1" w:styleId="CommentTextChar">
    <w:name w:val="Comment Text Char"/>
    <w:basedOn w:val="DefaultParagraphFont"/>
    <w:link w:val="CommentText"/>
    <w:uiPriority w:val="99"/>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pPr>
    <w:rPr>
      <w:b/>
      <w:i/>
    </w:rPr>
  </w:style>
  <w:style w:type="paragraph" w:customStyle="1" w:styleId="bullet2">
    <w:name w:val="bullet2"/>
    <w:basedOn w:val="Normal"/>
    <w:link w:val="bullet2Char"/>
    <w:qFormat/>
    <w:rsid w:val="0021120F"/>
    <w:pPr>
      <w:numPr>
        <w:ilvl w:val="1"/>
        <w:numId w:val="3"/>
      </w:numPr>
    </w:p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ind w:hanging="180"/>
    </w:pPr>
  </w:style>
  <w:style w:type="paragraph" w:customStyle="1" w:styleId="bullet4">
    <w:name w:val="bullet4"/>
    <w:basedOn w:val="Normal"/>
    <w:qFormat/>
    <w:rsid w:val="0021120F"/>
    <w:pPr>
      <w:numPr>
        <w:ilvl w:val="3"/>
        <w:numId w:val="3"/>
      </w:numPr>
    </w:p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16470"/>
    <w:rPr>
      <w:rFonts w:eastAsia="DengXian"/>
      <w:szCs w:val="24"/>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spacing w:after="180"/>
      <w:ind w:left="568" w:hanging="284"/>
    </w:pPr>
    <w:rPr>
      <w:rFonts w:eastAsia="Times New Roman"/>
      <w:szCs w:val="20"/>
    </w:rPr>
  </w:style>
  <w:style w:type="paragraph" w:customStyle="1" w:styleId="B2">
    <w:name w:val="B2"/>
    <w:basedOn w:val="List2"/>
    <w:link w:val="B2Char"/>
    <w:qFormat/>
    <w:rsid w:val="00296F96"/>
    <w:pPr>
      <w:spacing w:after="180"/>
      <w:ind w:left="851" w:hanging="284"/>
      <w:contextualSpacing w:val="0"/>
    </w:pPr>
    <w:rPr>
      <w:rFonts w:eastAsia="Times New Roman"/>
      <w:szCs w:val="20"/>
    </w:rPr>
  </w:style>
  <w:style w:type="paragraph" w:customStyle="1" w:styleId="NumberedList">
    <w:name w:val="Numbered List"/>
    <w:basedOn w:val="Normal"/>
    <w:rsid w:val="00296F96"/>
    <w:pPr>
      <w:numPr>
        <w:numId w:val="4"/>
      </w:numPr>
    </w:pPr>
    <w:rPr>
      <w:rFonts w:eastAsia="MS Mincho"/>
      <w:szCs w:val="20"/>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spacing w:after="100" w:afterAutospacing="1" w:line="300" w:lineRule="auto"/>
      <w:ind w:firstLine="360"/>
      <w:contextualSpacing/>
    </w:pPr>
    <w:rPr>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pacing w:before="60" w:after="180"/>
      <w:jc w:val="center"/>
      <w:textAlignment w:val="baseline"/>
    </w:pPr>
    <w:rPr>
      <w:rFonts w:ascii="Arial" w:eastAsia="Times New Roman" w:hAnsi="Arial"/>
      <w:b/>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line="264" w:lineRule="auto"/>
    </w:pPr>
    <w:rPr>
      <w:kern w:val="2"/>
      <w:lang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pacing w:before="120"/>
    </w:pPr>
    <w:rPr>
      <w:rFonts w:ascii="SimSun" w:hAnsi="SimSun"/>
      <w:szCs w:val="20"/>
    </w:rPr>
  </w:style>
  <w:style w:type="paragraph" w:styleId="NormalWeb">
    <w:name w:val="Normal (Web)"/>
    <w:basedOn w:val="Normal"/>
    <w:uiPriority w:val="99"/>
    <w:semiHidden/>
    <w:unhideWhenUsed/>
    <w:rsid w:val="008C052E"/>
    <w:pPr>
      <w:spacing w:before="100" w:beforeAutospacing="1" w:after="100" w:afterAutospacing="1"/>
    </w:pPr>
    <w:rPr>
      <w:rFonts w:ascii="Calibri" w:eastAsiaTheme="minorHAnsi" w:hAnsi="Calibri" w:cs="Calibri"/>
    </w:rPr>
  </w:style>
  <w:style w:type="paragraph" w:customStyle="1" w:styleId="NO">
    <w:name w:val="NO"/>
    <w:basedOn w:val="Normal"/>
    <w:link w:val="NOChar"/>
    <w:qFormat/>
    <w:rsid w:val="008C052E"/>
    <w:pPr>
      <w:keepLines/>
      <w:spacing w:after="180"/>
      <w:ind w:left="1135" w:hanging="851"/>
    </w:pPr>
    <w:rPr>
      <w:rFonts w:eastAsia="Times New Roman"/>
      <w:szCs w:val="20"/>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5"/>
      </w:numPr>
    </w:pPr>
    <w:rPr>
      <w:lang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spacing w:before="100" w:beforeAutospacing="1" w:after="100" w:afterAutospacing="1"/>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qFormat/>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overflowPunct w:val="0"/>
      <w:spacing w:after="180"/>
      <w:ind w:left="1135" w:hanging="284"/>
      <w:contextualSpacing w:val="0"/>
    </w:pPr>
    <w:rPr>
      <w:rFonts w:eastAsia="Times New Roman"/>
      <w:szCs w:val="20"/>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overflowPunct w:val="0"/>
      <w:spacing w:after="180"/>
      <w:ind w:left="1418" w:hanging="284"/>
      <w:contextualSpacing w:val="0"/>
    </w:pPr>
    <w:rPr>
      <w:rFonts w:eastAsia="Times New Roman"/>
      <w:szCs w:val="20"/>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overflowPunct w:val="0"/>
      <w:spacing w:after="180"/>
      <w:ind w:left="1702" w:hanging="284"/>
      <w:contextualSpacing w:val="0"/>
    </w:pPr>
    <w:rPr>
      <w:rFonts w:eastAsia="Times New Roman"/>
      <w:szCs w:val="20"/>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xmsonormal0">
    <w:name w:val="x_msonormal"/>
    <w:basedOn w:val="Normal"/>
    <w:rsid w:val="0024056C"/>
    <w:rPr>
      <w:rFonts w:ascii="Calibri" w:eastAsiaTheme="minorEastAsia" w:hAnsi="Calibri" w:cs="Calibri"/>
      <w:lang w:eastAsia="zh-CN"/>
    </w:rPr>
  </w:style>
  <w:style w:type="paragraph" w:customStyle="1" w:styleId="xxmsonormal">
    <w:name w:val="x_xmsonormal"/>
    <w:basedOn w:val="Normal"/>
    <w:rsid w:val="00595FAF"/>
    <w:rPr>
      <w:rFonts w:ascii="Calibri" w:eastAsiaTheme="minorEastAsia" w:hAnsi="Calibri" w:cs="Calibri"/>
      <w:lang w:eastAsia="zh-CN"/>
    </w:rPr>
  </w:style>
  <w:style w:type="paragraph" w:styleId="Revision">
    <w:name w:val="Revision"/>
    <w:hidden/>
    <w:uiPriority w:val="99"/>
    <w:semiHidden/>
    <w:rsid w:val="00E229A1"/>
    <w:rPr>
      <w:sz w:val="22"/>
      <w:szCs w:val="22"/>
    </w:rPr>
  </w:style>
  <w:style w:type="paragraph" w:customStyle="1" w:styleId="TAC">
    <w:name w:val="TAC"/>
    <w:basedOn w:val="TAL"/>
    <w:link w:val="TACChar"/>
    <w:qFormat/>
    <w:rsid w:val="00FE6B63"/>
    <w:pPr>
      <w:overflowPunct/>
      <w:jc w:val="center"/>
      <w:textAlignment w:val="auto"/>
    </w:pPr>
    <w:rPr>
      <w:lang w:val="en-GB" w:eastAsia="en-US"/>
    </w:rPr>
  </w:style>
  <w:style w:type="character" w:customStyle="1" w:styleId="TACChar">
    <w:name w:val="TAC Char"/>
    <w:link w:val="TAC"/>
    <w:qFormat/>
    <w:locked/>
    <w:rsid w:val="00FE6B63"/>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72049460">
      <w:bodyDiv w:val="1"/>
      <w:marLeft w:val="0"/>
      <w:marRight w:val="0"/>
      <w:marTop w:val="0"/>
      <w:marBottom w:val="0"/>
      <w:divBdr>
        <w:top w:val="none" w:sz="0" w:space="0" w:color="auto"/>
        <w:left w:val="none" w:sz="0" w:space="0" w:color="auto"/>
        <w:bottom w:val="none" w:sz="0" w:space="0" w:color="auto"/>
        <w:right w:val="none" w:sz="0" w:space="0" w:color="auto"/>
      </w:divBdr>
    </w:div>
    <w:div w:id="112484068">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167139514">
      <w:bodyDiv w:val="1"/>
      <w:marLeft w:val="0"/>
      <w:marRight w:val="0"/>
      <w:marTop w:val="0"/>
      <w:marBottom w:val="0"/>
      <w:divBdr>
        <w:top w:val="none" w:sz="0" w:space="0" w:color="auto"/>
        <w:left w:val="none" w:sz="0" w:space="0" w:color="auto"/>
        <w:bottom w:val="none" w:sz="0" w:space="0" w:color="auto"/>
        <w:right w:val="none" w:sz="0" w:space="0" w:color="auto"/>
      </w:divBdr>
    </w:div>
    <w:div w:id="19727842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26639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474297888">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050418">
      <w:bodyDiv w:val="1"/>
      <w:marLeft w:val="0"/>
      <w:marRight w:val="0"/>
      <w:marTop w:val="0"/>
      <w:marBottom w:val="0"/>
      <w:divBdr>
        <w:top w:val="none" w:sz="0" w:space="0" w:color="auto"/>
        <w:left w:val="none" w:sz="0" w:space="0" w:color="auto"/>
        <w:bottom w:val="none" w:sz="0" w:space="0" w:color="auto"/>
        <w:right w:val="none" w:sz="0" w:space="0" w:color="auto"/>
      </w:divBdr>
    </w:div>
    <w:div w:id="630332564">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690687373">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783924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255727">
      <w:bodyDiv w:val="1"/>
      <w:marLeft w:val="0"/>
      <w:marRight w:val="0"/>
      <w:marTop w:val="0"/>
      <w:marBottom w:val="0"/>
      <w:divBdr>
        <w:top w:val="none" w:sz="0" w:space="0" w:color="auto"/>
        <w:left w:val="none" w:sz="0" w:space="0" w:color="auto"/>
        <w:bottom w:val="none" w:sz="0" w:space="0" w:color="auto"/>
        <w:right w:val="none" w:sz="0" w:space="0" w:color="auto"/>
      </w:divBdr>
    </w:div>
    <w:div w:id="1036350930">
      <w:bodyDiv w:val="1"/>
      <w:marLeft w:val="0"/>
      <w:marRight w:val="0"/>
      <w:marTop w:val="0"/>
      <w:marBottom w:val="0"/>
      <w:divBdr>
        <w:top w:val="none" w:sz="0" w:space="0" w:color="auto"/>
        <w:left w:val="none" w:sz="0" w:space="0" w:color="auto"/>
        <w:bottom w:val="none" w:sz="0" w:space="0" w:color="auto"/>
        <w:right w:val="none" w:sz="0" w:space="0" w:color="auto"/>
      </w:divBdr>
    </w:div>
    <w:div w:id="1093354903">
      <w:bodyDiv w:val="1"/>
      <w:marLeft w:val="0"/>
      <w:marRight w:val="0"/>
      <w:marTop w:val="0"/>
      <w:marBottom w:val="0"/>
      <w:divBdr>
        <w:top w:val="none" w:sz="0" w:space="0" w:color="auto"/>
        <w:left w:val="none" w:sz="0" w:space="0" w:color="auto"/>
        <w:bottom w:val="none" w:sz="0" w:space="0" w:color="auto"/>
        <w:right w:val="none" w:sz="0" w:space="0" w:color="auto"/>
      </w:divBdr>
    </w:div>
    <w:div w:id="1103302812">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46039889">
      <w:bodyDiv w:val="1"/>
      <w:marLeft w:val="0"/>
      <w:marRight w:val="0"/>
      <w:marTop w:val="0"/>
      <w:marBottom w:val="0"/>
      <w:divBdr>
        <w:top w:val="none" w:sz="0" w:space="0" w:color="auto"/>
        <w:left w:val="none" w:sz="0" w:space="0" w:color="auto"/>
        <w:bottom w:val="none" w:sz="0" w:space="0" w:color="auto"/>
        <w:right w:val="none" w:sz="0" w:space="0" w:color="auto"/>
      </w:divBdr>
    </w:div>
    <w:div w:id="1260597858">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5819516">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0627537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66324923">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937954">
      <w:bodyDiv w:val="1"/>
      <w:marLeft w:val="0"/>
      <w:marRight w:val="0"/>
      <w:marTop w:val="0"/>
      <w:marBottom w:val="0"/>
      <w:divBdr>
        <w:top w:val="none" w:sz="0" w:space="0" w:color="auto"/>
        <w:left w:val="none" w:sz="0" w:space="0" w:color="auto"/>
        <w:bottom w:val="none" w:sz="0" w:space="0" w:color="auto"/>
        <w:right w:val="none" w:sz="0" w:space="0" w:color="auto"/>
      </w:divBdr>
    </w:div>
    <w:div w:id="1758281603">
      <w:bodyDiv w:val="1"/>
      <w:marLeft w:val="0"/>
      <w:marRight w:val="0"/>
      <w:marTop w:val="0"/>
      <w:marBottom w:val="0"/>
      <w:divBdr>
        <w:top w:val="none" w:sz="0" w:space="0" w:color="auto"/>
        <w:left w:val="none" w:sz="0" w:space="0" w:color="auto"/>
        <w:bottom w:val="none" w:sz="0" w:space="0" w:color="auto"/>
        <w:right w:val="none" w:sz="0" w:space="0" w:color="auto"/>
      </w:divBdr>
    </w:div>
    <w:div w:id="1810051591">
      <w:bodyDiv w:val="1"/>
      <w:marLeft w:val="0"/>
      <w:marRight w:val="0"/>
      <w:marTop w:val="0"/>
      <w:marBottom w:val="0"/>
      <w:divBdr>
        <w:top w:val="none" w:sz="0" w:space="0" w:color="auto"/>
        <w:left w:val="none" w:sz="0" w:space="0" w:color="auto"/>
        <w:bottom w:val="none" w:sz="0" w:space="0" w:color="auto"/>
        <w:right w:val="none" w:sz="0" w:space="0" w:color="auto"/>
      </w:divBdr>
    </w:div>
    <w:div w:id="182616170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04700872">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54646388">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4347</Words>
  <Characters>23387</Characters>
  <Application>Microsoft Office Word</Application>
  <DocSecurity>0</DocSecurity>
  <Lines>433</Lines>
  <Paragraphs>218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Vip3</cp:lastModifiedBy>
  <cp:revision>4</cp:revision>
  <cp:lastPrinted>2007-06-18T22:08:00Z</cp:lastPrinted>
  <dcterms:created xsi:type="dcterms:W3CDTF">2023-02-17T16:10:00Z</dcterms:created>
  <dcterms:modified xsi:type="dcterms:W3CDTF">2023-02-17T17:06:00Z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(3)6maQHgeIWjXCUgTmwQAzA2qzCG9PzEr6H5D6cfMK8nBlGWEusg3IIiVxYHIbQgIsUYWZMQM3
QYjqvn3bbZwUHkGzskubDTRc8R9pSGQJA0UwC6Ku+pm0EJkmOIkoWLY27SBT/pDlmFE0Swhh
zKWoH7omtIcd3jY6U7Uv8Q03aVulAkxFMoIBJnV1OF2lBSyk2BNdhEllGvNxQXmEWEuE9a1S
o0abrRZIE2oBy0YuC1</vt:lpwstr>
  </property>
  <property fmtid="{D5CDD505-2E9C-101B-9397-08002B2CF9AE}" pid="13" name="_2015_ms_pID_725343_00">
    <vt:lpwstr>_2015_ms_pID_725343</vt:lpwstr>
  </property>
  <property fmtid="{D5CDD505-2E9C-101B-9397-08002B2CF9AE}" pid="14" name="_2015_ms_pID_7253431">
    <vt:lpwstr>Sxw8o717Bv+g4d02VJgxNaLMv/sWmJ4liIazQtgi3X4CRzjnJ6NYOc
EiUfFlRkBLWvtZL6YB44Bck7Urli0C0DCaM3LfeVtGwSe26BK9/sXQNCY8tm7RKuf/leN9Xb
sDnD8T9jdcWewvP520MndtStXmhUGSkAIIks6p9QD9UtCkQsI69D0L3b5l9W4kbhIkrGNFim
pZFZ7UHAl+PAXPWfqtqfPEpLSkJnZqZ9mntv</vt:lpwstr>
  </property>
  <property fmtid="{D5CDD505-2E9C-101B-9397-08002B2CF9AE}" pid="15" name="_2015_ms_pID_7253431_00">
    <vt:lpwstr>_2015_ms_pID_7253431</vt:lpwstr>
  </property>
  <property fmtid="{D5CDD505-2E9C-101B-9397-08002B2CF9AE}" pid="16" name="_2015_ms_pID_7253432">
    <vt:lpwstr>amK/M/LbTAbuo0bD2JbA03GVnIQ5fvozWDa0
IJiSZ7N4VrHFCB5BaGn3fJrVJxEq6g==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