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B0C93" w14:textId="1795B12E" w:rsidR="004607C3" w:rsidRDefault="00F44844">
      <w:pPr>
        <w:pStyle w:val="a3"/>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ja-JP"/>
        </w:rPr>
        <w:t>RAN</w:t>
      </w:r>
      <w:r w:rsidR="004607C3">
        <w:rPr>
          <w:rFonts w:ascii="Arial" w:hAnsi="Arial" w:cs="Arial"/>
          <w:b/>
          <w:bCs/>
          <w:sz w:val="22"/>
        </w:rPr>
        <w:t xml:space="preserve"> </w:t>
      </w:r>
      <w:r>
        <w:rPr>
          <w:rFonts w:ascii="Arial" w:hAnsi="Arial" w:cs="Arial" w:hint="eastAsia"/>
          <w:b/>
          <w:bCs/>
          <w:sz w:val="22"/>
          <w:lang w:eastAsia="ja-JP"/>
        </w:rPr>
        <w:t>WG1</w:t>
      </w:r>
      <w:r>
        <w:rPr>
          <w:rFonts w:ascii="Arial" w:hAnsi="Arial" w:cs="Arial"/>
          <w:b/>
          <w:bCs/>
          <w:sz w:val="22"/>
        </w:rPr>
        <w:t xml:space="preserve"> #</w:t>
      </w:r>
      <w:r>
        <w:rPr>
          <w:rFonts w:ascii="Arial" w:hAnsi="Arial" w:cs="Arial" w:hint="eastAsia"/>
          <w:b/>
          <w:bCs/>
          <w:sz w:val="22"/>
          <w:lang w:eastAsia="ja-JP"/>
        </w:rPr>
        <w:t>1</w:t>
      </w:r>
      <w:r w:rsidR="00EC313F">
        <w:rPr>
          <w:rFonts w:ascii="Arial" w:hAnsi="Arial" w:cs="Arial"/>
          <w:b/>
          <w:bCs/>
          <w:sz w:val="22"/>
          <w:lang w:eastAsia="ja-JP"/>
        </w:rPr>
        <w:t>1</w:t>
      </w:r>
      <w:r w:rsidR="005260A6">
        <w:rPr>
          <w:rFonts w:ascii="Arial" w:hAnsi="Arial" w:cs="Arial" w:hint="eastAsia"/>
          <w:b/>
          <w:bCs/>
          <w:sz w:val="22"/>
          <w:lang w:eastAsia="ja-JP"/>
        </w:rPr>
        <w:t>1</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F57E7D" w:rsidRPr="00F57E7D">
        <w:rPr>
          <w:rFonts w:ascii="Arial" w:hAnsi="Arial" w:cs="Arial"/>
          <w:b/>
          <w:bCs/>
          <w:sz w:val="22"/>
        </w:rPr>
        <w:t>R1-</w:t>
      </w:r>
      <w:r w:rsidR="00B073F6" w:rsidRPr="00B073F6">
        <w:rPr>
          <w:rFonts w:ascii="Arial" w:hAnsi="Arial" w:cs="Arial"/>
          <w:b/>
          <w:bCs/>
          <w:sz w:val="22"/>
        </w:rPr>
        <w:t>2212002</w:t>
      </w:r>
    </w:p>
    <w:p w14:paraId="43EE4AE1" w14:textId="3CA96946" w:rsidR="004607C3" w:rsidRDefault="00B425B2">
      <w:pPr>
        <w:pStyle w:val="a3"/>
        <w:tabs>
          <w:tab w:val="clear" w:pos="8306"/>
          <w:tab w:val="right" w:pos="9639"/>
        </w:tabs>
        <w:rPr>
          <w:rFonts w:ascii="Arial" w:hAnsi="Arial" w:cs="Arial"/>
          <w:b/>
          <w:bCs/>
          <w:sz w:val="22"/>
        </w:rPr>
      </w:pPr>
      <w:r w:rsidRPr="00B425B2">
        <w:rPr>
          <w:rFonts w:ascii="Arial" w:eastAsia="ＭＳ 明朝" w:hAnsi="Arial"/>
          <w:b/>
          <w:noProof/>
        </w:rPr>
        <w:t>Toulouse, France, November 14</w:t>
      </w:r>
      <w:r w:rsidRPr="00B425B2">
        <w:rPr>
          <w:rFonts w:ascii="Arial" w:eastAsia="ＭＳ 明朝" w:hAnsi="Arial"/>
          <w:b/>
          <w:noProof/>
          <w:vertAlign w:val="superscript"/>
        </w:rPr>
        <w:t>th</w:t>
      </w:r>
      <w:r w:rsidRPr="00B425B2">
        <w:rPr>
          <w:rFonts w:ascii="Arial" w:eastAsia="ＭＳ 明朝" w:hAnsi="Arial"/>
          <w:b/>
          <w:noProof/>
        </w:rPr>
        <w:t xml:space="preserve"> – 18</w:t>
      </w:r>
      <w:r w:rsidRPr="00B425B2">
        <w:rPr>
          <w:rFonts w:ascii="Arial" w:eastAsia="ＭＳ 明朝" w:hAnsi="Arial"/>
          <w:b/>
          <w:noProof/>
          <w:vertAlign w:val="superscript"/>
        </w:rPr>
        <w:t>th</w:t>
      </w:r>
      <w:r w:rsidRPr="00B425B2">
        <w:rPr>
          <w:rFonts w:ascii="Arial" w:eastAsia="ＭＳ 明朝" w:hAnsi="Arial"/>
          <w:b/>
          <w:noProof/>
        </w:rPr>
        <w:t>, 2022</w:t>
      </w:r>
    </w:p>
    <w:p w14:paraId="27BB6DBC" w14:textId="77777777" w:rsidR="004607C3" w:rsidRDefault="004607C3">
      <w:pPr>
        <w:rPr>
          <w:rFonts w:ascii="Arial" w:hAnsi="Arial" w:cs="Arial"/>
        </w:rPr>
      </w:pPr>
    </w:p>
    <w:p w14:paraId="5C6D9086" w14:textId="3E1ED4A7"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E66720">
        <w:rPr>
          <w:rFonts w:ascii="Arial" w:hAnsi="Arial" w:cs="Arial" w:hint="eastAsia"/>
          <w:b/>
          <w:lang w:eastAsia="ja-JP"/>
        </w:rPr>
        <w:t>9</w:t>
      </w:r>
      <w:r w:rsidR="001C1685" w:rsidRPr="001C1685">
        <w:rPr>
          <w:rFonts w:ascii="Arial" w:hAnsi="Arial" w:cs="Arial"/>
          <w:b/>
          <w:lang w:eastAsia="ja-JP"/>
        </w:rPr>
        <w:t>.</w:t>
      </w:r>
      <w:r w:rsidR="000C029A">
        <w:rPr>
          <w:rFonts w:ascii="Arial" w:hAnsi="Arial" w:cs="Arial" w:hint="eastAsia"/>
          <w:b/>
          <w:lang w:eastAsia="ja-JP"/>
        </w:rPr>
        <w:t>1</w:t>
      </w:r>
      <w:r w:rsidR="002D45B6">
        <w:rPr>
          <w:rFonts w:ascii="Arial" w:hAnsi="Arial" w:cs="Arial"/>
          <w:b/>
          <w:lang w:eastAsia="ja-JP"/>
        </w:rPr>
        <w:t>1</w:t>
      </w:r>
      <w:r w:rsidR="001C1685" w:rsidRPr="001C1685">
        <w:rPr>
          <w:rFonts w:ascii="Arial" w:hAnsi="Arial" w:cs="Arial"/>
          <w:b/>
          <w:lang w:eastAsia="ja-JP"/>
        </w:rPr>
        <w:t>.</w:t>
      </w:r>
      <w:r w:rsidR="000C029A">
        <w:rPr>
          <w:rFonts w:ascii="Arial" w:hAnsi="Arial" w:cs="Arial" w:hint="eastAsia"/>
          <w:b/>
          <w:lang w:eastAsia="ja-JP"/>
        </w:rPr>
        <w:t>1</w:t>
      </w:r>
    </w:p>
    <w:p w14:paraId="724E4C9A" w14:textId="369C3ADE" w:rsidR="005D20F1"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5C54F2" w:rsidRPr="005C54F2">
        <w:rPr>
          <w:rFonts w:ascii="Arial" w:hAnsi="Arial" w:cs="Arial"/>
          <w:b/>
        </w:rPr>
        <w:t>Discussion on coverage enhancement for NR NTN</w:t>
      </w:r>
    </w:p>
    <w:p w14:paraId="40DDADAD" w14:textId="77777777" w:rsidR="004607C3" w:rsidRPr="00650DF2"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721770">
        <w:rPr>
          <w:rFonts w:ascii="Arial" w:hAnsi="Arial" w:cs="Arial" w:hint="eastAsia"/>
          <w:b/>
          <w:lang w:eastAsia="ja-JP"/>
        </w:rPr>
        <w:t>NTT DOCOMO</w:t>
      </w:r>
      <w:r w:rsidR="00A1527C">
        <w:rPr>
          <w:rFonts w:ascii="Arial" w:hAnsi="Arial" w:cs="Arial"/>
          <w:b/>
          <w:lang w:eastAsia="ja-JP"/>
        </w:rPr>
        <w:t>, INC.</w:t>
      </w:r>
    </w:p>
    <w:p w14:paraId="135C97E6" w14:textId="77777777" w:rsidR="004607C3" w:rsidRPr="00650DF2" w:rsidRDefault="005D20F1">
      <w:pPr>
        <w:spacing w:after="60"/>
        <w:ind w:left="1985" w:hanging="1985"/>
        <w:rPr>
          <w:rFonts w:ascii="Arial" w:hAnsi="Arial" w:cs="Arial"/>
          <w:bCs/>
        </w:rPr>
      </w:pPr>
      <w:r w:rsidRPr="00650DF2">
        <w:rPr>
          <w:rFonts w:ascii="Arial" w:hAnsi="Arial" w:cs="Arial"/>
          <w:b/>
        </w:rPr>
        <w:t>Document for</w:t>
      </w:r>
      <w:r w:rsidR="004607C3" w:rsidRPr="00650DF2">
        <w:rPr>
          <w:rFonts w:ascii="Arial" w:hAnsi="Arial" w:cs="Arial"/>
          <w:b/>
        </w:rPr>
        <w:t>:</w:t>
      </w:r>
      <w:r w:rsidR="004607C3" w:rsidRPr="00650DF2">
        <w:rPr>
          <w:rFonts w:ascii="Arial" w:hAnsi="Arial" w:cs="Arial"/>
          <w:bCs/>
        </w:rPr>
        <w:tab/>
      </w:r>
      <w:r w:rsidR="00650DF2" w:rsidRPr="00650DF2">
        <w:rPr>
          <w:rFonts w:ascii="Arial" w:hAnsi="Arial" w:cs="Arial" w:hint="eastAsia"/>
          <w:b/>
          <w:bCs/>
          <w:lang w:eastAsia="ja-JP"/>
        </w:rPr>
        <w:t>Discussion/Decision</w:t>
      </w:r>
    </w:p>
    <w:p w14:paraId="623C020F" w14:textId="77777777" w:rsidR="004607C3" w:rsidRDefault="004607C3">
      <w:pPr>
        <w:pBdr>
          <w:bottom w:val="single" w:sz="4" w:space="1" w:color="auto"/>
        </w:pBdr>
        <w:rPr>
          <w:rFonts w:ascii="Arial" w:hAnsi="Arial" w:cs="Arial"/>
        </w:rPr>
      </w:pPr>
    </w:p>
    <w:p w14:paraId="3327D96F" w14:textId="77777777" w:rsidR="004607C3" w:rsidRDefault="004607C3">
      <w:pPr>
        <w:rPr>
          <w:rFonts w:ascii="Arial" w:hAnsi="Arial" w:cs="Arial"/>
        </w:rPr>
      </w:pPr>
    </w:p>
    <w:p w14:paraId="1ACD44F4" w14:textId="77777777" w:rsidR="00C21D28" w:rsidRPr="00183E65" w:rsidRDefault="00A82A79" w:rsidP="005B5866">
      <w:pPr>
        <w:pStyle w:val="1"/>
        <w:numPr>
          <w:ilvl w:val="0"/>
          <w:numId w:val="5"/>
        </w:numPr>
        <w:spacing w:after="120"/>
      </w:pPr>
      <w:r>
        <w:rPr>
          <w:rFonts w:hint="eastAsia"/>
          <w:lang w:eastAsia="ja-JP"/>
        </w:rPr>
        <w:t>Introduction</w:t>
      </w:r>
    </w:p>
    <w:p w14:paraId="3625986D" w14:textId="04C6AA48" w:rsidR="007B389C" w:rsidRDefault="00B700A0" w:rsidP="00DE3A89">
      <w:pPr>
        <w:spacing w:afterLines="50" w:after="120"/>
        <w:rPr>
          <w:lang w:eastAsia="ja-JP"/>
        </w:rPr>
      </w:pPr>
      <w:r>
        <w:rPr>
          <w:lang w:eastAsia="ja-JP"/>
        </w:rPr>
        <w:t xml:space="preserve">At the RAN#97-e, the revised WID on </w:t>
      </w:r>
      <w:r w:rsidR="00690670">
        <w:rPr>
          <w:lang w:eastAsia="ja-JP"/>
        </w:rPr>
        <w:t>NR NTN enhancements w</w:t>
      </w:r>
      <w:r w:rsidR="00941452">
        <w:rPr>
          <w:lang w:eastAsia="ja-JP"/>
        </w:rPr>
        <w:t>as approved</w:t>
      </w:r>
      <w:r w:rsidR="00DF681F">
        <w:rPr>
          <w:lang w:eastAsia="ja-JP"/>
        </w:rPr>
        <w:t xml:space="preserve"> </w:t>
      </w:r>
      <w:r w:rsidR="00DF681F">
        <w:rPr>
          <w:lang w:eastAsia="ja-JP"/>
        </w:rPr>
        <w:fldChar w:fldCharType="begin"/>
      </w:r>
      <w:r w:rsidR="00DF681F">
        <w:rPr>
          <w:lang w:eastAsia="ja-JP"/>
        </w:rPr>
        <w:instrText xml:space="preserve"> REF _Ref115275623 \r \h </w:instrText>
      </w:r>
      <w:r w:rsidR="00DF681F">
        <w:rPr>
          <w:lang w:eastAsia="ja-JP"/>
        </w:rPr>
      </w:r>
      <w:r w:rsidR="00DF681F">
        <w:rPr>
          <w:lang w:eastAsia="ja-JP"/>
        </w:rPr>
        <w:fldChar w:fldCharType="separate"/>
      </w:r>
      <w:r w:rsidR="00DF681F">
        <w:rPr>
          <w:lang w:eastAsia="ja-JP"/>
        </w:rPr>
        <w:t>[1]</w:t>
      </w:r>
      <w:r w:rsidR="00DF681F">
        <w:rPr>
          <w:lang w:eastAsia="ja-JP"/>
        </w:rPr>
        <w:fldChar w:fldCharType="end"/>
      </w:r>
      <w:r w:rsidR="00941452">
        <w:rPr>
          <w:lang w:eastAsia="ja-JP"/>
        </w:rPr>
        <w:t>.</w:t>
      </w:r>
      <w:r w:rsidR="00DE3A89">
        <w:rPr>
          <w:lang w:eastAsia="ja-JP"/>
        </w:rPr>
        <w:t xml:space="preserve"> The objectives for coverage enhancement are as follow</w:t>
      </w:r>
      <w:r w:rsidR="004014FD">
        <w:rPr>
          <w:lang w:eastAsia="ja-JP"/>
        </w:rPr>
        <w:t>s</w:t>
      </w:r>
      <w:r w:rsidR="00DE3A89">
        <w:rPr>
          <w:lang w:eastAsia="ja-JP"/>
        </w:rPr>
        <w:t>.</w:t>
      </w:r>
    </w:p>
    <w:tbl>
      <w:tblPr>
        <w:tblStyle w:val="af"/>
        <w:tblW w:w="0" w:type="auto"/>
        <w:tblLook w:val="04A0" w:firstRow="1" w:lastRow="0" w:firstColumn="1" w:lastColumn="0" w:noHBand="0" w:noVBand="1"/>
      </w:tblPr>
      <w:tblGrid>
        <w:gridCol w:w="9855"/>
      </w:tblGrid>
      <w:tr w:rsidR="007B389C" w14:paraId="17913CB1" w14:textId="77777777" w:rsidTr="007B389C">
        <w:tc>
          <w:tcPr>
            <w:tcW w:w="9855" w:type="dxa"/>
          </w:tcPr>
          <w:p w14:paraId="5866AE38" w14:textId="77777777" w:rsidR="00BC093B" w:rsidRPr="00E91176" w:rsidRDefault="00BC093B" w:rsidP="00BC093B">
            <w:pPr>
              <w:rPr>
                <w:bCs/>
              </w:rPr>
            </w:pPr>
            <w:r w:rsidRPr="00E91176">
              <w:rPr>
                <w:bCs/>
              </w:rPr>
              <w:t xml:space="preserve">The </w:t>
            </w:r>
            <w:r>
              <w:rPr>
                <w:bCs/>
              </w:rPr>
              <w:t xml:space="preserve">detailed </w:t>
            </w:r>
            <w:r w:rsidRPr="00E91176">
              <w:rPr>
                <w:bCs/>
              </w:rPr>
              <w:t>objectives are for NTN:</w:t>
            </w:r>
          </w:p>
          <w:p w14:paraId="763690BA" w14:textId="77777777" w:rsidR="00BC093B" w:rsidRPr="00E91176" w:rsidRDefault="00BC093B" w:rsidP="00BC093B">
            <w:pPr>
              <w:numPr>
                <w:ilvl w:val="0"/>
                <w:numId w:val="32"/>
              </w:numPr>
              <w:overflowPunct w:val="0"/>
              <w:autoSpaceDE w:val="0"/>
              <w:autoSpaceDN w:val="0"/>
              <w:adjustRightInd w:val="0"/>
              <w:textAlignment w:val="baseline"/>
              <w:rPr>
                <w:bCs/>
              </w:rPr>
            </w:pPr>
            <w:r w:rsidRPr="00E91176">
              <w:rPr>
                <w:bCs/>
              </w:rPr>
              <w:t>To specify PUCCH enhancements for Msg4 HARQ-ACK</w:t>
            </w:r>
            <w:r>
              <w:rPr>
                <w:bCs/>
              </w:rPr>
              <w:t xml:space="preserve"> (</w:t>
            </w:r>
            <w:proofErr w:type="gramStart"/>
            <w:r>
              <w:rPr>
                <w:bCs/>
              </w:rPr>
              <w:t>e.g.</w:t>
            </w:r>
            <w:proofErr w:type="gramEnd"/>
            <w:r>
              <w:rPr>
                <w:bCs/>
              </w:rPr>
              <w:t xml:space="preserve"> repetition)</w:t>
            </w:r>
            <w:r w:rsidRPr="00E91176">
              <w:rPr>
                <w:bCs/>
              </w:rPr>
              <w:t xml:space="preserve"> [RAN1, RAN4]</w:t>
            </w:r>
          </w:p>
          <w:p w14:paraId="14D05673" w14:textId="54DEF0CC" w:rsidR="007B389C" w:rsidRPr="00BC093B" w:rsidRDefault="00BC093B" w:rsidP="00591A26">
            <w:pPr>
              <w:numPr>
                <w:ilvl w:val="0"/>
                <w:numId w:val="32"/>
              </w:numPr>
              <w:overflowPunct w:val="0"/>
              <w:autoSpaceDE w:val="0"/>
              <w:autoSpaceDN w:val="0"/>
              <w:adjustRightInd w:val="0"/>
              <w:textAlignment w:val="baseline"/>
              <w:rPr>
                <w:bCs/>
              </w:rPr>
            </w:pPr>
            <w:r w:rsidRPr="00E91176">
              <w:rPr>
                <w:bCs/>
              </w:rPr>
              <w:t>To study DMRS bundling for PUSCH taking into account NTN-specifics (</w:t>
            </w:r>
            <w:proofErr w:type="gramStart"/>
            <w:r w:rsidRPr="00E91176">
              <w:rPr>
                <w:bCs/>
              </w:rPr>
              <w:t>e.g.</w:t>
            </w:r>
            <w:proofErr w:type="gramEnd"/>
            <w:r w:rsidRPr="00E91176">
              <w:rPr>
                <w:bCs/>
              </w:rPr>
              <w:t xml:space="preserve"> time-frequency pre-compensation) and, if necessary, specify enhancements to the Rel-17 procedures [RAN1]</w:t>
            </w:r>
          </w:p>
        </w:tc>
      </w:tr>
    </w:tbl>
    <w:p w14:paraId="017108E3" w14:textId="45DF63F0" w:rsidR="00D26190" w:rsidRPr="00B76923" w:rsidRDefault="00B74E5E" w:rsidP="00DE3A89">
      <w:pPr>
        <w:spacing w:beforeLines="50" w:before="120"/>
        <w:rPr>
          <w:bCs/>
          <w:lang w:eastAsia="ja-JP"/>
        </w:rPr>
      </w:pPr>
      <w:r>
        <w:rPr>
          <w:rFonts w:hint="eastAsia"/>
          <w:bCs/>
          <w:lang w:eastAsia="ja-JP"/>
        </w:rPr>
        <w:t xml:space="preserve">In this contribution, we </w:t>
      </w:r>
      <w:r w:rsidR="00E30713">
        <w:rPr>
          <w:rFonts w:hint="eastAsia"/>
          <w:bCs/>
          <w:lang w:eastAsia="ja-JP"/>
        </w:rPr>
        <w:t xml:space="preserve">present </w:t>
      </w:r>
      <w:r w:rsidR="007332AC">
        <w:rPr>
          <w:rFonts w:hint="eastAsia"/>
          <w:bCs/>
          <w:lang w:eastAsia="ja-JP"/>
        </w:rPr>
        <w:t xml:space="preserve">our views on coverage </w:t>
      </w:r>
      <w:r w:rsidR="003E349B">
        <w:rPr>
          <w:rFonts w:hint="eastAsia"/>
          <w:bCs/>
          <w:lang w:eastAsia="ja-JP"/>
        </w:rPr>
        <w:t>enhancement for</w:t>
      </w:r>
      <w:r w:rsidR="007332AC">
        <w:rPr>
          <w:rFonts w:hint="eastAsia"/>
          <w:bCs/>
          <w:lang w:eastAsia="ja-JP"/>
        </w:rPr>
        <w:t xml:space="preserve"> NTN.</w:t>
      </w:r>
    </w:p>
    <w:p w14:paraId="015792FF" w14:textId="77777777" w:rsidR="00BC7376" w:rsidRPr="00DE3A89" w:rsidRDefault="00BC7376" w:rsidP="00591A26">
      <w:pPr>
        <w:rPr>
          <w:rFonts w:ascii="Arial" w:hAnsi="Arial" w:cs="Arial"/>
          <w:b/>
          <w:sz w:val="24"/>
        </w:rPr>
      </w:pPr>
    </w:p>
    <w:p w14:paraId="079F9060" w14:textId="5F2BD5AA" w:rsidR="00FD7768" w:rsidRDefault="003E724F" w:rsidP="005B5866">
      <w:pPr>
        <w:pStyle w:val="1"/>
        <w:numPr>
          <w:ilvl w:val="0"/>
          <w:numId w:val="5"/>
        </w:numPr>
        <w:spacing w:after="120"/>
        <w:rPr>
          <w:lang w:eastAsia="ja-JP"/>
        </w:rPr>
      </w:pPr>
      <w:r>
        <w:rPr>
          <w:rFonts w:hint="eastAsia"/>
          <w:lang w:eastAsia="ja-JP"/>
        </w:rPr>
        <w:t>Discussion</w:t>
      </w:r>
    </w:p>
    <w:p w14:paraId="636160CF" w14:textId="1CB523A8" w:rsidR="002F4B25" w:rsidRDefault="001C5308" w:rsidP="00F11995">
      <w:pPr>
        <w:pStyle w:val="2"/>
        <w:numPr>
          <w:ilvl w:val="1"/>
          <w:numId w:val="5"/>
        </w:numPr>
        <w:spacing w:afterLines="50" w:after="120"/>
        <w:ind w:left="360" w:hanging="360"/>
        <w:rPr>
          <w:lang w:eastAsia="ja-JP"/>
        </w:rPr>
      </w:pPr>
      <w:r>
        <w:rPr>
          <w:lang w:eastAsia="ja-JP"/>
        </w:rPr>
        <w:t>PUCCH for Msg4 HARQ-ACK</w:t>
      </w:r>
    </w:p>
    <w:p w14:paraId="1B753E58" w14:textId="533945C7" w:rsidR="00174BDC" w:rsidRDefault="00150F8B" w:rsidP="00174BDC">
      <w:pPr>
        <w:pStyle w:val="2"/>
        <w:numPr>
          <w:ilvl w:val="2"/>
          <w:numId w:val="5"/>
        </w:numPr>
        <w:spacing w:afterLines="50" w:after="120"/>
        <w:ind w:left="180" w:hanging="180"/>
        <w:rPr>
          <w:lang w:eastAsia="ja-JP"/>
        </w:rPr>
      </w:pPr>
      <w:r>
        <w:rPr>
          <w:lang w:eastAsia="ja-JP"/>
        </w:rPr>
        <w:t xml:space="preserve">PUCCH </w:t>
      </w:r>
      <w:r w:rsidR="00610B8D">
        <w:rPr>
          <w:lang w:eastAsia="ja-JP"/>
        </w:rPr>
        <w:t>repetition request</w:t>
      </w:r>
      <w:r w:rsidR="00BD4DC7">
        <w:rPr>
          <w:lang w:eastAsia="ja-JP"/>
        </w:rPr>
        <w:t xml:space="preserve"> for Msg4 HARQ-ACK</w:t>
      </w:r>
    </w:p>
    <w:p w14:paraId="677D191E" w14:textId="719DCE2E" w:rsidR="00A34920" w:rsidRPr="00F87B95" w:rsidRDefault="00F87B95" w:rsidP="00C263A9">
      <w:pPr>
        <w:spacing w:afterLines="50" w:after="120"/>
        <w:rPr>
          <w:lang w:val="en-US" w:eastAsia="ja-JP"/>
        </w:rPr>
      </w:pPr>
      <w:r w:rsidRPr="00F87B95">
        <w:rPr>
          <w:lang w:val="en-US" w:eastAsia="ja-JP"/>
        </w:rPr>
        <w:t>In RAN1#110bis-e the following agreement was made</w:t>
      </w:r>
      <w:r w:rsidR="005C1352">
        <w:rPr>
          <w:lang w:val="en-US" w:eastAsia="ja-JP"/>
        </w:rPr>
        <w:t xml:space="preserve"> </w:t>
      </w:r>
      <w:r w:rsidR="005C1352">
        <w:rPr>
          <w:lang w:val="en-US" w:eastAsia="ja-JP"/>
        </w:rPr>
        <w:fldChar w:fldCharType="begin"/>
      </w:r>
      <w:r w:rsidR="005C1352">
        <w:rPr>
          <w:lang w:val="en-US" w:eastAsia="ja-JP"/>
        </w:rPr>
        <w:instrText xml:space="preserve"> REF _Ref118290101 \r \h </w:instrText>
      </w:r>
      <w:r w:rsidR="005C1352">
        <w:rPr>
          <w:lang w:val="en-US" w:eastAsia="ja-JP"/>
        </w:rPr>
      </w:r>
      <w:r w:rsidR="005C1352">
        <w:rPr>
          <w:lang w:val="en-US" w:eastAsia="ja-JP"/>
        </w:rPr>
        <w:fldChar w:fldCharType="separate"/>
      </w:r>
      <w:r w:rsidR="00FA6B2D">
        <w:rPr>
          <w:lang w:val="en-US" w:eastAsia="ja-JP"/>
        </w:rPr>
        <w:t>[2]</w:t>
      </w:r>
      <w:r w:rsidR="005C1352">
        <w:rPr>
          <w:lang w:val="en-US" w:eastAsia="ja-JP"/>
        </w:rPr>
        <w:fldChar w:fldCharType="end"/>
      </w:r>
      <w:r w:rsidRPr="00F87B95">
        <w:rPr>
          <w:lang w:val="en-US" w:eastAsia="ja-JP"/>
        </w:rPr>
        <w:t>.</w:t>
      </w:r>
    </w:p>
    <w:tbl>
      <w:tblPr>
        <w:tblStyle w:val="af"/>
        <w:tblW w:w="0" w:type="auto"/>
        <w:tblLook w:val="04A0" w:firstRow="1" w:lastRow="0" w:firstColumn="1" w:lastColumn="0" w:noHBand="0" w:noVBand="1"/>
      </w:tblPr>
      <w:tblGrid>
        <w:gridCol w:w="9855"/>
      </w:tblGrid>
      <w:tr w:rsidR="00B20B55" w14:paraId="0014C729" w14:textId="77777777" w:rsidTr="00B20B55">
        <w:tc>
          <w:tcPr>
            <w:tcW w:w="9855" w:type="dxa"/>
          </w:tcPr>
          <w:p w14:paraId="20A2311C" w14:textId="77777777" w:rsidR="00174A41" w:rsidRPr="00E552F7" w:rsidRDefault="00174A41" w:rsidP="00174A41">
            <w:pPr>
              <w:rPr>
                <w:bCs/>
                <w:szCs w:val="18"/>
                <w:lang w:eastAsia="zh-CN"/>
              </w:rPr>
            </w:pPr>
            <w:r w:rsidRPr="00E552F7">
              <w:rPr>
                <w:bCs/>
                <w:szCs w:val="18"/>
                <w:highlight w:val="green"/>
                <w:lang w:eastAsia="zh-CN"/>
              </w:rPr>
              <w:t>Agreement</w:t>
            </w:r>
          </w:p>
          <w:p w14:paraId="0942B114" w14:textId="77777777" w:rsidR="00174A41" w:rsidRPr="00E552F7" w:rsidRDefault="00174A41" w:rsidP="00174A41">
            <w:pPr>
              <w:jc w:val="both"/>
              <w:rPr>
                <w:rFonts w:eastAsia="SimSun"/>
                <w:lang w:val="en-US"/>
              </w:rPr>
            </w:pPr>
            <w:r w:rsidRPr="00E552F7">
              <w:rPr>
                <w:szCs w:val="18"/>
                <w:lang w:val="en-US"/>
              </w:rPr>
              <w:t xml:space="preserve">For </w:t>
            </w:r>
            <w:r w:rsidRPr="00E552F7">
              <w:rPr>
                <w:rFonts w:eastAsia="SimSun"/>
                <w:lang w:val="en-US"/>
              </w:rPr>
              <w:t>PUCCH repetition for Msg4 HARQ-ACK,</w:t>
            </w:r>
          </w:p>
          <w:p w14:paraId="5E8FFEB1" w14:textId="77777777" w:rsidR="00174A41" w:rsidRPr="00E552F7" w:rsidRDefault="00174A41" w:rsidP="00174A41">
            <w:pPr>
              <w:numPr>
                <w:ilvl w:val="0"/>
                <w:numId w:val="36"/>
              </w:numPr>
              <w:snapToGrid w:val="0"/>
              <w:rPr>
                <w:szCs w:val="18"/>
                <w:lang w:val="en-US"/>
              </w:rPr>
            </w:pPr>
            <w:r w:rsidRPr="00E552F7">
              <w:rPr>
                <w:szCs w:val="18"/>
                <w:lang w:val="en-US"/>
              </w:rPr>
              <w:t>Discuss the following options of procedure to perform repetitions</w:t>
            </w:r>
          </w:p>
          <w:p w14:paraId="552AAF81" w14:textId="77777777" w:rsidR="00174A41" w:rsidRPr="00E552F7" w:rsidRDefault="00174A41" w:rsidP="00174A41">
            <w:pPr>
              <w:numPr>
                <w:ilvl w:val="1"/>
                <w:numId w:val="36"/>
              </w:numPr>
              <w:snapToGrid w:val="0"/>
              <w:rPr>
                <w:szCs w:val="18"/>
                <w:lang w:val="en-US"/>
              </w:rPr>
            </w:pPr>
            <w:r w:rsidRPr="00E552F7">
              <w:rPr>
                <w:szCs w:val="18"/>
                <w:lang w:val="en-US"/>
              </w:rPr>
              <w:t>Option 1: UE always performs repetition if configured in cell-specific manner</w:t>
            </w:r>
          </w:p>
          <w:p w14:paraId="619BD495" w14:textId="77777777" w:rsidR="00174A41" w:rsidRPr="00E552F7" w:rsidRDefault="00174A41" w:rsidP="00174A41">
            <w:pPr>
              <w:numPr>
                <w:ilvl w:val="2"/>
                <w:numId w:val="36"/>
              </w:numPr>
              <w:snapToGrid w:val="0"/>
              <w:rPr>
                <w:szCs w:val="18"/>
                <w:lang w:val="en-US"/>
              </w:rPr>
            </w:pPr>
            <w:r w:rsidRPr="00E552F7">
              <w:rPr>
                <w:szCs w:val="18"/>
                <w:lang w:val="en-US"/>
              </w:rPr>
              <w:t>FFS: details of cell-specific configuration</w:t>
            </w:r>
          </w:p>
          <w:p w14:paraId="32374779" w14:textId="77777777" w:rsidR="00174A41" w:rsidRPr="00E552F7" w:rsidRDefault="00174A41" w:rsidP="00174A41">
            <w:pPr>
              <w:numPr>
                <w:ilvl w:val="2"/>
                <w:numId w:val="36"/>
              </w:numPr>
              <w:snapToGrid w:val="0"/>
              <w:rPr>
                <w:szCs w:val="18"/>
                <w:lang w:val="en-US"/>
              </w:rPr>
            </w:pPr>
            <w:r w:rsidRPr="00E552F7">
              <w:rPr>
                <w:szCs w:val="18"/>
                <w:lang w:val="en-US"/>
              </w:rPr>
              <w:t>FFS: behavior of UE being incapable of repetition</w:t>
            </w:r>
          </w:p>
          <w:p w14:paraId="0DBDC3A7" w14:textId="77777777" w:rsidR="00174A41" w:rsidRPr="00E552F7" w:rsidRDefault="00174A41" w:rsidP="00174A41">
            <w:pPr>
              <w:numPr>
                <w:ilvl w:val="1"/>
                <w:numId w:val="36"/>
              </w:numPr>
              <w:snapToGrid w:val="0"/>
              <w:rPr>
                <w:szCs w:val="18"/>
                <w:lang w:val="en-US"/>
              </w:rPr>
            </w:pPr>
            <w:r w:rsidRPr="00E552F7">
              <w:rPr>
                <w:szCs w:val="18"/>
                <w:lang w:val="en-US"/>
              </w:rPr>
              <w:t>Option 2: UE requests repetition and is dynamically indicated to perform repetition</w:t>
            </w:r>
          </w:p>
          <w:p w14:paraId="44079737" w14:textId="77777777" w:rsidR="00174A41" w:rsidRPr="00E552F7" w:rsidRDefault="00174A41" w:rsidP="00174A41">
            <w:pPr>
              <w:numPr>
                <w:ilvl w:val="2"/>
                <w:numId w:val="36"/>
              </w:numPr>
              <w:snapToGrid w:val="0"/>
              <w:rPr>
                <w:szCs w:val="18"/>
                <w:lang w:val="en-US"/>
              </w:rPr>
            </w:pPr>
            <w:r w:rsidRPr="00E552F7">
              <w:rPr>
                <w:szCs w:val="18"/>
                <w:lang w:val="en-US"/>
              </w:rPr>
              <w:t>FFS: details of repetition request</w:t>
            </w:r>
          </w:p>
          <w:p w14:paraId="7240DFA3" w14:textId="77777777" w:rsidR="00174A41" w:rsidRPr="00E552F7" w:rsidRDefault="00174A41" w:rsidP="00174A41">
            <w:pPr>
              <w:numPr>
                <w:ilvl w:val="2"/>
                <w:numId w:val="36"/>
              </w:numPr>
              <w:snapToGrid w:val="0"/>
              <w:rPr>
                <w:szCs w:val="18"/>
                <w:lang w:val="en-US"/>
              </w:rPr>
            </w:pPr>
            <w:r w:rsidRPr="00E552F7">
              <w:rPr>
                <w:szCs w:val="18"/>
                <w:lang w:val="en-US"/>
              </w:rPr>
              <w:t>FFS: details of configuration and dynamic repetition indication</w:t>
            </w:r>
          </w:p>
          <w:p w14:paraId="3DD05512" w14:textId="77777777" w:rsidR="00174A41" w:rsidRPr="00E552F7" w:rsidRDefault="00174A41" w:rsidP="00174A41">
            <w:pPr>
              <w:numPr>
                <w:ilvl w:val="1"/>
                <w:numId w:val="36"/>
              </w:numPr>
              <w:snapToGrid w:val="0"/>
              <w:rPr>
                <w:szCs w:val="18"/>
                <w:lang w:val="en-US"/>
              </w:rPr>
            </w:pPr>
            <w:r w:rsidRPr="00E552F7">
              <w:rPr>
                <w:szCs w:val="18"/>
                <w:lang w:val="en-US"/>
              </w:rPr>
              <w:t>Option 3: UE indicates repetition capability and is dynamically indicated to perform repetition</w:t>
            </w:r>
          </w:p>
          <w:p w14:paraId="518BED20" w14:textId="65B3574D" w:rsidR="00B20B55" w:rsidRPr="00174A41" w:rsidRDefault="00174A41" w:rsidP="00174A41">
            <w:pPr>
              <w:numPr>
                <w:ilvl w:val="1"/>
                <w:numId w:val="36"/>
              </w:numPr>
              <w:snapToGrid w:val="0"/>
              <w:rPr>
                <w:szCs w:val="18"/>
                <w:lang w:val="en-US"/>
              </w:rPr>
            </w:pPr>
            <w:r w:rsidRPr="00E552F7">
              <w:rPr>
                <w:szCs w:val="18"/>
                <w:lang w:val="en-US"/>
              </w:rPr>
              <w:t>How UE indicates repetition capability</w:t>
            </w:r>
            <w:r w:rsidRPr="00E552F7">
              <w:rPr>
                <w:rFonts w:eastAsia="SimSun"/>
                <w:lang w:val="en-US"/>
              </w:rPr>
              <w:t xml:space="preserve"> before Msg4</w:t>
            </w:r>
          </w:p>
        </w:tc>
      </w:tr>
    </w:tbl>
    <w:p w14:paraId="5175A0C5" w14:textId="5BD223E6" w:rsidR="005C7301" w:rsidRPr="003F1D64" w:rsidRDefault="00826412" w:rsidP="00A02670">
      <w:pPr>
        <w:spacing w:beforeLines="50" w:before="120" w:afterLines="50" w:after="120"/>
        <w:rPr>
          <w:lang w:val="en-US" w:eastAsia="ja-JP"/>
        </w:rPr>
      </w:pPr>
      <w:r w:rsidRPr="003F1D64">
        <w:rPr>
          <w:lang w:val="en-US" w:eastAsia="ja-JP"/>
        </w:rPr>
        <w:t xml:space="preserve">For </w:t>
      </w:r>
      <w:r w:rsidR="005C7301" w:rsidRPr="003F1D64">
        <w:rPr>
          <w:lang w:val="en-US" w:eastAsia="ja-JP"/>
        </w:rPr>
        <w:t>Msg3</w:t>
      </w:r>
      <w:r w:rsidRPr="003F1D64">
        <w:rPr>
          <w:lang w:val="en-US" w:eastAsia="ja-JP"/>
        </w:rPr>
        <w:t xml:space="preserve"> repetition, a UE requests Msg3 repetition when the RSRP of the DL pathloss RS is lower than an RSRP threshold. </w:t>
      </w:r>
      <w:r w:rsidR="003F1D64" w:rsidRPr="003F1D64">
        <w:rPr>
          <w:lang w:val="en-US" w:eastAsia="ja-JP"/>
        </w:rPr>
        <w:t xml:space="preserve">And the number of </w:t>
      </w:r>
      <w:r w:rsidR="00404029">
        <w:rPr>
          <w:lang w:val="en-US" w:eastAsia="ja-JP"/>
        </w:rPr>
        <w:t xml:space="preserve">Msg3 </w:t>
      </w:r>
      <w:r w:rsidR="003F1D64" w:rsidRPr="003F1D64">
        <w:rPr>
          <w:lang w:val="en-US" w:eastAsia="ja-JP"/>
        </w:rPr>
        <w:t>repetitions is indicated dynamically using 2 MSB bits of MCS in RAR UL grant</w:t>
      </w:r>
      <w:r w:rsidR="00C205D9">
        <w:rPr>
          <w:lang w:val="en-US" w:eastAsia="ja-JP"/>
        </w:rPr>
        <w:t xml:space="preserve">. </w:t>
      </w:r>
      <w:r w:rsidR="008D7169" w:rsidRPr="008D7169">
        <w:rPr>
          <w:lang w:val="en-US" w:eastAsia="ja-JP"/>
        </w:rPr>
        <w:t>Similar mechanism can be applied for PUCCH repetition for Msg4 HARQ-ACK</w:t>
      </w:r>
      <w:r w:rsidR="008D7169">
        <w:rPr>
          <w:lang w:val="en-US" w:eastAsia="ja-JP"/>
        </w:rPr>
        <w:t>.</w:t>
      </w:r>
    </w:p>
    <w:p w14:paraId="5CDB31EA" w14:textId="756F4EF3" w:rsidR="00A34920" w:rsidRDefault="00D8292D" w:rsidP="00F85EDC">
      <w:pPr>
        <w:spacing w:afterLines="50" w:after="120"/>
        <w:rPr>
          <w:rFonts w:ascii="Arial" w:hAnsi="Arial" w:cs="Arial"/>
          <w:b/>
          <w:bCs/>
          <w:i/>
          <w:iCs/>
          <w:lang w:val="en-US" w:eastAsia="ja-JP"/>
        </w:rPr>
      </w:pPr>
      <w:r w:rsidRPr="00D63E5A">
        <w:rPr>
          <w:rFonts w:ascii="Arial" w:hAnsi="Arial" w:cs="Arial"/>
          <w:b/>
          <w:bCs/>
          <w:i/>
          <w:iCs/>
          <w:lang w:val="en-US" w:eastAsia="ja-JP"/>
        </w:rPr>
        <w:t xml:space="preserve">Proposal </w:t>
      </w:r>
      <w:r>
        <w:rPr>
          <w:rFonts w:ascii="Arial" w:hAnsi="Arial" w:cs="Arial"/>
          <w:b/>
          <w:bCs/>
          <w:i/>
          <w:iCs/>
          <w:lang w:val="en-US" w:eastAsia="ja-JP"/>
        </w:rPr>
        <w:t>1</w:t>
      </w:r>
      <w:r w:rsidRPr="00D63E5A">
        <w:rPr>
          <w:rFonts w:ascii="Arial" w:hAnsi="Arial" w:cs="Arial"/>
          <w:b/>
          <w:bCs/>
          <w:i/>
          <w:iCs/>
          <w:lang w:val="en-US" w:eastAsia="ja-JP"/>
        </w:rPr>
        <w:t xml:space="preserve">: </w:t>
      </w:r>
      <w:r w:rsidR="00125AE5">
        <w:rPr>
          <w:rFonts w:ascii="Arial" w:hAnsi="Arial" w:cs="Arial"/>
          <w:b/>
          <w:bCs/>
          <w:i/>
          <w:iCs/>
          <w:lang w:val="en-US" w:eastAsia="ja-JP"/>
        </w:rPr>
        <w:t xml:space="preserve">A UE </w:t>
      </w:r>
      <w:r w:rsidR="00AE2CD9">
        <w:rPr>
          <w:rFonts w:ascii="Arial" w:hAnsi="Arial" w:cs="Arial"/>
          <w:b/>
          <w:bCs/>
          <w:i/>
          <w:iCs/>
          <w:lang w:val="en-US" w:eastAsia="ja-JP"/>
        </w:rPr>
        <w:t>requests PUCCH repetition for Msg4 HARQ-ACK when the RSRP of the DL pathloss RS is lower than an RSRP threshold.</w:t>
      </w:r>
    </w:p>
    <w:p w14:paraId="1420EA53" w14:textId="0E8EF978" w:rsidR="00D8292D" w:rsidRDefault="00D8292D" w:rsidP="00F85EDC">
      <w:pPr>
        <w:spacing w:afterLines="50" w:after="120"/>
        <w:rPr>
          <w:lang w:eastAsia="ja-JP"/>
        </w:rPr>
      </w:pPr>
    </w:p>
    <w:p w14:paraId="1E05245F" w14:textId="0EA539D9" w:rsidR="00D46ECD" w:rsidRDefault="00D46ECD" w:rsidP="00F85EDC">
      <w:pPr>
        <w:spacing w:afterLines="50" w:after="120"/>
        <w:rPr>
          <w:lang w:eastAsia="ja-JP"/>
        </w:rPr>
      </w:pPr>
      <w:r>
        <w:rPr>
          <w:rFonts w:hint="eastAsia"/>
          <w:lang w:eastAsia="ja-JP"/>
        </w:rPr>
        <w:t>T</w:t>
      </w:r>
      <w:r>
        <w:rPr>
          <w:lang w:eastAsia="ja-JP"/>
        </w:rPr>
        <w:t xml:space="preserve">he following options can be considered for sending </w:t>
      </w:r>
      <w:r w:rsidR="008A52E3">
        <w:rPr>
          <w:lang w:eastAsia="ja-JP"/>
        </w:rPr>
        <w:t xml:space="preserve">PUCCH </w:t>
      </w:r>
      <w:r>
        <w:rPr>
          <w:lang w:eastAsia="ja-JP"/>
        </w:rPr>
        <w:t>repetition request</w:t>
      </w:r>
      <w:r w:rsidR="00FA3B09">
        <w:rPr>
          <w:lang w:eastAsia="ja-JP"/>
        </w:rPr>
        <w:t xml:space="preserve"> for Msg4 HARQ-ACK</w:t>
      </w:r>
      <w:r>
        <w:rPr>
          <w:lang w:eastAsia="ja-JP"/>
        </w:rPr>
        <w:t>.</w:t>
      </w:r>
    </w:p>
    <w:p w14:paraId="091065BE" w14:textId="069CD1E4" w:rsidR="00672E98" w:rsidRDefault="00B36FE5" w:rsidP="00672E98">
      <w:pPr>
        <w:pStyle w:val="ad"/>
        <w:numPr>
          <w:ilvl w:val="0"/>
          <w:numId w:val="37"/>
        </w:numPr>
        <w:spacing w:afterLines="50" w:after="120"/>
        <w:ind w:leftChars="0"/>
        <w:rPr>
          <w:lang w:eastAsia="ja-JP"/>
        </w:rPr>
      </w:pPr>
      <w:r>
        <w:rPr>
          <w:lang w:eastAsia="ja-JP"/>
        </w:rPr>
        <w:t xml:space="preserve">Via </w:t>
      </w:r>
      <w:r w:rsidR="00672E98">
        <w:rPr>
          <w:rFonts w:hint="eastAsia"/>
          <w:lang w:eastAsia="ja-JP"/>
        </w:rPr>
        <w:t>R</w:t>
      </w:r>
      <w:r w:rsidR="00672E98">
        <w:rPr>
          <w:lang w:eastAsia="ja-JP"/>
        </w:rPr>
        <w:t>ACH</w:t>
      </w:r>
    </w:p>
    <w:p w14:paraId="305274C2" w14:textId="31D00AF1" w:rsidR="00672E98" w:rsidRDefault="00672E98" w:rsidP="00672E98">
      <w:pPr>
        <w:pStyle w:val="ad"/>
        <w:numPr>
          <w:ilvl w:val="1"/>
          <w:numId w:val="37"/>
        </w:numPr>
        <w:spacing w:afterLines="50" w:after="120"/>
        <w:ind w:leftChars="0"/>
        <w:rPr>
          <w:lang w:eastAsia="ja-JP"/>
        </w:rPr>
      </w:pPr>
      <w:r>
        <w:rPr>
          <w:rFonts w:hint="eastAsia"/>
          <w:lang w:eastAsia="ja-JP"/>
        </w:rPr>
        <w:t>A</w:t>
      </w:r>
      <w:r>
        <w:rPr>
          <w:lang w:eastAsia="ja-JP"/>
        </w:rPr>
        <w:t xml:space="preserve">lt 1-1: </w:t>
      </w:r>
      <w:r w:rsidR="008A52E3">
        <w:rPr>
          <w:lang w:eastAsia="ja-JP"/>
        </w:rPr>
        <w:t xml:space="preserve">Use </w:t>
      </w:r>
      <w:r w:rsidR="00E5531F">
        <w:rPr>
          <w:lang w:eastAsia="ja-JP"/>
        </w:rPr>
        <w:t>PRACH resource</w:t>
      </w:r>
      <w:r w:rsidR="00795538">
        <w:rPr>
          <w:lang w:eastAsia="ja-JP"/>
        </w:rPr>
        <w:t xml:space="preserve"> </w:t>
      </w:r>
      <w:r w:rsidR="008A52E3">
        <w:rPr>
          <w:lang w:eastAsia="ja-JP"/>
        </w:rPr>
        <w:t xml:space="preserve">associated with </w:t>
      </w:r>
      <w:r w:rsidR="00795538">
        <w:rPr>
          <w:lang w:eastAsia="ja-JP"/>
        </w:rPr>
        <w:t>Msg3 repetition</w:t>
      </w:r>
      <w:r w:rsidR="00FA3B09">
        <w:rPr>
          <w:lang w:eastAsia="ja-JP"/>
        </w:rPr>
        <w:t xml:space="preserve"> request</w:t>
      </w:r>
    </w:p>
    <w:p w14:paraId="1095B473" w14:textId="13FF09A8" w:rsidR="00672E98" w:rsidRDefault="00672E98" w:rsidP="00672E98">
      <w:pPr>
        <w:pStyle w:val="ad"/>
        <w:numPr>
          <w:ilvl w:val="1"/>
          <w:numId w:val="37"/>
        </w:numPr>
        <w:spacing w:afterLines="50" w:after="120"/>
        <w:ind w:leftChars="0"/>
        <w:rPr>
          <w:lang w:eastAsia="ja-JP"/>
        </w:rPr>
      </w:pPr>
      <w:r>
        <w:rPr>
          <w:rFonts w:hint="eastAsia"/>
          <w:lang w:eastAsia="ja-JP"/>
        </w:rPr>
        <w:t>A</w:t>
      </w:r>
      <w:r>
        <w:rPr>
          <w:lang w:eastAsia="ja-JP"/>
        </w:rPr>
        <w:t xml:space="preserve">lt 1-2: </w:t>
      </w:r>
      <w:r w:rsidR="008A52E3">
        <w:rPr>
          <w:lang w:eastAsia="ja-JP"/>
        </w:rPr>
        <w:t xml:space="preserve">Perform repetition for </w:t>
      </w:r>
      <w:r w:rsidR="00CD009C">
        <w:rPr>
          <w:lang w:eastAsia="ja-JP"/>
        </w:rPr>
        <w:t xml:space="preserve">PRACH </w:t>
      </w:r>
      <w:r w:rsidR="008A52E3">
        <w:rPr>
          <w:lang w:eastAsia="ja-JP"/>
        </w:rPr>
        <w:t>transmission</w:t>
      </w:r>
    </w:p>
    <w:p w14:paraId="6C24B373" w14:textId="49E36AF6" w:rsidR="00672E98" w:rsidRDefault="00672E98" w:rsidP="00672E98">
      <w:pPr>
        <w:pStyle w:val="ad"/>
        <w:numPr>
          <w:ilvl w:val="1"/>
          <w:numId w:val="37"/>
        </w:numPr>
        <w:spacing w:afterLines="50" w:after="120"/>
        <w:ind w:leftChars="0"/>
        <w:rPr>
          <w:lang w:eastAsia="ja-JP"/>
        </w:rPr>
      </w:pPr>
      <w:r>
        <w:rPr>
          <w:rFonts w:hint="eastAsia"/>
          <w:lang w:eastAsia="ja-JP"/>
        </w:rPr>
        <w:t>A</w:t>
      </w:r>
      <w:r>
        <w:rPr>
          <w:lang w:eastAsia="ja-JP"/>
        </w:rPr>
        <w:t xml:space="preserve">lt 1-3: </w:t>
      </w:r>
      <w:r w:rsidR="008A52E3">
        <w:rPr>
          <w:lang w:eastAsia="ja-JP"/>
        </w:rPr>
        <w:t>Use d</w:t>
      </w:r>
      <w:r w:rsidR="00CD009C">
        <w:rPr>
          <w:lang w:eastAsia="ja-JP"/>
        </w:rPr>
        <w:t>edicated PRACH resource</w:t>
      </w:r>
    </w:p>
    <w:p w14:paraId="77FD3FD9" w14:textId="1D527ED1" w:rsidR="00672E98" w:rsidRDefault="00B36FE5" w:rsidP="00672E98">
      <w:pPr>
        <w:pStyle w:val="ad"/>
        <w:numPr>
          <w:ilvl w:val="0"/>
          <w:numId w:val="37"/>
        </w:numPr>
        <w:spacing w:afterLines="50" w:after="120"/>
        <w:ind w:leftChars="0"/>
        <w:rPr>
          <w:lang w:eastAsia="ja-JP"/>
        </w:rPr>
      </w:pPr>
      <w:r>
        <w:rPr>
          <w:lang w:eastAsia="ja-JP"/>
        </w:rPr>
        <w:t xml:space="preserve">Via </w:t>
      </w:r>
      <w:r w:rsidR="00672E98">
        <w:rPr>
          <w:rFonts w:hint="eastAsia"/>
          <w:lang w:eastAsia="ja-JP"/>
        </w:rPr>
        <w:t>M</w:t>
      </w:r>
      <w:r w:rsidR="00672E98">
        <w:rPr>
          <w:lang w:eastAsia="ja-JP"/>
        </w:rPr>
        <w:t>sg3 PUSCH</w:t>
      </w:r>
    </w:p>
    <w:p w14:paraId="6E984425" w14:textId="348B32FD" w:rsidR="00672E98" w:rsidRDefault="00672E98" w:rsidP="00672E98">
      <w:pPr>
        <w:pStyle w:val="ad"/>
        <w:numPr>
          <w:ilvl w:val="1"/>
          <w:numId w:val="37"/>
        </w:numPr>
        <w:spacing w:afterLines="50" w:after="120"/>
        <w:ind w:leftChars="0"/>
        <w:rPr>
          <w:lang w:eastAsia="ja-JP"/>
        </w:rPr>
      </w:pPr>
      <w:r>
        <w:rPr>
          <w:rFonts w:hint="eastAsia"/>
          <w:lang w:eastAsia="ja-JP"/>
        </w:rPr>
        <w:t>A</w:t>
      </w:r>
      <w:r>
        <w:rPr>
          <w:lang w:eastAsia="ja-JP"/>
        </w:rPr>
        <w:t xml:space="preserve">lt 2-1: </w:t>
      </w:r>
      <w:r w:rsidR="008A52E3">
        <w:rPr>
          <w:lang w:eastAsia="ja-JP"/>
        </w:rPr>
        <w:t>Apply s</w:t>
      </w:r>
      <w:r w:rsidR="00B14273">
        <w:rPr>
          <w:rFonts w:hint="eastAsia"/>
          <w:lang w:eastAsia="ja-JP"/>
        </w:rPr>
        <w:t>crambling</w:t>
      </w:r>
    </w:p>
    <w:p w14:paraId="0F6ADCDE" w14:textId="5AD38A13" w:rsidR="00672E98" w:rsidRDefault="00672E98" w:rsidP="00672E98">
      <w:pPr>
        <w:pStyle w:val="ad"/>
        <w:numPr>
          <w:ilvl w:val="1"/>
          <w:numId w:val="37"/>
        </w:numPr>
        <w:spacing w:afterLines="50" w:after="120"/>
        <w:ind w:leftChars="0"/>
        <w:rPr>
          <w:lang w:eastAsia="ja-JP"/>
        </w:rPr>
      </w:pPr>
      <w:r>
        <w:rPr>
          <w:rFonts w:hint="eastAsia"/>
          <w:lang w:eastAsia="ja-JP"/>
        </w:rPr>
        <w:t>A</w:t>
      </w:r>
      <w:r>
        <w:rPr>
          <w:lang w:eastAsia="ja-JP"/>
        </w:rPr>
        <w:t xml:space="preserve">lt 2-2: </w:t>
      </w:r>
      <w:r w:rsidR="008A52E3">
        <w:rPr>
          <w:lang w:eastAsia="ja-JP"/>
        </w:rPr>
        <w:t xml:space="preserve">Use dedicated </w:t>
      </w:r>
      <w:r w:rsidR="009140A0">
        <w:rPr>
          <w:lang w:eastAsia="ja-JP"/>
        </w:rPr>
        <w:t>DMRS</w:t>
      </w:r>
      <w:r w:rsidR="008A52E3">
        <w:rPr>
          <w:lang w:eastAsia="ja-JP"/>
        </w:rPr>
        <w:t xml:space="preserve"> parameter</w:t>
      </w:r>
    </w:p>
    <w:p w14:paraId="0C9F9E31" w14:textId="25289B8F" w:rsidR="00672E98" w:rsidRDefault="00672E98" w:rsidP="00672E98">
      <w:pPr>
        <w:pStyle w:val="ad"/>
        <w:numPr>
          <w:ilvl w:val="1"/>
          <w:numId w:val="37"/>
        </w:numPr>
        <w:spacing w:afterLines="50" w:after="120"/>
        <w:ind w:leftChars="0"/>
        <w:rPr>
          <w:lang w:eastAsia="ja-JP"/>
        </w:rPr>
      </w:pPr>
      <w:r>
        <w:rPr>
          <w:rFonts w:hint="eastAsia"/>
          <w:lang w:eastAsia="ja-JP"/>
        </w:rPr>
        <w:t>A</w:t>
      </w:r>
      <w:r>
        <w:rPr>
          <w:lang w:eastAsia="ja-JP"/>
        </w:rPr>
        <w:t xml:space="preserve">lt 2-3: </w:t>
      </w:r>
      <w:r w:rsidR="008A52E3">
        <w:rPr>
          <w:lang w:eastAsia="ja-JP"/>
        </w:rPr>
        <w:t xml:space="preserve">Indicate dedicated </w:t>
      </w:r>
      <w:r w:rsidR="0043452D">
        <w:rPr>
          <w:lang w:eastAsia="ja-JP"/>
        </w:rPr>
        <w:t>LCID</w:t>
      </w:r>
    </w:p>
    <w:p w14:paraId="23272BBE" w14:textId="0295044C" w:rsidR="008A52E3" w:rsidRDefault="008A52E3" w:rsidP="00F85EDC">
      <w:pPr>
        <w:spacing w:afterLines="50" w:after="120"/>
        <w:rPr>
          <w:lang w:eastAsia="ja-JP"/>
        </w:rPr>
      </w:pPr>
      <w:r>
        <w:rPr>
          <w:lang w:eastAsia="ja-JP"/>
        </w:rPr>
        <w:t>We analyse pros/cons for each alternative as below:</w:t>
      </w:r>
    </w:p>
    <w:p w14:paraId="776D5607" w14:textId="6418F7C2" w:rsidR="002515D4" w:rsidRDefault="00B41E7F" w:rsidP="00F85EDC">
      <w:pPr>
        <w:spacing w:afterLines="50" w:after="120"/>
        <w:rPr>
          <w:lang w:eastAsia="ja-JP"/>
        </w:rPr>
      </w:pPr>
      <w:r>
        <w:rPr>
          <w:lang w:eastAsia="ja-JP"/>
        </w:rPr>
        <w:lastRenderedPageBreak/>
        <w:t>Alt 1-1 reuses PRACH resources for Msg3 repetition</w:t>
      </w:r>
      <w:r w:rsidR="008A52E3">
        <w:rPr>
          <w:lang w:eastAsia="ja-JP"/>
        </w:rPr>
        <w:t xml:space="preserve"> request</w:t>
      </w:r>
      <w:r>
        <w:rPr>
          <w:lang w:eastAsia="ja-JP"/>
        </w:rPr>
        <w:t xml:space="preserve">. </w:t>
      </w:r>
      <w:r w:rsidR="002515D4">
        <w:rPr>
          <w:lang w:eastAsia="ja-JP"/>
        </w:rPr>
        <w:t xml:space="preserve">When a RACH preamble is transmitted using </w:t>
      </w:r>
      <w:r w:rsidR="008A52E3">
        <w:rPr>
          <w:lang w:eastAsia="ja-JP"/>
        </w:rPr>
        <w:t xml:space="preserve">a </w:t>
      </w:r>
      <w:r w:rsidR="002515D4">
        <w:rPr>
          <w:lang w:eastAsia="ja-JP"/>
        </w:rPr>
        <w:t>PRACH resource</w:t>
      </w:r>
      <w:r w:rsidR="008A52E3">
        <w:rPr>
          <w:lang w:eastAsia="ja-JP"/>
        </w:rPr>
        <w:t xml:space="preserve"> associated with</w:t>
      </w:r>
      <w:r w:rsidR="002515D4">
        <w:rPr>
          <w:lang w:eastAsia="ja-JP"/>
        </w:rPr>
        <w:t xml:space="preserve"> Msg3 repetition</w:t>
      </w:r>
      <w:r w:rsidR="008A52E3">
        <w:rPr>
          <w:lang w:eastAsia="ja-JP"/>
        </w:rPr>
        <w:t xml:space="preserve"> request</w:t>
      </w:r>
      <w:r w:rsidR="002515D4">
        <w:rPr>
          <w:lang w:eastAsia="ja-JP"/>
        </w:rPr>
        <w:t xml:space="preserve">, </w:t>
      </w:r>
      <w:r w:rsidR="008A52E3">
        <w:rPr>
          <w:lang w:eastAsia="ja-JP"/>
        </w:rPr>
        <w:t xml:space="preserve">it means that </w:t>
      </w:r>
      <w:r w:rsidR="002515D4">
        <w:rPr>
          <w:lang w:eastAsia="ja-JP"/>
        </w:rPr>
        <w:t xml:space="preserve">repetition is also </w:t>
      </w:r>
      <w:r w:rsidR="008A52E3">
        <w:rPr>
          <w:lang w:eastAsia="ja-JP"/>
        </w:rPr>
        <w:t>requested</w:t>
      </w:r>
      <w:r w:rsidR="002515D4">
        <w:rPr>
          <w:lang w:eastAsia="ja-JP"/>
        </w:rPr>
        <w:t xml:space="preserve"> </w:t>
      </w:r>
      <w:r w:rsidR="008A52E3">
        <w:rPr>
          <w:lang w:eastAsia="ja-JP"/>
        </w:rPr>
        <w:t>for</w:t>
      </w:r>
      <w:r w:rsidR="002515D4">
        <w:rPr>
          <w:lang w:eastAsia="ja-JP"/>
        </w:rPr>
        <w:t xml:space="preserve"> PUCCH for Msg4 HARQ-ACK. </w:t>
      </w:r>
      <w:r w:rsidR="00D97AB3">
        <w:rPr>
          <w:lang w:eastAsia="ja-JP"/>
        </w:rPr>
        <w:t>We believe that this alternative has an issue as</w:t>
      </w:r>
      <w:r w:rsidR="00E36FFC">
        <w:rPr>
          <w:lang w:eastAsia="ja-JP"/>
        </w:rPr>
        <w:t xml:space="preserve"> gNB cannot distinguish Rel-17/18 UE.  </w:t>
      </w:r>
      <w:r w:rsidR="00D97AB3">
        <w:rPr>
          <w:lang w:eastAsia="ja-JP"/>
        </w:rPr>
        <w:t xml:space="preserve">After gNB indicates repetitions for the PUCCH, the corresponding UE may perform repetition, may not; thus, </w:t>
      </w:r>
      <w:r w:rsidR="00E36FFC">
        <w:rPr>
          <w:lang w:eastAsia="ja-JP"/>
        </w:rPr>
        <w:t xml:space="preserve">gNB will have to blind detect PUCCH. It may have a negative impact on </w:t>
      </w:r>
      <w:r w:rsidR="00BD0A75">
        <w:rPr>
          <w:rFonts w:hint="eastAsia"/>
          <w:lang w:eastAsia="ja-JP"/>
        </w:rPr>
        <w:t>d</w:t>
      </w:r>
      <w:r w:rsidR="00BD0A75">
        <w:rPr>
          <w:lang w:eastAsia="ja-JP"/>
        </w:rPr>
        <w:t xml:space="preserve">etection performance and/or </w:t>
      </w:r>
      <w:r w:rsidR="00D97AB3">
        <w:rPr>
          <w:lang w:eastAsia="ja-JP"/>
        </w:rPr>
        <w:t>gNB implementation and/or resource efficiency</w:t>
      </w:r>
      <w:r w:rsidR="001B5E4D">
        <w:rPr>
          <w:lang w:eastAsia="ja-JP"/>
        </w:rPr>
        <w:t>, which is undesirable.</w:t>
      </w:r>
    </w:p>
    <w:p w14:paraId="5A69ECAD" w14:textId="5F9D1250" w:rsidR="00D8292D" w:rsidRDefault="00F43CEE" w:rsidP="00F85EDC">
      <w:pPr>
        <w:spacing w:afterLines="50" w:after="120"/>
        <w:rPr>
          <w:lang w:eastAsia="ja-JP"/>
        </w:rPr>
      </w:pPr>
      <w:r>
        <w:rPr>
          <w:rFonts w:hint="eastAsia"/>
          <w:lang w:eastAsia="ja-JP"/>
        </w:rPr>
        <w:t>A</w:t>
      </w:r>
      <w:r>
        <w:rPr>
          <w:lang w:eastAsia="ja-JP"/>
        </w:rPr>
        <w:t xml:space="preserve">lt 1-2 </w:t>
      </w:r>
      <w:r w:rsidR="00D97AB3">
        <w:rPr>
          <w:rFonts w:hint="eastAsia"/>
          <w:lang w:eastAsia="ja-JP"/>
        </w:rPr>
        <w:t>m</w:t>
      </w:r>
      <w:r w:rsidR="00D97AB3">
        <w:rPr>
          <w:lang w:eastAsia="ja-JP"/>
        </w:rPr>
        <w:t xml:space="preserve">eans that performing PRACH repetition implies repetition request of PUCCH for Msg4 HARQ-ACK. </w:t>
      </w:r>
      <w:r>
        <w:rPr>
          <w:lang w:eastAsia="ja-JP"/>
        </w:rPr>
        <w:t xml:space="preserve"> When a RACH preamble is transmitted </w:t>
      </w:r>
      <w:r w:rsidR="002D203C">
        <w:rPr>
          <w:rFonts w:hint="eastAsia"/>
          <w:lang w:eastAsia="ja-JP"/>
        </w:rPr>
        <w:t>w</w:t>
      </w:r>
      <w:r w:rsidR="002D203C">
        <w:rPr>
          <w:lang w:eastAsia="ja-JP"/>
        </w:rPr>
        <w:t>ith</w:t>
      </w:r>
      <w:r>
        <w:rPr>
          <w:lang w:eastAsia="ja-JP"/>
        </w:rPr>
        <w:t xml:space="preserve"> repetition, repetition is also </w:t>
      </w:r>
      <w:r w:rsidR="002D203C">
        <w:rPr>
          <w:lang w:eastAsia="ja-JP"/>
        </w:rPr>
        <w:t>requested for</w:t>
      </w:r>
      <w:r>
        <w:rPr>
          <w:lang w:eastAsia="ja-JP"/>
        </w:rPr>
        <w:t xml:space="preserve"> PUCCH for Msg4 HARQ-ACK. </w:t>
      </w:r>
      <w:r w:rsidR="00C401C3">
        <w:rPr>
          <w:lang w:eastAsia="ja-JP"/>
        </w:rPr>
        <w:t>It seems</w:t>
      </w:r>
      <w:r w:rsidR="00C401C3">
        <w:rPr>
          <w:rFonts w:hint="eastAsia"/>
          <w:lang w:eastAsia="ja-JP"/>
        </w:rPr>
        <w:t xml:space="preserve"> </w:t>
      </w:r>
      <w:r w:rsidR="00C401C3">
        <w:rPr>
          <w:lang w:eastAsia="ja-JP"/>
        </w:rPr>
        <w:t xml:space="preserve">that it is inappropriate to rely on something that has not been defined yet though PRACH repetition would be specified in Rel-18. </w:t>
      </w:r>
    </w:p>
    <w:p w14:paraId="2D77DC58" w14:textId="46249858" w:rsidR="00707A22" w:rsidRDefault="00366FCA" w:rsidP="00F85EDC">
      <w:pPr>
        <w:spacing w:afterLines="50" w:after="120"/>
        <w:rPr>
          <w:lang w:eastAsia="ja-JP"/>
        </w:rPr>
      </w:pPr>
      <w:r>
        <w:rPr>
          <w:lang w:eastAsia="ja-JP"/>
        </w:rPr>
        <w:t>Alt 1-3 defines dedicated PRACH resources for PUCCH repetition</w:t>
      </w:r>
      <w:r w:rsidR="00C401C3">
        <w:rPr>
          <w:rFonts w:hint="eastAsia"/>
          <w:lang w:eastAsia="ja-JP"/>
        </w:rPr>
        <w:t xml:space="preserve"> r</w:t>
      </w:r>
      <w:r w:rsidR="00C401C3">
        <w:rPr>
          <w:lang w:eastAsia="ja-JP"/>
        </w:rPr>
        <w:t>equest</w:t>
      </w:r>
      <w:r>
        <w:rPr>
          <w:lang w:eastAsia="ja-JP"/>
        </w:rPr>
        <w:t xml:space="preserve"> for Msg4 HARQ-ACK.</w:t>
      </w:r>
      <w:r w:rsidR="003423FF">
        <w:rPr>
          <w:lang w:eastAsia="ja-JP"/>
        </w:rPr>
        <w:t xml:space="preserve"> </w:t>
      </w:r>
      <w:r w:rsidR="00D3437B">
        <w:rPr>
          <w:lang w:eastAsia="ja-JP"/>
        </w:rPr>
        <w:t xml:space="preserve">In our view, Alt 1-3 does not seem appropriate in terms of resource efficiency. </w:t>
      </w:r>
      <w:r w:rsidR="003423FF">
        <w:rPr>
          <w:lang w:eastAsia="ja-JP"/>
        </w:rPr>
        <w:t>PRACH resources would be more fragmented</w:t>
      </w:r>
      <w:r w:rsidR="00D3437B">
        <w:rPr>
          <w:lang w:eastAsia="ja-JP"/>
        </w:rPr>
        <w:t>, and</w:t>
      </w:r>
      <w:r w:rsidR="003423FF">
        <w:rPr>
          <w:lang w:eastAsia="ja-JP"/>
        </w:rPr>
        <w:t xml:space="preserve"> </w:t>
      </w:r>
      <w:r w:rsidR="00D3437B">
        <w:rPr>
          <w:lang w:eastAsia="ja-JP"/>
        </w:rPr>
        <w:t>a</w:t>
      </w:r>
      <w:r w:rsidR="00624315">
        <w:rPr>
          <w:lang w:eastAsia="ja-JP"/>
        </w:rPr>
        <w:t>s a result, gNB may have to reserve more UL resources for PRACH.</w:t>
      </w:r>
      <w:r w:rsidR="00254DCB">
        <w:rPr>
          <w:lang w:eastAsia="ja-JP"/>
        </w:rPr>
        <w:t xml:space="preserve"> </w:t>
      </w:r>
    </w:p>
    <w:p w14:paraId="257371A4" w14:textId="48881BC3" w:rsidR="00990FEB" w:rsidRDefault="00371D83" w:rsidP="005940DF">
      <w:pPr>
        <w:spacing w:afterLines="50" w:after="120"/>
        <w:rPr>
          <w:lang w:eastAsia="ja-JP"/>
        </w:rPr>
      </w:pPr>
      <w:r>
        <w:rPr>
          <w:rFonts w:hint="eastAsia"/>
          <w:lang w:eastAsia="ja-JP"/>
        </w:rPr>
        <w:t>A</w:t>
      </w:r>
      <w:r>
        <w:rPr>
          <w:lang w:eastAsia="ja-JP"/>
        </w:rPr>
        <w:t xml:space="preserve">lt 2-1 applies </w:t>
      </w:r>
      <w:r w:rsidR="00D3437B">
        <w:rPr>
          <w:lang w:eastAsia="ja-JP"/>
        </w:rPr>
        <w:t xml:space="preserve">dedicated </w:t>
      </w:r>
      <w:r w:rsidR="00990FEB">
        <w:rPr>
          <w:lang w:eastAsia="ja-JP"/>
        </w:rPr>
        <w:t>scrambling to Msg3 PUSCH</w:t>
      </w:r>
      <w:r w:rsidR="00D3437B">
        <w:rPr>
          <w:lang w:eastAsia="ja-JP"/>
        </w:rPr>
        <w:t xml:space="preserve"> (e.g., UL-SCH, CRC of the transmitted TB, etc.)</w:t>
      </w:r>
      <w:r w:rsidR="00990FEB">
        <w:rPr>
          <w:lang w:eastAsia="ja-JP"/>
        </w:rPr>
        <w:t xml:space="preserve"> </w:t>
      </w:r>
      <w:r w:rsidR="00D3437B">
        <w:rPr>
          <w:lang w:eastAsia="ja-JP"/>
        </w:rPr>
        <w:t xml:space="preserve">for </w:t>
      </w:r>
      <w:r w:rsidR="00990FEB">
        <w:rPr>
          <w:lang w:eastAsia="ja-JP"/>
        </w:rPr>
        <w:t>repetition request.</w:t>
      </w:r>
      <w:r w:rsidR="0047587F">
        <w:rPr>
          <w:lang w:eastAsia="ja-JP"/>
        </w:rPr>
        <w:t xml:space="preserve"> </w:t>
      </w:r>
      <w:r w:rsidR="00104688">
        <w:rPr>
          <w:lang w:eastAsia="ja-JP"/>
        </w:rPr>
        <w:t>We believe that this alternative is a possible solution since there is a similar way in LTE as explained below. For the details of Alt 2-1, i</w:t>
      </w:r>
      <w:r w:rsidR="00CA672D">
        <w:rPr>
          <w:lang w:eastAsia="ja-JP"/>
        </w:rPr>
        <w:t>t would be</w:t>
      </w:r>
      <w:r w:rsidR="00750C8D">
        <w:rPr>
          <w:lang w:eastAsia="ja-JP"/>
        </w:rPr>
        <w:t xml:space="preserve"> the most</w:t>
      </w:r>
      <w:r w:rsidR="00CA672D">
        <w:rPr>
          <w:lang w:eastAsia="ja-JP"/>
        </w:rPr>
        <w:t xml:space="preserve"> appropriate to apply </w:t>
      </w:r>
      <w:r w:rsidR="00BD0A75">
        <w:rPr>
          <w:lang w:eastAsia="ja-JP"/>
        </w:rPr>
        <w:t xml:space="preserve">dedicated </w:t>
      </w:r>
      <w:r w:rsidR="00036D5C">
        <w:rPr>
          <w:lang w:eastAsia="ja-JP"/>
        </w:rPr>
        <w:t>scrambling</w:t>
      </w:r>
      <w:r w:rsidR="00CA672D">
        <w:rPr>
          <w:lang w:eastAsia="ja-JP"/>
        </w:rPr>
        <w:t xml:space="preserve"> to the CRC bits to minimize computation </w:t>
      </w:r>
      <w:r w:rsidR="008228BF">
        <w:rPr>
          <w:lang w:eastAsia="ja-JP"/>
        </w:rPr>
        <w:t>at</w:t>
      </w:r>
      <w:r w:rsidR="00CA672D">
        <w:rPr>
          <w:lang w:eastAsia="ja-JP"/>
        </w:rPr>
        <w:t xml:space="preserve"> gNB.</w:t>
      </w:r>
      <w:r w:rsidR="00750C8D">
        <w:rPr>
          <w:lang w:eastAsia="ja-JP"/>
        </w:rPr>
        <w:t xml:space="preserve"> </w:t>
      </w:r>
      <w:r w:rsidR="00BD0A75">
        <w:rPr>
          <w:lang w:eastAsia="ja-JP"/>
        </w:rPr>
        <w:t>If different scrambling is applied to UL-SCH with and without repetition request, gNB will need to perform LDPC decoding two times to identify the presence of a request.</w:t>
      </w:r>
      <w:r w:rsidR="00BD0A75">
        <w:rPr>
          <w:lang w:eastAsia="ja-JP"/>
        </w:rPr>
        <w:t xml:space="preserve"> Meanwhile,</w:t>
      </w:r>
      <w:r w:rsidR="00E44EA9">
        <w:rPr>
          <w:lang w:eastAsia="ja-JP"/>
        </w:rPr>
        <w:t xml:space="preserve"> only one LDPC decoding is needed</w:t>
      </w:r>
      <w:r w:rsidR="00BD0A75">
        <w:rPr>
          <w:lang w:eastAsia="ja-JP"/>
        </w:rPr>
        <w:t xml:space="preserve"> when applied to the CRC bits</w:t>
      </w:r>
      <w:r w:rsidR="00E44EA9">
        <w:rPr>
          <w:lang w:eastAsia="ja-JP"/>
        </w:rPr>
        <w:t>, and two CRC checks are needed</w:t>
      </w:r>
      <w:r w:rsidR="000D4199">
        <w:rPr>
          <w:lang w:eastAsia="ja-JP"/>
        </w:rPr>
        <w:t xml:space="preserve"> to identify the presence of a request</w:t>
      </w:r>
      <w:r w:rsidR="00E44EA9">
        <w:rPr>
          <w:lang w:eastAsia="ja-JP"/>
        </w:rPr>
        <w:t>.</w:t>
      </w:r>
      <w:r w:rsidR="00F2669C">
        <w:rPr>
          <w:lang w:eastAsia="ja-JP"/>
        </w:rPr>
        <w:t xml:space="preserve"> In LTE PBCH, different scrambling is applied to the CRC bits depending on the number of CR</w:t>
      </w:r>
      <w:r w:rsidR="004950DF">
        <w:rPr>
          <w:lang w:eastAsia="ja-JP"/>
        </w:rPr>
        <w:t>S</w:t>
      </w:r>
      <w:r w:rsidR="00F2669C">
        <w:rPr>
          <w:lang w:eastAsia="ja-JP"/>
        </w:rPr>
        <w:t xml:space="preserve"> antenna ports, and UE performs up to three CRC checks to identify the number of antennas. A similar mechanism could be used to identify the presence or absence of a repetition request.</w:t>
      </w:r>
      <w:r w:rsidR="00BD0A75">
        <w:rPr>
          <w:lang w:eastAsia="ja-JP"/>
        </w:rPr>
        <w:t xml:space="preserve"> Thus, applying scrambling to CRC is better.</w:t>
      </w:r>
    </w:p>
    <w:p w14:paraId="724B21A5" w14:textId="289DD11F" w:rsidR="00AF405C" w:rsidRDefault="00AF405C" w:rsidP="005940DF">
      <w:pPr>
        <w:spacing w:afterLines="50" w:after="120"/>
        <w:rPr>
          <w:lang w:eastAsia="ja-JP"/>
        </w:rPr>
      </w:pPr>
      <w:r>
        <w:rPr>
          <w:rFonts w:hint="eastAsia"/>
          <w:lang w:eastAsia="ja-JP"/>
        </w:rPr>
        <w:t>A</w:t>
      </w:r>
      <w:r>
        <w:rPr>
          <w:lang w:eastAsia="ja-JP"/>
        </w:rPr>
        <w:t xml:space="preserve">lt 2-2 uses </w:t>
      </w:r>
      <w:r w:rsidR="00EB03DB">
        <w:rPr>
          <w:lang w:eastAsia="ja-JP"/>
        </w:rPr>
        <w:t xml:space="preserve">dedicated </w:t>
      </w:r>
      <w:r>
        <w:rPr>
          <w:lang w:eastAsia="ja-JP"/>
        </w:rPr>
        <w:t>DMRS</w:t>
      </w:r>
      <w:r w:rsidR="00EB03DB">
        <w:rPr>
          <w:lang w:eastAsia="ja-JP"/>
        </w:rPr>
        <w:t>-relevant parameter</w:t>
      </w:r>
      <w:r>
        <w:rPr>
          <w:lang w:eastAsia="ja-JP"/>
        </w:rPr>
        <w:t xml:space="preserve"> </w:t>
      </w:r>
      <w:r w:rsidR="00EB03DB">
        <w:rPr>
          <w:lang w:eastAsia="ja-JP"/>
        </w:rPr>
        <w:t xml:space="preserve">(e.g., </w:t>
      </w:r>
      <w:r>
        <w:rPr>
          <w:lang w:eastAsia="ja-JP"/>
        </w:rPr>
        <w:t>port</w:t>
      </w:r>
      <w:r w:rsidR="00EB03DB">
        <w:rPr>
          <w:lang w:eastAsia="ja-JP"/>
        </w:rPr>
        <w:t>,</w:t>
      </w:r>
      <w:r>
        <w:rPr>
          <w:lang w:eastAsia="ja-JP"/>
        </w:rPr>
        <w:t xml:space="preserve"> cyclic shift</w:t>
      </w:r>
      <w:r w:rsidR="00EB03DB">
        <w:rPr>
          <w:lang w:eastAsia="ja-JP"/>
        </w:rPr>
        <w:t>, etc.)</w:t>
      </w:r>
      <w:r>
        <w:rPr>
          <w:lang w:eastAsia="ja-JP"/>
        </w:rPr>
        <w:t xml:space="preserve"> </w:t>
      </w:r>
      <w:r w:rsidR="00EB03DB">
        <w:rPr>
          <w:lang w:eastAsia="ja-JP"/>
        </w:rPr>
        <w:t>transmitted with</w:t>
      </w:r>
      <w:r w:rsidR="00F251C3">
        <w:rPr>
          <w:lang w:eastAsia="ja-JP"/>
        </w:rPr>
        <w:t xml:space="preserve"> Msg3 PUSCH </w:t>
      </w:r>
      <w:r w:rsidR="00EB03DB">
        <w:rPr>
          <w:lang w:eastAsia="ja-JP"/>
        </w:rPr>
        <w:t>for</w:t>
      </w:r>
      <w:r w:rsidR="00F251C3">
        <w:rPr>
          <w:lang w:eastAsia="ja-JP"/>
        </w:rPr>
        <w:t xml:space="preserve"> repetition request.</w:t>
      </w:r>
      <w:r w:rsidR="009C738A">
        <w:rPr>
          <w:lang w:eastAsia="ja-JP"/>
        </w:rPr>
        <w:t xml:space="preserve"> </w:t>
      </w:r>
      <w:r w:rsidR="009E35BA">
        <w:rPr>
          <w:lang w:eastAsia="ja-JP"/>
        </w:rPr>
        <w:t>This alternative is not preferred since there would be</w:t>
      </w:r>
      <w:r w:rsidR="009C738A">
        <w:rPr>
          <w:lang w:eastAsia="ja-JP"/>
        </w:rPr>
        <w:t xml:space="preserve"> </w:t>
      </w:r>
      <w:r w:rsidR="009E35BA">
        <w:rPr>
          <w:lang w:eastAsia="ja-JP"/>
        </w:rPr>
        <w:t>negative</w:t>
      </w:r>
      <w:r w:rsidR="009C738A">
        <w:rPr>
          <w:lang w:eastAsia="ja-JP"/>
        </w:rPr>
        <w:t xml:space="preserve"> impact</w:t>
      </w:r>
      <w:r w:rsidR="009E35BA">
        <w:rPr>
          <w:lang w:eastAsia="ja-JP"/>
        </w:rPr>
        <w:t>s</w:t>
      </w:r>
      <w:r w:rsidR="009C738A">
        <w:rPr>
          <w:lang w:eastAsia="ja-JP"/>
        </w:rPr>
        <w:t xml:space="preserve"> on channel estimation at gNB</w:t>
      </w:r>
      <w:r w:rsidR="009E35BA">
        <w:rPr>
          <w:lang w:eastAsia="ja-JP"/>
        </w:rPr>
        <w:t xml:space="preserve">; for example, </w:t>
      </w:r>
      <w:r w:rsidR="009C738A">
        <w:rPr>
          <w:lang w:eastAsia="ja-JP"/>
        </w:rPr>
        <w:t>a lot of computation</w:t>
      </w:r>
      <w:r w:rsidR="009E35BA">
        <w:rPr>
          <w:lang w:eastAsia="ja-JP"/>
        </w:rPr>
        <w:t xml:space="preserve"> may be required</w:t>
      </w:r>
      <w:r w:rsidR="009C738A">
        <w:rPr>
          <w:lang w:eastAsia="ja-JP"/>
        </w:rPr>
        <w:t xml:space="preserve"> to identify the presence or absence of a</w:t>
      </w:r>
      <w:r w:rsidR="009E35BA">
        <w:rPr>
          <w:lang w:eastAsia="ja-JP"/>
        </w:rPr>
        <w:t xml:space="preserve"> repetition</w:t>
      </w:r>
      <w:r w:rsidR="009C738A">
        <w:rPr>
          <w:lang w:eastAsia="ja-JP"/>
        </w:rPr>
        <w:t xml:space="preserve"> request.</w:t>
      </w:r>
    </w:p>
    <w:p w14:paraId="59B0B879" w14:textId="1B14D74D" w:rsidR="00DB6838" w:rsidRPr="00DB6838" w:rsidRDefault="00FE7D08" w:rsidP="005940DF">
      <w:pPr>
        <w:spacing w:afterLines="50" w:after="120"/>
        <w:rPr>
          <w:lang w:eastAsia="ja-JP"/>
        </w:rPr>
      </w:pPr>
      <w:r>
        <w:rPr>
          <w:lang w:eastAsia="ja-JP"/>
        </w:rPr>
        <w:t>Alt 2-3 allocates some of LCID values</w:t>
      </w:r>
      <w:r w:rsidDel="00FE7D08">
        <w:rPr>
          <w:lang w:eastAsia="ja-JP"/>
        </w:rPr>
        <w:t xml:space="preserve"> </w:t>
      </w:r>
      <w:r>
        <w:rPr>
          <w:lang w:eastAsia="ja-JP"/>
        </w:rPr>
        <w:t xml:space="preserve">for Msg3 with PUCCH repetition request. Note that </w:t>
      </w:r>
      <w:r w:rsidR="00FA5458">
        <w:rPr>
          <w:lang w:eastAsia="ja-JP"/>
        </w:rPr>
        <w:t xml:space="preserve">LCID value in </w:t>
      </w:r>
      <w:r w:rsidR="006649A6">
        <w:rPr>
          <w:lang w:eastAsia="ja-JP"/>
        </w:rPr>
        <w:t>a</w:t>
      </w:r>
      <w:r w:rsidR="00FA5458">
        <w:rPr>
          <w:lang w:eastAsia="ja-JP"/>
        </w:rPr>
        <w:t xml:space="preserve"> MAC </w:t>
      </w:r>
      <w:proofErr w:type="spellStart"/>
      <w:r w:rsidR="00FA5458">
        <w:rPr>
          <w:lang w:eastAsia="ja-JP"/>
        </w:rPr>
        <w:t>subheader</w:t>
      </w:r>
      <w:proofErr w:type="spellEnd"/>
      <w:r w:rsidR="00FA5458">
        <w:rPr>
          <w:lang w:eastAsia="ja-JP"/>
        </w:rPr>
        <w:t xml:space="preserve"> in UL-SCH is used to identify the type of MAC SDU or MAC CE. </w:t>
      </w:r>
      <w:r w:rsidR="00DB6838">
        <w:rPr>
          <w:rFonts w:hint="eastAsia"/>
          <w:lang w:eastAsia="ja-JP"/>
        </w:rPr>
        <w:t>T</w:t>
      </w:r>
      <w:r w:rsidR="00DB6838">
        <w:rPr>
          <w:lang w:eastAsia="ja-JP"/>
        </w:rPr>
        <w:t xml:space="preserve">here are some reserved LCID values in </w:t>
      </w:r>
      <w:r w:rsidR="00C60302">
        <w:rPr>
          <w:lang w:eastAsia="ja-JP"/>
        </w:rPr>
        <w:t xml:space="preserve">R17 </w:t>
      </w:r>
      <w:r w:rsidR="00DB6838">
        <w:rPr>
          <w:lang w:eastAsia="ja-JP"/>
        </w:rPr>
        <w:t>MAC specification, as shown in the table below.</w:t>
      </w:r>
      <w:r w:rsidR="00BC3E9E">
        <w:rPr>
          <w:lang w:eastAsia="ja-JP"/>
        </w:rPr>
        <w:t xml:space="preserve"> </w:t>
      </w:r>
      <w:r w:rsidR="00C60302">
        <w:rPr>
          <w:lang w:eastAsia="ja-JP"/>
        </w:rPr>
        <w:t>Some of the reserved values would be available for the repetition request while it is up to RAN2 whether reserved LCID values can be used or not. If available, we believe that Alt 2-3 is a feasible candidate for the repetition request. An advantage of Alt 2-3 would be that l</w:t>
      </w:r>
      <w:r w:rsidR="00885145">
        <w:rPr>
          <w:lang w:eastAsia="ja-JP"/>
        </w:rPr>
        <w:t>ess processing will be required at gNB than Alt 2-1.</w:t>
      </w:r>
    </w:p>
    <w:p w14:paraId="1E8FC507" w14:textId="495A0E1A" w:rsidR="009E736B" w:rsidRPr="009E736B" w:rsidRDefault="009E736B" w:rsidP="009E736B">
      <w:pPr>
        <w:keepNext/>
        <w:keepLines/>
        <w:overflowPunct w:val="0"/>
        <w:autoSpaceDE w:val="0"/>
        <w:autoSpaceDN w:val="0"/>
        <w:adjustRightInd w:val="0"/>
        <w:spacing w:before="60" w:after="180"/>
        <w:jc w:val="center"/>
        <w:textAlignment w:val="baseline"/>
        <w:rPr>
          <w:rFonts w:ascii="Arial" w:eastAsia="Times New Roman" w:hAnsi="Arial"/>
          <w:b/>
          <w:noProof/>
          <w:lang w:eastAsia="ko-KR"/>
        </w:rPr>
      </w:pPr>
      <w:r w:rsidRPr="009E736B">
        <w:rPr>
          <w:rFonts w:ascii="Arial" w:eastAsia="Times New Roman" w:hAnsi="Arial"/>
          <w:b/>
          <w:noProof/>
          <w:lang w:eastAsia="ko-KR"/>
        </w:rPr>
        <w:t>Table 6.2.1-2 Values of LCID for UL-SCH</w:t>
      </w:r>
      <w:r w:rsidR="005227F8">
        <w:rPr>
          <w:rFonts w:ascii="Arial" w:eastAsia="Times New Roman" w:hAnsi="Arial"/>
          <w:b/>
          <w:noProof/>
          <w:lang w:eastAsia="ko-KR"/>
        </w:rPr>
        <w:t xml:space="preserve"> </w:t>
      </w:r>
      <w:r w:rsidR="00FF7151">
        <w:rPr>
          <w:rFonts w:ascii="Arial" w:eastAsia="Times New Roman" w:hAnsi="Arial"/>
          <w:b/>
          <w:noProof/>
          <w:lang w:eastAsia="ko-KR"/>
        </w:rPr>
        <w:fldChar w:fldCharType="begin"/>
      </w:r>
      <w:r w:rsidR="00FF7151">
        <w:rPr>
          <w:rFonts w:ascii="Arial" w:eastAsia="Times New Roman" w:hAnsi="Arial"/>
          <w:b/>
          <w:noProof/>
          <w:lang w:eastAsia="ko-KR"/>
        </w:rPr>
        <w:instrText xml:space="preserve"> REF _Ref118278774 \r \h </w:instrText>
      </w:r>
      <w:r w:rsidR="00FF7151">
        <w:rPr>
          <w:rFonts w:ascii="Arial" w:eastAsia="Times New Roman" w:hAnsi="Arial"/>
          <w:b/>
          <w:noProof/>
          <w:lang w:eastAsia="ko-KR"/>
        </w:rPr>
      </w:r>
      <w:r w:rsidR="00FF7151">
        <w:rPr>
          <w:rFonts w:ascii="Arial" w:eastAsia="Times New Roman" w:hAnsi="Arial"/>
          <w:b/>
          <w:noProof/>
          <w:lang w:eastAsia="ko-KR"/>
        </w:rPr>
        <w:fldChar w:fldCharType="separate"/>
      </w:r>
      <w:r w:rsidR="00FA6B2D">
        <w:rPr>
          <w:rFonts w:ascii="Arial" w:eastAsia="Times New Roman" w:hAnsi="Arial"/>
          <w:b/>
          <w:noProof/>
          <w:lang w:eastAsia="ko-KR"/>
        </w:rPr>
        <w:t>[3]</w:t>
      </w:r>
      <w:r w:rsidR="00FF7151">
        <w:rPr>
          <w:rFonts w:ascii="Arial" w:eastAsia="Times New Roman" w:hAnsi="Arial"/>
          <w:b/>
          <w:noProof/>
          <w:lang w:eastAsia="ko-KR"/>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7501"/>
      </w:tblGrid>
      <w:tr w:rsidR="009E736B" w:rsidRPr="009E736B" w14:paraId="0610CDFB" w14:textId="77777777" w:rsidTr="005227F8">
        <w:trPr>
          <w:jc w:val="center"/>
        </w:trPr>
        <w:tc>
          <w:tcPr>
            <w:tcW w:w="1701" w:type="dxa"/>
          </w:tcPr>
          <w:p w14:paraId="0C865871"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b/>
                <w:noProof/>
                <w:sz w:val="18"/>
                <w:lang w:eastAsia="ko-KR"/>
              </w:rPr>
            </w:pPr>
            <w:r w:rsidRPr="009E736B">
              <w:rPr>
                <w:rFonts w:ascii="Arial" w:eastAsia="Times New Roman" w:hAnsi="Arial"/>
                <w:b/>
                <w:noProof/>
                <w:sz w:val="18"/>
                <w:lang w:eastAsia="ko-KR"/>
              </w:rPr>
              <w:t>Codepoint/Index</w:t>
            </w:r>
          </w:p>
        </w:tc>
        <w:tc>
          <w:tcPr>
            <w:tcW w:w="7501" w:type="dxa"/>
          </w:tcPr>
          <w:p w14:paraId="18FB91B0"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b/>
                <w:noProof/>
                <w:sz w:val="18"/>
                <w:lang w:eastAsia="ko-KR"/>
              </w:rPr>
            </w:pPr>
            <w:r w:rsidRPr="009E736B">
              <w:rPr>
                <w:rFonts w:ascii="Arial" w:eastAsia="Times New Roman" w:hAnsi="Arial"/>
                <w:b/>
                <w:noProof/>
                <w:sz w:val="18"/>
                <w:lang w:eastAsia="ko-KR"/>
              </w:rPr>
              <w:t>LCID values</w:t>
            </w:r>
          </w:p>
        </w:tc>
      </w:tr>
      <w:tr w:rsidR="009E736B" w:rsidRPr="009E736B" w14:paraId="6F26825E" w14:textId="77777777" w:rsidTr="005227F8">
        <w:trPr>
          <w:jc w:val="center"/>
        </w:trPr>
        <w:tc>
          <w:tcPr>
            <w:tcW w:w="1701" w:type="dxa"/>
          </w:tcPr>
          <w:p w14:paraId="4DBABCC5"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ko-KR"/>
              </w:rPr>
            </w:pPr>
            <w:r w:rsidRPr="009E736B">
              <w:rPr>
                <w:rFonts w:ascii="Arial" w:eastAsia="Times New Roman" w:hAnsi="Arial"/>
                <w:noProof/>
                <w:sz w:val="18"/>
                <w:lang w:eastAsia="ko-KR"/>
              </w:rPr>
              <w:t>0</w:t>
            </w:r>
          </w:p>
        </w:tc>
        <w:tc>
          <w:tcPr>
            <w:tcW w:w="7501" w:type="dxa"/>
          </w:tcPr>
          <w:p w14:paraId="0FE8C050"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ko-KR"/>
              </w:rPr>
            </w:pPr>
            <w:r w:rsidRPr="009E736B">
              <w:rPr>
                <w:rFonts w:ascii="Arial" w:eastAsia="Times New Roman" w:hAnsi="Arial"/>
                <w:noProof/>
                <w:sz w:val="18"/>
                <w:lang w:eastAsia="ko-KR"/>
              </w:rPr>
              <w:t>CCCH of size 64 bits (referred to as "CCCH1" in TS 38.331 [5]), except for a RedCap UE</w:t>
            </w:r>
          </w:p>
        </w:tc>
      </w:tr>
      <w:tr w:rsidR="009E736B" w:rsidRPr="009E736B" w14:paraId="5489CE8E" w14:textId="77777777" w:rsidTr="005227F8">
        <w:trPr>
          <w:jc w:val="center"/>
        </w:trPr>
        <w:tc>
          <w:tcPr>
            <w:tcW w:w="1701" w:type="dxa"/>
          </w:tcPr>
          <w:p w14:paraId="33645107"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ko-KR"/>
              </w:rPr>
            </w:pPr>
            <w:r w:rsidRPr="009E736B">
              <w:rPr>
                <w:rFonts w:ascii="Arial" w:eastAsia="Times New Roman" w:hAnsi="Arial"/>
                <w:noProof/>
                <w:sz w:val="18"/>
                <w:lang w:eastAsia="ko-KR"/>
              </w:rPr>
              <w:t>1–32</w:t>
            </w:r>
          </w:p>
        </w:tc>
        <w:tc>
          <w:tcPr>
            <w:tcW w:w="7501" w:type="dxa"/>
          </w:tcPr>
          <w:p w14:paraId="2A853D34"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ko-KR"/>
              </w:rPr>
            </w:pPr>
            <w:r w:rsidRPr="009E736B">
              <w:rPr>
                <w:rFonts w:ascii="Arial" w:eastAsia="Times New Roman" w:hAnsi="Arial"/>
                <w:noProof/>
                <w:sz w:val="18"/>
                <w:lang w:eastAsia="ko-KR"/>
              </w:rPr>
              <w:t>Identity of the logical channel of DCCH and DTCH</w:t>
            </w:r>
          </w:p>
        </w:tc>
      </w:tr>
      <w:tr w:rsidR="009E736B" w:rsidRPr="009E736B" w14:paraId="1F00CA7C" w14:textId="77777777" w:rsidTr="005227F8">
        <w:trPr>
          <w:jc w:val="center"/>
        </w:trPr>
        <w:tc>
          <w:tcPr>
            <w:tcW w:w="1701" w:type="dxa"/>
          </w:tcPr>
          <w:p w14:paraId="45C5EF2F"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ko-KR"/>
              </w:rPr>
            </w:pPr>
            <w:r w:rsidRPr="009E736B">
              <w:rPr>
                <w:rFonts w:ascii="Arial" w:eastAsia="Times New Roman" w:hAnsi="Arial"/>
                <w:noProof/>
                <w:sz w:val="18"/>
                <w:lang w:eastAsia="ko-KR"/>
              </w:rPr>
              <w:t>33</w:t>
            </w:r>
          </w:p>
        </w:tc>
        <w:tc>
          <w:tcPr>
            <w:tcW w:w="7501" w:type="dxa"/>
          </w:tcPr>
          <w:p w14:paraId="5575B07F"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ko-KR"/>
              </w:rPr>
            </w:pPr>
            <w:r w:rsidRPr="009E736B">
              <w:rPr>
                <w:rFonts w:ascii="Arial" w:eastAsia="Times New Roman" w:hAnsi="Arial"/>
                <w:noProof/>
                <w:sz w:val="18"/>
                <w:lang w:eastAsia="ko-KR"/>
              </w:rPr>
              <w:t>Extended logical channel ID field (two-octet eLCID field)</w:t>
            </w:r>
          </w:p>
        </w:tc>
      </w:tr>
      <w:tr w:rsidR="009E736B" w:rsidRPr="009E736B" w14:paraId="147B5149" w14:textId="77777777" w:rsidTr="005227F8">
        <w:trPr>
          <w:jc w:val="center"/>
        </w:trPr>
        <w:tc>
          <w:tcPr>
            <w:tcW w:w="1701" w:type="dxa"/>
          </w:tcPr>
          <w:p w14:paraId="7C64C26C"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ko-KR"/>
              </w:rPr>
            </w:pPr>
            <w:r w:rsidRPr="009E736B">
              <w:rPr>
                <w:rFonts w:ascii="Arial" w:eastAsia="Times New Roman" w:hAnsi="Arial"/>
                <w:noProof/>
                <w:sz w:val="18"/>
                <w:lang w:eastAsia="ko-KR"/>
              </w:rPr>
              <w:t>34</w:t>
            </w:r>
          </w:p>
        </w:tc>
        <w:tc>
          <w:tcPr>
            <w:tcW w:w="7501" w:type="dxa"/>
          </w:tcPr>
          <w:p w14:paraId="40839F19"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ko-KR"/>
              </w:rPr>
            </w:pPr>
            <w:r w:rsidRPr="009E736B">
              <w:rPr>
                <w:rFonts w:ascii="Arial" w:eastAsia="Times New Roman" w:hAnsi="Arial"/>
                <w:noProof/>
                <w:sz w:val="18"/>
                <w:lang w:eastAsia="ko-KR"/>
              </w:rPr>
              <w:t>Extended logical channel ID field (one-octet eLCID field)</w:t>
            </w:r>
          </w:p>
        </w:tc>
      </w:tr>
      <w:tr w:rsidR="009E736B" w:rsidRPr="009E736B" w14:paraId="1B95EA6B" w14:textId="77777777" w:rsidTr="005227F8">
        <w:trPr>
          <w:jc w:val="center"/>
        </w:trPr>
        <w:tc>
          <w:tcPr>
            <w:tcW w:w="1701" w:type="dxa"/>
          </w:tcPr>
          <w:p w14:paraId="59EA10C5"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zh-CN"/>
              </w:rPr>
            </w:pPr>
            <w:r w:rsidRPr="009E736B">
              <w:rPr>
                <w:rFonts w:ascii="Arial" w:eastAsia="Times New Roman" w:hAnsi="Arial"/>
                <w:noProof/>
                <w:sz w:val="18"/>
                <w:lang w:eastAsia="zh-CN"/>
              </w:rPr>
              <w:t>35</w:t>
            </w:r>
          </w:p>
        </w:tc>
        <w:tc>
          <w:tcPr>
            <w:tcW w:w="7501" w:type="dxa"/>
          </w:tcPr>
          <w:p w14:paraId="039238B3"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zh-CN"/>
              </w:rPr>
            </w:pPr>
            <w:r w:rsidRPr="009E736B">
              <w:rPr>
                <w:rFonts w:ascii="Arial" w:eastAsia="Times New Roman" w:hAnsi="Arial"/>
                <w:noProof/>
                <w:sz w:val="18"/>
                <w:lang w:eastAsia="zh-CN"/>
              </w:rPr>
              <w:t>CCCH of size 48 bits</w:t>
            </w:r>
            <w:r w:rsidRPr="009E736B">
              <w:rPr>
                <w:rFonts w:ascii="Arial" w:eastAsia="Times New Roman" w:hAnsi="Arial"/>
                <w:sz w:val="18"/>
                <w:lang w:eastAsia="ja-JP"/>
              </w:rPr>
              <w:t xml:space="preserve"> </w:t>
            </w:r>
            <w:r w:rsidRPr="009E736B">
              <w:rPr>
                <w:rFonts w:ascii="Arial" w:eastAsia="Times New Roman" w:hAnsi="Arial"/>
                <w:noProof/>
                <w:sz w:val="18"/>
                <w:lang w:eastAsia="zh-CN"/>
              </w:rPr>
              <w:t xml:space="preserve">(referred to as "CCCH" in TS 38.331 [5]) for a RedCap UE </w:t>
            </w:r>
          </w:p>
        </w:tc>
      </w:tr>
      <w:tr w:rsidR="009E736B" w:rsidRPr="009E736B" w14:paraId="72A82C5B" w14:textId="77777777" w:rsidTr="005227F8">
        <w:trPr>
          <w:jc w:val="center"/>
        </w:trPr>
        <w:tc>
          <w:tcPr>
            <w:tcW w:w="1701" w:type="dxa"/>
          </w:tcPr>
          <w:p w14:paraId="614ED7F8"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zh-CN"/>
              </w:rPr>
            </w:pPr>
            <w:r w:rsidRPr="009E736B">
              <w:rPr>
                <w:rFonts w:ascii="Arial" w:eastAsia="Times New Roman" w:hAnsi="Arial"/>
                <w:noProof/>
                <w:sz w:val="18"/>
                <w:lang w:eastAsia="zh-CN"/>
              </w:rPr>
              <w:t>36</w:t>
            </w:r>
          </w:p>
        </w:tc>
        <w:tc>
          <w:tcPr>
            <w:tcW w:w="7501" w:type="dxa"/>
          </w:tcPr>
          <w:p w14:paraId="28C041C7"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zh-CN"/>
              </w:rPr>
            </w:pPr>
            <w:r w:rsidRPr="009E736B">
              <w:rPr>
                <w:rFonts w:ascii="Arial" w:eastAsia="Times New Roman" w:hAnsi="Arial"/>
                <w:noProof/>
                <w:sz w:val="18"/>
                <w:lang w:eastAsia="zh-CN"/>
              </w:rPr>
              <w:t>CCCH of size 64 bits (referred to as "CCCH1" in TS 38.331 [5]) for a RedCap UE</w:t>
            </w:r>
          </w:p>
        </w:tc>
      </w:tr>
      <w:tr w:rsidR="009E736B" w:rsidRPr="009E736B" w14:paraId="792CAB24" w14:textId="77777777" w:rsidTr="005227F8">
        <w:trPr>
          <w:jc w:val="center"/>
        </w:trPr>
        <w:tc>
          <w:tcPr>
            <w:tcW w:w="1701" w:type="dxa"/>
          </w:tcPr>
          <w:p w14:paraId="38BAA0AF"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ko-KR"/>
              </w:rPr>
            </w:pPr>
            <w:r w:rsidRPr="009E736B">
              <w:rPr>
                <w:rFonts w:ascii="Arial" w:eastAsia="Times New Roman" w:hAnsi="Arial"/>
                <w:noProof/>
                <w:sz w:val="18"/>
                <w:lang w:eastAsia="ko-KR"/>
              </w:rPr>
              <w:t>37–42</w:t>
            </w:r>
          </w:p>
        </w:tc>
        <w:tc>
          <w:tcPr>
            <w:tcW w:w="7501" w:type="dxa"/>
          </w:tcPr>
          <w:p w14:paraId="6AB33CB4"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ko-KR"/>
              </w:rPr>
            </w:pPr>
            <w:r w:rsidRPr="009E736B">
              <w:rPr>
                <w:rFonts w:ascii="Arial" w:eastAsia="Times New Roman" w:hAnsi="Arial"/>
                <w:noProof/>
                <w:sz w:val="18"/>
                <w:lang w:eastAsia="ko-KR"/>
              </w:rPr>
              <w:t>Reserved</w:t>
            </w:r>
          </w:p>
        </w:tc>
      </w:tr>
      <w:tr w:rsidR="009E736B" w:rsidRPr="009E736B" w14:paraId="1E7C1FDE" w14:textId="77777777" w:rsidTr="005227F8">
        <w:trPr>
          <w:jc w:val="center"/>
        </w:trPr>
        <w:tc>
          <w:tcPr>
            <w:tcW w:w="1701" w:type="dxa"/>
          </w:tcPr>
          <w:p w14:paraId="41AE778B"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ko-KR"/>
              </w:rPr>
            </w:pPr>
            <w:r w:rsidRPr="009E736B">
              <w:rPr>
                <w:rFonts w:ascii="Arial" w:eastAsia="Times New Roman" w:hAnsi="Arial"/>
                <w:sz w:val="18"/>
                <w:lang w:eastAsia="ko-KR"/>
              </w:rPr>
              <w:t>43</w:t>
            </w:r>
          </w:p>
        </w:tc>
        <w:tc>
          <w:tcPr>
            <w:tcW w:w="7501" w:type="dxa"/>
          </w:tcPr>
          <w:p w14:paraId="5D2CE5E3"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ko-KR"/>
              </w:rPr>
            </w:pPr>
            <w:r w:rsidRPr="009E736B">
              <w:rPr>
                <w:rFonts w:ascii="Arial" w:eastAsia="Times New Roman" w:hAnsi="Arial"/>
                <w:sz w:val="18"/>
                <w:lang w:eastAsia="ko-KR"/>
              </w:rPr>
              <w:t xml:space="preserve">Truncated Enhanced BFR </w:t>
            </w:r>
            <w:r w:rsidRPr="009E736B">
              <w:rPr>
                <w:rFonts w:ascii="Arial" w:eastAsia="Malgun Gothic" w:hAnsi="Arial"/>
                <w:sz w:val="18"/>
                <w:lang w:eastAsia="ko-KR"/>
              </w:rPr>
              <w:t>(one octet C</w:t>
            </w:r>
            <w:r w:rsidRPr="009E736B">
              <w:rPr>
                <w:rFonts w:ascii="Arial" w:eastAsia="Malgun Gothic" w:hAnsi="Arial"/>
                <w:sz w:val="18"/>
                <w:vertAlign w:val="subscript"/>
                <w:lang w:eastAsia="ko-KR"/>
              </w:rPr>
              <w:t>i</w:t>
            </w:r>
            <w:r w:rsidRPr="009E736B">
              <w:rPr>
                <w:rFonts w:ascii="Arial" w:eastAsia="Malgun Gothic" w:hAnsi="Arial"/>
                <w:sz w:val="18"/>
                <w:lang w:eastAsia="ko-KR"/>
              </w:rPr>
              <w:t>)</w:t>
            </w:r>
          </w:p>
        </w:tc>
      </w:tr>
      <w:tr w:rsidR="009E736B" w:rsidRPr="009E736B" w14:paraId="78B9B4EF" w14:textId="77777777" w:rsidTr="005227F8">
        <w:trPr>
          <w:jc w:val="center"/>
        </w:trPr>
        <w:tc>
          <w:tcPr>
            <w:tcW w:w="1701" w:type="dxa"/>
          </w:tcPr>
          <w:p w14:paraId="1ADF386E"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ko-KR"/>
              </w:rPr>
            </w:pPr>
            <w:r w:rsidRPr="009E736B">
              <w:rPr>
                <w:rFonts w:ascii="Arial" w:eastAsia="Times New Roman" w:hAnsi="Arial"/>
                <w:noProof/>
                <w:sz w:val="18"/>
                <w:lang w:eastAsia="ko-KR"/>
              </w:rPr>
              <w:t>44</w:t>
            </w:r>
          </w:p>
        </w:tc>
        <w:tc>
          <w:tcPr>
            <w:tcW w:w="7501" w:type="dxa"/>
          </w:tcPr>
          <w:p w14:paraId="008490F5"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ko-KR"/>
              </w:rPr>
            </w:pPr>
            <w:r w:rsidRPr="009E736B">
              <w:rPr>
                <w:rFonts w:ascii="Arial" w:eastAsia="Times New Roman" w:hAnsi="Arial"/>
                <w:noProof/>
                <w:sz w:val="18"/>
                <w:lang w:eastAsia="ko-KR"/>
              </w:rPr>
              <w:t>Timing Advance Report</w:t>
            </w:r>
          </w:p>
        </w:tc>
      </w:tr>
      <w:tr w:rsidR="009E736B" w:rsidRPr="009E736B" w14:paraId="508A7515" w14:textId="77777777" w:rsidTr="005227F8">
        <w:trPr>
          <w:jc w:val="center"/>
        </w:trPr>
        <w:tc>
          <w:tcPr>
            <w:tcW w:w="1701" w:type="dxa"/>
          </w:tcPr>
          <w:p w14:paraId="075F1BEE"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ko-KR"/>
              </w:rPr>
            </w:pPr>
            <w:r w:rsidRPr="009E736B">
              <w:rPr>
                <w:rFonts w:ascii="Arial" w:eastAsia="Times New Roman" w:hAnsi="Arial"/>
                <w:noProof/>
                <w:sz w:val="18"/>
                <w:lang w:eastAsia="ko-KR"/>
              </w:rPr>
              <w:t>45</w:t>
            </w:r>
          </w:p>
        </w:tc>
        <w:tc>
          <w:tcPr>
            <w:tcW w:w="7501" w:type="dxa"/>
          </w:tcPr>
          <w:p w14:paraId="66BF3613"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ko-KR"/>
              </w:rPr>
            </w:pPr>
            <w:r w:rsidRPr="009E736B">
              <w:rPr>
                <w:rFonts w:ascii="Arial" w:eastAsia="Times New Roman" w:hAnsi="Arial"/>
                <w:noProof/>
                <w:sz w:val="18"/>
                <w:lang w:eastAsia="ja-JP"/>
              </w:rPr>
              <w:t xml:space="preserve">Truncated </w:t>
            </w:r>
            <w:r w:rsidRPr="009E736B">
              <w:rPr>
                <w:rFonts w:ascii="Arial" w:eastAsia="Times New Roman" w:hAnsi="Arial"/>
                <w:noProof/>
                <w:sz w:val="18"/>
                <w:lang w:eastAsia="ko-KR"/>
              </w:rPr>
              <w:t>Sidelink BSR</w:t>
            </w:r>
          </w:p>
        </w:tc>
      </w:tr>
      <w:tr w:rsidR="009E736B" w:rsidRPr="009E736B" w14:paraId="2C2331A8" w14:textId="77777777" w:rsidTr="005227F8">
        <w:trPr>
          <w:jc w:val="center"/>
        </w:trPr>
        <w:tc>
          <w:tcPr>
            <w:tcW w:w="1701" w:type="dxa"/>
          </w:tcPr>
          <w:p w14:paraId="6ABA7BF8"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ko-KR"/>
              </w:rPr>
            </w:pPr>
            <w:r w:rsidRPr="009E736B">
              <w:rPr>
                <w:rFonts w:ascii="Arial" w:eastAsia="Times New Roman" w:hAnsi="Arial"/>
                <w:noProof/>
                <w:sz w:val="18"/>
                <w:lang w:eastAsia="ko-KR"/>
              </w:rPr>
              <w:t>46</w:t>
            </w:r>
          </w:p>
        </w:tc>
        <w:tc>
          <w:tcPr>
            <w:tcW w:w="7501" w:type="dxa"/>
          </w:tcPr>
          <w:p w14:paraId="0F32D507"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ko-KR"/>
              </w:rPr>
            </w:pPr>
            <w:r w:rsidRPr="009E736B">
              <w:rPr>
                <w:rFonts w:ascii="Arial" w:eastAsia="Times New Roman" w:hAnsi="Arial"/>
                <w:noProof/>
                <w:sz w:val="18"/>
                <w:lang w:eastAsia="ko-KR"/>
              </w:rPr>
              <w:t>Sidelink BSR</w:t>
            </w:r>
          </w:p>
        </w:tc>
      </w:tr>
      <w:tr w:rsidR="009E736B" w:rsidRPr="009E736B" w14:paraId="73F555B6" w14:textId="77777777" w:rsidTr="005227F8">
        <w:trPr>
          <w:jc w:val="center"/>
        </w:trPr>
        <w:tc>
          <w:tcPr>
            <w:tcW w:w="1701" w:type="dxa"/>
          </w:tcPr>
          <w:p w14:paraId="5D34B1C7"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ko-KR"/>
              </w:rPr>
            </w:pPr>
            <w:r w:rsidRPr="009E736B">
              <w:rPr>
                <w:rFonts w:ascii="Arial" w:eastAsia="Times New Roman" w:hAnsi="Arial"/>
                <w:noProof/>
                <w:sz w:val="18"/>
                <w:lang w:eastAsia="ko-KR"/>
              </w:rPr>
              <w:t>47</w:t>
            </w:r>
          </w:p>
        </w:tc>
        <w:tc>
          <w:tcPr>
            <w:tcW w:w="7501" w:type="dxa"/>
          </w:tcPr>
          <w:p w14:paraId="4994FE87"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ko-KR"/>
              </w:rPr>
            </w:pPr>
            <w:r w:rsidRPr="009E736B">
              <w:rPr>
                <w:rFonts w:ascii="Arial" w:eastAsia="Malgun Gothic" w:hAnsi="Arial"/>
                <w:noProof/>
                <w:sz w:val="18"/>
                <w:lang w:eastAsia="ko-KR"/>
              </w:rPr>
              <w:t>Reserved</w:t>
            </w:r>
          </w:p>
        </w:tc>
      </w:tr>
      <w:tr w:rsidR="009E736B" w:rsidRPr="009E736B" w14:paraId="65AFD3E4" w14:textId="77777777" w:rsidTr="005227F8">
        <w:trPr>
          <w:jc w:val="center"/>
        </w:trPr>
        <w:tc>
          <w:tcPr>
            <w:tcW w:w="1701" w:type="dxa"/>
          </w:tcPr>
          <w:p w14:paraId="25E60AB3"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ko-KR"/>
              </w:rPr>
            </w:pPr>
            <w:r w:rsidRPr="009E736B">
              <w:rPr>
                <w:rFonts w:ascii="Arial" w:eastAsia="Times New Roman" w:hAnsi="Arial"/>
                <w:noProof/>
                <w:sz w:val="18"/>
                <w:lang w:eastAsia="ko-KR"/>
              </w:rPr>
              <w:t>48</w:t>
            </w:r>
          </w:p>
        </w:tc>
        <w:tc>
          <w:tcPr>
            <w:tcW w:w="7501" w:type="dxa"/>
          </w:tcPr>
          <w:p w14:paraId="053537F1"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ko-KR"/>
              </w:rPr>
            </w:pPr>
            <w:r w:rsidRPr="009E736B">
              <w:rPr>
                <w:rFonts w:ascii="Arial" w:eastAsia="Times New Roman" w:hAnsi="Arial"/>
                <w:noProof/>
                <w:sz w:val="18"/>
                <w:lang w:eastAsia="ko-KR"/>
              </w:rPr>
              <w:t>LBT failure (four octets)</w:t>
            </w:r>
          </w:p>
        </w:tc>
      </w:tr>
      <w:tr w:rsidR="009E736B" w:rsidRPr="009E736B" w14:paraId="02139508" w14:textId="77777777" w:rsidTr="005227F8">
        <w:trPr>
          <w:jc w:val="center"/>
        </w:trPr>
        <w:tc>
          <w:tcPr>
            <w:tcW w:w="1701" w:type="dxa"/>
          </w:tcPr>
          <w:p w14:paraId="2560CCA3"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ko-KR"/>
              </w:rPr>
            </w:pPr>
            <w:r w:rsidRPr="009E736B">
              <w:rPr>
                <w:rFonts w:ascii="Arial" w:eastAsia="Times New Roman" w:hAnsi="Arial"/>
                <w:noProof/>
                <w:sz w:val="18"/>
                <w:lang w:eastAsia="ko-KR"/>
              </w:rPr>
              <w:t>49</w:t>
            </w:r>
          </w:p>
        </w:tc>
        <w:tc>
          <w:tcPr>
            <w:tcW w:w="7501" w:type="dxa"/>
          </w:tcPr>
          <w:p w14:paraId="0D9757E5"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ko-KR"/>
              </w:rPr>
            </w:pPr>
            <w:r w:rsidRPr="009E736B">
              <w:rPr>
                <w:rFonts w:ascii="Arial" w:eastAsia="Times New Roman" w:hAnsi="Arial"/>
                <w:noProof/>
                <w:sz w:val="18"/>
                <w:lang w:eastAsia="ko-KR"/>
              </w:rPr>
              <w:t>LBT failure (one octet)</w:t>
            </w:r>
          </w:p>
        </w:tc>
      </w:tr>
      <w:tr w:rsidR="009E736B" w:rsidRPr="009E736B" w14:paraId="7EE98C26" w14:textId="77777777" w:rsidTr="005227F8">
        <w:trPr>
          <w:jc w:val="center"/>
        </w:trPr>
        <w:tc>
          <w:tcPr>
            <w:tcW w:w="1701" w:type="dxa"/>
          </w:tcPr>
          <w:p w14:paraId="44490728"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ko-KR"/>
              </w:rPr>
            </w:pPr>
            <w:r w:rsidRPr="009E736B">
              <w:rPr>
                <w:rFonts w:ascii="Arial" w:eastAsia="Times New Roman" w:hAnsi="Arial"/>
                <w:noProof/>
                <w:sz w:val="18"/>
                <w:lang w:eastAsia="ko-KR"/>
              </w:rPr>
              <w:t>50</w:t>
            </w:r>
          </w:p>
        </w:tc>
        <w:tc>
          <w:tcPr>
            <w:tcW w:w="7501" w:type="dxa"/>
          </w:tcPr>
          <w:p w14:paraId="40A46CAA"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ko-KR"/>
              </w:rPr>
            </w:pPr>
            <w:r w:rsidRPr="009E736B">
              <w:rPr>
                <w:rFonts w:ascii="Arial" w:eastAsia="Times New Roman" w:hAnsi="Arial"/>
                <w:noProof/>
                <w:sz w:val="18"/>
                <w:lang w:eastAsia="ko-KR"/>
              </w:rPr>
              <w:t xml:space="preserve">BFR </w:t>
            </w:r>
            <w:r w:rsidRPr="009E736B">
              <w:rPr>
                <w:rFonts w:ascii="Arial" w:eastAsia="Malgun Gothic" w:hAnsi="Arial"/>
                <w:noProof/>
                <w:sz w:val="18"/>
                <w:lang w:eastAsia="ko-KR"/>
              </w:rPr>
              <w:t>(one octet C</w:t>
            </w:r>
            <w:r w:rsidRPr="009E736B">
              <w:rPr>
                <w:rFonts w:ascii="Arial" w:eastAsia="Malgun Gothic" w:hAnsi="Arial"/>
                <w:noProof/>
                <w:sz w:val="18"/>
                <w:vertAlign w:val="subscript"/>
                <w:lang w:eastAsia="ko-KR"/>
              </w:rPr>
              <w:t>i</w:t>
            </w:r>
            <w:r w:rsidRPr="009E736B">
              <w:rPr>
                <w:rFonts w:ascii="Arial" w:eastAsia="Malgun Gothic" w:hAnsi="Arial"/>
                <w:noProof/>
                <w:sz w:val="18"/>
                <w:lang w:eastAsia="ko-KR"/>
              </w:rPr>
              <w:t>)</w:t>
            </w:r>
          </w:p>
        </w:tc>
      </w:tr>
      <w:tr w:rsidR="009E736B" w:rsidRPr="009E736B" w14:paraId="38512843" w14:textId="77777777" w:rsidTr="005227F8">
        <w:trPr>
          <w:jc w:val="center"/>
        </w:trPr>
        <w:tc>
          <w:tcPr>
            <w:tcW w:w="1701" w:type="dxa"/>
          </w:tcPr>
          <w:p w14:paraId="60B27834" w14:textId="77777777" w:rsidR="009E736B" w:rsidRPr="009E736B"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ko-KR"/>
              </w:rPr>
            </w:pPr>
            <w:r w:rsidRPr="009E736B">
              <w:rPr>
                <w:rFonts w:ascii="Arial" w:eastAsia="Times New Roman" w:hAnsi="Arial"/>
                <w:noProof/>
                <w:sz w:val="18"/>
                <w:lang w:eastAsia="ko-KR"/>
              </w:rPr>
              <w:t>51</w:t>
            </w:r>
          </w:p>
        </w:tc>
        <w:tc>
          <w:tcPr>
            <w:tcW w:w="7501" w:type="dxa"/>
          </w:tcPr>
          <w:p w14:paraId="39BA3A08"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ko-KR"/>
              </w:rPr>
            </w:pPr>
            <w:r w:rsidRPr="009E736B">
              <w:rPr>
                <w:rFonts w:ascii="Arial" w:eastAsia="Times New Roman" w:hAnsi="Arial"/>
                <w:noProof/>
                <w:sz w:val="18"/>
                <w:lang w:eastAsia="ko-KR"/>
              </w:rPr>
              <w:t xml:space="preserve">Truncated BFR </w:t>
            </w:r>
            <w:r w:rsidRPr="009E736B">
              <w:rPr>
                <w:rFonts w:ascii="Arial" w:eastAsia="Malgun Gothic" w:hAnsi="Arial"/>
                <w:noProof/>
                <w:sz w:val="18"/>
                <w:lang w:eastAsia="ko-KR"/>
              </w:rPr>
              <w:t>(one octet C</w:t>
            </w:r>
            <w:r w:rsidRPr="009E736B">
              <w:rPr>
                <w:rFonts w:ascii="Arial" w:eastAsia="Malgun Gothic" w:hAnsi="Arial"/>
                <w:noProof/>
                <w:sz w:val="18"/>
                <w:vertAlign w:val="subscript"/>
                <w:lang w:eastAsia="ko-KR"/>
              </w:rPr>
              <w:t>i</w:t>
            </w:r>
            <w:r w:rsidRPr="009E736B">
              <w:rPr>
                <w:rFonts w:ascii="Arial" w:eastAsia="Malgun Gothic" w:hAnsi="Arial"/>
                <w:noProof/>
                <w:sz w:val="18"/>
                <w:lang w:eastAsia="ko-KR"/>
              </w:rPr>
              <w:t>)</w:t>
            </w:r>
          </w:p>
        </w:tc>
      </w:tr>
      <w:tr w:rsidR="009E736B" w:rsidRPr="009E736B" w14:paraId="3E10D715" w14:textId="77777777" w:rsidTr="005227F8">
        <w:trPr>
          <w:jc w:val="center"/>
        </w:trPr>
        <w:tc>
          <w:tcPr>
            <w:tcW w:w="1701" w:type="dxa"/>
          </w:tcPr>
          <w:p w14:paraId="1C8266A3" w14:textId="77777777" w:rsidR="009E736B" w:rsidRPr="009E736B" w:rsidDel="00C77ADE" w:rsidRDefault="009E736B" w:rsidP="009E736B">
            <w:pPr>
              <w:keepNext/>
              <w:keepLines/>
              <w:overflowPunct w:val="0"/>
              <w:autoSpaceDE w:val="0"/>
              <w:autoSpaceDN w:val="0"/>
              <w:adjustRightInd w:val="0"/>
              <w:jc w:val="center"/>
              <w:textAlignment w:val="baseline"/>
              <w:rPr>
                <w:rFonts w:ascii="Arial" w:eastAsia="Times New Roman" w:hAnsi="Arial"/>
                <w:noProof/>
                <w:sz w:val="18"/>
                <w:lang w:eastAsia="ko-KR"/>
              </w:rPr>
            </w:pPr>
            <w:r w:rsidRPr="009E736B">
              <w:rPr>
                <w:rFonts w:ascii="Arial" w:eastAsia="Times New Roman" w:hAnsi="Arial"/>
                <w:noProof/>
                <w:sz w:val="18"/>
                <w:lang w:eastAsia="ko-KR"/>
              </w:rPr>
              <w:t>52</w:t>
            </w:r>
          </w:p>
        </w:tc>
        <w:tc>
          <w:tcPr>
            <w:tcW w:w="7501" w:type="dxa"/>
          </w:tcPr>
          <w:p w14:paraId="51A83BF4" w14:textId="77777777" w:rsidR="009E736B" w:rsidRPr="009E736B" w:rsidRDefault="009E736B" w:rsidP="009E736B">
            <w:pPr>
              <w:keepNext/>
              <w:keepLines/>
              <w:overflowPunct w:val="0"/>
              <w:autoSpaceDE w:val="0"/>
              <w:autoSpaceDN w:val="0"/>
              <w:adjustRightInd w:val="0"/>
              <w:textAlignment w:val="baseline"/>
              <w:rPr>
                <w:rFonts w:ascii="Arial" w:eastAsia="Times New Roman" w:hAnsi="Arial"/>
                <w:noProof/>
                <w:sz w:val="18"/>
                <w:lang w:eastAsia="ko-KR"/>
              </w:rPr>
            </w:pPr>
            <w:r w:rsidRPr="009E736B">
              <w:rPr>
                <w:rFonts w:ascii="Arial" w:eastAsia="Times New Roman" w:hAnsi="Arial"/>
                <w:noProof/>
                <w:sz w:val="18"/>
                <w:lang w:eastAsia="ko-KR"/>
              </w:rPr>
              <w:t>CCCH of size 48 bits (referred to as "CCCH" in TS 38.331 [5]), except for a RedCap UE</w:t>
            </w:r>
          </w:p>
        </w:tc>
      </w:tr>
    </w:tbl>
    <w:p w14:paraId="27628A76" w14:textId="255165EE" w:rsidR="00A47A81" w:rsidRPr="005F5C55" w:rsidRDefault="005F5C55" w:rsidP="0073243C">
      <w:pPr>
        <w:overflowPunct w:val="0"/>
        <w:autoSpaceDE w:val="0"/>
        <w:autoSpaceDN w:val="0"/>
        <w:adjustRightInd w:val="0"/>
        <w:spacing w:beforeLines="50" w:before="120" w:after="120"/>
        <w:textAlignment w:val="baseline"/>
        <w:rPr>
          <w:rFonts w:eastAsia="Malgun Gothic"/>
          <w:noProof/>
          <w:lang w:eastAsia="ko-KR"/>
        </w:rPr>
      </w:pPr>
      <w:r w:rsidRPr="005F5C55">
        <w:rPr>
          <w:rFonts w:eastAsiaTheme="minorEastAsia"/>
          <w:noProof/>
          <w:lang w:eastAsia="ja-JP"/>
        </w:rPr>
        <w:t>From these analysis, we prefer Alt 2-1 or Alt 2-3.</w:t>
      </w:r>
    </w:p>
    <w:p w14:paraId="475547BB" w14:textId="225D65BE" w:rsidR="005940DF" w:rsidRPr="005452C0" w:rsidRDefault="005940DF" w:rsidP="005940DF">
      <w:pPr>
        <w:spacing w:afterLines="50" w:after="120"/>
        <w:rPr>
          <w:rFonts w:ascii="Arial" w:hAnsi="Arial" w:cs="Arial"/>
          <w:b/>
          <w:bCs/>
          <w:i/>
          <w:iCs/>
          <w:lang w:val="en-US" w:eastAsia="ja-JP"/>
        </w:rPr>
      </w:pPr>
      <w:r w:rsidRPr="00D63E5A">
        <w:rPr>
          <w:rFonts w:ascii="Arial" w:hAnsi="Arial" w:cs="Arial"/>
          <w:b/>
          <w:bCs/>
          <w:i/>
          <w:iCs/>
          <w:lang w:val="en-US" w:eastAsia="ja-JP"/>
        </w:rPr>
        <w:t xml:space="preserve">Proposal </w:t>
      </w:r>
      <w:r w:rsidR="00A042A0">
        <w:rPr>
          <w:rFonts w:ascii="Arial" w:hAnsi="Arial" w:cs="Arial"/>
          <w:b/>
          <w:bCs/>
          <w:i/>
          <w:iCs/>
          <w:lang w:val="en-US" w:eastAsia="ja-JP"/>
        </w:rPr>
        <w:t>2</w:t>
      </w:r>
      <w:r w:rsidRPr="00D63E5A">
        <w:rPr>
          <w:rFonts w:ascii="Arial" w:hAnsi="Arial" w:cs="Arial"/>
          <w:b/>
          <w:bCs/>
          <w:i/>
          <w:iCs/>
          <w:lang w:val="en-US" w:eastAsia="ja-JP"/>
        </w:rPr>
        <w:t xml:space="preserve">: </w:t>
      </w:r>
      <w:r w:rsidR="00871656">
        <w:rPr>
          <w:rFonts w:ascii="Arial" w:hAnsi="Arial" w:cs="Arial"/>
          <w:b/>
          <w:bCs/>
          <w:i/>
          <w:iCs/>
          <w:lang w:val="en-US" w:eastAsia="ja-JP"/>
        </w:rPr>
        <w:t xml:space="preserve">Use either of </w:t>
      </w:r>
      <w:r w:rsidR="00871656" w:rsidRPr="005452C0">
        <w:rPr>
          <w:rFonts w:ascii="Arial" w:hAnsi="Arial" w:cs="Arial"/>
          <w:b/>
          <w:bCs/>
          <w:i/>
          <w:iCs/>
          <w:lang w:val="en-US" w:eastAsia="ja-JP"/>
        </w:rPr>
        <w:t>the following as a way to send PUCCH repetition request for Msg4 HARQ-ACK.</w:t>
      </w:r>
    </w:p>
    <w:p w14:paraId="29302D89" w14:textId="4B7EEAB8" w:rsidR="00871656" w:rsidRPr="005452C0" w:rsidRDefault="00871656" w:rsidP="00871656">
      <w:pPr>
        <w:pStyle w:val="ad"/>
        <w:numPr>
          <w:ilvl w:val="0"/>
          <w:numId w:val="39"/>
        </w:numPr>
        <w:spacing w:afterLines="50" w:after="120"/>
        <w:ind w:leftChars="0"/>
        <w:rPr>
          <w:rFonts w:ascii="Arial" w:hAnsi="Arial" w:cs="Arial"/>
          <w:b/>
          <w:bCs/>
          <w:i/>
          <w:iCs/>
          <w:lang w:val="en-US" w:eastAsia="ja-JP"/>
        </w:rPr>
      </w:pPr>
      <w:r w:rsidRPr="005452C0">
        <w:rPr>
          <w:rFonts w:ascii="Arial" w:hAnsi="Arial" w:cs="Arial" w:hint="eastAsia"/>
          <w:b/>
          <w:bCs/>
          <w:i/>
          <w:iCs/>
          <w:lang w:val="en-US" w:eastAsia="ja-JP"/>
        </w:rPr>
        <w:t>A</w:t>
      </w:r>
      <w:r w:rsidRPr="005452C0">
        <w:rPr>
          <w:rFonts w:ascii="Arial" w:hAnsi="Arial" w:cs="Arial"/>
          <w:b/>
          <w:bCs/>
          <w:i/>
          <w:iCs/>
          <w:lang w:val="en-US" w:eastAsia="ja-JP"/>
        </w:rPr>
        <w:t xml:space="preserve">lt1: </w:t>
      </w:r>
      <w:r w:rsidR="00202855" w:rsidRPr="005452C0">
        <w:rPr>
          <w:rFonts w:ascii="Arial" w:hAnsi="Arial" w:cs="Arial"/>
          <w:b/>
          <w:bCs/>
          <w:i/>
          <w:iCs/>
          <w:lang w:val="en-US" w:eastAsia="ja-JP"/>
        </w:rPr>
        <w:t xml:space="preserve">Apply </w:t>
      </w:r>
      <w:r w:rsidR="00EB03DB" w:rsidRPr="005452C0">
        <w:rPr>
          <w:rFonts w:ascii="Arial" w:hAnsi="Arial" w:cs="Arial"/>
          <w:b/>
          <w:bCs/>
          <w:i/>
          <w:iCs/>
          <w:lang w:val="en-US" w:eastAsia="ja-JP"/>
        </w:rPr>
        <w:t xml:space="preserve">dedicated </w:t>
      </w:r>
      <w:r w:rsidR="00E8651A" w:rsidRPr="005452C0">
        <w:rPr>
          <w:rFonts w:ascii="Arial" w:hAnsi="Arial" w:cs="Arial"/>
          <w:b/>
          <w:bCs/>
          <w:i/>
          <w:iCs/>
          <w:lang w:val="en-US" w:eastAsia="ja-JP"/>
        </w:rPr>
        <w:t>scrambling</w:t>
      </w:r>
      <w:r w:rsidR="00A54A82" w:rsidRPr="005452C0">
        <w:rPr>
          <w:rFonts w:ascii="Arial" w:hAnsi="Arial" w:cs="Arial"/>
          <w:b/>
          <w:bCs/>
          <w:i/>
          <w:iCs/>
          <w:lang w:val="en-US" w:eastAsia="ja-JP"/>
        </w:rPr>
        <w:t xml:space="preserve"> </w:t>
      </w:r>
      <w:r w:rsidR="00A90E7A" w:rsidRPr="005452C0">
        <w:rPr>
          <w:rFonts w:ascii="Arial" w:hAnsi="Arial" w:cs="Arial"/>
          <w:b/>
          <w:bCs/>
          <w:i/>
          <w:iCs/>
          <w:lang w:val="en-US" w:eastAsia="ja-JP"/>
        </w:rPr>
        <w:t>to</w:t>
      </w:r>
      <w:r w:rsidR="00A54A82" w:rsidRPr="005452C0">
        <w:rPr>
          <w:rFonts w:ascii="Arial" w:hAnsi="Arial" w:cs="Arial"/>
          <w:b/>
          <w:bCs/>
          <w:i/>
          <w:iCs/>
          <w:lang w:val="en-US" w:eastAsia="ja-JP"/>
        </w:rPr>
        <w:t xml:space="preserve"> CRC bits in Msg3 PUSCH</w:t>
      </w:r>
      <w:r w:rsidR="00202855" w:rsidRPr="005452C0">
        <w:rPr>
          <w:rFonts w:ascii="Arial" w:hAnsi="Arial" w:cs="Arial"/>
          <w:b/>
          <w:bCs/>
          <w:i/>
          <w:iCs/>
          <w:lang w:val="en-US" w:eastAsia="ja-JP"/>
        </w:rPr>
        <w:t xml:space="preserve"> </w:t>
      </w:r>
      <w:r w:rsidR="00EB03DB" w:rsidRPr="005452C0">
        <w:rPr>
          <w:rFonts w:ascii="Arial" w:hAnsi="Arial" w:cs="Arial"/>
          <w:b/>
          <w:bCs/>
          <w:i/>
          <w:iCs/>
          <w:lang w:val="en-US" w:eastAsia="ja-JP"/>
        </w:rPr>
        <w:t>for</w:t>
      </w:r>
      <w:r w:rsidR="00202855" w:rsidRPr="005452C0">
        <w:rPr>
          <w:rFonts w:ascii="Arial" w:hAnsi="Arial" w:cs="Arial"/>
          <w:b/>
          <w:bCs/>
          <w:i/>
          <w:iCs/>
          <w:lang w:val="en-US" w:eastAsia="ja-JP"/>
        </w:rPr>
        <w:t xml:space="preserve"> request</w:t>
      </w:r>
    </w:p>
    <w:p w14:paraId="7CAA5528" w14:textId="499427EA" w:rsidR="00871656" w:rsidRPr="005452C0" w:rsidRDefault="00871656" w:rsidP="00871656">
      <w:pPr>
        <w:pStyle w:val="ad"/>
        <w:numPr>
          <w:ilvl w:val="0"/>
          <w:numId w:val="39"/>
        </w:numPr>
        <w:spacing w:afterLines="50" w:after="120"/>
        <w:ind w:leftChars="0"/>
        <w:rPr>
          <w:rFonts w:ascii="Arial" w:hAnsi="Arial" w:cs="Arial"/>
          <w:b/>
          <w:bCs/>
          <w:i/>
          <w:iCs/>
          <w:lang w:val="en-US" w:eastAsia="ja-JP"/>
        </w:rPr>
      </w:pPr>
      <w:r w:rsidRPr="005452C0">
        <w:rPr>
          <w:rFonts w:ascii="Arial" w:hAnsi="Arial" w:cs="Arial" w:hint="eastAsia"/>
          <w:b/>
          <w:bCs/>
          <w:i/>
          <w:iCs/>
          <w:lang w:val="en-US" w:eastAsia="ja-JP"/>
        </w:rPr>
        <w:t>A</w:t>
      </w:r>
      <w:r w:rsidRPr="005452C0">
        <w:rPr>
          <w:rFonts w:ascii="Arial" w:hAnsi="Arial" w:cs="Arial"/>
          <w:b/>
          <w:bCs/>
          <w:i/>
          <w:iCs/>
          <w:lang w:val="en-US" w:eastAsia="ja-JP"/>
        </w:rPr>
        <w:t xml:space="preserve">lt2: </w:t>
      </w:r>
      <w:r w:rsidR="00202855" w:rsidRPr="005452C0">
        <w:rPr>
          <w:rFonts w:ascii="Arial" w:hAnsi="Arial" w:cs="Arial"/>
          <w:b/>
          <w:bCs/>
          <w:i/>
          <w:iCs/>
          <w:lang w:val="en-US" w:eastAsia="ja-JP"/>
        </w:rPr>
        <w:t>Use d</w:t>
      </w:r>
      <w:r w:rsidR="00E8651A" w:rsidRPr="005452C0">
        <w:rPr>
          <w:rFonts w:ascii="Arial" w:hAnsi="Arial" w:cs="Arial"/>
          <w:b/>
          <w:bCs/>
          <w:i/>
          <w:iCs/>
          <w:lang w:val="en-US" w:eastAsia="ja-JP"/>
        </w:rPr>
        <w:t xml:space="preserve">ifferent </w:t>
      </w:r>
      <w:r w:rsidR="001B164D" w:rsidRPr="005452C0">
        <w:rPr>
          <w:rFonts w:ascii="Arial" w:hAnsi="Arial" w:cs="Arial"/>
          <w:b/>
          <w:bCs/>
          <w:i/>
          <w:iCs/>
          <w:lang w:val="en-US" w:eastAsia="ja-JP"/>
        </w:rPr>
        <w:t>LCID</w:t>
      </w:r>
      <w:r w:rsidR="000038C8" w:rsidRPr="005452C0">
        <w:rPr>
          <w:rFonts w:ascii="Arial" w:hAnsi="Arial" w:cs="Arial"/>
          <w:b/>
          <w:bCs/>
          <w:i/>
          <w:iCs/>
          <w:lang w:val="en-US" w:eastAsia="ja-JP"/>
        </w:rPr>
        <w:t xml:space="preserve"> value</w:t>
      </w:r>
      <w:r w:rsidR="00202855" w:rsidRPr="005452C0">
        <w:rPr>
          <w:rFonts w:ascii="Arial" w:hAnsi="Arial" w:cs="Arial"/>
          <w:b/>
          <w:bCs/>
          <w:i/>
          <w:iCs/>
          <w:lang w:val="en-US" w:eastAsia="ja-JP"/>
        </w:rPr>
        <w:t>s in UL-SCH</w:t>
      </w:r>
      <w:r w:rsidR="00802AD3" w:rsidRPr="005452C0">
        <w:rPr>
          <w:rFonts w:ascii="Arial" w:hAnsi="Arial" w:cs="Arial"/>
          <w:b/>
          <w:bCs/>
          <w:i/>
          <w:iCs/>
          <w:lang w:val="en-US" w:eastAsia="ja-JP"/>
        </w:rPr>
        <w:t xml:space="preserve"> in Msg3 PUSCH with and without request</w:t>
      </w:r>
    </w:p>
    <w:p w14:paraId="29977761" w14:textId="0A768808" w:rsidR="00E31DA1" w:rsidRPr="005452C0" w:rsidRDefault="003A62DE" w:rsidP="00E31DA1">
      <w:pPr>
        <w:pStyle w:val="ad"/>
        <w:numPr>
          <w:ilvl w:val="1"/>
          <w:numId w:val="39"/>
        </w:numPr>
        <w:spacing w:afterLines="50" w:after="120"/>
        <w:ind w:leftChars="0"/>
        <w:rPr>
          <w:rFonts w:ascii="Arial" w:hAnsi="Arial" w:cs="Arial"/>
          <w:b/>
          <w:bCs/>
          <w:i/>
          <w:iCs/>
          <w:lang w:val="en-US" w:eastAsia="ja-JP"/>
        </w:rPr>
      </w:pPr>
      <w:r w:rsidRPr="005452C0">
        <w:rPr>
          <w:rFonts w:ascii="Arial" w:hAnsi="Arial" w:cs="Arial"/>
          <w:b/>
          <w:bCs/>
          <w:i/>
          <w:iCs/>
          <w:lang w:val="en-US" w:eastAsia="ja-JP"/>
        </w:rPr>
        <w:t>Send an LS to a</w:t>
      </w:r>
      <w:r w:rsidR="00E31DA1" w:rsidRPr="005452C0">
        <w:rPr>
          <w:rFonts w:ascii="Arial" w:hAnsi="Arial" w:cs="Arial"/>
          <w:b/>
          <w:bCs/>
          <w:i/>
          <w:iCs/>
          <w:lang w:val="en-US" w:eastAsia="ja-JP"/>
        </w:rPr>
        <w:t xml:space="preserve">sk RAN2 </w:t>
      </w:r>
      <w:r w:rsidR="00194D4E" w:rsidRPr="005452C0">
        <w:rPr>
          <w:rFonts w:ascii="Arial" w:hAnsi="Arial" w:cs="Arial"/>
          <w:b/>
          <w:bCs/>
          <w:i/>
          <w:iCs/>
          <w:lang w:val="en-US" w:eastAsia="ja-JP"/>
        </w:rPr>
        <w:t>the feasibility</w:t>
      </w:r>
    </w:p>
    <w:p w14:paraId="7F6BDB92" w14:textId="77777777" w:rsidR="00D8292D" w:rsidRDefault="00D8292D" w:rsidP="00F85EDC">
      <w:pPr>
        <w:spacing w:afterLines="50" w:after="120"/>
        <w:rPr>
          <w:lang w:eastAsia="ja-JP"/>
        </w:rPr>
      </w:pPr>
    </w:p>
    <w:p w14:paraId="30A2EA85" w14:textId="056256BF" w:rsidR="009C5E1F" w:rsidRDefault="002E0FD7" w:rsidP="009C5E1F">
      <w:pPr>
        <w:pStyle w:val="2"/>
        <w:numPr>
          <w:ilvl w:val="2"/>
          <w:numId w:val="5"/>
        </w:numPr>
        <w:spacing w:afterLines="50" w:after="120"/>
        <w:ind w:left="180" w:hanging="180"/>
        <w:rPr>
          <w:lang w:eastAsia="ja-JP"/>
        </w:rPr>
      </w:pPr>
      <w:r>
        <w:rPr>
          <w:rFonts w:hint="eastAsia"/>
          <w:lang w:eastAsia="ja-JP"/>
        </w:rPr>
        <w:lastRenderedPageBreak/>
        <w:t>Indication o</w:t>
      </w:r>
      <w:r>
        <w:rPr>
          <w:lang w:eastAsia="ja-JP"/>
        </w:rPr>
        <w:t>f number of repetitions</w:t>
      </w:r>
    </w:p>
    <w:p w14:paraId="0562D777" w14:textId="4AE94CF7" w:rsidR="00A343E8" w:rsidRDefault="009E325F" w:rsidP="00F85EDC">
      <w:pPr>
        <w:spacing w:afterLines="50" w:after="120"/>
        <w:rPr>
          <w:lang w:eastAsia="ja-JP"/>
        </w:rPr>
      </w:pPr>
      <w:r>
        <w:rPr>
          <w:rFonts w:hint="eastAsia"/>
          <w:lang w:eastAsia="ja-JP"/>
        </w:rPr>
        <w:t>T</w:t>
      </w:r>
      <w:r>
        <w:rPr>
          <w:lang w:eastAsia="ja-JP"/>
        </w:rPr>
        <w:t>he following are possible ways to indicate UE of the number of PUCCH repetitions.</w:t>
      </w:r>
    </w:p>
    <w:p w14:paraId="1ACD9C88" w14:textId="626509A6" w:rsidR="00A343E8" w:rsidRDefault="00A343E8" w:rsidP="00A343E8">
      <w:pPr>
        <w:pStyle w:val="ad"/>
        <w:numPr>
          <w:ilvl w:val="0"/>
          <w:numId w:val="38"/>
        </w:numPr>
        <w:spacing w:afterLines="50" w:after="120"/>
        <w:ind w:leftChars="0"/>
        <w:rPr>
          <w:lang w:eastAsia="ja-JP"/>
        </w:rPr>
      </w:pPr>
      <w:r>
        <w:rPr>
          <w:rFonts w:hint="eastAsia"/>
          <w:lang w:eastAsia="ja-JP"/>
        </w:rPr>
        <w:t>A</w:t>
      </w:r>
      <w:r>
        <w:rPr>
          <w:lang w:eastAsia="ja-JP"/>
        </w:rPr>
        <w:t>lt</w:t>
      </w:r>
      <w:r w:rsidR="003D5FB8">
        <w:rPr>
          <w:lang w:eastAsia="ja-JP"/>
        </w:rPr>
        <w:t xml:space="preserve"> </w:t>
      </w:r>
      <w:r>
        <w:rPr>
          <w:lang w:eastAsia="ja-JP"/>
        </w:rPr>
        <w:t xml:space="preserve">1: </w:t>
      </w:r>
      <w:r w:rsidR="00854838">
        <w:rPr>
          <w:lang w:eastAsia="ja-JP"/>
        </w:rPr>
        <w:t>Cell-specific</w:t>
      </w:r>
      <w:r w:rsidR="009D1CB9">
        <w:rPr>
          <w:lang w:eastAsia="ja-JP"/>
        </w:rPr>
        <w:t xml:space="preserve"> </w:t>
      </w:r>
      <w:r w:rsidR="006810E5">
        <w:rPr>
          <w:lang w:eastAsia="ja-JP"/>
        </w:rPr>
        <w:t xml:space="preserve">configuration by </w:t>
      </w:r>
      <w:r w:rsidR="009D1CB9">
        <w:rPr>
          <w:lang w:eastAsia="ja-JP"/>
        </w:rPr>
        <w:t>SIB</w:t>
      </w:r>
    </w:p>
    <w:p w14:paraId="48E08BFE" w14:textId="4BB90F76" w:rsidR="00A343E8" w:rsidRDefault="00A343E8" w:rsidP="00A343E8">
      <w:pPr>
        <w:pStyle w:val="ad"/>
        <w:numPr>
          <w:ilvl w:val="0"/>
          <w:numId w:val="38"/>
        </w:numPr>
        <w:spacing w:afterLines="50" w:after="120"/>
        <w:ind w:leftChars="0"/>
        <w:rPr>
          <w:lang w:eastAsia="ja-JP"/>
        </w:rPr>
      </w:pPr>
      <w:r>
        <w:rPr>
          <w:rFonts w:hint="eastAsia"/>
          <w:lang w:eastAsia="ja-JP"/>
        </w:rPr>
        <w:t>A</w:t>
      </w:r>
      <w:r>
        <w:rPr>
          <w:lang w:eastAsia="ja-JP"/>
        </w:rPr>
        <w:t>lt</w:t>
      </w:r>
      <w:r w:rsidR="003D5FB8">
        <w:rPr>
          <w:lang w:eastAsia="ja-JP"/>
        </w:rPr>
        <w:t xml:space="preserve"> </w:t>
      </w:r>
      <w:r>
        <w:rPr>
          <w:lang w:eastAsia="ja-JP"/>
        </w:rPr>
        <w:t xml:space="preserve">2: </w:t>
      </w:r>
      <w:r w:rsidR="00854838">
        <w:rPr>
          <w:lang w:eastAsia="ja-JP"/>
        </w:rPr>
        <w:t>UE-specific</w:t>
      </w:r>
      <w:r w:rsidR="009D1CB9">
        <w:rPr>
          <w:lang w:eastAsia="ja-JP"/>
        </w:rPr>
        <w:t xml:space="preserve"> </w:t>
      </w:r>
      <w:r w:rsidR="00FE110C">
        <w:rPr>
          <w:lang w:eastAsia="ja-JP"/>
        </w:rPr>
        <w:t xml:space="preserve">indication by </w:t>
      </w:r>
      <w:r w:rsidR="009D1CB9">
        <w:rPr>
          <w:lang w:eastAsia="ja-JP"/>
        </w:rPr>
        <w:t>DCI</w:t>
      </w:r>
    </w:p>
    <w:p w14:paraId="2C8CC0CF" w14:textId="2F7A7E98" w:rsidR="00854838" w:rsidRDefault="00DD263A" w:rsidP="00F85EDC">
      <w:pPr>
        <w:spacing w:afterLines="50" w:after="120"/>
        <w:rPr>
          <w:lang w:eastAsia="ja-JP"/>
        </w:rPr>
      </w:pPr>
      <w:r>
        <w:rPr>
          <w:rFonts w:hint="eastAsia"/>
          <w:lang w:eastAsia="ja-JP"/>
        </w:rPr>
        <w:t>A</w:t>
      </w:r>
      <w:r>
        <w:rPr>
          <w:lang w:eastAsia="ja-JP"/>
        </w:rPr>
        <w:t>lt 1 applies the same number of repetitions to all UEs in the cell.</w:t>
      </w:r>
      <w:r w:rsidR="00A60398">
        <w:rPr>
          <w:lang w:eastAsia="ja-JP"/>
        </w:rPr>
        <w:t xml:space="preserve"> gNB needs to configure the number of repetitions based on the worst UE in the cell. As a result, unnecessary repetitions are applied to UEs in good condition, resulting in wasted PUCCH resources.</w:t>
      </w:r>
    </w:p>
    <w:p w14:paraId="72CB16BC" w14:textId="384C65C6" w:rsidR="003A62DE" w:rsidRDefault="006A1AEB" w:rsidP="00F85EDC">
      <w:pPr>
        <w:spacing w:afterLines="50" w:after="120"/>
        <w:rPr>
          <w:lang w:eastAsia="ja-JP"/>
        </w:rPr>
      </w:pPr>
      <w:r>
        <w:rPr>
          <w:rFonts w:hint="eastAsia"/>
          <w:lang w:eastAsia="ja-JP"/>
        </w:rPr>
        <w:t>A</w:t>
      </w:r>
      <w:r>
        <w:rPr>
          <w:lang w:eastAsia="ja-JP"/>
        </w:rPr>
        <w:t>lt 2 allows gNB to indicate the number of repetitions depending o</w:t>
      </w:r>
      <w:r w:rsidR="001915A8">
        <w:rPr>
          <w:lang w:eastAsia="ja-JP"/>
        </w:rPr>
        <w:t>n</w:t>
      </w:r>
      <w:r>
        <w:rPr>
          <w:lang w:eastAsia="ja-JP"/>
        </w:rPr>
        <w:t xml:space="preserve"> the condition of each UE, thus </w:t>
      </w:r>
      <w:r w:rsidR="003A62DE">
        <w:rPr>
          <w:lang w:eastAsia="ja-JP"/>
        </w:rPr>
        <w:t xml:space="preserve">gNB can </w:t>
      </w:r>
      <w:r>
        <w:rPr>
          <w:lang w:eastAsia="ja-JP"/>
        </w:rPr>
        <w:t>optimiz</w:t>
      </w:r>
      <w:r w:rsidR="003A62DE">
        <w:rPr>
          <w:lang w:eastAsia="ja-JP"/>
        </w:rPr>
        <w:t>e</w:t>
      </w:r>
      <w:r>
        <w:rPr>
          <w:lang w:eastAsia="ja-JP"/>
        </w:rPr>
        <w:t xml:space="preserve"> </w:t>
      </w:r>
      <w:r w:rsidR="003A62DE">
        <w:rPr>
          <w:lang w:eastAsia="ja-JP"/>
        </w:rPr>
        <w:t>PUCCH resource allocation</w:t>
      </w:r>
      <w:r>
        <w:rPr>
          <w:lang w:eastAsia="ja-JP"/>
        </w:rPr>
        <w:t xml:space="preserve">. </w:t>
      </w:r>
      <w:r w:rsidR="003A62DE">
        <w:rPr>
          <w:lang w:eastAsia="ja-JP"/>
        </w:rPr>
        <w:t>Alt 2</w:t>
      </w:r>
      <w:r w:rsidR="003D5FB8">
        <w:rPr>
          <w:lang w:eastAsia="ja-JP"/>
        </w:rPr>
        <w:t xml:space="preserve"> is more complex than Alt 1</w:t>
      </w:r>
      <w:r w:rsidR="003E043C">
        <w:rPr>
          <w:lang w:eastAsia="ja-JP"/>
        </w:rPr>
        <w:t xml:space="preserve">, but dynamic indication of the number of repetitions is already specified for Msg3 repetitions. </w:t>
      </w:r>
      <w:r w:rsidR="003A62DE">
        <w:rPr>
          <w:lang w:eastAsia="ja-JP"/>
        </w:rPr>
        <w:t>T</w:t>
      </w:r>
      <w:r w:rsidR="0079711F">
        <w:rPr>
          <w:lang w:eastAsia="ja-JP"/>
        </w:rPr>
        <w:t>here seems to be no complexity issue in dynamic indicati</w:t>
      </w:r>
      <w:r w:rsidR="003A62DE">
        <w:rPr>
          <w:lang w:eastAsia="ja-JP"/>
        </w:rPr>
        <w:t>on</w:t>
      </w:r>
      <w:r w:rsidR="0079711F">
        <w:rPr>
          <w:lang w:eastAsia="ja-JP"/>
        </w:rPr>
        <w:t xml:space="preserve"> </w:t>
      </w:r>
      <w:r w:rsidR="003A62DE">
        <w:rPr>
          <w:lang w:eastAsia="ja-JP"/>
        </w:rPr>
        <w:t xml:space="preserve">of </w:t>
      </w:r>
      <w:r w:rsidR="0079711F">
        <w:rPr>
          <w:lang w:eastAsia="ja-JP"/>
        </w:rPr>
        <w:t>the number of PUCCH repetitions.</w:t>
      </w:r>
      <w:r w:rsidR="00650202">
        <w:rPr>
          <w:lang w:eastAsia="ja-JP"/>
        </w:rPr>
        <w:t xml:space="preserve"> Therefore, we prefer Alt 2. </w:t>
      </w:r>
    </w:p>
    <w:p w14:paraId="039ABD78" w14:textId="65E939FD" w:rsidR="00DD263A" w:rsidRDefault="003A62DE" w:rsidP="00F85EDC">
      <w:pPr>
        <w:spacing w:afterLines="50" w:after="120"/>
        <w:rPr>
          <w:lang w:eastAsia="ja-JP"/>
        </w:rPr>
      </w:pPr>
      <w:r>
        <w:rPr>
          <w:lang w:eastAsia="ja-JP"/>
        </w:rPr>
        <w:t>On how to indicate repetition factor in a dynamic manner, i</w:t>
      </w:r>
      <w:r w:rsidR="005A407F">
        <w:rPr>
          <w:lang w:eastAsia="ja-JP"/>
        </w:rPr>
        <w:t>t would be natural to use DCI format 1_0 to schedule Msg4 PDSCH.</w:t>
      </w:r>
    </w:p>
    <w:p w14:paraId="355139D4" w14:textId="3F628FAD" w:rsidR="00315558" w:rsidRDefault="00315558" w:rsidP="00315558">
      <w:pPr>
        <w:spacing w:afterLines="50" w:after="120"/>
        <w:rPr>
          <w:rFonts w:ascii="Arial" w:hAnsi="Arial" w:cs="Arial"/>
          <w:b/>
          <w:bCs/>
          <w:i/>
          <w:iCs/>
          <w:lang w:val="en-US" w:eastAsia="ja-JP"/>
        </w:rPr>
      </w:pPr>
      <w:r w:rsidRPr="00D63E5A">
        <w:rPr>
          <w:rFonts w:ascii="Arial" w:hAnsi="Arial" w:cs="Arial"/>
          <w:b/>
          <w:bCs/>
          <w:i/>
          <w:iCs/>
          <w:lang w:val="en-US" w:eastAsia="ja-JP"/>
        </w:rPr>
        <w:t xml:space="preserve">Proposal </w:t>
      </w:r>
      <w:r w:rsidR="00B80F98">
        <w:rPr>
          <w:rFonts w:ascii="Arial" w:hAnsi="Arial" w:cs="Arial"/>
          <w:b/>
          <w:bCs/>
          <w:i/>
          <w:iCs/>
          <w:lang w:val="en-US" w:eastAsia="ja-JP"/>
        </w:rPr>
        <w:t>3</w:t>
      </w:r>
      <w:r w:rsidRPr="00D63E5A">
        <w:rPr>
          <w:rFonts w:ascii="Arial" w:hAnsi="Arial" w:cs="Arial"/>
          <w:b/>
          <w:bCs/>
          <w:i/>
          <w:iCs/>
          <w:lang w:val="en-US" w:eastAsia="ja-JP"/>
        </w:rPr>
        <w:t xml:space="preserve">: </w:t>
      </w:r>
      <w:r w:rsidR="00AD5BA5">
        <w:rPr>
          <w:rFonts w:ascii="Arial" w:hAnsi="Arial" w:cs="Arial"/>
          <w:b/>
          <w:bCs/>
          <w:i/>
          <w:iCs/>
          <w:lang w:val="en-US" w:eastAsia="ja-JP"/>
        </w:rPr>
        <w:t xml:space="preserve">The number of repetitions for PUCCH for Msg4 HARQ-ACK is indicated by the DCI format 1_0 scheduling </w:t>
      </w:r>
      <w:r w:rsidR="00EA1FF7">
        <w:rPr>
          <w:rFonts w:ascii="Arial" w:hAnsi="Arial" w:cs="Arial"/>
          <w:b/>
          <w:bCs/>
          <w:i/>
          <w:iCs/>
          <w:lang w:val="en-US" w:eastAsia="ja-JP"/>
        </w:rPr>
        <w:t xml:space="preserve">the </w:t>
      </w:r>
      <w:r w:rsidR="00AD5BA5">
        <w:rPr>
          <w:rFonts w:ascii="Arial" w:hAnsi="Arial" w:cs="Arial"/>
          <w:b/>
          <w:bCs/>
          <w:i/>
          <w:iCs/>
          <w:lang w:val="en-US" w:eastAsia="ja-JP"/>
        </w:rPr>
        <w:t>Msg4 PDSCH.</w:t>
      </w:r>
    </w:p>
    <w:p w14:paraId="0936E1A8" w14:textId="77777777" w:rsidR="00094FAC" w:rsidRDefault="00094FAC" w:rsidP="006657E9">
      <w:pPr>
        <w:spacing w:afterLines="50" w:after="120"/>
        <w:rPr>
          <w:lang w:eastAsia="ja-JP"/>
        </w:rPr>
      </w:pPr>
    </w:p>
    <w:p w14:paraId="28E8AE2C" w14:textId="73608573" w:rsidR="00B43618" w:rsidRDefault="007419E2" w:rsidP="006657E9">
      <w:pPr>
        <w:spacing w:afterLines="50" w:after="120"/>
        <w:rPr>
          <w:lang w:eastAsia="ja-JP"/>
        </w:rPr>
      </w:pPr>
      <w:r>
        <w:rPr>
          <w:lang w:eastAsia="ja-JP"/>
        </w:rPr>
        <w:t>Since c</w:t>
      </w:r>
      <w:r w:rsidR="004B727A">
        <w:rPr>
          <w:lang w:eastAsia="ja-JP"/>
        </w:rPr>
        <w:t xml:space="preserve">andidates for the number of repetitions </w:t>
      </w:r>
      <w:r w:rsidR="00EA1FF7">
        <w:rPr>
          <w:lang w:eastAsia="ja-JP"/>
        </w:rPr>
        <w:t xml:space="preserve">that have been agreed so far </w:t>
      </w:r>
      <w:r w:rsidR="004B727A">
        <w:rPr>
          <w:lang w:eastAsia="ja-JP"/>
        </w:rPr>
        <w:t>are 1, 2, 4</w:t>
      </w:r>
      <w:r>
        <w:rPr>
          <w:lang w:eastAsia="ja-JP"/>
        </w:rPr>
        <w:t xml:space="preserve"> and </w:t>
      </w:r>
      <w:r w:rsidR="004B727A">
        <w:rPr>
          <w:lang w:eastAsia="ja-JP"/>
        </w:rPr>
        <w:t xml:space="preserve">8, </w:t>
      </w:r>
      <w:r>
        <w:rPr>
          <w:lang w:eastAsia="ja-JP"/>
        </w:rPr>
        <w:t>at least 2 bits are needed to indicate the number of repetitions.</w:t>
      </w:r>
      <w:r w:rsidR="00EA1FF7">
        <w:rPr>
          <w:lang w:eastAsia="ja-JP"/>
        </w:rPr>
        <w:t xml:space="preserve"> Note that indicating ‘1’ would be OK as Msg3 repetition indication, but the PUCCH transmission behavior with repetition factor = 1 should be based on the existing specification for PUCCH transmission without repetition</w:t>
      </w:r>
      <w:r w:rsidR="00E67ADE">
        <w:rPr>
          <w:lang w:eastAsia="ja-JP"/>
        </w:rPr>
        <w:t>.</w:t>
      </w:r>
      <w:r>
        <w:rPr>
          <w:rFonts w:hint="eastAsia"/>
          <w:lang w:eastAsia="ja-JP"/>
        </w:rPr>
        <w:t xml:space="preserve"> </w:t>
      </w:r>
      <w:r w:rsidR="00B43618">
        <w:rPr>
          <w:lang w:eastAsia="ja-JP"/>
        </w:rPr>
        <w:t>The following DCI fields can be considered for indicating the number of PUCCH repetitions.</w:t>
      </w:r>
    </w:p>
    <w:p w14:paraId="56A36484" w14:textId="1FACE3C7" w:rsidR="00B43618" w:rsidRDefault="00834453" w:rsidP="00333703">
      <w:pPr>
        <w:pStyle w:val="ad"/>
        <w:numPr>
          <w:ilvl w:val="0"/>
          <w:numId w:val="40"/>
        </w:numPr>
        <w:spacing w:afterLines="50" w:after="120"/>
        <w:ind w:leftChars="0"/>
        <w:rPr>
          <w:lang w:eastAsia="ja-JP"/>
        </w:rPr>
      </w:pPr>
      <w:r>
        <w:rPr>
          <w:lang w:eastAsia="ja-JP"/>
        </w:rPr>
        <w:t xml:space="preserve">Alt 1: </w:t>
      </w:r>
      <w:r w:rsidR="00333703">
        <w:rPr>
          <w:rFonts w:hint="eastAsia"/>
          <w:lang w:eastAsia="ja-JP"/>
        </w:rPr>
        <w:t>P</w:t>
      </w:r>
      <w:r w:rsidR="00333703">
        <w:rPr>
          <w:lang w:eastAsia="ja-JP"/>
        </w:rPr>
        <w:t>RI</w:t>
      </w:r>
      <w:r w:rsidR="009710AC">
        <w:rPr>
          <w:lang w:eastAsia="ja-JP"/>
        </w:rPr>
        <w:t xml:space="preserve"> field</w:t>
      </w:r>
    </w:p>
    <w:p w14:paraId="25206526" w14:textId="18CB1C5C" w:rsidR="00333703" w:rsidRDefault="00834453" w:rsidP="00333703">
      <w:pPr>
        <w:pStyle w:val="ad"/>
        <w:numPr>
          <w:ilvl w:val="0"/>
          <w:numId w:val="40"/>
        </w:numPr>
        <w:spacing w:afterLines="50" w:after="120"/>
        <w:ind w:leftChars="0"/>
        <w:rPr>
          <w:lang w:eastAsia="ja-JP"/>
        </w:rPr>
      </w:pPr>
      <w:r>
        <w:rPr>
          <w:lang w:eastAsia="ja-JP"/>
        </w:rPr>
        <w:t xml:space="preserve">Alt 2: </w:t>
      </w:r>
      <w:r w:rsidR="00333703">
        <w:rPr>
          <w:rFonts w:hint="eastAsia"/>
          <w:lang w:eastAsia="ja-JP"/>
        </w:rPr>
        <w:t>2</w:t>
      </w:r>
      <w:r w:rsidR="00333703">
        <w:rPr>
          <w:lang w:eastAsia="ja-JP"/>
        </w:rPr>
        <w:t xml:space="preserve"> MSB bits of MCS</w:t>
      </w:r>
      <w:r w:rsidR="009710AC">
        <w:rPr>
          <w:lang w:eastAsia="ja-JP"/>
        </w:rPr>
        <w:t xml:space="preserve"> field</w:t>
      </w:r>
    </w:p>
    <w:p w14:paraId="6F889832" w14:textId="432EC7D9" w:rsidR="00333703" w:rsidRDefault="00834453" w:rsidP="00333703">
      <w:pPr>
        <w:pStyle w:val="ad"/>
        <w:numPr>
          <w:ilvl w:val="0"/>
          <w:numId w:val="40"/>
        </w:numPr>
        <w:spacing w:afterLines="50" w:after="120"/>
        <w:ind w:leftChars="0"/>
        <w:rPr>
          <w:lang w:eastAsia="ja-JP"/>
        </w:rPr>
      </w:pPr>
      <w:r>
        <w:rPr>
          <w:lang w:eastAsia="ja-JP"/>
        </w:rPr>
        <w:t xml:space="preserve">Alt 3: </w:t>
      </w:r>
      <w:r w:rsidR="00333703">
        <w:rPr>
          <w:rFonts w:hint="eastAsia"/>
          <w:lang w:eastAsia="ja-JP"/>
        </w:rPr>
        <w:t>2</w:t>
      </w:r>
      <w:r w:rsidR="00333703">
        <w:rPr>
          <w:lang w:eastAsia="ja-JP"/>
        </w:rPr>
        <w:t xml:space="preserve"> MSB bits of HARQ </w:t>
      </w:r>
      <w:r w:rsidR="00E67ADE">
        <w:rPr>
          <w:rFonts w:hint="eastAsia"/>
          <w:lang w:eastAsia="ja-JP"/>
        </w:rPr>
        <w:t>p</w:t>
      </w:r>
      <w:r w:rsidR="00E67ADE">
        <w:rPr>
          <w:lang w:eastAsia="ja-JP"/>
        </w:rPr>
        <w:t>rocess number</w:t>
      </w:r>
      <w:r w:rsidR="009710AC">
        <w:rPr>
          <w:lang w:eastAsia="ja-JP"/>
        </w:rPr>
        <w:t xml:space="preserve"> field</w:t>
      </w:r>
    </w:p>
    <w:p w14:paraId="7E0E2465" w14:textId="17883DCD" w:rsidR="00333703" w:rsidRDefault="00834453" w:rsidP="00333703">
      <w:pPr>
        <w:pStyle w:val="ad"/>
        <w:numPr>
          <w:ilvl w:val="0"/>
          <w:numId w:val="40"/>
        </w:numPr>
        <w:spacing w:afterLines="50" w:after="120"/>
        <w:ind w:leftChars="0"/>
        <w:rPr>
          <w:lang w:eastAsia="ja-JP"/>
        </w:rPr>
      </w:pPr>
      <w:r>
        <w:rPr>
          <w:lang w:eastAsia="ja-JP"/>
        </w:rPr>
        <w:t>Alt 4: DAI</w:t>
      </w:r>
      <w:r w:rsidR="009710AC">
        <w:rPr>
          <w:lang w:eastAsia="ja-JP"/>
        </w:rPr>
        <w:t xml:space="preserve"> field</w:t>
      </w:r>
    </w:p>
    <w:p w14:paraId="7B165581" w14:textId="493ED115" w:rsidR="00834453" w:rsidRDefault="00834453" w:rsidP="00333703">
      <w:pPr>
        <w:pStyle w:val="ad"/>
        <w:numPr>
          <w:ilvl w:val="0"/>
          <w:numId w:val="40"/>
        </w:numPr>
        <w:spacing w:afterLines="50" w:after="120"/>
        <w:ind w:leftChars="0"/>
        <w:rPr>
          <w:lang w:eastAsia="ja-JP"/>
        </w:rPr>
      </w:pPr>
      <w:r>
        <w:rPr>
          <w:rFonts w:hint="eastAsia"/>
          <w:lang w:eastAsia="ja-JP"/>
        </w:rPr>
        <w:t>A</w:t>
      </w:r>
      <w:r>
        <w:rPr>
          <w:lang w:eastAsia="ja-JP"/>
        </w:rPr>
        <w:t>lt 5: TPC command</w:t>
      </w:r>
      <w:r w:rsidR="009710AC">
        <w:rPr>
          <w:lang w:eastAsia="ja-JP"/>
        </w:rPr>
        <w:t xml:space="preserve"> field</w:t>
      </w:r>
    </w:p>
    <w:p w14:paraId="15F5D18D" w14:textId="4210C8BD" w:rsidR="00DB381A" w:rsidRDefault="007003E5" w:rsidP="006657E9">
      <w:pPr>
        <w:spacing w:afterLines="50" w:after="120"/>
        <w:rPr>
          <w:lang w:val="en-US" w:eastAsia="ja-JP"/>
        </w:rPr>
      </w:pPr>
      <w:r w:rsidRPr="00D74A32">
        <w:rPr>
          <w:lang w:val="en-US" w:eastAsia="ja-JP"/>
        </w:rPr>
        <w:t xml:space="preserve">Alt 1 is the similar method as </w:t>
      </w:r>
      <w:r w:rsidR="00E67ADE">
        <w:rPr>
          <w:lang w:val="en-US" w:eastAsia="ja-JP"/>
        </w:rPr>
        <w:t xml:space="preserve">dynamic PUCCH repetition indication, which was specified in </w:t>
      </w:r>
      <w:r w:rsidRPr="00D74A32">
        <w:rPr>
          <w:lang w:val="en-US" w:eastAsia="ja-JP"/>
        </w:rPr>
        <w:t xml:space="preserve">PUCCH </w:t>
      </w:r>
      <w:proofErr w:type="spellStart"/>
      <w:r w:rsidRPr="00D74A32">
        <w:rPr>
          <w:lang w:val="en-US" w:eastAsia="ja-JP"/>
        </w:rPr>
        <w:t>CovEnh</w:t>
      </w:r>
      <w:proofErr w:type="spellEnd"/>
      <w:r w:rsidRPr="00D74A32">
        <w:rPr>
          <w:lang w:val="en-US" w:eastAsia="ja-JP"/>
        </w:rPr>
        <w:t xml:space="preserve"> in Rel-17. </w:t>
      </w:r>
      <w:r w:rsidR="008C4E04">
        <w:rPr>
          <w:lang w:val="en-US" w:eastAsia="ja-JP"/>
        </w:rPr>
        <w:t>The number of repetitions is associated with each PUCCH resource and is implicitly indicated by the PRI value.</w:t>
      </w:r>
      <w:r w:rsidR="004D020F">
        <w:rPr>
          <w:rFonts w:hint="eastAsia"/>
          <w:lang w:val="en-US" w:eastAsia="ja-JP"/>
        </w:rPr>
        <w:t xml:space="preserve"> </w:t>
      </w:r>
    </w:p>
    <w:p w14:paraId="27511E02" w14:textId="3E3BC06B" w:rsidR="00DB381A" w:rsidRDefault="007A2E3B" w:rsidP="006657E9">
      <w:pPr>
        <w:spacing w:afterLines="50" w:after="120"/>
        <w:rPr>
          <w:lang w:val="en-US" w:eastAsia="ja-JP"/>
        </w:rPr>
      </w:pPr>
      <w:r>
        <w:rPr>
          <w:rFonts w:hint="eastAsia"/>
          <w:lang w:val="en-US" w:eastAsia="ja-JP"/>
        </w:rPr>
        <w:t>A</w:t>
      </w:r>
      <w:r>
        <w:rPr>
          <w:lang w:val="en-US" w:eastAsia="ja-JP"/>
        </w:rPr>
        <w:t>lt 2 is the similar method as Msg3 repetition</w:t>
      </w:r>
      <w:r w:rsidR="00E67ADE">
        <w:rPr>
          <w:lang w:val="en-US" w:eastAsia="ja-JP"/>
        </w:rPr>
        <w:t xml:space="preserve"> indication</w:t>
      </w:r>
      <w:r>
        <w:rPr>
          <w:lang w:val="en-US" w:eastAsia="ja-JP"/>
        </w:rPr>
        <w:t>.</w:t>
      </w:r>
      <w:r w:rsidR="004B727A">
        <w:rPr>
          <w:lang w:val="en-US" w:eastAsia="ja-JP"/>
        </w:rPr>
        <w:t xml:space="preserve"> Since MCS </w:t>
      </w:r>
      <w:r w:rsidR="00F240CE">
        <w:rPr>
          <w:lang w:val="en-US" w:eastAsia="ja-JP"/>
        </w:rPr>
        <w:t xml:space="preserve">index </w:t>
      </w:r>
      <w:r w:rsidR="004B727A">
        <w:rPr>
          <w:lang w:val="en-US" w:eastAsia="ja-JP"/>
        </w:rPr>
        <w:t>less than 8</w:t>
      </w:r>
      <w:r w:rsidR="005452C0">
        <w:rPr>
          <w:lang w:val="en-US" w:eastAsia="ja-JP"/>
        </w:rPr>
        <w:t xml:space="preserve"> (i.e., available MCS index = 0 to 7)</w:t>
      </w:r>
      <w:r w:rsidR="004B727A">
        <w:rPr>
          <w:lang w:val="en-US" w:eastAsia="ja-JP"/>
        </w:rPr>
        <w:t xml:space="preserve"> may be sufficient to schedule Msg4 PDSCH, 2 MSB bits of MCS</w:t>
      </w:r>
      <w:r w:rsidR="00A51B32">
        <w:rPr>
          <w:lang w:val="en-US" w:eastAsia="ja-JP"/>
        </w:rPr>
        <w:t xml:space="preserve"> field</w:t>
      </w:r>
      <w:r w:rsidR="004B727A">
        <w:rPr>
          <w:lang w:val="en-US" w:eastAsia="ja-JP"/>
        </w:rPr>
        <w:t xml:space="preserve"> could be used to indicate the </w:t>
      </w:r>
      <w:r w:rsidR="002D2F3C">
        <w:rPr>
          <w:lang w:val="en-US" w:eastAsia="ja-JP"/>
        </w:rPr>
        <w:t>number of repetitions.</w:t>
      </w:r>
      <w:r w:rsidR="004D020F">
        <w:rPr>
          <w:rFonts w:hint="eastAsia"/>
          <w:lang w:val="en-US" w:eastAsia="ja-JP"/>
        </w:rPr>
        <w:t xml:space="preserve"> </w:t>
      </w:r>
    </w:p>
    <w:p w14:paraId="02985410" w14:textId="38F477F1" w:rsidR="00DB381A" w:rsidRDefault="00E67ADE" w:rsidP="006657E9">
      <w:pPr>
        <w:spacing w:afterLines="50" w:after="120"/>
        <w:rPr>
          <w:lang w:val="en-US" w:eastAsia="ja-JP"/>
        </w:rPr>
      </w:pPr>
      <w:r>
        <w:rPr>
          <w:lang w:val="en-US" w:eastAsia="ja-JP"/>
        </w:rPr>
        <w:t>For Alt 3, s</w:t>
      </w:r>
      <w:r w:rsidR="00A0111A">
        <w:rPr>
          <w:lang w:val="en-US" w:eastAsia="ja-JP"/>
        </w:rPr>
        <w:t xml:space="preserve">ince HARQ </w:t>
      </w:r>
      <w:r>
        <w:rPr>
          <w:lang w:val="en-US" w:eastAsia="ja-JP"/>
        </w:rPr>
        <w:t>process numbers</w:t>
      </w:r>
      <w:r w:rsidR="00A0111A">
        <w:rPr>
          <w:lang w:val="en-US" w:eastAsia="ja-JP"/>
        </w:rPr>
        <w:t xml:space="preserve"> of less than 4 may be sufficient to schedule Msg4 PDSCH, 2 MSB bits of HARQ </w:t>
      </w:r>
      <w:r>
        <w:rPr>
          <w:lang w:val="en-US" w:eastAsia="ja-JP"/>
        </w:rPr>
        <w:t xml:space="preserve">process number </w:t>
      </w:r>
      <w:r w:rsidR="00A51B32">
        <w:rPr>
          <w:lang w:val="en-US" w:eastAsia="ja-JP"/>
        </w:rPr>
        <w:t>field</w:t>
      </w:r>
      <w:r w:rsidR="00A0111A">
        <w:rPr>
          <w:lang w:val="en-US" w:eastAsia="ja-JP"/>
        </w:rPr>
        <w:t xml:space="preserve"> could be used to indicate the number of repetitions. </w:t>
      </w:r>
    </w:p>
    <w:p w14:paraId="5A9CDDE6" w14:textId="3DE2D658" w:rsidR="00DB381A" w:rsidRDefault="00E67ADE" w:rsidP="006657E9">
      <w:pPr>
        <w:spacing w:afterLines="50" w:after="120"/>
        <w:rPr>
          <w:lang w:val="en-US" w:eastAsia="ja-JP"/>
        </w:rPr>
      </w:pPr>
      <w:r>
        <w:rPr>
          <w:lang w:val="en-US" w:eastAsia="ja-JP"/>
        </w:rPr>
        <w:t xml:space="preserve">For Alt 4, </w:t>
      </w:r>
      <w:r w:rsidR="00D50679">
        <w:rPr>
          <w:rFonts w:hint="eastAsia"/>
          <w:lang w:val="en-US" w:eastAsia="ja-JP"/>
        </w:rPr>
        <w:t>D</w:t>
      </w:r>
      <w:r w:rsidR="00D50679">
        <w:rPr>
          <w:lang w:val="en-US" w:eastAsia="ja-JP"/>
        </w:rPr>
        <w:t xml:space="preserve">AI </w:t>
      </w:r>
      <w:r w:rsidR="00A51B32">
        <w:rPr>
          <w:lang w:val="en-US" w:eastAsia="ja-JP"/>
        </w:rPr>
        <w:t xml:space="preserve">field </w:t>
      </w:r>
      <w:r w:rsidR="00D50679">
        <w:rPr>
          <w:lang w:val="en-US" w:eastAsia="ja-JP"/>
        </w:rPr>
        <w:t>in DCI format 1_0 with CRC scrambled by TC-RNTI</w:t>
      </w:r>
      <w:r w:rsidR="00AA7E6B">
        <w:rPr>
          <w:lang w:val="en-US" w:eastAsia="ja-JP"/>
        </w:rPr>
        <w:t xml:space="preserve"> is reserved</w:t>
      </w:r>
      <w:r w:rsidR="00D65E77">
        <w:rPr>
          <w:lang w:val="en-US" w:eastAsia="ja-JP"/>
        </w:rPr>
        <w:t>, which could be used to indicate the number of repetitions.</w:t>
      </w:r>
      <w:r w:rsidR="004D020F">
        <w:rPr>
          <w:rFonts w:hint="eastAsia"/>
          <w:lang w:val="en-US" w:eastAsia="ja-JP"/>
        </w:rPr>
        <w:t xml:space="preserve"> </w:t>
      </w:r>
    </w:p>
    <w:p w14:paraId="18409775" w14:textId="4B336240" w:rsidR="00F65901" w:rsidRPr="00D74A32" w:rsidRDefault="00E67ADE" w:rsidP="006657E9">
      <w:pPr>
        <w:spacing w:afterLines="50" w:after="120"/>
        <w:rPr>
          <w:lang w:val="en-US" w:eastAsia="ja-JP"/>
        </w:rPr>
      </w:pPr>
      <w:r>
        <w:rPr>
          <w:lang w:val="en-US" w:eastAsia="ja-JP"/>
        </w:rPr>
        <w:t xml:space="preserve">For Alt 5, </w:t>
      </w:r>
      <w:r w:rsidR="00A51B32">
        <w:rPr>
          <w:lang w:val="en-US" w:eastAsia="ja-JP"/>
        </w:rPr>
        <w:t>g</w:t>
      </w:r>
      <w:r w:rsidR="00E1001A">
        <w:rPr>
          <w:lang w:val="en-US" w:eastAsia="ja-JP"/>
        </w:rPr>
        <w:t>iven the large pathloss in NTN, dynamic power control via TPC command</w:t>
      </w:r>
      <w:r w:rsidR="00A51B32">
        <w:rPr>
          <w:lang w:val="en-US" w:eastAsia="ja-JP"/>
        </w:rPr>
        <w:t xml:space="preserve"> field</w:t>
      </w:r>
      <w:r w:rsidR="00E1001A">
        <w:rPr>
          <w:lang w:val="en-US" w:eastAsia="ja-JP"/>
        </w:rPr>
        <w:t xml:space="preserve"> may not be necessary since the UE will need to transmit PUCCH at maximum transmit power. </w:t>
      </w:r>
      <w:r w:rsidR="00A51B32">
        <w:rPr>
          <w:lang w:val="en-US" w:eastAsia="ja-JP"/>
        </w:rPr>
        <w:t>Thus,</w:t>
      </w:r>
      <w:r w:rsidR="00E1001A">
        <w:rPr>
          <w:lang w:val="en-US" w:eastAsia="ja-JP"/>
        </w:rPr>
        <w:t xml:space="preserve"> TPC command field could be used for repetition number indication.</w:t>
      </w:r>
    </w:p>
    <w:p w14:paraId="3E525F4D" w14:textId="2453EAFF" w:rsidR="006657E9" w:rsidRDefault="006657E9" w:rsidP="006657E9">
      <w:pPr>
        <w:spacing w:afterLines="50" w:after="120"/>
        <w:rPr>
          <w:rFonts w:ascii="Arial" w:hAnsi="Arial" w:cs="Arial"/>
          <w:b/>
          <w:bCs/>
          <w:i/>
          <w:iCs/>
          <w:lang w:val="en-US" w:eastAsia="ja-JP"/>
        </w:rPr>
      </w:pPr>
      <w:r w:rsidRPr="00D63E5A">
        <w:rPr>
          <w:rFonts w:ascii="Arial" w:hAnsi="Arial" w:cs="Arial"/>
          <w:b/>
          <w:bCs/>
          <w:i/>
          <w:iCs/>
          <w:lang w:val="en-US" w:eastAsia="ja-JP"/>
        </w:rPr>
        <w:t xml:space="preserve">Proposal </w:t>
      </w:r>
      <w:r w:rsidR="00DE3900">
        <w:rPr>
          <w:rFonts w:ascii="Arial" w:hAnsi="Arial" w:cs="Arial"/>
          <w:b/>
          <w:bCs/>
          <w:i/>
          <w:iCs/>
          <w:lang w:val="en-US" w:eastAsia="ja-JP"/>
        </w:rPr>
        <w:t>4</w:t>
      </w:r>
      <w:r w:rsidRPr="00D63E5A">
        <w:rPr>
          <w:rFonts w:ascii="Arial" w:hAnsi="Arial" w:cs="Arial"/>
          <w:b/>
          <w:bCs/>
          <w:i/>
          <w:iCs/>
          <w:lang w:val="en-US" w:eastAsia="ja-JP"/>
        </w:rPr>
        <w:t xml:space="preserve">: </w:t>
      </w:r>
      <w:r w:rsidR="00A51B32">
        <w:rPr>
          <w:rFonts w:ascii="Arial" w:hAnsi="Arial" w:cs="Arial"/>
          <w:b/>
          <w:bCs/>
          <w:i/>
          <w:iCs/>
          <w:lang w:val="en-US" w:eastAsia="ja-JP"/>
        </w:rPr>
        <w:t xml:space="preserve">For indication of the number of PUCCH repetitions for Msg4 HARQ-ACK, down-select from </w:t>
      </w:r>
      <w:r w:rsidR="009D71A2">
        <w:rPr>
          <w:rFonts w:ascii="Arial" w:hAnsi="Arial" w:cs="Arial"/>
          <w:b/>
          <w:bCs/>
          <w:i/>
          <w:iCs/>
          <w:lang w:val="en-US" w:eastAsia="ja-JP"/>
        </w:rPr>
        <w:t xml:space="preserve">the following DCI fields </w:t>
      </w:r>
      <w:r w:rsidR="00B64728">
        <w:rPr>
          <w:rFonts w:ascii="Arial" w:hAnsi="Arial" w:cs="Arial"/>
          <w:b/>
          <w:bCs/>
          <w:i/>
          <w:iCs/>
          <w:lang w:val="en-US" w:eastAsia="ja-JP"/>
        </w:rPr>
        <w:t>in DCI format 1_0</w:t>
      </w:r>
      <w:r w:rsidR="009D71A2">
        <w:rPr>
          <w:rFonts w:ascii="Arial" w:hAnsi="Arial" w:cs="Arial"/>
          <w:b/>
          <w:bCs/>
          <w:i/>
          <w:iCs/>
          <w:lang w:val="en-US" w:eastAsia="ja-JP"/>
        </w:rPr>
        <w:t>.</w:t>
      </w:r>
    </w:p>
    <w:p w14:paraId="0E3B3ED3" w14:textId="272DCC82" w:rsidR="00811CDB" w:rsidRPr="00811CDB" w:rsidRDefault="00811CDB" w:rsidP="00811CDB">
      <w:pPr>
        <w:pStyle w:val="ad"/>
        <w:numPr>
          <w:ilvl w:val="0"/>
          <w:numId w:val="41"/>
        </w:numPr>
        <w:spacing w:afterLines="50" w:after="120"/>
        <w:ind w:leftChars="0"/>
        <w:rPr>
          <w:rFonts w:ascii="Arial" w:hAnsi="Arial" w:cs="Arial"/>
          <w:b/>
          <w:bCs/>
          <w:i/>
          <w:iCs/>
          <w:lang w:val="en-US" w:eastAsia="ja-JP"/>
        </w:rPr>
      </w:pPr>
      <w:r w:rsidRPr="00811CDB">
        <w:rPr>
          <w:rFonts w:ascii="Arial" w:hAnsi="Arial" w:cs="Arial"/>
          <w:b/>
          <w:bCs/>
          <w:i/>
          <w:iCs/>
          <w:lang w:val="en-US" w:eastAsia="ja-JP"/>
        </w:rPr>
        <w:t>Alt 1: PRI</w:t>
      </w:r>
      <w:r w:rsidR="009710AC">
        <w:rPr>
          <w:rFonts w:ascii="Arial" w:hAnsi="Arial" w:cs="Arial"/>
          <w:b/>
          <w:bCs/>
          <w:i/>
          <w:iCs/>
          <w:lang w:val="en-US" w:eastAsia="ja-JP"/>
        </w:rPr>
        <w:t xml:space="preserve"> field</w:t>
      </w:r>
    </w:p>
    <w:p w14:paraId="11E5ED43" w14:textId="7AE9F44E" w:rsidR="00811CDB" w:rsidRPr="00811CDB" w:rsidRDefault="00811CDB" w:rsidP="00811CDB">
      <w:pPr>
        <w:pStyle w:val="ad"/>
        <w:numPr>
          <w:ilvl w:val="0"/>
          <w:numId w:val="41"/>
        </w:numPr>
        <w:spacing w:afterLines="50" w:after="120"/>
        <w:ind w:leftChars="0"/>
        <w:rPr>
          <w:rFonts w:ascii="Arial" w:hAnsi="Arial" w:cs="Arial"/>
          <w:b/>
          <w:bCs/>
          <w:i/>
          <w:iCs/>
          <w:lang w:val="en-US" w:eastAsia="ja-JP"/>
        </w:rPr>
      </w:pPr>
      <w:r w:rsidRPr="00811CDB">
        <w:rPr>
          <w:rFonts w:ascii="Arial" w:hAnsi="Arial" w:cs="Arial"/>
          <w:b/>
          <w:bCs/>
          <w:i/>
          <w:iCs/>
          <w:lang w:val="en-US" w:eastAsia="ja-JP"/>
        </w:rPr>
        <w:t>Alt 2: 2 MSB bits of MCS</w:t>
      </w:r>
      <w:r w:rsidR="009710AC">
        <w:rPr>
          <w:rFonts w:ascii="Arial" w:hAnsi="Arial" w:cs="Arial"/>
          <w:b/>
          <w:bCs/>
          <w:i/>
          <w:iCs/>
          <w:lang w:val="en-US" w:eastAsia="ja-JP"/>
        </w:rPr>
        <w:t xml:space="preserve"> field</w:t>
      </w:r>
    </w:p>
    <w:p w14:paraId="3CCBD731" w14:textId="426B05D0" w:rsidR="00811CDB" w:rsidRPr="00811CDB" w:rsidRDefault="00811CDB" w:rsidP="00811CDB">
      <w:pPr>
        <w:pStyle w:val="ad"/>
        <w:numPr>
          <w:ilvl w:val="0"/>
          <w:numId w:val="41"/>
        </w:numPr>
        <w:spacing w:afterLines="50" w:after="120"/>
        <w:ind w:leftChars="0"/>
        <w:rPr>
          <w:rFonts w:ascii="Arial" w:hAnsi="Arial" w:cs="Arial"/>
          <w:b/>
          <w:bCs/>
          <w:i/>
          <w:iCs/>
          <w:lang w:val="en-US" w:eastAsia="ja-JP"/>
        </w:rPr>
      </w:pPr>
      <w:r w:rsidRPr="00811CDB">
        <w:rPr>
          <w:rFonts w:ascii="Arial" w:hAnsi="Arial" w:cs="Arial"/>
          <w:b/>
          <w:bCs/>
          <w:i/>
          <w:iCs/>
          <w:lang w:val="en-US" w:eastAsia="ja-JP"/>
        </w:rPr>
        <w:t xml:space="preserve">Alt 3: 2 MSB bits of HARQ </w:t>
      </w:r>
      <w:r w:rsidR="009710AC">
        <w:rPr>
          <w:rFonts w:ascii="Arial" w:hAnsi="Arial" w:cs="Arial"/>
          <w:b/>
          <w:bCs/>
          <w:i/>
          <w:iCs/>
          <w:lang w:val="en-US" w:eastAsia="ja-JP"/>
        </w:rPr>
        <w:t>process number field</w:t>
      </w:r>
    </w:p>
    <w:p w14:paraId="730B40F3" w14:textId="68AF7F08" w:rsidR="00811CDB" w:rsidRPr="00811CDB" w:rsidRDefault="00811CDB" w:rsidP="00811CDB">
      <w:pPr>
        <w:pStyle w:val="ad"/>
        <w:numPr>
          <w:ilvl w:val="0"/>
          <w:numId w:val="41"/>
        </w:numPr>
        <w:spacing w:afterLines="50" w:after="120"/>
        <w:ind w:leftChars="0"/>
        <w:rPr>
          <w:rFonts w:ascii="Arial" w:hAnsi="Arial" w:cs="Arial"/>
          <w:b/>
          <w:bCs/>
          <w:i/>
          <w:iCs/>
          <w:lang w:val="en-US" w:eastAsia="ja-JP"/>
        </w:rPr>
      </w:pPr>
      <w:r w:rsidRPr="00811CDB">
        <w:rPr>
          <w:rFonts w:ascii="Arial" w:hAnsi="Arial" w:cs="Arial"/>
          <w:b/>
          <w:bCs/>
          <w:i/>
          <w:iCs/>
          <w:lang w:val="en-US" w:eastAsia="ja-JP"/>
        </w:rPr>
        <w:t>Alt 4: DAI</w:t>
      </w:r>
      <w:r w:rsidR="009710AC">
        <w:rPr>
          <w:rFonts w:ascii="Arial" w:hAnsi="Arial" w:cs="Arial"/>
          <w:b/>
          <w:bCs/>
          <w:i/>
          <w:iCs/>
          <w:lang w:val="en-US" w:eastAsia="ja-JP"/>
        </w:rPr>
        <w:t xml:space="preserve"> field</w:t>
      </w:r>
    </w:p>
    <w:p w14:paraId="11C7956E" w14:textId="61DC4AA3" w:rsidR="00811CDB" w:rsidRPr="00811CDB" w:rsidRDefault="00811CDB" w:rsidP="00811CDB">
      <w:pPr>
        <w:pStyle w:val="ad"/>
        <w:numPr>
          <w:ilvl w:val="0"/>
          <w:numId w:val="41"/>
        </w:numPr>
        <w:spacing w:afterLines="50" w:after="120"/>
        <w:ind w:leftChars="0"/>
        <w:rPr>
          <w:rFonts w:ascii="Arial" w:hAnsi="Arial" w:cs="Arial"/>
          <w:b/>
          <w:bCs/>
          <w:i/>
          <w:iCs/>
          <w:lang w:val="en-US" w:eastAsia="ja-JP"/>
        </w:rPr>
      </w:pPr>
      <w:r w:rsidRPr="00811CDB">
        <w:rPr>
          <w:rFonts w:ascii="Arial" w:hAnsi="Arial" w:cs="Arial"/>
          <w:b/>
          <w:bCs/>
          <w:i/>
          <w:iCs/>
          <w:lang w:val="en-US" w:eastAsia="ja-JP"/>
        </w:rPr>
        <w:t>Alt 5: TPC command</w:t>
      </w:r>
      <w:r w:rsidR="009710AC">
        <w:rPr>
          <w:rFonts w:ascii="Arial" w:hAnsi="Arial" w:cs="Arial"/>
          <w:b/>
          <w:bCs/>
          <w:i/>
          <w:iCs/>
          <w:lang w:val="en-US" w:eastAsia="ja-JP"/>
        </w:rPr>
        <w:t xml:space="preserve"> field</w:t>
      </w:r>
    </w:p>
    <w:p w14:paraId="6FF7B56F" w14:textId="77777777" w:rsidR="006963C2" w:rsidRPr="00A637D4" w:rsidRDefault="006963C2" w:rsidP="000F7281">
      <w:pPr>
        <w:spacing w:beforeLines="50" w:before="120"/>
        <w:rPr>
          <w:lang w:val="en-US" w:eastAsia="ja-JP"/>
        </w:rPr>
      </w:pPr>
    </w:p>
    <w:p w14:paraId="2D79A354" w14:textId="6A8964DA" w:rsidR="00115F4E" w:rsidRDefault="00953E02" w:rsidP="00115F4E">
      <w:pPr>
        <w:pStyle w:val="2"/>
        <w:numPr>
          <w:ilvl w:val="1"/>
          <w:numId w:val="5"/>
        </w:numPr>
        <w:spacing w:afterLines="50" w:after="120"/>
        <w:ind w:left="360" w:hanging="360"/>
        <w:rPr>
          <w:lang w:eastAsia="ja-JP"/>
        </w:rPr>
      </w:pPr>
      <w:r>
        <w:rPr>
          <w:lang w:eastAsia="ja-JP"/>
        </w:rPr>
        <w:t>DMRS bundling</w:t>
      </w:r>
      <w:r w:rsidR="00BE325F">
        <w:rPr>
          <w:lang w:eastAsia="ja-JP"/>
        </w:rPr>
        <w:t xml:space="preserve"> for PUSCH</w:t>
      </w:r>
    </w:p>
    <w:p w14:paraId="73BBDFFB" w14:textId="029C3348" w:rsidR="001B5367" w:rsidRDefault="0024593C" w:rsidP="001B5367">
      <w:pPr>
        <w:pStyle w:val="2"/>
        <w:numPr>
          <w:ilvl w:val="2"/>
          <w:numId w:val="5"/>
        </w:numPr>
        <w:spacing w:afterLines="50" w:after="120"/>
        <w:ind w:left="180" w:hanging="180"/>
        <w:rPr>
          <w:lang w:eastAsia="ja-JP"/>
        </w:rPr>
      </w:pPr>
      <w:r>
        <w:rPr>
          <w:lang w:eastAsia="ja-JP"/>
        </w:rPr>
        <w:t>Phase difference between slots</w:t>
      </w:r>
    </w:p>
    <w:p w14:paraId="11DE7D59" w14:textId="56A85E10" w:rsidR="00BE1398" w:rsidRDefault="00DF6E9C" w:rsidP="006D5CC4">
      <w:pPr>
        <w:spacing w:afterLines="50" w:after="120"/>
        <w:rPr>
          <w:lang w:eastAsia="ja-JP"/>
        </w:rPr>
      </w:pPr>
      <w:r>
        <w:rPr>
          <w:rFonts w:hint="eastAsia"/>
          <w:lang w:eastAsia="ja-JP"/>
        </w:rPr>
        <w:t>I</w:t>
      </w:r>
      <w:r>
        <w:rPr>
          <w:lang w:eastAsia="ja-JP"/>
        </w:rPr>
        <w:t>n RAN1#110bis-e the following agreement was made.</w:t>
      </w:r>
    </w:p>
    <w:tbl>
      <w:tblPr>
        <w:tblStyle w:val="af"/>
        <w:tblW w:w="0" w:type="auto"/>
        <w:tblLook w:val="04A0" w:firstRow="1" w:lastRow="0" w:firstColumn="1" w:lastColumn="0" w:noHBand="0" w:noVBand="1"/>
      </w:tblPr>
      <w:tblGrid>
        <w:gridCol w:w="9855"/>
      </w:tblGrid>
      <w:tr w:rsidR="00BE1398" w14:paraId="70D1353C" w14:textId="77777777" w:rsidTr="00BE1398">
        <w:tc>
          <w:tcPr>
            <w:tcW w:w="9855" w:type="dxa"/>
          </w:tcPr>
          <w:p w14:paraId="31DB6976" w14:textId="77777777" w:rsidR="00BE1398" w:rsidRPr="006072ED" w:rsidRDefault="00BE1398" w:rsidP="00BE1398">
            <w:pPr>
              <w:rPr>
                <w:bCs/>
                <w:szCs w:val="18"/>
                <w:lang w:eastAsia="zh-CN"/>
              </w:rPr>
            </w:pPr>
            <w:r w:rsidRPr="006072ED">
              <w:rPr>
                <w:bCs/>
                <w:szCs w:val="18"/>
                <w:highlight w:val="green"/>
                <w:lang w:eastAsia="zh-CN"/>
              </w:rPr>
              <w:lastRenderedPageBreak/>
              <w:t>Agreement</w:t>
            </w:r>
          </w:p>
          <w:p w14:paraId="4969AF0E" w14:textId="77777777" w:rsidR="00BE1398" w:rsidRPr="008A4EA7" w:rsidRDefault="00BE1398" w:rsidP="00BE1398">
            <w:pPr>
              <w:jc w:val="both"/>
              <w:rPr>
                <w:szCs w:val="18"/>
                <w:lang w:val="en-US"/>
              </w:rPr>
            </w:pPr>
            <w:r w:rsidRPr="008A4EA7">
              <w:rPr>
                <w:szCs w:val="18"/>
                <w:lang w:val="en-US"/>
              </w:rPr>
              <w:t>For NTN-specific PUSCH DMRS bundling,</w:t>
            </w:r>
          </w:p>
          <w:p w14:paraId="766D8818" w14:textId="77777777" w:rsidR="00BE1398" w:rsidRPr="008A4EA7" w:rsidRDefault="00BE1398" w:rsidP="00BE1398">
            <w:pPr>
              <w:numPr>
                <w:ilvl w:val="0"/>
                <w:numId w:val="27"/>
              </w:numPr>
              <w:snapToGrid w:val="0"/>
              <w:ind w:left="720"/>
              <w:rPr>
                <w:szCs w:val="18"/>
                <w:lang w:val="en-US"/>
              </w:rPr>
            </w:pPr>
            <w:r w:rsidRPr="008A4EA7">
              <w:rPr>
                <w:szCs w:val="18"/>
                <w:lang w:val="en-US"/>
              </w:rPr>
              <w:t>Discuss further the need of enhancement in consideration of at least the following:</w:t>
            </w:r>
          </w:p>
          <w:p w14:paraId="630B0304" w14:textId="77777777" w:rsidR="00BE1398" w:rsidRPr="008A4EA7" w:rsidRDefault="00BE1398" w:rsidP="00BE1398">
            <w:pPr>
              <w:numPr>
                <w:ilvl w:val="1"/>
                <w:numId w:val="27"/>
              </w:numPr>
              <w:snapToGrid w:val="0"/>
              <w:rPr>
                <w:szCs w:val="18"/>
                <w:lang w:val="en-US"/>
              </w:rPr>
            </w:pPr>
            <w:r w:rsidRPr="008A4EA7">
              <w:rPr>
                <w:szCs w:val="18"/>
                <w:lang w:val="en-US"/>
              </w:rPr>
              <w:t>Phase difference due to timing drift and/or doppler shift.</w:t>
            </w:r>
          </w:p>
          <w:p w14:paraId="387FABDC" w14:textId="77777777" w:rsidR="00BE1398" w:rsidRPr="008A4EA7" w:rsidRDefault="00BE1398" w:rsidP="00BE1398">
            <w:pPr>
              <w:numPr>
                <w:ilvl w:val="2"/>
                <w:numId w:val="27"/>
              </w:numPr>
              <w:snapToGrid w:val="0"/>
              <w:rPr>
                <w:szCs w:val="18"/>
                <w:lang w:val="en-US"/>
              </w:rPr>
            </w:pPr>
            <w:r w:rsidRPr="008A4EA7">
              <w:rPr>
                <w:rFonts w:hint="eastAsia"/>
                <w:szCs w:val="18"/>
                <w:lang w:val="en-US"/>
              </w:rPr>
              <w:t>e</w:t>
            </w:r>
            <w:r w:rsidRPr="008A4EA7">
              <w:rPr>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14F0F6FC" w14:textId="77777777" w:rsidR="00BE1398" w:rsidRPr="008A4EA7" w:rsidRDefault="00BE1398" w:rsidP="00BE1398">
            <w:pPr>
              <w:numPr>
                <w:ilvl w:val="1"/>
                <w:numId w:val="27"/>
              </w:numPr>
              <w:snapToGrid w:val="0"/>
              <w:rPr>
                <w:szCs w:val="18"/>
                <w:lang w:val="en-US"/>
              </w:rPr>
            </w:pPr>
            <w:r w:rsidRPr="008A4EA7">
              <w:rPr>
                <w:szCs w:val="18"/>
                <w:lang w:val="en-US"/>
              </w:rPr>
              <w:t>An event which causes power consistency and phase continuity not to be maintained.</w:t>
            </w:r>
          </w:p>
          <w:p w14:paraId="7B3FCFC6" w14:textId="77777777" w:rsidR="00BE1398" w:rsidRPr="008A4EA7" w:rsidRDefault="00BE1398" w:rsidP="00BE1398">
            <w:pPr>
              <w:numPr>
                <w:ilvl w:val="2"/>
                <w:numId w:val="27"/>
              </w:numPr>
              <w:snapToGrid w:val="0"/>
              <w:rPr>
                <w:szCs w:val="18"/>
                <w:lang w:val="en-US"/>
              </w:rPr>
            </w:pPr>
            <w:r w:rsidRPr="008A4EA7">
              <w:rPr>
                <w:szCs w:val="18"/>
                <w:lang w:val="en-US"/>
              </w:rPr>
              <w:t>e.g., whether the new event is necessary to determine actual TDW(s) from each nominal TDW or the existing specification can work without any specification change or whether such event may not occur depending on implementations, etc.</w:t>
            </w:r>
          </w:p>
          <w:p w14:paraId="74CCD340" w14:textId="158141D2" w:rsidR="00BE1398" w:rsidRPr="00B9062E" w:rsidRDefault="00BE1398" w:rsidP="00B9062E">
            <w:pPr>
              <w:numPr>
                <w:ilvl w:val="1"/>
                <w:numId w:val="27"/>
              </w:numPr>
              <w:snapToGrid w:val="0"/>
              <w:rPr>
                <w:szCs w:val="18"/>
                <w:lang w:val="en-US"/>
              </w:rPr>
            </w:pPr>
            <w:r w:rsidRPr="008A4EA7">
              <w:rPr>
                <w:szCs w:val="18"/>
                <w:lang w:val="en-US"/>
              </w:rPr>
              <w:t>Note: b</w:t>
            </w:r>
            <w:r w:rsidRPr="008A4EA7">
              <w:rPr>
                <w:rFonts w:hint="eastAsia"/>
                <w:szCs w:val="18"/>
                <w:lang w:val="en-US"/>
              </w:rPr>
              <w:t>aseline performance for legacy UEs</w:t>
            </w:r>
            <w:r w:rsidRPr="008A4EA7">
              <w:rPr>
                <w:szCs w:val="18"/>
                <w:lang w:val="en-US"/>
              </w:rPr>
              <w:t xml:space="preserve"> can include antenna switching</w:t>
            </w:r>
          </w:p>
        </w:tc>
      </w:tr>
    </w:tbl>
    <w:p w14:paraId="4DBD31AE" w14:textId="051ED9CF" w:rsidR="00673F9B" w:rsidRDefault="006025B7" w:rsidP="00A628C7">
      <w:pPr>
        <w:spacing w:beforeLines="50" w:before="120" w:afterLines="50" w:after="120"/>
        <w:rPr>
          <w:lang w:eastAsia="ja-JP"/>
        </w:rPr>
      </w:pPr>
      <w:r>
        <w:rPr>
          <w:rFonts w:hint="eastAsia"/>
          <w:lang w:eastAsia="ja-JP"/>
        </w:rPr>
        <w:t>A</w:t>
      </w:r>
      <w:r>
        <w:rPr>
          <w:lang w:eastAsia="ja-JP"/>
        </w:rPr>
        <w:t xml:space="preserve">ssuming </w:t>
      </w:r>
      <w:r w:rsidR="00F620A4">
        <w:rPr>
          <w:lang w:eastAsia="ja-JP"/>
        </w:rPr>
        <w:t xml:space="preserve">a </w:t>
      </w:r>
      <w:r>
        <w:rPr>
          <w:lang w:eastAsia="ja-JP"/>
        </w:rPr>
        <w:t xml:space="preserve">residual frequency error of 0.1 ppm, the phase difference between slots at 15 kHz SCS at </w:t>
      </w:r>
      <w:r w:rsidR="0030230E">
        <w:rPr>
          <w:lang w:eastAsia="ja-JP"/>
        </w:rPr>
        <w:t xml:space="preserve">2 GHz carrier frequency is </w:t>
      </w:r>
      <w:r w:rsidR="0072795C">
        <w:rPr>
          <w:lang w:eastAsia="ja-JP"/>
        </w:rPr>
        <w:t>360*</w:t>
      </w:r>
      <w:r w:rsidR="00264EEA">
        <w:rPr>
          <w:lang w:eastAsia="ja-JP"/>
        </w:rPr>
        <w:t xml:space="preserve">200*0.1e-3 = </w:t>
      </w:r>
      <w:r w:rsidR="006F2EF5">
        <w:rPr>
          <w:lang w:eastAsia="ja-JP"/>
        </w:rPr>
        <w:t xml:space="preserve">72 degrees. </w:t>
      </w:r>
      <w:r w:rsidR="00EB524F">
        <w:rPr>
          <w:lang w:eastAsia="ja-JP"/>
        </w:rPr>
        <w:t>This value</w:t>
      </w:r>
      <w:r w:rsidR="00A9172A">
        <w:rPr>
          <w:lang w:eastAsia="ja-JP"/>
        </w:rPr>
        <w:t xml:space="preserve"> exceeds </w:t>
      </w:r>
      <w:r w:rsidR="00A9172A" w:rsidRPr="00A9172A">
        <w:rPr>
          <w:lang w:eastAsia="ja-JP"/>
        </w:rPr>
        <w:t>the limit of maximum allowable phase difference for DMRS bundling (</w:t>
      </w:r>
      <w:r w:rsidR="006322CA">
        <w:rPr>
          <w:lang w:eastAsia="ja-JP"/>
        </w:rPr>
        <w:t xml:space="preserve">i.e., </w:t>
      </w:r>
      <w:r w:rsidR="00A9172A" w:rsidRPr="00A9172A">
        <w:rPr>
          <w:lang w:eastAsia="ja-JP"/>
        </w:rPr>
        <w:t>[25] degrees)</w:t>
      </w:r>
      <w:r w:rsidR="00694825">
        <w:rPr>
          <w:lang w:eastAsia="ja-JP"/>
        </w:rPr>
        <w:t xml:space="preserve">. </w:t>
      </w:r>
      <w:r w:rsidR="009B6F76">
        <w:rPr>
          <w:lang w:eastAsia="ja-JP"/>
        </w:rPr>
        <w:t xml:space="preserve">In other words, joint channel estimation cannot be performed with </w:t>
      </w:r>
      <w:r w:rsidR="00F620A4">
        <w:rPr>
          <w:lang w:eastAsia="ja-JP"/>
        </w:rPr>
        <w:t xml:space="preserve">a </w:t>
      </w:r>
      <w:r w:rsidR="009B6F76">
        <w:rPr>
          <w:lang w:eastAsia="ja-JP"/>
        </w:rPr>
        <w:t>residual frequency error of 0.1 ppm.</w:t>
      </w:r>
      <w:r w:rsidR="001228F3">
        <w:rPr>
          <w:rFonts w:hint="eastAsia"/>
          <w:lang w:eastAsia="ja-JP"/>
        </w:rPr>
        <w:t xml:space="preserve"> </w:t>
      </w:r>
      <w:r w:rsidR="001228F3" w:rsidRPr="001228F3">
        <w:rPr>
          <w:lang w:eastAsia="ja-JP"/>
        </w:rPr>
        <w:t>Phase difference between slots may be larger if phase variation due to timing drift is also taken into account</w:t>
      </w:r>
      <w:r w:rsidR="00263D92">
        <w:rPr>
          <w:lang w:eastAsia="ja-JP"/>
        </w:rPr>
        <w:t>.</w:t>
      </w:r>
    </w:p>
    <w:p w14:paraId="024B2A55" w14:textId="554CEFE4" w:rsidR="000464AF" w:rsidRDefault="000464AF" w:rsidP="00263D92">
      <w:pPr>
        <w:spacing w:afterLines="50" w:after="120"/>
        <w:rPr>
          <w:lang w:eastAsia="ja-JP"/>
        </w:rPr>
      </w:pPr>
      <w:r>
        <w:rPr>
          <w:rFonts w:hint="eastAsia"/>
          <w:lang w:eastAsia="ja-JP"/>
        </w:rPr>
        <w:t>T</w:t>
      </w:r>
      <w:r>
        <w:rPr>
          <w:lang w:eastAsia="ja-JP"/>
        </w:rPr>
        <w:t>he following are possible solutions.</w:t>
      </w:r>
    </w:p>
    <w:p w14:paraId="039BD1AD" w14:textId="57A15A51" w:rsidR="00263D92" w:rsidRDefault="00263D92" w:rsidP="00263D92">
      <w:pPr>
        <w:pStyle w:val="ad"/>
        <w:numPr>
          <w:ilvl w:val="0"/>
          <w:numId w:val="27"/>
        </w:numPr>
        <w:spacing w:afterLines="50" w:after="120"/>
        <w:ind w:leftChars="0" w:left="420"/>
        <w:rPr>
          <w:lang w:eastAsia="ja-JP"/>
        </w:rPr>
      </w:pPr>
      <w:r>
        <w:rPr>
          <w:rFonts w:hint="eastAsia"/>
          <w:lang w:eastAsia="ja-JP"/>
        </w:rPr>
        <w:t>O</w:t>
      </w:r>
      <w:r>
        <w:rPr>
          <w:lang w:eastAsia="ja-JP"/>
        </w:rPr>
        <w:t xml:space="preserve">ption 1: </w:t>
      </w:r>
      <w:r w:rsidR="00F956A0" w:rsidRPr="00F956A0">
        <w:rPr>
          <w:lang w:eastAsia="ja-JP"/>
        </w:rPr>
        <w:t>Let gNB post</w:t>
      </w:r>
      <w:r w:rsidR="00BF1455">
        <w:rPr>
          <w:lang w:eastAsia="ja-JP"/>
        </w:rPr>
        <w:t>-</w:t>
      </w:r>
      <w:r w:rsidR="00F956A0" w:rsidRPr="00F956A0">
        <w:rPr>
          <w:lang w:eastAsia="ja-JP"/>
        </w:rPr>
        <w:t xml:space="preserve">compensate frequency </w:t>
      </w:r>
      <w:r w:rsidR="00847726">
        <w:rPr>
          <w:lang w:eastAsia="ja-JP"/>
        </w:rPr>
        <w:t>error</w:t>
      </w:r>
    </w:p>
    <w:p w14:paraId="4EBE0D09" w14:textId="565050C2" w:rsidR="00263D92" w:rsidRDefault="00263D92" w:rsidP="00263D92">
      <w:pPr>
        <w:pStyle w:val="ad"/>
        <w:numPr>
          <w:ilvl w:val="0"/>
          <w:numId w:val="27"/>
        </w:numPr>
        <w:spacing w:afterLines="50" w:after="120"/>
        <w:ind w:leftChars="0" w:left="420"/>
        <w:rPr>
          <w:lang w:eastAsia="ja-JP"/>
        </w:rPr>
      </w:pPr>
      <w:r>
        <w:rPr>
          <w:rFonts w:hint="eastAsia"/>
          <w:lang w:eastAsia="ja-JP"/>
        </w:rPr>
        <w:t>O</w:t>
      </w:r>
      <w:r>
        <w:rPr>
          <w:lang w:eastAsia="ja-JP"/>
        </w:rPr>
        <w:t xml:space="preserve">ption 2: </w:t>
      </w:r>
      <w:r w:rsidR="00F956A0" w:rsidRPr="00F956A0">
        <w:rPr>
          <w:lang w:eastAsia="ja-JP"/>
        </w:rPr>
        <w:t xml:space="preserve">Make the residual frequency </w:t>
      </w:r>
      <w:r w:rsidR="00C476C6">
        <w:rPr>
          <w:lang w:eastAsia="ja-JP"/>
        </w:rPr>
        <w:t>error</w:t>
      </w:r>
      <w:r w:rsidR="00F956A0" w:rsidRPr="00F956A0">
        <w:rPr>
          <w:lang w:eastAsia="ja-JP"/>
        </w:rPr>
        <w:t xml:space="preserve"> requirement more stringent</w:t>
      </w:r>
    </w:p>
    <w:p w14:paraId="2ACE9176" w14:textId="1F97A91E" w:rsidR="00263D92" w:rsidRDefault="003100E4" w:rsidP="006D5CC4">
      <w:pPr>
        <w:spacing w:afterLines="50" w:after="120"/>
        <w:rPr>
          <w:lang w:eastAsia="ja-JP"/>
        </w:rPr>
      </w:pPr>
      <w:r>
        <w:rPr>
          <w:lang w:eastAsia="ja-JP"/>
        </w:rPr>
        <w:t xml:space="preserve">In Option 1, </w:t>
      </w:r>
      <w:r w:rsidR="00887454">
        <w:rPr>
          <w:lang w:eastAsia="ja-JP"/>
        </w:rPr>
        <w:t>s</w:t>
      </w:r>
      <w:r w:rsidR="00D77A60">
        <w:rPr>
          <w:lang w:eastAsia="ja-JP"/>
        </w:rPr>
        <w:t xml:space="preserve">ince gNB usually have </w:t>
      </w:r>
      <w:r w:rsidR="00883449">
        <w:rPr>
          <w:lang w:eastAsia="ja-JP"/>
        </w:rPr>
        <w:t>the ability to post-compensate for frequency error</w:t>
      </w:r>
      <w:r w:rsidR="008C0252">
        <w:rPr>
          <w:lang w:eastAsia="ja-JP"/>
        </w:rPr>
        <w:t>s</w:t>
      </w:r>
      <w:r w:rsidR="00323BFE">
        <w:rPr>
          <w:lang w:eastAsia="ja-JP"/>
        </w:rPr>
        <w:t xml:space="preserve"> in TN</w:t>
      </w:r>
      <w:r w:rsidR="00883449">
        <w:rPr>
          <w:lang w:eastAsia="ja-JP"/>
        </w:rPr>
        <w:t>, gNB could also post-compensate for frequency error</w:t>
      </w:r>
      <w:r w:rsidR="008C0252">
        <w:rPr>
          <w:lang w:eastAsia="ja-JP"/>
        </w:rPr>
        <w:t>s</w:t>
      </w:r>
      <w:r w:rsidR="00883449">
        <w:rPr>
          <w:lang w:eastAsia="ja-JP"/>
        </w:rPr>
        <w:t xml:space="preserve"> in NTN.</w:t>
      </w:r>
      <w:r w:rsidR="00D51CF7">
        <w:rPr>
          <w:lang w:eastAsia="ja-JP"/>
        </w:rPr>
        <w:t xml:space="preserve"> However, given very low SNR expected in NTN and dynamic frequency variations due to satellite movement, it may be difficult</w:t>
      </w:r>
      <w:r w:rsidR="00887454">
        <w:rPr>
          <w:lang w:eastAsia="ja-JP"/>
        </w:rPr>
        <w:t xml:space="preserve"> for gNB</w:t>
      </w:r>
      <w:r w:rsidR="00D51CF7">
        <w:rPr>
          <w:lang w:eastAsia="ja-JP"/>
        </w:rPr>
        <w:t xml:space="preserve"> to </w:t>
      </w:r>
      <w:r w:rsidR="00887454">
        <w:rPr>
          <w:lang w:eastAsia="ja-JP"/>
        </w:rPr>
        <w:t>post-</w:t>
      </w:r>
      <w:r w:rsidR="00D51CF7">
        <w:rPr>
          <w:lang w:eastAsia="ja-JP"/>
        </w:rPr>
        <w:t>compensate frequency error</w:t>
      </w:r>
      <w:r w:rsidR="008C0252">
        <w:rPr>
          <w:lang w:eastAsia="ja-JP"/>
        </w:rPr>
        <w:t>s</w:t>
      </w:r>
      <w:r w:rsidR="00D51CF7">
        <w:rPr>
          <w:lang w:eastAsia="ja-JP"/>
        </w:rPr>
        <w:t xml:space="preserve"> with high accuracy.</w:t>
      </w:r>
      <w:r w:rsidR="009334D3">
        <w:rPr>
          <w:lang w:eastAsia="ja-JP"/>
        </w:rPr>
        <w:t xml:space="preserve"> More complex compensation process may be required, which may increase the cost of gNB.</w:t>
      </w:r>
    </w:p>
    <w:p w14:paraId="2F367408" w14:textId="5D59901F" w:rsidR="00F956A0" w:rsidRDefault="00887454" w:rsidP="006D5CC4">
      <w:pPr>
        <w:spacing w:afterLines="50" w:after="120"/>
        <w:rPr>
          <w:lang w:eastAsia="ja-JP"/>
        </w:rPr>
      </w:pPr>
      <w:r>
        <w:rPr>
          <w:lang w:eastAsia="ja-JP"/>
        </w:rPr>
        <w:t xml:space="preserve">In </w:t>
      </w:r>
      <w:r w:rsidR="00714DB2">
        <w:rPr>
          <w:rFonts w:hint="eastAsia"/>
          <w:lang w:eastAsia="ja-JP"/>
        </w:rPr>
        <w:t>O</w:t>
      </w:r>
      <w:r w:rsidR="00714DB2">
        <w:rPr>
          <w:lang w:eastAsia="ja-JP"/>
        </w:rPr>
        <w:t>ption 2</w:t>
      </w:r>
      <w:r>
        <w:rPr>
          <w:lang w:eastAsia="ja-JP"/>
        </w:rPr>
        <w:t>, f</w:t>
      </w:r>
      <w:r w:rsidR="00167958">
        <w:rPr>
          <w:lang w:eastAsia="ja-JP"/>
        </w:rPr>
        <w:t xml:space="preserve">or example, if the requirement </w:t>
      </w:r>
      <w:r w:rsidR="00120DA1">
        <w:rPr>
          <w:lang w:eastAsia="ja-JP"/>
        </w:rPr>
        <w:t xml:space="preserve">is set to 0.01 ppm, the phase difference between slots will be </w:t>
      </w:r>
      <w:r w:rsidR="00C95BCC">
        <w:rPr>
          <w:lang w:eastAsia="ja-JP"/>
        </w:rPr>
        <w:t>up to</w:t>
      </w:r>
      <w:r w:rsidR="00B948FB">
        <w:rPr>
          <w:lang w:eastAsia="ja-JP"/>
        </w:rPr>
        <w:t xml:space="preserve"> 7.2 degrees. </w:t>
      </w:r>
      <w:r w:rsidR="00366DD6">
        <w:rPr>
          <w:lang w:eastAsia="ja-JP"/>
        </w:rPr>
        <w:t>In th</w:t>
      </w:r>
      <w:r w:rsidR="00F4446F">
        <w:rPr>
          <w:lang w:eastAsia="ja-JP"/>
        </w:rPr>
        <w:t>is</w:t>
      </w:r>
      <w:r w:rsidR="00366DD6">
        <w:rPr>
          <w:lang w:eastAsia="ja-JP"/>
        </w:rPr>
        <w:t xml:space="preserve"> case, since the requi</w:t>
      </w:r>
      <w:r w:rsidR="00255685">
        <w:rPr>
          <w:lang w:eastAsia="ja-JP"/>
        </w:rPr>
        <w:t>rement of</w:t>
      </w:r>
      <w:r w:rsidR="00366DD6">
        <w:rPr>
          <w:lang w:eastAsia="ja-JP"/>
        </w:rPr>
        <w:t xml:space="preserve"> phase difference </w:t>
      </w:r>
      <w:r w:rsidR="00344781">
        <w:rPr>
          <w:lang w:eastAsia="ja-JP"/>
        </w:rPr>
        <w:t xml:space="preserve">for DMRS bundling </w:t>
      </w:r>
      <w:r w:rsidR="00366DD6">
        <w:rPr>
          <w:lang w:eastAsia="ja-JP"/>
        </w:rPr>
        <w:t xml:space="preserve">between slot 0 and any slot p is [30] degrees, </w:t>
      </w:r>
      <w:r w:rsidR="00D2560C">
        <w:rPr>
          <w:lang w:eastAsia="ja-JP"/>
        </w:rPr>
        <w:t>joint channel estimation over 4 slots would be possible.</w:t>
      </w:r>
      <w:r w:rsidR="000107AC">
        <w:rPr>
          <w:lang w:eastAsia="ja-JP"/>
        </w:rPr>
        <w:t xml:space="preserve"> However, UE may need to be equipped with a higher precision oscillator, which may increase the cost of UE.</w:t>
      </w:r>
    </w:p>
    <w:p w14:paraId="5465B898" w14:textId="40D2D078" w:rsidR="00F956A0" w:rsidRDefault="00356DA4" w:rsidP="006D5CC4">
      <w:pPr>
        <w:spacing w:afterLines="50" w:after="120"/>
        <w:rPr>
          <w:lang w:eastAsia="ja-JP"/>
        </w:rPr>
      </w:pPr>
      <w:r>
        <w:rPr>
          <w:rFonts w:ascii="Arial" w:hAnsi="Arial" w:cs="Arial"/>
          <w:b/>
          <w:bCs/>
          <w:i/>
          <w:iCs/>
          <w:lang w:val="en-US" w:eastAsia="ja-JP"/>
        </w:rPr>
        <w:t>Observation</w:t>
      </w:r>
      <w:r w:rsidRPr="00D63E5A">
        <w:rPr>
          <w:rFonts w:ascii="Arial" w:hAnsi="Arial" w:cs="Arial"/>
          <w:b/>
          <w:bCs/>
          <w:i/>
          <w:iCs/>
          <w:lang w:val="en-US" w:eastAsia="ja-JP"/>
        </w:rPr>
        <w:t xml:space="preserve"> </w:t>
      </w:r>
      <w:r w:rsidR="00013451">
        <w:rPr>
          <w:rFonts w:ascii="Arial" w:hAnsi="Arial" w:cs="Arial" w:hint="eastAsia"/>
          <w:b/>
          <w:bCs/>
          <w:i/>
          <w:iCs/>
          <w:lang w:val="en-US" w:eastAsia="ja-JP"/>
        </w:rPr>
        <w:t>1</w:t>
      </w:r>
      <w:r w:rsidRPr="00D63E5A">
        <w:rPr>
          <w:rFonts w:ascii="Arial" w:hAnsi="Arial" w:cs="Arial"/>
          <w:b/>
          <w:bCs/>
          <w:i/>
          <w:iCs/>
          <w:lang w:val="en-US" w:eastAsia="ja-JP"/>
        </w:rPr>
        <w:t xml:space="preserve">: </w:t>
      </w:r>
      <w:r w:rsidR="00013451">
        <w:rPr>
          <w:rFonts w:ascii="Arial" w:hAnsi="Arial" w:cs="Arial" w:hint="eastAsia"/>
          <w:b/>
          <w:bCs/>
          <w:i/>
          <w:iCs/>
          <w:lang w:val="en-US" w:eastAsia="ja-JP"/>
        </w:rPr>
        <w:t>J</w:t>
      </w:r>
      <w:r w:rsidR="00013451" w:rsidRPr="00013451">
        <w:rPr>
          <w:rFonts w:ascii="Arial" w:hAnsi="Arial" w:cs="Arial"/>
          <w:b/>
          <w:bCs/>
          <w:i/>
          <w:iCs/>
          <w:lang w:val="en-US" w:eastAsia="ja-JP"/>
        </w:rPr>
        <w:t>oint channel estimation cannot be performed with</w:t>
      </w:r>
      <w:r w:rsidR="00887454">
        <w:rPr>
          <w:rFonts w:ascii="Arial" w:hAnsi="Arial" w:cs="Arial" w:hint="eastAsia"/>
          <w:b/>
          <w:bCs/>
          <w:i/>
          <w:iCs/>
          <w:lang w:val="en-US" w:eastAsia="ja-JP"/>
        </w:rPr>
        <w:t xml:space="preserve"> </w:t>
      </w:r>
      <w:r w:rsidR="00887454">
        <w:rPr>
          <w:rFonts w:ascii="Arial" w:hAnsi="Arial" w:cs="Arial"/>
          <w:b/>
          <w:bCs/>
          <w:i/>
          <w:iCs/>
          <w:lang w:val="en-US" w:eastAsia="ja-JP"/>
        </w:rPr>
        <w:t>UE requirement of</w:t>
      </w:r>
      <w:r w:rsidR="00013451" w:rsidRPr="00013451">
        <w:rPr>
          <w:rFonts w:ascii="Arial" w:hAnsi="Arial" w:cs="Arial"/>
          <w:b/>
          <w:bCs/>
          <w:i/>
          <w:iCs/>
          <w:lang w:val="en-US" w:eastAsia="ja-JP"/>
        </w:rPr>
        <w:t xml:space="preserve"> </w:t>
      </w:r>
      <w:r w:rsidR="005A23A2">
        <w:rPr>
          <w:rFonts w:ascii="Arial" w:hAnsi="Arial" w:cs="Arial"/>
          <w:b/>
          <w:bCs/>
          <w:i/>
          <w:iCs/>
          <w:lang w:val="en-US" w:eastAsia="ja-JP"/>
        </w:rPr>
        <w:t xml:space="preserve">a </w:t>
      </w:r>
      <w:r w:rsidR="00013451" w:rsidRPr="00013451">
        <w:rPr>
          <w:rFonts w:ascii="Arial" w:hAnsi="Arial" w:cs="Arial"/>
          <w:b/>
          <w:bCs/>
          <w:i/>
          <w:iCs/>
          <w:lang w:val="en-US" w:eastAsia="ja-JP"/>
        </w:rPr>
        <w:t>residual frequency error of 0.1 ppm</w:t>
      </w:r>
      <w:r w:rsidR="00A13856">
        <w:rPr>
          <w:rFonts w:ascii="Arial" w:hAnsi="Arial" w:cs="Arial"/>
          <w:b/>
          <w:bCs/>
          <w:i/>
          <w:iCs/>
          <w:lang w:val="en-US" w:eastAsia="ja-JP"/>
        </w:rPr>
        <w:t xml:space="preserve"> at 15 kHz SCS at 2 GHz carrier frequency</w:t>
      </w:r>
      <w:r w:rsidR="00887454">
        <w:rPr>
          <w:rFonts w:ascii="Arial" w:hAnsi="Arial" w:cs="Arial"/>
          <w:b/>
          <w:bCs/>
          <w:i/>
          <w:iCs/>
          <w:lang w:val="en-US" w:eastAsia="ja-JP"/>
        </w:rPr>
        <w:t>, if gNB cannot perform post-compensation</w:t>
      </w:r>
      <w:r w:rsidR="00D90045">
        <w:rPr>
          <w:rFonts w:ascii="Arial" w:hAnsi="Arial" w:cs="Arial"/>
          <w:b/>
          <w:bCs/>
          <w:i/>
          <w:iCs/>
          <w:lang w:val="en-US" w:eastAsia="ja-JP"/>
        </w:rPr>
        <w:t>.</w:t>
      </w:r>
    </w:p>
    <w:p w14:paraId="7B27E6C6" w14:textId="4FFACAAE" w:rsidR="00931CA9" w:rsidRDefault="00356DA4" w:rsidP="00931CA9">
      <w:pPr>
        <w:spacing w:afterLines="50" w:after="120"/>
        <w:rPr>
          <w:rFonts w:ascii="Arial" w:hAnsi="Arial" w:cs="Arial"/>
          <w:b/>
          <w:bCs/>
          <w:i/>
          <w:iCs/>
          <w:lang w:val="en-US" w:eastAsia="ja-JP"/>
        </w:rPr>
      </w:pPr>
      <w:r w:rsidRPr="00D63E5A">
        <w:rPr>
          <w:rFonts w:ascii="Arial" w:hAnsi="Arial" w:cs="Arial"/>
          <w:b/>
          <w:bCs/>
          <w:i/>
          <w:iCs/>
          <w:lang w:val="en-US" w:eastAsia="ja-JP"/>
        </w:rPr>
        <w:t xml:space="preserve">Proposal </w:t>
      </w:r>
      <w:r w:rsidR="0040514A">
        <w:rPr>
          <w:rFonts w:ascii="Arial" w:hAnsi="Arial" w:cs="Arial"/>
          <w:b/>
          <w:bCs/>
          <w:i/>
          <w:iCs/>
          <w:lang w:val="en-US" w:eastAsia="ja-JP"/>
        </w:rPr>
        <w:t>5</w:t>
      </w:r>
      <w:r w:rsidRPr="00D63E5A">
        <w:rPr>
          <w:rFonts w:ascii="Arial" w:hAnsi="Arial" w:cs="Arial"/>
          <w:b/>
          <w:bCs/>
          <w:i/>
          <w:iCs/>
          <w:lang w:val="en-US" w:eastAsia="ja-JP"/>
        </w:rPr>
        <w:t xml:space="preserve">: </w:t>
      </w:r>
      <w:r w:rsidR="00887454">
        <w:rPr>
          <w:rFonts w:ascii="Arial" w:hAnsi="Arial" w:cs="Arial"/>
          <w:b/>
          <w:bCs/>
          <w:i/>
          <w:iCs/>
          <w:lang w:val="en-US" w:eastAsia="ja-JP"/>
        </w:rPr>
        <w:t xml:space="preserve">Discuss </w:t>
      </w:r>
      <w:r w:rsidR="0040514A">
        <w:rPr>
          <w:rFonts w:ascii="Arial" w:hAnsi="Arial" w:cs="Arial"/>
          <w:b/>
          <w:bCs/>
          <w:i/>
          <w:iCs/>
          <w:lang w:val="en-US" w:eastAsia="ja-JP"/>
        </w:rPr>
        <w:t xml:space="preserve">the following </w:t>
      </w:r>
      <w:r w:rsidR="00931CA9">
        <w:rPr>
          <w:rFonts w:ascii="Arial" w:hAnsi="Arial" w:cs="Arial"/>
          <w:b/>
          <w:bCs/>
          <w:i/>
          <w:iCs/>
          <w:lang w:val="en-US" w:eastAsia="ja-JP"/>
        </w:rPr>
        <w:t>possible solutions to reduce phase difference between slots.</w:t>
      </w:r>
    </w:p>
    <w:p w14:paraId="0DF0A889" w14:textId="38760A24" w:rsidR="00931CA9" w:rsidRPr="00931CA9" w:rsidRDefault="00931CA9" w:rsidP="009C1A29">
      <w:pPr>
        <w:pStyle w:val="ad"/>
        <w:numPr>
          <w:ilvl w:val="0"/>
          <w:numId w:val="43"/>
        </w:numPr>
        <w:spacing w:afterLines="50" w:after="120"/>
        <w:ind w:leftChars="0"/>
        <w:rPr>
          <w:rFonts w:ascii="Arial" w:hAnsi="Arial" w:cs="Arial"/>
          <w:b/>
          <w:bCs/>
          <w:i/>
          <w:iCs/>
          <w:lang w:val="en-US" w:eastAsia="ja-JP"/>
        </w:rPr>
      </w:pPr>
      <w:r w:rsidRPr="00931CA9">
        <w:rPr>
          <w:rFonts w:ascii="Arial" w:hAnsi="Arial" w:cs="Arial"/>
          <w:b/>
          <w:bCs/>
          <w:i/>
          <w:iCs/>
          <w:lang w:val="en-US" w:eastAsia="ja-JP"/>
        </w:rPr>
        <w:t>Option 1: Let gNB post</w:t>
      </w:r>
      <w:r w:rsidR="00847726">
        <w:rPr>
          <w:rFonts w:ascii="Arial" w:hAnsi="Arial" w:cs="Arial"/>
          <w:b/>
          <w:bCs/>
          <w:i/>
          <w:iCs/>
          <w:lang w:val="en-US" w:eastAsia="ja-JP"/>
        </w:rPr>
        <w:t>-</w:t>
      </w:r>
      <w:r w:rsidRPr="00931CA9">
        <w:rPr>
          <w:rFonts w:ascii="Arial" w:hAnsi="Arial" w:cs="Arial"/>
          <w:b/>
          <w:bCs/>
          <w:i/>
          <w:iCs/>
          <w:lang w:val="en-US" w:eastAsia="ja-JP"/>
        </w:rPr>
        <w:t xml:space="preserve">compensate frequency </w:t>
      </w:r>
      <w:r w:rsidR="00847726">
        <w:rPr>
          <w:rFonts w:ascii="Arial" w:hAnsi="Arial" w:cs="Arial"/>
          <w:b/>
          <w:bCs/>
          <w:i/>
          <w:iCs/>
          <w:lang w:val="en-US" w:eastAsia="ja-JP"/>
        </w:rPr>
        <w:t>error</w:t>
      </w:r>
    </w:p>
    <w:p w14:paraId="77BF790F" w14:textId="33209EA0" w:rsidR="00931CA9" w:rsidRPr="00931CA9" w:rsidRDefault="00931CA9" w:rsidP="00931CA9">
      <w:pPr>
        <w:pStyle w:val="ad"/>
        <w:numPr>
          <w:ilvl w:val="0"/>
          <w:numId w:val="43"/>
        </w:numPr>
        <w:spacing w:afterLines="50" w:after="120"/>
        <w:ind w:leftChars="0"/>
        <w:rPr>
          <w:rFonts w:ascii="Arial" w:hAnsi="Arial" w:cs="Arial"/>
          <w:b/>
          <w:bCs/>
          <w:i/>
          <w:iCs/>
          <w:lang w:val="en-US" w:eastAsia="ja-JP"/>
        </w:rPr>
      </w:pPr>
      <w:r w:rsidRPr="00931CA9">
        <w:rPr>
          <w:rFonts w:ascii="Arial" w:hAnsi="Arial" w:cs="Arial"/>
          <w:b/>
          <w:bCs/>
          <w:i/>
          <w:iCs/>
          <w:lang w:val="en-US" w:eastAsia="ja-JP"/>
        </w:rPr>
        <w:t>Option 2: Make the residual frequency error requirement more stringent</w:t>
      </w:r>
    </w:p>
    <w:p w14:paraId="656222A6" w14:textId="77777777" w:rsidR="00DD7D89" w:rsidRDefault="00DD7D89" w:rsidP="006D5CC4">
      <w:pPr>
        <w:spacing w:afterLines="50" w:after="120"/>
        <w:rPr>
          <w:lang w:eastAsia="ja-JP"/>
        </w:rPr>
      </w:pPr>
    </w:p>
    <w:p w14:paraId="58D7B425" w14:textId="291BBAF0" w:rsidR="009817EC" w:rsidRDefault="0056184C" w:rsidP="009817EC">
      <w:pPr>
        <w:pStyle w:val="2"/>
        <w:numPr>
          <w:ilvl w:val="2"/>
          <w:numId w:val="5"/>
        </w:numPr>
        <w:spacing w:afterLines="50" w:after="120"/>
        <w:ind w:left="180" w:hanging="180"/>
        <w:rPr>
          <w:lang w:eastAsia="ja-JP"/>
        </w:rPr>
      </w:pPr>
      <w:r>
        <w:rPr>
          <w:rFonts w:hint="eastAsia"/>
          <w:lang w:eastAsia="ja-JP"/>
        </w:rPr>
        <w:t>E</w:t>
      </w:r>
      <w:r>
        <w:rPr>
          <w:lang w:eastAsia="ja-JP"/>
        </w:rPr>
        <w:t>vents caus</w:t>
      </w:r>
      <w:r w:rsidR="00E2429C">
        <w:rPr>
          <w:lang w:eastAsia="ja-JP"/>
        </w:rPr>
        <w:t>ing</w:t>
      </w:r>
      <w:r>
        <w:rPr>
          <w:lang w:eastAsia="ja-JP"/>
        </w:rPr>
        <w:t xml:space="preserve"> phase discontinuities</w:t>
      </w:r>
    </w:p>
    <w:p w14:paraId="6A7F901D" w14:textId="77777777" w:rsidR="008775EB" w:rsidRDefault="004C4CBC" w:rsidP="009817EC">
      <w:pPr>
        <w:spacing w:afterLines="50" w:after="120"/>
        <w:rPr>
          <w:lang w:val="en-US" w:eastAsia="ja-JP"/>
        </w:rPr>
      </w:pPr>
      <w:r>
        <w:rPr>
          <w:rFonts w:hint="eastAsia"/>
          <w:lang w:eastAsia="ja-JP"/>
        </w:rPr>
        <w:t>F</w:t>
      </w:r>
      <w:r>
        <w:rPr>
          <w:lang w:eastAsia="ja-JP"/>
        </w:rPr>
        <w:t xml:space="preserve">or joint channel estimation, </w:t>
      </w:r>
      <w:r>
        <w:rPr>
          <w:lang w:val="en-US" w:eastAsia="ja-JP"/>
        </w:rPr>
        <w:t>w</w:t>
      </w:r>
      <w:r w:rsidR="009817EC" w:rsidRPr="009817EC">
        <w:rPr>
          <w:lang w:val="en-US" w:eastAsia="ja-JP"/>
        </w:rPr>
        <w:t>ithin each actual TDW UE must maintain phase continuity</w:t>
      </w:r>
      <w:r w:rsidR="00902C38">
        <w:rPr>
          <w:lang w:val="en-US" w:eastAsia="ja-JP"/>
        </w:rPr>
        <w:t xml:space="preserve"> of the transmitted </w:t>
      </w:r>
      <w:r w:rsidR="00FB2D5F">
        <w:rPr>
          <w:lang w:val="en-US" w:eastAsia="ja-JP"/>
        </w:rPr>
        <w:t>PUSCH</w:t>
      </w:r>
      <w:r w:rsidR="00902C38">
        <w:rPr>
          <w:lang w:val="en-US" w:eastAsia="ja-JP"/>
        </w:rPr>
        <w:t>.</w:t>
      </w:r>
      <w:r w:rsidR="00631FAC">
        <w:rPr>
          <w:rFonts w:hint="eastAsia"/>
          <w:lang w:val="en-US" w:eastAsia="ja-JP"/>
        </w:rPr>
        <w:t xml:space="preserve"> </w:t>
      </w:r>
      <w:r w:rsidR="00631FAC">
        <w:rPr>
          <w:lang w:val="en-US" w:eastAsia="ja-JP"/>
        </w:rPr>
        <w:t xml:space="preserve">Of course, </w:t>
      </w:r>
      <w:r w:rsidR="009817EC" w:rsidRPr="009817EC">
        <w:rPr>
          <w:lang w:val="en-US" w:eastAsia="ja-JP"/>
        </w:rPr>
        <w:t>UE cannot update timing/frequency pre</w:t>
      </w:r>
      <w:r w:rsidR="00267232">
        <w:rPr>
          <w:lang w:val="en-US" w:eastAsia="ja-JP"/>
        </w:rPr>
        <w:t>-</w:t>
      </w:r>
      <w:r w:rsidR="009817EC" w:rsidRPr="009817EC">
        <w:rPr>
          <w:lang w:val="en-US" w:eastAsia="ja-JP"/>
        </w:rPr>
        <w:t>compensation values with phase discontinuities within each actual TDW</w:t>
      </w:r>
      <w:r w:rsidR="00015F6D">
        <w:rPr>
          <w:lang w:val="en-US" w:eastAsia="ja-JP"/>
        </w:rPr>
        <w:t xml:space="preserve">. </w:t>
      </w:r>
      <w:r w:rsidR="000E2E18">
        <w:rPr>
          <w:rFonts w:hint="eastAsia"/>
          <w:lang w:val="en-US" w:eastAsia="ja-JP"/>
        </w:rPr>
        <w:t>I</w:t>
      </w:r>
      <w:r w:rsidR="000E2E18">
        <w:rPr>
          <w:lang w:val="en-US" w:eastAsia="ja-JP"/>
        </w:rPr>
        <w:t xml:space="preserve">n the current specification, the timing of updating timing/frequency pre-compensation values is up to UE implementation. </w:t>
      </w:r>
      <w:r w:rsidR="00527529">
        <w:rPr>
          <w:lang w:val="en-US" w:eastAsia="ja-JP"/>
        </w:rPr>
        <w:t xml:space="preserve">If the update of timing/frequency pre-compensation values is to be defined as an event that causes </w:t>
      </w:r>
      <w:r w:rsidR="00584FDF">
        <w:rPr>
          <w:lang w:val="en-US" w:eastAsia="ja-JP"/>
        </w:rPr>
        <w:t xml:space="preserve">a </w:t>
      </w:r>
      <w:r w:rsidR="00527529">
        <w:rPr>
          <w:lang w:val="en-US" w:eastAsia="ja-JP"/>
        </w:rPr>
        <w:t>phase discontinuit</w:t>
      </w:r>
      <w:r w:rsidR="00584FDF">
        <w:rPr>
          <w:lang w:val="en-US" w:eastAsia="ja-JP"/>
        </w:rPr>
        <w:t>y</w:t>
      </w:r>
      <w:r w:rsidR="008775EB">
        <w:rPr>
          <w:lang w:val="en-US" w:eastAsia="ja-JP"/>
        </w:rPr>
        <w:t>, i.e., actual TDW is determined by the event</w:t>
      </w:r>
      <w:r w:rsidR="00584FDF">
        <w:rPr>
          <w:lang w:val="en-US" w:eastAsia="ja-JP"/>
        </w:rPr>
        <w:t xml:space="preserve">, </w:t>
      </w:r>
      <w:r w:rsidR="007F15F9">
        <w:rPr>
          <w:lang w:val="en-US" w:eastAsia="ja-JP"/>
        </w:rPr>
        <w:t>it is necessary to clearly specify the timing of pre-compensation value update</w:t>
      </w:r>
      <w:r w:rsidR="008775EB">
        <w:rPr>
          <w:lang w:val="en-US" w:eastAsia="ja-JP"/>
        </w:rPr>
        <w:t xml:space="preserve"> so that gNB/UE have common understanding</w:t>
      </w:r>
      <w:r w:rsidR="007F15F9">
        <w:rPr>
          <w:lang w:val="en-US" w:eastAsia="ja-JP"/>
        </w:rPr>
        <w:t>.</w:t>
      </w:r>
      <w:r w:rsidR="000B52BE">
        <w:rPr>
          <w:rFonts w:hint="eastAsia"/>
          <w:lang w:val="en-US" w:eastAsia="ja-JP"/>
        </w:rPr>
        <w:t xml:space="preserve"> </w:t>
      </w:r>
    </w:p>
    <w:p w14:paraId="51F13337" w14:textId="68D2F2BD" w:rsidR="00E576ED" w:rsidRDefault="008775EB" w:rsidP="009817EC">
      <w:pPr>
        <w:spacing w:afterLines="50" w:after="120"/>
        <w:rPr>
          <w:lang w:val="en-US" w:eastAsia="ja-JP"/>
        </w:rPr>
      </w:pPr>
      <w:r>
        <w:rPr>
          <w:lang w:val="en-US" w:eastAsia="ja-JP"/>
        </w:rPr>
        <w:t>However, c</w:t>
      </w:r>
      <w:r w:rsidR="00117877">
        <w:rPr>
          <w:lang w:val="en-US" w:eastAsia="ja-JP"/>
        </w:rPr>
        <w:t xml:space="preserve">onsidering that pre-compensation can be implemented in various ways, it does not seem </w:t>
      </w:r>
      <w:r>
        <w:rPr>
          <w:lang w:val="en-US" w:eastAsia="ja-JP"/>
        </w:rPr>
        <w:t xml:space="preserve">necessary </w:t>
      </w:r>
      <w:r w:rsidR="00117877">
        <w:rPr>
          <w:lang w:val="en-US" w:eastAsia="ja-JP"/>
        </w:rPr>
        <w:t>to clearly specify the update timing.</w:t>
      </w:r>
      <w:r w:rsidR="00B6129D">
        <w:rPr>
          <w:lang w:val="en-US" w:eastAsia="ja-JP"/>
        </w:rPr>
        <w:t xml:space="preserve"> </w:t>
      </w:r>
      <w:r w:rsidR="00C11E6C">
        <w:rPr>
          <w:lang w:val="en-US" w:eastAsia="ja-JP"/>
        </w:rPr>
        <w:t xml:space="preserve">For example, it may be possible to update pre-compensation values without phase discontinuities by continuously updating them little by little. </w:t>
      </w:r>
      <w:r w:rsidR="00887454">
        <w:rPr>
          <w:rFonts w:hint="eastAsia"/>
          <w:lang w:val="en-US" w:eastAsia="ja-JP"/>
        </w:rPr>
        <w:t>Alter</w:t>
      </w:r>
      <w:r w:rsidR="00887454">
        <w:rPr>
          <w:lang w:val="en-US" w:eastAsia="ja-JP"/>
        </w:rPr>
        <w:t>natively, UE performs the update of timing/frequency pre-compensation values right before starting timing of each actual TDW.</w:t>
      </w:r>
    </w:p>
    <w:p w14:paraId="19A57646" w14:textId="496C69ED" w:rsidR="00812753" w:rsidRDefault="000151E5" w:rsidP="009817EC">
      <w:pPr>
        <w:spacing w:afterLines="50" w:after="120"/>
        <w:rPr>
          <w:lang w:val="en-US" w:eastAsia="ja-JP"/>
        </w:rPr>
      </w:pPr>
      <w:r>
        <w:rPr>
          <w:rFonts w:hint="eastAsia"/>
          <w:lang w:val="en-US" w:eastAsia="ja-JP"/>
        </w:rPr>
        <w:t>R</w:t>
      </w:r>
      <w:r>
        <w:rPr>
          <w:lang w:val="en-US" w:eastAsia="ja-JP"/>
        </w:rPr>
        <w:t xml:space="preserve">ather, it would be better to </w:t>
      </w:r>
      <w:r w:rsidR="008775EB">
        <w:rPr>
          <w:lang w:val="en-US" w:eastAsia="ja-JP"/>
        </w:rPr>
        <w:t xml:space="preserve">configure nominal </w:t>
      </w:r>
      <w:r>
        <w:rPr>
          <w:lang w:val="en-US" w:eastAsia="ja-JP"/>
        </w:rPr>
        <w:t>TDW</w:t>
      </w:r>
      <w:r w:rsidR="005B4282">
        <w:rPr>
          <w:lang w:val="en-US" w:eastAsia="ja-JP"/>
        </w:rPr>
        <w:t>s</w:t>
      </w:r>
      <w:r>
        <w:rPr>
          <w:lang w:val="en-US" w:eastAsia="ja-JP"/>
        </w:rPr>
        <w:t xml:space="preserve"> s</w:t>
      </w:r>
      <w:r w:rsidR="008775EB">
        <w:rPr>
          <w:lang w:val="en-US" w:eastAsia="ja-JP"/>
        </w:rPr>
        <w:t>uch</w:t>
      </w:r>
      <w:r>
        <w:rPr>
          <w:lang w:val="en-US" w:eastAsia="ja-JP"/>
        </w:rPr>
        <w:t xml:space="preserve"> that </w:t>
      </w:r>
      <w:r w:rsidR="008775EB">
        <w:rPr>
          <w:lang w:val="en-US" w:eastAsia="ja-JP"/>
        </w:rPr>
        <w:t xml:space="preserve">performing the update of timing/frequency pre-compensation values </w:t>
      </w:r>
      <w:r w:rsidR="008775EB" w:rsidRPr="009817EC">
        <w:rPr>
          <w:lang w:val="en-US" w:eastAsia="ja-JP"/>
        </w:rPr>
        <w:t>with phase discontinuities</w:t>
      </w:r>
      <w:r w:rsidR="008775EB">
        <w:rPr>
          <w:lang w:val="en-US" w:eastAsia="ja-JP"/>
        </w:rPr>
        <w:t xml:space="preserve"> is unnecessary within each actual TDW </w:t>
      </w:r>
      <w:r w:rsidR="000563DC">
        <w:rPr>
          <w:lang w:val="en-US" w:eastAsia="ja-JP"/>
        </w:rPr>
        <w:t>determined based on the configured nominal TDWs</w:t>
      </w:r>
      <w:r>
        <w:rPr>
          <w:lang w:val="en-US" w:eastAsia="ja-JP"/>
        </w:rPr>
        <w:t>.</w:t>
      </w:r>
      <w:r w:rsidR="00E430F3">
        <w:rPr>
          <w:rFonts w:hint="eastAsia"/>
          <w:lang w:val="en-US" w:eastAsia="ja-JP"/>
        </w:rPr>
        <w:t xml:space="preserve"> </w:t>
      </w:r>
      <w:r w:rsidR="00332C91">
        <w:rPr>
          <w:lang w:val="en-US" w:eastAsia="ja-JP"/>
        </w:rPr>
        <w:t>To this end, i</w:t>
      </w:r>
      <w:r w:rsidR="009817EC" w:rsidRPr="009817EC">
        <w:rPr>
          <w:lang w:val="en-US" w:eastAsia="ja-JP"/>
        </w:rPr>
        <w:t>n NTN, UE should report</w:t>
      </w:r>
      <w:r w:rsidR="000563DC">
        <w:rPr>
          <w:lang w:val="en-US" w:eastAsia="ja-JP"/>
        </w:rPr>
        <w:t xml:space="preserve"> a capability of</w:t>
      </w:r>
      <w:r w:rsidR="009817EC" w:rsidRPr="009817EC">
        <w:rPr>
          <w:lang w:val="en-US" w:eastAsia="ja-JP"/>
        </w:rPr>
        <w:t xml:space="preserve"> the maximum </w:t>
      </w:r>
      <w:r w:rsidR="0053053E">
        <w:rPr>
          <w:lang w:val="en-US" w:eastAsia="ja-JP"/>
        </w:rPr>
        <w:t xml:space="preserve">nominal TDW length </w:t>
      </w:r>
      <w:r w:rsidR="009817EC" w:rsidRPr="009817EC">
        <w:rPr>
          <w:lang w:val="en-US" w:eastAsia="ja-JP"/>
        </w:rPr>
        <w:t>taking into account</w:t>
      </w:r>
      <w:r w:rsidR="00332C91">
        <w:rPr>
          <w:lang w:val="en-US" w:eastAsia="ja-JP"/>
        </w:rPr>
        <w:t xml:space="preserve"> </w:t>
      </w:r>
      <w:r w:rsidR="000563DC">
        <w:rPr>
          <w:lang w:val="en-US" w:eastAsia="ja-JP"/>
        </w:rPr>
        <w:t xml:space="preserve">the </w:t>
      </w:r>
      <w:r w:rsidR="00332C91">
        <w:rPr>
          <w:lang w:val="en-US" w:eastAsia="ja-JP"/>
        </w:rPr>
        <w:t xml:space="preserve">timing/frequency </w:t>
      </w:r>
      <w:r w:rsidR="009817EC" w:rsidRPr="009817EC">
        <w:rPr>
          <w:lang w:val="en-US" w:eastAsia="ja-JP"/>
        </w:rPr>
        <w:t>pre</w:t>
      </w:r>
      <w:r w:rsidR="00332C91">
        <w:rPr>
          <w:lang w:val="en-US" w:eastAsia="ja-JP"/>
        </w:rPr>
        <w:t>-</w:t>
      </w:r>
      <w:r w:rsidR="009817EC" w:rsidRPr="009817EC">
        <w:rPr>
          <w:lang w:val="en-US" w:eastAsia="ja-JP"/>
        </w:rPr>
        <w:t>compensation process</w:t>
      </w:r>
      <w:r w:rsidR="00E430F3">
        <w:rPr>
          <w:lang w:val="en-US" w:eastAsia="ja-JP"/>
        </w:rPr>
        <w:t xml:space="preserve">. </w:t>
      </w:r>
      <w:r w:rsidR="00A35C6A">
        <w:rPr>
          <w:lang w:val="en-US" w:eastAsia="ja-JP"/>
        </w:rPr>
        <w:t>Given those processes, UE may not be able to support the same nominal TDW length in NTN as in TN.</w:t>
      </w:r>
      <w:r w:rsidR="005D263E">
        <w:rPr>
          <w:lang w:val="en-US" w:eastAsia="ja-JP"/>
        </w:rPr>
        <w:t xml:space="preserve"> It would be better to introduce </w:t>
      </w:r>
      <w:r w:rsidR="000563DC">
        <w:rPr>
          <w:lang w:val="en-US" w:eastAsia="ja-JP"/>
        </w:rPr>
        <w:t xml:space="preserve">a new </w:t>
      </w:r>
      <w:r w:rsidR="005D263E">
        <w:rPr>
          <w:lang w:val="en-US" w:eastAsia="ja-JP"/>
        </w:rPr>
        <w:t>UE capabilit</w:t>
      </w:r>
      <w:r w:rsidR="000563DC">
        <w:rPr>
          <w:lang w:val="en-US" w:eastAsia="ja-JP"/>
        </w:rPr>
        <w:t>y signal</w:t>
      </w:r>
      <w:r w:rsidR="005D263E">
        <w:rPr>
          <w:lang w:val="en-US" w:eastAsia="ja-JP"/>
        </w:rPr>
        <w:t xml:space="preserve"> to report </w:t>
      </w:r>
      <w:r w:rsidR="000563DC">
        <w:rPr>
          <w:lang w:val="en-US" w:eastAsia="ja-JP"/>
        </w:rPr>
        <w:t xml:space="preserve">the maximum </w:t>
      </w:r>
      <w:r w:rsidR="005D263E">
        <w:rPr>
          <w:lang w:val="en-US" w:eastAsia="ja-JP"/>
        </w:rPr>
        <w:t>nominal TDW length that can be supported in NTN.</w:t>
      </w:r>
    </w:p>
    <w:p w14:paraId="37FFD44F" w14:textId="6682C452" w:rsidR="006821BE" w:rsidRDefault="00F009D9" w:rsidP="009817EC">
      <w:pPr>
        <w:spacing w:afterLines="50" w:after="120"/>
        <w:rPr>
          <w:rFonts w:ascii="Arial" w:hAnsi="Arial" w:cs="Arial"/>
          <w:b/>
          <w:bCs/>
          <w:i/>
          <w:iCs/>
          <w:lang w:val="en-US" w:eastAsia="ja-JP"/>
        </w:rPr>
      </w:pPr>
      <w:r w:rsidRPr="00D63E5A">
        <w:rPr>
          <w:rFonts w:ascii="Arial" w:hAnsi="Arial" w:cs="Arial"/>
          <w:b/>
          <w:bCs/>
          <w:i/>
          <w:iCs/>
          <w:lang w:val="en-US" w:eastAsia="ja-JP"/>
        </w:rPr>
        <w:lastRenderedPageBreak/>
        <w:t xml:space="preserve">Proposal </w:t>
      </w:r>
      <w:r w:rsidR="00C11AAA">
        <w:rPr>
          <w:rFonts w:ascii="Arial" w:hAnsi="Arial" w:cs="Arial"/>
          <w:b/>
          <w:bCs/>
          <w:i/>
          <w:iCs/>
          <w:lang w:val="en-US" w:eastAsia="ja-JP"/>
        </w:rPr>
        <w:t>6</w:t>
      </w:r>
      <w:r w:rsidRPr="00D63E5A">
        <w:rPr>
          <w:rFonts w:ascii="Arial" w:hAnsi="Arial" w:cs="Arial"/>
          <w:b/>
          <w:bCs/>
          <w:i/>
          <w:iCs/>
          <w:lang w:val="en-US" w:eastAsia="ja-JP"/>
        </w:rPr>
        <w:t xml:space="preserve">: </w:t>
      </w:r>
      <w:r w:rsidR="00555F07">
        <w:rPr>
          <w:rFonts w:ascii="Arial" w:hAnsi="Arial" w:cs="Arial"/>
          <w:b/>
          <w:bCs/>
          <w:i/>
          <w:iCs/>
          <w:lang w:val="en-US" w:eastAsia="ja-JP"/>
        </w:rPr>
        <w:t xml:space="preserve">Introduce </w:t>
      </w:r>
      <w:r w:rsidR="000563DC">
        <w:rPr>
          <w:rFonts w:ascii="Arial" w:hAnsi="Arial" w:cs="Arial"/>
          <w:b/>
          <w:bCs/>
          <w:i/>
          <w:iCs/>
          <w:lang w:val="en-US" w:eastAsia="ja-JP"/>
        </w:rPr>
        <w:t xml:space="preserve">a </w:t>
      </w:r>
      <w:r w:rsidR="00555F07">
        <w:rPr>
          <w:rFonts w:ascii="Arial" w:hAnsi="Arial" w:cs="Arial"/>
          <w:b/>
          <w:bCs/>
          <w:i/>
          <w:iCs/>
          <w:lang w:val="en-US" w:eastAsia="ja-JP"/>
        </w:rPr>
        <w:t>UE capabilit</w:t>
      </w:r>
      <w:r w:rsidR="000563DC">
        <w:rPr>
          <w:rFonts w:ascii="Arial" w:hAnsi="Arial" w:cs="Arial"/>
          <w:b/>
          <w:bCs/>
          <w:i/>
          <w:iCs/>
          <w:lang w:val="en-US" w:eastAsia="ja-JP"/>
        </w:rPr>
        <w:t>y signal to report the maximum</w:t>
      </w:r>
      <w:r w:rsidR="00555F07">
        <w:rPr>
          <w:rFonts w:ascii="Arial" w:hAnsi="Arial" w:cs="Arial"/>
          <w:b/>
          <w:bCs/>
          <w:i/>
          <w:iCs/>
          <w:lang w:val="en-US" w:eastAsia="ja-JP"/>
        </w:rPr>
        <w:t xml:space="preserve"> </w:t>
      </w:r>
      <w:r w:rsidR="002D1F90">
        <w:rPr>
          <w:rFonts w:ascii="Arial" w:hAnsi="Arial" w:cs="Arial"/>
          <w:b/>
          <w:bCs/>
          <w:i/>
          <w:iCs/>
          <w:lang w:val="en-US" w:eastAsia="ja-JP"/>
        </w:rPr>
        <w:t>nominal TDW length</w:t>
      </w:r>
      <w:r w:rsidR="004E36D6">
        <w:rPr>
          <w:rFonts w:ascii="Arial" w:hAnsi="Arial" w:cs="Arial"/>
          <w:b/>
          <w:bCs/>
          <w:i/>
          <w:iCs/>
          <w:lang w:val="en-US" w:eastAsia="ja-JP"/>
        </w:rPr>
        <w:t xml:space="preserve"> without </w:t>
      </w:r>
      <w:r w:rsidR="004E36D6" w:rsidRPr="004E36D6">
        <w:rPr>
          <w:rFonts w:ascii="Arial" w:hAnsi="Arial" w:cs="Arial"/>
          <w:b/>
          <w:bCs/>
          <w:i/>
          <w:iCs/>
          <w:lang w:val="en-US" w:eastAsia="ja-JP"/>
        </w:rPr>
        <w:t>update of timing/frequency pre-compensation values with phase discontinuities</w:t>
      </w:r>
      <w:r w:rsidR="002D1F90">
        <w:rPr>
          <w:rFonts w:ascii="Arial" w:hAnsi="Arial" w:cs="Arial"/>
          <w:b/>
          <w:bCs/>
          <w:i/>
          <w:iCs/>
          <w:lang w:val="en-US" w:eastAsia="ja-JP"/>
        </w:rPr>
        <w:t xml:space="preserve"> </w:t>
      </w:r>
      <w:r w:rsidR="000563DC">
        <w:rPr>
          <w:rFonts w:ascii="Arial" w:hAnsi="Arial" w:cs="Arial"/>
          <w:b/>
          <w:bCs/>
          <w:i/>
          <w:iCs/>
          <w:lang w:val="en-US" w:eastAsia="ja-JP"/>
        </w:rPr>
        <w:t xml:space="preserve">which the UE can support </w:t>
      </w:r>
      <w:r w:rsidR="002D1F90">
        <w:rPr>
          <w:rFonts w:ascii="Arial" w:hAnsi="Arial" w:cs="Arial"/>
          <w:b/>
          <w:bCs/>
          <w:i/>
          <w:iCs/>
          <w:lang w:val="en-US" w:eastAsia="ja-JP"/>
        </w:rPr>
        <w:t>in NTN.</w:t>
      </w:r>
    </w:p>
    <w:p w14:paraId="023A00AF" w14:textId="3330A076" w:rsidR="0080440A" w:rsidRPr="0080440A" w:rsidRDefault="0080440A" w:rsidP="0080440A">
      <w:pPr>
        <w:spacing w:afterLines="50" w:after="120"/>
        <w:rPr>
          <w:rFonts w:ascii="Arial" w:hAnsi="Arial" w:cs="Arial"/>
          <w:b/>
          <w:bCs/>
          <w:i/>
          <w:iCs/>
          <w:lang w:val="en-US" w:eastAsia="ja-JP"/>
        </w:rPr>
      </w:pPr>
      <w:r w:rsidRPr="00D63E5A">
        <w:rPr>
          <w:rFonts w:ascii="Arial" w:hAnsi="Arial" w:cs="Arial"/>
          <w:b/>
          <w:bCs/>
          <w:i/>
          <w:iCs/>
          <w:lang w:val="en-US" w:eastAsia="ja-JP"/>
        </w:rPr>
        <w:t xml:space="preserve">Proposal </w:t>
      </w:r>
      <w:r w:rsidR="00C11AAA">
        <w:rPr>
          <w:rFonts w:ascii="Arial" w:hAnsi="Arial" w:cs="Arial"/>
          <w:b/>
          <w:bCs/>
          <w:i/>
          <w:iCs/>
          <w:lang w:val="en-US" w:eastAsia="ja-JP"/>
        </w:rPr>
        <w:t>7</w:t>
      </w:r>
      <w:r w:rsidRPr="00D63E5A">
        <w:rPr>
          <w:rFonts w:ascii="Arial" w:hAnsi="Arial" w:cs="Arial"/>
          <w:b/>
          <w:bCs/>
          <w:i/>
          <w:iCs/>
          <w:lang w:val="en-US" w:eastAsia="ja-JP"/>
        </w:rPr>
        <w:t>:</w:t>
      </w:r>
      <w:r>
        <w:rPr>
          <w:rFonts w:ascii="Arial" w:hAnsi="Arial" w:cs="Arial"/>
          <w:b/>
          <w:bCs/>
          <w:i/>
          <w:iCs/>
          <w:lang w:val="en-US" w:eastAsia="ja-JP"/>
        </w:rPr>
        <w:t xml:space="preserve"> </w:t>
      </w:r>
      <w:r w:rsidR="00DA2B93">
        <w:rPr>
          <w:rFonts w:ascii="Arial" w:hAnsi="Arial" w:cs="Arial"/>
          <w:b/>
          <w:bCs/>
          <w:i/>
          <w:iCs/>
          <w:lang w:val="en-US" w:eastAsia="ja-JP"/>
        </w:rPr>
        <w:t>No new event</w:t>
      </w:r>
      <w:r w:rsidR="004E36D6">
        <w:rPr>
          <w:rFonts w:ascii="Arial" w:hAnsi="Arial" w:cs="Arial"/>
          <w:b/>
          <w:bCs/>
          <w:i/>
          <w:iCs/>
          <w:lang w:val="en-US" w:eastAsia="ja-JP"/>
        </w:rPr>
        <w:t xml:space="preserve"> which </w:t>
      </w:r>
      <w:r w:rsidR="004E36D6" w:rsidRPr="004E36D6">
        <w:rPr>
          <w:rFonts w:ascii="Arial" w:hAnsi="Arial" w:cs="Arial"/>
          <w:b/>
          <w:bCs/>
          <w:i/>
          <w:iCs/>
          <w:lang w:val="en-US" w:eastAsia="ja-JP"/>
        </w:rPr>
        <w:t>causes power consistency and phase continuity not to be maintained</w:t>
      </w:r>
      <w:r w:rsidR="007037C4">
        <w:rPr>
          <w:rFonts w:ascii="Arial" w:hAnsi="Arial" w:cs="Arial"/>
          <w:b/>
          <w:bCs/>
          <w:i/>
          <w:iCs/>
          <w:lang w:val="en-US" w:eastAsia="ja-JP"/>
        </w:rPr>
        <w:t xml:space="preserve"> </w:t>
      </w:r>
      <w:r w:rsidR="00FE480A">
        <w:rPr>
          <w:rFonts w:ascii="Arial" w:hAnsi="Arial" w:cs="Arial"/>
          <w:b/>
          <w:bCs/>
          <w:i/>
          <w:iCs/>
          <w:lang w:val="en-US" w:eastAsia="ja-JP"/>
        </w:rPr>
        <w:t>is</w:t>
      </w:r>
      <w:r w:rsidR="007037C4">
        <w:rPr>
          <w:rFonts w:ascii="Arial" w:hAnsi="Arial" w:cs="Arial"/>
          <w:b/>
          <w:bCs/>
          <w:i/>
          <w:iCs/>
          <w:lang w:val="en-US" w:eastAsia="ja-JP"/>
        </w:rPr>
        <w:t xml:space="preserve"> </w:t>
      </w:r>
      <w:r w:rsidR="00224F94">
        <w:rPr>
          <w:rFonts w:ascii="Arial" w:hAnsi="Arial" w:cs="Arial"/>
          <w:b/>
          <w:bCs/>
          <w:i/>
          <w:iCs/>
          <w:lang w:val="en-US" w:eastAsia="ja-JP"/>
        </w:rPr>
        <w:t>defin</w:t>
      </w:r>
      <w:r w:rsidR="007037C4">
        <w:rPr>
          <w:rFonts w:ascii="Arial" w:hAnsi="Arial" w:cs="Arial"/>
          <w:b/>
          <w:bCs/>
          <w:i/>
          <w:iCs/>
          <w:lang w:val="en-US" w:eastAsia="ja-JP"/>
        </w:rPr>
        <w:t>ed</w:t>
      </w:r>
      <w:r w:rsidR="00CE37EB">
        <w:rPr>
          <w:rFonts w:ascii="Arial" w:hAnsi="Arial" w:cs="Arial"/>
          <w:b/>
          <w:bCs/>
          <w:i/>
          <w:iCs/>
          <w:lang w:val="en-US" w:eastAsia="ja-JP"/>
        </w:rPr>
        <w:t xml:space="preserve"> for </w:t>
      </w:r>
      <w:r w:rsidR="004E36D6">
        <w:rPr>
          <w:rFonts w:ascii="Arial" w:hAnsi="Arial" w:cs="Arial"/>
          <w:b/>
          <w:bCs/>
          <w:i/>
          <w:iCs/>
          <w:lang w:val="en-US" w:eastAsia="ja-JP"/>
        </w:rPr>
        <w:t xml:space="preserve">PUSCH </w:t>
      </w:r>
      <w:r w:rsidR="00CE37EB">
        <w:rPr>
          <w:rFonts w:ascii="Arial" w:hAnsi="Arial" w:cs="Arial"/>
          <w:b/>
          <w:bCs/>
          <w:i/>
          <w:iCs/>
          <w:lang w:val="en-US" w:eastAsia="ja-JP"/>
        </w:rPr>
        <w:t>DMRS bundling</w:t>
      </w:r>
      <w:r w:rsidR="00B20C88">
        <w:rPr>
          <w:rFonts w:ascii="Arial" w:hAnsi="Arial" w:cs="Arial"/>
          <w:b/>
          <w:bCs/>
          <w:i/>
          <w:iCs/>
          <w:lang w:val="en-US" w:eastAsia="ja-JP"/>
        </w:rPr>
        <w:t xml:space="preserve"> in NTN</w:t>
      </w:r>
      <w:r w:rsidR="007037C4">
        <w:rPr>
          <w:rFonts w:ascii="Arial" w:hAnsi="Arial" w:cs="Arial"/>
          <w:b/>
          <w:bCs/>
          <w:i/>
          <w:iCs/>
          <w:lang w:val="en-US" w:eastAsia="ja-JP"/>
        </w:rPr>
        <w:t>.</w:t>
      </w:r>
    </w:p>
    <w:p w14:paraId="21074638" w14:textId="77777777" w:rsidR="0061392D" w:rsidRPr="00B13D4F" w:rsidRDefault="0061392D" w:rsidP="002124F9">
      <w:pPr>
        <w:spacing w:afterLines="50" w:after="120"/>
        <w:rPr>
          <w:lang w:val="en-US" w:eastAsia="ja-JP"/>
        </w:rPr>
      </w:pPr>
    </w:p>
    <w:p w14:paraId="5E7D9394" w14:textId="77777777" w:rsidR="00AD42C7" w:rsidRPr="009B0556" w:rsidRDefault="00AD42C7" w:rsidP="00CA6585">
      <w:pPr>
        <w:pStyle w:val="1"/>
        <w:numPr>
          <w:ilvl w:val="0"/>
          <w:numId w:val="5"/>
        </w:numPr>
        <w:spacing w:after="120"/>
      </w:pPr>
      <w:r>
        <w:rPr>
          <w:rFonts w:hint="eastAsia"/>
          <w:lang w:eastAsia="ja-JP"/>
        </w:rPr>
        <w:t>Conclusion</w:t>
      </w:r>
    </w:p>
    <w:p w14:paraId="12936C49" w14:textId="6B88923A" w:rsidR="006B2B72" w:rsidRDefault="00DC4BB8" w:rsidP="00211C1B">
      <w:pPr>
        <w:spacing w:afterLines="50" w:after="120"/>
        <w:rPr>
          <w:lang w:eastAsia="zh-CN"/>
        </w:rPr>
      </w:pPr>
      <w:r w:rsidRPr="0020632D">
        <w:rPr>
          <w:lang w:eastAsia="zh-CN"/>
        </w:rPr>
        <w:t xml:space="preserve">In this contribution, we </w:t>
      </w:r>
      <w:r w:rsidR="007B1697">
        <w:rPr>
          <w:rFonts w:hint="eastAsia"/>
          <w:lang w:eastAsia="ja-JP"/>
        </w:rPr>
        <w:t xml:space="preserve">have </w:t>
      </w:r>
      <w:r w:rsidR="00C86FA6">
        <w:rPr>
          <w:rFonts w:hint="eastAsia"/>
          <w:lang w:eastAsia="ja-JP"/>
        </w:rPr>
        <w:t xml:space="preserve">the </w:t>
      </w:r>
      <w:r w:rsidR="007B1697">
        <w:rPr>
          <w:rFonts w:hint="eastAsia"/>
          <w:lang w:eastAsia="ja-JP"/>
        </w:rPr>
        <w:t>f</w:t>
      </w:r>
      <w:r w:rsidR="00DA7BAA">
        <w:rPr>
          <w:rFonts w:hint="eastAsia"/>
          <w:lang w:eastAsia="ja-JP"/>
        </w:rPr>
        <w:t xml:space="preserve">ollowing </w:t>
      </w:r>
      <w:r w:rsidR="004463DA">
        <w:rPr>
          <w:rFonts w:hint="eastAsia"/>
          <w:lang w:eastAsia="ja-JP"/>
        </w:rPr>
        <w:t xml:space="preserve">observation and </w:t>
      </w:r>
      <w:r w:rsidR="00B44579">
        <w:rPr>
          <w:rFonts w:hint="eastAsia"/>
          <w:lang w:eastAsia="ja-JP"/>
        </w:rPr>
        <w:t>proposal</w:t>
      </w:r>
      <w:r w:rsidR="0060099B">
        <w:rPr>
          <w:rFonts w:hint="eastAsia"/>
          <w:lang w:eastAsia="ja-JP"/>
        </w:rPr>
        <w:t>s</w:t>
      </w:r>
      <w:r w:rsidR="00B44579">
        <w:rPr>
          <w:rFonts w:hint="eastAsia"/>
          <w:lang w:eastAsia="ja-JP"/>
        </w:rPr>
        <w:t>:</w:t>
      </w:r>
    </w:p>
    <w:p w14:paraId="234E5F95" w14:textId="77777777" w:rsidR="00734349" w:rsidRDefault="00734349" w:rsidP="00734349">
      <w:pPr>
        <w:spacing w:afterLines="50" w:after="120"/>
        <w:rPr>
          <w:rFonts w:ascii="Arial" w:hAnsi="Arial" w:cs="Arial"/>
          <w:b/>
          <w:bCs/>
          <w:i/>
          <w:iCs/>
          <w:lang w:val="en-US" w:eastAsia="ja-JP"/>
        </w:rPr>
      </w:pPr>
      <w:r w:rsidRPr="00D63E5A">
        <w:rPr>
          <w:rFonts w:ascii="Arial" w:hAnsi="Arial" w:cs="Arial"/>
          <w:b/>
          <w:bCs/>
          <w:i/>
          <w:iCs/>
          <w:lang w:val="en-US" w:eastAsia="ja-JP"/>
        </w:rPr>
        <w:t xml:space="preserve">Proposal </w:t>
      </w:r>
      <w:r>
        <w:rPr>
          <w:rFonts w:ascii="Arial" w:hAnsi="Arial" w:cs="Arial"/>
          <w:b/>
          <w:bCs/>
          <w:i/>
          <w:iCs/>
          <w:lang w:val="en-US" w:eastAsia="ja-JP"/>
        </w:rPr>
        <w:t>1</w:t>
      </w:r>
      <w:r w:rsidRPr="00D63E5A">
        <w:rPr>
          <w:rFonts w:ascii="Arial" w:hAnsi="Arial" w:cs="Arial"/>
          <w:b/>
          <w:bCs/>
          <w:i/>
          <w:iCs/>
          <w:lang w:val="en-US" w:eastAsia="ja-JP"/>
        </w:rPr>
        <w:t xml:space="preserve">: </w:t>
      </w:r>
      <w:r>
        <w:rPr>
          <w:rFonts w:ascii="Arial" w:hAnsi="Arial" w:cs="Arial"/>
          <w:b/>
          <w:bCs/>
          <w:i/>
          <w:iCs/>
          <w:lang w:val="en-US" w:eastAsia="ja-JP"/>
        </w:rPr>
        <w:t>A UE requests PUCCH repetition for Msg4 HARQ-ACK when the RSRP of the DL pathloss RS is lower than an RSRP threshold.</w:t>
      </w:r>
    </w:p>
    <w:p w14:paraId="426A4DCC" w14:textId="77777777" w:rsidR="009E445F" w:rsidRPr="005452C0" w:rsidRDefault="009E445F" w:rsidP="009E445F">
      <w:pPr>
        <w:spacing w:afterLines="50" w:after="120"/>
        <w:rPr>
          <w:rFonts w:ascii="Arial" w:hAnsi="Arial" w:cs="Arial"/>
          <w:b/>
          <w:bCs/>
          <w:i/>
          <w:iCs/>
          <w:lang w:val="en-US" w:eastAsia="ja-JP"/>
        </w:rPr>
      </w:pPr>
      <w:r w:rsidRPr="00D63E5A">
        <w:rPr>
          <w:rFonts w:ascii="Arial" w:hAnsi="Arial" w:cs="Arial"/>
          <w:b/>
          <w:bCs/>
          <w:i/>
          <w:iCs/>
          <w:lang w:val="en-US" w:eastAsia="ja-JP"/>
        </w:rPr>
        <w:t xml:space="preserve">Proposal </w:t>
      </w:r>
      <w:r>
        <w:rPr>
          <w:rFonts w:ascii="Arial" w:hAnsi="Arial" w:cs="Arial"/>
          <w:b/>
          <w:bCs/>
          <w:i/>
          <w:iCs/>
          <w:lang w:val="en-US" w:eastAsia="ja-JP"/>
        </w:rPr>
        <w:t>2</w:t>
      </w:r>
      <w:r w:rsidRPr="00D63E5A">
        <w:rPr>
          <w:rFonts w:ascii="Arial" w:hAnsi="Arial" w:cs="Arial"/>
          <w:b/>
          <w:bCs/>
          <w:i/>
          <w:iCs/>
          <w:lang w:val="en-US" w:eastAsia="ja-JP"/>
        </w:rPr>
        <w:t xml:space="preserve">: </w:t>
      </w:r>
      <w:r>
        <w:rPr>
          <w:rFonts w:ascii="Arial" w:hAnsi="Arial" w:cs="Arial"/>
          <w:b/>
          <w:bCs/>
          <w:i/>
          <w:iCs/>
          <w:lang w:val="en-US" w:eastAsia="ja-JP"/>
        </w:rPr>
        <w:t xml:space="preserve">Use either of </w:t>
      </w:r>
      <w:r w:rsidRPr="005452C0">
        <w:rPr>
          <w:rFonts w:ascii="Arial" w:hAnsi="Arial" w:cs="Arial"/>
          <w:b/>
          <w:bCs/>
          <w:i/>
          <w:iCs/>
          <w:lang w:val="en-US" w:eastAsia="ja-JP"/>
        </w:rPr>
        <w:t>the following as a way to send PUCCH repetition request for Msg4 HARQ-ACK.</w:t>
      </w:r>
    </w:p>
    <w:p w14:paraId="033765C7" w14:textId="77777777" w:rsidR="009E445F" w:rsidRPr="005452C0" w:rsidRDefault="009E445F" w:rsidP="009E445F">
      <w:pPr>
        <w:pStyle w:val="ad"/>
        <w:numPr>
          <w:ilvl w:val="0"/>
          <w:numId w:val="39"/>
        </w:numPr>
        <w:spacing w:afterLines="50" w:after="120"/>
        <w:ind w:leftChars="0"/>
        <w:rPr>
          <w:rFonts w:ascii="Arial" w:hAnsi="Arial" w:cs="Arial"/>
          <w:b/>
          <w:bCs/>
          <w:i/>
          <w:iCs/>
          <w:lang w:val="en-US" w:eastAsia="ja-JP"/>
        </w:rPr>
      </w:pPr>
      <w:r w:rsidRPr="005452C0">
        <w:rPr>
          <w:rFonts w:ascii="Arial" w:hAnsi="Arial" w:cs="Arial" w:hint="eastAsia"/>
          <w:b/>
          <w:bCs/>
          <w:i/>
          <w:iCs/>
          <w:lang w:val="en-US" w:eastAsia="ja-JP"/>
        </w:rPr>
        <w:t>A</w:t>
      </w:r>
      <w:r w:rsidRPr="005452C0">
        <w:rPr>
          <w:rFonts w:ascii="Arial" w:hAnsi="Arial" w:cs="Arial"/>
          <w:b/>
          <w:bCs/>
          <w:i/>
          <w:iCs/>
          <w:lang w:val="en-US" w:eastAsia="ja-JP"/>
        </w:rPr>
        <w:t>lt1: Apply dedicated scrambling to CRC bits in Msg3 PUSCH for request</w:t>
      </w:r>
    </w:p>
    <w:p w14:paraId="7F482E86" w14:textId="77777777" w:rsidR="009E445F" w:rsidRPr="005452C0" w:rsidRDefault="009E445F" w:rsidP="009E445F">
      <w:pPr>
        <w:pStyle w:val="ad"/>
        <w:numPr>
          <w:ilvl w:val="0"/>
          <w:numId w:val="39"/>
        </w:numPr>
        <w:spacing w:afterLines="50" w:after="120"/>
        <w:ind w:leftChars="0"/>
        <w:rPr>
          <w:rFonts w:ascii="Arial" w:hAnsi="Arial" w:cs="Arial"/>
          <w:b/>
          <w:bCs/>
          <w:i/>
          <w:iCs/>
          <w:lang w:val="en-US" w:eastAsia="ja-JP"/>
        </w:rPr>
      </w:pPr>
      <w:r w:rsidRPr="005452C0">
        <w:rPr>
          <w:rFonts w:ascii="Arial" w:hAnsi="Arial" w:cs="Arial" w:hint="eastAsia"/>
          <w:b/>
          <w:bCs/>
          <w:i/>
          <w:iCs/>
          <w:lang w:val="en-US" w:eastAsia="ja-JP"/>
        </w:rPr>
        <w:t>A</w:t>
      </w:r>
      <w:r w:rsidRPr="005452C0">
        <w:rPr>
          <w:rFonts w:ascii="Arial" w:hAnsi="Arial" w:cs="Arial"/>
          <w:b/>
          <w:bCs/>
          <w:i/>
          <w:iCs/>
          <w:lang w:val="en-US" w:eastAsia="ja-JP"/>
        </w:rPr>
        <w:t>lt2: Use different LCID values in UL-SCH in Msg3 PUSCH with and without request</w:t>
      </w:r>
    </w:p>
    <w:p w14:paraId="0F2DC378" w14:textId="77777777" w:rsidR="009E445F" w:rsidRPr="005452C0" w:rsidRDefault="009E445F" w:rsidP="009E445F">
      <w:pPr>
        <w:pStyle w:val="ad"/>
        <w:numPr>
          <w:ilvl w:val="1"/>
          <w:numId w:val="39"/>
        </w:numPr>
        <w:spacing w:afterLines="50" w:after="120"/>
        <w:ind w:leftChars="0"/>
        <w:rPr>
          <w:rFonts w:ascii="Arial" w:hAnsi="Arial" w:cs="Arial"/>
          <w:b/>
          <w:bCs/>
          <w:i/>
          <w:iCs/>
          <w:lang w:val="en-US" w:eastAsia="ja-JP"/>
        </w:rPr>
      </w:pPr>
      <w:r w:rsidRPr="005452C0">
        <w:rPr>
          <w:rFonts w:ascii="Arial" w:hAnsi="Arial" w:cs="Arial"/>
          <w:b/>
          <w:bCs/>
          <w:i/>
          <w:iCs/>
          <w:lang w:val="en-US" w:eastAsia="ja-JP"/>
        </w:rPr>
        <w:t>Send an LS to ask RAN2 the feasibility</w:t>
      </w:r>
    </w:p>
    <w:p w14:paraId="56351420" w14:textId="77777777" w:rsidR="009E445F" w:rsidRDefault="009E445F" w:rsidP="009E445F">
      <w:pPr>
        <w:spacing w:afterLines="50" w:after="120"/>
        <w:rPr>
          <w:rFonts w:ascii="Arial" w:hAnsi="Arial" w:cs="Arial"/>
          <w:b/>
          <w:bCs/>
          <w:i/>
          <w:iCs/>
          <w:lang w:val="en-US" w:eastAsia="ja-JP"/>
        </w:rPr>
      </w:pPr>
      <w:r w:rsidRPr="00D63E5A">
        <w:rPr>
          <w:rFonts w:ascii="Arial" w:hAnsi="Arial" w:cs="Arial"/>
          <w:b/>
          <w:bCs/>
          <w:i/>
          <w:iCs/>
          <w:lang w:val="en-US" w:eastAsia="ja-JP"/>
        </w:rPr>
        <w:t xml:space="preserve">Proposal </w:t>
      </w:r>
      <w:r>
        <w:rPr>
          <w:rFonts w:ascii="Arial" w:hAnsi="Arial" w:cs="Arial"/>
          <w:b/>
          <w:bCs/>
          <w:i/>
          <w:iCs/>
          <w:lang w:val="en-US" w:eastAsia="ja-JP"/>
        </w:rPr>
        <w:t>3</w:t>
      </w:r>
      <w:r w:rsidRPr="00D63E5A">
        <w:rPr>
          <w:rFonts w:ascii="Arial" w:hAnsi="Arial" w:cs="Arial"/>
          <w:b/>
          <w:bCs/>
          <w:i/>
          <w:iCs/>
          <w:lang w:val="en-US" w:eastAsia="ja-JP"/>
        </w:rPr>
        <w:t xml:space="preserve">: </w:t>
      </w:r>
      <w:r>
        <w:rPr>
          <w:rFonts w:ascii="Arial" w:hAnsi="Arial" w:cs="Arial"/>
          <w:b/>
          <w:bCs/>
          <w:i/>
          <w:iCs/>
          <w:lang w:val="en-US" w:eastAsia="ja-JP"/>
        </w:rPr>
        <w:t>The number of repetitions for PUCCH for Msg4 HARQ-ACK is indicated by the DCI format 1_0 scheduling the Msg4 PDSCH.</w:t>
      </w:r>
    </w:p>
    <w:p w14:paraId="17B5AFA6" w14:textId="77777777" w:rsidR="009E445F" w:rsidRDefault="009E445F" w:rsidP="009E445F">
      <w:pPr>
        <w:spacing w:afterLines="50" w:after="120"/>
        <w:rPr>
          <w:rFonts w:ascii="Arial" w:hAnsi="Arial" w:cs="Arial"/>
          <w:b/>
          <w:bCs/>
          <w:i/>
          <w:iCs/>
          <w:lang w:val="en-US" w:eastAsia="ja-JP"/>
        </w:rPr>
      </w:pPr>
      <w:r w:rsidRPr="00D63E5A">
        <w:rPr>
          <w:rFonts w:ascii="Arial" w:hAnsi="Arial" w:cs="Arial"/>
          <w:b/>
          <w:bCs/>
          <w:i/>
          <w:iCs/>
          <w:lang w:val="en-US" w:eastAsia="ja-JP"/>
        </w:rPr>
        <w:t xml:space="preserve">Proposal </w:t>
      </w:r>
      <w:r>
        <w:rPr>
          <w:rFonts w:ascii="Arial" w:hAnsi="Arial" w:cs="Arial"/>
          <w:b/>
          <w:bCs/>
          <w:i/>
          <w:iCs/>
          <w:lang w:val="en-US" w:eastAsia="ja-JP"/>
        </w:rPr>
        <w:t>4</w:t>
      </w:r>
      <w:r w:rsidRPr="00D63E5A">
        <w:rPr>
          <w:rFonts w:ascii="Arial" w:hAnsi="Arial" w:cs="Arial"/>
          <w:b/>
          <w:bCs/>
          <w:i/>
          <w:iCs/>
          <w:lang w:val="en-US" w:eastAsia="ja-JP"/>
        </w:rPr>
        <w:t xml:space="preserve">: </w:t>
      </w:r>
      <w:r>
        <w:rPr>
          <w:rFonts w:ascii="Arial" w:hAnsi="Arial" w:cs="Arial"/>
          <w:b/>
          <w:bCs/>
          <w:i/>
          <w:iCs/>
          <w:lang w:val="en-US" w:eastAsia="ja-JP"/>
        </w:rPr>
        <w:t>For indication of the number of PUCCH repetitions for Msg4 HARQ-ACK, down-select from the following DCI fields in DCI format 1_0.</w:t>
      </w:r>
    </w:p>
    <w:p w14:paraId="30203BB0" w14:textId="77777777" w:rsidR="009E445F" w:rsidRPr="00811CDB" w:rsidRDefault="009E445F" w:rsidP="009E445F">
      <w:pPr>
        <w:pStyle w:val="ad"/>
        <w:numPr>
          <w:ilvl w:val="0"/>
          <w:numId w:val="41"/>
        </w:numPr>
        <w:spacing w:afterLines="50" w:after="120"/>
        <w:ind w:leftChars="0"/>
        <w:rPr>
          <w:rFonts w:ascii="Arial" w:hAnsi="Arial" w:cs="Arial"/>
          <w:b/>
          <w:bCs/>
          <w:i/>
          <w:iCs/>
          <w:lang w:val="en-US" w:eastAsia="ja-JP"/>
        </w:rPr>
      </w:pPr>
      <w:r w:rsidRPr="00811CDB">
        <w:rPr>
          <w:rFonts w:ascii="Arial" w:hAnsi="Arial" w:cs="Arial"/>
          <w:b/>
          <w:bCs/>
          <w:i/>
          <w:iCs/>
          <w:lang w:val="en-US" w:eastAsia="ja-JP"/>
        </w:rPr>
        <w:t>Alt 1: PRI</w:t>
      </w:r>
      <w:r>
        <w:rPr>
          <w:rFonts w:ascii="Arial" w:hAnsi="Arial" w:cs="Arial"/>
          <w:b/>
          <w:bCs/>
          <w:i/>
          <w:iCs/>
          <w:lang w:val="en-US" w:eastAsia="ja-JP"/>
        </w:rPr>
        <w:t xml:space="preserve"> field</w:t>
      </w:r>
    </w:p>
    <w:p w14:paraId="5F9E943F" w14:textId="77777777" w:rsidR="009E445F" w:rsidRPr="00811CDB" w:rsidRDefault="009E445F" w:rsidP="009E445F">
      <w:pPr>
        <w:pStyle w:val="ad"/>
        <w:numPr>
          <w:ilvl w:val="0"/>
          <w:numId w:val="41"/>
        </w:numPr>
        <w:spacing w:afterLines="50" w:after="120"/>
        <w:ind w:leftChars="0"/>
        <w:rPr>
          <w:rFonts w:ascii="Arial" w:hAnsi="Arial" w:cs="Arial"/>
          <w:b/>
          <w:bCs/>
          <w:i/>
          <w:iCs/>
          <w:lang w:val="en-US" w:eastAsia="ja-JP"/>
        </w:rPr>
      </w:pPr>
      <w:r w:rsidRPr="00811CDB">
        <w:rPr>
          <w:rFonts w:ascii="Arial" w:hAnsi="Arial" w:cs="Arial"/>
          <w:b/>
          <w:bCs/>
          <w:i/>
          <w:iCs/>
          <w:lang w:val="en-US" w:eastAsia="ja-JP"/>
        </w:rPr>
        <w:t>Alt 2: 2 MSB bits of MCS</w:t>
      </w:r>
      <w:r>
        <w:rPr>
          <w:rFonts w:ascii="Arial" w:hAnsi="Arial" w:cs="Arial"/>
          <w:b/>
          <w:bCs/>
          <w:i/>
          <w:iCs/>
          <w:lang w:val="en-US" w:eastAsia="ja-JP"/>
        </w:rPr>
        <w:t xml:space="preserve"> field</w:t>
      </w:r>
    </w:p>
    <w:p w14:paraId="61AA0F66" w14:textId="77777777" w:rsidR="009E445F" w:rsidRPr="00811CDB" w:rsidRDefault="009E445F" w:rsidP="009E445F">
      <w:pPr>
        <w:pStyle w:val="ad"/>
        <w:numPr>
          <w:ilvl w:val="0"/>
          <w:numId w:val="41"/>
        </w:numPr>
        <w:spacing w:afterLines="50" w:after="120"/>
        <w:ind w:leftChars="0"/>
        <w:rPr>
          <w:rFonts w:ascii="Arial" w:hAnsi="Arial" w:cs="Arial"/>
          <w:b/>
          <w:bCs/>
          <w:i/>
          <w:iCs/>
          <w:lang w:val="en-US" w:eastAsia="ja-JP"/>
        </w:rPr>
      </w:pPr>
      <w:r w:rsidRPr="00811CDB">
        <w:rPr>
          <w:rFonts w:ascii="Arial" w:hAnsi="Arial" w:cs="Arial"/>
          <w:b/>
          <w:bCs/>
          <w:i/>
          <w:iCs/>
          <w:lang w:val="en-US" w:eastAsia="ja-JP"/>
        </w:rPr>
        <w:t xml:space="preserve">Alt 3: 2 MSB bits of HARQ </w:t>
      </w:r>
      <w:r>
        <w:rPr>
          <w:rFonts w:ascii="Arial" w:hAnsi="Arial" w:cs="Arial"/>
          <w:b/>
          <w:bCs/>
          <w:i/>
          <w:iCs/>
          <w:lang w:val="en-US" w:eastAsia="ja-JP"/>
        </w:rPr>
        <w:t>process number field</w:t>
      </w:r>
    </w:p>
    <w:p w14:paraId="541DA614" w14:textId="77777777" w:rsidR="009E445F" w:rsidRPr="00811CDB" w:rsidRDefault="009E445F" w:rsidP="009E445F">
      <w:pPr>
        <w:pStyle w:val="ad"/>
        <w:numPr>
          <w:ilvl w:val="0"/>
          <w:numId w:val="41"/>
        </w:numPr>
        <w:spacing w:afterLines="50" w:after="120"/>
        <w:ind w:leftChars="0"/>
        <w:rPr>
          <w:rFonts w:ascii="Arial" w:hAnsi="Arial" w:cs="Arial"/>
          <w:b/>
          <w:bCs/>
          <w:i/>
          <w:iCs/>
          <w:lang w:val="en-US" w:eastAsia="ja-JP"/>
        </w:rPr>
      </w:pPr>
      <w:r w:rsidRPr="00811CDB">
        <w:rPr>
          <w:rFonts w:ascii="Arial" w:hAnsi="Arial" w:cs="Arial"/>
          <w:b/>
          <w:bCs/>
          <w:i/>
          <w:iCs/>
          <w:lang w:val="en-US" w:eastAsia="ja-JP"/>
        </w:rPr>
        <w:t>Alt 4: DAI</w:t>
      </w:r>
      <w:r>
        <w:rPr>
          <w:rFonts w:ascii="Arial" w:hAnsi="Arial" w:cs="Arial"/>
          <w:b/>
          <w:bCs/>
          <w:i/>
          <w:iCs/>
          <w:lang w:val="en-US" w:eastAsia="ja-JP"/>
        </w:rPr>
        <w:t xml:space="preserve"> field</w:t>
      </w:r>
    </w:p>
    <w:p w14:paraId="107927EF" w14:textId="77777777" w:rsidR="009E445F" w:rsidRPr="00811CDB" w:rsidRDefault="009E445F" w:rsidP="009E445F">
      <w:pPr>
        <w:pStyle w:val="ad"/>
        <w:numPr>
          <w:ilvl w:val="0"/>
          <w:numId w:val="41"/>
        </w:numPr>
        <w:spacing w:afterLines="50" w:after="120"/>
        <w:ind w:leftChars="0"/>
        <w:rPr>
          <w:rFonts w:ascii="Arial" w:hAnsi="Arial" w:cs="Arial"/>
          <w:b/>
          <w:bCs/>
          <w:i/>
          <w:iCs/>
          <w:lang w:val="en-US" w:eastAsia="ja-JP"/>
        </w:rPr>
      </w:pPr>
      <w:r w:rsidRPr="00811CDB">
        <w:rPr>
          <w:rFonts w:ascii="Arial" w:hAnsi="Arial" w:cs="Arial"/>
          <w:b/>
          <w:bCs/>
          <w:i/>
          <w:iCs/>
          <w:lang w:val="en-US" w:eastAsia="ja-JP"/>
        </w:rPr>
        <w:t>Alt 5: TPC command</w:t>
      </w:r>
      <w:r>
        <w:rPr>
          <w:rFonts w:ascii="Arial" w:hAnsi="Arial" w:cs="Arial"/>
          <w:b/>
          <w:bCs/>
          <w:i/>
          <w:iCs/>
          <w:lang w:val="en-US" w:eastAsia="ja-JP"/>
        </w:rPr>
        <w:t xml:space="preserve"> field</w:t>
      </w:r>
    </w:p>
    <w:p w14:paraId="21FBDD20" w14:textId="77777777" w:rsidR="009E445F" w:rsidRDefault="009E445F" w:rsidP="009E445F">
      <w:pPr>
        <w:spacing w:afterLines="50" w:after="120"/>
        <w:rPr>
          <w:lang w:eastAsia="ja-JP"/>
        </w:rPr>
      </w:pPr>
      <w:r>
        <w:rPr>
          <w:rFonts w:ascii="Arial" w:hAnsi="Arial" w:cs="Arial"/>
          <w:b/>
          <w:bCs/>
          <w:i/>
          <w:iCs/>
          <w:lang w:val="en-US" w:eastAsia="ja-JP"/>
        </w:rPr>
        <w:t>Observation</w:t>
      </w:r>
      <w:r w:rsidRPr="00D63E5A">
        <w:rPr>
          <w:rFonts w:ascii="Arial" w:hAnsi="Arial" w:cs="Arial"/>
          <w:b/>
          <w:bCs/>
          <w:i/>
          <w:iCs/>
          <w:lang w:val="en-US" w:eastAsia="ja-JP"/>
        </w:rPr>
        <w:t xml:space="preserve"> </w:t>
      </w:r>
      <w:r>
        <w:rPr>
          <w:rFonts w:ascii="Arial" w:hAnsi="Arial" w:cs="Arial" w:hint="eastAsia"/>
          <w:b/>
          <w:bCs/>
          <w:i/>
          <w:iCs/>
          <w:lang w:val="en-US" w:eastAsia="ja-JP"/>
        </w:rPr>
        <w:t>1</w:t>
      </w:r>
      <w:r w:rsidRPr="00D63E5A">
        <w:rPr>
          <w:rFonts w:ascii="Arial" w:hAnsi="Arial" w:cs="Arial"/>
          <w:b/>
          <w:bCs/>
          <w:i/>
          <w:iCs/>
          <w:lang w:val="en-US" w:eastAsia="ja-JP"/>
        </w:rPr>
        <w:t xml:space="preserve">: </w:t>
      </w:r>
      <w:r>
        <w:rPr>
          <w:rFonts w:ascii="Arial" w:hAnsi="Arial" w:cs="Arial" w:hint="eastAsia"/>
          <w:b/>
          <w:bCs/>
          <w:i/>
          <w:iCs/>
          <w:lang w:val="en-US" w:eastAsia="ja-JP"/>
        </w:rPr>
        <w:t>J</w:t>
      </w:r>
      <w:r w:rsidRPr="00013451">
        <w:rPr>
          <w:rFonts w:ascii="Arial" w:hAnsi="Arial" w:cs="Arial"/>
          <w:b/>
          <w:bCs/>
          <w:i/>
          <w:iCs/>
          <w:lang w:val="en-US" w:eastAsia="ja-JP"/>
        </w:rPr>
        <w:t>oint channel estimation cannot be performed with</w:t>
      </w:r>
      <w:r>
        <w:rPr>
          <w:rFonts w:ascii="Arial" w:hAnsi="Arial" w:cs="Arial" w:hint="eastAsia"/>
          <w:b/>
          <w:bCs/>
          <w:i/>
          <w:iCs/>
          <w:lang w:val="en-US" w:eastAsia="ja-JP"/>
        </w:rPr>
        <w:t xml:space="preserve"> </w:t>
      </w:r>
      <w:r>
        <w:rPr>
          <w:rFonts w:ascii="Arial" w:hAnsi="Arial" w:cs="Arial"/>
          <w:b/>
          <w:bCs/>
          <w:i/>
          <w:iCs/>
          <w:lang w:val="en-US" w:eastAsia="ja-JP"/>
        </w:rPr>
        <w:t>UE requirement of</w:t>
      </w:r>
      <w:r w:rsidRPr="00013451">
        <w:rPr>
          <w:rFonts w:ascii="Arial" w:hAnsi="Arial" w:cs="Arial"/>
          <w:b/>
          <w:bCs/>
          <w:i/>
          <w:iCs/>
          <w:lang w:val="en-US" w:eastAsia="ja-JP"/>
        </w:rPr>
        <w:t xml:space="preserve"> </w:t>
      </w:r>
      <w:r>
        <w:rPr>
          <w:rFonts w:ascii="Arial" w:hAnsi="Arial" w:cs="Arial"/>
          <w:b/>
          <w:bCs/>
          <w:i/>
          <w:iCs/>
          <w:lang w:val="en-US" w:eastAsia="ja-JP"/>
        </w:rPr>
        <w:t xml:space="preserve">a </w:t>
      </w:r>
      <w:r w:rsidRPr="00013451">
        <w:rPr>
          <w:rFonts w:ascii="Arial" w:hAnsi="Arial" w:cs="Arial"/>
          <w:b/>
          <w:bCs/>
          <w:i/>
          <w:iCs/>
          <w:lang w:val="en-US" w:eastAsia="ja-JP"/>
        </w:rPr>
        <w:t>residual frequency error of 0.1 ppm</w:t>
      </w:r>
      <w:r>
        <w:rPr>
          <w:rFonts w:ascii="Arial" w:hAnsi="Arial" w:cs="Arial"/>
          <w:b/>
          <w:bCs/>
          <w:i/>
          <w:iCs/>
          <w:lang w:val="en-US" w:eastAsia="ja-JP"/>
        </w:rPr>
        <w:t xml:space="preserve"> at 15 kHz SCS at 2 GHz carrier frequency, if gNB cannot perform post-compensation.</w:t>
      </w:r>
    </w:p>
    <w:p w14:paraId="565ECB52" w14:textId="77777777" w:rsidR="009E445F" w:rsidRDefault="009E445F" w:rsidP="009E445F">
      <w:pPr>
        <w:spacing w:afterLines="50" w:after="120"/>
        <w:rPr>
          <w:rFonts w:ascii="Arial" w:hAnsi="Arial" w:cs="Arial"/>
          <w:b/>
          <w:bCs/>
          <w:i/>
          <w:iCs/>
          <w:lang w:val="en-US" w:eastAsia="ja-JP"/>
        </w:rPr>
      </w:pPr>
      <w:r w:rsidRPr="00D63E5A">
        <w:rPr>
          <w:rFonts w:ascii="Arial" w:hAnsi="Arial" w:cs="Arial"/>
          <w:b/>
          <w:bCs/>
          <w:i/>
          <w:iCs/>
          <w:lang w:val="en-US" w:eastAsia="ja-JP"/>
        </w:rPr>
        <w:t xml:space="preserve">Proposal </w:t>
      </w:r>
      <w:r>
        <w:rPr>
          <w:rFonts w:ascii="Arial" w:hAnsi="Arial" w:cs="Arial"/>
          <w:b/>
          <w:bCs/>
          <w:i/>
          <w:iCs/>
          <w:lang w:val="en-US" w:eastAsia="ja-JP"/>
        </w:rPr>
        <w:t>5</w:t>
      </w:r>
      <w:r w:rsidRPr="00D63E5A">
        <w:rPr>
          <w:rFonts w:ascii="Arial" w:hAnsi="Arial" w:cs="Arial"/>
          <w:b/>
          <w:bCs/>
          <w:i/>
          <w:iCs/>
          <w:lang w:val="en-US" w:eastAsia="ja-JP"/>
        </w:rPr>
        <w:t xml:space="preserve">: </w:t>
      </w:r>
      <w:r>
        <w:rPr>
          <w:rFonts w:ascii="Arial" w:hAnsi="Arial" w:cs="Arial"/>
          <w:b/>
          <w:bCs/>
          <w:i/>
          <w:iCs/>
          <w:lang w:val="en-US" w:eastAsia="ja-JP"/>
        </w:rPr>
        <w:t>Discuss the following possible solutions to reduce phase difference between slots.</w:t>
      </w:r>
    </w:p>
    <w:p w14:paraId="0DAAF98F" w14:textId="77777777" w:rsidR="009E445F" w:rsidRPr="00931CA9" w:rsidRDefault="009E445F" w:rsidP="009E445F">
      <w:pPr>
        <w:pStyle w:val="ad"/>
        <w:numPr>
          <w:ilvl w:val="0"/>
          <w:numId w:val="43"/>
        </w:numPr>
        <w:spacing w:afterLines="50" w:after="120"/>
        <w:ind w:leftChars="0"/>
        <w:rPr>
          <w:rFonts w:ascii="Arial" w:hAnsi="Arial" w:cs="Arial"/>
          <w:b/>
          <w:bCs/>
          <w:i/>
          <w:iCs/>
          <w:lang w:val="en-US" w:eastAsia="ja-JP"/>
        </w:rPr>
      </w:pPr>
      <w:r w:rsidRPr="00931CA9">
        <w:rPr>
          <w:rFonts w:ascii="Arial" w:hAnsi="Arial" w:cs="Arial"/>
          <w:b/>
          <w:bCs/>
          <w:i/>
          <w:iCs/>
          <w:lang w:val="en-US" w:eastAsia="ja-JP"/>
        </w:rPr>
        <w:t>Option 1: Let gNB post</w:t>
      </w:r>
      <w:r>
        <w:rPr>
          <w:rFonts w:ascii="Arial" w:hAnsi="Arial" w:cs="Arial"/>
          <w:b/>
          <w:bCs/>
          <w:i/>
          <w:iCs/>
          <w:lang w:val="en-US" w:eastAsia="ja-JP"/>
        </w:rPr>
        <w:t>-</w:t>
      </w:r>
      <w:r w:rsidRPr="00931CA9">
        <w:rPr>
          <w:rFonts w:ascii="Arial" w:hAnsi="Arial" w:cs="Arial"/>
          <w:b/>
          <w:bCs/>
          <w:i/>
          <w:iCs/>
          <w:lang w:val="en-US" w:eastAsia="ja-JP"/>
        </w:rPr>
        <w:t xml:space="preserve">compensate frequency </w:t>
      </w:r>
      <w:r>
        <w:rPr>
          <w:rFonts w:ascii="Arial" w:hAnsi="Arial" w:cs="Arial"/>
          <w:b/>
          <w:bCs/>
          <w:i/>
          <w:iCs/>
          <w:lang w:val="en-US" w:eastAsia="ja-JP"/>
        </w:rPr>
        <w:t>error</w:t>
      </w:r>
    </w:p>
    <w:p w14:paraId="7334A495" w14:textId="77777777" w:rsidR="009E445F" w:rsidRPr="00931CA9" w:rsidRDefault="009E445F" w:rsidP="009E445F">
      <w:pPr>
        <w:pStyle w:val="ad"/>
        <w:numPr>
          <w:ilvl w:val="0"/>
          <w:numId w:val="43"/>
        </w:numPr>
        <w:spacing w:afterLines="50" w:after="120"/>
        <w:ind w:leftChars="0"/>
        <w:rPr>
          <w:rFonts w:ascii="Arial" w:hAnsi="Arial" w:cs="Arial"/>
          <w:b/>
          <w:bCs/>
          <w:i/>
          <w:iCs/>
          <w:lang w:val="en-US" w:eastAsia="ja-JP"/>
        </w:rPr>
      </w:pPr>
      <w:r w:rsidRPr="00931CA9">
        <w:rPr>
          <w:rFonts w:ascii="Arial" w:hAnsi="Arial" w:cs="Arial"/>
          <w:b/>
          <w:bCs/>
          <w:i/>
          <w:iCs/>
          <w:lang w:val="en-US" w:eastAsia="ja-JP"/>
        </w:rPr>
        <w:t>Option 2: Make the residual frequency error requirement more stringent</w:t>
      </w:r>
    </w:p>
    <w:p w14:paraId="2C9AEBFB" w14:textId="77777777" w:rsidR="00ED33D1" w:rsidRDefault="00ED33D1" w:rsidP="00ED33D1">
      <w:pPr>
        <w:spacing w:afterLines="50" w:after="120"/>
        <w:rPr>
          <w:rFonts w:ascii="Arial" w:hAnsi="Arial" w:cs="Arial"/>
          <w:b/>
          <w:bCs/>
          <w:i/>
          <w:iCs/>
          <w:lang w:val="en-US" w:eastAsia="ja-JP"/>
        </w:rPr>
      </w:pPr>
      <w:r w:rsidRPr="00D63E5A">
        <w:rPr>
          <w:rFonts w:ascii="Arial" w:hAnsi="Arial" w:cs="Arial"/>
          <w:b/>
          <w:bCs/>
          <w:i/>
          <w:iCs/>
          <w:lang w:val="en-US" w:eastAsia="ja-JP"/>
        </w:rPr>
        <w:t xml:space="preserve">Proposal </w:t>
      </w:r>
      <w:r>
        <w:rPr>
          <w:rFonts w:ascii="Arial" w:hAnsi="Arial" w:cs="Arial"/>
          <w:b/>
          <w:bCs/>
          <w:i/>
          <w:iCs/>
          <w:lang w:val="en-US" w:eastAsia="ja-JP"/>
        </w:rPr>
        <w:t>6</w:t>
      </w:r>
      <w:r w:rsidRPr="00D63E5A">
        <w:rPr>
          <w:rFonts w:ascii="Arial" w:hAnsi="Arial" w:cs="Arial"/>
          <w:b/>
          <w:bCs/>
          <w:i/>
          <w:iCs/>
          <w:lang w:val="en-US" w:eastAsia="ja-JP"/>
        </w:rPr>
        <w:t xml:space="preserve">: </w:t>
      </w:r>
      <w:r>
        <w:rPr>
          <w:rFonts w:ascii="Arial" w:hAnsi="Arial" w:cs="Arial"/>
          <w:b/>
          <w:bCs/>
          <w:i/>
          <w:iCs/>
          <w:lang w:val="en-US" w:eastAsia="ja-JP"/>
        </w:rPr>
        <w:t xml:space="preserve">Introduce a UE capability signal to report the maximum nominal TDW length without </w:t>
      </w:r>
      <w:r w:rsidRPr="004E36D6">
        <w:rPr>
          <w:rFonts w:ascii="Arial" w:hAnsi="Arial" w:cs="Arial"/>
          <w:b/>
          <w:bCs/>
          <w:i/>
          <w:iCs/>
          <w:lang w:val="en-US" w:eastAsia="ja-JP"/>
        </w:rPr>
        <w:t>update of timing/frequency pre-compensation values with phase discontinuities</w:t>
      </w:r>
      <w:r>
        <w:rPr>
          <w:rFonts w:ascii="Arial" w:hAnsi="Arial" w:cs="Arial"/>
          <w:b/>
          <w:bCs/>
          <w:i/>
          <w:iCs/>
          <w:lang w:val="en-US" w:eastAsia="ja-JP"/>
        </w:rPr>
        <w:t xml:space="preserve"> which the UE can support in NTN.</w:t>
      </w:r>
    </w:p>
    <w:p w14:paraId="4E5BD0ED" w14:textId="76FD01BA" w:rsidR="00ED33D1" w:rsidRPr="0080440A" w:rsidRDefault="00ED33D1" w:rsidP="00ED33D1">
      <w:pPr>
        <w:spacing w:afterLines="50" w:after="120"/>
        <w:rPr>
          <w:rFonts w:ascii="Arial" w:hAnsi="Arial" w:cs="Arial"/>
          <w:b/>
          <w:bCs/>
          <w:i/>
          <w:iCs/>
          <w:lang w:val="en-US" w:eastAsia="ja-JP"/>
        </w:rPr>
      </w:pPr>
      <w:r w:rsidRPr="00D63E5A">
        <w:rPr>
          <w:rFonts w:ascii="Arial" w:hAnsi="Arial" w:cs="Arial"/>
          <w:b/>
          <w:bCs/>
          <w:i/>
          <w:iCs/>
          <w:lang w:val="en-US" w:eastAsia="ja-JP"/>
        </w:rPr>
        <w:t xml:space="preserve">Proposal </w:t>
      </w:r>
      <w:r>
        <w:rPr>
          <w:rFonts w:ascii="Arial" w:hAnsi="Arial" w:cs="Arial"/>
          <w:b/>
          <w:bCs/>
          <w:i/>
          <w:iCs/>
          <w:lang w:val="en-US" w:eastAsia="ja-JP"/>
        </w:rPr>
        <w:t>7</w:t>
      </w:r>
      <w:r w:rsidRPr="00D63E5A">
        <w:rPr>
          <w:rFonts w:ascii="Arial" w:hAnsi="Arial" w:cs="Arial"/>
          <w:b/>
          <w:bCs/>
          <w:i/>
          <w:iCs/>
          <w:lang w:val="en-US" w:eastAsia="ja-JP"/>
        </w:rPr>
        <w:t>:</w:t>
      </w:r>
      <w:r>
        <w:rPr>
          <w:rFonts w:ascii="Arial" w:hAnsi="Arial" w:cs="Arial"/>
          <w:b/>
          <w:bCs/>
          <w:i/>
          <w:iCs/>
          <w:lang w:val="en-US" w:eastAsia="ja-JP"/>
        </w:rPr>
        <w:t xml:space="preserve"> No new event which </w:t>
      </w:r>
      <w:r w:rsidRPr="004E36D6">
        <w:rPr>
          <w:rFonts w:ascii="Arial" w:hAnsi="Arial" w:cs="Arial"/>
          <w:b/>
          <w:bCs/>
          <w:i/>
          <w:iCs/>
          <w:lang w:val="en-US" w:eastAsia="ja-JP"/>
        </w:rPr>
        <w:t>causes power consistency and phase continuity not to be maintained</w:t>
      </w:r>
      <w:r>
        <w:rPr>
          <w:rFonts w:ascii="Arial" w:hAnsi="Arial" w:cs="Arial"/>
          <w:b/>
          <w:bCs/>
          <w:i/>
          <w:iCs/>
          <w:lang w:val="en-US" w:eastAsia="ja-JP"/>
        </w:rPr>
        <w:t xml:space="preserve"> </w:t>
      </w:r>
      <w:r w:rsidR="00FE480A">
        <w:rPr>
          <w:rFonts w:ascii="Arial" w:hAnsi="Arial" w:cs="Arial"/>
          <w:b/>
          <w:bCs/>
          <w:i/>
          <w:iCs/>
          <w:lang w:val="en-US" w:eastAsia="ja-JP"/>
        </w:rPr>
        <w:t>is</w:t>
      </w:r>
      <w:r>
        <w:rPr>
          <w:rFonts w:ascii="Arial" w:hAnsi="Arial" w:cs="Arial"/>
          <w:b/>
          <w:bCs/>
          <w:i/>
          <w:iCs/>
          <w:lang w:val="en-US" w:eastAsia="ja-JP"/>
        </w:rPr>
        <w:t xml:space="preserve"> defined for PUSCH DMRS bundling in NTN.</w:t>
      </w:r>
    </w:p>
    <w:p w14:paraId="6BA824DC" w14:textId="77777777" w:rsidR="00ED33D1" w:rsidRPr="005643F3" w:rsidRDefault="00ED33D1" w:rsidP="00F576C3">
      <w:pPr>
        <w:pStyle w:val="ad"/>
        <w:ind w:leftChars="0" w:left="0"/>
        <w:rPr>
          <w:rFonts w:ascii="Arial" w:hAnsi="Arial" w:cs="Arial"/>
          <w:b/>
          <w:sz w:val="24"/>
        </w:rPr>
      </w:pPr>
    </w:p>
    <w:p w14:paraId="68FAC657" w14:textId="77777777" w:rsidR="00AD42C7" w:rsidRPr="00FD7768" w:rsidRDefault="00AD42C7" w:rsidP="00CA6585">
      <w:pPr>
        <w:pStyle w:val="1"/>
        <w:numPr>
          <w:ilvl w:val="0"/>
          <w:numId w:val="5"/>
        </w:numPr>
        <w:spacing w:after="120"/>
      </w:pPr>
      <w:r>
        <w:rPr>
          <w:rFonts w:hint="eastAsia"/>
          <w:lang w:eastAsia="ja-JP"/>
        </w:rPr>
        <w:t>Reference</w:t>
      </w:r>
      <w:r w:rsidR="00373861">
        <w:rPr>
          <w:rFonts w:hint="eastAsia"/>
          <w:lang w:eastAsia="ja-JP"/>
        </w:rPr>
        <w:t>s</w:t>
      </w:r>
    </w:p>
    <w:p w14:paraId="7AE51B2C" w14:textId="52F9F904" w:rsidR="00741DB7" w:rsidRDefault="002D3FB3" w:rsidP="002D3FB3">
      <w:pPr>
        <w:numPr>
          <w:ilvl w:val="0"/>
          <w:numId w:val="6"/>
        </w:numPr>
        <w:rPr>
          <w:lang w:eastAsia="ja-JP"/>
        </w:rPr>
      </w:pPr>
      <w:bookmarkStart w:id="0" w:name="_Ref115275623"/>
      <w:r w:rsidRPr="002D3FB3">
        <w:t>RP-222654</w:t>
      </w:r>
      <w:r>
        <w:t xml:space="preserve">, </w:t>
      </w:r>
      <w:r w:rsidRPr="002D3FB3">
        <w:t>Revised WID: NR NTN (Non-Terrestrial Networks) enhancements</w:t>
      </w:r>
      <w:bookmarkEnd w:id="0"/>
    </w:p>
    <w:p w14:paraId="52D0F06A" w14:textId="01B61019" w:rsidR="00A46415" w:rsidRDefault="00A46415" w:rsidP="002D3FB3">
      <w:pPr>
        <w:numPr>
          <w:ilvl w:val="0"/>
          <w:numId w:val="6"/>
        </w:numPr>
        <w:rPr>
          <w:lang w:eastAsia="ja-JP"/>
        </w:rPr>
      </w:pPr>
      <w:bookmarkStart w:id="1" w:name="_Ref118290101"/>
      <w:r w:rsidRPr="00A46415">
        <w:rPr>
          <w:lang w:eastAsia="ja-JP"/>
        </w:rPr>
        <w:t>Draft Report of 3GPP TSG RAN WG1 #110bis-e v0.1.0</w:t>
      </w:r>
      <w:bookmarkEnd w:id="1"/>
    </w:p>
    <w:p w14:paraId="40944269" w14:textId="57E05062" w:rsidR="00DC2FD1" w:rsidRDefault="00DC2FD1" w:rsidP="002D3FB3">
      <w:pPr>
        <w:numPr>
          <w:ilvl w:val="0"/>
          <w:numId w:val="6"/>
        </w:numPr>
        <w:rPr>
          <w:lang w:eastAsia="ja-JP"/>
        </w:rPr>
      </w:pPr>
      <w:bookmarkStart w:id="2" w:name="_Ref118278774"/>
      <w:r w:rsidRPr="00DC2FD1">
        <w:rPr>
          <w:lang w:eastAsia="ja-JP"/>
        </w:rPr>
        <w:t>3GPP TS 38.321 V17.1.0</w:t>
      </w:r>
      <w:r>
        <w:rPr>
          <w:lang w:eastAsia="ja-JP"/>
        </w:rPr>
        <w:t xml:space="preserve">, </w:t>
      </w:r>
      <w:r w:rsidRPr="00DC2FD1">
        <w:rPr>
          <w:lang w:eastAsia="ja-JP"/>
        </w:rPr>
        <w:t>Medium Access Control (MAC) protocol specification</w:t>
      </w:r>
      <w:bookmarkEnd w:id="2"/>
    </w:p>
    <w:p w14:paraId="2D603087" w14:textId="77777777" w:rsidR="00791D46" w:rsidRPr="00791D46" w:rsidRDefault="00791D46" w:rsidP="00170669"/>
    <w:sectPr w:rsidR="00791D46" w:rsidRPr="00791D4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1DACC" w14:textId="77777777" w:rsidR="00C2686E" w:rsidRDefault="00C2686E">
      <w:r>
        <w:separator/>
      </w:r>
    </w:p>
  </w:endnote>
  <w:endnote w:type="continuationSeparator" w:id="0">
    <w:p w14:paraId="60533448" w14:textId="77777777" w:rsidR="00C2686E" w:rsidRDefault="00C2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A8BED" w14:textId="77777777" w:rsidR="00C2686E" w:rsidRDefault="00C2686E">
      <w:r>
        <w:separator/>
      </w:r>
    </w:p>
  </w:footnote>
  <w:footnote w:type="continuationSeparator" w:id="0">
    <w:p w14:paraId="1AF63EA2" w14:textId="77777777" w:rsidR="00C2686E" w:rsidRDefault="00C268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347D2F"/>
    <w:multiLevelType w:val="hybridMultilevel"/>
    <w:tmpl w:val="A5842A58"/>
    <w:lvl w:ilvl="0" w:tplc="C268B2D0">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4A062B"/>
    <w:multiLevelType w:val="hybridMultilevel"/>
    <w:tmpl w:val="B7E414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EF1DE0"/>
    <w:multiLevelType w:val="hybridMultilevel"/>
    <w:tmpl w:val="8FF0721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136106"/>
    <w:multiLevelType w:val="hybridMultilevel"/>
    <w:tmpl w:val="559CB354"/>
    <w:lvl w:ilvl="0" w:tplc="04090001">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AE4D1A"/>
    <w:multiLevelType w:val="hybridMultilevel"/>
    <w:tmpl w:val="48D220C0"/>
    <w:lvl w:ilvl="0" w:tplc="040C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075E5F"/>
    <w:multiLevelType w:val="hybridMultilevel"/>
    <w:tmpl w:val="60E6BD58"/>
    <w:lvl w:ilvl="0" w:tplc="98742B4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CB2841"/>
    <w:multiLevelType w:val="hybridMultilevel"/>
    <w:tmpl w:val="FB9C48C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363111"/>
    <w:multiLevelType w:val="hybridMultilevel"/>
    <w:tmpl w:val="17682EBA"/>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807F16"/>
    <w:multiLevelType w:val="hybridMultilevel"/>
    <w:tmpl w:val="4BAC8506"/>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42200DD"/>
    <w:multiLevelType w:val="hybridMultilevel"/>
    <w:tmpl w:val="A1D043AC"/>
    <w:lvl w:ilvl="0" w:tplc="040C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5093352"/>
    <w:multiLevelType w:val="hybridMultilevel"/>
    <w:tmpl w:val="12F0F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DE2279"/>
    <w:multiLevelType w:val="hybridMultilevel"/>
    <w:tmpl w:val="6C709AEA"/>
    <w:lvl w:ilvl="0" w:tplc="4202C932">
      <w:start w:val="1"/>
      <w:numFmt w:val="bullet"/>
      <w:lvlText w:val=""/>
      <w:lvlJc w:val="left"/>
      <w:pPr>
        <w:ind w:left="420" w:hanging="420"/>
      </w:pPr>
      <w:rPr>
        <w:rFonts w:ascii="Symbol" w:eastAsia="ＭＳ 明朝"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6FF6613"/>
    <w:multiLevelType w:val="hybridMultilevel"/>
    <w:tmpl w:val="4B460BB6"/>
    <w:lvl w:ilvl="0" w:tplc="4202C932">
      <w:start w:val="1"/>
      <w:numFmt w:val="bullet"/>
      <w:lvlText w:val=""/>
      <w:lvlJc w:val="left"/>
      <w:pPr>
        <w:ind w:left="420" w:hanging="420"/>
      </w:pPr>
      <w:rPr>
        <w:rFonts w:ascii="Symbol" w:eastAsia="ＭＳ 明朝"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75F56B9"/>
    <w:multiLevelType w:val="hybridMultilevel"/>
    <w:tmpl w:val="782EFE5E"/>
    <w:lvl w:ilvl="0" w:tplc="A97099CA">
      <w:start w:val="1"/>
      <w:numFmt w:val="bullet"/>
      <w:lvlText w:val="•"/>
      <w:lvlJc w:val="left"/>
      <w:pPr>
        <w:ind w:left="840" w:hanging="420"/>
      </w:pPr>
      <w:rPr>
        <w:rFonts w:ascii="Arial" w:hAnsi="Arial" w:hint="default"/>
      </w:rPr>
    </w:lvl>
    <w:lvl w:ilvl="1" w:tplc="1084EE66">
      <w:numFmt w:val="bullet"/>
      <w:lvlText w:val="・"/>
      <w:lvlJc w:val="left"/>
      <w:pPr>
        <w:ind w:left="1200" w:hanging="360"/>
      </w:pPr>
      <w:rPr>
        <w:rFonts w:ascii="游明朝" w:eastAsia="游明朝" w:hAnsi="游明朝" w:cs="Times New Roman" w:hint="eastAsia"/>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E403097"/>
    <w:multiLevelType w:val="hybridMultilevel"/>
    <w:tmpl w:val="3C1AFFDC"/>
    <w:lvl w:ilvl="0" w:tplc="3C5ADC9E">
      <w:start w:val="1"/>
      <w:numFmt w:val="decimal"/>
      <w:suff w:val="space"/>
      <w:lvlText w:val="Proposal %1:"/>
      <w:lvlJc w:val="left"/>
      <w:pPr>
        <w:ind w:left="2835" w:firstLine="0"/>
      </w:pPr>
      <w:rPr>
        <w:rFonts w:hint="default"/>
      </w:rPr>
    </w:lvl>
    <w:lvl w:ilvl="1" w:tplc="08090019" w:tentative="1">
      <w:start w:val="1"/>
      <w:numFmt w:val="lowerLetter"/>
      <w:lvlText w:val="%2."/>
      <w:lvlJc w:val="left"/>
      <w:pPr>
        <w:ind w:left="-705" w:hanging="360"/>
      </w:pPr>
    </w:lvl>
    <w:lvl w:ilvl="2" w:tplc="0809001B" w:tentative="1">
      <w:start w:val="1"/>
      <w:numFmt w:val="lowerRoman"/>
      <w:lvlText w:val="%3."/>
      <w:lvlJc w:val="right"/>
      <w:pPr>
        <w:ind w:left="15" w:hanging="180"/>
      </w:pPr>
    </w:lvl>
    <w:lvl w:ilvl="3" w:tplc="0809000F" w:tentative="1">
      <w:start w:val="1"/>
      <w:numFmt w:val="decimal"/>
      <w:lvlText w:val="%4."/>
      <w:lvlJc w:val="left"/>
      <w:pPr>
        <w:ind w:left="735" w:hanging="360"/>
      </w:pPr>
    </w:lvl>
    <w:lvl w:ilvl="4" w:tplc="08090019" w:tentative="1">
      <w:start w:val="1"/>
      <w:numFmt w:val="lowerLetter"/>
      <w:lvlText w:val="%5."/>
      <w:lvlJc w:val="left"/>
      <w:pPr>
        <w:ind w:left="1455" w:hanging="360"/>
      </w:pPr>
    </w:lvl>
    <w:lvl w:ilvl="5" w:tplc="0809001B" w:tentative="1">
      <w:start w:val="1"/>
      <w:numFmt w:val="lowerRoman"/>
      <w:lvlText w:val="%6."/>
      <w:lvlJc w:val="right"/>
      <w:pPr>
        <w:ind w:left="2175" w:hanging="180"/>
      </w:pPr>
    </w:lvl>
    <w:lvl w:ilvl="6" w:tplc="0809000F" w:tentative="1">
      <w:start w:val="1"/>
      <w:numFmt w:val="decimal"/>
      <w:lvlText w:val="%7."/>
      <w:lvlJc w:val="left"/>
      <w:pPr>
        <w:ind w:left="2895" w:hanging="360"/>
      </w:pPr>
    </w:lvl>
    <w:lvl w:ilvl="7" w:tplc="08090019" w:tentative="1">
      <w:start w:val="1"/>
      <w:numFmt w:val="lowerLetter"/>
      <w:lvlText w:val="%8."/>
      <w:lvlJc w:val="left"/>
      <w:pPr>
        <w:ind w:left="3615" w:hanging="360"/>
      </w:pPr>
    </w:lvl>
    <w:lvl w:ilvl="8" w:tplc="0809001B" w:tentative="1">
      <w:start w:val="1"/>
      <w:numFmt w:val="lowerRoman"/>
      <w:lvlText w:val="%9."/>
      <w:lvlJc w:val="right"/>
      <w:pPr>
        <w:ind w:left="4335" w:hanging="180"/>
      </w:pPr>
    </w:lvl>
  </w:abstractNum>
  <w:abstractNum w:abstractNumId="17" w15:restartNumberingAfterBreak="0">
    <w:nsid w:val="1FDB5624"/>
    <w:multiLevelType w:val="hybridMultilevel"/>
    <w:tmpl w:val="BE6CEA6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3D902B8"/>
    <w:multiLevelType w:val="hybridMultilevel"/>
    <w:tmpl w:val="C544522C"/>
    <w:lvl w:ilvl="0" w:tplc="4202C932">
      <w:start w:val="1"/>
      <w:numFmt w:val="bullet"/>
      <w:lvlText w:val=""/>
      <w:lvlJc w:val="left"/>
      <w:pPr>
        <w:ind w:left="420" w:hanging="420"/>
      </w:pPr>
      <w:rPr>
        <w:rFonts w:ascii="Symbol" w:eastAsia="ＭＳ 明朝"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66362AA"/>
    <w:multiLevelType w:val="hybridMultilevel"/>
    <w:tmpl w:val="BB809BEA"/>
    <w:lvl w:ilvl="0" w:tplc="98742B4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6C512E9"/>
    <w:multiLevelType w:val="hybridMultilevel"/>
    <w:tmpl w:val="52503FE4"/>
    <w:lvl w:ilvl="0" w:tplc="C268B2D0">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B6174D0"/>
    <w:multiLevelType w:val="hybridMultilevel"/>
    <w:tmpl w:val="3FC6E608"/>
    <w:lvl w:ilvl="0" w:tplc="DB60718C">
      <w:start w:val="1"/>
      <w:numFmt w:val="bullet"/>
      <w:lvlText w:val="•"/>
      <w:lvlJc w:val="left"/>
      <w:pPr>
        <w:ind w:left="420" w:hanging="420"/>
      </w:pPr>
      <w:rPr>
        <w:rFonts w:ascii="Arial" w:hAnsi="Aria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2D0261BE"/>
    <w:multiLevelType w:val="hybridMultilevel"/>
    <w:tmpl w:val="EAC05862"/>
    <w:lvl w:ilvl="0" w:tplc="22E2AF4A">
      <w:start w:val="1"/>
      <w:numFmt w:val="bullet"/>
      <w:lvlText w:val="•"/>
      <w:lvlJc w:val="left"/>
      <w:pPr>
        <w:tabs>
          <w:tab w:val="num" w:pos="720"/>
        </w:tabs>
        <w:ind w:left="720" w:hanging="360"/>
      </w:pPr>
      <w:rPr>
        <w:rFonts w:ascii="Arial" w:hAnsi="Arial" w:hint="default"/>
      </w:rPr>
    </w:lvl>
    <w:lvl w:ilvl="1" w:tplc="29A4ED1C" w:tentative="1">
      <w:start w:val="1"/>
      <w:numFmt w:val="bullet"/>
      <w:lvlText w:val="•"/>
      <w:lvlJc w:val="left"/>
      <w:pPr>
        <w:tabs>
          <w:tab w:val="num" w:pos="1440"/>
        </w:tabs>
        <w:ind w:left="1440" w:hanging="360"/>
      </w:pPr>
      <w:rPr>
        <w:rFonts w:ascii="Arial" w:hAnsi="Arial" w:hint="default"/>
      </w:rPr>
    </w:lvl>
    <w:lvl w:ilvl="2" w:tplc="09685D5C" w:tentative="1">
      <w:start w:val="1"/>
      <w:numFmt w:val="bullet"/>
      <w:lvlText w:val="•"/>
      <w:lvlJc w:val="left"/>
      <w:pPr>
        <w:tabs>
          <w:tab w:val="num" w:pos="2160"/>
        </w:tabs>
        <w:ind w:left="2160" w:hanging="360"/>
      </w:pPr>
      <w:rPr>
        <w:rFonts w:ascii="Arial" w:hAnsi="Arial" w:hint="default"/>
      </w:rPr>
    </w:lvl>
    <w:lvl w:ilvl="3" w:tplc="E9120958" w:tentative="1">
      <w:start w:val="1"/>
      <w:numFmt w:val="bullet"/>
      <w:lvlText w:val="•"/>
      <w:lvlJc w:val="left"/>
      <w:pPr>
        <w:tabs>
          <w:tab w:val="num" w:pos="2880"/>
        </w:tabs>
        <w:ind w:left="2880" w:hanging="360"/>
      </w:pPr>
      <w:rPr>
        <w:rFonts w:ascii="Arial" w:hAnsi="Arial" w:hint="default"/>
      </w:rPr>
    </w:lvl>
    <w:lvl w:ilvl="4" w:tplc="CE3ED620" w:tentative="1">
      <w:start w:val="1"/>
      <w:numFmt w:val="bullet"/>
      <w:lvlText w:val="•"/>
      <w:lvlJc w:val="left"/>
      <w:pPr>
        <w:tabs>
          <w:tab w:val="num" w:pos="3600"/>
        </w:tabs>
        <w:ind w:left="3600" w:hanging="360"/>
      </w:pPr>
      <w:rPr>
        <w:rFonts w:ascii="Arial" w:hAnsi="Arial" w:hint="default"/>
      </w:rPr>
    </w:lvl>
    <w:lvl w:ilvl="5" w:tplc="11543F52" w:tentative="1">
      <w:start w:val="1"/>
      <w:numFmt w:val="bullet"/>
      <w:lvlText w:val="•"/>
      <w:lvlJc w:val="left"/>
      <w:pPr>
        <w:tabs>
          <w:tab w:val="num" w:pos="4320"/>
        </w:tabs>
        <w:ind w:left="4320" w:hanging="360"/>
      </w:pPr>
      <w:rPr>
        <w:rFonts w:ascii="Arial" w:hAnsi="Arial" w:hint="default"/>
      </w:rPr>
    </w:lvl>
    <w:lvl w:ilvl="6" w:tplc="8B166AD6" w:tentative="1">
      <w:start w:val="1"/>
      <w:numFmt w:val="bullet"/>
      <w:lvlText w:val="•"/>
      <w:lvlJc w:val="left"/>
      <w:pPr>
        <w:tabs>
          <w:tab w:val="num" w:pos="5040"/>
        </w:tabs>
        <w:ind w:left="5040" w:hanging="360"/>
      </w:pPr>
      <w:rPr>
        <w:rFonts w:ascii="Arial" w:hAnsi="Arial" w:hint="default"/>
      </w:rPr>
    </w:lvl>
    <w:lvl w:ilvl="7" w:tplc="F8E075B2" w:tentative="1">
      <w:start w:val="1"/>
      <w:numFmt w:val="bullet"/>
      <w:lvlText w:val="•"/>
      <w:lvlJc w:val="left"/>
      <w:pPr>
        <w:tabs>
          <w:tab w:val="num" w:pos="5760"/>
        </w:tabs>
        <w:ind w:left="5760" w:hanging="360"/>
      </w:pPr>
      <w:rPr>
        <w:rFonts w:ascii="Arial" w:hAnsi="Arial" w:hint="default"/>
      </w:rPr>
    </w:lvl>
    <w:lvl w:ilvl="8" w:tplc="B9706D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4107B3"/>
    <w:multiLevelType w:val="hybridMultilevel"/>
    <w:tmpl w:val="1D103B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772CB4"/>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33E17BE2"/>
    <w:multiLevelType w:val="hybridMultilevel"/>
    <w:tmpl w:val="D490304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7265886"/>
    <w:multiLevelType w:val="hybridMultilevel"/>
    <w:tmpl w:val="DECCB102"/>
    <w:lvl w:ilvl="0" w:tplc="A97099CA">
      <w:start w:val="1"/>
      <w:numFmt w:val="bullet"/>
      <w:lvlText w:val="•"/>
      <w:lvlJc w:val="left"/>
      <w:pPr>
        <w:ind w:left="420" w:hanging="420"/>
      </w:pPr>
      <w:rPr>
        <w:rFonts w:ascii="Arial" w:hAnsi="Arial" w:hint="default"/>
      </w:rPr>
    </w:lvl>
    <w:lvl w:ilvl="1" w:tplc="A97099CA">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3727086F"/>
    <w:multiLevelType w:val="hybridMultilevel"/>
    <w:tmpl w:val="9AA8CAF0"/>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8A43D82"/>
    <w:multiLevelType w:val="hybridMultilevel"/>
    <w:tmpl w:val="DC9CC6E2"/>
    <w:lvl w:ilvl="0" w:tplc="6B307D28">
      <w:numFmt w:val="bullet"/>
      <w:lvlText w:val="-"/>
      <w:lvlJc w:val="left"/>
      <w:pPr>
        <w:ind w:left="570" w:hanging="57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9C45DB"/>
    <w:multiLevelType w:val="hybridMultilevel"/>
    <w:tmpl w:val="5A329CA8"/>
    <w:lvl w:ilvl="0" w:tplc="98742B4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3E34066B"/>
    <w:multiLevelType w:val="hybridMultilevel"/>
    <w:tmpl w:val="D13A2DAC"/>
    <w:lvl w:ilvl="0" w:tplc="98742B4A">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910CF456">
      <w:start w:val="1"/>
      <w:numFmt w:val="bullet"/>
      <w:lvlText w:val=""/>
      <w:lvlJc w:val="left"/>
      <w:pPr>
        <w:ind w:left="1200" w:hanging="360"/>
      </w:pPr>
      <w:rPr>
        <w:rFonts w:ascii="Wingdings" w:eastAsia="游明朝"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15:restartNumberingAfterBreak="0">
    <w:nsid w:val="4EFB48C4"/>
    <w:multiLevelType w:val="hybridMultilevel"/>
    <w:tmpl w:val="A3069A12"/>
    <w:lvl w:ilvl="0" w:tplc="C268B2D0">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1D7596D"/>
    <w:multiLevelType w:val="hybridMultilevel"/>
    <w:tmpl w:val="01989C9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10B1C3C"/>
    <w:multiLevelType w:val="hybridMultilevel"/>
    <w:tmpl w:val="CE529EF0"/>
    <w:lvl w:ilvl="0" w:tplc="C268B2D0">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3062BFC"/>
    <w:multiLevelType w:val="hybridMultilevel"/>
    <w:tmpl w:val="F90CEEB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B67155C"/>
    <w:multiLevelType w:val="hybridMultilevel"/>
    <w:tmpl w:val="31D667B4"/>
    <w:lvl w:ilvl="0" w:tplc="4202C932">
      <w:start w:val="1"/>
      <w:numFmt w:val="bullet"/>
      <w:lvlText w:val=""/>
      <w:lvlJc w:val="left"/>
      <w:pPr>
        <w:ind w:left="420" w:hanging="420"/>
      </w:pPr>
      <w:rPr>
        <w:rFonts w:ascii="Symbol" w:eastAsia="ＭＳ 明朝"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FD1449"/>
    <w:multiLevelType w:val="hybridMultilevel"/>
    <w:tmpl w:val="E75EBAAC"/>
    <w:lvl w:ilvl="0" w:tplc="CE3C5F50">
      <w:start w:val="1"/>
      <w:numFmt w:val="bullet"/>
      <w:lvlText w:val="•"/>
      <w:lvlJc w:val="left"/>
      <w:pPr>
        <w:tabs>
          <w:tab w:val="num" w:pos="720"/>
        </w:tabs>
        <w:ind w:left="720" w:hanging="360"/>
      </w:pPr>
      <w:rPr>
        <w:rFonts w:ascii="Arial" w:hAnsi="Arial" w:hint="default"/>
      </w:rPr>
    </w:lvl>
    <w:lvl w:ilvl="1" w:tplc="DD188F20" w:tentative="1">
      <w:start w:val="1"/>
      <w:numFmt w:val="bullet"/>
      <w:lvlText w:val="•"/>
      <w:lvlJc w:val="left"/>
      <w:pPr>
        <w:tabs>
          <w:tab w:val="num" w:pos="1440"/>
        </w:tabs>
        <w:ind w:left="1440" w:hanging="360"/>
      </w:pPr>
      <w:rPr>
        <w:rFonts w:ascii="Arial" w:hAnsi="Arial" w:hint="default"/>
      </w:rPr>
    </w:lvl>
    <w:lvl w:ilvl="2" w:tplc="6B32EB5A" w:tentative="1">
      <w:start w:val="1"/>
      <w:numFmt w:val="bullet"/>
      <w:lvlText w:val="•"/>
      <w:lvlJc w:val="left"/>
      <w:pPr>
        <w:tabs>
          <w:tab w:val="num" w:pos="2160"/>
        </w:tabs>
        <w:ind w:left="2160" w:hanging="360"/>
      </w:pPr>
      <w:rPr>
        <w:rFonts w:ascii="Arial" w:hAnsi="Arial" w:hint="default"/>
      </w:rPr>
    </w:lvl>
    <w:lvl w:ilvl="3" w:tplc="8F7AAFD2" w:tentative="1">
      <w:start w:val="1"/>
      <w:numFmt w:val="bullet"/>
      <w:lvlText w:val="•"/>
      <w:lvlJc w:val="left"/>
      <w:pPr>
        <w:tabs>
          <w:tab w:val="num" w:pos="2880"/>
        </w:tabs>
        <w:ind w:left="2880" w:hanging="360"/>
      </w:pPr>
      <w:rPr>
        <w:rFonts w:ascii="Arial" w:hAnsi="Arial" w:hint="default"/>
      </w:rPr>
    </w:lvl>
    <w:lvl w:ilvl="4" w:tplc="845899E6" w:tentative="1">
      <w:start w:val="1"/>
      <w:numFmt w:val="bullet"/>
      <w:lvlText w:val="•"/>
      <w:lvlJc w:val="left"/>
      <w:pPr>
        <w:tabs>
          <w:tab w:val="num" w:pos="3600"/>
        </w:tabs>
        <w:ind w:left="3600" w:hanging="360"/>
      </w:pPr>
      <w:rPr>
        <w:rFonts w:ascii="Arial" w:hAnsi="Arial" w:hint="default"/>
      </w:rPr>
    </w:lvl>
    <w:lvl w:ilvl="5" w:tplc="A43E6416" w:tentative="1">
      <w:start w:val="1"/>
      <w:numFmt w:val="bullet"/>
      <w:lvlText w:val="•"/>
      <w:lvlJc w:val="left"/>
      <w:pPr>
        <w:tabs>
          <w:tab w:val="num" w:pos="4320"/>
        </w:tabs>
        <w:ind w:left="4320" w:hanging="360"/>
      </w:pPr>
      <w:rPr>
        <w:rFonts w:ascii="Arial" w:hAnsi="Arial" w:hint="default"/>
      </w:rPr>
    </w:lvl>
    <w:lvl w:ilvl="6" w:tplc="2618C07A" w:tentative="1">
      <w:start w:val="1"/>
      <w:numFmt w:val="bullet"/>
      <w:lvlText w:val="•"/>
      <w:lvlJc w:val="left"/>
      <w:pPr>
        <w:tabs>
          <w:tab w:val="num" w:pos="5040"/>
        </w:tabs>
        <w:ind w:left="5040" w:hanging="360"/>
      </w:pPr>
      <w:rPr>
        <w:rFonts w:ascii="Arial" w:hAnsi="Arial" w:hint="default"/>
      </w:rPr>
    </w:lvl>
    <w:lvl w:ilvl="7" w:tplc="8AA681B4" w:tentative="1">
      <w:start w:val="1"/>
      <w:numFmt w:val="bullet"/>
      <w:lvlText w:val="•"/>
      <w:lvlJc w:val="left"/>
      <w:pPr>
        <w:tabs>
          <w:tab w:val="num" w:pos="5760"/>
        </w:tabs>
        <w:ind w:left="5760" w:hanging="360"/>
      </w:pPr>
      <w:rPr>
        <w:rFonts w:ascii="Arial" w:hAnsi="Arial" w:hint="default"/>
      </w:rPr>
    </w:lvl>
    <w:lvl w:ilvl="8" w:tplc="36E42E92"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36"/>
  </w:num>
  <w:num w:numId="3">
    <w:abstractNumId w:val="33"/>
  </w:num>
  <w:num w:numId="4">
    <w:abstractNumId w:val="15"/>
  </w:num>
  <w:num w:numId="5">
    <w:abstractNumId w:val="22"/>
  </w:num>
  <w:num w:numId="6">
    <w:abstractNumId w:val="37"/>
  </w:num>
  <w:num w:numId="7">
    <w:abstractNumId w:val="16"/>
  </w:num>
  <w:num w:numId="8">
    <w:abstractNumId w:val="30"/>
  </w:num>
  <w:num w:numId="9">
    <w:abstractNumId w:val="21"/>
  </w:num>
  <w:num w:numId="10">
    <w:abstractNumId w:val="29"/>
  </w:num>
  <w:num w:numId="11">
    <w:abstractNumId w:val="39"/>
  </w:num>
  <w:num w:numId="12">
    <w:abstractNumId w:val="3"/>
  </w:num>
  <w:num w:numId="13">
    <w:abstractNumId w:val="25"/>
  </w:num>
  <w:num w:numId="14">
    <w:abstractNumId w:val="43"/>
  </w:num>
  <w:num w:numId="15">
    <w:abstractNumId w:val="14"/>
  </w:num>
  <w:num w:numId="16">
    <w:abstractNumId w:val="23"/>
  </w:num>
  <w:num w:numId="17">
    <w:abstractNumId w:val="27"/>
  </w:num>
  <w:num w:numId="18">
    <w:abstractNumId w:val="34"/>
  </w:num>
  <w:num w:numId="19">
    <w:abstractNumId w:val="1"/>
  </w:num>
  <w:num w:numId="20">
    <w:abstractNumId w:val="38"/>
  </w:num>
  <w:num w:numId="21">
    <w:abstractNumId w:val="20"/>
  </w:num>
  <w:num w:numId="22">
    <w:abstractNumId w:val="32"/>
  </w:num>
  <w:num w:numId="23">
    <w:abstractNumId w:val="19"/>
  </w:num>
  <w:num w:numId="24">
    <w:abstractNumId w:val="6"/>
  </w:num>
  <w:num w:numId="25">
    <w:abstractNumId w:val="31"/>
  </w:num>
  <w:num w:numId="26">
    <w:abstractNumId w:val="11"/>
  </w:num>
  <w:num w:numId="27">
    <w:abstractNumId w:val="9"/>
  </w:num>
  <w:num w:numId="28">
    <w:abstractNumId w:val="0"/>
  </w:num>
  <w:num w:numId="29">
    <w:abstractNumId w:val="5"/>
  </w:num>
  <w:num w:numId="30">
    <w:abstractNumId w:val="10"/>
  </w:num>
  <w:num w:numId="31">
    <w:abstractNumId w:val="2"/>
  </w:num>
  <w:num w:numId="32">
    <w:abstractNumId w:val="42"/>
  </w:num>
  <w:num w:numId="33">
    <w:abstractNumId w:val="26"/>
  </w:num>
  <w:num w:numId="34">
    <w:abstractNumId w:val="35"/>
  </w:num>
  <w:num w:numId="35">
    <w:abstractNumId w:val="7"/>
  </w:num>
  <w:num w:numId="36">
    <w:abstractNumId w:val="24"/>
  </w:num>
  <w:num w:numId="37">
    <w:abstractNumId w:val="4"/>
  </w:num>
  <w:num w:numId="38">
    <w:abstractNumId w:val="17"/>
  </w:num>
  <w:num w:numId="39">
    <w:abstractNumId w:val="8"/>
  </w:num>
  <w:num w:numId="40">
    <w:abstractNumId w:val="28"/>
  </w:num>
  <w:num w:numId="41">
    <w:abstractNumId w:val="18"/>
  </w:num>
  <w:num w:numId="42">
    <w:abstractNumId w:val="41"/>
  </w:num>
  <w:num w:numId="43">
    <w:abstractNumId w:val="13"/>
  </w:num>
  <w:num w:numId="4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08E"/>
    <w:rsid w:val="00000478"/>
    <w:rsid w:val="00000B05"/>
    <w:rsid w:val="00001009"/>
    <w:rsid w:val="000011CB"/>
    <w:rsid w:val="00001556"/>
    <w:rsid w:val="00001561"/>
    <w:rsid w:val="0000183A"/>
    <w:rsid w:val="000019A6"/>
    <w:rsid w:val="00001A2E"/>
    <w:rsid w:val="00002366"/>
    <w:rsid w:val="00002DFE"/>
    <w:rsid w:val="00003226"/>
    <w:rsid w:val="000036D2"/>
    <w:rsid w:val="000038C8"/>
    <w:rsid w:val="00003945"/>
    <w:rsid w:val="00004432"/>
    <w:rsid w:val="00004559"/>
    <w:rsid w:val="00004587"/>
    <w:rsid w:val="00004B13"/>
    <w:rsid w:val="00004F5E"/>
    <w:rsid w:val="00005219"/>
    <w:rsid w:val="000054F8"/>
    <w:rsid w:val="00005D25"/>
    <w:rsid w:val="000061A1"/>
    <w:rsid w:val="0000620C"/>
    <w:rsid w:val="000067CB"/>
    <w:rsid w:val="00006893"/>
    <w:rsid w:val="00006ACA"/>
    <w:rsid w:val="00006F5B"/>
    <w:rsid w:val="00006F94"/>
    <w:rsid w:val="0000707D"/>
    <w:rsid w:val="000074DA"/>
    <w:rsid w:val="000076C6"/>
    <w:rsid w:val="00007BF1"/>
    <w:rsid w:val="00010017"/>
    <w:rsid w:val="000103A3"/>
    <w:rsid w:val="0001051B"/>
    <w:rsid w:val="000107AC"/>
    <w:rsid w:val="00010870"/>
    <w:rsid w:val="0001137E"/>
    <w:rsid w:val="0001193A"/>
    <w:rsid w:val="00011F72"/>
    <w:rsid w:val="00012487"/>
    <w:rsid w:val="00012751"/>
    <w:rsid w:val="000127A1"/>
    <w:rsid w:val="00013002"/>
    <w:rsid w:val="00013451"/>
    <w:rsid w:val="00013A74"/>
    <w:rsid w:val="0001415B"/>
    <w:rsid w:val="00014218"/>
    <w:rsid w:val="00014C2F"/>
    <w:rsid w:val="00014ED3"/>
    <w:rsid w:val="000151E5"/>
    <w:rsid w:val="0001524A"/>
    <w:rsid w:val="000156B8"/>
    <w:rsid w:val="00015820"/>
    <w:rsid w:val="00015931"/>
    <w:rsid w:val="00015A4F"/>
    <w:rsid w:val="00015D17"/>
    <w:rsid w:val="00015F2F"/>
    <w:rsid w:val="00015F6D"/>
    <w:rsid w:val="000160A5"/>
    <w:rsid w:val="00016993"/>
    <w:rsid w:val="00017479"/>
    <w:rsid w:val="000174A6"/>
    <w:rsid w:val="0001754D"/>
    <w:rsid w:val="00017866"/>
    <w:rsid w:val="00017D20"/>
    <w:rsid w:val="00020DC3"/>
    <w:rsid w:val="00021F2B"/>
    <w:rsid w:val="00022D5F"/>
    <w:rsid w:val="00023AFF"/>
    <w:rsid w:val="00023F0A"/>
    <w:rsid w:val="000248A3"/>
    <w:rsid w:val="000249F4"/>
    <w:rsid w:val="00024A1E"/>
    <w:rsid w:val="00024FFF"/>
    <w:rsid w:val="000252C6"/>
    <w:rsid w:val="000254A4"/>
    <w:rsid w:val="00026044"/>
    <w:rsid w:val="00026539"/>
    <w:rsid w:val="000265F8"/>
    <w:rsid w:val="0002683E"/>
    <w:rsid w:val="00026874"/>
    <w:rsid w:val="000276AF"/>
    <w:rsid w:val="00027942"/>
    <w:rsid w:val="000300EC"/>
    <w:rsid w:val="00030F8F"/>
    <w:rsid w:val="00030FD2"/>
    <w:rsid w:val="00031461"/>
    <w:rsid w:val="00031809"/>
    <w:rsid w:val="0003196A"/>
    <w:rsid w:val="00031A2E"/>
    <w:rsid w:val="00031E14"/>
    <w:rsid w:val="00031E93"/>
    <w:rsid w:val="00031F22"/>
    <w:rsid w:val="0003261C"/>
    <w:rsid w:val="00032B3A"/>
    <w:rsid w:val="0003412C"/>
    <w:rsid w:val="000346D2"/>
    <w:rsid w:val="000354B0"/>
    <w:rsid w:val="0003553B"/>
    <w:rsid w:val="00035CCD"/>
    <w:rsid w:val="00035E27"/>
    <w:rsid w:val="000361F9"/>
    <w:rsid w:val="00036AFE"/>
    <w:rsid w:val="00036B08"/>
    <w:rsid w:val="00036D5C"/>
    <w:rsid w:val="000371DA"/>
    <w:rsid w:val="00037506"/>
    <w:rsid w:val="00037579"/>
    <w:rsid w:val="00037910"/>
    <w:rsid w:val="00040073"/>
    <w:rsid w:val="00040858"/>
    <w:rsid w:val="000410AB"/>
    <w:rsid w:val="000416AF"/>
    <w:rsid w:val="0004184C"/>
    <w:rsid w:val="00041DED"/>
    <w:rsid w:val="000420BA"/>
    <w:rsid w:val="00042DF2"/>
    <w:rsid w:val="00042FC4"/>
    <w:rsid w:val="000433C8"/>
    <w:rsid w:val="00043496"/>
    <w:rsid w:val="000435F2"/>
    <w:rsid w:val="0004417B"/>
    <w:rsid w:val="0004482D"/>
    <w:rsid w:val="0004487E"/>
    <w:rsid w:val="00044D5C"/>
    <w:rsid w:val="0004588F"/>
    <w:rsid w:val="00045A6F"/>
    <w:rsid w:val="00045D13"/>
    <w:rsid w:val="00046013"/>
    <w:rsid w:val="000464AF"/>
    <w:rsid w:val="000464E4"/>
    <w:rsid w:val="000469A7"/>
    <w:rsid w:val="00047635"/>
    <w:rsid w:val="000478C4"/>
    <w:rsid w:val="00047E78"/>
    <w:rsid w:val="000502D5"/>
    <w:rsid w:val="00050B94"/>
    <w:rsid w:val="000510AA"/>
    <w:rsid w:val="0005112B"/>
    <w:rsid w:val="00051393"/>
    <w:rsid w:val="00051BD4"/>
    <w:rsid w:val="00051D5F"/>
    <w:rsid w:val="0005207B"/>
    <w:rsid w:val="0005219B"/>
    <w:rsid w:val="000524D2"/>
    <w:rsid w:val="00052CD4"/>
    <w:rsid w:val="00052E03"/>
    <w:rsid w:val="0005323D"/>
    <w:rsid w:val="00053324"/>
    <w:rsid w:val="0005410B"/>
    <w:rsid w:val="00054266"/>
    <w:rsid w:val="00054327"/>
    <w:rsid w:val="00054A68"/>
    <w:rsid w:val="00054B5E"/>
    <w:rsid w:val="00055835"/>
    <w:rsid w:val="000559B2"/>
    <w:rsid w:val="00055BD8"/>
    <w:rsid w:val="000563DC"/>
    <w:rsid w:val="000568B2"/>
    <w:rsid w:val="0005698F"/>
    <w:rsid w:val="00057A3B"/>
    <w:rsid w:val="00057B9E"/>
    <w:rsid w:val="000600C6"/>
    <w:rsid w:val="00060268"/>
    <w:rsid w:val="000605F1"/>
    <w:rsid w:val="00060BFF"/>
    <w:rsid w:val="00060C37"/>
    <w:rsid w:val="00060EA1"/>
    <w:rsid w:val="00061144"/>
    <w:rsid w:val="00061213"/>
    <w:rsid w:val="000612BA"/>
    <w:rsid w:val="0006137F"/>
    <w:rsid w:val="00062401"/>
    <w:rsid w:val="0006293C"/>
    <w:rsid w:val="00062CEF"/>
    <w:rsid w:val="00062DA0"/>
    <w:rsid w:val="00063211"/>
    <w:rsid w:val="000645BF"/>
    <w:rsid w:val="000652D9"/>
    <w:rsid w:val="000661E0"/>
    <w:rsid w:val="00066205"/>
    <w:rsid w:val="00066258"/>
    <w:rsid w:val="00066569"/>
    <w:rsid w:val="000667A4"/>
    <w:rsid w:val="000668AC"/>
    <w:rsid w:val="00066E88"/>
    <w:rsid w:val="00067786"/>
    <w:rsid w:val="00067A24"/>
    <w:rsid w:val="00067EBF"/>
    <w:rsid w:val="000703E2"/>
    <w:rsid w:val="00070A24"/>
    <w:rsid w:val="00070AB5"/>
    <w:rsid w:val="00070DE0"/>
    <w:rsid w:val="00071CE9"/>
    <w:rsid w:val="00072A3C"/>
    <w:rsid w:val="0007319A"/>
    <w:rsid w:val="0007431A"/>
    <w:rsid w:val="000746B4"/>
    <w:rsid w:val="00074E60"/>
    <w:rsid w:val="0007533B"/>
    <w:rsid w:val="00075A43"/>
    <w:rsid w:val="00075AAA"/>
    <w:rsid w:val="00075D6B"/>
    <w:rsid w:val="00075F8B"/>
    <w:rsid w:val="00075F98"/>
    <w:rsid w:val="0007605B"/>
    <w:rsid w:val="0007641D"/>
    <w:rsid w:val="000765C8"/>
    <w:rsid w:val="000767D5"/>
    <w:rsid w:val="00077869"/>
    <w:rsid w:val="00077BB7"/>
    <w:rsid w:val="00077F38"/>
    <w:rsid w:val="000800C8"/>
    <w:rsid w:val="000801D0"/>
    <w:rsid w:val="0008039A"/>
    <w:rsid w:val="00080493"/>
    <w:rsid w:val="00080B39"/>
    <w:rsid w:val="00080F54"/>
    <w:rsid w:val="00080FF2"/>
    <w:rsid w:val="000813AC"/>
    <w:rsid w:val="000819AD"/>
    <w:rsid w:val="00081AB1"/>
    <w:rsid w:val="00081CEA"/>
    <w:rsid w:val="00081E48"/>
    <w:rsid w:val="00081F62"/>
    <w:rsid w:val="00082916"/>
    <w:rsid w:val="00082C42"/>
    <w:rsid w:val="00082E92"/>
    <w:rsid w:val="00082F5A"/>
    <w:rsid w:val="00083A3F"/>
    <w:rsid w:val="00083E88"/>
    <w:rsid w:val="0008410A"/>
    <w:rsid w:val="000842CA"/>
    <w:rsid w:val="000846F2"/>
    <w:rsid w:val="00084776"/>
    <w:rsid w:val="000849F9"/>
    <w:rsid w:val="00084BA4"/>
    <w:rsid w:val="00084C68"/>
    <w:rsid w:val="00084CE0"/>
    <w:rsid w:val="00084D4E"/>
    <w:rsid w:val="0008569C"/>
    <w:rsid w:val="00085CE5"/>
    <w:rsid w:val="000860F8"/>
    <w:rsid w:val="00086126"/>
    <w:rsid w:val="00086D1E"/>
    <w:rsid w:val="000878C5"/>
    <w:rsid w:val="00087932"/>
    <w:rsid w:val="000879C7"/>
    <w:rsid w:val="00087A7F"/>
    <w:rsid w:val="0009136D"/>
    <w:rsid w:val="000919B8"/>
    <w:rsid w:val="00091F30"/>
    <w:rsid w:val="000920D2"/>
    <w:rsid w:val="00092388"/>
    <w:rsid w:val="00092B0E"/>
    <w:rsid w:val="00092D74"/>
    <w:rsid w:val="00093A6F"/>
    <w:rsid w:val="00094012"/>
    <w:rsid w:val="00094B2F"/>
    <w:rsid w:val="00094FAC"/>
    <w:rsid w:val="000954EB"/>
    <w:rsid w:val="000965B0"/>
    <w:rsid w:val="000967D0"/>
    <w:rsid w:val="000970A1"/>
    <w:rsid w:val="000972BA"/>
    <w:rsid w:val="000972EC"/>
    <w:rsid w:val="000975D1"/>
    <w:rsid w:val="00097948"/>
    <w:rsid w:val="000A04F2"/>
    <w:rsid w:val="000A072B"/>
    <w:rsid w:val="000A0C64"/>
    <w:rsid w:val="000A1099"/>
    <w:rsid w:val="000A123F"/>
    <w:rsid w:val="000A17A4"/>
    <w:rsid w:val="000A1AFD"/>
    <w:rsid w:val="000A1BA8"/>
    <w:rsid w:val="000A2325"/>
    <w:rsid w:val="000A2AB8"/>
    <w:rsid w:val="000A2CDE"/>
    <w:rsid w:val="000A2DB1"/>
    <w:rsid w:val="000A314F"/>
    <w:rsid w:val="000A32D5"/>
    <w:rsid w:val="000A3D1C"/>
    <w:rsid w:val="000A4272"/>
    <w:rsid w:val="000A47A1"/>
    <w:rsid w:val="000A487C"/>
    <w:rsid w:val="000A499A"/>
    <w:rsid w:val="000A49DB"/>
    <w:rsid w:val="000A4D69"/>
    <w:rsid w:val="000A4DA3"/>
    <w:rsid w:val="000A5915"/>
    <w:rsid w:val="000A5A9E"/>
    <w:rsid w:val="000A5D06"/>
    <w:rsid w:val="000A5D17"/>
    <w:rsid w:val="000A63EE"/>
    <w:rsid w:val="000A6A22"/>
    <w:rsid w:val="000A6B10"/>
    <w:rsid w:val="000A6BAD"/>
    <w:rsid w:val="000A6D97"/>
    <w:rsid w:val="000A71F3"/>
    <w:rsid w:val="000A736D"/>
    <w:rsid w:val="000A7452"/>
    <w:rsid w:val="000A77FF"/>
    <w:rsid w:val="000B0CD0"/>
    <w:rsid w:val="000B219C"/>
    <w:rsid w:val="000B2C63"/>
    <w:rsid w:val="000B2CBF"/>
    <w:rsid w:val="000B3175"/>
    <w:rsid w:val="000B3442"/>
    <w:rsid w:val="000B3F8D"/>
    <w:rsid w:val="000B424B"/>
    <w:rsid w:val="000B4439"/>
    <w:rsid w:val="000B4CA3"/>
    <w:rsid w:val="000B4EEC"/>
    <w:rsid w:val="000B4F53"/>
    <w:rsid w:val="000B52BE"/>
    <w:rsid w:val="000B52FB"/>
    <w:rsid w:val="000B5AB9"/>
    <w:rsid w:val="000B5F5B"/>
    <w:rsid w:val="000B72D6"/>
    <w:rsid w:val="000B7D1B"/>
    <w:rsid w:val="000C029A"/>
    <w:rsid w:val="000C0860"/>
    <w:rsid w:val="000C0F52"/>
    <w:rsid w:val="000C1A15"/>
    <w:rsid w:val="000C1BE6"/>
    <w:rsid w:val="000C1D44"/>
    <w:rsid w:val="000C21BC"/>
    <w:rsid w:val="000C2623"/>
    <w:rsid w:val="000C29D4"/>
    <w:rsid w:val="000C2C05"/>
    <w:rsid w:val="000C4057"/>
    <w:rsid w:val="000C46F4"/>
    <w:rsid w:val="000C601F"/>
    <w:rsid w:val="000C61BF"/>
    <w:rsid w:val="000C7371"/>
    <w:rsid w:val="000C7873"/>
    <w:rsid w:val="000C7892"/>
    <w:rsid w:val="000C7C87"/>
    <w:rsid w:val="000D123A"/>
    <w:rsid w:val="000D149D"/>
    <w:rsid w:val="000D15C3"/>
    <w:rsid w:val="000D183E"/>
    <w:rsid w:val="000D213D"/>
    <w:rsid w:val="000D2582"/>
    <w:rsid w:val="000D2622"/>
    <w:rsid w:val="000D326F"/>
    <w:rsid w:val="000D38FE"/>
    <w:rsid w:val="000D3B36"/>
    <w:rsid w:val="000D3B75"/>
    <w:rsid w:val="000D4199"/>
    <w:rsid w:val="000D4A84"/>
    <w:rsid w:val="000D4F0F"/>
    <w:rsid w:val="000D4F41"/>
    <w:rsid w:val="000D52DA"/>
    <w:rsid w:val="000D5917"/>
    <w:rsid w:val="000D6F93"/>
    <w:rsid w:val="000D7854"/>
    <w:rsid w:val="000E04B8"/>
    <w:rsid w:val="000E05AD"/>
    <w:rsid w:val="000E05DE"/>
    <w:rsid w:val="000E0A41"/>
    <w:rsid w:val="000E0CDD"/>
    <w:rsid w:val="000E112A"/>
    <w:rsid w:val="000E1850"/>
    <w:rsid w:val="000E1A09"/>
    <w:rsid w:val="000E2769"/>
    <w:rsid w:val="000E2D91"/>
    <w:rsid w:val="000E2E18"/>
    <w:rsid w:val="000E3126"/>
    <w:rsid w:val="000E314E"/>
    <w:rsid w:val="000E351D"/>
    <w:rsid w:val="000E3564"/>
    <w:rsid w:val="000E35D5"/>
    <w:rsid w:val="000E392E"/>
    <w:rsid w:val="000E3E92"/>
    <w:rsid w:val="000E3F09"/>
    <w:rsid w:val="000E40DC"/>
    <w:rsid w:val="000E429E"/>
    <w:rsid w:val="000E4434"/>
    <w:rsid w:val="000E521A"/>
    <w:rsid w:val="000E523A"/>
    <w:rsid w:val="000E5262"/>
    <w:rsid w:val="000E55B2"/>
    <w:rsid w:val="000E6027"/>
    <w:rsid w:val="000E6444"/>
    <w:rsid w:val="000E6FC4"/>
    <w:rsid w:val="000E6FD4"/>
    <w:rsid w:val="000E6FD7"/>
    <w:rsid w:val="000E7120"/>
    <w:rsid w:val="000F0060"/>
    <w:rsid w:val="000F07E0"/>
    <w:rsid w:val="000F07F4"/>
    <w:rsid w:val="000F0C55"/>
    <w:rsid w:val="000F15A3"/>
    <w:rsid w:val="000F2FD3"/>
    <w:rsid w:val="000F386E"/>
    <w:rsid w:val="000F39EA"/>
    <w:rsid w:val="000F3B14"/>
    <w:rsid w:val="000F3B4A"/>
    <w:rsid w:val="000F4C39"/>
    <w:rsid w:val="000F6536"/>
    <w:rsid w:val="000F7281"/>
    <w:rsid w:val="000F77B8"/>
    <w:rsid w:val="000F7A6D"/>
    <w:rsid w:val="00100077"/>
    <w:rsid w:val="00100A57"/>
    <w:rsid w:val="00100ECF"/>
    <w:rsid w:val="001010C9"/>
    <w:rsid w:val="001014AD"/>
    <w:rsid w:val="00101FEE"/>
    <w:rsid w:val="00102968"/>
    <w:rsid w:val="00103AAB"/>
    <w:rsid w:val="00103B25"/>
    <w:rsid w:val="00103C3E"/>
    <w:rsid w:val="00103D34"/>
    <w:rsid w:val="0010448C"/>
    <w:rsid w:val="00104688"/>
    <w:rsid w:val="00105172"/>
    <w:rsid w:val="001057F2"/>
    <w:rsid w:val="001058AA"/>
    <w:rsid w:val="00105EE4"/>
    <w:rsid w:val="00106002"/>
    <w:rsid w:val="00106100"/>
    <w:rsid w:val="00106A82"/>
    <w:rsid w:val="001077F8"/>
    <w:rsid w:val="00107DFA"/>
    <w:rsid w:val="0011071B"/>
    <w:rsid w:val="00110940"/>
    <w:rsid w:val="00110DEC"/>
    <w:rsid w:val="001118B8"/>
    <w:rsid w:val="00111914"/>
    <w:rsid w:val="0011250C"/>
    <w:rsid w:val="001129EF"/>
    <w:rsid w:val="00113379"/>
    <w:rsid w:val="0011360B"/>
    <w:rsid w:val="00113D33"/>
    <w:rsid w:val="00114771"/>
    <w:rsid w:val="00114EB5"/>
    <w:rsid w:val="00115287"/>
    <w:rsid w:val="001153C0"/>
    <w:rsid w:val="0011587C"/>
    <w:rsid w:val="00115E36"/>
    <w:rsid w:val="00115F4E"/>
    <w:rsid w:val="0011660C"/>
    <w:rsid w:val="00116C00"/>
    <w:rsid w:val="00116C14"/>
    <w:rsid w:val="00117877"/>
    <w:rsid w:val="001205F7"/>
    <w:rsid w:val="0012062E"/>
    <w:rsid w:val="00120DA1"/>
    <w:rsid w:val="00120EBD"/>
    <w:rsid w:val="001211B2"/>
    <w:rsid w:val="00121CDA"/>
    <w:rsid w:val="0012256F"/>
    <w:rsid w:val="001228F3"/>
    <w:rsid w:val="0012365F"/>
    <w:rsid w:val="00123C8D"/>
    <w:rsid w:val="00124751"/>
    <w:rsid w:val="00124923"/>
    <w:rsid w:val="00124947"/>
    <w:rsid w:val="001249EE"/>
    <w:rsid w:val="00124F68"/>
    <w:rsid w:val="00125809"/>
    <w:rsid w:val="00125AE5"/>
    <w:rsid w:val="001263ED"/>
    <w:rsid w:val="001269FF"/>
    <w:rsid w:val="00127529"/>
    <w:rsid w:val="00127E1F"/>
    <w:rsid w:val="00130777"/>
    <w:rsid w:val="00130A64"/>
    <w:rsid w:val="00130DD4"/>
    <w:rsid w:val="001317F3"/>
    <w:rsid w:val="001317F6"/>
    <w:rsid w:val="00131C60"/>
    <w:rsid w:val="00132120"/>
    <w:rsid w:val="0013252B"/>
    <w:rsid w:val="00132C8B"/>
    <w:rsid w:val="00132DE4"/>
    <w:rsid w:val="0013437E"/>
    <w:rsid w:val="00134FF9"/>
    <w:rsid w:val="00135186"/>
    <w:rsid w:val="0013531C"/>
    <w:rsid w:val="00136EBD"/>
    <w:rsid w:val="00137231"/>
    <w:rsid w:val="0013790E"/>
    <w:rsid w:val="00137976"/>
    <w:rsid w:val="00137A71"/>
    <w:rsid w:val="00137B88"/>
    <w:rsid w:val="00140569"/>
    <w:rsid w:val="00140B15"/>
    <w:rsid w:val="001416DA"/>
    <w:rsid w:val="00141C66"/>
    <w:rsid w:val="00142537"/>
    <w:rsid w:val="00142B91"/>
    <w:rsid w:val="00142E99"/>
    <w:rsid w:val="001431C8"/>
    <w:rsid w:val="00143529"/>
    <w:rsid w:val="001442E8"/>
    <w:rsid w:val="00144C87"/>
    <w:rsid w:val="00145077"/>
    <w:rsid w:val="0014511B"/>
    <w:rsid w:val="00145C5A"/>
    <w:rsid w:val="0014631C"/>
    <w:rsid w:val="001468B3"/>
    <w:rsid w:val="001477E5"/>
    <w:rsid w:val="00147F9C"/>
    <w:rsid w:val="0015072C"/>
    <w:rsid w:val="0015092E"/>
    <w:rsid w:val="00150EC7"/>
    <w:rsid w:val="00150F8B"/>
    <w:rsid w:val="0015124E"/>
    <w:rsid w:val="0015191C"/>
    <w:rsid w:val="00151AA2"/>
    <w:rsid w:val="00151F4B"/>
    <w:rsid w:val="001529C7"/>
    <w:rsid w:val="00152A72"/>
    <w:rsid w:val="00152B93"/>
    <w:rsid w:val="00152C16"/>
    <w:rsid w:val="001534ED"/>
    <w:rsid w:val="00153744"/>
    <w:rsid w:val="00153760"/>
    <w:rsid w:val="0015381E"/>
    <w:rsid w:val="00153EC0"/>
    <w:rsid w:val="00154078"/>
    <w:rsid w:val="00155161"/>
    <w:rsid w:val="00155B38"/>
    <w:rsid w:val="00155D96"/>
    <w:rsid w:val="0015613C"/>
    <w:rsid w:val="0015676D"/>
    <w:rsid w:val="00156A89"/>
    <w:rsid w:val="00156F60"/>
    <w:rsid w:val="00157326"/>
    <w:rsid w:val="001601F5"/>
    <w:rsid w:val="001607BB"/>
    <w:rsid w:val="00160A24"/>
    <w:rsid w:val="00161047"/>
    <w:rsid w:val="001614FA"/>
    <w:rsid w:val="001615D8"/>
    <w:rsid w:val="00162869"/>
    <w:rsid w:val="00162885"/>
    <w:rsid w:val="00163DE8"/>
    <w:rsid w:val="00163FA7"/>
    <w:rsid w:val="00164138"/>
    <w:rsid w:val="00164580"/>
    <w:rsid w:val="00164725"/>
    <w:rsid w:val="00164AB3"/>
    <w:rsid w:val="00164BB2"/>
    <w:rsid w:val="00164ED1"/>
    <w:rsid w:val="00165666"/>
    <w:rsid w:val="00165C85"/>
    <w:rsid w:val="00165C9D"/>
    <w:rsid w:val="00166560"/>
    <w:rsid w:val="001669E2"/>
    <w:rsid w:val="00166E71"/>
    <w:rsid w:val="00166E82"/>
    <w:rsid w:val="0016721C"/>
    <w:rsid w:val="001673D5"/>
    <w:rsid w:val="00167712"/>
    <w:rsid w:val="00167958"/>
    <w:rsid w:val="00170030"/>
    <w:rsid w:val="0017005E"/>
    <w:rsid w:val="001701FF"/>
    <w:rsid w:val="00170669"/>
    <w:rsid w:val="00170F7F"/>
    <w:rsid w:val="001714C9"/>
    <w:rsid w:val="00171581"/>
    <w:rsid w:val="00172213"/>
    <w:rsid w:val="00172CED"/>
    <w:rsid w:val="00173D71"/>
    <w:rsid w:val="00174440"/>
    <w:rsid w:val="001744F5"/>
    <w:rsid w:val="00174A41"/>
    <w:rsid w:val="00174BDC"/>
    <w:rsid w:val="00174C02"/>
    <w:rsid w:val="00174C68"/>
    <w:rsid w:val="00174EE6"/>
    <w:rsid w:val="00174F87"/>
    <w:rsid w:val="001751A7"/>
    <w:rsid w:val="0017526D"/>
    <w:rsid w:val="0017550A"/>
    <w:rsid w:val="00175584"/>
    <w:rsid w:val="00175AA8"/>
    <w:rsid w:val="001761E2"/>
    <w:rsid w:val="00176718"/>
    <w:rsid w:val="001768B6"/>
    <w:rsid w:val="001768F0"/>
    <w:rsid w:val="00176A19"/>
    <w:rsid w:val="00176A87"/>
    <w:rsid w:val="00176B34"/>
    <w:rsid w:val="0017727B"/>
    <w:rsid w:val="00177736"/>
    <w:rsid w:val="00177910"/>
    <w:rsid w:val="00177AB7"/>
    <w:rsid w:val="00177EC9"/>
    <w:rsid w:val="00177F12"/>
    <w:rsid w:val="00177F3E"/>
    <w:rsid w:val="0018020A"/>
    <w:rsid w:val="001808EB"/>
    <w:rsid w:val="001813B8"/>
    <w:rsid w:val="00181426"/>
    <w:rsid w:val="0018176C"/>
    <w:rsid w:val="00181D39"/>
    <w:rsid w:val="00181F20"/>
    <w:rsid w:val="0018207A"/>
    <w:rsid w:val="00182449"/>
    <w:rsid w:val="00182532"/>
    <w:rsid w:val="001827B3"/>
    <w:rsid w:val="001827DC"/>
    <w:rsid w:val="00183484"/>
    <w:rsid w:val="001839BC"/>
    <w:rsid w:val="00183D95"/>
    <w:rsid w:val="00183E65"/>
    <w:rsid w:val="00183F11"/>
    <w:rsid w:val="00184778"/>
    <w:rsid w:val="0018495F"/>
    <w:rsid w:val="00185131"/>
    <w:rsid w:val="00185512"/>
    <w:rsid w:val="00185794"/>
    <w:rsid w:val="0018592E"/>
    <w:rsid w:val="00185F19"/>
    <w:rsid w:val="00185F73"/>
    <w:rsid w:val="00185FCE"/>
    <w:rsid w:val="001865E6"/>
    <w:rsid w:val="001865E9"/>
    <w:rsid w:val="0018661A"/>
    <w:rsid w:val="00186CD7"/>
    <w:rsid w:val="00186E67"/>
    <w:rsid w:val="00186F3E"/>
    <w:rsid w:val="0018757A"/>
    <w:rsid w:val="001875F1"/>
    <w:rsid w:val="001876A2"/>
    <w:rsid w:val="001878B0"/>
    <w:rsid w:val="00187CF5"/>
    <w:rsid w:val="001907C3"/>
    <w:rsid w:val="00190CE0"/>
    <w:rsid w:val="00190FAD"/>
    <w:rsid w:val="0019140A"/>
    <w:rsid w:val="001915A8"/>
    <w:rsid w:val="00191647"/>
    <w:rsid w:val="00191C5D"/>
    <w:rsid w:val="00191CB9"/>
    <w:rsid w:val="001926B0"/>
    <w:rsid w:val="00192A8D"/>
    <w:rsid w:val="00192C71"/>
    <w:rsid w:val="00192D96"/>
    <w:rsid w:val="00192FAD"/>
    <w:rsid w:val="001930CC"/>
    <w:rsid w:val="00193365"/>
    <w:rsid w:val="001934B4"/>
    <w:rsid w:val="00193DE2"/>
    <w:rsid w:val="00193E11"/>
    <w:rsid w:val="0019452B"/>
    <w:rsid w:val="00194656"/>
    <w:rsid w:val="0019474C"/>
    <w:rsid w:val="0019491F"/>
    <w:rsid w:val="00194D4E"/>
    <w:rsid w:val="001956A7"/>
    <w:rsid w:val="001959A2"/>
    <w:rsid w:val="00195A44"/>
    <w:rsid w:val="00195BC9"/>
    <w:rsid w:val="00196101"/>
    <w:rsid w:val="001962B0"/>
    <w:rsid w:val="001966DE"/>
    <w:rsid w:val="00196766"/>
    <w:rsid w:val="0019692F"/>
    <w:rsid w:val="001969F4"/>
    <w:rsid w:val="00196DE1"/>
    <w:rsid w:val="0019769E"/>
    <w:rsid w:val="00197A00"/>
    <w:rsid w:val="00197B4A"/>
    <w:rsid w:val="00197B6E"/>
    <w:rsid w:val="001A0072"/>
    <w:rsid w:val="001A00AB"/>
    <w:rsid w:val="001A05A3"/>
    <w:rsid w:val="001A09E0"/>
    <w:rsid w:val="001A13E8"/>
    <w:rsid w:val="001A1BF1"/>
    <w:rsid w:val="001A2732"/>
    <w:rsid w:val="001A2764"/>
    <w:rsid w:val="001A29AB"/>
    <w:rsid w:val="001A2DF0"/>
    <w:rsid w:val="001A36F1"/>
    <w:rsid w:val="001A39F7"/>
    <w:rsid w:val="001A409E"/>
    <w:rsid w:val="001A418E"/>
    <w:rsid w:val="001A4CBB"/>
    <w:rsid w:val="001A4DED"/>
    <w:rsid w:val="001A5AB1"/>
    <w:rsid w:val="001A5F5C"/>
    <w:rsid w:val="001A6746"/>
    <w:rsid w:val="001A6E84"/>
    <w:rsid w:val="001A6FC8"/>
    <w:rsid w:val="001A73AC"/>
    <w:rsid w:val="001A760F"/>
    <w:rsid w:val="001A78E6"/>
    <w:rsid w:val="001A7D3E"/>
    <w:rsid w:val="001A7D7F"/>
    <w:rsid w:val="001B0766"/>
    <w:rsid w:val="001B0F38"/>
    <w:rsid w:val="001B1323"/>
    <w:rsid w:val="001B1377"/>
    <w:rsid w:val="001B13BC"/>
    <w:rsid w:val="001B164D"/>
    <w:rsid w:val="001B1761"/>
    <w:rsid w:val="001B1EED"/>
    <w:rsid w:val="001B2016"/>
    <w:rsid w:val="001B226A"/>
    <w:rsid w:val="001B3064"/>
    <w:rsid w:val="001B330E"/>
    <w:rsid w:val="001B339A"/>
    <w:rsid w:val="001B362C"/>
    <w:rsid w:val="001B372E"/>
    <w:rsid w:val="001B388F"/>
    <w:rsid w:val="001B4A44"/>
    <w:rsid w:val="001B4B07"/>
    <w:rsid w:val="001B51F2"/>
    <w:rsid w:val="001B5367"/>
    <w:rsid w:val="001B5457"/>
    <w:rsid w:val="001B5E4D"/>
    <w:rsid w:val="001B5F03"/>
    <w:rsid w:val="001B5F9A"/>
    <w:rsid w:val="001B6096"/>
    <w:rsid w:val="001B6242"/>
    <w:rsid w:val="001B7619"/>
    <w:rsid w:val="001B77C9"/>
    <w:rsid w:val="001B7A6A"/>
    <w:rsid w:val="001B7C0D"/>
    <w:rsid w:val="001C0658"/>
    <w:rsid w:val="001C095C"/>
    <w:rsid w:val="001C0AEF"/>
    <w:rsid w:val="001C1685"/>
    <w:rsid w:val="001C19E4"/>
    <w:rsid w:val="001C1AFA"/>
    <w:rsid w:val="001C1B24"/>
    <w:rsid w:val="001C1E1E"/>
    <w:rsid w:val="001C1EB4"/>
    <w:rsid w:val="001C2F19"/>
    <w:rsid w:val="001C3C38"/>
    <w:rsid w:val="001C48F9"/>
    <w:rsid w:val="001C4CCA"/>
    <w:rsid w:val="001C4D2C"/>
    <w:rsid w:val="001C5308"/>
    <w:rsid w:val="001C5484"/>
    <w:rsid w:val="001C5E56"/>
    <w:rsid w:val="001C5FF0"/>
    <w:rsid w:val="001C60C6"/>
    <w:rsid w:val="001C63B9"/>
    <w:rsid w:val="001C644A"/>
    <w:rsid w:val="001C6A4C"/>
    <w:rsid w:val="001C6C9F"/>
    <w:rsid w:val="001C7175"/>
    <w:rsid w:val="001C7321"/>
    <w:rsid w:val="001D0379"/>
    <w:rsid w:val="001D0C6A"/>
    <w:rsid w:val="001D0C71"/>
    <w:rsid w:val="001D0C86"/>
    <w:rsid w:val="001D1453"/>
    <w:rsid w:val="001D1F15"/>
    <w:rsid w:val="001D2107"/>
    <w:rsid w:val="001D2228"/>
    <w:rsid w:val="001D2649"/>
    <w:rsid w:val="001D2DBD"/>
    <w:rsid w:val="001D3052"/>
    <w:rsid w:val="001D33A3"/>
    <w:rsid w:val="001D362F"/>
    <w:rsid w:val="001D48EA"/>
    <w:rsid w:val="001D4B2D"/>
    <w:rsid w:val="001D4BE6"/>
    <w:rsid w:val="001D5564"/>
    <w:rsid w:val="001D5A1B"/>
    <w:rsid w:val="001D688A"/>
    <w:rsid w:val="001D72B2"/>
    <w:rsid w:val="001D7992"/>
    <w:rsid w:val="001D7B64"/>
    <w:rsid w:val="001E0272"/>
    <w:rsid w:val="001E087A"/>
    <w:rsid w:val="001E0BE4"/>
    <w:rsid w:val="001E14AF"/>
    <w:rsid w:val="001E19AB"/>
    <w:rsid w:val="001E1B5D"/>
    <w:rsid w:val="001E24CC"/>
    <w:rsid w:val="001E2531"/>
    <w:rsid w:val="001E2C8E"/>
    <w:rsid w:val="001E2E43"/>
    <w:rsid w:val="001E2F3A"/>
    <w:rsid w:val="001E3264"/>
    <w:rsid w:val="001E390E"/>
    <w:rsid w:val="001E3CAF"/>
    <w:rsid w:val="001E4136"/>
    <w:rsid w:val="001E5339"/>
    <w:rsid w:val="001E5CC0"/>
    <w:rsid w:val="001E63AA"/>
    <w:rsid w:val="001E705B"/>
    <w:rsid w:val="001F0160"/>
    <w:rsid w:val="001F0433"/>
    <w:rsid w:val="001F09D2"/>
    <w:rsid w:val="001F1753"/>
    <w:rsid w:val="001F1797"/>
    <w:rsid w:val="001F1B30"/>
    <w:rsid w:val="001F2728"/>
    <w:rsid w:val="001F2786"/>
    <w:rsid w:val="001F2B05"/>
    <w:rsid w:val="001F2B28"/>
    <w:rsid w:val="001F32CC"/>
    <w:rsid w:val="001F4D24"/>
    <w:rsid w:val="001F5677"/>
    <w:rsid w:val="001F5F91"/>
    <w:rsid w:val="001F62F7"/>
    <w:rsid w:val="001F65B1"/>
    <w:rsid w:val="001F6F9D"/>
    <w:rsid w:val="001F709A"/>
    <w:rsid w:val="001F719A"/>
    <w:rsid w:val="001F72FC"/>
    <w:rsid w:val="001F742D"/>
    <w:rsid w:val="001F7800"/>
    <w:rsid w:val="001F7CF4"/>
    <w:rsid w:val="00201020"/>
    <w:rsid w:val="00201480"/>
    <w:rsid w:val="00202115"/>
    <w:rsid w:val="00202855"/>
    <w:rsid w:val="00203082"/>
    <w:rsid w:val="002034E0"/>
    <w:rsid w:val="002035BA"/>
    <w:rsid w:val="00203FAD"/>
    <w:rsid w:val="0020446C"/>
    <w:rsid w:val="00204ACC"/>
    <w:rsid w:val="00204CC4"/>
    <w:rsid w:val="00204ED8"/>
    <w:rsid w:val="00205E1F"/>
    <w:rsid w:val="00205FE8"/>
    <w:rsid w:val="00206098"/>
    <w:rsid w:val="002060DD"/>
    <w:rsid w:val="002065E6"/>
    <w:rsid w:val="002066A0"/>
    <w:rsid w:val="00206E07"/>
    <w:rsid w:val="00206E9B"/>
    <w:rsid w:val="002074C1"/>
    <w:rsid w:val="00207AB1"/>
    <w:rsid w:val="00207FED"/>
    <w:rsid w:val="0021092D"/>
    <w:rsid w:val="00210C2A"/>
    <w:rsid w:val="00210D08"/>
    <w:rsid w:val="00211547"/>
    <w:rsid w:val="00211C1B"/>
    <w:rsid w:val="00212336"/>
    <w:rsid w:val="002124F9"/>
    <w:rsid w:val="002126BA"/>
    <w:rsid w:val="0021322A"/>
    <w:rsid w:val="00213268"/>
    <w:rsid w:val="0021326E"/>
    <w:rsid w:val="0021340F"/>
    <w:rsid w:val="00213452"/>
    <w:rsid w:val="002134EB"/>
    <w:rsid w:val="002135F0"/>
    <w:rsid w:val="0021373F"/>
    <w:rsid w:val="002139A4"/>
    <w:rsid w:val="00213AFC"/>
    <w:rsid w:val="00214456"/>
    <w:rsid w:val="002144C9"/>
    <w:rsid w:val="002159E6"/>
    <w:rsid w:val="00215CAF"/>
    <w:rsid w:val="00215D3F"/>
    <w:rsid w:val="00216050"/>
    <w:rsid w:val="00216D5E"/>
    <w:rsid w:val="00216E25"/>
    <w:rsid w:val="0021719E"/>
    <w:rsid w:val="002179A4"/>
    <w:rsid w:val="00217B7B"/>
    <w:rsid w:val="00217F32"/>
    <w:rsid w:val="00220427"/>
    <w:rsid w:val="00220B80"/>
    <w:rsid w:val="00220E21"/>
    <w:rsid w:val="00221573"/>
    <w:rsid w:val="0022207A"/>
    <w:rsid w:val="00222411"/>
    <w:rsid w:val="0022260C"/>
    <w:rsid w:val="002231AD"/>
    <w:rsid w:val="00223BD2"/>
    <w:rsid w:val="00223C31"/>
    <w:rsid w:val="00223EB6"/>
    <w:rsid w:val="0022483B"/>
    <w:rsid w:val="00224F94"/>
    <w:rsid w:val="00225368"/>
    <w:rsid w:val="00225C09"/>
    <w:rsid w:val="00226789"/>
    <w:rsid w:val="0022707F"/>
    <w:rsid w:val="002300EE"/>
    <w:rsid w:val="00230D05"/>
    <w:rsid w:val="00231085"/>
    <w:rsid w:val="00231417"/>
    <w:rsid w:val="002327AA"/>
    <w:rsid w:val="002329D9"/>
    <w:rsid w:val="002337E1"/>
    <w:rsid w:val="00233B9C"/>
    <w:rsid w:val="00234448"/>
    <w:rsid w:val="00234825"/>
    <w:rsid w:val="00234974"/>
    <w:rsid w:val="00234B2B"/>
    <w:rsid w:val="00234C44"/>
    <w:rsid w:val="00235615"/>
    <w:rsid w:val="002359C3"/>
    <w:rsid w:val="00235CC1"/>
    <w:rsid w:val="0023605E"/>
    <w:rsid w:val="00236664"/>
    <w:rsid w:val="002366E0"/>
    <w:rsid w:val="00236AED"/>
    <w:rsid w:val="00237615"/>
    <w:rsid w:val="002379AF"/>
    <w:rsid w:val="00237DF2"/>
    <w:rsid w:val="00241287"/>
    <w:rsid w:val="00241C8B"/>
    <w:rsid w:val="00242289"/>
    <w:rsid w:val="0024228C"/>
    <w:rsid w:val="002425F6"/>
    <w:rsid w:val="00242EB1"/>
    <w:rsid w:val="00243319"/>
    <w:rsid w:val="00243440"/>
    <w:rsid w:val="00243BB0"/>
    <w:rsid w:val="0024401B"/>
    <w:rsid w:val="00244073"/>
    <w:rsid w:val="0024426B"/>
    <w:rsid w:val="002446DA"/>
    <w:rsid w:val="00245083"/>
    <w:rsid w:val="00245542"/>
    <w:rsid w:val="0024593C"/>
    <w:rsid w:val="00246C78"/>
    <w:rsid w:val="00246EE6"/>
    <w:rsid w:val="00247FA1"/>
    <w:rsid w:val="00250964"/>
    <w:rsid w:val="00250BCA"/>
    <w:rsid w:val="00250DE0"/>
    <w:rsid w:val="00251568"/>
    <w:rsid w:val="002515D4"/>
    <w:rsid w:val="00251835"/>
    <w:rsid w:val="0025190E"/>
    <w:rsid w:val="00251FC0"/>
    <w:rsid w:val="002526B5"/>
    <w:rsid w:val="0025277F"/>
    <w:rsid w:val="00252993"/>
    <w:rsid w:val="00253007"/>
    <w:rsid w:val="0025322F"/>
    <w:rsid w:val="00253D27"/>
    <w:rsid w:val="00254DCB"/>
    <w:rsid w:val="00255277"/>
    <w:rsid w:val="00255407"/>
    <w:rsid w:val="00255564"/>
    <w:rsid w:val="00255685"/>
    <w:rsid w:val="00255BFB"/>
    <w:rsid w:val="00255D0B"/>
    <w:rsid w:val="00256E7B"/>
    <w:rsid w:val="00256EE2"/>
    <w:rsid w:val="002572EF"/>
    <w:rsid w:val="00257802"/>
    <w:rsid w:val="00257E56"/>
    <w:rsid w:val="00260037"/>
    <w:rsid w:val="00261303"/>
    <w:rsid w:val="00261884"/>
    <w:rsid w:val="00261BAE"/>
    <w:rsid w:val="00261E0A"/>
    <w:rsid w:val="002621A9"/>
    <w:rsid w:val="00262F3F"/>
    <w:rsid w:val="00263275"/>
    <w:rsid w:val="002634FA"/>
    <w:rsid w:val="0026356D"/>
    <w:rsid w:val="002637D5"/>
    <w:rsid w:val="00263D92"/>
    <w:rsid w:val="002642E9"/>
    <w:rsid w:val="002646AA"/>
    <w:rsid w:val="002646C6"/>
    <w:rsid w:val="00264EEA"/>
    <w:rsid w:val="00265122"/>
    <w:rsid w:val="00265292"/>
    <w:rsid w:val="0026542B"/>
    <w:rsid w:val="002659B2"/>
    <w:rsid w:val="00265BCB"/>
    <w:rsid w:val="00265C37"/>
    <w:rsid w:val="002661BA"/>
    <w:rsid w:val="00266263"/>
    <w:rsid w:val="00266567"/>
    <w:rsid w:val="0026658B"/>
    <w:rsid w:val="002666A3"/>
    <w:rsid w:val="00266BA1"/>
    <w:rsid w:val="00266C02"/>
    <w:rsid w:val="0026717E"/>
    <w:rsid w:val="00267232"/>
    <w:rsid w:val="00267644"/>
    <w:rsid w:val="00267C57"/>
    <w:rsid w:val="00270149"/>
    <w:rsid w:val="0027016A"/>
    <w:rsid w:val="002704A3"/>
    <w:rsid w:val="002704B9"/>
    <w:rsid w:val="00270F5F"/>
    <w:rsid w:val="00271139"/>
    <w:rsid w:val="00271209"/>
    <w:rsid w:val="002714CA"/>
    <w:rsid w:val="00271562"/>
    <w:rsid w:val="0027165B"/>
    <w:rsid w:val="00271772"/>
    <w:rsid w:val="00271A07"/>
    <w:rsid w:val="00271A22"/>
    <w:rsid w:val="0027226D"/>
    <w:rsid w:val="00272717"/>
    <w:rsid w:val="00272DC0"/>
    <w:rsid w:val="0027309C"/>
    <w:rsid w:val="00273485"/>
    <w:rsid w:val="002746F8"/>
    <w:rsid w:val="00274CF2"/>
    <w:rsid w:val="00274D66"/>
    <w:rsid w:val="00275088"/>
    <w:rsid w:val="00275C09"/>
    <w:rsid w:val="00275FAF"/>
    <w:rsid w:val="00276083"/>
    <w:rsid w:val="002768EF"/>
    <w:rsid w:val="00276919"/>
    <w:rsid w:val="00276E77"/>
    <w:rsid w:val="002771A4"/>
    <w:rsid w:val="0027728E"/>
    <w:rsid w:val="00277342"/>
    <w:rsid w:val="002778C7"/>
    <w:rsid w:val="00277A31"/>
    <w:rsid w:val="00277EA9"/>
    <w:rsid w:val="002801D2"/>
    <w:rsid w:val="0028033F"/>
    <w:rsid w:val="00280C0B"/>
    <w:rsid w:val="00281CE9"/>
    <w:rsid w:val="00281E21"/>
    <w:rsid w:val="002821AD"/>
    <w:rsid w:val="00283112"/>
    <w:rsid w:val="0028414F"/>
    <w:rsid w:val="002844D5"/>
    <w:rsid w:val="00284DFD"/>
    <w:rsid w:val="002855D1"/>
    <w:rsid w:val="00285693"/>
    <w:rsid w:val="00285D31"/>
    <w:rsid w:val="00285F60"/>
    <w:rsid w:val="00286172"/>
    <w:rsid w:val="00286E4B"/>
    <w:rsid w:val="00287960"/>
    <w:rsid w:val="002904DB"/>
    <w:rsid w:val="002908AF"/>
    <w:rsid w:val="00290BF9"/>
    <w:rsid w:val="00290ED9"/>
    <w:rsid w:val="00291181"/>
    <w:rsid w:val="00291637"/>
    <w:rsid w:val="00291E76"/>
    <w:rsid w:val="002924A3"/>
    <w:rsid w:val="00292E94"/>
    <w:rsid w:val="00292FEC"/>
    <w:rsid w:val="00293611"/>
    <w:rsid w:val="00293763"/>
    <w:rsid w:val="00293D21"/>
    <w:rsid w:val="00293DD0"/>
    <w:rsid w:val="00294B48"/>
    <w:rsid w:val="00294F3A"/>
    <w:rsid w:val="00295BBC"/>
    <w:rsid w:val="00295E1C"/>
    <w:rsid w:val="0029614D"/>
    <w:rsid w:val="00296960"/>
    <w:rsid w:val="00297056"/>
    <w:rsid w:val="00297891"/>
    <w:rsid w:val="00297AB6"/>
    <w:rsid w:val="00297F76"/>
    <w:rsid w:val="00297FD4"/>
    <w:rsid w:val="002A0357"/>
    <w:rsid w:val="002A08F7"/>
    <w:rsid w:val="002A0AE6"/>
    <w:rsid w:val="002A1116"/>
    <w:rsid w:val="002A1283"/>
    <w:rsid w:val="002A1340"/>
    <w:rsid w:val="002A1344"/>
    <w:rsid w:val="002A14B0"/>
    <w:rsid w:val="002A1B5B"/>
    <w:rsid w:val="002A1DC2"/>
    <w:rsid w:val="002A2806"/>
    <w:rsid w:val="002A297A"/>
    <w:rsid w:val="002A2A7C"/>
    <w:rsid w:val="002A2EC3"/>
    <w:rsid w:val="002A43EA"/>
    <w:rsid w:val="002A53D8"/>
    <w:rsid w:val="002A5572"/>
    <w:rsid w:val="002A59C0"/>
    <w:rsid w:val="002A5B37"/>
    <w:rsid w:val="002A5C57"/>
    <w:rsid w:val="002A5DBD"/>
    <w:rsid w:val="002A619B"/>
    <w:rsid w:val="002A6EC1"/>
    <w:rsid w:val="002A6FF6"/>
    <w:rsid w:val="002A795A"/>
    <w:rsid w:val="002A7AA0"/>
    <w:rsid w:val="002B05ED"/>
    <w:rsid w:val="002B2808"/>
    <w:rsid w:val="002B29E7"/>
    <w:rsid w:val="002B2FD8"/>
    <w:rsid w:val="002B3629"/>
    <w:rsid w:val="002B3D46"/>
    <w:rsid w:val="002B3D69"/>
    <w:rsid w:val="002B3E89"/>
    <w:rsid w:val="002B41F0"/>
    <w:rsid w:val="002B46CA"/>
    <w:rsid w:val="002B4D2A"/>
    <w:rsid w:val="002B4F6D"/>
    <w:rsid w:val="002B6B6C"/>
    <w:rsid w:val="002B6F65"/>
    <w:rsid w:val="002B7654"/>
    <w:rsid w:val="002B7FB5"/>
    <w:rsid w:val="002C0177"/>
    <w:rsid w:val="002C155F"/>
    <w:rsid w:val="002C1C43"/>
    <w:rsid w:val="002C2F90"/>
    <w:rsid w:val="002C3344"/>
    <w:rsid w:val="002C3BE9"/>
    <w:rsid w:val="002C414E"/>
    <w:rsid w:val="002C42B0"/>
    <w:rsid w:val="002C431E"/>
    <w:rsid w:val="002C445D"/>
    <w:rsid w:val="002C4F6A"/>
    <w:rsid w:val="002C5071"/>
    <w:rsid w:val="002C5156"/>
    <w:rsid w:val="002C5C4D"/>
    <w:rsid w:val="002C5E0A"/>
    <w:rsid w:val="002C697D"/>
    <w:rsid w:val="002C6B7B"/>
    <w:rsid w:val="002C6E46"/>
    <w:rsid w:val="002C76AF"/>
    <w:rsid w:val="002C7C09"/>
    <w:rsid w:val="002D0EE2"/>
    <w:rsid w:val="002D1782"/>
    <w:rsid w:val="002D1D4B"/>
    <w:rsid w:val="002D1F90"/>
    <w:rsid w:val="002D203C"/>
    <w:rsid w:val="002D2054"/>
    <w:rsid w:val="002D2F3C"/>
    <w:rsid w:val="002D33F9"/>
    <w:rsid w:val="002D37E3"/>
    <w:rsid w:val="002D3982"/>
    <w:rsid w:val="002D3A6E"/>
    <w:rsid w:val="002D3BC2"/>
    <w:rsid w:val="002D3C8E"/>
    <w:rsid w:val="002D3DE8"/>
    <w:rsid w:val="002D3FB3"/>
    <w:rsid w:val="002D446C"/>
    <w:rsid w:val="002D45B6"/>
    <w:rsid w:val="002D4AAD"/>
    <w:rsid w:val="002D4D89"/>
    <w:rsid w:val="002D5792"/>
    <w:rsid w:val="002D5C23"/>
    <w:rsid w:val="002D6077"/>
    <w:rsid w:val="002D617D"/>
    <w:rsid w:val="002D63AB"/>
    <w:rsid w:val="002D694E"/>
    <w:rsid w:val="002D6E58"/>
    <w:rsid w:val="002D6E70"/>
    <w:rsid w:val="002D776D"/>
    <w:rsid w:val="002D7C9C"/>
    <w:rsid w:val="002D7DDB"/>
    <w:rsid w:val="002D7ED8"/>
    <w:rsid w:val="002E009D"/>
    <w:rsid w:val="002E0B44"/>
    <w:rsid w:val="002E0FD7"/>
    <w:rsid w:val="002E11DB"/>
    <w:rsid w:val="002E12CB"/>
    <w:rsid w:val="002E14D3"/>
    <w:rsid w:val="002E1960"/>
    <w:rsid w:val="002E2417"/>
    <w:rsid w:val="002E247E"/>
    <w:rsid w:val="002E3060"/>
    <w:rsid w:val="002E34CD"/>
    <w:rsid w:val="002E4415"/>
    <w:rsid w:val="002E4510"/>
    <w:rsid w:val="002E46F0"/>
    <w:rsid w:val="002E510E"/>
    <w:rsid w:val="002E55CD"/>
    <w:rsid w:val="002E6560"/>
    <w:rsid w:val="002E656A"/>
    <w:rsid w:val="002E66E6"/>
    <w:rsid w:val="002E6A39"/>
    <w:rsid w:val="002E6AD2"/>
    <w:rsid w:val="002E7745"/>
    <w:rsid w:val="002E779E"/>
    <w:rsid w:val="002E784F"/>
    <w:rsid w:val="002E7E0C"/>
    <w:rsid w:val="002F0671"/>
    <w:rsid w:val="002F08BD"/>
    <w:rsid w:val="002F096E"/>
    <w:rsid w:val="002F121B"/>
    <w:rsid w:val="002F12BF"/>
    <w:rsid w:val="002F1A4D"/>
    <w:rsid w:val="002F1F96"/>
    <w:rsid w:val="002F218D"/>
    <w:rsid w:val="002F21C1"/>
    <w:rsid w:val="002F285C"/>
    <w:rsid w:val="002F2FC6"/>
    <w:rsid w:val="002F337B"/>
    <w:rsid w:val="002F338E"/>
    <w:rsid w:val="002F348D"/>
    <w:rsid w:val="002F3599"/>
    <w:rsid w:val="002F3605"/>
    <w:rsid w:val="002F3A11"/>
    <w:rsid w:val="002F42DA"/>
    <w:rsid w:val="002F4526"/>
    <w:rsid w:val="002F455D"/>
    <w:rsid w:val="002F4B25"/>
    <w:rsid w:val="002F4D28"/>
    <w:rsid w:val="002F502C"/>
    <w:rsid w:val="002F53EF"/>
    <w:rsid w:val="002F56BA"/>
    <w:rsid w:val="002F5AFD"/>
    <w:rsid w:val="002F5DE1"/>
    <w:rsid w:val="002F61F2"/>
    <w:rsid w:val="002F6328"/>
    <w:rsid w:val="002F6439"/>
    <w:rsid w:val="002F72D1"/>
    <w:rsid w:val="002F78D2"/>
    <w:rsid w:val="002F7999"/>
    <w:rsid w:val="002F7BB4"/>
    <w:rsid w:val="002F7DB9"/>
    <w:rsid w:val="003009E7"/>
    <w:rsid w:val="00301718"/>
    <w:rsid w:val="00301984"/>
    <w:rsid w:val="00301F1D"/>
    <w:rsid w:val="0030230E"/>
    <w:rsid w:val="00302EC3"/>
    <w:rsid w:val="00302EE1"/>
    <w:rsid w:val="00303194"/>
    <w:rsid w:val="00303361"/>
    <w:rsid w:val="003033C5"/>
    <w:rsid w:val="003037FE"/>
    <w:rsid w:val="00303DBA"/>
    <w:rsid w:val="003047FB"/>
    <w:rsid w:val="003049EF"/>
    <w:rsid w:val="003056A8"/>
    <w:rsid w:val="003058EB"/>
    <w:rsid w:val="00305972"/>
    <w:rsid w:val="00306449"/>
    <w:rsid w:val="00306905"/>
    <w:rsid w:val="00307081"/>
    <w:rsid w:val="00307417"/>
    <w:rsid w:val="00307B0B"/>
    <w:rsid w:val="00310086"/>
    <w:rsid w:val="003100E4"/>
    <w:rsid w:val="003102C4"/>
    <w:rsid w:val="00310F19"/>
    <w:rsid w:val="0031165D"/>
    <w:rsid w:val="0031200D"/>
    <w:rsid w:val="00312102"/>
    <w:rsid w:val="00312657"/>
    <w:rsid w:val="003126E9"/>
    <w:rsid w:val="00314137"/>
    <w:rsid w:val="0031458A"/>
    <w:rsid w:val="0031499F"/>
    <w:rsid w:val="00314A55"/>
    <w:rsid w:val="00314AA4"/>
    <w:rsid w:val="00314CFE"/>
    <w:rsid w:val="00315558"/>
    <w:rsid w:val="00315726"/>
    <w:rsid w:val="00315AFC"/>
    <w:rsid w:val="00315E31"/>
    <w:rsid w:val="0031603D"/>
    <w:rsid w:val="00316B11"/>
    <w:rsid w:val="00316E01"/>
    <w:rsid w:val="003175E2"/>
    <w:rsid w:val="003175F3"/>
    <w:rsid w:val="00320BD0"/>
    <w:rsid w:val="003211F8"/>
    <w:rsid w:val="0032126F"/>
    <w:rsid w:val="00321580"/>
    <w:rsid w:val="00321916"/>
    <w:rsid w:val="00321BF2"/>
    <w:rsid w:val="00321D3A"/>
    <w:rsid w:val="0032222A"/>
    <w:rsid w:val="00322369"/>
    <w:rsid w:val="00322F11"/>
    <w:rsid w:val="00323393"/>
    <w:rsid w:val="00323830"/>
    <w:rsid w:val="00323867"/>
    <w:rsid w:val="00323A2E"/>
    <w:rsid w:val="00323BC5"/>
    <w:rsid w:val="00323BFE"/>
    <w:rsid w:val="00323D30"/>
    <w:rsid w:val="00323F46"/>
    <w:rsid w:val="00323FAA"/>
    <w:rsid w:val="00324C3E"/>
    <w:rsid w:val="00324F1A"/>
    <w:rsid w:val="00324FC7"/>
    <w:rsid w:val="00324FF4"/>
    <w:rsid w:val="003252DF"/>
    <w:rsid w:val="003256D6"/>
    <w:rsid w:val="003257F3"/>
    <w:rsid w:val="00325D6D"/>
    <w:rsid w:val="0032635C"/>
    <w:rsid w:val="003263D5"/>
    <w:rsid w:val="00326435"/>
    <w:rsid w:val="003264F6"/>
    <w:rsid w:val="00326958"/>
    <w:rsid w:val="00326D30"/>
    <w:rsid w:val="00326E7C"/>
    <w:rsid w:val="00326EB6"/>
    <w:rsid w:val="00327061"/>
    <w:rsid w:val="003273C1"/>
    <w:rsid w:val="003274BC"/>
    <w:rsid w:val="003274D8"/>
    <w:rsid w:val="00327624"/>
    <w:rsid w:val="0033045E"/>
    <w:rsid w:val="003304BC"/>
    <w:rsid w:val="003314A1"/>
    <w:rsid w:val="003314D8"/>
    <w:rsid w:val="00331521"/>
    <w:rsid w:val="00331C87"/>
    <w:rsid w:val="00331E7E"/>
    <w:rsid w:val="00331F73"/>
    <w:rsid w:val="00332250"/>
    <w:rsid w:val="003326E8"/>
    <w:rsid w:val="003329CB"/>
    <w:rsid w:val="00332C91"/>
    <w:rsid w:val="00332CB2"/>
    <w:rsid w:val="0033323F"/>
    <w:rsid w:val="00333703"/>
    <w:rsid w:val="00333944"/>
    <w:rsid w:val="0033450F"/>
    <w:rsid w:val="003345AF"/>
    <w:rsid w:val="00334879"/>
    <w:rsid w:val="003348FE"/>
    <w:rsid w:val="0033491B"/>
    <w:rsid w:val="00334BC2"/>
    <w:rsid w:val="00334E15"/>
    <w:rsid w:val="00335ECB"/>
    <w:rsid w:val="003370DF"/>
    <w:rsid w:val="0033761B"/>
    <w:rsid w:val="0033766C"/>
    <w:rsid w:val="003403CF"/>
    <w:rsid w:val="00340756"/>
    <w:rsid w:val="00340860"/>
    <w:rsid w:val="003412BA"/>
    <w:rsid w:val="003420D8"/>
    <w:rsid w:val="003423FF"/>
    <w:rsid w:val="0034255F"/>
    <w:rsid w:val="00342F76"/>
    <w:rsid w:val="0034330D"/>
    <w:rsid w:val="00344781"/>
    <w:rsid w:val="00344A6F"/>
    <w:rsid w:val="00344D72"/>
    <w:rsid w:val="003453D7"/>
    <w:rsid w:val="00345D15"/>
    <w:rsid w:val="0034781A"/>
    <w:rsid w:val="00350112"/>
    <w:rsid w:val="00350312"/>
    <w:rsid w:val="003511F1"/>
    <w:rsid w:val="00351271"/>
    <w:rsid w:val="00351BAF"/>
    <w:rsid w:val="00352887"/>
    <w:rsid w:val="00352A2D"/>
    <w:rsid w:val="00352C52"/>
    <w:rsid w:val="0035301A"/>
    <w:rsid w:val="003535E2"/>
    <w:rsid w:val="00353859"/>
    <w:rsid w:val="0035389D"/>
    <w:rsid w:val="00353D5A"/>
    <w:rsid w:val="00354297"/>
    <w:rsid w:val="003545CF"/>
    <w:rsid w:val="003548D7"/>
    <w:rsid w:val="0035495A"/>
    <w:rsid w:val="00355071"/>
    <w:rsid w:val="003550E3"/>
    <w:rsid w:val="0035538E"/>
    <w:rsid w:val="00355A79"/>
    <w:rsid w:val="00356DA4"/>
    <w:rsid w:val="00356F36"/>
    <w:rsid w:val="003575E0"/>
    <w:rsid w:val="00357A83"/>
    <w:rsid w:val="00357F55"/>
    <w:rsid w:val="003605DC"/>
    <w:rsid w:val="00361613"/>
    <w:rsid w:val="003617F9"/>
    <w:rsid w:val="00362151"/>
    <w:rsid w:val="00363248"/>
    <w:rsid w:val="00363379"/>
    <w:rsid w:val="00363583"/>
    <w:rsid w:val="00363905"/>
    <w:rsid w:val="00363B90"/>
    <w:rsid w:val="0036464E"/>
    <w:rsid w:val="00364701"/>
    <w:rsid w:val="00364FD5"/>
    <w:rsid w:val="00365498"/>
    <w:rsid w:val="00365C01"/>
    <w:rsid w:val="00365E23"/>
    <w:rsid w:val="00365EE8"/>
    <w:rsid w:val="00365F9E"/>
    <w:rsid w:val="00365FAC"/>
    <w:rsid w:val="00366281"/>
    <w:rsid w:val="003665B4"/>
    <w:rsid w:val="00366DD6"/>
    <w:rsid w:val="00366FCA"/>
    <w:rsid w:val="00367963"/>
    <w:rsid w:val="00367C0C"/>
    <w:rsid w:val="0037018A"/>
    <w:rsid w:val="003706F8"/>
    <w:rsid w:val="0037104B"/>
    <w:rsid w:val="003713F9"/>
    <w:rsid w:val="003714F1"/>
    <w:rsid w:val="003717FE"/>
    <w:rsid w:val="00371ACE"/>
    <w:rsid w:val="00371D83"/>
    <w:rsid w:val="00372697"/>
    <w:rsid w:val="00372707"/>
    <w:rsid w:val="00372C3A"/>
    <w:rsid w:val="00372D30"/>
    <w:rsid w:val="00373471"/>
    <w:rsid w:val="00373861"/>
    <w:rsid w:val="00373CC6"/>
    <w:rsid w:val="00373D0C"/>
    <w:rsid w:val="00374605"/>
    <w:rsid w:val="00374B86"/>
    <w:rsid w:val="0037529A"/>
    <w:rsid w:val="00375AED"/>
    <w:rsid w:val="0037673B"/>
    <w:rsid w:val="0037690B"/>
    <w:rsid w:val="00376D6E"/>
    <w:rsid w:val="003770A9"/>
    <w:rsid w:val="003774FB"/>
    <w:rsid w:val="003776F1"/>
    <w:rsid w:val="003778F7"/>
    <w:rsid w:val="00377D5A"/>
    <w:rsid w:val="0038091A"/>
    <w:rsid w:val="00380ACF"/>
    <w:rsid w:val="00380DA2"/>
    <w:rsid w:val="0038120E"/>
    <w:rsid w:val="00381A67"/>
    <w:rsid w:val="00381ABB"/>
    <w:rsid w:val="00381C7B"/>
    <w:rsid w:val="00381D57"/>
    <w:rsid w:val="00382930"/>
    <w:rsid w:val="00382A38"/>
    <w:rsid w:val="00382DF5"/>
    <w:rsid w:val="00383746"/>
    <w:rsid w:val="00383D0A"/>
    <w:rsid w:val="00384022"/>
    <w:rsid w:val="003841F0"/>
    <w:rsid w:val="00384414"/>
    <w:rsid w:val="003847A2"/>
    <w:rsid w:val="003851C0"/>
    <w:rsid w:val="003852A1"/>
    <w:rsid w:val="00385A8C"/>
    <w:rsid w:val="00385BDF"/>
    <w:rsid w:val="00385C26"/>
    <w:rsid w:val="00386028"/>
    <w:rsid w:val="0038617B"/>
    <w:rsid w:val="0038795E"/>
    <w:rsid w:val="003879B0"/>
    <w:rsid w:val="00387C72"/>
    <w:rsid w:val="00390281"/>
    <w:rsid w:val="00390725"/>
    <w:rsid w:val="00390D71"/>
    <w:rsid w:val="00390E05"/>
    <w:rsid w:val="0039107B"/>
    <w:rsid w:val="003917F9"/>
    <w:rsid w:val="00391C06"/>
    <w:rsid w:val="00391C29"/>
    <w:rsid w:val="00391DC7"/>
    <w:rsid w:val="003924AF"/>
    <w:rsid w:val="0039268F"/>
    <w:rsid w:val="003926B7"/>
    <w:rsid w:val="00392AF4"/>
    <w:rsid w:val="00392B33"/>
    <w:rsid w:val="003930BF"/>
    <w:rsid w:val="003933EF"/>
    <w:rsid w:val="00393858"/>
    <w:rsid w:val="00393D49"/>
    <w:rsid w:val="00393F4C"/>
    <w:rsid w:val="00394273"/>
    <w:rsid w:val="003944FB"/>
    <w:rsid w:val="00394CF9"/>
    <w:rsid w:val="00394E13"/>
    <w:rsid w:val="003959B4"/>
    <w:rsid w:val="00396411"/>
    <w:rsid w:val="0039666E"/>
    <w:rsid w:val="00396777"/>
    <w:rsid w:val="0039681B"/>
    <w:rsid w:val="00396954"/>
    <w:rsid w:val="00396F4E"/>
    <w:rsid w:val="0039722D"/>
    <w:rsid w:val="00397577"/>
    <w:rsid w:val="003A0142"/>
    <w:rsid w:val="003A0330"/>
    <w:rsid w:val="003A1231"/>
    <w:rsid w:val="003A1923"/>
    <w:rsid w:val="003A300C"/>
    <w:rsid w:val="003A3134"/>
    <w:rsid w:val="003A3359"/>
    <w:rsid w:val="003A3B77"/>
    <w:rsid w:val="003A3B86"/>
    <w:rsid w:val="003A41B6"/>
    <w:rsid w:val="003A4300"/>
    <w:rsid w:val="003A455D"/>
    <w:rsid w:val="003A48CE"/>
    <w:rsid w:val="003A490C"/>
    <w:rsid w:val="003A4DB6"/>
    <w:rsid w:val="003A4F6F"/>
    <w:rsid w:val="003A5DB3"/>
    <w:rsid w:val="003A62DE"/>
    <w:rsid w:val="003A675A"/>
    <w:rsid w:val="003A6A0E"/>
    <w:rsid w:val="003A6A39"/>
    <w:rsid w:val="003A7788"/>
    <w:rsid w:val="003A7D0B"/>
    <w:rsid w:val="003A7DF6"/>
    <w:rsid w:val="003A7E0A"/>
    <w:rsid w:val="003A7F42"/>
    <w:rsid w:val="003A7FBC"/>
    <w:rsid w:val="003A7FC8"/>
    <w:rsid w:val="003B00B1"/>
    <w:rsid w:val="003B040D"/>
    <w:rsid w:val="003B1096"/>
    <w:rsid w:val="003B11E7"/>
    <w:rsid w:val="003B1546"/>
    <w:rsid w:val="003B1B99"/>
    <w:rsid w:val="003B1F43"/>
    <w:rsid w:val="003B2113"/>
    <w:rsid w:val="003B21A1"/>
    <w:rsid w:val="003B2328"/>
    <w:rsid w:val="003B2521"/>
    <w:rsid w:val="003B2742"/>
    <w:rsid w:val="003B2EB5"/>
    <w:rsid w:val="003B303F"/>
    <w:rsid w:val="003B3520"/>
    <w:rsid w:val="003B38C0"/>
    <w:rsid w:val="003B3A3E"/>
    <w:rsid w:val="003B3BC6"/>
    <w:rsid w:val="003B3E62"/>
    <w:rsid w:val="003B4025"/>
    <w:rsid w:val="003B43FE"/>
    <w:rsid w:val="003B44E7"/>
    <w:rsid w:val="003B5CEE"/>
    <w:rsid w:val="003B5E6E"/>
    <w:rsid w:val="003B5E7B"/>
    <w:rsid w:val="003B60FD"/>
    <w:rsid w:val="003B64D9"/>
    <w:rsid w:val="003B6729"/>
    <w:rsid w:val="003B6812"/>
    <w:rsid w:val="003B6827"/>
    <w:rsid w:val="003B766F"/>
    <w:rsid w:val="003B79ED"/>
    <w:rsid w:val="003B7C27"/>
    <w:rsid w:val="003C0301"/>
    <w:rsid w:val="003C08AA"/>
    <w:rsid w:val="003C0B53"/>
    <w:rsid w:val="003C0B93"/>
    <w:rsid w:val="003C0E42"/>
    <w:rsid w:val="003C0EF7"/>
    <w:rsid w:val="003C1032"/>
    <w:rsid w:val="003C21C4"/>
    <w:rsid w:val="003C233A"/>
    <w:rsid w:val="003C2D21"/>
    <w:rsid w:val="003C2D4B"/>
    <w:rsid w:val="003C35EB"/>
    <w:rsid w:val="003C3A7D"/>
    <w:rsid w:val="003C3A82"/>
    <w:rsid w:val="003C499D"/>
    <w:rsid w:val="003C4A9F"/>
    <w:rsid w:val="003C4B51"/>
    <w:rsid w:val="003C4CA6"/>
    <w:rsid w:val="003C501A"/>
    <w:rsid w:val="003C5295"/>
    <w:rsid w:val="003C5A33"/>
    <w:rsid w:val="003C6999"/>
    <w:rsid w:val="003C757F"/>
    <w:rsid w:val="003D0520"/>
    <w:rsid w:val="003D078D"/>
    <w:rsid w:val="003D146F"/>
    <w:rsid w:val="003D1638"/>
    <w:rsid w:val="003D179A"/>
    <w:rsid w:val="003D182C"/>
    <w:rsid w:val="003D213F"/>
    <w:rsid w:val="003D24FA"/>
    <w:rsid w:val="003D28BF"/>
    <w:rsid w:val="003D2A6A"/>
    <w:rsid w:val="003D340F"/>
    <w:rsid w:val="003D34C2"/>
    <w:rsid w:val="003D35E6"/>
    <w:rsid w:val="003D375C"/>
    <w:rsid w:val="003D3E81"/>
    <w:rsid w:val="003D5382"/>
    <w:rsid w:val="003D5B59"/>
    <w:rsid w:val="003D5ED1"/>
    <w:rsid w:val="003D5FB8"/>
    <w:rsid w:val="003D64D3"/>
    <w:rsid w:val="003D6C8B"/>
    <w:rsid w:val="003D7948"/>
    <w:rsid w:val="003D7FB0"/>
    <w:rsid w:val="003E043C"/>
    <w:rsid w:val="003E04D7"/>
    <w:rsid w:val="003E06D2"/>
    <w:rsid w:val="003E077B"/>
    <w:rsid w:val="003E100F"/>
    <w:rsid w:val="003E1092"/>
    <w:rsid w:val="003E1782"/>
    <w:rsid w:val="003E18DC"/>
    <w:rsid w:val="003E1CF9"/>
    <w:rsid w:val="003E1DFA"/>
    <w:rsid w:val="003E1FB1"/>
    <w:rsid w:val="003E2366"/>
    <w:rsid w:val="003E3011"/>
    <w:rsid w:val="003E302F"/>
    <w:rsid w:val="003E349B"/>
    <w:rsid w:val="003E382F"/>
    <w:rsid w:val="003E3B88"/>
    <w:rsid w:val="003E3CE7"/>
    <w:rsid w:val="003E4299"/>
    <w:rsid w:val="003E467D"/>
    <w:rsid w:val="003E4961"/>
    <w:rsid w:val="003E526B"/>
    <w:rsid w:val="003E545B"/>
    <w:rsid w:val="003E61E6"/>
    <w:rsid w:val="003E635D"/>
    <w:rsid w:val="003E66B4"/>
    <w:rsid w:val="003E66DA"/>
    <w:rsid w:val="003E67D2"/>
    <w:rsid w:val="003E6997"/>
    <w:rsid w:val="003E71BD"/>
    <w:rsid w:val="003E724F"/>
    <w:rsid w:val="003E7879"/>
    <w:rsid w:val="003E797C"/>
    <w:rsid w:val="003F018C"/>
    <w:rsid w:val="003F10E7"/>
    <w:rsid w:val="003F11B7"/>
    <w:rsid w:val="003F1A84"/>
    <w:rsid w:val="003F1ACA"/>
    <w:rsid w:val="003F1D64"/>
    <w:rsid w:val="003F30DD"/>
    <w:rsid w:val="003F3297"/>
    <w:rsid w:val="003F39BD"/>
    <w:rsid w:val="003F3E79"/>
    <w:rsid w:val="003F4657"/>
    <w:rsid w:val="003F573B"/>
    <w:rsid w:val="003F5C9D"/>
    <w:rsid w:val="003F68FA"/>
    <w:rsid w:val="003F70C5"/>
    <w:rsid w:val="003F791E"/>
    <w:rsid w:val="003F7A7D"/>
    <w:rsid w:val="003F7C04"/>
    <w:rsid w:val="004001BB"/>
    <w:rsid w:val="004005EC"/>
    <w:rsid w:val="00400BB8"/>
    <w:rsid w:val="0040116D"/>
    <w:rsid w:val="004011D6"/>
    <w:rsid w:val="004014FD"/>
    <w:rsid w:val="004015A0"/>
    <w:rsid w:val="00401696"/>
    <w:rsid w:val="0040196F"/>
    <w:rsid w:val="00401B22"/>
    <w:rsid w:val="00401B67"/>
    <w:rsid w:val="00401F5F"/>
    <w:rsid w:val="00402630"/>
    <w:rsid w:val="00402894"/>
    <w:rsid w:val="00403BFB"/>
    <w:rsid w:val="00403DDD"/>
    <w:rsid w:val="00404029"/>
    <w:rsid w:val="004043C7"/>
    <w:rsid w:val="00404B95"/>
    <w:rsid w:val="0040514A"/>
    <w:rsid w:val="00405216"/>
    <w:rsid w:val="0040547C"/>
    <w:rsid w:val="0040579F"/>
    <w:rsid w:val="00405E8E"/>
    <w:rsid w:val="00406E78"/>
    <w:rsid w:val="00406E93"/>
    <w:rsid w:val="00410B98"/>
    <w:rsid w:val="00410BB1"/>
    <w:rsid w:val="00411142"/>
    <w:rsid w:val="00411612"/>
    <w:rsid w:val="004116B6"/>
    <w:rsid w:val="00411A6D"/>
    <w:rsid w:val="00411CB1"/>
    <w:rsid w:val="004120FB"/>
    <w:rsid w:val="00412202"/>
    <w:rsid w:val="00412356"/>
    <w:rsid w:val="004124ED"/>
    <w:rsid w:val="0041327A"/>
    <w:rsid w:val="00413A63"/>
    <w:rsid w:val="00413C6C"/>
    <w:rsid w:val="00413D5F"/>
    <w:rsid w:val="004141E4"/>
    <w:rsid w:val="004148A3"/>
    <w:rsid w:val="00414983"/>
    <w:rsid w:val="00414B84"/>
    <w:rsid w:val="00414D4C"/>
    <w:rsid w:val="004158E9"/>
    <w:rsid w:val="0041592E"/>
    <w:rsid w:val="00416589"/>
    <w:rsid w:val="0041761D"/>
    <w:rsid w:val="004201BF"/>
    <w:rsid w:val="00420433"/>
    <w:rsid w:val="00420773"/>
    <w:rsid w:val="004209FD"/>
    <w:rsid w:val="00420F3F"/>
    <w:rsid w:val="00422421"/>
    <w:rsid w:val="00422572"/>
    <w:rsid w:val="00422AE8"/>
    <w:rsid w:val="00423044"/>
    <w:rsid w:val="00423164"/>
    <w:rsid w:val="0042328F"/>
    <w:rsid w:val="00423FD9"/>
    <w:rsid w:val="004241D9"/>
    <w:rsid w:val="0042453B"/>
    <w:rsid w:val="004246D4"/>
    <w:rsid w:val="00425356"/>
    <w:rsid w:val="00425846"/>
    <w:rsid w:val="00425AD1"/>
    <w:rsid w:val="00425B31"/>
    <w:rsid w:val="0042665B"/>
    <w:rsid w:val="00426AC1"/>
    <w:rsid w:val="0042726E"/>
    <w:rsid w:val="00430D10"/>
    <w:rsid w:val="00431336"/>
    <w:rsid w:val="00431502"/>
    <w:rsid w:val="00431678"/>
    <w:rsid w:val="00431EE0"/>
    <w:rsid w:val="00432040"/>
    <w:rsid w:val="00432A72"/>
    <w:rsid w:val="00432A92"/>
    <w:rsid w:val="004339E7"/>
    <w:rsid w:val="004340CD"/>
    <w:rsid w:val="0043452D"/>
    <w:rsid w:val="0043485C"/>
    <w:rsid w:val="00434ACD"/>
    <w:rsid w:val="0043548C"/>
    <w:rsid w:val="004361C6"/>
    <w:rsid w:val="004361CD"/>
    <w:rsid w:val="00440C7C"/>
    <w:rsid w:val="00441CAD"/>
    <w:rsid w:val="00441E99"/>
    <w:rsid w:val="00441FA9"/>
    <w:rsid w:val="00442023"/>
    <w:rsid w:val="00442339"/>
    <w:rsid w:val="00442E88"/>
    <w:rsid w:val="00442FF7"/>
    <w:rsid w:val="00443843"/>
    <w:rsid w:val="00443FAE"/>
    <w:rsid w:val="0044466C"/>
    <w:rsid w:val="00445238"/>
    <w:rsid w:val="004452A6"/>
    <w:rsid w:val="00445FD9"/>
    <w:rsid w:val="004463DA"/>
    <w:rsid w:val="0044686D"/>
    <w:rsid w:val="00447375"/>
    <w:rsid w:val="00447449"/>
    <w:rsid w:val="0044754A"/>
    <w:rsid w:val="004476D3"/>
    <w:rsid w:val="00447715"/>
    <w:rsid w:val="004477AE"/>
    <w:rsid w:val="0044795C"/>
    <w:rsid w:val="00447C2D"/>
    <w:rsid w:val="0045008C"/>
    <w:rsid w:val="00450D0C"/>
    <w:rsid w:val="004519E8"/>
    <w:rsid w:val="00451B66"/>
    <w:rsid w:val="00451FBC"/>
    <w:rsid w:val="004532A1"/>
    <w:rsid w:val="00453690"/>
    <w:rsid w:val="0045393D"/>
    <w:rsid w:val="00454109"/>
    <w:rsid w:val="004543EF"/>
    <w:rsid w:val="00454458"/>
    <w:rsid w:val="004549DB"/>
    <w:rsid w:val="00454D38"/>
    <w:rsid w:val="00454E55"/>
    <w:rsid w:val="00455547"/>
    <w:rsid w:val="004556AA"/>
    <w:rsid w:val="00455C3A"/>
    <w:rsid w:val="00455E10"/>
    <w:rsid w:val="00455F20"/>
    <w:rsid w:val="00456A78"/>
    <w:rsid w:val="00457D1B"/>
    <w:rsid w:val="00457D83"/>
    <w:rsid w:val="0046020F"/>
    <w:rsid w:val="004604B4"/>
    <w:rsid w:val="004607C3"/>
    <w:rsid w:val="0046097A"/>
    <w:rsid w:val="004609B1"/>
    <w:rsid w:val="00461A47"/>
    <w:rsid w:val="00461FDF"/>
    <w:rsid w:val="0046203A"/>
    <w:rsid w:val="00462163"/>
    <w:rsid w:val="00462328"/>
    <w:rsid w:val="00462443"/>
    <w:rsid w:val="00462BF4"/>
    <w:rsid w:val="00462E48"/>
    <w:rsid w:val="0046313D"/>
    <w:rsid w:val="004631F4"/>
    <w:rsid w:val="00464E03"/>
    <w:rsid w:val="00465033"/>
    <w:rsid w:val="004652E3"/>
    <w:rsid w:val="004653B1"/>
    <w:rsid w:val="004656E3"/>
    <w:rsid w:val="0046576C"/>
    <w:rsid w:val="00465A14"/>
    <w:rsid w:val="0046602D"/>
    <w:rsid w:val="004670FB"/>
    <w:rsid w:val="00467A65"/>
    <w:rsid w:val="00467BB7"/>
    <w:rsid w:val="00467C26"/>
    <w:rsid w:val="00470589"/>
    <w:rsid w:val="0047101B"/>
    <w:rsid w:val="0047144E"/>
    <w:rsid w:val="00471A44"/>
    <w:rsid w:val="00471E95"/>
    <w:rsid w:val="00472335"/>
    <w:rsid w:val="00472687"/>
    <w:rsid w:val="0047283A"/>
    <w:rsid w:val="00472B27"/>
    <w:rsid w:val="00473231"/>
    <w:rsid w:val="00473531"/>
    <w:rsid w:val="004744D9"/>
    <w:rsid w:val="00474D2B"/>
    <w:rsid w:val="00475588"/>
    <w:rsid w:val="0047567E"/>
    <w:rsid w:val="0047587F"/>
    <w:rsid w:val="004767BB"/>
    <w:rsid w:val="00476E5E"/>
    <w:rsid w:val="00477061"/>
    <w:rsid w:val="00477EE9"/>
    <w:rsid w:val="0048051C"/>
    <w:rsid w:val="00480EE1"/>
    <w:rsid w:val="00481195"/>
    <w:rsid w:val="00481377"/>
    <w:rsid w:val="00481438"/>
    <w:rsid w:val="004819F1"/>
    <w:rsid w:val="00481BFB"/>
    <w:rsid w:val="004826DA"/>
    <w:rsid w:val="004827A7"/>
    <w:rsid w:val="00482857"/>
    <w:rsid w:val="00482F44"/>
    <w:rsid w:val="00483092"/>
    <w:rsid w:val="004830D3"/>
    <w:rsid w:val="004837FB"/>
    <w:rsid w:val="00483ADB"/>
    <w:rsid w:val="00483EEB"/>
    <w:rsid w:val="00484403"/>
    <w:rsid w:val="0048450B"/>
    <w:rsid w:val="0048460D"/>
    <w:rsid w:val="00484F55"/>
    <w:rsid w:val="00485A37"/>
    <w:rsid w:val="00485C92"/>
    <w:rsid w:val="00485E80"/>
    <w:rsid w:val="004862F5"/>
    <w:rsid w:val="00486A4F"/>
    <w:rsid w:val="004879A7"/>
    <w:rsid w:val="00487C24"/>
    <w:rsid w:val="00487C52"/>
    <w:rsid w:val="004908AD"/>
    <w:rsid w:val="00490AA2"/>
    <w:rsid w:val="00491537"/>
    <w:rsid w:val="004917AA"/>
    <w:rsid w:val="00491B67"/>
    <w:rsid w:val="004922CE"/>
    <w:rsid w:val="00492387"/>
    <w:rsid w:val="004925C8"/>
    <w:rsid w:val="004928B6"/>
    <w:rsid w:val="004928F0"/>
    <w:rsid w:val="004930E6"/>
    <w:rsid w:val="00493257"/>
    <w:rsid w:val="00493A70"/>
    <w:rsid w:val="00493B55"/>
    <w:rsid w:val="004947B4"/>
    <w:rsid w:val="00494C6D"/>
    <w:rsid w:val="00494E8D"/>
    <w:rsid w:val="004950DF"/>
    <w:rsid w:val="00495334"/>
    <w:rsid w:val="004970BC"/>
    <w:rsid w:val="00497895"/>
    <w:rsid w:val="004A0495"/>
    <w:rsid w:val="004A07BB"/>
    <w:rsid w:val="004A0875"/>
    <w:rsid w:val="004A0A4B"/>
    <w:rsid w:val="004A130F"/>
    <w:rsid w:val="004A20A4"/>
    <w:rsid w:val="004A215E"/>
    <w:rsid w:val="004A2311"/>
    <w:rsid w:val="004A280F"/>
    <w:rsid w:val="004A31F5"/>
    <w:rsid w:val="004A335F"/>
    <w:rsid w:val="004A33BB"/>
    <w:rsid w:val="004A3815"/>
    <w:rsid w:val="004A4090"/>
    <w:rsid w:val="004A40A0"/>
    <w:rsid w:val="004A40AC"/>
    <w:rsid w:val="004A43B2"/>
    <w:rsid w:val="004A449C"/>
    <w:rsid w:val="004A4D4F"/>
    <w:rsid w:val="004A5046"/>
    <w:rsid w:val="004A570F"/>
    <w:rsid w:val="004A59A3"/>
    <w:rsid w:val="004A65A6"/>
    <w:rsid w:val="004A675C"/>
    <w:rsid w:val="004A6778"/>
    <w:rsid w:val="004A69AA"/>
    <w:rsid w:val="004A6B96"/>
    <w:rsid w:val="004A7A57"/>
    <w:rsid w:val="004A7B08"/>
    <w:rsid w:val="004B0125"/>
    <w:rsid w:val="004B0557"/>
    <w:rsid w:val="004B088E"/>
    <w:rsid w:val="004B0D83"/>
    <w:rsid w:val="004B12C6"/>
    <w:rsid w:val="004B2F19"/>
    <w:rsid w:val="004B3601"/>
    <w:rsid w:val="004B412E"/>
    <w:rsid w:val="004B44DF"/>
    <w:rsid w:val="004B49C3"/>
    <w:rsid w:val="004B57A8"/>
    <w:rsid w:val="004B5833"/>
    <w:rsid w:val="004B64E8"/>
    <w:rsid w:val="004B6C8D"/>
    <w:rsid w:val="004B6ECF"/>
    <w:rsid w:val="004B727A"/>
    <w:rsid w:val="004B75DD"/>
    <w:rsid w:val="004B7924"/>
    <w:rsid w:val="004B7A2C"/>
    <w:rsid w:val="004B7E09"/>
    <w:rsid w:val="004C0061"/>
    <w:rsid w:val="004C0076"/>
    <w:rsid w:val="004C0877"/>
    <w:rsid w:val="004C095B"/>
    <w:rsid w:val="004C0A43"/>
    <w:rsid w:val="004C0D93"/>
    <w:rsid w:val="004C0FB2"/>
    <w:rsid w:val="004C10DC"/>
    <w:rsid w:val="004C15C7"/>
    <w:rsid w:val="004C16EF"/>
    <w:rsid w:val="004C1786"/>
    <w:rsid w:val="004C18F0"/>
    <w:rsid w:val="004C20A3"/>
    <w:rsid w:val="004C2128"/>
    <w:rsid w:val="004C2861"/>
    <w:rsid w:val="004C2B60"/>
    <w:rsid w:val="004C2E2E"/>
    <w:rsid w:val="004C3484"/>
    <w:rsid w:val="004C3931"/>
    <w:rsid w:val="004C3B23"/>
    <w:rsid w:val="004C3C3B"/>
    <w:rsid w:val="004C3D89"/>
    <w:rsid w:val="004C41B2"/>
    <w:rsid w:val="004C426E"/>
    <w:rsid w:val="004C48FA"/>
    <w:rsid w:val="004C4A05"/>
    <w:rsid w:val="004C4A70"/>
    <w:rsid w:val="004C4CBC"/>
    <w:rsid w:val="004C5739"/>
    <w:rsid w:val="004C574D"/>
    <w:rsid w:val="004C5A1A"/>
    <w:rsid w:val="004C5CE2"/>
    <w:rsid w:val="004C5CE4"/>
    <w:rsid w:val="004C5DB5"/>
    <w:rsid w:val="004C6215"/>
    <w:rsid w:val="004C6606"/>
    <w:rsid w:val="004C6C49"/>
    <w:rsid w:val="004C7919"/>
    <w:rsid w:val="004C7D34"/>
    <w:rsid w:val="004D004B"/>
    <w:rsid w:val="004D020F"/>
    <w:rsid w:val="004D0A13"/>
    <w:rsid w:val="004D0FB2"/>
    <w:rsid w:val="004D1040"/>
    <w:rsid w:val="004D142E"/>
    <w:rsid w:val="004D1640"/>
    <w:rsid w:val="004D17B7"/>
    <w:rsid w:val="004D1822"/>
    <w:rsid w:val="004D27B2"/>
    <w:rsid w:val="004D3280"/>
    <w:rsid w:val="004D33EF"/>
    <w:rsid w:val="004D353B"/>
    <w:rsid w:val="004D3A00"/>
    <w:rsid w:val="004D3A19"/>
    <w:rsid w:val="004D3C93"/>
    <w:rsid w:val="004D3F6C"/>
    <w:rsid w:val="004D4245"/>
    <w:rsid w:val="004D4675"/>
    <w:rsid w:val="004D4862"/>
    <w:rsid w:val="004D4872"/>
    <w:rsid w:val="004D4AB2"/>
    <w:rsid w:val="004D4F31"/>
    <w:rsid w:val="004D4F6A"/>
    <w:rsid w:val="004D51E7"/>
    <w:rsid w:val="004D539B"/>
    <w:rsid w:val="004D6219"/>
    <w:rsid w:val="004D67BE"/>
    <w:rsid w:val="004D74C1"/>
    <w:rsid w:val="004D759D"/>
    <w:rsid w:val="004D78B6"/>
    <w:rsid w:val="004D7C71"/>
    <w:rsid w:val="004D7FA1"/>
    <w:rsid w:val="004E01B0"/>
    <w:rsid w:val="004E1BCE"/>
    <w:rsid w:val="004E1E40"/>
    <w:rsid w:val="004E22DA"/>
    <w:rsid w:val="004E2516"/>
    <w:rsid w:val="004E28C9"/>
    <w:rsid w:val="004E2F66"/>
    <w:rsid w:val="004E31C2"/>
    <w:rsid w:val="004E3264"/>
    <w:rsid w:val="004E36D6"/>
    <w:rsid w:val="004E37B3"/>
    <w:rsid w:val="004E3BCE"/>
    <w:rsid w:val="004E3E1B"/>
    <w:rsid w:val="004E3E92"/>
    <w:rsid w:val="004E4355"/>
    <w:rsid w:val="004E43E7"/>
    <w:rsid w:val="004E459D"/>
    <w:rsid w:val="004E4638"/>
    <w:rsid w:val="004E481F"/>
    <w:rsid w:val="004E4A86"/>
    <w:rsid w:val="004E5071"/>
    <w:rsid w:val="004E5218"/>
    <w:rsid w:val="004E526B"/>
    <w:rsid w:val="004E5B41"/>
    <w:rsid w:val="004E6163"/>
    <w:rsid w:val="004E66EE"/>
    <w:rsid w:val="004E6F9D"/>
    <w:rsid w:val="004E701F"/>
    <w:rsid w:val="004E7666"/>
    <w:rsid w:val="004E7F5F"/>
    <w:rsid w:val="004F039F"/>
    <w:rsid w:val="004F0B7F"/>
    <w:rsid w:val="004F0F81"/>
    <w:rsid w:val="004F1047"/>
    <w:rsid w:val="004F10A4"/>
    <w:rsid w:val="004F11BF"/>
    <w:rsid w:val="004F1265"/>
    <w:rsid w:val="004F144F"/>
    <w:rsid w:val="004F1A33"/>
    <w:rsid w:val="004F273E"/>
    <w:rsid w:val="004F2CA5"/>
    <w:rsid w:val="004F2CDA"/>
    <w:rsid w:val="004F2D41"/>
    <w:rsid w:val="004F3038"/>
    <w:rsid w:val="004F3191"/>
    <w:rsid w:val="004F3271"/>
    <w:rsid w:val="004F3830"/>
    <w:rsid w:val="004F402E"/>
    <w:rsid w:val="004F48DA"/>
    <w:rsid w:val="004F669C"/>
    <w:rsid w:val="004F66CA"/>
    <w:rsid w:val="004F67A8"/>
    <w:rsid w:val="004F6AB0"/>
    <w:rsid w:val="004F7259"/>
    <w:rsid w:val="004F74EE"/>
    <w:rsid w:val="004F757A"/>
    <w:rsid w:val="004F7EF4"/>
    <w:rsid w:val="004F7FA1"/>
    <w:rsid w:val="00500C00"/>
    <w:rsid w:val="005019C0"/>
    <w:rsid w:val="00501A02"/>
    <w:rsid w:val="00501D78"/>
    <w:rsid w:val="00502529"/>
    <w:rsid w:val="0050330A"/>
    <w:rsid w:val="00503871"/>
    <w:rsid w:val="005045EE"/>
    <w:rsid w:val="00504C85"/>
    <w:rsid w:val="00505370"/>
    <w:rsid w:val="00505BBA"/>
    <w:rsid w:val="00506194"/>
    <w:rsid w:val="0050631C"/>
    <w:rsid w:val="005069C1"/>
    <w:rsid w:val="00506DAC"/>
    <w:rsid w:val="0050724A"/>
    <w:rsid w:val="005076CA"/>
    <w:rsid w:val="0050797E"/>
    <w:rsid w:val="00507EC1"/>
    <w:rsid w:val="005100B0"/>
    <w:rsid w:val="00510258"/>
    <w:rsid w:val="00510368"/>
    <w:rsid w:val="005103B1"/>
    <w:rsid w:val="005103ED"/>
    <w:rsid w:val="00510896"/>
    <w:rsid w:val="005114B4"/>
    <w:rsid w:val="00511604"/>
    <w:rsid w:val="005116F3"/>
    <w:rsid w:val="00511FF0"/>
    <w:rsid w:val="005123DD"/>
    <w:rsid w:val="005123E2"/>
    <w:rsid w:val="00512402"/>
    <w:rsid w:val="00513049"/>
    <w:rsid w:val="005130BC"/>
    <w:rsid w:val="00513216"/>
    <w:rsid w:val="005133A1"/>
    <w:rsid w:val="00513867"/>
    <w:rsid w:val="005139DE"/>
    <w:rsid w:val="00514031"/>
    <w:rsid w:val="00515A28"/>
    <w:rsid w:val="00516379"/>
    <w:rsid w:val="00516A60"/>
    <w:rsid w:val="00516A9E"/>
    <w:rsid w:val="00516DFA"/>
    <w:rsid w:val="00517090"/>
    <w:rsid w:val="0052030B"/>
    <w:rsid w:val="0052051A"/>
    <w:rsid w:val="005207A5"/>
    <w:rsid w:val="00520F64"/>
    <w:rsid w:val="00521BEE"/>
    <w:rsid w:val="005227F8"/>
    <w:rsid w:val="005229C7"/>
    <w:rsid w:val="00522B36"/>
    <w:rsid w:val="00523F05"/>
    <w:rsid w:val="00524A0A"/>
    <w:rsid w:val="00524AA1"/>
    <w:rsid w:val="00525068"/>
    <w:rsid w:val="00525540"/>
    <w:rsid w:val="00525850"/>
    <w:rsid w:val="00525BAA"/>
    <w:rsid w:val="005260A6"/>
    <w:rsid w:val="0052681C"/>
    <w:rsid w:val="00526FB9"/>
    <w:rsid w:val="00527529"/>
    <w:rsid w:val="005276A7"/>
    <w:rsid w:val="005276E5"/>
    <w:rsid w:val="00527AF4"/>
    <w:rsid w:val="0053020B"/>
    <w:rsid w:val="0053053E"/>
    <w:rsid w:val="00531073"/>
    <w:rsid w:val="00531D33"/>
    <w:rsid w:val="00531DFC"/>
    <w:rsid w:val="0053243A"/>
    <w:rsid w:val="005328BC"/>
    <w:rsid w:val="005335DE"/>
    <w:rsid w:val="00533644"/>
    <w:rsid w:val="0053378B"/>
    <w:rsid w:val="00534479"/>
    <w:rsid w:val="0053461E"/>
    <w:rsid w:val="005352DD"/>
    <w:rsid w:val="00535C37"/>
    <w:rsid w:val="00535CF3"/>
    <w:rsid w:val="00536266"/>
    <w:rsid w:val="00536920"/>
    <w:rsid w:val="005369D5"/>
    <w:rsid w:val="00536B60"/>
    <w:rsid w:val="0053723D"/>
    <w:rsid w:val="00537652"/>
    <w:rsid w:val="005376BE"/>
    <w:rsid w:val="00537798"/>
    <w:rsid w:val="00537A63"/>
    <w:rsid w:val="005404A0"/>
    <w:rsid w:val="00540DFE"/>
    <w:rsid w:val="00541215"/>
    <w:rsid w:val="00541272"/>
    <w:rsid w:val="00541470"/>
    <w:rsid w:val="005415F6"/>
    <w:rsid w:val="00541A88"/>
    <w:rsid w:val="00541B7A"/>
    <w:rsid w:val="005427E8"/>
    <w:rsid w:val="00542948"/>
    <w:rsid w:val="0054366F"/>
    <w:rsid w:val="005436E7"/>
    <w:rsid w:val="005439A1"/>
    <w:rsid w:val="00543BE5"/>
    <w:rsid w:val="005443F4"/>
    <w:rsid w:val="00544593"/>
    <w:rsid w:val="00544AAC"/>
    <w:rsid w:val="005452C0"/>
    <w:rsid w:val="00545B15"/>
    <w:rsid w:val="00545D7C"/>
    <w:rsid w:val="005460C4"/>
    <w:rsid w:val="005468FC"/>
    <w:rsid w:val="0054701C"/>
    <w:rsid w:val="00547337"/>
    <w:rsid w:val="00547BE9"/>
    <w:rsid w:val="00551FB1"/>
    <w:rsid w:val="005520F0"/>
    <w:rsid w:val="005528DE"/>
    <w:rsid w:val="00552ADF"/>
    <w:rsid w:val="00552C3B"/>
    <w:rsid w:val="00552C9A"/>
    <w:rsid w:val="00552F45"/>
    <w:rsid w:val="00554345"/>
    <w:rsid w:val="00554A76"/>
    <w:rsid w:val="00554AD2"/>
    <w:rsid w:val="00554E4D"/>
    <w:rsid w:val="00554F1D"/>
    <w:rsid w:val="005554CF"/>
    <w:rsid w:val="005559E5"/>
    <w:rsid w:val="00555A16"/>
    <w:rsid w:val="00555A3C"/>
    <w:rsid w:val="00555BE2"/>
    <w:rsid w:val="00555BFA"/>
    <w:rsid w:val="00555F07"/>
    <w:rsid w:val="00556B4C"/>
    <w:rsid w:val="00556C5B"/>
    <w:rsid w:val="00557095"/>
    <w:rsid w:val="0055761E"/>
    <w:rsid w:val="00557C43"/>
    <w:rsid w:val="00560203"/>
    <w:rsid w:val="005605F2"/>
    <w:rsid w:val="005611FD"/>
    <w:rsid w:val="0056184C"/>
    <w:rsid w:val="00561D9F"/>
    <w:rsid w:val="00561EB5"/>
    <w:rsid w:val="005620F5"/>
    <w:rsid w:val="00562834"/>
    <w:rsid w:val="00562A91"/>
    <w:rsid w:val="00562AEE"/>
    <w:rsid w:val="005631C0"/>
    <w:rsid w:val="00564191"/>
    <w:rsid w:val="005643F3"/>
    <w:rsid w:val="005644FE"/>
    <w:rsid w:val="00564623"/>
    <w:rsid w:val="0056528E"/>
    <w:rsid w:val="00565ADD"/>
    <w:rsid w:val="0056629C"/>
    <w:rsid w:val="00567627"/>
    <w:rsid w:val="005676DC"/>
    <w:rsid w:val="00570499"/>
    <w:rsid w:val="00570B89"/>
    <w:rsid w:val="005715C5"/>
    <w:rsid w:val="005722B1"/>
    <w:rsid w:val="00573153"/>
    <w:rsid w:val="005736A5"/>
    <w:rsid w:val="00573876"/>
    <w:rsid w:val="00573AED"/>
    <w:rsid w:val="00573DBC"/>
    <w:rsid w:val="00574AC7"/>
    <w:rsid w:val="00574C50"/>
    <w:rsid w:val="0057576C"/>
    <w:rsid w:val="00575AD9"/>
    <w:rsid w:val="00575B04"/>
    <w:rsid w:val="00576575"/>
    <w:rsid w:val="005774A1"/>
    <w:rsid w:val="005775AA"/>
    <w:rsid w:val="00577D3A"/>
    <w:rsid w:val="00577E78"/>
    <w:rsid w:val="00580194"/>
    <w:rsid w:val="00582F45"/>
    <w:rsid w:val="00583232"/>
    <w:rsid w:val="00584677"/>
    <w:rsid w:val="005846CD"/>
    <w:rsid w:val="0058476F"/>
    <w:rsid w:val="00584D5E"/>
    <w:rsid w:val="00584FDF"/>
    <w:rsid w:val="0058574A"/>
    <w:rsid w:val="00585A55"/>
    <w:rsid w:val="00586850"/>
    <w:rsid w:val="00586C24"/>
    <w:rsid w:val="00587325"/>
    <w:rsid w:val="00587396"/>
    <w:rsid w:val="005879D4"/>
    <w:rsid w:val="00587F8D"/>
    <w:rsid w:val="00587F99"/>
    <w:rsid w:val="0059073A"/>
    <w:rsid w:val="005907B9"/>
    <w:rsid w:val="0059094A"/>
    <w:rsid w:val="00590BAB"/>
    <w:rsid w:val="00590EA5"/>
    <w:rsid w:val="00591241"/>
    <w:rsid w:val="005912A8"/>
    <w:rsid w:val="005918F5"/>
    <w:rsid w:val="005919B8"/>
    <w:rsid w:val="00591A26"/>
    <w:rsid w:val="00591D55"/>
    <w:rsid w:val="00592109"/>
    <w:rsid w:val="0059225E"/>
    <w:rsid w:val="005922BA"/>
    <w:rsid w:val="0059260B"/>
    <w:rsid w:val="005926E5"/>
    <w:rsid w:val="005927CD"/>
    <w:rsid w:val="00592B89"/>
    <w:rsid w:val="00593438"/>
    <w:rsid w:val="00593636"/>
    <w:rsid w:val="00593E4F"/>
    <w:rsid w:val="005940DF"/>
    <w:rsid w:val="00594857"/>
    <w:rsid w:val="00594B64"/>
    <w:rsid w:val="00594E1B"/>
    <w:rsid w:val="00594E37"/>
    <w:rsid w:val="00594F46"/>
    <w:rsid w:val="00595FA1"/>
    <w:rsid w:val="00596C35"/>
    <w:rsid w:val="00596C5E"/>
    <w:rsid w:val="005979F8"/>
    <w:rsid w:val="005A0294"/>
    <w:rsid w:val="005A102B"/>
    <w:rsid w:val="005A13F1"/>
    <w:rsid w:val="005A1732"/>
    <w:rsid w:val="005A1940"/>
    <w:rsid w:val="005A23A2"/>
    <w:rsid w:val="005A2837"/>
    <w:rsid w:val="005A29F2"/>
    <w:rsid w:val="005A336F"/>
    <w:rsid w:val="005A3656"/>
    <w:rsid w:val="005A3BFD"/>
    <w:rsid w:val="005A3D91"/>
    <w:rsid w:val="005A407F"/>
    <w:rsid w:val="005A40F2"/>
    <w:rsid w:val="005A4399"/>
    <w:rsid w:val="005A4D14"/>
    <w:rsid w:val="005A4E08"/>
    <w:rsid w:val="005A522A"/>
    <w:rsid w:val="005A5250"/>
    <w:rsid w:val="005A530D"/>
    <w:rsid w:val="005A5349"/>
    <w:rsid w:val="005A585A"/>
    <w:rsid w:val="005A5B08"/>
    <w:rsid w:val="005A6637"/>
    <w:rsid w:val="005A666D"/>
    <w:rsid w:val="005A6AF3"/>
    <w:rsid w:val="005A6C0B"/>
    <w:rsid w:val="005B0288"/>
    <w:rsid w:val="005B0594"/>
    <w:rsid w:val="005B076B"/>
    <w:rsid w:val="005B0B9B"/>
    <w:rsid w:val="005B0D70"/>
    <w:rsid w:val="005B0DFF"/>
    <w:rsid w:val="005B1425"/>
    <w:rsid w:val="005B1CB0"/>
    <w:rsid w:val="005B2052"/>
    <w:rsid w:val="005B2382"/>
    <w:rsid w:val="005B25A9"/>
    <w:rsid w:val="005B26C7"/>
    <w:rsid w:val="005B2A2A"/>
    <w:rsid w:val="005B2AE5"/>
    <w:rsid w:val="005B2D41"/>
    <w:rsid w:val="005B3E25"/>
    <w:rsid w:val="005B4152"/>
    <w:rsid w:val="005B41B9"/>
    <w:rsid w:val="005B4282"/>
    <w:rsid w:val="005B4B0C"/>
    <w:rsid w:val="005B4E4F"/>
    <w:rsid w:val="005B52DA"/>
    <w:rsid w:val="005B581F"/>
    <w:rsid w:val="005B5866"/>
    <w:rsid w:val="005B5AB5"/>
    <w:rsid w:val="005B66C7"/>
    <w:rsid w:val="005B67D1"/>
    <w:rsid w:val="005B6918"/>
    <w:rsid w:val="005B77B6"/>
    <w:rsid w:val="005B7B00"/>
    <w:rsid w:val="005B7DE9"/>
    <w:rsid w:val="005C089E"/>
    <w:rsid w:val="005C0DDA"/>
    <w:rsid w:val="005C1352"/>
    <w:rsid w:val="005C17F6"/>
    <w:rsid w:val="005C18CA"/>
    <w:rsid w:val="005C1C43"/>
    <w:rsid w:val="005C268B"/>
    <w:rsid w:val="005C2F12"/>
    <w:rsid w:val="005C3132"/>
    <w:rsid w:val="005C3499"/>
    <w:rsid w:val="005C392E"/>
    <w:rsid w:val="005C3D82"/>
    <w:rsid w:val="005C3FEB"/>
    <w:rsid w:val="005C4098"/>
    <w:rsid w:val="005C4359"/>
    <w:rsid w:val="005C4A83"/>
    <w:rsid w:val="005C4C8D"/>
    <w:rsid w:val="005C54D5"/>
    <w:rsid w:val="005C54F2"/>
    <w:rsid w:val="005C5514"/>
    <w:rsid w:val="005C591A"/>
    <w:rsid w:val="005C69C1"/>
    <w:rsid w:val="005C7301"/>
    <w:rsid w:val="005C7309"/>
    <w:rsid w:val="005C7EA6"/>
    <w:rsid w:val="005D00E1"/>
    <w:rsid w:val="005D0863"/>
    <w:rsid w:val="005D0EB2"/>
    <w:rsid w:val="005D20F1"/>
    <w:rsid w:val="005D2111"/>
    <w:rsid w:val="005D263E"/>
    <w:rsid w:val="005D3B6A"/>
    <w:rsid w:val="005D3D53"/>
    <w:rsid w:val="005D41AE"/>
    <w:rsid w:val="005D469A"/>
    <w:rsid w:val="005D511A"/>
    <w:rsid w:val="005D5178"/>
    <w:rsid w:val="005D520E"/>
    <w:rsid w:val="005D5443"/>
    <w:rsid w:val="005D5490"/>
    <w:rsid w:val="005D5631"/>
    <w:rsid w:val="005D56A1"/>
    <w:rsid w:val="005D5796"/>
    <w:rsid w:val="005D5857"/>
    <w:rsid w:val="005D58D0"/>
    <w:rsid w:val="005D590A"/>
    <w:rsid w:val="005D5963"/>
    <w:rsid w:val="005D5B53"/>
    <w:rsid w:val="005D5BA6"/>
    <w:rsid w:val="005D5D55"/>
    <w:rsid w:val="005D6245"/>
    <w:rsid w:val="005D6329"/>
    <w:rsid w:val="005D7E72"/>
    <w:rsid w:val="005E0161"/>
    <w:rsid w:val="005E0A88"/>
    <w:rsid w:val="005E1076"/>
    <w:rsid w:val="005E11DD"/>
    <w:rsid w:val="005E1876"/>
    <w:rsid w:val="005E1916"/>
    <w:rsid w:val="005E1936"/>
    <w:rsid w:val="005E236B"/>
    <w:rsid w:val="005E27C3"/>
    <w:rsid w:val="005E2F9F"/>
    <w:rsid w:val="005E3125"/>
    <w:rsid w:val="005E3CFF"/>
    <w:rsid w:val="005E4124"/>
    <w:rsid w:val="005E4F48"/>
    <w:rsid w:val="005E5182"/>
    <w:rsid w:val="005E5390"/>
    <w:rsid w:val="005E54A4"/>
    <w:rsid w:val="005E6D90"/>
    <w:rsid w:val="005E6EC1"/>
    <w:rsid w:val="005E6F13"/>
    <w:rsid w:val="005E7DA9"/>
    <w:rsid w:val="005F05B1"/>
    <w:rsid w:val="005F07C9"/>
    <w:rsid w:val="005F0CD2"/>
    <w:rsid w:val="005F0D2F"/>
    <w:rsid w:val="005F1BE2"/>
    <w:rsid w:val="005F1E13"/>
    <w:rsid w:val="005F2096"/>
    <w:rsid w:val="005F2124"/>
    <w:rsid w:val="005F2262"/>
    <w:rsid w:val="005F2401"/>
    <w:rsid w:val="005F2831"/>
    <w:rsid w:val="005F2E32"/>
    <w:rsid w:val="005F36AC"/>
    <w:rsid w:val="005F388B"/>
    <w:rsid w:val="005F38E8"/>
    <w:rsid w:val="005F452B"/>
    <w:rsid w:val="005F4894"/>
    <w:rsid w:val="005F48C9"/>
    <w:rsid w:val="005F4C3F"/>
    <w:rsid w:val="005F4F4B"/>
    <w:rsid w:val="005F5126"/>
    <w:rsid w:val="005F53A8"/>
    <w:rsid w:val="005F5446"/>
    <w:rsid w:val="005F588D"/>
    <w:rsid w:val="005F5929"/>
    <w:rsid w:val="005F5C55"/>
    <w:rsid w:val="005F5E4D"/>
    <w:rsid w:val="005F62BB"/>
    <w:rsid w:val="005F6514"/>
    <w:rsid w:val="005F6691"/>
    <w:rsid w:val="005F66FB"/>
    <w:rsid w:val="005F6832"/>
    <w:rsid w:val="005F6879"/>
    <w:rsid w:val="005F69A1"/>
    <w:rsid w:val="005F7A17"/>
    <w:rsid w:val="005F7A49"/>
    <w:rsid w:val="005F7E07"/>
    <w:rsid w:val="006002DB"/>
    <w:rsid w:val="0060077E"/>
    <w:rsid w:val="0060099B"/>
    <w:rsid w:val="0060101A"/>
    <w:rsid w:val="006016CA"/>
    <w:rsid w:val="006019E0"/>
    <w:rsid w:val="00602409"/>
    <w:rsid w:val="006025B7"/>
    <w:rsid w:val="006029D5"/>
    <w:rsid w:val="00603005"/>
    <w:rsid w:val="006031A3"/>
    <w:rsid w:val="006032E8"/>
    <w:rsid w:val="00603930"/>
    <w:rsid w:val="00603985"/>
    <w:rsid w:val="00603C3D"/>
    <w:rsid w:val="0060445D"/>
    <w:rsid w:val="00604748"/>
    <w:rsid w:val="006048D3"/>
    <w:rsid w:val="00604DFF"/>
    <w:rsid w:val="006051F6"/>
    <w:rsid w:val="00605D5D"/>
    <w:rsid w:val="00605E7A"/>
    <w:rsid w:val="00606829"/>
    <w:rsid w:val="00606B17"/>
    <w:rsid w:val="00606D6B"/>
    <w:rsid w:val="006070DC"/>
    <w:rsid w:val="00610311"/>
    <w:rsid w:val="00610B8D"/>
    <w:rsid w:val="00610EE4"/>
    <w:rsid w:val="00611077"/>
    <w:rsid w:val="006110D4"/>
    <w:rsid w:val="00611859"/>
    <w:rsid w:val="00611ACC"/>
    <w:rsid w:val="00611CDD"/>
    <w:rsid w:val="006120E5"/>
    <w:rsid w:val="006124C7"/>
    <w:rsid w:val="00612E05"/>
    <w:rsid w:val="0061303F"/>
    <w:rsid w:val="006132EE"/>
    <w:rsid w:val="0061392D"/>
    <w:rsid w:val="00613B66"/>
    <w:rsid w:val="0061475A"/>
    <w:rsid w:val="006149B7"/>
    <w:rsid w:val="00614AB6"/>
    <w:rsid w:val="00615530"/>
    <w:rsid w:val="006155C5"/>
    <w:rsid w:val="00615D9C"/>
    <w:rsid w:val="0061649C"/>
    <w:rsid w:val="0061676B"/>
    <w:rsid w:val="00616BFE"/>
    <w:rsid w:val="006173A2"/>
    <w:rsid w:val="00617563"/>
    <w:rsid w:val="00617E11"/>
    <w:rsid w:val="00617FA6"/>
    <w:rsid w:val="0062008A"/>
    <w:rsid w:val="0062040D"/>
    <w:rsid w:val="006206CE"/>
    <w:rsid w:val="00621154"/>
    <w:rsid w:val="0062167E"/>
    <w:rsid w:val="0062310E"/>
    <w:rsid w:val="006231FB"/>
    <w:rsid w:val="006234F4"/>
    <w:rsid w:val="00623C46"/>
    <w:rsid w:val="00624088"/>
    <w:rsid w:val="006241E0"/>
    <w:rsid w:val="006242D9"/>
    <w:rsid w:val="00624315"/>
    <w:rsid w:val="00624ECB"/>
    <w:rsid w:val="0062514E"/>
    <w:rsid w:val="00625BED"/>
    <w:rsid w:val="00625E68"/>
    <w:rsid w:val="006262AC"/>
    <w:rsid w:val="00626395"/>
    <w:rsid w:val="006264D4"/>
    <w:rsid w:val="00626839"/>
    <w:rsid w:val="00626FAC"/>
    <w:rsid w:val="006270A0"/>
    <w:rsid w:val="006275A7"/>
    <w:rsid w:val="0062777D"/>
    <w:rsid w:val="00627BC5"/>
    <w:rsid w:val="00627E3D"/>
    <w:rsid w:val="00630152"/>
    <w:rsid w:val="00630287"/>
    <w:rsid w:val="00630400"/>
    <w:rsid w:val="0063067D"/>
    <w:rsid w:val="00631402"/>
    <w:rsid w:val="00631449"/>
    <w:rsid w:val="0063156F"/>
    <w:rsid w:val="006319B7"/>
    <w:rsid w:val="00631FAC"/>
    <w:rsid w:val="006322CA"/>
    <w:rsid w:val="00632543"/>
    <w:rsid w:val="00632E71"/>
    <w:rsid w:val="00633443"/>
    <w:rsid w:val="006339F6"/>
    <w:rsid w:val="006341B8"/>
    <w:rsid w:val="00634AC9"/>
    <w:rsid w:val="00634B9C"/>
    <w:rsid w:val="00635442"/>
    <w:rsid w:val="006358F4"/>
    <w:rsid w:val="00635FB6"/>
    <w:rsid w:val="0063603F"/>
    <w:rsid w:val="0063652D"/>
    <w:rsid w:val="00636EF3"/>
    <w:rsid w:val="00637463"/>
    <w:rsid w:val="006378D8"/>
    <w:rsid w:val="00637E6A"/>
    <w:rsid w:val="00637FAE"/>
    <w:rsid w:val="00637FFA"/>
    <w:rsid w:val="0064018B"/>
    <w:rsid w:val="006404B8"/>
    <w:rsid w:val="006405D3"/>
    <w:rsid w:val="00640A5C"/>
    <w:rsid w:val="00640B39"/>
    <w:rsid w:val="00640E8A"/>
    <w:rsid w:val="00641995"/>
    <w:rsid w:val="006419DC"/>
    <w:rsid w:val="00641ACA"/>
    <w:rsid w:val="00641B1B"/>
    <w:rsid w:val="00642781"/>
    <w:rsid w:val="00642E3B"/>
    <w:rsid w:val="00642E77"/>
    <w:rsid w:val="00643D6A"/>
    <w:rsid w:val="00643E92"/>
    <w:rsid w:val="006442D0"/>
    <w:rsid w:val="00644451"/>
    <w:rsid w:val="00645175"/>
    <w:rsid w:val="006455B9"/>
    <w:rsid w:val="00645719"/>
    <w:rsid w:val="006457D8"/>
    <w:rsid w:val="00645BD0"/>
    <w:rsid w:val="0064680C"/>
    <w:rsid w:val="00646836"/>
    <w:rsid w:val="00646B8A"/>
    <w:rsid w:val="00647045"/>
    <w:rsid w:val="006470D1"/>
    <w:rsid w:val="006473A0"/>
    <w:rsid w:val="00647832"/>
    <w:rsid w:val="006479ED"/>
    <w:rsid w:val="00647A75"/>
    <w:rsid w:val="00647E60"/>
    <w:rsid w:val="00647F46"/>
    <w:rsid w:val="00650202"/>
    <w:rsid w:val="00650366"/>
    <w:rsid w:val="00650762"/>
    <w:rsid w:val="00650769"/>
    <w:rsid w:val="006508FE"/>
    <w:rsid w:val="00650BE3"/>
    <w:rsid w:val="00650DF2"/>
    <w:rsid w:val="00651478"/>
    <w:rsid w:val="0065193E"/>
    <w:rsid w:val="00652038"/>
    <w:rsid w:val="006523B7"/>
    <w:rsid w:val="00652429"/>
    <w:rsid w:val="00652671"/>
    <w:rsid w:val="0065286C"/>
    <w:rsid w:val="00652FE9"/>
    <w:rsid w:val="006538CE"/>
    <w:rsid w:val="00653B80"/>
    <w:rsid w:val="00654142"/>
    <w:rsid w:val="006545F2"/>
    <w:rsid w:val="00654AB8"/>
    <w:rsid w:val="006553FA"/>
    <w:rsid w:val="006557C2"/>
    <w:rsid w:val="00655812"/>
    <w:rsid w:val="00655B92"/>
    <w:rsid w:val="00655C8B"/>
    <w:rsid w:val="00655F13"/>
    <w:rsid w:val="0065616A"/>
    <w:rsid w:val="00656457"/>
    <w:rsid w:val="00656590"/>
    <w:rsid w:val="0065697A"/>
    <w:rsid w:val="00656FE0"/>
    <w:rsid w:val="00657303"/>
    <w:rsid w:val="006574F1"/>
    <w:rsid w:val="00657876"/>
    <w:rsid w:val="00657A0F"/>
    <w:rsid w:val="006600AD"/>
    <w:rsid w:val="0066020E"/>
    <w:rsid w:val="00660B74"/>
    <w:rsid w:val="00660C36"/>
    <w:rsid w:val="00660E64"/>
    <w:rsid w:val="00661270"/>
    <w:rsid w:val="0066128F"/>
    <w:rsid w:val="006629EC"/>
    <w:rsid w:val="00662D44"/>
    <w:rsid w:val="00662DA9"/>
    <w:rsid w:val="00662E44"/>
    <w:rsid w:val="00663988"/>
    <w:rsid w:val="00663B5B"/>
    <w:rsid w:val="00663E6B"/>
    <w:rsid w:val="0066462C"/>
    <w:rsid w:val="006648F3"/>
    <w:rsid w:val="006649A6"/>
    <w:rsid w:val="00664A4F"/>
    <w:rsid w:val="00664B8E"/>
    <w:rsid w:val="00664C99"/>
    <w:rsid w:val="0066511D"/>
    <w:rsid w:val="0066546F"/>
    <w:rsid w:val="00665517"/>
    <w:rsid w:val="006657E9"/>
    <w:rsid w:val="006659D6"/>
    <w:rsid w:val="00665CEF"/>
    <w:rsid w:val="006660E3"/>
    <w:rsid w:val="00666C7A"/>
    <w:rsid w:val="006671EC"/>
    <w:rsid w:val="00667459"/>
    <w:rsid w:val="00667676"/>
    <w:rsid w:val="006679AE"/>
    <w:rsid w:val="00667FA2"/>
    <w:rsid w:val="00670BE4"/>
    <w:rsid w:val="0067100E"/>
    <w:rsid w:val="0067172B"/>
    <w:rsid w:val="00671C7D"/>
    <w:rsid w:val="00671D30"/>
    <w:rsid w:val="006724D0"/>
    <w:rsid w:val="00672C7E"/>
    <w:rsid w:val="00672E98"/>
    <w:rsid w:val="006733E9"/>
    <w:rsid w:val="00673661"/>
    <w:rsid w:val="00673B43"/>
    <w:rsid w:val="00673D63"/>
    <w:rsid w:val="00673F9B"/>
    <w:rsid w:val="00674524"/>
    <w:rsid w:val="00674D1E"/>
    <w:rsid w:val="00674FB2"/>
    <w:rsid w:val="00675035"/>
    <w:rsid w:val="00675756"/>
    <w:rsid w:val="00675853"/>
    <w:rsid w:val="00675CB0"/>
    <w:rsid w:val="00675D2C"/>
    <w:rsid w:val="00675F0B"/>
    <w:rsid w:val="00676055"/>
    <w:rsid w:val="00676294"/>
    <w:rsid w:val="006762F6"/>
    <w:rsid w:val="006763FA"/>
    <w:rsid w:val="00677957"/>
    <w:rsid w:val="00677AAF"/>
    <w:rsid w:val="00677B6E"/>
    <w:rsid w:val="00677B93"/>
    <w:rsid w:val="006806C1"/>
    <w:rsid w:val="00681062"/>
    <w:rsid w:val="006810E5"/>
    <w:rsid w:val="0068142D"/>
    <w:rsid w:val="0068164C"/>
    <w:rsid w:val="00681DB0"/>
    <w:rsid w:val="006821BE"/>
    <w:rsid w:val="00682478"/>
    <w:rsid w:val="00682548"/>
    <w:rsid w:val="006833E3"/>
    <w:rsid w:val="00683A08"/>
    <w:rsid w:val="00683B52"/>
    <w:rsid w:val="00683E7C"/>
    <w:rsid w:val="00683E8C"/>
    <w:rsid w:val="006842BD"/>
    <w:rsid w:val="006842F7"/>
    <w:rsid w:val="00684357"/>
    <w:rsid w:val="00684557"/>
    <w:rsid w:val="006846D1"/>
    <w:rsid w:val="00684DCD"/>
    <w:rsid w:val="00685A3F"/>
    <w:rsid w:val="00685C18"/>
    <w:rsid w:val="00686D22"/>
    <w:rsid w:val="00687AD1"/>
    <w:rsid w:val="00690538"/>
    <w:rsid w:val="00690670"/>
    <w:rsid w:val="00690FAB"/>
    <w:rsid w:val="00691198"/>
    <w:rsid w:val="006918CD"/>
    <w:rsid w:val="00691B5B"/>
    <w:rsid w:val="0069274B"/>
    <w:rsid w:val="006928DD"/>
    <w:rsid w:val="00692924"/>
    <w:rsid w:val="00692C1C"/>
    <w:rsid w:val="006934E2"/>
    <w:rsid w:val="0069361D"/>
    <w:rsid w:val="00693643"/>
    <w:rsid w:val="0069393A"/>
    <w:rsid w:val="006942D9"/>
    <w:rsid w:val="0069452F"/>
    <w:rsid w:val="00694825"/>
    <w:rsid w:val="00694C28"/>
    <w:rsid w:val="00694FC2"/>
    <w:rsid w:val="006952C3"/>
    <w:rsid w:val="006963C2"/>
    <w:rsid w:val="00696E1E"/>
    <w:rsid w:val="00697C13"/>
    <w:rsid w:val="006A055D"/>
    <w:rsid w:val="006A1AEB"/>
    <w:rsid w:val="006A1C88"/>
    <w:rsid w:val="006A1D36"/>
    <w:rsid w:val="006A2604"/>
    <w:rsid w:val="006A268E"/>
    <w:rsid w:val="006A27AE"/>
    <w:rsid w:val="006A2D9F"/>
    <w:rsid w:val="006A3260"/>
    <w:rsid w:val="006A3840"/>
    <w:rsid w:val="006A3D65"/>
    <w:rsid w:val="006A3D99"/>
    <w:rsid w:val="006A4510"/>
    <w:rsid w:val="006A4F97"/>
    <w:rsid w:val="006A54A6"/>
    <w:rsid w:val="006A5801"/>
    <w:rsid w:val="006A5B6A"/>
    <w:rsid w:val="006A5D99"/>
    <w:rsid w:val="006A5E52"/>
    <w:rsid w:val="006A736E"/>
    <w:rsid w:val="006A74C5"/>
    <w:rsid w:val="006A7673"/>
    <w:rsid w:val="006A7940"/>
    <w:rsid w:val="006B010C"/>
    <w:rsid w:val="006B0428"/>
    <w:rsid w:val="006B0545"/>
    <w:rsid w:val="006B0CFB"/>
    <w:rsid w:val="006B0CFE"/>
    <w:rsid w:val="006B121C"/>
    <w:rsid w:val="006B13AD"/>
    <w:rsid w:val="006B1622"/>
    <w:rsid w:val="006B18F6"/>
    <w:rsid w:val="006B1901"/>
    <w:rsid w:val="006B1F15"/>
    <w:rsid w:val="006B22D7"/>
    <w:rsid w:val="006B2B72"/>
    <w:rsid w:val="006B2BAB"/>
    <w:rsid w:val="006B2F71"/>
    <w:rsid w:val="006B3338"/>
    <w:rsid w:val="006B36C3"/>
    <w:rsid w:val="006B3733"/>
    <w:rsid w:val="006B3EFC"/>
    <w:rsid w:val="006B3FBA"/>
    <w:rsid w:val="006B42D9"/>
    <w:rsid w:val="006B4894"/>
    <w:rsid w:val="006B4B02"/>
    <w:rsid w:val="006B4E92"/>
    <w:rsid w:val="006B4FB0"/>
    <w:rsid w:val="006B6211"/>
    <w:rsid w:val="006B6B66"/>
    <w:rsid w:val="006B7B4B"/>
    <w:rsid w:val="006B7F2E"/>
    <w:rsid w:val="006C0255"/>
    <w:rsid w:val="006C08B9"/>
    <w:rsid w:val="006C0BFB"/>
    <w:rsid w:val="006C0E82"/>
    <w:rsid w:val="006C0F66"/>
    <w:rsid w:val="006C1384"/>
    <w:rsid w:val="006C1560"/>
    <w:rsid w:val="006C1E56"/>
    <w:rsid w:val="006C1EC7"/>
    <w:rsid w:val="006C217F"/>
    <w:rsid w:val="006C27B7"/>
    <w:rsid w:val="006C2BFB"/>
    <w:rsid w:val="006C2FE6"/>
    <w:rsid w:val="006C3634"/>
    <w:rsid w:val="006C3A83"/>
    <w:rsid w:val="006C3B04"/>
    <w:rsid w:val="006C3BED"/>
    <w:rsid w:val="006C3E01"/>
    <w:rsid w:val="006C3F7B"/>
    <w:rsid w:val="006C4046"/>
    <w:rsid w:val="006C4642"/>
    <w:rsid w:val="006C4A82"/>
    <w:rsid w:val="006C4B05"/>
    <w:rsid w:val="006C4E44"/>
    <w:rsid w:val="006C51A4"/>
    <w:rsid w:val="006C6D1C"/>
    <w:rsid w:val="006C6DF1"/>
    <w:rsid w:val="006C76A5"/>
    <w:rsid w:val="006D018A"/>
    <w:rsid w:val="006D026A"/>
    <w:rsid w:val="006D1678"/>
    <w:rsid w:val="006D1B7E"/>
    <w:rsid w:val="006D21AB"/>
    <w:rsid w:val="006D2863"/>
    <w:rsid w:val="006D2BA6"/>
    <w:rsid w:val="006D2D28"/>
    <w:rsid w:val="006D35F5"/>
    <w:rsid w:val="006D3B67"/>
    <w:rsid w:val="006D3D5F"/>
    <w:rsid w:val="006D4284"/>
    <w:rsid w:val="006D42D2"/>
    <w:rsid w:val="006D500E"/>
    <w:rsid w:val="006D5336"/>
    <w:rsid w:val="006D598C"/>
    <w:rsid w:val="006D5CC4"/>
    <w:rsid w:val="006D677A"/>
    <w:rsid w:val="006D6C93"/>
    <w:rsid w:val="006D6EB9"/>
    <w:rsid w:val="006D6FE4"/>
    <w:rsid w:val="006D74C7"/>
    <w:rsid w:val="006E0217"/>
    <w:rsid w:val="006E0545"/>
    <w:rsid w:val="006E097E"/>
    <w:rsid w:val="006E0C69"/>
    <w:rsid w:val="006E1BF9"/>
    <w:rsid w:val="006E242C"/>
    <w:rsid w:val="006E324F"/>
    <w:rsid w:val="006E3A0D"/>
    <w:rsid w:val="006E3EA5"/>
    <w:rsid w:val="006E4162"/>
    <w:rsid w:val="006E41F1"/>
    <w:rsid w:val="006E4F58"/>
    <w:rsid w:val="006E54AA"/>
    <w:rsid w:val="006E55A2"/>
    <w:rsid w:val="006E5A5B"/>
    <w:rsid w:val="006E5A99"/>
    <w:rsid w:val="006E5ED8"/>
    <w:rsid w:val="006E6450"/>
    <w:rsid w:val="006E64A1"/>
    <w:rsid w:val="006E65CD"/>
    <w:rsid w:val="006E6DBA"/>
    <w:rsid w:val="006E6DC3"/>
    <w:rsid w:val="006E707E"/>
    <w:rsid w:val="006E7912"/>
    <w:rsid w:val="006F014F"/>
    <w:rsid w:val="006F01AE"/>
    <w:rsid w:val="006F0309"/>
    <w:rsid w:val="006F1132"/>
    <w:rsid w:val="006F2845"/>
    <w:rsid w:val="006F2EF5"/>
    <w:rsid w:val="006F36C3"/>
    <w:rsid w:val="006F3ED5"/>
    <w:rsid w:val="006F4BBF"/>
    <w:rsid w:val="006F5481"/>
    <w:rsid w:val="006F5698"/>
    <w:rsid w:val="006F5796"/>
    <w:rsid w:val="006F5D8D"/>
    <w:rsid w:val="006F5D92"/>
    <w:rsid w:val="006F5E79"/>
    <w:rsid w:val="006F66BD"/>
    <w:rsid w:val="006F77D7"/>
    <w:rsid w:val="00700269"/>
    <w:rsid w:val="007003E5"/>
    <w:rsid w:val="00700B26"/>
    <w:rsid w:val="00700B55"/>
    <w:rsid w:val="007010AD"/>
    <w:rsid w:val="007027EA"/>
    <w:rsid w:val="00702FA7"/>
    <w:rsid w:val="0070322C"/>
    <w:rsid w:val="007037C4"/>
    <w:rsid w:val="00703F14"/>
    <w:rsid w:val="00704143"/>
    <w:rsid w:val="0070452B"/>
    <w:rsid w:val="0070458D"/>
    <w:rsid w:val="007049DF"/>
    <w:rsid w:val="007051A6"/>
    <w:rsid w:val="007051C6"/>
    <w:rsid w:val="00705896"/>
    <w:rsid w:val="00705A4A"/>
    <w:rsid w:val="007067B4"/>
    <w:rsid w:val="007067C4"/>
    <w:rsid w:val="007072EB"/>
    <w:rsid w:val="00707A22"/>
    <w:rsid w:val="00710A94"/>
    <w:rsid w:val="007128EB"/>
    <w:rsid w:val="00713120"/>
    <w:rsid w:val="0071337C"/>
    <w:rsid w:val="0071391F"/>
    <w:rsid w:val="00713B70"/>
    <w:rsid w:val="00713FCB"/>
    <w:rsid w:val="0071456D"/>
    <w:rsid w:val="00714D06"/>
    <w:rsid w:val="00714DB2"/>
    <w:rsid w:val="00715343"/>
    <w:rsid w:val="007162A1"/>
    <w:rsid w:val="00716491"/>
    <w:rsid w:val="0071672D"/>
    <w:rsid w:val="0071699A"/>
    <w:rsid w:val="00717ABB"/>
    <w:rsid w:val="00717BED"/>
    <w:rsid w:val="00717C57"/>
    <w:rsid w:val="0072118F"/>
    <w:rsid w:val="00721517"/>
    <w:rsid w:val="00721770"/>
    <w:rsid w:val="00721A88"/>
    <w:rsid w:val="00721D5D"/>
    <w:rsid w:val="00721FF7"/>
    <w:rsid w:val="007220F1"/>
    <w:rsid w:val="007222B8"/>
    <w:rsid w:val="007235FB"/>
    <w:rsid w:val="00723CAE"/>
    <w:rsid w:val="00723F6D"/>
    <w:rsid w:val="00724357"/>
    <w:rsid w:val="00724BC4"/>
    <w:rsid w:val="00724DE0"/>
    <w:rsid w:val="00725808"/>
    <w:rsid w:val="00725E1A"/>
    <w:rsid w:val="0072619E"/>
    <w:rsid w:val="00726526"/>
    <w:rsid w:val="00726673"/>
    <w:rsid w:val="00726855"/>
    <w:rsid w:val="00726FB7"/>
    <w:rsid w:val="00727151"/>
    <w:rsid w:val="00727853"/>
    <w:rsid w:val="0072795C"/>
    <w:rsid w:val="00727D99"/>
    <w:rsid w:val="00730919"/>
    <w:rsid w:val="00730C67"/>
    <w:rsid w:val="00730F2F"/>
    <w:rsid w:val="00731273"/>
    <w:rsid w:val="0073229D"/>
    <w:rsid w:val="0073243C"/>
    <w:rsid w:val="00732992"/>
    <w:rsid w:val="00732EFF"/>
    <w:rsid w:val="00732F4B"/>
    <w:rsid w:val="00733213"/>
    <w:rsid w:val="007332AC"/>
    <w:rsid w:val="00733A9D"/>
    <w:rsid w:val="00733D87"/>
    <w:rsid w:val="00734349"/>
    <w:rsid w:val="0073469B"/>
    <w:rsid w:val="00734AE3"/>
    <w:rsid w:val="0073551D"/>
    <w:rsid w:val="00735D4D"/>
    <w:rsid w:val="00736FAF"/>
    <w:rsid w:val="00737209"/>
    <w:rsid w:val="0073724B"/>
    <w:rsid w:val="007377F4"/>
    <w:rsid w:val="00737C29"/>
    <w:rsid w:val="00737C33"/>
    <w:rsid w:val="00737CD7"/>
    <w:rsid w:val="0074007B"/>
    <w:rsid w:val="0074135F"/>
    <w:rsid w:val="007417E5"/>
    <w:rsid w:val="007419E2"/>
    <w:rsid w:val="00741DB7"/>
    <w:rsid w:val="00742CA6"/>
    <w:rsid w:val="007430BD"/>
    <w:rsid w:val="007431E7"/>
    <w:rsid w:val="007436E8"/>
    <w:rsid w:val="00743A69"/>
    <w:rsid w:val="0074426C"/>
    <w:rsid w:val="00744968"/>
    <w:rsid w:val="007456F1"/>
    <w:rsid w:val="00745A5F"/>
    <w:rsid w:val="00745CF6"/>
    <w:rsid w:val="007465B2"/>
    <w:rsid w:val="007469ED"/>
    <w:rsid w:val="00746B67"/>
    <w:rsid w:val="00747248"/>
    <w:rsid w:val="00747D9A"/>
    <w:rsid w:val="00750465"/>
    <w:rsid w:val="00750C8D"/>
    <w:rsid w:val="00750E48"/>
    <w:rsid w:val="00750F00"/>
    <w:rsid w:val="00750F9D"/>
    <w:rsid w:val="00751D05"/>
    <w:rsid w:val="00752351"/>
    <w:rsid w:val="00752385"/>
    <w:rsid w:val="0075277E"/>
    <w:rsid w:val="00752812"/>
    <w:rsid w:val="0075288C"/>
    <w:rsid w:val="00753193"/>
    <w:rsid w:val="00753C18"/>
    <w:rsid w:val="00753EA6"/>
    <w:rsid w:val="00754801"/>
    <w:rsid w:val="00754B11"/>
    <w:rsid w:val="00754EB1"/>
    <w:rsid w:val="007551F5"/>
    <w:rsid w:val="00755A66"/>
    <w:rsid w:val="007566BC"/>
    <w:rsid w:val="00756872"/>
    <w:rsid w:val="00756D79"/>
    <w:rsid w:val="007574B0"/>
    <w:rsid w:val="00757674"/>
    <w:rsid w:val="00757C46"/>
    <w:rsid w:val="00757EAB"/>
    <w:rsid w:val="00760136"/>
    <w:rsid w:val="00760816"/>
    <w:rsid w:val="00760CFA"/>
    <w:rsid w:val="00760D87"/>
    <w:rsid w:val="00760F74"/>
    <w:rsid w:val="00761DDF"/>
    <w:rsid w:val="007628D4"/>
    <w:rsid w:val="00762C2E"/>
    <w:rsid w:val="00762C8B"/>
    <w:rsid w:val="00763DA3"/>
    <w:rsid w:val="00764910"/>
    <w:rsid w:val="00764D17"/>
    <w:rsid w:val="00764DC0"/>
    <w:rsid w:val="00764DD3"/>
    <w:rsid w:val="007650F5"/>
    <w:rsid w:val="007652CE"/>
    <w:rsid w:val="007656C7"/>
    <w:rsid w:val="00766F70"/>
    <w:rsid w:val="00766FE1"/>
    <w:rsid w:val="007670B6"/>
    <w:rsid w:val="00767156"/>
    <w:rsid w:val="00767683"/>
    <w:rsid w:val="00767B8C"/>
    <w:rsid w:val="007704D6"/>
    <w:rsid w:val="007706FE"/>
    <w:rsid w:val="00770717"/>
    <w:rsid w:val="007708A4"/>
    <w:rsid w:val="007711E9"/>
    <w:rsid w:val="00771564"/>
    <w:rsid w:val="00771E7B"/>
    <w:rsid w:val="00771EBF"/>
    <w:rsid w:val="007728ED"/>
    <w:rsid w:val="00772927"/>
    <w:rsid w:val="00772C14"/>
    <w:rsid w:val="00772E75"/>
    <w:rsid w:val="00772FD4"/>
    <w:rsid w:val="007735EC"/>
    <w:rsid w:val="007737BB"/>
    <w:rsid w:val="00773B31"/>
    <w:rsid w:val="00773D8F"/>
    <w:rsid w:val="00773DD4"/>
    <w:rsid w:val="00774428"/>
    <w:rsid w:val="0077455E"/>
    <w:rsid w:val="00774A3F"/>
    <w:rsid w:val="00775EA9"/>
    <w:rsid w:val="007767FE"/>
    <w:rsid w:val="00777D48"/>
    <w:rsid w:val="00780B95"/>
    <w:rsid w:val="00780ECF"/>
    <w:rsid w:val="007822BF"/>
    <w:rsid w:val="0078299E"/>
    <w:rsid w:val="00783393"/>
    <w:rsid w:val="00783653"/>
    <w:rsid w:val="00783A4E"/>
    <w:rsid w:val="0078417C"/>
    <w:rsid w:val="00784B3A"/>
    <w:rsid w:val="00785173"/>
    <w:rsid w:val="0078581A"/>
    <w:rsid w:val="00786125"/>
    <w:rsid w:val="007867F7"/>
    <w:rsid w:val="00786813"/>
    <w:rsid w:val="0078685A"/>
    <w:rsid w:val="0078685B"/>
    <w:rsid w:val="007869F2"/>
    <w:rsid w:val="00786D58"/>
    <w:rsid w:val="00786DEC"/>
    <w:rsid w:val="0078764D"/>
    <w:rsid w:val="00787F8F"/>
    <w:rsid w:val="00790158"/>
    <w:rsid w:val="00790300"/>
    <w:rsid w:val="00790599"/>
    <w:rsid w:val="00790825"/>
    <w:rsid w:val="00791D46"/>
    <w:rsid w:val="00792A32"/>
    <w:rsid w:val="00792BAD"/>
    <w:rsid w:val="00793010"/>
    <w:rsid w:val="0079309A"/>
    <w:rsid w:val="0079312A"/>
    <w:rsid w:val="00793DA9"/>
    <w:rsid w:val="00793F04"/>
    <w:rsid w:val="00794217"/>
    <w:rsid w:val="0079427B"/>
    <w:rsid w:val="00794456"/>
    <w:rsid w:val="00794E35"/>
    <w:rsid w:val="00795227"/>
    <w:rsid w:val="00795538"/>
    <w:rsid w:val="00795609"/>
    <w:rsid w:val="007957C3"/>
    <w:rsid w:val="007957C5"/>
    <w:rsid w:val="00795A22"/>
    <w:rsid w:val="00795B8A"/>
    <w:rsid w:val="0079626A"/>
    <w:rsid w:val="00796694"/>
    <w:rsid w:val="0079685D"/>
    <w:rsid w:val="00796976"/>
    <w:rsid w:val="0079711F"/>
    <w:rsid w:val="007971B0"/>
    <w:rsid w:val="0079742B"/>
    <w:rsid w:val="00797529"/>
    <w:rsid w:val="007976B5"/>
    <w:rsid w:val="00797B88"/>
    <w:rsid w:val="00797D07"/>
    <w:rsid w:val="007A07E0"/>
    <w:rsid w:val="007A1325"/>
    <w:rsid w:val="007A144E"/>
    <w:rsid w:val="007A1A40"/>
    <w:rsid w:val="007A1B21"/>
    <w:rsid w:val="007A1BA4"/>
    <w:rsid w:val="007A1CE3"/>
    <w:rsid w:val="007A2338"/>
    <w:rsid w:val="007A2E3B"/>
    <w:rsid w:val="007A3207"/>
    <w:rsid w:val="007A38A6"/>
    <w:rsid w:val="007A3D70"/>
    <w:rsid w:val="007A40A9"/>
    <w:rsid w:val="007A4498"/>
    <w:rsid w:val="007A45CD"/>
    <w:rsid w:val="007A477A"/>
    <w:rsid w:val="007A4AE1"/>
    <w:rsid w:val="007A5081"/>
    <w:rsid w:val="007A54FA"/>
    <w:rsid w:val="007A5787"/>
    <w:rsid w:val="007A5A0C"/>
    <w:rsid w:val="007A6175"/>
    <w:rsid w:val="007A61C5"/>
    <w:rsid w:val="007A628F"/>
    <w:rsid w:val="007A65C1"/>
    <w:rsid w:val="007A675A"/>
    <w:rsid w:val="007A6A72"/>
    <w:rsid w:val="007A6DF1"/>
    <w:rsid w:val="007A70ED"/>
    <w:rsid w:val="007B01A7"/>
    <w:rsid w:val="007B04BB"/>
    <w:rsid w:val="007B062A"/>
    <w:rsid w:val="007B084B"/>
    <w:rsid w:val="007B0AD4"/>
    <w:rsid w:val="007B1697"/>
    <w:rsid w:val="007B1860"/>
    <w:rsid w:val="007B19D6"/>
    <w:rsid w:val="007B1AA7"/>
    <w:rsid w:val="007B1C89"/>
    <w:rsid w:val="007B2387"/>
    <w:rsid w:val="007B2646"/>
    <w:rsid w:val="007B2AB9"/>
    <w:rsid w:val="007B314E"/>
    <w:rsid w:val="007B31FD"/>
    <w:rsid w:val="007B389C"/>
    <w:rsid w:val="007B3A0E"/>
    <w:rsid w:val="007B40AF"/>
    <w:rsid w:val="007B4A17"/>
    <w:rsid w:val="007B4C50"/>
    <w:rsid w:val="007B4D72"/>
    <w:rsid w:val="007B53B2"/>
    <w:rsid w:val="007B55F8"/>
    <w:rsid w:val="007B5A62"/>
    <w:rsid w:val="007B5BDB"/>
    <w:rsid w:val="007B5D6C"/>
    <w:rsid w:val="007B62CF"/>
    <w:rsid w:val="007B7282"/>
    <w:rsid w:val="007B7430"/>
    <w:rsid w:val="007B7CC4"/>
    <w:rsid w:val="007B7D80"/>
    <w:rsid w:val="007B7F84"/>
    <w:rsid w:val="007C02DA"/>
    <w:rsid w:val="007C02EE"/>
    <w:rsid w:val="007C06B7"/>
    <w:rsid w:val="007C0D23"/>
    <w:rsid w:val="007C13E5"/>
    <w:rsid w:val="007C22DA"/>
    <w:rsid w:val="007C23FC"/>
    <w:rsid w:val="007C24CE"/>
    <w:rsid w:val="007C2B1F"/>
    <w:rsid w:val="007C2F45"/>
    <w:rsid w:val="007C345B"/>
    <w:rsid w:val="007C351A"/>
    <w:rsid w:val="007C392D"/>
    <w:rsid w:val="007C393D"/>
    <w:rsid w:val="007C4117"/>
    <w:rsid w:val="007C4831"/>
    <w:rsid w:val="007C48CB"/>
    <w:rsid w:val="007C4926"/>
    <w:rsid w:val="007C4A3A"/>
    <w:rsid w:val="007C4A4A"/>
    <w:rsid w:val="007C5093"/>
    <w:rsid w:val="007C51AD"/>
    <w:rsid w:val="007C51D4"/>
    <w:rsid w:val="007C5488"/>
    <w:rsid w:val="007C55EE"/>
    <w:rsid w:val="007C576C"/>
    <w:rsid w:val="007C61C5"/>
    <w:rsid w:val="007C6840"/>
    <w:rsid w:val="007C6960"/>
    <w:rsid w:val="007C6B81"/>
    <w:rsid w:val="007C71B1"/>
    <w:rsid w:val="007C72A0"/>
    <w:rsid w:val="007C73B5"/>
    <w:rsid w:val="007C75D7"/>
    <w:rsid w:val="007C7C4E"/>
    <w:rsid w:val="007C7D9C"/>
    <w:rsid w:val="007C7FBC"/>
    <w:rsid w:val="007D078D"/>
    <w:rsid w:val="007D0BD5"/>
    <w:rsid w:val="007D1348"/>
    <w:rsid w:val="007D1361"/>
    <w:rsid w:val="007D164E"/>
    <w:rsid w:val="007D177B"/>
    <w:rsid w:val="007D1905"/>
    <w:rsid w:val="007D1FA5"/>
    <w:rsid w:val="007D2576"/>
    <w:rsid w:val="007D2608"/>
    <w:rsid w:val="007D31D7"/>
    <w:rsid w:val="007D3232"/>
    <w:rsid w:val="007D3AAC"/>
    <w:rsid w:val="007D3FF6"/>
    <w:rsid w:val="007D411F"/>
    <w:rsid w:val="007D4BE3"/>
    <w:rsid w:val="007D4CD5"/>
    <w:rsid w:val="007D5897"/>
    <w:rsid w:val="007D5ABF"/>
    <w:rsid w:val="007D64D3"/>
    <w:rsid w:val="007D6562"/>
    <w:rsid w:val="007D6B97"/>
    <w:rsid w:val="007D743F"/>
    <w:rsid w:val="007D793F"/>
    <w:rsid w:val="007E06E0"/>
    <w:rsid w:val="007E0844"/>
    <w:rsid w:val="007E09DA"/>
    <w:rsid w:val="007E16BE"/>
    <w:rsid w:val="007E20E6"/>
    <w:rsid w:val="007E2166"/>
    <w:rsid w:val="007E23A3"/>
    <w:rsid w:val="007E28BB"/>
    <w:rsid w:val="007E292A"/>
    <w:rsid w:val="007E296C"/>
    <w:rsid w:val="007E3653"/>
    <w:rsid w:val="007E3E00"/>
    <w:rsid w:val="007E40EB"/>
    <w:rsid w:val="007E4165"/>
    <w:rsid w:val="007E4750"/>
    <w:rsid w:val="007E4AEF"/>
    <w:rsid w:val="007E4DF4"/>
    <w:rsid w:val="007E5230"/>
    <w:rsid w:val="007E5893"/>
    <w:rsid w:val="007E5B33"/>
    <w:rsid w:val="007E5B6A"/>
    <w:rsid w:val="007E5FBD"/>
    <w:rsid w:val="007E6894"/>
    <w:rsid w:val="007E6F08"/>
    <w:rsid w:val="007E766F"/>
    <w:rsid w:val="007E7E75"/>
    <w:rsid w:val="007E7EFD"/>
    <w:rsid w:val="007E7F83"/>
    <w:rsid w:val="007F000F"/>
    <w:rsid w:val="007F00F8"/>
    <w:rsid w:val="007F04B2"/>
    <w:rsid w:val="007F04C4"/>
    <w:rsid w:val="007F052A"/>
    <w:rsid w:val="007F06D3"/>
    <w:rsid w:val="007F06F0"/>
    <w:rsid w:val="007F0B64"/>
    <w:rsid w:val="007F0C5D"/>
    <w:rsid w:val="007F0EDB"/>
    <w:rsid w:val="007F15F9"/>
    <w:rsid w:val="007F18FD"/>
    <w:rsid w:val="007F1DC8"/>
    <w:rsid w:val="007F1E96"/>
    <w:rsid w:val="007F1F22"/>
    <w:rsid w:val="007F23BA"/>
    <w:rsid w:val="007F2659"/>
    <w:rsid w:val="007F270D"/>
    <w:rsid w:val="007F287C"/>
    <w:rsid w:val="007F2AAD"/>
    <w:rsid w:val="007F2BED"/>
    <w:rsid w:val="007F3450"/>
    <w:rsid w:val="007F3469"/>
    <w:rsid w:val="007F34D0"/>
    <w:rsid w:val="007F35C2"/>
    <w:rsid w:val="007F43CB"/>
    <w:rsid w:val="007F45E8"/>
    <w:rsid w:val="007F4F53"/>
    <w:rsid w:val="007F558A"/>
    <w:rsid w:val="007F57E5"/>
    <w:rsid w:val="007F602D"/>
    <w:rsid w:val="007F636D"/>
    <w:rsid w:val="007F65EA"/>
    <w:rsid w:val="007F7277"/>
    <w:rsid w:val="007F78CA"/>
    <w:rsid w:val="007F7A60"/>
    <w:rsid w:val="007F7D91"/>
    <w:rsid w:val="007F7DD6"/>
    <w:rsid w:val="008002E8"/>
    <w:rsid w:val="00800DAB"/>
    <w:rsid w:val="0080144C"/>
    <w:rsid w:val="00801CDD"/>
    <w:rsid w:val="00801E9A"/>
    <w:rsid w:val="008023D5"/>
    <w:rsid w:val="008027F1"/>
    <w:rsid w:val="00802AD3"/>
    <w:rsid w:val="00802F19"/>
    <w:rsid w:val="00803623"/>
    <w:rsid w:val="008040FF"/>
    <w:rsid w:val="0080440A"/>
    <w:rsid w:val="00804D78"/>
    <w:rsid w:val="008051B1"/>
    <w:rsid w:val="0080541B"/>
    <w:rsid w:val="0080566D"/>
    <w:rsid w:val="00805C16"/>
    <w:rsid w:val="008060E9"/>
    <w:rsid w:val="0080648E"/>
    <w:rsid w:val="00806755"/>
    <w:rsid w:val="00806D0F"/>
    <w:rsid w:val="0080741E"/>
    <w:rsid w:val="008100DB"/>
    <w:rsid w:val="00810253"/>
    <w:rsid w:val="0081084B"/>
    <w:rsid w:val="00810932"/>
    <w:rsid w:val="00810BBC"/>
    <w:rsid w:val="00810D05"/>
    <w:rsid w:val="00810E6D"/>
    <w:rsid w:val="008112A6"/>
    <w:rsid w:val="008115E8"/>
    <w:rsid w:val="00811CDB"/>
    <w:rsid w:val="008125D5"/>
    <w:rsid w:val="00812753"/>
    <w:rsid w:val="00812AEC"/>
    <w:rsid w:val="00812C1D"/>
    <w:rsid w:val="0081346B"/>
    <w:rsid w:val="008137C0"/>
    <w:rsid w:val="008141C0"/>
    <w:rsid w:val="00814D33"/>
    <w:rsid w:val="00815203"/>
    <w:rsid w:val="0081583E"/>
    <w:rsid w:val="00815A2C"/>
    <w:rsid w:val="00816297"/>
    <w:rsid w:val="0081695E"/>
    <w:rsid w:val="00816E71"/>
    <w:rsid w:val="0081714C"/>
    <w:rsid w:val="008171D8"/>
    <w:rsid w:val="0081788A"/>
    <w:rsid w:val="00820149"/>
    <w:rsid w:val="00820549"/>
    <w:rsid w:val="00820C12"/>
    <w:rsid w:val="00821429"/>
    <w:rsid w:val="00821768"/>
    <w:rsid w:val="00821AED"/>
    <w:rsid w:val="00822052"/>
    <w:rsid w:val="00822208"/>
    <w:rsid w:val="00822299"/>
    <w:rsid w:val="008224F0"/>
    <w:rsid w:val="008227B4"/>
    <w:rsid w:val="008228BF"/>
    <w:rsid w:val="0082295B"/>
    <w:rsid w:val="00822D70"/>
    <w:rsid w:val="008230EA"/>
    <w:rsid w:val="008235B2"/>
    <w:rsid w:val="00823D4B"/>
    <w:rsid w:val="00824A3D"/>
    <w:rsid w:val="00825050"/>
    <w:rsid w:val="00825074"/>
    <w:rsid w:val="00825090"/>
    <w:rsid w:val="0082593A"/>
    <w:rsid w:val="00826412"/>
    <w:rsid w:val="00826564"/>
    <w:rsid w:val="00826918"/>
    <w:rsid w:val="0082697B"/>
    <w:rsid w:val="008271C4"/>
    <w:rsid w:val="008274A0"/>
    <w:rsid w:val="0083065E"/>
    <w:rsid w:val="0083115A"/>
    <w:rsid w:val="0083162B"/>
    <w:rsid w:val="00832000"/>
    <w:rsid w:val="00832C6F"/>
    <w:rsid w:val="00832CEB"/>
    <w:rsid w:val="00832DDE"/>
    <w:rsid w:val="00832F89"/>
    <w:rsid w:val="00833554"/>
    <w:rsid w:val="008335D0"/>
    <w:rsid w:val="008335E5"/>
    <w:rsid w:val="008341D4"/>
    <w:rsid w:val="00834453"/>
    <w:rsid w:val="0083502C"/>
    <w:rsid w:val="0083506A"/>
    <w:rsid w:val="00835470"/>
    <w:rsid w:val="008359B4"/>
    <w:rsid w:val="00835EBC"/>
    <w:rsid w:val="00836417"/>
    <w:rsid w:val="008367A1"/>
    <w:rsid w:val="008369B1"/>
    <w:rsid w:val="00837196"/>
    <w:rsid w:val="008371E8"/>
    <w:rsid w:val="008373BF"/>
    <w:rsid w:val="00837438"/>
    <w:rsid w:val="00837F03"/>
    <w:rsid w:val="00837F7D"/>
    <w:rsid w:val="00837FA1"/>
    <w:rsid w:val="00840398"/>
    <w:rsid w:val="0084047C"/>
    <w:rsid w:val="00840B64"/>
    <w:rsid w:val="008416C2"/>
    <w:rsid w:val="00841BAE"/>
    <w:rsid w:val="00841C70"/>
    <w:rsid w:val="008420A4"/>
    <w:rsid w:val="00842157"/>
    <w:rsid w:val="008421D8"/>
    <w:rsid w:val="008424E2"/>
    <w:rsid w:val="00842B8E"/>
    <w:rsid w:val="00842C41"/>
    <w:rsid w:val="00842F95"/>
    <w:rsid w:val="00843014"/>
    <w:rsid w:val="008443E8"/>
    <w:rsid w:val="0084454C"/>
    <w:rsid w:val="00845070"/>
    <w:rsid w:val="00845144"/>
    <w:rsid w:val="00845282"/>
    <w:rsid w:val="00845396"/>
    <w:rsid w:val="00845548"/>
    <w:rsid w:val="008455D2"/>
    <w:rsid w:val="00845601"/>
    <w:rsid w:val="00845FCA"/>
    <w:rsid w:val="00846323"/>
    <w:rsid w:val="0084658B"/>
    <w:rsid w:val="00846A59"/>
    <w:rsid w:val="00846D54"/>
    <w:rsid w:val="00846FC4"/>
    <w:rsid w:val="00846FF8"/>
    <w:rsid w:val="008474F2"/>
    <w:rsid w:val="008475EF"/>
    <w:rsid w:val="00847726"/>
    <w:rsid w:val="00847F70"/>
    <w:rsid w:val="008500E1"/>
    <w:rsid w:val="0085068C"/>
    <w:rsid w:val="008509DD"/>
    <w:rsid w:val="00850C11"/>
    <w:rsid w:val="00851725"/>
    <w:rsid w:val="0085174D"/>
    <w:rsid w:val="00851872"/>
    <w:rsid w:val="008532FF"/>
    <w:rsid w:val="008536C0"/>
    <w:rsid w:val="00854550"/>
    <w:rsid w:val="00854838"/>
    <w:rsid w:val="00854859"/>
    <w:rsid w:val="00854BA3"/>
    <w:rsid w:val="008552CF"/>
    <w:rsid w:val="00855910"/>
    <w:rsid w:val="0085634F"/>
    <w:rsid w:val="008563CF"/>
    <w:rsid w:val="00856EB1"/>
    <w:rsid w:val="00857128"/>
    <w:rsid w:val="00857359"/>
    <w:rsid w:val="00860175"/>
    <w:rsid w:val="00860D7F"/>
    <w:rsid w:val="00861135"/>
    <w:rsid w:val="00861566"/>
    <w:rsid w:val="00861799"/>
    <w:rsid w:val="00861A87"/>
    <w:rsid w:val="008620DC"/>
    <w:rsid w:val="00862BE0"/>
    <w:rsid w:val="00862ED7"/>
    <w:rsid w:val="00863906"/>
    <w:rsid w:val="00863EC8"/>
    <w:rsid w:val="00864779"/>
    <w:rsid w:val="00864B99"/>
    <w:rsid w:val="00864D4A"/>
    <w:rsid w:val="00864D94"/>
    <w:rsid w:val="0086567D"/>
    <w:rsid w:val="00865768"/>
    <w:rsid w:val="00865CCB"/>
    <w:rsid w:val="00865D01"/>
    <w:rsid w:val="00867471"/>
    <w:rsid w:val="00870B17"/>
    <w:rsid w:val="00871376"/>
    <w:rsid w:val="00871656"/>
    <w:rsid w:val="008719F9"/>
    <w:rsid w:val="00872286"/>
    <w:rsid w:val="00873514"/>
    <w:rsid w:val="00873D60"/>
    <w:rsid w:val="00874042"/>
    <w:rsid w:val="008741FF"/>
    <w:rsid w:val="00874B8F"/>
    <w:rsid w:val="00874CF4"/>
    <w:rsid w:val="00874E6F"/>
    <w:rsid w:val="008758BF"/>
    <w:rsid w:val="00876570"/>
    <w:rsid w:val="00876639"/>
    <w:rsid w:val="00876BBE"/>
    <w:rsid w:val="00877342"/>
    <w:rsid w:val="00877357"/>
    <w:rsid w:val="008775EB"/>
    <w:rsid w:val="0087781D"/>
    <w:rsid w:val="00877E8F"/>
    <w:rsid w:val="008804C4"/>
    <w:rsid w:val="00880DC7"/>
    <w:rsid w:val="00880DDE"/>
    <w:rsid w:val="00880E1A"/>
    <w:rsid w:val="008811B2"/>
    <w:rsid w:val="008811E2"/>
    <w:rsid w:val="00881A20"/>
    <w:rsid w:val="00881C49"/>
    <w:rsid w:val="00881F25"/>
    <w:rsid w:val="0088229E"/>
    <w:rsid w:val="008825AA"/>
    <w:rsid w:val="00882686"/>
    <w:rsid w:val="00882839"/>
    <w:rsid w:val="00882CC0"/>
    <w:rsid w:val="00883449"/>
    <w:rsid w:val="00883BF1"/>
    <w:rsid w:val="00883D22"/>
    <w:rsid w:val="00883D50"/>
    <w:rsid w:val="00884118"/>
    <w:rsid w:val="00884715"/>
    <w:rsid w:val="00885145"/>
    <w:rsid w:val="0088536B"/>
    <w:rsid w:val="00885693"/>
    <w:rsid w:val="0088697F"/>
    <w:rsid w:val="00886C3C"/>
    <w:rsid w:val="008871D6"/>
    <w:rsid w:val="00887454"/>
    <w:rsid w:val="00887A86"/>
    <w:rsid w:val="008906E1"/>
    <w:rsid w:val="00890D8A"/>
    <w:rsid w:val="00890FD4"/>
    <w:rsid w:val="008913C6"/>
    <w:rsid w:val="008918E3"/>
    <w:rsid w:val="00891ED1"/>
    <w:rsid w:val="0089213E"/>
    <w:rsid w:val="008922C1"/>
    <w:rsid w:val="00892BD7"/>
    <w:rsid w:val="0089307E"/>
    <w:rsid w:val="00893789"/>
    <w:rsid w:val="00893B0E"/>
    <w:rsid w:val="00893EE8"/>
    <w:rsid w:val="00894105"/>
    <w:rsid w:val="00894211"/>
    <w:rsid w:val="00894559"/>
    <w:rsid w:val="008948C7"/>
    <w:rsid w:val="008958F1"/>
    <w:rsid w:val="00895971"/>
    <w:rsid w:val="008959F3"/>
    <w:rsid w:val="00895A2B"/>
    <w:rsid w:val="00895E88"/>
    <w:rsid w:val="00896170"/>
    <w:rsid w:val="0089634F"/>
    <w:rsid w:val="00896D59"/>
    <w:rsid w:val="008A0127"/>
    <w:rsid w:val="008A2383"/>
    <w:rsid w:val="008A278B"/>
    <w:rsid w:val="008A284B"/>
    <w:rsid w:val="008A28B3"/>
    <w:rsid w:val="008A2CD0"/>
    <w:rsid w:val="008A2D1A"/>
    <w:rsid w:val="008A2FAD"/>
    <w:rsid w:val="008A30F2"/>
    <w:rsid w:val="008A389A"/>
    <w:rsid w:val="008A3976"/>
    <w:rsid w:val="008A3CA5"/>
    <w:rsid w:val="008A4336"/>
    <w:rsid w:val="008A43FE"/>
    <w:rsid w:val="008A4CF1"/>
    <w:rsid w:val="008A4D9A"/>
    <w:rsid w:val="008A52E3"/>
    <w:rsid w:val="008A5440"/>
    <w:rsid w:val="008A58F8"/>
    <w:rsid w:val="008A5B4A"/>
    <w:rsid w:val="008A5D44"/>
    <w:rsid w:val="008A5FB1"/>
    <w:rsid w:val="008A6177"/>
    <w:rsid w:val="008A6EF1"/>
    <w:rsid w:val="008A7083"/>
    <w:rsid w:val="008A7521"/>
    <w:rsid w:val="008A79D1"/>
    <w:rsid w:val="008A7F24"/>
    <w:rsid w:val="008A7F4D"/>
    <w:rsid w:val="008B03E4"/>
    <w:rsid w:val="008B12B7"/>
    <w:rsid w:val="008B142D"/>
    <w:rsid w:val="008B2286"/>
    <w:rsid w:val="008B2C30"/>
    <w:rsid w:val="008B3380"/>
    <w:rsid w:val="008B3B42"/>
    <w:rsid w:val="008B3D41"/>
    <w:rsid w:val="008B3F62"/>
    <w:rsid w:val="008B40A8"/>
    <w:rsid w:val="008B5D63"/>
    <w:rsid w:val="008B6019"/>
    <w:rsid w:val="008B60CD"/>
    <w:rsid w:val="008B6777"/>
    <w:rsid w:val="008B68B2"/>
    <w:rsid w:val="008B764D"/>
    <w:rsid w:val="008B7958"/>
    <w:rsid w:val="008B7AB0"/>
    <w:rsid w:val="008B7B4B"/>
    <w:rsid w:val="008B7D5D"/>
    <w:rsid w:val="008B7DFF"/>
    <w:rsid w:val="008C012B"/>
    <w:rsid w:val="008C0252"/>
    <w:rsid w:val="008C0918"/>
    <w:rsid w:val="008C09DE"/>
    <w:rsid w:val="008C0BA9"/>
    <w:rsid w:val="008C1140"/>
    <w:rsid w:val="008C188C"/>
    <w:rsid w:val="008C1F87"/>
    <w:rsid w:val="008C2056"/>
    <w:rsid w:val="008C227C"/>
    <w:rsid w:val="008C2384"/>
    <w:rsid w:val="008C2A14"/>
    <w:rsid w:val="008C2C5D"/>
    <w:rsid w:val="008C3AAF"/>
    <w:rsid w:val="008C3AEB"/>
    <w:rsid w:val="008C3B7E"/>
    <w:rsid w:val="008C4373"/>
    <w:rsid w:val="008C4E04"/>
    <w:rsid w:val="008C4ED2"/>
    <w:rsid w:val="008C578E"/>
    <w:rsid w:val="008C5E8C"/>
    <w:rsid w:val="008C66A7"/>
    <w:rsid w:val="008C712C"/>
    <w:rsid w:val="008C723F"/>
    <w:rsid w:val="008C727A"/>
    <w:rsid w:val="008C7A5F"/>
    <w:rsid w:val="008D0481"/>
    <w:rsid w:val="008D0B3A"/>
    <w:rsid w:val="008D0DDD"/>
    <w:rsid w:val="008D0DE5"/>
    <w:rsid w:val="008D0F6F"/>
    <w:rsid w:val="008D114A"/>
    <w:rsid w:val="008D1171"/>
    <w:rsid w:val="008D14D7"/>
    <w:rsid w:val="008D153B"/>
    <w:rsid w:val="008D1915"/>
    <w:rsid w:val="008D1BD1"/>
    <w:rsid w:val="008D1BD6"/>
    <w:rsid w:val="008D2437"/>
    <w:rsid w:val="008D27E6"/>
    <w:rsid w:val="008D289E"/>
    <w:rsid w:val="008D2DD0"/>
    <w:rsid w:val="008D3917"/>
    <w:rsid w:val="008D3EB6"/>
    <w:rsid w:val="008D3EF1"/>
    <w:rsid w:val="008D4436"/>
    <w:rsid w:val="008D45F9"/>
    <w:rsid w:val="008D4670"/>
    <w:rsid w:val="008D471B"/>
    <w:rsid w:val="008D4FA7"/>
    <w:rsid w:val="008D53BA"/>
    <w:rsid w:val="008D550A"/>
    <w:rsid w:val="008D5717"/>
    <w:rsid w:val="008D5A6E"/>
    <w:rsid w:val="008D5B4E"/>
    <w:rsid w:val="008D6143"/>
    <w:rsid w:val="008D64D9"/>
    <w:rsid w:val="008D6B57"/>
    <w:rsid w:val="008D7169"/>
    <w:rsid w:val="008D7175"/>
    <w:rsid w:val="008D7346"/>
    <w:rsid w:val="008D7E50"/>
    <w:rsid w:val="008E0FD6"/>
    <w:rsid w:val="008E1386"/>
    <w:rsid w:val="008E1B2A"/>
    <w:rsid w:val="008E1D90"/>
    <w:rsid w:val="008E1F04"/>
    <w:rsid w:val="008E2858"/>
    <w:rsid w:val="008E3139"/>
    <w:rsid w:val="008E37A8"/>
    <w:rsid w:val="008E3D56"/>
    <w:rsid w:val="008E3FAB"/>
    <w:rsid w:val="008E449A"/>
    <w:rsid w:val="008E4C16"/>
    <w:rsid w:val="008E4C26"/>
    <w:rsid w:val="008E4EC5"/>
    <w:rsid w:val="008E52A0"/>
    <w:rsid w:val="008E583F"/>
    <w:rsid w:val="008E5FFB"/>
    <w:rsid w:val="008E6092"/>
    <w:rsid w:val="008E6363"/>
    <w:rsid w:val="008E66E3"/>
    <w:rsid w:val="008E6725"/>
    <w:rsid w:val="008E7732"/>
    <w:rsid w:val="008F06E2"/>
    <w:rsid w:val="008F185F"/>
    <w:rsid w:val="008F1A1F"/>
    <w:rsid w:val="008F3303"/>
    <w:rsid w:val="008F36B6"/>
    <w:rsid w:val="008F5363"/>
    <w:rsid w:val="008F57CC"/>
    <w:rsid w:val="008F5830"/>
    <w:rsid w:val="008F592D"/>
    <w:rsid w:val="008F6053"/>
    <w:rsid w:val="008F6C96"/>
    <w:rsid w:val="008F6DB3"/>
    <w:rsid w:val="008F7174"/>
    <w:rsid w:val="008F7344"/>
    <w:rsid w:val="008F7540"/>
    <w:rsid w:val="008F7770"/>
    <w:rsid w:val="008F7E02"/>
    <w:rsid w:val="00900334"/>
    <w:rsid w:val="0090049F"/>
    <w:rsid w:val="00900749"/>
    <w:rsid w:val="00900C53"/>
    <w:rsid w:val="00900DF6"/>
    <w:rsid w:val="00902408"/>
    <w:rsid w:val="00902C38"/>
    <w:rsid w:val="009033B6"/>
    <w:rsid w:val="009033DB"/>
    <w:rsid w:val="009036B9"/>
    <w:rsid w:val="00903D38"/>
    <w:rsid w:val="009040F0"/>
    <w:rsid w:val="009041E1"/>
    <w:rsid w:val="0090476C"/>
    <w:rsid w:val="0090485C"/>
    <w:rsid w:val="00904EAA"/>
    <w:rsid w:val="00904F2B"/>
    <w:rsid w:val="00904FF3"/>
    <w:rsid w:val="009059F2"/>
    <w:rsid w:val="00905A22"/>
    <w:rsid w:val="009061E4"/>
    <w:rsid w:val="009064B9"/>
    <w:rsid w:val="00906E7A"/>
    <w:rsid w:val="00906E9A"/>
    <w:rsid w:val="009100F8"/>
    <w:rsid w:val="00910AF4"/>
    <w:rsid w:val="00910D39"/>
    <w:rsid w:val="00910FA6"/>
    <w:rsid w:val="00910FFF"/>
    <w:rsid w:val="0091139F"/>
    <w:rsid w:val="00911813"/>
    <w:rsid w:val="009127C7"/>
    <w:rsid w:val="00912C08"/>
    <w:rsid w:val="00912CB8"/>
    <w:rsid w:val="00912F92"/>
    <w:rsid w:val="009134EF"/>
    <w:rsid w:val="009140A0"/>
    <w:rsid w:val="009146BE"/>
    <w:rsid w:val="009148E5"/>
    <w:rsid w:val="00915CF9"/>
    <w:rsid w:val="00916097"/>
    <w:rsid w:val="009165E6"/>
    <w:rsid w:val="00916A0E"/>
    <w:rsid w:val="00916C01"/>
    <w:rsid w:val="00916F23"/>
    <w:rsid w:val="00917712"/>
    <w:rsid w:val="00917941"/>
    <w:rsid w:val="00917FE8"/>
    <w:rsid w:val="009207DC"/>
    <w:rsid w:val="00920D9E"/>
    <w:rsid w:val="009210A9"/>
    <w:rsid w:val="00921289"/>
    <w:rsid w:val="00921BEE"/>
    <w:rsid w:val="00922E5F"/>
    <w:rsid w:val="00923B76"/>
    <w:rsid w:val="0092447E"/>
    <w:rsid w:val="00924BF8"/>
    <w:rsid w:val="009253C2"/>
    <w:rsid w:val="009256B5"/>
    <w:rsid w:val="00925CDD"/>
    <w:rsid w:val="00926999"/>
    <w:rsid w:val="009277EB"/>
    <w:rsid w:val="00927C19"/>
    <w:rsid w:val="00930A29"/>
    <w:rsid w:val="00930F92"/>
    <w:rsid w:val="0093121B"/>
    <w:rsid w:val="00931CA9"/>
    <w:rsid w:val="009334D3"/>
    <w:rsid w:val="009340CD"/>
    <w:rsid w:val="009340F1"/>
    <w:rsid w:val="00934329"/>
    <w:rsid w:val="009344F2"/>
    <w:rsid w:val="009346B6"/>
    <w:rsid w:val="009346D8"/>
    <w:rsid w:val="00934EC9"/>
    <w:rsid w:val="00934F4A"/>
    <w:rsid w:val="009354F8"/>
    <w:rsid w:val="00935654"/>
    <w:rsid w:val="0093581D"/>
    <w:rsid w:val="00936005"/>
    <w:rsid w:val="0093603E"/>
    <w:rsid w:val="00936260"/>
    <w:rsid w:val="00936481"/>
    <w:rsid w:val="009364CB"/>
    <w:rsid w:val="00936808"/>
    <w:rsid w:val="00936DC2"/>
    <w:rsid w:val="00936F96"/>
    <w:rsid w:val="00937D4C"/>
    <w:rsid w:val="00940034"/>
    <w:rsid w:val="00940EA8"/>
    <w:rsid w:val="00941452"/>
    <w:rsid w:val="009414F7"/>
    <w:rsid w:val="0094173C"/>
    <w:rsid w:val="009419F2"/>
    <w:rsid w:val="00941D86"/>
    <w:rsid w:val="00941DF7"/>
    <w:rsid w:val="00943544"/>
    <w:rsid w:val="009437F5"/>
    <w:rsid w:val="009443A4"/>
    <w:rsid w:val="0094477C"/>
    <w:rsid w:val="00944A5C"/>
    <w:rsid w:val="00944AF4"/>
    <w:rsid w:val="0094530D"/>
    <w:rsid w:val="0094531F"/>
    <w:rsid w:val="009458E1"/>
    <w:rsid w:val="00945CA3"/>
    <w:rsid w:val="00945D76"/>
    <w:rsid w:val="009460CF"/>
    <w:rsid w:val="00946571"/>
    <w:rsid w:val="00946D9D"/>
    <w:rsid w:val="009479B6"/>
    <w:rsid w:val="0095002A"/>
    <w:rsid w:val="00950BE4"/>
    <w:rsid w:val="00950D01"/>
    <w:rsid w:val="00950EEC"/>
    <w:rsid w:val="0095124E"/>
    <w:rsid w:val="00951485"/>
    <w:rsid w:val="00951D0D"/>
    <w:rsid w:val="00951D55"/>
    <w:rsid w:val="00951E98"/>
    <w:rsid w:val="009522DE"/>
    <w:rsid w:val="009529E5"/>
    <w:rsid w:val="00952A9A"/>
    <w:rsid w:val="00952C55"/>
    <w:rsid w:val="00952EEC"/>
    <w:rsid w:val="009530E1"/>
    <w:rsid w:val="00953B5A"/>
    <w:rsid w:val="00953E02"/>
    <w:rsid w:val="0095402B"/>
    <w:rsid w:val="00954205"/>
    <w:rsid w:val="00954D80"/>
    <w:rsid w:val="00955167"/>
    <w:rsid w:val="00955445"/>
    <w:rsid w:val="00955851"/>
    <w:rsid w:val="00955F67"/>
    <w:rsid w:val="00956287"/>
    <w:rsid w:val="00956B27"/>
    <w:rsid w:val="009570AD"/>
    <w:rsid w:val="009574C3"/>
    <w:rsid w:val="00957DA8"/>
    <w:rsid w:val="00957E69"/>
    <w:rsid w:val="00960541"/>
    <w:rsid w:val="00960A92"/>
    <w:rsid w:val="00960C60"/>
    <w:rsid w:val="00961265"/>
    <w:rsid w:val="00961452"/>
    <w:rsid w:val="00961518"/>
    <w:rsid w:val="00961D0A"/>
    <w:rsid w:val="009624E0"/>
    <w:rsid w:val="00963180"/>
    <w:rsid w:val="00963272"/>
    <w:rsid w:val="00963A86"/>
    <w:rsid w:val="0096445F"/>
    <w:rsid w:val="00964BD1"/>
    <w:rsid w:val="0096522C"/>
    <w:rsid w:val="00965723"/>
    <w:rsid w:val="0096600C"/>
    <w:rsid w:val="009663FA"/>
    <w:rsid w:val="00966817"/>
    <w:rsid w:val="00966B7E"/>
    <w:rsid w:val="009670F5"/>
    <w:rsid w:val="00967949"/>
    <w:rsid w:val="00967981"/>
    <w:rsid w:val="009679CC"/>
    <w:rsid w:val="009679E0"/>
    <w:rsid w:val="009679F7"/>
    <w:rsid w:val="00967DD5"/>
    <w:rsid w:val="00970D39"/>
    <w:rsid w:val="009710AC"/>
    <w:rsid w:val="009715C6"/>
    <w:rsid w:val="009717B7"/>
    <w:rsid w:val="00971AB7"/>
    <w:rsid w:val="00971D8F"/>
    <w:rsid w:val="009727B6"/>
    <w:rsid w:val="0097290D"/>
    <w:rsid w:val="00972BB5"/>
    <w:rsid w:val="00973345"/>
    <w:rsid w:val="009734FC"/>
    <w:rsid w:val="00973553"/>
    <w:rsid w:val="0097398F"/>
    <w:rsid w:val="00973C91"/>
    <w:rsid w:val="00973D27"/>
    <w:rsid w:val="0097429B"/>
    <w:rsid w:val="00974330"/>
    <w:rsid w:val="00974747"/>
    <w:rsid w:val="00974A97"/>
    <w:rsid w:val="00975D0F"/>
    <w:rsid w:val="009762CE"/>
    <w:rsid w:val="009765BD"/>
    <w:rsid w:val="00976807"/>
    <w:rsid w:val="0097683B"/>
    <w:rsid w:val="00976AEE"/>
    <w:rsid w:val="0098004F"/>
    <w:rsid w:val="0098107B"/>
    <w:rsid w:val="009814B5"/>
    <w:rsid w:val="00981659"/>
    <w:rsid w:val="009817B2"/>
    <w:rsid w:val="009817EC"/>
    <w:rsid w:val="00981B96"/>
    <w:rsid w:val="009824F0"/>
    <w:rsid w:val="00982629"/>
    <w:rsid w:val="00982927"/>
    <w:rsid w:val="00983034"/>
    <w:rsid w:val="009832F6"/>
    <w:rsid w:val="009841CE"/>
    <w:rsid w:val="00984686"/>
    <w:rsid w:val="00984D29"/>
    <w:rsid w:val="00984EF6"/>
    <w:rsid w:val="009855A7"/>
    <w:rsid w:val="0098568B"/>
    <w:rsid w:val="009862EF"/>
    <w:rsid w:val="00986585"/>
    <w:rsid w:val="00986710"/>
    <w:rsid w:val="00986A5F"/>
    <w:rsid w:val="00986A6A"/>
    <w:rsid w:val="00987414"/>
    <w:rsid w:val="00990F4C"/>
    <w:rsid w:val="00990FEB"/>
    <w:rsid w:val="00991163"/>
    <w:rsid w:val="0099128C"/>
    <w:rsid w:val="009913BC"/>
    <w:rsid w:val="0099156C"/>
    <w:rsid w:val="0099186A"/>
    <w:rsid w:val="009926EC"/>
    <w:rsid w:val="00992864"/>
    <w:rsid w:val="00993135"/>
    <w:rsid w:val="0099382F"/>
    <w:rsid w:val="00994219"/>
    <w:rsid w:val="0099429F"/>
    <w:rsid w:val="00994467"/>
    <w:rsid w:val="00994C0F"/>
    <w:rsid w:val="00995176"/>
    <w:rsid w:val="00996325"/>
    <w:rsid w:val="00996B74"/>
    <w:rsid w:val="00996C9D"/>
    <w:rsid w:val="00996DEC"/>
    <w:rsid w:val="00997424"/>
    <w:rsid w:val="00997ACE"/>
    <w:rsid w:val="00997CF6"/>
    <w:rsid w:val="009A0152"/>
    <w:rsid w:val="009A06A6"/>
    <w:rsid w:val="009A0D19"/>
    <w:rsid w:val="009A0F23"/>
    <w:rsid w:val="009A0FA3"/>
    <w:rsid w:val="009A106E"/>
    <w:rsid w:val="009A1455"/>
    <w:rsid w:val="009A1593"/>
    <w:rsid w:val="009A1D7B"/>
    <w:rsid w:val="009A28D3"/>
    <w:rsid w:val="009A2929"/>
    <w:rsid w:val="009A330A"/>
    <w:rsid w:val="009A3923"/>
    <w:rsid w:val="009A3CDB"/>
    <w:rsid w:val="009A45AB"/>
    <w:rsid w:val="009A4A29"/>
    <w:rsid w:val="009A5088"/>
    <w:rsid w:val="009A50DC"/>
    <w:rsid w:val="009A5354"/>
    <w:rsid w:val="009A549B"/>
    <w:rsid w:val="009A58D4"/>
    <w:rsid w:val="009A5B50"/>
    <w:rsid w:val="009A5F28"/>
    <w:rsid w:val="009A67A7"/>
    <w:rsid w:val="009A771B"/>
    <w:rsid w:val="009A7ADD"/>
    <w:rsid w:val="009A7B29"/>
    <w:rsid w:val="009A7B3B"/>
    <w:rsid w:val="009B0068"/>
    <w:rsid w:val="009B0556"/>
    <w:rsid w:val="009B1450"/>
    <w:rsid w:val="009B1BD3"/>
    <w:rsid w:val="009B2C06"/>
    <w:rsid w:val="009B2EE6"/>
    <w:rsid w:val="009B349C"/>
    <w:rsid w:val="009B34E4"/>
    <w:rsid w:val="009B3F75"/>
    <w:rsid w:val="009B4143"/>
    <w:rsid w:val="009B4264"/>
    <w:rsid w:val="009B43FD"/>
    <w:rsid w:val="009B456A"/>
    <w:rsid w:val="009B4903"/>
    <w:rsid w:val="009B4A28"/>
    <w:rsid w:val="009B4F4A"/>
    <w:rsid w:val="009B551E"/>
    <w:rsid w:val="009B5614"/>
    <w:rsid w:val="009B5704"/>
    <w:rsid w:val="009B643A"/>
    <w:rsid w:val="009B6809"/>
    <w:rsid w:val="009B6E30"/>
    <w:rsid w:val="009B6F76"/>
    <w:rsid w:val="009B7005"/>
    <w:rsid w:val="009B716E"/>
    <w:rsid w:val="009B73A3"/>
    <w:rsid w:val="009B749D"/>
    <w:rsid w:val="009C00ED"/>
    <w:rsid w:val="009C0190"/>
    <w:rsid w:val="009C079A"/>
    <w:rsid w:val="009C0F54"/>
    <w:rsid w:val="009C1A29"/>
    <w:rsid w:val="009C1B22"/>
    <w:rsid w:val="009C1DC2"/>
    <w:rsid w:val="009C2024"/>
    <w:rsid w:val="009C2FAE"/>
    <w:rsid w:val="009C36CD"/>
    <w:rsid w:val="009C421A"/>
    <w:rsid w:val="009C4277"/>
    <w:rsid w:val="009C4293"/>
    <w:rsid w:val="009C4D53"/>
    <w:rsid w:val="009C50FA"/>
    <w:rsid w:val="009C57BF"/>
    <w:rsid w:val="009C5D54"/>
    <w:rsid w:val="009C5E1F"/>
    <w:rsid w:val="009C679E"/>
    <w:rsid w:val="009C68CD"/>
    <w:rsid w:val="009C7197"/>
    <w:rsid w:val="009C738A"/>
    <w:rsid w:val="009C76AC"/>
    <w:rsid w:val="009C7A5B"/>
    <w:rsid w:val="009D02F6"/>
    <w:rsid w:val="009D09C8"/>
    <w:rsid w:val="009D1342"/>
    <w:rsid w:val="009D1CB9"/>
    <w:rsid w:val="009D1D30"/>
    <w:rsid w:val="009D281F"/>
    <w:rsid w:val="009D2F65"/>
    <w:rsid w:val="009D3110"/>
    <w:rsid w:val="009D34CE"/>
    <w:rsid w:val="009D3923"/>
    <w:rsid w:val="009D3DFA"/>
    <w:rsid w:val="009D4248"/>
    <w:rsid w:val="009D4C00"/>
    <w:rsid w:val="009D52D4"/>
    <w:rsid w:val="009D5632"/>
    <w:rsid w:val="009D56F7"/>
    <w:rsid w:val="009D5718"/>
    <w:rsid w:val="009D5CB1"/>
    <w:rsid w:val="009D6002"/>
    <w:rsid w:val="009D6FC1"/>
    <w:rsid w:val="009D7198"/>
    <w:rsid w:val="009D71A2"/>
    <w:rsid w:val="009D7921"/>
    <w:rsid w:val="009D7D12"/>
    <w:rsid w:val="009E0E01"/>
    <w:rsid w:val="009E0F05"/>
    <w:rsid w:val="009E11B9"/>
    <w:rsid w:val="009E11D3"/>
    <w:rsid w:val="009E15EA"/>
    <w:rsid w:val="009E1A49"/>
    <w:rsid w:val="009E1E96"/>
    <w:rsid w:val="009E1FBD"/>
    <w:rsid w:val="009E1FC3"/>
    <w:rsid w:val="009E2145"/>
    <w:rsid w:val="009E2745"/>
    <w:rsid w:val="009E2D22"/>
    <w:rsid w:val="009E2EC9"/>
    <w:rsid w:val="009E2F83"/>
    <w:rsid w:val="009E325F"/>
    <w:rsid w:val="009E35BA"/>
    <w:rsid w:val="009E37B6"/>
    <w:rsid w:val="009E38F2"/>
    <w:rsid w:val="009E3A05"/>
    <w:rsid w:val="009E445F"/>
    <w:rsid w:val="009E4485"/>
    <w:rsid w:val="009E4946"/>
    <w:rsid w:val="009E4B4E"/>
    <w:rsid w:val="009E4DB3"/>
    <w:rsid w:val="009E5A05"/>
    <w:rsid w:val="009E6025"/>
    <w:rsid w:val="009E6149"/>
    <w:rsid w:val="009E61E9"/>
    <w:rsid w:val="009E64DE"/>
    <w:rsid w:val="009E65F4"/>
    <w:rsid w:val="009E6602"/>
    <w:rsid w:val="009E6666"/>
    <w:rsid w:val="009E6E3B"/>
    <w:rsid w:val="009E736B"/>
    <w:rsid w:val="009E749B"/>
    <w:rsid w:val="009E75A3"/>
    <w:rsid w:val="009E7DC3"/>
    <w:rsid w:val="009E7F96"/>
    <w:rsid w:val="009E7FC6"/>
    <w:rsid w:val="009F022F"/>
    <w:rsid w:val="009F075F"/>
    <w:rsid w:val="009F0F50"/>
    <w:rsid w:val="009F0F78"/>
    <w:rsid w:val="009F0F9A"/>
    <w:rsid w:val="009F12C6"/>
    <w:rsid w:val="009F249A"/>
    <w:rsid w:val="009F2DCA"/>
    <w:rsid w:val="009F2F47"/>
    <w:rsid w:val="009F2F4B"/>
    <w:rsid w:val="009F4235"/>
    <w:rsid w:val="009F49E3"/>
    <w:rsid w:val="009F5381"/>
    <w:rsid w:val="009F5953"/>
    <w:rsid w:val="009F5BED"/>
    <w:rsid w:val="009F5C4B"/>
    <w:rsid w:val="009F5CBB"/>
    <w:rsid w:val="009F6733"/>
    <w:rsid w:val="009F6B44"/>
    <w:rsid w:val="009F6C0F"/>
    <w:rsid w:val="009F74A1"/>
    <w:rsid w:val="009F762A"/>
    <w:rsid w:val="00A00B67"/>
    <w:rsid w:val="00A00B82"/>
    <w:rsid w:val="00A010DC"/>
    <w:rsid w:val="00A0111A"/>
    <w:rsid w:val="00A01236"/>
    <w:rsid w:val="00A01828"/>
    <w:rsid w:val="00A02670"/>
    <w:rsid w:val="00A027C5"/>
    <w:rsid w:val="00A033B6"/>
    <w:rsid w:val="00A034B6"/>
    <w:rsid w:val="00A034E0"/>
    <w:rsid w:val="00A034EB"/>
    <w:rsid w:val="00A0372F"/>
    <w:rsid w:val="00A03B96"/>
    <w:rsid w:val="00A03CF9"/>
    <w:rsid w:val="00A042A0"/>
    <w:rsid w:val="00A043AC"/>
    <w:rsid w:val="00A044B4"/>
    <w:rsid w:val="00A045A5"/>
    <w:rsid w:val="00A0486E"/>
    <w:rsid w:val="00A04F59"/>
    <w:rsid w:val="00A05241"/>
    <w:rsid w:val="00A0556B"/>
    <w:rsid w:val="00A05B9D"/>
    <w:rsid w:val="00A06AF5"/>
    <w:rsid w:val="00A06DEF"/>
    <w:rsid w:val="00A103CE"/>
    <w:rsid w:val="00A10672"/>
    <w:rsid w:val="00A1148B"/>
    <w:rsid w:val="00A11749"/>
    <w:rsid w:val="00A11807"/>
    <w:rsid w:val="00A11872"/>
    <w:rsid w:val="00A11C9E"/>
    <w:rsid w:val="00A12300"/>
    <w:rsid w:val="00A126A4"/>
    <w:rsid w:val="00A126C6"/>
    <w:rsid w:val="00A13856"/>
    <w:rsid w:val="00A13977"/>
    <w:rsid w:val="00A14023"/>
    <w:rsid w:val="00A1527C"/>
    <w:rsid w:val="00A156E9"/>
    <w:rsid w:val="00A15917"/>
    <w:rsid w:val="00A15CF7"/>
    <w:rsid w:val="00A15E53"/>
    <w:rsid w:val="00A161C6"/>
    <w:rsid w:val="00A16311"/>
    <w:rsid w:val="00A164DE"/>
    <w:rsid w:val="00A16517"/>
    <w:rsid w:val="00A16556"/>
    <w:rsid w:val="00A16AA1"/>
    <w:rsid w:val="00A16CB9"/>
    <w:rsid w:val="00A16F4B"/>
    <w:rsid w:val="00A17342"/>
    <w:rsid w:val="00A17688"/>
    <w:rsid w:val="00A20946"/>
    <w:rsid w:val="00A2119D"/>
    <w:rsid w:val="00A21242"/>
    <w:rsid w:val="00A212B5"/>
    <w:rsid w:val="00A21BB2"/>
    <w:rsid w:val="00A21F6A"/>
    <w:rsid w:val="00A2219C"/>
    <w:rsid w:val="00A221EB"/>
    <w:rsid w:val="00A22416"/>
    <w:rsid w:val="00A22BF7"/>
    <w:rsid w:val="00A22E33"/>
    <w:rsid w:val="00A23579"/>
    <w:rsid w:val="00A24D53"/>
    <w:rsid w:val="00A25EE8"/>
    <w:rsid w:val="00A25F51"/>
    <w:rsid w:val="00A27802"/>
    <w:rsid w:val="00A27B5C"/>
    <w:rsid w:val="00A27E35"/>
    <w:rsid w:val="00A30243"/>
    <w:rsid w:val="00A303D3"/>
    <w:rsid w:val="00A30A13"/>
    <w:rsid w:val="00A30C58"/>
    <w:rsid w:val="00A319D3"/>
    <w:rsid w:val="00A31A54"/>
    <w:rsid w:val="00A31AD0"/>
    <w:rsid w:val="00A31F6E"/>
    <w:rsid w:val="00A3214F"/>
    <w:rsid w:val="00A32912"/>
    <w:rsid w:val="00A32DDA"/>
    <w:rsid w:val="00A336ED"/>
    <w:rsid w:val="00A33701"/>
    <w:rsid w:val="00A3421B"/>
    <w:rsid w:val="00A343E8"/>
    <w:rsid w:val="00A34622"/>
    <w:rsid w:val="00A34920"/>
    <w:rsid w:val="00A34A48"/>
    <w:rsid w:val="00A34BF5"/>
    <w:rsid w:val="00A34E42"/>
    <w:rsid w:val="00A34EF8"/>
    <w:rsid w:val="00A35088"/>
    <w:rsid w:val="00A3513D"/>
    <w:rsid w:val="00A3530F"/>
    <w:rsid w:val="00A35C6A"/>
    <w:rsid w:val="00A35D43"/>
    <w:rsid w:val="00A361F7"/>
    <w:rsid w:val="00A366CE"/>
    <w:rsid w:val="00A36A50"/>
    <w:rsid w:val="00A3722A"/>
    <w:rsid w:val="00A40464"/>
    <w:rsid w:val="00A40D4F"/>
    <w:rsid w:val="00A40FAA"/>
    <w:rsid w:val="00A4107B"/>
    <w:rsid w:val="00A419B3"/>
    <w:rsid w:val="00A42315"/>
    <w:rsid w:val="00A42388"/>
    <w:rsid w:val="00A429FA"/>
    <w:rsid w:val="00A432C0"/>
    <w:rsid w:val="00A436DE"/>
    <w:rsid w:val="00A44281"/>
    <w:rsid w:val="00A44309"/>
    <w:rsid w:val="00A44A5C"/>
    <w:rsid w:val="00A44CF8"/>
    <w:rsid w:val="00A4567C"/>
    <w:rsid w:val="00A45837"/>
    <w:rsid w:val="00A45EF8"/>
    <w:rsid w:val="00A461E9"/>
    <w:rsid w:val="00A46415"/>
    <w:rsid w:val="00A46986"/>
    <w:rsid w:val="00A470CF"/>
    <w:rsid w:val="00A47172"/>
    <w:rsid w:val="00A471CD"/>
    <w:rsid w:val="00A47865"/>
    <w:rsid w:val="00A47A04"/>
    <w:rsid w:val="00A47A81"/>
    <w:rsid w:val="00A5036F"/>
    <w:rsid w:val="00A50441"/>
    <w:rsid w:val="00A50618"/>
    <w:rsid w:val="00A50B75"/>
    <w:rsid w:val="00A50BED"/>
    <w:rsid w:val="00A50DD9"/>
    <w:rsid w:val="00A51245"/>
    <w:rsid w:val="00A5128B"/>
    <w:rsid w:val="00A51664"/>
    <w:rsid w:val="00A51739"/>
    <w:rsid w:val="00A51B32"/>
    <w:rsid w:val="00A51C80"/>
    <w:rsid w:val="00A51E10"/>
    <w:rsid w:val="00A51EAB"/>
    <w:rsid w:val="00A51F3E"/>
    <w:rsid w:val="00A51F4E"/>
    <w:rsid w:val="00A5200D"/>
    <w:rsid w:val="00A52673"/>
    <w:rsid w:val="00A5271C"/>
    <w:rsid w:val="00A5297A"/>
    <w:rsid w:val="00A529D5"/>
    <w:rsid w:val="00A52F78"/>
    <w:rsid w:val="00A5375C"/>
    <w:rsid w:val="00A53808"/>
    <w:rsid w:val="00A53AF1"/>
    <w:rsid w:val="00A53DE8"/>
    <w:rsid w:val="00A53F2C"/>
    <w:rsid w:val="00A543BA"/>
    <w:rsid w:val="00A54573"/>
    <w:rsid w:val="00A54840"/>
    <w:rsid w:val="00A54A82"/>
    <w:rsid w:val="00A55296"/>
    <w:rsid w:val="00A552AD"/>
    <w:rsid w:val="00A556BE"/>
    <w:rsid w:val="00A5588C"/>
    <w:rsid w:val="00A55F91"/>
    <w:rsid w:val="00A5604A"/>
    <w:rsid w:val="00A56750"/>
    <w:rsid w:val="00A56772"/>
    <w:rsid w:val="00A56C28"/>
    <w:rsid w:val="00A56D2B"/>
    <w:rsid w:val="00A5749B"/>
    <w:rsid w:val="00A57B2C"/>
    <w:rsid w:val="00A60208"/>
    <w:rsid w:val="00A602E7"/>
    <w:rsid w:val="00A60398"/>
    <w:rsid w:val="00A60679"/>
    <w:rsid w:val="00A606E3"/>
    <w:rsid w:val="00A60AF0"/>
    <w:rsid w:val="00A60C5C"/>
    <w:rsid w:val="00A60F73"/>
    <w:rsid w:val="00A61DCD"/>
    <w:rsid w:val="00A628C7"/>
    <w:rsid w:val="00A63240"/>
    <w:rsid w:val="00A634A0"/>
    <w:rsid w:val="00A637D4"/>
    <w:rsid w:val="00A63A62"/>
    <w:rsid w:val="00A641FD"/>
    <w:rsid w:val="00A65623"/>
    <w:rsid w:val="00A65D59"/>
    <w:rsid w:val="00A66415"/>
    <w:rsid w:val="00A664A4"/>
    <w:rsid w:val="00A665D4"/>
    <w:rsid w:val="00A66B18"/>
    <w:rsid w:val="00A66B84"/>
    <w:rsid w:val="00A66BDA"/>
    <w:rsid w:val="00A66EC1"/>
    <w:rsid w:val="00A6757E"/>
    <w:rsid w:val="00A67666"/>
    <w:rsid w:val="00A6788F"/>
    <w:rsid w:val="00A70314"/>
    <w:rsid w:val="00A7099E"/>
    <w:rsid w:val="00A709FE"/>
    <w:rsid w:val="00A713A9"/>
    <w:rsid w:val="00A71408"/>
    <w:rsid w:val="00A71489"/>
    <w:rsid w:val="00A725B9"/>
    <w:rsid w:val="00A72A58"/>
    <w:rsid w:val="00A72FB7"/>
    <w:rsid w:val="00A7316C"/>
    <w:rsid w:val="00A732BE"/>
    <w:rsid w:val="00A73324"/>
    <w:rsid w:val="00A733DC"/>
    <w:rsid w:val="00A735BC"/>
    <w:rsid w:val="00A7378E"/>
    <w:rsid w:val="00A7391B"/>
    <w:rsid w:val="00A73E90"/>
    <w:rsid w:val="00A74F26"/>
    <w:rsid w:val="00A7511F"/>
    <w:rsid w:val="00A75672"/>
    <w:rsid w:val="00A756CA"/>
    <w:rsid w:val="00A76E5E"/>
    <w:rsid w:val="00A779E8"/>
    <w:rsid w:val="00A77FA9"/>
    <w:rsid w:val="00A806B9"/>
    <w:rsid w:val="00A807EF"/>
    <w:rsid w:val="00A80D3F"/>
    <w:rsid w:val="00A81047"/>
    <w:rsid w:val="00A81213"/>
    <w:rsid w:val="00A816DF"/>
    <w:rsid w:val="00A81B86"/>
    <w:rsid w:val="00A81DF3"/>
    <w:rsid w:val="00A82352"/>
    <w:rsid w:val="00A826FF"/>
    <w:rsid w:val="00A82A79"/>
    <w:rsid w:val="00A83C32"/>
    <w:rsid w:val="00A842B4"/>
    <w:rsid w:val="00A84431"/>
    <w:rsid w:val="00A8452B"/>
    <w:rsid w:val="00A84727"/>
    <w:rsid w:val="00A84786"/>
    <w:rsid w:val="00A84A7B"/>
    <w:rsid w:val="00A84BFA"/>
    <w:rsid w:val="00A8578D"/>
    <w:rsid w:val="00A8604A"/>
    <w:rsid w:val="00A86266"/>
    <w:rsid w:val="00A86BB2"/>
    <w:rsid w:val="00A86EF6"/>
    <w:rsid w:val="00A87A93"/>
    <w:rsid w:val="00A87B09"/>
    <w:rsid w:val="00A87C9B"/>
    <w:rsid w:val="00A90010"/>
    <w:rsid w:val="00A90046"/>
    <w:rsid w:val="00A90550"/>
    <w:rsid w:val="00A90D13"/>
    <w:rsid w:val="00A90D2E"/>
    <w:rsid w:val="00A90E7A"/>
    <w:rsid w:val="00A91301"/>
    <w:rsid w:val="00A9172A"/>
    <w:rsid w:val="00A91D0E"/>
    <w:rsid w:val="00A91EE2"/>
    <w:rsid w:val="00A92072"/>
    <w:rsid w:val="00A9270F"/>
    <w:rsid w:val="00A92E3F"/>
    <w:rsid w:val="00A93240"/>
    <w:rsid w:val="00A93DEB"/>
    <w:rsid w:val="00A940F6"/>
    <w:rsid w:val="00A9411D"/>
    <w:rsid w:val="00A947C6"/>
    <w:rsid w:val="00A947ED"/>
    <w:rsid w:val="00A94D93"/>
    <w:rsid w:val="00A94EE2"/>
    <w:rsid w:val="00A96223"/>
    <w:rsid w:val="00A974CF"/>
    <w:rsid w:val="00A97603"/>
    <w:rsid w:val="00A97AE3"/>
    <w:rsid w:val="00AA04B9"/>
    <w:rsid w:val="00AA0C1A"/>
    <w:rsid w:val="00AA1105"/>
    <w:rsid w:val="00AA1566"/>
    <w:rsid w:val="00AA27AF"/>
    <w:rsid w:val="00AA28A7"/>
    <w:rsid w:val="00AA3767"/>
    <w:rsid w:val="00AA3923"/>
    <w:rsid w:val="00AA3ACB"/>
    <w:rsid w:val="00AA43F8"/>
    <w:rsid w:val="00AA4741"/>
    <w:rsid w:val="00AA474E"/>
    <w:rsid w:val="00AA4B08"/>
    <w:rsid w:val="00AA585C"/>
    <w:rsid w:val="00AA589F"/>
    <w:rsid w:val="00AA5A54"/>
    <w:rsid w:val="00AA6124"/>
    <w:rsid w:val="00AA66F0"/>
    <w:rsid w:val="00AA6FA8"/>
    <w:rsid w:val="00AA70D2"/>
    <w:rsid w:val="00AA7170"/>
    <w:rsid w:val="00AA7534"/>
    <w:rsid w:val="00AA7851"/>
    <w:rsid w:val="00AA7E6B"/>
    <w:rsid w:val="00AB00D8"/>
    <w:rsid w:val="00AB0516"/>
    <w:rsid w:val="00AB0853"/>
    <w:rsid w:val="00AB0B8A"/>
    <w:rsid w:val="00AB0C68"/>
    <w:rsid w:val="00AB14F1"/>
    <w:rsid w:val="00AB1934"/>
    <w:rsid w:val="00AB1960"/>
    <w:rsid w:val="00AB1A02"/>
    <w:rsid w:val="00AB1A08"/>
    <w:rsid w:val="00AB1AEE"/>
    <w:rsid w:val="00AB1C33"/>
    <w:rsid w:val="00AB1F21"/>
    <w:rsid w:val="00AB320E"/>
    <w:rsid w:val="00AB3A26"/>
    <w:rsid w:val="00AB43F7"/>
    <w:rsid w:val="00AB445C"/>
    <w:rsid w:val="00AB45C8"/>
    <w:rsid w:val="00AB4D4B"/>
    <w:rsid w:val="00AB517C"/>
    <w:rsid w:val="00AB5C27"/>
    <w:rsid w:val="00AB5C6A"/>
    <w:rsid w:val="00AB5EB8"/>
    <w:rsid w:val="00AB64AF"/>
    <w:rsid w:val="00AB6A37"/>
    <w:rsid w:val="00AB716E"/>
    <w:rsid w:val="00AB78F3"/>
    <w:rsid w:val="00AC13AB"/>
    <w:rsid w:val="00AC15AF"/>
    <w:rsid w:val="00AC1963"/>
    <w:rsid w:val="00AC1E9F"/>
    <w:rsid w:val="00AC22E0"/>
    <w:rsid w:val="00AC2837"/>
    <w:rsid w:val="00AC2A16"/>
    <w:rsid w:val="00AC2C82"/>
    <w:rsid w:val="00AC3793"/>
    <w:rsid w:val="00AC57DF"/>
    <w:rsid w:val="00AC5D8B"/>
    <w:rsid w:val="00AC637D"/>
    <w:rsid w:val="00AC68B3"/>
    <w:rsid w:val="00AC6BF9"/>
    <w:rsid w:val="00AC6DBF"/>
    <w:rsid w:val="00AC7003"/>
    <w:rsid w:val="00AC74FF"/>
    <w:rsid w:val="00AC7B27"/>
    <w:rsid w:val="00AD01FF"/>
    <w:rsid w:val="00AD044B"/>
    <w:rsid w:val="00AD04AA"/>
    <w:rsid w:val="00AD0AD1"/>
    <w:rsid w:val="00AD12A5"/>
    <w:rsid w:val="00AD1D81"/>
    <w:rsid w:val="00AD21FD"/>
    <w:rsid w:val="00AD2505"/>
    <w:rsid w:val="00AD25D5"/>
    <w:rsid w:val="00AD3B57"/>
    <w:rsid w:val="00AD3DBC"/>
    <w:rsid w:val="00AD42C7"/>
    <w:rsid w:val="00AD489B"/>
    <w:rsid w:val="00AD5144"/>
    <w:rsid w:val="00AD5BA5"/>
    <w:rsid w:val="00AD6366"/>
    <w:rsid w:val="00AD6694"/>
    <w:rsid w:val="00AD6EFA"/>
    <w:rsid w:val="00AD7169"/>
    <w:rsid w:val="00AD71C8"/>
    <w:rsid w:val="00AD7408"/>
    <w:rsid w:val="00AD7464"/>
    <w:rsid w:val="00AD787C"/>
    <w:rsid w:val="00AE0045"/>
    <w:rsid w:val="00AE08E9"/>
    <w:rsid w:val="00AE0A73"/>
    <w:rsid w:val="00AE0C5F"/>
    <w:rsid w:val="00AE17B8"/>
    <w:rsid w:val="00AE2578"/>
    <w:rsid w:val="00AE2A37"/>
    <w:rsid w:val="00AE2CD9"/>
    <w:rsid w:val="00AE2CFC"/>
    <w:rsid w:val="00AE33C9"/>
    <w:rsid w:val="00AE3AA9"/>
    <w:rsid w:val="00AE3C75"/>
    <w:rsid w:val="00AE563B"/>
    <w:rsid w:val="00AE5707"/>
    <w:rsid w:val="00AE5DAD"/>
    <w:rsid w:val="00AE5E59"/>
    <w:rsid w:val="00AE6128"/>
    <w:rsid w:val="00AE62FC"/>
    <w:rsid w:val="00AE69A2"/>
    <w:rsid w:val="00AE6FA4"/>
    <w:rsid w:val="00AE7AFE"/>
    <w:rsid w:val="00AF0510"/>
    <w:rsid w:val="00AF0A56"/>
    <w:rsid w:val="00AF0CD5"/>
    <w:rsid w:val="00AF1659"/>
    <w:rsid w:val="00AF1FB2"/>
    <w:rsid w:val="00AF2000"/>
    <w:rsid w:val="00AF2A7F"/>
    <w:rsid w:val="00AF339C"/>
    <w:rsid w:val="00AF33EF"/>
    <w:rsid w:val="00AF3E3C"/>
    <w:rsid w:val="00AF405C"/>
    <w:rsid w:val="00AF417B"/>
    <w:rsid w:val="00AF4A6F"/>
    <w:rsid w:val="00AF4B09"/>
    <w:rsid w:val="00AF5D04"/>
    <w:rsid w:val="00AF5EB9"/>
    <w:rsid w:val="00AF6080"/>
    <w:rsid w:val="00AF646C"/>
    <w:rsid w:val="00AF69FD"/>
    <w:rsid w:val="00AF71CD"/>
    <w:rsid w:val="00AF78D7"/>
    <w:rsid w:val="00AF792B"/>
    <w:rsid w:val="00B002E0"/>
    <w:rsid w:val="00B0034E"/>
    <w:rsid w:val="00B0052F"/>
    <w:rsid w:val="00B00B51"/>
    <w:rsid w:val="00B0107E"/>
    <w:rsid w:val="00B01A58"/>
    <w:rsid w:val="00B01C5B"/>
    <w:rsid w:val="00B02226"/>
    <w:rsid w:val="00B02FA7"/>
    <w:rsid w:val="00B036EC"/>
    <w:rsid w:val="00B03F62"/>
    <w:rsid w:val="00B040BD"/>
    <w:rsid w:val="00B041E4"/>
    <w:rsid w:val="00B04AEA"/>
    <w:rsid w:val="00B04B82"/>
    <w:rsid w:val="00B04EE9"/>
    <w:rsid w:val="00B04F86"/>
    <w:rsid w:val="00B04FA8"/>
    <w:rsid w:val="00B05BF8"/>
    <w:rsid w:val="00B05E89"/>
    <w:rsid w:val="00B06A62"/>
    <w:rsid w:val="00B073F6"/>
    <w:rsid w:val="00B07D16"/>
    <w:rsid w:val="00B07E6F"/>
    <w:rsid w:val="00B1046A"/>
    <w:rsid w:val="00B10B83"/>
    <w:rsid w:val="00B110EC"/>
    <w:rsid w:val="00B11533"/>
    <w:rsid w:val="00B117C0"/>
    <w:rsid w:val="00B12032"/>
    <w:rsid w:val="00B121E8"/>
    <w:rsid w:val="00B124EB"/>
    <w:rsid w:val="00B12B09"/>
    <w:rsid w:val="00B12B27"/>
    <w:rsid w:val="00B12CED"/>
    <w:rsid w:val="00B12E92"/>
    <w:rsid w:val="00B135A5"/>
    <w:rsid w:val="00B13D4F"/>
    <w:rsid w:val="00B14273"/>
    <w:rsid w:val="00B1442A"/>
    <w:rsid w:val="00B14A13"/>
    <w:rsid w:val="00B14AFA"/>
    <w:rsid w:val="00B14C1A"/>
    <w:rsid w:val="00B15593"/>
    <w:rsid w:val="00B155FE"/>
    <w:rsid w:val="00B1649E"/>
    <w:rsid w:val="00B17041"/>
    <w:rsid w:val="00B17E27"/>
    <w:rsid w:val="00B201CC"/>
    <w:rsid w:val="00B20439"/>
    <w:rsid w:val="00B20B55"/>
    <w:rsid w:val="00B20C88"/>
    <w:rsid w:val="00B22121"/>
    <w:rsid w:val="00B2322E"/>
    <w:rsid w:val="00B23507"/>
    <w:rsid w:val="00B23B99"/>
    <w:rsid w:val="00B243D9"/>
    <w:rsid w:val="00B24842"/>
    <w:rsid w:val="00B248C6"/>
    <w:rsid w:val="00B24D25"/>
    <w:rsid w:val="00B24F3D"/>
    <w:rsid w:val="00B256CB"/>
    <w:rsid w:val="00B25A8C"/>
    <w:rsid w:val="00B2602C"/>
    <w:rsid w:val="00B261BC"/>
    <w:rsid w:val="00B26AC9"/>
    <w:rsid w:val="00B26BF6"/>
    <w:rsid w:val="00B26D29"/>
    <w:rsid w:val="00B3057D"/>
    <w:rsid w:val="00B3074F"/>
    <w:rsid w:val="00B30AE3"/>
    <w:rsid w:val="00B30BF6"/>
    <w:rsid w:val="00B30D11"/>
    <w:rsid w:val="00B31DEF"/>
    <w:rsid w:val="00B32CD9"/>
    <w:rsid w:val="00B3382D"/>
    <w:rsid w:val="00B33BC9"/>
    <w:rsid w:val="00B33CE7"/>
    <w:rsid w:val="00B3454C"/>
    <w:rsid w:val="00B346D1"/>
    <w:rsid w:val="00B347D2"/>
    <w:rsid w:val="00B34BE1"/>
    <w:rsid w:val="00B34C63"/>
    <w:rsid w:val="00B34CF7"/>
    <w:rsid w:val="00B34D25"/>
    <w:rsid w:val="00B352E6"/>
    <w:rsid w:val="00B35853"/>
    <w:rsid w:val="00B361F3"/>
    <w:rsid w:val="00B362A3"/>
    <w:rsid w:val="00B365D5"/>
    <w:rsid w:val="00B3674E"/>
    <w:rsid w:val="00B369CA"/>
    <w:rsid w:val="00B36FE5"/>
    <w:rsid w:val="00B37934"/>
    <w:rsid w:val="00B37968"/>
    <w:rsid w:val="00B37A2D"/>
    <w:rsid w:val="00B40805"/>
    <w:rsid w:val="00B40982"/>
    <w:rsid w:val="00B40C14"/>
    <w:rsid w:val="00B40F9E"/>
    <w:rsid w:val="00B40FEC"/>
    <w:rsid w:val="00B41464"/>
    <w:rsid w:val="00B417FC"/>
    <w:rsid w:val="00B4189E"/>
    <w:rsid w:val="00B419AB"/>
    <w:rsid w:val="00B419D0"/>
    <w:rsid w:val="00B41E7F"/>
    <w:rsid w:val="00B421B1"/>
    <w:rsid w:val="00B42527"/>
    <w:rsid w:val="00B425B2"/>
    <w:rsid w:val="00B42DFE"/>
    <w:rsid w:val="00B4332B"/>
    <w:rsid w:val="00B4346E"/>
    <w:rsid w:val="00B43618"/>
    <w:rsid w:val="00B44579"/>
    <w:rsid w:val="00B44ABD"/>
    <w:rsid w:val="00B44C9B"/>
    <w:rsid w:val="00B44F06"/>
    <w:rsid w:val="00B45133"/>
    <w:rsid w:val="00B45287"/>
    <w:rsid w:val="00B45902"/>
    <w:rsid w:val="00B467ED"/>
    <w:rsid w:val="00B470FF"/>
    <w:rsid w:val="00B472C0"/>
    <w:rsid w:val="00B47C80"/>
    <w:rsid w:val="00B506DD"/>
    <w:rsid w:val="00B50C61"/>
    <w:rsid w:val="00B50CD0"/>
    <w:rsid w:val="00B50DBD"/>
    <w:rsid w:val="00B50F63"/>
    <w:rsid w:val="00B51345"/>
    <w:rsid w:val="00B514DC"/>
    <w:rsid w:val="00B51544"/>
    <w:rsid w:val="00B5198A"/>
    <w:rsid w:val="00B51D27"/>
    <w:rsid w:val="00B52B8E"/>
    <w:rsid w:val="00B52EA2"/>
    <w:rsid w:val="00B52FDE"/>
    <w:rsid w:val="00B53253"/>
    <w:rsid w:val="00B53873"/>
    <w:rsid w:val="00B53AF8"/>
    <w:rsid w:val="00B542FE"/>
    <w:rsid w:val="00B54547"/>
    <w:rsid w:val="00B54638"/>
    <w:rsid w:val="00B549B4"/>
    <w:rsid w:val="00B549DA"/>
    <w:rsid w:val="00B55061"/>
    <w:rsid w:val="00B556B6"/>
    <w:rsid w:val="00B55BDF"/>
    <w:rsid w:val="00B55CD5"/>
    <w:rsid w:val="00B55F9B"/>
    <w:rsid w:val="00B5636B"/>
    <w:rsid w:val="00B564DD"/>
    <w:rsid w:val="00B56643"/>
    <w:rsid w:val="00B56868"/>
    <w:rsid w:val="00B56A3B"/>
    <w:rsid w:val="00B5707F"/>
    <w:rsid w:val="00B57724"/>
    <w:rsid w:val="00B57929"/>
    <w:rsid w:val="00B57AD6"/>
    <w:rsid w:val="00B57BA6"/>
    <w:rsid w:val="00B57DC7"/>
    <w:rsid w:val="00B57ED5"/>
    <w:rsid w:val="00B6002E"/>
    <w:rsid w:val="00B600A5"/>
    <w:rsid w:val="00B601E0"/>
    <w:rsid w:val="00B603F5"/>
    <w:rsid w:val="00B60478"/>
    <w:rsid w:val="00B60569"/>
    <w:rsid w:val="00B60971"/>
    <w:rsid w:val="00B60EDB"/>
    <w:rsid w:val="00B6129D"/>
    <w:rsid w:val="00B612D4"/>
    <w:rsid w:val="00B61556"/>
    <w:rsid w:val="00B620D7"/>
    <w:rsid w:val="00B6235A"/>
    <w:rsid w:val="00B62E46"/>
    <w:rsid w:val="00B6300A"/>
    <w:rsid w:val="00B63387"/>
    <w:rsid w:val="00B6362E"/>
    <w:rsid w:val="00B63862"/>
    <w:rsid w:val="00B63CD3"/>
    <w:rsid w:val="00B6408C"/>
    <w:rsid w:val="00B64728"/>
    <w:rsid w:val="00B6561C"/>
    <w:rsid w:val="00B65B7B"/>
    <w:rsid w:val="00B65F20"/>
    <w:rsid w:val="00B66789"/>
    <w:rsid w:val="00B66978"/>
    <w:rsid w:val="00B669A9"/>
    <w:rsid w:val="00B66EDF"/>
    <w:rsid w:val="00B67020"/>
    <w:rsid w:val="00B67669"/>
    <w:rsid w:val="00B67931"/>
    <w:rsid w:val="00B679D7"/>
    <w:rsid w:val="00B67BD9"/>
    <w:rsid w:val="00B67CDE"/>
    <w:rsid w:val="00B67D8E"/>
    <w:rsid w:val="00B700A0"/>
    <w:rsid w:val="00B701FA"/>
    <w:rsid w:val="00B70687"/>
    <w:rsid w:val="00B709D2"/>
    <w:rsid w:val="00B7113D"/>
    <w:rsid w:val="00B71228"/>
    <w:rsid w:val="00B713B2"/>
    <w:rsid w:val="00B71548"/>
    <w:rsid w:val="00B717CC"/>
    <w:rsid w:val="00B71D7E"/>
    <w:rsid w:val="00B71F47"/>
    <w:rsid w:val="00B71FCF"/>
    <w:rsid w:val="00B7221B"/>
    <w:rsid w:val="00B72223"/>
    <w:rsid w:val="00B72CB1"/>
    <w:rsid w:val="00B72D70"/>
    <w:rsid w:val="00B72FA1"/>
    <w:rsid w:val="00B735AF"/>
    <w:rsid w:val="00B73769"/>
    <w:rsid w:val="00B741A1"/>
    <w:rsid w:val="00B741C2"/>
    <w:rsid w:val="00B74965"/>
    <w:rsid w:val="00B74BC9"/>
    <w:rsid w:val="00B74E5E"/>
    <w:rsid w:val="00B74FED"/>
    <w:rsid w:val="00B75210"/>
    <w:rsid w:val="00B75274"/>
    <w:rsid w:val="00B75568"/>
    <w:rsid w:val="00B75784"/>
    <w:rsid w:val="00B75812"/>
    <w:rsid w:val="00B75D2F"/>
    <w:rsid w:val="00B76033"/>
    <w:rsid w:val="00B76828"/>
    <w:rsid w:val="00B76923"/>
    <w:rsid w:val="00B76C35"/>
    <w:rsid w:val="00B777A1"/>
    <w:rsid w:val="00B7780E"/>
    <w:rsid w:val="00B77DBF"/>
    <w:rsid w:val="00B80117"/>
    <w:rsid w:val="00B80609"/>
    <w:rsid w:val="00B80955"/>
    <w:rsid w:val="00B80F98"/>
    <w:rsid w:val="00B81725"/>
    <w:rsid w:val="00B81F12"/>
    <w:rsid w:val="00B826A9"/>
    <w:rsid w:val="00B82F76"/>
    <w:rsid w:val="00B83443"/>
    <w:rsid w:val="00B834E4"/>
    <w:rsid w:val="00B837FF"/>
    <w:rsid w:val="00B84003"/>
    <w:rsid w:val="00B84C97"/>
    <w:rsid w:val="00B84D1A"/>
    <w:rsid w:val="00B85507"/>
    <w:rsid w:val="00B85FB4"/>
    <w:rsid w:val="00B861D3"/>
    <w:rsid w:val="00B8636D"/>
    <w:rsid w:val="00B86661"/>
    <w:rsid w:val="00B8688A"/>
    <w:rsid w:val="00B86C97"/>
    <w:rsid w:val="00B86F41"/>
    <w:rsid w:val="00B871E9"/>
    <w:rsid w:val="00B87285"/>
    <w:rsid w:val="00B8749E"/>
    <w:rsid w:val="00B87590"/>
    <w:rsid w:val="00B876FD"/>
    <w:rsid w:val="00B87782"/>
    <w:rsid w:val="00B87D3F"/>
    <w:rsid w:val="00B90238"/>
    <w:rsid w:val="00B9039F"/>
    <w:rsid w:val="00B90484"/>
    <w:rsid w:val="00B9062E"/>
    <w:rsid w:val="00B90700"/>
    <w:rsid w:val="00B91A38"/>
    <w:rsid w:val="00B91CD3"/>
    <w:rsid w:val="00B91E86"/>
    <w:rsid w:val="00B9207F"/>
    <w:rsid w:val="00B924DA"/>
    <w:rsid w:val="00B92591"/>
    <w:rsid w:val="00B92799"/>
    <w:rsid w:val="00B927C1"/>
    <w:rsid w:val="00B9357A"/>
    <w:rsid w:val="00B93659"/>
    <w:rsid w:val="00B939E5"/>
    <w:rsid w:val="00B93F9D"/>
    <w:rsid w:val="00B948FB"/>
    <w:rsid w:val="00B9495B"/>
    <w:rsid w:val="00B9569B"/>
    <w:rsid w:val="00B95777"/>
    <w:rsid w:val="00B95ADF"/>
    <w:rsid w:val="00B96850"/>
    <w:rsid w:val="00B97AF1"/>
    <w:rsid w:val="00BA01CD"/>
    <w:rsid w:val="00BA0564"/>
    <w:rsid w:val="00BA0AD9"/>
    <w:rsid w:val="00BA1C54"/>
    <w:rsid w:val="00BA1DB2"/>
    <w:rsid w:val="00BA1F3C"/>
    <w:rsid w:val="00BA1F91"/>
    <w:rsid w:val="00BA21D9"/>
    <w:rsid w:val="00BA22DD"/>
    <w:rsid w:val="00BA24A4"/>
    <w:rsid w:val="00BA251C"/>
    <w:rsid w:val="00BA25B9"/>
    <w:rsid w:val="00BA29AE"/>
    <w:rsid w:val="00BA2BEE"/>
    <w:rsid w:val="00BA2CB2"/>
    <w:rsid w:val="00BA2D29"/>
    <w:rsid w:val="00BA2D43"/>
    <w:rsid w:val="00BA3375"/>
    <w:rsid w:val="00BA343A"/>
    <w:rsid w:val="00BA3BB9"/>
    <w:rsid w:val="00BA3C1D"/>
    <w:rsid w:val="00BA3CF3"/>
    <w:rsid w:val="00BA3E7F"/>
    <w:rsid w:val="00BA432B"/>
    <w:rsid w:val="00BA4C0A"/>
    <w:rsid w:val="00BA5496"/>
    <w:rsid w:val="00BA556A"/>
    <w:rsid w:val="00BA5B3A"/>
    <w:rsid w:val="00BA6E5F"/>
    <w:rsid w:val="00BA6E6D"/>
    <w:rsid w:val="00BA7D2E"/>
    <w:rsid w:val="00BB0020"/>
    <w:rsid w:val="00BB021F"/>
    <w:rsid w:val="00BB035A"/>
    <w:rsid w:val="00BB040E"/>
    <w:rsid w:val="00BB0727"/>
    <w:rsid w:val="00BB0AE5"/>
    <w:rsid w:val="00BB138C"/>
    <w:rsid w:val="00BB1470"/>
    <w:rsid w:val="00BB15DD"/>
    <w:rsid w:val="00BB1A84"/>
    <w:rsid w:val="00BB1A88"/>
    <w:rsid w:val="00BB1AFD"/>
    <w:rsid w:val="00BB207E"/>
    <w:rsid w:val="00BB20B6"/>
    <w:rsid w:val="00BB300F"/>
    <w:rsid w:val="00BB31D5"/>
    <w:rsid w:val="00BB3282"/>
    <w:rsid w:val="00BB3349"/>
    <w:rsid w:val="00BB34D6"/>
    <w:rsid w:val="00BB3849"/>
    <w:rsid w:val="00BB3920"/>
    <w:rsid w:val="00BB3BF2"/>
    <w:rsid w:val="00BB4231"/>
    <w:rsid w:val="00BB4F41"/>
    <w:rsid w:val="00BB52F2"/>
    <w:rsid w:val="00BB5402"/>
    <w:rsid w:val="00BB5A2E"/>
    <w:rsid w:val="00BB5CDE"/>
    <w:rsid w:val="00BB5E0B"/>
    <w:rsid w:val="00BB6BC1"/>
    <w:rsid w:val="00BB6E6E"/>
    <w:rsid w:val="00BB73D7"/>
    <w:rsid w:val="00BB7AF1"/>
    <w:rsid w:val="00BC00E6"/>
    <w:rsid w:val="00BC065C"/>
    <w:rsid w:val="00BC093B"/>
    <w:rsid w:val="00BC179E"/>
    <w:rsid w:val="00BC1AF5"/>
    <w:rsid w:val="00BC1DA8"/>
    <w:rsid w:val="00BC244F"/>
    <w:rsid w:val="00BC2FB2"/>
    <w:rsid w:val="00BC3084"/>
    <w:rsid w:val="00BC30BC"/>
    <w:rsid w:val="00BC39D7"/>
    <w:rsid w:val="00BC3E9E"/>
    <w:rsid w:val="00BC441D"/>
    <w:rsid w:val="00BC4558"/>
    <w:rsid w:val="00BC45D6"/>
    <w:rsid w:val="00BC58AA"/>
    <w:rsid w:val="00BC5C9E"/>
    <w:rsid w:val="00BC5F78"/>
    <w:rsid w:val="00BC643E"/>
    <w:rsid w:val="00BC6C4F"/>
    <w:rsid w:val="00BC6CD3"/>
    <w:rsid w:val="00BC6EB4"/>
    <w:rsid w:val="00BC7376"/>
    <w:rsid w:val="00BC783D"/>
    <w:rsid w:val="00BC78DE"/>
    <w:rsid w:val="00BC7E2B"/>
    <w:rsid w:val="00BD0335"/>
    <w:rsid w:val="00BD0818"/>
    <w:rsid w:val="00BD0A75"/>
    <w:rsid w:val="00BD1C55"/>
    <w:rsid w:val="00BD1E4D"/>
    <w:rsid w:val="00BD25C5"/>
    <w:rsid w:val="00BD34CE"/>
    <w:rsid w:val="00BD35CF"/>
    <w:rsid w:val="00BD386B"/>
    <w:rsid w:val="00BD3B0C"/>
    <w:rsid w:val="00BD4211"/>
    <w:rsid w:val="00BD43B2"/>
    <w:rsid w:val="00BD481E"/>
    <w:rsid w:val="00BD488E"/>
    <w:rsid w:val="00BD4B41"/>
    <w:rsid w:val="00BD4CFA"/>
    <w:rsid w:val="00BD4DC7"/>
    <w:rsid w:val="00BD5162"/>
    <w:rsid w:val="00BD5436"/>
    <w:rsid w:val="00BD552D"/>
    <w:rsid w:val="00BD56C4"/>
    <w:rsid w:val="00BD5702"/>
    <w:rsid w:val="00BD5B45"/>
    <w:rsid w:val="00BD5CCC"/>
    <w:rsid w:val="00BD5FC2"/>
    <w:rsid w:val="00BD71D7"/>
    <w:rsid w:val="00BD7806"/>
    <w:rsid w:val="00BD7D05"/>
    <w:rsid w:val="00BE055C"/>
    <w:rsid w:val="00BE0A93"/>
    <w:rsid w:val="00BE1398"/>
    <w:rsid w:val="00BE153D"/>
    <w:rsid w:val="00BE2719"/>
    <w:rsid w:val="00BE2768"/>
    <w:rsid w:val="00BE30D6"/>
    <w:rsid w:val="00BE3257"/>
    <w:rsid w:val="00BE325F"/>
    <w:rsid w:val="00BE33E9"/>
    <w:rsid w:val="00BE3CFC"/>
    <w:rsid w:val="00BE44B6"/>
    <w:rsid w:val="00BE4F03"/>
    <w:rsid w:val="00BE5210"/>
    <w:rsid w:val="00BE528B"/>
    <w:rsid w:val="00BE5929"/>
    <w:rsid w:val="00BE5BB6"/>
    <w:rsid w:val="00BE5ED6"/>
    <w:rsid w:val="00BE759C"/>
    <w:rsid w:val="00BE7726"/>
    <w:rsid w:val="00BF0426"/>
    <w:rsid w:val="00BF0534"/>
    <w:rsid w:val="00BF0F16"/>
    <w:rsid w:val="00BF1351"/>
    <w:rsid w:val="00BF1455"/>
    <w:rsid w:val="00BF17F4"/>
    <w:rsid w:val="00BF1822"/>
    <w:rsid w:val="00BF1F6F"/>
    <w:rsid w:val="00BF21AD"/>
    <w:rsid w:val="00BF265A"/>
    <w:rsid w:val="00BF26AA"/>
    <w:rsid w:val="00BF2C9F"/>
    <w:rsid w:val="00BF2E12"/>
    <w:rsid w:val="00BF31E7"/>
    <w:rsid w:val="00BF3940"/>
    <w:rsid w:val="00BF3B08"/>
    <w:rsid w:val="00BF3BB9"/>
    <w:rsid w:val="00BF40F2"/>
    <w:rsid w:val="00BF4515"/>
    <w:rsid w:val="00BF4A57"/>
    <w:rsid w:val="00BF5141"/>
    <w:rsid w:val="00BF6D0D"/>
    <w:rsid w:val="00BF7777"/>
    <w:rsid w:val="00C006FF"/>
    <w:rsid w:val="00C0082B"/>
    <w:rsid w:val="00C00CFB"/>
    <w:rsid w:val="00C0138E"/>
    <w:rsid w:val="00C015AE"/>
    <w:rsid w:val="00C0196D"/>
    <w:rsid w:val="00C0285B"/>
    <w:rsid w:val="00C02B20"/>
    <w:rsid w:val="00C031B9"/>
    <w:rsid w:val="00C034B6"/>
    <w:rsid w:val="00C03697"/>
    <w:rsid w:val="00C03D09"/>
    <w:rsid w:val="00C03F9F"/>
    <w:rsid w:val="00C042A6"/>
    <w:rsid w:val="00C04317"/>
    <w:rsid w:val="00C04D1E"/>
    <w:rsid w:val="00C04DF6"/>
    <w:rsid w:val="00C05578"/>
    <w:rsid w:val="00C05786"/>
    <w:rsid w:val="00C0582D"/>
    <w:rsid w:val="00C0622D"/>
    <w:rsid w:val="00C0647D"/>
    <w:rsid w:val="00C06A89"/>
    <w:rsid w:val="00C06F5A"/>
    <w:rsid w:val="00C076DC"/>
    <w:rsid w:val="00C07ED0"/>
    <w:rsid w:val="00C10660"/>
    <w:rsid w:val="00C10D20"/>
    <w:rsid w:val="00C10F5F"/>
    <w:rsid w:val="00C11AAA"/>
    <w:rsid w:val="00C11E6C"/>
    <w:rsid w:val="00C120EA"/>
    <w:rsid w:val="00C126DD"/>
    <w:rsid w:val="00C127A9"/>
    <w:rsid w:val="00C12B56"/>
    <w:rsid w:val="00C12E4C"/>
    <w:rsid w:val="00C1353C"/>
    <w:rsid w:val="00C13654"/>
    <w:rsid w:val="00C136DD"/>
    <w:rsid w:val="00C137ED"/>
    <w:rsid w:val="00C139C1"/>
    <w:rsid w:val="00C13D2B"/>
    <w:rsid w:val="00C13ED9"/>
    <w:rsid w:val="00C13F01"/>
    <w:rsid w:val="00C143A8"/>
    <w:rsid w:val="00C14BFF"/>
    <w:rsid w:val="00C14DCE"/>
    <w:rsid w:val="00C14FC7"/>
    <w:rsid w:val="00C15096"/>
    <w:rsid w:val="00C1522A"/>
    <w:rsid w:val="00C152DA"/>
    <w:rsid w:val="00C15663"/>
    <w:rsid w:val="00C15CF6"/>
    <w:rsid w:val="00C15DDD"/>
    <w:rsid w:val="00C15FB1"/>
    <w:rsid w:val="00C16AD8"/>
    <w:rsid w:val="00C17796"/>
    <w:rsid w:val="00C17EC7"/>
    <w:rsid w:val="00C204E2"/>
    <w:rsid w:val="00C205D9"/>
    <w:rsid w:val="00C2184B"/>
    <w:rsid w:val="00C21B88"/>
    <w:rsid w:val="00C21D28"/>
    <w:rsid w:val="00C21F5F"/>
    <w:rsid w:val="00C22359"/>
    <w:rsid w:val="00C2270D"/>
    <w:rsid w:val="00C232A2"/>
    <w:rsid w:val="00C236F5"/>
    <w:rsid w:val="00C23D51"/>
    <w:rsid w:val="00C24003"/>
    <w:rsid w:val="00C24369"/>
    <w:rsid w:val="00C24D9A"/>
    <w:rsid w:val="00C24DD4"/>
    <w:rsid w:val="00C25141"/>
    <w:rsid w:val="00C25212"/>
    <w:rsid w:val="00C254B3"/>
    <w:rsid w:val="00C25928"/>
    <w:rsid w:val="00C25E20"/>
    <w:rsid w:val="00C25FE9"/>
    <w:rsid w:val="00C260A7"/>
    <w:rsid w:val="00C263A9"/>
    <w:rsid w:val="00C26759"/>
    <w:rsid w:val="00C2686E"/>
    <w:rsid w:val="00C269B9"/>
    <w:rsid w:val="00C26A21"/>
    <w:rsid w:val="00C26C32"/>
    <w:rsid w:val="00C279A5"/>
    <w:rsid w:val="00C302C7"/>
    <w:rsid w:val="00C30328"/>
    <w:rsid w:val="00C317A2"/>
    <w:rsid w:val="00C31CED"/>
    <w:rsid w:val="00C32FBA"/>
    <w:rsid w:val="00C33218"/>
    <w:rsid w:val="00C341CC"/>
    <w:rsid w:val="00C34BE1"/>
    <w:rsid w:val="00C350DE"/>
    <w:rsid w:val="00C35238"/>
    <w:rsid w:val="00C35356"/>
    <w:rsid w:val="00C365DD"/>
    <w:rsid w:val="00C366B6"/>
    <w:rsid w:val="00C36A14"/>
    <w:rsid w:val="00C36AB5"/>
    <w:rsid w:val="00C374CE"/>
    <w:rsid w:val="00C37A03"/>
    <w:rsid w:val="00C37C75"/>
    <w:rsid w:val="00C37E8F"/>
    <w:rsid w:val="00C37E97"/>
    <w:rsid w:val="00C401C3"/>
    <w:rsid w:val="00C402D0"/>
    <w:rsid w:val="00C4034A"/>
    <w:rsid w:val="00C4043D"/>
    <w:rsid w:val="00C40DB4"/>
    <w:rsid w:val="00C4105D"/>
    <w:rsid w:val="00C41770"/>
    <w:rsid w:val="00C427C3"/>
    <w:rsid w:val="00C4290F"/>
    <w:rsid w:val="00C4346E"/>
    <w:rsid w:val="00C4388B"/>
    <w:rsid w:val="00C43A1F"/>
    <w:rsid w:val="00C440BD"/>
    <w:rsid w:val="00C44A32"/>
    <w:rsid w:val="00C44B05"/>
    <w:rsid w:val="00C456AF"/>
    <w:rsid w:val="00C45B2B"/>
    <w:rsid w:val="00C45C27"/>
    <w:rsid w:val="00C45C70"/>
    <w:rsid w:val="00C45F7D"/>
    <w:rsid w:val="00C46005"/>
    <w:rsid w:val="00C4699D"/>
    <w:rsid w:val="00C46ADA"/>
    <w:rsid w:val="00C46D51"/>
    <w:rsid w:val="00C4709C"/>
    <w:rsid w:val="00C4714D"/>
    <w:rsid w:val="00C476C6"/>
    <w:rsid w:val="00C4794F"/>
    <w:rsid w:val="00C50091"/>
    <w:rsid w:val="00C501DC"/>
    <w:rsid w:val="00C506EE"/>
    <w:rsid w:val="00C5117B"/>
    <w:rsid w:val="00C5128D"/>
    <w:rsid w:val="00C5188E"/>
    <w:rsid w:val="00C51AC8"/>
    <w:rsid w:val="00C51AEF"/>
    <w:rsid w:val="00C51AF3"/>
    <w:rsid w:val="00C51D8D"/>
    <w:rsid w:val="00C51E4D"/>
    <w:rsid w:val="00C525E8"/>
    <w:rsid w:val="00C52BB2"/>
    <w:rsid w:val="00C52D0E"/>
    <w:rsid w:val="00C5334C"/>
    <w:rsid w:val="00C533C6"/>
    <w:rsid w:val="00C5373D"/>
    <w:rsid w:val="00C56584"/>
    <w:rsid w:val="00C57258"/>
    <w:rsid w:val="00C57266"/>
    <w:rsid w:val="00C576D2"/>
    <w:rsid w:val="00C57AE9"/>
    <w:rsid w:val="00C57C68"/>
    <w:rsid w:val="00C601AF"/>
    <w:rsid w:val="00C60302"/>
    <w:rsid w:val="00C60DBA"/>
    <w:rsid w:val="00C6103D"/>
    <w:rsid w:val="00C614BC"/>
    <w:rsid w:val="00C61A3D"/>
    <w:rsid w:val="00C61D6B"/>
    <w:rsid w:val="00C61EE9"/>
    <w:rsid w:val="00C62B00"/>
    <w:rsid w:val="00C62C89"/>
    <w:rsid w:val="00C634FC"/>
    <w:rsid w:val="00C6374D"/>
    <w:rsid w:val="00C638CA"/>
    <w:rsid w:val="00C63DD8"/>
    <w:rsid w:val="00C64510"/>
    <w:rsid w:val="00C645CD"/>
    <w:rsid w:val="00C64627"/>
    <w:rsid w:val="00C64B9B"/>
    <w:rsid w:val="00C64CF2"/>
    <w:rsid w:val="00C64D48"/>
    <w:rsid w:val="00C6513A"/>
    <w:rsid w:val="00C65147"/>
    <w:rsid w:val="00C654F2"/>
    <w:rsid w:val="00C65C14"/>
    <w:rsid w:val="00C6647E"/>
    <w:rsid w:val="00C667D4"/>
    <w:rsid w:val="00C674C3"/>
    <w:rsid w:val="00C67FE8"/>
    <w:rsid w:val="00C70124"/>
    <w:rsid w:val="00C70C19"/>
    <w:rsid w:val="00C70EB1"/>
    <w:rsid w:val="00C70EBB"/>
    <w:rsid w:val="00C713AC"/>
    <w:rsid w:val="00C71512"/>
    <w:rsid w:val="00C71CBF"/>
    <w:rsid w:val="00C72F48"/>
    <w:rsid w:val="00C73181"/>
    <w:rsid w:val="00C737E0"/>
    <w:rsid w:val="00C73973"/>
    <w:rsid w:val="00C73D24"/>
    <w:rsid w:val="00C73F6C"/>
    <w:rsid w:val="00C73FB6"/>
    <w:rsid w:val="00C74132"/>
    <w:rsid w:val="00C743FE"/>
    <w:rsid w:val="00C74565"/>
    <w:rsid w:val="00C748CF"/>
    <w:rsid w:val="00C74F75"/>
    <w:rsid w:val="00C74F8A"/>
    <w:rsid w:val="00C751A0"/>
    <w:rsid w:val="00C754A5"/>
    <w:rsid w:val="00C75962"/>
    <w:rsid w:val="00C75FE5"/>
    <w:rsid w:val="00C761FB"/>
    <w:rsid w:val="00C76C7C"/>
    <w:rsid w:val="00C7784E"/>
    <w:rsid w:val="00C779CB"/>
    <w:rsid w:val="00C77A91"/>
    <w:rsid w:val="00C77C7D"/>
    <w:rsid w:val="00C77CB5"/>
    <w:rsid w:val="00C800E7"/>
    <w:rsid w:val="00C80DC3"/>
    <w:rsid w:val="00C80EDE"/>
    <w:rsid w:val="00C81784"/>
    <w:rsid w:val="00C81AE4"/>
    <w:rsid w:val="00C81BD8"/>
    <w:rsid w:val="00C81D1A"/>
    <w:rsid w:val="00C82171"/>
    <w:rsid w:val="00C82F60"/>
    <w:rsid w:val="00C83519"/>
    <w:rsid w:val="00C83AC8"/>
    <w:rsid w:val="00C83E96"/>
    <w:rsid w:val="00C842D7"/>
    <w:rsid w:val="00C84607"/>
    <w:rsid w:val="00C8487B"/>
    <w:rsid w:val="00C851DF"/>
    <w:rsid w:val="00C8535A"/>
    <w:rsid w:val="00C85E63"/>
    <w:rsid w:val="00C8601D"/>
    <w:rsid w:val="00C866C1"/>
    <w:rsid w:val="00C868AA"/>
    <w:rsid w:val="00C86BFA"/>
    <w:rsid w:val="00C86FA6"/>
    <w:rsid w:val="00C87482"/>
    <w:rsid w:val="00C87569"/>
    <w:rsid w:val="00C87DCB"/>
    <w:rsid w:val="00C87E09"/>
    <w:rsid w:val="00C9001F"/>
    <w:rsid w:val="00C902CC"/>
    <w:rsid w:val="00C90683"/>
    <w:rsid w:val="00C90FFB"/>
    <w:rsid w:val="00C918FF"/>
    <w:rsid w:val="00C91B30"/>
    <w:rsid w:val="00C91DBC"/>
    <w:rsid w:val="00C91E3A"/>
    <w:rsid w:val="00C921BD"/>
    <w:rsid w:val="00C92333"/>
    <w:rsid w:val="00C925F1"/>
    <w:rsid w:val="00C929D8"/>
    <w:rsid w:val="00C92F8B"/>
    <w:rsid w:val="00C93106"/>
    <w:rsid w:val="00C935F5"/>
    <w:rsid w:val="00C94087"/>
    <w:rsid w:val="00C94102"/>
    <w:rsid w:val="00C94878"/>
    <w:rsid w:val="00C94935"/>
    <w:rsid w:val="00C94938"/>
    <w:rsid w:val="00C94B6D"/>
    <w:rsid w:val="00C95649"/>
    <w:rsid w:val="00C95896"/>
    <w:rsid w:val="00C958A1"/>
    <w:rsid w:val="00C95BCC"/>
    <w:rsid w:val="00C95C95"/>
    <w:rsid w:val="00C95CCD"/>
    <w:rsid w:val="00C95D25"/>
    <w:rsid w:val="00C95D76"/>
    <w:rsid w:val="00C96562"/>
    <w:rsid w:val="00C96919"/>
    <w:rsid w:val="00C973BE"/>
    <w:rsid w:val="00CA0522"/>
    <w:rsid w:val="00CA0697"/>
    <w:rsid w:val="00CA147D"/>
    <w:rsid w:val="00CA14DB"/>
    <w:rsid w:val="00CA1A18"/>
    <w:rsid w:val="00CA1AF3"/>
    <w:rsid w:val="00CA1C8F"/>
    <w:rsid w:val="00CA1FFF"/>
    <w:rsid w:val="00CA2753"/>
    <w:rsid w:val="00CA2D83"/>
    <w:rsid w:val="00CA2F04"/>
    <w:rsid w:val="00CA303D"/>
    <w:rsid w:val="00CA35A7"/>
    <w:rsid w:val="00CA3D22"/>
    <w:rsid w:val="00CA45EB"/>
    <w:rsid w:val="00CA58CA"/>
    <w:rsid w:val="00CA5950"/>
    <w:rsid w:val="00CA5AD4"/>
    <w:rsid w:val="00CA5CF7"/>
    <w:rsid w:val="00CA5DC9"/>
    <w:rsid w:val="00CA601C"/>
    <w:rsid w:val="00CA650D"/>
    <w:rsid w:val="00CA6585"/>
    <w:rsid w:val="00CA672D"/>
    <w:rsid w:val="00CA715E"/>
    <w:rsid w:val="00CA7501"/>
    <w:rsid w:val="00CA78FC"/>
    <w:rsid w:val="00CA7929"/>
    <w:rsid w:val="00CA7D52"/>
    <w:rsid w:val="00CA7F72"/>
    <w:rsid w:val="00CB0ECA"/>
    <w:rsid w:val="00CB1475"/>
    <w:rsid w:val="00CB1548"/>
    <w:rsid w:val="00CB1B45"/>
    <w:rsid w:val="00CB1BEA"/>
    <w:rsid w:val="00CB2587"/>
    <w:rsid w:val="00CB2946"/>
    <w:rsid w:val="00CB2A63"/>
    <w:rsid w:val="00CB3AFA"/>
    <w:rsid w:val="00CB3C45"/>
    <w:rsid w:val="00CB426E"/>
    <w:rsid w:val="00CB43E1"/>
    <w:rsid w:val="00CB49FE"/>
    <w:rsid w:val="00CB4CAF"/>
    <w:rsid w:val="00CB4FAA"/>
    <w:rsid w:val="00CB5292"/>
    <w:rsid w:val="00CB553A"/>
    <w:rsid w:val="00CB5B82"/>
    <w:rsid w:val="00CB6702"/>
    <w:rsid w:val="00CB6781"/>
    <w:rsid w:val="00CB6AB5"/>
    <w:rsid w:val="00CB6ABC"/>
    <w:rsid w:val="00CB722C"/>
    <w:rsid w:val="00CB744A"/>
    <w:rsid w:val="00CB79FA"/>
    <w:rsid w:val="00CB7F22"/>
    <w:rsid w:val="00CC0070"/>
    <w:rsid w:val="00CC11CC"/>
    <w:rsid w:val="00CC1386"/>
    <w:rsid w:val="00CC1DC7"/>
    <w:rsid w:val="00CC2465"/>
    <w:rsid w:val="00CC24B5"/>
    <w:rsid w:val="00CC29C2"/>
    <w:rsid w:val="00CC2CD8"/>
    <w:rsid w:val="00CC4195"/>
    <w:rsid w:val="00CC45A5"/>
    <w:rsid w:val="00CC5CE3"/>
    <w:rsid w:val="00CC60FE"/>
    <w:rsid w:val="00CC65E2"/>
    <w:rsid w:val="00CC676B"/>
    <w:rsid w:val="00CC6B2A"/>
    <w:rsid w:val="00CC6E10"/>
    <w:rsid w:val="00CC71F0"/>
    <w:rsid w:val="00CC7613"/>
    <w:rsid w:val="00CC791E"/>
    <w:rsid w:val="00CC7DAC"/>
    <w:rsid w:val="00CC7E92"/>
    <w:rsid w:val="00CD009C"/>
    <w:rsid w:val="00CD055E"/>
    <w:rsid w:val="00CD0BE3"/>
    <w:rsid w:val="00CD14CD"/>
    <w:rsid w:val="00CD1912"/>
    <w:rsid w:val="00CD195B"/>
    <w:rsid w:val="00CD2A60"/>
    <w:rsid w:val="00CD330C"/>
    <w:rsid w:val="00CD3430"/>
    <w:rsid w:val="00CD352D"/>
    <w:rsid w:val="00CD3A61"/>
    <w:rsid w:val="00CD3FF6"/>
    <w:rsid w:val="00CD45D7"/>
    <w:rsid w:val="00CD46FB"/>
    <w:rsid w:val="00CD4C67"/>
    <w:rsid w:val="00CD5535"/>
    <w:rsid w:val="00CD56D6"/>
    <w:rsid w:val="00CD5C13"/>
    <w:rsid w:val="00CD6238"/>
    <w:rsid w:val="00CD639C"/>
    <w:rsid w:val="00CD63B0"/>
    <w:rsid w:val="00CD6B84"/>
    <w:rsid w:val="00CD7538"/>
    <w:rsid w:val="00CD7AA4"/>
    <w:rsid w:val="00CD7D96"/>
    <w:rsid w:val="00CE1BE1"/>
    <w:rsid w:val="00CE2122"/>
    <w:rsid w:val="00CE22B4"/>
    <w:rsid w:val="00CE24BE"/>
    <w:rsid w:val="00CE2F99"/>
    <w:rsid w:val="00CE37EB"/>
    <w:rsid w:val="00CE3C60"/>
    <w:rsid w:val="00CE4C6A"/>
    <w:rsid w:val="00CE4D10"/>
    <w:rsid w:val="00CE508A"/>
    <w:rsid w:val="00CE5EB9"/>
    <w:rsid w:val="00CE61A3"/>
    <w:rsid w:val="00CE66BF"/>
    <w:rsid w:val="00CE6777"/>
    <w:rsid w:val="00CE6A6E"/>
    <w:rsid w:val="00CE7070"/>
    <w:rsid w:val="00CE73FC"/>
    <w:rsid w:val="00CE7497"/>
    <w:rsid w:val="00CE7694"/>
    <w:rsid w:val="00CE7B6D"/>
    <w:rsid w:val="00CE7F01"/>
    <w:rsid w:val="00CF16C3"/>
    <w:rsid w:val="00CF1F60"/>
    <w:rsid w:val="00CF2300"/>
    <w:rsid w:val="00CF2B36"/>
    <w:rsid w:val="00CF3617"/>
    <w:rsid w:val="00CF3774"/>
    <w:rsid w:val="00CF38FD"/>
    <w:rsid w:val="00CF3A05"/>
    <w:rsid w:val="00CF3E60"/>
    <w:rsid w:val="00CF41AC"/>
    <w:rsid w:val="00CF4B90"/>
    <w:rsid w:val="00CF4CE3"/>
    <w:rsid w:val="00CF5419"/>
    <w:rsid w:val="00CF5496"/>
    <w:rsid w:val="00CF5681"/>
    <w:rsid w:val="00CF56F9"/>
    <w:rsid w:val="00CF5DD6"/>
    <w:rsid w:val="00CF5EAB"/>
    <w:rsid w:val="00CF62EF"/>
    <w:rsid w:val="00CF63D8"/>
    <w:rsid w:val="00CF68D5"/>
    <w:rsid w:val="00CF698A"/>
    <w:rsid w:val="00CF727A"/>
    <w:rsid w:val="00CF733E"/>
    <w:rsid w:val="00CF7509"/>
    <w:rsid w:val="00CF7B93"/>
    <w:rsid w:val="00D00688"/>
    <w:rsid w:val="00D00928"/>
    <w:rsid w:val="00D0107D"/>
    <w:rsid w:val="00D01311"/>
    <w:rsid w:val="00D01317"/>
    <w:rsid w:val="00D0144A"/>
    <w:rsid w:val="00D0175D"/>
    <w:rsid w:val="00D020EF"/>
    <w:rsid w:val="00D02345"/>
    <w:rsid w:val="00D02596"/>
    <w:rsid w:val="00D02BCC"/>
    <w:rsid w:val="00D0336D"/>
    <w:rsid w:val="00D03409"/>
    <w:rsid w:val="00D03A5E"/>
    <w:rsid w:val="00D03D8E"/>
    <w:rsid w:val="00D03E71"/>
    <w:rsid w:val="00D03E8F"/>
    <w:rsid w:val="00D044B0"/>
    <w:rsid w:val="00D05410"/>
    <w:rsid w:val="00D0545E"/>
    <w:rsid w:val="00D056AB"/>
    <w:rsid w:val="00D05935"/>
    <w:rsid w:val="00D05F6D"/>
    <w:rsid w:val="00D06995"/>
    <w:rsid w:val="00D06C62"/>
    <w:rsid w:val="00D06E37"/>
    <w:rsid w:val="00D07438"/>
    <w:rsid w:val="00D1037F"/>
    <w:rsid w:val="00D10521"/>
    <w:rsid w:val="00D109C2"/>
    <w:rsid w:val="00D10E97"/>
    <w:rsid w:val="00D113D3"/>
    <w:rsid w:val="00D116EF"/>
    <w:rsid w:val="00D11852"/>
    <w:rsid w:val="00D11B4B"/>
    <w:rsid w:val="00D11EC8"/>
    <w:rsid w:val="00D12133"/>
    <w:rsid w:val="00D12816"/>
    <w:rsid w:val="00D128FD"/>
    <w:rsid w:val="00D12A07"/>
    <w:rsid w:val="00D12D39"/>
    <w:rsid w:val="00D12F02"/>
    <w:rsid w:val="00D133C3"/>
    <w:rsid w:val="00D134D6"/>
    <w:rsid w:val="00D15478"/>
    <w:rsid w:val="00D15BD3"/>
    <w:rsid w:val="00D163F2"/>
    <w:rsid w:val="00D1732C"/>
    <w:rsid w:val="00D175F4"/>
    <w:rsid w:val="00D20006"/>
    <w:rsid w:val="00D2004B"/>
    <w:rsid w:val="00D20458"/>
    <w:rsid w:val="00D20846"/>
    <w:rsid w:val="00D20EAA"/>
    <w:rsid w:val="00D211C0"/>
    <w:rsid w:val="00D217AB"/>
    <w:rsid w:val="00D2189D"/>
    <w:rsid w:val="00D21903"/>
    <w:rsid w:val="00D22094"/>
    <w:rsid w:val="00D220E0"/>
    <w:rsid w:val="00D22BC5"/>
    <w:rsid w:val="00D232EA"/>
    <w:rsid w:val="00D23474"/>
    <w:rsid w:val="00D23C46"/>
    <w:rsid w:val="00D2419D"/>
    <w:rsid w:val="00D2461F"/>
    <w:rsid w:val="00D2560C"/>
    <w:rsid w:val="00D258F5"/>
    <w:rsid w:val="00D25BD2"/>
    <w:rsid w:val="00D26070"/>
    <w:rsid w:val="00D26177"/>
    <w:rsid w:val="00D26190"/>
    <w:rsid w:val="00D26C47"/>
    <w:rsid w:val="00D2765F"/>
    <w:rsid w:val="00D276AF"/>
    <w:rsid w:val="00D30083"/>
    <w:rsid w:val="00D3013C"/>
    <w:rsid w:val="00D302C2"/>
    <w:rsid w:val="00D303E2"/>
    <w:rsid w:val="00D3090A"/>
    <w:rsid w:val="00D31833"/>
    <w:rsid w:val="00D31BC3"/>
    <w:rsid w:val="00D31C2E"/>
    <w:rsid w:val="00D3236D"/>
    <w:rsid w:val="00D324AD"/>
    <w:rsid w:val="00D32719"/>
    <w:rsid w:val="00D3307A"/>
    <w:rsid w:val="00D33776"/>
    <w:rsid w:val="00D33780"/>
    <w:rsid w:val="00D33C01"/>
    <w:rsid w:val="00D3437B"/>
    <w:rsid w:val="00D349DB"/>
    <w:rsid w:val="00D34CBD"/>
    <w:rsid w:val="00D3528A"/>
    <w:rsid w:val="00D355B3"/>
    <w:rsid w:val="00D35616"/>
    <w:rsid w:val="00D35808"/>
    <w:rsid w:val="00D36000"/>
    <w:rsid w:val="00D36741"/>
    <w:rsid w:val="00D367E5"/>
    <w:rsid w:val="00D3681F"/>
    <w:rsid w:val="00D368B6"/>
    <w:rsid w:val="00D36BFF"/>
    <w:rsid w:val="00D36CF8"/>
    <w:rsid w:val="00D36FBB"/>
    <w:rsid w:val="00D37090"/>
    <w:rsid w:val="00D37887"/>
    <w:rsid w:val="00D3795F"/>
    <w:rsid w:val="00D37BE6"/>
    <w:rsid w:val="00D37C9B"/>
    <w:rsid w:val="00D400BF"/>
    <w:rsid w:val="00D40663"/>
    <w:rsid w:val="00D40B34"/>
    <w:rsid w:val="00D41B57"/>
    <w:rsid w:val="00D42128"/>
    <w:rsid w:val="00D426F6"/>
    <w:rsid w:val="00D430B7"/>
    <w:rsid w:val="00D43BE9"/>
    <w:rsid w:val="00D43D0F"/>
    <w:rsid w:val="00D4455D"/>
    <w:rsid w:val="00D44968"/>
    <w:rsid w:val="00D44A49"/>
    <w:rsid w:val="00D44BC0"/>
    <w:rsid w:val="00D44BE6"/>
    <w:rsid w:val="00D44C3F"/>
    <w:rsid w:val="00D451DE"/>
    <w:rsid w:val="00D46532"/>
    <w:rsid w:val="00D46723"/>
    <w:rsid w:val="00D46ECD"/>
    <w:rsid w:val="00D46F21"/>
    <w:rsid w:val="00D46F68"/>
    <w:rsid w:val="00D475A9"/>
    <w:rsid w:val="00D50679"/>
    <w:rsid w:val="00D51566"/>
    <w:rsid w:val="00D51714"/>
    <w:rsid w:val="00D518C7"/>
    <w:rsid w:val="00D51CF7"/>
    <w:rsid w:val="00D51DA6"/>
    <w:rsid w:val="00D523FF"/>
    <w:rsid w:val="00D52432"/>
    <w:rsid w:val="00D52602"/>
    <w:rsid w:val="00D52648"/>
    <w:rsid w:val="00D52AEC"/>
    <w:rsid w:val="00D53451"/>
    <w:rsid w:val="00D53A08"/>
    <w:rsid w:val="00D53DC2"/>
    <w:rsid w:val="00D54008"/>
    <w:rsid w:val="00D544E9"/>
    <w:rsid w:val="00D54975"/>
    <w:rsid w:val="00D552F8"/>
    <w:rsid w:val="00D558E4"/>
    <w:rsid w:val="00D55CEC"/>
    <w:rsid w:val="00D55FDA"/>
    <w:rsid w:val="00D57161"/>
    <w:rsid w:val="00D5716D"/>
    <w:rsid w:val="00D57A24"/>
    <w:rsid w:val="00D57A7A"/>
    <w:rsid w:val="00D57BD2"/>
    <w:rsid w:val="00D57E18"/>
    <w:rsid w:val="00D57EE9"/>
    <w:rsid w:val="00D600A1"/>
    <w:rsid w:val="00D608E3"/>
    <w:rsid w:val="00D60A05"/>
    <w:rsid w:val="00D60D93"/>
    <w:rsid w:val="00D61F4C"/>
    <w:rsid w:val="00D62AE4"/>
    <w:rsid w:val="00D630AE"/>
    <w:rsid w:val="00D63231"/>
    <w:rsid w:val="00D6333A"/>
    <w:rsid w:val="00D63390"/>
    <w:rsid w:val="00D634B2"/>
    <w:rsid w:val="00D6353A"/>
    <w:rsid w:val="00D63E5A"/>
    <w:rsid w:val="00D648CC"/>
    <w:rsid w:val="00D64FAF"/>
    <w:rsid w:val="00D65E77"/>
    <w:rsid w:val="00D6648C"/>
    <w:rsid w:val="00D664B2"/>
    <w:rsid w:val="00D66F30"/>
    <w:rsid w:val="00D700DF"/>
    <w:rsid w:val="00D703DD"/>
    <w:rsid w:val="00D70947"/>
    <w:rsid w:val="00D70CDC"/>
    <w:rsid w:val="00D70E71"/>
    <w:rsid w:val="00D71368"/>
    <w:rsid w:val="00D71AB1"/>
    <w:rsid w:val="00D72182"/>
    <w:rsid w:val="00D72C55"/>
    <w:rsid w:val="00D72DF9"/>
    <w:rsid w:val="00D73100"/>
    <w:rsid w:val="00D7320B"/>
    <w:rsid w:val="00D736CC"/>
    <w:rsid w:val="00D739AE"/>
    <w:rsid w:val="00D73E52"/>
    <w:rsid w:val="00D73F43"/>
    <w:rsid w:val="00D744AF"/>
    <w:rsid w:val="00D7481A"/>
    <w:rsid w:val="00D74A32"/>
    <w:rsid w:val="00D74EC9"/>
    <w:rsid w:val="00D75687"/>
    <w:rsid w:val="00D75C6D"/>
    <w:rsid w:val="00D76BAB"/>
    <w:rsid w:val="00D76E23"/>
    <w:rsid w:val="00D77078"/>
    <w:rsid w:val="00D77095"/>
    <w:rsid w:val="00D771D2"/>
    <w:rsid w:val="00D77A60"/>
    <w:rsid w:val="00D77FC6"/>
    <w:rsid w:val="00D80128"/>
    <w:rsid w:val="00D803A7"/>
    <w:rsid w:val="00D80630"/>
    <w:rsid w:val="00D81497"/>
    <w:rsid w:val="00D815BA"/>
    <w:rsid w:val="00D81694"/>
    <w:rsid w:val="00D81DBF"/>
    <w:rsid w:val="00D81F8A"/>
    <w:rsid w:val="00D8273A"/>
    <w:rsid w:val="00D8292D"/>
    <w:rsid w:val="00D82CEB"/>
    <w:rsid w:val="00D82DF8"/>
    <w:rsid w:val="00D83170"/>
    <w:rsid w:val="00D8462A"/>
    <w:rsid w:val="00D84B2E"/>
    <w:rsid w:val="00D854FB"/>
    <w:rsid w:val="00D85783"/>
    <w:rsid w:val="00D864C1"/>
    <w:rsid w:val="00D90045"/>
    <w:rsid w:val="00D90127"/>
    <w:rsid w:val="00D902CC"/>
    <w:rsid w:val="00D90599"/>
    <w:rsid w:val="00D90CDC"/>
    <w:rsid w:val="00D91760"/>
    <w:rsid w:val="00D91837"/>
    <w:rsid w:val="00D91BE2"/>
    <w:rsid w:val="00D9202C"/>
    <w:rsid w:val="00D9265F"/>
    <w:rsid w:val="00D92CD4"/>
    <w:rsid w:val="00D93959"/>
    <w:rsid w:val="00D93AE7"/>
    <w:rsid w:val="00D96187"/>
    <w:rsid w:val="00D963C5"/>
    <w:rsid w:val="00D96767"/>
    <w:rsid w:val="00D96B73"/>
    <w:rsid w:val="00D96EAB"/>
    <w:rsid w:val="00D970C5"/>
    <w:rsid w:val="00D97213"/>
    <w:rsid w:val="00D97594"/>
    <w:rsid w:val="00D97943"/>
    <w:rsid w:val="00D97AB3"/>
    <w:rsid w:val="00D97BDD"/>
    <w:rsid w:val="00DA0B43"/>
    <w:rsid w:val="00DA0DE3"/>
    <w:rsid w:val="00DA15A2"/>
    <w:rsid w:val="00DA1921"/>
    <w:rsid w:val="00DA1BC3"/>
    <w:rsid w:val="00DA1C8E"/>
    <w:rsid w:val="00DA1D87"/>
    <w:rsid w:val="00DA2896"/>
    <w:rsid w:val="00DA2B5D"/>
    <w:rsid w:val="00DA2B93"/>
    <w:rsid w:val="00DA3039"/>
    <w:rsid w:val="00DA3117"/>
    <w:rsid w:val="00DA3933"/>
    <w:rsid w:val="00DA3F62"/>
    <w:rsid w:val="00DA3F99"/>
    <w:rsid w:val="00DA4137"/>
    <w:rsid w:val="00DA5305"/>
    <w:rsid w:val="00DA5C14"/>
    <w:rsid w:val="00DA5FC1"/>
    <w:rsid w:val="00DA6221"/>
    <w:rsid w:val="00DA63E6"/>
    <w:rsid w:val="00DA73D1"/>
    <w:rsid w:val="00DA799A"/>
    <w:rsid w:val="00DA7BAA"/>
    <w:rsid w:val="00DB05FE"/>
    <w:rsid w:val="00DB070A"/>
    <w:rsid w:val="00DB1516"/>
    <w:rsid w:val="00DB15F9"/>
    <w:rsid w:val="00DB2037"/>
    <w:rsid w:val="00DB255F"/>
    <w:rsid w:val="00DB2A0C"/>
    <w:rsid w:val="00DB309D"/>
    <w:rsid w:val="00DB3666"/>
    <w:rsid w:val="00DB381A"/>
    <w:rsid w:val="00DB386D"/>
    <w:rsid w:val="00DB3B67"/>
    <w:rsid w:val="00DB4BBB"/>
    <w:rsid w:val="00DB4CEF"/>
    <w:rsid w:val="00DB5828"/>
    <w:rsid w:val="00DB5858"/>
    <w:rsid w:val="00DB5940"/>
    <w:rsid w:val="00DB5994"/>
    <w:rsid w:val="00DB5C99"/>
    <w:rsid w:val="00DB6658"/>
    <w:rsid w:val="00DB66C4"/>
    <w:rsid w:val="00DB6838"/>
    <w:rsid w:val="00DB6CA8"/>
    <w:rsid w:val="00DB703D"/>
    <w:rsid w:val="00DB70B8"/>
    <w:rsid w:val="00DB7288"/>
    <w:rsid w:val="00DB731C"/>
    <w:rsid w:val="00DB73F7"/>
    <w:rsid w:val="00DB780B"/>
    <w:rsid w:val="00DB7E13"/>
    <w:rsid w:val="00DC049F"/>
    <w:rsid w:val="00DC09C4"/>
    <w:rsid w:val="00DC0A1A"/>
    <w:rsid w:val="00DC0D10"/>
    <w:rsid w:val="00DC1088"/>
    <w:rsid w:val="00DC10D4"/>
    <w:rsid w:val="00DC1FC5"/>
    <w:rsid w:val="00DC2FD1"/>
    <w:rsid w:val="00DC3232"/>
    <w:rsid w:val="00DC34C4"/>
    <w:rsid w:val="00DC35AD"/>
    <w:rsid w:val="00DC3DAF"/>
    <w:rsid w:val="00DC415E"/>
    <w:rsid w:val="00DC4BB8"/>
    <w:rsid w:val="00DC4BDA"/>
    <w:rsid w:val="00DC4BDE"/>
    <w:rsid w:val="00DC4D13"/>
    <w:rsid w:val="00DC4DD4"/>
    <w:rsid w:val="00DC5345"/>
    <w:rsid w:val="00DC62F3"/>
    <w:rsid w:val="00DC6AEA"/>
    <w:rsid w:val="00DC7144"/>
    <w:rsid w:val="00DC7415"/>
    <w:rsid w:val="00DC753D"/>
    <w:rsid w:val="00DD005B"/>
    <w:rsid w:val="00DD0B52"/>
    <w:rsid w:val="00DD0C6E"/>
    <w:rsid w:val="00DD0E0B"/>
    <w:rsid w:val="00DD263A"/>
    <w:rsid w:val="00DD27AD"/>
    <w:rsid w:val="00DD2BF5"/>
    <w:rsid w:val="00DD342A"/>
    <w:rsid w:val="00DD3AEF"/>
    <w:rsid w:val="00DD3C49"/>
    <w:rsid w:val="00DD4065"/>
    <w:rsid w:val="00DD4FD6"/>
    <w:rsid w:val="00DD53FA"/>
    <w:rsid w:val="00DD5B3C"/>
    <w:rsid w:val="00DD5FC7"/>
    <w:rsid w:val="00DD60BF"/>
    <w:rsid w:val="00DD6E19"/>
    <w:rsid w:val="00DD717B"/>
    <w:rsid w:val="00DD721B"/>
    <w:rsid w:val="00DD7CF2"/>
    <w:rsid w:val="00DD7D89"/>
    <w:rsid w:val="00DE011F"/>
    <w:rsid w:val="00DE1513"/>
    <w:rsid w:val="00DE1DDC"/>
    <w:rsid w:val="00DE1F87"/>
    <w:rsid w:val="00DE2284"/>
    <w:rsid w:val="00DE3794"/>
    <w:rsid w:val="00DE3900"/>
    <w:rsid w:val="00DE3A89"/>
    <w:rsid w:val="00DE424B"/>
    <w:rsid w:val="00DE484E"/>
    <w:rsid w:val="00DE4D37"/>
    <w:rsid w:val="00DE57F5"/>
    <w:rsid w:val="00DE6046"/>
    <w:rsid w:val="00DE67BC"/>
    <w:rsid w:val="00DE68AD"/>
    <w:rsid w:val="00DE6E32"/>
    <w:rsid w:val="00DE74DD"/>
    <w:rsid w:val="00DE77EE"/>
    <w:rsid w:val="00DF025C"/>
    <w:rsid w:val="00DF0B05"/>
    <w:rsid w:val="00DF0BD6"/>
    <w:rsid w:val="00DF0CDC"/>
    <w:rsid w:val="00DF0D97"/>
    <w:rsid w:val="00DF1377"/>
    <w:rsid w:val="00DF16C6"/>
    <w:rsid w:val="00DF1EB2"/>
    <w:rsid w:val="00DF2602"/>
    <w:rsid w:val="00DF2A4F"/>
    <w:rsid w:val="00DF2E73"/>
    <w:rsid w:val="00DF3281"/>
    <w:rsid w:val="00DF34FB"/>
    <w:rsid w:val="00DF4126"/>
    <w:rsid w:val="00DF4675"/>
    <w:rsid w:val="00DF5F34"/>
    <w:rsid w:val="00DF5F65"/>
    <w:rsid w:val="00DF642C"/>
    <w:rsid w:val="00DF6501"/>
    <w:rsid w:val="00DF6683"/>
    <w:rsid w:val="00DF681F"/>
    <w:rsid w:val="00DF6CE6"/>
    <w:rsid w:val="00DF6CED"/>
    <w:rsid w:val="00DF6DE2"/>
    <w:rsid w:val="00DF6E9C"/>
    <w:rsid w:val="00DF76AC"/>
    <w:rsid w:val="00DF79DD"/>
    <w:rsid w:val="00E00534"/>
    <w:rsid w:val="00E00DC6"/>
    <w:rsid w:val="00E01130"/>
    <w:rsid w:val="00E016F0"/>
    <w:rsid w:val="00E016F5"/>
    <w:rsid w:val="00E01773"/>
    <w:rsid w:val="00E0196B"/>
    <w:rsid w:val="00E021DC"/>
    <w:rsid w:val="00E02354"/>
    <w:rsid w:val="00E027CF"/>
    <w:rsid w:val="00E02901"/>
    <w:rsid w:val="00E029E9"/>
    <w:rsid w:val="00E03548"/>
    <w:rsid w:val="00E036EE"/>
    <w:rsid w:val="00E0396B"/>
    <w:rsid w:val="00E039C4"/>
    <w:rsid w:val="00E03C24"/>
    <w:rsid w:val="00E04262"/>
    <w:rsid w:val="00E04830"/>
    <w:rsid w:val="00E04FE6"/>
    <w:rsid w:val="00E05860"/>
    <w:rsid w:val="00E068F0"/>
    <w:rsid w:val="00E06AA5"/>
    <w:rsid w:val="00E06FF5"/>
    <w:rsid w:val="00E0787F"/>
    <w:rsid w:val="00E07A31"/>
    <w:rsid w:val="00E07A32"/>
    <w:rsid w:val="00E1001A"/>
    <w:rsid w:val="00E100E0"/>
    <w:rsid w:val="00E109FB"/>
    <w:rsid w:val="00E11026"/>
    <w:rsid w:val="00E1120A"/>
    <w:rsid w:val="00E11233"/>
    <w:rsid w:val="00E118BA"/>
    <w:rsid w:val="00E119D3"/>
    <w:rsid w:val="00E11D4B"/>
    <w:rsid w:val="00E12976"/>
    <w:rsid w:val="00E12C52"/>
    <w:rsid w:val="00E1346D"/>
    <w:rsid w:val="00E134F2"/>
    <w:rsid w:val="00E139AD"/>
    <w:rsid w:val="00E13D61"/>
    <w:rsid w:val="00E13DAA"/>
    <w:rsid w:val="00E13E15"/>
    <w:rsid w:val="00E140B5"/>
    <w:rsid w:val="00E143D5"/>
    <w:rsid w:val="00E144C7"/>
    <w:rsid w:val="00E145CB"/>
    <w:rsid w:val="00E145CE"/>
    <w:rsid w:val="00E146E1"/>
    <w:rsid w:val="00E147DE"/>
    <w:rsid w:val="00E14F50"/>
    <w:rsid w:val="00E150D1"/>
    <w:rsid w:val="00E151B1"/>
    <w:rsid w:val="00E1566A"/>
    <w:rsid w:val="00E15C59"/>
    <w:rsid w:val="00E15CB0"/>
    <w:rsid w:val="00E160C7"/>
    <w:rsid w:val="00E1676D"/>
    <w:rsid w:val="00E167A4"/>
    <w:rsid w:val="00E1769C"/>
    <w:rsid w:val="00E17DAD"/>
    <w:rsid w:val="00E21413"/>
    <w:rsid w:val="00E218F7"/>
    <w:rsid w:val="00E2202D"/>
    <w:rsid w:val="00E221A0"/>
    <w:rsid w:val="00E23173"/>
    <w:rsid w:val="00E23256"/>
    <w:rsid w:val="00E238B3"/>
    <w:rsid w:val="00E23B6E"/>
    <w:rsid w:val="00E23D48"/>
    <w:rsid w:val="00E2429C"/>
    <w:rsid w:val="00E24797"/>
    <w:rsid w:val="00E24A0C"/>
    <w:rsid w:val="00E24A95"/>
    <w:rsid w:val="00E24ED3"/>
    <w:rsid w:val="00E25345"/>
    <w:rsid w:val="00E25D98"/>
    <w:rsid w:val="00E2645A"/>
    <w:rsid w:val="00E26ECA"/>
    <w:rsid w:val="00E274AC"/>
    <w:rsid w:val="00E276A6"/>
    <w:rsid w:val="00E279D1"/>
    <w:rsid w:val="00E27A5A"/>
    <w:rsid w:val="00E27A7D"/>
    <w:rsid w:val="00E27FDF"/>
    <w:rsid w:val="00E30713"/>
    <w:rsid w:val="00E30C1D"/>
    <w:rsid w:val="00E31753"/>
    <w:rsid w:val="00E31B2E"/>
    <w:rsid w:val="00E31B7C"/>
    <w:rsid w:val="00E31B7E"/>
    <w:rsid w:val="00E31DA1"/>
    <w:rsid w:val="00E320F7"/>
    <w:rsid w:val="00E324B0"/>
    <w:rsid w:val="00E33DFD"/>
    <w:rsid w:val="00E33E1C"/>
    <w:rsid w:val="00E3410F"/>
    <w:rsid w:val="00E34992"/>
    <w:rsid w:val="00E34A12"/>
    <w:rsid w:val="00E350A9"/>
    <w:rsid w:val="00E352CF"/>
    <w:rsid w:val="00E352D1"/>
    <w:rsid w:val="00E35B14"/>
    <w:rsid w:val="00E35F59"/>
    <w:rsid w:val="00E361BA"/>
    <w:rsid w:val="00E36295"/>
    <w:rsid w:val="00E36C1E"/>
    <w:rsid w:val="00E36E57"/>
    <w:rsid w:val="00E36FFC"/>
    <w:rsid w:val="00E376CA"/>
    <w:rsid w:val="00E376CE"/>
    <w:rsid w:val="00E37AE4"/>
    <w:rsid w:val="00E40BE6"/>
    <w:rsid w:val="00E41416"/>
    <w:rsid w:val="00E41473"/>
    <w:rsid w:val="00E41595"/>
    <w:rsid w:val="00E41C70"/>
    <w:rsid w:val="00E41D40"/>
    <w:rsid w:val="00E421EB"/>
    <w:rsid w:val="00E423C7"/>
    <w:rsid w:val="00E42503"/>
    <w:rsid w:val="00E4267F"/>
    <w:rsid w:val="00E42A43"/>
    <w:rsid w:val="00E42DD9"/>
    <w:rsid w:val="00E430F3"/>
    <w:rsid w:val="00E43895"/>
    <w:rsid w:val="00E43F48"/>
    <w:rsid w:val="00E44A51"/>
    <w:rsid w:val="00E44CF9"/>
    <w:rsid w:val="00E44DF9"/>
    <w:rsid w:val="00E44EA9"/>
    <w:rsid w:val="00E453C0"/>
    <w:rsid w:val="00E464BD"/>
    <w:rsid w:val="00E4650F"/>
    <w:rsid w:val="00E46DA6"/>
    <w:rsid w:val="00E46F42"/>
    <w:rsid w:val="00E4721E"/>
    <w:rsid w:val="00E472A8"/>
    <w:rsid w:val="00E4733F"/>
    <w:rsid w:val="00E47F04"/>
    <w:rsid w:val="00E504B2"/>
    <w:rsid w:val="00E504C6"/>
    <w:rsid w:val="00E5068A"/>
    <w:rsid w:val="00E506DD"/>
    <w:rsid w:val="00E50BB1"/>
    <w:rsid w:val="00E50EA3"/>
    <w:rsid w:val="00E51532"/>
    <w:rsid w:val="00E51551"/>
    <w:rsid w:val="00E5166E"/>
    <w:rsid w:val="00E51939"/>
    <w:rsid w:val="00E521BB"/>
    <w:rsid w:val="00E52A17"/>
    <w:rsid w:val="00E53299"/>
    <w:rsid w:val="00E53648"/>
    <w:rsid w:val="00E538E7"/>
    <w:rsid w:val="00E53FCC"/>
    <w:rsid w:val="00E5531F"/>
    <w:rsid w:val="00E55333"/>
    <w:rsid w:val="00E55551"/>
    <w:rsid w:val="00E55F00"/>
    <w:rsid w:val="00E567D9"/>
    <w:rsid w:val="00E56908"/>
    <w:rsid w:val="00E5694D"/>
    <w:rsid w:val="00E56FF7"/>
    <w:rsid w:val="00E576ED"/>
    <w:rsid w:val="00E60061"/>
    <w:rsid w:val="00E605E6"/>
    <w:rsid w:val="00E609F9"/>
    <w:rsid w:val="00E60C7B"/>
    <w:rsid w:val="00E620EE"/>
    <w:rsid w:val="00E62483"/>
    <w:rsid w:val="00E625A9"/>
    <w:rsid w:val="00E62B1F"/>
    <w:rsid w:val="00E62CB9"/>
    <w:rsid w:val="00E6340C"/>
    <w:rsid w:val="00E63ABD"/>
    <w:rsid w:val="00E63BD8"/>
    <w:rsid w:val="00E63BF1"/>
    <w:rsid w:val="00E63D8E"/>
    <w:rsid w:val="00E63F1F"/>
    <w:rsid w:val="00E6436F"/>
    <w:rsid w:val="00E64757"/>
    <w:rsid w:val="00E649AD"/>
    <w:rsid w:val="00E64A84"/>
    <w:rsid w:val="00E651F7"/>
    <w:rsid w:val="00E65B38"/>
    <w:rsid w:val="00E66219"/>
    <w:rsid w:val="00E6625E"/>
    <w:rsid w:val="00E6668D"/>
    <w:rsid w:val="00E66720"/>
    <w:rsid w:val="00E67022"/>
    <w:rsid w:val="00E6705E"/>
    <w:rsid w:val="00E679D8"/>
    <w:rsid w:val="00E67ADE"/>
    <w:rsid w:val="00E704CE"/>
    <w:rsid w:val="00E705C1"/>
    <w:rsid w:val="00E70614"/>
    <w:rsid w:val="00E70A17"/>
    <w:rsid w:val="00E70B81"/>
    <w:rsid w:val="00E7123A"/>
    <w:rsid w:val="00E71CD0"/>
    <w:rsid w:val="00E71DF4"/>
    <w:rsid w:val="00E72519"/>
    <w:rsid w:val="00E72696"/>
    <w:rsid w:val="00E72B06"/>
    <w:rsid w:val="00E72BAB"/>
    <w:rsid w:val="00E72DC9"/>
    <w:rsid w:val="00E7331C"/>
    <w:rsid w:val="00E733BA"/>
    <w:rsid w:val="00E73564"/>
    <w:rsid w:val="00E737A9"/>
    <w:rsid w:val="00E73989"/>
    <w:rsid w:val="00E74041"/>
    <w:rsid w:val="00E7438D"/>
    <w:rsid w:val="00E750B5"/>
    <w:rsid w:val="00E7580C"/>
    <w:rsid w:val="00E75CEF"/>
    <w:rsid w:val="00E75D03"/>
    <w:rsid w:val="00E75E8F"/>
    <w:rsid w:val="00E761DD"/>
    <w:rsid w:val="00E76628"/>
    <w:rsid w:val="00E76653"/>
    <w:rsid w:val="00E77CCC"/>
    <w:rsid w:val="00E77CE6"/>
    <w:rsid w:val="00E801A0"/>
    <w:rsid w:val="00E802C3"/>
    <w:rsid w:val="00E80379"/>
    <w:rsid w:val="00E80465"/>
    <w:rsid w:val="00E809FC"/>
    <w:rsid w:val="00E80DB6"/>
    <w:rsid w:val="00E81311"/>
    <w:rsid w:val="00E81546"/>
    <w:rsid w:val="00E81772"/>
    <w:rsid w:val="00E81895"/>
    <w:rsid w:val="00E819AD"/>
    <w:rsid w:val="00E81D25"/>
    <w:rsid w:val="00E82D01"/>
    <w:rsid w:val="00E83190"/>
    <w:rsid w:val="00E841E1"/>
    <w:rsid w:val="00E8497F"/>
    <w:rsid w:val="00E85541"/>
    <w:rsid w:val="00E85619"/>
    <w:rsid w:val="00E8561E"/>
    <w:rsid w:val="00E85965"/>
    <w:rsid w:val="00E85C31"/>
    <w:rsid w:val="00E85C60"/>
    <w:rsid w:val="00E86041"/>
    <w:rsid w:val="00E8620D"/>
    <w:rsid w:val="00E8651A"/>
    <w:rsid w:val="00E866E9"/>
    <w:rsid w:val="00E8695F"/>
    <w:rsid w:val="00E86B71"/>
    <w:rsid w:val="00E86D9E"/>
    <w:rsid w:val="00E8760F"/>
    <w:rsid w:val="00E878EB"/>
    <w:rsid w:val="00E879A3"/>
    <w:rsid w:val="00E87F2A"/>
    <w:rsid w:val="00E87F4B"/>
    <w:rsid w:val="00E9063E"/>
    <w:rsid w:val="00E908E6"/>
    <w:rsid w:val="00E90CF4"/>
    <w:rsid w:val="00E91150"/>
    <w:rsid w:val="00E911A8"/>
    <w:rsid w:val="00E91AD8"/>
    <w:rsid w:val="00E91D5B"/>
    <w:rsid w:val="00E91FC9"/>
    <w:rsid w:val="00E92733"/>
    <w:rsid w:val="00E92947"/>
    <w:rsid w:val="00E92FF6"/>
    <w:rsid w:val="00E93695"/>
    <w:rsid w:val="00E93780"/>
    <w:rsid w:val="00E9542A"/>
    <w:rsid w:val="00E95D77"/>
    <w:rsid w:val="00E95DF1"/>
    <w:rsid w:val="00E96128"/>
    <w:rsid w:val="00E963E2"/>
    <w:rsid w:val="00E97254"/>
    <w:rsid w:val="00E97A05"/>
    <w:rsid w:val="00E97AF7"/>
    <w:rsid w:val="00E97F16"/>
    <w:rsid w:val="00EA01BA"/>
    <w:rsid w:val="00EA022F"/>
    <w:rsid w:val="00EA0577"/>
    <w:rsid w:val="00EA0EFA"/>
    <w:rsid w:val="00EA1818"/>
    <w:rsid w:val="00EA197B"/>
    <w:rsid w:val="00EA1A15"/>
    <w:rsid w:val="00EA1D81"/>
    <w:rsid w:val="00EA1FF7"/>
    <w:rsid w:val="00EA2369"/>
    <w:rsid w:val="00EA3A6E"/>
    <w:rsid w:val="00EA4215"/>
    <w:rsid w:val="00EA421D"/>
    <w:rsid w:val="00EA4390"/>
    <w:rsid w:val="00EA4A0D"/>
    <w:rsid w:val="00EA4E5E"/>
    <w:rsid w:val="00EA4EC7"/>
    <w:rsid w:val="00EA4F8A"/>
    <w:rsid w:val="00EA5299"/>
    <w:rsid w:val="00EA5C66"/>
    <w:rsid w:val="00EA6096"/>
    <w:rsid w:val="00EA66FB"/>
    <w:rsid w:val="00EA6778"/>
    <w:rsid w:val="00EA67F1"/>
    <w:rsid w:val="00EA72CA"/>
    <w:rsid w:val="00EA75FA"/>
    <w:rsid w:val="00EA7CF2"/>
    <w:rsid w:val="00EB03DB"/>
    <w:rsid w:val="00EB0B74"/>
    <w:rsid w:val="00EB0EFB"/>
    <w:rsid w:val="00EB1A2E"/>
    <w:rsid w:val="00EB1C4C"/>
    <w:rsid w:val="00EB22BB"/>
    <w:rsid w:val="00EB3011"/>
    <w:rsid w:val="00EB3069"/>
    <w:rsid w:val="00EB32CD"/>
    <w:rsid w:val="00EB346D"/>
    <w:rsid w:val="00EB359A"/>
    <w:rsid w:val="00EB4807"/>
    <w:rsid w:val="00EB5034"/>
    <w:rsid w:val="00EB50A5"/>
    <w:rsid w:val="00EB5226"/>
    <w:rsid w:val="00EB524F"/>
    <w:rsid w:val="00EB5685"/>
    <w:rsid w:val="00EB6476"/>
    <w:rsid w:val="00EB6782"/>
    <w:rsid w:val="00EB6789"/>
    <w:rsid w:val="00EB690E"/>
    <w:rsid w:val="00EB6B32"/>
    <w:rsid w:val="00EB7450"/>
    <w:rsid w:val="00EB7706"/>
    <w:rsid w:val="00EB77FB"/>
    <w:rsid w:val="00EB7A54"/>
    <w:rsid w:val="00EB7BD9"/>
    <w:rsid w:val="00EC08F0"/>
    <w:rsid w:val="00EC0905"/>
    <w:rsid w:val="00EC0E5B"/>
    <w:rsid w:val="00EC183A"/>
    <w:rsid w:val="00EC1B4B"/>
    <w:rsid w:val="00EC1BC1"/>
    <w:rsid w:val="00EC1F9A"/>
    <w:rsid w:val="00EC220B"/>
    <w:rsid w:val="00EC2746"/>
    <w:rsid w:val="00EC313F"/>
    <w:rsid w:val="00EC3207"/>
    <w:rsid w:val="00EC3885"/>
    <w:rsid w:val="00EC42ED"/>
    <w:rsid w:val="00EC4543"/>
    <w:rsid w:val="00EC4696"/>
    <w:rsid w:val="00EC5502"/>
    <w:rsid w:val="00EC565E"/>
    <w:rsid w:val="00EC5673"/>
    <w:rsid w:val="00EC5985"/>
    <w:rsid w:val="00EC5CB3"/>
    <w:rsid w:val="00EC63C8"/>
    <w:rsid w:val="00EC75D9"/>
    <w:rsid w:val="00EC7634"/>
    <w:rsid w:val="00ED0068"/>
    <w:rsid w:val="00ED013F"/>
    <w:rsid w:val="00ED03F6"/>
    <w:rsid w:val="00ED0615"/>
    <w:rsid w:val="00ED06EB"/>
    <w:rsid w:val="00ED0D0E"/>
    <w:rsid w:val="00ED0F08"/>
    <w:rsid w:val="00ED14C9"/>
    <w:rsid w:val="00ED1D9D"/>
    <w:rsid w:val="00ED20DD"/>
    <w:rsid w:val="00ED23C8"/>
    <w:rsid w:val="00ED25C7"/>
    <w:rsid w:val="00ED275B"/>
    <w:rsid w:val="00ED2874"/>
    <w:rsid w:val="00ED2A37"/>
    <w:rsid w:val="00ED2B55"/>
    <w:rsid w:val="00ED2DA2"/>
    <w:rsid w:val="00ED33D1"/>
    <w:rsid w:val="00ED385F"/>
    <w:rsid w:val="00ED3EE1"/>
    <w:rsid w:val="00ED451F"/>
    <w:rsid w:val="00ED4E17"/>
    <w:rsid w:val="00ED5065"/>
    <w:rsid w:val="00ED52A1"/>
    <w:rsid w:val="00ED59D0"/>
    <w:rsid w:val="00ED644A"/>
    <w:rsid w:val="00ED64B3"/>
    <w:rsid w:val="00ED6F7B"/>
    <w:rsid w:val="00ED716B"/>
    <w:rsid w:val="00ED77F9"/>
    <w:rsid w:val="00ED7E6C"/>
    <w:rsid w:val="00EE0017"/>
    <w:rsid w:val="00EE0A0D"/>
    <w:rsid w:val="00EE0A31"/>
    <w:rsid w:val="00EE0B89"/>
    <w:rsid w:val="00EE0F45"/>
    <w:rsid w:val="00EE1123"/>
    <w:rsid w:val="00EE154D"/>
    <w:rsid w:val="00EE2337"/>
    <w:rsid w:val="00EE2478"/>
    <w:rsid w:val="00EE24A7"/>
    <w:rsid w:val="00EE2822"/>
    <w:rsid w:val="00EE2A45"/>
    <w:rsid w:val="00EE2CD3"/>
    <w:rsid w:val="00EE2EFD"/>
    <w:rsid w:val="00EE37B7"/>
    <w:rsid w:val="00EE3D33"/>
    <w:rsid w:val="00EE4250"/>
    <w:rsid w:val="00EE4316"/>
    <w:rsid w:val="00EE4EEC"/>
    <w:rsid w:val="00EE5875"/>
    <w:rsid w:val="00EE59BC"/>
    <w:rsid w:val="00EE5B9D"/>
    <w:rsid w:val="00EE6C7F"/>
    <w:rsid w:val="00EE6D38"/>
    <w:rsid w:val="00EE6EFA"/>
    <w:rsid w:val="00EE7268"/>
    <w:rsid w:val="00EE7400"/>
    <w:rsid w:val="00EE7A52"/>
    <w:rsid w:val="00EE7BED"/>
    <w:rsid w:val="00EE7EBA"/>
    <w:rsid w:val="00EF001A"/>
    <w:rsid w:val="00EF0261"/>
    <w:rsid w:val="00EF0579"/>
    <w:rsid w:val="00EF05B5"/>
    <w:rsid w:val="00EF0D21"/>
    <w:rsid w:val="00EF19C1"/>
    <w:rsid w:val="00EF32F3"/>
    <w:rsid w:val="00EF33BE"/>
    <w:rsid w:val="00EF38D4"/>
    <w:rsid w:val="00EF41A8"/>
    <w:rsid w:val="00EF42ED"/>
    <w:rsid w:val="00EF4A85"/>
    <w:rsid w:val="00EF4C6C"/>
    <w:rsid w:val="00EF4CA6"/>
    <w:rsid w:val="00EF4D0E"/>
    <w:rsid w:val="00EF54A7"/>
    <w:rsid w:val="00EF59B9"/>
    <w:rsid w:val="00EF5FD9"/>
    <w:rsid w:val="00EF6976"/>
    <w:rsid w:val="00EF7839"/>
    <w:rsid w:val="00EF7A13"/>
    <w:rsid w:val="00EF7F85"/>
    <w:rsid w:val="00F00845"/>
    <w:rsid w:val="00F009D9"/>
    <w:rsid w:val="00F00CDF"/>
    <w:rsid w:val="00F0109A"/>
    <w:rsid w:val="00F010A9"/>
    <w:rsid w:val="00F013D4"/>
    <w:rsid w:val="00F018D9"/>
    <w:rsid w:val="00F01932"/>
    <w:rsid w:val="00F01F28"/>
    <w:rsid w:val="00F02245"/>
    <w:rsid w:val="00F02267"/>
    <w:rsid w:val="00F02743"/>
    <w:rsid w:val="00F030D9"/>
    <w:rsid w:val="00F03B28"/>
    <w:rsid w:val="00F0458D"/>
    <w:rsid w:val="00F047D8"/>
    <w:rsid w:val="00F04948"/>
    <w:rsid w:val="00F058BE"/>
    <w:rsid w:val="00F059C5"/>
    <w:rsid w:val="00F066DB"/>
    <w:rsid w:val="00F06E40"/>
    <w:rsid w:val="00F072E5"/>
    <w:rsid w:val="00F075EE"/>
    <w:rsid w:val="00F07ED0"/>
    <w:rsid w:val="00F07F13"/>
    <w:rsid w:val="00F10146"/>
    <w:rsid w:val="00F10615"/>
    <w:rsid w:val="00F10B04"/>
    <w:rsid w:val="00F10DAE"/>
    <w:rsid w:val="00F10DDC"/>
    <w:rsid w:val="00F1160D"/>
    <w:rsid w:val="00F11995"/>
    <w:rsid w:val="00F11C04"/>
    <w:rsid w:val="00F11EE8"/>
    <w:rsid w:val="00F12240"/>
    <w:rsid w:val="00F12700"/>
    <w:rsid w:val="00F12A6E"/>
    <w:rsid w:val="00F13A3D"/>
    <w:rsid w:val="00F13BDA"/>
    <w:rsid w:val="00F13EEC"/>
    <w:rsid w:val="00F13EF7"/>
    <w:rsid w:val="00F13F6A"/>
    <w:rsid w:val="00F14B7B"/>
    <w:rsid w:val="00F14BB2"/>
    <w:rsid w:val="00F151B0"/>
    <w:rsid w:val="00F1579C"/>
    <w:rsid w:val="00F15FD3"/>
    <w:rsid w:val="00F17090"/>
    <w:rsid w:val="00F17309"/>
    <w:rsid w:val="00F176C1"/>
    <w:rsid w:val="00F17E44"/>
    <w:rsid w:val="00F20B66"/>
    <w:rsid w:val="00F20BC1"/>
    <w:rsid w:val="00F21B59"/>
    <w:rsid w:val="00F21D9D"/>
    <w:rsid w:val="00F21F16"/>
    <w:rsid w:val="00F21F6A"/>
    <w:rsid w:val="00F226A6"/>
    <w:rsid w:val="00F22E17"/>
    <w:rsid w:val="00F23144"/>
    <w:rsid w:val="00F23423"/>
    <w:rsid w:val="00F23680"/>
    <w:rsid w:val="00F23687"/>
    <w:rsid w:val="00F240CE"/>
    <w:rsid w:val="00F24818"/>
    <w:rsid w:val="00F24F6F"/>
    <w:rsid w:val="00F251C3"/>
    <w:rsid w:val="00F2529E"/>
    <w:rsid w:val="00F2535E"/>
    <w:rsid w:val="00F255F0"/>
    <w:rsid w:val="00F25A4F"/>
    <w:rsid w:val="00F2618E"/>
    <w:rsid w:val="00F26195"/>
    <w:rsid w:val="00F26220"/>
    <w:rsid w:val="00F2669C"/>
    <w:rsid w:val="00F26A14"/>
    <w:rsid w:val="00F26B5D"/>
    <w:rsid w:val="00F26DAE"/>
    <w:rsid w:val="00F27811"/>
    <w:rsid w:val="00F3002F"/>
    <w:rsid w:val="00F305BB"/>
    <w:rsid w:val="00F308A4"/>
    <w:rsid w:val="00F30B6B"/>
    <w:rsid w:val="00F31053"/>
    <w:rsid w:val="00F31209"/>
    <w:rsid w:val="00F3137B"/>
    <w:rsid w:val="00F323A9"/>
    <w:rsid w:val="00F32EC6"/>
    <w:rsid w:val="00F33318"/>
    <w:rsid w:val="00F33580"/>
    <w:rsid w:val="00F33693"/>
    <w:rsid w:val="00F33BAA"/>
    <w:rsid w:val="00F340AD"/>
    <w:rsid w:val="00F34B6F"/>
    <w:rsid w:val="00F364C6"/>
    <w:rsid w:val="00F366EA"/>
    <w:rsid w:val="00F366EE"/>
    <w:rsid w:val="00F36D1A"/>
    <w:rsid w:val="00F37039"/>
    <w:rsid w:val="00F3745D"/>
    <w:rsid w:val="00F376A3"/>
    <w:rsid w:val="00F37E90"/>
    <w:rsid w:val="00F37FDC"/>
    <w:rsid w:val="00F401E6"/>
    <w:rsid w:val="00F40D2A"/>
    <w:rsid w:val="00F41305"/>
    <w:rsid w:val="00F41E9F"/>
    <w:rsid w:val="00F42173"/>
    <w:rsid w:val="00F421F3"/>
    <w:rsid w:val="00F422C2"/>
    <w:rsid w:val="00F4259E"/>
    <w:rsid w:val="00F43029"/>
    <w:rsid w:val="00F43899"/>
    <w:rsid w:val="00F43CEE"/>
    <w:rsid w:val="00F442CD"/>
    <w:rsid w:val="00F4446F"/>
    <w:rsid w:val="00F44844"/>
    <w:rsid w:val="00F44DC2"/>
    <w:rsid w:val="00F45408"/>
    <w:rsid w:val="00F4563A"/>
    <w:rsid w:val="00F460BF"/>
    <w:rsid w:val="00F4699F"/>
    <w:rsid w:val="00F46E4B"/>
    <w:rsid w:val="00F4707B"/>
    <w:rsid w:val="00F4749E"/>
    <w:rsid w:val="00F479AC"/>
    <w:rsid w:val="00F50058"/>
    <w:rsid w:val="00F50D12"/>
    <w:rsid w:val="00F50E4F"/>
    <w:rsid w:val="00F51854"/>
    <w:rsid w:val="00F51C32"/>
    <w:rsid w:val="00F521BE"/>
    <w:rsid w:val="00F524B5"/>
    <w:rsid w:val="00F543EC"/>
    <w:rsid w:val="00F546E6"/>
    <w:rsid w:val="00F54A8A"/>
    <w:rsid w:val="00F54B47"/>
    <w:rsid w:val="00F54FE4"/>
    <w:rsid w:val="00F5524A"/>
    <w:rsid w:val="00F55737"/>
    <w:rsid w:val="00F56118"/>
    <w:rsid w:val="00F5639A"/>
    <w:rsid w:val="00F56532"/>
    <w:rsid w:val="00F565D4"/>
    <w:rsid w:val="00F56A8A"/>
    <w:rsid w:val="00F56FC3"/>
    <w:rsid w:val="00F57176"/>
    <w:rsid w:val="00F5759D"/>
    <w:rsid w:val="00F576C3"/>
    <w:rsid w:val="00F57761"/>
    <w:rsid w:val="00F57811"/>
    <w:rsid w:val="00F57C18"/>
    <w:rsid w:val="00F57E7D"/>
    <w:rsid w:val="00F6060B"/>
    <w:rsid w:val="00F60D55"/>
    <w:rsid w:val="00F616F5"/>
    <w:rsid w:val="00F619EE"/>
    <w:rsid w:val="00F620A4"/>
    <w:rsid w:val="00F628A3"/>
    <w:rsid w:val="00F6298B"/>
    <w:rsid w:val="00F62D36"/>
    <w:rsid w:val="00F62DCC"/>
    <w:rsid w:val="00F62FDF"/>
    <w:rsid w:val="00F634A7"/>
    <w:rsid w:val="00F635A3"/>
    <w:rsid w:val="00F638F7"/>
    <w:rsid w:val="00F63DF8"/>
    <w:rsid w:val="00F6424A"/>
    <w:rsid w:val="00F64398"/>
    <w:rsid w:val="00F6498A"/>
    <w:rsid w:val="00F64CBD"/>
    <w:rsid w:val="00F65901"/>
    <w:rsid w:val="00F65E04"/>
    <w:rsid w:val="00F665F1"/>
    <w:rsid w:val="00F668F1"/>
    <w:rsid w:val="00F66B1E"/>
    <w:rsid w:val="00F66D54"/>
    <w:rsid w:val="00F6762D"/>
    <w:rsid w:val="00F67E59"/>
    <w:rsid w:val="00F70123"/>
    <w:rsid w:val="00F70AC3"/>
    <w:rsid w:val="00F7103A"/>
    <w:rsid w:val="00F71311"/>
    <w:rsid w:val="00F718A7"/>
    <w:rsid w:val="00F71928"/>
    <w:rsid w:val="00F71C40"/>
    <w:rsid w:val="00F71FA0"/>
    <w:rsid w:val="00F71FC4"/>
    <w:rsid w:val="00F727E8"/>
    <w:rsid w:val="00F72F30"/>
    <w:rsid w:val="00F744C4"/>
    <w:rsid w:val="00F74580"/>
    <w:rsid w:val="00F746DD"/>
    <w:rsid w:val="00F748C7"/>
    <w:rsid w:val="00F74B8F"/>
    <w:rsid w:val="00F74CFB"/>
    <w:rsid w:val="00F7525C"/>
    <w:rsid w:val="00F752AF"/>
    <w:rsid w:val="00F752C2"/>
    <w:rsid w:val="00F75595"/>
    <w:rsid w:val="00F7595B"/>
    <w:rsid w:val="00F76F93"/>
    <w:rsid w:val="00F770EC"/>
    <w:rsid w:val="00F77188"/>
    <w:rsid w:val="00F7775B"/>
    <w:rsid w:val="00F77ECF"/>
    <w:rsid w:val="00F803F7"/>
    <w:rsid w:val="00F80BA5"/>
    <w:rsid w:val="00F81146"/>
    <w:rsid w:val="00F8159E"/>
    <w:rsid w:val="00F81E2F"/>
    <w:rsid w:val="00F82C1E"/>
    <w:rsid w:val="00F82C6F"/>
    <w:rsid w:val="00F833DF"/>
    <w:rsid w:val="00F8342E"/>
    <w:rsid w:val="00F84022"/>
    <w:rsid w:val="00F8416C"/>
    <w:rsid w:val="00F8418D"/>
    <w:rsid w:val="00F845E6"/>
    <w:rsid w:val="00F85235"/>
    <w:rsid w:val="00F85D6D"/>
    <w:rsid w:val="00F85DF3"/>
    <w:rsid w:val="00F85EDC"/>
    <w:rsid w:val="00F8600F"/>
    <w:rsid w:val="00F86C4F"/>
    <w:rsid w:val="00F86CE5"/>
    <w:rsid w:val="00F86DB0"/>
    <w:rsid w:val="00F86F60"/>
    <w:rsid w:val="00F87178"/>
    <w:rsid w:val="00F8747A"/>
    <w:rsid w:val="00F8751C"/>
    <w:rsid w:val="00F87926"/>
    <w:rsid w:val="00F87B95"/>
    <w:rsid w:val="00F87DE7"/>
    <w:rsid w:val="00F90699"/>
    <w:rsid w:val="00F907A2"/>
    <w:rsid w:val="00F90E82"/>
    <w:rsid w:val="00F9139E"/>
    <w:rsid w:val="00F916A4"/>
    <w:rsid w:val="00F91A94"/>
    <w:rsid w:val="00F91F49"/>
    <w:rsid w:val="00F91F7E"/>
    <w:rsid w:val="00F923CB"/>
    <w:rsid w:val="00F92C54"/>
    <w:rsid w:val="00F92D5D"/>
    <w:rsid w:val="00F92D8B"/>
    <w:rsid w:val="00F93235"/>
    <w:rsid w:val="00F93AED"/>
    <w:rsid w:val="00F93BA8"/>
    <w:rsid w:val="00F93D22"/>
    <w:rsid w:val="00F944D5"/>
    <w:rsid w:val="00F94919"/>
    <w:rsid w:val="00F95091"/>
    <w:rsid w:val="00F95477"/>
    <w:rsid w:val="00F955F0"/>
    <w:rsid w:val="00F956A0"/>
    <w:rsid w:val="00F956B1"/>
    <w:rsid w:val="00F95CE1"/>
    <w:rsid w:val="00F95FAB"/>
    <w:rsid w:val="00F96442"/>
    <w:rsid w:val="00F96652"/>
    <w:rsid w:val="00F967FE"/>
    <w:rsid w:val="00F96CE3"/>
    <w:rsid w:val="00F9792C"/>
    <w:rsid w:val="00F97A86"/>
    <w:rsid w:val="00FA0C5D"/>
    <w:rsid w:val="00FA0D34"/>
    <w:rsid w:val="00FA15C7"/>
    <w:rsid w:val="00FA1F40"/>
    <w:rsid w:val="00FA1FC9"/>
    <w:rsid w:val="00FA1FE4"/>
    <w:rsid w:val="00FA252F"/>
    <w:rsid w:val="00FA2808"/>
    <w:rsid w:val="00FA2D66"/>
    <w:rsid w:val="00FA2F36"/>
    <w:rsid w:val="00FA36CE"/>
    <w:rsid w:val="00FA3B09"/>
    <w:rsid w:val="00FA443B"/>
    <w:rsid w:val="00FA4FA2"/>
    <w:rsid w:val="00FA5458"/>
    <w:rsid w:val="00FA568E"/>
    <w:rsid w:val="00FA57C7"/>
    <w:rsid w:val="00FA5D04"/>
    <w:rsid w:val="00FA5EFE"/>
    <w:rsid w:val="00FA6334"/>
    <w:rsid w:val="00FA6B2D"/>
    <w:rsid w:val="00FA6CA5"/>
    <w:rsid w:val="00FA757E"/>
    <w:rsid w:val="00FA7AD5"/>
    <w:rsid w:val="00FA7B3A"/>
    <w:rsid w:val="00FA7F91"/>
    <w:rsid w:val="00FB095C"/>
    <w:rsid w:val="00FB1FF9"/>
    <w:rsid w:val="00FB2322"/>
    <w:rsid w:val="00FB2659"/>
    <w:rsid w:val="00FB273F"/>
    <w:rsid w:val="00FB28AE"/>
    <w:rsid w:val="00FB2B21"/>
    <w:rsid w:val="00FB2D5F"/>
    <w:rsid w:val="00FB33D5"/>
    <w:rsid w:val="00FB3BCA"/>
    <w:rsid w:val="00FB4035"/>
    <w:rsid w:val="00FB453B"/>
    <w:rsid w:val="00FB4B73"/>
    <w:rsid w:val="00FB51E5"/>
    <w:rsid w:val="00FB5DBA"/>
    <w:rsid w:val="00FB605A"/>
    <w:rsid w:val="00FB669D"/>
    <w:rsid w:val="00FB6D36"/>
    <w:rsid w:val="00FB7753"/>
    <w:rsid w:val="00FB77CB"/>
    <w:rsid w:val="00FC016F"/>
    <w:rsid w:val="00FC114B"/>
    <w:rsid w:val="00FC1847"/>
    <w:rsid w:val="00FC1AD4"/>
    <w:rsid w:val="00FC1FA2"/>
    <w:rsid w:val="00FC242F"/>
    <w:rsid w:val="00FC2756"/>
    <w:rsid w:val="00FC2A3D"/>
    <w:rsid w:val="00FC2C66"/>
    <w:rsid w:val="00FC2E8B"/>
    <w:rsid w:val="00FC2E92"/>
    <w:rsid w:val="00FC3C89"/>
    <w:rsid w:val="00FC40A7"/>
    <w:rsid w:val="00FC4DA0"/>
    <w:rsid w:val="00FC4F80"/>
    <w:rsid w:val="00FC4FD3"/>
    <w:rsid w:val="00FC5432"/>
    <w:rsid w:val="00FC550D"/>
    <w:rsid w:val="00FC59A5"/>
    <w:rsid w:val="00FC5CBF"/>
    <w:rsid w:val="00FC5FA1"/>
    <w:rsid w:val="00FC609B"/>
    <w:rsid w:val="00FC74DE"/>
    <w:rsid w:val="00FD05B4"/>
    <w:rsid w:val="00FD13C6"/>
    <w:rsid w:val="00FD194A"/>
    <w:rsid w:val="00FD1EA9"/>
    <w:rsid w:val="00FD2147"/>
    <w:rsid w:val="00FD2472"/>
    <w:rsid w:val="00FD315A"/>
    <w:rsid w:val="00FD382F"/>
    <w:rsid w:val="00FD3B37"/>
    <w:rsid w:val="00FD3E8A"/>
    <w:rsid w:val="00FD40F4"/>
    <w:rsid w:val="00FD4131"/>
    <w:rsid w:val="00FD453F"/>
    <w:rsid w:val="00FD4C4F"/>
    <w:rsid w:val="00FD4F50"/>
    <w:rsid w:val="00FD6928"/>
    <w:rsid w:val="00FD6B3C"/>
    <w:rsid w:val="00FD6C2C"/>
    <w:rsid w:val="00FD6E47"/>
    <w:rsid w:val="00FD7730"/>
    <w:rsid w:val="00FD7768"/>
    <w:rsid w:val="00FD7BC1"/>
    <w:rsid w:val="00FD7D27"/>
    <w:rsid w:val="00FD7F9A"/>
    <w:rsid w:val="00FE00F1"/>
    <w:rsid w:val="00FE072D"/>
    <w:rsid w:val="00FE0A48"/>
    <w:rsid w:val="00FE0DCE"/>
    <w:rsid w:val="00FE110C"/>
    <w:rsid w:val="00FE14C3"/>
    <w:rsid w:val="00FE1769"/>
    <w:rsid w:val="00FE2603"/>
    <w:rsid w:val="00FE2D92"/>
    <w:rsid w:val="00FE396B"/>
    <w:rsid w:val="00FE3B4B"/>
    <w:rsid w:val="00FE46E7"/>
    <w:rsid w:val="00FE47AF"/>
    <w:rsid w:val="00FE480A"/>
    <w:rsid w:val="00FE4AD1"/>
    <w:rsid w:val="00FE4B1C"/>
    <w:rsid w:val="00FE4B1E"/>
    <w:rsid w:val="00FE4F79"/>
    <w:rsid w:val="00FE4F98"/>
    <w:rsid w:val="00FE5159"/>
    <w:rsid w:val="00FE534E"/>
    <w:rsid w:val="00FE613F"/>
    <w:rsid w:val="00FE6EF0"/>
    <w:rsid w:val="00FE752A"/>
    <w:rsid w:val="00FE7D08"/>
    <w:rsid w:val="00FF06C1"/>
    <w:rsid w:val="00FF0D43"/>
    <w:rsid w:val="00FF1585"/>
    <w:rsid w:val="00FF171E"/>
    <w:rsid w:val="00FF1E2E"/>
    <w:rsid w:val="00FF2DC1"/>
    <w:rsid w:val="00FF3049"/>
    <w:rsid w:val="00FF3BAA"/>
    <w:rsid w:val="00FF4127"/>
    <w:rsid w:val="00FF5198"/>
    <w:rsid w:val="00FF5379"/>
    <w:rsid w:val="00FF5A52"/>
    <w:rsid w:val="00FF6740"/>
    <w:rsid w:val="00FF6B85"/>
    <w:rsid w:val="00FF7151"/>
    <w:rsid w:val="00FF7864"/>
    <w:rsid w:val="00FF7998"/>
    <w:rsid w:val="00FF7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F330F5"/>
  <w15:chartTrackingRefBased/>
  <w15:docId w15:val="{0B7FA761-FE57-495E-8F34-6F94FEAAF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DD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e"/>
    <w:uiPriority w:val="34"/>
    <w:qFormat/>
    <w:rsid w:val="00FD7768"/>
    <w:pPr>
      <w:ind w:leftChars="400" w:left="840"/>
    </w:pPr>
  </w:style>
  <w:style w:type="table" w:styleId="af">
    <w:name w:val="Table Grid"/>
    <w:basedOn w:val="a1"/>
    <w:uiPriority w:val="39"/>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rPr>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 w:type="paragraph" w:customStyle="1" w:styleId="B2">
    <w:name w:val="B2"/>
    <w:basedOn w:val="a"/>
    <w:link w:val="B2Char"/>
    <w:qFormat/>
    <w:rsid w:val="00116C00"/>
    <w:pPr>
      <w:spacing w:after="180"/>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4">
    <w:name w:val="Placeholder Text"/>
    <w:basedOn w:val="a0"/>
    <w:uiPriority w:val="99"/>
    <w:semiHidden/>
    <w:rsid w:val="00934329"/>
    <w:rPr>
      <w:color w:val="808080"/>
    </w:rPr>
  </w:style>
  <w:style w:type="paragraph" w:styleId="af5">
    <w:name w:val="List Bullet"/>
    <w:basedOn w:val="af6"/>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6">
    <w:name w:val="List"/>
    <w:basedOn w:val="a"/>
    <w:uiPriority w:val="99"/>
    <w:semiHidden/>
    <w:unhideWhenUsed/>
    <w:rsid w:val="00561EB5"/>
    <w:pPr>
      <w:ind w:left="200" w:hangingChars="200" w:hanging="200"/>
      <w:contextualSpacing/>
    </w:pPr>
  </w:style>
  <w:style w:type="character" w:customStyle="1" w:styleId="30">
    <w:name w:val="見出し 3 (文字)"/>
    <w:aliases w:val="H3 (文字),h3 (文字)"/>
    <w:basedOn w:val="a0"/>
    <w:link w:val="3"/>
    <w:rsid w:val="00B8688A"/>
    <w:rPr>
      <w:sz w:val="24"/>
      <w:lang w:val="en-GB" w:eastAsia="en-US"/>
    </w:rPr>
  </w:style>
  <w:style w:type="paragraph" w:customStyle="1" w:styleId="TAC">
    <w:name w:val="TAC"/>
    <w:basedOn w:val="a"/>
    <w:link w:val="TACChar"/>
    <w:qFormat/>
    <w:rsid w:val="005926E5"/>
    <w:pPr>
      <w:keepNext/>
      <w:keepLines/>
      <w:jc w:val="center"/>
    </w:pPr>
    <w:rPr>
      <w:rFonts w:ascii="Arial" w:hAnsi="Arial"/>
      <w:sz w:val="18"/>
    </w:rPr>
  </w:style>
  <w:style w:type="paragraph" w:customStyle="1" w:styleId="TH">
    <w:name w:val="TH"/>
    <w:basedOn w:val="a"/>
    <w:link w:val="THChar"/>
    <w:qFormat/>
    <w:rsid w:val="005926E5"/>
    <w:pPr>
      <w:keepNext/>
      <w:keepLines/>
      <w:spacing w:before="60" w:after="180"/>
      <w:jc w:val="center"/>
    </w:pPr>
    <w:rPr>
      <w:rFonts w:ascii="Arial" w:hAnsi="Arial"/>
      <w:b/>
    </w:rPr>
  </w:style>
  <w:style w:type="paragraph" w:customStyle="1" w:styleId="TAN">
    <w:name w:val="TAN"/>
    <w:basedOn w:val="a"/>
    <w:qFormat/>
    <w:rsid w:val="005926E5"/>
    <w:pPr>
      <w:keepNext/>
      <w:keepLines/>
      <w:ind w:left="851" w:hanging="851"/>
    </w:pPr>
    <w:rPr>
      <w:rFonts w:ascii="Arial" w:hAnsi="Arial"/>
      <w:sz w:val="18"/>
    </w:rPr>
  </w:style>
  <w:style w:type="character" w:customStyle="1" w:styleId="THChar">
    <w:name w:val="TH Char"/>
    <w:link w:val="TH"/>
    <w:qFormat/>
    <w:rsid w:val="005926E5"/>
    <w:rPr>
      <w:rFonts w:ascii="Arial" w:hAnsi="Arial"/>
      <w:b/>
      <w:lang w:val="en-GB" w:eastAsia="en-US"/>
    </w:rPr>
  </w:style>
  <w:style w:type="character" w:customStyle="1" w:styleId="TACChar">
    <w:name w:val="TAC Char"/>
    <w:link w:val="TAC"/>
    <w:qFormat/>
    <w:locked/>
    <w:rsid w:val="005926E5"/>
    <w:rPr>
      <w:rFonts w:ascii="Arial" w:hAnsi="Arial"/>
      <w:sz w:val="18"/>
      <w:lang w:val="en-GB" w:eastAsia="en-US"/>
    </w:rPr>
  </w:style>
  <w:style w:type="paragraph" w:customStyle="1" w:styleId="TAL">
    <w:name w:val="TAL"/>
    <w:basedOn w:val="a"/>
    <w:link w:val="TALChar"/>
    <w:rsid w:val="002A6FF6"/>
    <w:pPr>
      <w:keepNext/>
      <w:keepLines/>
    </w:pPr>
    <w:rPr>
      <w:rFonts w:ascii="Arial" w:hAnsi="Arial"/>
      <w:sz w:val="18"/>
    </w:rPr>
  </w:style>
  <w:style w:type="character" w:customStyle="1" w:styleId="TALChar">
    <w:name w:val="TAL Char"/>
    <w:link w:val="TAL"/>
    <w:qFormat/>
    <w:rsid w:val="002A6FF6"/>
    <w:rPr>
      <w:rFonts w:ascii="Arial" w:hAnsi="Arial"/>
      <w:sz w:val="18"/>
      <w:lang w:val="en-GB" w:eastAsia="en-US"/>
    </w:rPr>
  </w:style>
  <w:style w:type="paragraph" w:customStyle="1" w:styleId="TAH">
    <w:name w:val="TAH"/>
    <w:basedOn w:val="TAC"/>
    <w:link w:val="TAHCar"/>
    <w:qFormat/>
    <w:rsid w:val="00A04F59"/>
    <w:rPr>
      <w:b/>
    </w:rPr>
  </w:style>
  <w:style w:type="character" w:customStyle="1" w:styleId="TAHCar">
    <w:name w:val="TAH Car"/>
    <w:link w:val="TAH"/>
    <w:qFormat/>
    <w:locked/>
    <w:rsid w:val="00A04F59"/>
    <w:rPr>
      <w:rFonts w:ascii="Arial" w:hAnsi="Arial"/>
      <w:b/>
      <w:sz w:val="18"/>
      <w:lang w:val="en-GB" w:eastAsia="en-US"/>
    </w:rPr>
  </w:style>
  <w:style w:type="character" w:customStyle="1" w:styleId="B10">
    <w:name w:val="B1 (文字)"/>
    <w:rsid w:val="00354297"/>
    <w:rPr>
      <w:lang w:val="en-GB" w:eastAsia="en-US"/>
    </w:rPr>
  </w:style>
  <w:style w:type="character" w:styleId="af7">
    <w:name w:val="footnote reference"/>
    <w:aliases w:val="Appel note de bas de p,Footnote Reference/"/>
    <w:basedOn w:val="a0"/>
    <w:rsid w:val="00D70947"/>
    <w:rPr>
      <w:position w:val="6"/>
      <w:sz w:val="18"/>
    </w:rPr>
  </w:style>
  <w:style w:type="paragraph" w:customStyle="1" w:styleId="Tablehead">
    <w:name w:val="Table_head"/>
    <w:basedOn w:val="a"/>
    <w:link w:val="TableheadChar"/>
    <w:rsid w:val="00D7094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character" w:customStyle="1" w:styleId="TableheadChar">
    <w:name w:val="Table_head Char"/>
    <w:basedOn w:val="a0"/>
    <w:link w:val="Tablehead"/>
    <w:locked/>
    <w:rsid w:val="00D70947"/>
    <w:rPr>
      <w:rFonts w:ascii="Times New Roman Bold" w:eastAsia="ＭＳ 明朝" w:hAnsi="Times New Roman Bold" w:cs="Times New Roman Bold"/>
      <w:b/>
      <w:lang w:val="en-GB" w:eastAsia="en-US"/>
    </w:rPr>
  </w:style>
  <w:style w:type="paragraph" w:customStyle="1" w:styleId="TableNo">
    <w:name w:val="Table_No"/>
    <w:basedOn w:val="a"/>
    <w:next w:val="a"/>
    <w:rsid w:val="00D70947"/>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ext">
    <w:name w:val="Table_text"/>
    <w:basedOn w:val="a"/>
    <w:link w:val="TabletextChar"/>
    <w:rsid w:val="00D7094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ＭＳ 明朝"/>
    </w:rPr>
  </w:style>
  <w:style w:type="character" w:customStyle="1" w:styleId="TabletextChar">
    <w:name w:val="Table_text Char"/>
    <w:basedOn w:val="a0"/>
    <w:link w:val="Tabletext"/>
    <w:rsid w:val="00D70947"/>
    <w:rPr>
      <w:rFonts w:eastAsia="ＭＳ 明朝"/>
      <w:lang w:val="en-GB" w:eastAsia="en-US"/>
    </w:rPr>
  </w:style>
  <w:style w:type="character" w:customStyle="1" w:styleId="ArtrefBold">
    <w:name w:val="Art_ref +  Bold"/>
    <w:basedOn w:val="a0"/>
    <w:rsid w:val="00D70947"/>
    <w:rPr>
      <w:b/>
      <w:color w:val="auto"/>
    </w:rPr>
  </w:style>
  <w:style w:type="paragraph" w:styleId="21">
    <w:name w:val="Body Text 2"/>
    <w:basedOn w:val="a"/>
    <w:link w:val="22"/>
    <w:uiPriority w:val="99"/>
    <w:semiHidden/>
    <w:unhideWhenUsed/>
    <w:rsid w:val="006032E8"/>
    <w:pPr>
      <w:spacing w:line="480" w:lineRule="auto"/>
    </w:pPr>
  </w:style>
  <w:style w:type="character" w:customStyle="1" w:styleId="22">
    <w:name w:val="本文 2 (文字)"/>
    <w:basedOn w:val="a0"/>
    <w:link w:val="21"/>
    <w:uiPriority w:val="99"/>
    <w:semiHidden/>
    <w:rsid w:val="006032E8"/>
    <w:rPr>
      <w:lang w:val="en-GB" w:eastAsia="en-US"/>
    </w:rPr>
  </w:style>
  <w:style w:type="paragraph" w:customStyle="1" w:styleId="TF">
    <w:name w:val="TF"/>
    <w:basedOn w:val="TH"/>
    <w:link w:val="TFChar"/>
    <w:rsid w:val="00791D46"/>
    <w:pPr>
      <w:keepNext w:val="0"/>
      <w:spacing w:before="0" w:after="240"/>
    </w:pPr>
  </w:style>
  <w:style w:type="character" w:customStyle="1" w:styleId="TFChar">
    <w:name w:val="TF Char"/>
    <w:link w:val="TF"/>
    <w:locked/>
    <w:rsid w:val="00791D4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19965">
      <w:bodyDiv w:val="1"/>
      <w:marLeft w:val="0"/>
      <w:marRight w:val="0"/>
      <w:marTop w:val="0"/>
      <w:marBottom w:val="0"/>
      <w:divBdr>
        <w:top w:val="none" w:sz="0" w:space="0" w:color="auto"/>
        <w:left w:val="none" w:sz="0" w:space="0" w:color="auto"/>
        <w:bottom w:val="none" w:sz="0" w:space="0" w:color="auto"/>
        <w:right w:val="none" w:sz="0" w:space="0" w:color="auto"/>
      </w:divBdr>
      <w:divsChild>
        <w:div w:id="19285763">
          <w:marLeft w:val="274"/>
          <w:marRight w:val="0"/>
          <w:marTop w:val="0"/>
          <w:marBottom w:val="0"/>
          <w:divBdr>
            <w:top w:val="none" w:sz="0" w:space="0" w:color="auto"/>
            <w:left w:val="none" w:sz="0" w:space="0" w:color="auto"/>
            <w:bottom w:val="none" w:sz="0" w:space="0" w:color="auto"/>
            <w:right w:val="none" w:sz="0" w:space="0" w:color="auto"/>
          </w:divBdr>
        </w:div>
        <w:div w:id="54858542">
          <w:marLeft w:val="274"/>
          <w:marRight w:val="0"/>
          <w:marTop w:val="0"/>
          <w:marBottom w:val="0"/>
          <w:divBdr>
            <w:top w:val="none" w:sz="0" w:space="0" w:color="auto"/>
            <w:left w:val="none" w:sz="0" w:space="0" w:color="auto"/>
            <w:bottom w:val="none" w:sz="0" w:space="0" w:color="auto"/>
            <w:right w:val="none" w:sz="0" w:space="0" w:color="auto"/>
          </w:divBdr>
        </w:div>
        <w:div w:id="955721781">
          <w:marLeft w:val="274"/>
          <w:marRight w:val="0"/>
          <w:marTop w:val="0"/>
          <w:marBottom w:val="0"/>
          <w:divBdr>
            <w:top w:val="none" w:sz="0" w:space="0" w:color="auto"/>
            <w:left w:val="none" w:sz="0" w:space="0" w:color="auto"/>
            <w:bottom w:val="none" w:sz="0" w:space="0" w:color="auto"/>
            <w:right w:val="none" w:sz="0" w:space="0" w:color="auto"/>
          </w:divBdr>
        </w:div>
        <w:div w:id="1556618629">
          <w:marLeft w:val="274"/>
          <w:marRight w:val="0"/>
          <w:marTop w:val="0"/>
          <w:marBottom w:val="0"/>
          <w:divBdr>
            <w:top w:val="none" w:sz="0" w:space="0" w:color="auto"/>
            <w:left w:val="none" w:sz="0" w:space="0" w:color="auto"/>
            <w:bottom w:val="none" w:sz="0" w:space="0" w:color="auto"/>
            <w:right w:val="none" w:sz="0" w:space="0" w:color="auto"/>
          </w:divBdr>
        </w:div>
        <w:div w:id="1914047090">
          <w:marLeft w:val="274"/>
          <w:marRight w:val="0"/>
          <w:marTop w:val="0"/>
          <w:marBottom w:val="0"/>
          <w:divBdr>
            <w:top w:val="none" w:sz="0" w:space="0" w:color="auto"/>
            <w:left w:val="none" w:sz="0" w:space="0" w:color="auto"/>
            <w:bottom w:val="none" w:sz="0" w:space="0" w:color="auto"/>
            <w:right w:val="none" w:sz="0" w:space="0" w:color="auto"/>
          </w:divBdr>
        </w:div>
      </w:divsChild>
    </w:div>
    <w:div w:id="488251062">
      <w:bodyDiv w:val="1"/>
      <w:marLeft w:val="0"/>
      <w:marRight w:val="0"/>
      <w:marTop w:val="0"/>
      <w:marBottom w:val="0"/>
      <w:divBdr>
        <w:top w:val="none" w:sz="0" w:space="0" w:color="auto"/>
        <w:left w:val="none" w:sz="0" w:space="0" w:color="auto"/>
        <w:bottom w:val="none" w:sz="0" w:space="0" w:color="auto"/>
        <w:right w:val="none" w:sz="0" w:space="0" w:color="auto"/>
      </w:divBdr>
    </w:div>
    <w:div w:id="616523901">
      <w:bodyDiv w:val="1"/>
      <w:marLeft w:val="0"/>
      <w:marRight w:val="0"/>
      <w:marTop w:val="0"/>
      <w:marBottom w:val="0"/>
      <w:divBdr>
        <w:top w:val="none" w:sz="0" w:space="0" w:color="auto"/>
        <w:left w:val="none" w:sz="0" w:space="0" w:color="auto"/>
        <w:bottom w:val="none" w:sz="0" w:space="0" w:color="auto"/>
        <w:right w:val="none" w:sz="0" w:space="0" w:color="auto"/>
      </w:divBdr>
    </w:div>
    <w:div w:id="746656412">
      <w:bodyDiv w:val="1"/>
      <w:marLeft w:val="0"/>
      <w:marRight w:val="0"/>
      <w:marTop w:val="0"/>
      <w:marBottom w:val="0"/>
      <w:divBdr>
        <w:top w:val="none" w:sz="0" w:space="0" w:color="auto"/>
        <w:left w:val="none" w:sz="0" w:space="0" w:color="auto"/>
        <w:bottom w:val="none" w:sz="0" w:space="0" w:color="auto"/>
        <w:right w:val="none" w:sz="0" w:space="0" w:color="auto"/>
      </w:divBdr>
    </w:div>
    <w:div w:id="762146578">
      <w:bodyDiv w:val="1"/>
      <w:marLeft w:val="0"/>
      <w:marRight w:val="0"/>
      <w:marTop w:val="0"/>
      <w:marBottom w:val="0"/>
      <w:divBdr>
        <w:top w:val="none" w:sz="0" w:space="0" w:color="auto"/>
        <w:left w:val="none" w:sz="0" w:space="0" w:color="auto"/>
        <w:bottom w:val="none" w:sz="0" w:space="0" w:color="auto"/>
        <w:right w:val="none" w:sz="0" w:space="0" w:color="auto"/>
      </w:divBdr>
    </w:div>
    <w:div w:id="1027945719">
      <w:bodyDiv w:val="1"/>
      <w:marLeft w:val="0"/>
      <w:marRight w:val="0"/>
      <w:marTop w:val="0"/>
      <w:marBottom w:val="0"/>
      <w:divBdr>
        <w:top w:val="none" w:sz="0" w:space="0" w:color="auto"/>
        <w:left w:val="none" w:sz="0" w:space="0" w:color="auto"/>
        <w:bottom w:val="none" w:sz="0" w:space="0" w:color="auto"/>
        <w:right w:val="none" w:sz="0" w:space="0" w:color="auto"/>
      </w:divBdr>
    </w:div>
    <w:div w:id="1081101443">
      <w:bodyDiv w:val="1"/>
      <w:marLeft w:val="0"/>
      <w:marRight w:val="0"/>
      <w:marTop w:val="0"/>
      <w:marBottom w:val="0"/>
      <w:divBdr>
        <w:top w:val="none" w:sz="0" w:space="0" w:color="auto"/>
        <w:left w:val="none" w:sz="0" w:space="0" w:color="auto"/>
        <w:bottom w:val="none" w:sz="0" w:space="0" w:color="auto"/>
        <w:right w:val="none" w:sz="0" w:space="0" w:color="auto"/>
      </w:divBdr>
    </w:div>
    <w:div w:id="1100763423">
      <w:bodyDiv w:val="1"/>
      <w:marLeft w:val="0"/>
      <w:marRight w:val="0"/>
      <w:marTop w:val="0"/>
      <w:marBottom w:val="0"/>
      <w:divBdr>
        <w:top w:val="none" w:sz="0" w:space="0" w:color="auto"/>
        <w:left w:val="none" w:sz="0" w:space="0" w:color="auto"/>
        <w:bottom w:val="none" w:sz="0" w:space="0" w:color="auto"/>
        <w:right w:val="none" w:sz="0" w:space="0" w:color="auto"/>
      </w:divBdr>
    </w:div>
    <w:div w:id="1285624542">
      <w:bodyDiv w:val="1"/>
      <w:marLeft w:val="0"/>
      <w:marRight w:val="0"/>
      <w:marTop w:val="0"/>
      <w:marBottom w:val="0"/>
      <w:divBdr>
        <w:top w:val="none" w:sz="0" w:space="0" w:color="auto"/>
        <w:left w:val="none" w:sz="0" w:space="0" w:color="auto"/>
        <w:bottom w:val="none" w:sz="0" w:space="0" w:color="auto"/>
        <w:right w:val="none" w:sz="0" w:space="0" w:color="auto"/>
      </w:divBdr>
    </w:div>
    <w:div w:id="1443964064">
      <w:bodyDiv w:val="1"/>
      <w:marLeft w:val="0"/>
      <w:marRight w:val="0"/>
      <w:marTop w:val="0"/>
      <w:marBottom w:val="0"/>
      <w:divBdr>
        <w:top w:val="none" w:sz="0" w:space="0" w:color="auto"/>
        <w:left w:val="none" w:sz="0" w:space="0" w:color="auto"/>
        <w:bottom w:val="none" w:sz="0" w:space="0" w:color="auto"/>
        <w:right w:val="none" w:sz="0" w:space="0" w:color="auto"/>
      </w:divBdr>
      <w:divsChild>
        <w:div w:id="294606593">
          <w:marLeft w:val="274"/>
          <w:marRight w:val="0"/>
          <w:marTop w:val="0"/>
          <w:marBottom w:val="0"/>
          <w:divBdr>
            <w:top w:val="none" w:sz="0" w:space="0" w:color="auto"/>
            <w:left w:val="none" w:sz="0" w:space="0" w:color="auto"/>
            <w:bottom w:val="none" w:sz="0" w:space="0" w:color="auto"/>
            <w:right w:val="none" w:sz="0" w:space="0" w:color="auto"/>
          </w:divBdr>
        </w:div>
        <w:div w:id="512956547">
          <w:marLeft w:val="274"/>
          <w:marRight w:val="0"/>
          <w:marTop w:val="0"/>
          <w:marBottom w:val="0"/>
          <w:divBdr>
            <w:top w:val="none" w:sz="0" w:space="0" w:color="auto"/>
            <w:left w:val="none" w:sz="0" w:space="0" w:color="auto"/>
            <w:bottom w:val="none" w:sz="0" w:space="0" w:color="auto"/>
            <w:right w:val="none" w:sz="0" w:space="0" w:color="auto"/>
          </w:divBdr>
        </w:div>
        <w:div w:id="1077944428">
          <w:marLeft w:val="274"/>
          <w:marRight w:val="0"/>
          <w:marTop w:val="0"/>
          <w:marBottom w:val="0"/>
          <w:divBdr>
            <w:top w:val="none" w:sz="0" w:space="0" w:color="auto"/>
            <w:left w:val="none" w:sz="0" w:space="0" w:color="auto"/>
            <w:bottom w:val="none" w:sz="0" w:space="0" w:color="auto"/>
            <w:right w:val="none" w:sz="0" w:space="0" w:color="auto"/>
          </w:divBdr>
        </w:div>
        <w:div w:id="1783380568">
          <w:marLeft w:val="274"/>
          <w:marRight w:val="0"/>
          <w:marTop w:val="0"/>
          <w:marBottom w:val="0"/>
          <w:divBdr>
            <w:top w:val="none" w:sz="0" w:space="0" w:color="auto"/>
            <w:left w:val="none" w:sz="0" w:space="0" w:color="auto"/>
            <w:bottom w:val="none" w:sz="0" w:space="0" w:color="auto"/>
            <w:right w:val="none" w:sz="0" w:space="0" w:color="auto"/>
          </w:divBdr>
        </w:div>
        <w:div w:id="1919555585">
          <w:marLeft w:val="274"/>
          <w:marRight w:val="0"/>
          <w:marTop w:val="0"/>
          <w:marBottom w:val="0"/>
          <w:divBdr>
            <w:top w:val="none" w:sz="0" w:space="0" w:color="auto"/>
            <w:left w:val="none" w:sz="0" w:space="0" w:color="auto"/>
            <w:bottom w:val="none" w:sz="0" w:space="0" w:color="auto"/>
            <w:right w:val="none" w:sz="0" w:space="0" w:color="auto"/>
          </w:divBdr>
        </w:div>
      </w:divsChild>
    </w:div>
    <w:div w:id="1521503706">
      <w:bodyDiv w:val="1"/>
      <w:marLeft w:val="0"/>
      <w:marRight w:val="0"/>
      <w:marTop w:val="0"/>
      <w:marBottom w:val="0"/>
      <w:divBdr>
        <w:top w:val="none" w:sz="0" w:space="0" w:color="auto"/>
        <w:left w:val="none" w:sz="0" w:space="0" w:color="auto"/>
        <w:bottom w:val="none" w:sz="0" w:space="0" w:color="auto"/>
        <w:right w:val="none" w:sz="0" w:space="0" w:color="auto"/>
      </w:divBdr>
    </w:div>
    <w:div w:id="1590694413">
      <w:bodyDiv w:val="1"/>
      <w:marLeft w:val="0"/>
      <w:marRight w:val="0"/>
      <w:marTop w:val="0"/>
      <w:marBottom w:val="0"/>
      <w:divBdr>
        <w:top w:val="none" w:sz="0" w:space="0" w:color="auto"/>
        <w:left w:val="none" w:sz="0" w:space="0" w:color="auto"/>
        <w:bottom w:val="none" w:sz="0" w:space="0" w:color="auto"/>
        <w:right w:val="none" w:sz="0" w:space="0" w:color="auto"/>
      </w:divBdr>
    </w:div>
    <w:div w:id="1647200655">
      <w:bodyDiv w:val="1"/>
      <w:marLeft w:val="0"/>
      <w:marRight w:val="0"/>
      <w:marTop w:val="0"/>
      <w:marBottom w:val="0"/>
      <w:divBdr>
        <w:top w:val="none" w:sz="0" w:space="0" w:color="auto"/>
        <w:left w:val="none" w:sz="0" w:space="0" w:color="auto"/>
        <w:bottom w:val="none" w:sz="0" w:space="0" w:color="auto"/>
        <w:right w:val="none" w:sz="0" w:space="0" w:color="auto"/>
      </w:divBdr>
    </w:div>
    <w:div w:id="1910531678">
      <w:bodyDiv w:val="1"/>
      <w:marLeft w:val="0"/>
      <w:marRight w:val="0"/>
      <w:marTop w:val="0"/>
      <w:marBottom w:val="0"/>
      <w:divBdr>
        <w:top w:val="none" w:sz="0" w:space="0" w:color="auto"/>
        <w:left w:val="none" w:sz="0" w:space="0" w:color="auto"/>
        <w:bottom w:val="none" w:sz="0" w:space="0" w:color="auto"/>
        <w:right w:val="none" w:sz="0" w:space="0" w:color="auto"/>
      </w:divBdr>
      <w:divsChild>
        <w:div w:id="630330320">
          <w:marLeft w:val="274"/>
          <w:marRight w:val="0"/>
          <w:marTop w:val="0"/>
          <w:marBottom w:val="0"/>
          <w:divBdr>
            <w:top w:val="none" w:sz="0" w:space="0" w:color="auto"/>
            <w:left w:val="none" w:sz="0" w:space="0" w:color="auto"/>
            <w:bottom w:val="none" w:sz="0" w:space="0" w:color="auto"/>
            <w:right w:val="none" w:sz="0" w:space="0" w:color="auto"/>
          </w:divBdr>
        </w:div>
        <w:div w:id="964234460">
          <w:marLeft w:val="274"/>
          <w:marRight w:val="0"/>
          <w:marTop w:val="0"/>
          <w:marBottom w:val="0"/>
          <w:divBdr>
            <w:top w:val="none" w:sz="0" w:space="0" w:color="auto"/>
            <w:left w:val="none" w:sz="0" w:space="0" w:color="auto"/>
            <w:bottom w:val="none" w:sz="0" w:space="0" w:color="auto"/>
            <w:right w:val="none" w:sz="0" w:space="0" w:color="auto"/>
          </w:divBdr>
        </w:div>
        <w:div w:id="1050109003">
          <w:marLeft w:val="274"/>
          <w:marRight w:val="0"/>
          <w:marTop w:val="0"/>
          <w:marBottom w:val="0"/>
          <w:divBdr>
            <w:top w:val="none" w:sz="0" w:space="0" w:color="auto"/>
            <w:left w:val="none" w:sz="0" w:space="0" w:color="auto"/>
            <w:bottom w:val="none" w:sz="0" w:space="0" w:color="auto"/>
            <w:right w:val="none" w:sz="0" w:space="0" w:color="auto"/>
          </w:divBdr>
        </w:div>
        <w:div w:id="1093165846">
          <w:marLeft w:val="274"/>
          <w:marRight w:val="0"/>
          <w:marTop w:val="0"/>
          <w:marBottom w:val="0"/>
          <w:divBdr>
            <w:top w:val="none" w:sz="0" w:space="0" w:color="auto"/>
            <w:left w:val="none" w:sz="0" w:space="0" w:color="auto"/>
            <w:bottom w:val="none" w:sz="0" w:space="0" w:color="auto"/>
            <w:right w:val="none" w:sz="0" w:space="0" w:color="auto"/>
          </w:divBdr>
        </w:div>
        <w:div w:id="1564557791">
          <w:marLeft w:val="274"/>
          <w:marRight w:val="0"/>
          <w:marTop w:val="0"/>
          <w:marBottom w:val="0"/>
          <w:divBdr>
            <w:top w:val="none" w:sz="0" w:space="0" w:color="auto"/>
            <w:left w:val="none" w:sz="0" w:space="0" w:color="auto"/>
            <w:bottom w:val="none" w:sz="0" w:space="0" w:color="auto"/>
            <w:right w:val="none" w:sz="0" w:space="0" w:color="auto"/>
          </w:divBdr>
        </w:div>
        <w:div w:id="1662467029">
          <w:marLeft w:val="274"/>
          <w:marRight w:val="0"/>
          <w:marTop w:val="0"/>
          <w:marBottom w:val="0"/>
          <w:divBdr>
            <w:top w:val="none" w:sz="0" w:space="0" w:color="auto"/>
            <w:left w:val="none" w:sz="0" w:space="0" w:color="auto"/>
            <w:bottom w:val="none" w:sz="0" w:space="0" w:color="auto"/>
            <w:right w:val="none" w:sz="0" w:space="0" w:color="auto"/>
          </w:divBdr>
        </w:div>
      </w:divsChild>
    </w:div>
    <w:div w:id="1981184377">
      <w:bodyDiv w:val="1"/>
      <w:marLeft w:val="0"/>
      <w:marRight w:val="0"/>
      <w:marTop w:val="0"/>
      <w:marBottom w:val="0"/>
      <w:divBdr>
        <w:top w:val="none" w:sz="0" w:space="0" w:color="auto"/>
        <w:left w:val="none" w:sz="0" w:space="0" w:color="auto"/>
        <w:bottom w:val="none" w:sz="0" w:space="0" w:color="auto"/>
        <w:right w:val="none" w:sz="0" w:space="0" w:color="auto"/>
      </w:divBdr>
    </w:div>
    <w:div w:id="200095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546F7-3416-482A-8EA2-B3856B960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2512</Words>
  <Characters>14325</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Yoshinori Ojima (小島 好紀)</cp:lastModifiedBy>
  <cp:revision>20</cp:revision>
  <cp:lastPrinted>2002-04-23T00:10:00Z</cp:lastPrinted>
  <dcterms:created xsi:type="dcterms:W3CDTF">2022-11-07T00:33:00Z</dcterms:created>
  <dcterms:modified xsi:type="dcterms:W3CDTF">2022-11-07T04:07:00Z</dcterms:modified>
</cp:coreProperties>
</file>