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3303D45E" w:rsidR="00382CE2" w:rsidRPr="001D55C4" w:rsidRDefault="00382CE2" w:rsidP="00382CE2">
      <w:pPr>
        <w:tabs>
          <w:tab w:val="right" w:pos="9781"/>
        </w:tabs>
        <w:snapToGrid w:val="0"/>
        <w:ind w:right="-57"/>
        <w:rPr>
          <w:rFonts w:ascii="Arial" w:eastAsia="SimSun" w:hAnsi="Arial"/>
          <w:b/>
          <w:sz w:val="22"/>
          <w:szCs w:val="22"/>
        </w:rPr>
      </w:pPr>
      <w:bookmarkStart w:id="0" w:name="OLE_LINK3"/>
      <w:r w:rsidRPr="001D55C4">
        <w:rPr>
          <w:rFonts w:ascii="Arial" w:eastAsia="SimSun" w:hAnsi="Arial"/>
          <w:b/>
          <w:sz w:val="22"/>
          <w:szCs w:val="22"/>
        </w:rPr>
        <w:t>3GPP TSG RAN WG1</w:t>
      </w:r>
      <w:r w:rsidRPr="001D55C4">
        <w:rPr>
          <w:rFonts w:ascii="Arial" w:eastAsia="ＭＳ 明朝" w:hAnsi="Arial" w:hint="eastAsia"/>
          <w:b/>
          <w:sz w:val="22"/>
          <w:szCs w:val="22"/>
          <w:lang w:eastAsia="ja-JP"/>
        </w:rPr>
        <w:t xml:space="preserve"> </w:t>
      </w:r>
      <w:r w:rsidRPr="001D55C4">
        <w:rPr>
          <w:rFonts w:ascii="Arial" w:eastAsia="SimSun" w:hAnsi="Arial"/>
          <w:b/>
          <w:sz w:val="22"/>
          <w:szCs w:val="22"/>
        </w:rPr>
        <w:t>#</w:t>
      </w:r>
      <w:r w:rsidR="00A26870" w:rsidRPr="001D55C4">
        <w:rPr>
          <w:rFonts w:ascii="Arial" w:eastAsia="SimSun" w:hAnsi="Arial"/>
          <w:b/>
          <w:sz w:val="22"/>
          <w:szCs w:val="22"/>
        </w:rPr>
        <w:t>1</w:t>
      </w:r>
      <w:r w:rsidR="004A774B">
        <w:rPr>
          <w:rFonts w:ascii="Arial" w:eastAsia="SimSun" w:hAnsi="Arial" w:hint="eastAsia"/>
          <w:b/>
          <w:sz w:val="22"/>
          <w:szCs w:val="22"/>
        </w:rPr>
        <w:t>1</w:t>
      </w:r>
      <w:r w:rsidR="0086744D">
        <w:rPr>
          <w:rFonts w:ascii="Arial" w:eastAsia="SimSun" w:hAnsi="Arial"/>
          <w:b/>
          <w:sz w:val="22"/>
          <w:szCs w:val="22"/>
        </w:rPr>
        <w:t>1</w:t>
      </w:r>
      <w:r w:rsidRPr="001D55C4">
        <w:rPr>
          <w:rFonts w:ascii="Arial" w:eastAsia="ＭＳ 明朝" w:hAnsi="Arial"/>
          <w:b/>
          <w:sz w:val="22"/>
          <w:szCs w:val="22"/>
          <w:lang w:eastAsia="ja-JP"/>
        </w:rPr>
        <w:tab/>
      </w:r>
      <w:r w:rsidR="002A3FE8" w:rsidRPr="002A3FE8">
        <w:rPr>
          <w:rFonts w:ascii="Arial" w:eastAsia="ＭＳ 明朝" w:hAnsi="Arial"/>
          <w:b/>
          <w:sz w:val="22"/>
          <w:szCs w:val="22"/>
          <w:lang w:eastAsia="ja-JP"/>
        </w:rPr>
        <w:t>R1-2211969</w:t>
      </w:r>
    </w:p>
    <w:p w14:paraId="31117D78" w14:textId="64348F4E" w:rsidR="00382CE2" w:rsidRPr="004D3BDC" w:rsidRDefault="0086744D" w:rsidP="00382CE2">
      <w:pPr>
        <w:tabs>
          <w:tab w:val="center" w:pos="4536"/>
          <w:tab w:val="right" w:pos="9072"/>
        </w:tabs>
        <w:rPr>
          <w:sz w:val="22"/>
          <w:szCs w:val="22"/>
        </w:rPr>
      </w:pPr>
      <w:r>
        <w:rPr>
          <w:rFonts w:ascii="Arial" w:eastAsia="SimSun" w:hAnsi="Arial"/>
          <w:b/>
          <w:sz w:val="22"/>
          <w:szCs w:val="22"/>
        </w:rPr>
        <w:t>Toulouse</w:t>
      </w:r>
      <w:r w:rsidR="004A774B">
        <w:rPr>
          <w:rFonts w:ascii="Arial" w:eastAsia="SimSun" w:hAnsi="Arial"/>
          <w:b/>
          <w:sz w:val="22"/>
          <w:szCs w:val="22"/>
        </w:rPr>
        <w:t>,</w:t>
      </w:r>
      <w:r>
        <w:rPr>
          <w:rFonts w:ascii="Arial" w:eastAsia="SimSun" w:hAnsi="Arial"/>
          <w:b/>
          <w:sz w:val="22"/>
          <w:szCs w:val="22"/>
        </w:rPr>
        <w:t xml:space="preserve"> France,</w:t>
      </w:r>
      <w:r w:rsidR="001D55C4" w:rsidRPr="001D55C4">
        <w:t xml:space="preserve"> </w:t>
      </w:r>
      <w:r>
        <w:rPr>
          <w:rFonts w:ascii="Arial" w:eastAsia="SimSun" w:hAnsi="Arial"/>
          <w:b/>
          <w:sz w:val="22"/>
          <w:szCs w:val="22"/>
        </w:rPr>
        <w:t>November</w:t>
      </w:r>
      <w:r w:rsidR="00C71FE6" w:rsidRPr="001D55C4">
        <w:rPr>
          <w:rFonts w:ascii="Arial" w:eastAsia="SimSun" w:hAnsi="Arial"/>
          <w:b/>
          <w:sz w:val="22"/>
          <w:szCs w:val="22"/>
        </w:rPr>
        <w:t xml:space="preserve"> </w:t>
      </w:r>
      <w:r w:rsidR="00C71FE6">
        <w:rPr>
          <w:rFonts w:ascii="Arial" w:eastAsia="SimSun" w:hAnsi="Arial"/>
          <w:b/>
          <w:sz w:val="22"/>
          <w:szCs w:val="22"/>
        </w:rPr>
        <w:t>1</w:t>
      </w:r>
      <w:r>
        <w:rPr>
          <w:rFonts w:ascii="Arial" w:eastAsia="SimSun" w:hAnsi="Arial"/>
          <w:b/>
          <w:sz w:val="22"/>
          <w:szCs w:val="22"/>
        </w:rPr>
        <w:t>4</w:t>
      </w:r>
      <w:r w:rsidR="00C71FE6">
        <w:rPr>
          <w:rFonts w:ascii="Arial" w:eastAsia="SimSun" w:hAnsi="Arial"/>
          <w:b/>
          <w:sz w:val="22"/>
          <w:szCs w:val="22"/>
        </w:rPr>
        <w:t>th</w:t>
      </w:r>
      <w:r w:rsidR="00C71FE6" w:rsidRPr="001D55C4">
        <w:rPr>
          <w:rFonts w:ascii="Arial" w:eastAsia="SimSun" w:hAnsi="Arial"/>
          <w:b/>
          <w:sz w:val="22"/>
          <w:szCs w:val="22"/>
        </w:rPr>
        <w:t xml:space="preserve"> </w:t>
      </w:r>
      <w:r w:rsidR="001D55C4" w:rsidRPr="001D55C4">
        <w:rPr>
          <w:rFonts w:ascii="Arial" w:eastAsia="SimSun" w:hAnsi="Arial"/>
          <w:b/>
          <w:sz w:val="22"/>
          <w:szCs w:val="22"/>
        </w:rPr>
        <w:t xml:space="preserve">– </w:t>
      </w:r>
      <w:r w:rsidR="00C71FE6">
        <w:rPr>
          <w:rFonts w:ascii="Arial" w:eastAsia="SimSun" w:hAnsi="Arial"/>
          <w:b/>
          <w:sz w:val="22"/>
          <w:szCs w:val="22"/>
        </w:rPr>
        <w:t>1</w:t>
      </w:r>
      <w:r>
        <w:rPr>
          <w:rFonts w:ascii="Arial" w:eastAsia="SimSun" w:hAnsi="Arial"/>
          <w:b/>
          <w:sz w:val="22"/>
          <w:szCs w:val="22"/>
        </w:rPr>
        <w:t>8</w:t>
      </w:r>
      <w:r w:rsidR="00C71FE6" w:rsidRPr="001D55C4">
        <w:rPr>
          <w:rFonts w:ascii="Arial" w:eastAsia="SimSun" w:hAnsi="Arial"/>
          <w:b/>
          <w:sz w:val="22"/>
          <w:szCs w:val="22"/>
        </w:rPr>
        <w:t>th</w:t>
      </w:r>
      <w:r w:rsidR="001D55C4" w:rsidRPr="001D55C4">
        <w:rPr>
          <w:rFonts w:ascii="Arial" w:eastAsia="SimSun" w:hAnsi="Arial"/>
          <w:b/>
          <w:sz w:val="22"/>
          <w:szCs w:val="22"/>
        </w:rPr>
        <w:t>, 2022</w:t>
      </w:r>
    </w:p>
    <w:p w14:paraId="4D689D51" w14:textId="1C360EB2"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22CABD93"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D66AC2" w:rsidRPr="00D66AC2">
        <w:rPr>
          <w:rFonts w:eastAsia="ＭＳ ゴシック"/>
          <w:noProof w:val="0"/>
          <w:sz w:val="22"/>
          <w:szCs w:val="22"/>
        </w:rPr>
        <w:t>Discussion on unified TCI framework extension for multi-TRP</w:t>
      </w:r>
    </w:p>
    <w:p w14:paraId="4EA871AB" w14:textId="5CB10B1F"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6E1235">
        <w:rPr>
          <w:rFonts w:eastAsia="ＭＳ ゴシック"/>
          <w:noProof w:val="0"/>
          <w:sz w:val="22"/>
          <w:szCs w:val="22"/>
        </w:rPr>
        <w:t>9</w:t>
      </w:r>
      <w:r w:rsidR="00437C54" w:rsidRPr="00FA61AE">
        <w:rPr>
          <w:rFonts w:eastAsia="ＭＳ ゴシック"/>
          <w:noProof w:val="0"/>
          <w:sz w:val="22"/>
          <w:szCs w:val="22"/>
        </w:rPr>
        <w:t>.</w:t>
      </w:r>
      <w:r w:rsidR="008A15CE" w:rsidRPr="00FA61AE">
        <w:rPr>
          <w:rFonts w:eastAsia="ＭＳ ゴシック"/>
          <w:noProof w:val="0"/>
          <w:sz w:val="22"/>
          <w:szCs w:val="22"/>
        </w:rPr>
        <w:t>1</w:t>
      </w:r>
      <w:r w:rsidR="00437C54" w:rsidRPr="00FA61AE">
        <w:rPr>
          <w:rFonts w:eastAsia="ＭＳ ゴシック"/>
          <w:noProof w:val="0"/>
          <w:sz w:val="22"/>
          <w:szCs w:val="22"/>
        </w:rPr>
        <w:t>.</w:t>
      </w:r>
      <w:r w:rsidR="00415EC8" w:rsidRPr="00FA61AE">
        <w:rPr>
          <w:rFonts w:eastAsia="ＭＳ ゴシック"/>
          <w:noProof w:val="0"/>
          <w:sz w:val="22"/>
          <w:szCs w:val="22"/>
        </w:rPr>
        <w:t>1</w:t>
      </w:r>
      <w:r w:rsidR="006E1235">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62857B56" w:rsidR="00F3459A" w:rsidRDefault="00634B1A" w:rsidP="009832B1">
      <w:pPr>
        <w:spacing w:beforeLines="50" w:before="120" w:afterLines="50" w:after="120"/>
        <w:jc w:val="both"/>
        <w:rPr>
          <w:rFonts w:eastAsiaTheme="minorEastAsia"/>
          <w:color w:val="000000"/>
        </w:rPr>
      </w:pPr>
      <w:r w:rsidRPr="00634B1A">
        <w:rPr>
          <w:rFonts w:eastAsiaTheme="minorEastAsia"/>
          <w:color w:val="000000"/>
        </w:rPr>
        <w:t xml:space="preserve">In RAN#94-e meeting, a new Rel-18 WID on MIMO [1] was agreed. From 7 objectives, there are </w:t>
      </w:r>
      <w:r w:rsidR="000D6D1B">
        <w:rPr>
          <w:rFonts w:eastAsiaTheme="minorEastAsia"/>
          <w:color w:val="000000"/>
        </w:rPr>
        <w:t>three</w:t>
      </w:r>
      <w:r w:rsidRPr="00634B1A">
        <w:rPr>
          <w:rFonts w:eastAsiaTheme="minorEastAsia"/>
          <w:color w:val="000000"/>
        </w:rPr>
        <w:t xml:space="preserve"> objectives for </w:t>
      </w:r>
      <w:r w:rsidR="000D6D1B">
        <w:rPr>
          <w:rFonts w:eastAsiaTheme="minorEastAsia"/>
          <w:color w:val="000000"/>
        </w:rPr>
        <w:t>extension of unified TCI framework</w:t>
      </w:r>
      <w:r w:rsidRPr="00634B1A">
        <w:rPr>
          <w:rFonts w:eastAsiaTheme="minorEastAsia"/>
          <w:color w:val="000000"/>
        </w:rPr>
        <w:t>, as shown below.</w:t>
      </w:r>
    </w:p>
    <w:tbl>
      <w:tblPr>
        <w:tblStyle w:val="af3"/>
        <w:tblW w:w="0" w:type="auto"/>
        <w:tblLook w:val="04A0" w:firstRow="1" w:lastRow="0" w:firstColumn="1" w:lastColumn="0" w:noHBand="0" w:noVBand="1"/>
      </w:tblPr>
      <w:tblGrid>
        <w:gridCol w:w="9962"/>
      </w:tblGrid>
      <w:tr w:rsidR="00634B1A" w:rsidRPr="006A6C12" w14:paraId="0CF762FD" w14:textId="77777777" w:rsidTr="00634B1A">
        <w:tc>
          <w:tcPr>
            <w:tcW w:w="9962" w:type="dxa"/>
          </w:tcPr>
          <w:p w14:paraId="4BD6254E" w14:textId="14A77BF1" w:rsidR="00D9521B" w:rsidRPr="00380A14" w:rsidRDefault="00D9521B" w:rsidP="00207BD5">
            <w:pPr>
              <w:pStyle w:val="10"/>
              <w:numPr>
                <w:ilvl w:val="0"/>
                <w:numId w:val="66"/>
              </w:numPr>
              <w:spacing w:before="0" w:after="0"/>
              <w:rPr>
                <w:rFonts w:ascii="Times New Roman" w:hAnsi="Times New Roman" w:cs="Times New Roman"/>
                <w:bCs w:val="0"/>
                <w:highlight w:val="yellow"/>
              </w:rPr>
            </w:pPr>
            <w:r w:rsidRPr="00380A14">
              <w:rPr>
                <w:rFonts w:ascii="Times New Roman" w:hAnsi="Times New Roman" w:cs="Times New Roman"/>
                <w:b w:val="0"/>
                <w:bCs w:val="0"/>
                <w:highlight w:val="yellow"/>
              </w:rPr>
              <w:t>Specify extension of Rel-17 Unified TCI framework for indication of multiple DL and UL TCI states focusing on multi-TRP use case, using Rel-17 unified TCI framework.</w:t>
            </w:r>
          </w:p>
          <w:p w14:paraId="4AD755E3" w14:textId="77777777" w:rsidR="00634B1A" w:rsidRPr="00380A14" w:rsidRDefault="00D9521B" w:rsidP="00380A14">
            <w:pPr>
              <w:spacing w:before="0" w:after="0"/>
              <w:jc w:val="both"/>
              <w:rPr>
                <w:rFonts w:ascii="Times New Roman" w:eastAsia="ＭＳ 明朝" w:hAnsi="Times New Roman" w:cs="Times New Roman"/>
                <w:color w:val="000000"/>
                <w:lang w:eastAsia="ja-JP"/>
              </w:rPr>
            </w:pPr>
            <w:r w:rsidRPr="00380A14">
              <w:rPr>
                <w:rFonts w:ascii="Times New Roman" w:eastAsia="ＭＳ 明朝" w:hAnsi="Times New Roman" w:cs="Times New Roman"/>
                <w:color w:val="000000"/>
                <w:lang w:eastAsia="ja-JP"/>
              </w:rPr>
              <w:t>[…]</w:t>
            </w:r>
          </w:p>
          <w:p w14:paraId="169EAC10" w14:textId="259A247D"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UL precoding indication for PUSCH, where no new codebook is introduced for multi-panel simultaneous transmission</w:t>
            </w:r>
          </w:p>
          <w:p w14:paraId="6BD7A727" w14:textId="77777777" w:rsidR="00976936" w:rsidRPr="00380A14" w:rsidRDefault="00976936" w:rsidP="00207BD5">
            <w:pPr>
              <w:pStyle w:val="ae"/>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4B346CE4"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highlight w:val="yellow"/>
              </w:rPr>
            </w:pPr>
            <w:r w:rsidRPr="00380A14">
              <w:rPr>
                <w:rFonts w:ascii="Times New Roman" w:hAnsi="Times New Roman" w:cs="Times New Roman"/>
                <w:bCs/>
                <w:highlight w:val="yellow"/>
              </w:rPr>
              <w:t>UL beam indication for PUCCH/PUSCH, where unified TCI framework extension in objective 2 is assumed, considering single DCI and multi-DCI based multi-TRP operation</w:t>
            </w:r>
          </w:p>
          <w:p w14:paraId="35424C0F" w14:textId="77777777" w:rsidR="00976936" w:rsidRPr="00380A14" w:rsidRDefault="00976936" w:rsidP="00207BD5">
            <w:pPr>
              <w:pStyle w:val="ae"/>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For the case of multi-DCI based multi-TRP operation, only PUSCH+PUSCH, or PUCCH+PUCCH is transmitted across two panels in a same CC.</w:t>
            </w:r>
          </w:p>
          <w:p w14:paraId="4B6C9E23" w14:textId="4F0A2804"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 xml:space="preserve">Study, and if justified, specify the following </w:t>
            </w:r>
          </w:p>
          <w:p w14:paraId="20FB7185"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Two TAs for UL multi-DCI for multi-TRP operation </w:t>
            </w:r>
          </w:p>
          <w:p w14:paraId="1B57A8E7" w14:textId="246989E5" w:rsidR="00D9521B"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rPr>
            </w:pPr>
            <w:r w:rsidRPr="00380A14">
              <w:rPr>
                <w:rFonts w:ascii="Times New Roman" w:hAnsi="Times New Roman" w:cs="Times New Roman"/>
                <w:bCs/>
                <w:highlight w:val="yellow"/>
              </w:rPr>
              <w:t>Power control for UL single DCI for multi-TRP operation where unified TCI framework extension in objective 2 is assumed.</w:t>
            </w:r>
          </w:p>
        </w:tc>
      </w:tr>
    </w:tbl>
    <w:p w14:paraId="6476120F" w14:textId="0FF2BA08" w:rsidR="009832B1" w:rsidRPr="00320100" w:rsidRDefault="009832B1" w:rsidP="009832B1">
      <w:pPr>
        <w:spacing w:beforeLines="50" w:before="120" w:afterLines="50" w:after="120"/>
        <w:jc w:val="both"/>
        <w:rPr>
          <w:rFonts w:eastAsiaTheme="minorEastAsia"/>
          <w:color w:val="000000"/>
        </w:rPr>
      </w:pPr>
      <w:r w:rsidRPr="00380A14">
        <w:rPr>
          <w:rFonts w:ascii="Times New Roman" w:eastAsiaTheme="minorEastAsia" w:hAnsi="Times New Roman" w:cs="Times New Roman"/>
          <w:color w:val="000000"/>
        </w:rPr>
        <w:t xml:space="preserve">In this contribution, we discuss </w:t>
      </w:r>
      <w:r w:rsidR="00355058" w:rsidRPr="00380A14">
        <w:rPr>
          <w:rFonts w:ascii="Times New Roman" w:eastAsiaTheme="minorEastAsia" w:hAnsi="Times New Roman" w:cs="Times New Roman"/>
          <w:color w:val="000000"/>
        </w:rPr>
        <w:t xml:space="preserve">unified TCI framework </w:t>
      </w:r>
      <w:r w:rsidRPr="00380A14">
        <w:rPr>
          <w:rFonts w:ascii="Times New Roman" w:eastAsiaTheme="minorEastAsia" w:hAnsi="Times New Roman" w:cs="Times New Roman"/>
          <w:color w:val="000000"/>
        </w:rPr>
        <w:t>relat</w:t>
      </w:r>
      <w:r w:rsidRPr="00320100">
        <w:rPr>
          <w:rFonts w:eastAsiaTheme="minorEastAsia"/>
          <w:color w:val="000000"/>
        </w:rPr>
        <w:t>ed enhancements.</w:t>
      </w:r>
    </w:p>
    <w:p w14:paraId="690113A0" w14:textId="28CDDCA8" w:rsidR="00F2224D" w:rsidRDefault="00D53BC5" w:rsidP="00207BD5">
      <w:pPr>
        <w:pStyle w:val="10"/>
        <w:numPr>
          <w:ilvl w:val="0"/>
          <w:numId w:val="66"/>
        </w:numPr>
      </w:pPr>
      <w:r w:rsidRPr="00D53BC5">
        <w:t>Unified TCI framework extension for multi-TRP</w:t>
      </w:r>
      <w:r w:rsidR="005A1BF4">
        <w:t xml:space="preserve"> (M-TRP)</w:t>
      </w:r>
      <w:r w:rsidR="00F2224D" w:rsidRPr="006A1D17">
        <w:t xml:space="preserve"> </w:t>
      </w:r>
    </w:p>
    <w:p w14:paraId="3854F0E7" w14:textId="77777777" w:rsidR="00BC46E8" w:rsidRDefault="00BC46E8" w:rsidP="00BC46E8">
      <w:pPr>
        <w:pStyle w:val="20"/>
        <w:numPr>
          <w:ilvl w:val="1"/>
          <w:numId w:val="59"/>
        </w:numPr>
        <w:spacing w:before="240" w:after="120"/>
      </w:pPr>
      <w:r>
        <w:rPr>
          <w:lang w:eastAsia="ja-JP"/>
        </w:rPr>
        <w:t>Extension of Rel.17 TCI framework</w:t>
      </w:r>
    </w:p>
    <w:p w14:paraId="0992E443" w14:textId="64363E41" w:rsidR="00DE13B6" w:rsidRPr="00BE6732" w:rsidRDefault="00DE13B6" w:rsidP="00DE13B6">
      <w:pPr>
        <w:spacing w:beforeLines="50" w:before="120" w:afterLines="50" w:after="120"/>
        <w:jc w:val="both"/>
        <w:rPr>
          <w:rFonts w:eastAsia="ＭＳ 明朝"/>
          <w:b/>
          <w:bCs/>
          <w:u w:val="single"/>
          <w:lang w:eastAsia="ja-JP"/>
        </w:rPr>
      </w:pPr>
      <w:r>
        <w:rPr>
          <w:rFonts w:eastAsia="ＭＳ 明朝"/>
          <w:b/>
          <w:bCs/>
          <w:u w:val="single"/>
          <w:lang w:eastAsia="ja-JP"/>
        </w:rPr>
        <w:t>TCI state field</w:t>
      </w:r>
    </w:p>
    <w:p w14:paraId="7594DEEA" w14:textId="5D3303F7" w:rsidR="002301D9" w:rsidRDefault="002301D9" w:rsidP="002301D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I</w:t>
      </w:r>
      <w:r>
        <w:rPr>
          <w:rFonts w:ascii="Times New Roman" w:eastAsia="ＭＳ 明朝" w:hAnsi="Times New Roman" w:cs="Times New Roman"/>
          <w:lang w:eastAsia="ja-JP"/>
        </w:rPr>
        <w:t xml:space="preserve">n </w:t>
      </w:r>
      <w:r w:rsidR="008C0480">
        <w:rPr>
          <w:rFonts w:ascii="Times New Roman" w:eastAsia="ＭＳ 明朝" w:hAnsi="Times New Roman" w:cs="Times New Roman"/>
          <w:lang w:eastAsia="ja-JP"/>
        </w:rPr>
        <w:t xml:space="preserve">previous </w:t>
      </w:r>
      <w:r>
        <w:rPr>
          <w:rFonts w:ascii="Times New Roman" w:eastAsia="ＭＳ 明朝" w:hAnsi="Times New Roman" w:cs="Times New Roman"/>
          <w:lang w:eastAsia="ja-JP"/>
        </w:rPr>
        <w:t>RAN1</w:t>
      </w:r>
      <w:r w:rsidR="008C0480">
        <w:rPr>
          <w:rFonts w:ascii="Times New Roman" w:eastAsia="ＭＳ 明朝" w:hAnsi="Times New Roman" w:cs="Times New Roman"/>
          <w:lang w:eastAsia="ja-JP"/>
        </w:rPr>
        <w:t xml:space="preserve"> meetings</w:t>
      </w:r>
      <w:r>
        <w:rPr>
          <w:rFonts w:ascii="Times New Roman" w:eastAsia="ＭＳ 明朝" w:hAnsi="Times New Roman" w:cs="Times New Roman"/>
          <w:lang w:eastAsia="ja-JP"/>
        </w:rPr>
        <w:t>, some companies proposed to increase the number of active TCI states</w:t>
      </w:r>
      <w:r w:rsidR="003352EE">
        <w:rPr>
          <w:rFonts w:ascii="Times New Roman" w:eastAsia="ＭＳ 明朝" w:hAnsi="Times New Roman" w:cs="Times New Roman"/>
          <w:lang w:eastAsia="ja-JP"/>
        </w:rPr>
        <w:t xml:space="preserve">. In Rel.16 S-DCI based M-TRP, the max number of active TCI states </w:t>
      </w:r>
      <w:r w:rsidR="00A52189">
        <w:rPr>
          <w:rFonts w:ascii="Times New Roman" w:eastAsia="ＭＳ 明朝" w:hAnsi="Times New Roman" w:cs="Times New Roman"/>
          <w:lang w:eastAsia="ja-JP"/>
        </w:rPr>
        <w:t>is 8</w:t>
      </w:r>
      <w:r w:rsidR="005E105E">
        <w:rPr>
          <w:rFonts w:ascii="Times New Roman" w:eastAsia="ＭＳ 明朝" w:hAnsi="Times New Roman" w:cs="Times New Roman"/>
          <w:lang w:eastAsia="ja-JP"/>
        </w:rPr>
        <w:t>, which is the same as S-TRP in Rel.15.</w:t>
      </w:r>
      <w:r w:rsidR="00A52189">
        <w:rPr>
          <w:rFonts w:ascii="Times New Roman" w:eastAsia="ＭＳ 明朝" w:hAnsi="Times New Roman" w:cs="Times New Roman"/>
          <w:lang w:eastAsia="ja-JP"/>
        </w:rPr>
        <w:t xml:space="preserve"> </w:t>
      </w:r>
      <w:r w:rsidR="005E105E">
        <w:rPr>
          <w:rFonts w:ascii="Times New Roman" w:eastAsia="ＭＳ 明朝" w:hAnsi="Times New Roman" w:cs="Times New Roman"/>
          <w:lang w:eastAsia="ja-JP"/>
        </w:rPr>
        <w:t>We prefer to increase the max number of active TCI states for S-DCI based M-TRP t</w:t>
      </w:r>
      <w:r w:rsidR="00C7611E">
        <w:rPr>
          <w:rFonts w:ascii="Times New Roman" w:eastAsia="ＭＳ 明朝" w:hAnsi="Times New Roman" w:cs="Times New Roman"/>
          <w:lang w:eastAsia="ja-JP"/>
        </w:rPr>
        <w:t>o</w:t>
      </w:r>
      <w:r>
        <w:rPr>
          <w:rFonts w:ascii="Times New Roman" w:eastAsia="ＭＳ 明朝" w:hAnsi="Times New Roman" w:cs="Times New Roman"/>
          <w:lang w:eastAsia="ja-JP"/>
        </w:rPr>
        <w:t xml:space="preserve"> improve the flexibility of beam indication.</w:t>
      </w:r>
    </w:p>
    <w:p w14:paraId="701F8EDA" w14:textId="3BFD1867" w:rsidR="00BC46E8" w:rsidRDefault="00BC46E8" w:rsidP="00BC46E8">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I</w:t>
      </w:r>
      <w:r>
        <w:rPr>
          <w:rFonts w:ascii="Times New Roman" w:eastAsia="ＭＳ 明朝" w:hAnsi="Times New Roman" w:cs="Times New Roman"/>
          <w:lang w:eastAsia="ja-JP"/>
        </w:rPr>
        <w:t xml:space="preserve">n Rel.15/16, the size of TCI state field is fixed as 3bit in DCI format 1_1 and configurable </w:t>
      </w:r>
      <w:r w:rsidR="00DD6311">
        <w:rPr>
          <w:rFonts w:ascii="Times New Roman" w:eastAsia="ＭＳ 明朝" w:hAnsi="Times New Roman" w:cs="Times New Roman"/>
          <w:lang w:eastAsia="ja-JP"/>
        </w:rPr>
        <w:t xml:space="preserve">as </w:t>
      </w:r>
      <w:r>
        <w:rPr>
          <w:rFonts w:ascii="Times New Roman" w:eastAsia="ＭＳ 明朝" w:hAnsi="Times New Roman" w:cs="Times New Roman"/>
          <w:lang w:eastAsia="ja-JP"/>
        </w:rPr>
        <w:t xml:space="preserve">0~3bit in DCI format 1_2. To support multiple “indicated TCI state”, 3bit </w:t>
      </w:r>
      <w:r w:rsidR="00811EC2">
        <w:rPr>
          <w:rFonts w:ascii="Times New Roman" w:eastAsia="ＭＳ 明朝" w:hAnsi="Times New Roman" w:cs="Times New Roman"/>
          <w:lang w:eastAsia="ja-JP"/>
        </w:rPr>
        <w:t xml:space="preserve">would </w:t>
      </w:r>
      <w:r>
        <w:rPr>
          <w:rFonts w:ascii="Times New Roman" w:eastAsia="ＭＳ 明朝" w:hAnsi="Times New Roman" w:cs="Times New Roman"/>
          <w:lang w:eastAsia="ja-JP"/>
        </w:rPr>
        <w:t xml:space="preserve">be </w:t>
      </w:r>
      <w:r w:rsidR="00811EC2">
        <w:rPr>
          <w:rFonts w:ascii="Times New Roman" w:eastAsia="ＭＳ 明朝" w:hAnsi="Times New Roman" w:cs="Times New Roman"/>
          <w:lang w:eastAsia="ja-JP"/>
        </w:rPr>
        <w:t xml:space="preserve">not </w:t>
      </w:r>
      <w:r>
        <w:rPr>
          <w:rFonts w:ascii="Times New Roman" w:eastAsia="ＭＳ 明朝" w:hAnsi="Times New Roman" w:cs="Times New Roman"/>
          <w:lang w:eastAsia="ja-JP"/>
        </w:rPr>
        <w:t xml:space="preserve">enough for some cases. Hence, </w:t>
      </w:r>
      <w:r w:rsidR="00DE30D0">
        <w:rPr>
          <w:rFonts w:ascii="Times New Roman" w:eastAsia="ＭＳ 明朝" w:hAnsi="Times New Roman" w:cs="Times New Roman"/>
          <w:lang w:eastAsia="ja-JP"/>
        </w:rPr>
        <w:t xml:space="preserve">we think it is good </w:t>
      </w:r>
      <w:r>
        <w:rPr>
          <w:rFonts w:ascii="Times New Roman" w:eastAsia="ＭＳ 明朝" w:hAnsi="Times New Roman" w:cs="Times New Roman"/>
          <w:lang w:eastAsia="ja-JP"/>
        </w:rPr>
        <w:t xml:space="preserve">to increase the </w:t>
      </w:r>
      <w:r w:rsidR="00DE30D0">
        <w:rPr>
          <w:rFonts w:ascii="Times New Roman" w:eastAsia="ＭＳ 明朝" w:hAnsi="Times New Roman" w:cs="Times New Roman"/>
          <w:lang w:eastAsia="ja-JP"/>
        </w:rPr>
        <w:t xml:space="preserve">max </w:t>
      </w:r>
      <w:r>
        <w:rPr>
          <w:rFonts w:ascii="Times New Roman" w:eastAsia="ＭＳ 明朝" w:hAnsi="Times New Roman" w:cs="Times New Roman"/>
          <w:lang w:eastAsia="ja-JP"/>
        </w:rPr>
        <w:t xml:space="preserve">size of TCI state field. Also, fixed 3bit TCI state field in DCI format 1_1 is not flexible, </w:t>
      </w:r>
      <w:r w:rsidR="00DE77E4">
        <w:rPr>
          <w:rFonts w:ascii="Times New Roman" w:eastAsia="ＭＳ 明朝" w:hAnsi="Times New Roman" w:cs="Times New Roman"/>
          <w:lang w:eastAsia="ja-JP"/>
        </w:rPr>
        <w:t xml:space="preserve">so </w:t>
      </w:r>
      <w:r w:rsidR="00150E4B">
        <w:rPr>
          <w:rFonts w:ascii="Times New Roman" w:eastAsia="ＭＳ 明朝" w:hAnsi="Times New Roman" w:cs="Times New Roman"/>
          <w:lang w:eastAsia="ja-JP"/>
        </w:rPr>
        <w:t>we</w:t>
      </w:r>
      <w:r>
        <w:rPr>
          <w:rFonts w:ascii="Times New Roman" w:eastAsia="ＭＳ 明朝" w:hAnsi="Times New Roman" w:cs="Times New Roman"/>
          <w:lang w:eastAsia="ja-JP"/>
        </w:rPr>
        <w:t xml:space="preserve"> prefer to consider RRC configurable size of TCI state field in DCI format 1_1.</w:t>
      </w:r>
    </w:p>
    <w:p w14:paraId="05B821EE" w14:textId="092BF2ED"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8C0480">
        <w:rPr>
          <w:rFonts w:eastAsiaTheme="minorEastAsia"/>
          <w:b/>
          <w:bCs/>
          <w:color w:val="000000" w:themeColor="text1"/>
          <w:u w:val="single"/>
        </w:rPr>
        <w:t>1</w:t>
      </w:r>
      <w:r w:rsidRPr="00FD2107">
        <w:rPr>
          <w:rFonts w:eastAsiaTheme="minorEastAsia"/>
          <w:b/>
          <w:bCs/>
          <w:color w:val="000000" w:themeColor="text1"/>
          <w:u w:val="single"/>
        </w:rPr>
        <w:t>:</w:t>
      </w:r>
    </w:p>
    <w:p w14:paraId="03FA6E1F" w14:textId="27D3333D" w:rsidR="00BC46E8" w:rsidRDefault="00BC46E8" w:rsidP="00BC46E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single-DCI based M-TRP,</w:t>
      </w:r>
    </w:p>
    <w:p w14:paraId="0A031DE4" w14:textId="21DB4A2E" w:rsidR="00A5476A" w:rsidRDefault="00A5476A" w:rsidP="00BC46E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Increase the max. number of active TCI states per BWP/CC</w:t>
      </w:r>
      <w:r w:rsidR="0075050E">
        <w:rPr>
          <w:rFonts w:ascii="Times New Roman" w:eastAsia="ＭＳ 明朝" w:hAnsi="Times New Roman" w:cs="Times New Roman"/>
          <w:b/>
          <w:i/>
          <w:iCs/>
          <w:color w:val="000000" w:themeColor="text1"/>
          <w:lang w:eastAsia="ja-JP"/>
        </w:rPr>
        <w:t>.</w:t>
      </w:r>
    </w:p>
    <w:p w14:paraId="395F59C1" w14:textId="6C616707" w:rsidR="00BC46E8" w:rsidRDefault="000F6CAB" w:rsidP="00BC46E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w:t>
      </w:r>
      <w:r w:rsidR="00BC46E8">
        <w:rPr>
          <w:rFonts w:ascii="Times New Roman" w:eastAsia="ＭＳ 明朝" w:hAnsi="Times New Roman" w:cs="Times New Roman"/>
          <w:b/>
          <w:i/>
          <w:iCs/>
          <w:color w:val="000000" w:themeColor="text1"/>
          <w:lang w:eastAsia="ja-JP"/>
        </w:rPr>
        <w:t>ncrease the max. number of bits for TCI state field in DCI format 1_1/1_2.</w:t>
      </w:r>
    </w:p>
    <w:p w14:paraId="1A030753" w14:textId="77777777" w:rsidR="00BC46E8" w:rsidRDefault="00BC46E8" w:rsidP="00BC46E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Consider RRC configurable size of TCI state field in DCI format 1_1.</w:t>
      </w:r>
    </w:p>
    <w:p w14:paraId="013CB633" w14:textId="77777777" w:rsidR="00BC46E8" w:rsidRDefault="00BC46E8" w:rsidP="00BC46E8">
      <w:pPr>
        <w:spacing w:before="0" w:afterLines="50" w:after="120"/>
        <w:jc w:val="both"/>
        <w:rPr>
          <w:rFonts w:ascii="Times New Roman" w:eastAsia="ＭＳ 明朝" w:hAnsi="Times New Roman" w:cs="Times New Roman"/>
          <w:lang w:eastAsia="ja-JP"/>
        </w:rPr>
      </w:pPr>
    </w:p>
    <w:p w14:paraId="158C15A1" w14:textId="5EB7D6AC" w:rsidR="004B5732" w:rsidRPr="00BE6732" w:rsidRDefault="004B5732" w:rsidP="004B5732">
      <w:pPr>
        <w:spacing w:beforeLines="50" w:before="120" w:afterLines="50" w:after="120"/>
        <w:jc w:val="both"/>
        <w:rPr>
          <w:rFonts w:eastAsia="ＭＳ 明朝"/>
          <w:b/>
          <w:bCs/>
          <w:u w:val="single"/>
          <w:lang w:eastAsia="ja-JP"/>
        </w:rPr>
      </w:pPr>
      <w:proofErr w:type="spellStart"/>
      <w:r w:rsidRPr="004B5732">
        <w:rPr>
          <w:rFonts w:eastAsia="ＭＳ 明朝"/>
          <w:b/>
          <w:bCs/>
          <w:u w:val="single"/>
          <w:lang w:eastAsia="ja-JP"/>
        </w:rPr>
        <w:t>followUnifiedTCIstate</w:t>
      </w:r>
      <w:proofErr w:type="spellEnd"/>
    </w:p>
    <w:p w14:paraId="11267B1A" w14:textId="77777777" w:rsidR="00BC46E8" w:rsidRDefault="00BC46E8" w:rsidP="00BC46E8">
      <w:pPr>
        <w:spacing w:before="0" w:afterLines="50" w:after="120"/>
        <w:jc w:val="both"/>
        <w:rPr>
          <w:lang w:eastAsia="ja-JP"/>
        </w:rPr>
      </w:pPr>
      <w:r>
        <w:rPr>
          <w:rFonts w:ascii="Times New Roman" w:eastAsia="ＭＳ 明朝" w:hAnsi="Times New Roman" w:cs="Times New Roman" w:hint="eastAsia"/>
          <w:lang w:eastAsia="ja-JP"/>
        </w:rPr>
        <w:lastRenderedPageBreak/>
        <w:t>T</w:t>
      </w:r>
      <w:r>
        <w:rPr>
          <w:rFonts w:ascii="Times New Roman" w:eastAsia="ＭＳ 明朝" w:hAnsi="Times New Roman" w:cs="Times New Roman"/>
          <w:lang w:eastAsia="ja-JP"/>
        </w:rPr>
        <w:t xml:space="preserve">able 2-1 summarizes an </w:t>
      </w:r>
      <w:r>
        <w:rPr>
          <w:rFonts w:eastAsia="ＭＳ 明朝"/>
          <w:lang w:eastAsia="ja-JP"/>
        </w:rPr>
        <w:t>applicable condition of indicated TCI state for PDCCH/PDSCH in Rel.17</w:t>
      </w:r>
      <w:r>
        <w:rPr>
          <w:lang w:eastAsia="ja-JP"/>
        </w:rPr>
        <w:t xml:space="preserve">. For some cases, whether indicated TCI state is applied to PDCCH/PDSCH is determined by the configuration of </w:t>
      </w:r>
      <w:proofErr w:type="spellStart"/>
      <w:r w:rsidRPr="00E6786A">
        <w:rPr>
          <w:rFonts w:ascii="Times New Roman" w:eastAsia="ＭＳ 明朝" w:hAnsi="Times New Roman" w:cs="Times New Roman"/>
          <w:i/>
          <w:iCs/>
          <w:lang w:eastAsia="ja-JP"/>
        </w:rPr>
        <w:t>followUnifiedTCIstate</w:t>
      </w:r>
      <w:proofErr w:type="spellEnd"/>
      <w:r>
        <w:rPr>
          <w:lang w:eastAsia="ja-JP"/>
        </w:rPr>
        <w:t>. We believe this basic principle should be reused in Rel.18 unified TCI extension for M-TRP.</w:t>
      </w:r>
    </w:p>
    <w:p w14:paraId="0C4D4D3F" w14:textId="7613198E"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1669B9">
        <w:rPr>
          <w:rFonts w:eastAsiaTheme="minorEastAsia"/>
          <w:b/>
          <w:bCs/>
          <w:color w:val="000000" w:themeColor="text1"/>
          <w:u w:val="single"/>
        </w:rPr>
        <w:t>2</w:t>
      </w:r>
      <w:r w:rsidRPr="00FD2107">
        <w:rPr>
          <w:rFonts w:eastAsiaTheme="minorEastAsia"/>
          <w:b/>
          <w:bCs/>
          <w:color w:val="000000" w:themeColor="text1"/>
          <w:u w:val="single"/>
        </w:rPr>
        <w:t>:</w:t>
      </w:r>
    </w:p>
    <w:p w14:paraId="0C991CBB" w14:textId="77777777" w:rsidR="00BC46E8" w:rsidRDefault="00BC46E8" w:rsidP="00BC46E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both single-DCI based and multi-DCI based M-TRP, r</w:t>
      </w:r>
      <w:r w:rsidRPr="00207BD5">
        <w:rPr>
          <w:rFonts w:ascii="Times New Roman" w:eastAsia="ＭＳ 明朝" w:hAnsi="Times New Roman" w:cs="Times New Roman"/>
          <w:b/>
          <w:i/>
          <w:iCs/>
          <w:color w:val="000000" w:themeColor="text1"/>
          <w:lang w:eastAsia="ja-JP"/>
        </w:rPr>
        <w:t xml:space="preserve">euse mechanism of using </w:t>
      </w:r>
      <w:proofErr w:type="spellStart"/>
      <w:r w:rsidRPr="00207BD5">
        <w:rPr>
          <w:rFonts w:ascii="Times New Roman" w:eastAsia="ＭＳ 明朝" w:hAnsi="Times New Roman" w:cs="Times New Roman"/>
          <w:b/>
          <w:i/>
          <w:iCs/>
          <w:color w:val="000000" w:themeColor="text1"/>
          <w:lang w:eastAsia="ja-JP"/>
        </w:rPr>
        <w:t>followUnifiedTCIstate</w:t>
      </w:r>
      <w:proofErr w:type="spellEnd"/>
      <w:r w:rsidRPr="00207BD5">
        <w:rPr>
          <w:rFonts w:ascii="Times New Roman" w:eastAsia="ＭＳ 明朝" w:hAnsi="Times New Roman" w:cs="Times New Roman"/>
          <w:b/>
          <w:i/>
          <w:iCs/>
          <w:color w:val="000000" w:themeColor="text1"/>
          <w:lang w:eastAsia="ja-JP"/>
        </w:rPr>
        <w:t xml:space="preserve"> to </w:t>
      </w:r>
      <w:r>
        <w:rPr>
          <w:rFonts w:ascii="Times New Roman" w:eastAsia="ＭＳ 明朝" w:hAnsi="Times New Roman" w:cs="Times New Roman"/>
          <w:b/>
          <w:i/>
          <w:iCs/>
          <w:color w:val="000000" w:themeColor="text1"/>
          <w:lang w:eastAsia="ja-JP"/>
        </w:rPr>
        <w:t>indicate</w:t>
      </w:r>
      <w:r w:rsidRPr="00207BD5">
        <w:rPr>
          <w:rFonts w:ascii="Times New Roman" w:eastAsia="ＭＳ 明朝" w:hAnsi="Times New Roman" w:cs="Times New Roman"/>
          <w:b/>
          <w:i/>
          <w:iCs/>
          <w:color w:val="000000" w:themeColor="text1"/>
          <w:lang w:eastAsia="ja-JP"/>
        </w:rPr>
        <w:t xml:space="preserve"> whether to follow indicated TCI state or not for PDCCH/PDSCH.</w:t>
      </w:r>
    </w:p>
    <w:p w14:paraId="68EFDB8E" w14:textId="77777777" w:rsidR="00BC46E8" w:rsidRDefault="00BC46E8" w:rsidP="00BC46E8">
      <w:pPr>
        <w:spacing w:beforeLines="50" w:before="120" w:afterLines="50" w:after="120"/>
        <w:jc w:val="center"/>
        <w:rPr>
          <w:rFonts w:eastAsia="ＭＳ 明朝"/>
          <w:lang w:eastAsia="ja-JP"/>
        </w:rPr>
      </w:pPr>
    </w:p>
    <w:p w14:paraId="54C6BFD2" w14:textId="77777777" w:rsidR="00BC46E8" w:rsidRPr="00DD42B5" w:rsidRDefault="00BC46E8" w:rsidP="00BC46E8">
      <w:pPr>
        <w:spacing w:beforeLines="50" w:before="120" w:afterLines="50" w:after="120"/>
        <w:jc w:val="center"/>
        <w:rPr>
          <w:rFonts w:eastAsia="ＭＳ 明朝"/>
          <w:lang w:eastAsia="ja-JP"/>
        </w:rPr>
      </w:pPr>
      <w:r>
        <w:rPr>
          <w:rFonts w:eastAsia="ＭＳ 明朝"/>
          <w:lang w:eastAsia="ja-JP"/>
        </w:rPr>
        <w:t>Table 2-1.</w:t>
      </w:r>
      <w:r w:rsidRPr="008820B6">
        <w:rPr>
          <w:rFonts w:eastAsia="ＭＳ 明朝"/>
          <w:lang w:eastAsia="ja-JP"/>
        </w:rPr>
        <w:t xml:space="preserve"> </w:t>
      </w:r>
      <w:r>
        <w:rPr>
          <w:rFonts w:eastAsia="ＭＳ 明朝"/>
          <w:lang w:eastAsia="ja-JP"/>
        </w:rPr>
        <w:t>Applicable condition of indicated TCI state for PDCCH/PDSCH in Rel.17</w:t>
      </w:r>
      <w:r>
        <w:rPr>
          <w:lang w:eastAsia="ja-JP"/>
        </w:rPr>
        <w:t>.</w:t>
      </w:r>
    </w:p>
    <w:tbl>
      <w:tblPr>
        <w:tblW w:w="9972" w:type="dxa"/>
        <w:tblCellMar>
          <w:left w:w="0" w:type="dxa"/>
          <w:right w:w="0" w:type="dxa"/>
        </w:tblCellMar>
        <w:tblLook w:val="0420" w:firstRow="1" w:lastRow="0" w:firstColumn="0" w:lastColumn="0" w:noHBand="0" w:noVBand="1"/>
      </w:tblPr>
      <w:tblGrid>
        <w:gridCol w:w="1124"/>
        <w:gridCol w:w="8848"/>
      </w:tblGrid>
      <w:tr w:rsidR="00BC46E8" w:rsidRPr="00E6786A" w14:paraId="5AA06C57" w14:textId="77777777" w:rsidTr="00F6301E">
        <w:trPr>
          <w:trHeight w:val="25"/>
        </w:trPr>
        <w:tc>
          <w:tcPr>
            <w:tcW w:w="112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7B9CCBA" w14:textId="77777777" w:rsidR="00BC46E8" w:rsidRPr="00E6786A" w:rsidRDefault="00BC46E8" w:rsidP="00F6301E">
            <w:pPr>
              <w:spacing w:before="0" w:after="0"/>
              <w:rPr>
                <w:rFonts w:ascii="Times New Roman" w:eastAsia="ＭＳ 明朝" w:hAnsi="Times New Roman" w:cs="Times New Roman"/>
                <w:b/>
                <w:bCs/>
                <w:lang w:eastAsia="ja-JP"/>
              </w:rPr>
            </w:pPr>
            <w:r w:rsidRPr="00271F07">
              <w:rPr>
                <w:rFonts w:ascii="Times New Roman" w:eastAsia="ＭＳ 明朝" w:hAnsi="Times New Roman" w:cs="Times New Roman" w:hint="eastAsia"/>
                <w:b/>
                <w:bCs/>
                <w:lang w:eastAsia="ja-JP"/>
              </w:rPr>
              <w:t>C</w:t>
            </w:r>
            <w:r w:rsidRPr="00271F07">
              <w:rPr>
                <w:rFonts w:ascii="Times New Roman" w:eastAsia="ＭＳ 明朝" w:hAnsi="Times New Roman" w:cs="Times New Roman"/>
                <w:b/>
                <w:bCs/>
                <w:lang w:eastAsia="ja-JP"/>
              </w:rPr>
              <w:t>hannels</w:t>
            </w:r>
          </w:p>
        </w:tc>
        <w:tc>
          <w:tcPr>
            <w:tcW w:w="884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DEFFBEC" w14:textId="77777777" w:rsidR="00BC46E8" w:rsidRPr="00E6786A" w:rsidRDefault="00BC46E8" w:rsidP="00F6301E">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b/>
                <w:bCs/>
                <w:lang w:eastAsia="ja-JP"/>
              </w:rPr>
              <w:t>Applied condition of “indicated TCI state”</w:t>
            </w:r>
          </w:p>
        </w:tc>
      </w:tr>
      <w:tr w:rsidR="00BC46E8" w:rsidRPr="00E6786A" w14:paraId="60DDDEC2" w14:textId="77777777" w:rsidTr="00F6301E">
        <w:trPr>
          <w:trHeight w:val="1405"/>
        </w:trPr>
        <w:tc>
          <w:tcPr>
            <w:tcW w:w="112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7693D1D" w14:textId="77777777" w:rsidR="00BC46E8" w:rsidRPr="00E6786A" w:rsidRDefault="00BC46E8" w:rsidP="00F6301E">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b/>
                <w:bCs/>
                <w:lang w:eastAsia="ja-JP"/>
              </w:rPr>
              <w:t>PDCCH</w:t>
            </w:r>
          </w:p>
        </w:tc>
        <w:tc>
          <w:tcPr>
            <w:tcW w:w="884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B5A76DF" w14:textId="77777777" w:rsidR="00BC46E8" w:rsidRPr="00E6786A" w:rsidRDefault="00BC46E8" w:rsidP="00F6301E">
            <w:pPr>
              <w:numPr>
                <w:ilvl w:val="0"/>
                <w:numId w:val="70"/>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 xml:space="preserve">For CORESET 0, if </w:t>
            </w:r>
            <w:bookmarkStart w:id="3" w:name="_Hlk111046653"/>
            <w:proofErr w:type="spellStart"/>
            <w:r w:rsidRPr="00E6786A">
              <w:rPr>
                <w:rFonts w:ascii="Times New Roman" w:eastAsia="ＭＳ 明朝" w:hAnsi="Times New Roman" w:cs="Times New Roman"/>
                <w:i/>
                <w:iCs/>
                <w:lang w:eastAsia="ja-JP"/>
              </w:rPr>
              <w:t>followUnifiedTCIstate</w:t>
            </w:r>
            <w:proofErr w:type="spellEnd"/>
            <w:r w:rsidRPr="00E6786A">
              <w:rPr>
                <w:rFonts w:ascii="Times New Roman" w:eastAsia="ＭＳ 明朝" w:hAnsi="Times New Roman" w:cs="Times New Roman"/>
                <w:lang w:eastAsia="ja-JP"/>
              </w:rPr>
              <w:t xml:space="preserve"> </w:t>
            </w:r>
            <w:bookmarkEnd w:id="3"/>
            <w:r w:rsidRPr="00E6786A">
              <w:rPr>
                <w:rFonts w:ascii="Times New Roman" w:eastAsia="ＭＳ 明朝" w:hAnsi="Times New Roman" w:cs="Times New Roman"/>
                <w:lang w:eastAsia="ja-JP"/>
              </w:rPr>
              <w:t>is configured, “indicated TCI state” is applied; else, reuse Rel.15 spec. (</w:t>
            </w:r>
            <w:proofErr w:type="gramStart"/>
            <w:r w:rsidRPr="00E6786A">
              <w:rPr>
                <w:rFonts w:ascii="Times New Roman" w:eastAsia="ＭＳ 明朝" w:hAnsi="Times New Roman" w:cs="Times New Roman"/>
                <w:lang w:eastAsia="ja-JP"/>
              </w:rPr>
              <w:t>i.e.</w:t>
            </w:r>
            <w:proofErr w:type="gramEnd"/>
            <w:r w:rsidRPr="00E6786A">
              <w:rPr>
                <w:rFonts w:ascii="Times New Roman" w:eastAsia="ＭＳ 明朝" w:hAnsi="Times New Roman" w:cs="Times New Roman"/>
                <w:lang w:eastAsia="ja-JP"/>
              </w:rPr>
              <w:t xml:space="preserve"> MAC CE activated TCI state or </w:t>
            </w:r>
            <w:proofErr w:type="spellStart"/>
            <w:r w:rsidRPr="00E6786A">
              <w:rPr>
                <w:rFonts w:ascii="Times New Roman" w:eastAsia="ＭＳ 明朝" w:hAnsi="Times New Roman" w:cs="Times New Roman"/>
                <w:lang w:eastAsia="ja-JP"/>
              </w:rPr>
              <w:t>QCLed</w:t>
            </w:r>
            <w:proofErr w:type="spellEnd"/>
            <w:r w:rsidRPr="00E6786A">
              <w:rPr>
                <w:rFonts w:ascii="Times New Roman" w:eastAsia="ＭＳ 明朝" w:hAnsi="Times New Roman" w:cs="Times New Roman"/>
                <w:lang w:eastAsia="ja-JP"/>
              </w:rPr>
              <w:t xml:space="preserve"> with SSB of last PRACH </w:t>
            </w:r>
            <w:proofErr w:type="spellStart"/>
            <w:r w:rsidRPr="00E6786A">
              <w:rPr>
                <w:rFonts w:ascii="Times New Roman" w:eastAsia="ＭＳ 明朝" w:hAnsi="Times New Roman" w:cs="Times New Roman"/>
                <w:lang w:eastAsia="ja-JP"/>
              </w:rPr>
              <w:t>tx</w:t>
            </w:r>
            <w:proofErr w:type="spellEnd"/>
            <w:r w:rsidRPr="00E6786A">
              <w:rPr>
                <w:rFonts w:ascii="Times New Roman" w:eastAsia="ＭＳ 明朝" w:hAnsi="Times New Roman" w:cs="Times New Roman"/>
                <w:lang w:eastAsia="ja-JP"/>
              </w:rPr>
              <w:t>).</w:t>
            </w:r>
          </w:p>
          <w:p w14:paraId="588F3415" w14:textId="77777777" w:rsidR="00BC46E8" w:rsidRPr="00E6786A" w:rsidRDefault="00BC46E8" w:rsidP="00F6301E">
            <w:pPr>
              <w:numPr>
                <w:ilvl w:val="0"/>
                <w:numId w:val="70"/>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 xml:space="preserve">CORESET (except 0) with only USS and/or CSS type 3, always “indicated TCI state” </w:t>
            </w:r>
            <w:r>
              <w:rPr>
                <w:rFonts w:ascii="Times New Roman" w:eastAsia="ＭＳ 明朝" w:hAnsi="Times New Roman" w:cs="Times New Roman"/>
                <w:lang w:eastAsia="ja-JP"/>
              </w:rPr>
              <w:t xml:space="preserve">is </w:t>
            </w:r>
            <w:r w:rsidRPr="00E6786A">
              <w:rPr>
                <w:rFonts w:ascii="Times New Roman" w:eastAsia="ＭＳ 明朝" w:hAnsi="Times New Roman" w:cs="Times New Roman"/>
                <w:lang w:eastAsia="ja-JP"/>
              </w:rPr>
              <w:t>applie</w:t>
            </w:r>
            <w:r>
              <w:rPr>
                <w:rFonts w:ascii="Times New Roman" w:eastAsia="ＭＳ 明朝" w:hAnsi="Times New Roman" w:cs="Times New Roman"/>
                <w:lang w:eastAsia="ja-JP"/>
              </w:rPr>
              <w:t>d</w:t>
            </w:r>
            <w:r w:rsidRPr="00E6786A">
              <w:rPr>
                <w:rFonts w:ascii="Times New Roman" w:eastAsia="ＭＳ 明朝" w:hAnsi="Times New Roman" w:cs="Times New Roman"/>
                <w:lang w:eastAsia="ja-JP"/>
              </w:rPr>
              <w:t>.</w:t>
            </w:r>
          </w:p>
          <w:p w14:paraId="08CDF933" w14:textId="77777777" w:rsidR="00BC46E8" w:rsidRPr="00E6786A" w:rsidRDefault="00BC46E8" w:rsidP="00F6301E">
            <w:pPr>
              <w:numPr>
                <w:ilvl w:val="0"/>
                <w:numId w:val="70"/>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 xml:space="preserve">CORESET (except 0) with at least CSS except CSS type 3, if </w:t>
            </w:r>
            <w:proofErr w:type="spellStart"/>
            <w:r w:rsidRPr="00E6786A">
              <w:rPr>
                <w:rFonts w:ascii="Times New Roman" w:eastAsia="ＭＳ 明朝" w:hAnsi="Times New Roman" w:cs="Times New Roman"/>
                <w:i/>
                <w:iCs/>
                <w:lang w:eastAsia="ja-JP"/>
              </w:rPr>
              <w:t>followUnifiedTCIstate</w:t>
            </w:r>
            <w:proofErr w:type="spellEnd"/>
            <w:r w:rsidRPr="00E6786A">
              <w:rPr>
                <w:rFonts w:ascii="Times New Roman" w:eastAsia="ＭＳ 明朝" w:hAnsi="Times New Roman" w:cs="Times New Roman"/>
                <w:lang w:eastAsia="ja-JP"/>
              </w:rPr>
              <w:t xml:space="preserve"> is configured, “indicated TCI state” is applied; else, configured TCI state of the CORESET is applied.</w:t>
            </w:r>
          </w:p>
        </w:tc>
      </w:tr>
      <w:tr w:rsidR="00BC46E8" w:rsidRPr="00E6786A" w14:paraId="65686443" w14:textId="77777777" w:rsidTr="00F6301E">
        <w:trPr>
          <w:trHeight w:val="586"/>
        </w:trPr>
        <w:tc>
          <w:tcPr>
            <w:tcW w:w="112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AB7B263" w14:textId="77777777" w:rsidR="00BC46E8" w:rsidRPr="00E6786A" w:rsidRDefault="00BC46E8" w:rsidP="00F6301E">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b/>
                <w:bCs/>
                <w:lang w:eastAsia="ja-JP"/>
              </w:rPr>
              <w:t>PDSCH</w:t>
            </w:r>
          </w:p>
        </w:tc>
        <w:tc>
          <w:tcPr>
            <w:tcW w:w="88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4347BF" w14:textId="77777777" w:rsidR="00BC46E8" w:rsidRPr="00E6786A" w:rsidRDefault="00BC46E8" w:rsidP="00F6301E">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If scheduling offset &lt; threshold (</w:t>
            </w:r>
            <w:proofErr w:type="spellStart"/>
            <w:r w:rsidRPr="00E6786A">
              <w:rPr>
                <w:rFonts w:ascii="Times New Roman" w:eastAsia="ＭＳ 明朝" w:hAnsi="Times New Roman" w:cs="Times New Roman"/>
                <w:i/>
                <w:iCs/>
                <w:lang w:eastAsia="ja-JP"/>
              </w:rPr>
              <w:t>timeDurationForQCL</w:t>
            </w:r>
            <w:proofErr w:type="spellEnd"/>
            <w:r w:rsidRPr="00E6786A">
              <w:rPr>
                <w:rFonts w:ascii="Times New Roman" w:eastAsia="ＭＳ 明朝" w:hAnsi="Times New Roman" w:cs="Times New Roman"/>
                <w:lang w:eastAsia="ja-JP"/>
              </w:rPr>
              <w:t xml:space="preserve">), regardless of configuration of </w:t>
            </w:r>
            <w:proofErr w:type="spellStart"/>
            <w:r w:rsidRPr="00E6786A">
              <w:rPr>
                <w:rFonts w:ascii="Times New Roman" w:eastAsia="ＭＳ 明朝" w:hAnsi="Times New Roman" w:cs="Times New Roman"/>
                <w:i/>
                <w:iCs/>
                <w:lang w:eastAsia="ja-JP"/>
              </w:rPr>
              <w:t>followUnifiedTCIstate</w:t>
            </w:r>
            <w:proofErr w:type="spellEnd"/>
            <w:r w:rsidRPr="00E6786A">
              <w:rPr>
                <w:rFonts w:ascii="Times New Roman" w:eastAsia="ＭＳ 明朝" w:hAnsi="Times New Roman" w:cs="Times New Roman"/>
                <w:lang w:eastAsia="ja-JP"/>
              </w:rPr>
              <w:t>,</w:t>
            </w:r>
          </w:p>
          <w:p w14:paraId="142444AE" w14:textId="77777777" w:rsidR="00BC46E8" w:rsidRPr="00E6786A" w:rsidRDefault="00BC46E8" w:rsidP="00F6301E">
            <w:pPr>
              <w:numPr>
                <w:ilvl w:val="0"/>
                <w:numId w:val="71"/>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If indicated TCI state is associated with additional PCI, Rel.15 default QCL assumption is used.</w:t>
            </w:r>
          </w:p>
          <w:p w14:paraId="4E6B75F7" w14:textId="77777777" w:rsidR="00BC46E8" w:rsidRPr="00E6786A" w:rsidRDefault="00BC46E8" w:rsidP="00F6301E">
            <w:pPr>
              <w:numPr>
                <w:ilvl w:val="0"/>
                <w:numId w:val="71"/>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 xml:space="preserve">Else, always indicated TCI state is </w:t>
            </w:r>
            <w:r>
              <w:rPr>
                <w:rFonts w:ascii="Times New Roman" w:eastAsia="ＭＳ 明朝" w:hAnsi="Times New Roman" w:cs="Times New Roman"/>
                <w:lang w:eastAsia="ja-JP"/>
              </w:rPr>
              <w:t>applied</w:t>
            </w:r>
            <w:r w:rsidRPr="00E6786A">
              <w:rPr>
                <w:rFonts w:ascii="Times New Roman" w:eastAsia="ＭＳ 明朝" w:hAnsi="Times New Roman" w:cs="Times New Roman"/>
                <w:lang w:eastAsia="ja-JP"/>
              </w:rPr>
              <w:t>.</w:t>
            </w:r>
          </w:p>
          <w:p w14:paraId="0B996BC3" w14:textId="77777777" w:rsidR="00BC46E8" w:rsidRPr="00E6786A" w:rsidRDefault="00BC46E8" w:rsidP="00F6301E">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Elseif scheduling offset &gt;= threshold (</w:t>
            </w:r>
            <w:proofErr w:type="spellStart"/>
            <w:r w:rsidRPr="00E6786A">
              <w:rPr>
                <w:rFonts w:ascii="Times New Roman" w:eastAsia="ＭＳ 明朝" w:hAnsi="Times New Roman" w:cs="Times New Roman"/>
                <w:i/>
                <w:iCs/>
                <w:lang w:eastAsia="ja-JP"/>
              </w:rPr>
              <w:t>timeDurationForQCL</w:t>
            </w:r>
            <w:proofErr w:type="spellEnd"/>
            <w:r w:rsidRPr="00E6786A">
              <w:rPr>
                <w:rFonts w:ascii="Times New Roman" w:eastAsia="ＭＳ 明朝" w:hAnsi="Times New Roman" w:cs="Times New Roman"/>
                <w:lang w:eastAsia="ja-JP"/>
              </w:rPr>
              <w:t xml:space="preserve">), </w:t>
            </w:r>
          </w:p>
          <w:p w14:paraId="17C7C1F4" w14:textId="77777777" w:rsidR="00BC46E8" w:rsidRPr="00E6786A" w:rsidRDefault="00BC46E8" w:rsidP="00F6301E">
            <w:pPr>
              <w:numPr>
                <w:ilvl w:val="0"/>
                <w:numId w:val="72"/>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TCI state of PDSCH is derived from the scheduling CORESET.</w:t>
            </w:r>
          </w:p>
        </w:tc>
      </w:tr>
    </w:tbl>
    <w:p w14:paraId="70DB4823" w14:textId="77777777" w:rsidR="00BC46E8" w:rsidRDefault="00BC46E8" w:rsidP="00BC46E8">
      <w:pPr>
        <w:spacing w:before="0" w:afterLines="50" w:after="120"/>
        <w:jc w:val="both"/>
        <w:rPr>
          <w:rFonts w:ascii="Times New Roman" w:eastAsia="ＭＳ 明朝" w:hAnsi="Times New Roman" w:cs="Times New Roman"/>
          <w:lang w:eastAsia="ja-JP"/>
        </w:rPr>
      </w:pPr>
    </w:p>
    <w:p w14:paraId="7336BADD" w14:textId="77777777" w:rsidR="00BC46E8" w:rsidRDefault="00BC46E8" w:rsidP="00BC46E8">
      <w:pPr>
        <w:pStyle w:val="20"/>
        <w:numPr>
          <w:ilvl w:val="1"/>
          <w:numId w:val="59"/>
        </w:numPr>
        <w:spacing w:before="240" w:after="120"/>
      </w:pPr>
      <w:r>
        <w:rPr>
          <w:lang w:eastAsia="ja-JP"/>
        </w:rPr>
        <w:t>Single-DCI based M-TRP</w:t>
      </w:r>
    </w:p>
    <w:p w14:paraId="33A82C61" w14:textId="79D5D0AF" w:rsidR="00BC46E8" w:rsidRDefault="00BC46E8" w:rsidP="00BC46E8">
      <w:pPr>
        <w:pStyle w:val="31"/>
        <w:numPr>
          <w:ilvl w:val="0"/>
          <w:numId w:val="0"/>
        </w:numPr>
        <w:ind w:firstLineChars="142" w:firstLine="284"/>
      </w:pPr>
      <w:r>
        <w:rPr>
          <w:lang w:eastAsia="ja-JP"/>
        </w:rPr>
        <w:t xml:space="preserve">Mapping </w:t>
      </w:r>
      <w:r w:rsidR="004404D5">
        <w:rPr>
          <w:lang w:eastAsia="ja-JP"/>
        </w:rPr>
        <w:t xml:space="preserve">of </w:t>
      </w:r>
      <w:r>
        <w:rPr>
          <w:lang w:eastAsia="ja-JP"/>
        </w:rPr>
        <w:t>indicated TCI state to PDSCH</w:t>
      </w:r>
    </w:p>
    <w:p w14:paraId="55BB4B25" w14:textId="4253F42E" w:rsidR="00BC46E8" w:rsidRDefault="00BC46E8" w:rsidP="00BC46E8">
      <w:pPr>
        <w:spacing w:beforeLines="50" w:before="120" w:afterLines="50" w:after="120"/>
        <w:jc w:val="both"/>
        <w:rPr>
          <w:rFonts w:eastAsia="ＭＳ 明朝"/>
          <w:lang w:eastAsia="ja-JP"/>
        </w:rPr>
      </w:pPr>
      <w:r>
        <w:rPr>
          <w:rFonts w:eastAsia="ＭＳ 明朝"/>
          <w:lang w:eastAsia="ja-JP"/>
        </w:rPr>
        <w:t>For single</w:t>
      </w:r>
      <w:r w:rsidRPr="00BE1C6C">
        <w:rPr>
          <w:rFonts w:eastAsia="ＭＳ 明朝"/>
          <w:lang w:eastAsia="ja-JP"/>
        </w:rPr>
        <w:t>-DCI</w:t>
      </w:r>
      <w:r>
        <w:rPr>
          <w:rFonts w:eastAsia="ＭＳ 明朝"/>
          <w:lang w:eastAsia="ja-JP"/>
        </w:rPr>
        <w:t xml:space="preserve"> based</w:t>
      </w:r>
      <w:r w:rsidRPr="00BE1C6C">
        <w:rPr>
          <w:rFonts w:eastAsia="ＭＳ 明朝"/>
          <w:lang w:eastAsia="ja-JP"/>
        </w:rPr>
        <w:t xml:space="preserve"> M-TRP</w:t>
      </w:r>
      <w:r w:rsidRPr="000C5AF0">
        <w:rPr>
          <w:rFonts w:eastAsia="ＭＳ 明朝"/>
          <w:lang w:eastAsia="ja-JP"/>
        </w:rPr>
        <w:t xml:space="preserve"> </w:t>
      </w:r>
      <w:r>
        <w:rPr>
          <w:rFonts w:eastAsia="ＭＳ 明朝"/>
          <w:lang w:eastAsia="ja-JP"/>
        </w:rPr>
        <w:t>PDSCH i</w:t>
      </w:r>
      <w:r w:rsidRPr="00BE1C6C">
        <w:rPr>
          <w:rFonts w:eastAsia="ＭＳ 明朝"/>
          <w:lang w:eastAsia="ja-JP"/>
        </w:rPr>
        <w:t xml:space="preserve">n Rel.16/17, one or two TCI states are indicated by a TCI codepoint. Scheduling DCI can </w:t>
      </w:r>
      <w:r>
        <w:rPr>
          <w:rFonts w:eastAsia="ＭＳ 明朝"/>
          <w:lang w:eastAsia="ja-JP"/>
        </w:rPr>
        <w:t xml:space="preserve">dynamically </w:t>
      </w:r>
      <w:r w:rsidRPr="00BE1C6C">
        <w:rPr>
          <w:rFonts w:eastAsia="ＭＳ 明朝"/>
          <w:lang w:eastAsia="ja-JP"/>
        </w:rPr>
        <w:t xml:space="preserve">switch </w:t>
      </w:r>
      <w:r>
        <w:rPr>
          <w:rFonts w:eastAsia="ＭＳ 明朝"/>
          <w:lang w:eastAsia="ja-JP"/>
        </w:rPr>
        <w:t>between S</w:t>
      </w:r>
      <w:r w:rsidRPr="00BE1C6C">
        <w:rPr>
          <w:rFonts w:eastAsia="ＭＳ 明朝"/>
          <w:lang w:eastAsia="ja-JP"/>
        </w:rPr>
        <w:t xml:space="preserve">-TRP </w:t>
      </w:r>
      <w:r>
        <w:rPr>
          <w:rFonts w:eastAsia="ＭＳ 明朝"/>
          <w:lang w:eastAsia="ja-JP"/>
        </w:rPr>
        <w:t>PDSCH and</w:t>
      </w:r>
      <w:r w:rsidRPr="00BE1C6C">
        <w:rPr>
          <w:rFonts w:eastAsia="ＭＳ 明朝"/>
          <w:lang w:eastAsia="ja-JP"/>
        </w:rPr>
        <w:t xml:space="preserve"> M-TRP</w:t>
      </w:r>
      <w:r>
        <w:rPr>
          <w:rFonts w:eastAsia="ＭＳ 明朝"/>
          <w:lang w:eastAsia="ja-JP"/>
        </w:rPr>
        <w:t xml:space="preserve"> PDSCH, based on the number of indicated TCI states</w:t>
      </w:r>
      <w:r w:rsidRPr="00BE1C6C">
        <w:rPr>
          <w:rFonts w:eastAsia="ＭＳ 明朝"/>
          <w:lang w:eastAsia="ja-JP"/>
        </w:rPr>
        <w:t>.</w:t>
      </w:r>
      <w:r>
        <w:rPr>
          <w:rFonts w:eastAsia="ＭＳ 明朝"/>
          <w:lang w:eastAsia="ja-JP"/>
        </w:rPr>
        <w:t xml:space="preserve"> However, i</w:t>
      </w:r>
      <w:r w:rsidRPr="00BE1C6C">
        <w:rPr>
          <w:rFonts w:eastAsia="ＭＳ 明朝"/>
          <w:lang w:eastAsia="ja-JP"/>
        </w:rPr>
        <w:t xml:space="preserve">n Rel.17 unified TCI framework, indicated TCI is applied after </w:t>
      </w:r>
      <w:r w:rsidRPr="002D2B8F">
        <w:rPr>
          <w:rFonts w:eastAsia="ＭＳ 明朝"/>
          <w:i/>
          <w:iCs/>
          <w:lang w:eastAsia="ja-JP"/>
        </w:rPr>
        <w:t>BeamAppTime_r17</w:t>
      </w:r>
      <w:r w:rsidRPr="002D2B8F">
        <w:t xml:space="preserve"> </w:t>
      </w:r>
      <w:r w:rsidRPr="002D2B8F">
        <w:rPr>
          <w:rFonts w:eastAsia="ＭＳ 明朝"/>
          <w:lang w:eastAsia="ja-JP"/>
        </w:rPr>
        <w:t>= {1, 2, 4, 7, 14, 28, 42, 56, 70, 84, 98, 112, 224, 336} symbol</w:t>
      </w:r>
      <w:r>
        <w:rPr>
          <w:rFonts w:eastAsia="ＭＳ 明朝"/>
          <w:lang w:eastAsia="ja-JP"/>
        </w:rPr>
        <w:t>s from ACK transmission of the beam indication DCI</w:t>
      </w:r>
      <w:r w:rsidRPr="00BE1C6C">
        <w:rPr>
          <w:rFonts w:eastAsia="ＭＳ 明朝"/>
          <w:lang w:eastAsia="ja-JP"/>
        </w:rPr>
        <w:t>.</w:t>
      </w:r>
      <w:r>
        <w:rPr>
          <w:rFonts w:eastAsia="ＭＳ 明朝"/>
          <w:lang w:eastAsia="ja-JP"/>
        </w:rPr>
        <w:t xml:space="preserve"> If S-TRP PDSCH or M-TRP PDSCH is determined by the number of indicated TCI states in Rel.18, scheduling DCI cannot dynamically indicate S-TRP PDSCH or M-TRP PDSCH. Since the channel quality and the number of layers can change dynamically, we believe it is better to </w:t>
      </w:r>
      <w:r w:rsidRPr="00BE1C6C">
        <w:rPr>
          <w:rFonts w:eastAsia="ＭＳ 明朝"/>
          <w:lang w:eastAsia="ja-JP"/>
        </w:rPr>
        <w:t xml:space="preserve">enable </w:t>
      </w:r>
      <w:r>
        <w:rPr>
          <w:rFonts w:eastAsia="ＭＳ 明朝"/>
          <w:lang w:eastAsia="ja-JP"/>
        </w:rPr>
        <w:t>scheduling DCI to</w:t>
      </w:r>
      <w:r w:rsidRPr="000619E9">
        <w:rPr>
          <w:rFonts w:eastAsia="ＭＳ 明朝"/>
          <w:lang w:eastAsia="ja-JP"/>
        </w:rPr>
        <w:t xml:space="preserve"> </w:t>
      </w:r>
      <w:r w:rsidRPr="00BE1C6C">
        <w:rPr>
          <w:rFonts w:eastAsia="ＭＳ 明朝"/>
          <w:lang w:eastAsia="ja-JP"/>
        </w:rPr>
        <w:t>switch</w:t>
      </w:r>
      <w:r>
        <w:rPr>
          <w:rFonts w:eastAsia="ＭＳ 明朝"/>
          <w:lang w:eastAsia="ja-JP"/>
        </w:rPr>
        <w:t xml:space="preserve"> </w:t>
      </w:r>
      <w:r w:rsidRPr="00BE1C6C">
        <w:rPr>
          <w:rFonts w:eastAsia="ＭＳ 明朝"/>
          <w:lang w:eastAsia="ja-JP"/>
        </w:rPr>
        <w:t>between S-TRP and M-TRP</w:t>
      </w:r>
      <w:r w:rsidRPr="00AB240F">
        <w:rPr>
          <w:rFonts w:eastAsia="ＭＳ 明朝"/>
          <w:lang w:eastAsia="ja-JP"/>
        </w:rPr>
        <w:t xml:space="preserve"> </w:t>
      </w:r>
      <w:r>
        <w:rPr>
          <w:rFonts w:eastAsia="ＭＳ 明朝"/>
          <w:lang w:eastAsia="ja-JP"/>
        </w:rPr>
        <w:t>dynamically</w:t>
      </w:r>
      <w:r w:rsidRPr="00BE1C6C">
        <w:rPr>
          <w:rFonts w:eastAsia="ＭＳ 明朝"/>
          <w:lang w:eastAsia="ja-JP"/>
        </w:rPr>
        <w:t>.</w:t>
      </w:r>
      <w:r>
        <w:rPr>
          <w:rFonts w:eastAsia="ＭＳ 明朝"/>
          <w:lang w:eastAsia="ja-JP"/>
        </w:rPr>
        <w:t xml:space="preserve"> One possible option is for scheduling DCI (DCI format 1_1/1_2) to indicate one or two index(es) of indicated TCI states. </w:t>
      </w:r>
      <w:r w:rsidRPr="0046605A">
        <w:rPr>
          <w:rFonts w:eastAsia="ＭＳ 明朝"/>
          <w:lang w:eastAsia="ja-JP"/>
        </w:rPr>
        <w:t>Figure 2-</w:t>
      </w:r>
      <w:r w:rsidR="002C04A6">
        <w:rPr>
          <w:rFonts w:eastAsia="ＭＳ 明朝"/>
          <w:lang w:eastAsia="ja-JP"/>
        </w:rPr>
        <w:t xml:space="preserve">1 </w:t>
      </w:r>
      <w:r>
        <w:rPr>
          <w:rFonts w:eastAsia="ＭＳ 明朝"/>
          <w:lang w:eastAsia="ja-JP"/>
        </w:rPr>
        <w:t>illustrates an e</w:t>
      </w:r>
      <w:r w:rsidRPr="0046605A">
        <w:rPr>
          <w:rFonts w:eastAsia="ＭＳ 明朝"/>
          <w:lang w:eastAsia="ja-JP"/>
        </w:rPr>
        <w:t xml:space="preserve">xample </w:t>
      </w:r>
      <w:r>
        <w:rPr>
          <w:rFonts w:eastAsia="ＭＳ 明朝"/>
          <w:lang w:eastAsia="ja-JP"/>
        </w:rPr>
        <w:t>of</w:t>
      </w:r>
      <w:r w:rsidRPr="0046605A">
        <w:rPr>
          <w:rFonts w:eastAsia="ＭＳ 明朝"/>
          <w:lang w:eastAsia="ja-JP"/>
        </w:rPr>
        <w:t xml:space="preserve"> scheduling DCI</w:t>
      </w:r>
      <w:r>
        <w:rPr>
          <w:rFonts w:eastAsia="ＭＳ 明朝"/>
          <w:lang w:eastAsia="ja-JP"/>
        </w:rPr>
        <w:t xml:space="preserve"> which</w:t>
      </w:r>
      <w:r w:rsidRPr="0046605A">
        <w:rPr>
          <w:rFonts w:eastAsia="ＭＳ 明朝"/>
          <w:lang w:eastAsia="ja-JP"/>
        </w:rPr>
        <w:t xml:space="preserve"> indicat</w:t>
      </w:r>
      <w:r>
        <w:rPr>
          <w:rFonts w:eastAsia="ＭＳ 明朝"/>
          <w:lang w:eastAsia="ja-JP"/>
        </w:rPr>
        <w:t>es</w:t>
      </w:r>
      <w:r w:rsidRPr="0046605A">
        <w:rPr>
          <w:rFonts w:eastAsia="ＭＳ 明朝"/>
          <w:lang w:eastAsia="ja-JP"/>
        </w:rPr>
        <w:t xml:space="preserve"> one or two index(es) of indicated TCI states.</w:t>
      </w:r>
      <w:r>
        <w:rPr>
          <w:rFonts w:eastAsia="ＭＳ 明朝"/>
          <w:lang w:eastAsia="ja-JP"/>
        </w:rPr>
        <w:t xml:space="preserve"> In this example, </w:t>
      </w:r>
      <w:r w:rsidR="0072291F">
        <w:rPr>
          <w:rFonts w:eastAsia="ＭＳ 明朝"/>
          <w:lang w:eastAsia="ja-JP"/>
        </w:rPr>
        <w:t xml:space="preserve">2 </w:t>
      </w:r>
      <w:r>
        <w:rPr>
          <w:rFonts w:eastAsia="ＭＳ 明朝"/>
          <w:lang w:eastAsia="ja-JP"/>
        </w:rPr>
        <w:t>indicated TCI state</w:t>
      </w:r>
      <w:r w:rsidR="0072291F">
        <w:rPr>
          <w:rFonts w:eastAsia="ＭＳ 明朝"/>
          <w:lang w:eastAsia="ja-JP"/>
        </w:rPr>
        <w:t>s</w:t>
      </w:r>
      <w:r>
        <w:rPr>
          <w:rFonts w:eastAsia="ＭＳ 明朝"/>
          <w:lang w:eastAsia="ja-JP"/>
        </w:rPr>
        <w:t xml:space="preserve"> </w:t>
      </w:r>
      <w:r w:rsidR="0072291F">
        <w:rPr>
          <w:rFonts w:eastAsia="ＭＳ 明朝"/>
          <w:lang w:eastAsia="ja-JP"/>
        </w:rPr>
        <w:t xml:space="preserve">are </w:t>
      </w:r>
      <w:r>
        <w:rPr>
          <w:rFonts w:eastAsia="ＭＳ 明朝"/>
          <w:lang w:eastAsia="ja-JP"/>
        </w:rPr>
        <w:t>indicated by beam indication DCI and/or MAC CE. 2-bit new DCI (“index(es)”) field in the scheduling DCI of PDSCH indicates the one or two index(es) of indicated TCI states.</w:t>
      </w:r>
      <w:r w:rsidRPr="00794AA4">
        <w:rPr>
          <w:rFonts w:eastAsia="ＭＳ 明朝"/>
          <w:lang w:eastAsia="ja-JP"/>
        </w:rPr>
        <w:t xml:space="preserve"> </w:t>
      </w:r>
      <w:r>
        <w:rPr>
          <w:rFonts w:eastAsia="ＭＳ 明朝"/>
          <w:lang w:eastAsia="ja-JP"/>
        </w:rPr>
        <w:t xml:space="preserve">The DCI codepoint of the new DCI field can be specified or higher layer configured. </w:t>
      </w:r>
      <w:r w:rsidR="00DE77E4">
        <w:rPr>
          <w:rFonts w:eastAsia="ＭＳ 明朝"/>
          <w:lang w:eastAsia="ja-JP"/>
        </w:rPr>
        <w:t>For example, i</w:t>
      </w:r>
      <w:r>
        <w:rPr>
          <w:rFonts w:eastAsia="ＭＳ 明朝"/>
          <w:lang w:eastAsia="ja-JP"/>
        </w:rPr>
        <w:t>f the scheduling DCI indicates “00” = “1</w:t>
      </w:r>
      <w:r w:rsidRPr="00663F9B">
        <w:rPr>
          <w:rFonts w:eastAsia="ＭＳ 明朝"/>
          <w:vertAlign w:val="superscript"/>
          <w:lang w:eastAsia="ja-JP"/>
        </w:rPr>
        <w:t>st</w:t>
      </w:r>
      <w:r>
        <w:rPr>
          <w:rFonts w:eastAsia="ＭＳ 明朝"/>
          <w:lang w:eastAsia="ja-JP"/>
        </w:rPr>
        <w:t>”, 1</w:t>
      </w:r>
      <w:r w:rsidRPr="00506FB0">
        <w:rPr>
          <w:rFonts w:eastAsia="ＭＳ 明朝"/>
          <w:vertAlign w:val="superscript"/>
          <w:lang w:eastAsia="ja-JP"/>
        </w:rPr>
        <w:t>st</w:t>
      </w:r>
      <w:r>
        <w:rPr>
          <w:rFonts w:eastAsia="ＭＳ 明朝"/>
          <w:lang w:eastAsia="ja-JP"/>
        </w:rPr>
        <w:t xml:space="preserve"> indicated TCI is applied to the scheduled PDSCH.</w:t>
      </w:r>
    </w:p>
    <w:p w14:paraId="0D3EB657" w14:textId="29CB6B8B"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2C04A6">
        <w:rPr>
          <w:rFonts w:eastAsiaTheme="minorEastAsia"/>
          <w:b/>
          <w:bCs/>
          <w:color w:val="000000" w:themeColor="text1"/>
          <w:u w:val="single"/>
        </w:rPr>
        <w:t>3</w:t>
      </w:r>
      <w:r w:rsidRPr="00FD2107">
        <w:rPr>
          <w:rFonts w:eastAsiaTheme="minorEastAsia"/>
          <w:b/>
          <w:bCs/>
          <w:color w:val="000000" w:themeColor="text1"/>
          <w:u w:val="single"/>
        </w:rPr>
        <w:t>:</w:t>
      </w:r>
    </w:p>
    <w:p w14:paraId="39E5F0A9" w14:textId="77777777" w:rsidR="00BC46E8" w:rsidRDefault="00BC46E8" w:rsidP="00BC46E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indicated TCI state(s) applied to single-DCI based M-TRP</w:t>
      </w:r>
      <w:r w:rsidRPr="000C5AF0">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PDSCH, support scheduling DCI can dynamically switch between S-TRP PDSCH and M-TRP PDSCH.</w:t>
      </w:r>
    </w:p>
    <w:p w14:paraId="454E610E" w14:textId="77777777" w:rsidR="00BC46E8" w:rsidRDefault="00BC46E8" w:rsidP="00BC46E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Scheduling DCI (DCI format 1_1/1_2) can indicate one or two index(es) of indicated TCI states for PDSCH.</w:t>
      </w:r>
    </w:p>
    <w:p w14:paraId="6AEE31DF" w14:textId="77777777" w:rsidR="00BC46E8" w:rsidRDefault="00BC46E8" w:rsidP="00BC46E8">
      <w:pPr>
        <w:spacing w:beforeLines="50" w:before="120" w:afterLines="50" w:after="120"/>
        <w:jc w:val="both"/>
        <w:rPr>
          <w:rFonts w:eastAsia="ＭＳ 明朝"/>
          <w:lang w:eastAsia="ja-JP"/>
        </w:rPr>
      </w:pPr>
    </w:p>
    <w:p w14:paraId="56EA54DC" w14:textId="20587B95" w:rsidR="009D3021" w:rsidRDefault="004472C7" w:rsidP="004472C7">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n RAN1#110bis-e</w:t>
      </w:r>
      <w:r w:rsidR="00F67661">
        <w:rPr>
          <w:rFonts w:eastAsia="ＭＳ 明朝"/>
          <w:lang w:eastAsia="ja-JP"/>
        </w:rPr>
        <w:t xml:space="preserve"> meeting</w:t>
      </w:r>
      <w:r>
        <w:rPr>
          <w:rFonts w:eastAsia="ＭＳ 明朝"/>
          <w:lang w:eastAsia="ja-JP"/>
        </w:rPr>
        <w:t xml:space="preserve">, default behavior </w:t>
      </w:r>
      <w:r w:rsidR="00FF0A38">
        <w:rPr>
          <w:rFonts w:eastAsia="ＭＳ 明朝"/>
          <w:lang w:eastAsia="ja-JP"/>
        </w:rPr>
        <w:t>if the new DCI field is not configured in DCI format 1_1/1_2</w:t>
      </w:r>
      <w:r w:rsidR="00F772EA">
        <w:rPr>
          <w:rFonts w:eastAsia="ＭＳ 明朝"/>
          <w:lang w:eastAsia="ja-JP"/>
        </w:rPr>
        <w:t xml:space="preserve"> was discussed.</w:t>
      </w:r>
      <w:r w:rsidR="003E6414">
        <w:rPr>
          <w:rFonts w:eastAsia="ＭＳ 明朝"/>
          <w:lang w:eastAsia="ja-JP"/>
        </w:rPr>
        <w:t xml:space="preserve"> </w:t>
      </w:r>
      <w:r w:rsidR="00F772EA">
        <w:rPr>
          <w:rFonts w:eastAsia="ＭＳ 明朝"/>
          <w:lang w:eastAsia="ja-JP"/>
        </w:rPr>
        <w:t>In</w:t>
      </w:r>
      <w:r w:rsidR="003E6414">
        <w:rPr>
          <w:rFonts w:eastAsia="ＭＳ 明朝"/>
          <w:lang w:eastAsia="ja-JP"/>
        </w:rPr>
        <w:t xml:space="preserve"> </w:t>
      </w:r>
      <w:r w:rsidR="00F772EA">
        <w:rPr>
          <w:rFonts w:eastAsia="ＭＳ 明朝"/>
          <w:lang w:eastAsia="ja-JP"/>
        </w:rPr>
        <w:t>this case</w:t>
      </w:r>
      <w:r w:rsidR="003E6414">
        <w:rPr>
          <w:rFonts w:eastAsia="ＭＳ 明朝"/>
          <w:lang w:eastAsia="ja-JP"/>
        </w:rPr>
        <w:t xml:space="preserve">, we believe it is beneficial </w:t>
      </w:r>
      <w:r w:rsidR="009D6264">
        <w:rPr>
          <w:rFonts w:eastAsia="ＭＳ 明朝"/>
          <w:lang w:eastAsia="ja-JP"/>
        </w:rPr>
        <w:t xml:space="preserve">that RRC </w:t>
      </w:r>
      <w:r w:rsidR="00AF3757">
        <w:rPr>
          <w:rFonts w:eastAsia="ＭＳ 明朝"/>
          <w:lang w:eastAsia="ja-JP"/>
        </w:rPr>
        <w:t xml:space="preserve">can </w:t>
      </w:r>
      <w:r w:rsidR="009D6264">
        <w:rPr>
          <w:rFonts w:eastAsia="ＭＳ 明朝"/>
          <w:lang w:eastAsia="ja-JP"/>
        </w:rPr>
        <w:t xml:space="preserve">configure </w:t>
      </w:r>
      <w:r w:rsidR="00A753BE">
        <w:rPr>
          <w:rFonts w:eastAsia="ＭＳ 明朝"/>
          <w:lang w:eastAsia="ja-JP"/>
        </w:rPr>
        <w:t xml:space="preserve">the presence of </w:t>
      </w:r>
      <w:r w:rsidR="009D6264">
        <w:rPr>
          <w:rFonts w:eastAsia="ＭＳ 明朝"/>
          <w:lang w:eastAsia="ja-JP"/>
        </w:rPr>
        <w:t xml:space="preserve">the new DCI field, because for some </w:t>
      </w:r>
      <w:r w:rsidR="002F4A17">
        <w:rPr>
          <w:rFonts w:eastAsia="ＭＳ 明朝"/>
          <w:lang w:eastAsia="ja-JP"/>
        </w:rPr>
        <w:t xml:space="preserve">limited </w:t>
      </w:r>
      <w:r w:rsidR="009D6264">
        <w:rPr>
          <w:rFonts w:eastAsia="ＭＳ 明朝"/>
          <w:lang w:eastAsia="ja-JP"/>
        </w:rPr>
        <w:t xml:space="preserve">scenario, </w:t>
      </w:r>
      <w:proofErr w:type="spellStart"/>
      <w:r w:rsidR="002F4A17">
        <w:rPr>
          <w:rFonts w:eastAsia="ＭＳ 明朝"/>
          <w:lang w:eastAsia="ja-JP"/>
        </w:rPr>
        <w:t>gNB</w:t>
      </w:r>
      <w:proofErr w:type="spellEnd"/>
      <w:r w:rsidR="002F4A17">
        <w:rPr>
          <w:rFonts w:eastAsia="ＭＳ 明朝"/>
          <w:lang w:eastAsia="ja-JP"/>
        </w:rPr>
        <w:t xml:space="preserve"> may not need to switch between S-TRP and M-TRP. </w:t>
      </w:r>
      <w:r w:rsidR="009D3021">
        <w:rPr>
          <w:rFonts w:eastAsia="ＭＳ 明朝"/>
          <w:lang w:eastAsia="ja-JP"/>
        </w:rPr>
        <w:t xml:space="preserve">If </w:t>
      </w:r>
      <w:proofErr w:type="spellStart"/>
      <w:r w:rsidR="009D3021">
        <w:rPr>
          <w:rFonts w:eastAsia="ＭＳ 明朝"/>
          <w:lang w:eastAsia="ja-JP"/>
        </w:rPr>
        <w:t>gNB</w:t>
      </w:r>
      <w:proofErr w:type="spellEnd"/>
      <w:r w:rsidR="009D3021">
        <w:rPr>
          <w:rFonts w:eastAsia="ＭＳ 明朝"/>
          <w:lang w:eastAsia="ja-JP"/>
        </w:rPr>
        <w:t xml:space="preserve"> does not configure the new DCI field, </w:t>
      </w:r>
      <w:r w:rsidR="00F26D8B">
        <w:rPr>
          <w:rFonts w:eastAsia="ＭＳ 明朝"/>
          <w:lang w:eastAsia="ja-JP"/>
        </w:rPr>
        <w:t xml:space="preserve">we think higher layer signaling is needed to </w:t>
      </w:r>
      <w:r w:rsidR="00816D22">
        <w:rPr>
          <w:rFonts w:eastAsia="ＭＳ 明朝"/>
          <w:lang w:eastAsia="ja-JP"/>
        </w:rPr>
        <w:t>indicate</w:t>
      </w:r>
      <w:r w:rsidR="00F26D8B">
        <w:rPr>
          <w:rFonts w:eastAsia="ＭＳ 明朝"/>
          <w:lang w:eastAsia="ja-JP"/>
        </w:rPr>
        <w:t xml:space="preserve"> the default index(es) of indicated joint/DL TCI state(s) </w:t>
      </w:r>
      <w:r w:rsidR="002628A5">
        <w:rPr>
          <w:rFonts w:eastAsia="ＭＳ 明朝"/>
          <w:lang w:eastAsia="ja-JP"/>
        </w:rPr>
        <w:t>applied to the scheduled PDSCH.</w:t>
      </w:r>
    </w:p>
    <w:p w14:paraId="0FBE6278" w14:textId="6FF3E701" w:rsidR="004472C7" w:rsidRDefault="00816D22" w:rsidP="004472C7">
      <w:pPr>
        <w:spacing w:beforeLines="50" w:before="120" w:afterLines="50" w:after="120"/>
        <w:jc w:val="both"/>
        <w:rPr>
          <w:rFonts w:eastAsia="ＭＳ 明朝"/>
          <w:lang w:eastAsia="ja-JP"/>
        </w:rPr>
      </w:pPr>
      <w:r>
        <w:rPr>
          <w:rFonts w:eastAsia="ＭＳ 明朝"/>
          <w:lang w:eastAsia="ja-JP"/>
        </w:rPr>
        <w:t>A</w:t>
      </w:r>
      <w:r w:rsidR="009D3021">
        <w:rPr>
          <w:rFonts w:eastAsia="ＭＳ 明朝"/>
          <w:lang w:eastAsia="ja-JP"/>
        </w:rPr>
        <w:t xml:space="preserve">nother </w:t>
      </w:r>
      <w:r>
        <w:rPr>
          <w:rFonts w:eastAsia="ＭＳ 明朝"/>
          <w:lang w:eastAsia="ja-JP"/>
        </w:rPr>
        <w:t xml:space="preserve">issue of the new DCI field is </w:t>
      </w:r>
      <w:r w:rsidR="009C3C7C">
        <w:rPr>
          <w:rFonts w:eastAsia="ＭＳ 明朝"/>
          <w:lang w:eastAsia="ja-JP"/>
        </w:rPr>
        <w:t xml:space="preserve">whether/how to determine default UE behavior </w:t>
      </w:r>
      <w:r w:rsidR="009D3021">
        <w:rPr>
          <w:rFonts w:eastAsia="ＭＳ 明朝"/>
          <w:lang w:eastAsia="ja-JP"/>
        </w:rPr>
        <w:t>if UE receives PDSCH before finishing DCI decoding of the scheduling DCI.</w:t>
      </w:r>
      <w:r w:rsidR="009C3C7C">
        <w:rPr>
          <w:rFonts w:eastAsia="ＭＳ 明朝"/>
          <w:lang w:eastAsia="ja-JP"/>
        </w:rPr>
        <w:t xml:space="preserve"> In this case</w:t>
      </w:r>
      <w:r w:rsidR="002F4A17">
        <w:rPr>
          <w:rFonts w:eastAsia="ＭＳ 明朝"/>
          <w:lang w:eastAsia="ja-JP"/>
        </w:rPr>
        <w:t xml:space="preserve">, </w:t>
      </w:r>
      <w:r w:rsidR="00E128B4">
        <w:rPr>
          <w:rFonts w:eastAsia="ＭＳ 明朝"/>
          <w:lang w:eastAsia="ja-JP"/>
        </w:rPr>
        <w:t>we believe the default behavior is not needed, because UE can always buffer received signal with 2 indicated joint/DL TCI state</w:t>
      </w:r>
      <w:r w:rsidR="00A753BE">
        <w:rPr>
          <w:rFonts w:eastAsia="ＭＳ 明朝"/>
          <w:lang w:eastAsia="ja-JP"/>
        </w:rPr>
        <w:t xml:space="preserve"> in </w:t>
      </w:r>
      <w:r w:rsidR="00930B30">
        <w:rPr>
          <w:rFonts w:eastAsia="ＭＳ 明朝"/>
          <w:lang w:eastAsia="ja-JP"/>
        </w:rPr>
        <w:t>single DCI based M-TRP scenario</w:t>
      </w:r>
      <w:r w:rsidR="00E128B4">
        <w:rPr>
          <w:rFonts w:eastAsia="ＭＳ 明朝"/>
          <w:lang w:eastAsia="ja-JP"/>
        </w:rPr>
        <w:t xml:space="preserve">, and after finishing the DCI decoding, UE can receive PDSCH with the indicated </w:t>
      </w:r>
      <w:r w:rsidR="004C0955">
        <w:rPr>
          <w:rFonts w:eastAsia="ＭＳ 明朝"/>
          <w:lang w:eastAsia="ja-JP"/>
        </w:rPr>
        <w:t>joint/DL TCI state (</w:t>
      </w:r>
      <w:proofErr w:type="gramStart"/>
      <w:r w:rsidR="005A3EC9">
        <w:rPr>
          <w:rFonts w:eastAsia="ＭＳ 明朝"/>
          <w:lang w:eastAsia="ja-JP"/>
        </w:rPr>
        <w:t>i.e.</w:t>
      </w:r>
      <w:proofErr w:type="gramEnd"/>
      <w:r w:rsidR="005A3EC9">
        <w:rPr>
          <w:rFonts w:eastAsia="ＭＳ 明朝"/>
          <w:lang w:eastAsia="ja-JP"/>
        </w:rPr>
        <w:t xml:space="preserve"> </w:t>
      </w:r>
      <w:r w:rsidR="004C0955">
        <w:rPr>
          <w:rFonts w:eastAsia="ＭＳ 明朝"/>
          <w:lang w:eastAsia="ja-JP"/>
        </w:rPr>
        <w:t>one of {1</w:t>
      </w:r>
      <w:r w:rsidR="004C0955" w:rsidRPr="00AF4FE3">
        <w:rPr>
          <w:rFonts w:eastAsia="ＭＳ 明朝"/>
          <w:vertAlign w:val="superscript"/>
          <w:lang w:eastAsia="ja-JP"/>
        </w:rPr>
        <w:t>st</w:t>
      </w:r>
      <w:r w:rsidR="004C0955">
        <w:rPr>
          <w:rFonts w:eastAsia="ＭＳ 明朝"/>
          <w:lang w:eastAsia="ja-JP"/>
        </w:rPr>
        <w:t xml:space="preserve"> TCI, 2</w:t>
      </w:r>
      <w:r w:rsidR="004C0955" w:rsidRPr="00AF4FE3">
        <w:rPr>
          <w:rFonts w:eastAsia="ＭＳ 明朝"/>
          <w:vertAlign w:val="superscript"/>
          <w:lang w:eastAsia="ja-JP"/>
        </w:rPr>
        <w:t>nd</w:t>
      </w:r>
      <w:r w:rsidR="004C0955">
        <w:rPr>
          <w:rFonts w:eastAsia="ＭＳ 明朝"/>
          <w:lang w:eastAsia="ja-JP"/>
        </w:rPr>
        <w:t xml:space="preserve"> TCI, </w:t>
      </w:r>
      <w:r w:rsidR="005F37C9" w:rsidRPr="005F37C9">
        <w:rPr>
          <w:rFonts w:eastAsia="ＭＳ 明朝"/>
          <w:lang w:eastAsia="ja-JP"/>
        </w:rPr>
        <w:t>both TCIs (1st TCI, 2nd TCI), both TCIs (2nd TCI, 1st TCI)</w:t>
      </w:r>
      <w:r w:rsidR="004C0955">
        <w:rPr>
          <w:rFonts w:eastAsia="ＭＳ 明朝"/>
          <w:lang w:eastAsia="ja-JP"/>
        </w:rPr>
        <w:t>}).</w:t>
      </w:r>
    </w:p>
    <w:p w14:paraId="3EFA612F" w14:textId="73C05470" w:rsidR="004C0955" w:rsidRPr="00FD2107" w:rsidRDefault="004C0955" w:rsidP="004C095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2C04A6">
        <w:rPr>
          <w:rFonts w:eastAsiaTheme="minorEastAsia"/>
          <w:b/>
          <w:bCs/>
          <w:color w:val="000000" w:themeColor="text1"/>
          <w:u w:val="single"/>
        </w:rPr>
        <w:t>4</w:t>
      </w:r>
      <w:r w:rsidRPr="00FD2107">
        <w:rPr>
          <w:rFonts w:eastAsiaTheme="minorEastAsia"/>
          <w:b/>
          <w:bCs/>
          <w:color w:val="000000" w:themeColor="text1"/>
          <w:u w:val="single"/>
        </w:rPr>
        <w:t>:</w:t>
      </w:r>
    </w:p>
    <w:p w14:paraId="587C41CF" w14:textId="751AD069" w:rsidR="005655FD" w:rsidRDefault="00F12B05" w:rsidP="004C095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single-DCI based M-TRP, s</w:t>
      </w:r>
      <w:r w:rsidR="005655FD" w:rsidRPr="005655FD">
        <w:rPr>
          <w:rFonts w:ascii="Times New Roman" w:eastAsia="ＭＳ 明朝" w:hAnsi="Times New Roman" w:cs="Times New Roman"/>
          <w:b/>
          <w:i/>
          <w:iCs/>
          <w:color w:val="000000" w:themeColor="text1"/>
          <w:lang w:eastAsia="ja-JP"/>
        </w:rPr>
        <w:t>upport a new two-bits field in DCI 1_1/1_2 to indicate which one or both indicated joint/DL TCI states are applied for the scheduled PDSCH reception</w:t>
      </w:r>
      <w:r w:rsidR="005655FD">
        <w:rPr>
          <w:rFonts w:ascii="Times New Roman" w:eastAsia="ＭＳ 明朝" w:hAnsi="Times New Roman" w:cs="Times New Roman"/>
          <w:b/>
          <w:i/>
          <w:iCs/>
          <w:color w:val="000000" w:themeColor="text1"/>
          <w:lang w:eastAsia="ja-JP"/>
        </w:rPr>
        <w:t>.</w:t>
      </w:r>
    </w:p>
    <w:p w14:paraId="7A2D76AE" w14:textId="7AE9C59C" w:rsidR="004C606B" w:rsidRDefault="004C606B"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T</w:t>
      </w:r>
      <w:r>
        <w:rPr>
          <w:rFonts w:ascii="Times New Roman" w:eastAsia="ＭＳ 明朝" w:hAnsi="Times New Roman" w:cs="Times New Roman"/>
          <w:b/>
          <w:i/>
          <w:iCs/>
          <w:color w:val="000000" w:themeColor="text1"/>
          <w:lang w:eastAsia="ja-JP"/>
        </w:rPr>
        <w:t xml:space="preserve">he new DCI field can indicate </w:t>
      </w:r>
      <w:r w:rsidR="00046B5A">
        <w:rPr>
          <w:rFonts w:ascii="Times New Roman" w:eastAsia="ＭＳ 明朝" w:hAnsi="Times New Roman" w:cs="Times New Roman"/>
          <w:b/>
          <w:i/>
          <w:iCs/>
          <w:color w:val="000000" w:themeColor="text1"/>
          <w:lang w:eastAsia="ja-JP"/>
        </w:rPr>
        <w:t>index(</w:t>
      </w:r>
      <w:r w:rsidR="00AD6518">
        <w:rPr>
          <w:rFonts w:ascii="Times New Roman" w:eastAsia="ＭＳ 明朝" w:hAnsi="Times New Roman" w:cs="Times New Roman"/>
          <w:b/>
          <w:i/>
          <w:iCs/>
          <w:color w:val="000000" w:themeColor="text1"/>
          <w:lang w:eastAsia="ja-JP"/>
        </w:rPr>
        <w:t>es</w:t>
      </w:r>
      <w:r w:rsidR="00046B5A">
        <w:rPr>
          <w:rFonts w:ascii="Times New Roman" w:eastAsia="ＭＳ 明朝" w:hAnsi="Times New Roman" w:cs="Times New Roman"/>
          <w:b/>
          <w:i/>
          <w:iCs/>
          <w:color w:val="000000" w:themeColor="text1"/>
          <w:lang w:eastAsia="ja-JP"/>
        </w:rPr>
        <w:t xml:space="preserve">) of </w:t>
      </w:r>
      <w:r w:rsidR="001D6A2F">
        <w:rPr>
          <w:rFonts w:ascii="Times New Roman" w:eastAsia="ＭＳ 明朝" w:hAnsi="Times New Roman" w:cs="Times New Roman"/>
          <w:b/>
          <w:i/>
          <w:iCs/>
          <w:color w:val="000000" w:themeColor="text1"/>
          <w:lang w:eastAsia="ja-JP"/>
        </w:rPr>
        <w:t xml:space="preserve">indicated joint/DL TCI state(s), </w:t>
      </w:r>
      <w:proofErr w:type="gramStart"/>
      <w:r w:rsidR="001D6A2F">
        <w:rPr>
          <w:rFonts w:ascii="Times New Roman" w:eastAsia="ＭＳ 明朝" w:hAnsi="Times New Roman" w:cs="Times New Roman"/>
          <w:b/>
          <w:i/>
          <w:iCs/>
          <w:color w:val="000000" w:themeColor="text1"/>
          <w:lang w:eastAsia="ja-JP"/>
        </w:rPr>
        <w:t>i.e.</w:t>
      </w:r>
      <w:proofErr w:type="gramEnd"/>
      <w:r w:rsidR="001D6A2F">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one of {1</w:t>
      </w:r>
      <w:r w:rsidRPr="00AF4FE3">
        <w:rPr>
          <w:rFonts w:ascii="Times New Roman" w:eastAsia="ＭＳ 明朝" w:hAnsi="Times New Roman" w:cs="Times New Roman"/>
          <w:b/>
          <w:i/>
          <w:iCs/>
          <w:color w:val="000000" w:themeColor="text1"/>
          <w:vertAlign w:val="superscript"/>
          <w:lang w:eastAsia="ja-JP"/>
        </w:rPr>
        <w:t>st</w:t>
      </w:r>
      <w:r w:rsidR="005F37C9">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TCI, 2</w:t>
      </w:r>
      <w:r w:rsidRPr="00AF4FE3">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TCI, both TCIs (1</w:t>
      </w:r>
      <w:r w:rsidRPr="00AF4FE3">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TCI</w:t>
      </w:r>
      <w:r w:rsidR="00AD6518">
        <w:rPr>
          <w:rFonts w:ascii="Times New Roman" w:eastAsia="ＭＳ 明朝" w:hAnsi="Times New Roman" w:cs="Times New Roman"/>
          <w:b/>
          <w:i/>
          <w:iCs/>
          <w:color w:val="000000" w:themeColor="text1"/>
          <w:lang w:eastAsia="ja-JP"/>
        </w:rPr>
        <w:t>,</w:t>
      </w:r>
      <w:r>
        <w:rPr>
          <w:rFonts w:ascii="Times New Roman" w:eastAsia="ＭＳ 明朝" w:hAnsi="Times New Roman" w:cs="Times New Roman"/>
          <w:b/>
          <w:i/>
          <w:iCs/>
          <w:color w:val="000000" w:themeColor="text1"/>
          <w:lang w:eastAsia="ja-JP"/>
        </w:rPr>
        <w:t xml:space="preserve"> 2</w:t>
      </w:r>
      <w:r w:rsidRPr="00AF4FE3">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TCI), both TCIs (2</w:t>
      </w:r>
      <w:r w:rsidRPr="00AF4FE3">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TCI</w:t>
      </w:r>
      <w:r w:rsidR="00AD6518">
        <w:rPr>
          <w:rFonts w:ascii="Times New Roman" w:eastAsia="ＭＳ 明朝" w:hAnsi="Times New Roman" w:cs="Times New Roman"/>
          <w:b/>
          <w:i/>
          <w:iCs/>
          <w:color w:val="000000" w:themeColor="text1"/>
          <w:lang w:eastAsia="ja-JP"/>
        </w:rPr>
        <w:t>,</w:t>
      </w:r>
      <w:r>
        <w:rPr>
          <w:rFonts w:ascii="Times New Roman" w:eastAsia="ＭＳ 明朝" w:hAnsi="Times New Roman" w:cs="Times New Roman"/>
          <w:b/>
          <w:i/>
          <w:iCs/>
          <w:color w:val="000000" w:themeColor="text1"/>
          <w:lang w:eastAsia="ja-JP"/>
        </w:rPr>
        <w:t xml:space="preserve"> 1</w:t>
      </w:r>
      <w:r w:rsidRPr="00AF4FE3">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TCI)}.</w:t>
      </w:r>
    </w:p>
    <w:p w14:paraId="77420A9D" w14:textId="17E422AF" w:rsidR="00795773" w:rsidRDefault="0079577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RRC can configure the </w:t>
      </w:r>
      <w:r w:rsidRPr="00795773">
        <w:rPr>
          <w:rFonts w:ascii="Times New Roman" w:eastAsia="ＭＳ 明朝" w:hAnsi="Times New Roman" w:cs="Times New Roman"/>
          <w:b/>
          <w:i/>
          <w:iCs/>
          <w:color w:val="000000" w:themeColor="text1"/>
          <w:lang w:eastAsia="ja-JP"/>
        </w:rPr>
        <w:t>presence of the new DCI field</w:t>
      </w:r>
      <w:r>
        <w:rPr>
          <w:rFonts w:ascii="Times New Roman" w:eastAsia="ＭＳ 明朝" w:hAnsi="Times New Roman" w:cs="Times New Roman"/>
          <w:b/>
          <w:i/>
          <w:iCs/>
          <w:color w:val="000000" w:themeColor="text1"/>
          <w:lang w:eastAsia="ja-JP"/>
        </w:rPr>
        <w:t>.</w:t>
      </w:r>
    </w:p>
    <w:p w14:paraId="0600D1D6" w14:textId="4D0F23B8" w:rsidR="00841C34" w:rsidRDefault="00841C34" w:rsidP="00AF4FE3">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I</w:t>
      </w:r>
      <w:r>
        <w:rPr>
          <w:rFonts w:ascii="Times New Roman" w:eastAsia="ＭＳ 明朝" w:hAnsi="Times New Roman" w:cs="Times New Roman"/>
          <w:b/>
          <w:i/>
          <w:iCs/>
          <w:color w:val="000000" w:themeColor="text1"/>
          <w:lang w:eastAsia="ja-JP"/>
        </w:rPr>
        <w:t xml:space="preserve">f the new DCI field is not configured, </w:t>
      </w:r>
      <w:r w:rsidR="00951EC0">
        <w:rPr>
          <w:rFonts w:ascii="Times New Roman" w:eastAsia="ＭＳ 明朝" w:hAnsi="Times New Roman" w:cs="Times New Roman"/>
          <w:b/>
          <w:i/>
          <w:iCs/>
          <w:color w:val="000000" w:themeColor="text1"/>
          <w:lang w:eastAsia="ja-JP"/>
        </w:rPr>
        <w:t>index(</w:t>
      </w:r>
      <w:r w:rsidR="00AD6518">
        <w:rPr>
          <w:rFonts w:ascii="Times New Roman" w:eastAsia="ＭＳ 明朝" w:hAnsi="Times New Roman" w:cs="Times New Roman"/>
          <w:b/>
          <w:i/>
          <w:iCs/>
          <w:color w:val="000000" w:themeColor="text1"/>
          <w:lang w:eastAsia="ja-JP"/>
        </w:rPr>
        <w:t>es</w:t>
      </w:r>
      <w:r w:rsidR="00951EC0">
        <w:rPr>
          <w:rFonts w:ascii="Times New Roman" w:eastAsia="ＭＳ 明朝" w:hAnsi="Times New Roman" w:cs="Times New Roman"/>
          <w:b/>
          <w:i/>
          <w:iCs/>
          <w:color w:val="000000" w:themeColor="text1"/>
          <w:lang w:eastAsia="ja-JP"/>
        </w:rPr>
        <w:t xml:space="preserve">) of indicated joint/DL TCI state(s) is </w:t>
      </w:r>
      <w:r>
        <w:rPr>
          <w:rFonts w:ascii="Times New Roman" w:eastAsia="ＭＳ 明朝" w:hAnsi="Times New Roman" w:cs="Times New Roman"/>
          <w:b/>
          <w:i/>
          <w:iCs/>
          <w:color w:val="000000" w:themeColor="text1"/>
          <w:lang w:eastAsia="ja-JP"/>
        </w:rPr>
        <w:t>higher layer signal</w:t>
      </w:r>
      <w:r w:rsidR="00692761">
        <w:rPr>
          <w:rFonts w:ascii="Times New Roman" w:eastAsia="ＭＳ 明朝" w:hAnsi="Times New Roman" w:cs="Times New Roman"/>
          <w:b/>
          <w:i/>
          <w:iCs/>
          <w:color w:val="000000" w:themeColor="text1"/>
          <w:lang w:eastAsia="ja-JP"/>
        </w:rPr>
        <w:t>ed</w:t>
      </w:r>
      <w:r>
        <w:rPr>
          <w:rFonts w:ascii="Times New Roman" w:eastAsia="ＭＳ 明朝" w:hAnsi="Times New Roman" w:cs="Times New Roman"/>
          <w:b/>
          <w:i/>
          <w:iCs/>
          <w:color w:val="000000" w:themeColor="text1"/>
          <w:lang w:eastAsia="ja-JP"/>
        </w:rPr>
        <w:t>.</w:t>
      </w:r>
    </w:p>
    <w:p w14:paraId="266F0D63" w14:textId="2C2EEEEA" w:rsidR="004C0955" w:rsidRDefault="008351EA" w:rsidP="004C095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Note</w:t>
      </w:r>
      <w:r w:rsidR="008F6FE0">
        <w:rPr>
          <w:rFonts w:ascii="Times New Roman" w:eastAsia="ＭＳ 明朝" w:hAnsi="Times New Roman" w:cs="Times New Roman"/>
          <w:b/>
          <w:i/>
          <w:iCs/>
          <w:color w:val="000000" w:themeColor="text1"/>
          <w:lang w:eastAsia="ja-JP"/>
        </w:rPr>
        <w:t>1</w:t>
      </w:r>
      <w:r>
        <w:rPr>
          <w:rFonts w:ascii="Times New Roman" w:eastAsia="ＭＳ 明朝" w:hAnsi="Times New Roman" w:cs="Times New Roman"/>
          <w:b/>
          <w:i/>
          <w:iCs/>
          <w:color w:val="000000" w:themeColor="text1"/>
          <w:lang w:eastAsia="ja-JP"/>
        </w:rPr>
        <w:t xml:space="preserve">: </w:t>
      </w:r>
      <w:r w:rsidR="00B53677">
        <w:rPr>
          <w:rFonts w:ascii="Times New Roman" w:eastAsia="ＭＳ 明朝" w:hAnsi="Times New Roman" w:cs="Times New Roman"/>
          <w:b/>
          <w:i/>
          <w:iCs/>
          <w:color w:val="000000" w:themeColor="text1"/>
          <w:lang w:eastAsia="ja-JP"/>
        </w:rPr>
        <w:t xml:space="preserve">If </w:t>
      </w:r>
      <w:r w:rsidR="00D80DE2">
        <w:rPr>
          <w:rFonts w:ascii="Times New Roman" w:eastAsia="ＭＳ 明朝" w:hAnsi="Times New Roman" w:cs="Times New Roman"/>
          <w:b/>
          <w:i/>
          <w:iCs/>
          <w:color w:val="000000" w:themeColor="text1"/>
          <w:lang w:eastAsia="ja-JP"/>
        </w:rPr>
        <w:t xml:space="preserve">two joint/DL TCI states are indicated and </w:t>
      </w:r>
      <w:r w:rsidR="00B53677">
        <w:rPr>
          <w:rFonts w:ascii="Times New Roman" w:eastAsia="ＭＳ 明朝" w:hAnsi="Times New Roman" w:cs="Times New Roman"/>
          <w:b/>
          <w:i/>
          <w:iCs/>
          <w:color w:val="000000" w:themeColor="text1"/>
          <w:lang w:eastAsia="ja-JP"/>
        </w:rPr>
        <w:t xml:space="preserve">the scheduling offset is less than </w:t>
      </w:r>
      <w:proofErr w:type="spellStart"/>
      <w:r w:rsidR="00B53677">
        <w:rPr>
          <w:rFonts w:ascii="Times New Roman" w:eastAsia="ＭＳ 明朝" w:hAnsi="Times New Roman" w:cs="Times New Roman"/>
          <w:b/>
          <w:i/>
          <w:iCs/>
          <w:color w:val="000000" w:themeColor="text1"/>
          <w:lang w:eastAsia="ja-JP"/>
        </w:rPr>
        <w:t>timeDurationForQCL</w:t>
      </w:r>
      <w:proofErr w:type="spellEnd"/>
      <w:r w:rsidR="00B53677">
        <w:rPr>
          <w:rFonts w:ascii="Times New Roman" w:eastAsia="ＭＳ 明朝" w:hAnsi="Times New Roman" w:cs="Times New Roman"/>
          <w:b/>
          <w:i/>
          <w:iCs/>
          <w:color w:val="000000" w:themeColor="text1"/>
          <w:lang w:eastAsia="ja-JP"/>
        </w:rPr>
        <w:t xml:space="preserve">, </w:t>
      </w:r>
      <w:r w:rsidR="00D80DE2">
        <w:rPr>
          <w:rFonts w:ascii="Times New Roman" w:eastAsia="ＭＳ 明朝" w:hAnsi="Times New Roman" w:cs="Times New Roman"/>
          <w:b/>
          <w:i/>
          <w:iCs/>
          <w:color w:val="000000" w:themeColor="text1"/>
          <w:lang w:eastAsia="ja-JP"/>
        </w:rPr>
        <w:t xml:space="preserve">UE buffers </w:t>
      </w:r>
      <w:r w:rsidR="007358A7">
        <w:rPr>
          <w:rFonts w:ascii="Times New Roman" w:eastAsia="ＭＳ 明朝" w:hAnsi="Times New Roman" w:cs="Times New Roman"/>
          <w:b/>
          <w:i/>
          <w:iCs/>
          <w:color w:val="000000" w:themeColor="text1"/>
          <w:lang w:eastAsia="ja-JP"/>
        </w:rPr>
        <w:t xml:space="preserve">both of the two joint/DL TCI states. After </w:t>
      </w:r>
      <w:r w:rsidR="00DD4E28">
        <w:rPr>
          <w:rFonts w:ascii="Times New Roman" w:eastAsia="ＭＳ 明朝" w:hAnsi="Times New Roman" w:cs="Times New Roman"/>
          <w:b/>
          <w:i/>
          <w:iCs/>
          <w:color w:val="000000" w:themeColor="text1"/>
          <w:lang w:eastAsia="ja-JP"/>
        </w:rPr>
        <w:t xml:space="preserve">the </w:t>
      </w:r>
      <w:r w:rsidR="007358A7">
        <w:rPr>
          <w:rFonts w:ascii="Times New Roman" w:eastAsia="ＭＳ 明朝" w:hAnsi="Times New Roman" w:cs="Times New Roman"/>
          <w:b/>
          <w:i/>
          <w:iCs/>
          <w:color w:val="000000" w:themeColor="text1"/>
          <w:lang w:eastAsia="ja-JP"/>
        </w:rPr>
        <w:t xml:space="preserve">DCI decoding, </w:t>
      </w:r>
      <w:r w:rsidR="00DD4E28">
        <w:rPr>
          <w:rFonts w:ascii="Times New Roman" w:eastAsia="ＭＳ 明朝" w:hAnsi="Times New Roman" w:cs="Times New Roman"/>
          <w:b/>
          <w:i/>
          <w:iCs/>
          <w:color w:val="000000" w:themeColor="text1"/>
          <w:lang w:eastAsia="ja-JP"/>
        </w:rPr>
        <w:t>UE receives PDSCH with the indicated index(</w:t>
      </w:r>
      <w:r w:rsidR="00AD6518">
        <w:rPr>
          <w:rFonts w:ascii="Times New Roman" w:eastAsia="ＭＳ 明朝" w:hAnsi="Times New Roman" w:cs="Times New Roman"/>
          <w:b/>
          <w:i/>
          <w:iCs/>
          <w:color w:val="000000" w:themeColor="text1"/>
          <w:lang w:eastAsia="ja-JP"/>
        </w:rPr>
        <w:t>es</w:t>
      </w:r>
      <w:r w:rsidR="00DD4E28">
        <w:rPr>
          <w:rFonts w:ascii="Times New Roman" w:eastAsia="ＭＳ 明朝" w:hAnsi="Times New Roman" w:cs="Times New Roman"/>
          <w:b/>
          <w:i/>
          <w:iCs/>
          <w:color w:val="000000" w:themeColor="text1"/>
          <w:lang w:eastAsia="ja-JP"/>
        </w:rPr>
        <w:t>) of indicated joint/DL TCI state(s).</w:t>
      </w:r>
    </w:p>
    <w:p w14:paraId="6B7F3342" w14:textId="26DDD910" w:rsidR="008E7DEB" w:rsidRDefault="008F6FE0" w:rsidP="008E7DE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Note2: </w:t>
      </w:r>
      <w:r w:rsidR="008E7DEB">
        <w:rPr>
          <w:rFonts w:ascii="Times New Roman" w:eastAsia="ＭＳ 明朝" w:hAnsi="Times New Roman" w:cs="Times New Roman"/>
          <w:b/>
          <w:i/>
          <w:iCs/>
          <w:color w:val="000000" w:themeColor="text1"/>
          <w:lang w:eastAsia="ja-JP"/>
        </w:rPr>
        <w:t xml:space="preserve">If one joint/DL TCI state </w:t>
      </w:r>
      <w:r w:rsidR="005A3EC9">
        <w:rPr>
          <w:rFonts w:ascii="Times New Roman" w:eastAsia="ＭＳ 明朝" w:hAnsi="Times New Roman" w:cs="Times New Roman"/>
          <w:b/>
          <w:i/>
          <w:iCs/>
          <w:color w:val="000000" w:themeColor="text1"/>
          <w:lang w:eastAsia="ja-JP"/>
        </w:rPr>
        <w:t>is</w:t>
      </w:r>
      <w:r w:rsidR="008E7DEB">
        <w:rPr>
          <w:rFonts w:ascii="Times New Roman" w:eastAsia="ＭＳ 明朝" w:hAnsi="Times New Roman" w:cs="Times New Roman"/>
          <w:b/>
          <w:i/>
          <w:iCs/>
          <w:color w:val="000000" w:themeColor="text1"/>
          <w:lang w:eastAsia="ja-JP"/>
        </w:rPr>
        <w:t xml:space="preserve"> indicated, </w:t>
      </w:r>
      <w:r w:rsidR="005D4A20">
        <w:rPr>
          <w:rFonts w:ascii="Times New Roman" w:eastAsia="ＭＳ 明朝" w:hAnsi="Times New Roman" w:cs="Times New Roman"/>
          <w:b/>
          <w:i/>
          <w:iCs/>
          <w:color w:val="000000" w:themeColor="text1"/>
          <w:lang w:eastAsia="ja-JP"/>
        </w:rPr>
        <w:t xml:space="preserve">reuse Rel.17 behavior except for </w:t>
      </w:r>
      <w:r w:rsidR="00340C9E">
        <w:rPr>
          <w:rFonts w:ascii="Times New Roman" w:eastAsia="ＭＳ 明朝" w:hAnsi="Times New Roman" w:cs="Times New Roman"/>
          <w:b/>
          <w:i/>
          <w:iCs/>
          <w:color w:val="000000" w:themeColor="text1"/>
          <w:lang w:eastAsia="ja-JP"/>
        </w:rPr>
        <w:t>the new DCI field (if present).</w:t>
      </w:r>
    </w:p>
    <w:p w14:paraId="60BF3612" w14:textId="13B91F4B" w:rsidR="00340C9E" w:rsidRDefault="00340C9E"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 xml:space="preserve">FS: </w:t>
      </w:r>
      <w:r w:rsidR="005A3EC9">
        <w:rPr>
          <w:rFonts w:ascii="Times New Roman" w:eastAsia="ＭＳ 明朝" w:hAnsi="Times New Roman" w:cs="Times New Roman"/>
          <w:b/>
          <w:i/>
          <w:iCs/>
          <w:color w:val="000000" w:themeColor="text1"/>
          <w:lang w:eastAsia="ja-JP"/>
        </w:rPr>
        <w:t>W</w:t>
      </w:r>
      <w:r>
        <w:rPr>
          <w:rFonts w:ascii="Times New Roman" w:eastAsia="ＭＳ 明朝" w:hAnsi="Times New Roman" w:cs="Times New Roman"/>
          <w:b/>
          <w:i/>
          <w:iCs/>
          <w:color w:val="000000" w:themeColor="text1"/>
          <w:lang w:eastAsia="ja-JP"/>
        </w:rPr>
        <w:t>hether to ignore or repurpose the new DCI field</w:t>
      </w:r>
      <w:r w:rsidR="005A3EC9">
        <w:rPr>
          <w:rFonts w:ascii="Times New Roman" w:eastAsia="ＭＳ 明朝" w:hAnsi="Times New Roman" w:cs="Times New Roman"/>
          <w:b/>
          <w:i/>
          <w:iCs/>
          <w:color w:val="000000" w:themeColor="text1"/>
          <w:lang w:eastAsia="ja-JP"/>
        </w:rPr>
        <w:t xml:space="preserve"> if there is only one joint/DL TCI state</w:t>
      </w:r>
      <w:r w:rsidR="003777EC">
        <w:rPr>
          <w:rFonts w:ascii="Times New Roman" w:eastAsia="ＭＳ 明朝" w:hAnsi="Times New Roman" w:cs="Times New Roman"/>
          <w:b/>
          <w:i/>
          <w:iCs/>
          <w:color w:val="000000" w:themeColor="text1"/>
          <w:lang w:eastAsia="ja-JP"/>
        </w:rPr>
        <w:t>.</w:t>
      </w:r>
    </w:p>
    <w:p w14:paraId="4EFC2568" w14:textId="7BE97D5F" w:rsidR="00BC46E8" w:rsidRDefault="0041653B" w:rsidP="00BC46E8">
      <w:pPr>
        <w:spacing w:beforeLines="50" w:before="120" w:afterLines="50" w:after="120"/>
        <w:jc w:val="both"/>
        <w:rPr>
          <w:rFonts w:eastAsia="ＭＳ 明朝"/>
          <w:lang w:eastAsia="ja-JP"/>
        </w:rPr>
      </w:pPr>
      <w:r w:rsidRPr="0041653B">
        <w:rPr>
          <w:noProof/>
        </w:rPr>
        <w:t xml:space="preserve"> </w:t>
      </w:r>
      <w:r w:rsidRPr="0041653B">
        <w:rPr>
          <w:rFonts w:eastAsia="ＭＳ 明朝"/>
          <w:noProof/>
          <w:lang w:eastAsia="ja-JP"/>
        </w:rPr>
        <w:drawing>
          <wp:inline distT="0" distB="0" distL="0" distR="0" wp14:anchorId="7B86304E" wp14:editId="56874FDA">
            <wp:extent cx="6332220" cy="1080135"/>
            <wp:effectExtent l="0" t="0" r="0" b="5715"/>
            <wp:docPr id="20" name="図 19">
              <a:extLst xmlns:a="http://schemas.openxmlformats.org/drawingml/2006/main">
                <a:ext uri="{FF2B5EF4-FFF2-40B4-BE49-F238E27FC236}">
                  <a16:creationId xmlns:a16="http://schemas.microsoft.com/office/drawing/2014/main" id="{9A008025-3B63-4FC0-16BC-52017EBD9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a:extLst>
                        <a:ext uri="{FF2B5EF4-FFF2-40B4-BE49-F238E27FC236}">
                          <a16:creationId xmlns:a16="http://schemas.microsoft.com/office/drawing/2014/main" id="{9A008025-3B63-4FC0-16BC-52017EBD9D69}"/>
                        </a:ext>
                      </a:extLst>
                    </pic:cNvPr>
                    <pic:cNvPicPr>
                      <a:picLocks noChangeAspect="1"/>
                    </pic:cNvPicPr>
                  </pic:nvPicPr>
                  <pic:blipFill>
                    <a:blip r:embed="rId11"/>
                    <a:stretch>
                      <a:fillRect/>
                    </a:stretch>
                  </pic:blipFill>
                  <pic:spPr>
                    <a:xfrm>
                      <a:off x="0" y="0"/>
                      <a:ext cx="6332220" cy="1080135"/>
                    </a:xfrm>
                    <a:prstGeom prst="rect">
                      <a:avLst/>
                    </a:prstGeom>
                  </pic:spPr>
                </pic:pic>
              </a:graphicData>
            </a:graphic>
          </wp:inline>
        </w:drawing>
      </w:r>
    </w:p>
    <w:p w14:paraId="3A33E81D" w14:textId="312914EE" w:rsidR="00BC46E8" w:rsidRPr="00C97823" w:rsidRDefault="00BC46E8" w:rsidP="00BC46E8">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w:t>
      </w:r>
      <w:r w:rsidR="002C04A6">
        <w:rPr>
          <w:rFonts w:eastAsia="ＭＳ 明朝"/>
          <w:lang w:eastAsia="ja-JP"/>
        </w:rPr>
        <w:t>1</w:t>
      </w:r>
      <w:r>
        <w:rPr>
          <w:rFonts w:eastAsia="ＭＳ 明朝"/>
          <w:lang w:eastAsia="ja-JP"/>
        </w:rPr>
        <w:t>.</w:t>
      </w:r>
      <w:r w:rsidRPr="008820B6">
        <w:rPr>
          <w:rFonts w:eastAsia="ＭＳ 明朝"/>
          <w:lang w:eastAsia="ja-JP"/>
        </w:rPr>
        <w:t xml:space="preserve"> </w:t>
      </w:r>
      <w:r>
        <w:rPr>
          <w:rFonts w:eastAsia="ＭＳ 明朝"/>
          <w:lang w:eastAsia="ja-JP"/>
        </w:rPr>
        <w:t>Example of scheduling DCI which indicates one or two index(es) of indicated TCI states</w:t>
      </w:r>
      <w:r>
        <w:rPr>
          <w:lang w:eastAsia="ja-JP"/>
        </w:rPr>
        <w:t>.</w:t>
      </w:r>
    </w:p>
    <w:p w14:paraId="745C7880" w14:textId="77777777" w:rsidR="00BC46E8" w:rsidRDefault="00BC46E8" w:rsidP="00BC46E8">
      <w:pPr>
        <w:spacing w:beforeLines="50" w:before="120" w:afterLines="50" w:after="120"/>
        <w:jc w:val="both"/>
        <w:rPr>
          <w:rFonts w:eastAsia="ＭＳ 明朝"/>
          <w:lang w:eastAsia="ja-JP"/>
        </w:rPr>
      </w:pPr>
    </w:p>
    <w:p w14:paraId="1A87A9C8" w14:textId="75B0D08F" w:rsidR="00BC46E8" w:rsidRDefault="00BC46E8" w:rsidP="00BC46E8">
      <w:pPr>
        <w:pStyle w:val="31"/>
        <w:numPr>
          <w:ilvl w:val="0"/>
          <w:numId w:val="0"/>
        </w:numPr>
        <w:ind w:firstLineChars="142" w:firstLine="284"/>
      </w:pPr>
      <w:r>
        <w:rPr>
          <w:lang w:eastAsia="ja-JP"/>
        </w:rPr>
        <w:t>Mapping</w:t>
      </w:r>
      <w:r w:rsidR="008F6FE0">
        <w:rPr>
          <w:lang w:eastAsia="ja-JP"/>
        </w:rPr>
        <w:t xml:space="preserve"> of</w:t>
      </w:r>
      <w:r>
        <w:rPr>
          <w:lang w:eastAsia="ja-JP"/>
        </w:rPr>
        <w:t xml:space="preserve"> indicated TCI state to PUCCH</w:t>
      </w:r>
    </w:p>
    <w:p w14:paraId="61892B0E" w14:textId="68113CD7" w:rsidR="00BC46E8" w:rsidRDefault="00BC46E8" w:rsidP="00BC46E8">
      <w:pPr>
        <w:spacing w:beforeLines="50" w:before="120" w:afterLines="50" w:after="120"/>
        <w:jc w:val="both"/>
        <w:rPr>
          <w:rFonts w:eastAsia="ＭＳ 明朝"/>
          <w:lang w:eastAsia="ja-JP"/>
        </w:rPr>
      </w:pPr>
      <w:r>
        <w:rPr>
          <w:rFonts w:eastAsia="ＭＳ 明朝"/>
          <w:lang w:eastAsia="ja-JP"/>
        </w:rPr>
        <w:t>For PUCCH, we have the following agreement in RAN1#110</w:t>
      </w:r>
      <w:r w:rsidR="001E295B">
        <w:rPr>
          <w:rFonts w:eastAsia="ＭＳ 明朝"/>
          <w:lang w:eastAsia="ja-JP"/>
        </w:rPr>
        <w:t>bis-e</w:t>
      </w:r>
      <w:r>
        <w:rPr>
          <w:rFonts w:eastAsia="ＭＳ 明朝"/>
          <w:lang w:eastAsia="ja-JP"/>
        </w:rPr>
        <w:t xml:space="preserve"> meeting.</w:t>
      </w:r>
    </w:p>
    <w:tbl>
      <w:tblPr>
        <w:tblStyle w:val="af3"/>
        <w:tblW w:w="0" w:type="auto"/>
        <w:tblLook w:val="04A0" w:firstRow="1" w:lastRow="0" w:firstColumn="1" w:lastColumn="0" w:noHBand="0" w:noVBand="1"/>
      </w:tblPr>
      <w:tblGrid>
        <w:gridCol w:w="9962"/>
      </w:tblGrid>
      <w:tr w:rsidR="00BC46E8" w14:paraId="0AEE347C" w14:textId="77777777" w:rsidTr="00F6301E">
        <w:tc>
          <w:tcPr>
            <w:tcW w:w="9962" w:type="dxa"/>
          </w:tcPr>
          <w:p w14:paraId="043DFB3A" w14:textId="77777777" w:rsidR="00F872A9" w:rsidRPr="00F872A9" w:rsidRDefault="00F872A9" w:rsidP="00AF4FE3">
            <w:pPr>
              <w:spacing w:before="0" w:after="0"/>
              <w:rPr>
                <w:rFonts w:ascii="Times New Roman" w:hAnsi="Times New Roman" w:cs="Times New Roman"/>
                <w:b/>
                <w:bCs/>
                <w:color w:val="000000"/>
                <w:highlight w:val="green"/>
                <w:lang w:eastAsia="zh-TW"/>
              </w:rPr>
            </w:pPr>
            <w:r w:rsidRPr="00F872A9">
              <w:rPr>
                <w:rFonts w:ascii="Times New Roman" w:hAnsi="Times New Roman" w:cs="Times New Roman"/>
                <w:b/>
                <w:bCs/>
                <w:color w:val="000000"/>
                <w:highlight w:val="green"/>
                <w:lang w:eastAsia="zh-TW"/>
              </w:rPr>
              <w:t>Agreement</w:t>
            </w:r>
          </w:p>
          <w:p w14:paraId="58DB8815" w14:textId="77777777" w:rsidR="00F872A9" w:rsidRPr="00F872A9" w:rsidRDefault="00F872A9" w:rsidP="00AF4FE3">
            <w:pPr>
              <w:spacing w:before="0" w:after="0"/>
              <w:rPr>
                <w:rFonts w:ascii="Times New Roman" w:hAnsi="Times New Roman" w:cs="Times New Roman"/>
                <w:color w:val="000000"/>
                <w:lang w:eastAsia="zh-TW"/>
              </w:rPr>
            </w:pPr>
            <w:r w:rsidRPr="00F872A9">
              <w:rPr>
                <w:rFonts w:ascii="Times New Roman" w:hAnsi="Times New Roman" w:cs="Times New Roman"/>
                <w:color w:val="000000"/>
                <w:lang w:eastAsia="zh-TW"/>
              </w:rPr>
              <w:t>On unified TCI framework extension for S-DCI based MTRP, down-select one alternative from the followings in RAN1#111 for PUCCH transmission:</w:t>
            </w:r>
          </w:p>
          <w:p w14:paraId="79006751" w14:textId="77777777" w:rsidR="00F872A9" w:rsidRPr="00AF4FE3" w:rsidRDefault="00F872A9" w:rsidP="00F872A9">
            <w:pPr>
              <w:pStyle w:val="ae"/>
              <w:numPr>
                <w:ilvl w:val="0"/>
                <w:numId w:val="79"/>
              </w:numPr>
              <w:suppressAutoHyphens/>
              <w:spacing w:before="0" w:after="0"/>
              <w:ind w:firstLineChars="0"/>
              <w:contextualSpacing/>
              <w:jc w:val="both"/>
              <w:rPr>
                <w:rFonts w:ascii="Times New Roman" w:hAnsi="Times New Roman"/>
                <w:color w:val="000000"/>
              </w:rPr>
            </w:pPr>
            <w:r w:rsidRPr="00AF4FE3">
              <w:rPr>
                <w:rFonts w:ascii="Times New Roman" w:hAnsi="Times New Roman"/>
                <w:color w:val="000000"/>
              </w:rPr>
              <w:t>Alt1: Use RRC configuration to inform the association between the indicated joint/UL TCI state(s) and a PUCCH resource/ group</w:t>
            </w:r>
          </w:p>
          <w:p w14:paraId="1F887887" w14:textId="77777777" w:rsidR="00F872A9" w:rsidRPr="00AF4FE3" w:rsidRDefault="00F872A9" w:rsidP="00F872A9">
            <w:pPr>
              <w:pStyle w:val="ae"/>
              <w:numPr>
                <w:ilvl w:val="0"/>
                <w:numId w:val="79"/>
              </w:numPr>
              <w:suppressAutoHyphens/>
              <w:spacing w:before="0" w:after="0"/>
              <w:ind w:firstLineChars="0"/>
              <w:contextualSpacing/>
              <w:jc w:val="both"/>
              <w:rPr>
                <w:rFonts w:ascii="Times New Roman" w:hAnsi="Times New Roman"/>
                <w:color w:val="000000"/>
              </w:rPr>
            </w:pPr>
            <w:r w:rsidRPr="00AF4FE3">
              <w:rPr>
                <w:rFonts w:ascii="Times New Roman" w:hAnsi="Times New Roman"/>
                <w:color w:val="000000"/>
              </w:rPr>
              <w:t>Alt2: Use RRC configuration to inform the association between a CORESET group and a PUCCH resource/group, and the indicated joint/UL TCI state(s) associated with the CORESET group applies to the PUCCH resource/group associated with the same CORESET group</w:t>
            </w:r>
          </w:p>
          <w:p w14:paraId="51848E4F" w14:textId="77777777" w:rsidR="00F872A9" w:rsidRPr="00AF4FE3" w:rsidRDefault="00F872A9" w:rsidP="00F872A9">
            <w:pPr>
              <w:pStyle w:val="ae"/>
              <w:numPr>
                <w:ilvl w:val="0"/>
                <w:numId w:val="79"/>
              </w:numPr>
              <w:suppressAutoHyphens/>
              <w:spacing w:before="0" w:after="0"/>
              <w:ind w:firstLineChars="0"/>
              <w:contextualSpacing/>
              <w:jc w:val="both"/>
              <w:rPr>
                <w:rFonts w:ascii="Times New Roman" w:hAnsi="Times New Roman"/>
                <w:color w:val="000000"/>
              </w:rPr>
            </w:pPr>
            <w:r w:rsidRPr="00AF4FE3">
              <w:rPr>
                <w:rFonts w:ascii="Times New Roman" w:hAnsi="Times New Roman"/>
                <w:color w:val="000000"/>
              </w:rPr>
              <w:t>Alt3: Use MAC-CE to inform the association between the indicated joint/UL TCI state(s) and a PUCCH resource/group</w:t>
            </w:r>
          </w:p>
          <w:p w14:paraId="65546089" w14:textId="77777777" w:rsidR="00F872A9" w:rsidRPr="00AF4FE3" w:rsidRDefault="00F872A9" w:rsidP="00F872A9">
            <w:pPr>
              <w:pStyle w:val="ae"/>
              <w:numPr>
                <w:ilvl w:val="0"/>
                <w:numId w:val="79"/>
              </w:numPr>
              <w:suppressAutoHyphens/>
              <w:spacing w:before="0" w:after="0"/>
              <w:ind w:firstLineChars="0"/>
              <w:contextualSpacing/>
              <w:jc w:val="both"/>
              <w:rPr>
                <w:rFonts w:ascii="Times New Roman" w:hAnsi="Times New Roman"/>
                <w:color w:val="000000"/>
              </w:rPr>
            </w:pPr>
            <w:r w:rsidRPr="00AF4FE3">
              <w:rPr>
                <w:rFonts w:ascii="Times New Roman" w:hAnsi="Times New Roman"/>
                <w:color w:val="000000"/>
              </w:rPr>
              <w:t>Note: the association indicates whether the UE shall apply the first one, the second one, or both of the joint/UL TCI states indicated by DCI/MAC-CE to a PUCCH resource/group</w:t>
            </w:r>
          </w:p>
          <w:p w14:paraId="68D9E9E0" w14:textId="74F524B9" w:rsidR="00BC46E8" w:rsidRPr="00CB6BD3" w:rsidRDefault="00BC46E8" w:rsidP="00F872A9">
            <w:pPr>
              <w:pStyle w:val="ae"/>
              <w:numPr>
                <w:ilvl w:val="0"/>
                <w:numId w:val="79"/>
              </w:numPr>
              <w:snapToGrid w:val="0"/>
              <w:spacing w:before="0" w:after="0"/>
              <w:ind w:firstLineChars="0"/>
              <w:contextualSpacing/>
              <w:jc w:val="both"/>
              <w:rPr>
                <w:rFonts w:ascii="Times New Roman" w:hAnsi="Times New Roman"/>
              </w:rPr>
            </w:pPr>
          </w:p>
        </w:tc>
      </w:tr>
    </w:tbl>
    <w:p w14:paraId="6F60210E" w14:textId="21567A80" w:rsidR="00BC46E8" w:rsidRDefault="00BC46E8" w:rsidP="00BC46E8">
      <w:pPr>
        <w:spacing w:beforeLines="50" w:before="120" w:afterLines="50" w:after="120"/>
        <w:jc w:val="both"/>
        <w:rPr>
          <w:rFonts w:eastAsia="ＭＳ 明朝"/>
          <w:lang w:eastAsia="ja-JP"/>
        </w:rPr>
      </w:pPr>
      <w:r>
        <w:rPr>
          <w:rFonts w:eastAsia="ＭＳ 明朝"/>
          <w:lang w:eastAsia="ja-JP"/>
        </w:rPr>
        <w:t>For single</w:t>
      </w:r>
      <w:r w:rsidRPr="00BE1C6C">
        <w:rPr>
          <w:rFonts w:eastAsia="ＭＳ 明朝"/>
          <w:lang w:eastAsia="ja-JP"/>
        </w:rPr>
        <w:t>-DCI</w:t>
      </w:r>
      <w:r>
        <w:rPr>
          <w:rFonts w:eastAsia="ＭＳ 明朝"/>
          <w:lang w:eastAsia="ja-JP"/>
        </w:rPr>
        <w:t xml:space="preserve"> based</w:t>
      </w:r>
      <w:r w:rsidRPr="00BE1C6C">
        <w:rPr>
          <w:rFonts w:eastAsia="ＭＳ 明朝"/>
          <w:lang w:eastAsia="ja-JP"/>
        </w:rPr>
        <w:t xml:space="preserve"> M-TRP</w:t>
      </w:r>
      <w:r w:rsidRPr="004E73FE">
        <w:rPr>
          <w:rFonts w:eastAsia="ＭＳ 明朝"/>
          <w:lang w:eastAsia="ja-JP"/>
        </w:rPr>
        <w:t xml:space="preserve"> </w:t>
      </w:r>
      <w:r>
        <w:rPr>
          <w:rFonts w:eastAsia="ＭＳ 明朝"/>
          <w:lang w:eastAsia="ja-JP"/>
        </w:rPr>
        <w:t>PUCCH repetition i</w:t>
      </w:r>
      <w:r w:rsidRPr="00BE1C6C">
        <w:rPr>
          <w:rFonts w:eastAsia="ＭＳ 明朝"/>
          <w:lang w:eastAsia="ja-JP"/>
        </w:rPr>
        <w:t xml:space="preserve">n Rel.17, one or two </w:t>
      </w:r>
      <w:r>
        <w:rPr>
          <w:rFonts w:eastAsia="ＭＳ 明朝"/>
          <w:lang w:eastAsia="ja-JP"/>
        </w:rPr>
        <w:t>spatial relation</w:t>
      </w:r>
      <w:r w:rsidRPr="00BE1C6C">
        <w:rPr>
          <w:rFonts w:eastAsia="ＭＳ 明朝"/>
          <w:lang w:eastAsia="ja-JP"/>
        </w:rPr>
        <w:t xml:space="preserve"> </w:t>
      </w:r>
      <w:r>
        <w:rPr>
          <w:rFonts w:eastAsia="ＭＳ 明朝"/>
          <w:lang w:eastAsia="ja-JP"/>
        </w:rPr>
        <w:t>is indicated per a PUCCH resource (or, PUCCH resource group), and one PUCCH resource is indicated by the scheduling DCI (DCI format 1_0/1_1/1_2).</w:t>
      </w:r>
      <w:r w:rsidRPr="00BE1C6C">
        <w:rPr>
          <w:rFonts w:eastAsia="ＭＳ 明朝"/>
          <w:lang w:eastAsia="ja-JP"/>
        </w:rPr>
        <w:t xml:space="preserve"> Scheduling DCI can </w:t>
      </w:r>
      <w:r>
        <w:rPr>
          <w:rFonts w:eastAsia="ＭＳ 明朝"/>
          <w:lang w:eastAsia="ja-JP"/>
        </w:rPr>
        <w:t xml:space="preserve">dynamically </w:t>
      </w:r>
      <w:r w:rsidRPr="00BE1C6C">
        <w:rPr>
          <w:rFonts w:eastAsia="ＭＳ 明朝"/>
          <w:lang w:eastAsia="ja-JP"/>
        </w:rPr>
        <w:t xml:space="preserve">switch </w:t>
      </w:r>
      <w:r>
        <w:rPr>
          <w:rFonts w:eastAsia="ＭＳ 明朝"/>
          <w:lang w:eastAsia="ja-JP"/>
        </w:rPr>
        <w:t>between S</w:t>
      </w:r>
      <w:r w:rsidRPr="00BE1C6C">
        <w:rPr>
          <w:rFonts w:eastAsia="ＭＳ 明朝"/>
          <w:lang w:eastAsia="ja-JP"/>
        </w:rPr>
        <w:t xml:space="preserve">-TRP </w:t>
      </w:r>
      <w:r>
        <w:rPr>
          <w:rFonts w:eastAsia="ＭＳ 明朝"/>
          <w:lang w:eastAsia="ja-JP"/>
        </w:rPr>
        <w:t>PUCCH repetition and</w:t>
      </w:r>
      <w:r w:rsidRPr="00BE1C6C">
        <w:rPr>
          <w:rFonts w:eastAsia="ＭＳ 明朝"/>
          <w:lang w:eastAsia="ja-JP"/>
        </w:rPr>
        <w:t xml:space="preserve"> M-TRP</w:t>
      </w:r>
      <w:r>
        <w:rPr>
          <w:rFonts w:eastAsia="ＭＳ 明朝"/>
          <w:lang w:eastAsia="ja-JP"/>
        </w:rPr>
        <w:t xml:space="preserve"> PUCCH repetition, based on the number of spatial relations of a PUCCH resource</w:t>
      </w:r>
      <w:r w:rsidRPr="00BE1C6C">
        <w:rPr>
          <w:rFonts w:eastAsia="ＭＳ 明朝"/>
          <w:lang w:eastAsia="ja-JP"/>
        </w:rPr>
        <w:t>.</w:t>
      </w:r>
      <w:r>
        <w:rPr>
          <w:rFonts w:eastAsia="ＭＳ 明朝"/>
          <w:lang w:eastAsia="ja-JP"/>
        </w:rPr>
        <w:t xml:space="preserve"> However, i</w:t>
      </w:r>
      <w:r w:rsidRPr="00BE1C6C">
        <w:rPr>
          <w:rFonts w:eastAsia="ＭＳ 明朝"/>
          <w:lang w:eastAsia="ja-JP"/>
        </w:rPr>
        <w:t xml:space="preserve">n Rel.17 unified TCI framework, indicated TCI is applied after </w:t>
      </w:r>
      <w:r w:rsidRPr="002D2B8F">
        <w:rPr>
          <w:rFonts w:eastAsia="ＭＳ 明朝"/>
          <w:i/>
          <w:iCs/>
          <w:lang w:eastAsia="ja-JP"/>
        </w:rPr>
        <w:t>BeamAppTime_r17</w:t>
      </w:r>
      <w:r>
        <w:rPr>
          <w:rFonts w:eastAsia="ＭＳ 明朝"/>
          <w:lang w:eastAsia="ja-JP"/>
        </w:rPr>
        <w:t xml:space="preserve"> from ACK transmission of the beam indication DCI</w:t>
      </w:r>
      <w:r w:rsidRPr="00BE1C6C">
        <w:rPr>
          <w:rFonts w:eastAsia="ＭＳ 明朝"/>
          <w:lang w:eastAsia="ja-JP"/>
        </w:rPr>
        <w:t>.</w:t>
      </w:r>
      <w:r>
        <w:rPr>
          <w:rFonts w:eastAsia="ＭＳ 明朝"/>
          <w:lang w:eastAsia="ja-JP"/>
        </w:rPr>
        <w:t xml:space="preserve"> If S-TRP PUCCH repetition or M-TRP PUCCH repetition is determined by the number of indicated TCI states in Rel.18, scheduling DCI cannot dynamically indicate S-TRP PUCCH repetition or M-TRP PUCCH repetition. </w:t>
      </w:r>
      <w:r w:rsidR="00DE77E4">
        <w:rPr>
          <w:rFonts w:eastAsia="ＭＳ 明朝"/>
          <w:lang w:eastAsia="ja-JP"/>
        </w:rPr>
        <w:t xml:space="preserve">Due to </w:t>
      </w:r>
      <w:r>
        <w:rPr>
          <w:rFonts w:eastAsia="ＭＳ 明朝"/>
          <w:lang w:eastAsia="ja-JP"/>
        </w:rPr>
        <w:t xml:space="preserve">similar reason </w:t>
      </w:r>
      <w:proofErr w:type="gramStart"/>
      <w:r>
        <w:rPr>
          <w:rFonts w:eastAsia="ＭＳ 明朝"/>
          <w:lang w:eastAsia="ja-JP"/>
        </w:rPr>
        <w:t>as</w:t>
      </w:r>
      <w:proofErr w:type="gramEnd"/>
      <w:r>
        <w:rPr>
          <w:rFonts w:eastAsia="ＭＳ 明朝"/>
          <w:lang w:eastAsia="ja-JP"/>
        </w:rPr>
        <w:t xml:space="preserve"> single DCI based M-TRP PDSCH, we believe it is better to </w:t>
      </w:r>
      <w:r w:rsidRPr="00BE1C6C">
        <w:rPr>
          <w:rFonts w:eastAsia="ＭＳ 明朝"/>
          <w:lang w:eastAsia="ja-JP"/>
        </w:rPr>
        <w:t xml:space="preserve">enable </w:t>
      </w:r>
      <w:r>
        <w:rPr>
          <w:rFonts w:eastAsia="ＭＳ 明朝"/>
          <w:lang w:eastAsia="ja-JP"/>
        </w:rPr>
        <w:t>scheduling DCI to</w:t>
      </w:r>
      <w:r w:rsidRPr="000619E9">
        <w:rPr>
          <w:rFonts w:eastAsia="ＭＳ 明朝"/>
          <w:lang w:eastAsia="ja-JP"/>
        </w:rPr>
        <w:t xml:space="preserve"> </w:t>
      </w:r>
      <w:r w:rsidRPr="00BE1C6C">
        <w:rPr>
          <w:rFonts w:eastAsia="ＭＳ 明朝"/>
          <w:lang w:eastAsia="ja-JP"/>
        </w:rPr>
        <w:t>switch</w:t>
      </w:r>
      <w:r>
        <w:rPr>
          <w:rFonts w:eastAsia="ＭＳ 明朝"/>
          <w:lang w:eastAsia="ja-JP"/>
        </w:rPr>
        <w:t xml:space="preserve"> </w:t>
      </w:r>
      <w:r w:rsidRPr="00BE1C6C">
        <w:rPr>
          <w:rFonts w:eastAsia="ＭＳ 明朝"/>
          <w:lang w:eastAsia="ja-JP"/>
        </w:rPr>
        <w:t>between S-TRP</w:t>
      </w:r>
      <w:r>
        <w:rPr>
          <w:rFonts w:eastAsia="ＭＳ 明朝"/>
          <w:lang w:eastAsia="ja-JP"/>
        </w:rPr>
        <w:t xml:space="preserve"> PUCCH repetition</w:t>
      </w:r>
      <w:r w:rsidRPr="00BE1C6C">
        <w:rPr>
          <w:rFonts w:eastAsia="ＭＳ 明朝"/>
          <w:lang w:eastAsia="ja-JP"/>
        </w:rPr>
        <w:t xml:space="preserve"> and M-TRP</w:t>
      </w:r>
      <w:r w:rsidRPr="00AB240F">
        <w:rPr>
          <w:rFonts w:eastAsia="ＭＳ 明朝"/>
          <w:lang w:eastAsia="ja-JP"/>
        </w:rPr>
        <w:t xml:space="preserve"> </w:t>
      </w:r>
      <w:r>
        <w:rPr>
          <w:rFonts w:eastAsia="ＭＳ 明朝"/>
          <w:lang w:eastAsia="ja-JP"/>
        </w:rPr>
        <w:t>PUCCH repetition dynamically</w:t>
      </w:r>
      <w:r w:rsidRPr="00BE1C6C">
        <w:rPr>
          <w:rFonts w:eastAsia="ＭＳ 明朝"/>
          <w:lang w:eastAsia="ja-JP"/>
        </w:rPr>
        <w:t>.</w:t>
      </w:r>
    </w:p>
    <w:p w14:paraId="55E11623" w14:textId="4CC22508" w:rsidR="00BC46E8" w:rsidRDefault="00BC46E8" w:rsidP="00BC46E8">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n the agreement in RAN1#110</w:t>
      </w:r>
      <w:r w:rsidR="00FD38E4">
        <w:rPr>
          <w:rFonts w:eastAsia="ＭＳ 明朝"/>
          <w:lang w:eastAsia="ja-JP"/>
        </w:rPr>
        <w:t>bis-e</w:t>
      </w:r>
      <w:r>
        <w:rPr>
          <w:rFonts w:eastAsia="ＭＳ 明朝"/>
          <w:lang w:eastAsia="ja-JP"/>
        </w:rPr>
        <w:t>, Alt.1/3 enables the dynamic switching between S-TRP and M-TRP. We think Alt.1</w:t>
      </w:r>
      <w:r w:rsidR="003A51B5">
        <w:rPr>
          <w:rFonts w:eastAsia="ＭＳ 明朝"/>
          <w:lang w:eastAsia="ja-JP"/>
        </w:rPr>
        <w:t xml:space="preserve"> </w:t>
      </w:r>
      <w:r w:rsidR="00343116">
        <w:rPr>
          <w:rFonts w:eastAsia="ＭＳ 明朝"/>
          <w:lang w:eastAsia="ja-JP"/>
        </w:rPr>
        <w:t>and</w:t>
      </w:r>
      <w:r w:rsidR="003A51B5">
        <w:rPr>
          <w:rFonts w:eastAsia="ＭＳ 明朝"/>
          <w:lang w:eastAsia="ja-JP"/>
        </w:rPr>
        <w:t xml:space="preserve"> Alt.</w:t>
      </w:r>
      <w:r w:rsidR="00343116">
        <w:rPr>
          <w:rFonts w:eastAsia="ＭＳ 明朝"/>
          <w:lang w:eastAsia="ja-JP"/>
        </w:rPr>
        <w:t>3</w:t>
      </w:r>
      <w:r>
        <w:rPr>
          <w:rFonts w:eastAsia="ＭＳ 明朝"/>
          <w:lang w:eastAsia="ja-JP"/>
        </w:rPr>
        <w:t xml:space="preserve"> </w:t>
      </w:r>
      <w:r w:rsidR="00343116">
        <w:rPr>
          <w:rFonts w:eastAsia="ＭＳ 明朝"/>
          <w:lang w:eastAsia="ja-JP"/>
        </w:rPr>
        <w:t>are</w:t>
      </w:r>
      <w:r>
        <w:rPr>
          <w:rFonts w:eastAsia="ＭＳ 明朝"/>
          <w:lang w:eastAsia="ja-JP"/>
        </w:rPr>
        <w:t xml:space="preserve"> </w:t>
      </w:r>
      <w:r w:rsidR="003A51B5">
        <w:rPr>
          <w:rFonts w:eastAsia="ＭＳ 明朝"/>
          <w:lang w:eastAsia="ja-JP"/>
        </w:rPr>
        <w:t xml:space="preserve">similar </w:t>
      </w:r>
      <w:r w:rsidR="00BC5FC7">
        <w:rPr>
          <w:rFonts w:eastAsia="ＭＳ 明朝"/>
          <w:lang w:eastAsia="ja-JP"/>
        </w:rPr>
        <w:t xml:space="preserve">as </w:t>
      </w:r>
      <w:r>
        <w:rPr>
          <w:rFonts w:eastAsia="ＭＳ 明朝"/>
          <w:lang w:eastAsia="ja-JP"/>
        </w:rPr>
        <w:t xml:space="preserve">Rel.17, </w:t>
      </w:r>
      <w:r w:rsidR="00BC5FC7">
        <w:rPr>
          <w:rFonts w:eastAsia="ＭＳ 明朝"/>
          <w:lang w:eastAsia="ja-JP"/>
        </w:rPr>
        <w:t xml:space="preserve">while </w:t>
      </w:r>
      <w:r>
        <w:rPr>
          <w:rFonts w:eastAsia="ＭＳ 明朝"/>
          <w:lang w:eastAsia="ja-JP"/>
        </w:rPr>
        <w:t>Alt.</w:t>
      </w:r>
      <w:r w:rsidR="00E97065">
        <w:rPr>
          <w:rFonts w:eastAsia="ＭＳ 明朝"/>
          <w:lang w:eastAsia="ja-JP"/>
        </w:rPr>
        <w:t>3</w:t>
      </w:r>
      <w:r>
        <w:rPr>
          <w:rFonts w:eastAsia="ＭＳ 明朝"/>
          <w:lang w:eastAsia="ja-JP"/>
        </w:rPr>
        <w:t xml:space="preserve"> is </w:t>
      </w:r>
      <w:r w:rsidR="00BC5FC7">
        <w:rPr>
          <w:rFonts w:eastAsia="ＭＳ 明朝"/>
          <w:lang w:eastAsia="ja-JP"/>
        </w:rPr>
        <w:t>more flexible</w:t>
      </w:r>
      <w:r>
        <w:rPr>
          <w:rFonts w:eastAsia="ＭＳ 明朝"/>
          <w:lang w:eastAsia="ja-JP"/>
        </w:rPr>
        <w:t>. For Alt.2, we think the new terminology of “CORSET group” is not needed. Hence, we support Alt.</w:t>
      </w:r>
      <w:r w:rsidR="00BC5FC7">
        <w:rPr>
          <w:rFonts w:eastAsia="ＭＳ 明朝"/>
          <w:lang w:eastAsia="ja-JP"/>
        </w:rPr>
        <w:t>1</w:t>
      </w:r>
      <w:r>
        <w:rPr>
          <w:rFonts w:eastAsia="ＭＳ 明朝"/>
          <w:lang w:eastAsia="ja-JP"/>
        </w:rPr>
        <w:t>/</w:t>
      </w:r>
      <w:r w:rsidR="00BC5FC7">
        <w:rPr>
          <w:rFonts w:eastAsia="ＭＳ 明朝"/>
          <w:lang w:eastAsia="ja-JP"/>
        </w:rPr>
        <w:t>3</w:t>
      </w:r>
      <w:r>
        <w:rPr>
          <w:rFonts w:eastAsia="ＭＳ 明朝"/>
          <w:lang w:eastAsia="ja-JP"/>
        </w:rPr>
        <w:t>.</w:t>
      </w:r>
    </w:p>
    <w:p w14:paraId="27AFBB11" w14:textId="3C2550AE"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BC5FC7">
        <w:rPr>
          <w:rFonts w:eastAsiaTheme="minorEastAsia"/>
          <w:b/>
          <w:bCs/>
          <w:color w:val="000000" w:themeColor="text1"/>
          <w:u w:val="single"/>
        </w:rPr>
        <w:t>5</w:t>
      </w:r>
      <w:r w:rsidRPr="00FD2107">
        <w:rPr>
          <w:rFonts w:eastAsiaTheme="minorEastAsia"/>
          <w:b/>
          <w:bCs/>
          <w:color w:val="000000" w:themeColor="text1"/>
          <w:u w:val="single"/>
        </w:rPr>
        <w:t>:</w:t>
      </w:r>
    </w:p>
    <w:p w14:paraId="1BA84488" w14:textId="77777777" w:rsidR="00BC46E8" w:rsidRDefault="00BC46E8" w:rsidP="00BC46E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indicated TCI state(s) applied to single-DCI based M-TRP PUCCH repetition, support scheduling DCI can dynamically switch between S-TRP PUCCH repetition and M-TRP PUCCH repetition and select one of below.</w:t>
      </w:r>
    </w:p>
    <w:p w14:paraId="2B3C7B8D" w14:textId="77777777" w:rsidR="00BC5FC7" w:rsidRPr="00BC5FC7" w:rsidRDefault="00BC5FC7" w:rsidP="00BC5FC7">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C5FC7">
        <w:rPr>
          <w:rFonts w:ascii="Times New Roman" w:eastAsia="ＭＳ 明朝" w:hAnsi="Times New Roman" w:cs="Times New Roman"/>
          <w:b/>
          <w:i/>
          <w:iCs/>
          <w:color w:val="000000" w:themeColor="text1"/>
          <w:lang w:eastAsia="ja-JP"/>
        </w:rPr>
        <w:lastRenderedPageBreak/>
        <w:t>Alt1: Use RRC configuration to inform the association between the indicated joint/UL TCI state(s) and a PUCCH resource/ group</w:t>
      </w:r>
    </w:p>
    <w:p w14:paraId="2159E894" w14:textId="77777777" w:rsidR="00BC46E8" w:rsidRPr="001C393F" w:rsidRDefault="00BC46E8" w:rsidP="00BC46E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C393F">
        <w:rPr>
          <w:rFonts w:ascii="Times New Roman" w:eastAsia="ＭＳ 明朝" w:hAnsi="Times New Roman" w:cs="Times New Roman"/>
          <w:b/>
          <w:i/>
          <w:iCs/>
          <w:color w:val="000000" w:themeColor="text1"/>
          <w:lang w:eastAsia="ja-JP"/>
        </w:rPr>
        <w:t>Alt3: Use MAC-CE to inform the association between the indicated joint/UL TCI state(s) and a PUCCH resource/group</w:t>
      </w:r>
    </w:p>
    <w:p w14:paraId="3F3D3DC9" w14:textId="77777777" w:rsidR="00BC46E8" w:rsidRPr="00CF52E8" w:rsidRDefault="00BC46E8" w:rsidP="00BC46E8">
      <w:pPr>
        <w:spacing w:beforeLines="50" w:before="120" w:afterLines="50" w:after="120"/>
        <w:jc w:val="both"/>
        <w:rPr>
          <w:rFonts w:eastAsia="ＭＳ 明朝"/>
          <w:lang w:eastAsia="ja-JP"/>
        </w:rPr>
      </w:pPr>
    </w:p>
    <w:p w14:paraId="2B781A4B" w14:textId="4A6F1EDD" w:rsidR="00BC46E8" w:rsidRDefault="00BC46E8" w:rsidP="00BC46E8">
      <w:pPr>
        <w:pStyle w:val="31"/>
        <w:numPr>
          <w:ilvl w:val="0"/>
          <w:numId w:val="0"/>
        </w:numPr>
        <w:ind w:firstLineChars="142" w:firstLine="284"/>
      </w:pPr>
      <w:r>
        <w:rPr>
          <w:lang w:eastAsia="ja-JP"/>
        </w:rPr>
        <w:t>Mapping</w:t>
      </w:r>
      <w:r w:rsidR="00DC129E">
        <w:rPr>
          <w:lang w:eastAsia="ja-JP"/>
        </w:rPr>
        <w:t xml:space="preserve"> of</w:t>
      </w:r>
      <w:r>
        <w:rPr>
          <w:lang w:eastAsia="ja-JP"/>
        </w:rPr>
        <w:t xml:space="preserve"> indicated TCI state to PUSCH</w:t>
      </w:r>
    </w:p>
    <w:p w14:paraId="399573A8" w14:textId="4C471797" w:rsidR="00BC46E8" w:rsidRDefault="00BC46E8" w:rsidP="00BC46E8">
      <w:pPr>
        <w:spacing w:beforeLines="50" w:before="120" w:afterLines="50" w:after="120"/>
        <w:jc w:val="both"/>
        <w:rPr>
          <w:rFonts w:eastAsia="ＭＳ 明朝"/>
          <w:lang w:eastAsia="ja-JP"/>
        </w:rPr>
      </w:pPr>
      <w:r>
        <w:rPr>
          <w:rFonts w:eastAsia="ＭＳ 明朝"/>
          <w:lang w:eastAsia="ja-JP"/>
        </w:rPr>
        <w:t>For PUSCH, we have the following agreement in RAN1#110</w:t>
      </w:r>
      <w:r w:rsidR="00ED674D">
        <w:rPr>
          <w:rFonts w:eastAsia="ＭＳ 明朝"/>
          <w:lang w:eastAsia="ja-JP"/>
        </w:rPr>
        <w:t>bis-e</w:t>
      </w:r>
      <w:r>
        <w:rPr>
          <w:rFonts w:eastAsia="ＭＳ 明朝"/>
          <w:lang w:eastAsia="ja-JP"/>
        </w:rPr>
        <w:t xml:space="preserve"> meeting.</w:t>
      </w:r>
    </w:p>
    <w:tbl>
      <w:tblPr>
        <w:tblStyle w:val="af3"/>
        <w:tblW w:w="0" w:type="auto"/>
        <w:tblLook w:val="04A0" w:firstRow="1" w:lastRow="0" w:firstColumn="1" w:lastColumn="0" w:noHBand="0" w:noVBand="1"/>
      </w:tblPr>
      <w:tblGrid>
        <w:gridCol w:w="9962"/>
      </w:tblGrid>
      <w:tr w:rsidR="00BC46E8" w14:paraId="78DF7FD1" w14:textId="77777777" w:rsidTr="00F6301E">
        <w:tc>
          <w:tcPr>
            <w:tcW w:w="9962" w:type="dxa"/>
          </w:tcPr>
          <w:p w14:paraId="5A45534B" w14:textId="77777777" w:rsidR="00CB3546" w:rsidRPr="00CB3546" w:rsidRDefault="00CB3546" w:rsidP="00AF4FE3">
            <w:pPr>
              <w:spacing w:before="0" w:after="0"/>
              <w:rPr>
                <w:rFonts w:ascii="Times New Roman" w:hAnsi="Times New Roman" w:cs="Times New Roman"/>
                <w:b/>
                <w:bCs/>
                <w:color w:val="000000"/>
                <w:highlight w:val="green"/>
                <w:lang w:eastAsia="zh-TW"/>
              </w:rPr>
            </w:pPr>
            <w:r w:rsidRPr="00CB3546">
              <w:rPr>
                <w:rFonts w:ascii="Times New Roman" w:hAnsi="Times New Roman" w:cs="Times New Roman"/>
                <w:b/>
                <w:bCs/>
                <w:color w:val="000000"/>
                <w:highlight w:val="green"/>
                <w:lang w:eastAsia="zh-TW"/>
              </w:rPr>
              <w:t>Agreement</w:t>
            </w:r>
          </w:p>
          <w:p w14:paraId="30993EE9" w14:textId="77777777" w:rsidR="00CB3546" w:rsidRPr="00CB3546" w:rsidRDefault="00CB3546" w:rsidP="00AF4FE3">
            <w:pPr>
              <w:spacing w:before="0" w:after="0"/>
              <w:rPr>
                <w:rFonts w:ascii="Times New Roman" w:hAnsi="Times New Roman" w:cs="Times New Roman"/>
                <w:color w:val="000000"/>
                <w:lang w:eastAsia="zh-TW"/>
              </w:rPr>
            </w:pPr>
            <w:r w:rsidRPr="00CB3546">
              <w:rPr>
                <w:rFonts w:ascii="Times New Roman" w:hAnsi="Times New Roman" w:cs="Times New Roman"/>
                <w:color w:val="000000"/>
                <w:lang w:eastAsia="zh-TW"/>
              </w:rPr>
              <w:t>On unified TCI framework extension for S-DCI based MTRP, down-select one alternative from the followings in RAN1#111 for PUSCH transmission scheduled/activated by a DCI format 0_1/0_2:</w:t>
            </w:r>
          </w:p>
          <w:p w14:paraId="020F423F" w14:textId="77777777" w:rsidR="00CB3546" w:rsidRPr="00AF4FE3" w:rsidRDefault="00CB3546" w:rsidP="00CB3546">
            <w:pPr>
              <w:pStyle w:val="ae"/>
              <w:numPr>
                <w:ilvl w:val="0"/>
                <w:numId w:val="81"/>
              </w:numPr>
              <w:suppressAutoHyphens/>
              <w:spacing w:before="0" w:after="0"/>
              <w:ind w:firstLineChars="0"/>
              <w:contextualSpacing/>
              <w:jc w:val="both"/>
              <w:rPr>
                <w:rFonts w:ascii="Times New Roman" w:hAnsi="Times New Roman"/>
                <w:color w:val="000000"/>
              </w:rPr>
            </w:pPr>
            <w:r w:rsidRPr="00AF4FE3">
              <w:rPr>
                <w:rFonts w:ascii="Times New Roman" w:hAnsi="Times New Roman"/>
                <w:color w:val="00000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1E6D16F2" w14:textId="77777777" w:rsidR="00CB3546" w:rsidRPr="00AF4FE3" w:rsidRDefault="00CB3546" w:rsidP="00CB3546">
            <w:pPr>
              <w:pStyle w:val="ae"/>
              <w:numPr>
                <w:ilvl w:val="0"/>
                <w:numId w:val="81"/>
              </w:numPr>
              <w:suppressAutoHyphens/>
              <w:spacing w:before="0" w:after="0"/>
              <w:ind w:firstLineChars="0"/>
              <w:contextualSpacing/>
              <w:jc w:val="both"/>
              <w:rPr>
                <w:rFonts w:ascii="Times New Roman" w:hAnsi="Times New Roman"/>
                <w:color w:val="000000"/>
              </w:rPr>
            </w:pPr>
            <w:r w:rsidRPr="00AF4FE3">
              <w:rPr>
                <w:rFonts w:ascii="Times New Roman" w:hAnsi="Times New Roman"/>
                <w:color w:val="000000"/>
              </w:rPr>
              <w:t>Alt2: PUSCH transmission scheduled/activated by the DCI format 0_1/0_2 follows the spatial domain transmission filter(s) used for the SRS resource(s) indicated by the DCI format 0_1/0_2</w:t>
            </w:r>
          </w:p>
          <w:p w14:paraId="5A161443" w14:textId="77777777" w:rsidR="00CB3546" w:rsidRDefault="00CB3546" w:rsidP="00CB3546">
            <w:pPr>
              <w:pStyle w:val="ae"/>
              <w:numPr>
                <w:ilvl w:val="1"/>
                <w:numId w:val="81"/>
              </w:numPr>
              <w:suppressAutoHyphens/>
              <w:spacing w:before="0" w:after="0"/>
              <w:ind w:firstLineChars="0"/>
              <w:contextualSpacing/>
              <w:jc w:val="both"/>
              <w:rPr>
                <w:rFonts w:ascii="Times New Roman" w:hAnsi="Times New Roman"/>
              </w:rPr>
            </w:pPr>
            <w:proofErr w:type="gramStart"/>
            <w:r w:rsidRPr="00AF4FE3">
              <w:rPr>
                <w:rFonts w:ascii="Times New Roman" w:hAnsi="Times New Roman"/>
                <w:lang w:eastAsia="zh-TW"/>
              </w:rPr>
              <w:t>FFS :</w:t>
            </w:r>
            <w:proofErr w:type="gramEnd"/>
            <w:r w:rsidRPr="00AF4FE3">
              <w:rPr>
                <w:rFonts w:ascii="Times New Roman" w:hAnsi="Times New Roman"/>
                <w:lang w:eastAsia="zh-TW"/>
              </w:rPr>
              <w:t xml:space="preserve"> PL-RS(s), and UL PC parameter setting(s) (including P0, alpha, and closed loop index) for the PUSCH</w:t>
            </w:r>
          </w:p>
          <w:p w14:paraId="7497A69B" w14:textId="23DD55A5" w:rsidR="00BC46E8" w:rsidRPr="00CB6BD3" w:rsidRDefault="00BC46E8" w:rsidP="00AF4FE3">
            <w:pPr>
              <w:pStyle w:val="ae"/>
              <w:spacing w:before="0" w:after="0" w:line="20" w:lineRule="exact"/>
              <w:ind w:firstLineChars="0" w:firstLine="0"/>
              <w:rPr>
                <w:rFonts w:eastAsiaTheme="minorEastAsia"/>
              </w:rPr>
            </w:pPr>
          </w:p>
        </w:tc>
      </w:tr>
    </w:tbl>
    <w:p w14:paraId="31376A57" w14:textId="77777777" w:rsidR="00BC46E8" w:rsidRDefault="00BC46E8" w:rsidP="00BC46E8">
      <w:pPr>
        <w:spacing w:beforeLines="50" w:before="120" w:afterLines="50" w:after="120"/>
        <w:jc w:val="both"/>
        <w:rPr>
          <w:rFonts w:eastAsia="ＭＳ 明朝"/>
          <w:lang w:eastAsia="ja-JP"/>
        </w:rPr>
      </w:pPr>
      <w:r>
        <w:rPr>
          <w:rFonts w:eastAsia="ＭＳ 明朝"/>
          <w:lang w:eastAsia="ja-JP"/>
        </w:rPr>
        <w:t>For single</w:t>
      </w:r>
      <w:r w:rsidRPr="00BE1C6C">
        <w:rPr>
          <w:rFonts w:eastAsia="ＭＳ 明朝"/>
          <w:lang w:eastAsia="ja-JP"/>
        </w:rPr>
        <w:t>-DCI</w:t>
      </w:r>
      <w:r>
        <w:rPr>
          <w:rFonts w:eastAsia="ＭＳ 明朝"/>
          <w:lang w:eastAsia="ja-JP"/>
        </w:rPr>
        <w:t xml:space="preserve"> based</w:t>
      </w:r>
      <w:r w:rsidRPr="00BE1C6C">
        <w:rPr>
          <w:rFonts w:eastAsia="ＭＳ 明朝"/>
          <w:lang w:eastAsia="ja-JP"/>
        </w:rPr>
        <w:t xml:space="preserve"> M-TRP</w:t>
      </w:r>
      <w:r w:rsidRPr="004E73FE">
        <w:rPr>
          <w:rFonts w:eastAsia="ＭＳ 明朝"/>
          <w:lang w:eastAsia="ja-JP"/>
        </w:rPr>
        <w:t xml:space="preserve"> </w:t>
      </w:r>
      <w:r>
        <w:rPr>
          <w:rFonts w:eastAsia="ＭＳ 明朝"/>
          <w:lang w:eastAsia="ja-JP"/>
        </w:rPr>
        <w:t>PUSCH repetition i</w:t>
      </w:r>
      <w:r w:rsidRPr="00BE1C6C">
        <w:rPr>
          <w:rFonts w:eastAsia="ＭＳ 明朝"/>
          <w:lang w:eastAsia="ja-JP"/>
        </w:rPr>
        <w:t xml:space="preserve">n Rel.17, </w:t>
      </w:r>
      <w:r>
        <w:rPr>
          <w:rFonts w:eastAsia="ＭＳ 明朝"/>
          <w:lang w:eastAsia="ja-JP"/>
        </w:rPr>
        <w:t xml:space="preserve">one or two SRS resource sets with usage = CB/NCB can be configured, and </w:t>
      </w:r>
      <w:r w:rsidRPr="00F37E47">
        <w:rPr>
          <w:rFonts w:eastAsia="ＭＳ 明朝"/>
          <w:lang w:eastAsia="ja-JP"/>
        </w:rPr>
        <w:t>2-bit “SRS resource set indicator” field in DCI format 0_1/0_2 indicates S-TRP</w:t>
      </w:r>
      <w:r>
        <w:rPr>
          <w:rFonts w:eastAsia="ＭＳ 明朝"/>
          <w:lang w:eastAsia="ja-JP"/>
        </w:rPr>
        <w:t xml:space="preserve"> PUSCH repetition</w:t>
      </w:r>
      <w:r w:rsidRPr="00F37E47">
        <w:rPr>
          <w:rFonts w:eastAsia="ＭＳ 明朝"/>
          <w:lang w:eastAsia="ja-JP"/>
        </w:rPr>
        <w:t xml:space="preserve"> or M-TRP </w:t>
      </w:r>
      <w:r>
        <w:rPr>
          <w:rFonts w:eastAsia="ＭＳ 明朝"/>
          <w:lang w:eastAsia="ja-JP"/>
        </w:rPr>
        <w:t xml:space="preserve">PUSCH repetition </w:t>
      </w:r>
      <w:r w:rsidRPr="00F37E47">
        <w:rPr>
          <w:rFonts w:eastAsia="ＭＳ 明朝"/>
          <w:lang w:eastAsia="ja-JP"/>
        </w:rPr>
        <w:t>for dynamic switching between S-TRP PUSCH repetition and M-TRP PUSCH repetition.</w:t>
      </w:r>
      <w:r>
        <w:rPr>
          <w:rFonts w:eastAsia="ＭＳ 明朝"/>
          <w:lang w:eastAsia="ja-JP"/>
        </w:rPr>
        <w:t xml:space="preserve"> </w:t>
      </w:r>
      <w:r w:rsidRPr="003F38A9">
        <w:rPr>
          <w:rFonts w:eastAsia="ＭＳ 明朝"/>
          <w:lang w:eastAsia="ja-JP"/>
        </w:rPr>
        <w:t>Table 2-2</w:t>
      </w:r>
      <w:r>
        <w:rPr>
          <w:rFonts w:eastAsia="ＭＳ 明朝"/>
          <w:lang w:eastAsia="ja-JP"/>
        </w:rPr>
        <w:t xml:space="preserve"> shows</w:t>
      </w:r>
      <w:r w:rsidRPr="003F38A9">
        <w:rPr>
          <w:rFonts w:eastAsia="ＭＳ 明朝"/>
          <w:lang w:eastAsia="ja-JP"/>
        </w:rPr>
        <w:t xml:space="preserve"> “SRS resource set indicator” field in DCI format 0_1/0_2 in Rel.17.</w:t>
      </w:r>
    </w:p>
    <w:p w14:paraId="35F7575C" w14:textId="1D63E5EF" w:rsidR="00BC46E8" w:rsidRDefault="00642795" w:rsidP="00BC46E8">
      <w:pPr>
        <w:spacing w:beforeLines="50" w:before="120" w:afterLines="50" w:after="120"/>
        <w:jc w:val="both"/>
        <w:rPr>
          <w:rFonts w:eastAsia="ＭＳ 明朝"/>
          <w:lang w:eastAsia="ja-JP"/>
        </w:rPr>
      </w:pPr>
      <w:r>
        <w:rPr>
          <w:rFonts w:eastAsia="ＭＳ 明朝"/>
          <w:lang w:eastAsia="ja-JP"/>
        </w:rPr>
        <w:t xml:space="preserve">Due to </w:t>
      </w:r>
      <w:r w:rsidR="00BC46E8">
        <w:rPr>
          <w:rFonts w:eastAsia="ＭＳ 明朝"/>
          <w:lang w:eastAsia="ja-JP"/>
        </w:rPr>
        <w:t>the same reason as above explanation, we believe it is better to enable</w:t>
      </w:r>
      <w:r w:rsidR="00BC46E8" w:rsidRPr="00BE1C6C">
        <w:rPr>
          <w:rFonts w:eastAsia="ＭＳ 明朝"/>
          <w:lang w:eastAsia="ja-JP"/>
        </w:rPr>
        <w:t xml:space="preserve"> dynamic switching between S-TRP </w:t>
      </w:r>
      <w:r w:rsidR="00BC46E8">
        <w:rPr>
          <w:rFonts w:eastAsia="ＭＳ 明朝"/>
          <w:lang w:eastAsia="ja-JP"/>
        </w:rPr>
        <w:t xml:space="preserve">PUSCH repetition </w:t>
      </w:r>
      <w:r w:rsidR="00BC46E8" w:rsidRPr="00BE1C6C">
        <w:rPr>
          <w:rFonts w:eastAsia="ＭＳ 明朝"/>
          <w:lang w:eastAsia="ja-JP"/>
        </w:rPr>
        <w:t xml:space="preserve">and M-TRP </w:t>
      </w:r>
      <w:r w:rsidR="00BC46E8">
        <w:rPr>
          <w:rFonts w:eastAsia="ＭＳ 明朝"/>
          <w:lang w:eastAsia="ja-JP"/>
        </w:rPr>
        <w:t xml:space="preserve">repetition </w:t>
      </w:r>
      <w:r w:rsidR="00BC46E8" w:rsidRPr="00BE1C6C">
        <w:rPr>
          <w:rFonts w:eastAsia="ＭＳ 明朝"/>
          <w:lang w:eastAsia="ja-JP"/>
        </w:rPr>
        <w:t>by the scheduling DCI.</w:t>
      </w:r>
      <w:r w:rsidR="00BC46E8">
        <w:rPr>
          <w:rFonts w:eastAsia="ＭＳ 明朝"/>
          <w:lang w:eastAsia="ja-JP"/>
        </w:rPr>
        <w:t xml:space="preserve"> One simple solution is to reuse </w:t>
      </w:r>
      <w:r w:rsidR="00BC46E8" w:rsidRPr="00F37E47">
        <w:rPr>
          <w:rFonts w:eastAsia="ＭＳ 明朝"/>
          <w:lang w:eastAsia="ja-JP"/>
        </w:rPr>
        <w:t>2-bit “SRS resource set indicator” field in DCI format 0_1/0_2</w:t>
      </w:r>
      <w:r w:rsidR="00BC46E8">
        <w:rPr>
          <w:rFonts w:eastAsia="ＭＳ 明朝"/>
          <w:lang w:eastAsia="ja-JP"/>
        </w:rPr>
        <w:t>. In the RAN1#110</w:t>
      </w:r>
      <w:r w:rsidR="009F714D">
        <w:rPr>
          <w:rFonts w:eastAsia="ＭＳ 明朝"/>
          <w:lang w:eastAsia="ja-JP"/>
        </w:rPr>
        <w:t>bis-e</w:t>
      </w:r>
      <w:r w:rsidR="00BC46E8">
        <w:rPr>
          <w:rFonts w:eastAsia="ＭＳ 明朝"/>
          <w:lang w:eastAsia="ja-JP"/>
        </w:rPr>
        <w:t xml:space="preserve"> agreement, we believe </w:t>
      </w:r>
      <w:r w:rsidR="00227165">
        <w:rPr>
          <w:rFonts w:eastAsia="ＭＳ 明朝"/>
          <w:lang w:eastAsia="ja-JP"/>
        </w:rPr>
        <w:t xml:space="preserve">both </w:t>
      </w:r>
      <w:r w:rsidR="00BC46E8">
        <w:rPr>
          <w:rFonts w:eastAsia="ＭＳ 明朝"/>
          <w:lang w:eastAsia="ja-JP"/>
        </w:rPr>
        <w:t>Alt.1</w:t>
      </w:r>
      <w:r w:rsidR="00227165">
        <w:rPr>
          <w:rFonts w:eastAsia="ＭＳ 明朝"/>
          <w:lang w:eastAsia="ja-JP"/>
        </w:rPr>
        <w:t xml:space="preserve"> and Alt.2</w:t>
      </w:r>
      <w:r w:rsidR="00BC46E8">
        <w:rPr>
          <w:rFonts w:eastAsia="ＭＳ 明朝"/>
          <w:lang w:eastAsia="ja-JP"/>
        </w:rPr>
        <w:t xml:space="preserve"> enable dynamic switching. We think Alt.1 is similar mechanism as Rel.17, and we prefer Alt.1.</w:t>
      </w:r>
      <w:r w:rsidR="008738B2">
        <w:rPr>
          <w:rFonts w:eastAsia="ＭＳ 明朝"/>
          <w:lang w:eastAsia="ja-JP"/>
        </w:rPr>
        <w:t xml:space="preserve"> In Alt.1, </w:t>
      </w:r>
      <w:r w:rsidR="00E849E3">
        <w:rPr>
          <w:rFonts w:eastAsia="ＭＳ 明朝"/>
          <w:lang w:eastAsia="ja-JP"/>
        </w:rPr>
        <w:t>the “</w:t>
      </w:r>
      <w:r w:rsidR="00E849E3" w:rsidRPr="00E849E3">
        <w:rPr>
          <w:rFonts w:eastAsia="ＭＳ 明朝"/>
          <w:lang w:eastAsia="ja-JP"/>
        </w:rPr>
        <w:t>SRS resource set indicator” field can</w:t>
      </w:r>
      <w:r w:rsidR="00E849E3">
        <w:rPr>
          <w:rFonts w:eastAsia="ＭＳ 明朝"/>
          <w:lang w:eastAsia="ja-JP"/>
        </w:rPr>
        <w:t xml:space="preserve"> be reused to indicate one or two index(es) from up to 4 indicated TCI states. </w:t>
      </w:r>
      <w:r w:rsidR="00142F01">
        <w:rPr>
          <w:rFonts w:eastAsia="ＭＳ 明朝"/>
          <w:lang w:eastAsia="ja-JP"/>
        </w:rPr>
        <w:t xml:space="preserve">In that case, higher layer signaling can update </w:t>
      </w:r>
      <w:r w:rsidR="00591631">
        <w:rPr>
          <w:rFonts w:eastAsia="ＭＳ 明朝"/>
          <w:lang w:eastAsia="ja-JP"/>
        </w:rPr>
        <w:t>DCI codepoint of “</w:t>
      </w:r>
      <w:r w:rsidR="00591631" w:rsidRPr="00E849E3">
        <w:rPr>
          <w:rFonts w:eastAsia="ＭＳ 明朝"/>
          <w:lang w:eastAsia="ja-JP"/>
        </w:rPr>
        <w:t>SRS resource set indicator” field</w:t>
      </w:r>
      <w:r w:rsidR="00591631">
        <w:rPr>
          <w:rFonts w:eastAsia="ＭＳ 明朝"/>
          <w:lang w:eastAsia="ja-JP"/>
        </w:rPr>
        <w:t>.</w:t>
      </w:r>
    </w:p>
    <w:p w14:paraId="6CDF3066" w14:textId="1C78C6D6"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810F2A">
        <w:rPr>
          <w:rFonts w:eastAsiaTheme="minorEastAsia"/>
          <w:b/>
          <w:bCs/>
          <w:color w:val="000000" w:themeColor="text1"/>
          <w:u w:val="single"/>
        </w:rPr>
        <w:t>6</w:t>
      </w:r>
      <w:r w:rsidRPr="00FD2107">
        <w:rPr>
          <w:rFonts w:eastAsiaTheme="minorEastAsia"/>
          <w:b/>
          <w:bCs/>
          <w:color w:val="000000" w:themeColor="text1"/>
          <w:u w:val="single"/>
        </w:rPr>
        <w:t>:</w:t>
      </w:r>
    </w:p>
    <w:p w14:paraId="495099F0" w14:textId="77777777" w:rsidR="00BC46E8" w:rsidRDefault="00BC46E8" w:rsidP="00BC46E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A35E54">
        <w:rPr>
          <w:rFonts w:ascii="Times New Roman" w:eastAsia="ＭＳ 明朝" w:hAnsi="Times New Roman" w:cs="Times New Roman"/>
          <w:b/>
          <w:i/>
          <w:iCs/>
          <w:color w:val="000000" w:themeColor="text1"/>
          <w:lang w:eastAsia="ja-JP"/>
        </w:rPr>
        <w:t>On unified TCI framework extension for S-DCI based MTRP, for PUSCH transmission scheduled/activated by a DCI format 0_1/0_2,</w:t>
      </w:r>
      <w:r>
        <w:rPr>
          <w:rFonts w:ascii="Times New Roman" w:eastAsia="ＭＳ 明朝" w:hAnsi="Times New Roman" w:cs="Times New Roman"/>
          <w:b/>
          <w:i/>
          <w:iCs/>
          <w:color w:val="000000" w:themeColor="text1"/>
          <w:lang w:eastAsia="ja-JP"/>
        </w:rPr>
        <w:t xml:space="preserve"> support Alt.1 (</w:t>
      </w:r>
      <w:r w:rsidRPr="00A35E54">
        <w:rPr>
          <w:rFonts w:ascii="Times New Roman" w:eastAsia="ＭＳ 明朝" w:hAnsi="Times New Roman" w:cs="Times New Roman"/>
          <w:b/>
          <w:i/>
          <w:iCs/>
          <w:color w:val="000000" w:themeColor="text1"/>
          <w:lang w:eastAsia="ja-JP"/>
        </w:rPr>
        <w:t>Use an indicator field (could be reusing an existing DCI field or introducing a new DCI field) in a DCI format 0_1/0_2 to inform which joint/UL TCI state(s) indicated by MAC-CE/DCI the UE shall apply to PUSCH transmission scheduled/activated by the DCI format 0_1/0_2</w:t>
      </w:r>
      <w:r>
        <w:rPr>
          <w:rFonts w:ascii="Times New Roman" w:eastAsia="ＭＳ 明朝" w:hAnsi="Times New Roman" w:cs="Times New Roman"/>
          <w:b/>
          <w:i/>
          <w:iCs/>
          <w:color w:val="000000" w:themeColor="text1"/>
          <w:lang w:eastAsia="ja-JP"/>
        </w:rPr>
        <w:t>) in RAN1#110 agreement.</w:t>
      </w:r>
    </w:p>
    <w:p w14:paraId="342E60C8" w14:textId="307F0290" w:rsidR="00BC46E8" w:rsidRPr="00BD0F17" w:rsidRDefault="00BC46E8" w:rsidP="00CB6BD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the indicator field, reuse </w:t>
      </w:r>
      <w:r w:rsidRPr="00BD0F17">
        <w:rPr>
          <w:rFonts w:ascii="Times New Roman" w:eastAsia="ＭＳ 明朝" w:hAnsi="Times New Roman" w:cs="Times New Roman"/>
          <w:b/>
          <w:i/>
          <w:iCs/>
          <w:color w:val="000000" w:themeColor="text1"/>
          <w:lang w:eastAsia="ja-JP"/>
        </w:rPr>
        <w:t>2-bit “SRS resource set indicator” field in the scheduling DCI format 0_1/0_2.</w:t>
      </w:r>
    </w:p>
    <w:p w14:paraId="7243B544" w14:textId="0A8798A9" w:rsidR="00BC46E8" w:rsidRPr="00BD0F17" w:rsidRDefault="00BC46E8" w:rsidP="00BC46E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The </w:t>
      </w:r>
      <w:r w:rsidRPr="00BD0F17">
        <w:rPr>
          <w:rFonts w:ascii="Times New Roman" w:eastAsia="ＭＳ 明朝" w:hAnsi="Times New Roman" w:cs="Times New Roman"/>
          <w:b/>
          <w:i/>
          <w:iCs/>
          <w:color w:val="000000" w:themeColor="text1"/>
          <w:lang w:eastAsia="ja-JP"/>
        </w:rPr>
        <w:t>“SRS resource set indicator” field</w:t>
      </w:r>
      <w:r>
        <w:rPr>
          <w:rFonts w:ascii="Times New Roman" w:eastAsia="ＭＳ 明朝" w:hAnsi="Times New Roman" w:cs="Times New Roman"/>
          <w:b/>
          <w:i/>
          <w:iCs/>
          <w:color w:val="000000" w:themeColor="text1"/>
          <w:lang w:eastAsia="ja-JP"/>
        </w:rPr>
        <w:t xml:space="preserve"> can select one or two index(es) </w:t>
      </w:r>
      <w:r w:rsidRPr="00BD0F17">
        <w:rPr>
          <w:rFonts w:ascii="Times New Roman" w:eastAsia="ＭＳ 明朝" w:hAnsi="Times New Roman" w:cs="Times New Roman"/>
          <w:b/>
          <w:i/>
          <w:iCs/>
          <w:color w:val="000000" w:themeColor="text1"/>
          <w:lang w:eastAsia="ja-JP"/>
        </w:rPr>
        <w:t xml:space="preserve">from </w:t>
      </w:r>
      <w:r>
        <w:rPr>
          <w:rFonts w:ascii="Times New Roman" w:eastAsia="ＭＳ 明朝" w:hAnsi="Times New Roman" w:cs="Times New Roman"/>
          <w:b/>
          <w:i/>
          <w:iCs/>
          <w:color w:val="000000" w:themeColor="text1"/>
          <w:lang w:eastAsia="ja-JP"/>
        </w:rPr>
        <w:t xml:space="preserve">up to 4 </w:t>
      </w:r>
      <w:r w:rsidRPr="00BD0F17">
        <w:rPr>
          <w:rFonts w:ascii="Times New Roman" w:eastAsia="ＭＳ 明朝" w:hAnsi="Times New Roman" w:cs="Times New Roman"/>
          <w:b/>
          <w:i/>
          <w:iCs/>
          <w:color w:val="000000" w:themeColor="text1"/>
          <w:lang w:eastAsia="ja-JP"/>
        </w:rPr>
        <w:t>indicated TCI state(s).</w:t>
      </w:r>
      <w:r w:rsidR="00591631">
        <w:rPr>
          <w:rFonts w:ascii="Times New Roman" w:eastAsia="ＭＳ 明朝" w:hAnsi="Times New Roman" w:cs="Times New Roman"/>
          <w:b/>
          <w:i/>
          <w:iCs/>
          <w:color w:val="000000" w:themeColor="text1"/>
          <w:lang w:eastAsia="ja-JP"/>
        </w:rPr>
        <w:t xml:space="preserve"> </w:t>
      </w:r>
      <w:r w:rsidR="009979A8">
        <w:rPr>
          <w:rFonts w:ascii="Times New Roman" w:eastAsia="ＭＳ 明朝" w:hAnsi="Times New Roman" w:cs="Times New Roman"/>
          <w:b/>
          <w:i/>
          <w:iCs/>
          <w:color w:val="000000" w:themeColor="text1"/>
          <w:lang w:eastAsia="ja-JP"/>
        </w:rPr>
        <w:t>In this case, h</w:t>
      </w:r>
      <w:r w:rsidR="00591631" w:rsidRPr="00591631">
        <w:rPr>
          <w:rFonts w:ascii="Times New Roman" w:eastAsia="ＭＳ 明朝" w:hAnsi="Times New Roman" w:cs="Times New Roman"/>
          <w:b/>
          <w:i/>
          <w:iCs/>
          <w:color w:val="000000" w:themeColor="text1"/>
          <w:lang w:eastAsia="ja-JP"/>
        </w:rPr>
        <w:t>igher layer signaling can update DCI codepoint of “SRS resource set indicator” field</w:t>
      </w:r>
      <w:r w:rsidR="00591631">
        <w:rPr>
          <w:rFonts w:ascii="Times New Roman" w:eastAsia="ＭＳ 明朝" w:hAnsi="Times New Roman" w:cs="Times New Roman"/>
          <w:b/>
          <w:i/>
          <w:iCs/>
          <w:color w:val="000000" w:themeColor="text1"/>
          <w:lang w:eastAsia="ja-JP"/>
        </w:rPr>
        <w:t>.</w:t>
      </w:r>
    </w:p>
    <w:p w14:paraId="2A8DDF06" w14:textId="77777777" w:rsidR="00BC46E8" w:rsidRPr="00591631" w:rsidRDefault="00BC46E8" w:rsidP="00BC46E8">
      <w:pPr>
        <w:spacing w:beforeLines="50" w:before="120" w:afterLines="50" w:after="120"/>
        <w:jc w:val="center"/>
        <w:rPr>
          <w:rFonts w:eastAsia="ＭＳ 明朝"/>
          <w:lang w:eastAsia="ja-JP"/>
        </w:rPr>
      </w:pPr>
    </w:p>
    <w:p w14:paraId="1FB1C39F" w14:textId="77777777" w:rsidR="00BC46E8" w:rsidRPr="00DD42B5" w:rsidRDefault="00BC46E8" w:rsidP="00BC46E8">
      <w:pPr>
        <w:spacing w:beforeLines="50" w:before="120" w:afterLines="50" w:after="120"/>
        <w:jc w:val="center"/>
        <w:rPr>
          <w:rFonts w:eastAsia="ＭＳ 明朝"/>
          <w:lang w:eastAsia="ja-JP"/>
        </w:rPr>
      </w:pPr>
      <w:r>
        <w:rPr>
          <w:rFonts w:eastAsia="ＭＳ 明朝"/>
          <w:lang w:eastAsia="ja-JP"/>
        </w:rPr>
        <w:t>Table 2-2.</w:t>
      </w:r>
      <w:r w:rsidRPr="008820B6">
        <w:rPr>
          <w:rFonts w:eastAsia="ＭＳ 明朝"/>
          <w:lang w:eastAsia="ja-JP"/>
        </w:rPr>
        <w:t xml:space="preserve"> </w:t>
      </w:r>
      <w:r w:rsidRPr="00F37E47">
        <w:rPr>
          <w:rFonts w:eastAsia="ＭＳ 明朝"/>
          <w:lang w:eastAsia="ja-JP"/>
        </w:rPr>
        <w:t>“SRS resource set indicator” field in DCI format 0_1/0_2</w:t>
      </w:r>
      <w:r>
        <w:rPr>
          <w:rFonts w:eastAsia="ＭＳ 明朝"/>
          <w:lang w:eastAsia="ja-JP"/>
        </w:rPr>
        <w:t xml:space="preserve"> in Rel.17</w:t>
      </w:r>
      <w:r>
        <w:rPr>
          <w:lang w:eastAsia="ja-JP"/>
        </w:rPr>
        <w:t>.</w:t>
      </w:r>
    </w:p>
    <w:tbl>
      <w:tblPr>
        <w:tblW w:w="5944" w:type="dxa"/>
        <w:jc w:val="center"/>
        <w:tblCellMar>
          <w:left w:w="0" w:type="dxa"/>
          <w:right w:w="0" w:type="dxa"/>
        </w:tblCellMar>
        <w:tblLook w:val="0420" w:firstRow="1" w:lastRow="0" w:firstColumn="0" w:lastColumn="0" w:noHBand="0" w:noVBand="1"/>
      </w:tblPr>
      <w:tblGrid>
        <w:gridCol w:w="1178"/>
        <w:gridCol w:w="4766"/>
      </w:tblGrid>
      <w:tr w:rsidR="00BC46E8" w:rsidRPr="001B6712" w14:paraId="68837452"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AA6775" w14:textId="77777777" w:rsidR="00BC46E8" w:rsidRPr="001B6712" w:rsidRDefault="00BC46E8" w:rsidP="00F6301E">
            <w:pPr>
              <w:spacing w:before="0" w:after="0"/>
              <w:jc w:val="both"/>
              <w:rPr>
                <w:rFonts w:eastAsia="ＭＳ 明朝"/>
                <w:b/>
                <w:bCs/>
                <w:lang w:eastAsia="ja-JP"/>
              </w:rPr>
            </w:pPr>
            <w:r w:rsidRPr="001B6712">
              <w:rPr>
                <w:rFonts w:eastAsia="ＭＳ 明朝"/>
                <w:b/>
                <w:bCs/>
                <w:lang w:eastAsia="ja-JP"/>
              </w:rPr>
              <w:t>Codepoint</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4FABEE" w14:textId="77777777" w:rsidR="00BC46E8" w:rsidRPr="001B6712" w:rsidRDefault="00BC46E8" w:rsidP="00F6301E">
            <w:pPr>
              <w:spacing w:before="0" w:after="0"/>
              <w:jc w:val="both"/>
              <w:rPr>
                <w:rFonts w:eastAsia="ＭＳ 明朝"/>
                <w:b/>
                <w:bCs/>
                <w:lang w:eastAsia="ja-JP"/>
              </w:rPr>
            </w:pPr>
            <w:r w:rsidRPr="001B6712">
              <w:rPr>
                <w:rFonts w:eastAsia="ＭＳ 明朝"/>
                <w:b/>
                <w:bCs/>
                <w:lang w:eastAsia="ja-JP"/>
              </w:rPr>
              <w:t xml:space="preserve">S-TRP/M-TRP </w:t>
            </w:r>
            <w:r>
              <w:rPr>
                <w:rFonts w:eastAsia="ＭＳ 明朝"/>
                <w:b/>
                <w:bCs/>
                <w:lang w:eastAsia="ja-JP"/>
              </w:rPr>
              <w:t>PUSCH repetition</w:t>
            </w:r>
          </w:p>
        </w:tc>
      </w:tr>
      <w:tr w:rsidR="00BC46E8" w:rsidRPr="001B6712" w14:paraId="0EB66499"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125ABB" w14:textId="77777777" w:rsidR="00BC46E8" w:rsidRPr="001B6712" w:rsidRDefault="00BC46E8" w:rsidP="00F6301E">
            <w:pPr>
              <w:spacing w:before="0" w:after="0"/>
              <w:jc w:val="both"/>
              <w:rPr>
                <w:rFonts w:eastAsia="ＭＳ 明朝"/>
                <w:lang w:eastAsia="ja-JP"/>
              </w:rPr>
            </w:pPr>
            <w:r w:rsidRPr="001B6712">
              <w:rPr>
                <w:rFonts w:eastAsia="ＭＳ 明朝"/>
                <w:lang w:eastAsia="ja-JP"/>
              </w:rPr>
              <w:t>0</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F82B6" w14:textId="77777777" w:rsidR="00BC46E8" w:rsidRPr="001B6712" w:rsidRDefault="00BC46E8" w:rsidP="00F6301E">
            <w:pPr>
              <w:spacing w:before="0" w:after="0"/>
              <w:jc w:val="both"/>
              <w:rPr>
                <w:rFonts w:eastAsia="ＭＳ 明朝"/>
                <w:lang w:eastAsia="ja-JP"/>
              </w:rPr>
            </w:pPr>
            <w:r w:rsidRPr="001B6712">
              <w:rPr>
                <w:rFonts w:eastAsia="ＭＳ 明朝"/>
                <w:lang w:eastAsia="ja-JP"/>
              </w:rPr>
              <w:t>S-TRP (</w:t>
            </w:r>
            <w:r>
              <w:rPr>
                <w:rFonts w:eastAsia="ＭＳ 明朝"/>
                <w:lang w:eastAsia="ja-JP"/>
              </w:rPr>
              <w:t>1</w:t>
            </w:r>
            <w:r w:rsidRPr="003901DE">
              <w:rPr>
                <w:rFonts w:eastAsia="ＭＳ 明朝"/>
                <w:vertAlign w:val="superscript"/>
                <w:lang w:eastAsia="ja-JP"/>
              </w:rPr>
              <w:t>st</w:t>
            </w:r>
            <w:r>
              <w:rPr>
                <w:rFonts w:eastAsia="ＭＳ 明朝"/>
                <w:lang w:eastAsia="ja-JP"/>
              </w:rPr>
              <w:t xml:space="preserve"> SRS resource set only</w:t>
            </w:r>
            <w:r w:rsidRPr="001B6712">
              <w:rPr>
                <w:rFonts w:eastAsia="ＭＳ 明朝"/>
                <w:lang w:eastAsia="ja-JP"/>
              </w:rPr>
              <w:t>)</w:t>
            </w:r>
          </w:p>
        </w:tc>
      </w:tr>
      <w:tr w:rsidR="00BC46E8" w:rsidRPr="001B6712" w14:paraId="0B47E22F"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3E0B51" w14:textId="77777777" w:rsidR="00BC46E8" w:rsidRPr="001B6712" w:rsidRDefault="00BC46E8" w:rsidP="00F6301E">
            <w:pPr>
              <w:spacing w:before="0" w:after="0"/>
              <w:jc w:val="both"/>
              <w:rPr>
                <w:rFonts w:eastAsia="ＭＳ 明朝"/>
                <w:lang w:eastAsia="ja-JP"/>
              </w:rPr>
            </w:pPr>
            <w:r w:rsidRPr="001B6712">
              <w:rPr>
                <w:rFonts w:eastAsia="ＭＳ 明朝"/>
                <w:lang w:eastAsia="ja-JP"/>
              </w:rPr>
              <w:t>1</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44CBB7" w14:textId="77777777" w:rsidR="00BC46E8" w:rsidRPr="001B6712" w:rsidRDefault="00BC46E8" w:rsidP="00F6301E">
            <w:pPr>
              <w:spacing w:before="0" w:after="0"/>
              <w:jc w:val="both"/>
              <w:rPr>
                <w:rFonts w:eastAsia="ＭＳ 明朝"/>
                <w:lang w:eastAsia="ja-JP"/>
              </w:rPr>
            </w:pPr>
            <w:r w:rsidRPr="001B6712">
              <w:rPr>
                <w:rFonts w:eastAsia="ＭＳ 明朝"/>
                <w:lang w:eastAsia="ja-JP"/>
              </w:rPr>
              <w:t>S-TRP (</w:t>
            </w:r>
            <w:r>
              <w:rPr>
                <w:rFonts w:eastAsia="ＭＳ 明朝"/>
                <w:lang w:eastAsia="ja-JP"/>
              </w:rPr>
              <w:t>2</w:t>
            </w:r>
            <w:r w:rsidRPr="003901DE">
              <w:rPr>
                <w:rFonts w:eastAsia="ＭＳ 明朝"/>
                <w:vertAlign w:val="superscript"/>
                <w:lang w:eastAsia="ja-JP"/>
              </w:rPr>
              <w:t>nd</w:t>
            </w:r>
            <w:r>
              <w:rPr>
                <w:rFonts w:eastAsia="ＭＳ 明朝"/>
                <w:lang w:eastAsia="ja-JP"/>
              </w:rPr>
              <w:t xml:space="preserve"> SRS resource set only</w:t>
            </w:r>
            <w:r w:rsidRPr="001B6712">
              <w:rPr>
                <w:rFonts w:eastAsia="ＭＳ 明朝"/>
                <w:lang w:eastAsia="ja-JP"/>
              </w:rPr>
              <w:t>)</w:t>
            </w:r>
          </w:p>
        </w:tc>
      </w:tr>
      <w:tr w:rsidR="00BC46E8" w:rsidRPr="001B6712" w14:paraId="0284771C"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BCC91D" w14:textId="77777777" w:rsidR="00BC46E8" w:rsidRPr="001B6712" w:rsidRDefault="00BC46E8" w:rsidP="00F6301E">
            <w:pPr>
              <w:spacing w:before="0" w:after="0"/>
              <w:jc w:val="both"/>
              <w:rPr>
                <w:rFonts w:eastAsia="ＭＳ 明朝"/>
                <w:lang w:eastAsia="ja-JP"/>
              </w:rPr>
            </w:pPr>
            <w:r w:rsidRPr="001B6712">
              <w:rPr>
                <w:rFonts w:eastAsia="ＭＳ 明朝"/>
                <w:lang w:eastAsia="ja-JP"/>
              </w:rPr>
              <w:t>2</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C4589" w14:textId="77777777" w:rsidR="00BC46E8" w:rsidRPr="001B6712" w:rsidRDefault="00BC46E8" w:rsidP="00F6301E">
            <w:pPr>
              <w:spacing w:before="0" w:after="0"/>
              <w:jc w:val="both"/>
              <w:rPr>
                <w:rFonts w:eastAsia="ＭＳ 明朝"/>
                <w:lang w:eastAsia="ja-JP"/>
              </w:rPr>
            </w:pPr>
            <w:r w:rsidRPr="001B6712">
              <w:rPr>
                <w:rFonts w:eastAsia="ＭＳ 明朝"/>
                <w:lang w:eastAsia="ja-JP"/>
              </w:rPr>
              <w:t>M-TRP (</w:t>
            </w:r>
            <w:r>
              <w:rPr>
                <w:rFonts w:eastAsia="ＭＳ 明朝"/>
                <w:lang w:eastAsia="ja-JP"/>
              </w:rPr>
              <w:t>1</w:t>
            </w:r>
            <w:r w:rsidRPr="003901DE">
              <w:rPr>
                <w:rFonts w:eastAsia="ＭＳ 明朝"/>
                <w:vertAlign w:val="superscript"/>
                <w:lang w:eastAsia="ja-JP"/>
              </w:rPr>
              <w:t>st</w:t>
            </w:r>
            <w:r>
              <w:rPr>
                <w:rFonts w:eastAsia="ＭＳ 明朝"/>
                <w:lang w:eastAsia="ja-JP"/>
              </w:rPr>
              <w:t xml:space="preserve"> SRS resource set </w:t>
            </w:r>
            <w:r w:rsidRPr="003901DE">
              <w:rPr>
                <w:rFonts w:eastAsia="ＭＳ 明朝"/>
                <w:lang w:eastAsia="ja-JP"/>
              </w:rPr>
              <w:sym w:font="Wingdings" w:char="F0E8"/>
            </w:r>
            <w:r>
              <w:rPr>
                <w:rFonts w:eastAsia="ＭＳ 明朝"/>
                <w:lang w:eastAsia="ja-JP"/>
              </w:rPr>
              <w:t xml:space="preserve"> 2</w:t>
            </w:r>
            <w:r w:rsidRPr="003901DE">
              <w:rPr>
                <w:rFonts w:eastAsia="ＭＳ 明朝"/>
                <w:vertAlign w:val="superscript"/>
                <w:lang w:eastAsia="ja-JP"/>
              </w:rPr>
              <w:t>nd</w:t>
            </w:r>
            <w:r>
              <w:rPr>
                <w:rFonts w:eastAsia="ＭＳ 明朝"/>
                <w:lang w:eastAsia="ja-JP"/>
              </w:rPr>
              <w:t xml:space="preserve"> SRS resource set</w:t>
            </w:r>
            <w:r w:rsidRPr="001B6712">
              <w:rPr>
                <w:rFonts w:eastAsia="ＭＳ 明朝"/>
                <w:lang w:eastAsia="ja-JP"/>
              </w:rPr>
              <w:t>)</w:t>
            </w:r>
          </w:p>
        </w:tc>
      </w:tr>
      <w:tr w:rsidR="00BC46E8" w:rsidRPr="001B6712" w14:paraId="68C43BD0"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A1496" w14:textId="77777777" w:rsidR="00BC46E8" w:rsidRPr="001B6712" w:rsidRDefault="00BC46E8" w:rsidP="00F6301E">
            <w:pPr>
              <w:spacing w:before="0" w:after="0"/>
              <w:jc w:val="both"/>
              <w:rPr>
                <w:rFonts w:eastAsia="ＭＳ 明朝"/>
                <w:lang w:eastAsia="ja-JP"/>
              </w:rPr>
            </w:pPr>
            <w:r w:rsidRPr="001B6712">
              <w:rPr>
                <w:rFonts w:eastAsia="ＭＳ 明朝"/>
                <w:lang w:eastAsia="ja-JP"/>
              </w:rPr>
              <w:t>3</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5486CC" w14:textId="77777777" w:rsidR="00BC46E8" w:rsidRPr="001B6712" w:rsidRDefault="00BC46E8" w:rsidP="00F6301E">
            <w:pPr>
              <w:spacing w:before="0" w:after="0"/>
              <w:jc w:val="both"/>
              <w:rPr>
                <w:rFonts w:eastAsia="ＭＳ 明朝"/>
                <w:lang w:eastAsia="ja-JP"/>
              </w:rPr>
            </w:pPr>
            <w:r w:rsidRPr="001B6712">
              <w:rPr>
                <w:rFonts w:eastAsia="ＭＳ 明朝"/>
                <w:lang w:eastAsia="ja-JP"/>
              </w:rPr>
              <w:t>M-TRP (</w:t>
            </w:r>
            <w:r>
              <w:rPr>
                <w:rFonts w:eastAsia="ＭＳ 明朝"/>
                <w:lang w:eastAsia="ja-JP"/>
              </w:rPr>
              <w:t>2</w:t>
            </w:r>
            <w:r w:rsidRPr="003901DE">
              <w:rPr>
                <w:rFonts w:eastAsia="ＭＳ 明朝"/>
                <w:vertAlign w:val="superscript"/>
                <w:lang w:eastAsia="ja-JP"/>
              </w:rPr>
              <w:t>nd</w:t>
            </w:r>
            <w:r>
              <w:rPr>
                <w:rFonts w:eastAsia="ＭＳ 明朝"/>
                <w:lang w:eastAsia="ja-JP"/>
              </w:rPr>
              <w:t xml:space="preserve"> SRS resource set </w:t>
            </w:r>
            <w:r w:rsidRPr="003901DE">
              <w:rPr>
                <w:rFonts w:eastAsia="ＭＳ 明朝"/>
                <w:lang w:eastAsia="ja-JP"/>
              </w:rPr>
              <w:sym w:font="Wingdings" w:char="F0E8"/>
            </w:r>
            <w:r>
              <w:rPr>
                <w:rFonts w:eastAsia="ＭＳ 明朝"/>
                <w:lang w:eastAsia="ja-JP"/>
              </w:rPr>
              <w:t xml:space="preserve"> 1</w:t>
            </w:r>
            <w:r w:rsidRPr="003901DE">
              <w:rPr>
                <w:rFonts w:eastAsia="ＭＳ 明朝"/>
                <w:vertAlign w:val="superscript"/>
                <w:lang w:eastAsia="ja-JP"/>
              </w:rPr>
              <w:t>st</w:t>
            </w:r>
            <w:r>
              <w:rPr>
                <w:rFonts w:eastAsia="ＭＳ 明朝"/>
                <w:lang w:eastAsia="ja-JP"/>
              </w:rPr>
              <w:t xml:space="preserve"> SRS resource set</w:t>
            </w:r>
            <w:r w:rsidRPr="001B6712">
              <w:rPr>
                <w:rFonts w:eastAsia="ＭＳ 明朝"/>
                <w:lang w:eastAsia="ja-JP"/>
              </w:rPr>
              <w:t>)</w:t>
            </w:r>
          </w:p>
        </w:tc>
      </w:tr>
    </w:tbl>
    <w:p w14:paraId="4B379692" w14:textId="77777777" w:rsidR="00BC46E8" w:rsidRPr="001B6712" w:rsidRDefault="00BC46E8" w:rsidP="00BC46E8">
      <w:pPr>
        <w:spacing w:beforeLines="50" w:before="120" w:afterLines="50" w:after="120"/>
        <w:jc w:val="both"/>
        <w:rPr>
          <w:rFonts w:eastAsia="ＭＳ 明朝"/>
          <w:lang w:eastAsia="ja-JP"/>
        </w:rPr>
      </w:pPr>
    </w:p>
    <w:p w14:paraId="2E982A1E" w14:textId="77777777" w:rsidR="00BC46E8" w:rsidRDefault="00BC46E8" w:rsidP="00BC46E8">
      <w:pPr>
        <w:pStyle w:val="20"/>
        <w:numPr>
          <w:ilvl w:val="1"/>
          <w:numId w:val="59"/>
        </w:numPr>
        <w:spacing w:before="240" w:after="120"/>
      </w:pPr>
      <w:r>
        <w:rPr>
          <w:lang w:eastAsia="ja-JP"/>
        </w:rPr>
        <w:t>Multi-DCI based M-TRP</w:t>
      </w:r>
    </w:p>
    <w:p w14:paraId="4606D613" w14:textId="604489BF" w:rsidR="00BC46E8" w:rsidRDefault="00BC46E8" w:rsidP="00BC46E8">
      <w:pPr>
        <w:spacing w:beforeLines="50" w:before="120" w:afterLines="50" w:after="120"/>
        <w:jc w:val="both"/>
        <w:rPr>
          <w:rFonts w:eastAsia="ＭＳ 明朝"/>
          <w:lang w:eastAsia="ja-JP"/>
        </w:rPr>
      </w:pPr>
      <w:r>
        <w:rPr>
          <w:rFonts w:eastAsia="ＭＳ 明朝" w:hint="eastAsia"/>
          <w:lang w:eastAsia="ja-JP"/>
        </w:rPr>
        <w:t>F</w:t>
      </w:r>
      <w:r>
        <w:rPr>
          <w:rFonts w:eastAsia="ＭＳ 明朝"/>
          <w:lang w:eastAsia="ja-JP"/>
        </w:rPr>
        <w:t>or indication of TCI state in multi-DCI based M-TRP in Rel.17, following agreement was made in RAN1#1</w:t>
      </w:r>
      <w:r w:rsidR="00FE13CB">
        <w:rPr>
          <w:rFonts w:eastAsia="ＭＳ 明朝"/>
          <w:lang w:eastAsia="ja-JP"/>
        </w:rPr>
        <w:t>1</w:t>
      </w:r>
      <w:r>
        <w:rPr>
          <w:rFonts w:eastAsia="ＭＳ 明朝"/>
          <w:lang w:eastAsia="ja-JP"/>
        </w:rPr>
        <w:t>0</w:t>
      </w:r>
      <w:r w:rsidR="00FE13CB">
        <w:rPr>
          <w:rFonts w:eastAsia="ＭＳ 明朝"/>
          <w:lang w:eastAsia="ja-JP"/>
        </w:rPr>
        <w:t>bis</w:t>
      </w:r>
      <w:r>
        <w:rPr>
          <w:rFonts w:eastAsia="ＭＳ 明朝"/>
          <w:lang w:eastAsia="ja-JP"/>
        </w:rPr>
        <w:t>-e meeting.</w:t>
      </w:r>
    </w:p>
    <w:tbl>
      <w:tblPr>
        <w:tblStyle w:val="af3"/>
        <w:tblW w:w="0" w:type="auto"/>
        <w:tblLook w:val="04A0" w:firstRow="1" w:lastRow="0" w:firstColumn="1" w:lastColumn="0" w:noHBand="0" w:noVBand="1"/>
      </w:tblPr>
      <w:tblGrid>
        <w:gridCol w:w="9962"/>
      </w:tblGrid>
      <w:tr w:rsidR="00BC46E8" w14:paraId="087D1E5A" w14:textId="77777777" w:rsidTr="00F6301E">
        <w:tc>
          <w:tcPr>
            <w:tcW w:w="9962" w:type="dxa"/>
          </w:tcPr>
          <w:p w14:paraId="7F855BE4" w14:textId="77777777" w:rsidR="00A105E0" w:rsidRPr="00A105E0" w:rsidRDefault="00A105E0" w:rsidP="00AF4FE3">
            <w:pPr>
              <w:spacing w:before="0" w:after="0"/>
              <w:rPr>
                <w:rFonts w:ascii="Times New Roman" w:hAnsi="Times New Roman" w:cs="Times New Roman"/>
                <w:b/>
                <w:bCs/>
                <w:iCs/>
                <w:color w:val="000000"/>
                <w:highlight w:val="green"/>
              </w:rPr>
            </w:pPr>
            <w:r w:rsidRPr="00A105E0">
              <w:rPr>
                <w:rFonts w:ascii="Times New Roman" w:hAnsi="Times New Roman" w:cs="Times New Roman"/>
                <w:b/>
                <w:bCs/>
                <w:iCs/>
                <w:color w:val="000000"/>
                <w:highlight w:val="green"/>
              </w:rPr>
              <w:t>Agreement</w:t>
            </w:r>
          </w:p>
          <w:p w14:paraId="3A233922" w14:textId="77777777" w:rsidR="00A105E0" w:rsidRPr="00A105E0" w:rsidRDefault="00A105E0" w:rsidP="00AF4FE3">
            <w:pPr>
              <w:spacing w:before="0" w:after="0"/>
              <w:rPr>
                <w:rFonts w:ascii="Times New Roman" w:hAnsi="Times New Roman" w:cs="Times New Roman"/>
                <w:color w:val="000000"/>
              </w:rPr>
            </w:pPr>
            <w:r w:rsidRPr="00A105E0">
              <w:rPr>
                <w:rFonts w:ascii="Times New Roman" w:hAnsi="Times New Roman" w:cs="Times New Roman"/>
                <w:color w:val="000000"/>
              </w:rPr>
              <w:t>On unified TCI framework extension for M-DCI based MTRP:</w:t>
            </w:r>
          </w:p>
          <w:p w14:paraId="74539834" w14:textId="77777777" w:rsidR="00A105E0" w:rsidRPr="00AF4FE3" w:rsidRDefault="00A105E0" w:rsidP="00A105E0">
            <w:pPr>
              <w:pStyle w:val="ae"/>
              <w:numPr>
                <w:ilvl w:val="0"/>
                <w:numId w:val="74"/>
              </w:numPr>
              <w:tabs>
                <w:tab w:val="left" w:pos="0"/>
              </w:tabs>
              <w:suppressAutoHyphens/>
              <w:spacing w:before="0" w:after="0"/>
              <w:ind w:firstLineChars="0"/>
              <w:contextualSpacing/>
              <w:jc w:val="both"/>
              <w:rPr>
                <w:rFonts w:ascii="Times New Roman" w:hAnsi="Times New Roman"/>
                <w:color w:val="000000"/>
              </w:rPr>
            </w:pPr>
            <w:r w:rsidRPr="00AF4FE3">
              <w:rPr>
                <w:rFonts w:ascii="Times New Roman" w:hAnsi="Times New Roman"/>
                <w:color w:val="000000"/>
              </w:rPr>
              <w:lastRenderedPageBreak/>
              <w:t xml:space="preserve">The existing TCI field in a DCI format 1_1/1_2 (with or without DL assignment) associated with one </w:t>
            </w:r>
            <w:proofErr w:type="spellStart"/>
            <w:r w:rsidRPr="00AF4FE3">
              <w:rPr>
                <w:rFonts w:ascii="Times New Roman" w:hAnsi="Times New Roman"/>
                <w:i/>
                <w:iCs/>
                <w:color w:val="000000"/>
              </w:rPr>
              <w:t>coresetPoolIndex</w:t>
            </w:r>
            <w:proofErr w:type="spellEnd"/>
            <w:r w:rsidRPr="00AF4FE3">
              <w:rPr>
                <w:rFonts w:ascii="Times New Roman" w:hAnsi="Times New Roman"/>
                <w:color w:val="000000"/>
              </w:rPr>
              <w:t xml:space="preserve"> value can indicate the joint/DL/UL TCI state(s) specific to the same </w:t>
            </w:r>
            <w:proofErr w:type="spellStart"/>
            <w:r w:rsidRPr="00AF4FE3">
              <w:rPr>
                <w:rFonts w:ascii="Times New Roman" w:hAnsi="Times New Roman"/>
                <w:i/>
                <w:iCs/>
                <w:color w:val="000000"/>
              </w:rPr>
              <w:t>coresetPoolIndex</w:t>
            </w:r>
            <w:proofErr w:type="spellEnd"/>
            <w:r w:rsidRPr="00AF4FE3">
              <w:rPr>
                <w:rFonts w:ascii="Times New Roman" w:hAnsi="Times New Roman"/>
                <w:color w:val="000000"/>
              </w:rPr>
              <w:t xml:space="preserve"> value</w:t>
            </w:r>
          </w:p>
          <w:p w14:paraId="4602EE56" w14:textId="77777777" w:rsidR="00A105E0" w:rsidRPr="00AF4FE3" w:rsidRDefault="00A105E0" w:rsidP="00A105E0">
            <w:pPr>
              <w:pStyle w:val="ae"/>
              <w:numPr>
                <w:ilvl w:val="1"/>
                <w:numId w:val="74"/>
              </w:numPr>
              <w:tabs>
                <w:tab w:val="left" w:pos="0"/>
              </w:tabs>
              <w:suppressAutoHyphens/>
              <w:spacing w:before="0" w:after="0"/>
              <w:ind w:firstLineChars="0"/>
              <w:contextualSpacing/>
              <w:jc w:val="both"/>
              <w:rPr>
                <w:rFonts w:ascii="Times New Roman" w:hAnsi="Times New Roman"/>
                <w:color w:val="000000"/>
              </w:rPr>
            </w:pPr>
            <w:r w:rsidRPr="00AF4FE3">
              <w:rPr>
                <w:rFonts w:ascii="Times New Roman" w:eastAsia="PMingLiU" w:hAnsi="Times New Roman"/>
                <w:color w:val="000000"/>
                <w:lang w:eastAsia="zh-TW"/>
              </w:rPr>
              <w:t xml:space="preserve">FFS: The UE shall apply the indicated joint/DL/UL TCI state(s) specific to a </w:t>
            </w:r>
            <w:proofErr w:type="spellStart"/>
            <w:r w:rsidRPr="00AF4FE3">
              <w:rPr>
                <w:rFonts w:ascii="Times New Roman" w:eastAsia="PMingLiU" w:hAnsi="Times New Roman"/>
                <w:i/>
                <w:iCs/>
                <w:color w:val="000000"/>
                <w:lang w:eastAsia="zh-TW"/>
              </w:rPr>
              <w:t>coresetPoolIndex</w:t>
            </w:r>
            <w:proofErr w:type="spellEnd"/>
            <w:r w:rsidRPr="00AF4FE3">
              <w:rPr>
                <w:rFonts w:ascii="Times New Roman" w:eastAsia="PMingLiU" w:hAnsi="Times New Roman"/>
                <w:color w:val="000000"/>
                <w:lang w:eastAsia="zh-TW"/>
              </w:rPr>
              <w:t xml:space="preserve"> value to channel(s)/signal(s) that have explicit or implicit association with the same </w:t>
            </w:r>
            <w:proofErr w:type="spellStart"/>
            <w:r w:rsidRPr="00AF4FE3">
              <w:rPr>
                <w:rFonts w:ascii="Times New Roman" w:eastAsia="PMingLiU" w:hAnsi="Times New Roman"/>
                <w:i/>
                <w:iCs/>
                <w:color w:val="000000"/>
                <w:lang w:eastAsia="zh-TW"/>
              </w:rPr>
              <w:t>coresetPoolIndex</w:t>
            </w:r>
            <w:proofErr w:type="spellEnd"/>
            <w:r w:rsidRPr="00AF4FE3">
              <w:rPr>
                <w:rFonts w:ascii="Times New Roman" w:eastAsia="PMingLiU" w:hAnsi="Times New Roman"/>
                <w:color w:val="000000"/>
                <w:lang w:eastAsia="zh-TW"/>
              </w:rPr>
              <w:t xml:space="preserve"> value</w:t>
            </w:r>
          </w:p>
          <w:p w14:paraId="797E455C" w14:textId="77777777" w:rsidR="00A105E0" w:rsidRPr="00AF4FE3" w:rsidRDefault="00A105E0" w:rsidP="00A105E0">
            <w:pPr>
              <w:pStyle w:val="ae"/>
              <w:numPr>
                <w:ilvl w:val="0"/>
                <w:numId w:val="74"/>
              </w:numPr>
              <w:tabs>
                <w:tab w:val="left" w:pos="0"/>
              </w:tabs>
              <w:suppressAutoHyphens/>
              <w:spacing w:before="0" w:after="0"/>
              <w:ind w:firstLineChars="0"/>
              <w:contextualSpacing/>
              <w:jc w:val="both"/>
              <w:rPr>
                <w:rFonts w:ascii="Times New Roman" w:hAnsi="Times New Roman"/>
                <w:color w:val="000000"/>
              </w:rPr>
            </w:pPr>
            <w:r w:rsidRPr="00AF4FE3">
              <w:rPr>
                <w:rFonts w:ascii="Times New Roman" w:hAnsi="Times New Roman"/>
                <w:color w:val="000000"/>
              </w:rPr>
              <w:t xml:space="preserve">A </w:t>
            </w:r>
            <w:proofErr w:type="spellStart"/>
            <w:r w:rsidRPr="00AF4FE3">
              <w:rPr>
                <w:rFonts w:ascii="Times New Roman" w:hAnsi="Times New Roman"/>
                <w:i/>
                <w:iCs/>
                <w:color w:val="000000"/>
              </w:rPr>
              <w:t>coresetPoolIndex</w:t>
            </w:r>
            <w:proofErr w:type="spellEnd"/>
            <w:r w:rsidRPr="00AF4FE3">
              <w:rPr>
                <w:rFonts w:ascii="Times New Roman" w:hAnsi="Times New Roman"/>
                <w:color w:val="000000"/>
              </w:rPr>
              <w:t xml:space="preserve"> value field is included in TCI state activation command (MAC-CE) to indicate that the mapping between the activated TCI state(s) and the TCI codepoint(s) is specific to which </w:t>
            </w:r>
            <w:proofErr w:type="spellStart"/>
            <w:r w:rsidRPr="00AF4FE3">
              <w:rPr>
                <w:rFonts w:ascii="Times New Roman" w:hAnsi="Times New Roman"/>
                <w:i/>
                <w:iCs/>
                <w:color w:val="000000"/>
              </w:rPr>
              <w:t>coresetPoolIndex</w:t>
            </w:r>
            <w:proofErr w:type="spellEnd"/>
            <w:r w:rsidRPr="00AF4FE3">
              <w:rPr>
                <w:rFonts w:ascii="Times New Roman" w:hAnsi="Times New Roman"/>
                <w:color w:val="000000"/>
              </w:rPr>
              <w:t xml:space="preserve"> value</w:t>
            </w:r>
          </w:p>
          <w:p w14:paraId="6FC58B47" w14:textId="5A5BE8E6" w:rsidR="00BC46E8" w:rsidRPr="00F72611" w:rsidRDefault="00BC46E8" w:rsidP="00AF4FE3">
            <w:pPr>
              <w:pStyle w:val="ae"/>
              <w:overflowPunct w:val="0"/>
              <w:autoSpaceDE w:val="0"/>
              <w:autoSpaceDN w:val="0"/>
              <w:adjustRightInd w:val="0"/>
              <w:spacing w:before="0" w:after="0" w:line="20" w:lineRule="exact"/>
              <w:ind w:left="1440" w:firstLineChars="0" w:firstLine="0"/>
              <w:contextualSpacing/>
              <w:textAlignment w:val="baseline"/>
              <w:rPr>
                <w:rFonts w:ascii="Times New Roman" w:hAnsi="Times New Roman" w:cs="Times New Roman"/>
                <w:lang w:eastAsia="zh-TW"/>
              </w:rPr>
            </w:pPr>
          </w:p>
        </w:tc>
      </w:tr>
    </w:tbl>
    <w:p w14:paraId="39724D8E" w14:textId="278F9703" w:rsidR="002826EB" w:rsidRDefault="001D59A7" w:rsidP="00BC46E8">
      <w:pPr>
        <w:spacing w:beforeLines="50" w:before="120" w:afterLines="50" w:after="120"/>
        <w:jc w:val="both"/>
        <w:rPr>
          <w:rFonts w:ascii="Times New Roman" w:eastAsia="PMingLiU" w:hAnsi="Times New Roman"/>
          <w:color w:val="000000"/>
          <w:lang w:eastAsia="zh-TW"/>
        </w:rPr>
      </w:pPr>
      <w:r>
        <w:rPr>
          <w:rFonts w:eastAsia="ＭＳ 明朝"/>
          <w:lang w:eastAsia="ja-JP"/>
        </w:rPr>
        <w:lastRenderedPageBreak/>
        <w:t xml:space="preserve">For the FFS part of the agreement, </w:t>
      </w:r>
      <w:r w:rsidR="00B55A43">
        <w:rPr>
          <w:rFonts w:eastAsia="ＭＳ 明朝"/>
          <w:lang w:eastAsia="ja-JP"/>
        </w:rPr>
        <w:t xml:space="preserve">remaining discussion point is whether explicit or implicit association is used between </w:t>
      </w:r>
      <w:proofErr w:type="spellStart"/>
      <w:r w:rsidR="00B55A43" w:rsidRPr="00257500">
        <w:rPr>
          <w:rFonts w:ascii="Times New Roman" w:eastAsia="PMingLiU" w:hAnsi="Times New Roman"/>
          <w:i/>
          <w:iCs/>
          <w:color w:val="000000"/>
          <w:lang w:eastAsia="zh-TW"/>
        </w:rPr>
        <w:t>coresetPoolIndex</w:t>
      </w:r>
      <w:proofErr w:type="spellEnd"/>
      <w:r w:rsidR="00B55A43" w:rsidRPr="00257500">
        <w:rPr>
          <w:rFonts w:ascii="Times New Roman" w:eastAsia="PMingLiU" w:hAnsi="Times New Roman"/>
          <w:color w:val="000000"/>
          <w:lang w:eastAsia="zh-TW"/>
        </w:rPr>
        <w:t xml:space="preserve"> </w:t>
      </w:r>
      <w:r w:rsidR="007D4FC1">
        <w:rPr>
          <w:rFonts w:ascii="Times New Roman" w:eastAsia="PMingLiU" w:hAnsi="Times New Roman"/>
          <w:color w:val="000000"/>
          <w:lang w:eastAsia="zh-TW"/>
        </w:rPr>
        <w:t xml:space="preserve">value </w:t>
      </w:r>
      <w:r w:rsidR="00B55A43">
        <w:rPr>
          <w:rFonts w:eastAsia="ＭＳ 明朝"/>
          <w:lang w:eastAsia="ja-JP"/>
        </w:rPr>
        <w:t xml:space="preserve">and </w:t>
      </w:r>
      <w:r w:rsidR="00683CA7">
        <w:rPr>
          <w:rFonts w:eastAsia="ＭＳ 明朝"/>
          <w:lang w:eastAsia="ja-JP"/>
        </w:rPr>
        <w:t>applied</w:t>
      </w:r>
      <w:r w:rsidR="00B55A43">
        <w:rPr>
          <w:rFonts w:eastAsia="ＭＳ 明朝"/>
          <w:lang w:eastAsia="ja-JP"/>
        </w:rPr>
        <w:t xml:space="preserve"> </w:t>
      </w:r>
      <w:r w:rsidR="009A6C22" w:rsidRPr="00257500">
        <w:rPr>
          <w:rFonts w:ascii="Times New Roman" w:eastAsia="PMingLiU" w:hAnsi="Times New Roman"/>
          <w:color w:val="000000"/>
          <w:lang w:eastAsia="zh-TW"/>
        </w:rPr>
        <w:t>channel(s)/signal(s)</w:t>
      </w:r>
      <w:r w:rsidR="009A6C22">
        <w:rPr>
          <w:rFonts w:ascii="Times New Roman" w:eastAsia="PMingLiU" w:hAnsi="Times New Roman"/>
          <w:color w:val="000000"/>
          <w:lang w:eastAsia="zh-TW"/>
        </w:rPr>
        <w:t xml:space="preserve">. </w:t>
      </w:r>
      <w:r w:rsidR="002826EB">
        <w:rPr>
          <w:rFonts w:ascii="Times New Roman" w:eastAsia="PMingLiU" w:hAnsi="Times New Roman"/>
          <w:color w:val="000000"/>
          <w:lang w:eastAsia="zh-TW"/>
        </w:rPr>
        <w:t>We believe it should be discussed separately for each applied channel/RS.</w:t>
      </w:r>
    </w:p>
    <w:p w14:paraId="19271F4F" w14:textId="77777777" w:rsidR="002826EB" w:rsidRDefault="002826EB" w:rsidP="002826EB">
      <w:pPr>
        <w:pStyle w:val="31"/>
        <w:numPr>
          <w:ilvl w:val="0"/>
          <w:numId w:val="0"/>
        </w:numPr>
        <w:ind w:firstLineChars="142" w:firstLine="284"/>
      </w:pPr>
      <w:r w:rsidRPr="00D3570E">
        <w:rPr>
          <w:lang w:eastAsia="ja-JP"/>
        </w:rPr>
        <w:t>Mapping of indicated TCI state to P</w:t>
      </w:r>
      <w:r>
        <w:rPr>
          <w:lang w:eastAsia="ja-JP"/>
        </w:rPr>
        <w:t>DC</w:t>
      </w:r>
      <w:r w:rsidRPr="00D3570E">
        <w:rPr>
          <w:lang w:eastAsia="ja-JP"/>
        </w:rPr>
        <w:t>CH/</w:t>
      </w:r>
      <w:r>
        <w:rPr>
          <w:lang w:eastAsia="ja-JP"/>
        </w:rPr>
        <w:t>PDSCH</w:t>
      </w:r>
      <w:r w:rsidRPr="00D3570E">
        <w:rPr>
          <w:lang w:eastAsia="ja-JP"/>
        </w:rPr>
        <w:t>/</w:t>
      </w:r>
      <w:r>
        <w:rPr>
          <w:lang w:eastAsia="ja-JP"/>
        </w:rPr>
        <w:t>CSI-RS</w:t>
      </w:r>
    </w:p>
    <w:p w14:paraId="18D5B272" w14:textId="5ABCA5ED" w:rsidR="001D59A7" w:rsidRPr="00AF4FE3" w:rsidRDefault="00496CAA" w:rsidP="00BC46E8">
      <w:pPr>
        <w:spacing w:beforeLines="50" w:before="120" w:afterLines="50" w:after="120"/>
        <w:jc w:val="both"/>
        <w:rPr>
          <w:rFonts w:ascii="Times New Roman" w:eastAsia="PMingLiU" w:hAnsi="Times New Roman"/>
          <w:color w:val="000000"/>
          <w:lang w:eastAsia="zh-TW"/>
        </w:rPr>
      </w:pPr>
      <w:r>
        <w:rPr>
          <w:rFonts w:ascii="Times New Roman" w:eastAsia="PMingLiU" w:hAnsi="Times New Roman"/>
          <w:color w:val="000000"/>
          <w:lang w:eastAsia="zh-TW"/>
        </w:rPr>
        <w:t xml:space="preserve">For </w:t>
      </w:r>
      <w:r w:rsidR="006E60FA">
        <w:rPr>
          <w:rFonts w:ascii="Times New Roman" w:eastAsia="PMingLiU" w:hAnsi="Times New Roman"/>
          <w:color w:val="000000"/>
          <w:lang w:eastAsia="zh-TW"/>
        </w:rPr>
        <w:t xml:space="preserve">PDCCH, </w:t>
      </w:r>
      <w:proofErr w:type="spellStart"/>
      <w:r w:rsidR="002826EB" w:rsidRPr="00257500">
        <w:rPr>
          <w:rFonts w:eastAsia="ＭＳ 明朝"/>
          <w:i/>
          <w:iCs/>
          <w:lang w:eastAsia="ja-JP"/>
        </w:rPr>
        <w:t>CORESETPoolIndex</w:t>
      </w:r>
      <w:proofErr w:type="spellEnd"/>
      <w:r w:rsidR="002826EB" w:rsidRPr="00225CBB">
        <w:rPr>
          <w:rFonts w:eastAsia="ＭＳ 明朝"/>
          <w:lang w:eastAsia="ja-JP"/>
        </w:rPr>
        <w:t xml:space="preserve"> </w:t>
      </w:r>
      <w:r w:rsidR="006E60FA">
        <w:rPr>
          <w:rFonts w:ascii="Times New Roman" w:eastAsia="PMingLiU" w:hAnsi="Times New Roman"/>
          <w:color w:val="000000"/>
          <w:lang w:eastAsia="zh-TW"/>
        </w:rPr>
        <w:t xml:space="preserve">configured in the CORESET can be used to determine </w:t>
      </w:r>
      <w:r w:rsidR="00894A71">
        <w:rPr>
          <w:rFonts w:ascii="Times New Roman" w:eastAsia="PMingLiU" w:hAnsi="Times New Roman"/>
          <w:color w:val="000000"/>
          <w:lang w:eastAsia="zh-TW"/>
        </w:rPr>
        <w:t>applied indicated joint/DL TCI state</w:t>
      </w:r>
      <w:r w:rsidR="004E1F74">
        <w:rPr>
          <w:rFonts w:ascii="Times New Roman" w:eastAsia="PMingLiU" w:hAnsi="Times New Roman"/>
          <w:color w:val="000000"/>
          <w:lang w:eastAsia="zh-TW"/>
        </w:rPr>
        <w:t xml:space="preserve"> to the CORESET</w:t>
      </w:r>
      <w:r w:rsidR="00894A71">
        <w:rPr>
          <w:rFonts w:ascii="Times New Roman" w:eastAsia="PMingLiU" w:hAnsi="Times New Roman"/>
          <w:color w:val="000000"/>
          <w:lang w:eastAsia="zh-TW"/>
        </w:rPr>
        <w:t xml:space="preserve">. </w:t>
      </w:r>
      <w:r w:rsidR="00F07876">
        <w:rPr>
          <w:rFonts w:ascii="Times New Roman" w:eastAsia="PMingLiU" w:hAnsi="Times New Roman"/>
          <w:color w:val="000000"/>
          <w:lang w:eastAsia="zh-TW"/>
        </w:rPr>
        <w:t xml:space="preserve">For </w:t>
      </w:r>
      <w:r w:rsidR="006D65E7">
        <w:rPr>
          <w:rFonts w:ascii="Times New Roman" w:eastAsia="PMingLiU" w:hAnsi="Times New Roman"/>
          <w:color w:val="000000"/>
          <w:lang w:eastAsia="zh-TW"/>
        </w:rPr>
        <w:t>dynamic</w:t>
      </w:r>
      <w:r w:rsidR="00DC4BCF">
        <w:rPr>
          <w:rFonts w:ascii="Times New Roman" w:eastAsia="PMingLiU" w:hAnsi="Times New Roman"/>
          <w:color w:val="000000"/>
          <w:lang w:eastAsia="zh-TW"/>
        </w:rPr>
        <w:t>ally</w:t>
      </w:r>
      <w:r w:rsidR="006D65E7">
        <w:rPr>
          <w:rFonts w:ascii="Times New Roman" w:eastAsia="PMingLiU" w:hAnsi="Times New Roman"/>
          <w:color w:val="000000"/>
          <w:lang w:eastAsia="zh-TW"/>
        </w:rPr>
        <w:t xml:space="preserve"> scheduled</w:t>
      </w:r>
      <w:r w:rsidR="000D2F07">
        <w:rPr>
          <w:rFonts w:ascii="Times New Roman" w:eastAsia="PMingLiU" w:hAnsi="Times New Roman"/>
          <w:color w:val="000000"/>
          <w:lang w:eastAsia="zh-TW"/>
        </w:rPr>
        <w:t>/activated</w:t>
      </w:r>
      <w:r w:rsidR="006D65E7">
        <w:rPr>
          <w:rFonts w:ascii="Times New Roman" w:eastAsia="PMingLiU" w:hAnsi="Times New Roman"/>
          <w:color w:val="000000"/>
          <w:lang w:eastAsia="zh-TW"/>
        </w:rPr>
        <w:t xml:space="preserve"> PDSCH, </w:t>
      </w:r>
      <w:r w:rsidR="0067243A">
        <w:rPr>
          <w:rFonts w:ascii="Times New Roman" w:eastAsia="PMingLiU" w:hAnsi="Times New Roman"/>
          <w:color w:val="000000"/>
          <w:lang w:eastAsia="zh-TW"/>
        </w:rPr>
        <w:t xml:space="preserve">the </w:t>
      </w:r>
      <w:r w:rsidR="000F0659" w:rsidRPr="000F0659">
        <w:rPr>
          <w:rFonts w:ascii="Times New Roman" w:eastAsia="PMingLiU" w:hAnsi="Times New Roman"/>
          <w:color w:val="000000"/>
          <w:lang w:eastAsia="zh-TW"/>
        </w:rPr>
        <w:t xml:space="preserve">CORESET pool index of the scheduling/activating PDCCH </w:t>
      </w:r>
      <w:r w:rsidR="000F0659">
        <w:rPr>
          <w:rFonts w:ascii="Times New Roman" w:eastAsia="PMingLiU" w:hAnsi="Times New Roman"/>
          <w:color w:val="000000"/>
          <w:lang w:eastAsia="zh-TW"/>
        </w:rPr>
        <w:t xml:space="preserve">can be </w:t>
      </w:r>
      <w:r w:rsidR="00C33139">
        <w:rPr>
          <w:rFonts w:ascii="Times New Roman" w:eastAsia="PMingLiU" w:hAnsi="Times New Roman"/>
          <w:color w:val="000000"/>
          <w:lang w:eastAsia="zh-TW"/>
        </w:rPr>
        <w:t xml:space="preserve">used. </w:t>
      </w:r>
      <w:r w:rsidR="00894A71">
        <w:rPr>
          <w:rFonts w:eastAsia="ＭＳ 明朝"/>
          <w:lang w:eastAsia="ja-JP"/>
        </w:rPr>
        <w:t xml:space="preserve">For A-CSI-RS, </w:t>
      </w:r>
      <w:r w:rsidR="00894A71" w:rsidRPr="00225CBB">
        <w:rPr>
          <w:rFonts w:eastAsia="ＭＳ 明朝"/>
          <w:lang w:eastAsia="ja-JP"/>
        </w:rPr>
        <w:t xml:space="preserve">considering a DCI may trigger multiple </w:t>
      </w:r>
      <w:r w:rsidR="00894A71">
        <w:rPr>
          <w:rFonts w:eastAsia="ＭＳ 明朝"/>
          <w:lang w:eastAsia="ja-JP"/>
        </w:rPr>
        <w:t>CSI-</w:t>
      </w:r>
      <w:r w:rsidR="00894A71" w:rsidRPr="00225CBB">
        <w:rPr>
          <w:rFonts w:eastAsia="ＭＳ 明朝"/>
          <w:lang w:eastAsia="ja-JP"/>
        </w:rPr>
        <w:t>RS resource</w:t>
      </w:r>
      <w:r w:rsidR="007A00A1">
        <w:rPr>
          <w:rFonts w:eastAsia="ＭＳ 明朝"/>
          <w:lang w:eastAsia="ja-JP"/>
        </w:rPr>
        <w:t>s</w:t>
      </w:r>
      <w:r w:rsidR="00894A71" w:rsidRPr="00225CBB">
        <w:rPr>
          <w:rFonts w:eastAsia="ＭＳ 明朝"/>
          <w:lang w:eastAsia="ja-JP"/>
        </w:rPr>
        <w:t xml:space="preserve"> and the </w:t>
      </w:r>
      <w:r w:rsidR="00894A71">
        <w:rPr>
          <w:rFonts w:eastAsia="ＭＳ 明朝"/>
          <w:lang w:eastAsia="ja-JP"/>
        </w:rPr>
        <w:t>CSI-RS</w:t>
      </w:r>
      <w:r w:rsidR="00894A71" w:rsidRPr="00225CBB">
        <w:rPr>
          <w:rFonts w:eastAsia="ＭＳ 明朝"/>
          <w:lang w:eastAsia="ja-JP"/>
        </w:rPr>
        <w:t xml:space="preserve"> resources in </w:t>
      </w:r>
      <w:r w:rsidR="007A00A1">
        <w:rPr>
          <w:rFonts w:eastAsia="ＭＳ 明朝"/>
          <w:lang w:eastAsia="ja-JP"/>
        </w:rPr>
        <w:t>a triggered CSI-</w:t>
      </w:r>
      <w:r w:rsidR="00894A71" w:rsidRPr="00225CBB">
        <w:rPr>
          <w:rFonts w:eastAsia="ＭＳ 明朝"/>
          <w:lang w:eastAsia="ja-JP"/>
        </w:rPr>
        <w:t xml:space="preserve">RS resource set may be transmitted </w:t>
      </w:r>
      <w:r w:rsidR="007A00A1">
        <w:rPr>
          <w:rFonts w:eastAsia="ＭＳ 明朝"/>
          <w:lang w:eastAsia="ja-JP"/>
        </w:rPr>
        <w:t>from</w:t>
      </w:r>
      <w:r w:rsidR="00894A71" w:rsidRPr="00225CBB">
        <w:rPr>
          <w:rFonts w:eastAsia="ＭＳ 明朝"/>
          <w:lang w:eastAsia="ja-JP"/>
        </w:rPr>
        <w:t xml:space="preserve"> different TRPs, it is beneficial that </w:t>
      </w:r>
      <w:proofErr w:type="spellStart"/>
      <w:r w:rsidR="00894A71" w:rsidRPr="00257500">
        <w:rPr>
          <w:rFonts w:eastAsia="ＭＳ 明朝"/>
          <w:i/>
          <w:iCs/>
          <w:lang w:eastAsia="ja-JP"/>
        </w:rPr>
        <w:t>CORESETPoolIndex</w:t>
      </w:r>
      <w:proofErr w:type="spellEnd"/>
      <w:r w:rsidR="00894A71" w:rsidRPr="00225CBB">
        <w:rPr>
          <w:rFonts w:eastAsia="ＭＳ 明朝"/>
          <w:lang w:eastAsia="ja-JP"/>
        </w:rPr>
        <w:t xml:space="preserve"> can be configured per </w:t>
      </w:r>
      <w:r w:rsidR="00D3570E">
        <w:rPr>
          <w:rFonts w:eastAsia="ＭＳ 明朝"/>
          <w:lang w:eastAsia="ja-JP"/>
        </w:rPr>
        <w:t>CSI-</w:t>
      </w:r>
      <w:r w:rsidR="00894A71" w:rsidRPr="00225CBB">
        <w:rPr>
          <w:rFonts w:eastAsia="ＭＳ 明朝"/>
          <w:lang w:eastAsia="ja-JP"/>
        </w:rPr>
        <w:t>RS resource for A</w:t>
      </w:r>
      <w:r w:rsidR="00D3570E">
        <w:rPr>
          <w:rFonts w:eastAsia="ＭＳ 明朝"/>
          <w:lang w:eastAsia="ja-JP"/>
        </w:rPr>
        <w:t>-CSI-</w:t>
      </w:r>
      <w:r w:rsidR="00894A71" w:rsidRPr="00225CBB">
        <w:rPr>
          <w:rFonts w:eastAsia="ＭＳ 明朝"/>
          <w:lang w:eastAsia="ja-JP"/>
        </w:rPr>
        <w:t>RS.</w:t>
      </w:r>
    </w:p>
    <w:p w14:paraId="452184BD" w14:textId="4B7B146B"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810F2A">
        <w:rPr>
          <w:rFonts w:eastAsiaTheme="minorEastAsia"/>
          <w:b/>
          <w:bCs/>
          <w:color w:val="000000" w:themeColor="text1"/>
          <w:u w:val="single"/>
        </w:rPr>
        <w:t>7</w:t>
      </w:r>
      <w:r w:rsidRPr="00FD2107">
        <w:rPr>
          <w:rFonts w:eastAsiaTheme="minorEastAsia"/>
          <w:b/>
          <w:bCs/>
          <w:color w:val="000000" w:themeColor="text1"/>
          <w:u w:val="single"/>
        </w:rPr>
        <w:t>:</w:t>
      </w:r>
    </w:p>
    <w:p w14:paraId="6407FAF6" w14:textId="18F1C4F0" w:rsidR="007D4FC1" w:rsidRDefault="00BC46E8" w:rsidP="00BC46E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support </w:t>
      </w:r>
      <w:r w:rsidR="009A56CF">
        <w:rPr>
          <w:rFonts w:ascii="Times New Roman" w:eastAsia="ＭＳ 明朝" w:hAnsi="Times New Roman" w:cs="Times New Roman"/>
          <w:b/>
          <w:i/>
          <w:iCs/>
          <w:color w:val="000000" w:themeColor="text1"/>
          <w:lang w:eastAsia="ja-JP"/>
        </w:rPr>
        <w:t>the following</w:t>
      </w:r>
      <w:r w:rsidR="00393B76">
        <w:rPr>
          <w:rFonts w:ascii="Times New Roman" w:eastAsia="ＭＳ 明朝" w:hAnsi="Times New Roman" w:cs="Times New Roman"/>
          <w:b/>
          <w:i/>
          <w:iCs/>
          <w:color w:val="000000" w:themeColor="text1"/>
          <w:lang w:eastAsia="ja-JP"/>
        </w:rPr>
        <w:t xml:space="preserve"> </w:t>
      </w:r>
      <w:r w:rsidR="00F9054C">
        <w:rPr>
          <w:rFonts w:ascii="Times New Roman" w:eastAsia="ＭＳ 明朝" w:hAnsi="Times New Roman" w:cs="Times New Roman"/>
          <w:b/>
          <w:i/>
          <w:iCs/>
          <w:color w:val="000000" w:themeColor="text1"/>
          <w:lang w:eastAsia="ja-JP"/>
        </w:rPr>
        <w:t>implicit/explicit association</w:t>
      </w:r>
      <w:r w:rsidR="00810F2A">
        <w:rPr>
          <w:rFonts w:ascii="Times New Roman" w:eastAsia="ＭＳ 明朝" w:hAnsi="Times New Roman" w:cs="Times New Roman"/>
          <w:b/>
          <w:i/>
          <w:iCs/>
          <w:color w:val="000000" w:themeColor="text1"/>
          <w:lang w:eastAsia="ja-JP"/>
        </w:rPr>
        <w:t xml:space="preserve"> </w:t>
      </w:r>
      <w:r w:rsidR="00F9054C">
        <w:rPr>
          <w:rFonts w:ascii="Times New Roman" w:eastAsia="ＭＳ 明朝" w:hAnsi="Times New Roman" w:cs="Times New Roman"/>
          <w:b/>
          <w:i/>
          <w:iCs/>
          <w:color w:val="000000" w:themeColor="text1"/>
          <w:lang w:eastAsia="ja-JP"/>
        </w:rPr>
        <w:t>between</w:t>
      </w:r>
      <w:r w:rsidR="009A56CF">
        <w:rPr>
          <w:rFonts w:ascii="Times New Roman" w:eastAsia="ＭＳ 明朝" w:hAnsi="Times New Roman" w:cs="Times New Roman"/>
          <w:b/>
          <w:i/>
          <w:iCs/>
          <w:color w:val="000000" w:themeColor="text1"/>
          <w:lang w:eastAsia="ja-JP"/>
        </w:rPr>
        <w:t xml:space="preserve"> </w:t>
      </w:r>
      <w:proofErr w:type="spellStart"/>
      <w:r w:rsidR="00810F2A" w:rsidRPr="00810F2A">
        <w:rPr>
          <w:rFonts w:ascii="Times New Roman" w:eastAsia="ＭＳ 明朝" w:hAnsi="Times New Roman" w:cs="Times New Roman"/>
          <w:b/>
          <w:i/>
          <w:iCs/>
          <w:color w:val="000000" w:themeColor="text1"/>
          <w:lang w:eastAsia="ja-JP"/>
        </w:rPr>
        <w:t>coresetPoolIndex</w:t>
      </w:r>
      <w:proofErr w:type="spellEnd"/>
      <w:r w:rsidR="00810F2A">
        <w:rPr>
          <w:rFonts w:ascii="Times New Roman" w:eastAsia="ＭＳ 明朝" w:hAnsi="Times New Roman" w:cs="Times New Roman"/>
          <w:b/>
          <w:i/>
          <w:iCs/>
          <w:color w:val="000000" w:themeColor="text1"/>
          <w:lang w:eastAsia="ja-JP"/>
        </w:rPr>
        <w:t xml:space="preserve"> value </w:t>
      </w:r>
      <w:r w:rsidR="00F9054C">
        <w:rPr>
          <w:rFonts w:ascii="Times New Roman" w:eastAsia="ＭＳ 明朝" w:hAnsi="Times New Roman" w:cs="Times New Roman"/>
          <w:b/>
          <w:i/>
          <w:iCs/>
          <w:color w:val="000000" w:themeColor="text1"/>
          <w:lang w:eastAsia="ja-JP"/>
        </w:rPr>
        <w:t>and</w:t>
      </w:r>
      <w:r w:rsidR="00810F2A">
        <w:rPr>
          <w:rFonts w:ascii="Times New Roman" w:eastAsia="ＭＳ 明朝" w:hAnsi="Times New Roman" w:cs="Times New Roman"/>
          <w:b/>
          <w:i/>
          <w:iCs/>
          <w:color w:val="000000" w:themeColor="text1"/>
          <w:lang w:eastAsia="ja-JP"/>
        </w:rPr>
        <w:t xml:space="preserve"> </w:t>
      </w:r>
      <w:r w:rsidR="00683CA7">
        <w:rPr>
          <w:rFonts w:ascii="Times New Roman" w:eastAsia="ＭＳ 明朝" w:hAnsi="Times New Roman" w:cs="Times New Roman"/>
          <w:b/>
          <w:i/>
          <w:iCs/>
          <w:color w:val="000000" w:themeColor="text1"/>
          <w:lang w:eastAsia="ja-JP"/>
        </w:rPr>
        <w:t xml:space="preserve">each applied </w:t>
      </w:r>
      <w:r w:rsidR="00810F2A" w:rsidRPr="00810F2A">
        <w:rPr>
          <w:rFonts w:ascii="Times New Roman" w:eastAsia="ＭＳ 明朝" w:hAnsi="Times New Roman" w:cs="Times New Roman"/>
          <w:b/>
          <w:i/>
          <w:iCs/>
          <w:color w:val="000000" w:themeColor="text1"/>
          <w:lang w:eastAsia="ja-JP"/>
        </w:rPr>
        <w:t>channel/</w:t>
      </w:r>
      <w:r w:rsidR="00B2249C">
        <w:rPr>
          <w:rFonts w:ascii="Times New Roman" w:eastAsia="ＭＳ 明朝" w:hAnsi="Times New Roman" w:cs="Times New Roman"/>
          <w:b/>
          <w:i/>
          <w:iCs/>
          <w:color w:val="000000" w:themeColor="text1"/>
          <w:lang w:eastAsia="ja-JP"/>
        </w:rPr>
        <w:t>RS</w:t>
      </w:r>
      <w:r w:rsidR="009A56CF">
        <w:rPr>
          <w:rFonts w:ascii="Times New Roman" w:eastAsia="ＭＳ 明朝" w:hAnsi="Times New Roman" w:cs="Times New Roman"/>
          <w:b/>
          <w:i/>
          <w:iCs/>
          <w:color w:val="000000" w:themeColor="text1"/>
          <w:lang w:eastAsia="ja-JP"/>
        </w:rPr>
        <w:t xml:space="preserve"> to determine the applied indicated joint/DL TCI state.</w:t>
      </w:r>
    </w:p>
    <w:p w14:paraId="5FECD960" w14:textId="6812D70A" w:rsidR="00D3570E" w:rsidRDefault="00D3570E" w:rsidP="00D3570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 xml:space="preserve">or PDCCH, </w:t>
      </w:r>
      <w:r w:rsidRPr="00E3653E">
        <w:rPr>
          <w:rFonts w:ascii="Times New Roman" w:eastAsia="ＭＳ 明朝" w:hAnsi="Times New Roman" w:cs="Times New Roman"/>
          <w:b/>
          <w:i/>
          <w:iCs/>
          <w:color w:val="000000" w:themeColor="text1"/>
          <w:lang w:eastAsia="ja-JP"/>
        </w:rPr>
        <w:t xml:space="preserve">the </w:t>
      </w:r>
      <w:proofErr w:type="spellStart"/>
      <w:r w:rsidRPr="00810F2A">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w:t>
      </w:r>
      <w:r w:rsidR="005946DD">
        <w:rPr>
          <w:rFonts w:ascii="Times New Roman" w:eastAsia="ＭＳ 明朝" w:hAnsi="Times New Roman" w:cs="Times New Roman"/>
          <w:b/>
          <w:i/>
          <w:iCs/>
          <w:color w:val="000000" w:themeColor="text1"/>
          <w:lang w:eastAsia="ja-JP"/>
        </w:rPr>
        <w:t>configured in</w:t>
      </w:r>
      <w:r>
        <w:rPr>
          <w:rFonts w:ascii="Times New Roman" w:eastAsia="ＭＳ 明朝" w:hAnsi="Times New Roman" w:cs="Times New Roman"/>
          <w:b/>
          <w:i/>
          <w:iCs/>
          <w:color w:val="000000" w:themeColor="text1"/>
          <w:lang w:eastAsia="ja-JP"/>
        </w:rPr>
        <w:t xml:space="preserve"> the CORESET is utilized.</w:t>
      </w:r>
    </w:p>
    <w:p w14:paraId="74241FF6" w14:textId="5D6ECDB9" w:rsidR="00D3570E" w:rsidRPr="00E3653E" w:rsidRDefault="00D3570E" w:rsidP="00D3570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or dynamically scheduled/activated P</w:t>
      </w:r>
      <w:r>
        <w:rPr>
          <w:rFonts w:ascii="Times New Roman" w:eastAsia="ＭＳ 明朝" w:hAnsi="Times New Roman" w:cs="Times New Roman"/>
          <w:b/>
          <w:i/>
          <w:iCs/>
          <w:color w:val="000000" w:themeColor="text1"/>
          <w:lang w:eastAsia="ja-JP"/>
        </w:rPr>
        <w:t>D</w:t>
      </w:r>
      <w:r w:rsidRPr="00E3653E">
        <w:rPr>
          <w:rFonts w:ascii="Times New Roman" w:eastAsia="ＭＳ 明朝" w:hAnsi="Times New Roman" w:cs="Times New Roman"/>
          <w:b/>
          <w:i/>
          <w:iCs/>
          <w:color w:val="000000" w:themeColor="text1"/>
          <w:lang w:eastAsia="ja-JP"/>
        </w:rPr>
        <w:t>SCH, the CORESET pool index of the scheduling/activating PDCCH is utilized</w:t>
      </w:r>
      <w:r>
        <w:rPr>
          <w:rFonts w:ascii="Times New Roman" w:eastAsia="ＭＳ 明朝" w:hAnsi="Times New Roman" w:cs="Times New Roman"/>
          <w:b/>
          <w:i/>
          <w:iCs/>
          <w:color w:val="000000" w:themeColor="text1"/>
          <w:lang w:eastAsia="ja-JP"/>
        </w:rPr>
        <w:t>.</w:t>
      </w:r>
    </w:p>
    <w:p w14:paraId="31EE1FE7" w14:textId="4C25BF74" w:rsidR="00BC46E8" w:rsidRDefault="00D3570E" w:rsidP="007D4FC1">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r w:rsidR="00BE6E57">
        <w:rPr>
          <w:rFonts w:ascii="Times New Roman" w:eastAsia="ＭＳ 明朝" w:hAnsi="Times New Roman" w:cs="Times New Roman"/>
          <w:b/>
          <w:i/>
          <w:iCs/>
          <w:color w:val="000000" w:themeColor="text1"/>
          <w:lang w:eastAsia="ja-JP"/>
        </w:rPr>
        <w:t>A-</w:t>
      </w:r>
      <w:r>
        <w:rPr>
          <w:rFonts w:ascii="Times New Roman" w:eastAsia="ＭＳ 明朝" w:hAnsi="Times New Roman" w:cs="Times New Roman"/>
          <w:b/>
          <w:i/>
          <w:iCs/>
          <w:color w:val="000000" w:themeColor="text1"/>
          <w:lang w:eastAsia="ja-JP"/>
        </w:rPr>
        <w:t xml:space="preserve">CSI-RS,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is RRC-configured per CSI-RS resource.</w:t>
      </w:r>
    </w:p>
    <w:p w14:paraId="0E98584A" w14:textId="16B28CC0" w:rsidR="00416552" w:rsidRPr="00AF4FE3" w:rsidRDefault="00416552"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or P/SP-</w:t>
      </w:r>
      <w:r>
        <w:rPr>
          <w:rFonts w:ascii="Times New Roman" w:eastAsia="ＭＳ 明朝" w:hAnsi="Times New Roman" w:cs="Times New Roman"/>
          <w:b/>
          <w:i/>
          <w:iCs/>
          <w:color w:val="000000" w:themeColor="text1"/>
          <w:lang w:eastAsia="ja-JP"/>
        </w:rPr>
        <w:t>CSI-RS</w:t>
      </w:r>
      <w:r w:rsidRPr="00E3653E">
        <w:rPr>
          <w:rFonts w:ascii="Times New Roman" w:eastAsia="ＭＳ 明朝" w:hAnsi="Times New Roman" w:cs="Times New Roman"/>
          <w:b/>
          <w:i/>
          <w:iCs/>
          <w:color w:val="000000" w:themeColor="text1"/>
          <w:lang w:eastAsia="ja-JP"/>
        </w:rPr>
        <w:t xml:space="preserve">,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is RRC-configured.</w:t>
      </w:r>
    </w:p>
    <w:p w14:paraId="335A7B50" w14:textId="77777777" w:rsidR="00BC46E8" w:rsidRDefault="00BC46E8" w:rsidP="00BC46E8">
      <w:pPr>
        <w:spacing w:beforeLines="50" w:before="120" w:afterLines="50" w:after="120"/>
        <w:jc w:val="both"/>
        <w:rPr>
          <w:rFonts w:eastAsia="ＭＳ 明朝"/>
          <w:lang w:eastAsia="ja-JP"/>
        </w:rPr>
      </w:pPr>
    </w:p>
    <w:p w14:paraId="31398634" w14:textId="444B5C5D" w:rsidR="00BC46E8" w:rsidRDefault="00BC46E8" w:rsidP="00BC46E8">
      <w:pPr>
        <w:pStyle w:val="31"/>
        <w:numPr>
          <w:ilvl w:val="0"/>
          <w:numId w:val="0"/>
        </w:numPr>
        <w:ind w:firstLineChars="142" w:firstLine="284"/>
      </w:pPr>
      <w:r>
        <w:rPr>
          <w:lang w:eastAsia="ja-JP"/>
        </w:rPr>
        <w:t xml:space="preserve">Mapping </w:t>
      </w:r>
      <w:r w:rsidR="00D3570E">
        <w:rPr>
          <w:lang w:eastAsia="ja-JP"/>
        </w:rPr>
        <w:t xml:space="preserve">of </w:t>
      </w:r>
      <w:r>
        <w:rPr>
          <w:lang w:eastAsia="ja-JP"/>
        </w:rPr>
        <w:t xml:space="preserve">indicated TCI state to </w:t>
      </w:r>
      <w:r w:rsidR="00D3570E">
        <w:rPr>
          <w:lang w:eastAsia="ja-JP"/>
        </w:rPr>
        <w:t>PUSCH/</w:t>
      </w:r>
      <w:r w:rsidR="006D5FF3">
        <w:rPr>
          <w:lang w:eastAsia="ja-JP"/>
        </w:rPr>
        <w:t>SRS</w:t>
      </w:r>
      <w:r w:rsidR="00D668D5">
        <w:rPr>
          <w:lang w:eastAsia="ja-JP"/>
        </w:rPr>
        <w:t>/PUCCH</w:t>
      </w:r>
    </w:p>
    <w:p w14:paraId="754BD53C" w14:textId="44D98E06" w:rsidR="00B0321F" w:rsidRDefault="00B0321F" w:rsidP="00BC46E8">
      <w:pPr>
        <w:spacing w:beforeLines="50" w:before="120" w:afterLines="50" w:after="120"/>
        <w:rPr>
          <w:rFonts w:eastAsia="ＭＳ 明朝"/>
          <w:lang w:eastAsia="ja-JP"/>
        </w:rPr>
      </w:pPr>
      <w:r>
        <w:rPr>
          <w:rFonts w:eastAsia="ＭＳ 明朝"/>
          <w:lang w:eastAsia="ja-JP"/>
        </w:rPr>
        <w:t xml:space="preserve">For </w:t>
      </w:r>
      <w:r w:rsidR="00B14D9C">
        <w:rPr>
          <w:rFonts w:eastAsia="ＭＳ 明朝"/>
          <w:lang w:eastAsia="ja-JP"/>
        </w:rPr>
        <w:t>A-</w:t>
      </w:r>
      <w:r>
        <w:rPr>
          <w:rFonts w:eastAsia="ＭＳ 明朝"/>
          <w:lang w:eastAsia="ja-JP"/>
        </w:rPr>
        <w:t xml:space="preserve">SRS, </w:t>
      </w:r>
      <w:r w:rsidR="00225CBB" w:rsidRPr="00225CBB">
        <w:rPr>
          <w:rFonts w:eastAsia="ＭＳ 明朝"/>
          <w:lang w:eastAsia="ja-JP"/>
        </w:rPr>
        <w:t xml:space="preserve">considering a DCI may trigger multiple SRS resource sets and the SRS resources in the multiple SRS resource sets may be transmitted to different TRPs, it is beneficial that </w:t>
      </w:r>
      <w:proofErr w:type="spellStart"/>
      <w:r w:rsidR="00225CBB" w:rsidRPr="00AF4FE3">
        <w:rPr>
          <w:rFonts w:eastAsia="ＭＳ 明朝"/>
          <w:i/>
          <w:iCs/>
          <w:lang w:eastAsia="ja-JP"/>
        </w:rPr>
        <w:t>CORESETPoolIndex</w:t>
      </w:r>
      <w:proofErr w:type="spellEnd"/>
      <w:r w:rsidR="00225CBB" w:rsidRPr="00225CBB">
        <w:rPr>
          <w:rFonts w:eastAsia="ＭＳ 明朝"/>
          <w:lang w:eastAsia="ja-JP"/>
        </w:rPr>
        <w:t xml:space="preserve"> can be configured per SRS resource for AP SRS. For dynamic HARQ-ACK, considering joint ACK/NACK feedback mode in M-DCI M-TRP, a DCI may indicate a PUCCH resource to either of the TRPs for joint ACK/NACK feedback. Thus, for dynamic HARQ-ACK, it is beneficial that </w:t>
      </w:r>
      <w:proofErr w:type="spellStart"/>
      <w:r w:rsidR="00225CBB" w:rsidRPr="00AF4FE3">
        <w:rPr>
          <w:rFonts w:eastAsia="ＭＳ 明朝"/>
          <w:i/>
          <w:iCs/>
          <w:lang w:eastAsia="ja-JP"/>
        </w:rPr>
        <w:t>CORESETPoolIndex</w:t>
      </w:r>
      <w:proofErr w:type="spellEnd"/>
      <w:r w:rsidR="00225CBB" w:rsidRPr="00225CBB">
        <w:rPr>
          <w:rFonts w:eastAsia="ＭＳ 明朝"/>
          <w:lang w:eastAsia="ja-JP"/>
        </w:rPr>
        <w:t xml:space="preserve"> can be configured per PUCCH resource.</w:t>
      </w:r>
    </w:p>
    <w:p w14:paraId="4ACB61E4" w14:textId="033A8262" w:rsidR="00A85CA7" w:rsidRPr="00FD2107" w:rsidRDefault="00A85CA7" w:rsidP="00A85CA7">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7719955A" w14:textId="5B2255D6" w:rsidR="005062D6" w:rsidRDefault="00A85CA7" w:rsidP="005062D6">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w:t>
      </w:r>
      <w:r w:rsidR="005062D6">
        <w:rPr>
          <w:rFonts w:ascii="Times New Roman" w:eastAsia="ＭＳ 明朝" w:hAnsi="Times New Roman" w:cs="Times New Roman"/>
          <w:b/>
          <w:i/>
          <w:iCs/>
          <w:color w:val="000000" w:themeColor="text1"/>
          <w:lang w:eastAsia="ja-JP"/>
        </w:rPr>
        <w:t xml:space="preserve">support the following implicit/explicit association between </w:t>
      </w:r>
      <w:proofErr w:type="spellStart"/>
      <w:r w:rsidR="005062D6" w:rsidRPr="00810F2A">
        <w:rPr>
          <w:rFonts w:ascii="Times New Roman" w:eastAsia="ＭＳ 明朝" w:hAnsi="Times New Roman" w:cs="Times New Roman"/>
          <w:b/>
          <w:i/>
          <w:iCs/>
          <w:color w:val="000000" w:themeColor="text1"/>
          <w:lang w:eastAsia="ja-JP"/>
        </w:rPr>
        <w:t>coresetPoolIndex</w:t>
      </w:r>
      <w:proofErr w:type="spellEnd"/>
      <w:r w:rsidR="005062D6">
        <w:rPr>
          <w:rFonts w:ascii="Times New Roman" w:eastAsia="ＭＳ 明朝" w:hAnsi="Times New Roman" w:cs="Times New Roman"/>
          <w:b/>
          <w:i/>
          <w:iCs/>
          <w:color w:val="000000" w:themeColor="text1"/>
          <w:lang w:eastAsia="ja-JP"/>
        </w:rPr>
        <w:t xml:space="preserve"> value and each applied </w:t>
      </w:r>
      <w:r w:rsidR="005062D6" w:rsidRPr="00810F2A">
        <w:rPr>
          <w:rFonts w:ascii="Times New Roman" w:eastAsia="ＭＳ 明朝" w:hAnsi="Times New Roman" w:cs="Times New Roman"/>
          <w:b/>
          <w:i/>
          <w:iCs/>
          <w:color w:val="000000" w:themeColor="text1"/>
          <w:lang w:eastAsia="ja-JP"/>
        </w:rPr>
        <w:t>channel/</w:t>
      </w:r>
      <w:r w:rsidR="005062D6">
        <w:rPr>
          <w:rFonts w:ascii="Times New Roman" w:eastAsia="ＭＳ 明朝" w:hAnsi="Times New Roman" w:cs="Times New Roman"/>
          <w:b/>
          <w:i/>
          <w:iCs/>
          <w:color w:val="000000" w:themeColor="text1"/>
          <w:lang w:eastAsia="ja-JP"/>
        </w:rPr>
        <w:t>RS to determine the applied indicated joint/</w:t>
      </w:r>
      <w:r w:rsidR="004469F2">
        <w:rPr>
          <w:rFonts w:ascii="Times New Roman" w:eastAsia="ＭＳ 明朝" w:hAnsi="Times New Roman" w:cs="Times New Roman"/>
          <w:b/>
          <w:i/>
          <w:iCs/>
          <w:color w:val="000000" w:themeColor="text1"/>
          <w:lang w:eastAsia="ja-JP"/>
        </w:rPr>
        <w:t>U</w:t>
      </w:r>
      <w:r w:rsidR="005062D6">
        <w:rPr>
          <w:rFonts w:ascii="Times New Roman" w:eastAsia="ＭＳ 明朝" w:hAnsi="Times New Roman" w:cs="Times New Roman"/>
          <w:b/>
          <w:i/>
          <w:iCs/>
          <w:color w:val="000000" w:themeColor="text1"/>
          <w:lang w:eastAsia="ja-JP"/>
        </w:rPr>
        <w:t>L TCI state.</w:t>
      </w:r>
    </w:p>
    <w:p w14:paraId="4F973AF6" w14:textId="3408D41C" w:rsidR="00E3653E" w:rsidRPr="00E3653E" w:rsidRDefault="000007C6" w:rsidP="00E3653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00E3653E" w:rsidRPr="00E3653E">
        <w:rPr>
          <w:rFonts w:ascii="Times New Roman" w:eastAsia="ＭＳ 明朝" w:hAnsi="Times New Roman" w:cs="Times New Roman"/>
          <w:b/>
          <w:i/>
          <w:iCs/>
          <w:color w:val="000000" w:themeColor="text1"/>
          <w:lang w:eastAsia="ja-JP"/>
        </w:rPr>
        <w:t>or dynamically scheduled/activated PUSCH, the CORESET pool index of the scheduling/activating PDCCH is utilized</w:t>
      </w:r>
      <w:r>
        <w:rPr>
          <w:rFonts w:ascii="Times New Roman" w:eastAsia="ＭＳ 明朝" w:hAnsi="Times New Roman" w:cs="Times New Roman"/>
          <w:b/>
          <w:i/>
          <w:iCs/>
          <w:color w:val="000000" w:themeColor="text1"/>
          <w:lang w:eastAsia="ja-JP"/>
        </w:rPr>
        <w:t>.</w:t>
      </w:r>
    </w:p>
    <w:p w14:paraId="77BDBC51" w14:textId="0CB7F214" w:rsidR="00E3653E" w:rsidRPr="00E3653E" w:rsidRDefault="000007C6" w:rsidP="00E3653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00E3653E" w:rsidRPr="00E3653E">
        <w:rPr>
          <w:rFonts w:ascii="Times New Roman" w:eastAsia="ＭＳ 明朝" w:hAnsi="Times New Roman" w:cs="Times New Roman"/>
          <w:b/>
          <w:i/>
          <w:iCs/>
          <w:color w:val="000000" w:themeColor="text1"/>
          <w:lang w:eastAsia="ja-JP"/>
        </w:rPr>
        <w:t xml:space="preserve">or Type 1 CG, P/SP-SRS, and P/SP-PUCCH, </w:t>
      </w:r>
      <w:proofErr w:type="spellStart"/>
      <w:r w:rsidR="00E3653E" w:rsidRPr="00E3653E">
        <w:rPr>
          <w:rFonts w:ascii="Times New Roman" w:eastAsia="ＭＳ 明朝" w:hAnsi="Times New Roman" w:cs="Times New Roman"/>
          <w:b/>
          <w:i/>
          <w:iCs/>
          <w:color w:val="000000" w:themeColor="text1"/>
          <w:lang w:eastAsia="ja-JP"/>
        </w:rPr>
        <w:t>CORESETPoolIndex</w:t>
      </w:r>
      <w:proofErr w:type="spellEnd"/>
      <w:r w:rsidR="00E3653E" w:rsidRPr="00E3653E">
        <w:rPr>
          <w:rFonts w:ascii="Times New Roman" w:eastAsia="ＭＳ 明朝" w:hAnsi="Times New Roman" w:cs="Times New Roman"/>
          <w:b/>
          <w:i/>
          <w:iCs/>
          <w:color w:val="000000" w:themeColor="text1"/>
          <w:lang w:eastAsia="ja-JP"/>
        </w:rPr>
        <w:t xml:space="preserve"> is RRC-configured.</w:t>
      </w:r>
    </w:p>
    <w:p w14:paraId="44EE6C8E" w14:textId="664E0E33" w:rsidR="00E3653E" w:rsidRPr="00E3653E" w:rsidRDefault="00E3653E" w:rsidP="00E3653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E3653E">
        <w:rPr>
          <w:rFonts w:ascii="Times New Roman" w:eastAsia="ＭＳ 明朝" w:hAnsi="Times New Roman" w:cs="Times New Roman"/>
          <w:b/>
          <w:i/>
          <w:iCs/>
          <w:color w:val="000000" w:themeColor="text1"/>
          <w:lang w:eastAsia="ja-JP"/>
        </w:rPr>
        <w:t xml:space="preserve">For AP-SRS,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is RRC-configured per SRS resource.</w:t>
      </w:r>
    </w:p>
    <w:p w14:paraId="09C76A9E" w14:textId="0B9127E7" w:rsidR="00E3653E" w:rsidRPr="00E3653E" w:rsidRDefault="00E3653E" w:rsidP="00E3653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E3653E">
        <w:rPr>
          <w:rFonts w:ascii="Times New Roman" w:eastAsia="ＭＳ 明朝" w:hAnsi="Times New Roman" w:cs="Times New Roman"/>
          <w:b/>
          <w:i/>
          <w:iCs/>
          <w:color w:val="000000" w:themeColor="text1"/>
          <w:lang w:eastAsia="ja-JP"/>
        </w:rPr>
        <w:t>For dynamic HARQ-ACK</w:t>
      </w:r>
      <w:r w:rsidR="00C92AF2">
        <w:rPr>
          <w:rFonts w:ascii="Times New Roman" w:eastAsia="ＭＳ 明朝" w:hAnsi="Times New Roman" w:cs="Times New Roman"/>
          <w:b/>
          <w:i/>
          <w:iCs/>
          <w:color w:val="000000" w:themeColor="text1"/>
          <w:lang w:eastAsia="ja-JP"/>
        </w:rPr>
        <w:t xml:space="preserve"> and other UCIs</w:t>
      </w:r>
      <w:r w:rsidRPr="00E3653E">
        <w:rPr>
          <w:rFonts w:ascii="Times New Roman" w:eastAsia="ＭＳ 明朝" w:hAnsi="Times New Roman" w:cs="Times New Roman"/>
          <w:b/>
          <w:i/>
          <w:iCs/>
          <w:color w:val="000000" w:themeColor="text1"/>
          <w:lang w:eastAsia="ja-JP"/>
        </w:rPr>
        <w:t xml:space="preserve">,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is RRC-configured per PUCCH resource.</w:t>
      </w:r>
    </w:p>
    <w:p w14:paraId="15E6FAEA" w14:textId="5F98F6C9" w:rsidR="00B178FF" w:rsidRDefault="00D24070" w:rsidP="00522AF6">
      <w:pPr>
        <w:pStyle w:val="20"/>
        <w:numPr>
          <w:ilvl w:val="1"/>
          <w:numId w:val="59"/>
        </w:numPr>
        <w:spacing w:before="240" w:after="120"/>
      </w:pPr>
      <w:r>
        <w:rPr>
          <w:rFonts w:eastAsia="ＭＳ 明朝"/>
          <w:lang w:eastAsia="ja-JP"/>
        </w:rPr>
        <w:t xml:space="preserve">TRP specific </w:t>
      </w:r>
      <w:r w:rsidR="00B178FF">
        <w:rPr>
          <w:rFonts w:eastAsia="ＭＳ 明朝"/>
          <w:lang w:eastAsia="ja-JP"/>
        </w:rPr>
        <w:t>BFR for unified TCI</w:t>
      </w:r>
    </w:p>
    <w:p w14:paraId="494C79BC" w14:textId="01FF54F0" w:rsidR="00B178FF" w:rsidRDefault="00522AF6" w:rsidP="00BC46E8">
      <w:pPr>
        <w:spacing w:beforeLines="50" w:before="120" w:afterLines="50" w:after="120"/>
        <w:rPr>
          <w:rFonts w:eastAsia="ＭＳ 明朝"/>
          <w:lang w:eastAsia="ja-JP"/>
        </w:rPr>
      </w:pPr>
      <w:r>
        <w:rPr>
          <w:rFonts w:eastAsia="ＭＳ 明朝" w:hint="eastAsia"/>
          <w:lang w:eastAsia="ja-JP"/>
        </w:rPr>
        <w:t>I</w:t>
      </w:r>
      <w:r>
        <w:rPr>
          <w:rFonts w:eastAsia="ＭＳ 明朝"/>
          <w:lang w:eastAsia="ja-JP"/>
        </w:rPr>
        <w:t>n RAN1#110bis-e meeting, the following agreement was made.</w:t>
      </w:r>
    </w:p>
    <w:tbl>
      <w:tblPr>
        <w:tblStyle w:val="af3"/>
        <w:tblW w:w="0" w:type="auto"/>
        <w:tblLook w:val="04A0" w:firstRow="1" w:lastRow="0" w:firstColumn="1" w:lastColumn="0" w:noHBand="0" w:noVBand="1"/>
      </w:tblPr>
      <w:tblGrid>
        <w:gridCol w:w="9962"/>
      </w:tblGrid>
      <w:tr w:rsidR="00522AF6" w14:paraId="3EAAF7B2" w14:textId="77777777" w:rsidTr="00522AF6">
        <w:tc>
          <w:tcPr>
            <w:tcW w:w="9962" w:type="dxa"/>
          </w:tcPr>
          <w:p w14:paraId="00CA8A82" w14:textId="77777777" w:rsidR="0064088B" w:rsidRPr="00E923CE" w:rsidRDefault="0064088B" w:rsidP="00AF4FE3">
            <w:pPr>
              <w:spacing w:before="0" w:after="0"/>
              <w:rPr>
                <w:b/>
                <w:bCs/>
                <w:color w:val="000000"/>
                <w:highlight w:val="green"/>
                <w:lang w:val="en-GB" w:eastAsia="zh-TW"/>
              </w:rPr>
            </w:pPr>
            <w:r w:rsidRPr="00E923CE">
              <w:rPr>
                <w:b/>
                <w:bCs/>
                <w:color w:val="000000"/>
                <w:highlight w:val="green"/>
                <w:lang w:val="en-GB" w:eastAsia="zh-TW"/>
              </w:rPr>
              <w:t>Agreement</w:t>
            </w:r>
          </w:p>
          <w:p w14:paraId="75303B92" w14:textId="77777777" w:rsidR="0064088B" w:rsidRPr="00E923CE" w:rsidRDefault="0064088B" w:rsidP="00AF4FE3">
            <w:pPr>
              <w:spacing w:before="0" w:after="0"/>
              <w:rPr>
                <w:color w:val="000000"/>
                <w:lang w:val="en-GB" w:eastAsia="en-US"/>
              </w:rPr>
            </w:pPr>
            <w:r w:rsidRPr="00E923CE">
              <w:rPr>
                <w:color w:val="000000"/>
                <w:lang w:val="en-GB" w:eastAsia="en-US"/>
              </w:rPr>
              <w:t>On unified TCI framework extension</w:t>
            </w:r>
            <w:r w:rsidRPr="0064088B">
              <w:rPr>
                <w:color w:val="000000"/>
                <w:lang w:val="en-GB" w:eastAsia="en-US"/>
              </w:rPr>
              <w:t xml:space="preserve">, </w:t>
            </w:r>
            <w:r w:rsidRPr="00AF4FE3">
              <w:rPr>
                <w:color w:val="000000"/>
                <w:lang w:val="en-GB" w:eastAsia="en-US"/>
              </w:rPr>
              <w:t>study</w:t>
            </w:r>
            <w:r w:rsidRPr="0064088B">
              <w:rPr>
                <w:color w:val="000000"/>
                <w:lang w:val="en-GB" w:eastAsia="en-US"/>
              </w:rPr>
              <w:t xml:space="preserve"> the follow</w:t>
            </w:r>
            <w:r w:rsidRPr="00E923CE">
              <w:rPr>
                <w:color w:val="000000"/>
                <w:lang w:val="en-GB" w:eastAsia="en-US"/>
              </w:rPr>
              <w:t>ing enhancements for TRP-specific BFR:</w:t>
            </w:r>
          </w:p>
          <w:p w14:paraId="566A3F88" w14:textId="77777777" w:rsidR="0064088B" w:rsidRPr="00E923CE" w:rsidRDefault="0064088B" w:rsidP="00AF4FE3">
            <w:pPr>
              <w:numPr>
                <w:ilvl w:val="0"/>
                <w:numId w:val="82"/>
              </w:numPr>
              <w:suppressAutoHyphens/>
              <w:spacing w:before="0" w:after="0"/>
              <w:contextualSpacing/>
              <w:rPr>
                <w:color w:val="000000"/>
                <w:lang w:val="en-GB" w:eastAsia="x-none"/>
              </w:rPr>
            </w:pPr>
            <w:r w:rsidRPr="00E923CE">
              <w:rPr>
                <w:color w:val="000000"/>
                <w:lang w:val="en-GB" w:eastAsia="x-none"/>
              </w:rPr>
              <w:t>Implicit BFD-RS determination based on the indicated joint/DL TCI states for S-DCI based MTRP</w:t>
            </w:r>
          </w:p>
          <w:p w14:paraId="44D8726F" w14:textId="372C1F1E" w:rsidR="00522AF6" w:rsidRPr="00AF4FE3" w:rsidRDefault="0064088B" w:rsidP="00AF4FE3">
            <w:pPr>
              <w:numPr>
                <w:ilvl w:val="0"/>
                <w:numId w:val="82"/>
              </w:numPr>
              <w:suppressAutoHyphens/>
              <w:spacing w:before="0" w:after="0"/>
              <w:contextualSpacing/>
              <w:rPr>
                <w:color w:val="000000"/>
                <w:lang w:val="en-GB" w:eastAsia="x-none"/>
              </w:rPr>
            </w:pPr>
            <w:r w:rsidRPr="00E923CE">
              <w:rPr>
                <w:color w:val="000000"/>
                <w:lang w:val="en-GB" w:eastAsia="x-none"/>
              </w:rPr>
              <w:t>Enhancement to beam update after NW response to TRP-specific BFR request</w:t>
            </w:r>
          </w:p>
        </w:tc>
      </w:tr>
    </w:tbl>
    <w:p w14:paraId="6E475CA8" w14:textId="0A405E35" w:rsidR="00DA6ACB" w:rsidRDefault="0064088B" w:rsidP="00BC46E8">
      <w:pPr>
        <w:spacing w:beforeLines="50" w:before="120" w:afterLines="50" w:after="120"/>
        <w:rPr>
          <w:rFonts w:eastAsia="ＭＳ 明朝"/>
          <w:lang w:eastAsia="ja-JP"/>
        </w:rPr>
      </w:pPr>
      <w:r>
        <w:rPr>
          <w:rFonts w:eastAsia="ＭＳ 明朝" w:hint="eastAsia"/>
          <w:lang w:eastAsia="ja-JP"/>
        </w:rPr>
        <w:t>W</w:t>
      </w:r>
      <w:r>
        <w:rPr>
          <w:rFonts w:eastAsia="ＭＳ 明朝"/>
          <w:lang w:eastAsia="ja-JP"/>
        </w:rPr>
        <w:t xml:space="preserve">e believe it is beneficial to support </w:t>
      </w:r>
      <w:r w:rsidR="00D24070">
        <w:rPr>
          <w:rFonts w:eastAsia="ＭＳ 明朝"/>
          <w:lang w:eastAsia="ja-JP"/>
        </w:rPr>
        <w:t xml:space="preserve">TRP specific </w:t>
      </w:r>
      <w:r>
        <w:rPr>
          <w:rFonts w:eastAsia="ＭＳ 明朝"/>
          <w:lang w:eastAsia="ja-JP"/>
        </w:rPr>
        <w:t xml:space="preserve">BFR </w:t>
      </w:r>
      <w:r w:rsidR="00D24070">
        <w:rPr>
          <w:rFonts w:eastAsia="ＭＳ 明朝"/>
          <w:lang w:eastAsia="ja-JP"/>
        </w:rPr>
        <w:t xml:space="preserve">for unified TCI state. For example, </w:t>
      </w:r>
      <w:r w:rsidR="00937686">
        <w:rPr>
          <w:rFonts w:eastAsia="ＭＳ 明朝"/>
          <w:lang w:eastAsia="ja-JP"/>
        </w:rPr>
        <w:t xml:space="preserve">implicit BFD-RS determination </w:t>
      </w:r>
      <w:r w:rsidR="00370B99">
        <w:rPr>
          <w:rFonts w:eastAsia="ＭＳ 明朝"/>
          <w:lang w:eastAsia="ja-JP"/>
        </w:rPr>
        <w:t xml:space="preserve">rule </w:t>
      </w:r>
      <w:r w:rsidR="00937686">
        <w:rPr>
          <w:rFonts w:eastAsia="ＭＳ 明朝"/>
          <w:lang w:eastAsia="ja-JP"/>
        </w:rPr>
        <w:t xml:space="preserve">should be updated </w:t>
      </w:r>
      <w:r w:rsidR="00894AC8">
        <w:rPr>
          <w:rFonts w:eastAsia="ＭＳ 明朝"/>
          <w:lang w:eastAsia="ja-JP"/>
        </w:rPr>
        <w:t xml:space="preserve">so that </w:t>
      </w:r>
      <w:r w:rsidR="00937686">
        <w:rPr>
          <w:rFonts w:eastAsia="ＭＳ 明朝"/>
          <w:lang w:eastAsia="ja-JP"/>
        </w:rPr>
        <w:t xml:space="preserve">the </w:t>
      </w:r>
      <w:r w:rsidR="00894AC8">
        <w:rPr>
          <w:rFonts w:eastAsia="ＭＳ 明朝"/>
          <w:lang w:eastAsia="ja-JP"/>
        </w:rPr>
        <w:t xml:space="preserve">two </w:t>
      </w:r>
      <w:r w:rsidR="00937686">
        <w:rPr>
          <w:rFonts w:eastAsia="ＭＳ 明朝"/>
          <w:lang w:eastAsia="ja-JP"/>
        </w:rPr>
        <w:t>indicated joint/DL TCI states</w:t>
      </w:r>
      <w:r w:rsidR="00EA1EBF">
        <w:rPr>
          <w:rFonts w:eastAsia="ＭＳ 明朝"/>
          <w:lang w:eastAsia="ja-JP"/>
        </w:rPr>
        <w:t xml:space="preserve"> for Single</w:t>
      </w:r>
      <w:r w:rsidR="00AD5EA9">
        <w:rPr>
          <w:rFonts w:eastAsia="ＭＳ 明朝"/>
          <w:lang w:eastAsia="ja-JP"/>
        </w:rPr>
        <w:t>-</w:t>
      </w:r>
      <w:r w:rsidR="00EA1EBF">
        <w:rPr>
          <w:rFonts w:eastAsia="ＭＳ 明朝"/>
          <w:lang w:eastAsia="ja-JP"/>
        </w:rPr>
        <w:t>DCI based M-TRP</w:t>
      </w:r>
      <w:r w:rsidR="00894AC8">
        <w:rPr>
          <w:rFonts w:eastAsia="ＭＳ 明朝"/>
          <w:lang w:eastAsia="ja-JP"/>
        </w:rPr>
        <w:t xml:space="preserve"> can be used for BFD-RS </w:t>
      </w:r>
      <w:r w:rsidR="00894AC8">
        <w:rPr>
          <w:rFonts w:eastAsia="ＭＳ 明朝"/>
          <w:lang w:eastAsia="ja-JP"/>
        </w:rPr>
        <w:lastRenderedPageBreak/>
        <w:t>for the two TRPs</w:t>
      </w:r>
      <w:r w:rsidR="00937686">
        <w:rPr>
          <w:rFonts w:eastAsia="ＭＳ 明朝"/>
          <w:lang w:eastAsia="ja-JP"/>
        </w:rPr>
        <w:t>.</w:t>
      </w:r>
      <w:r w:rsidR="0080462D">
        <w:rPr>
          <w:rFonts w:eastAsia="ＭＳ 明朝"/>
          <w:lang w:eastAsia="ja-JP"/>
        </w:rPr>
        <w:t xml:space="preserve"> For implicit BFD-RS for multi-DCI based M-TRP, </w:t>
      </w:r>
      <w:r w:rsidR="00D72FA4">
        <w:rPr>
          <w:rFonts w:eastAsia="ＭＳ 明朝"/>
          <w:lang w:eastAsia="ja-JP"/>
        </w:rPr>
        <w:t>no spec. enhancement would be needed to determine two indicated joint/DL TCI states for two TRPs</w:t>
      </w:r>
      <w:r w:rsidR="000844FC">
        <w:rPr>
          <w:rFonts w:eastAsia="ＭＳ 明朝"/>
          <w:lang w:eastAsia="ja-JP"/>
        </w:rPr>
        <w:t>, while we are open to discuss if any spec. enhancement is needed</w:t>
      </w:r>
      <w:r w:rsidR="00D72FA4">
        <w:rPr>
          <w:rFonts w:eastAsia="ＭＳ 明朝"/>
          <w:lang w:eastAsia="ja-JP"/>
        </w:rPr>
        <w:t>.</w:t>
      </w:r>
    </w:p>
    <w:p w14:paraId="3BC99209" w14:textId="05CB0C9A" w:rsidR="00522AF6" w:rsidRPr="00522AF6" w:rsidRDefault="00DA6ACB" w:rsidP="00BC46E8">
      <w:pPr>
        <w:spacing w:beforeLines="50" w:before="120" w:afterLines="50" w:after="120"/>
        <w:rPr>
          <w:rFonts w:eastAsia="ＭＳ 明朝"/>
          <w:lang w:eastAsia="ja-JP"/>
        </w:rPr>
      </w:pPr>
      <w:r>
        <w:rPr>
          <w:rFonts w:eastAsia="ＭＳ 明朝"/>
          <w:lang w:eastAsia="ja-JP"/>
        </w:rPr>
        <w:t>After the completion of the BFR</w:t>
      </w:r>
      <w:r w:rsidR="00075D3A">
        <w:rPr>
          <w:rFonts w:eastAsia="ＭＳ 明朝"/>
          <w:lang w:eastAsia="ja-JP"/>
        </w:rPr>
        <w:t xml:space="preserve"> for</w:t>
      </w:r>
      <w:r w:rsidR="00075D3A" w:rsidRPr="00075D3A">
        <w:rPr>
          <w:rFonts w:eastAsia="ＭＳ 明朝"/>
          <w:lang w:eastAsia="ja-JP"/>
        </w:rPr>
        <w:t xml:space="preserve"> </w:t>
      </w:r>
      <w:r w:rsidR="00075D3A">
        <w:rPr>
          <w:rFonts w:eastAsia="ＭＳ 明朝"/>
          <w:lang w:eastAsia="ja-JP"/>
        </w:rPr>
        <w:t xml:space="preserve">both Single-DCI based and </w:t>
      </w:r>
      <w:proofErr w:type="gramStart"/>
      <w:r w:rsidR="00075D3A">
        <w:rPr>
          <w:rFonts w:eastAsia="ＭＳ 明朝"/>
          <w:lang w:eastAsia="ja-JP"/>
        </w:rPr>
        <w:t>Multi-DCI</w:t>
      </w:r>
      <w:proofErr w:type="gramEnd"/>
      <w:r w:rsidR="00075D3A">
        <w:rPr>
          <w:rFonts w:eastAsia="ＭＳ 明朝"/>
          <w:lang w:eastAsia="ja-JP"/>
        </w:rPr>
        <w:t xml:space="preserve"> based M-TRP</w:t>
      </w:r>
      <w:r>
        <w:rPr>
          <w:rFonts w:eastAsia="ＭＳ 明朝"/>
          <w:lang w:eastAsia="ja-JP"/>
        </w:rPr>
        <w:t xml:space="preserve">, </w:t>
      </w:r>
      <w:r w:rsidR="00B26EC1">
        <w:rPr>
          <w:rFonts w:eastAsia="ＭＳ 明朝"/>
          <w:lang w:eastAsia="ja-JP"/>
        </w:rPr>
        <w:t>indicated joint/DL/UL TCI state(s)</w:t>
      </w:r>
      <w:r>
        <w:rPr>
          <w:rFonts w:eastAsia="ＭＳ 明朝"/>
          <w:lang w:eastAsia="ja-JP"/>
        </w:rPr>
        <w:t xml:space="preserve"> and T</w:t>
      </w:r>
      <w:r w:rsidR="00784C83">
        <w:rPr>
          <w:rFonts w:eastAsia="ＭＳ 明朝"/>
          <w:lang w:eastAsia="ja-JP"/>
        </w:rPr>
        <w:t>PC</w:t>
      </w:r>
      <w:r>
        <w:rPr>
          <w:rFonts w:eastAsia="ＭＳ 明朝"/>
          <w:lang w:eastAsia="ja-JP"/>
        </w:rPr>
        <w:t xml:space="preserve"> assumption</w:t>
      </w:r>
      <w:r w:rsidR="00075D3A">
        <w:rPr>
          <w:rFonts w:eastAsia="ＭＳ 明朝"/>
          <w:lang w:eastAsia="ja-JP"/>
        </w:rPr>
        <w:t>s</w:t>
      </w:r>
      <w:r>
        <w:rPr>
          <w:rFonts w:eastAsia="ＭＳ 明朝"/>
          <w:lang w:eastAsia="ja-JP"/>
        </w:rPr>
        <w:t xml:space="preserve"> should be updated.</w:t>
      </w:r>
      <w:r w:rsidR="00EA1EBF">
        <w:rPr>
          <w:rFonts w:eastAsia="ＭＳ 明朝"/>
          <w:lang w:eastAsia="ja-JP"/>
        </w:rPr>
        <w:t xml:space="preserve"> </w:t>
      </w:r>
      <w:r w:rsidR="00937686">
        <w:rPr>
          <w:rFonts w:eastAsia="ＭＳ 明朝"/>
          <w:lang w:eastAsia="ja-JP"/>
        </w:rPr>
        <w:t xml:space="preserve"> </w:t>
      </w:r>
    </w:p>
    <w:p w14:paraId="19D0A9BA" w14:textId="36A9163F" w:rsidR="00DA6ACB" w:rsidRPr="00FD2107" w:rsidRDefault="00DA6ACB" w:rsidP="00DA6ACB">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750C017C" w14:textId="56E7A490" w:rsidR="00DA6ACB" w:rsidRDefault="00DA6ACB" w:rsidP="00DA6AC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single/multi-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support the following </w:t>
      </w:r>
      <w:r w:rsidR="00FD469F">
        <w:rPr>
          <w:rFonts w:ascii="Times New Roman" w:eastAsia="ＭＳ 明朝" w:hAnsi="Times New Roman" w:cs="Times New Roman"/>
          <w:b/>
          <w:i/>
          <w:iCs/>
          <w:color w:val="000000" w:themeColor="text1"/>
          <w:lang w:eastAsia="ja-JP"/>
        </w:rPr>
        <w:t>enhancement for TRP specific BFR.</w:t>
      </w:r>
    </w:p>
    <w:p w14:paraId="68A1E5BC" w14:textId="488A2843" w:rsidR="00DA6ACB" w:rsidRDefault="00DA6ACB" w:rsidP="00DA6AC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 xml:space="preserve">or </w:t>
      </w:r>
      <w:r w:rsidR="00FD469F">
        <w:rPr>
          <w:rFonts w:ascii="Times New Roman" w:eastAsia="ＭＳ 明朝" w:hAnsi="Times New Roman" w:cs="Times New Roman"/>
          <w:b/>
          <w:i/>
          <w:iCs/>
          <w:color w:val="000000" w:themeColor="text1"/>
          <w:lang w:eastAsia="ja-JP"/>
        </w:rPr>
        <w:t xml:space="preserve">implicit BFD RS determination of single-DCI based M-TRP, </w:t>
      </w:r>
      <w:r w:rsidR="00E14092">
        <w:rPr>
          <w:rFonts w:ascii="Times New Roman" w:eastAsia="ＭＳ 明朝" w:hAnsi="Times New Roman" w:cs="Times New Roman"/>
          <w:b/>
          <w:i/>
          <w:iCs/>
          <w:color w:val="000000" w:themeColor="text1"/>
          <w:lang w:eastAsia="ja-JP"/>
        </w:rPr>
        <w:t>use two joint/DL TCI states for BFD RS for two TRPs.</w:t>
      </w:r>
    </w:p>
    <w:p w14:paraId="49149FF9" w14:textId="023B767B" w:rsidR="00E14092" w:rsidRDefault="00E14092" w:rsidP="00AF4FE3">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N</w:t>
      </w:r>
      <w:r>
        <w:rPr>
          <w:rFonts w:ascii="Times New Roman" w:eastAsia="ＭＳ 明朝" w:hAnsi="Times New Roman" w:cs="Times New Roman"/>
          <w:b/>
          <w:i/>
          <w:iCs/>
          <w:color w:val="000000" w:themeColor="text1"/>
          <w:lang w:eastAsia="ja-JP"/>
        </w:rPr>
        <w:t>ote: F</w:t>
      </w:r>
      <w:r w:rsidRPr="00E3653E">
        <w:rPr>
          <w:rFonts w:ascii="Times New Roman" w:eastAsia="ＭＳ 明朝" w:hAnsi="Times New Roman" w:cs="Times New Roman"/>
          <w:b/>
          <w:i/>
          <w:iCs/>
          <w:color w:val="000000" w:themeColor="text1"/>
          <w:lang w:eastAsia="ja-JP"/>
        </w:rPr>
        <w:t xml:space="preserve">or </w:t>
      </w:r>
      <w:r>
        <w:rPr>
          <w:rFonts w:ascii="Times New Roman" w:eastAsia="ＭＳ 明朝" w:hAnsi="Times New Roman" w:cs="Times New Roman"/>
          <w:b/>
          <w:i/>
          <w:iCs/>
          <w:color w:val="000000" w:themeColor="text1"/>
          <w:lang w:eastAsia="ja-JP"/>
        </w:rPr>
        <w:t xml:space="preserve">implicit BFD RS determination of multi-DCI based M-TRP, use </w:t>
      </w:r>
      <w:r w:rsidR="00454197">
        <w:rPr>
          <w:rFonts w:ascii="Times New Roman" w:eastAsia="ＭＳ 明朝" w:hAnsi="Times New Roman" w:cs="Times New Roman"/>
          <w:b/>
          <w:i/>
          <w:iCs/>
          <w:color w:val="000000" w:themeColor="text1"/>
          <w:lang w:eastAsia="ja-JP"/>
        </w:rPr>
        <w:t xml:space="preserve">each </w:t>
      </w:r>
      <w:r>
        <w:rPr>
          <w:rFonts w:ascii="Times New Roman" w:eastAsia="ＭＳ 明朝" w:hAnsi="Times New Roman" w:cs="Times New Roman"/>
          <w:b/>
          <w:i/>
          <w:iCs/>
          <w:color w:val="000000" w:themeColor="text1"/>
          <w:lang w:eastAsia="ja-JP"/>
        </w:rPr>
        <w:t xml:space="preserve">joint/DL TCI state </w:t>
      </w:r>
      <w:r w:rsidR="00593A0E">
        <w:rPr>
          <w:rFonts w:ascii="Times New Roman" w:eastAsia="ＭＳ 明朝" w:hAnsi="Times New Roman" w:cs="Times New Roman"/>
          <w:b/>
          <w:i/>
          <w:iCs/>
          <w:color w:val="000000" w:themeColor="text1"/>
          <w:lang w:eastAsia="ja-JP"/>
        </w:rPr>
        <w:t>of</w:t>
      </w:r>
      <w:r>
        <w:rPr>
          <w:rFonts w:ascii="Times New Roman" w:eastAsia="ＭＳ 明朝" w:hAnsi="Times New Roman" w:cs="Times New Roman"/>
          <w:b/>
          <w:i/>
          <w:iCs/>
          <w:color w:val="000000" w:themeColor="text1"/>
          <w:lang w:eastAsia="ja-JP"/>
        </w:rPr>
        <w:t xml:space="preserve"> </w:t>
      </w:r>
      <w:r w:rsidR="00593A0E">
        <w:rPr>
          <w:rFonts w:ascii="Times New Roman" w:eastAsia="ＭＳ 明朝" w:hAnsi="Times New Roman" w:cs="Times New Roman"/>
          <w:b/>
          <w:i/>
          <w:iCs/>
          <w:color w:val="000000" w:themeColor="text1"/>
          <w:lang w:eastAsia="ja-JP"/>
        </w:rPr>
        <w:t xml:space="preserve">each </w:t>
      </w:r>
      <w:proofErr w:type="spellStart"/>
      <w:r w:rsidR="00593A0E">
        <w:rPr>
          <w:rFonts w:ascii="Times New Roman" w:eastAsia="ＭＳ 明朝" w:hAnsi="Times New Roman" w:cs="Times New Roman"/>
          <w:b/>
          <w:i/>
          <w:iCs/>
          <w:color w:val="000000" w:themeColor="text1"/>
          <w:lang w:eastAsia="ja-JP"/>
        </w:rPr>
        <w:t>CoresetPoolIndex</w:t>
      </w:r>
      <w:proofErr w:type="spellEnd"/>
      <w:r w:rsidR="00593A0E">
        <w:rPr>
          <w:rFonts w:ascii="Times New Roman" w:eastAsia="ＭＳ 明朝" w:hAnsi="Times New Roman" w:cs="Times New Roman"/>
          <w:b/>
          <w:i/>
          <w:iCs/>
          <w:color w:val="000000" w:themeColor="text1"/>
          <w:lang w:eastAsia="ja-JP"/>
        </w:rPr>
        <w:t xml:space="preserve"> for </w:t>
      </w:r>
      <w:r w:rsidR="00C97DE1">
        <w:rPr>
          <w:rFonts w:ascii="Times New Roman" w:eastAsia="ＭＳ 明朝" w:hAnsi="Times New Roman" w:cs="Times New Roman"/>
          <w:b/>
          <w:i/>
          <w:iCs/>
          <w:color w:val="000000" w:themeColor="text1"/>
          <w:lang w:eastAsia="ja-JP"/>
        </w:rPr>
        <w:t>each</w:t>
      </w:r>
      <w:r w:rsidR="00593A0E">
        <w:rPr>
          <w:rFonts w:ascii="Times New Roman" w:eastAsia="ＭＳ 明朝" w:hAnsi="Times New Roman" w:cs="Times New Roman"/>
          <w:b/>
          <w:i/>
          <w:iCs/>
          <w:color w:val="000000" w:themeColor="text1"/>
          <w:lang w:eastAsia="ja-JP"/>
        </w:rPr>
        <w:t xml:space="preserve"> </w:t>
      </w:r>
      <w:r w:rsidR="00C97DE1">
        <w:rPr>
          <w:rFonts w:ascii="Times New Roman" w:eastAsia="ＭＳ 明朝" w:hAnsi="Times New Roman" w:cs="Times New Roman"/>
          <w:b/>
          <w:i/>
          <w:iCs/>
          <w:color w:val="000000" w:themeColor="text1"/>
          <w:lang w:eastAsia="ja-JP"/>
        </w:rPr>
        <w:t>BFD RS set</w:t>
      </w:r>
      <w:r>
        <w:rPr>
          <w:rFonts w:ascii="Times New Roman" w:eastAsia="ＭＳ 明朝" w:hAnsi="Times New Roman" w:cs="Times New Roman"/>
          <w:b/>
          <w:i/>
          <w:iCs/>
          <w:color w:val="000000" w:themeColor="text1"/>
          <w:lang w:eastAsia="ja-JP"/>
        </w:rPr>
        <w:t>.</w:t>
      </w:r>
    </w:p>
    <w:p w14:paraId="1B6D85A8" w14:textId="306BB447" w:rsidR="00FD469F" w:rsidRPr="00E3653E" w:rsidRDefault="00C216CB" w:rsidP="00454197">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w:t>
      </w:r>
      <w:r w:rsidR="00B165A8">
        <w:rPr>
          <w:rFonts w:ascii="Times New Roman" w:eastAsia="ＭＳ 明朝" w:hAnsi="Times New Roman" w:cs="Times New Roman"/>
          <w:b/>
          <w:i/>
          <w:iCs/>
          <w:color w:val="000000" w:themeColor="text1"/>
          <w:lang w:eastAsia="ja-JP"/>
        </w:rPr>
        <w:t xml:space="preserve">fter NW response </w:t>
      </w:r>
      <w:r w:rsidR="00D310A5">
        <w:rPr>
          <w:rFonts w:ascii="Times New Roman" w:eastAsia="ＭＳ 明朝" w:hAnsi="Times New Roman" w:cs="Times New Roman"/>
          <w:b/>
          <w:i/>
          <w:iCs/>
          <w:color w:val="000000" w:themeColor="text1"/>
          <w:lang w:eastAsia="ja-JP"/>
        </w:rPr>
        <w:t>of TRP-specific BFR request</w:t>
      </w:r>
      <w:r w:rsidR="00784C83" w:rsidRPr="00784C83">
        <w:rPr>
          <w:rFonts w:ascii="Times New Roman" w:eastAsia="ＭＳ 明朝" w:hAnsi="Times New Roman" w:cs="Times New Roman"/>
          <w:b/>
          <w:i/>
          <w:iCs/>
          <w:color w:val="000000" w:themeColor="text1"/>
          <w:lang w:eastAsia="ja-JP"/>
        </w:rPr>
        <w:t xml:space="preserve"> </w:t>
      </w:r>
      <w:r w:rsidR="00784C83" w:rsidRPr="00D35B24">
        <w:rPr>
          <w:rFonts w:ascii="Times New Roman" w:eastAsia="ＭＳ 明朝" w:hAnsi="Times New Roman" w:cs="Times New Roman"/>
          <w:b/>
          <w:i/>
          <w:iCs/>
          <w:color w:val="000000" w:themeColor="text1"/>
          <w:lang w:eastAsia="ja-JP"/>
        </w:rPr>
        <w:t xml:space="preserve">for both Single-DCI based and </w:t>
      </w:r>
      <w:proofErr w:type="gramStart"/>
      <w:r w:rsidR="00784C83" w:rsidRPr="00D35B24">
        <w:rPr>
          <w:rFonts w:ascii="Times New Roman" w:eastAsia="ＭＳ 明朝" w:hAnsi="Times New Roman" w:cs="Times New Roman"/>
          <w:b/>
          <w:i/>
          <w:iCs/>
          <w:color w:val="000000" w:themeColor="text1"/>
          <w:lang w:eastAsia="ja-JP"/>
        </w:rPr>
        <w:t>Multi-DCI</w:t>
      </w:r>
      <w:proofErr w:type="gramEnd"/>
      <w:r w:rsidR="00784C83" w:rsidRPr="00D35B24">
        <w:rPr>
          <w:rFonts w:ascii="Times New Roman" w:eastAsia="ＭＳ 明朝" w:hAnsi="Times New Roman" w:cs="Times New Roman"/>
          <w:b/>
          <w:i/>
          <w:iCs/>
          <w:color w:val="000000" w:themeColor="text1"/>
          <w:lang w:eastAsia="ja-JP"/>
        </w:rPr>
        <w:t xml:space="preserve"> based M-TRP</w:t>
      </w:r>
      <w:r w:rsidR="00D310A5">
        <w:rPr>
          <w:rFonts w:ascii="Times New Roman" w:eastAsia="ＭＳ 明朝" w:hAnsi="Times New Roman" w:cs="Times New Roman"/>
          <w:b/>
          <w:i/>
          <w:iCs/>
          <w:color w:val="000000" w:themeColor="text1"/>
          <w:lang w:eastAsia="ja-JP"/>
        </w:rPr>
        <w:t xml:space="preserve">, </w:t>
      </w:r>
      <w:r w:rsidR="00784C83">
        <w:rPr>
          <w:rFonts w:ascii="Times New Roman" w:eastAsia="ＭＳ 明朝" w:hAnsi="Times New Roman" w:cs="Times New Roman"/>
          <w:b/>
          <w:i/>
          <w:iCs/>
          <w:color w:val="000000" w:themeColor="text1"/>
          <w:lang w:eastAsia="ja-JP"/>
        </w:rPr>
        <w:t>joint/DL/UL TCI state</w:t>
      </w:r>
      <w:r w:rsidR="008E2D06">
        <w:rPr>
          <w:rFonts w:ascii="Times New Roman" w:eastAsia="ＭＳ 明朝" w:hAnsi="Times New Roman" w:cs="Times New Roman"/>
          <w:b/>
          <w:i/>
          <w:iCs/>
          <w:color w:val="000000" w:themeColor="text1"/>
          <w:lang w:eastAsia="ja-JP"/>
        </w:rPr>
        <w:t>(s)</w:t>
      </w:r>
      <w:r w:rsidR="00784C83">
        <w:rPr>
          <w:rFonts w:ascii="Times New Roman" w:eastAsia="ＭＳ 明朝" w:hAnsi="Times New Roman" w:cs="Times New Roman"/>
          <w:b/>
          <w:i/>
          <w:iCs/>
          <w:color w:val="000000" w:themeColor="text1"/>
          <w:lang w:eastAsia="ja-JP"/>
        </w:rPr>
        <w:t xml:space="preserve"> and </w:t>
      </w:r>
      <w:r w:rsidR="00D35B24">
        <w:rPr>
          <w:rFonts w:ascii="Times New Roman" w:eastAsia="ＭＳ 明朝" w:hAnsi="Times New Roman" w:cs="Times New Roman"/>
          <w:b/>
          <w:i/>
          <w:iCs/>
          <w:color w:val="000000" w:themeColor="text1"/>
          <w:lang w:eastAsia="ja-JP"/>
        </w:rPr>
        <w:t>TPC assumption</w:t>
      </w:r>
      <w:r w:rsidR="00075D3A">
        <w:rPr>
          <w:rFonts w:ascii="Times New Roman" w:eastAsia="ＭＳ 明朝" w:hAnsi="Times New Roman" w:cs="Times New Roman"/>
          <w:b/>
          <w:i/>
          <w:iCs/>
          <w:color w:val="000000" w:themeColor="text1"/>
          <w:lang w:eastAsia="ja-JP"/>
        </w:rPr>
        <w:t>s</w:t>
      </w:r>
      <w:r w:rsidR="00D35B24">
        <w:rPr>
          <w:rFonts w:ascii="Times New Roman" w:eastAsia="ＭＳ 明朝" w:hAnsi="Times New Roman" w:cs="Times New Roman"/>
          <w:b/>
          <w:i/>
          <w:iCs/>
          <w:color w:val="000000" w:themeColor="text1"/>
          <w:lang w:eastAsia="ja-JP"/>
        </w:rPr>
        <w:t xml:space="preserve"> should be </w:t>
      </w:r>
      <w:r w:rsidR="00D35B24" w:rsidRPr="00D35B24">
        <w:rPr>
          <w:rFonts w:ascii="Times New Roman" w:eastAsia="ＭＳ 明朝" w:hAnsi="Times New Roman" w:cs="Times New Roman"/>
          <w:b/>
          <w:i/>
          <w:iCs/>
          <w:color w:val="000000" w:themeColor="text1"/>
          <w:lang w:eastAsia="ja-JP"/>
        </w:rPr>
        <w:t>updated.</w:t>
      </w:r>
    </w:p>
    <w:p w14:paraId="4895AC4B" w14:textId="77777777" w:rsidR="00BC46E8" w:rsidRPr="00666590" w:rsidRDefault="00BC46E8" w:rsidP="00BC46E8">
      <w:pPr>
        <w:spacing w:beforeLines="50" w:before="120" w:afterLines="50" w:after="120"/>
        <w:jc w:val="both"/>
        <w:rPr>
          <w:rFonts w:ascii="Times New Roman" w:eastAsia="ＭＳ 明朝" w:hAnsi="Times New Roman" w:cs="Times New Roman"/>
          <w:lang w:eastAsia="ja-JP"/>
        </w:rPr>
      </w:pPr>
    </w:p>
    <w:p w14:paraId="0182F1A9" w14:textId="3449B023" w:rsidR="00017283" w:rsidRDefault="007E6A6F" w:rsidP="00207BD5">
      <w:pPr>
        <w:pStyle w:val="10"/>
        <w:numPr>
          <w:ilvl w:val="0"/>
          <w:numId w:val="64"/>
        </w:numPr>
        <w:jc w:val="both"/>
        <w:rPr>
          <w:lang w:eastAsia="zh-CN"/>
        </w:rPr>
      </w:pPr>
      <w:r w:rsidRPr="00F84423">
        <w:rPr>
          <w:lang w:eastAsia="zh-CN"/>
        </w:rPr>
        <w:t>Pow</w:t>
      </w:r>
      <w:r>
        <w:rPr>
          <w:lang w:eastAsia="zh-CN"/>
        </w:rPr>
        <w:t>er control for M-TRP</w:t>
      </w:r>
      <w:r w:rsidR="00195D8A">
        <w:rPr>
          <w:lang w:eastAsia="zh-CN"/>
        </w:rPr>
        <w:t xml:space="preserve"> </w:t>
      </w:r>
      <w:r w:rsidR="00E2317C">
        <w:rPr>
          <w:lang w:eastAsia="zh-CN"/>
        </w:rPr>
        <w:t xml:space="preserve">operation </w:t>
      </w:r>
    </w:p>
    <w:tbl>
      <w:tblPr>
        <w:tblStyle w:val="af3"/>
        <w:tblW w:w="0" w:type="auto"/>
        <w:tblLook w:val="04A0" w:firstRow="1" w:lastRow="0" w:firstColumn="1" w:lastColumn="0" w:noHBand="0" w:noVBand="1"/>
      </w:tblPr>
      <w:tblGrid>
        <w:gridCol w:w="9962"/>
      </w:tblGrid>
      <w:tr w:rsidR="006E0A5F" w14:paraId="32AC9EF4" w14:textId="77777777" w:rsidTr="006E0A5F">
        <w:tc>
          <w:tcPr>
            <w:tcW w:w="9962" w:type="dxa"/>
          </w:tcPr>
          <w:p w14:paraId="2F20E43F" w14:textId="77777777" w:rsidR="00874786" w:rsidRPr="00874786" w:rsidRDefault="00874786" w:rsidP="00874786">
            <w:pPr>
              <w:spacing w:before="0" w:after="0"/>
              <w:rPr>
                <w:rFonts w:eastAsia="PMingLiU"/>
                <w:b/>
                <w:bCs/>
                <w:highlight w:val="green"/>
                <w:lang w:eastAsia="zh-TW"/>
              </w:rPr>
            </w:pPr>
            <w:r w:rsidRPr="00874786">
              <w:rPr>
                <w:rFonts w:eastAsia="PMingLiU"/>
                <w:b/>
                <w:bCs/>
                <w:highlight w:val="green"/>
                <w:lang w:val="en-GB" w:eastAsia="zh-TW"/>
              </w:rPr>
              <w:t>Agreement</w:t>
            </w:r>
          </w:p>
          <w:p w14:paraId="1BE12459" w14:textId="77777777" w:rsidR="00874786" w:rsidRPr="00CB6BD3" w:rsidRDefault="00874786" w:rsidP="00874786">
            <w:pPr>
              <w:spacing w:before="0" w:after="0"/>
              <w:rPr>
                <w:rFonts w:eastAsia="PMingLiU"/>
                <w:lang w:eastAsia="zh-TW"/>
              </w:rPr>
            </w:pPr>
            <w:r w:rsidRPr="00CB6BD3">
              <w:rPr>
                <w:rFonts w:eastAsia="PMingLiU"/>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273C2D8B" w14:textId="77777777" w:rsidR="00874786" w:rsidRPr="00CB6BD3" w:rsidRDefault="00874786" w:rsidP="00874786">
            <w:pPr>
              <w:numPr>
                <w:ilvl w:val="0"/>
                <w:numId w:val="75"/>
              </w:numPr>
              <w:tabs>
                <w:tab w:val="left" w:pos="720"/>
              </w:tabs>
              <w:spacing w:before="0" w:after="0"/>
              <w:rPr>
                <w:rFonts w:eastAsia="PMingLiU"/>
                <w:lang w:eastAsia="zh-TW"/>
              </w:rPr>
            </w:pPr>
            <w:r w:rsidRPr="00CB6BD3">
              <w:rPr>
                <w:rFonts w:eastAsia="PMingLiU"/>
                <w:lang w:val="en-GB" w:eastAsia="zh-TW"/>
              </w:rPr>
              <w:t xml:space="preserve">FFS: How to extend to other Rel-18 MTRP scheme(s) with </w:t>
            </w:r>
            <w:proofErr w:type="spellStart"/>
            <w:r w:rsidRPr="00CB6BD3">
              <w:rPr>
                <w:rFonts w:eastAsia="PMingLiU"/>
                <w:lang w:val="en-GB" w:eastAsia="zh-TW"/>
              </w:rPr>
              <w:t>STxMP</w:t>
            </w:r>
            <w:proofErr w:type="spellEnd"/>
            <w:r w:rsidRPr="00CB6BD3">
              <w:rPr>
                <w:rFonts w:eastAsia="PMingLiU"/>
                <w:lang w:val="en-GB" w:eastAsia="zh-TW"/>
              </w:rPr>
              <w:t>, if supported </w:t>
            </w:r>
          </w:p>
          <w:p w14:paraId="4AAC04B6" w14:textId="77777777" w:rsidR="00874786" w:rsidRPr="00CB6BD3" w:rsidRDefault="00874786" w:rsidP="00874786">
            <w:pPr>
              <w:numPr>
                <w:ilvl w:val="0"/>
                <w:numId w:val="75"/>
              </w:numPr>
              <w:tabs>
                <w:tab w:val="left" w:pos="720"/>
              </w:tabs>
              <w:spacing w:before="0" w:after="0"/>
              <w:rPr>
                <w:rFonts w:eastAsia="PMingLiU"/>
                <w:lang w:eastAsia="zh-TW"/>
              </w:rPr>
            </w:pPr>
            <w:r w:rsidRPr="00CB6BD3">
              <w:rPr>
                <w:rFonts w:eastAsia="PMingLiU"/>
                <w:lang w:val="en-GB" w:eastAsia="zh-TW"/>
              </w:rPr>
              <w:t>FFS: UL PC enhancement for CB and non-CB SRS in above case</w:t>
            </w:r>
          </w:p>
          <w:p w14:paraId="443DA471" w14:textId="77777777" w:rsidR="00874786" w:rsidRPr="00CB6BD3" w:rsidRDefault="00874786" w:rsidP="00CB6BD3">
            <w:pPr>
              <w:numPr>
                <w:ilvl w:val="0"/>
                <w:numId w:val="75"/>
              </w:numPr>
              <w:tabs>
                <w:tab w:val="left" w:pos="720"/>
              </w:tabs>
              <w:spacing w:before="0" w:after="0"/>
              <w:rPr>
                <w:rFonts w:eastAsia="PMingLiU"/>
                <w:lang w:val="en-GB" w:eastAsia="zh-TW"/>
              </w:rPr>
            </w:pPr>
            <w:r w:rsidRPr="00CB6BD3">
              <w:rPr>
                <w:rFonts w:eastAsia="PMingLiU"/>
                <w:lang w:val="en-GB" w:eastAsia="zh-TW"/>
              </w:rPr>
              <w:t xml:space="preserve">FFS: The applied UL PC parameter setting if one or both indicated joint or UL TCI state(s) is not associated with an UL PC parameter setting (including P0, alpha for PUSCH, and closed loop index) for PUCCH/PUSCH </w:t>
            </w:r>
          </w:p>
          <w:p w14:paraId="003C0B9B" w14:textId="77777777" w:rsidR="00874786" w:rsidRPr="00CB6BD3" w:rsidRDefault="00874786" w:rsidP="003E58ED">
            <w:pPr>
              <w:spacing w:before="0" w:after="0"/>
              <w:rPr>
                <w:rFonts w:eastAsia="PMingLiU"/>
                <w:b/>
                <w:bCs/>
                <w:highlight w:val="green"/>
                <w:lang w:eastAsia="zh-TW"/>
              </w:rPr>
            </w:pPr>
          </w:p>
          <w:p w14:paraId="37A0364E" w14:textId="490EB05C" w:rsidR="003E58ED" w:rsidRPr="003E58ED" w:rsidRDefault="003E58ED" w:rsidP="003E58ED">
            <w:pPr>
              <w:spacing w:before="0" w:after="0"/>
              <w:rPr>
                <w:rFonts w:eastAsia="PMingLiU"/>
                <w:highlight w:val="green"/>
                <w:lang w:val="en-GB" w:eastAsia="zh-TW"/>
              </w:rPr>
            </w:pPr>
            <w:r w:rsidRPr="003E58ED">
              <w:rPr>
                <w:b/>
                <w:bCs/>
                <w:highlight w:val="green"/>
                <w:lang w:val="en-GB" w:eastAsia="zh-TW"/>
              </w:rPr>
              <w:t>Agreement</w:t>
            </w:r>
          </w:p>
          <w:p w14:paraId="18501419" w14:textId="77777777" w:rsidR="003E58ED" w:rsidRPr="003E58ED" w:rsidRDefault="003E58ED" w:rsidP="003E58ED">
            <w:pPr>
              <w:spacing w:before="0" w:after="0"/>
              <w:jc w:val="both"/>
              <w:rPr>
                <w:rFonts w:cs="Times New Roman"/>
                <w:sz w:val="24"/>
                <w:szCs w:val="24"/>
                <w:lang w:val="en-GB" w:eastAsia="en-US"/>
              </w:rPr>
            </w:pPr>
            <w:r w:rsidRPr="003E58ED">
              <w:rPr>
                <w:szCs w:val="24"/>
                <w:lang w:val="en-GB" w:eastAsia="zh-TW"/>
              </w:rPr>
              <w:t xml:space="preserve">On UE power limitation for </w:t>
            </w:r>
            <w:proofErr w:type="spellStart"/>
            <w:r w:rsidRPr="003E58ED">
              <w:rPr>
                <w:szCs w:val="24"/>
                <w:lang w:val="en-GB" w:eastAsia="zh-TW"/>
              </w:rPr>
              <w:t>STxMP</w:t>
            </w:r>
            <w:proofErr w:type="spellEnd"/>
            <w:r w:rsidRPr="003E58ED">
              <w:rPr>
                <w:szCs w:val="24"/>
                <w:lang w:val="en-GB" w:eastAsia="zh-TW"/>
              </w:rPr>
              <w:t xml:space="preserve"> for FR2, send LS to RAN4 to check the followings:</w:t>
            </w:r>
          </w:p>
          <w:p w14:paraId="531FBAAE"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 xml:space="preserve">Whether it is feasible to assume power limitation per panel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1)</w:t>
            </w:r>
          </w:p>
          <w:p w14:paraId="03497683"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 xml:space="preserve">Whether it is feasible to assume a total power limitation 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2)</w:t>
            </w:r>
          </w:p>
          <w:p w14:paraId="34543624"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In either of Assumption1 or Assumption 2, whether the total power limitation</w:t>
            </w:r>
            <w:r w:rsidRPr="003E58ED">
              <w:rPr>
                <w:rFonts w:eastAsia="Times New Roman" w:cs="Times New Roman"/>
                <w:lang w:val="en-GB" w:eastAsia="en-US"/>
              </w:rPr>
              <w:t> </w:t>
            </w:r>
            <w:r w:rsidRPr="003E58ED">
              <w:rPr>
                <w:rFonts w:eastAsia="Times New Roman"/>
                <w:lang w:val="en-GB" w:eastAsia="en-US"/>
              </w:rPr>
              <w:t xml:space="preserve">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or the sum of per-panel power limitation for </w:t>
            </w:r>
            <w:proofErr w:type="spellStart"/>
            <w:r w:rsidRPr="003E58ED">
              <w:rPr>
                <w:rFonts w:eastAsia="Times New Roman"/>
                <w:lang w:val="en-GB" w:eastAsia="en-US"/>
              </w:rPr>
              <w:t>STxMP</w:t>
            </w:r>
            <w:proofErr w:type="spellEnd"/>
            <w:r w:rsidRPr="003E58ED">
              <w:rPr>
                <w:rFonts w:eastAsia="Times New Roman"/>
                <w:lang w:val="en-GB" w:eastAsia="en-US"/>
              </w:rPr>
              <w:t xml:space="preserve"> can be different from (greater than) the existing power limitation for a given power class?</w:t>
            </w:r>
          </w:p>
          <w:p w14:paraId="1DADBF8D"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D9A3EBE" w14:textId="77777777" w:rsidR="003E58ED" w:rsidRPr="003E58ED" w:rsidRDefault="003E58ED" w:rsidP="003E58ED">
            <w:pPr>
              <w:spacing w:before="0" w:after="0"/>
              <w:rPr>
                <w:rFonts w:eastAsia="PMingLiU"/>
                <w:sz w:val="24"/>
                <w:szCs w:val="24"/>
                <w:lang w:val="en-GB" w:eastAsia="zh-TW"/>
              </w:rPr>
            </w:pPr>
            <w:r w:rsidRPr="003E58ED">
              <w:rPr>
                <w:szCs w:val="24"/>
                <w:lang w:val="en-GB" w:eastAsia="zh-TW"/>
              </w:rPr>
              <w:t>FFS: Detail of exact LS if agreed</w:t>
            </w:r>
          </w:p>
          <w:p w14:paraId="1165D38C" w14:textId="77777777" w:rsidR="003E58ED" w:rsidRPr="003E58ED" w:rsidRDefault="003E58ED" w:rsidP="003E58ED">
            <w:pPr>
              <w:spacing w:before="0" w:after="0"/>
              <w:rPr>
                <w:sz w:val="22"/>
                <w:szCs w:val="22"/>
                <w:lang w:val="en-GB" w:eastAsia="zh-TW"/>
              </w:rPr>
            </w:pPr>
            <w:r w:rsidRPr="003E58ED">
              <w:rPr>
                <w:szCs w:val="24"/>
                <w:lang w:val="en-GB" w:eastAsia="zh-TW"/>
              </w:rPr>
              <w:t>Note: Scenarios of above include at least single carrier scenario for FR2</w:t>
            </w:r>
          </w:p>
          <w:p w14:paraId="0A715125" w14:textId="77777777" w:rsidR="003E58ED" w:rsidRPr="003E58ED" w:rsidRDefault="003E58ED" w:rsidP="003E58ED">
            <w:pPr>
              <w:spacing w:before="0" w:after="0"/>
              <w:jc w:val="both"/>
              <w:rPr>
                <w:sz w:val="24"/>
                <w:szCs w:val="24"/>
                <w:lang w:val="en-GB" w:eastAsia="zh-TW"/>
              </w:rPr>
            </w:pPr>
            <w:r w:rsidRPr="003E58ED">
              <w:rPr>
                <w:szCs w:val="24"/>
                <w:lang w:val="en-GB" w:eastAsia="zh-TW"/>
              </w:rPr>
              <w:t>Note: Above power limitation includes both total radiated power and EIRP</w:t>
            </w:r>
          </w:p>
          <w:p w14:paraId="38429D28" w14:textId="77777777" w:rsidR="003E58ED" w:rsidRPr="003E58ED" w:rsidRDefault="003E58ED" w:rsidP="003E58ED">
            <w:pPr>
              <w:spacing w:before="0" w:after="0"/>
              <w:rPr>
                <w:szCs w:val="24"/>
                <w:lang w:val="en-GB" w:eastAsia="zh-TW"/>
              </w:rPr>
            </w:pPr>
            <w:r w:rsidRPr="003E58ED">
              <w:rPr>
                <w:szCs w:val="24"/>
                <w:lang w:val="en-GB" w:eastAsia="zh-TW"/>
              </w:rPr>
              <w:t>LS to RAN4 (</w:t>
            </w:r>
            <w:r w:rsidRPr="003E58ED">
              <w:rPr>
                <w:i/>
                <w:iCs/>
                <w:szCs w:val="24"/>
                <w:lang w:val="en-GB" w:eastAsia="zh-TW"/>
              </w:rPr>
              <w:t>approved on May 24</w:t>
            </w:r>
            <w:r w:rsidRPr="003E58ED">
              <w:rPr>
                <w:i/>
                <w:iCs/>
                <w:szCs w:val="24"/>
                <w:vertAlign w:val="superscript"/>
                <w:lang w:val="en-GB" w:eastAsia="zh-TW"/>
              </w:rPr>
              <w:t>th</w:t>
            </w:r>
            <w:r w:rsidRPr="003E58ED">
              <w:rPr>
                <w:i/>
                <w:iCs/>
                <w:szCs w:val="24"/>
                <w:lang w:val="en-GB" w:eastAsia="zh-TW"/>
              </w:rPr>
              <w:t>, see below</w:t>
            </w:r>
            <w:r w:rsidRPr="003E58ED">
              <w:rPr>
                <w:szCs w:val="24"/>
                <w:lang w:val="en-GB" w:eastAsia="zh-TW"/>
              </w:rPr>
              <w:t>).</w:t>
            </w:r>
          </w:p>
          <w:p w14:paraId="6E93E185" w14:textId="77777777" w:rsidR="003E58ED" w:rsidRPr="003E58ED" w:rsidRDefault="003E58ED" w:rsidP="003E58ED">
            <w:pPr>
              <w:spacing w:before="0" w:after="0"/>
              <w:rPr>
                <w:rFonts w:cs="Times New Roman"/>
                <w:szCs w:val="24"/>
                <w:lang w:val="en-GB" w:eastAsia="en-US"/>
              </w:rPr>
            </w:pPr>
          </w:p>
          <w:p w14:paraId="3A3F8AED" w14:textId="0953165D" w:rsidR="003E58ED" w:rsidRPr="003E58ED" w:rsidRDefault="00AF4FE3" w:rsidP="003E58ED">
            <w:pPr>
              <w:spacing w:before="0" w:after="0"/>
              <w:rPr>
                <w:rFonts w:cs="Times New Roman"/>
                <w:b/>
                <w:bCs/>
                <w:szCs w:val="24"/>
                <w:lang w:val="en-GB" w:eastAsia="en-US"/>
              </w:rPr>
            </w:pPr>
            <w:hyperlink r:id="rId12" w:history="1">
              <w:r w:rsidR="003E58ED" w:rsidRPr="003E58ED">
                <w:rPr>
                  <w:rFonts w:cs="Times New Roman"/>
                  <w:b/>
                  <w:bCs/>
                  <w:color w:val="0000FF"/>
                  <w:szCs w:val="24"/>
                  <w:highlight w:val="green"/>
                  <w:u w:val="single"/>
                  <w:lang w:val="en-GB" w:eastAsia="en-US"/>
                </w:rPr>
                <w:t>R1-2205639</w:t>
              </w:r>
            </w:hyperlink>
            <w:r w:rsidR="003E58ED" w:rsidRPr="003E58ED">
              <w:rPr>
                <w:rFonts w:cs="Times New Roman"/>
                <w:b/>
                <w:bCs/>
                <w:szCs w:val="24"/>
                <w:lang w:val="en-GB" w:eastAsia="en-US"/>
              </w:rPr>
              <w:tab/>
              <w:t xml:space="preserve">LS on UE power limitation for </w:t>
            </w:r>
            <w:proofErr w:type="spellStart"/>
            <w:r w:rsidR="003E58ED" w:rsidRPr="003E58ED">
              <w:rPr>
                <w:rFonts w:cs="Times New Roman"/>
                <w:b/>
                <w:bCs/>
                <w:szCs w:val="24"/>
                <w:lang w:val="en-GB" w:eastAsia="en-US"/>
              </w:rPr>
              <w:t>STxMP</w:t>
            </w:r>
            <w:proofErr w:type="spellEnd"/>
            <w:r w:rsidR="003E58ED" w:rsidRPr="003E58ED">
              <w:rPr>
                <w:rFonts w:cs="Times New Roman"/>
                <w:b/>
                <w:bCs/>
                <w:szCs w:val="24"/>
                <w:lang w:val="en-GB" w:eastAsia="en-US"/>
              </w:rPr>
              <w:t xml:space="preserve"> in FR2</w:t>
            </w:r>
            <w:r w:rsidR="003E58ED" w:rsidRPr="003E58ED">
              <w:rPr>
                <w:rFonts w:cs="Times New Roman"/>
                <w:b/>
                <w:bCs/>
                <w:szCs w:val="24"/>
                <w:lang w:val="en-GB" w:eastAsia="en-US"/>
              </w:rPr>
              <w:tab/>
              <w:t>RAN1, MediaTek</w:t>
            </w:r>
          </w:p>
          <w:p w14:paraId="3B1F1670" w14:textId="6AC070E3" w:rsidR="006E0A5F" w:rsidRPr="003E58ED" w:rsidRDefault="003E58ED" w:rsidP="003E58ED">
            <w:pPr>
              <w:spacing w:before="0" w:after="0"/>
              <w:rPr>
                <w:rFonts w:cs="Times New Roman"/>
                <w:szCs w:val="24"/>
                <w:lang w:val="en-GB" w:eastAsia="en-US"/>
              </w:rPr>
            </w:pPr>
            <w:r w:rsidRPr="003E58ED">
              <w:rPr>
                <w:rFonts w:cs="Times New Roman"/>
                <w:b/>
                <w:bCs/>
                <w:szCs w:val="24"/>
                <w:lang w:val="en-GB" w:eastAsia="en-US"/>
              </w:rPr>
              <w:t>Decision:</w:t>
            </w:r>
            <w:r w:rsidRPr="003E58ED">
              <w:rPr>
                <w:rFonts w:cs="Times New Roman"/>
                <w:szCs w:val="24"/>
                <w:lang w:val="en-GB" w:eastAsia="en-US"/>
              </w:rPr>
              <w:t xml:space="preserve"> As per email decision posted on May 24</w:t>
            </w:r>
            <w:r w:rsidRPr="003E58ED">
              <w:rPr>
                <w:rFonts w:cs="Times New Roman"/>
                <w:szCs w:val="24"/>
                <w:vertAlign w:val="superscript"/>
                <w:lang w:val="en-GB" w:eastAsia="en-US"/>
              </w:rPr>
              <w:t>th</w:t>
            </w:r>
            <w:r w:rsidRPr="003E58ED">
              <w:rPr>
                <w:rFonts w:cs="Times New Roman"/>
                <w:szCs w:val="24"/>
                <w:lang w:val="en-GB" w:eastAsia="en-US"/>
              </w:rPr>
              <w:t>, the LS is approved.</w:t>
            </w:r>
          </w:p>
        </w:tc>
      </w:tr>
    </w:tbl>
    <w:p w14:paraId="12B68513" w14:textId="18977D46" w:rsidR="00FE5613" w:rsidRDefault="004E4AA0" w:rsidP="00FC0A9E">
      <w:pPr>
        <w:jc w:val="both"/>
        <w:rPr>
          <w:rFonts w:eastAsia="ＭＳ 明朝"/>
          <w:lang w:val="x-none" w:eastAsia="ja-JP"/>
        </w:rPr>
      </w:pPr>
      <w:r>
        <w:rPr>
          <w:rFonts w:eastAsia="ＭＳ 明朝"/>
          <w:lang w:val="x-none" w:eastAsia="ja-JP"/>
        </w:rPr>
        <w:t xml:space="preserve">For </w:t>
      </w:r>
      <w:r w:rsidR="00ED50B2">
        <w:rPr>
          <w:rFonts w:eastAsia="ＭＳ 明朝"/>
          <w:lang w:val="x-none" w:eastAsia="ja-JP"/>
        </w:rPr>
        <w:t xml:space="preserve">S-DCI </w:t>
      </w:r>
      <w:r>
        <w:rPr>
          <w:rFonts w:eastAsia="ＭＳ 明朝"/>
          <w:lang w:val="x-none" w:eastAsia="ja-JP"/>
        </w:rPr>
        <w:t>M-TRP PUSCH/PUCCH</w:t>
      </w:r>
      <w:r w:rsidR="00ED50B2">
        <w:rPr>
          <w:rFonts w:eastAsia="ＭＳ 明朝"/>
          <w:lang w:val="x-none" w:eastAsia="ja-JP"/>
        </w:rPr>
        <w:t xml:space="preserve"> repetition</w:t>
      </w:r>
      <w:r>
        <w:rPr>
          <w:rFonts w:eastAsia="ＭＳ 明朝"/>
          <w:lang w:val="x-none" w:eastAsia="ja-JP"/>
        </w:rPr>
        <w:t>, t</w:t>
      </w:r>
      <w:r w:rsidR="00E513F0" w:rsidRPr="00E513F0">
        <w:rPr>
          <w:rFonts w:eastAsia="ＭＳ 明朝"/>
          <w:lang w:val="x-none" w:eastAsia="ja-JP"/>
        </w:rPr>
        <w:t>he applied UL PC parameter setting if one or both indicated joint or UL TCI state(s) is not associated with an UL PC parameter setting (including P0, alpha for PUSCH, and closed loop index) for PUCCH/PUSCH</w:t>
      </w:r>
      <w:r w:rsidR="00E513F0">
        <w:rPr>
          <w:rFonts w:eastAsia="ＭＳ 明朝"/>
          <w:lang w:val="x-none" w:eastAsia="ja-JP"/>
        </w:rPr>
        <w:t xml:space="preserve"> was discussed.</w:t>
      </w:r>
      <w:r w:rsidR="008963CE">
        <w:rPr>
          <w:rFonts w:eastAsia="ＭＳ 明朝"/>
          <w:lang w:val="x-none" w:eastAsia="ja-JP"/>
        </w:rPr>
        <w:t xml:space="preserve"> Default power control parameter setting was supported in Rel-17 unified TCI. </w:t>
      </w:r>
      <w:r w:rsidR="00082B21">
        <w:rPr>
          <w:rFonts w:eastAsia="ＭＳ 明朝"/>
          <w:lang w:val="x-none" w:eastAsia="ja-JP"/>
        </w:rPr>
        <w:t>In Rel-17, a default power control parameter setting can be configured in BWP-</w:t>
      </w:r>
      <w:proofErr w:type="spellStart"/>
      <w:r w:rsidR="00082B21">
        <w:rPr>
          <w:rFonts w:eastAsia="ＭＳ 明朝"/>
          <w:lang w:val="x-none" w:eastAsia="ja-JP"/>
        </w:rPr>
        <w:t>UplinkDedicated</w:t>
      </w:r>
      <w:proofErr w:type="spellEnd"/>
      <w:r w:rsidR="00825542">
        <w:rPr>
          <w:rFonts w:eastAsia="ＭＳ 明朝"/>
          <w:lang w:val="x-none" w:eastAsia="ja-JP"/>
        </w:rPr>
        <w:t xml:space="preserve"> and the configured default power control parameter setting </w:t>
      </w:r>
      <w:r w:rsidR="00117617">
        <w:rPr>
          <w:rFonts w:eastAsia="ＭＳ 明朝"/>
          <w:lang w:val="x-none" w:eastAsia="ja-JP"/>
        </w:rPr>
        <w:t>can be</w:t>
      </w:r>
      <w:r w:rsidR="00825542">
        <w:rPr>
          <w:rFonts w:eastAsia="ＭＳ 明朝"/>
          <w:lang w:val="x-none" w:eastAsia="ja-JP"/>
        </w:rPr>
        <w:t xml:space="preserve"> used when </w:t>
      </w:r>
      <w:r w:rsidR="00117617">
        <w:rPr>
          <w:rFonts w:eastAsia="ＭＳ 明朝"/>
          <w:lang w:val="x-none" w:eastAsia="ja-JP"/>
        </w:rPr>
        <w:t>joint or UL TCI is not associated with an UL PC par</w:t>
      </w:r>
      <w:r w:rsidR="00E6778E">
        <w:rPr>
          <w:rFonts w:eastAsia="ＭＳ 明朝"/>
          <w:lang w:val="x-none" w:eastAsia="ja-JP"/>
        </w:rPr>
        <w:t>a</w:t>
      </w:r>
      <w:r w:rsidR="00117617">
        <w:rPr>
          <w:rFonts w:eastAsia="ＭＳ 明朝"/>
          <w:lang w:val="x-none" w:eastAsia="ja-JP"/>
        </w:rPr>
        <w:t>meter se</w:t>
      </w:r>
      <w:r w:rsidR="00E6778E">
        <w:rPr>
          <w:rFonts w:eastAsia="ＭＳ 明朝"/>
          <w:lang w:val="x-none" w:eastAsia="ja-JP"/>
        </w:rPr>
        <w:t>t</w:t>
      </w:r>
      <w:r w:rsidR="00117617">
        <w:rPr>
          <w:rFonts w:eastAsia="ＭＳ 明朝"/>
          <w:lang w:val="x-none" w:eastAsia="ja-JP"/>
        </w:rPr>
        <w:t>ting</w:t>
      </w:r>
      <w:r w:rsidR="00082B21">
        <w:rPr>
          <w:rFonts w:eastAsia="ＭＳ 明朝"/>
          <w:lang w:val="x-none" w:eastAsia="ja-JP"/>
        </w:rPr>
        <w:t xml:space="preserve">. </w:t>
      </w:r>
      <w:r w:rsidR="000D17D8">
        <w:rPr>
          <w:rFonts w:eastAsia="ＭＳ 明朝"/>
          <w:lang w:val="x-none" w:eastAsia="ja-JP"/>
        </w:rPr>
        <w:t xml:space="preserve">Furthermore, per TRP default power control parameter was supported </w:t>
      </w:r>
      <w:r w:rsidR="00711D44">
        <w:rPr>
          <w:rFonts w:eastAsia="ＭＳ 明朝"/>
          <w:lang w:val="x-none" w:eastAsia="ja-JP"/>
        </w:rPr>
        <w:t>in</w:t>
      </w:r>
      <w:r w:rsidR="000D17D8">
        <w:rPr>
          <w:rFonts w:eastAsia="ＭＳ 明朝"/>
          <w:lang w:val="x-none" w:eastAsia="ja-JP"/>
        </w:rPr>
        <w:t xml:space="preserve"> Rel-17 </w:t>
      </w:r>
      <w:r w:rsidR="002A53EE">
        <w:rPr>
          <w:rFonts w:eastAsia="ＭＳ 明朝"/>
          <w:lang w:val="x-none" w:eastAsia="ja-JP"/>
        </w:rPr>
        <w:t xml:space="preserve">S-DCI </w:t>
      </w:r>
      <w:r w:rsidR="000D17D8">
        <w:rPr>
          <w:rFonts w:eastAsia="ＭＳ 明朝"/>
          <w:lang w:val="x-none" w:eastAsia="ja-JP"/>
        </w:rPr>
        <w:t>M-TRP PUSCH</w:t>
      </w:r>
      <w:r w:rsidR="002A53EE">
        <w:rPr>
          <w:rFonts w:eastAsia="ＭＳ 明朝"/>
          <w:lang w:val="x-none" w:eastAsia="ja-JP"/>
        </w:rPr>
        <w:t xml:space="preserve"> repetition</w:t>
      </w:r>
      <w:r w:rsidR="000D17D8">
        <w:rPr>
          <w:rFonts w:eastAsia="ＭＳ 明朝"/>
          <w:lang w:val="x-none" w:eastAsia="ja-JP"/>
        </w:rPr>
        <w:t>.</w:t>
      </w:r>
      <w:r w:rsidR="009F6739">
        <w:rPr>
          <w:rFonts w:eastAsia="ＭＳ 明朝"/>
          <w:lang w:val="x-none" w:eastAsia="ja-JP"/>
        </w:rPr>
        <w:t xml:space="preserve"> In Rel-17</w:t>
      </w:r>
      <w:r w:rsidR="00767B01">
        <w:rPr>
          <w:rFonts w:eastAsia="ＭＳ 明朝"/>
          <w:lang w:val="x-none" w:eastAsia="ja-JP"/>
        </w:rPr>
        <w:t xml:space="preserve"> M-TRP PUSCH</w:t>
      </w:r>
      <w:r w:rsidR="009F6739">
        <w:rPr>
          <w:rFonts w:eastAsia="ＭＳ 明朝"/>
          <w:lang w:val="x-none" w:eastAsia="ja-JP"/>
        </w:rPr>
        <w:t>, per TRP default power control parameter can be deter</w:t>
      </w:r>
      <w:r w:rsidR="00FC0A9E">
        <w:rPr>
          <w:rFonts w:eastAsia="ＭＳ 明朝"/>
          <w:lang w:val="x-none" w:eastAsia="ja-JP"/>
        </w:rPr>
        <w:t>mined</w:t>
      </w:r>
      <w:r w:rsidR="00E6778E">
        <w:rPr>
          <w:rFonts w:eastAsia="ＭＳ 明朝"/>
          <w:lang w:val="x-none" w:eastAsia="ja-JP"/>
        </w:rPr>
        <w:t xml:space="preserve"> and used</w:t>
      </w:r>
      <w:r w:rsidR="00FC0A9E">
        <w:rPr>
          <w:rFonts w:eastAsia="ＭＳ 明朝"/>
          <w:lang w:val="x-none" w:eastAsia="ja-JP"/>
        </w:rPr>
        <w:t xml:space="preserve"> when SRI field is not included in DCI or association between PC parameter and SRI is not provided. </w:t>
      </w:r>
      <w:r w:rsidR="00F40DCA">
        <w:rPr>
          <w:rFonts w:eastAsia="ＭＳ 明朝"/>
          <w:lang w:val="x-none" w:eastAsia="ja-JP"/>
        </w:rPr>
        <w:t>Thus, from our perspective, p</w:t>
      </w:r>
      <w:r w:rsidR="00EE696F">
        <w:rPr>
          <w:rFonts w:eastAsia="ＭＳ 明朝"/>
          <w:lang w:val="x-none" w:eastAsia="ja-JP"/>
        </w:rPr>
        <w:t xml:space="preserve">er TRP </w:t>
      </w:r>
      <w:r w:rsidR="00F40DCA">
        <w:rPr>
          <w:rFonts w:eastAsia="ＭＳ 明朝"/>
          <w:lang w:val="x-none" w:eastAsia="ja-JP"/>
        </w:rPr>
        <w:t xml:space="preserve">default </w:t>
      </w:r>
      <w:r w:rsidR="00EE696F">
        <w:rPr>
          <w:rFonts w:eastAsia="ＭＳ 明朝"/>
          <w:lang w:val="x-none" w:eastAsia="ja-JP"/>
        </w:rPr>
        <w:t xml:space="preserve">power control parameter </w:t>
      </w:r>
      <w:r w:rsidR="00F40DCA">
        <w:rPr>
          <w:rFonts w:eastAsia="ＭＳ 明朝"/>
          <w:lang w:val="x-none" w:eastAsia="ja-JP"/>
        </w:rPr>
        <w:t xml:space="preserve">setting </w:t>
      </w:r>
      <w:r w:rsidR="00EE696F">
        <w:rPr>
          <w:rFonts w:eastAsia="ＭＳ 明朝"/>
          <w:lang w:val="x-none" w:eastAsia="ja-JP"/>
        </w:rPr>
        <w:t>should also be supported with Rel-18 unified TCI framework.</w:t>
      </w:r>
      <w:r w:rsidR="00FC0A9E">
        <w:rPr>
          <w:rFonts w:eastAsia="ＭＳ 明朝"/>
          <w:lang w:val="x-none" w:eastAsia="ja-JP"/>
        </w:rPr>
        <w:t xml:space="preserve"> </w:t>
      </w:r>
    </w:p>
    <w:p w14:paraId="48FF82E5" w14:textId="08A3048F" w:rsidR="00365E7F" w:rsidRDefault="00FC0A9E" w:rsidP="007B39FA">
      <w:pPr>
        <w:jc w:val="both"/>
        <w:rPr>
          <w:rFonts w:eastAsia="ＭＳ 明朝"/>
          <w:lang w:eastAsia="ja-JP"/>
        </w:rPr>
      </w:pPr>
      <w:r w:rsidRPr="00B02837">
        <w:rPr>
          <w:rFonts w:eastAsia="ＭＳ 明朝"/>
          <w:lang w:eastAsia="ja-JP"/>
        </w:rPr>
        <w:lastRenderedPageBreak/>
        <w:t>A straightforward enhancement is to configure two default power control parameter settings in BWP-</w:t>
      </w:r>
      <w:proofErr w:type="spellStart"/>
      <w:r w:rsidRPr="00B02837">
        <w:rPr>
          <w:rFonts w:eastAsia="ＭＳ 明朝"/>
          <w:lang w:eastAsia="ja-JP"/>
        </w:rPr>
        <w:t>UplinkDedicated</w:t>
      </w:r>
      <w:proofErr w:type="spellEnd"/>
      <w:r w:rsidRPr="00B02837">
        <w:rPr>
          <w:rFonts w:eastAsia="ＭＳ 明朝"/>
          <w:lang w:eastAsia="ja-JP"/>
        </w:rPr>
        <w:t xml:space="preserve"> for two TRPs. </w:t>
      </w:r>
      <w:r w:rsidR="0035333D">
        <w:rPr>
          <w:rFonts w:eastAsia="ＭＳ 明朝"/>
          <w:lang w:eastAsia="ja-JP"/>
        </w:rPr>
        <w:t xml:space="preserve">The default power control parameter settings can be used when joint or UL TCI is not associated with an UL PC parameter setting. </w:t>
      </w:r>
      <w:r w:rsidR="002B1E80">
        <w:rPr>
          <w:rFonts w:eastAsia="ＭＳ 明朝"/>
          <w:lang w:eastAsia="ja-JP"/>
        </w:rPr>
        <w:t>For S-DCI M-TRP PUSCH/PUCCH repetition, t</w:t>
      </w:r>
      <w:r w:rsidR="00FE5613" w:rsidRPr="00B02837">
        <w:rPr>
          <w:rFonts w:eastAsia="ＭＳ 明朝"/>
          <w:lang w:eastAsia="ja-JP"/>
        </w:rPr>
        <w:t xml:space="preserve">he first/second default power control parameter can correspond to first/second “indicated TCI” respectively. If </w:t>
      </w:r>
      <w:r w:rsidR="00BC6607">
        <w:rPr>
          <w:rFonts w:eastAsia="ＭＳ 明朝"/>
          <w:lang w:eastAsia="ja-JP"/>
        </w:rPr>
        <w:t xml:space="preserve">the </w:t>
      </w:r>
      <w:r w:rsidR="00FE5613" w:rsidRPr="00B02837">
        <w:rPr>
          <w:rFonts w:eastAsia="ＭＳ 明朝"/>
          <w:lang w:eastAsia="ja-JP"/>
        </w:rPr>
        <w:t xml:space="preserve">first/second “indicated TCI” </w:t>
      </w:r>
      <w:r w:rsidR="0068256A">
        <w:rPr>
          <w:rFonts w:eastAsia="ＭＳ 明朝"/>
          <w:lang w:eastAsia="ja-JP"/>
        </w:rPr>
        <w:t xml:space="preserve">applies to a PUSCH/PUCCH transmission occasion and </w:t>
      </w:r>
      <w:r w:rsidR="00FE5613" w:rsidRPr="00B02837">
        <w:rPr>
          <w:rFonts w:eastAsia="ＭＳ 明朝"/>
          <w:lang w:eastAsia="ja-JP"/>
        </w:rPr>
        <w:t>is not associated with a PC parameter setting, the corresponding default power control parameter can be applied</w:t>
      </w:r>
      <w:r w:rsidR="0068256A">
        <w:rPr>
          <w:rFonts w:eastAsia="ＭＳ 明朝"/>
          <w:lang w:eastAsia="ja-JP"/>
        </w:rPr>
        <w:t xml:space="preserve"> to the PUSCH/PUCCH occasion</w:t>
      </w:r>
      <w:r w:rsidR="00FE5613" w:rsidRPr="00B02837">
        <w:rPr>
          <w:rFonts w:eastAsia="ＭＳ 明朝"/>
          <w:lang w:eastAsia="ja-JP"/>
        </w:rPr>
        <w:t>.</w:t>
      </w:r>
    </w:p>
    <w:p w14:paraId="01087D6A" w14:textId="77777777" w:rsidR="00FE5613" w:rsidRPr="00FD2107" w:rsidRDefault="00FE5613" w:rsidP="00FE561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44F1133F" w14:textId="6A276CB1" w:rsidR="00FE5613" w:rsidRDefault="00FE5613" w:rsidP="00FE561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w:t>
      </w:r>
      <w:r w:rsidRPr="00FE5613">
        <w:rPr>
          <w:rFonts w:ascii="Times New Roman" w:eastAsia="ＭＳ 明朝" w:hAnsi="Times New Roman" w:cs="Times New Roman"/>
          <w:b/>
          <w:i/>
          <w:iCs/>
          <w:color w:val="000000" w:themeColor="text1"/>
          <w:lang w:eastAsia="ja-JP"/>
        </w:rPr>
        <w:t>onfigure two default power control parameter settings in BWP-</w:t>
      </w:r>
      <w:proofErr w:type="spellStart"/>
      <w:r w:rsidRPr="00FE5613">
        <w:rPr>
          <w:rFonts w:ascii="Times New Roman" w:eastAsia="ＭＳ 明朝" w:hAnsi="Times New Roman" w:cs="Times New Roman"/>
          <w:b/>
          <w:i/>
          <w:iCs/>
          <w:color w:val="000000" w:themeColor="text1"/>
          <w:lang w:eastAsia="ja-JP"/>
        </w:rPr>
        <w:t>UplinkDedicated</w:t>
      </w:r>
      <w:proofErr w:type="spellEnd"/>
      <w:r w:rsidRPr="00FE5613">
        <w:rPr>
          <w:rFonts w:ascii="Times New Roman" w:eastAsia="ＭＳ 明朝" w:hAnsi="Times New Roman" w:cs="Times New Roman"/>
          <w:b/>
          <w:i/>
          <w:iCs/>
          <w:color w:val="000000" w:themeColor="text1"/>
          <w:lang w:eastAsia="ja-JP"/>
        </w:rPr>
        <w:t xml:space="preserve"> for two TRPs. </w:t>
      </w:r>
      <w:r w:rsidR="00BC2739" w:rsidRPr="00CB6BD3">
        <w:rPr>
          <w:rFonts w:ascii="Times New Roman" w:eastAsia="ＭＳ 明朝" w:hAnsi="Times New Roman" w:cs="Times New Roman"/>
          <w:b/>
          <w:i/>
          <w:iCs/>
          <w:color w:val="000000" w:themeColor="text1"/>
          <w:lang w:eastAsia="ja-JP"/>
        </w:rPr>
        <w:t>The default power control parameter settings can be used when joint or UL TCI is not associated with an UL PC parameter setting.</w:t>
      </w:r>
    </w:p>
    <w:p w14:paraId="0BD5B03A" w14:textId="4D4CD00C" w:rsidR="00B02837" w:rsidRPr="00090901" w:rsidRDefault="004701B3" w:rsidP="00090901">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S-DCI M-TRP PUSCH</w:t>
      </w:r>
      <w:r w:rsidR="00F53D82">
        <w:rPr>
          <w:rFonts w:ascii="Times New Roman" w:eastAsia="ＭＳ 明朝" w:hAnsi="Times New Roman" w:cs="Times New Roman"/>
          <w:b/>
          <w:i/>
          <w:iCs/>
          <w:color w:val="000000" w:themeColor="text1"/>
          <w:lang w:eastAsia="ja-JP"/>
        </w:rPr>
        <w:t>/PUCCH repetition, t</w:t>
      </w:r>
      <w:r w:rsidR="00FE5613" w:rsidRPr="00FE5613">
        <w:rPr>
          <w:rFonts w:ascii="Times New Roman" w:eastAsia="ＭＳ 明朝" w:hAnsi="Times New Roman" w:cs="Times New Roman"/>
          <w:b/>
          <w:i/>
          <w:iCs/>
          <w:color w:val="000000" w:themeColor="text1"/>
          <w:lang w:eastAsia="ja-JP"/>
        </w:rPr>
        <w:t>he first/second default power control parameter can correspond to first/second “indicated TCI” respectively. If</w:t>
      </w:r>
      <w:r w:rsidR="00BC6607">
        <w:rPr>
          <w:rFonts w:ascii="Times New Roman" w:eastAsia="ＭＳ 明朝" w:hAnsi="Times New Roman" w:cs="Times New Roman"/>
          <w:b/>
          <w:i/>
          <w:iCs/>
          <w:color w:val="000000" w:themeColor="text1"/>
          <w:lang w:eastAsia="ja-JP"/>
        </w:rPr>
        <w:t xml:space="preserve"> the</w:t>
      </w:r>
      <w:r w:rsidR="00FE5613" w:rsidRPr="00FE5613">
        <w:rPr>
          <w:rFonts w:ascii="Times New Roman" w:eastAsia="ＭＳ 明朝" w:hAnsi="Times New Roman" w:cs="Times New Roman"/>
          <w:b/>
          <w:i/>
          <w:iCs/>
          <w:color w:val="000000" w:themeColor="text1"/>
          <w:lang w:eastAsia="ja-JP"/>
        </w:rPr>
        <w:t xml:space="preserve"> first/second “indicated TCI”</w:t>
      </w:r>
      <w:r w:rsidR="00F53D82">
        <w:rPr>
          <w:rFonts w:ascii="Times New Roman" w:eastAsia="ＭＳ 明朝" w:hAnsi="Times New Roman" w:cs="Times New Roman"/>
          <w:b/>
          <w:i/>
          <w:iCs/>
          <w:color w:val="000000" w:themeColor="text1"/>
          <w:lang w:eastAsia="ja-JP"/>
        </w:rPr>
        <w:t xml:space="preserve"> applies to a</w:t>
      </w:r>
      <w:r w:rsidR="00F53D82" w:rsidRPr="00090901">
        <w:rPr>
          <w:rFonts w:ascii="Times New Roman" w:eastAsia="ＭＳ 明朝" w:hAnsi="Times New Roman" w:cs="Times New Roman"/>
          <w:b/>
          <w:i/>
          <w:iCs/>
          <w:color w:val="000000" w:themeColor="text1"/>
          <w:lang w:eastAsia="ja-JP"/>
        </w:rPr>
        <w:t xml:space="preserve"> PUSCH/PUCCH transmission occasion and</w:t>
      </w:r>
      <w:r w:rsidR="00F53D82">
        <w:rPr>
          <w:rFonts w:ascii="Times New Roman" w:eastAsia="ＭＳ 明朝" w:hAnsi="Times New Roman" w:cs="Times New Roman"/>
          <w:b/>
          <w:i/>
          <w:iCs/>
          <w:color w:val="000000" w:themeColor="text1"/>
          <w:lang w:eastAsia="ja-JP"/>
        </w:rPr>
        <w:t xml:space="preserve"> </w:t>
      </w:r>
      <w:r w:rsidR="00FE5613" w:rsidRPr="00FE5613">
        <w:rPr>
          <w:rFonts w:ascii="Times New Roman" w:eastAsia="ＭＳ 明朝" w:hAnsi="Times New Roman" w:cs="Times New Roman"/>
          <w:b/>
          <w:i/>
          <w:iCs/>
          <w:color w:val="000000" w:themeColor="text1"/>
          <w:lang w:eastAsia="ja-JP"/>
        </w:rPr>
        <w:t>is not associated with a PC parameter setting, the corresponding default power control</w:t>
      </w:r>
      <w:r w:rsidR="00F53D82">
        <w:rPr>
          <w:rFonts w:ascii="Times New Roman" w:eastAsia="ＭＳ 明朝" w:hAnsi="Times New Roman" w:cs="Times New Roman"/>
          <w:b/>
          <w:i/>
          <w:iCs/>
          <w:color w:val="000000" w:themeColor="text1"/>
          <w:lang w:eastAsia="ja-JP"/>
        </w:rPr>
        <w:t xml:space="preserve"> </w:t>
      </w:r>
      <w:r w:rsidR="00F53D82" w:rsidRPr="00090901">
        <w:rPr>
          <w:rFonts w:ascii="Times New Roman" w:eastAsia="ＭＳ 明朝" w:hAnsi="Times New Roman" w:cs="Times New Roman"/>
          <w:b/>
          <w:i/>
          <w:iCs/>
          <w:color w:val="000000" w:themeColor="text1"/>
          <w:lang w:eastAsia="ja-JP"/>
        </w:rPr>
        <w:t>can be applied to the PUSCH/PUCCH occasion</w:t>
      </w:r>
      <w:r w:rsidR="00FE5613">
        <w:rPr>
          <w:rFonts w:ascii="Times New Roman" w:eastAsia="ＭＳ 明朝" w:hAnsi="Times New Roman" w:cs="Times New Roman"/>
          <w:b/>
          <w:i/>
          <w:iCs/>
          <w:color w:val="000000" w:themeColor="text1"/>
          <w:lang w:eastAsia="ja-JP"/>
        </w:rPr>
        <w:t>.</w:t>
      </w:r>
    </w:p>
    <w:p w14:paraId="292EE041" w14:textId="0BC388F1" w:rsidR="00504C04" w:rsidRDefault="00EC254B" w:rsidP="00EC254B">
      <w:pPr>
        <w:spacing w:beforeLines="50" w:before="120" w:after="0"/>
        <w:jc w:val="both"/>
        <w:rPr>
          <w:rFonts w:eastAsiaTheme="minorEastAsia"/>
        </w:rPr>
      </w:pPr>
      <w:r>
        <w:rPr>
          <w:rFonts w:eastAsiaTheme="minorEastAsia"/>
        </w:rPr>
        <w:t xml:space="preserve">For </w:t>
      </w:r>
      <w:proofErr w:type="spellStart"/>
      <w:r>
        <w:rPr>
          <w:rFonts w:eastAsiaTheme="minorEastAsia"/>
        </w:rPr>
        <w:t>STxMP</w:t>
      </w:r>
      <w:proofErr w:type="spellEnd"/>
      <w:r>
        <w:rPr>
          <w:rFonts w:eastAsiaTheme="minorEastAsia"/>
        </w:rPr>
        <w:t>,</w:t>
      </w:r>
      <w:r w:rsidR="00873292">
        <w:rPr>
          <w:rFonts w:eastAsiaTheme="minorEastAsia"/>
        </w:rPr>
        <w:t xml:space="preserve"> following working assumption and agreements were made and </w:t>
      </w:r>
      <w:r w:rsidR="00D00853">
        <w:rPr>
          <w:rFonts w:eastAsiaTheme="minorEastAsia"/>
        </w:rPr>
        <w:t>S-DCI based SDM scheme, S-DCI based SFN scheme, M-DCI based PUSCH+PUSCH</w:t>
      </w:r>
      <w:r w:rsidR="00873292">
        <w:rPr>
          <w:rFonts w:eastAsiaTheme="minorEastAsia"/>
        </w:rPr>
        <w:t xml:space="preserve"> </w:t>
      </w:r>
      <w:r w:rsidR="00E66B59">
        <w:rPr>
          <w:rFonts w:eastAsiaTheme="minorEastAsia"/>
        </w:rPr>
        <w:t>were</w:t>
      </w:r>
      <w:r w:rsidR="00873292">
        <w:rPr>
          <w:rFonts w:eastAsiaTheme="minorEastAsia"/>
        </w:rPr>
        <w:t xml:space="preserve"> supported</w:t>
      </w:r>
      <w:r w:rsidR="00504C04">
        <w:rPr>
          <w:rFonts w:eastAsiaTheme="minorEastAsia"/>
        </w:rPr>
        <w:t>.</w:t>
      </w:r>
      <w:r w:rsidR="005E0DAA">
        <w:rPr>
          <w:rFonts w:eastAsiaTheme="minorEastAsia"/>
        </w:rPr>
        <w:t xml:space="preserve"> Power control for </w:t>
      </w:r>
      <w:proofErr w:type="spellStart"/>
      <w:r w:rsidR="005E0DAA">
        <w:rPr>
          <w:rFonts w:eastAsiaTheme="minorEastAsia"/>
        </w:rPr>
        <w:t>STxMP</w:t>
      </w:r>
      <w:proofErr w:type="spellEnd"/>
      <w:r w:rsidR="005E0DAA">
        <w:rPr>
          <w:rFonts w:eastAsiaTheme="minorEastAsia"/>
        </w:rPr>
        <w:t xml:space="preserve"> needs to be studied.</w:t>
      </w:r>
    </w:p>
    <w:tbl>
      <w:tblPr>
        <w:tblStyle w:val="af3"/>
        <w:tblW w:w="0" w:type="auto"/>
        <w:tblLook w:val="04A0" w:firstRow="1" w:lastRow="0" w:firstColumn="1" w:lastColumn="0" w:noHBand="0" w:noVBand="1"/>
      </w:tblPr>
      <w:tblGrid>
        <w:gridCol w:w="9962"/>
      </w:tblGrid>
      <w:tr w:rsidR="00504C04" w14:paraId="4AAECABB" w14:textId="77777777" w:rsidTr="00504C04">
        <w:tc>
          <w:tcPr>
            <w:tcW w:w="9962" w:type="dxa"/>
          </w:tcPr>
          <w:p w14:paraId="50F4D239" w14:textId="77777777" w:rsidR="00504C04" w:rsidRPr="00504C04" w:rsidRDefault="00504C04" w:rsidP="00AF4FE3">
            <w:pPr>
              <w:spacing w:before="0" w:after="0"/>
              <w:jc w:val="both"/>
              <w:rPr>
                <w:rFonts w:eastAsiaTheme="minorEastAsia"/>
              </w:rPr>
            </w:pPr>
            <w:r w:rsidRPr="00090901">
              <w:rPr>
                <w:rFonts w:eastAsiaTheme="minorEastAsia"/>
                <w:b/>
                <w:bCs/>
                <w:highlight w:val="darkYellow"/>
              </w:rPr>
              <w:t>Working assumption</w:t>
            </w:r>
          </w:p>
          <w:p w14:paraId="5B31C0C1" w14:textId="77777777" w:rsidR="00504C04" w:rsidRPr="00504C04" w:rsidRDefault="00504C04" w:rsidP="00AF4FE3">
            <w:pPr>
              <w:spacing w:before="0" w:after="0"/>
              <w:jc w:val="both"/>
              <w:rPr>
                <w:rFonts w:eastAsiaTheme="minorEastAsia"/>
              </w:rPr>
            </w:pPr>
            <w:r w:rsidRPr="00504C04">
              <w:rPr>
                <w:rFonts w:eastAsiaTheme="minorEastAsia"/>
              </w:rPr>
              <w:t xml:space="preserve">Support the following scheme for </w:t>
            </w:r>
            <w:proofErr w:type="spellStart"/>
            <w:r w:rsidRPr="00504C04">
              <w:rPr>
                <w:rFonts w:eastAsiaTheme="minorEastAsia"/>
              </w:rPr>
              <w:t>STxMP</w:t>
            </w:r>
            <w:proofErr w:type="spellEnd"/>
            <w:r w:rsidRPr="00504C04">
              <w:rPr>
                <w:rFonts w:eastAsiaTheme="minorEastAsia"/>
              </w:rPr>
              <w:t xml:space="preserve"> PUSCH transmission in single-DCI based </w:t>
            </w:r>
            <w:proofErr w:type="spellStart"/>
            <w:r w:rsidRPr="00504C04">
              <w:rPr>
                <w:rFonts w:eastAsiaTheme="minorEastAsia"/>
              </w:rPr>
              <w:t>mTRP</w:t>
            </w:r>
            <w:proofErr w:type="spellEnd"/>
            <w:r w:rsidRPr="00504C04">
              <w:rPr>
                <w:rFonts w:eastAsiaTheme="minorEastAsia"/>
              </w:rPr>
              <w:t xml:space="preserve"> system in Rel-18:</w:t>
            </w:r>
          </w:p>
          <w:p w14:paraId="1EBC831B" w14:textId="77777777" w:rsidR="00504C04" w:rsidRPr="00504C04" w:rsidRDefault="00504C04" w:rsidP="00AF4FE3">
            <w:pPr>
              <w:numPr>
                <w:ilvl w:val="0"/>
                <w:numId w:val="76"/>
              </w:numPr>
              <w:spacing w:before="0" w:after="0"/>
              <w:jc w:val="both"/>
              <w:rPr>
                <w:rFonts w:eastAsiaTheme="minorEastAsia"/>
              </w:rPr>
            </w:pPr>
            <w:r w:rsidRPr="00504C04">
              <w:rPr>
                <w:rFonts w:eastAsiaTheme="minorEastAsia"/>
                <w:lang w:val="en-GB"/>
              </w:rPr>
              <w:t>SDM scheme</w:t>
            </w:r>
          </w:p>
          <w:p w14:paraId="3B74D917" w14:textId="77777777" w:rsidR="00504C04" w:rsidRDefault="00504C04" w:rsidP="00AF4FE3">
            <w:pPr>
              <w:spacing w:before="0" w:after="0"/>
              <w:jc w:val="both"/>
              <w:rPr>
                <w:rFonts w:eastAsiaTheme="minorEastAsia"/>
                <w:lang w:val="en-GB"/>
              </w:rPr>
            </w:pPr>
            <w:r w:rsidRPr="00504C04">
              <w:rPr>
                <w:rFonts w:eastAsiaTheme="minorEastAsia"/>
                <w:lang w:val="en-GB"/>
              </w:rPr>
              <w:t>In RAN1#110bis-e, RAN1 will only consider SFN based transmission scheme to support in addition to the above. Decision to support or not to be made in RAN1#110bis-e</w:t>
            </w:r>
          </w:p>
          <w:p w14:paraId="2DA8FFEE" w14:textId="77777777" w:rsidR="008B46E3" w:rsidRPr="002F225E" w:rsidRDefault="008B46E3" w:rsidP="00AF4FE3">
            <w:pPr>
              <w:spacing w:before="0" w:after="0"/>
              <w:rPr>
                <w:rFonts w:ascii="Times New Roman" w:hAnsi="Times New Roman" w:cs="Times New Roman"/>
                <w:b/>
                <w:bCs/>
                <w:szCs w:val="21"/>
                <w:highlight w:val="green"/>
                <w:lang w:val="en-CA"/>
              </w:rPr>
            </w:pPr>
            <w:r w:rsidRPr="002F225E">
              <w:rPr>
                <w:rFonts w:ascii="Times New Roman" w:hAnsi="Times New Roman" w:cs="Times New Roman"/>
                <w:b/>
                <w:bCs/>
                <w:szCs w:val="21"/>
                <w:highlight w:val="green"/>
                <w:lang w:val="en-CA"/>
              </w:rPr>
              <w:t>Agreement</w:t>
            </w:r>
          </w:p>
          <w:p w14:paraId="476F15C4" w14:textId="77777777" w:rsidR="008B46E3" w:rsidRPr="002F225E" w:rsidRDefault="008B46E3" w:rsidP="00AF4FE3">
            <w:pPr>
              <w:spacing w:before="0" w:after="0"/>
              <w:rPr>
                <w:rFonts w:ascii="Times New Roman" w:hAnsi="Times New Roman" w:cs="Times New Roman"/>
                <w:bCs/>
                <w:szCs w:val="21"/>
              </w:rPr>
            </w:pPr>
            <w:r w:rsidRPr="002F225E">
              <w:rPr>
                <w:rFonts w:ascii="Times New Roman" w:hAnsi="Times New Roman" w:cs="Times New Roman"/>
                <w:bCs/>
                <w:szCs w:val="21"/>
              </w:rPr>
              <w:t xml:space="preserve">Support SFN-based transmission scheme for </w:t>
            </w:r>
            <w:proofErr w:type="spellStart"/>
            <w:r w:rsidRPr="002F225E">
              <w:rPr>
                <w:rFonts w:ascii="Times New Roman" w:hAnsi="Times New Roman" w:cs="Times New Roman"/>
                <w:bCs/>
                <w:szCs w:val="21"/>
              </w:rPr>
              <w:t>STxMP</w:t>
            </w:r>
            <w:proofErr w:type="spellEnd"/>
            <w:r w:rsidRPr="002F225E">
              <w:rPr>
                <w:rFonts w:ascii="Times New Roman" w:hAnsi="Times New Roman" w:cs="Times New Roman"/>
                <w:bCs/>
                <w:szCs w:val="21"/>
              </w:rPr>
              <w:t xml:space="preserve"> PUSCH transmission in single-DCI based </w:t>
            </w:r>
            <w:proofErr w:type="spellStart"/>
            <w:r w:rsidRPr="002F225E">
              <w:rPr>
                <w:rFonts w:ascii="Times New Roman" w:hAnsi="Times New Roman" w:cs="Times New Roman"/>
                <w:bCs/>
                <w:szCs w:val="21"/>
              </w:rPr>
              <w:t>mTRP</w:t>
            </w:r>
            <w:proofErr w:type="spellEnd"/>
            <w:r w:rsidRPr="002F225E">
              <w:rPr>
                <w:rFonts w:ascii="Times New Roman" w:hAnsi="Times New Roman" w:cs="Times New Roman"/>
                <w:bCs/>
                <w:szCs w:val="21"/>
              </w:rPr>
              <w:t xml:space="preserve"> system in Rel-18</w:t>
            </w:r>
          </w:p>
          <w:p w14:paraId="111EBE31" w14:textId="77777777" w:rsidR="00D00853" w:rsidRPr="0016174A" w:rsidRDefault="00D00853" w:rsidP="00AF4FE3">
            <w:pPr>
              <w:spacing w:before="0" w:after="0"/>
              <w:rPr>
                <w:rFonts w:ascii="Times New Roman" w:hAnsi="Times New Roman" w:cs="Times New Roman"/>
                <w:b/>
                <w:bCs/>
                <w:szCs w:val="21"/>
                <w:highlight w:val="green"/>
                <w:lang w:val="en-CA"/>
              </w:rPr>
            </w:pPr>
            <w:r w:rsidRPr="0016174A">
              <w:rPr>
                <w:rFonts w:ascii="Times New Roman" w:hAnsi="Times New Roman" w:cs="Times New Roman"/>
                <w:b/>
                <w:bCs/>
                <w:szCs w:val="21"/>
                <w:highlight w:val="green"/>
                <w:lang w:val="en-CA"/>
              </w:rPr>
              <w:t>Agreement</w:t>
            </w:r>
          </w:p>
          <w:p w14:paraId="63730895" w14:textId="77777777" w:rsidR="00D00853" w:rsidRPr="0016174A" w:rsidRDefault="00D00853" w:rsidP="00AF4FE3">
            <w:pPr>
              <w:spacing w:before="0" w:after="0"/>
              <w:rPr>
                <w:rFonts w:ascii="Times New Roman" w:hAnsi="Times New Roman" w:cs="Times New Roman"/>
                <w:szCs w:val="21"/>
              </w:rPr>
            </w:pPr>
            <w:r w:rsidRPr="0016174A">
              <w:rPr>
                <w:rFonts w:ascii="Times New Roman" w:hAnsi="Times New Roman" w:cs="Times New Roman"/>
                <w:szCs w:val="21"/>
              </w:rPr>
              <w:t xml:space="preserve">The multi-DCI based </w:t>
            </w:r>
            <w:proofErr w:type="spellStart"/>
            <w:r w:rsidRPr="0016174A">
              <w:rPr>
                <w:rFonts w:ascii="Times New Roman" w:hAnsi="Times New Roman" w:cs="Times New Roman"/>
                <w:szCs w:val="21"/>
              </w:rPr>
              <w:t>STxMP</w:t>
            </w:r>
            <w:proofErr w:type="spellEnd"/>
            <w:r w:rsidRPr="0016174A">
              <w:rPr>
                <w:rFonts w:ascii="Times New Roman" w:hAnsi="Times New Roman" w:cs="Times New Roman"/>
                <w:szCs w:val="21"/>
              </w:rPr>
              <w:t xml:space="preserve"> PUSCH+PUSCH transmission supports fully/partially/non-overlapping in frequency domain and fully/partially overlapping in time domain.</w:t>
            </w:r>
          </w:p>
          <w:p w14:paraId="4F1D3177" w14:textId="77777777" w:rsidR="00D00853" w:rsidRPr="0016174A" w:rsidRDefault="00D00853" w:rsidP="00D00853">
            <w:pPr>
              <w:pStyle w:val="ae"/>
              <w:numPr>
                <w:ilvl w:val="0"/>
                <w:numId w:val="80"/>
              </w:numPr>
              <w:spacing w:before="0" w:after="0"/>
              <w:ind w:firstLineChars="0"/>
              <w:jc w:val="both"/>
              <w:rPr>
                <w:rFonts w:ascii="Times New Roman" w:hAnsi="Times New Roman"/>
                <w:sz w:val="21"/>
                <w:szCs w:val="21"/>
              </w:rPr>
            </w:pPr>
            <w:r w:rsidRPr="0016174A">
              <w:rPr>
                <w:rFonts w:ascii="Times New Roman" w:hAnsi="Times New Roman"/>
                <w:sz w:val="21"/>
                <w:szCs w:val="21"/>
              </w:rPr>
              <w:t xml:space="preserve">FFS whether/how to handle the PUSCH power adjustment when two PUSCHs are fully/partially overlapped in time domain (Depending on RAN4’s input on </w:t>
            </w:r>
            <w:proofErr w:type="spellStart"/>
            <w:r w:rsidRPr="0016174A">
              <w:rPr>
                <w:rFonts w:ascii="Times New Roman" w:hAnsi="Times New Roman"/>
                <w:sz w:val="21"/>
                <w:szCs w:val="21"/>
              </w:rPr>
              <w:t>Pcmax</w:t>
            </w:r>
            <w:proofErr w:type="spellEnd"/>
            <w:r w:rsidRPr="0016174A">
              <w:rPr>
                <w:rFonts w:ascii="Times New Roman" w:hAnsi="Times New Roman"/>
                <w:sz w:val="21"/>
                <w:szCs w:val="21"/>
              </w:rPr>
              <w:t xml:space="preserve"> requirements).</w:t>
            </w:r>
          </w:p>
          <w:p w14:paraId="4DBF9B1F" w14:textId="2E7AFCA4" w:rsidR="008B46E3" w:rsidRPr="00AF4FE3" w:rsidRDefault="00D00853" w:rsidP="00AF4FE3">
            <w:pPr>
              <w:pStyle w:val="ae"/>
              <w:numPr>
                <w:ilvl w:val="0"/>
                <w:numId w:val="80"/>
              </w:numPr>
              <w:spacing w:before="0" w:after="0"/>
              <w:ind w:firstLineChars="0"/>
              <w:jc w:val="both"/>
              <w:rPr>
                <w:rFonts w:ascii="Times New Roman" w:hAnsi="Times New Roman"/>
                <w:sz w:val="21"/>
                <w:szCs w:val="21"/>
              </w:rPr>
            </w:pPr>
            <w:r w:rsidRPr="0016174A">
              <w:rPr>
                <w:rFonts w:ascii="Times New Roman" w:hAnsi="Times New Roman"/>
                <w:sz w:val="21"/>
                <w:szCs w:val="21"/>
              </w:rPr>
              <w:t xml:space="preserve">Note: No symbol-level power adjustment within a PUSCH transmission </w:t>
            </w:r>
            <w:proofErr w:type="spellStart"/>
            <w:r w:rsidRPr="0016174A">
              <w:rPr>
                <w:rFonts w:ascii="Times New Roman" w:hAnsi="Times New Roman"/>
                <w:sz w:val="21"/>
                <w:szCs w:val="21"/>
              </w:rPr>
              <w:t>occassion</w:t>
            </w:r>
            <w:proofErr w:type="spellEnd"/>
            <w:r w:rsidRPr="0016174A">
              <w:rPr>
                <w:rFonts w:ascii="Times New Roman" w:hAnsi="Times New Roman"/>
                <w:sz w:val="21"/>
                <w:szCs w:val="21"/>
              </w:rPr>
              <w:t xml:space="preserve"> in the case of fully/partially overlapping in time domain</w:t>
            </w:r>
          </w:p>
        </w:tc>
      </w:tr>
    </w:tbl>
    <w:p w14:paraId="21125C3A" w14:textId="07B7972A" w:rsidR="00A303F8" w:rsidRPr="00A303F8" w:rsidRDefault="007F6267" w:rsidP="00EC254B">
      <w:pPr>
        <w:spacing w:beforeLines="50" w:before="120" w:after="0"/>
        <w:jc w:val="both"/>
        <w:rPr>
          <w:rFonts w:eastAsia="ＭＳ 明朝"/>
        </w:rPr>
      </w:pPr>
      <w:r>
        <w:rPr>
          <w:rFonts w:eastAsiaTheme="minorEastAsia"/>
        </w:rPr>
        <w:t xml:space="preserve">For UL power control, </w:t>
      </w:r>
      <w:r w:rsidR="00652DA0">
        <w:rPr>
          <w:rFonts w:eastAsiaTheme="minorEastAsia"/>
        </w:rPr>
        <w:t>UE configured maximum output power PCMAX</w:t>
      </w:r>
      <w:r w:rsidR="009147B8">
        <w:rPr>
          <w:rFonts w:eastAsiaTheme="minorEastAsia"/>
        </w:rPr>
        <w:t xml:space="preserve"> </w:t>
      </w:r>
      <w:r w:rsidR="00652DA0">
        <w:rPr>
          <w:rFonts w:eastAsiaTheme="minorEastAsia"/>
        </w:rPr>
        <w:t>is defined</w:t>
      </w:r>
      <w:r w:rsidR="009147B8">
        <w:rPr>
          <w:rFonts w:eastAsiaTheme="minorEastAsia"/>
        </w:rPr>
        <w:t xml:space="preserve">. </w:t>
      </w:r>
      <w:r w:rsidR="006B56F4">
        <w:rPr>
          <w:rFonts w:eastAsiaTheme="minorEastAsia"/>
        </w:rPr>
        <w:t xml:space="preserve">UE UL Tx power at a transmission occasion cannot exceed PCMAX. For example, </w:t>
      </w:r>
      <w:r w:rsidR="00A303F8">
        <w:rPr>
          <w:rFonts w:eastAsia="ＭＳ 明朝"/>
        </w:rPr>
        <w:t xml:space="preserve">PUSCH transmission power is determined as </w:t>
      </w:r>
      <w:r w:rsidR="00826507">
        <w:rPr>
          <w:rFonts w:eastAsia="ＭＳ 明朝"/>
        </w:rPr>
        <w:t xml:space="preserve">in the </w:t>
      </w:r>
      <w:r w:rsidR="00A303F8">
        <w:rPr>
          <w:rFonts w:eastAsia="ＭＳ 明朝"/>
        </w:rPr>
        <w:t>follow</w:t>
      </w:r>
      <w:r w:rsidR="00826507">
        <w:rPr>
          <w:rFonts w:eastAsia="ＭＳ 明朝"/>
        </w:rPr>
        <w:t>ing equation</w:t>
      </w:r>
      <w:r w:rsidR="00A303F8">
        <w:rPr>
          <w:rFonts w:eastAsia="ＭＳ 明朝"/>
        </w:rPr>
        <w:t>.</w:t>
      </w:r>
    </w:p>
    <w:p w14:paraId="7658BE55" w14:textId="73CD5A4F" w:rsidR="001A2753" w:rsidRPr="00C0391B" w:rsidRDefault="00517876" w:rsidP="00C0391B">
      <w:pPr>
        <w:spacing w:beforeLines="50" w:before="120" w:after="0"/>
        <w:jc w:val="both"/>
        <w:rPr>
          <w:rFonts w:eastAsia="ＭＳ 明朝"/>
        </w:rPr>
      </w:pPr>
      <w:r>
        <w:rPr>
          <w:noProof/>
          <w:position w:val="-32"/>
        </w:rPr>
        <w:drawing>
          <wp:inline distT="0" distB="0" distL="0" distR="0" wp14:anchorId="45144805" wp14:editId="416196C3">
            <wp:extent cx="5855970" cy="4278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9087" cy="429581"/>
                    </a:xfrm>
                    <a:prstGeom prst="rect">
                      <a:avLst/>
                    </a:prstGeom>
                    <a:noFill/>
                    <a:ln>
                      <a:noFill/>
                    </a:ln>
                  </pic:spPr>
                </pic:pic>
              </a:graphicData>
            </a:graphic>
          </wp:inline>
        </w:drawing>
      </w:r>
      <w:r w:rsidRPr="00517876">
        <w:rPr>
          <w:rFonts w:ascii="Times New Roman" w:eastAsiaTheme="minorEastAsia" w:hAnsi="Times New Roman" w:cs="Times New Roman"/>
        </w:rPr>
        <w:t>[dBm]</w:t>
      </w:r>
    </w:p>
    <w:p w14:paraId="269551D1" w14:textId="3BA95672" w:rsidR="003671D0" w:rsidRPr="00F734D8" w:rsidRDefault="002E1B5B" w:rsidP="00A37288">
      <w:pPr>
        <w:spacing w:beforeLines="50" w:before="120" w:afterLines="50" w:after="120"/>
        <w:jc w:val="both"/>
        <w:rPr>
          <w:rFonts w:eastAsia="ＭＳ 明朝"/>
        </w:rPr>
      </w:pPr>
      <w:r>
        <w:rPr>
          <w:rFonts w:eastAsia="ＭＳ 明朝"/>
        </w:rPr>
        <w:t xml:space="preserve">For </w:t>
      </w:r>
      <w:proofErr w:type="spellStart"/>
      <w:r w:rsidR="00671C0E">
        <w:rPr>
          <w:rFonts w:eastAsia="ＭＳ 明朝"/>
        </w:rPr>
        <w:t>STxMP</w:t>
      </w:r>
      <w:proofErr w:type="spellEnd"/>
      <w:r w:rsidR="00671C0E">
        <w:rPr>
          <w:rFonts w:eastAsia="ＭＳ 明朝"/>
        </w:rPr>
        <w:t>,</w:t>
      </w:r>
      <w:r w:rsidR="00D47EF5">
        <w:rPr>
          <w:rFonts w:eastAsia="ＭＳ 明朝"/>
        </w:rPr>
        <w:t xml:space="preserve"> </w:t>
      </w:r>
      <w:r>
        <w:rPr>
          <w:rFonts w:eastAsia="ＭＳ 明朝"/>
        </w:rPr>
        <w:t xml:space="preserve">how </w:t>
      </w:r>
      <w:r w:rsidR="006A0540">
        <w:rPr>
          <w:rFonts w:eastAsia="ＭＳ 明朝"/>
        </w:rPr>
        <w:t xml:space="preserve">to determine PCMAX of each panel needs to be studied. </w:t>
      </w:r>
      <w:r w:rsidR="00115ED6" w:rsidRPr="00115ED6">
        <w:rPr>
          <w:rFonts w:eastAsia="ＭＳ 明朝"/>
        </w:rPr>
        <w:t xml:space="preserve">Following two assumptions were discussed </w:t>
      </w:r>
      <w:r w:rsidR="00115ED6">
        <w:rPr>
          <w:rFonts w:eastAsia="ＭＳ 明朝"/>
        </w:rPr>
        <w:t xml:space="preserve">in the </w:t>
      </w:r>
      <w:r w:rsidR="00D451E2">
        <w:rPr>
          <w:rFonts w:eastAsia="ＭＳ 明朝"/>
        </w:rPr>
        <w:t xml:space="preserve">previous </w:t>
      </w:r>
      <w:r w:rsidR="00115ED6">
        <w:rPr>
          <w:rFonts w:eastAsia="ＭＳ 明朝"/>
        </w:rPr>
        <w:t xml:space="preserve">meeting, and </w:t>
      </w:r>
      <w:r w:rsidR="00115ED6" w:rsidRPr="00115ED6">
        <w:rPr>
          <w:rFonts w:eastAsia="ＭＳ 明朝"/>
        </w:rPr>
        <w:t xml:space="preserve">an LS was sent to RAN4 regarding the feasibility of the two assumptions. Details </w:t>
      </w:r>
      <w:r w:rsidR="00A37288">
        <w:rPr>
          <w:rFonts w:eastAsia="ＭＳ 明朝"/>
        </w:rPr>
        <w:t xml:space="preserve">of UL power control of </w:t>
      </w:r>
      <w:proofErr w:type="spellStart"/>
      <w:r w:rsidR="00A37288">
        <w:rPr>
          <w:rFonts w:eastAsia="ＭＳ 明朝"/>
        </w:rPr>
        <w:t>STxMP</w:t>
      </w:r>
      <w:proofErr w:type="spellEnd"/>
      <w:r w:rsidR="00A37288">
        <w:rPr>
          <w:rFonts w:eastAsia="ＭＳ 明朝"/>
        </w:rPr>
        <w:t xml:space="preserve"> </w:t>
      </w:r>
      <w:r w:rsidR="00115ED6" w:rsidRPr="00115ED6">
        <w:rPr>
          <w:rFonts w:eastAsia="ＭＳ 明朝"/>
        </w:rPr>
        <w:t>can be discussed after receiving</w:t>
      </w:r>
      <w:r w:rsidR="00A37288">
        <w:rPr>
          <w:rFonts w:eastAsia="ＭＳ 明朝"/>
        </w:rPr>
        <w:t xml:space="preserve"> reply from RAN4.</w:t>
      </w:r>
    </w:p>
    <w:p w14:paraId="6C264200" w14:textId="14D8F0B2" w:rsidR="00F734D8" w:rsidRPr="00F734D8" w:rsidRDefault="00F734D8" w:rsidP="00207BD5">
      <w:pPr>
        <w:pStyle w:val="ae"/>
        <w:numPr>
          <w:ilvl w:val="0"/>
          <w:numId w:val="68"/>
        </w:numPr>
        <w:spacing w:beforeLines="50" w:before="120" w:afterLines="50" w:after="120"/>
        <w:ind w:firstLineChars="0"/>
        <w:jc w:val="both"/>
        <w:rPr>
          <w:rFonts w:eastAsiaTheme="minorEastAsia"/>
        </w:rPr>
      </w:pPr>
      <w:r>
        <w:rPr>
          <w:rFonts w:ascii="Times New Roman" w:eastAsia="ＭＳ 明朝" w:hAnsi="Times New Roman" w:cs="Times New Roman"/>
        </w:rPr>
        <w:t xml:space="preserve">Assumption1: </w:t>
      </w:r>
      <w:r w:rsidR="00F354C8">
        <w:rPr>
          <w:rFonts w:ascii="Times New Roman" w:eastAsia="ＭＳ 明朝" w:hAnsi="Times New Roman" w:cs="Times New Roman"/>
        </w:rPr>
        <w:t xml:space="preserve">power limitation per panel is </w:t>
      </w:r>
      <w:r w:rsidR="0055734D">
        <w:rPr>
          <w:rFonts w:ascii="Times New Roman" w:eastAsia="ＭＳ 明朝" w:hAnsi="Times New Roman" w:cs="Times New Roman"/>
        </w:rPr>
        <w:t>assumed</w:t>
      </w:r>
      <w:r w:rsidR="00F354C8">
        <w:rPr>
          <w:rFonts w:ascii="Times New Roman" w:eastAsia="ＭＳ 明朝" w:hAnsi="Times New Roman" w:cs="Times New Roman"/>
        </w:rPr>
        <w:t>. UE UL Tx power of each panel cannot exceed</w:t>
      </w:r>
      <w:r w:rsidR="0055734D">
        <w:rPr>
          <w:rFonts w:ascii="Times New Roman" w:eastAsia="ＭＳ 明朝" w:hAnsi="Times New Roman" w:cs="Times New Roman"/>
        </w:rPr>
        <w:t xml:space="preserve"> the per panel limitation.</w:t>
      </w:r>
    </w:p>
    <w:p w14:paraId="603402A6" w14:textId="5BDEB5BD" w:rsidR="00F734D8" w:rsidRPr="00310634" w:rsidRDefault="00F734D8" w:rsidP="00207BD5">
      <w:pPr>
        <w:pStyle w:val="ae"/>
        <w:numPr>
          <w:ilvl w:val="0"/>
          <w:numId w:val="68"/>
        </w:numPr>
        <w:spacing w:beforeLines="50" w:before="120" w:afterLines="50" w:after="120"/>
        <w:ind w:firstLineChars="0"/>
        <w:jc w:val="both"/>
        <w:rPr>
          <w:rFonts w:eastAsiaTheme="minorEastAsia"/>
        </w:rPr>
      </w:pPr>
      <w:r>
        <w:rPr>
          <w:rFonts w:ascii="Times New Roman" w:eastAsiaTheme="minorEastAsia" w:hAnsi="Times New Roman" w:cs="Times New Roman"/>
        </w:rPr>
        <w:t>Assumption2:</w:t>
      </w:r>
      <w:r w:rsidR="002A1D5B">
        <w:rPr>
          <w:rFonts w:ascii="Times New Roman" w:eastAsiaTheme="minorEastAsia" w:hAnsi="Times New Roman" w:cs="Times New Roman"/>
        </w:rPr>
        <w:t xml:space="preserve"> power limitation per UE is assumed. Sum of UE UL Tx power of two panels cannot exceed the per UE limitation. </w:t>
      </w:r>
    </w:p>
    <w:p w14:paraId="2EC6916A" w14:textId="6A661922" w:rsidR="00310634" w:rsidRPr="00FD2107" w:rsidRDefault="00310634" w:rsidP="0031063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sidR="00D37D98">
        <w:rPr>
          <w:rFonts w:eastAsiaTheme="minorEastAsia"/>
          <w:b/>
          <w:bCs/>
          <w:color w:val="000000" w:themeColor="text1"/>
          <w:u w:val="single"/>
        </w:rPr>
        <w:t>3</w:t>
      </w:r>
      <w:r>
        <w:rPr>
          <w:rFonts w:eastAsiaTheme="minorEastAsia"/>
          <w:b/>
          <w:bCs/>
          <w:color w:val="000000" w:themeColor="text1"/>
          <w:u w:val="single"/>
        </w:rPr>
        <w:t>-</w:t>
      </w:r>
      <w:r w:rsidR="00FE5613">
        <w:rPr>
          <w:rFonts w:eastAsiaTheme="minorEastAsia"/>
          <w:b/>
          <w:bCs/>
          <w:color w:val="000000" w:themeColor="text1"/>
          <w:u w:val="single"/>
        </w:rPr>
        <w:t>2</w:t>
      </w:r>
      <w:r w:rsidRPr="00FD2107">
        <w:rPr>
          <w:rFonts w:eastAsiaTheme="minorEastAsia"/>
          <w:b/>
          <w:bCs/>
          <w:color w:val="000000" w:themeColor="text1"/>
          <w:u w:val="single"/>
        </w:rPr>
        <w:t>:</w:t>
      </w:r>
    </w:p>
    <w:p w14:paraId="51E4C971" w14:textId="3D26E157" w:rsidR="00D37D98" w:rsidRPr="00D37D98" w:rsidRDefault="00D37D98" w:rsidP="00D37D9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w:t>
      </w:r>
      <w:r w:rsidRPr="00D37D98">
        <w:rPr>
          <w:rFonts w:ascii="Times New Roman" w:eastAsia="ＭＳ 明朝" w:hAnsi="Times New Roman" w:cs="Times New Roman"/>
          <w:b/>
          <w:i/>
          <w:iCs/>
          <w:color w:val="000000" w:themeColor="text1"/>
          <w:lang w:eastAsia="ja-JP"/>
        </w:rPr>
        <w:t xml:space="preserve"> how to determine PCMAX for transmission from each panel can be further studied</w:t>
      </w:r>
      <w:r>
        <w:rPr>
          <w:rFonts w:ascii="Times New Roman" w:eastAsia="ＭＳ 明朝" w:hAnsi="Times New Roman" w:cs="Times New Roman"/>
          <w:b/>
          <w:i/>
          <w:iCs/>
          <w:color w:val="000000" w:themeColor="text1"/>
          <w:lang w:eastAsia="ja-JP"/>
        </w:rPr>
        <w:t xml:space="preserve"> after receiving RAN4 reply on</w:t>
      </w:r>
      <w:r w:rsidR="00487151">
        <w:rPr>
          <w:rFonts w:ascii="Times New Roman" w:eastAsia="ＭＳ 明朝" w:hAnsi="Times New Roman" w:cs="Times New Roman"/>
          <w:b/>
          <w:i/>
          <w:iCs/>
          <w:color w:val="000000" w:themeColor="text1"/>
          <w:lang w:eastAsia="ja-JP"/>
        </w:rPr>
        <w:t xml:space="preserve"> the</w:t>
      </w:r>
      <w:r>
        <w:rPr>
          <w:rFonts w:ascii="Times New Roman" w:eastAsia="ＭＳ 明朝" w:hAnsi="Times New Roman" w:cs="Times New Roman"/>
          <w:b/>
          <w:i/>
          <w:iCs/>
          <w:color w:val="000000" w:themeColor="text1"/>
          <w:lang w:eastAsia="ja-JP"/>
        </w:rPr>
        <w:t xml:space="preserve"> feasibility of</w:t>
      </w:r>
      <w:r w:rsidR="00487151">
        <w:rPr>
          <w:rFonts w:ascii="Times New Roman" w:eastAsia="ＭＳ 明朝" w:hAnsi="Times New Roman" w:cs="Times New Roman"/>
          <w:b/>
          <w:i/>
          <w:iCs/>
          <w:color w:val="000000" w:themeColor="text1"/>
          <w:lang w:eastAsia="ja-JP"/>
        </w:rPr>
        <w:t xml:space="preserve"> assumptions of power limitation</w:t>
      </w:r>
      <w:r w:rsidRPr="00D37D98">
        <w:rPr>
          <w:rFonts w:ascii="Times New Roman" w:eastAsia="ＭＳ 明朝" w:hAnsi="Times New Roman" w:cs="Times New Roman"/>
          <w:b/>
          <w:i/>
          <w:iCs/>
          <w:color w:val="000000" w:themeColor="text1"/>
          <w:lang w:eastAsia="ja-JP"/>
        </w:rPr>
        <w:t xml:space="preserve">. </w:t>
      </w:r>
    </w:p>
    <w:p w14:paraId="06A65A6A" w14:textId="298AB71F" w:rsidR="00622F6C" w:rsidRDefault="00494282">
      <w:pPr>
        <w:pStyle w:val="10"/>
        <w:rPr>
          <w:lang w:eastAsia="zh-CN"/>
        </w:rPr>
      </w:pPr>
      <w:r>
        <w:rPr>
          <w:rFonts w:hint="eastAsia"/>
          <w:lang w:eastAsia="zh-CN"/>
        </w:rPr>
        <w:t>B</w:t>
      </w:r>
      <w:r>
        <w:rPr>
          <w:lang w:eastAsia="zh-CN"/>
        </w:rPr>
        <w:t>ea</w:t>
      </w:r>
      <w:r w:rsidR="00161834">
        <w:rPr>
          <w:lang w:eastAsia="zh-CN"/>
        </w:rPr>
        <w:t>m</w:t>
      </w:r>
      <w:r>
        <w:rPr>
          <w:lang w:eastAsia="zh-CN"/>
        </w:rPr>
        <w:t xml:space="preserve"> reporting</w:t>
      </w:r>
      <w:r w:rsidR="003069EC">
        <w:rPr>
          <w:lang w:eastAsia="zh-CN"/>
        </w:rPr>
        <w:t xml:space="preserve"> for </w:t>
      </w:r>
      <w:proofErr w:type="spellStart"/>
      <w:r w:rsidR="003069EC">
        <w:rPr>
          <w:lang w:eastAsia="zh-CN"/>
        </w:rPr>
        <w:t>STxMP</w:t>
      </w:r>
      <w:proofErr w:type="spellEnd"/>
    </w:p>
    <w:p w14:paraId="12163BC7" w14:textId="3BF1F4A0" w:rsidR="001416D3" w:rsidRDefault="00FF7872" w:rsidP="001416D3">
      <w:pPr>
        <w:spacing w:beforeLines="50" w:before="120" w:afterLines="50" w:after="120"/>
        <w:jc w:val="both"/>
        <w:rPr>
          <w:rFonts w:eastAsiaTheme="minorEastAsia"/>
        </w:rPr>
      </w:pPr>
      <w:r>
        <w:rPr>
          <w:rFonts w:eastAsiaTheme="minorEastAsia" w:hint="eastAsia"/>
          <w:lang w:val="x-none"/>
        </w:rPr>
        <w:t>T</w:t>
      </w:r>
      <w:r>
        <w:rPr>
          <w:rFonts w:eastAsiaTheme="minorEastAsia"/>
          <w:lang w:val="x-none"/>
        </w:rPr>
        <w:t xml:space="preserve">o support </w:t>
      </w:r>
      <w:proofErr w:type="spellStart"/>
      <w:r>
        <w:rPr>
          <w:rFonts w:eastAsiaTheme="minorEastAsia"/>
          <w:lang w:val="x-none"/>
        </w:rPr>
        <w:t>STxMP</w:t>
      </w:r>
      <w:proofErr w:type="spellEnd"/>
      <w:r>
        <w:rPr>
          <w:rFonts w:eastAsiaTheme="minorEastAsia"/>
          <w:lang w:val="x-none"/>
        </w:rPr>
        <w:t xml:space="preserve">, </w:t>
      </w:r>
      <w:proofErr w:type="spellStart"/>
      <w:r>
        <w:rPr>
          <w:rFonts w:eastAsiaTheme="minorEastAsia"/>
          <w:lang w:val="x-none"/>
        </w:rPr>
        <w:t>gNB</w:t>
      </w:r>
      <w:proofErr w:type="spellEnd"/>
      <w:r>
        <w:rPr>
          <w:rFonts w:eastAsiaTheme="minorEastAsia"/>
          <w:lang w:val="x-none"/>
        </w:rPr>
        <w:t xml:space="preserve"> needs to be aware </w:t>
      </w:r>
      <w:r w:rsidR="00D564AD">
        <w:rPr>
          <w:rFonts w:eastAsiaTheme="minorEastAsia"/>
          <w:lang w:val="x-none"/>
        </w:rPr>
        <w:t xml:space="preserve">of whether </w:t>
      </w:r>
      <w:r w:rsidR="00D564AD" w:rsidRPr="00D564AD">
        <w:rPr>
          <w:rFonts w:eastAsiaTheme="minorEastAsia"/>
        </w:rPr>
        <w:t>two beams can be transmitted simultaneously by UE</w:t>
      </w:r>
      <w:r w:rsidR="008B5044">
        <w:rPr>
          <w:rFonts w:eastAsiaTheme="minorEastAsia"/>
        </w:rPr>
        <w:t>.</w:t>
      </w:r>
      <w:r w:rsidR="00B53586">
        <w:rPr>
          <w:rFonts w:eastAsiaTheme="minorEastAsia"/>
        </w:rPr>
        <w:t xml:space="preserve"> </w:t>
      </w:r>
      <w:r w:rsidR="005C3321">
        <w:rPr>
          <w:rFonts w:eastAsiaTheme="minorEastAsia"/>
        </w:rPr>
        <w:t>One option is to report correspondence between beam</w:t>
      </w:r>
      <w:r w:rsidR="00507DC9">
        <w:rPr>
          <w:rFonts w:eastAsiaTheme="minorEastAsia"/>
        </w:rPr>
        <w:t>s</w:t>
      </w:r>
      <w:r w:rsidR="005C3321">
        <w:rPr>
          <w:rFonts w:eastAsiaTheme="minorEastAsia"/>
        </w:rPr>
        <w:t xml:space="preserve"> and UE panel</w:t>
      </w:r>
      <w:r w:rsidR="00507DC9">
        <w:rPr>
          <w:rFonts w:eastAsiaTheme="minorEastAsia"/>
        </w:rPr>
        <w:t>s</w:t>
      </w:r>
      <w:r w:rsidR="007738C5">
        <w:rPr>
          <w:rFonts w:eastAsiaTheme="minorEastAsia"/>
        </w:rPr>
        <w:t>. The beams corresponding to different UE panel</w:t>
      </w:r>
      <w:r w:rsidR="00457484">
        <w:rPr>
          <w:rFonts w:eastAsiaTheme="minorEastAsia"/>
        </w:rPr>
        <w:t>s</w:t>
      </w:r>
      <w:r w:rsidR="007738C5">
        <w:rPr>
          <w:rFonts w:eastAsiaTheme="minorEastAsia"/>
        </w:rPr>
        <w:t xml:space="preserve"> can be transmitted simultaneously by UE. In Rel-17, UE capability value index can be reported for each beam in beam reportin</w:t>
      </w:r>
      <w:r w:rsidR="003D5424">
        <w:rPr>
          <w:rFonts w:eastAsiaTheme="minorEastAsia"/>
        </w:rPr>
        <w:t>g. However, in Rel-17</w:t>
      </w:r>
      <w:r w:rsidR="00B633CB">
        <w:rPr>
          <w:rFonts w:eastAsiaTheme="minorEastAsia"/>
        </w:rPr>
        <w:t xml:space="preserve">, </w:t>
      </w:r>
      <w:r w:rsidR="00383267">
        <w:rPr>
          <w:rFonts w:eastAsiaTheme="minorEastAsia"/>
        </w:rPr>
        <w:t xml:space="preserve">each UE capability value refers to unique UE capability. </w:t>
      </w:r>
      <w:r w:rsidR="00E05226">
        <w:rPr>
          <w:rFonts w:eastAsiaTheme="minorEastAsia"/>
        </w:rPr>
        <w:t xml:space="preserve">For </w:t>
      </w:r>
      <w:proofErr w:type="spellStart"/>
      <w:r w:rsidR="00E05226">
        <w:rPr>
          <w:rFonts w:eastAsiaTheme="minorEastAsia"/>
        </w:rPr>
        <w:t>STxMP</w:t>
      </w:r>
      <w:proofErr w:type="spellEnd"/>
      <w:r w:rsidR="00E05226">
        <w:rPr>
          <w:rFonts w:eastAsiaTheme="minorEastAsia"/>
        </w:rPr>
        <w:t xml:space="preserve">, </w:t>
      </w:r>
      <w:r w:rsidR="0089592A">
        <w:rPr>
          <w:rFonts w:eastAsiaTheme="minorEastAsia"/>
        </w:rPr>
        <w:t xml:space="preserve">to report correspondence between beams and panels and </w:t>
      </w:r>
      <w:r w:rsidR="00B24D65">
        <w:rPr>
          <w:rFonts w:eastAsiaTheme="minorEastAsia"/>
        </w:rPr>
        <w:t>considering t</w:t>
      </w:r>
      <w:r w:rsidR="00C4567A">
        <w:rPr>
          <w:rFonts w:eastAsiaTheme="minorEastAsia"/>
        </w:rPr>
        <w:t xml:space="preserve">wo panels </w:t>
      </w:r>
      <w:r w:rsidR="00B24D65">
        <w:rPr>
          <w:rFonts w:eastAsiaTheme="minorEastAsia"/>
        </w:rPr>
        <w:t>may have</w:t>
      </w:r>
      <w:r w:rsidR="00C4567A">
        <w:rPr>
          <w:rFonts w:eastAsiaTheme="minorEastAsia"/>
        </w:rPr>
        <w:t xml:space="preserve"> same capability, </w:t>
      </w:r>
      <w:r w:rsidR="001416D3">
        <w:rPr>
          <w:rFonts w:eastAsiaTheme="minorEastAsia"/>
        </w:rPr>
        <w:t xml:space="preserve">enhancement based on </w:t>
      </w:r>
      <w:r w:rsidR="00C4567A">
        <w:rPr>
          <w:rFonts w:eastAsiaTheme="minorEastAsia"/>
        </w:rPr>
        <w:t xml:space="preserve">Rel-17 UE capability value </w:t>
      </w:r>
      <w:r w:rsidR="00043BEE">
        <w:rPr>
          <w:rFonts w:eastAsiaTheme="minorEastAsia"/>
        </w:rPr>
        <w:t>reporting</w:t>
      </w:r>
      <w:r w:rsidR="001416D3">
        <w:rPr>
          <w:rFonts w:eastAsiaTheme="minorEastAsia"/>
        </w:rPr>
        <w:t xml:space="preserve"> framework can be considered. Based on Rel-17 UE capability value reporting framework,</w:t>
      </w:r>
      <w:r w:rsidR="00043BEE">
        <w:rPr>
          <w:rFonts w:eastAsiaTheme="minorEastAsia"/>
        </w:rPr>
        <w:t xml:space="preserve"> </w:t>
      </w:r>
      <w:r w:rsidR="00D938FF">
        <w:rPr>
          <w:rFonts w:eastAsiaTheme="minorEastAsia"/>
        </w:rPr>
        <w:t>UE capability values with same capability</w:t>
      </w:r>
      <w:r w:rsidR="001416D3">
        <w:rPr>
          <w:rFonts w:eastAsiaTheme="minorEastAsia"/>
        </w:rPr>
        <w:t xml:space="preserve"> can be supported</w:t>
      </w:r>
      <w:r w:rsidR="00D938FF">
        <w:rPr>
          <w:rFonts w:eastAsiaTheme="minorEastAsia"/>
        </w:rPr>
        <w:t>.</w:t>
      </w:r>
      <w:r w:rsidR="00314C9E">
        <w:rPr>
          <w:rFonts w:eastAsiaTheme="minorEastAsia"/>
        </w:rPr>
        <w:t xml:space="preserve"> </w:t>
      </w:r>
    </w:p>
    <w:p w14:paraId="67853E93" w14:textId="74F7E158" w:rsidR="00494282" w:rsidRPr="00E10228" w:rsidRDefault="00314C9E" w:rsidP="001416D3">
      <w:pPr>
        <w:spacing w:beforeLines="50" w:before="120" w:afterLines="50" w:after="120"/>
        <w:jc w:val="both"/>
        <w:rPr>
          <w:rFonts w:eastAsiaTheme="minorEastAsia"/>
        </w:rPr>
      </w:pPr>
      <w:r>
        <w:rPr>
          <w:rFonts w:eastAsiaTheme="minorEastAsia"/>
        </w:rPr>
        <w:lastRenderedPageBreak/>
        <w:t>Another option is to directly report pair</w:t>
      </w:r>
      <w:r w:rsidR="0039797F">
        <w:rPr>
          <w:rFonts w:eastAsiaTheme="minorEastAsia"/>
        </w:rPr>
        <w:t>(s)</w:t>
      </w:r>
      <w:r>
        <w:rPr>
          <w:rFonts w:eastAsiaTheme="minorEastAsia"/>
        </w:rPr>
        <w:t xml:space="preserve"> of beams that can be transmitt</w:t>
      </w:r>
      <w:r w:rsidR="00DC059A">
        <w:rPr>
          <w:rFonts w:eastAsiaTheme="minorEastAsia"/>
        </w:rPr>
        <w:t xml:space="preserve">ed simultaneously by UE. </w:t>
      </w:r>
      <w:r w:rsidR="00941F49">
        <w:rPr>
          <w:rFonts w:eastAsiaTheme="minorEastAsia"/>
        </w:rPr>
        <w:t>In Rel-15/17</w:t>
      </w:r>
      <w:r w:rsidR="00E10228">
        <w:rPr>
          <w:rFonts w:eastAsiaTheme="minorEastAsia"/>
        </w:rPr>
        <w:t xml:space="preserve">, group-based beam reporting is supported </w:t>
      </w:r>
      <w:r w:rsidR="009642E5">
        <w:rPr>
          <w:rFonts w:eastAsiaTheme="minorEastAsia"/>
        </w:rPr>
        <w:t>for DL Rx</w:t>
      </w:r>
      <w:r w:rsidR="00E10228">
        <w:rPr>
          <w:rFonts w:eastAsiaTheme="minorEastAsia"/>
        </w:rPr>
        <w:t xml:space="preserve">, i.e., UE can report pair(s) of beams that can be received simultaneously by UE. </w:t>
      </w:r>
      <w:r w:rsidR="002F4FB5">
        <w:rPr>
          <w:rFonts w:eastAsiaTheme="minorEastAsia"/>
        </w:rPr>
        <w:t xml:space="preserve">For </w:t>
      </w:r>
      <w:proofErr w:type="spellStart"/>
      <w:r w:rsidR="002F4FB5">
        <w:rPr>
          <w:rFonts w:eastAsiaTheme="minorEastAsia"/>
        </w:rPr>
        <w:t>STxMP</w:t>
      </w:r>
      <w:proofErr w:type="spellEnd"/>
      <w:r w:rsidR="002F4FB5">
        <w:rPr>
          <w:rFonts w:eastAsiaTheme="minorEastAsia"/>
        </w:rPr>
        <w:t xml:space="preserve">, </w:t>
      </w:r>
      <w:r w:rsidR="009642E5">
        <w:rPr>
          <w:rFonts w:eastAsiaTheme="minorEastAsia"/>
        </w:rPr>
        <w:t xml:space="preserve">to support UE reporting pair(s) of beams that can be transmitted simultaneously by UE, </w:t>
      </w:r>
      <w:r w:rsidR="00056990">
        <w:rPr>
          <w:rFonts w:eastAsiaTheme="minorEastAsia"/>
        </w:rPr>
        <w:t>enhancement based on</w:t>
      </w:r>
      <w:r w:rsidR="003F54DF">
        <w:rPr>
          <w:rFonts w:eastAsiaTheme="minorEastAsia"/>
        </w:rPr>
        <w:t xml:space="preserve"> Rel-15/17 group-based beam reporting</w:t>
      </w:r>
      <w:r w:rsidR="00056990">
        <w:rPr>
          <w:rFonts w:eastAsiaTheme="minorEastAsia"/>
        </w:rPr>
        <w:t xml:space="preserve"> framework can be considered</w:t>
      </w:r>
      <w:r w:rsidR="00496FB4">
        <w:rPr>
          <w:rFonts w:eastAsiaTheme="minorEastAsia"/>
        </w:rPr>
        <w:t xml:space="preserve">. Based on Rel-15/17 group-based beam reporting framework, </w:t>
      </w:r>
      <w:r w:rsidR="00A05D15">
        <w:rPr>
          <w:rFonts w:eastAsiaTheme="minorEastAsia"/>
        </w:rPr>
        <w:t xml:space="preserve">if </w:t>
      </w:r>
      <w:proofErr w:type="spellStart"/>
      <w:r w:rsidR="00A05D15">
        <w:rPr>
          <w:rFonts w:eastAsiaTheme="minorEastAsia"/>
        </w:rPr>
        <w:t>STxMP</w:t>
      </w:r>
      <w:proofErr w:type="spellEnd"/>
      <w:r w:rsidR="00A05D15">
        <w:rPr>
          <w:rFonts w:eastAsiaTheme="minorEastAsia"/>
        </w:rPr>
        <w:t xml:space="preserve"> is supported, </w:t>
      </w:r>
      <w:r w:rsidR="00496FB4">
        <w:rPr>
          <w:rFonts w:eastAsiaTheme="minorEastAsia"/>
        </w:rPr>
        <w:t xml:space="preserve">UE </w:t>
      </w:r>
      <w:r w:rsidR="00F80C8F">
        <w:rPr>
          <w:rFonts w:eastAsiaTheme="minorEastAsia"/>
        </w:rPr>
        <w:t xml:space="preserve">shall </w:t>
      </w:r>
      <w:r w:rsidR="00496FB4">
        <w:rPr>
          <w:rFonts w:eastAsiaTheme="minorEastAsia"/>
        </w:rPr>
        <w:t xml:space="preserve">report pair(s) of beams that can be received simultaneously by UE and </w:t>
      </w:r>
      <w:r w:rsidR="003C26A2">
        <w:rPr>
          <w:rFonts w:eastAsiaTheme="minorEastAsia"/>
        </w:rPr>
        <w:t>can also</w:t>
      </w:r>
      <w:r w:rsidR="00496FB4">
        <w:rPr>
          <w:rFonts w:eastAsiaTheme="minorEastAsia"/>
        </w:rPr>
        <w:t xml:space="preserve"> be transmitted simultaneously by UE. </w:t>
      </w:r>
      <w:r w:rsidR="003D2490">
        <w:rPr>
          <w:rFonts w:eastAsiaTheme="minorEastAsia"/>
        </w:rPr>
        <w:t>Alternatively,</w:t>
      </w:r>
      <w:r w:rsidR="00496FB4">
        <w:rPr>
          <w:rFonts w:eastAsiaTheme="minorEastAsia"/>
        </w:rPr>
        <w:t xml:space="preserve"> new UL group-based beam reporting which is </w:t>
      </w:r>
      <w:r w:rsidR="005317A7">
        <w:rPr>
          <w:rFonts w:eastAsiaTheme="minorEastAsia"/>
        </w:rPr>
        <w:t xml:space="preserve">independent </w:t>
      </w:r>
      <w:r w:rsidR="00496FB4">
        <w:rPr>
          <w:rFonts w:eastAsiaTheme="minorEastAsia"/>
        </w:rPr>
        <w:t xml:space="preserve">from </w:t>
      </w:r>
      <w:r w:rsidR="00CA509E">
        <w:rPr>
          <w:rFonts w:eastAsiaTheme="minorEastAsia"/>
        </w:rPr>
        <w:t>Rel-15/17 group-based beam reporting</w:t>
      </w:r>
      <w:r w:rsidR="003D2490">
        <w:rPr>
          <w:rFonts w:eastAsiaTheme="minorEastAsia"/>
        </w:rPr>
        <w:t xml:space="preserve"> can be considered</w:t>
      </w:r>
      <w:r w:rsidR="00CA509E">
        <w:rPr>
          <w:rFonts w:eastAsiaTheme="minorEastAsia"/>
        </w:rPr>
        <w:t xml:space="preserve">. In the new UL group-based beam reporting, UE </w:t>
      </w:r>
      <w:r w:rsidR="006670DA">
        <w:rPr>
          <w:rFonts w:eastAsiaTheme="minorEastAsia"/>
        </w:rPr>
        <w:t>shall report</w:t>
      </w:r>
      <w:r w:rsidR="00CA509E">
        <w:rPr>
          <w:rFonts w:eastAsiaTheme="minorEastAsia"/>
        </w:rPr>
        <w:t xml:space="preserve"> </w:t>
      </w:r>
      <w:r w:rsidR="00D36298">
        <w:rPr>
          <w:rFonts w:eastAsiaTheme="minorEastAsia"/>
        </w:rPr>
        <w:t>pair(s) of beams that can be transmitted simultaneously by UE.</w:t>
      </w:r>
    </w:p>
    <w:p w14:paraId="540E7D3A" w14:textId="447BE8C8" w:rsidR="002C295D" w:rsidRPr="00FD2107" w:rsidRDefault="002C295D" w:rsidP="001416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4E266948" w14:textId="149B935F" w:rsidR="00C32308" w:rsidRPr="002C295D" w:rsidRDefault="002C295D" w:rsidP="002C295D">
      <w:pPr>
        <w:pStyle w:val="ae"/>
        <w:numPr>
          <w:ilvl w:val="1"/>
          <w:numId w:val="5"/>
        </w:numPr>
        <w:spacing w:beforeLines="50" w:before="120" w:afterLines="50" w:after="120"/>
        <w:ind w:firstLineChars="0"/>
        <w:jc w:val="both"/>
        <w:rPr>
          <w:rFonts w:eastAsiaTheme="minorEastAsia"/>
          <w:lang w:val="x-none"/>
        </w:rPr>
      </w:pPr>
      <w:r>
        <w:rPr>
          <w:rFonts w:ascii="Times New Roman" w:eastAsia="ＭＳ 明朝" w:hAnsi="Times New Roman" w:cs="Times New Roman"/>
          <w:b/>
          <w:i/>
          <w:iCs/>
          <w:color w:val="000000" w:themeColor="text1"/>
          <w:lang w:eastAsia="ja-JP"/>
        </w:rPr>
        <w:t xml:space="preserve">To support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 following options of enhancement on beam reporting can be considered.</w:t>
      </w:r>
    </w:p>
    <w:p w14:paraId="2F715ACF" w14:textId="44B2DF26" w:rsidR="002C295D" w:rsidRPr="00D36298" w:rsidRDefault="002C295D" w:rsidP="002C295D">
      <w:pPr>
        <w:pStyle w:val="ae"/>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w:t>
      </w:r>
      <w:r w:rsidR="00EB447C">
        <w:rPr>
          <w:rFonts w:ascii="Times New Roman" w:eastAsiaTheme="minorEastAsia" w:hAnsi="Times New Roman" w:cs="Times New Roman"/>
          <w:b/>
          <w:i/>
          <w:iCs/>
          <w:color w:val="000000" w:themeColor="text1"/>
        </w:rPr>
        <w:t xml:space="preserve">reuse </w:t>
      </w:r>
      <w:r w:rsidR="00475026">
        <w:rPr>
          <w:rFonts w:ascii="Times New Roman" w:eastAsiaTheme="minorEastAsia" w:hAnsi="Times New Roman" w:cs="Times New Roman"/>
          <w:b/>
          <w:i/>
          <w:iCs/>
          <w:color w:val="000000" w:themeColor="text1"/>
        </w:rPr>
        <w:t xml:space="preserve">Rel-17 UE capability value </w:t>
      </w:r>
      <w:r w:rsidR="00432694">
        <w:rPr>
          <w:rFonts w:ascii="Times New Roman" w:eastAsiaTheme="minorEastAsia" w:hAnsi="Times New Roman" w:cs="Times New Roman"/>
          <w:b/>
          <w:i/>
          <w:iCs/>
          <w:color w:val="000000" w:themeColor="text1"/>
        </w:rPr>
        <w:t>reporting</w:t>
      </w:r>
      <w:r w:rsidR="008C6A5F">
        <w:rPr>
          <w:rFonts w:ascii="Times New Roman" w:eastAsiaTheme="minorEastAsia" w:hAnsi="Times New Roman" w:cs="Times New Roman"/>
          <w:b/>
          <w:i/>
          <w:iCs/>
          <w:color w:val="000000" w:themeColor="text1"/>
        </w:rPr>
        <w:t xml:space="preserve"> framework </w:t>
      </w:r>
      <w:r w:rsidR="00171354">
        <w:rPr>
          <w:rFonts w:ascii="Times New Roman" w:eastAsiaTheme="minorEastAsia" w:hAnsi="Times New Roman" w:cs="Times New Roman"/>
          <w:b/>
          <w:i/>
          <w:iCs/>
          <w:color w:val="000000" w:themeColor="text1"/>
        </w:rPr>
        <w:t xml:space="preserve">with enhancement </w:t>
      </w:r>
      <w:r w:rsidR="00902004">
        <w:rPr>
          <w:rFonts w:ascii="Times New Roman" w:eastAsiaTheme="minorEastAsia" w:hAnsi="Times New Roman" w:cs="Times New Roman"/>
          <w:b/>
          <w:i/>
          <w:iCs/>
          <w:color w:val="000000" w:themeColor="text1"/>
        </w:rPr>
        <w:t xml:space="preserve">that when </w:t>
      </w:r>
      <w:proofErr w:type="spellStart"/>
      <w:r w:rsidR="00902004">
        <w:rPr>
          <w:rFonts w:ascii="Times New Roman" w:eastAsiaTheme="minorEastAsia" w:hAnsi="Times New Roman" w:cs="Times New Roman"/>
          <w:b/>
          <w:i/>
          <w:iCs/>
          <w:color w:val="000000" w:themeColor="text1"/>
        </w:rPr>
        <w:t>STxMP</w:t>
      </w:r>
      <w:proofErr w:type="spellEnd"/>
      <w:r w:rsidR="00902004">
        <w:rPr>
          <w:rFonts w:ascii="Times New Roman" w:eastAsiaTheme="minorEastAsia" w:hAnsi="Times New Roman" w:cs="Times New Roman"/>
          <w:b/>
          <w:i/>
          <w:iCs/>
          <w:color w:val="000000" w:themeColor="text1"/>
        </w:rPr>
        <w:t xml:space="preserve"> is supported UE can report </w:t>
      </w:r>
      <w:r w:rsidR="008C6A5F">
        <w:rPr>
          <w:rFonts w:ascii="Times New Roman" w:eastAsiaTheme="minorEastAsia" w:hAnsi="Times New Roman" w:cs="Times New Roman"/>
          <w:b/>
          <w:i/>
          <w:iCs/>
          <w:color w:val="000000" w:themeColor="text1"/>
        </w:rPr>
        <w:t xml:space="preserve">UE capability values with same capability. </w:t>
      </w:r>
      <w:r w:rsidR="001C50A1">
        <w:rPr>
          <w:rFonts w:ascii="Times New Roman" w:eastAsiaTheme="minorEastAsia" w:hAnsi="Times New Roman" w:cs="Times New Roman"/>
          <w:b/>
          <w:i/>
          <w:iCs/>
          <w:color w:val="000000" w:themeColor="text1"/>
        </w:rPr>
        <w:t>T</w:t>
      </w:r>
      <w:r w:rsidR="001C50A1" w:rsidRPr="001C50A1">
        <w:rPr>
          <w:rFonts w:ascii="Times New Roman" w:eastAsiaTheme="minorEastAsia" w:hAnsi="Times New Roman" w:cs="Times New Roman"/>
          <w:b/>
          <w:i/>
          <w:iCs/>
          <w:color w:val="000000" w:themeColor="text1"/>
        </w:rPr>
        <w:t xml:space="preserve">wo beams with different UE capability value set index </w:t>
      </w:r>
      <w:r w:rsidR="001C50A1">
        <w:rPr>
          <w:rFonts w:ascii="Times New Roman" w:eastAsiaTheme="minorEastAsia" w:hAnsi="Times New Roman" w:cs="Times New Roman"/>
          <w:b/>
          <w:i/>
          <w:iCs/>
          <w:color w:val="000000" w:themeColor="text1"/>
        </w:rPr>
        <w:t>correspond to different panel and c</w:t>
      </w:r>
      <w:r w:rsidR="001C50A1" w:rsidRPr="001C50A1">
        <w:rPr>
          <w:rFonts w:ascii="Times New Roman" w:eastAsiaTheme="minorEastAsia" w:hAnsi="Times New Roman" w:cs="Times New Roman"/>
          <w:b/>
          <w:i/>
          <w:iCs/>
          <w:color w:val="000000" w:themeColor="text1"/>
        </w:rPr>
        <w:t>an be transmitted simultaneously by UE.</w:t>
      </w:r>
      <w:r w:rsidR="00432694">
        <w:rPr>
          <w:rFonts w:ascii="Times New Roman" w:eastAsiaTheme="minorEastAsia" w:hAnsi="Times New Roman" w:cs="Times New Roman"/>
          <w:b/>
          <w:i/>
          <w:iCs/>
          <w:color w:val="000000" w:themeColor="text1"/>
        </w:rPr>
        <w:t xml:space="preserve"> </w:t>
      </w:r>
      <w:r w:rsidR="00475026">
        <w:rPr>
          <w:rFonts w:ascii="Times New Roman" w:eastAsiaTheme="minorEastAsia" w:hAnsi="Times New Roman" w:cs="Times New Roman"/>
          <w:b/>
          <w:i/>
          <w:iCs/>
          <w:color w:val="000000" w:themeColor="text1"/>
        </w:rPr>
        <w:t xml:space="preserve"> </w:t>
      </w:r>
    </w:p>
    <w:p w14:paraId="0C258560" w14:textId="1E908366" w:rsidR="00D36298" w:rsidRDefault="00D36298" w:rsidP="002C295D">
      <w:pPr>
        <w:pStyle w:val="ae"/>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w:t>
      </w:r>
      <w:r w:rsidR="00800722">
        <w:rPr>
          <w:rFonts w:ascii="Times New Roman" w:eastAsiaTheme="minorEastAsia" w:hAnsi="Times New Roman" w:cs="Times New Roman"/>
          <w:b/>
          <w:i/>
          <w:iCs/>
          <w:color w:val="000000" w:themeColor="text1"/>
        </w:rPr>
        <w:t>reuse Rel-15/16 group-based beam reporting framework with enhancement that</w:t>
      </w:r>
      <w:r w:rsidR="00220DD4">
        <w:rPr>
          <w:rFonts w:ascii="Times New Roman" w:eastAsiaTheme="minorEastAsia" w:hAnsi="Times New Roman" w:cs="Times New Roman"/>
          <w:b/>
          <w:i/>
          <w:iCs/>
          <w:color w:val="000000" w:themeColor="text1"/>
        </w:rPr>
        <w:t xml:space="preserve"> when </w:t>
      </w:r>
      <w:proofErr w:type="spellStart"/>
      <w:r w:rsidR="00220DD4">
        <w:rPr>
          <w:rFonts w:ascii="Times New Roman" w:eastAsiaTheme="minorEastAsia" w:hAnsi="Times New Roman" w:cs="Times New Roman"/>
          <w:b/>
          <w:i/>
          <w:iCs/>
          <w:color w:val="000000" w:themeColor="text1"/>
        </w:rPr>
        <w:t>STxMP</w:t>
      </w:r>
      <w:proofErr w:type="spellEnd"/>
      <w:r w:rsidR="00220DD4">
        <w:rPr>
          <w:rFonts w:ascii="Times New Roman" w:eastAsiaTheme="minorEastAsia" w:hAnsi="Times New Roman" w:cs="Times New Roman"/>
          <w:b/>
          <w:i/>
          <w:iCs/>
          <w:color w:val="000000" w:themeColor="text1"/>
        </w:rPr>
        <w:t xml:space="preserve"> is supported</w:t>
      </w:r>
      <w:r w:rsidR="00800722">
        <w:rPr>
          <w:rFonts w:ascii="Times New Roman" w:eastAsiaTheme="minorEastAsia" w:hAnsi="Times New Roman" w:cs="Times New Roman"/>
          <w:b/>
          <w:i/>
          <w:iCs/>
          <w:color w:val="000000" w:themeColor="text1"/>
        </w:rPr>
        <w:t xml:space="preserve"> </w:t>
      </w:r>
      <w:r w:rsidR="00220DD4" w:rsidRPr="00220DD4">
        <w:rPr>
          <w:rFonts w:ascii="Times New Roman" w:eastAsiaTheme="minorEastAsia" w:hAnsi="Times New Roman" w:cs="Times New Roman"/>
          <w:b/>
          <w:i/>
          <w:iCs/>
          <w:color w:val="000000" w:themeColor="text1"/>
        </w:rPr>
        <w:t xml:space="preserve">UE </w:t>
      </w:r>
      <w:r w:rsidR="006670DA">
        <w:rPr>
          <w:rFonts w:ascii="Times New Roman" w:eastAsiaTheme="minorEastAsia" w:hAnsi="Times New Roman" w:cs="Times New Roman"/>
          <w:b/>
          <w:i/>
          <w:iCs/>
          <w:color w:val="000000" w:themeColor="text1"/>
        </w:rPr>
        <w:t>shall report</w:t>
      </w:r>
      <w:r w:rsidR="00220DD4"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sidR="00220DD4">
        <w:rPr>
          <w:rFonts w:ascii="Times New Roman" w:eastAsiaTheme="minorEastAsia" w:hAnsi="Times New Roman" w:cs="Times New Roman"/>
          <w:b/>
          <w:i/>
          <w:iCs/>
          <w:color w:val="000000" w:themeColor="text1"/>
        </w:rPr>
        <w:t>.</w:t>
      </w:r>
    </w:p>
    <w:p w14:paraId="2BB1B722" w14:textId="738E3FDD" w:rsidR="00BA053F" w:rsidRPr="00220DD4" w:rsidRDefault="00BA053F" w:rsidP="002C295D">
      <w:pPr>
        <w:pStyle w:val="ae"/>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w:t>
      </w:r>
      <w:r w:rsidR="00815DCA">
        <w:rPr>
          <w:rFonts w:ascii="Times New Roman" w:eastAsiaTheme="minorEastAsia" w:hAnsi="Times New Roman" w:cs="Times New Roman"/>
          <w:b/>
          <w:i/>
          <w:iCs/>
          <w:color w:val="000000" w:themeColor="text1"/>
        </w:rPr>
        <w:t xml:space="preserve">In </w:t>
      </w:r>
      <w:r w:rsidR="00815DCA" w:rsidRPr="00815DCA">
        <w:rPr>
          <w:rFonts w:ascii="Times New Roman" w:eastAsiaTheme="minorEastAsia" w:hAnsi="Times New Roman" w:cs="Times New Roman"/>
          <w:b/>
          <w:i/>
          <w:iCs/>
          <w:color w:val="000000" w:themeColor="text1"/>
        </w:rPr>
        <w:t xml:space="preserve">UL group-based beam reporting, UE </w:t>
      </w:r>
      <w:r w:rsidR="006670DA">
        <w:rPr>
          <w:rFonts w:ascii="Times New Roman" w:eastAsiaTheme="minorEastAsia" w:hAnsi="Times New Roman" w:cs="Times New Roman"/>
          <w:b/>
          <w:i/>
          <w:iCs/>
          <w:color w:val="000000" w:themeColor="text1"/>
        </w:rPr>
        <w:t>shall report</w:t>
      </w:r>
      <w:r w:rsidR="00815DCA" w:rsidRPr="00815DCA">
        <w:rPr>
          <w:rFonts w:ascii="Times New Roman" w:eastAsiaTheme="minorEastAsia" w:hAnsi="Times New Roman" w:cs="Times New Roman"/>
          <w:b/>
          <w:i/>
          <w:iCs/>
          <w:color w:val="000000" w:themeColor="text1"/>
        </w:rPr>
        <w:t xml:space="preserve"> pair(s) of beams that can be transmitted simultaneously by UE.</w:t>
      </w:r>
    </w:p>
    <w:p w14:paraId="54EA64FF" w14:textId="745CE0C2" w:rsidR="00073B26" w:rsidRPr="00DD4426" w:rsidRDefault="000D6727" w:rsidP="00207BD5">
      <w:pPr>
        <w:pStyle w:val="10"/>
        <w:numPr>
          <w:ilvl w:val="0"/>
          <w:numId w:val="60"/>
        </w:numPr>
      </w:pPr>
      <w:r w:rsidRPr="00DD4426">
        <w:t>Conclusion</w:t>
      </w:r>
    </w:p>
    <w:p w14:paraId="676079CC" w14:textId="2B8B24B0" w:rsidR="00A86BCA" w:rsidRDefault="00C21138" w:rsidP="00D47442">
      <w:pPr>
        <w:spacing w:afterLines="50" w:after="120"/>
        <w:jc w:val="both"/>
        <w:rPr>
          <w:rFonts w:eastAsia="ＭＳ 明朝"/>
        </w:rPr>
      </w:pPr>
      <w:r w:rsidRPr="00DD4426">
        <w:rPr>
          <w:rFonts w:eastAsia="ＭＳ 明朝"/>
        </w:rPr>
        <w:t xml:space="preserve">In this contribution, we </w:t>
      </w:r>
      <w:r w:rsidRPr="00DD4426">
        <w:rPr>
          <w:rFonts w:eastAsia="ＭＳ 明朝" w:hint="eastAsia"/>
        </w:rPr>
        <w:t xml:space="preserve">discussed </w:t>
      </w:r>
      <w:r w:rsidR="00227A9F" w:rsidRPr="00DD4426">
        <w:rPr>
          <w:rFonts w:eastAsiaTheme="minorEastAsia"/>
          <w:color w:val="000000"/>
        </w:rPr>
        <w:t>unified TCI framework related enhancements.</w:t>
      </w:r>
      <w:r w:rsidR="00227A9F" w:rsidRPr="00DD4426">
        <w:rPr>
          <w:rFonts w:eastAsia="ＭＳ 明朝"/>
        </w:rPr>
        <w:t xml:space="preserve"> </w:t>
      </w:r>
      <w:r w:rsidRPr="00DD4426">
        <w:rPr>
          <w:rFonts w:eastAsia="ＭＳ 明朝" w:hint="eastAsia"/>
        </w:rPr>
        <w:t xml:space="preserve">Based on the discussion, we </w:t>
      </w:r>
      <w:r w:rsidR="00E72266" w:rsidRPr="00DD4426">
        <w:rPr>
          <w:rFonts w:eastAsia="ＭＳ 明朝"/>
        </w:rPr>
        <w:t xml:space="preserve">made the following </w:t>
      </w:r>
      <w:r w:rsidRPr="00DD4426">
        <w:rPr>
          <w:rFonts w:eastAsia="ＭＳ 明朝" w:hint="eastAsia"/>
        </w:rPr>
        <w:t>proposals.</w:t>
      </w:r>
    </w:p>
    <w:p w14:paraId="55B94DE3" w14:textId="229E3E49" w:rsidR="00D81085" w:rsidRPr="00982043" w:rsidRDefault="00982043" w:rsidP="00DD4426">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Unified TCI framework extension for M-TRP</w:t>
      </w:r>
    </w:p>
    <w:p w14:paraId="4AA10673"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1E8133BC"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single-DCI based M-TRP,</w:t>
      </w:r>
    </w:p>
    <w:p w14:paraId="5DAA717C"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Increase the max. number of active TCI states per BWP/CC.</w:t>
      </w:r>
    </w:p>
    <w:p w14:paraId="6ED0991B"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Increase the max. number of bits for TCI state field in DCI format 1_1/1_2.</w:t>
      </w:r>
    </w:p>
    <w:p w14:paraId="538E92B3"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Consider RRC configurable size of TCI state field in DCI format 1_1.</w:t>
      </w:r>
    </w:p>
    <w:p w14:paraId="4949E1EE"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326D47AC"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both single-DCI based and multi-DCI based M-TRP, r</w:t>
      </w:r>
      <w:r w:rsidRPr="00207BD5">
        <w:rPr>
          <w:rFonts w:ascii="Times New Roman" w:eastAsia="ＭＳ 明朝" w:hAnsi="Times New Roman" w:cs="Times New Roman"/>
          <w:b/>
          <w:i/>
          <w:iCs/>
          <w:color w:val="000000" w:themeColor="text1"/>
          <w:lang w:eastAsia="ja-JP"/>
        </w:rPr>
        <w:t xml:space="preserve">euse mechanism of using </w:t>
      </w:r>
      <w:proofErr w:type="spellStart"/>
      <w:r w:rsidRPr="00207BD5">
        <w:rPr>
          <w:rFonts w:ascii="Times New Roman" w:eastAsia="ＭＳ 明朝" w:hAnsi="Times New Roman" w:cs="Times New Roman"/>
          <w:b/>
          <w:i/>
          <w:iCs/>
          <w:color w:val="000000" w:themeColor="text1"/>
          <w:lang w:eastAsia="ja-JP"/>
        </w:rPr>
        <w:t>followUnifiedTCIstate</w:t>
      </w:r>
      <w:proofErr w:type="spellEnd"/>
      <w:r w:rsidRPr="00207BD5">
        <w:rPr>
          <w:rFonts w:ascii="Times New Roman" w:eastAsia="ＭＳ 明朝" w:hAnsi="Times New Roman" w:cs="Times New Roman"/>
          <w:b/>
          <w:i/>
          <w:iCs/>
          <w:color w:val="000000" w:themeColor="text1"/>
          <w:lang w:eastAsia="ja-JP"/>
        </w:rPr>
        <w:t xml:space="preserve"> to </w:t>
      </w:r>
      <w:r>
        <w:rPr>
          <w:rFonts w:ascii="Times New Roman" w:eastAsia="ＭＳ 明朝" w:hAnsi="Times New Roman" w:cs="Times New Roman"/>
          <w:b/>
          <w:i/>
          <w:iCs/>
          <w:color w:val="000000" w:themeColor="text1"/>
          <w:lang w:eastAsia="ja-JP"/>
        </w:rPr>
        <w:t>indicate</w:t>
      </w:r>
      <w:r w:rsidRPr="00207BD5">
        <w:rPr>
          <w:rFonts w:ascii="Times New Roman" w:eastAsia="ＭＳ 明朝" w:hAnsi="Times New Roman" w:cs="Times New Roman"/>
          <w:b/>
          <w:i/>
          <w:iCs/>
          <w:color w:val="000000" w:themeColor="text1"/>
          <w:lang w:eastAsia="ja-JP"/>
        </w:rPr>
        <w:t xml:space="preserve"> whether to follow indicated TCI state or not for PDCCH/PDSCH.</w:t>
      </w:r>
    </w:p>
    <w:p w14:paraId="7C541BFF"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41C30C35"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indicated TCI state(s) applied to single-DCI based M-TRP</w:t>
      </w:r>
      <w:r w:rsidRPr="000C5AF0">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PDSCH, support scheduling DCI can dynamically switch between S-TRP PDSCH and M-TRP PDSCH.</w:t>
      </w:r>
    </w:p>
    <w:p w14:paraId="72B82FC8"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Scheduling DCI (DCI format 1_1/1_2) can indicate one or two index(es) of indicated TCI states for PDSCH.</w:t>
      </w:r>
    </w:p>
    <w:p w14:paraId="4E64D29B"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0CF06B0A"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single-DCI based M-TRP, s</w:t>
      </w:r>
      <w:r w:rsidRPr="005655FD">
        <w:rPr>
          <w:rFonts w:ascii="Times New Roman" w:eastAsia="ＭＳ 明朝" w:hAnsi="Times New Roman" w:cs="Times New Roman"/>
          <w:b/>
          <w:i/>
          <w:iCs/>
          <w:color w:val="000000" w:themeColor="text1"/>
          <w:lang w:eastAsia="ja-JP"/>
        </w:rPr>
        <w:t>upport a new two-bits field in DCI 1_1/1_2 to indicate which one or both indicated joint/DL TCI states are applied for the scheduled PDSCH reception</w:t>
      </w:r>
      <w:r>
        <w:rPr>
          <w:rFonts w:ascii="Times New Roman" w:eastAsia="ＭＳ 明朝" w:hAnsi="Times New Roman" w:cs="Times New Roman"/>
          <w:b/>
          <w:i/>
          <w:iCs/>
          <w:color w:val="000000" w:themeColor="text1"/>
          <w:lang w:eastAsia="ja-JP"/>
        </w:rPr>
        <w:t>.</w:t>
      </w:r>
    </w:p>
    <w:p w14:paraId="7E47133B"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T</w:t>
      </w:r>
      <w:r>
        <w:rPr>
          <w:rFonts w:ascii="Times New Roman" w:eastAsia="ＭＳ 明朝" w:hAnsi="Times New Roman" w:cs="Times New Roman"/>
          <w:b/>
          <w:i/>
          <w:iCs/>
          <w:color w:val="000000" w:themeColor="text1"/>
          <w:lang w:eastAsia="ja-JP"/>
        </w:rPr>
        <w:t xml:space="preserve">he new DCI field can indicate index(es) of indicated joint/DL TCI state(s), </w:t>
      </w:r>
      <w:proofErr w:type="gramStart"/>
      <w:r>
        <w:rPr>
          <w:rFonts w:ascii="Times New Roman" w:eastAsia="ＭＳ 明朝" w:hAnsi="Times New Roman" w:cs="Times New Roman"/>
          <w:b/>
          <w:i/>
          <w:iCs/>
          <w:color w:val="000000" w:themeColor="text1"/>
          <w:lang w:eastAsia="ja-JP"/>
        </w:rPr>
        <w:t>i.e.</w:t>
      </w:r>
      <w:proofErr w:type="gramEnd"/>
      <w:r>
        <w:rPr>
          <w:rFonts w:ascii="Times New Roman" w:eastAsia="ＭＳ 明朝" w:hAnsi="Times New Roman" w:cs="Times New Roman"/>
          <w:b/>
          <w:i/>
          <w:iCs/>
          <w:color w:val="000000" w:themeColor="text1"/>
          <w:lang w:eastAsia="ja-JP"/>
        </w:rPr>
        <w:t xml:space="preserve"> one of {1</w:t>
      </w:r>
      <w:r w:rsidRPr="00AF4FE3">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TCI, 2</w:t>
      </w:r>
      <w:r w:rsidRPr="00AF4FE3">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TCI, both TCIs (1</w:t>
      </w:r>
      <w:r w:rsidRPr="00AF4FE3">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TCI, 2</w:t>
      </w:r>
      <w:r w:rsidRPr="00AF4FE3">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TCI), both TCIs (2</w:t>
      </w:r>
      <w:r w:rsidRPr="00AF4FE3">
        <w:rPr>
          <w:rFonts w:ascii="Times New Roman" w:eastAsia="ＭＳ 明朝" w:hAnsi="Times New Roman" w:cs="Times New Roman"/>
          <w:b/>
          <w:i/>
          <w:iCs/>
          <w:color w:val="000000" w:themeColor="text1"/>
          <w:vertAlign w:val="superscript"/>
          <w:lang w:eastAsia="ja-JP"/>
        </w:rPr>
        <w:t>nd</w:t>
      </w:r>
      <w:r>
        <w:rPr>
          <w:rFonts w:ascii="Times New Roman" w:eastAsia="ＭＳ 明朝" w:hAnsi="Times New Roman" w:cs="Times New Roman"/>
          <w:b/>
          <w:i/>
          <w:iCs/>
          <w:color w:val="000000" w:themeColor="text1"/>
          <w:lang w:eastAsia="ja-JP"/>
        </w:rPr>
        <w:t xml:space="preserve"> TCI, 1</w:t>
      </w:r>
      <w:r w:rsidRPr="00AF4FE3">
        <w:rPr>
          <w:rFonts w:ascii="Times New Roman" w:eastAsia="ＭＳ 明朝" w:hAnsi="Times New Roman" w:cs="Times New Roman"/>
          <w:b/>
          <w:i/>
          <w:iCs/>
          <w:color w:val="000000" w:themeColor="text1"/>
          <w:vertAlign w:val="superscript"/>
          <w:lang w:eastAsia="ja-JP"/>
        </w:rPr>
        <w:t>st</w:t>
      </w:r>
      <w:r>
        <w:rPr>
          <w:rFonts w:ascii="Times New Roman" w:eastAsia="ＭＳ 明朝" w:hAnsi="Times New Roman" w:cs="Times New Roman"/>
          <w:b/>
          <w:i/>
          <w:iCs/>
          <w:color w:val="000000" w:themeColor="text1"/>
          <w:lang w:eastAsia="ja-JP"/>
        </w:rPr>
        <w:t xml:space="preserve"> TCI)}.</w:t>
      </w:r>
    </w:p>
    <w:p w14:paraId="07B9ABE8"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RRC can configure the </w:t>
      </w:r>
      <w:r w:rsidRPr="00795773">
        <w:rPr>
          <w:rFonts w:ascii="Times New Roman" w:eastAsia="ＭＳ 明朝" w:hAnsi="Times New Roman" w:cs="Times New Roman"/>
          <w:b/>
          <w:i/>
          <w:iCs/>
          <w:color w:val="000000" w:themeColor="text1"/>
          <w:lang w:eastAsia="ja-JP"/>
        </w:rPr>
        <w:t>presence of the new DCI field</w:t>
      </w:r>
      <w:r>
        <w:rPr>
          <w:rFonts w:ascii="Times New Roman" w:eastAsia="ＭＳ 明朝" w:hAnsi="Times New Roman" w:cs="Times New Roman"/>
          <w:b/>
          <w:i/>
          <w:iCs/>
          <w:color w:val="000000" w:themeColor="text1"/>
          <w:lang w:eastAsia="ja-JP"/>
        </w:rPr>
        <w:t>.</w:t>
      </w:r>
    </w:p>
    <w:p w14:paraId="7904A54A" w14:textId="77777777" w:rsidR="00AF4FE3" w:rsidRDefault="00AF4FE3" w:rsidP="00AF4FE3">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I</w:t>
      </w:r>
      <w:r>
        <w:rPr>
          <w:rFonts w:ascii="Times New Roman" w:eastAsia="ＭＳ 明朝" w:hAnsi="Times New Roman" w:cs="Times New Roman"/>
          <w:b/>
          <w:i/>
          <w:iCs/>
          <w:color w:val="000000" w:themeColor="text1"/>
          <w:lang w:eastAsia="ja-JP"/>
        </w:rPr>
        <w:t>f the new DCI field is not configured, index(es) of indicated joint/DL TCI state(s) is higher layer signaled.</w:t>
      </w:r>
    </w:p>
    <w:p w14:paraId="4246090F"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Note1: If two joint/DL TCI states are indicated and the scheduling offset is less than </w:t>
      </w:r>
      <w:proofErr w:type="spellStart"/>
      <w:r>
        <w:rPr>
          <w:rFonts w:ascii="Times New Roman" w:eastAsia="ＭＳ 明朝" w:hAnsi="Times New Roman" w:cs="Times New Roman"/>
          <w:b/>
          <w:i/>
          <w:iCs/>
          <w:color w:val="000000" w:themeColor="text1"/>
          <w:lang w:eastAsia="ja-JP"/>
        </w:rPr>
        <w:t>timeDurationForQCL</w:t>
      </w:r>
      <w:proofErr w:type="spellEnd"/>
      <w:r>
        <w:rPr>
          <w:rFonts w:ascii="Times New Roman" w:eastAsia="ＭＳ 明朝" w:hAnsi="Times New Roman" w:cs="Times New Roman"/>
          <w:b/>
          <w:i/>
          <w:iCs/>
          <w:color w:val="000000" w:themeColor="text1"/>
          <w:lang w:eastAsia="ja-JP"/>
        </w:rPr>
        <w:t>, UE buffers both of the two joint/DL TCI states. After the DCI decoding, UE receives PDSCH with the indicated index(es) of indicated joint/DL TCI state(s).</w:t>
      </w:r>
    </w:p>
    <w:p w14:paraId="13D663FC"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Note2: If one joint/DL TCI state is indicated, reuse Rel.17 behavior except for the new DCI field (if present).</w:t>
      </w:r>
    </w:p>
    <w:p w14:paraId="22C684BA"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FS: Whether to ignore or repurpose the new DCI field if there is only one joint/DL TCI state.</w:t>
      </w:r>
    </w:p>
    <w:p w14:paraId="46F96936"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694615A1"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indicated TCI state(s) applied to single-DCI based M-TRP PUCCH repetition, support scheduling DCI can dynamically switch between S-TRP PUCCH repetition and M-TRP PUCCH repetition and select one of below.</w:t>
      </w:r>
    </w:p>
    <w:p w14:paraId="40B8B999" w14:textId="77777777" w:rsidR="00AF4FE3" w:rsidRPr="00BC5FC7"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BC5FC7">
        <w:rPr>
          <w:rFonts w:ascii="Times New Roman" w:eastAsia="ＭＳ 明朝" w:hAnsi="Times New Roman" w:cs="Times New Roman"/>
          <w:b/>
          <w:i/>
          <w:iCs/>
          <w:color w:val="000000" w:themeColor="text1"/>
          <w:lang w:eastAsia="ja-JP"/>
        </w:rPr>
        <w:t>Alt1: Use RRC configuration to inform the association between the indicated joint/UL TCI state(s) and a PUCCH resource/ group</w:t>
      </w:r>
    </w:p>
    <w:p w14:paraId="09B502F2" w14:textId="77777777" w:rsidR="00AF4FE3" w:rsidRPr="001C393F"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C393F">
        <w:rPr>
          <w:rFonts w:ascii="Times New Roman" w:eastAsia="ＭＳ 明朝" w:hAnsi="Times New Roman" w:cs="Times New Roman"/>
          <w:b/>
          <w:i/>
          <w:iCs/>
          <w:color w:val="000000" w:themeColor="text1"/>
          <w:lang w:eastAsia="ja-JP"/>
        </w:rPr>
        <w:t>Alt3: Use MAC-CE to inform the association between the indicated joint/UL TCI state(s) and a PUCCH resource/group</w:t>
      </w:r>
    </w:p>
    <w:p w14:paraId="5D9C78E3"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56D69121"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A35E54">
        <w:rPr>
          <w:rFonts w:ascii="Times New Roman" w:eastAsia="ＭＳ 明朝" w:hAnsi="Times New Roman" w:cs="Times New Roman"/>
          <w:b/>
          <w:i/>
          <w:iCs/>
          <w:color w:val="000000" w:themeColor="text1"/>
          <w:lang w:eastAsia="ja-JP"/>
        </w:rPr>
        <w:t>On unified TCI framework extension for S-DCI based MTRP, for PUSCH transmission scheduled/activated by a DCI format 0_1/0_2,</w:t>
      </w:r>
      <w:r>
        <w:rPr>
          <w:rFonts w:ascii="Times New Roman" w:eastAsia="ＭＳ 明朝" w:hAnsi="Times New Roman" w:cs="Times New Roman"/>
          <w:b/>
          <w:i/>
          <w:iCs/>
          <w:color w:val="000000" w:themeColor="text1"/>
          <w:lang w:eastAsia="ja-JP"/>
        </w:rPr>
        <w:t xml:space="preserve"> support Alt.1 (</w:t>
      </w:r>
      <w:r w:rsidRPr="00A35E54">
        <w:rPr>
          <w:rFonts w:ascii="Times New Roman" w:eastAsia="ＭＳ 明朝" w:hAnsi="Times New Roman" w:cs="Times New Roman"/>
          <w:b/>
          <w:i/>
          <w:iCs/>
          <w:color w:val="000000" w:themeColor="text1"/>
          <w:lang w:eastAsia="ja-JP"/>
        </w:rPr>
        <w:t>Use an indicator field (could be reusing an existing DCI field or introducing a new DCI field) in a DCI format 0_1/0_2 to inform which joint/UL TCI state(s) indicated by MAC-CE/DCI the UE shall apply to PUSCH transmission scheduled/activated by the DCI format 0_1/0_2</w:t>
      </w:r>
      <w:r>
        <w:rPr>
          <w:rFonts w:ascii="Times New Roman" w:eastAsia="ＭＳ 明朝" w:hAnsi="Times New Roman" w:cs="Times New Roman"/>
          <w:b/>
          <w:i/>
          <w:iCs/>
          <w:color w:val="000000" w:themeColor="text1"/>
          <w:lang w:eastAsia="ja-JP"/>
        </w:rPr>
        <w:t>) in RAN1#110 agreement.</w:t>
      </w:r>
    </w:p>
    <w:p w14:paraId="008A88B7" w14:textId="77777777" w:rsidR="00AF4FE3" w:rsidRPr="00BD0F17"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the indicator field, reuse </w:t>
      </w:r>
      <w:r w:rsidRPr="00BD0F17">
        <w:rPr>
          <w:rFonts w:ascii="Times New Roman" w:eastAsia="ＭＳ 明朝" w:hAnsi="Times New Roman" w:cs="Times New Roman"/>
          <w:b/>
          <w:i/>
          <w:iCs/>
          <w:color w:val="000000" w:themeColor="text1"/>
          <w:lang w:eastAsia="ja-JP"/>
        </w:rPr>
        <w:t>2-bit “SRS resource set indicator” field in the scheduling DCI format 0_1/0_2.</w:t>
      </w:r>
    </w:p>
    <w:p w14:paraId="5DAB9345" w14:textId="77777777" w:rsidR="00AF4FE3" w:rsidRPr="00BD0F17"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The </w:t>
      </w:r>
      <w:r w:rsidRPr="00BD0F17">
        <w:rPr>
          <w:rFonts w:ascii="Times New Roman" w:eastAsia="ＭＳ 明朝" w:hAnsi="Times New Roman" w:cs="Times New Roman"/>
          <w:b/>
          <w:i/>
          <w:iCs/>
          <w:color w:val="000000" w:themeColor="text1"/>
          <w:lang w:eastAsia="ja-JP"/>
        </w:rPr>
        <w:t>“SRS resource set indicator” field</w:t>
      </w:r>
      <w:r>
        <w:rPr>
          <w:rFonts w:ascii="Times New Roman" w:eastAsia="ＭＳ 明朝" w:hAnsi="Times New Roman" w:cs="Times New Roman"/>
          <w:b/>
          <w:i/>
          <w:iCs/>
          <w:color w:val="000000" w:themeColor="text1"/>
          <w:lang w:eastAsia="ja-JP"/>
        </w:rPr>
        <w:t xml:space="preserve"> can select one or two index(es) </w:t>
      </w:r>
      <w:r w:rsidRPr="00BD0F17">
        <w:rPr>
          <w:rFonts w:ascii="Times New Roman" w:eastAsia="ＭＳ 明朝" w:hAnsi="Times New Roman" w:cs="Times New Roman"/>
          <w:b/>
          <w:i/>
          <w:iCs/>
          <w:color w:val="000000" w:themeColor="text1"/>
          <w:lang w:eastAsia="ja-JP"/>
        </w:rPr>
        <w:t xml:space="preserve">from </w:t>
      </w:r>
      <w:r>
        <w:rPr>
          <w:rFonts w:ascii="Times New Roman" w:eastAsia="ＭＳ 明朝" w:hAnsi="Times New Roman" w:cs="Times New Roman"/>
          <w:b/>
          <w:i/>
          <w:iCs/>
          <w:color w:val="000000" w:themeColor="text1"/>
          <w:lang w:eastAsia="ja-JP"/>
        </w:rPr>
        <w:t xml:space="preserve">up to 4 </w:t>
      </w:r>
      <w:r w:rsidRPr="00BD0F17">
        <w:rPr>
          <w:rFonts w:ascii="Times New Roman" w:eastAsia="ＭＳ 明朝" w:hAnsi="Times New Roman" w:cs="Times New Roman"/>
          <w:b/>
          <w:i/>
          <w:iCs/>
          <w:color w:val="000000" w:themeColor="text1"/>
          <w:lang w:eastAsia="ja-JP"/>
        </w:rPr>
        <w:t>indicated TCI state(s).</w:t>
      </w:r>
      <w:r>
        <w:rPr>
          <w:rFonts w:ascii="Times New Roman" w:eastAsia="ＭＳ 明朝" w:hAnsi="Times New Roman" w:cs="Times New Roman"/>
          <w:b/>
          <w:i/>
          <w:iCs/>
          <w:color w:val="000000" w:themeColor="text1"/>
          <w:lang w:eastAsia="ja-JP"/>
        </w:rPr>
        <w:t xml:space="preserve"> In this case, h</w:t>
      </w:r>
      <w:r w:rsidRPr="00591631">
        <w:rPr>
          <w:rFonts w:ascii="Times New Roman" w:eastAsia="ＭＳ 明朝" w:hAnsi="Times New Roman" w:cs="Times New Roman"/>
          <w:b/>
          <w:i/>
          <w:iCs/>
          <w:color w:val="000000" w:themeColor="text1"/>
          <w:lang w:eastAsia="ja-JP"/>
        </w:rPr>
        <w:t>igher layer signaling can update DCI codepoint of “SRS resource set indicator” field</w:t>
      </w:r>
      <w:r>
        <w:rPr>
          <w:rFonts w:ascii="Times New Roman" w:eastAsia="ＭＳ 明朝" w:hAnsi="Times New Roman" w:cs="Times New Roman"/>
          <w:b/>
          <w:i/>
          <w:iCs/>
          <w:color w:val="000000" w:themeColor="text1"/>
          <w:lang w:eastAsia="ja-JP"/>
        </w:rPr>
        <w:t>.</w:t>
      </w:r>
    </w:p>
    <w:p w14:paraId="3683C463"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7811EA2B"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support the following implicit/explicit association between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value and each applied </w:t>
      </w:r>
      <w:r w:rsidRPr="00810F2A">
        <w:rPr>
          <w:rFonts w:ascii="Times New Roman" w:eastAsia="ＭＳ 明朝" w:hAnsi="Times New Roman" w:cs="Times New Roman"/>
          <w:b/>
          <w:i/>
          <w:iCs/>
          <w:color w:val="000000" w:themeColor="text1"/>
          <w:lang w:eastAsia="ja-JP"/>
        </w:rPr>
        <w:t>channel/</w:t>
      </w:r>
      <w:r>
        <w:rPr>
          <w:rFonts w:ascii="Times New Roman" w:eastAsia="ＭＳ 明朝" w:hAnsi="Times New Roman" w:cs="Times New Roman"/>
          <w:b/>
          <w:i/>
          <w:iCs/>
          <w:color w:val="000000" w:themeColor="text1"/>
          <w:lang w:eastAsia="ja-JP"/>
        </w:rPr>
        <w:t>RS to determine the applied indicated joint/DL TCI state.</w:t>
      </w:r>
    </w:p>
    <w:p w14:paraId="62517C83"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 xml:space="preserve">or PDCCH, </w:t>
      </w:r>
      <w:r w:rsidRPr="00E3653E">
        <w:rPr>
          <w:rFonts w:ascii="Times New Roman" w:eastAsia="ＭＳ 明朝" w:hAnsi="Times New Roman" w:cs="Times New Roman"/>
          <w:b/>
          <w:i/>
          <w:iCs/>
          <w:color w:val="000000" w:themeColor="text1"/>
          <w:lang w:eastAsia="ja-JP"/>
        </w:rPr>
        <w:t xml:space="preserve">the </w:t>
      </w:r>
      <w:proofErr w:type="spellStart"/>
      <w:r w:rsidRPr="00810F2A">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configured in the CORESET is utilized.</w:t>
      </w:r>
    </w:p>
    <w:p w14:paraId="6B22A865" w14:textId="77777777" w:rsidR="00AF4FE3" w:rsidRPr="00E3653E"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or dynamically scheduled/activated P</w:t>
      </w:r>
      <w:r>
        <w:rPr>
          <w:rFonts w:ascii="Times New Roman" w:eastAsia="ＭＳ 明朝" w:hAnsi="Times New Roman" w:cs="Times New Roman"/>
          <w:b/>
          <w:i/>
          <w:iCs/>
          <w:color w:val="000000" w:themeColor="text1"/>
          <w:lang w:eastAsia="ja-JP"/>
        </w:rPr>
        <w:t>D</w:t>
      </w:r>
      <w:r w:rsidRPr="00E3653E">
        <w:rPr>
          <w:rFonts w:ascii="Times New Roman" w:eastAsia="ＭＳ 明朝" w:hAnsi="Times New Roman" w:cs="Times New Roman"/>
          <w:b/>
          <w:i/>
          <w:iCs/>
          <w:color w:val="000000" w:themeColor="text1"/>
          <w:lang w:eastAsia="ja-JP"/>
        </w:rPr>
        <w:t>SCH, the CORESET pool index of the scheduling/activating PDCCH is utilized</w:t>
      </w:r>
      <w:r>
        <w:rPr>
          <w:rFonts w:ascii="Times New Roman" w:eastAsia="ＭＳ 明朝" w:hAnsi="Times New Roman" w:cs="Times New Roman"/>
          <w:b/>
          <w:i/>
          <w:iCs/>
          <w:color w:val="000000" w:themeColor="text1"/>
          <w:lang w:eastAsia="ja-JP"/>
        </w:rPr>
        <w:t>.</w:t>
      </w:r>
    </w:p>
    <w:p w14:paraId="2BA31FBB"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A-CSI-RS,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is RRC-configured per CSI-RS resource.</w:t>
      </w:r>
    </w:p>
    <w:p w14:paraId="2C051849" w14:textId="77777777" w:rsidR="00AF4FE3" w:rsidRP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or P/SP-</w:t>
      </w:r>
      <w:r>
        <w:rPr>
          <w:rFonts w:ascii="Times New Roman" w:eastAsia="ＭＳ 明朝" w:hAnsi="Times New Roman" w:cs="Times New Roman"/>
          <w:b/>
          <w:i/>
          <w:iCs/>
          <w:color w:val="000000" w:themeColor="text1"/>
          <w:lang w:eastAsia="ja-JP"/>
        </w:rPr>
        <w:t>CSI-RS</w:t>
      </w:r>
      <w:r w:rsidRPr="00E3653E">
        <w:rPr>
          <w:rFonts w:ascii="Times New Roman" w:eastAsia="ＭＳ 明朝" w:hAnsi="Times New Roman" w:cs="Times New Roman"/>
          <w:b/>
          <w:i/>
          <w:iCs/>
          <w:color w:val="000000" w:themeColor="text1"/>
          <w:lang w:eastAsia="ja-JP"/>
        </w:rPr>
        <w:t xml:space="preserve">,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is RRC-configured.</w:t>
      </w:r>
    </w:p>
    <w:p w14:paraId="4D4D94B0"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344DF769"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 xml:space="preserve">M-TRP, support the following implicit/explicit association between </w:t>
      </w:r>
      <w:proofErr w:type="spellStart"/>
      <w:r w:rsidRPr="00810F2A">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value and each applied </w:t>
      </w:r>
      <w:r w:rsidRPr="00810F2A">
        <w:rPr>
          <w:rFonts w:ascii="Times New Roman" w:eastAsia="ＭＳ 明朝" w:hAnsi="Times New Roman" w:cs="Times New Roman"/>
          <w:b/>
          <w:i/>
          <w:iCs/>
          <w:color w:val="000000" w:themeColor="text1"/>
          <w:lang w:eastAsia="ja-JP"/>
        </w:rPr>
        <w:t>channel/</w:t>
      </w:r>
      <w:r>
        <w:rPr>
          <w:rFonts w:ascii="Times New Roman" w:eastAsia="ＭＳ 明朝" w:hAnsi="Times New Roman" w:cs="Times New Roman"/>
          <w:b/>
          <w:i/>
          <w:iCs/>
          <w:color w:val="000000" w:themeColor="text1"/>
          <w:lang w:eastAsia="ja-JP"/>
        </w:rPr>
        <w:t>RS to determine the applied indicated joint/UL TCI state.</w:t>
      </w:r>
    </w:p>
    <w:p w14:paraId="2E1937F5" w14:textId="77777777" w:rsidR="00AF4FE3" w:rsidRPr="00E3653E"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or dynamically scheduled/activated PUSCH, the CORESET pool index of the scheduling/activating PDCCH is utilized</w:t>
      </w:r>
      <w:r>
        <w:rPr>
          <w:rFonts w:ascii="Times New Roman" w:eastAsia="ＭＳ 明朝" w:hAnsi="Times New Roman" w:cs="Times New Roman"/>
          <w:b/>
          <w:i/>
          <w:iCs/>
          <w:color w:val="000000" w:themeColor="text1"/>
          <w:lang w:eastAsia="ja-JP"/>
        </w:rPr>
        <w:t>.</w:t>
      </w:r>
    </w:p>
    <w:p w14:paraId="1884906B" w14:textId="77777777" w:rsidR="00AF4FE3" w:rsidRPr="00E3653E"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 xml:space="preserve">or Type 1 CG, P/SP-SRS, and P/SP-PUCCH,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is RRC-configured.</w:t>
      </w:r>
    </w:p>
    <w:p w14:paraId="30A50741" w14:textId="77777777" w:rsidR="00AF4FE3" w:rsidRPr="00E3653E"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E3653E">
        <w:rPr>
          <w:rFonts w:ascii="Times New Roman" w:eastAsia="ＭＳ 明朝" w:hAnsi="Times New Roman" w:cs="Times New Roman"/>
          <w:b/>
          <w:i/>
          <w:iCs/>
          <w:color w:val="000000" w:themeColor="text1"/>
          <w:lang w:eastAsia="ja-JP"/>
        </w:rPr>
        <w:t xml:space="preserve">For AP-SRS,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is RRC-configured per SRS resource.</w:t>
      </w:r>
    </w:p>
    <w:p w14:paraId="46140CCC" w14:textId="77777777" w:rsidR="00AF4FE3" w:rsidRPr="00E3653E"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E3653E">
        <w:rPr>
          <w:rFonts w:ascii="Times New Roman" w:eastAsia="ＭＳ 明朝" w:hAnsi="Times New Roman" w:cs="Times New Roman"/>
          <w:b/>
          <w:i/>
          <w:iCs/>
          <w:color w:val="000000" w:themeColor="text1"/>
          <w:lang w:eastAsia="ja-JP"/>
        </w:rPr>
        <w:t>For dynamic HARQ-ACK</w:t>
      </w:r>
      <w:r>
        <w:rPr>
          <w:rFonts w:ascii="Times New Roman" w:eastAsia="ＭＳ 明朝" w:hAnsi="Times New Roman" w:cs="Times New Roman"/>
          <w:b/>
          <w:i/>
          <w:iCs/>
          <w:color w:val="000000" w:themeColor="text1"/>
          <w:lang w:eastAsia="ja-JP"/>
        </w:rPr>
        <w:t xml:space="preserve"> and other UCIs</w:t>
      </w:r>
      <w:r w:rsidRPr="00E3653E">
        <w:rPr>
          <w:rFonts w:ascii="Times New Roman" w:eastAsia="ＭＳ 明朝" w:hAnsi="Times New Roman" w:cs="Times New Roman"/>
          <w:b/>
          <w:i/>
          <w:iCs/>
          <w:color w:val="000000" w:themeColor="text1"/>
          <w:lang w:eastAsia="ja-JP"/>
        </w:rPr>
        <w:t xml:space="preserve">, </w:t>
      </w:r>
      <w:proofErr w:type="spellStart"/>
      <w:r w:rsidRPr="00E3653E">
        <w:rPr>
          <w:rFonts w:ascii="Times New Roman" w:eastAsia="ＭＳ 明朝" w:hAnsi="Times New Roman" w:cs="Times New Roman"/>
          <w:b/>
          <w:i/>
          <w:iCs/>
          <w:color w:val="000000" w:themeColor="text1"/>
          <w:lang w:eastAsia="ja-JP"/>
        </w:rPr>
        <w:t>CORESETPoolIndex</w:t>
      </w:r>
      <w:proofErr w:type="spellEnd"/>
      <w:r w:rsidRPr="00E3653E">
        <w:rPr>
          <w:rFonts w:ascii="Times New Roman" w:eastAsia="ＭＳ 明朝" w:hAnsi="Times New Roman" w:cs="Times New Roman"/>
          <w:b/>
          <w:i/>
          <w:iCs/>
          <w:color w:val="000000" w:themeColor="text1"/>
          <w:lang w:eastAsia="ja-JP"/>
        </w:rPr>
        <w:t xml:space="preserve"> is RRC-configured per PUCCH resource.</w:t>
      </w:r>
    </w:p>
    <w:p w14:paraId="439FB8F0" w14:textId="77777777" w:rsidR="00AF4FE3" w:rsidRPr="00FD2107" w:rsidRDefault="00AF4FE3" w:rsidP="00AF4FE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61869625" w14:textId="77777777" w:rsidR="00AF4FE3" w:rsidRDefault="00AF4FE3" w:rsidP="00AF4F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single/multi-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M-TRP, support the following enhancement for TRP specific BFR.</w:t>
      </w:r>
    </w:p>
    <w:p w14:paraId="033AE3CF" w14:textId="77777777" w:rsidR="00AF4FE3"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w:t>
      </w:r>
      <w:r w:rsidRPr="00E3653E">
        <w:rPr>
          <w:rFonts w:ascii="Times New Roman" w:eastAsia="ＭＳ 明朝" w:hAnsi="Times New Roman" w:cs="Times New Roman"/>
          <w:b/>
          <w:i/>
          <w:iCs/>
          <w:color w:val="000000" w:themeColor="text1"/>
          <w:lang w:eastAsia="ja-JP"/>
        </w:rPr>
        <w:t xml:space="preserve">or </w:t>
      </w:r>
      <w:r>
        <w:rPr>
          <w:rFonts w:ascii="Times New Roman" w:eastAsia="ＭＳ 明朝" w:hAnsi="Times New Roman" w:cs="Times New Roman"/>
          <w:b/>
          <w:i/>
          <w:iCs/>
          <w:color w:val="000000" w:themeColor="text1"/>
          <w:lang w:eastAsia="ja-JP"/>
        </w:rPr>
        <w:t>implicit BFD RS determination of single-DCI based M-TRP, use two joint/DL TCI states for BFD RS for two TRPs.</w:t>
      </w:r>
    </w:p>
    <w:p w14:paraId="054231ED" w14:textId="77777777" w:rsidR="00AF4FE3" w:rsidRDefault="00AF4FE3" w:rsidP="00AF4FE3">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N</w:t>
      </w:r>
      <w:r>
        <w:rPr>
          <w:rFonts w:ascii="Times New Roman" w:eastAsia="ＭＳ 明朝" w:hAnsi="Times New Roman" w:cs="Times New Roman"/>
          <w:b/>
          <w:i/>
          <w:iCs/>
          <w:color w:val="000000" w:themeColor="text1"/>
          <w:lang w:eastAsia="ja-JP"/>
        </w:rPr>
        <w:t>ote: F</w:t>
      </w:r>
      <w:r w:rsidRPr="00E3653E">
        <w:rPr>
          <w:rFonts w:ascii="Times New Roman" w:eastAsia="ＭＳ 明朝" w:hAnsi="Times New Roman" w:cs="Times New Roman"/>
          <w:b/>
          <w:i/>
          <w:iCs/>
          <w:color w:val="000000" w:themeColor="text1"/>
          <w:lang w:eastAsia="ja-JP"/>
        </w:rPr>
        <w:t xml:space="preserve">or </w:t>
      </w:r>
      <w:r>
        <w:rPr>
          <w:rFonts w:ascii="Times New Roman" w:eastAsia="ＭＳ 明朝" w:hAnsi="Times New Roman" w:cs="Times New Roman"/>
          <w:b/>
          <w:i/>
          <w:iCs/>
          <w:color w:val="000000" w:themeColor="text1"/>
          <w:lang w:eastAsia="ja-JP"/>
        </w:rPr>
        <w:t xml:space="preserve">implicit BFD RS determination of multi-DCI based M-TRP, use each joint/DL TCI state of each </w:t>
      </w:r>
      <w:proofErr w:type="spellStart"/>
      <w:r>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for each BFD RS set.</w:t>
      </w:r>
    </w:p>
    <w:p w14:paraId="57820DA4" w14:textId="77777777" w:rsidR="00AF4FE3" w:rsidRPr="00E3653E" w:rsidRDefault="00AF4FE3" w:rsidP="00AF4F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After NW response of TRP-specific BFR request</w:t>
      </w:r>
      <w:r w:rsidRPr="00784C83">
        <w:rPr>
          <w:rFonts w:ascii="Times New Roman" w:eastAsia="ＭＳ 明朝" w:hAnsi="Times New Roman" w:cs="Times New Roman"/>
          <w:b/>
          <w:i/>
          <w:iCs/>
          <w:color w:val="000000" w:themeColor="text1"/>
          <w:lang w:eastAsia="ja-JP"/>
        </w:rPr>
        <w:t xml:space="preserve"> </w:t>
      </w:r>
      <w:r w:rsidRPr="00D35B24">
        <w:rPr>
          <w:rFonts w:ascii="Times New Roman" w:eastAsia="ＭＳ 明朝" w:hAnsi="Times New Roman" w:cs="Times New Roman"/>
          <w:b/>
          <w:i/>
          <w:iCs/>
          <w:color w:val="000000" w:themeColor="text1"/>
          <w:lang w:eastAsia="ja-JP"/>
        </w:rPr>
        <w:t xml:space="preserve">for both Single-DCI based and </w:t>
      </w:r>
      <w:proofErr w:type="gramStart"/>
      <w:r w:rsidRPr="00D35B24">
        <w:rPr>
          <w:rFonts w:ascii="Times New Roman" w:eastAsia="ＭＳ 明朝" w:hAnsi="Times New Roman" w:cs="Times New Roman"/>
          <w:b/>
          <w:i/>
          <w:iCs/>
          <w:color w:val="000000" w:themeColor="text1"/>
          <w:lang w:eastAsia="ja-JP"/>
        </w:rPr>
        <w:t>Multi-DCI</w:t>
      </w:r>
      <w:proofErr w:type="gramEnd"/>
      <w:r w:rsidRPr="00D35B24">
        <w:rPr>
          <w:rFonts w:ascii="Times New Roman" w:eastAsia="ＭＳ 明朝" w:hAnsi="Times New Roman" w:cs="Times New Roman"/>
          <w:b/>
          <w:i/>
          <w:iCs/>
          <w:color w:val="000000" w:themeColor="text1"/>
          <w:lang w:eastAsia="ja-JP"/>
        </w:rPr>
        <w:t xml:space="preserve"> based M-TRP</w:t>
      </w:r>
      <w:r>
        <w:rPr>
          <w:rFonts w:ascii="Times New Roman" w:eastAsia="ＭＳ 明朝" w:hAnsi="Times New Roman" w:cs="Times New Roman"/>
          <w:b/>
          <w:i/>
          <w:iCs/>
          <w:color w:val="000000" w:themeColor="text1"/>
          <w:lang w:eastAsia="ja-JP"/>
        </w:rPr>
        <w:t xml:space="preserve">, joint/DL/UL TCI state(s) and TPC assumptions should be </w:t>
      </w:r>
      <w:r w:rsidRPr="00D35B24">
        <w:rPr>
          <w:rFonts w:ascii="Times New Roman" w:eastAsia="ＭＳ 明朝" w:hAnsi="Times New Roman" w:cs="Times New Roman"/>
          <w:b/>
          <w:i/>
          <w:iCs/>
          <w:color w:val="000000" w:themeColor="text1"/>
          <w:lang w:eastAsia="ja-JP"/>
        </w:rPr>
        <w:t>updated.</w:t>
      </w:r>
    </w:p>
    <w:p w14:paraId="5E1DFAE2" w14:textId="77777777" w:rsidR="00982043" w:rsidRPr="00AF4FE3" w:rsidRDefault="00982043" w:rsidP="00DD4426">
      <w:pPr>
        <w:spacing w:beforeLines="50" w:before="120" w:afterLines="50" w:after="120"/>
        <w:jc w:val="both"/>
        <w:rPr>
          <w:rFonts w:ascii="Times New Roman" w:eastAsia="ＭＳ 明朝" w:hAnsi="Times New Roman" w:cs="Times New Roman"/>
          <w:b/>
          <w:color w:val="000000" w:themeColor="text1"/>
          <w:lang w:eastAsia="ja-JP"/>
        </w:rPr>
      </w:pPr>
    </w:p>
    <w:p w14:paraId="13B8F949" w14:textId="307192B5" w:rsidR="00982043" w:rsidRPr="00982043" w:rsidRDefault="00982043" w:rsidP="00982043">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Power control for M-TRP operation</w:t>
      </w:r>
    </w:p>
    <w:p w14:paraId="469A2D62"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23CBD28F" w14:textId="77777777" w:rsidR="00CB6BD3" w:rsidRDefault="00CB6BD3" w:rsidP="00CB6BD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lastRenderedPageBreak/>
        <w:t>C</w:t>
      </w:r>
      <w:r w:rsidRPr="00FE5613">
        <w:rPr>
          <w:rFonts w:ascii="Times New Roman" w:eastAsia="ＭＳ 明朝" w:hAnsi="Times New Roman" w:cs="Times New Roman"/>
          <w:b/>
          <w:i/>
          <w:iCs/>
          <w:color w:val="000000" w:themeColor="text1"/>
          <w:lang w:eastAsia="ja-JP"/>
        </w:rPr>
        <w:t>onfigure two default power control parameter settings in BWP-</w:t>
      </w:r>
      <w:proofErr w:type="spellStart"/>
      <w:r w:rsidRPr="00FE5613">
        <w:rPr>
          <w:rFonts w:ascii="Times New Roman" w:eastAsia="ＭＳ 明朝" w:hAnsi="Times New Roman" w:cs="Times New Roman"/>
          <w:b/>
          <w:i/>
          <w:iCs/>
          <w:color w:val="000000" w:themeColor="text1"/>
          <w:lang w:eastAsia="ja-JP"/>
        </w:rPr>
        <w:t>UplinkDedicated</w:t>
      </w:r>
      <w:proofErr w:type="spellEnd"/>
      <w:r w:rsidRPr="00FE5613">
        <w:rPr>
          <w:rFonts w:ascii="Times New Roman" w:eastAsia="ＭＳ 明朝" w:hAnsi="Times New Roman" w:cs="Times New Roman"/>
          <w:b/>
          <w:i/>
          <w:iCs/>
          <w:color w:val="000000" w:themeColor="text1"/>
          <w:lang w:eastAsia="ja-JP"/>
        </w:rPr>
        <w:t xml:space="preserve"> for two TRPs. </w:t>
      </w:r>
      <w:r w:rsidRPr="00CB6BD3">
        <w:rPr>
          <w:rFonts w:ascii="Times New Roman" w:eastAsia="ＭＳ 明朝" w:hAnsi="Times New Roman" w:cs="Times New Roman"/>
          <w:b/>
          <w:i/>
          <w:iCs/>
          <w:color w:val="000000" w:themeColor="text1"/>
          <w:lang w:eastAsia="ja-JP"/>
        </w:rPr>
        <w:t>The default power control parameter settings can be used when joint or UL TCI is not associated with an UL PC parameter setting.</w:t>
      </w:r>
    </w:p>
    <w:p w14:paraId="5D597623" w14:textId="77777777" w:rsidR="00CB6BD3" w:rsidRPr="00090901" w:rsidRDefault="00CB6BD3" w:rsidP="00CB6BD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S-DCI M-TRP PUSCH/PUCCH repetition, t</w:t>
      </w:r>
      <w:r w:rsidRPr="00FE5613">
        <w:rPr>
          <w:rFonts w:ascii="Times New Roman" w:eastAsia="ＭＳ 明朝" w:hAnsi="Times New Roman" w:cs="Times New Roman"/>
          <w:b/>
          <w:i/>
          <w:iCs/>
          <w:color w:val="000000" w:themeColor="text1"/>
          <w:lang w:eastAsia="ja-JP"/>
        </w:rPr>
        <w:t>he first/second default power control parameter can correspond to first/second “indicated TCI” respectively. If</w:t>
      </w:r>
      <w:r>
        <w:rPr>
          <w:rFonts w:ascii="Times New Roman" w:eastAsia="ＭＳ 明朝" w:hAnsi="Times New Roman" w:cs="Times New Roman"/>
          <w:b/>
          <w:i/>
          <w:iCs/>
          <w:color w:val="000000" w:themeColor="text1"/>
          <w:lang w:eastAsia="ja-JP"/>
        </w:rPr>
        <w:t xml:space="preserve"> the</w:t>
      </w:r>
      <w:r w:rsidRPr="00FE5613">
        <w:rPr>
          <w:rFonts w:ascii="Times New Roman" w:eastAsia="ＭＳ 明朝" w:hAnsi="Times New Roman" w:cs="Times New Roman"/>
          <w:b/>
          <w:i/>
          <w:iCs/>
          <w:color w:val="000000" w:themeColor="text1"/>
          <w:lang w:eastAsia="ja-JP"/>
        </w:rPr>
        <w:t xml:space="preserve"> first/second “indicated TCI”</w:t>
      </w:r>
      <w:r>
        <w:rPr>
          <w:rFonts w:ascii="Times New Roman" w:eastAsia="ＭＳ 明朝" w:hAnsi="Times New Roman" w:cs="Times New Roman"/>
          <w:b/>
          <w:i/>
          <w:iCs/>
          <w:color w:val="000000" w:themeColor="text1"/>
          <w:lang w:eastAsia="ja-JP"/>
        </w:rPr>
        <w:t xml:space="preserve"> applies to a</w:t>
      </w:r>
      <w:r w:rsidRPr="00090901">
        <w:rPr>
          <w:rFonts w:ascii="Times New Roman" w:eastAsia="ＭＳ 明朝" w:hAnsi="Times New Roman" w:cs="Times New Roman"/>
          <w:b/>
          <w:i/>
          <w:iCs/>
          <w:color w:val="000000" w:themeColor="text1"/>
          <w:lang w:eastAsia="ja-JP"/>
        </w:rPr>
        <w:t xml:space="preserve"> PUSCH/PUCCH transmission occasion and</w:t>
      </w:r>
      <w:r>
        <w:rPr>
          <w:rFonts w:ascii="Times New Roman" w:eastAsia="ＭＳ 明朝" w:hAnsi="Times New Roman" w:cs="Times New Roman"/>
          <w:b/>
          <w:i/>
          <w:iCs/>
          <w:color w:val="000000" w:themeColor="text1"/>
          <w:lang w:eastAsia="ja-JP"/>
        </w:rPr>
        <w:t xml:space="preserve"> </w:t>
      </w:r>
      <w:r w:rsidRPr="00FE5613">
        <w:rPr>
          <w:rFonts w:ascii="Times New Roman" w:eastAsia="ＭＳ 明朝" w:hAnsi="Times New Roman" w:cs="Times New Roman"/>
          <w:b/>
          <w:i/>
          <w:iCs/>
          <w:color w:val="000000" w:themeColor="text1"/>
          <w:lang w:eastAsia="ja-JP"/>
        </w:rPr>
        <w:t>is not associated with a PC parameter setting, the corresponding default power control</w:t>
      </w:r>
      <w:r>
        <w:rPr>
          <w:rFonts w:ascii="Times New Roman" w:eastAsia="ＭＳ 明朝" w:hAnsi="Times New Roman" w:cs="Times New Roman"/>
          <w:b/>
          <w:i/>
          <w:iCs/>
          <w:color w:val="000000" w:themeColor="text1"/>
          <w:lang w:eastAsia="ja-JP"/>
        </w:rPr>
        <w:t xml:space="preserve"> </w:t>
      </w:r>
      <w:r w:rsidRPr="00090901">
        <w:rPr>
          <w:rFonts w:ascii="Times New Roman" w:eastAsia="ＭＳ 明朝" w:hAnsi="Times New Roman" w:cs="Times New Roman"/>
          <w:b/>
          <w:i/>
          <w:iCs/>
          <w:color w:val="000000" w:themeColor="text1"/>
          <w:lang w:eastAsia="ja-JP"/>
        </w:rPr>
        <w:t>can be applied to the PUSCH/PUCCH occasion</w:t>
      </w:r>
      <w:r>
        <w:rPr>
          <w:rFonts w:ascii="Times New Roman" w:eastAsia="ＭＳ 明朝" w:hAnsi="Times New Roman" w:cs="Times New Roman"/>
          <w:b/>
          <w:i/>
          <w:iCs/>
          <w:color w:val="000000" w:themeColor="text1"/>
          <w:lang w:eastAsia="ja-JP"/>
        </w:rPr>
        <w:t>.</w:t>
      </w:r>
    </w:p>
    <w:p w14:paraId="4C1613C7"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03F68C07" w14:textId="25ED948E" w:rsidR="00982043" w:rsidRPr="00CB6BD3" w:rsidRDefault="00CB6BD3" w:rsidP="00CB6BD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w:t>
      </w:r>
      <w:r w:rsidRPr="00D37D98">
        <w:rPr>
          <w:rFonts w:ascii="Times New Roman" w:eastAsia="ＭＳ 明朝" w:hAnsi="Times New Roman" w:cs="Times New Roman"/>
          <w:b/>
          <w:i/>
          <w:iCs/>
          <w:color w:val="000000" w:themeColor="text1"/>
          <w:lang w:eastAsia="ja-JP"/>
        </w:rPr>
        <w:t xml:space="preserve"> how to determine PCMAX for transmission from each panel can be further studied</w:t>
      </w:r>
      <w:r>
        <w:rPr>
          <w:rFonts w:ascii="Times New Roman" w:eastAsia="ＭＳ 明朝" w:hAnsi="Times New Roman" w:cs="Times New Roman"/>
          <w:b/>
          <w:i/>
          <w:iCs/>
          <w:color w:val="000000" w:themeColor="text1"/>
          <w:lang w:eastAsia="ja-JP"/>
        </w:rPr>
        <w:t xml:space="preserve"> after receiving RAN4 reply on the feasibility of assumptions of power limitation</w:t>
      </w:r>
      <w:r w:rsidRPr="00D37D98">
        <w:rPr>
          <w:rFonts w:ascii="Times New Roman" w:eastAsia="ＭＳ 明朝" w:hAnsi="Times New Roman" w:cs="Times New Roman"/>
          <w:b/>
          <w:i/>
          <w:iCs/>
          <w:color w:val="000000" w:themeColor="text1"/>
          <w:lang w:eastAsia="ja-JP"/>
        </w:rPr>
        <w:t xml:space="preserve">. </w:t>
      </w:r>
    </w:p>
    <w:p w14:paraId="14E15A5C" w14:textId="77777777" w:rsidR="00CB6BD3" w:rsidRPr="00AF4FE3" w:rsidRDefault="00CB6BD3" w:rsidP="00982043">
      <w:pPr>
        <w:spacing w:beforeLines="50" w:before="120" w:afterLines="50" w:after="120"/>
        <w:jc w:val="both"/>
        <w:rPr>
          <w:rFonts w:ascii="Times New Roman" w:eastAsia="ＭＳ 明朝" w:hAnsi="Times New Roman" w:cs="Times New Roman"/>
          <w:b/>
          <w:color w:val="000000" w:themeColor="text1"/>
          <w:u w:val="single"/>
          <w:lang w:eastAsia="ja-JP"/>
        </w:rPr>
      </w:pPr>
    </w:p>
    <w:p w14:paraId="6AFEF472" w14:textId="5F09C542" w:rsidR="00982043" w:rsidRPr="00982043" w:rsidRDefault="00982043" w:rsidP="00982043">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 xml:space="preserve">Beam reporting for </w:t>
      </w:r>
      <w:proofErr w:type="spellStart"/>
      <w:r w:rsidRPr="00982043">
        <w:rPr>
          <w:rFonts w:ascii="Times New Roman" w:eastAsia="ＭＳ 明朝" w:hAnsi="Times New Roman" w:cs="Times New Roman"/>
          <w:b/>
          <w:color w:val="000000" w:themeColor="text1"/>
          <w:u w:val="single"/>
          <w:lang w:eastAsia="ja-JP"/>
        </w:rPr>
        <w:t>STxMP</w:t>
      </w:r>
      <w:proofErr w:type="spellEnd"/>
    </w:p>
    <w:p w14:paraId="4671C335"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155A9A4E" w14:textId="77777777" w:rsidR="00CB6BD3" w:rsidRPr="002C295D" w:rsidRDefault="00CB6BD3" w:rsidP="00CB6BD3">
      <w:pPr>
        <w:pStyle w:val="ae"/>
        <w:numPr>
          <w:ilvl w:val="1"/>
          <w:numId w:val="5"/>
        </w:numPr>
        <w:spacing w:beforeLines="50" w:before="120" w:afterLines="50" w:after="120"/>
        <w:ind w:firstLineChars="0"/>
        <w:jc w:val="both"/>
        <w:rPr>
          <w:rFonts w:eastAsiaTheme="minorEastAsia"/>
          <w:lang w:val="x-none"/>
        </w:rPr>
      </w:pPr>
      <w:r>
        <w:rPr>
          <w:rFonts w:ascii="Times New Roman" w:eastAsia="ＭＳ 明朝" w:hAnsi="Times New Roman" w:cs="Times New Roman"/>
          <w:b/>
          <w:i/>
          <w:iCs/>
          <w:color w:val="000000" w:themeColor="text1"/>
          <w:lang w:eastAsia="ja-JP"/>
        </w:rPr>
        <w:t xml:space="preserve">To support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 following options of enhancement on beam reporting can be considered.</w:t>
      </w:r>
    </w:p>
    <w:p w14:paraId="4FDE51D7" w14:textId="77777777" w:rsidR="00CB6BD3" w:rsidRPr="00D36298" w:rsidRDefault="00CB6BD3" w:rsidP="00CB6BD3">
      <w:pPr>
        <w:pStyle w:val="ae"/>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reuse Rel-17 UE capability value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UE can report UE capability values with same capability. T</w:t>
      </w:r>
      <w:r w:rsidRPr="001C50A1">
        <w:rPr>
          <w:rFonts w:ascii="Times New Roman" w:eastAsiaTheme="minorEastAsia" w:hAnsi="Times New Roman" w:cs="Times New Roman"/>
          <w:b/>
          <w:i/>
          <w:iCs/>
          <w:color w:val="000000" w:themeColor="text1"/>
        </w:rPr>
        <w:t xml:space="preserve">wo beams with different UE capability value set index </w:t>
      </w:r>
      <w:r>
        <w:rPr>
          <w:rFonts w:ascii="Times New Roman" w:eastAsiaTheme="minorEastAsia" w:hAnsi="Times New Roman" w:cs="Times New Roman"/>
          <w:b/>
          <w:i/>
          <w:iCs/>
          <w:color w:val="000000" w:themeColor="text1"/>
        </w:rPr>
        <w:t>correspond to different panel and c</w:t>
      </w:r>
      <w:r w:rsidRPr="001C50A1">
        <w:rPr>
          <w:rFonts w:ascii="Times New Roman" w:eastAsiaTheme="minorEastAsia" w:hAnsi="Times New Roman" w:cs="Times New Roman"/>
          <w:b/>
          <w:i/>
          <w:iCs/>
          <w:color w:val="000000" w:themeColor="text1"/>
        </w:rPr>
        <w:t>an be transmitted simultaneously by UE.</w:t>
      </w:r>
      <w:r>
        <w:rPr>
          <w:rFonts w:ascii="Times New Roman" w:eastAsiaTheme="minorEastAsia" w:hAnsi="Times New Roman" w:cs="Times New Roman"/>
          <w:b/>
          <w:i/>
          <w:iCs/>
          <w:color w:val="000000" w:themeColor="text1"/>
        </w:rPr>
        <w:t xml:space="preserve">  </w:t>
      </w:r>
    </w:p>
    <w:p w14:paraId="1EF68517" w14:textId="77777777" w:rsidR="00CB6BD3" w:rsidRDefault="00CB6BD3" w:rsidP="00CB6BD3">
      <w:pPr>
        <w:pStyle w:val="ae"/>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reuse Rel-15/16 group-based beam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w:t>
      </w:r>
      <w:r w:rsidRPr="00220DD4">
        <w:rPr>
          <w:rFonts w:ascii="Times New Roman" w:eastAsiaTheme="minorEastAsia" w:hAnsi="Times New Roman" w:cs="Times New Roman"/>
          <w:b/>
          <w:i/>
          <w:iCs/>
          <w:color w:val="000000" w:themeColor="text1"/>
        </w:rPr>
        <w:t xml:space="preserve">UE </w:t>
      </w:r>
      <w:r>
        <w:rPr>
          <w:rFonts w:ascii="Times New Roman" w:eastAsiaTheme="minorEastAsia" w:hAnsi="Times New Roman" w:cs="Times New Roman"/>
          <w:b/>
          <w:i/>
          <w:iCs/>
          <w:color w:val="000000" w:themeColor="text1"/>
        </w:rPr>
        <w:t>shall report</w:t>
      </w:r>
      <w:r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Pr>
          <w:rFonts w:ascii="Times New Roman" w:eastAsiaTheme="minorEastAsia" w:hAnsi="Times New Roman" w:cs="Times New Roman"/>
          <w:b/>
          <w:i/>
          <w:iCs/>
          <w:color w:val="000000" w:themeColor="text1"/>
        </w:rPr>
        <w:t>.</w:t>
      </w:r>
    </w:p>
    <w:p w14:paraId="725C90FA" w14:textId="77777777" w:rsidR="00CB6BD3" w:rsidRPr="00220DD4" w:rsidRDefault="00CB6BD3" w:rsidP="00CB6BD3">
      <w:pPr>
        <w:pStyle w:val="ae"/>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In </w:t>
      </w:r>
      <w:r w:rsidRPr="00815DCA">
        <w:rPr>
          <w:rFonts w:ascii="Times New Roman" w:eastAsiaTheme="minorEastAsia" w:hAnsi="Times New Roman" w:cs="Times New Roman"/>
          <w:b/>
          <w:i/>
          <w:iCs/>
          <w:color w:val="000000" w:themeColor="text1"/>
        </w:rPr>
        <w:t xml:space="preserve">UL group-based beam reporting, UE </w:t>
      </w:r>
      <w:r>
        <w:rPr>
          <w:rFonts w:ascii="Times New Roman" w:eastAsiaTheme="minorEastAsia" w:hAnsi="Times New Roman" w:cs="Times New Roman"/>
          <w:b/>
          <w:i/>
          <w:iCs/>
          <w:color w:val="000000" w:themeColor="text1"/>
        </w:rPr>
        <w:t>shall report</w:t>
      </w:r>
      <w:r w:rsidRPr="00815DCA">
        <w:rPr>
          <w:rFonts w:ascii="Times New Roman" w:eastAsiaTheme="minorEastAsia" w:hAnsi="Times New Roman" w:cs="Times New Roman"/>
          <w:b/>
          <w:i/>
          <w:iCs/>
          <w:color w:val="000000" w:themeColor="text1"/>
        </w:rPr>
        <w:t xml:space="preserve"> pair(s) of beams that can be transmitted simultaneously by UE.</w:t>
      </w:r>
    </w:p>
    <w:p w14:paraId="7C1A7E6B" w14:textId="77777777" w:rsidR="00982043" w:rsidRPr="00AF4FE3" w:rsidRDefault="00982043" w:rsidP="00DD4426">
      <w:pPr>
        <w:spacing w:beforeLines="50" w:before="120" w:afterLines="50" w:after="120"/>
        <w:jc w:val="both"/>
        <w:rPr>
          <w:rFonts w:ascii="Times New Roman" w:eastAsia="ＭＳ 明朝" w:hAnsi="Times New Roman" w:cs="Times New Roman"/>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0CF83825" w:rsidR="00D62844" w:rsidRPr="00380A14" w:rsidRDefault="00D62844" w:rsidP="00D47442">
      <w:pPr>
        <w:spacing w:afterLines="50" w:after="120"/>
        <w:jc w:val="both"/>
        <w:rPr>
          <w:rFonts w:eastAsia="ＭＳ 明朝"/>
          <w:lang w:eastAsia="ja-JP"/>
        </w:rPr>
      </w:pPr>
      <w:r>
        <w:rPr>
          <w:rFonts w:eastAsia="ＭＳ 明朝" w:hint="eastAsia"/>
          <w:lang w:eastAsia="ja-JP"/>
        </w:rPr>
        <w:t>[</w:t>
      </w:r>
      <w:r>
        <w:rPr>
          <w:rFonts w:eastAsia="ＭＳ 明朝"/>
          <w:lang w:eastAsia="ja-JP"/>
        </w:rPr>
        <w:t xml:space="preserve">1] </w:t>
      </w:r>
      <w:r w:rsidRPr="00D62844">
        <w:rPr>
          <w:rFonts w:eastAsia="ＭＳ 明朝"/>
          <w:lang w:eastAsia="ja-JP"/>
        </w:rPr>
        <w:t>3GPP RP-213598, “New WID: MIMO Evolution for Downlink and Uplink”, RAN#94-e, Dec. 2021.</w:t>
      </w:r>
    </w:p>
    <w:p w14:paraId="0D2D0594" w14:textId="620013DC" w:rsidR="00227A9F" w:rsidRDefault="00227A9F" w:rsidP="00D47442">
      <w:pPr>
        <w:spacing w:afterLines="50" w:after="120"/>
        <w:jc w:val="both"/>
        <w:rPr>
          <w:rFonts w:eastAsiaTheme="minorEastAsia"/>
        </w:rPr>
      </w:pPr>
    </w:p>
    <w:sectPr w:rsidR="00227A9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FEB80" w14:textId="77777777" w:rsidR="00D96E1B" w:rsidRDefault="00D96E1B">
      <w:r>
        <w:separator/>
      </w:r>
    </w:p>
  </w:endnote>
  <w:endnote w:type="continuationSeparator" w:id="0">
    <w:p w14:paraId="796CEB2C" w14:textId="77777777" w:rsidR="00D96E1B" w:rsidRDefault="00D9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BIZ UDゴシック"/>
    <w:panose1 w:val="00000000000000000000"/>
    <w:charset w:val="00"/>
    <w:family w:val="roman"/>
    <w:notTrueType/>
    <w:pitch w:val="default"/>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E829" w14:textId="77777777" w:rsidR="00D96E1B" w:rsidRDefault="00D96E1B">
      <w:r>
        <w:separator/>
      </w:r>
    </w:p>
  </w:footnote>
  <w:footnote w:type="continuationSeparator" w:id="0">
    <w:p w14:paraId="75BF7759" w14:textId="77777777" w:rsidR="00D96E1B" w:rsidRDefault="00D96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9C6547C"/>
    <w:multiLevelType w:val="hybridMultilevel"/>
    <w:tmpl w:val="7AE88560"/>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abstractNumId w:val="66"/>
  </w:num>
  <w:num w:numId="2">
    <w:abstractNumId w:val="1"/>
  </w:num>
  <w:num w:numId="3">
    <w:abstractNumId w:val="4"/>
  </w:num>
  <w:num w:numId="4">
    <w:abstractNumId w:val="43"/>
  </w:num>
  <w:num w:numId="5">
    <w:abstractNumId w:val="15"/>
  </w:num>
  <w:num w:numId="6">
    <w:abstractNumId w:val="37"/>
  </w:num>
  <w:num w:numId="7">
    <w:abstractNumId w:val="64"/>
  </w:num>
  <w:num w:numId="8">
    <w:abstractNumId w:val="5"/>
  </w:num>
  <w:num w:numId="9">
    <w:abstractNumId w:val="75"/>
  </w:num>
  <w:num w:numId="10">
    <w:abstractNumId w:val="32"/>
  </w:num>
  <w:num w:numId="11">
    <w:abstractNumId w:val="74"/>
  </w:num>
  <w:num w:numId="12">
    <w:abstractNumId w:val="11"/>
  </w:num>
  <w:num w:numId="13">
    <w:abstractNumId w:val="31"/>
  </w:num>
  <w:num w:numId="14">
    <w:abstractNumId w:val="2"/>
  </w:num>
  <w:num w:numId="15">
    <w:abstractNumId w:val="47"/>
  </w:num>
  <w:num w:numId="16">
    <w:abstractNumId w:val="18"/>
  </w:num>
  <w:num w:numId="17">
    <w:abstractNumId w:val="62"/>
  </w:num>
  <w:num w:numId="18">
    <w:abstractNumId w:val="36"/>
  </w:num>
  <w:num w:numId="19">
    <w:abstractNumId w:val="14"/>
  </w:num>
  <w:num w:numId="20">
    <w:abstractNumId w:val="72"/>
  </w:num>
  <w:num w:numId="21">
    <w:abstractNumId w:val="46"/>
  </w:num>
  <w:num w:numId="22">
    <w:abstractNumId w:val="33"/>
  </w:num>
  <w:num w:numId="23">
    <w:abstractNumId w:val="17"/>
  </w:num>
  <w:num w:numId="24">
    <w:abstractNumId w:val="48"/>
  </w:num>
  <w:num w:numId="25">
    <w:abstractNumId w:val="65"/>
  </w:num>
  <w:num w:numId="2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13"/>
  </w:num>
  <w:num w:numId="29">
    <w:abstractNumId w:val="77"/>
  </w:num>
  <w:num w:numId="30">
    <w:abstractNumId w:val="23"/>
  </w:num>
  <w:num w:numId="31">
    <w:abstractNumId w:val="68"/>
  </w:num>
  <w:num w:numId="32">
    <w:abstractNumId w:val="52"/>
  </w:num>
  <w:num w:numId="33">
    <w:abstractNumId w:val="19"/>
  </w:num>
  <w:num w:numId="34">
    <w:abstractNumId w:val="8"/>
  </w:num>
  <w:num w:numId="35">
    <w:abstractNumId w:val="70"/>
  </w:num>
  <w:num w:numId="36">
    <w:abstractNumId w:val="27"/>
  </w:num>
  <w:num w:numId="37">
    <w:abstractNumId w:val="51"/>
  </w:num>
  <w:num w:numId="38">
    <w:abstractNumId w:val="0"/>
  </w:num>
  <w:num w:numId="39">
    <w:abstractNumId w:val="49"/>
  </w:num>
  <w:num w:numId="40">
    <w:abstractNumId w:val="26"/>
  </w:num>
  <w:num w:numId="41">
    <w:abstractNumId w:val="40"/>
  </w:num>
  <w:num w:numId="42">
    <w:abstractNumId w:val="30"/>
  </w:num>
  <w:num w:numId="43">
    <w:abstractNumId w:val="76"/>
  </w:num>
  <w:num w:numId="44">
    <w:abstractNumId w:val="45"/>
  </w:num>
  <w:num w:numId="45">
    <w:abstractNumId w:val="73"/>
  </w:num>
  <w:num w:numId="46">
    <w:abstractNumId w:val="22"/>
  </w:num>
  <w:num w:numId="47">
    <w:abstractNumId w:val="20"/>
  </w:num>
  <w:num w:numId="48">
    <w:abstractNumId w:val="56"/>
  </w:num>
  <w:num w:numId="49">
    <w:abstractNumId w:val="16"/>
  </w:num>
  <w:num w:numId="50">
    <w:abstractNumId w:val="69"/>
  </w:num>
  <w:num w:numId="51">
    <w:abstractNumId w:val="24"/>
  </w:num>
  <w:num w:numId="52">
    <w:abstractNumId w:val="38"/>
  </w:num>
  <w:num w:numId="53">
    <w:abstractNumId w:val="12"/>
  </w:num>
  <w:num w:numId="54">
    <w:abstractNumId w:val="25"/>
  </w:num>
  <w:num w:numId="55">
    <w:abstractNumId w:val="53"/>
  </w:num>
  <w:num w:numId="56">
    <w:abstractNumId w:val="7"/>
  </w:num>
  <w:num w:numId="57">
    <w:abstractNumId w:val="63"/>
  </w:num>
  <w:num w:numId="58">
    <w:abstractNumId w:val="39"/>
  </w:num>
  <w:num w:numId="59">
    <w:abstractNumId w:val="61"/>
  </w:num>
  <w:num w:numId="60">
    <w:abstractNumId w:val="66"/>
  </w:num>
  <w:num w:numId="61">
    <w:abstractNumId w:val="66"/>
    <w:lvlOverride w:ilvl="0">
      <w:startOverride w:val="6"/>
    </w:lvlOverride>
  </w:num>
  <w:num w:numId="62">
    <w:abstractNumId w:val="50"/>
  </w:num>
  <w:num w:numId="63">
    <w:abstractNumId w:val="42"/>
  </w:num>
  <w:num w:numId="64">
    <w:abstractNumId w:val="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5"/>
  </w:num>
  <w:num w:numId="66">
    <w:abstractNumId w:val="34"/>
  </w:num>
  <w:num w:numId="67">
    <w:abstractNumId w:val="54"/>
  </w:num>
  <w:num w:numId="68">
    <w:abstractNumId w:val="55"/>
  </w:num>
  <w:num w:numId="69">
    <w:abstractNumId w:val="71"/>
  </w:num>
  <w:num w:numId="70">
    <w:abstractNumId w:val="21"/>
  </w:num>
  <w:num w:numId="71">
    <w:abstractNumId w:val="29"/>
  </w:num>
  <w:num w:numId="72">
    <w:abstractNumId w:val="58"/>
  </w:num>
  <w:num w:numId="73">
    <w:abstractNumId w:val="44"/>
  </w:num>
  <w:num w:numId="74">
    <w:abstractNumId w:val="9"/>
  </w:num>
  <w:num w:numId="75">
    <w:abstractNumId w:val="78"/>
  </w:num>
  <w:num w:numId="76">
    <w:abstractNumId w:val="28"/>
  </w:num>
  <w:num w:numId="77">
    <w:abstractNumId w:val="3"/>
  </w:num>
  <w:num w:numId="78">
    <w:abstractNumId w:val="60"/>
  </w:num>
  <w:num w:numId="79">
    <w:abstractNumId w:val="59"/>
  </w:num>
  <w:num w:numId="80">
    <w:abstractNumId w:val="57"/>
  </w:num>
  <w:num w:numId="81">
    <w:abstractNumId w:val="6"/>
  </w:num>
  <w:num w:numId="82">
    <w:abstractNumId w:val="1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737E"/>
    <w:rsid w:val="00007398"/>
    <w:rsid w:val="0000793E"/>
    <w:rsid w:val="00007A53"/>
    <w:rsid w:val="000103D3"/>
    <w:rsid w:val="0001040A"/>
    <w:rsid w:val="00010569"/>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3B0"/>
    <w:rsid w:val="000158FC"/>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B8"/>
    <w:rsid w:val="00036A13"/>
    <w:rsid w:val="00037538"/>
    <w:rsid w:val="000375E0"/>
    <w:rsid w:val="00040410"/>
    <w:rsid w:val="00040CE4"/>
    <w:rsid w:val="00040ED7"/>
    <w:rsid w:val="00040F8D"/>
    <w:rsid w:val="00040FF7"/>
    <w:rsid w:val="00041CAE"/>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6B5A"/>
    <w:rsid w:val="0004720B"/>
    <w:rsid w:val="000472F0"/>
    <w:rsid w:val="00050413"/>
    <w:rsid w:val="00051AC5"/>
    <w:rsid w:val="0005212A"/>
    <w:rsid w:val="000530EF"/>
    <w:rsid w:val="00053353"/>
    <w:rsid w:val="0005340B"/>
    <w:rsid w:val="000539A4"/>
    <w:rsid w:val="000540E5"/>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3A"/>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B3E"/>
    <w:rsid w:val="00087369"/>
    <w:rsid w:val="00087D63"/>
    <w:rsid w:val="00087E80"/>
    <w:rsid w:val="000903BC"/>
    <w:rsid w:val="000907C6"/>
    <w:rsid w:val="000907D0"/>
    <w:rsid w:val="00090901"/>
    <w:rsid w:val="00090AF3"/>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0C7"/>
    <w:rsid w:val="000A24FF"/>
    <w:rsid w:val="000A26C8"/>
    <w:rsid w:val="000A2A41"/>
    <w:rsid w:val="000A3288"/>
    <w:rsid w:val="000A4139"/>
    <w:rsid w:val="000A44FF"/>
    <w:rsid w:val="000A4881"/>
    <w:rsid w:val="000A4DD1"/>
    <w:rsid w:val="000A4DDE"/>
    <w:rsid w:val="000A5623"/>
    <w:rsid w:val="000A57D7"/>
    <w:rsid w:val="000A5910"/>
    <w:rsid w:val="000A5A04"/>
    <w:rsid w:val="000A5A72"/>
    <w:rsid w:val="000A5B84"/>
    <w:rsid w:val="000A683F"/>
    <w:rsid w:val="000A6F86"/>
    <w:rsid w:val="000A759B"/>
    <w:rsid w:val="000A75CB"/>
    <w:rsid w:val="000A75FB"/>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AF0"/>
    <w:rsid w:val="000C5E2A"/>
    <w:rsid w:val="000C5F67"/>
    <w:rsid w:val="000C702C"/>
    <w:rsid w:val="000C770E"/>
    <w:rsid w:val="000C7751"/>
    <w:rsid w:val="000C778E"/>
    <w:rsid w:val="000C7B0B"/>
    <w:rsid w:val="000C7C79"/>
    <w:rsid w:val="000C7DD4"/>
    <w:rsid w:val="000C7F93"/>
    <w:rsid w:val="000D0297"/>
    <w:rsid w:val="000D07AC"/>
    <w:rsid w:val="000D0839"/>
    <w:rsid w:val="000D0BEC"/>
    <w:rsid w:val="000D0F14"/>
    <w:rsid w:val="000D17D8"/>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FB3"/>
    <w:rsid w:val="000E3FC1"/>
    <w:rsid w:val="000E4170"/>
    <w:rsid w:val="000E41C3"/>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659"/>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0A"/>
    <w:rsid w:val="00117CA5"/>
    <w:rsid w:val="00117CEB"/>
    <w:rsid w:val="00120ABF"/>
    <w:rsid w:val="00121118"/>
    <w:rsid w:val="001216A4"/>
    <w:rsid w:val="001218BD"/>
    <w:rsid w:val="00121B31"/>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6A7"/>
    <w:rsid w:val="00137B80"/>
    <w:rsid w:val="00140156"/>
    <w:rsid w:val="00140417"/>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899"/>
    <w:rsid w:val="00154CFC"/>
    <w:rsid w:val="001552E1"/>
    <w:rsid w:val="00155303"/>
    <w:rsid w:val="0015558B"/>
    <w:rsid w:val="00155608"/>
    <w:rsid w:val="001557F7"/>
    <w:rsid w:val="00155B51"/>
    <w:rsid w:val="00155DC2"/>
    <w:rsid w:val="00155E43"/>
    <w:rsid w:val="00155EAD"/>
    <w:rsid w:val="001565D1"/>
    <w:rsid w:val="00156781"/>
    <w:rsid w:val="00156B10"/>
    <w:rsid w:val="00156FD5"/>
    <w:rsid w:val="001576A7"/>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821"/>
    <w:rsid w:val="00164B9E"/>
    <w:rsid w:val="0016517C"/>
    <w:rsid w:val="001653ED"/>
    <w:rsid w:val="00165791"/>
    <w:rsid w:val="00165C7E"/>
    <w:rsid w:val="00165FD8"/>
    <w:rsid w:val="00166087"/>
    <w:rsid w:val="001665E6"/>
    <w:rsid w:val="0016662B"/>
    <w:rsid w:val="0016676A"/>
    <w:rsid w:val="001669B9"/>
    <w:rsid w:val="00166FEE"/>
    <w:rsid w:val="00167F65"/>
    <w:rsid w:val="00170246"/>
    <w:rsid w:val="00170F6C"/>
    <w:rsid w:val="00171354"/>
    <w:rsid w:val="0017183C"/>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8035E"/>
    <w:rsid w:val="001809C1"/>
    <w:rsid w:val="00180AF0"/>
    <w:rsid w:val="00180C66"/>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C7D"/>
    <w:rsid w:val="0018529D"/>
    <w:rsid w:val="00185985"/>
    <w:rsid w:val="00185A6D"/>
    <w:rsid w:val="00185B56"/>
    <w:rsid w:val="0018612D"/>
    <w:rsid w:val="00186614"/>
    <w:rsid w:val="001867F0"/>
    <w:rsid w:val="00187543"/>
    <w:rsid w:val="0019010B"/>
    <w:rsid w:val="001907E3"/>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79"/>
    <w:rsid w:val="001A4D8D"/>
    <w:rsid w:val="001A512E"/>
    <w:rsid w:val="001A5818"/>
    <w:rsid w:val="001A5E07"/>
    <w:rsid w:val="001A5EDD"/>
    <w:rsid w:val="001A6866"/>
    <w:rsid w:val="001A6AB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A69"/>
    <w:rsid w:val="001B4E5F"/>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DE1"/>
    <w:rsid w:val="00204E46"/>
    <w:rsid w:val="002053FF"/>
    <w:rsid w:val="002055DC"/>
    <w:rsid w:val="002057D2"/>
    <w:rsid w:val="00205C24"/>
    <w:rsid w:val="00205ED5"/>
    <w:rsid w:val="00205FB7"/>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70A"/>
    <w:rsid w:val="00270A14"/>
    <w:rsid w:val="0027165C"/>
    <w:rsid w:val="00271F07"/>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A1E"/>
    <w:rsid w:val="00286A27"/>
    <w:rsid w:val="00286A88"/>
    <w:rsid w:val="00287DC6"/>
    <w:rsid w:val="00290282"/>
    <w:rsid w:val="00290774"/>
    <w:rsid w:val="002908DE"/>
    <w:rsid w:val="002909D9"/>
    <w:rsid w:val="00291073"/>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5DA"/>
    <w:rsid w:val="0029693F"/>
    <w:rsid w:val="0029705F"/>
    <w:rsid w:val="0029747B"/>
    <w:rsid w:val="00297482"/>
    <w:rsid w:val="0029776A"/>
    <w:rsid w:val="0029796A"/>
    <w:rsid w:val="00297BF5"/>
    <w:rsid w:val="002A06D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77B"/>
    <w:rsid w:val="002C0949"/>
    <w:rsid w:val="002C0B7E"/>
    <w:rsid w:val="002C0E65"/>
    <w:rsid w:val="002C1253"/>
    <w:rsid w:val="002C1402"/>
    <w:rsid w:val="002C2561"/>
    <w:rsid w:val="002C295D"/>
    <w:rsid w:val="002C2C77"/>
    <w:rsid w:val="002C2D77"/>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4F6"/>
    <w:rsid w:val="002D1717"/>
    <w:rsid w:val="002D1A6E"/>
    <w:rsid w:val="002D1DB3"/>
    <w:rsid w:val="002D1E26"/>
    <w:rsid w:val="002D2109"/>
    <w:rsid w:val="002D215F"/>
    <w:rsid w:val="002D240D"/>
    <w:rsid w:val="002D2B8F"/>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6C3"/>
    <w:rsid w:val="003817DA"/>
    <w:rsid w:val="003819BA"/>
    <w:rsid w:val="00381DF1"/>
    <w:rsid w:val="00381E1F"/>
    <w:rsid w:val="0038278A"/>
    <w:rsid w:val="003827B5"/>
    <w:rsid w:val="00382BC8"/>
    <w:rsid w:val="00382CE2"/>
    <w:rsid w:val="00382CE6"/>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A3B"/>
    <w:rsid w:val="003A5D6F"/>
    <w:rsid w:val="003A60AC"/>
    <w:rsid w:val="003A67EE"/>
    <w:rsid w:val="003A6819"/>
    <w:rsid w:val="003A70C8"/>
    <w:rsid w:val="003A712F"/>
    <w:rsid w:val="003A7479"/>
    <w:rsid w:val="003A7A85"/>
    <w:rsid w:val="003A7D87"/>
    <w:rsid w:val="003A7DCB"/>
    <w:rsid w:val="003A7E42"/>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309C"/>
    <w:rsid w:val="003D372A"/>
    <w:rsid w:val="003D3811"/>
    <w:rsid w:val="003D4AAB"/>
    <w:rsid w:val="003D4F7B"/>
    <w:rsid w:val="003D5073"/>
    <w:rsid w:val="003D520D"/>
    <w:rsid w:val="003D5424"/>
    <w:rsid w:val="003D6145"/>
    <w:rsid w:val="003D654E"/>
    <w:rsid w:val="003D65C5"/>
    <w:rsid w:val="003D6662"/>
    <w:rsid w:val="003D6C35"/>
    <w:rsid w:val="003D733A"/>
    <w:rsid w:val="003D777F"/>
    <w:rsid w:val="003D7C9C"/>
    <w:rsid w:val="003D7F65"/>
    <w:rsid w:val="003E0247"/>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675"/>
    <w:rsid w:val="004027A2"/>
    <w:rsid w:val="00402D8D"/>
    <w:rsid w:val="00402FB6"/>
    <w:rsid w:val="00403120"/>
    <w:rsid w:val="00403568"/>
    <w:rsid w:val="00403715"/>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749"/>
    <w:rsid w:val="004358DB"/>
    <w:rsid w:val="00435EBA"/>
    <w:rsid w:val="00436098"/>
    <w:rsid w:val="004365B2"/>
    <w:rsid w:val="00436742"/>
    <w:rsid w:val="004369EC"/>
    <w:rsid w:val="00437C54"/>
    <w:rsid w:val="004404D5"/>
    <w:rsid w:val="00440B00"/>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197"/>
    <w:rsid w:val="0045435D"/>
    <w:rsid w:val="0045437A"/>
    <w:rsid w:val="0045479C"/>
    <w:rsid w:val="00454E2A"/>
    <w:rsid w:val="00454F01"/>
    <w:rsid w:val="004552AD"/>
    <w:rsid w:val="00455474"/>
    <w:rsid w:val="00455AC8"/>
    <w:rsid w:val="00456A2E"/>
    <w:rsid w:val="00456CDD"/>
    <w:rsid w:val="0045720B"/>
    <w:rsid w:val="00457484"/>
    <w:rsid w:val="004577EF"/>
    <w:rsid w:val="004579E1"/>
    <w:rsid w:val="00457A59"/>
    <w:rsid w:val="00457B53"/>
    <w:rsid w:val="0046005B"/>
    <w:rsid w:val="004601C5"/>
    <w:rsid w:val="004602BF"/>
    <w:rsid w:val="00460328"/>
    <w:rsid w:val="00460DFC"/>
    <w:rsid w:val="00461FD9"/>
    <w:rsid w:val="004622AF"/>
    <w:rsid w:val="004629F3"/>
    <w:rsid w:val="00462CF2"/>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4E2"/>
    <w:rsid w:val="004679E9"/>
    <w:rsid w:val="004701B3"/>
    <w:rsid w:val="004703AC"/>
    <w:rsid w:val="004703EC"/>
    <w:rsid w:val="00470445"/>
    <w:rsid w:val="0047061C"/>
    <w:rsid w:val="00470D48"/>
    <w:rsid w:val="00470DF0"/>
    <w:rsid w:val="00470FAF"/>
    <w:rsid w:val="00471785"/>
    <w:rsid w:val="0047185B"/>
    <w:rsid w:val="00471B67"/>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74A"/>
    <w:rsid w:val="00495E08"/>
    <w:rsid w:val="00495F0F"/>
    <w:rsid w:val="00495F23"/>
    <w:rsid w:val="004960B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3B4"/>
    <w:rsid w:val="004A23C3"/>
    <w:rsid w:val="004A2428"/>
    <w:rsid w:val="004A24A1"/>
    <w:rsid w:val="004A33A3"/>
    <w:rsid w:val="004A3B66"/>
    <w:rsid w:val="004A459C"/>
    <w:rsid w:val="004A4887"/>
    <w:rsid w:val="004A50D2"/>
    <w:rsid w:val="004A5495"/>
    <w:rsid w:val="004A5985"/>
    <w:rsid w:val="004A5C4F"/>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CD"/>
    <w:rsid w:val="004C395E"/>
    <w:rsid w:val="004C3BF0"/>
    <w:rsid w:val="004C3C49"/>
    <w:rsid w:val="004C3D0C"/>
    <w:rsid w:val="004C3FA3"/>
    <w:rsid w:val="004C41EC"/>
    <w:rsid w:val="004C4345"/>
    <w:rsid w:val="004C4400"/>
    <w:rsid w:val="004C50B3"/>
    <w:rsid w:val="004C53D7"/>
    <w:rsid w:val="004C59AF"/>
    <w:rsid w:val="004C606B"/>
    <w:rsid w:val="004C76B1"/>
    <w:rsid w:val="004D13D3"/>
    <w:rsid w:val="004D16E0"/>
    <w:rsid w:val="004D1DAB"/>
    <w:rsid w:val="004D2183"/>
    <w:rsid w:val="004D2228"/>
    <w:rsid w:val="004D287B"/>
    <w:rsid w:val="004D321E"/>
    <w:rsid w:val="004D33A9"/>
    <w:rsid w:val="004D3BDC"/>
    <w:rsid w:val="004D3F1C"/>
    <w:rsid w:val="004D4860"/>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5EC"/>
    <w:rsid w:val="004E162D"/>
    <w:rsid w:val="004E18BE"/>
    <w:rsid w:val="004E193D"/>
    <w:rsid w:val="004E1DF2"/>
    <w:rsid w:val="004E1F74"/>
    <w:rsid w:val="004E21E3"/>
    <w:rsid w:val="004E2D74"/>
    <w:rsid w:val="004E33C6"/>
    <w:rsid w:val="004E42C1"/>
    <w:rsid w:val="004E4321"/>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6E6"/>
    <w:rsid w:val="004F0D76"/>
    <w:rsid w:val="004F1716"/>
    <w:rsid w:val="004F185C"/>
    <w:rsid w:val="004F1FD7"/>
    <w:rsid w:val="004F2976"/>
    <w:rsid w:val="004F3062"/>
    <w:rsid w:val="004F3214"/>
    <w:rsid w:val="004F32B7"/>
    <w:rsid w:val="004F335A"/>
    <w:rsid w:val="004F3F28"/>
    <w:rsid w:val="004F3F6A"/>
    <w:rsid w:val="004F47BC"/>
    <w:rsid w:val="004F4AE6"/>
    <w:rsid w:val="004F4FFF"/>
    <w:rsid w:val="004F577F"/>
    <w:rsid w:val="004F60CE"/>
    <w:rsid w:val="004F6BA1"/>
    <w:rsid w:val="004F6F31"/>
    <w:rsid w:val="004F7246"/>
    <w:rsid w:val="004F742F"/>
    <w:rsid w:val="004F7732"/>
    <w:rsid w:val="004F7CBF"/>
    <w:rsid w:val="0050052F"/>
    <w:rsid w:val="00500D93"/>
    <w:rsid w:val="00500EAC"/>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B37"/>
    <w:rsid w:val="00536CF2"/>
    <w:rsid w:val="00537040"/>
    <w:rsid w:val="00537C91"/>
    <w:rsid w:val="00537D5D"/>
    <w:rsid w:val="005406C8"/>
    <w:rsid w:val="00540906"/>
    <w:rsid w:val="00540A73"/>
    <w:rsid w:val="005412A0"/>
    <w:rsid w:val="0054132A"/>
    <w:rsid w:val="00541460"/>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B1D"/>
    <w:rsid w:val="00554E9B"/>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AB2"/>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A0E"/>
    <w:rsid w:val="00593B6E"/>
    <w:rsid w:val="00593E52"/>
    <w:rsid w:val="00594552"/>
    <w:rsid w:val="005946DD"/>
    <w:rsid w:val="00594A18"/>
    <w:rsid w:val="00594A73"/>
    <w:rsid w:val="00595B20"/>
    <w:rsid w:val="00595BAC"/>
    <w:rsid w:val="00595DCF"/>
    <w:rsid w:val="00595DD1"/>
    <w:rsid w:val="00595F69"/>
    <w:rsid w:val="005967F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5AA9"/>
    <w:rsid w:val="005B6063"/>
    <w:rsid w:val="005B6237"/>
    <w:rsid w:val="005B63EE"/>
    <w:rsid w:val="005B6E39"/>
    <w:rsid w:val="005B6F12"/>
    <w:rsid w:val="005B709F"/>
    <w:rsid w:val="005C05AC"/>
    <w:rsid w:val="005C0BEA"/>
    <w:rsid w:val="005C0BFB"/>
    <w:rsid w:val="005C1181"/>
    <w:rsid w:val="005C1C03"/>
    <w:rsid w:val="005C2529"/>
    <w:rsid w:val="005C276A"/>
    <w:rsid w:val="005C289B"/>
    <w:rsid w:val="005C2EA3"/>
    <w:rsid w:val="005C3321"/>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2048"/>
    <w:rsid w:val="005F224C"/>
    <w:rsid w:val="005F234C"/>
    <w:rsid w:val="005F30AF"/>
    <w:rsid w:val="005F37AD"/>
    <w:rsid w:val="005F37C9"/>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52E7"/>
    <w:rsid w:val="006353FB"/>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4C9"/>
    <w:rsid w:val="00652572"/>
    <w:rsid w:val="006527BB"/>
    <w:rsid w:val="00652DA0"/>
    <w:rsid w:val="00652F7B"/>
    <w:rsid w:val="006530CD"/>
    <w:rsid w:val="0065381D"/>
    <w:rsid w:val="00653FE2"/>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85D"/>
    <w:rsid w:val="006838FA"/>
    <w:rsid w:val="00683BE5"/>
    <w:rsid w:val="00683CA7"/>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F44"/>
    <w:rsid w:val="00697111"/>
    <w:rsid w:val="0069712E"/>
    <w:rsid w:val="00697218"/>
    <w:rsid w:val="006973E6"/>
    <w:rsid w:val="00697D5B"/>
    <w:rsid w:val="00697DED"/>
    <w:rsid w:val="006A029C"/>
    <w:rsid w:val="006A0540"/>
    <w:rsid w:val="006A05D3"/>
    <w:rsid w:val="006A08D5"/>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DA7"/>
    <w:rsid w:val="006D5FC8"/>
    <w:rsid w:val="006D5FF3"/>
    <w:rsid w:val="006D65E7"/>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DBB"/>
    <w:rsid w:val="006E4F77"/>
    <w:rsid w:val="006E51E1"/>
    <w:rsid w:val="006E5854"/>
    <w:rsid w:val="006E5A98"/>
    <w:rsid w:val="006E5E99"/>
    <w:rsid w:val="006E60FA"/>
    <w:rsid w:val="006E6353"/>
    <w:rsid w:val="006E755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D32"/>
    <w:rsid w:val="0071442A"/>
    <w:rsid w:val="007145DE"/>
    <w:rsid w:val="00715062"/>
    <w:rsid w:val="00715CDF"/>
    <w:rsid w:val="00715DFF"/>
    <w:rsid w:val="00715E5D"/>
    <w:rsid w:val="00715F02"/>
    <w:rsid w:val="00716237"/>
    <w:rsid w:val="00716406"/>
    <w:rsid w:val="0071691C"/>
    <w:rsid w:val="0071701E"/>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327F"/>
    <w:rsid w:val="00733434"/>
    <w:rsid w:val="00733617"/>
    <w:rsid w:val="007337F4"/>
    <w:rsid w:val="007343C3"/>
    <w:rsid w:val="00734496"/>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1F3A"/>
    <w:rsid w:val="00742157"/>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2255"/>
    <w:rsid w:val="007725D5"/>
    <w:rsid w:val="00772B2A"/>
    <w:rsid w:val="00773074"/>
    <w:rsid w:val="007737CF"/>
    <w:rsid w:val="007738C5"/>
    <w:rsid w:val="00773DB9"/>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1692"/>
    <w:rsid w:val="0078174F"/>
    <w:rsid w:val="00781A00"/>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D63"/>
    <w:rsid w:val="007941FD"/>
    <w:rsid w:val="0079454C"/>
    <w:rsid w:val="00794AA4"/>
    <w:rsid w:val="0079535F"/>
    <w:rsid w:val="00795413"/>
    <w:rsid w:val="0079545C"/>
    <w:rsid w:val="00795773"/>
    <w:rsid w:val="00795B86"/>
    <w:rsid w:val="00796369"/>
    <w:rsid w:val="007965C6"/>
    <w:rsid w:val="007965EA"/>
    <w:rsid w:val="0079757B"/>
    <w:rsid w:val="00797F4C"/>
    <w:rsid w:val="007A00A1"/>
    <w:rsid w:val="007A042D"/>
    <w:rsid w:val="007A05FA"/>
    <w:rsid w:val="007A0816"/>
    <w:rsid w:val="007A12E2"/>
    <w:rsid w:val="007A14F3"/>
    <w:rsid w:val="007A17B6"/>
    <w:rsid w:val="007A185F"/>
    <w:rsid w:val="007A22FB"/>
    <w:rsid w:val="007A2946"/>
    <w:rsid w:val="007A2A66"/>
    <w:rsid w:val="007A2DBC"/>
    <w:rsid w:val="007A2EBE"/>
    <w:rsid w:val="007A3046"/>
    <w:rsid w:val="007A30A1"/>
    <w:rsid w:val="007A30CB"/>
    <w:rsid w:val="007A31FE"/>
    <w:rsid w:val="007A342C"/>
    <w:rsid w:val="007A3847"/>
    <w:rsid w:val="007A390D"/>
    <w:rsid w:val="007A3D2C"/>
    <w:rsid w:val="007A3F88"/>
    <w:rsid w:val="007A4190"/>
    <w:rsid w:val="007A43D0"/>
    <w:rsid w:val="007A44AE"/>
    <w:rsid w:val="007A56FE"/>
    <w:rsid w:val="007A5D62"/>
    <w:rsid w:val="007A5E4B"/>
    <w:rsid w:val="007A5FC0"/>
    <w:rsid w:val="007A60A3"/>
    <w:rsid w:val="007A7311"/>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6E0"/>
    <w:rsid w:val="007D5927"/>
    <w:rsid w:val="007D5F1E"/>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62F"/>
    <w:rsid w:val="007E46A9"/>
    <w:rsid w:val="007E4D50"/>
    <w:rsid w:val="007E4EBE"/>
    <w:rsid w:val="007E59A7"/>
    <w:rsid w:val="007E5EF1"/>
    <w:rsid w:val="007E68FE"/>
    <w:rsid w:val="007E6A6F"/>
    <w:rsid w:val="007E6D10"/>
    <w:rsid w:val="007E73A4"/>
    <w:rsid w:val="007E75B3"/>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80F"/>
    <w:rsid w:val="00803A39"/>
    <w:rsid w:val="00803CAD"/>
    <w:rsid w:val="00804390"/>
    <w:rsid w:val="0080462D"/>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4309"/>
    <w:rsid w:val="00834511"/>
    <w:rsid w:val="008346E1"/>
    <w:rsid w:val="008346F6"/>
    <w:rsid w:val="00834956"/>
    <w:rsid w:val="008350DB"/>
    <w:rsid w:val="008351EA"/>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712"/>
    <w:rsid w:val="00862883"/>
    <w:rsid w:val="00862B31"/>
    <w:rsid w:val="00862D5A"/>
    <w:rsid w:val="0086345A"/>
    <w:rsid w:val="008640E1"/>
    <w:rsid w:val="008644FA"/>
    <w:rsid w:val="00864912"/>
    <w:rsid w:val="00864E9D"/>
    <w:rsid w:val="00865008"/>
    <w:rsid w:val="0086566C"/>
    <w:rsid w:val="00865D1F"/>
    <w:rsid w:val="008660F0"/>
    <w:rsid w:val="00866308"/>
    <w:rsid w:val="0086632A"/>
    <w:rsid w:val="00866422"/>
    <w:rsid w:val="00866B87"/>
    <w:rsid w:val="0086714A"/>
    <w:rsid w:val="00867233"/>
    <w:rsid w:val="0086744D"/>
    <w:rsid w:val="00867F39"/>
    <w:rsid w:val="008701F7"/>
    <w:rsid w:val="008705DC"/>
    <w:rsid w:val="00870916"/>
    <w:rsid w:val="008710D6"/>
    <w:rsid w:val="00871371"/>
    <w:rsid w:val="008716C7"/>
    <w:rsid w:val="00871B8B"/>
    <w:rsid w:val="00871CB1"/>
    <w:rsid w:val="00871D87"/>
    <w:rsid w:val="0087213F"/>
    <w:rsid w:val="00872854"/>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CF9"/>
    <w:rsid w:val="0089436B"/>
    <w:rsid w:val="00894A71"/>
    <w:rsid w:val="00894AC8"/>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F03"/>
    <w:rsid w:val="008B260E"/>
    <w:rsid w:val="008B263F"/>
    <w:rsid w:val="008B2C73"/>
    <w:rsid w:val="008B3663"/>
    <w:rsid w:val="008B3933"/>
    <w:rsid w:val="008B3B2E"/>
    <w:rsid w:val="008B4660"/>
    <w:rsid w:val="008B46E3"/>
    <w:rsid w:val="008B4A51"/>
    <w:rsid w:val="008B4B17"/>
    <w:rsid w:val="008B5044"/>
    <w:rsid w:val="008B520F"/>
    <w:rsid w:val="008B5218"/>
    <w:rsid w:val="008B5B8F"/>
    <w:rsid w:val="008B5FD3"/>
    <w:rsid w:val="008B6141"/>
    <w:rsid w:val="008B6468"/>
    <w:rsid w:val="008B687B"/>
    <w:rsid w:val="008B6C3B"/>
    <w:rsid w:val="008B6EEE"/>
    <w:rsid w:val="008B7439"/>
    <w:rsid w:val="008B76FF"/>
    <w:rsid w:val="008C01DB"/>
    <w:rsid w:val="008C0480"/>
    <w:rsid w:val="008C050B"/>
    <w:rsid w:val="008C09A1"/>
    <w:rsid w:val="008C0B05"/>
    <w:rsid w:val="008C101D"/>
    <w:rsid w:val="008C10FE"/>
    <w:rsid w:val="008C12C0"/>
    <w:rsid w:val="008C2091"/>
    <w:rsid w:val="008C21E6"/>
    <w:rsid w:val="008C21FA"/>
    <w:rsid w:val="008C244E"/>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7E9"/>
    <w:rsid w:val="008C796D"/>
    <w:rsid w:val="008C7B63"/>
    <w:rsid w:val="008C7BA9"/>
    <w:rsid w:val="008C7C91"/>
    <w:rsid w:val="008D0255"/>
    <w:rsid w:val="008D1499"/>
    <w:rsid w:val="008D175D"/>
    <w:rsid w:val="008D1BE4"/>
    <w:rsid w:val="008D1CBE"/>
    <w:rsid w:val="008D2016"/>
    <w:rsid w:val="008D217E"/>
    <w:rsid w:val="008D2489"/>
    <w:rsid w:val="008D2B36"/>
    <w:rsid w:val="008D38FE"/>
    <w:rsid w:val="008D3983"/>
    <w:rsid w:val="008D3984"/>
    <w:rsid w:val="008D4470"/>
    <w:rsid w:val="008D472E"/>
    <w:rsid w:val="008D4C81"/>
    <w:rsid w:val="008D4D86"/>
    <w:rsid w:val="008D4E8D"/>
    <w:rsid w:val="008D50BE"/>
    <w:rsid w:val="008D51F9"/>
    <w:rsid w:val="008D59C3"/>
    <w:rsid w:val="008D5E83"/>
    <w:rsid w:val="008D6501"/>
    <w:rsid w:val="008D6757"/>
    <w:rsid w:val="008D73B7"/>
    <w:rsid w:val="008D7B9F"/>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F2D"/>
    <w:rsid w:val="008E4E44"/>
    <w:rsid w:val="008E5105"/>
    <w:rsid w:val="008E5292"/>
    <w:rsid w:val="008E5AA7"/>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E"/>
    <w:rsid w:val="008F0C8C"/>
    <w:rsid w:val="008F0DF1"/>
    <w:rsid w:val="008F0E5C"/>
    <w:rsid w:val="008F18DF"/>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F4C"/>
    <w:rsid w:val="00900B40"/>
    <w:rsid w:val="00900F0B"/>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78D"/>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F4B"/>
    <w:rsid w:val="009346ED"/>
    <w:rsid w:val="00934A19"/>
    <w:rsid w:val="0093505D"/>
    <w:rsid w:val="00935397"/>
    <w:rsid w:val="009355B3"/>
    <w:rsid w:val="0093586D"/>
    <w:rsid w:val="00935AC5"/>
    <w:rsid w:val="00935F89"/>
    <w:rsid w:val="0093630F"/>
    <w:rsid w:val="009363C1"/>
    <w:rsid w:val="009375A1"/>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51AC"/>
    <w:rsid w:val="0097533E"/>
    <w:rsid w:val="00975D02"/>
    <w:rsid w:val="00975F0C"/>
    <w:rsid w:val="0097609D"/>
    <w:rsid w:val="00976186"/>
    <w:rsid w:val="00976361"/>
    <w:rsid w:val="00976450"/>
    <w:rsid w:val="009768EC"/>
    <w:rsid w:val="00976936"/>
    <w:rsid w:val="0097735D"/>
    <w:rsid w:val="009773BA"/>
    <w:rsid w:val="00977DA5"/>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70E6"/>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C22"/>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5C2"/>
    <w:rsid w:val="009D5694"/>
    <w:rsid w:val="009D578C"/>
    <w:rsid w:val="009D6264"/>
    <w:rsid w:val="009D6D98"/>
    <w:rsid w:val="009D6DA9"/>
    <w:rsid w:val="009D6E14"/>
    <w:rsid w:val="009D736C"/>
    <w:rsid w:val="009D73EE"/>
    <w:rsid w:val="009D75D0"/>
    <w:rsid w:val="009D7649"/>
    <w:rsid w:val="009D7D44"/>
    <w:rsid w:val="009E0656"/>
    <w:rsid w:val="009E0849"/>
    <w:rsid w:val="009E1D05"/>
    <w:rsid w:val="009E1E52"/>
    <w:rsid w:val="009E27E7"/>
    <w:rsid w:val="009E29D3"/>
    <w:rsid w:val="009E2CAF"/>
    <w:rsid w:val="009E2CF1"/>
    <w:rsid w:val="009E2ED5"/>
    <w:rsid w:val="009E308C"/>
    <w:rsid w:val="009E3180"/>
    <w:rsid w:val="009E3753"/>
    <w:rsid w:val="009E4D31"/>
    <w:rsid w:val="009E5389"/>
    <w:rsid w:val="009E6322"/>
    <w:rsid w:val="009E6688"/>
    <w:rsid w:val="009E6BAA"/>
    <w:rsid w:val="009E6E9A"/>
    <w:rsid w:val="009F0CE6"/>
    <w:rsid w:val="009F1436"/>
    <w:rsid w:val="009F2696"/>
    <w:rsid w:val="009F2858"/>
    <w:rsid w:val="009F2A1F"/>
    <w:rsid w:val="009F33AB"/>
    <w:rsid w:val="009F3441"/>
    <w:rsid w:val="009F3478"/>
    <w:rsid w:val="009F398D"/>
    <w:rsid w:val="009F3C08"/>
    <w:rsid w:val="009F4688"/>
    <w:rsid w:val="009F4CD0"/>
    <w:rsid w:val="009F53D3"/>
    <w:rsid w:val="009F5CAF"/>
    <w:rsid w:val="009F5F52"/>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67C6"/>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5B"/>
    <w:rsid w:val="00A237C1"/>
    <w:rsid w:val="00A23EA0"/>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AFB"/>
    <w:rsid w:val="00A47293"/>
    <w:rsid w:val="00A47304"/>
    <w:rsid w:val="00A478E4"/>
    <w:rsid w:val="00A47E95"/>
    <w:rsid w:val="00A501CA"/>
    <w:rsid w:val="00A50323"/>
    <w:rsid w:val="00A506C0"/>
    <w:rsid w:val="00A506D3"/>
    <w:rsid w:val="00A50AFC"/>
    <w:rsid w:val="00A50EC8"/>
    <w:rsid w:val="00A5129C"/>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3B2"/>
    <w:rsid w:val="00A675FF"/>
    <w:rsid w:val="00A70575"/>
    <w:rsid w:val="00A71295"/>
    <w:rsid w:val="00A714A3"/>
    <w:rsid w:val="00A7200D"/>
    <w:rsid w:val="00A72100"/>
    <w:rsid w:val="00A72182"/>
    <w:rsid w:val="00A72270"/>
    <w:rsid w:val="00A72502"/>
    <w:rsid w:val="00A7279E"/>
    <w:rsid w:val="00A7288F"/>
    <w:rsid w:val="00A72A8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CEE"/>
    <w:rsid w:val="00A77D7D"/>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EC8"/>
    <w:rsid w:val="00AA7329"/>
    <w:rsid w:val="00AA7421"/>
    <w:rsid w:val="00AA78C7"/>
    <w:rsid w:val="00AA7F40"/>
    <w:rsid w:val="00AB06AE"/>
    <w:rsid w:val="00AB0D51"/>
    <w:rsid w:val="00AB0D63"/>
    <w:rsid w:val="00AB0EFC"/>
    <w:rsid w:val="00AB18D6"/>
    <w:rsid w:val="00AB1CC1"/>
    <w:rsid w:val="00AB1EAB"/>
    <w:rsid w:val="00AB240F"/>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3F35"/>
    <w:rsid w:val="00AC42F6"/>
    <w:rsid w:val="00AC4521"/>
    <w:rsid w:val="00AC4A64"/>
    <w:rsid w:val="00AC4BE6"/>
    <w:rsid w:val="00AC5169"/>
    <w:rsid w:val="00AC52A6"/>
    <w:rsid w:val="00AC5388"/>
    <w:rsid w:val="00AC5878"/>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FDF"/>
    <w:rsid w:val="00AF3168"/>
    <w:rsid w:val="00AF32CF"/>
    <w:rsid w:val="00AF3303"/>
    <w:rsid w:val="00AF3483"/>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2837"/>
    <w:rsid w:val="00B031AA"/>
    <w:rsid w:val="00B0321F"/>
    <w:rsid w:val="00B03427"/>
    <w:rsid w:val="00B0345D"/>
    <w:rsid w:val="00B036F3"/>
    <w:rsid w:val="00B0372E"/>
    <w:rsid w:val="00B038E4"/>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581"/>
    <w:rsid w:val="00B136E9"/>
    <w:rsid w:val="00B13707"/>
    <w:rsid w:val="00B13B75"/>
    <w:rsid w:val="00B13D83"/>
    <w:rsid w:val="00B14645"/>
    <w:rsid w:val="00B14904"/>
    <w:rsid w:val="00B14D9C"/>
    <w:rsid w:val="00B15C80"/>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82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395B"/>
    <w:rsid w:val="00B4399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670"/>
    <w:rsid w:val="00B51E98"/>
    <w:rsid w:val="00B53437"/>
    <w:rsid w:val="00B53586"/>
    <w:rsid w:val="00B5363C"/>
    <w:rsid w:val="00B53677"/>
    <w:rsid w:val="00B5368D"/>
    <w:rsid w:val="00B538B8"/>
    <w:rsid w:val="00B53A6C"/>
    <w:rsid w:val="00B53D58"/>
    <w:rsid w:val="00B53E49"/>
    <w:rsid w:val="00B53E98"/>
    <w:rsid w:val="00B5421D"/>
    <w:rsid w:val="00B54BF6"/>
    <w:rsid w:val="00B54DB8"/>
    <w:rsid w:val="00B55085"/>
    <w:rsid w:val="00B552AE"/>
    <w:rsid w:val="00B55A43"/>
    <w:rsid w:val="00B56C73"/>
    <w:rsid w:val="00B56C9F"/>
    <w:rsid w:val="00B5716F"/>
    <w:rsid w:val="00B5757A"/>
    <w:rsid w:val="00B5774A"/>
    <w:rsid w:val="00B6049F"/>
    <w:rsid w:val="00B60FBA"/>
    <w:rsid w:val="00B610AE"/>
    <w:rsid w:val="00B6115C"/>
    <w:rsid w:val="00B6143B"/>
    <w:rsid w:val="00B615CC"/>
    <w:rsid w:val="00B618F8"/>
    <w:rsid w:val="00B6205F"/>
    <w:rsid w:val="00B620E7"/>
    <w:rsid w:val="00B623C1"/>
    <w:rsid w:val="00B633CB"/>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D36"/>
    <w:rsid w:val="00B85D71"/>
    <w:rsid w:val="00B85EB0"/>
    <w:rsid w:val="00B85F2F"/>
    <w:rsid w:val="00B85FEE"/>
    <w:rsid w:val="00B86AD9"/>
    <w:rsid w:val="00B86B4E"/>
    <w:rsid w:val="00B86F64"/>
    <w:rsid w:val="00B87523"/>
    <w:rsid w:val="00B87C43"/>
    <w:rsid w:val="00B87C76"/>
    <w:rsid w:val="00B87CF8"/>
    <w:rsid w:val="00B87DD8"/>
    <w:rsid w:val="00B90839"/>
    <w:rsid w:val="00B90F1F"/>
    <w:rsid w:val="00B91462"/>
    <w:rsid w:val="00B91B8A"/>
    <w:rsid w:val="00B91D57"/>
    <w:rsid w:val="00B922EF"/>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678"/>
    <w:rsid w:val="00B96928"/>
    <w:rsid w:val="00B96AF9"/>
    <w:rsid w:val="00B96C05"/>
    <w:rsid w:val="00B96CC8"/>
    <w:rsid w:val="00B96F70"/>
    <w:rsid w:val="00B970E0"/>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58C"/>
    <w:rsid w:val="00BC56F2"/>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46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732"/>
    <w:rsid w:val="00BE68E2"/>
    <w:rsid w:val="00BE6E57"/>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427"/>
    <w:rsid w:val="00C2482F"/>
    <w:rsid w:val="00C25B30"/>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4050"/>
    <w:rsid w:val="00C341A5"/>
    <w:rsid w:val="00C34237"/>
    <w:rsid w:val="00C346F0"/>
    <w:rsid w:val="00C349F7"/>
    <w:rsid w:val="00C35136"/>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146E"/>
    <w:rsid w:val="00C7157A"/>
    <w:rsid w:val="00C716CA"/>
    <w:rsid w:val="00C71FE6"/>
    <w:rsid w:val="00C72D72"/>
    <w:rsid w:val="00C72E53"/>
    <w:rsid w:val="00C731B9"/>
    <w:rsid w:val="00C733FC"/>
    <w:rsid w:val="00C7386B"/>
    <w:rsid w:val="00C73FEB"/>
    <w:rsid w:val="00C748EA"/>
    <w:rsid w:val="00C74D6E"/>
    <w:rsid w:val="00C75283"/>
    <w:rsid w:val="00C75AF1"/>
    <w:rsid w:val="00C75D0B"/>
    <w:rsid w:val="00C75D76"/>
    <w:rsid w:val="00C7611E"/>
    <w:rsid w:val="00C76149"/>
    <w:rsid w:val="00C764B1"/>
    <w:rsid w:val="00C76A1C"/>
    <w:rsid w:val="00C76B42"/>
    <w:rsid w:val="00C770CB"/>
    <w:rsid w:val="00C77665"/>
    <w:rsid w:val="00C77757"/>
    <w:rsid w:val="00C7790B"/>
    <w:rsid w:val="00C77E25"/>
    <w:rsid w:val="00C802B2"/>
    <w:rsid w:val="00C805BC"/>
    <w:rsid w:val="00C80606"/>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526"/>
    <w:rsid w:val="00C93ED4"/>
    <w:rsid w:val="00C93F99"/>
    <w:rsid w:val="00C9527F"/>
    <w:rsid w:val="00C95426"/>
    <w:rsid w:val="00C95555"/>
    <w:rsid w:val="00C958FD"/>
    <w:rsid w:val="00C95AC2"/>
    <w:rsid w:val="00C95DF8"/>
    <w:rsid w:val="00C96254"/>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E2"/>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9CF"/>
    <w:rsid w:val="00CB1190"/>
    <w:rsid w:val="00CB183D"/>
    <w:rsid w:val="00CB1A4B"/>
    <w:rsid w:val="00CB1AAC"/>
    <w:rsid w:val="00CB1D78"/>
    <w:rsid w:val="00CB2032"/>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B8E"/>
    <w:rsid w:val="00CB6BD3"/>
    <w:rsid w:val="00CB6C3A"/>
    <w:rsid w:val="00CB6DFA"/>
    <w:rsid w:val="00CB7117"/>
    <w:rsid w:val="00CB782B"/>
    <w:rsid w:val="00CB7DD5"/>
    <w:rsid w:val="00CB7EC4"/>
    <w:rsid w:val="00CC085D"/>
    <w:rsid w:val="00CC0D10"/>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E9E"/>
    <w:rsid w:val="00CF3F59"/>
    <w:rsid w:val="00CF4F60"/>
    <w:rsid w:val="00CF52E8"/>
    <w:rsid w:val="00CF5411"/>
    <w:rsid w:val="00CF54F7"/>
    <w:rsid w:val="00CF5E14"/>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72C"/>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665"/>
    <w:rsid w:val="00D339D8"/>
    <w:rsid w:val="00D33D50"/>
    <w:rsid w:val="00D34525"/>
    <w:rsid w:val="00D3469A"/>
    <w:rsid w:val="00D34FD8"/>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A68"/>
    <w:rsid w:val="00D56474"/>
    <w:rsid w:val="00D564AD"/>
    <w:rsid w:val="00D56579"/>
    <w:rsid w:val="00D569A4"/>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B1"/>
    <w:rsid w:val="00D66081"/>
    <w:rsid w:val="00D66086"/>
    <w:rsid w:val="00D668D5"/>
    <w:rsid w:val="00D669D9"/>
    <w:rsid w:val="00D66AC2"/>
    <w:rsid w:val="00D66EBE"/>
    <w:rsid w:val="00D67074"/>
    <w:rsid w:val="00D67384"/>
    <w:rsid w:val="00D673B5"/>
    <w:rsid w:val="00D67E90"/>
    <w:rsid w:val="00D71411"/>
    <w:rsid w:val="00D714F5"/>
    <w:rsid w:val="00D715C7"/>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369"/>
    <w:rsid w:val="00D775AF"/>
    <w:rsid w:val="00D775C1"/>
    <w:rsid w:val="00D776FE"/>
    <w:rsid w:val="00D806F8"/>
    <w:rsid w:val="00D809B6"/>
    <w:rsid w:val="00D80D39"/>
    <w:rsid w:val="00D80DE2"/>
    <w:rsid w:val="00D81085"/>
    <w:rsid w:val="00D81187"/>
    <w:rsid w:val="00D813DF"/>
    <w:rsid w:val="00D8163C"/>
    <w:rsid w:val="00D817D3"/>
    <w:rsid w:val="00D81E57"/>
    <w:rsid w:val="00D823D9"/>
    <w:rsid w:val="00D829C9"/>
    <w:rsid w:val="00D831C4"/>
    <w:rsid w:val="00D83B5E"/>
    <w:rsid w:val="00D83CE3"/>
    <w:rsid w:val="00D847CF"/>
    <w:rsid w:val="00D847D7"/>
    <w:rsid w:val="00D848A0"/>
    <w:rsid w:val="00D85078"/>
    <w:rsid w:val="00D85B5B"/>
    <w:rsid w:val="00D85F93"/>
    <w:rsid w:val="00D860ED"/>
    <w:rsid w:val="00D868E4"/>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6307"/>
    <w:rsid w:val="00D967F2"/>
    <w:rsid w:val="00D96E1B"/>
    <w:rsid w:val="00D971CE"/>
    <w:rsid w:val="00D974D0"/>
    <w:rsid w:val="00D975FF"/>
    <w:rsid w:val="00D97715"/>
    <w:rsid w:val="00D97F36"/>
    <w:rsid w:val="00DA0CF6"/>
    <w:rsid w:val="00DA0D78"/>
    <w:rsid w:val="00DA1171"/>
    <w:rsid w:val="00DA12F2"/>
    <w:rsid w:val="00DA1969"/>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22"/>
    <w:rsid w:val="00DB372D"/>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8B4"/>
    <w:rsid w:val="00DC0D44"/>
    <w:rsid w:val="00DC129E"/>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28"/>
    <w:rsid w:val="00DD4E57"/>
    <w:rsid w:val="00DD50DF"/>
    <w:rsid w:val="00DD51C8"/>
    <w:rsid w:val="00DD53A2"/>
    <w:rsid w:val="00DD5447"/>
    <w:rsid w:val="00DD56BE"/>
    <w:rsid w:val="00DD573F"/>
    <w:rsid w:val="00DD5FCA"/>
    <w:rsid w:val="00DD6311"/>
    <w:rsid w:val="00DD681D"/>
    <w:rsid w:val="00DD6FD4"/>
    <w:rsid w:val="00DD71F4"/>
    <w:rsid w:val="00DD742F"/>
    <w:rsid w:val="00DD78AA"/>
    <w:rsid w:val="00DD79AE"/>
    <w:rsid w:val="00DD7D57"/>
    <w:rsid w:val="00DE054F"/>
    <w:rsid w:val="00DE0864"/>
    <w:rsid w:val="00DE0D47"/>
    <w:rsid w:val="00DE13B6"/>
    <w:rsid w:val="00DE1542"/>
    <w:rsid w:val="00DE1EB9"/>
    <w:rsid w:val="00DE30D0"/>
    <w:rsid w:val="00DE312C"/>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8CB"/>
    <w:rsid w:val="00E00CE5"/>
    <w:rsid w:val="00E00F09"/>
    <w:rsid w:val="00E0107B"/>
    <w:rsid w:val="00E01103"/>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F94"/>
    <w:rsid w:val="00E07CEC"/>
    <w:rsid w:val="00E07F16"/>
    <w:rsid w:val="00E10228"/>
    <w:rsid w:val="00E10681"/>
    <w:rsid w:val="00E10712"/>
    <w:rsid w:val="00E10DAA"/>
    <w:rsid w:val="00E11719"/>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51F"/>
    <w:rsid w:val="00E16A40"/>
    <w:rsid w:val="00E20719"/>
    <w:rsid w:val="00E21746"/>
    <w:rsid w:val="00E21933"/>
    <w:rsid w:val="00E21CF5"/>
    <w:rsid w:val="00E21F40"/>
    <w:rsid w:val="00E22661"/>
    <w:rsid w:val="00E2273E"/>
    <w:rsid w:val="00E22B5C"/>
    <w:rsid w:val="00E2317C"/>
    <w:rsid w:val="00E24376"/>
    <w:rsid w:val="00E24584"/>
    <w:rsid w:val="00E24864"/>
    <w:rsid w:val="00E250DD"/>
    <w:rsid w:val="00E2591C"/>
    <w:rsid w:val="00E25B66"/>
    <w:rsid w:val="00E2634B"/>
    <w:rsid w:val="00E26A0D"/>
    <w:rsid w:val="00E26AD9"/>
    <w:rsid w:val="00E270A3"/>
    <w:rsid w:val="00E27108"/>
    <w:rsid w:val="00E278BC"/>
    <w:rsid w:val="00E27A24"/>
    <w:rsid w:val="00E27CB9"/>
    <w:rsid w:val="00E30479"/>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E21"/>
    <w:rsid w:val="00E36F49"/>
    <w:rsid w:val="00E37058"/>
    <w:rsid w:val="00E37520"/>
    <w:rsid w:val="00E3785F"/>
    <w:rsid w:val="00E3791F"/>
    <w:rsid w:val="00E37989"/>
    <w:rsid w:val="00E40322"/>
    <w:rsid w:val="00E4064F"/>
    <w:rsid w:val="00E40AC9"/>
    <w:rsid w:val="00E40C84"/>
    <w:rsid w:val="00E40E96"/>
    <w:rsid w:val="00E415D8"/>
    <w:rsid w:val="00E426B4"/>
    <w:rsid w:val="00E426CC"/>
    <w:rsid w:val="00E42D37"/>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3F0"/>
    <w:rsid w:val="00E514F3"/>
    <w:rsid w:val="00E5177D"/>
    <w:rsid w:val="00E51BB0"/>
    <w:rsid w:val="00E51EF4"/>
    <w:rsid w:val="00E522C5"/>
    <w:rsid w:val="00E523AF"/>
    <w:rsid w:val="00E52534"/>
    <w:rsid w:val="00E526D6"/>
    <w:rsid w:val="00E53134"/>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CCB"/>
    <w:rsid w:val="00E60EEA"/>
    <w:rsid w:val="00E61856"/>
    <w:rsid w:val="00E61B79"/>
    <w:rsid w:val="00E62CAA"/>
    <w:rsid w:val="00E63194"/>
    <w:rsid w:val="00E63DC1"/>
    <w:rsid w:val="00E63E0A"/>
    <w:rsid w:val="00E64182"/>
    <w:rsid w:val="00E64393"/>
    <w:rsid w:val="00E643D3"/>
    <w:rsid w:val="00E649E2"/>
    <w:rsid w:val="00E650B0"/>
    <w:rsid w:val="00E652FD"/>
    <w:rsid w:val="00E6551D"/>
    <w:rsid w:val="00E664F4"/>
    <w:rsid w:val="00E6674A"/>
    <w:rsid w:val="00E66B59"/>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3030"/>
    <w:rsid w:val="00E83400"/>
    <w:rsid w:val="00E8346E"/>
    <w:rsid w:val="00E83973"/>
    <w:rsid w:val="00E839C6"/>
    <w:rsid w:val="00E83B5C"/>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63D"/>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696F"/>
    <w:rsid w:val="00EE7199"/>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F0"/>
    <w:rsid w:val="00F339BD"/>
    <w:rsid w:val="00F33B3F"/>
    <w:rsid w:val="00F33E03"/>
    <w:rsid w:val="00F33F7C"/>
    <w:rsid w:val="00F341D2"/>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892"/>
    <w:rsid w:val="00F77BAA"/>
    <w:rsid w:val="00F77D12"/>
    <w:rsid w:val="00F80410"/>
    <w:rsid w:val="00F80519"/>
    <w:rsid w:val="00F80982"/>
    <w:rsid w:val="00F80C8F"/>
    <w:rsid w:val="00F80CBB"/>
    <w:rsid w:val="00F81084"/>
    <w:rsid w:val="00F814C7"/>
    <w:rsid w:val="00F81EDD"/>
    <w:rsid w:val="00F8277E"/>
    <w:rsid w:val="00F82943"/>
    <w:rsid w:val="00F82D26"/>
    <w:rsid w:val="00F83A90"/>
    <w:rsid w:val="00F83CB8"/>
    <w:rsid w:val="00F83EFD"/>
    <w:rsid w:val="00F842EE"/>
    <w:rsid w:val="00F84423"/>
    <w:rsid w:val="00F84C11"/>
    <w:rsid w:val="00F84DCF"/>
    <w:rsid w:val="00F84F0C"/>
    <w:rsid w:val="00F85333"/>
    <w:rsid w:val="00F85AD1"/>
    <w:rsid w:val="00F8603E"/>
    <w:rsid w:val="00F8617D"/>
    <w:rsid w:val="00F86E98"/>
    <w:rsid w:val="00F872A9"/>
    <w:rsid w:val="00F874C7"/>
    <w:rsid w:val="00F875D8"/>
    <w:rsid w:val="00F87B1B"/>
    <w:rsid w:val="00F90191"/>
    <w:rsid w:val="00F9054C"/>
    <w:rsid w:val="00F907C6"/>
    <w:rsid w:val="00F90A3C"/>
    <w:rsid w:val="00F90B10"/>
    <w:rsid w:val="00F91A02"/>
    <w:rsid w:val="00F91B67"/>
    <w:rsid w:val="00F91C5D"/>
    <w:rsid w:val="00F921D6"/>
    <w:rsid w:val="00F92996"/>
    <w:rsid w:val="00F92C5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73A4"/>
    <w:rsid w:val="00FA7C67"/>
    <w:rsid w:val="00FB01E1"/>
    <w:rsid w:val="00FB04C1"/>
    <w:rsid w:val="00FB0648"/>
    <w:rsid w:val="00FB107E"/>
    <w:rsid w:val="00FB1132"/>
    <w:rsid w:val="00FB16EE"/>
    <w:rsid w:val="00FB1EB3"/>
    <w:rsid w:val="00FB2B7E"/>
    <w:rsid w:val="00FB2DD6"/>
    <w:rsid w:val="00FB32B2"/>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A9E"/>
    <w:rsid w:val="00FC0E8C"/>
    <w:rsid w:val="00FC113A"/>
    <w:rsid w:val="00FC2376"/>
    <w:rsid w:val="00FC2989"/>
    <w:rsid w:val="00FC32B9"/>
    <w:rsid w:val="00FC398B"/>
    <w:rsid w:val="00FC3C20"/>
    <w:rsid w:val="00FC3E16"/>
    <w:rsid w:val="00FC41C9"/>
    <w:rsid w:val="00FC41E6"/>
    <w:rsid w:val="00FC4C47"/>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5613"/>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0A38"/>
    <w:rsid w:val="00FF1BFE"/>
    <w:rsid w:val="00FF27F4"/>
    <w:rsid w:val="00FF2CFE"/>
    <w:rsid w:val="00FF2FBF"/>
    <w:rsid w:val="00FF30C1"/>
    <w:rsid w:val="00FF3337"/>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SimSun"/>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1"/>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tsu\Docs\R1-220563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4044</TotalTime>
  <Pages>10</Pages>
  <Words>5103</Words>
  <Characters>29092</Characters>
  <Application>Microsoft Office Word</Application>
  <DocSecurity>0</DocSecurity>
  <Lines>242</Lines>
  <Paragraphs>68</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247</cp:revision>
  <dcterms:created xsi:type="dcterms:W3CDTF">2022-09-29T08:27:00Z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