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D2B9B" w14:textId="00991A31" w:rsidR="00966A75" w:rsidRPr="00A80D3B" w:rsidRDefault="00966A75" w:rsidP="00966A7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t>R1-</w:t>
      </w:r>
      <w:r w:rsidR="005F40E3" w:rsidRPr="00A80D3B">
        <w:rPr>
          <w:rFonts w:ascii="Arial" w:hAnsi="Arial" w:cs="Arial"/>
          <w:b/>
          <w:bCs/>
          <w:sz w:val="28"/>
        </w:rPr>
        <w:t>2</w:t>
      </w:r>
      <w:r w:rsidR="005F40E3">
        <w:rPr>
          <w:rFonts w:ascii="Arial" w:hAnsi="Arial" w:cs="Arial"/>
          <w:b/>
          <w:bCs/>
          <w:sz w:val="28"/>
        </w:rPr>
        <w:t>2</w:t>
      </w:r>
      <w:r w:rsidR="005F40E3">
        <w:rPr>
          <w:rFonts w:ascii="Arial" w:hAnsi="Arial" w:cs="Arial"/>
          <w:b/>
          <w:bCs/>
          <w:sz w:val="28"/>
        </w:rPr>
        <w:t>11883</w:t>
      </w:r>
    </w:p>
    <w:p w14:paraId="271E85AB" w14:textId="77777777" w:rsidR="00966A75" w:rsidRPr="009513AC" w:rsidRDefault="00966A75" w:rsidP="00966A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8301472" w14:textId="00A9EA1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0F145C">
        <w:rPr>
          <w:rFonts w:ascii="Arial" w:hAnsi="Arial" w:cs="Arial"/>
          <w:b/>
          <w:bCs/>
          <w:szCs w:val="20"/>
          <w:lang w:val="en-GB" w:eastAsia="zh-CN"/>
        </w:rPr>
        <w:t>1</w:t>
      </w:r>
      <w:r w:rsidR="005F43D6">
        <w:rPr>
          <w:rFonts w:ascii="Arial" w:hAnsi="Arial" w:cs="Arial"/>
          <w:b/>
          <w:bCs/>
          <w:szCs w:val="20"/>
          <w:lang w:val="en-GB" w:eastAsia="zh-CN"/>
        </w:rPr>
        <w:t>1.</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22F89B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w:t>
      </w:r>
      <w:r w:rsidR="000F145C">
        <w:rPr>
          <w:rFonts w:ascii="Arial" w:hAnsi="Arial" w:cs="Arial"/>
          <w:b/>
          <w:bCs/>
          <w:szCs w:val="20"/>
          <w:lang w:val="en-GB" w:eastAsia="zh-CN"/>
        </w:rPr>
        <w:t xml:space="preserve"> </w:t>
      </w:r>
      <w:r w:rsidR="000F145C">
        <w:rPr>
          <w:rFonts w:ascii="Arial" w:hAnsi="Arial" w:cs="Arial" w:hint="eastAsia"/>
          <w:b/>
          <w:bCs/>
          <w:szCs w:val="20"/>
          <w:lang w:val="en-GB" w:eastAsia="zh-CN"/>
        </w:rPr>
        <w:t>cover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672F4D7" w14:textId="7FE067BC" w:rsidR="00C9395A" w:rsidRDefault="00C9395A" w:rsidP="007777F7">
      <w:pPr>
        <w:tabs>
          <w:tab w:val="left" w:pos="1180"/>
        </w:tabs>
        <w:rPr>
          <w:lang w:eastAsia="zh-CN"/>
        </w:rPr>
      </w:pPr>
      <w:r>
        <w:rPr>
          <w:rFonts w:hint="eastAsia"/>
          <w:lang w:eastAsia="zh-CN"/>
        </w:rPr>
        <w:t>I</w:t>
      </w:r>
      <w:r>
        <w:rPr>
          <w:lang w:eastAsia="zh-CN"/>
        </w:rPr>
        <w:t>n RAN1#110bise, there are some agreement</w:t>
      </w:r>
      <w:r w:rsidR="009A708C">
        <w:rPr>
          <w:rFonts w:hint="eastAsia"/>
          <w:lang w:eastAsia="zh-CN"/>
        </w:rPr>
        <w:t>s</w:t>
      </w:r>
      <w:r>
        <w:rPr>
          <w:lang w:eastAsia="zh-CN"/>
        </w:rPr>
        <w:t xml:space="preserve"> related to PUCCH repetition and PUSCH DMRS bundling for NTN:</w:t>
      </w:r>
    </w:p>
    <w:p w14:paraId="1DF0C5DD" w14:textId="77777777" w:rsidR="00C9395A" w:rsidRDefault="00C9395A" w:rsidP="007777F7">
      <w:pPr>
        <w:tabs>
          <w:tab w:val="left" w:pos="1180"/>
        </w:tabs>
        <w:rPr>
          <w:lang w:eastAsia="zh-CN"/>
        </w:rPr>
      </w:pPr>
    </w:p>
    <w:p w14:paraId="15A1BCA2" w14:textId="77777777" w:rsidR="007777F7" w:rsidRPr="00BB7CF8" w:rsidRDefault="007777F7" w:rsidP="007777F7">
      <w:pPr>
        <w:rPr>
          <w:b/>
          <w:szCs w:val="18"/>
          <w:u w:val="single"/>
          <w:lang w:eastAsia="zh-CN"/>
        </w:rPr>
      </w:pPr>
      <w:r w:rsidRPr="00BB7CF8">
        <w:rPr>
          <w:b/>
          <w:szCs w:val="18"/>
          <w:highlight w:val="green"/>
          <w:u w:val="single"/>
          <w:lang w:eastAsia="zh-CN"/>
        </w:rPr>
        <w:t>Agreement</w:t>
      </w:r>
    </w:p>
    <w:p w14:paraId="78CE5F33" w14:textId="77777777" w:rsidR="007777F7" w:rsidRPr="00125157" w:rsidRDefault="007777F7" w:rsidP="007777F7">
      <w:pPr>
        <w:rPr>
          <w:rFonts w:eastAsia="宋体"/>
        </w:rPr>
      </w:pPr>
      <w:r w:rsidRPr="00125157">
        <w:rPr>
          <w:szCs w:val="18"/>
        </w:rPr>
        <w:t xml:space="preserve">For </w:t>
      </w:r>
      <w:r w:rsidRPr="00125157">
        <w:rPr>
          <w:rFonts w:eastAsia="宋体"/>
        </w:rPr>
        <w:t>PUCCH for Msg4 HARQ-ACK,</w:t>
      </w:r>
    </w:p>
    <w:p w14:paraId="20272B41" w14:textId="77777777" w:rsidR="007777F7" w:rsidRPr="00125157" w:rsidRDefault="007777F7" w:rsidP="007777F7">
      <w:pPr>
        <w:numPr>
          <w:ilvl w:val="0"/>
          <w:numId w:val="10"/>
        </w:numPr>
        <w:autoSpaceDE/>
        <w:autoSpaceDN/>
        <w:adjustRightInd/>
        <w:spacing w:after="0"/>
        <w:ind w:left="720"/>
        <w:jc w:val="left"/>
        <w:rPr>
          <w:szCs w:val="18"/>
        </w:rPr>
      </w:pPr>
      <w:r w:rsidRPr="00125157">
        <w:rPr>
          <w:rFonts w:hint="eastAsia"/>
          <w:szCs w:val="18"/>
        </w:rPr>
        <w:t>S</w:t>
      </w:r>
      <w:r w:rsidRPr="00125157">
        <w:rPr>
          <w:szCs w:val="18"/>
        </w:rPr>
        <w:t>upport PUCCH repetition</w:t>
      </w:r>
    </w:p>
    <w:p w14:paraId="19B31CAE" w14:textId="77777777" w:rsidR="007777F7" w:rsidRPr="00125157" w:rsidRDefault="007777F7" w:rsidP="007777F7">
      <w:pPr>
        <w:numPr>
          <w:ilvl w:val="1"/>
          <w:numId w:val="10"/>
        </w:numPr>
        <w:autoSpaceDE/>
        <w:autoSpaceDN/>
        <w:adjustRightInd/>
        <w:spacing w:after="0"/>
        <w:jc w:val="left"/>
        <w:rPr>
          <w:szCs w:val="18"/>
        </w:rPr>
      </w:pPr>
      <w:r w:rsidRPr="00125157">
        <w:rPr>
          <w:rFonts w:hint="eastAsia"/>
          <w:szCs w:val="18"/>
        </w:rPr>
        <w:t>F</w:t>
      </w:r>
      <w:r w:rsidRPr="00125157">
        <w:rPr>
          <w:szCs w:val="18"/>
        </w:rPr>
        <w:t>urther discuss the specification impact for at least the following</w:t>
      </w:r>
    </w:p>
    <w:p w14:paraId="075FFE4E" w14:textId="77777777" w:rsidR="007777F7" w:rsidRPr="00125157" w:rsidRDefault="007777F7" w:rsidP="007777F7">
      <w:pPr>
        <w:numPr>
          <w:ilvl w:val="2"/>
          <w:numId w:val="10"/>
        </w:numPr>
        <w:autoSpaceDE/>
        <w:autoSpaceDN/>
        <w:adjustRightInd/>
        <w:spacing w:after="0"/>
        <w:jc w:val="left"/>
        <w:rPr>
          <w:szCs w:val="18"/>
        </w:rPr>
      </w:pPr>
      <w:r w:rsidRPr="00125157">
        <w:rPr>
          <w:rFonts w:eastAsia="宋体"/>
        </w:rPr>
        <w:t xml:space="preserve">Procedure and signaling (e.g., cell-specific configuration, request to </w:t>
      </w:r>
      <w:proofErr w:type="spellStart"/>
      <w:r w:rsidRPr="00125157">
        <w:rPr>
          <w:rFonts w:eastAsia="宋体"/>
        </w:rPr>
        <w:t>gNB</w:t>
      </w:r>
      <w:proofErr w:type="spellEnd"/>
      <w:r w:rsidRPr="00125157">
        <w:rPr>
          <w:rFonts w:eastAsia="宋体"/>
        </w:rPr>
        <w:t xml:space="preserve"> and dynamic indication from </w:t>
      </w:r>
      <w:proofErr w:type="spellStart"/>
      <w:r w:rsidRPr="00125157">
        <w:rPr>
          <w:rFonts w:eastAsia="宋体"/>
        </w:rPr>
        <w:t>gNB</w:t>
      </w:r>
      <w:proofErr w:type="spellEnd"/>
      <w:r w:rsidRPr="00125157">
        <w:rPr>
          <w:rFonts w:eastAsia="宋体"/>
        </w:rPr>
        <w:t>, UE capability indication before Msg4, etc.)</w:t>
      </w:r>
    </w:p>
    <w:p w14:paraId="08ABA791" w14:textId="77777777" w:rsidR="007777F7" w:rsidRPr="00125157" w:rsidRDefault="007777F7" w:rsidP="007777F7">
      <w:pPr>
        <w:numPr>
          <w:ilvl w:val="2"/>
          <w:numId w:val="10"/>
        </w:numPr>
        <w:autoSpaceDE/>
        <w:autoSpaceDN/>
        <w:adjustRightInd/>
        <w:spacing w:after="0"/>
        <w:jc w:val="left"/>
        <w:rPr>
          <w:szCs w:val="18"/>
        </w:rPr>
      </w:pPr>
      <w:r w:rsidRPr="00125157">
        <w:rPr>
          <w:rFonts w:eastAsia="宋体"/>
        </w:rPr>
        <w:t>Repetition factor</w:t>
      </w:r>
    </w:p>
    <w:p w14:paraId="3C48261D" w14:textId="77777777" w:rsidR="007777F7" w:rsidRPr="00125157" w:rsidRDefault="007777F7" w:rsidP="007777F7">
      <w:pPr>
        <w:numPr>
          <w:ilvl w:val="2"/>
          <w:numId w:val="10"/>
        </w:numPr>
        <w:autoSpaceDE/>
        <w:autoSpaceDN/>
        <w:adjustRightInd/>
        <w:spacing w:after="0"/>
        <w:jc w:val="left"/>
        <w:rPr>
          <w:szCs w:val="18"/>
        </w:rPr>
      </w:pPr>
      <w:r w:rsidRPr="00125157">
        <w:rPr>
          <w:rFonts w:eastAsia="宋体"/>
        </w:rPr>
        <w:t>Repetition slot counting for FDD</w:t>
      </w:r>
    </w:p>
    <w:p w14:paraId="36EB0878" w14:textId="77777777" w:rsidR="007777F7" w:rsidRPr="00125157" w:rsidRDefault="007777F7" w:rsidP="007777F7">
      <w:pPr>
        <w:numPr>
          <w:ilvl w:val="1"/>
          <w:numId w:val="10"/>
        </w:numPr>
        <w:autoSpaceDE/>
        <w:autoSpaceDN/>
        <w:adjustRightInd/>
        <w:spacing w:after="0"/>
        <w:jc w:val="left"/>
        <w:rPr>
          <w:szCs w:val="18"/>
        </w:rPr>
      </w:pPr>
      <w:r w:rsidRPr="00125157">
        <w:rPr>
          <w:rFonts w:eastAsia="宋体"/>
        </w:rPr>
        <w:t>Further study whether to enhance or support the following</w:t>
      </w:r>
    </w:p>
    <w:p w14:paraId="71B0A694" w14:textId="77777777" w:rsidR="007777F7" w:rsidRPr="00125157" w:rsidRDefault="007777F7" w:rsidP="007777F7">
      <w:pPr>
        <w:numPr>
          <w:ilvl w:val="2"/>
          <w:numId w:val="10"/>
        </w:numPr>
        <w:autoSpaceDE/>
        <w:autoSpaceDN/>
        <w:adjustRightInd/>
        <w:spacing w:after="0"/>
        <w:jc w:val="left"/>
        <w:rPr>
          <w:szCs w:val="18"/>
        </w:rPr>
      </w:pPr>
      <w:r w:rsidRPr="00125157">
        <w:rPr>
          <w:rFonts w:eastAsia="宋体"/>
        </w:rPr>
        <w:t>Frequency hopping</w:t>
      </w:r>
    </w:p>
    <w:p w14:paraId="20F36471" w14:textId="77777777" w:rsidR="007777F7" w:rsidRPr="00125157" w:rsidRDefault="007777F7" w:rsidP="007777F7">
      <w:pPr>
        <w:numPr>
          <w:ilvl w:val="2"/>
          <w:numId w:val="10"/>
        </w:numPr>
        <w:autoSpaceDE/>
        <w:autoSpaceDN/>
        <w:adjustRightInd/>
        <w:spacing w:after="0"/>
        <w:jc w:val="left"/>
        <w:rPr>
          <w:rFonts w:eastAsia="宋体"/>
        </w:rPr>
      </w:pPr>
      <w:r w:rsidRPr="00125157">
        <w:rPr>
          <w:rFonts w:eastAsia="宋体" w:hint="eastAsia"/>
        </w:rPr>
        <w:t>D</w:t>
      </w:r>
      <w:r w:rsidRPr="00125157">
        <w:rPr>
          <w:rFonts w:eastAsia="宋体"/>
        </w:rPr>
        <w:t>MRS bundling</w:t>
      </w:r>
    </w:p>
    <w:p w14:paraId="34611373" w14:textId="77777777" w:rsidR="007777F7" w:rsidRDefault="007777F7" w:rsidP="007777F7">
      <w:pPr>
        <w:rPr>
          <w:lang w:eastAsia="x-none"/>
        </w:rPr>
      </w:pPr>
    </w:p>
    <w:p w14:paraId="0B33F8CC" w14:textId="77777777" w:rsidR="007777F7" w:rsidRPr="00BB7CF8" w:rsidRDefault="007777F7" w:rsidP="007777F7">
      <w:pPr>
        <w:rPr>
          <w:b/>
          <w:szCs w:val="18"/>
          <w:u w:val="single"/>
          <w:lang w:eastAsia="zh-CN"/>
        </w:rPr>
      </w:pPr>
      <w:r w:rsidRPr="00BB7CF8">
        <w:rPr>
          <w:b/>
          <w:szCs w:val="18"/>
          <w:highlight w:val="green"/>
          <w:u w:val="single"/>
          <w:lang w:eastAsia="zh-CN"/>
        </w:rPr>
        <w:t>Agreement</w:t>
      </w:r>
    </w:p>
    <w:p w14:paraId="63DC71AA" w14:textId="77777777" w:rsidR="007777F7" w:rsidRPr="00125157" w:rsidRDefault="007777F7" w:rsidP="007777F7">
      <w:pPr>
        <w:rPr>
          <w:rFonts w:eastAsia="宋体"/>
        </w:rPr>
      </w:pPr>
      <w:r w:rsidRPr="00125157">
        <w:rPr>
          <w:szCs w:val="18"/>
        </w:rPr>
        <w:t xml:space="preserve">For </w:t>
      </w:r>
      <w:r w:rsidRPr="00125157">
        <w:rPr>
          <w:rFonts w:eastAsia="宋体"/>
        </w:rPr>
        <w:t>PUCCH repetition for Msg4 HARQ-ACK,</w:t>
      </w:r>
    </w:p>
    <w:p w14:paraId="1B017282" w14:textId="77777777" w:rsidR="007777F7" w:rsidRPr="00125157" w:rsidRDefault="007777F7" w:rsidP="007777F7">
      <w:pPr>
        <w:numPr>
          <w:ilvl w:val="0"/>
          <w:numId w:val="10"/>
        </w:numPr>
        <w:autoSpaceDE/>
        <w:autoSpaceDN/>
        <w:adjustRightInd/>
        <w:spacing w:after="0"/>
        <w:ind w:left="720"/>
        <w:jc w:val="left"/>
        <w:rPr>
          <w:szCs w:val="18"/>
        </w:rPr>
      </w:pPr>
      <w:r w:rsidRPr="00125157">
        <w:rPr>
          <w:szCs w:val="18"/>
        </w:rPr>
        <w:t>Discuss the following options of procedure to perform repetitions</w:t>
      </w:r>
    </w:p>
    <w:p w14:paraId="2192A059" w14:textId="77777777" w:rsidR="007777F7" w:rsidRPr="00125157" w:rsidRDefault="007777F7" w:rsidP="007777F7">
      <w:pPr>
        <w:numPr>
          <w:ilvl w:val="1"/>
          <w:numId w:val="10"/>
        </w:numPr>
        <w:autoSpaceDE/>
        <w:autoSpaceDN/>
        <w:adjustRightInd/>
        <w:spacing w:after="0"/>
        <w:jc w:val="left"/>
        <w:rPr>
          <w:szCs w:val="18"/>
        </w:rPr>
      </w:pPr>
      <w:r w:rsidRPr="00125157">
        <w:rPr>
          <w:rFonts w:hint="eastAsia"/>
          <w:szCs w:val="18"/>
        </w:rPr>
        <w:t>O</w:t>
      </w:r>
      <w:r w:rsidRPr="00125157">
        <w:rPr>
          <w:szCs w:val="18"/>
        </w:rPr>
        <w:t>ption 1: UE always performs repetition if configured in cell-specific manner</w:t>
      </w:r>
    </w:p>
    <w:p w14:paraId="111E35E0" w14:textId="77777777" w:rsidR="007777F7" w:rsidRPr="00125157" w:rsidRDefault="007777F7" w:rsidP="007777F7">
      <w:pPr>
        <w:numPr>
          <w:ilvl w:val="2"/>
          <w:numId w:val="10"/>
        </w:numPr>
        <w:autoSpaceDE/>
        <w:autoSpaceDN/>
        <w:adjustRightInd/>
        <w:spacing w:after="0"/>
        <w:jc w:val="left"/>
        <w:rPr>
          <w:szCs w:val="18"/>
        </w:rPr>
      </w:pPr>
      <w:r w:rsidRPr="00125157">
        <w:rPr>
          <w:rFonts w:hint="eastAsia"/>
          <w:szCs w:val="18"/>
        </w:rPr>
        <w:t>F</w:t>
      </w:r>
      <w:r w:rsidRPr="00125157">
        <w:rPr>
          <w:szCs w:val="18"/>
        </w:rPr>
        <w:t>FS: details of cell-specific configuration</w:t>
      </w:r>
    </w:p>
    <w:p w14:paraId="4F05870D" w14:textId="77777777" w:rsidR="007777F7" w:rsidRPr="00125157" w:rsidRDefault="007777F7" w:rsidP="007777F7">
      <w:pPr>
        <w:numPr>
          <w:ilvl w:val="2"/>
          <w:numId w:val="10"/>
        </w:numPr>
        <w:autoSpaceDE/>
        <w:autoSpaceDN/>
        <w:adjustRightInd/>
        <w:spacing w:after="0"/>
        <w:jc w:val="left"/>
        <w:rPr>
          <w:szCs w:val="18"/>
        </w:rPr>
      </w:pPr>
      <w:r w:rsidRPr="00125157">
        <w:rPr>
          <w:rFonts w:hint="eastAsia"/>
          <w:szCs w:val="18"/>
        </w:rPr>
        <w:t>F</w:t>
      </w:r>
      <w:r w:rsidRPr="00125157">
        <w:rPr>
          <w:szCs w:val="18"/>
        </w:rPr>
        <w:t>FS: behavior of UE being incapable of repetition</w:t>
      </w:r>
    </w:p>
    <w:p w14:paraId="221ACBCD" w14:textId="77777777" w:rsidR="007777F7" w:rsidRPr="00125157" w:rsidRDefault="007777F7" w:rsidP="007777F7">
      <w:pPr>
        <w:numPr>
          <w:ilvl w:val="1"/>
          <w:numId w:val="10"/>
        </w:numPr>
        <w:autoSpaceDE/>
        <w:autoSpaceDN/>
        <w:adjustRightInd/>
        <w:spacing w:after="0"/>
        <w:jc w:val="left"/>
        <w:rPr>
          <w:szCs w:val="18"/>
        </w:rPr>
      </w:pPr>
      <w:r w:rsidRPr="00125157">
        <w:rPr>
          <w:rFonts w:hint="eastAsia"/>
          <w:szCs w:val="18"/>
        </w:rPr>
        <w:t>O</w:t>
      </w:r>
      <w:r w:rsidRPr="00125157">
        <w:rPr>
          <w:szCs w:val="18"/>
        </w:rPr>
        <w:t>ption 2: UE requests repetition and is dynamically indicated to perform repetition</w:t>
      </w:r>
    </w:p>
    <w:p w14:paraId="79093549" w14:textId="77777777" w:rsidR="007777F7" w:rsidRPr="00125157" w:rsidRDefault="007777F7" w:rsidP="007777F7">
      <w:pPr>
        <w:numPr>
          <w:ilvl w:val="2"/>
          <w:numId w:val="10"/>
        </w:numPr>
        <w:autoSpaceDE/>
        <w:autoSpaceDN/>
        <w:adjustRightInd/>
        <w:spacing w:after="0"/>
        <w:jc w:val="left"/>
        <w:rPr>
          <w:szCs w:val="18"/>
        </w:rPr>
      </w:pPr>
      <w:r w:rsidRPr="00125157">
        <w:rPr>
          <w:rFonts w:hint="eastAsia"/>
          <w:szCs w:val="18"/>
        </w:rPr>
        <w:t>F</w:t>
      </w:r>
      <w:r w:rsidRPr="00125157">
        <w:rPr>
          <w:szCs w:val="18"/>
        </w:rPr>
        <w:t>FS: details of repetition request</w:t>
      </w:r>
    </w:p>
    <w:p w14:paraId="714E2C19" w14:textId="77777777" w:rsidR="007777F7" w:rsidRPr="00125157" w:rsidRDefault="007777F7" w:rsidP="007777F7">
      <w:pPr>
        <w:numPr>
          <w:ilvl w:val="2"/>
          <w:numId w:val="10"/>
        </w:numPr>
        <w:autoSpaceDE/>
        <w:autoSpaceDN/>
        <w:adjustRightInd/>
        <w:spacing w:after="0"/>
        <w:jc w:val="left"/>
        <w:rPr>
          <w:szCs w:val="18"/>
        </w:rPr>
      </w:pPr>
      <w:r w:rsidRPr="00125157">
        <w:rPr>
          <w:rFonts w:hint="eastAsia"/>
          <w:szCs w:val="18"/>
        </w:rPr>
        <w:t>F</w:t>
      </w:r>
      <w:r w:rsidRPr="00125157">
        <w:rPr>
          <w:szCs w:val="18"/>
        </w:rPr>
        <w:t>FS: details of configuration and dynamic repetition indication</w:t>
      </w:r>
    </w:p>
    <w:p w14:paraId="5EFEC194" w14:textId="77777777" w:rsidR="007777F7" w:rsidRPr="00125157" w:rsidRDefault="007777F7" w:rsidP="007777F7">
      <w:pPr>
        <w:numPr>
          <w:ilvl w:val="1"/>
          <w:numId w:val="10"/>
        </w:numPr>
        <w:autoSpaceDE/>
        <w:autoSpaceDN/>
        <w:adjustRightInd/>
        <w:spacing w:after="0"/>
        <w:jc w:val="left"/>
        <w:rPr>
          <w:szCs w:val="18"/>
        </w:rPr>
      </w:pPr>
      <w:r w:rsidRPr="00125157">
        <w:rPr>
          <w:rFonts w:hint="eastAsia"/>
          <w:szCs w:val="18"/>
        </w:rPr>
        <w:t>O</w:t>
      </w:r>
      <w:r w:rsidRPr="00125157">
        <w:rPr>
          <w:szCs w:val="18"/>
        </w:rPr>
        <w:t>ption 3: UE indicates repetition capability and is dynamically indicated to perform repetition</w:t>
      </w:r>
    </w:p>
    <w:p w14:paraId="6E552667" w14:textId="77777777" w:rsidR="007777F7" w:rsidRPr="00125157" w:rsidRDefault="007777F7" w:rsidP="007777F7">
      <w:pPr>
        <w:numPr>
          <w:ilvl w:val="1"/>
          <w:numId w:val="10"/>
        </w:numPr>
        <w:autoSpaceDE/>
        <w:autoSpaceDN/>
        <w:adjustRightInd/>
        <w:spacing w:after="0"/>
        <w:jc w:val="left"/>
        <w:rPr>
          <w:szCs w:val="18"/>
        </w:rPr>
      </w:pPr>
      <w:r w:rsidRPr="00125157">
        <w:rPr>
          <w:szCs w:val="18"/>
        </w:rPr>
        <w:t>How UE indicates repetition capability</w:t>
      </w:r>
      <w:r w:rsidRPr="00125157">
        <w:rPr>
          <w:rFonts w:eastAsia="宋体"/>
        </w:rPr>
        <w:t xml:space="preserve"> before Msg4</w:t>
      </w:r>
    </w:p>
    <w:p w14:paraId="53AF1CE0" w14:textId="77777777" w:rsidR="007777F7" w:rsidRPr="006F135E" w:rsidRDefault="007777F7" w:rsidP="007777F7">
      <w:pPr>
        <w:rPr>
          <w:szCs w:val="18"/>
        </w:rPr>
      </w:pPr>
    </w:p>
    <w:p w14:paraId="7FF3A718" w14:textId="77777777" w:rsidR="007777F7" w:rsidRPr="006F135E" w:rsidRDefault="007777F7" w:rsidP="007777F7">
      <w:pPr>
        <w:rPr>
          <w:b/>
          <w:szCs w:val="18"/>
          <w:u w:val="single"/>
        </w:rPr>
      </w:pPr>
      <w:r w:rsidRPr="006F135E">
        <w:rPr>
          <w:rFonts w:hint="eastAsia"/>
          <w:b/>
          <w:szCs w:val="18"/>
          <w:u w:val="single"/>
        </w:rPr>
        <w:t>C</w:t>
      </w:r>
      <w:r w:rsidRPr="006F135E">
        <w:rPr>
          <w:b/>
          <w:szCs w:val="18"/>
          <w:u w:val="single"/>
        </w:rPr>
        <w:t>onclusion</w:t>
      </w:r>
    </w:p>
    <w:p w14:paraId="415E4F3C" w14:textId="77777777" w:rsidR="007777F7" w:rsidRPr="006F135E" w:rsidRDefault="007777F7" w:rsidP="007777F7">
      <w:pPr>
        <w:rPr>
          <w:szCs w:val="18"/>
        </w:rPr>
      </w:pPr>
      <w:r w:rsidRPr="006F135E">
        <w:rPr>
          <w:szCs w:val="18"/>
        </w:rPr>
        <w:t>For PUCCH repetition for Msg4 HARQ-ACK,</w:t>
      </w:r>
    </w:p>
    <w:p w14:paraId="5A129307" w14:textId="77777777" w:rsidR="007777F7" w:rsidRPr="006F135E" w:rsidRDefault="007777F7" w:rsidP="007777F7">
      <w:pPr>
        <w:numPr>
          <w:ilvl w:val="0"/>
          <w:numId w:val="10"/>
        </w:numPr>
        <w:autoSpaceDE/>
        <w:autoSpaceDN/>
        <w:adjustRightInd/>
        <w:spacing w:after="0"/>
        <w:ind w:left="720"/>
        <w:jc w:val="left"/>
        <w:rPr>
          <w:szCs w:val="18"/>
        </w:rPr>
      </w:pPr>
      <w:r w:rsidRPr="006F135E">
        <w:rPr>
          <w:szCs w:val="18"/>
        </w:rPr>
        <w:t>The existing mechanism on repetition slot counting (as in section 9.2.6 of TS 38.213) can be applied.</w:t>
      </w:r>
    </w:p>
    <w:p w14:paraId="159F5268" w14:textId="77777777" w:rsidR="007777F7" w:rsidRPr="006F135E" w:rsidRDefault="007777F7" w:rsidP="007777F7">
      <w:pPr>
        <w:numPr>
          <w:ilvl w:val="1"/>
          <w:numId w:val="10"/>
        </w:numPr>
        <w:autoSpaceDE/>
        <w:autoSpaceDN/>
        <w:adjustRightInd/>
        <w:spacing w:after="0"/>
        <w:jc w:val="left"/>
        <w:rPr>
          <w:szCs w:val="18"/>
        </w:rPr>
      </w:pPr>
      <w:r w:rsidRPr="006F135E">
        <w:rPr>
          <w:szCs w:val="18"/>
        </w:rPr>
        <w:t>FFS: whether specification update to apply the existing mechanism to PUCCH repetition for Msg4 HARQ-ACK is needed.</w:t>
      </w:r>
    </w:p>
    <w:p w14:paraId="737D4C19" w14:textId="77777777" w:rsidR="007777F7" w:rsidRDefault="007777F7" w:rsidP="007777F7">
      <w:pPr>
        <w:rPr>
          <w:lang w:eastAsia="x-none"/>
        </w:rPr>
      </w:pPr>
    </w:p>
    <w:p w14:paraId="28DD4781" w14:textId="77777777" w:rsidR="007777F7" w:rsidRPr="00BB7CF8" w:rsidRDefault="007777F7" w:rsidP="007777F7">
      <w:pPr>
        <w:rPr>
          <w:b/>
          <w:szCs w:val="18"/>
          <w:u w:val="single"/>
          <w:lang w:eastAsia="zh-CN"/>
        </w:rPr>
      </w:pPr>
      <w:r w:rsidRPr="00BB7CF8">
        <w:rPr>
          <w:b/>
          <w:szCs w:val="18"/>
          <w:highlight w:val="green"/>
          <w:u w:val="single"/>
          <w:lang w:eastAsia="zh-CN"/>
        </w:rPr>
        <w:t>Agreement</w:t>
      </w:r>
    </w:p>
    <w:p w14:paraId="4C0CF368" w14:textId="77777777" w:rsidR="007777F7" w:rsidRPr="008A4EA7" w:rsidRDefault="007777F7" w:rsidP="007777F7">
      <w:pPr>
        <w:rPr>
          <w:szCs w:val="18"/>
        </w:rPr>
      </w:pPr>
      <w:r w:rsidRPr="008A4EA7">
        <w:rPr>
          <w:szCs w:val="18"/>
        </w:rPr>
        <w:lastRenderedPageBreak/>
        <w:t>For NTN-specific PUSCH DMRS bundling,</w:t>
      </w:r>
    </w:p>
    <w:p w14:paraId="27E2CAED" w14:textId="77777777" w:rsidR="007777F7" w:rsidRPr="008A4EA7" w:rsidRDefault="007777F7" w:rsidP="007777F7">
      <w:pPr>
        <w:numPr>
          <w:ilvl w:val="0"/>
          <w:numId w:val="10"/>
        </w:numPr>
        <w:autoSpaceDE/>
        <w:autoSpaceDN/>
        <w:adjustRightInd/>
        <w:spacing w:after="0"/>
        <w:ind w:left="720"/>
        <w:jc w:val="left"/>
        <w:rPr>
          <w:szCs w:val="18"/>
        </w:rPr>
      </w:pPr>
      <w:r w:rsidRPr="008A4EA7">
        <w:rPr>
          <w:szCs w:val="18"/>
        </w:rPr>
        <w:t>Discuss further the need of enhancement in consideration of at least the following:</w:t>
      </w:r>
    </w:p>
    <w:p w14:paraId="428FC063" w14:textId="77777777" w:rsidR="007777F7" w:rsidRPr="008A4EA7" w:rsidRDefault="007777F7" w:rsidP="007777F7">
      <w:pPr>
        <w:numPr>
          <w:ilvl w:val="1"/>
          <w:numId w:val="10"/>
        </w:numPr>
        <w:autoSpaceDE/>
        <w:autoSpaceDN/>
        <w:adjustRightInd/>
        <w:spacing w:after="0"/>
        <w:jc w:val="left"/>
        <w:rPr>
          <w:szCs w:val="18"/>
        </w:rPr>
      </w:pPr>
      <w:r w:rsidRPr="008A4EA7">
        <w:rPr>
          <w:szCs w:val="18"/>
        </w:rPr>
        <w:t>Phase difference due to timing drift and/or doppler shift.</w:t>
      </w:r>
    </w:p>
    <w:p w14:paraId="1FD46B16" w14:textId="77777777" w:rsidR="007777F7" w:rsidRPr="008A4EA7" w:rsidRDefault="007777F7" w:rsidP="007777F7">
      <w:pPr>
        <w:numPr>
          <w:ilvl w:val="2"/>
          <w:numId w:val="10"/>
        </w:numPr>
        <w:autoSpaceDE/>
        <w:autoSpaceDN/>
        <w:adjustRightInd/>
        <w:spacing w:after="0"/>
        <w:jc w:val="left"/>
        <w:rPr>
          <w:szCs w:val="18"/>
        </w:rPr>
      </w:pPr>
      <w:r w:rsidRPr="008A4EA7">
        <w:rPr>
          <w:rFonts w:hint="eastAsia"/>
          <w:szCs w:val="18"/>
        </w:rPr>
        <w:t>e</w:t>
      </w:r>
      <w:r w:rsidRPr="008A4EA7">
        <w:rPr>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CEBA8" w14:textId="77777777" w:rsidR="007777F7" w:rsidRPr="008A4EA7" w:rsidRDefault="007777F7" w:rsidP="007777F7">
      <w:pPr>
        <w:numPr>
          <w:ilvl w:val="1"/>
          <w:numId w:val="10"/>
        </w:numPr>
        <w:autoSpaceDE/>
        <w:autoSpaceDN/>
        <w:adjustRightInd/>
        <w:spacing w:after="0"/>
        <w:jc w:val="left"/>
        <w:rPr>
          <w:szCs w:val="18"/>
        </w:rPr>
      </w:pPr>
      <w:r w:rsidRPr="008A4EA7">
        <w:rPr>
          <w:szCs w:val="18"/>
        </w:rPr>
        <w:t>An event which causes power consistency and phase continuity not to be maintained.</w:t>
      </w:r>
    </w:p>
    <w:p w14:paraId="77895C80" w14:textId="77777777" w:rsidR="007777F7" w:rsidRPr="008A4EA7" w:rsidRDefault="007777F7" w:rsidP="007777F7">
      <w:pPr>
        <w:numPr>
          <w:ilvl w:val="2"/>
          <w:numId w:val="10"/>
        </w:numPr>
        <w:autoSpaceDE/>
        <w:autoSpaceDN/>
        <w:adjustRightInd/>
        <w:spacing w:after="0"/>
        <w:jc w:val="left"/>
        <w:rPr>
          <w:szCs w:val="18"/>
        </w:rPr>
      </w:pPr>
      <w:r w:rsidRPr="008A4EA7">
        <w:rPr>
          <w:szCs w:val="18"/>
        </w:rPr>
        <w:t>e.g., whether the new event is necessary to determine actual TDW(s) from each nominal TDW or the existing specification can work without any specification change or whether such event may not occur depending on implementations, etc.</w:t>
      </w:r>
    </w:p>
    <w:p w14:paraId="6BAE9DD9" w14:textId="77777777" w:rsidR="007777F7" w:rsidRPr="008A4EA7" w:rsidRDefault="007777F7" w:rsidP="007777F7">
      <w:pPr>
        <w:numPr>
          <w:ilvl w:val="1"/>
          <w:numId w:val="10"/>
        </w:numPr>
        <w:autoSpaceDE/>
        <w:autoSpaceDN/>
        <w:adjustRightInd/>
        <w:spacing w:after="0"/>
        <w:jc w:val="left"/>
        <w:rPr>
          <w:szCs w:val="18"/>
        </w:rPr>
      </w:pPr>
      <w:r w:rsidRPr="008A4EA7">
        <w:rPr>
          <w:szCs w:val="18"/>
        </w:rPr>
        <w:t>Note: b</w:t>
      </w:r>
      <w:r w:rsidRPr="008A4EA7">
        <w:rPr>
          <w:rFonts w:hint="eastAsia"/>
          <w:szCs w:val="18"/>
        </w:rPr>
        <w:t>aseline performance for legacy UEs</w:t>
      </w:r>
      <w:r w:rsidRPr="008A4EA7">
        <w:rPr>
          <w:szCs w:val="18"/>
        </w:rPr>
        <w:t xml:space="preserve"> can include antenna switching</w:t>
      </w:r>
    </w:p>
    <w:p w14:paraId="24EA77B5" w14:textId="77777777" w:rsidR="007777F7" w:rsidRPr="008A4EA7" w:rsidRDefault="007777F7" w:rsidP="007777F7">
      <w:pPr>
        <w:rPr>
          <w:lang w:eastAsia="x-none"/>
        </w:rPr>
      </w:pPr>
    </w:p>
    <w:p w14:paraId="51FF278E" w14:textId="77777777" w:rsidR="007777F7" w:rsidRPr="00BB7CF8" w:rsidRDefault="007777F7" w:rsidP="007777F7">
      <w:pPr>
        <w:rPr>
          <w:b/>
          <w:szCs w:val="18"/>
          <w:u w:val="single"/>
          <w:lang w:eastAsia="zh-CN"/>
        </w:rPr>
      </w:pPr>
      <w:bookmarkStart w:id="2" w:name="_Hlk117153843"/>
      <w:r w:rsidRPr="00BB7CF8">
        <w:rPr>
          <w:b/>
          <w:szCs w:val="18"/>
          <w:highlight w:val="green"/>
          <w:u w:val="single"/>
          <w:lang w:eastAsia="zh-CN"/>
        </w:rPr>
        <w:t>Agreement</w:t>
      </w:r>
    </w:p>
    <w:p w14:paraId="449D5365" w14:textId="77777777" w:rsidR="007777F7" w:rsidRPr="00250004" w:rsidRDefault="007777F7" w:rsidP="007777F7">
      <w:pPr>
        <w:rPr>
          <w:szCs w:val="18"/>
        </w:rPr>
      </w:pPr>
      <w:r w:rsidRPr="00250004">
        <w:rPr>
          <w:rFonts w:hint="eastAsia"/>
          <w:szCs w:val="18"/>
        </w:rPr>
        <w:t>For PUCCH transmission for Msg4 HARQ-ACK,</w:t>
      </w:r>
      <w:r>
        <w:rPr>
          <w:szCs w:val="18"/>
        </w:rPr>
        <w:t xml:space="preserve"> s</w:t>
      </w:r>
      <w:r w:rsidRPr="00250004">
        <w:rPr>
          <w:rFonts w:hint="eastAsia"/>
          <w:szCs w:val="18"/>
        </w:rPr>
        <w:t>upported number of transmissions are 1, 2, 4, 8.</w:t>
      </w:r>
    </w:p>
    <w:p w14:paraId="6295173E" w14:textId="77777777" w:rsidR="007777F7" w:rsidRPr="00250004" w:rsidRDefault="007777F7" w:rsidP="007777F7">
      <w:pPr>
        <w:numPr>
          <w:ilvl w:val="0"/>
          <w:numId w:val="10"/>
        </w:numPr>
        <w:autoSpaceDE/>
        <w:autoSpaceDN/>
        <w:adjustRightInd/>
        <w:spacing w:after="0"/>
        <w:ind w:left="720"/>
        <w:jc w:val="left"/>
        <w:rPr>
          <w:szCs w:val="18"/>
        </w:rPr>
      </w:pPr>
      <w:r w:rsidRPr="00250004">
        <w:rPr>
          <w:rFonts w:hint="eastAsia"/>
          <w:szCs w:val="18"/>
        </w:rPr>
        <w:t>Note: single PUCCH transmission is performed as in the existing specification, and/or (if supported for single PUCCH transmission) according to configuration/indication e.g., in signaling with respect to number of transmissions.</w:t>
      </w:r>
    </w:p>
    <w:p w14:paraId="0CA97F4A" w14:textId="77777777" w:rsidR="007777F7" w:rsidRPr="00250004" w:rsidRDefault="007777F7" w:rsidP="007777F7">
      <w:pPr>
        <w:numPr>
          <w:ilvl w:val="0"/>
          <w:numId w:val="10"/>
        </w:numPr>
        <w:autoSpaceDE/>
        <w:autoSpaceDN/>
        <w:adjustRightInd/>
        <w:spacing w:after="0"/>
        <w:ind w:left="720"/>
        <w:jc w:val="left"/>
        <w:rPr>
          <w:szCs w:val="18"/>
        </w:rPr>
      </w:pPr>
      <w:r w:rsidRPr="00250004">
        <w:rPr>
          <w:rFonts w:hint="eastAsia"/>
          <w:szCs w:val="18"/>
        </w:rPr>
        <w:t>FFS: whether larger number of transmissions is supported</w:t>
      </w:r>
    </w:p>
    <w:p w14:paraId="5D850496" w14:textId="77777777" w:rsidR="007777F7" w:rsidRPr="00250004" w:rsidRDefault="007777F7" w:rsidP="007777F7">
      <w:pPr>
        <w:numPr>
          <w:ilvl w:val="0"/>
          <w:numId w:val="10"/>
        </w:numPr>
        <w:autoSpaceDE/>
        <w:autoSpaceDN/>
        <w:adjustRightInd/>
        <w:spacing w:after="0"/>
        <w:ind w:left="720"/>
        <w:jc w:val="left"/>
        <w:rPr>
          <w:szCs w:val="18"/>
        </w:rPr>
      </w:pPr>
      <w:r w:rsidRPr="00250004">
        <w:rPr>
          <w:rFonts w:hint="eastAsia"/>
          <w:szCs w:val="18"/>
        </w:rPr>
        <w:t>FFS: whether/how single PUCCH transmission can be configured and/or indicated</w:t>
      </w:r>
    </w:p>
    <w:bookmarkEnd w:id="2"/>
    <w:p w14:paraId="0D811E97" w14:textId="2D7F41E7" w:rsidR="007777F7" w:rsidRPr="007777F7" w:rsidRDefault="007777F7" w:rsidP="007777F7">
      <w:pPr>
        <w:tabs>
          <w:tab w:val="left" w:pos="1180"/>
        </w:tabs>
        <w:rPr>
          <w:lang w:eastAsia="zh-CN"/>
        </w:rPr>
      </w:pPr>
    </w:p>
    <w:p w14:paraId="060FF37E" w14:textId="06D03D6C" w:rsidR="007777F7" w:rsidRDefault="00C9395A" w:rsidP="007777F7">
      <w:pPr>
        <w:tabs>
          <w:tab w:val="left" w:pos="1180"/>
        </w:tabs>
        <w:rPr>
          <w:lang w:eastAsia="zh-CN"/>
        </w:rPr>
      </w:pPr>
      <w:r>
        <w:rPr>
          <w:rFonts w:hint="eastAsia"/>
          <w:lang w:eastAsia="zh-CN"/>
        </w:rPr>
        <w:t>I</w:t>
      </w:r>
      <w:r>
        <w:rPr>
          <w:lang w:eastAsia="zh-CN"/>
        </w:rPr>
        <w:t>n this contribution, we discuss the issue related to PUCCH repetition and PUSCH DMRS bundling.</w:t>
      </w:r>
    </w:p>
    <w:p w14:paraId="66AB60FE" w14:textId="3945119C"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0CBBBAA7" w14:textId="28E43E99" w:rsidR="00CE2067" w:rsidRDefault="00C9395A" w:rsidP="00CE2067">
      <w:pPr>
        <w:pStyle w:val="2"/>
        <w:numPr>
          <w:ilvl w:val="1"/>
          <w:numId w:val="4"/>
        </w:numPr>
        <w:rPr>
          <w:rFonts w:ascii="Arial" w:hAnsi="Arial" w:cs="Arial"/>
          <w:lang w:eastAsia="zh-CN"/>
        </w:rPr>
      </w:pPr>
      <w:r>
        <w:rPr>
          <w:rFonts w:ascii="Arial" w:hAnsi="Arial" w:cs="Arial"/>
          <w:lang w:eastAsia="zh-CN"/>
        </w:rPr>
        <w:t>PUSCH DM</w:t>
      </w:r>
      <w:r>
        <w:rPr>
          <w:rFonts w:ascii="Arial" w:hAnsi="Arial" w:cs="Arial" w:hint="eastAsia"/>
          <w:lang w:eastAsia="zh-CN"/>
        </w:rPr>
        <w:t>RS</w:t>
      </w:r>
      <w:r>
        <w:rPr>
          <w:rFonts w:ascii="Arial" w:hAnsi="Arial" w:cs="Arial"/>
          <w:lang w:eastAsia="zh-CN"/>
        </w:rPr>
        <w:t xml:space="preserve"> bundling</w:t>
      </w:r>
    </w:p>
    <w:p w14:paraId="24F855A1" w14:textId="6A55561F" w:rsidR="00A433EA" w:rsidRDefault="002B5D90" w:rsidP="005362A6">
      <w:pPr>
        <w:rPr>
          <w:lang w:eastAsia="zh-CN"/>
        </w:rPr>
      </w:pPr>
      <w:r>
        <w:rPr>
          <w:lang w:eastAsia="zh-CN"/>
        </w:rPr>
        <w:t xml:space="preserve">In R17,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6C3933">
        <w:rPr>
          <w:lang w:eastAsia="zh-CN"/>
        </w:rPr>
        <w:t xml:space="preserve"> is introduced</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The start of the first actual TDW is the first symbol 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CBE0CA4" w14:textId="4A67615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may lead to large TA value, necessity of K-offset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w:t>
      </w:r>
      <w:proofErr w:type="spellStart"/>
      <w:r w:rsidR="007150A0">
        <w:rPr>
          <w:lang w:eastAsia="zh-CN"/>
        </w:rPr>
        <w:t>gN</w:t>
      </w:r>
      <w:r w:rsidR="007150A0">
        <w:rPr>
          <w:rFonts w:hint="eastAsia"/>
          <w:lang w:eastAsia="zh-CN"/>
        </w:rPr>
        <w:t>B</w:t>
      </w:r>
      <w:proofErr w:type="spellEnd"/>
      <w:r w:rsidR="007150A0">
        <w:rPr>
          <w:lang w:eastAsia="zh-CN"/>
        </w:rPr>
        <w:t xml:space="preserve"> and UE side</w:t>
      </w:r>
      <w:r w:rsidR="003D7669">
        <w:rPr>
          <w:lang w:eastAsia="zh-CN"/>
        </w:rPr>
        <w:t xml:space="preserve">. </w:t>
      </w:r>
    </w:p>
    <w:p w14:paraId="379B0A3F" w14:textId="2EC9AEA9"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 xml:space="preserve">from </w:t>
      </w:r>
      <w:proofErr w:type="spellStart"/>
      <w:r w:rsidR="00674323">
        <w:rPr>
          <w:lang w:eastAsia="zh-CN"/>
        </w:rPr>
        <w:t>gNB</w:t>
      </w:r>
      <w:proofErr w:type="spellEnd"/>
      <w:r w:rsidR="00674323">
        <w:rPr>
          <w:lang w:eastAsia="zh-CN"/>
        </w:rPr>
        <w:t xml:space="preserve">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will be associated with a timer. And 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should be derived by the UE before expiration of the timer for proper operation. The satellite movement will make the TA UE derived for uplink transmission compensation change from time to time. The TA update </w:t>
      </w:r>
      <w:r w:rsidR="00571A17">
        <w:rPr>
          <w:lang w:eastAsia="zh-CN"/>
        </w:rPr>
        <w:t xml:space="preserve">may change the uplink transmission timing. The TA update </w:t>
      </w:r>
      <w:r w:rsidR="00724C83">
        <w:rPr>
          <w:lang w:eastAsia="zh-CN"/>
        </w:rPr>
        <w:t xml:space="preserve">may also lead to UE reporting of the updated TA, and based on the </w:t>
      </w:r>
      <w:r w:rsidR="00CD642B">
        <w:rPr>
          <w:lang w:eastAsia="zh-CN"/>
        </w:rPr>
        <w:t>reporting</w:t>
      </w:r>
      <w:r w:rsidR="00724C83">
        <w:rPr>
          <w:lang w:eastAsia="zh-CN"/>
        </w:rPr>
        <w:t xml:space="preserve">, </w:t>
      </w:r>
      <w:proofErr w:type="spellStart"/>
      <w:r w:rsidR="00724C83">
        <w:rPr>
          <w:lang w:eastAsia="zh-CN"/>
        </w:rPr>
        <w:t>gNB</w:t>
      </w:r>
      <w:proofErr w:type="spellEnd"/>
      <w:r w:rsidR="00724C83">
        <w:rPr>
          <w:lang w:eastAsia="zh-CN"/>
        </w:rPr>
        <w:t xml:space="preserve"> may determine a</w:t>
      </w:r>
      <w:r w:rsidR="007802E9">
        <w:rPr>
          <w:lang w:eastAsia="zh-CN"/>
        </w:rPr>
        <w:t>n</w:t>
      </w:r>
      <w:r w:rsidR="00724C83">
        <w:rPr>
          <w:lang w:eastAsia="zh-CN"/>
        </w:rPr>
        <w:t xml:space="preserve"> updated K-offset</w:t>
      </w:r>
      <w:r w:rsidR="007802E9">
        <w:rPr>
          <w:lang w:eastAsia="zh-CN"/>
        </w:rPr>
        <w:t xml:space="preserve">. The </w:t>
      </w:r>
      <w:proofErr w:type="spellStart"/>
      <w:r w:rsidR="007802E9">
        <w:rPr>
          <w:lang w:eastAsia="zh-CN"/>
        </w:rPr>
        <w:t>gNB</w:t>
      </w:r>
      <w:proofErr w:type="spellEnd"/>
      <w:r w:rsidR="007802E9">
        <w:rPr>
          <w:lang w:eastAsia="zh-CN"/>
        </w:rPr>
        <w:t xml:space="preserve"> may </w:t>
      </w:r>
      <w:r w:rsidR="007802E9">
        <w:rPr>
          <w:lang w:eastAsia="zh-CN"/>
        </w:rPr>
        <w:lastRenderedPageBreak/>
        <w:t xml:space="preserve">further </w:t>
      </w:r>
      <w:r w:rsidR="00724C83">
        <w:rPr>
          <w:lang w:eastAsia="zh-CN"/>
        </w:rPr>
        <w:t>indicate it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1A9D972D" w14:textId="0228471B" w:rsidR="00BA025A" w:rsidRDefault="006C3933" w:rsidP="00CE2067">
      <w:pPr>
        <w:rPr>
          <w:lang w:eastAsia="zh-CN"/>
        </w:rPr>
      </w:pPr>
      <w:r>
        <w:rPr>
          <w:lang w:eastAsia="zh-CN"/>
        </w:rPr>
        <w:t>T</w:t>
      </w:r>
      <w:r w:rsidR="007B3198">
        <w:rPr>
          <w:lang w:eastAsia="zh-CN"/>
        </w:rPr>
        <w: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ed, which will lead 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74212D98" w:rsidR="00F767BC" w:rsidRPr="00043599" w:rsidRDefault="00BA025A" w:rsidP="000F3DDE">
      <w:pPr>
        <w:pStyle w:val="af2"/>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w:t>
      </w:r>
      <w:proofErr w:type="gramStart"/>
      <w:r w:rsidR="005C43F3">
        <w:rPr>
          <w:rFonts w:ascii="Times New Roman" w:hAnsi="Times New Roman"/>
          <w:lang w:eastAsia="zh-CN"/>
        </w:rPr>
        <w:t>channel;</w:t>
      </w:r>
      <w:proofErr w:type="gramEnd"/>
      <w:r w:rsidR="005C43F3">
        <w:rPr>
          <w:rFonts w:ascii="Times New Roman" w:hAnsi="Times New Roman"/>
          <w:lang w:eastAsia="zh-CN"/>
        </w:rPr>
        <w:t xml:space="preserve"> </w:t>
      </w:r>
    </w:p>
    <w:p w14:paraId="2EDA78F0" w14:textId="7E2219BB" w:rsidR="00CE227D" w:rsidRPr="00043599" w:rsidRDefault="00F767BC" w:rsidP="000F3DDE">
      <w:pPr>
        <w:pStyle w:val="af2"/>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675816EA"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 xml:space="preserve">gap, </w:t>
      </w:r>
      <w:proofErr w:type="gramStart"/>
      <w:r w:rsidR="00AA6203">
        <w:rPr>
          <w:lang w:eastAsia="zh-CN"/>
        </w:rPr>
        <w:t>This</w:t>
      </w:r>
      <w:proofErr w:type="gramEnd"/>
      <w:r w:rsidR="00AA6203">
        <w:rPr>
          <w:lang w:eastAsia="zh-CN"/>
        </w:rPr>
        <w:t xml:space="preserve"> is not desirable. </w:t>
      </w:r>
    </w:p>
    <w:p w14:paraId="3E787808" w14:textId="39740565"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4C93134" w14:textId="1E80BB16"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w:t>
      </w:r>
      <w:proofErr w:type="spellStart"/>
      <w:r w:rsidR="005D16FC">
        <w:rPr>
          <w:lang w:eastAsia="zh-CN"/>
        </w:rPr>
        <w:t>gNB</w:t>
      </w:r>
      <w:proofErr w:type="spellEnd"/>
      <w:r w:rsidR="005D16FC">
        <w:rPr>
          <w:lang w:eastAsia="zh-CN"/>
        </w:rPr>
        <w:t xml:space="preserve">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Pr>
          <w:lang w:eastAsia="zh-CN"/>
        </w:rPr>
        <w:t>is consisting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t>R</w:t>
      </w:r>
      <w:r>
        <w:rPr>
          <w:lang w:eastAsia="zh-CN"/>
        </w:rPr>
        <w:t>egarding the impact of large propagation delay, it will only impact the start of the window, and existing solutions can work.</w:t>
      </w:r>
    </w:p>
    <w:p w14:paraId="4AB67E89" w14:textId="7A127789" w:rsidR="00F61558" w:rsidRPr="0048710D" w:rsidRDefault="00D00C90" w:rsidP="00CE2067">
      <w:pPr>
        <w:rPr>
          <w:lang w:eastAsia="zh-CN"/>
        </w:rPr>
      </w:pPr>
      <w:r>
        <w:rPr>
          <w:lang w:eastAsia="zh-CN"/>
        </w:rPr>
        <w:t>Regarding the impact of satellite movement,</w:t>
      </w:r>
      <w:r w:rsidR="005F6616">
        <w:rPr>
          <w:lang w:eastAsia="zh-CN"/>
        </w:rPr>
        <w:t xml:space="preserve"> there may be</w:t>
      </w:r>
      <w:r w:rsidR="00F61558">
        <w:rPr>
          <w:lang w:eastAsia="zh-CN"/>
        </w:rPr>
        <w:t xml:space="preserve"> time and frequency drift. There are mainly two </w:t>
      </w:r>
      <w:r w:rsidR="00F61558" w:rsidRPr="0048710D">
        <w:rPr>
          <w:lang w:eastAsia="zh-CN"/>
        </w:rPr>
        <w:t>alternatives to solve the issue:</w:t>
      </w:r>
    </w:p>
    <w:p w14:paraId="3180B915" w14:textId="2FD4233C" w:rsidR="00F61558" w:rsidRPr="0048710D" w:rsidRDefault="00F61558" w:rsidP="0048710D">
      <w:pPr>
        <w:pStyle w:val="af2"/>
        <w:numPr>
          <w:ilvl w:val="0"/>
          <w:numId w:val="13"/>
        </w:numPr>
        <w:rPr>
          <w:rFonts w:ascii="Times New Roman" w:hAnsi="Times New Roman"/>
          <w:lang w:eastAsia="zh-CN"/>
        </w:rPr>
      </w:pPr>
      <w:r w:rsidRPr="0048710D">
        <w:rPr>
          <w:rFonts w:ascii="Times New Roman" w:hAnsi="Times New Roman"/>
          <w:lang w:eastAsia="zh-CN"/>
        </w:rPr>
        <w:t xml:space="preserve">Alt 1: </w:t>
      </w:r>
      <w:r w:rsidR="0048710D" w:rsidRPr="0048710D">
        <w:rPr>
          <w:rFonts w:ascii="Times New Roman" w:hAnsi="Times New Roman"/>
          <w:lang w:eastAsia="zh-CN"/>
        </w:rPr>
        <w:t>Update time-frequency compensation at UE side more frequently.</w:t>
      </w:r>
    </w:p>
    <w:p w14:paraId="141115A4" w14:textId="0586B1C6" w:rsidR="00F61558" w:rsidRPr="0048710D" w:rsidRDefault="00F61558" w:rsidP="0048710D">
      <w:pPr>
        <w:pStyle w:val="af2"/>
        <w:numPr>
          <w:ilvl w:val="0"/>
          <w:numId w:val="13"/>
        </w:numPr>
        <w:rPr>
          <w:rFonts w:ascii="Times New Roman" w:hAnsi="Times New Roman"/>
          <w:lang w:eastAsia="zh-CN"/>
        </w:rPr>
      </w:pPr>
      <w:r w:rsidRPr="0048710D">
        <w:rPr>
          <w:rFonts w:ascii="Times New Roman" w:hAnsi="Times New Roman"/>
          <w:lang w:eastAsia="zh-CN"/>
        </w:rPr>
        <w:t>Alt 2:</w:t>
      </w:r>
      <w:r w:rsidR="00EC35E9" w:rsidRPr="0048710D">
        <w:rPr>
          <w:rFonts w:ascii="Times New Roman" w:hAnsi="Times New Roman"/>
          <w:lang w:eastAsia="zh-CN"/>
        </w:rPr>
        <w:t xml:space="preserve"> </w:t>
      </w:r>
      <w:r w:rsidR="0048710D" w:rsidRPr="0048710D">
        <w:rPr>
          <w:rFonts w:ascii="Times New Roman" w:hAnsi="Times New Roman"/>
          <w:lang w:eastAsia="zh-CN"/>
        </w:rPr>
        <w:t>Introduce new event to terminate the joint channel estimation window.</w:t>
      </w:r>
    </w:p>
    <w:p w14:paraId="1B5EB579" w14:textId="67DDEA11" w:rsidR="0048710D" w:rsidRDefault="0048710D" w:rsidP="00CE2067">
      <w:pPr>
        <w:rPr>
          <w:lang w:eastAsia="zh-CN"/>
        </w:rPr>
      </w:pPr>
      <w:r>
        <w:rPr>
          <w:rFonts w:hint="eastAsia"/>
          <w:lang w:eastAsia="zh-CN"/>
        </w:rPr>
        <w:t>F</w:t>
      </w:r>
      <w:r>
        <w:rPr>
          <w:lang w:eastAsia="zh-CN"/>
        </w:rPr>
        <w:t>or Alt 1, the update can be performed per slot or per several slots</w:t>
      </w:r>
      <w:r w:rsidR="00580F52">
        <w:rPr>
          <w:lang w:eastAsia="zh-CN"/>
        </w:rPr>
        <w:t xml:space="preserve">. During adjacent time-frequency pre-compensation, the changed time/frequency offset is limited, so that it can be within the RAN4 requirement, so the joint channel estimation window is not impacted by time/frequency pre-compensation. However, for each time/frequency update, the new time/frequency position may be larger than or smaller than the old time/frequency position depending on the satellite position and the satellite velocity. </w:t>
      </w:r>
      <w:proofErr w:type="gramStart"/>
      <w:r w:rsidR="00580F52">
        <w:rPr>
          <w:lang w:eastAsia="zh-CN"/>
        </w:rPr>
        <w:t>So</w:t>
      </w:r>
      <w:proofErr w:type="gramEnd"/>
      <w:r w:rsidR="00580F52">
        <w:rPr>
          <w:lang w:eastAsia="zh-CN"/>
        </w:rPr>
        <w:t xml:space="preserve"> gap at time and frequency domain is necessary</w:t>
      </w:r>
      <w:r w:rsidR="009C0BF8">
        <w:rPr>
          <w:lang w:eastAsia="zh-CN"/>
        </w:rPr>
        <w:t>. Although it can be solved by scheduling, there will be some resource waste.</w:t>
      </w:r>
    </w:p>
    <w:p w14:paraId="6C85C3FD" w14:textId="20F21D5E" w:rsidR="00D00C90" w:rsidRDefault="009C0BF8" w:rsidP="009C0BF8">
      <w:pPr>
        <w:rPr>
          <w:lang w:eastAsia="zh-CN"/>
        </w:rPr>
      </w:pPr>
      <w:r>
        <w:rPr>
          <w:rFonts w:hint="eastAsia"/>
          <w:lang w:eastAsia="zh-CN"/>
        </w:rPr>
        <w:t>F</w:t>
      </w:r>
      <w:r>
        <w:rPr>
          <w:lang w:eastAsia="zh-CN"/>
        </w:rPr>
        <w:t xml:space="preserve">or Alt 2, </w:t>
      </w:r>
      <w:r w:rsidR="005F6616">
        <w:rPr>
          <w:lang w:eastAsia="zh-CN"/>
        </w:rPr>
        <w:t xml:space="preserve">TA update should </w:t>
      </w:r>
      <w:proofErr w:type="gramStart"/>
      <w:r w:rsidR="005F6616">
        <w:rPr>
          <w:lang w:eastAsia="zh-CN"/>
        </w:rPr>
        <w:t>be considered to be</w:t>
      </w:r>
      <w:proofErr w:type="gramEnd"/>
      <w:r w:rsidR="005F6616">
        <w:rPr>
          <w:lang w:eastAsia="zh-CN"/>
        </w:rPr>
        <w:t xml:space="preserve"> an event which terminates the joint channel estimation window</w:t>
      </w:r>
      <w:r>
        <w:rPr>
          <w:lang w:eastAsia="zh-CN"/>
        </w:rPr>
        <w:t xml:space="preserve"> per R17 agreement</w:t>
      </w:r>
      <w:r w:rsidR="005F6616">
        <w:rPr>
          <w:lang w:eastAsia="zh-CN"/>
        </w:rPr>
        <w:t xml:space="preserve">. </w:t>
      </w:r>
      <w:proofErr w:type="gramStart"/>
      <w:r w:rsidR="005F6616">
        <w:rPr>
          <w:lang w:eastAsia="zh-CN"/>
        </w:rPr>
        <w:t>So</w:t>
      </w:r>
      <w:proofErr w:type="gramEnd"/>
      <w:r w:rsidR="005F6616">
        <w:rPr>
          <w:lang w:eastAsia="zh-CN"/>
        </w:rPr>
        <w:t xml:space="preserve"> in R18, when there is a TA updated due to satellite movement, it should also be considered as an event to terminate the window.</w:t>
      </w:r>
      <w:r>
        <w:rPr>
          <w:lang w:eastAsia="zh-CN"/>
        </w:rPr>
        <w:t xml:space="preserve"> The consequence is that the window size will be reduced, and the joint channel estimation gain will be impacted. There is no resource waste which is the case of Alt 1.</w:t>
      </w:r>
    </w:p>
    <w:p w14:paraId="0F22D8CD" w14:textId="054D09DC" w:rsidR="009C0BF8" w:rsidRDefault="009C0BF8" w:rsidP="009C0BF8">
      <w:pPr>
        <w:rPr>
          <w:lang w:eastAsia="zh-CN"/>
        </w:rPr>
      </w:pPr>
      <w:r>
        <w:rPr>
          <w:rFonts w:hint="eastAsia"/>
          <w:lang w:eastAsia="zh-CN"/>
        </w:rPr>
        <w:t>R</w:t>
      </w:r>
      <w:r>
        <w:rPr>
          <w:lang w:eastAsia="zh-CN"/>
        </w:rPr>
        <w:t xml:space="preserve">egarding whether to adopt Alt 1 or Alt 2, we think a combination can be considered. If the resource waste is acceptable, there can be signaling from </w:t>
      </w:r>
      <w:proofErr w:type="spellStart"/>
      <w:r>
        <w:rPr>
          <w:lang w:eastAsia="zh-CN"/>
        </w:rPr>
        <w:t>gNB</w:t>
      </w:r>
      <w:proofErr w:type="spellEnd"/>
      <w:r>
        <w:rPr>
          <w:lang w:eastAsia="zh-CN"/>
        </w:rPr>
        <w:t xml:space="preserve"> to UE to indicate when to perform time/frequency pre-compensation. And after that, if the time/frequency pre-compensation exceeds a threshold, then the joint channel estimation window will be reduced by the time/frequency pre-compensation.</w:t>
      </w:r>
    </w:p>
    <w:p w14:paraId="39E42A2F" w14:textId="32FFCD3B"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w:t>
      </w:r>
      <w:proofErr w:type="gramStart"/>
      <w:r>
        <w:rPr>
          <w:lang w:eastAsia="zh-CN"/>
        </w:rPr>
        <w:t>similar to</w:t>
      </w:r>
      <w:proofErr w:type="gramEnd"/>
      <w:r>
        <w:rPr>
          <w:lang w:eastAsia="zh-CN"/>
        </w:rPr>
        <w:t xml:space="preserve"> the case </w:t>
      </w:r>
      <w:r w:rsidR="00FE4039">
        <w:rPr>
          <w:lang w:eastAsia="zh-CN"/>
        </w:rPr>
        <w:t>of</w:t>
      </w:r>
      <w:r>
        <w:rPr>
          <w:lang w:eastAsia="zh-CN"/>
        </w:rPr>
        <w:t xml:space="preserve"> available slots.</w:t>
      </w:r>
    </w:p>
    <w:p w14:paraId="7FC3A6EA" w14:textId="205C86E7" w:rsidR="009C0BF8" w:rsidRPr="005F6616" w:rsidRDefault="009C0BF8" w:rsidP="00CE2067">
      <w:pPr>
        <w:rPr>
          <w:b/>
          <w:bCs/>
          <w:i/>
          <w:iCs/>
          <w:lang w:eastAsia="zh-CN"/>
        </w:rPr>
      </w:pPr>
      <w:r>
        <w:rPr>
          <w:rFonts w:hint="eastAsia"/>
          <w:b/>
          <w:bCs/>
          <w:i/>
          <w:iCs/>
          <w:lang w:eastAsia="zh-CN"/>
        </w:rPr>
        <w:t>P</w:t>
      </w:r>
      <w:r>
        <w:rPr>
          <w:b/>
          <w:bCs/>
          <w:i/>
          <w:iCs/>
          <w:lang w:eastAsia="zh-CN"/>
        </w:rPr>
        <w:t xml:space="preserve">roposal 2: Time-frequency pre-compensation at UE side can be indicated by </w:t>
      </w:r>
      <w:proofErr w:type="spellStart"/>
      <w:r>
        <w:rPr>
          <w:b/>
          <w:bCs/>
          <w:i/>
          <w:iCs/>
          <w:lang w:eastAsia="zh-CN"/>
        </w:rPr>
        <w:t>gNB</w:t>
      </w:r>
      <w:proofErr w:type="spellEnd"/>
      <w:r>
        <w:rPr>
          <w:b/>
          <w:bCs/>
          <w:i/>
          <w:iCs/>
          <w:lang w:eastAsia="zh-CN"/>
        </w:rPr>
        <w:t xml:space="preserve"> in slot level to satisfy RAN4 requirement.</w:t>
      </w:r>
    </w:p>
    <w:p w14:paraId="60DD0337" w14:textId="4109AF4E"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xml:space="preserve">: A TA update </w:t>
      </w:r>
      <w:r w:rsidR="009C0BF8">
        <w:rPr>
          <w:b/>
          <w:bCs/>
          <w:i/>
          <w:iCs/>
          <w:lang w:eastAsia="zh-CN"/>
        </w:rPr>
        <w:t xml:space="preserve">at multiple slots level </w:t>
      </w:r>
      <w:r w:rsidRPr="005F6616">
        <w:rPr>
          <w:b/>
          <w:bCs/>
          <w:i/>
          <w:iCs/>
          <w:lang w:eastAsia="zh-CN"/>
        </w:rPr>
        <w:t>can be considered as an event to terminate the joint channel estimation window.</w:t>
      </w:r>
    </w:p>
    <w:p w14:paraId="63187836" w14:textId="67A53E71" w:rsidR="005F6616" w:rsidRDefault="005F6616" w:rsidP="00CE2067">
      <w:pPr>
        <w:rPr>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403B3482" w14:textId="0CFFB3FF" w:rsidR="00C9395A" w:rsidRPr="00C9395A" w:rsidRDefault="00C9395A" w:rsidP="00C9395A">
      <w:pPr>
        <w:pStyle w:val="2"/>
        <w:numPr>
          <w:ilvl w:val="1"/>
          <w:numId w:val="4"/>
        </w:numPr>
        <w:rPr>
          <w:rFonts w:ascii="Arial" w:hAnsi="Arial" w:cs="Arial"/>
          <w:lang w:eastAsia="zh-CN"/>
        </w:rPr>
      </w:pPr>
      <w:r w:rsidRPr="00C9395A">
        <w:rPr>
          <w:rFonts w:ascii="Arial" w:hAnsi="Arial" w:cs="Arial" w:hint="eastAsia"/>
          <w:lang w:eastAsia="zh-CN"/>
        </w:rPr>
        <w:t>P</w:t>
      </w:r>
      <w:r w:rsidRPr="00C9395A">
        <w:rPr>
          <w:rFonts w:ascii="Arial" w:hAnsi="Arial" w:cs="Arial"/>
          <w:lang w:eastAsia="zh-CN"/>
        </w:rPr>
        <w:t>UCCH repetition for msg 4 HARQ-ACK</w:t>
      </w:r>
    </w:p>
    <w:p w14:paraId="48A904AB" w14:textId="30C3B177" w:rsidR="00C9395A" w:rsidRDefault="003D2825" w:rsidP="00CE2067">
      <w:pPr>
        <w:rPr>
          <w:lang w:eastAsia="zh-CN"/>
        </w:rPr>
      </w:pPr>
      <w:r>
        <w:rPr>
          <w:rFonts w:hint="eastAsia"/>
          <w:lang w:eastAsia="zh-CN"/>
        </w:rPr>
        <w:t>It</w:t>
      </w:r>
      <w:r>
        <w:rPr>
          <w:lang w:eastAsia="zh-CN"/>
        </w:rPr>
        <w:t xml:space="preserve"> </w:t>
      </w:r>
      <w:r>
        <w:rPr>
          <w:rFonts w:hint="eastAsia"/>
          <w:lang w:eastAsia="zh-CN"/>
        </w:rPr>
        <w:t>is</w:t>
      </w:r>
      <w:r>
        <w:rPr>
          <w:lang w:eastAsia="zh-CN"/>
        </w:rPr>
        <w:t xml:space="preserve"> already agreed to support PUCCH repetition for msg4 HARQ-ACK for coverage enhancement. And the possible repetition can be at least 1,2 ,4,8. There are discussion on the related procedures and signaling for PUCCH repetit</w:t>
      </w:r>
      <w:r w:rsidR="00A63EDF">
        <w:rPr>
          <w:lang w:eastAsia="zh-CN"/>
        </w:rPr>
        <w:t>i</w:t>
      </w:r>
      <w:r>
        <w:rPr>
          <w:lang w:eastAsia="zh-CN"/>
        </w:rPr>
        <w:t>on.</w:t>
      </w:r>
    </w:p>
    <w:p w14:paraId="2B2A8D10" w14:textId="2809F588" w:rsidR="003D2825" w:rsidRDefault="003D2825" w:rsidP="00CE2067">
      <w:pPr>
        <w:rPr>
          <w:lang w:eastAsia="zh-CN"/>
        </w:rPr>
      </w:pPr>
      <w:r>
        <w:rPr>
          <w:lang w:eastAsia="zh-CN"/>
        </w:rPr>
        <w:lastRenderedPageBreak/>
        <w:t xml:space="preserve">The repetition number for PUCCH for msg4 HARQ-ACK can be configured in a cell specific way or in UE specific way. </w:t>
      </w:r>
      <w:r>
        <w:rPr>
          <w:rFonts w:hint="eastAsia"/>
          <w:lang w:eastAsia="zh-CN"/>
        </w:rPr>
        <w:t>F</w:t>
      </w:r>
      <w:r>
        <w:rPr>
          <w:lang w:eastAsia="zh-CN"/>
        </w:rPr>
        <w:t xml:space="preserve">or the case with cell-specific configuration, the configured repetition number should consider the UE with worst channel condition. The repetition number for an actual UE can be equal to or smaller than the configured cell-specific repetition number. </w:t>
      </w:r>
      <w:r w:rsidR="00B953B1">
        <w:rPr>
          <w:lang w:eastAsia="zh-CN"/>
        </w:rPr>
        <w:t xml:space="preserve">There will be some blind detection at </w:t>
      </w:r>
      <w:proofErr w:type="spellStart"/>
      <w:r w:rsidR="00B953B1">
        <w:rPr>
          <w:lang w:eastAsia="zh-CN"/>
        </w:rPr>
        <w:t>gNB</w:t>
      </w:r>
      <w:proofErr w:type="spellEnd"/>
      <w:r w:rsidR="00B953B1">
        <w:rPr>
          <w:lang w:eastAsia="zh-CN"/>
        </w:rPr>
        <w:t xml:space="preserve"> side, and the resource should be reserved based on the cell-specific repetition number, so there will be some resource waste.</w:t>
      </w:r>
    </w:p>
    <w:p w14:paraId="6944BECF" w14:textId="77777777" w:rsidR="00765485" w:rsidRDefault="00B953B1" w:rsidP="00CE2067">
      <w:pPr>
        <w:rPr>
          <w:lang w:eastAsia="zh-CN"/>
        </w:rPr>
      </w:pPr>
      <w:r>
        <w:rPr>
          <w:rFonts w:hint="eastAsia"/>
          <w:lang w:eastAsia="zh-CN"/>
        </w:rPr>
        <w:t>F</w:t>
      </w:r>
      <w:r>
        <w:rPr>
          <w:lang w:eastAsia="zh-CN"/>
        </w:rPr>
        <w:t>or the case with UE-specific configuration, the PUCCH repetition number for each UE can consider the channel status of each UE, however, there will be signaling overhead to indicate the repetition number for each UE.</w:t>
      </w:r>
    </w:p>
    <w:p w14:paraId="7FFDA31A" w14:textId="77777777" w:rsidR="00765485" w:rsidRDefault="00B953B1" w:rsidP="00CE2067">
      <w:pPr>
        <w:rPr>
          <w:lang w:eastAsia="zh-CN"/>
        </w:rPr>
      </w:pPr>
      <w:r>
        <w:rPr>
          <w:lang w:eastAsia="zh-CN"/>
        </w:rPr>
        <w:t>At the 1</w:t>
      </w:r>
      <w:r w:rsidRPr="00B953B1">
        <w:rPr>
          <w:vertAlign w:val="superscript"/>
          <w:lang w:eastAsia="zh-CN"/>
        </w:rPr>
        <w:t>st</w:t>
      </w:r>
      <w:r>
        <w:rPr>
          <w:lang w:eastAsia="zh-CN"/>
        </w:rPr>
        <w:t xml:space="preserve"> step, a set of RSRP threshold or satellite angle/distance threshold can be configured to UE in a cell specific way, so that each UE can determine the </w:t>
      </w:r>
      <w:r w:rsidR="00765485">
        <w:rPr>
          <w:lang w:eastAsia="zh-CN"/>
        </w:rPr>
        <w:t xml:space="preserve">preferred UE-specific repetition number based on the measured RSRP, satellite angle or satellite-UE distance. </w:t>
      </w:r>
    </w:p>
    <w:p w14:paraId="211D3461" w14:textId="4067239E" w:rsidR="00B953B1" w:rsidRDefault="00765485" w:rsidP="00CE2067">
      <w:pPr>
        <w:rPr>
          <w:lang w:eastAsia="zh-CN"/>
        </w:rPr>
      </w:pPr>
      <w:r>
        <w:rPr>
          <w:lang w:eastAsia="zh-CN"/>
        </w:rPr>
        <w:t>In 2</w:t>
      </w:r>
      <w:r w:rsidRPr="00765485">
        <w:rPr>
          <w:vertAlign w:val="superscript"/>
          <w:lang w:eastAsia="zh-CN"/>
        </w:rPr>
        <w:t>nd</w:t>
      </w:r>
      <w:r>
        <w:rPr>
          <w:lang w:eastAsia="zh-CN"/>
        </w:rPr>
        <w:t xml:space="preserve"> step, the preferred repetition number for each UE can be reported to </w:t>
      </w:r>
      <w:proofErr w:type="spellStart"/>
      <w:r>
        <w:rPr>
          <w:lang w:eastAsia="zh-CN"/>
        </w:rPr>
        <w:t>gNB</w:t>
      </w:r>
      <w:proofErr w:type="spellEnd"/>
      <w:r>
        <w:rPr>
          <w:lang w:eastAsia="zh-CN"/>
        </w:rPr>
        <w:t xml:space="preserve"> for proper configuration. The reporting can only differentiate repetition or not, or alternatively, the reporting can indicate a repetition number including 1,2,4,8. Due to the large propagation delay in NTN, it is preferred the reporting is carried in previous existing channel before msg4, </w:t>
      </w:r>
      <w:proofErr w:type="gramStart"/>
      <w:r>
        <w:rPr>
          <w:lang w:eastAsia="zh-CN"/>
        </w:rPr>
        <w:t>e.g.</w:t>
      </w:r>
      <w:proofErr w:type="gramEnd"/>
      <w:r>
        <w:rPr>
          <w:lang w:eastAsia="zh-CN"/>
        </w:rPr>
        <w:t xml:space="preserve"> indication in PRACH or msg3.</w:t>
      </w:r>
    </w:p>
    <w:p w14:paraId="4FCE31F3" w14:textId="7569091A" w:rsidR="00765485" w:rsidRDefault="00765485" w:rsidP="00CE2067">
      <w:pPr>
        <w:rPr>
          <w:lang w:eastAsia="zh-CN"/>
        </w:rPr>
      </w:pPr>
      <w:r>
        <w:rPr>
          <w:rFonts w:hint="eastAsia"/>
          <w:lang w:eastAsia="zh-CN"/>
        </w:rPr>
        <w:t>I</w:t>
      </w:r>
      <w:r>
        <w:rPr>
          <w:lang w:eastAsia="zh-CN"/>
        </w:rPr>
        <w:t>n the 3</w:t>
      </w:r>
      <w:r w:rsidRPr="00765485">
        <w:rPr>
          <w:vertAlign w:val="superscript"/>
          <w:lang w:eastAsia="zh-CN"/>
        </w:rPr>
        <w:t>rd</w:t>
      </w:r>
      <w:r>
        <w:rPr>
          <w:lang w:eastAsia="zh-CN"/>
        </w:rPr>
        <w:t xml:space="preserve"> step, </w:t>
      </w:r>
      <w:proofErr w:type="spellStart"/>
      <w:r>
        <w:rPr>
          <w:lang w:eastAsia="zh-CN"/>
        </w:rPr>
        <w:t>gNB</w:t>
      </w:r>
      <w:proofErr w:type="spellEnd"/>
      <w:r>
        <w:rPr>
          <w:lang w:eastAsia="zh-CN"/>
        </w:rPr>
        <w:t xml:space="preserve"> can configure to UE the repetition number to UE. The indication can be explicitly in </w:t>
      </w:r>
      <w:proofErr w:type="gramStart"/>
      <w:r>
        <w:rPr>
          <w:lang w:eastAsia="zh-CN"/>
        </w:rPr>
        <w:t>msg4</w:t>
      </w:r>
      <w:proofErr w:type="gramEnd"/>
      <w:r>
        <w:rPr>
          <w:lang w:eastAsia="zh-CN"/>
        </w:rPr>
        <w:t xml:space="preserve"> or it can be implicitly determined based on the repetition number for msg3 and msg1. Adding new fields or reuse existing fields can be considered.</w:t>
      </w:r>
    </w:p>
    <w:p w14:paraId="598F118C" w14:textId="0FC69E4F" w:rsidR="00765485" w:rsidRDefault="00765485" w:rsidP="00CE2067">
      <w:pPr>
        <w:rPr>
          <w:lang w:eastAsia="zh-CN"/>
        </w:rPr>
      </w:pPr>
      <w:r>
        <w:rPr>
          <w:rFonts w:hint="eastAsia"/>
          <w:lang w:eastAsia="zh-CN"/>
        </w:rPr>
        <w:t>A</w:t>
      </w:r>
      <w:r>
        <w:rPr>
          <w:lang w:eastAsia="zh-CN"/>
        </w:rPr>
        <w:t>fter these three steps, the repetition number for PUCCH for msg4 can be determined. Although there are more steps/signaling for the UE specific configuration, we still prefer UE specific configuration due to suitable repetition number for each UE.</w:t>
      </w:r>
    </w:p>
    <w:p w14:paraId="51B40827" w14:textId="26C4D6E3" w:rsidR="00765485" w:rsidRPr="00765485" w:rsidRDefault="00765485" w:rsidP="00CE2067">
      <w:pPr>
        <w:rPr>
          <w:b/>
          <w:bCs/>
          <w:i/>
          <w:iCs/>
          <w:lang w:eastAsia="zh-CN"/>
        </w:rPr>
      </w:pPr>
      <w:r w:rsidRPr="00765485">
        <w:rPr>
          <w:rFonts w:hint="eastAsia"/>
          <w:b/>
          <w:bCs/>
          <w:i/>
          <w:iCs/>
          <w:lang w:eastAsia="zh-CN"/>
        </w:rPr>
        <w:t>P</w:t>
      </w:r>
      <w:r w:rsidRPr="00765485">
        <w:rPr>
          <w:b/>
          <w:bCs/>
          <w:i/>
          <w:iCs/>
          <w:lang w:eastAsia="zh-CN"/>
        </w:rPr>
        <w:t>roposal 5: Support UE specific repetition number configuration for PUCCH for msg4 HARQ-ACK.</w:t>
      </w:r>
    </w:p>
    <w:p w14:paraId="6874976E" w14:textId="170F8C8E" w:rsidR="00765485" w:rsidRPr="00765485" w:rsidRDefault="00765485" w:rsidP="00CE2067">
      <w:pPr>
        <w:rPr>
          <w:b/>
          <w:bCs/>
          <w:i/>
          <w:iCs/>
          <w:lang w:eastAsia="zh-CN"/>
        </w:rPr>
      </w:pPr>
      <w:r w:rsidRPr="00765485">
        <w:rPr>
          <w:rFonts w:hint="eastAsia"/>
          <w:b/>
          <w:bCs/>
          <w:i/>
          <w:iCs/>
          <w:lang w:eastAsia="zh-CN"/>
        </w:rPr>
        <w:t>P</w:t>
      </w:r>
      <w:r w:rsidRPr="00765485">
        <w:rPr>
          <w:b/>
          <w:bCs/>
          <w:i/>
          <w:iCs/>
          <w:lang w:eastAsia="zh-CN"/>
        </w:rPr>
        <w:t>roposal 6: Using new fields or existing fields in RACH procedure to indicate the repetition number for PUCCH for msg4 HARQ-ACK.</w:t>
      </w:r>
    </w:p>
    <w:p w14:paraId="29C152AF" w14:textId="08DA67BB" w:rsidR="00CE2067" w:rsidRPr="00CE2067" w:rsidRDefault="00CE2067" w:rsidP="000938C2">
      <w:pPr>
        <w:pStyle w:val="2"/>
        <w:numPr>
          <w:ilvl w:val="1"/>
          <w:numId w:val="4"/>
        </w:numPr>
        <w:rPr>
          <w:rFonts w:ascii="Arial" w:hAnsi="Arial" w:cs="Arial"/>
          <w:lang w:eastAsia="zh-CN"/>
        </w:rPr>
      </w:pPr>
      <w:r w:rsidRPr="00CE2067">
        <w:rPr>
          <w:rFonts w:ascii="Arial" w:hAnsi="Arial" w:cs="Arial" w:hint="eastAsia"/>
          <w:lang w:eastAsia="zh-CN"/>
        </w:rPr>
        <w:t>Redu</w:t>
      </w:r>
      <w:r w:rsidRPr="00CE2067">
        <w:rPr>
          <w:rFonts w:ascii="Arial" w:hAnsi="Arial" w:cs="Arial"/>
          <w:lang w:eastAsia="zh-CN"/>
        </w:rPr>
        <w:t>ce polarization loss</w:t>
      </w:r>
    </w:p>
    <w:p w14:paraId="71608C1F" w14:textId="738A846E" w:rsidR="00CE2067" w:rsidRDefault="003173CD" w:rsidP="00CE2067">
      <w:pPr>
        <w:rPr>
          <w:lang w:eastAsia="zh-CN"/>
        </w:rPr>
      </w:pPr>
      <w:r>
        <w:rPr>
          <w:rFonts w:hint="eastAsia"/>
          <w:lang w:eastAsia="zh-CN"/>
        </w:rPr>
        <w:t>T</w:t>
      </w:r>
      <w:r>
        <w:rPr>
          <w:lang w:eastAsia="zh-CN"/>
        </w:rPr>
        <w:t>here will be LHCP, RHCP and linear polarization in NR network.</w:t>
      </w:r>
      <w:r w:rsidR="009369C7">
        <w:rPr>
          <w:lang w:eastAsia="zh-CN"/>
        </w:rPr>
        <w:t xml:space="preserve"> </w:t>
      </w:r>
      <w:r w:rsidR="009369C7">
        <w:t>Depending upon UE capability, a UE may have linear, LHCP, RHCP or both RHCP and LHCP polarization types.</w:t>
      </w:r>
      <w:r>
        <w:rPr>
          <w:lang w:eastAsia="zh-CN"/>
        </w:rPr>
        <w:t xml:space="preserve"> In R17, polarization related issue is discussed</w:t>
      </w:r>
      <w:r w:rsidR="0070466F">
        <w:rPr>
          <w:lang w:eastAsia="zh-CN"/>
        </w:rPr>
        <w:t>.</w:t>
      </w:r>
      <w:r>
        <w:rPr>
          <w:lang w:eastAsia="zh-CN"/>
        </w:rPr>
        <w:t xml:space="preserve"> </w:t>
      </w:r>
      <w:r w:rsidR="0070466F">
        <w:rPr>
          <w:lang w:eastAsia="zh-CN"/>
        </w:rPr>
        <w:t>I</w:t>
      </w:r>
      <w:r>
        <w:rPr>
          <w:lang w:eastAsia="zh-CN"/>
        </w:rPr>
        <w:t xml:space="preserve">t is concluded that a polarization type at satellite </w:t>
      </w:r>
      <w:proofErr w:type="spellStart"/>
      <w:r>
        <w:rPr>
          <w:lang w:eastAsia="zh-CN"/>
        </w:rPr>
        <w:t>gNB</w:t>
      </w:r>
      <w:proofErr w:type="spellEnd"/>
      <w:r>
        <w:rPr>
          <w:lang w:eastAsia="zh-CN"/>
        </w:rPr>
        <w:t xml:space="preserve"> can be </w:t>
      </w:r>
      <w:r w:rsidR="0070466F">
        <w:rPr>
          <w:lang w:eastAsia="zh-CN"/>
        </w:rPr>
        <w:t>broadcasted</w:t>
      </w:r>
      <w:r>
        <w:rPr>
          <w:lang w:eastAsia="zh-CN"/>
        </w:rPr>
        <w:t xml:space="preserve"> by SIB, and only when the polarization mode is matched between </w:t>
      </w:r>
      <w:proofErr w:type="spellStart"/>
      <w:r>
        <w:rPr>
          <w:lang w:eastAsia="zh-CN"/>
        </w:rPr>
        <w:t>gNB</w:t>
      </w:r>
      <w:proofErr w:type="spellEnd"/>
      <w:r>
        <w:rPr>
          <w:lang w:eastAsia="zh-CN"/>
        </w:rPr>
        <w:t xml:space="preserve"> and UE, the UE can access the network. There are also other schemes discussed such as polarization multiplexing, however, no agreement is achieved.</w:t>
      </w:r>
    </w:p>
    <w:p w14:paraId="2EDCD444" w14:textId="6FA99CBB" w:rsidR="003173CD" w:rsidRDefault="003173CD" w:rsidP="00CE2067">
      <w:pPr>
        <w:rPr>
          <w:lang w:eastAsia="zh-CN"/>
        </w:rPr>
      </w:pPr>
      <w:r>
        <w:rPr>
          <w:rFonts w:hint="eastAsia"/>
          <w:lang w:eastAsia="zh-CN"/>
        </w:rPr>
        <w:t>F</w:t>
      </w:r>
      <w:r>
        <w:rPr>
          <w:lang w:eastAsia="zh-CN"/>
        </w:rPr>
        <w:t xml:space="preserve">or a </w:t>
      </w:r>
      <w:r w:rsidR="00853F56">
        <w:rPr>
          <w:lang w:eastAsia="zh-CN"/>
        </w:rPr>
        <w:t>UE</w:t>
      </w:r>
      <w:r>
        <w:rPr>
          <w:lang w:eastAsia="zh-CN"/>
        </w:rPr>
        <w:t xml:space="preserve"> with linear polarization, </w:t>
      </w:r>
      <w:r w:rsidR="00486DB3">
        <w:rPr>
          <w:lang w:eastAsia="zh-CN"/>
        </w:rPr>
        <w:t>if the satelli</w:t>
      </w:r>
      <w:r w:rsidR="00486DB3">
        <w:rPr>
          <w:rFonts w:hint="eastAsia"/>
          <w:lang w:eastAsia="zh-CN"/>
        </w:rPr>
        <w:t>te</w:t>
      </w:r>
      <w:r w:rsidR="00486DB3">
        <w:rPr>
          <w:lang w:eastAsia="zh-CN"/>
        </w:rPr>
        <w:t xml:space="preserve"> </w:t>
      </w:r>
      <w:proofErr w:type="spellStart"/>
      <w:r w:rsidR="00486DB3">
        <w:rPr>
          <w:lang w:eastAsia="zh-CN"/>
        </w:rPr>
        <w:t>gNB</w:t>
      </w:r>
      <w:proofErr w:type="spellEnd"/>
      <w:r w:rsidR="00486DB3">
        <w:rPr>
          <w:lang w:eastAsia="zh-CN"/>
        </w:rPr>
        <w:t xml:space="preserve"> adopts LHCP or RHCP, there will be 3dB polarization loss due to mismatch. </w:t>
      </w:r>
      <w:r w:rsidR="00A75246">
        <w:rPr>
          <w:lang w:eastAsia="zh-CN"/>
        </w:rPr>
        <w:t>Especially this mismatch loss will lead to a reduction of coverage during initial access and potential occurrence of beam failure.</w:t>
      </w:r>
      <w:r w:rsidR="003700F6">
        <w:rPr>
          <w:lang w:val="en-GB" w:eastAsia="zh-CN"/>
        </w:rPr>
        <w:t xml:space="preserve"> </w:t>
      </w:r>
      <w:r w:rsidR="003700F6" w:rsidRPr="003700F6">
        <w:rPr>
          <w:lang w:val="en-GB" w:eastAsia="zh-CN"/>
        </w:rPr>
        <w:t>Hence, a polarization type for initial access channels (especially for uplink channels Msg1/Msg3 that may already be pruned to low coverage) may need to be configured by the network.</w:t>
      </w:r>
      <w:r w:rsidR="003700F6">
        <w:rPr>
          <w:lang w:val="en-GB" w:eastAsia="zh-CN"/>
        </w:rPr>
        <w:t xml:space="preserve"> Therefore, i</w:t>
      </w:r>
      <w:r w:rsidR="003700F6">
        <w:rPr>
          <w:lang w:eastAsia="zh-CN"/>
        </w:rPr>
        <w:t xml:space="preserve">t </w:t>
      </w:r>
      <w:r w:rsidR="00486DB3">
        <w:rPr>
          <w:lang w:eastAsia="zh-CN"/>
        </w:rPr>
        <w:t xml:space="preserve">is preferred that the polarization mode between </w:t>
      </w:r>
      <w:proofErr w:type="spellStart"/>
      <w:r w:rsidR="00486DB3">
        <w:rPr>
          <w:lang w:eastAsia="zh-CN"/>
        </w:rPr>
        <w:t>gNB</w:t>
      </w:r>
      <w:proofErr w:type="spellEnd"/>
      <w:r w:rsidR="00486DB3">
        <w:rPr>
          <w:lang w:eastAsia="zh-CN"/>
        </w:rPr>
        <w:t xml:space="preserve"> and UE is matched</w:t>
      </w:r>
      <w:r w:rsidR="003700F6">
        <w:rPr>
          <w:lang w:eastAsia="zh-CN"/>
        </w:rPr>
        <w:t xml:space="preserve"> </w:t>
      </w:r>
      <w:proofErr w:type="gramStart"/>
      <w:r w:rsidR="003700F6">
        <w:rPr>
          <w:lang w:eastAsia="zh-CN"/>
        </w:rPr>
        <w:t>in order to</w:t>
      </w:r>
      <w:proofErr w:type="gramEnd"/>
      <w:r w:rsidR="003700F6">
        <w:rPr>
          <w:lang w:eastAsia="zh-CN"/>
        </w:rPr>
        <w:t xml:space="preserve"> reduce the polarization mismatch loss</w:t>
      </w:r>
      <w:r w:rsidR="00486DB3">
        <w:rPr>
          <w:lang w:eastAsia="zh-CN"/>
        </w:rPr>
        <w:t xml:space="preserve">. Rather than just deny the UE’s access, it is preferred that the satellite </w:t>
      </w:r>
      <w:proofErr w:type="spellStart"/>
      <w:r w:rsidR="00486DB3">
        <w:rPr>
          <w:lang w:eastAsia="zh-CN"/>
        </w:rPr>
        <w:t>gNB</w:t>
      </w:r>
      <w:proofErr w:type="spellEnd"/>
      <w:r w:rsidR="00486DB3">
        <w:rPr>
          <w:lang w:eastAsia="zh-CN"/>
        </w:rPr>
        <w:t xml:space="preserve"> can serve UEs with different polarization types with matched polarization mode. </w:t>
      </w:r>
      <w:r w:rsidR="00677ACA">
        <w:rPr>
          <w:lang w:eastAsia="zh-CN"/>
        </w:rPr>
        <w:t>UEs with different polarization type</w:t>
      </w:r>
      <w:r w:rsidR="00460A59">
        <w:rPr>
          <w:lang w:eastAsia="zh-CN"/>
        </w:rPr>
        <w:t>s</w:t>
      </w:r>
      <w:r w:rsidR="00677ACA">
        <w:rPr>
          <w:lang w:eastAsia="zh-CN"/>
        </w:rPr>
        <w:t xml:space="preserve"> can be served at different time instances. </w:t>
      </w:r>
      <w:r w:rsidR="00486DB3">
        <w:rPr>
          <w:lang w:eastAsia="zh-CN"/>
        </w:rPr>
        <w:t xml:space="preserve">That is, the </w:t>
      </w:r>
      <w:proofErr w:type="spellStart"/>
      <w:r w:rsidR="00486DB3">
        <w:rPr>
          <w:lang w:eastAsia="zh-CN"/>
        </w:rPr>
        <w:t>gNB</w:t>
      </w:r>
      <w:proofErr w:type="spellEnd"/>
      <w:r w:rsidR="00486DB3">
        <w:rPr>
          <w:lang w:eastAsia="zh-CN"/>
        </w:rPr>
        <w:t xml:space="preserve"> serve</w:t>
      </w:r>
      <w:r w:rsidR="008D7745">
        <w:rPr>
          <w:lang w:eastAsia="zh-CN"/>
        </w:rPr>
        <w:t>s</w:t>
      </w:r>
      <w:r w:rsidR="00486DB3">
        <w:rPr>
          <w:lang w:eastAsia="zh-CN"/>
        </w:rPr>
        <w:t xml:space="preserve"> a UE with LHCP by setting the </w:t>
      </w:r>
      <w:proofErr w:type="spellStart"/>
      <w:r w:rsidR="00486DB3">
        <w:rPr>
          <w:lang w:eastAsia="zh-CN"/>
        </w:rPr>
        <w:t>gNB’s</w:t>
      </w:r>
      <w:proofErr w:type="spellEnd"/>
      <w:r w:rsidR="00486DB3">
        <w:rPr>
          <w:lang w:eastAsia="zh-CN"/>
        </w:rPr>
        <w:t xml:space="preserve"> polarization mode to LHCP at a </w:t>
      </w:r>
      <w:proofErr w:type="gramStart"/>
      <w:r w:rsidR="00486DB3">
        <w:rPr>
          <w:lang w:eastAsia="zh-CN"/>
        </w:rPr>
        <w:t>first time</w:t>
      </w:r>
      <w:proofErr w:type="gramEnd"/>
      <w:r w:rsidR="00486DB3">
        <w:rPr>
          <w:lang w:eastAsia="zh-CN"/>
        </w:rPr>
        <w:t xml:space="preserve"> domain resource, and the </w:t>
      </w:r>
      <w:proofErr w:type="spellStart"/>
      <w:r w:rsidR="00486DB3">
        <w:rPr>
          <w:lang w:eastAsia="zh-CN"/>
        </w:rPr>
        <w:t>gNB</w:t>
      </w:r>
      <w:proofErr w:type="spellEnd"/>
      <w:r w:rsidR="00486DB3">
        <w:rPr>
          <w:lang w:eastAsia="zh-CN"/>
        </w:rPr>
        <w:t xml:space="preserve"> serves another UE with linear polarization mode by setting the </w:t>
      </w:r>
      <w:proofErr w:type="spellStart"/>
      <w:r w:rsidR="00486DB3">
        <w:rPr>
          <w:lang w:eastAsia="zh-CN"/>
        </w:rPr>
        <w:t>gNB’s</w:t>
      </w:r>
      <w:proofErr w:type="spellEnd"/>
      <w:r w:rsidR="00486DB3">
        <w:rPr>
          <w:lang w:eastAsia="zh-CN"/>
        </w:rPr>
        <w:t xml:space="preserve"> polarization mode to linear at a second time domain resource. Different polarization modes can be associated with different CSI-RS resources or SSB indices. </w:t>
      </w:r>
      <w:r w:rsidR="008D7745">
        <w:rPr>
          <w:lang w:eastAsia="zh-CN"/>
        </w:rPr>
        <w:t>D</w:t>
      </w:r>
      <w:r w:rsidR="00486DB3">
        <w:rPr>
          <w:lang w:eastAsia="zh-CN"/>
        </w:rPr>
        <w:t xml:space="preserve">uring the initial access procedure, </w:t>
      </w:r>
      <w:proofErr w:type="spellStart"/>
      <w:r w:rsidR="00486DB3">
        <w:rPr>
          <w:lang w:eastAsia="zh-CN"/>
        </w:rPr>
        <w:t>gNB</w:t>
      </w:r>
      <w:proofErr w:type="spellEnd"/>
      <w:r w:rsidR="00486DB3">
        <w:rPr>
          <w:lang w:eastAsia="zh-CN"/>
        </w:rPr>
        <w:t xml:space="preserve"> can identify the UE’s polarization mode, so that proper scheduling can be performed. Indication of the polarization mode to a UE can reuse existing TCI framework, so the spec impact is marginal.</w:t>
      </w:r>
    </w:p>
    <w:p w14:paraId="049F6092" w14:textId="230CB7C5" w:rsidR="00A75246" w:rsidRPr="003700F6" w:rsidRDefault="003700F6" w:rsidP="00CE2067">
      <w:pPr>
        <w:rPr>
          <w:b/>
          <w:bCs/>
          <w:i/>
          <w:iCs/>
          <w:lang w:eastAsia="zh-CN"/>
        </w:rPr>
      </w:pPr>
      <w:r w:rsidRPr="003700F6">
        <w:rPr>
          <w:b/>
          <w:bCs/>
          <w:i/>
          <w:iCs/>
          <w:lang w:eastAsia="zh-CN"/>
        </w:rPr>
        <w:t xml:space="preserve">Proposal </w:t>
      </w:r>
      <w:r w:rsidR="00765485">
        <w:rPr>
          <w:b/>
          <w:bCs/>
          <w:i/>
          <w:iCs/>
          <w:lang w:eastAsia="zh-CN"/>
        </w:rPr>
        <w:t>7</w:t>
      </w:r>
      <w:r w:rsidRPr="003700F6">
        <w:rPr>
          <w:b/>
          <w:bCs/>
          <w:i/>
          <w:iCs/>
          <w:lang w:eastAsia="zh-CN"/>
        </w:rPr>
        <w:t xml:space="preserve">: Study the impact of polarization loss </w:t>
      </w:r>
      <w:r w:rsidR="00B12D75">
        <w:rPr>
          <w:b/>
          <w:bCs/>
          <w:i/>
          <w:iCs/>
          <w:lang w:eastAsia="zh-CN"/>
        </w:rPr>
        <w:t>on the coverage of</w:t>
      </w:r>
      <w:r w:rsidRPr="003700F6">
        <w:rPr>
          <w:b/>
          <w:bCs/>
          <w:i/>
          <w:iCs/>
          <w:lang w:eastAsia="zh-CN"/>
        </w:rPr>
        <w:t xml:space="preserve"> initial access</w:t>
      </w:r>
      <w:r w:rsidR="00B12D75">
        <w:rPr>
          <w:b/>
          <w:bCs/>
          <w:i/>
          <w:iCs/>
          <w:lang w:eastAsia="zh-CN"/>
        </w:rPr>
        <w:t xml:space="preserve"> procedure</w:t>
      </w:r>
    </w:p>
    <w:p w14:paraId="4A6A8FD1" w14:textId="39F2C593" w:rsidR="00486DB3" w:rsidRPr="004622D1" w:rsidRDefault="00486DB3" w:rsidP="00CE2067">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8</w:t>
      </w:r>
      <w:r w:rsidRPr="004622D1">
        <w:rPr>
          <w:b/>
          <w:bCs/>
          <w:i/>
          <w:iCs/>
          <w:lang w:eastAsia="zh-CN"/>
        </w:rPr>
        <w:t xml:space="preserve">: Study the </w:t>
      </w:r>
      <w:r w:rsidR="004622D1" w:rsidRPr="004622D1">
        <w:rPr>
          <w:b/>
          <w:bCs/>
          <w:i/>
          <w:iCs/>
          <w:lang w:eastAsia="zh-CN"/>
        </w:rPr>
        <w:t xml:space="preserve">scenario where </w:t>
      </w:r>
      <w:proofErr w:type="spellStart"/>
      <w:r w:rsidR="004622D1" w:rsidRPr="004622D1">
        <w:rPr>
          <w:b/>
          <w:bCs/>
          <w:i/>
          <w:iCs/>
          <w:lang w:eastAsia="zh-CN"/>
        </w:rPr>
        <w:t>gNB</w:t>
      </w:r>
      <w:proofErr w:type="spellEnd"/>
      <w:r w:rsidR="004622D1" w:rsidRPr="004622D1">
        <w:rPr>
          <w:b/>
          <w:bCs/>
          <w:i/>
          <w:iCs/>
          <w:lang w:eastAsia="zh-CN"/>
        </w:rPr>
        <w:t xml:space="preserve"> adopts different polarization modes to serve UEs with different polarizations modes at different time instances.</w:t>
      </w:r>
    </w:p>
    <w:p w14:paraId="5D705108" w14:textId="31927D68" w:rsidR="004622D1" w:rsidRPr="004622D1" w:rsidRDefault="004622D1" w:rsidP="00CE2067">
      <w:pPr>
        <w:rPr>
          <w:b/>
          <w:bCs/>
          <w:i/>
          <w:iCs/>
          <w:lang w:eastAsia="zh-CN"/>
        </w:rPr>
      </w:pPr>
      <w:r w:rsidRPr="004622D1">
        <w:rPr>
          <w:rFonts w:hint="eastAsia"/>
          <w:b/>
          <w:bCs/>
          <w:i/>
          <w:iCs/>
          <w:lang w:eastAsia="zh-CN"/>
        </w:rPr>
        <w:lastRenderedPageBreak/>
        <w:t>P</w:t>
      </w:r>
      <w:r w:rsidRPr="004622D1">
        <w:rPr>
          <w:b/>
          <w:bCs/>
          <w:i/>
          <w:iCs/>
          <w:lang w:eastAsia="zh-CN"/>
        </w:rPr>
        <w:t xml:space="preserve">roposal </w:t>
      </w:r>
      <w:r w:rsidR="00765485">
        <w:rPr>
          <w:b/>
          <w:bCs/>
          <w:i/>
          <w:iCs/>
          <w:lang w:eastAsia="zh-CN"/>
        </w:rPr>
        <w:t>9</w:t>
      </w:r>
      <w:r w:rsidRPr="004622D1">
        <w:rPr>
          <w:b/>
          <w:bCs/>
          <w:i/>
          <w:iCs/>
          <w:lang w:eastAsia="zh-CN"/>
        </w:rPr>
        <w:t>: Study the association between polarization mode and RS.</w:t>
      </w:r>
    </w:p>
    <w:p w14:paraId="325AF73B" w14:textId="27F52BDF" w:rsidR="00D04B8B" w:rsidRPr="00CE2067" w:rsidRDefault="00D04B8B" w:rsidP="00D04B8B">
      <w:pPr>
        <w:pStyle w:val="2"/>
        <w:numPr>
          <w:ilvl w:val="1"/>
          <w:numId w:val="4"/>
        </w:numPr>
        <w:rPr>
          <w:rFonts w:ascii="Arial" w:hAnsi="Arial" w:cs="Arial"/>
          <w:lang w:eastAsia="zh-CN"/>
        </w:rPr>
      </w:pPr>
      <w:bookmarkStart w:id="3" w:name="_Hlk101973196"/>
      <w:r w:rsidRPr="00CE2067">
        <w:rPr>
          <w:rFonts w:ascii="Arial" w:hAnsi="Arial" w:cs="Arial" w:hint="eastAsia"/>
          <w:lang w:eastAsia="zh-CN"/>
        </w:rPr>
        <w:t>D</w:t>
      </w:r>
      <w:r w:rsidRPr="00CE2067">
        <w:rPr>
          <w:rFonts w:ascii="Arial" w:hAnsi="Arial" w:cs="Arial"/>
          <w:lang w:eastAsia="zh-CN"/>
        </w:rPr>
        <w:t>iversity based coverage enhancement</w:t>
      </w:r>
    </w:p>
    <w:bookmarkEnd w:id="3"/>
    <w:p w14:paraId="34EB1487" w14:textId="77777777" w:rsidR="001714E4" w:rsidRDefault="004B7A17" w:rsidP="00D04B8B">
      <w:pPr>
        <w:rPr>
          <w:lang w:eastAsia="zh-CN"/>
        </w:rPr>
      </w:pPr>
      <w:r>
        <w:rPr>
          <w:rFonts w:hint="eastAsia"/>
          <w:lang w:eastAsia="zh-CN"/>
        </w:rPr>
        <w:t>F</w:t>
      </w:r>
      <w:r>
        <w:rPr>
          <w:lang w:eastAsia="zh-CN"/>
        </w:rPr>
        <w:t xml:space="preserve">requency hopping is already supported in legacy NR release. It can still be used to provide frequency domain diversity for NR NTN. Regarding NTN specific characteristics, diversity by utilizing different satellite or different carriers </w:t>
      </w:r>
      <w:r w:rsidR="00B01D7C">
        <w:rPr>
          <w:lang w:eastAsia="zh-CN"/>
        </w:rPr>
        <w:t>have been mentioned during previous discussion.</w:t>
      </w:r>
      <w:r>
        <w:rPr>
          <w:lang w:eastAsia="zh-CN"/>
        </w:rPr>
        <w:t xml:space="preserve"> However, the scenario is </w:t>
      </w:r>
      <w:r w:rsidR="001714E4">
        <w:rPr>
          <w:lang w:eastAsia="zh-CN"/>
        </w:rPr>
        <w:t xml:space="preserve">a bit </w:t>
      </w:r>
      <w:r>
        <w:rPr>
          <w:lang w:eastAsia="zh-CN"/>
        </w:rPr>
        <w:t xml:space="preserve">complicated, and considering the limited TU, we don’t prefer such kind of diversity to be studied in R18. </w:t>
      </w:r>
    </w:p>
    <w:p w14:paraId="66B8E31F" w14:textId="70E88B1C" w:rsidR="00B12D75" w:rsidRDefault="004B7A17" w:rsidP="00D04B8B">
      <w:pPr>
        <w:rPr>
          <w:lang w:eastAsia="zh-CN"/>
        </w:rPr>
      </w:pPr>
      <w:r>
        <w:rPr>
          <w:lang w:eastAsia="zh-CN"/>
        </w:rPr>
        <w:t xml:space="preserve">Polarization based diversity can also be considered. </w:t>
      </w:r>
      <w:r w:rsidR="00D57C7D">
        <w:rPr>
          <w:lang w:eastAsia="zh-CN"/>
        </w:rPr>
        <w:t xml:space="preserve">Polarization can be supported for both initial access </w:t>
      </w:r>
      <w:r w:rsidR="003D2283">
        <w:rPr>
          <w:lang w:eastAsia="zh-CN"/>
        </w:rPr>
        <w:t xml:space="preserve">procedure </w:t>
      </w:r>
      <w:r w:rsidR="00D57C7D">
        <w:rPr>
          <w:lang w:eastAsia="zh-CN"/>
        </w:rPr>
        <w:t>and</w:t>
      </w:r>
      <w:r w:rsidR="00ED0881">
        <w:rPr>
          <w:lang w:eastAsia="zh-CN"/>
        </w:rPr>
        <w:t xml:space="preserve"> data transmission in RRC connected state.  </w:t>
      </w:r>
      <w:r w:rsidR="003D2283">
        <w:rPr>
          <w:lang w:eastAsia="zh-CN"/>
        </w:rPr>
        <w:t xml:space="preserve">In initial access </w:t>
      </w:r>
      <w:r w:rsidR="00E37167">
        <w:rPr>
          <w:lang w:eastAsia="zh-CN"/>
        </w:rPr>
        <w:t>procedure, SSBs with different polarization mode can be used. In RRC connected state, different polarization mode</w:t>
      </w:r>
      <w:r w:rsidR="00247985">
        <w:rPr>
          <w:lang w:eastAsia="zh-CN"/>
        </w:rPr>
        <w:t>s</w:t>
      </w:r>
      <w:r w:rsidR="00E37167">
        <w:rPr>
          <w:lang w:eastAsia="zh-CN"/>
        </w:rPr>
        <w:t xml:space="preserve"> can be used at </w:t>
      </w:r>
      <w:r w:rsidR="00247985">
        <w:rPr>
          <w:lang w:eastAsia="zh-CN"/>
        </w:rPr>
        <w:t>least for</w:t>
      </w:r>
      <w:r w:rsidR="00E37167">
        <w:rPr>
          <w:lang w:eastAsia="zh-CN"/>
        </w:rPr>
        <w:t xml:space="preserve"> different time domain resources</w:t>
      </w:r>
      <w:r w:rsidR="00247985">
        <w:rPr>
          <w:lang w:eastAsia="zh-CN"/>
        </w:rPr>
        <w:t xml:space="preserve"> to achieve diversity gain</w:t>
      </w:r>
      <w:r w:rsidR="00DF4C25">
        <w:rPr>
          <w:lang w:eastAsia="zh-CN"/>
        </w:rPr>
        <w:t xml:space="preserve">. </w:t>
      </w:r>
      <w:r w:rsidR="001E0589">
        <w:rPr>
          <w:lang w:eastAsia="zh-CN"/>
        </w:rPr>
        <w:t>Moreover, t</w:t>
      </w:r>
      <w:r w:rsidR="00DF4C25">
        <w:rPr>
          <w:lang w:eastAsia="zh-CN"/>
        </w:rPr>
        <w:t xml:space="preserve">he uplink initial access channels are more vulnerable channels, owing to large path loss in NTN. </w:t>
      </w:r>
      <w:r w:rsidR="00943CBE">
        <w:rPr>
          <w:lang w:eastAsia="zh-CN"/>
        </w:rPr>
        <w:t xml:space="preserve">In </w:t>
      </w:r>
      <w:r w:rsidR="00DF4C25">
        <w:rPr>
          <w:lang w:eastAsia="zh-CN"/>
        </w:rPr>
        <w:t xml:space="preserve">NR </w:t>
      </w:r>
      <w:r w:rsidR="00943CBE">
        <w:rPr>
          <w:lang w:eastAsia="zh-CN"/>
        </w:rPr>
        <w:t>Rel 17, time domain repetitions for Msg 3 were supported. However, the number of supported repetitions may not be sufficient</w:t>
      </w:r>
      <w:r w:rsidR="00DF4C25">
        <w:rPr>
          <w:lang w:eastAsia="zh-CN"/>
        </w:rPr>
        <w:t xml:space="preserve"> due </w:t>
      </w:r>
      <w:r w:rsidR="00943CBE">
        <w:rPr>
          <w:lang w:eastAsia="zh-CN"/>
        </w:rPr>
        <w:t xml:space="preserve">to larger link budget requirements in NTN. One way to increase the </w:t>
      </w:r>
      <w:r w:rsidR="00DF4C25">
        <w:rPr>
          <w:lang w:eastAsia="zh-CN"/>
        </w:rPr>
        <w:t>coverage</w:t>
      </w:r>
      <w:r w:rsidR="00943CBE">
        <w:rPr>
          <w:lang w:eastAsia="zh-CN"/>
        </w:rPr>
        <w:t xml:space="preserve"> is to increase the number of </w:t>
      </w:r>
      <w:r w:rsidR="00DF4C25">
        <w:rPr>
          <w:lang w:eastAsia="zh-CN"/>
        </w:rPr>
        <w:t xml:space="preserve">time domain </w:t>
      </w:r>
      <w:r w:rsidR="00943CBE">
        <w:rPr>
          <w:lang w:eastAsia="zh-CN"/>
        </w:rPr>
        <w:t xml:space="preserve">repetitions, but this would require sacrificing more resources. Alternatively, a </w:t>
      </w:r>
      <w:proofErr w:type="gramStart"/>
      <w:r w:rsidR="00943CBE">
        <w:rPr>
          <w:lang w:eastAsia="zh-CN"/>
        </w:rPr>
        <w:t>polarization based</w:t>
      </w:r>
      <w:proofErr w:type="gramEnd"/>
      <w:r w:rsidR="00943CBE">
        <w:rPr>
          <w:lang w:eastAsia="zh-CN"/>
        </w:rPr>
        <w:t xml:space="preserve"> repetition may already double the time domain repetitions</w:t>
      </w:r>
      <w:r w:rsidR="00DF4C25">
        <w:rPr>
          <w:lang w:eastAsia="zh-CN"/>
        </w:rPr>
        <w:t xml:space="preserve">, without the need of utilizing additional time-frequency resources, </w:t>
      </w:r>
      <w:r w:rsidR="00943CBE">
        <w:rPr>
          <w:lang w:eastAsia="zh-CN"/>
        </w:rPr>
        <w:t>as one set of time</w:t>
      </w:r>
      <w:r w:rsidR="00DF4C25">
        <w:rPr>
          <w:lang w:eastAsia="zh-CN"/>
        </w:rPr>
        <w:t>-frequency</w:t>
      </w:r>
      <w:r w:rsidR="00943CBE">
        <w:rPr>
          <w:lang w:eastAsia="zh-CN"/>
        </w:rPr>
        <w:t xml:space="preserve"> domain repetitions may be transmitted with one type of polarization (e.g., LHCP) while the same set of time</w:t>
      </w:r>
      <w:r w:rsidR="00DF4C25">
        <w:rPr>
          <w:lang w:eastAsia="zh-CN"/>
        </w:rPr>
        <w:t>-frequency</w:t>
      </w:r>
      <w:r w:rsidR="00943CBE">
        <w:rPr>
          <w:lang w:eastAsia="zh-CN"/>
        </w:rPr>
        <w:t xml:space="preserve"> domain resources may additionally be transmitted with other polarization type (e.g., RHCP), </w:t>
      </w:r>
      <w:r w:rsidR="001E0589">
        <w:rPr>
          <w:lang w:eastAsia="zh-CN"/>
        </w:rPr>
        <w:t>i.e.,</w:t>
      </w:r>
      <w:r w:rsidR="00943CBE">
        <w:rPr>
          <w:lang w:eastAsia="zh-CN"/>
        </w:rPr>
        <w:t xml:space="preserve"> a repetition in the polarization domain. </w:t>
      </w:r>
    </w:p>
    <w:p w14:paraId="3D227866" w14:textId="5BE1D2ED" w:rsidR="001E0589" w:rsidRDefault="001E0589" w:rsidP="00CE2067">
      <w:pPr>
        <w:rPr>
          <w:b/>
          <w:bCs/>
          <w:i/>
          <w:iCs/>
          <w:lang w:eastAsia="zh-CN"/>
        </w:rPr>
      </w:pPr>
      <w:bookmarkStart w:id="4" w:name="OLE_LINK2"/>
      <w:bookmarkStart w:id="5" w:name="_Hlk101537844"/>
      <w:r w:rsidRPr="004B7A17">
        <w:rPr>
          <w:rFonts w:hint="eastAsia"/>
          <w:b/>
          <w:bCs/>
          <w:i/>
          <w:iCs/>
          <w:lang w:eastAsia="zh-CN"/>
        </w:rPr>
        <w:t>P</w:t>
      </w:r>
      <w:r w:rsidRPr="004B7A17">
        <w:rPr>
          <w:b/>
          <w:bCs/>
          <w:i/>
          <w:iCs/>
          <w:lang w:eastAsia="zh-CN"/>
        </w:rPr>
        <w:t xml:space="preserve">roposal </w:t>
      </w:r>
      <w:r w:rsidR="00765485">
        <w:rPr>
          <w:b/>
          <w:bCs/>
          <w:i/>
          <w:iCs/>
          <w:lang w:eastAsia="zh-CN"/>
        </w:rPr>
        <w:t>10</w:t>
      </w:r>
      <w:r w:rsidRPr="004B7A17">
        <w:rPr>
          <w:b/>
          <w:bCs/>
          <w:i/>
          <w:iCs/>
          <w:lang w:eastAsia="zh-CN"/>
        </w:rPr>
        <w:t xml:space="preserve">: </w:t>
      </w:r>
      <w:r>
        <w:rPr>
          <w:b/>
          <w:bCs/>
          <w:i/>
          <w:iCs/>
          <w:lang w:eastAsia="zh-CN"/>
        </w:rPr>
        <w:t xml:space="preserve">Study the </w:t>
      </w:r>
      <w:proofErr w:type="gramStart"/>
      <w:r>
        <w:rPr>
          <w:b/>
          <w:bCs/>
          <w:i/>
          <w:iCs/>
          <w:lang w:eastAsia="zh-CN"/>
        </w:rPr>
        <w:t>polarization based</w:t>
      </w:r>
      <w:proofErr w:type="gramEnd"/>
      <w:r>
        <w:rPr>
          <w:b/>
          <w:bCs/>
          <w:i/>
          <w:iCs/>
          <w:lang w:eastAsia="zh-CN"/>
        </w:rPr>
        <w:t xml:space="preserve"> </w:t>
      </w:r>
      <w:r w:rsidR="00F67D20">
        <w:rPr>
          <w:b/>
          <w:bCs/>
          <w:i/>
          <w:iCs/>
          <w:lang w:eastAsia="zh-CN"/>
        </w:rPr>
        <w:t>scheme</w:t>
      </w:r>
      <w:r>
        <w:rPr>
          <w:b/>
          <w:bCs/>
          <w:i/>
          <w:iCs/>
          <w:lang w:eastAsia="zh-CN"/>
        </w:rPr>
        <w:t xml:space="preserve"> for uplink initial access channels</w:t>
      </w:r>
      <w:r w:rsidRPr="004B7A17">
        <w:rPr>
          <w:b/>
          <w:bCs/>
          <w:i/>
          <w:iCs/>
          <w:lang w:eastAsia="zh-CN"/>
        </w:rPr>
        <w:t>.</w:t>
      </w:r>
    </w:p>
    <w:bookmarkEnd w:id="4"/>
    <w:p w14:paraId="2166D250" w14:textId="2226FF28" w:rsidR="00B465CD" w:rsidRPr="00CE2067" w:rsidRDefault="00B465CD" w:rsidP="00B465CD">
      <w:pPr>
        <w:pStyle w:val="2"/>
        <w:numPr>
          <w:ilvl w:val="1"/>
          <w:numId w:val="4"/>
        </w:numPr>
        <w:rPr>
          <w:rFonts w:ascii="Arial" w:hAnsi="Arial" w:cs="Arial"/>
          <w:lang w:eastAsia="zh-CN"/>
        </w:rPr>
      </w:pPr>
      <w:r>
        <w:rPr>
          <w:rFonts w:ascii="Arial" w:hAnsi="Arial" w:cs="Arial"/>
          <w:lang w:eastAsia="zh-CN"/>
        </w:rPr>
        <w:t>CSI aging compensation</w:t>
      </w:r>
    </w:p>
    <w:p w14:paraId="50779FFC" w14:textId="3FB88AAA" w:rsidR="003F1A4D" w:rsidRDefault="00AD641B" w:rsidP="00CE2067">
      <w:pPr>
        <w:rPr>
          <w:lang w:val="en-GB" w:eastAsia="zh-CN"/>
        </w:rPr>
      </w:pPr>
      <w:r>
        <w:t xml:space="preserve">Accurate CSI feedback helps </w:t>
      </w:r>
      <w:proofErr w:type="spellStart"/>
      <w:r>
        <w:t>gNB</w:t>
      </w:r>
      <w:proofErr w:type="spellEnd"/>
      <w:r>
        <w:t xml:space="preserve"> in scheduling optimal resources to a UE to achieve higher performance. However, </w:t>
      </w:r>
      <w:r w:rsidRPr="00AD641B">
        <w:rPr>
          <w:lang w:val="en-GB" w:eastAsia="zh-CN"/>
        </w:rPr>
        <w:t xml:space="preserve">longer transmission delays or large Doppler in NTN </w:t>
      </w:r>
      <w:r>
        <w:rPr>
          <w:lang w:val="en-GB" w:eastAsia="zh-CN"/>
        </w:rPr>
        <w:t xml:space="preserve">may have severe impact on accurate CSI feedback. </w:t>
      </w:r>
      <w:r w:rsidRPr="00AD641B">
        <w:rPr>
          <w:lang w:val="en-GB" w:eastAsia="zh-CN"/>
        </w:rPr>
        <w:t>This problem may be less severe in line-of-sight</w:t>
      </w:r>
      <w:r w:rsidR="007C75EE">
        <w:rPr>
          <w:lang w:val="en-GB" w:eastAsia="zh-CN"/>
        </w:rPr>
        <w:t xml:space="preserve"> (LOS)</w:t>
      </w:r>
      <w:r w:rsidRPr="00AD641B">
        <w:rPr>
          <w:lang w:val="en-GB" w:eastAsia="zh-CN"/>
        </w:rPr>
        <w:t xml:space="preserve"> channel conditions, where the channel is </w:t>
      </w:r>
      <w:proofErr w:type="gramStart"/>
      <w:r w:rsidRPr="00AD641B">
        <w:rPr>
          <w:lang w:val="en-GB" w:eastAsia="zh-CN"/>
        </w:rPr>
        <w:t>fairly stable</w:t>
      </w:r>
      <w:proofErr w:type="gramEnd"/>
      <w:r w:rsidRPr="00AD641B">
        <w:rPr>
          <w:lang w:val="en-GB" w:eastAsia="zh-CN"/>
        </w:rPr>
        <w:t>. However, in non-line-of-sight</w:t>
      </w:r>
      <w:r w:rsidR="00106394">
        <w:rPr>
          <w:lang w:val="en-GB" w:eastAsia="zh-CN"/>
        </w:rPr>
        <w:t xml:space="preserve"> (NLOS)</w:t>
      </w:r>
      <w:r w:rsidRPr="00AD641B">
        <w:rPr>
          <w:lang w:val="en-GB" w:eastAsia="zh-CN"/>
        </w:rPr>
        <w:t xml:space="preserve"> channel conditions, this problem becomes severe since the channel ages (out-of-date), resulting in scheduling of outdated reported quantity from </w:t>
      </w:r>
      <w:proofErr w:type="spellStart"/>
      <w:r w:rsidRPr="00AD641B">
        <w:rPr>
          <w:lang w:val="en-GB" w:eastAsia="zh-CN"/>
        </w:rPr>
        <w:t>gNB</w:t>
      </w:r>
      <w:proofErr w:type="spellEnd"/>
      <w:r w:rsidRPr="00AD641B">
        <w:rPr>
          <w:lang w:val="en-GB" w:eastAsia="zh-CN"/>
        </w:rPr>
        <w:t xml:space="preserve"> to UE</w:t>
      </w:r>
      <w:r w:rsidR="00106394">
        <w:rPr>
          <w:lang w:val="en-GB" w:eastAsia="zh-CN"/>
        </w:rPr>
        <w:t>, thus</w:t>
      </w:r>
      <w:r>
        <w:rPr>
          <w:lang w:val="en-GB" w:eastAsia="zh-CN"/>
        </w:rPr>
        <w:t xml:space="preserve"> reduc</w:t>
      </w:r>
      <w:r w:rsidR="00106394">
        <w:rPr>
          <w:lang w:val="en-GB" w:eastAsia="zh-CN"/>
        </w:rPr>
        <w:t>ing</w:t>
      </w:r>
      <w:r>
        <w:rPr>
          <w:lang w:val="en-GB" w:eastAsia="zh-CN"/>
        </w:rPr>
        <w:t xml:space="preserve"> the overall performance/coverage. </w:t>
      </w:r>
    </w:p>
    <w:p w14:paraId="1F98EE48" w14:textId="70DF98D6" w:rsidR="003F1A4D" w:rsidRDefault="00537501" w:rsidP="00CE2067">
      <w:r>
        <w:rPr>
          <w:lang w:val="en-GB" w:eastAsia="zh-CN"/>
        </w:rPr>
        <w:t xml:space="preserve">In Rel-16, </w:t>
      </w:r>
      <w:r w:rsidR="00106394">
        <w:rPr>
          <w:lang w:val="en-GB" w:eastAsia="zh-CN"/>
        </w:rPr>
        <w:t xml:space="preserve">a limited study was carried out to see the </w:t>
      </w:r>
      <w:r w:rsidR="00106394" w:rsidRPr="00B923D6">
        <w:t xml:space="preserve">effect of increased CSI feedback delay </w:t>
      </w:r>
      <w:r w:rsidR="00106394" w:rsidRPr="00450CE8">
        <w:t>on throughput performance</w:t>
      </w:r>
      <w:r w:rsidR="00106394">
        <w:t>. Some of the presented results show that delayed CSI feedback would result in reduce spectral efficiency especially in NLOS conditions.</w:t>
      </w:r>
      <w:r w:rsidR="0012201E">
        <w:t xml:space="preserve"> Different methods were evaluated where prediction-based CSI aging compensation showed an increase in system throughput. However, no agreements were achieved on solutions and their spec impact. It was concluded that the CSI framework specified in NR Rel-15 can be used for NTN link adaptation at least for LOS scenarios. In our view, this needs to be further studied</w:t>
      </w:r>
      <w:r w:rsidR="003F1A4D">
        <w:t xml:space="preserve"> especially by using the param</w:t>
      </w:r>
      <w:r w:rsidR="006F0729">
        <w:t xml:space="preserve">eters for </w:t>
      </w:r>
      <w:r w:rsidR="003F1A4D" w:rsidRPr="00134B7D">
        <w:rPr>
          <w:bCs/>
        </w:rPr>
        <w:t>commercial smartphones with more realistic assumptions on antenna gain</w:t>
      </w:r>
      <w:r w:rsidR="006F0729">
        <w:rPr>
          <w:bCs/>
        </w:rPr>
        <w:t>s</w:t>
      </w:r>
      <w:r w:rsidR="0012201E">
        <w:t xml:space="preserve">. </w:t>
      </w:r>
      <w:r w:rsidR="006F0729">
        <w:t>Moreover</w:t>
      </w:r>
      <w:r w:rsidR="0012201E">
        <w:t xml:space="preserve">, in our point of view, prediction-based methods would be more beneficial if implied by UEs than by the network. </w:t>
      </w:r>
      <w:r w:rsidR="006F0729">
        <w:t>Furthermore,</w:t>
      </w:r>
      <w:r w:rsidR="003F1A4D">
        <w:t xml:space="preserve"> the specification impact for </w:t>
      </w:r>
      <w:r w:rsidR="003F1A4D" w:rsidRPr="00450CE8">
        <w:t xml:space="preserve">prediction-based CSI </w:t>
      </w:r>
      <w:r w:rsidR="003F1A4D">
        <w:t xml:space="preserve">compensation needs to further be discussed. </w:t>
      </w:r>
    </w:p>
    <w:p w14:paraId="08B0379C" w14:textId="0165A744" w:rsidR="00106394" w:rsidRPr="004B7A17" w:rsidRDefault="003F1A4D" w:rsidP="00CE2067">
      <w:pPr>
        <w:rPr>
          <w:b/>
          <w:bCs/>
          <w:i/>
          <w:iCs/>
          <w:lang w:eastAsia="zh-CN"/>
        </w:rPr>
      </w:pPr>
      <w:r w:rsidRPr="002520A3">
        <w:rPr>
          <w:b/>
          <w:bCs/>
          <w:i/>
          <w:iCs/>
        </w:rPr>
        <w:t>Proposal</w:t>
      </w:r>
      <w:r w:rsidR="002520A3" w:rsidRPr="002520A3">
        <w:rPr>
          <w:b/>
          <w:bCs/>
          <w:i/>
          <w:iCs/>
        </w:rPr>
        <w:t xml:space="preserve"> </w:t>
      </w:r>
      <w:r w:rsidR="00765485">
        <w:rPr>
          <w:b/>
          <w:bCs/>
          <w:i/>
          <w:iCs/>
        </w:rPr>
        <w:t>11</w:t>
      </w:r>
      <w:r w:rsidRPr="002520A3">
        <w:rPr>
          <w:b/>
          <w:bCs/>
          <w:i/>
          <w:iCs/>
        </w:rPr>
        <w:t xml:space="preserve">: Study the impact of CSI prediction on system performance </w:t>
      </w:r>
      <w:r w:rsidR="006F0729" w:rsidRPr="002520A3">
        <w:rPr>
          <w:b/>
          <w:bCs/>
          <w:i/>
          <w:iCs/>
        </w:rPr>
        <w:t>in NLOS channel conditions.</w:t>
      </w:r>
    </w:p>
    <w:bookmarkEnd w:id="5"/>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5242B6E0"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38AEFA88" w14:textId="77777777" w:rsidR="00765485" w:rsidRPr="005F6616" w:rsidRDefault="00765485" w:rsidP="00765485">
      <w:pPr>
        <w:rPr>
          <w:b/>
          <w:bCs/>
          <w:i/>
          <w:iCs/>
          <w:lang w:eastAsia="zh-CN"/>
        </w:rPr>
      </w:pPr>
      <w:r>
        <w:rPr>
          <w:rFonts w:hint="eastAsia"/>
          <w:b/>
          <w:bCs/>
          <w:i/>
          <w:iCs/>
          <w:lang w:eastAsia="zh-CN"/>
        </w:rPr>
        <w:t>P</w:t>
      </w:r>
      <w:r>
        <w:rPr>
          <w:b/>
          <w:bCs/>
          <w:i/>
          <w:iCs/>
          <w:lang w:eastAsia="zh-CN"/>
        </w:rPr>
        <w:t xml:space="preserve">roposal 2: Time-frequency pre-compensation at UE side can be indicated by </w:t>
      </w:r>
      <w:proofErr w:type="spellStart"/>
      <w:r>
        <w:rPr>
          <w:b/>
          <w:bCs/>
          <w:i/>
          <w:iCs/>
          <w:lang w:eastAsia="zh-CN"/>
        </w:rPr>
        <w:t>gNB</w:t>
      </w:r>
      <w:proofErr w:type="spellEnd"/>
      <w:r>
        <w:rPr>
          <w:b/>
          <w:bCs/>
          <w:i/>
          <w:iCs/>
          <w:lang w:eastAsia="zh-CN"/>
        </w:rPr>
        <w:t xml:space="preserve"> in slot level to satisfy RAN4 requirement.</w:t>
      </w:r>
    </w:p>
    <w:p w14:paraId="2BCDFE7C" w14:textId="77777777" w:rsidR="00765485" w:rsidRPr="005F6616" w:rsidRDefault="00765485" w:rsidP="0076548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3</w:t>
      </w:r>
      <w:r w:rsidRPr="005F6616">
        <w:rPr>
          <w:b/>
          <w:bCs/>
          <w:i/>
          <w:iCs/>
          <w:lang w:eastAsia="zh-CN"/>
        </w:rPr>
        <w:t xml:space="preserve">: A TA update </w:t>
      </w:r>
      <w:r>
        <w:rPr>
          <w:b/>
          <w:bCs/>
          <w:i/>
          <w:iCs/>
          <w:lang w:eastAsia="zh-CN"/>
        </w:rPr>
        <w:t xml:space="preserve">at multiple slots level </w:t>
      </w:r>
      <w:r w:rsidRPr="005F6616">
        <w:rPr>
          <w:b/>
          <w:bCs/>
          <w:i/>
          <w:iCs/>
          <w:lang w:eastAsia="zh-CN"/>
        </w:rPr>
        <w:t>can be considered as an event to terminate the joint channel estimation window.</w:t>
      </w:r>
    </w:p>
    <w:p w14:paraId="303E8096" w14:textId="0E3FEBA2" w:rsidR="00167AF5"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4</w:t>
      </w:r>
      <w:r w:rsidRPr="005F6616">
        <w:rPr>
          <w:b/>
          <w:bCs/>
          <w:i/>
          <w:iCs/>
          <w:lang w:eastAsia="zh-CN"/>
        </w:rPr>
        <w:t>: Application of updated K-offset is only at the start of the joint channel estimation window.</w:t>
      </w:r>
    </w:p>
    <w:p w14:paraId="29BD43EA" w14:textId="77777777" w:rsidR="00765485" w:rsidRPr="00765485" w:rsidRDefault="00765485" w:rsidP="00765485">
      <w:pPr>
        <w:rPr>
          <w:b/>
          <w:bCs/>
          <w:i/>
          <w:iCs/>
          <w:lang w:eastAsia="zh-CN"/>
        </w:rPr>
      </w:pPr>
      <w:r w:rsidRPr="00765485">
        <w:rPr>
          <w:rFonts w:hint="eastAsia"/>
          <w:b/>
          <w:bCs/>
          <w:i/>
          <w:iCs/>
          <w:lang w:eastAsia="zh-CN"/>
        </w:rPr>
        <w:lastRenderedPageBreak/>
        <w:t>P</w:t>
      </w:r>
      <w:r w:rsidRPr="00765485">
        <w:rPr>
          <w:b/>
          <w:bCs/>
          <w:i/>
          <w:iCs/>
          <w:lang w:eastAsia="zh-CN"/>
        </w:rPr>
        <w:t>roposal 5: Support UE specific repetition number configuration for PUCCH for msg4 HARQ-ACK.</w:t>
      </w:r>
    </w:p>
    <w:p w14:paraId="5CE33183" w14:textId="77777777" w:rsidR="00765485" w:rsidRPr="00765485" w:rsidRDefault="00765485" w:rsidP="00765485">
      <w:pPr>
        <w:rPr>
          <w:b/>
          <w:bCs/>
          <w:i/>
          <w:iCs/>
          <w:lang w:eastAsia="zh-CN"/>
        </w:rPr>
      </w:pPr>
      <w:r w:rsidRPr="00765485">
        <w:rPr>
          <w:rFonts w:hint="eastAsia"/>
          <w:b/>
          <w:bCs/>
          <w:i/>
          <w:iCs/>
          <w:lang w:eastAsia="zh-CN"/>
        </w:rPr>
        <w:t>P</w:t>
      </w:r>
      <w:r w:rsidRPr="00765485">
        <w:rPr>
          <w:b/>
          <w:bCs/>
          <w:i/>
          <w:iCs/>
          <w:lang w:eastAsia="zh-CN"/>
        </w:rPr>
        <w:t>roposal 6: Using new fields or existing fields in RACH procedure to indicate the repetition number for PUCCH for msg4 HARQ-ACK.</w:t>
      </w:r>
    </w:p>
    <w:p w14:paraId="51D6110E" w14:textId="0DF66559" w:rsidR="00167AF5" w:rsidRPr="003700F6" w:rsidRDefault="00167AF5" w:rsidP="00167AF5">
      <w:pPr>
        <w:rPr>
          <w:b/>
          <w:bCs/>
          <w:i/>
          <w:iCs/>
          <w:lang w:eastAsia="zh-CN"/>
        </w:rPr>
      </w:pPr>
      <w:r w:rsidRPr="003700F6">
        <w:rPr>
          <w:b/>
          <w:bCs/>
          <w:i/>
          <w:iCs/>
          <w:lang w:eastAsia="zh-CN"/>
        </w:rPr>
        <w:t xml:space="preserve">Proposal </w:t>
      </w:r>
      <w:r w:rsidR="00765485">
        <w:rPr>
          <w:b/>
          <w:bCs/>
          <w:i/>
          <w:iCs/>
          <w:lang w:eastAsia="zh-CN"/>
        </w:rPr>
        <w:t>7</w:t>
      </w:r>
      <w:r w:rsidRPr="003700F6">
        <w:rPr>
          <w:b/>
          <w:bCs/>
          <w:i/>
          <w:iCs/>
          <w:lang w:eastAsia="zh-CN"/>
        </w:rPr>
        <w:t xml:space="preserve">: Study the impact of polarization loss </w:t>
      </w:r>
      <w:r>
        <w:rPr>
          <w:b/>
          <w:bCs/>
          <w:i/>
          <w:iCs/>
          <w:lang w:eastAsia="zh-CN"/>
        </w:rPr>
        <w:t>on the coverage of</w:t>
      </w:r>
      <w:r w:rsidRPr="003700F6">
        <w:rPr>
          <w:b/>
          <w:bCs/>
          <w:i/>
          <w:iCs/>
          <w:lang w:eastAsia="zh-CN"/>
        </w:rPr>
        <w:t xml:space="preserve"> initial access</w:t>
      </w:r>
      <w:r>
        <w:rPr>
          <w:b/>
          <w:bCs/>
          <w:i/>
          <w:iCs/>
          <w:lang w:eastAsia="zh-CN"/>
        </w:rPr>
        <w:t xml:space="preserve"> procedure</w:t>
      </w:r>
    </w:p>
    <w:p w14:paraId="1C591B82" w14:textId="409AC84C"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8</w:t>
      </w:r>
      <w:r w:rsidRPr="004622D1">
        <w:rPr>
          <w:b/>
          <w:bCs/>
          <w:i/>
          <w:iCs/>
          <w:lang w:eastAsia="zh-CN"/>
        </w:rPr>
        <w:t xml:space="preserve">: Study the scenario where </w:t>
      </w:r>
      <w:proofErr w:type="spellStart"/>
      <w:r w:rsidRPr="004622D1">
        <w:rPr>
          <w:b/>
          <w:bCs/>
          <w:i/>
          <w:iCs/>
          <w:lang w:eastAsia="zh-CN"/>
        </w:rPr>
        <w:t>gNB</w:t>
      </w:r>
      <w:proofErr w:type="spellEnd"/>
      <w:r w:rsidRPr="004622D1">
        <w:rPr>
          <w:b/>
          <w:bCs/>
          <w:i/>
          <w:iCs/>
          <w:lang w:eastAsia="zh-CN"/>
        </w:rPr>
        <w:t xml:space="preserve"> adopts different polarization modes to serve UEs with different polarizations modes at different time instances.</w:t>
      </w:r>
    </w:p>
    <w:p w14:paraId="21810067" w14:textId="0D02D199"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9</w:t>
      </w:r>
      <w:r w:rsidRPr="004622D1">
        <w:rPr>
          <w:b/>
          <w:bCs/>
          <w:i/>
          <w:iCs/>
          <w:lang w:eastAsia="zh-CN"/>
        </w:rPr>
        <w:t>: Study the association between polarization mode and RS.</w:t>
      </w:r>
    </w:p>
    <w:p w14:paraId="09934B27" w14:textId="7E76161E" w:rsidR="00167AF5" w:rsidRDefault="00F67D20" w:rsidP="001714E4">
      <w:pPr>
        <w:rPr>
          <w:b/>
          <w:bCs/>
          <w:i/>
          <w:iCs/>
          <w:lang w:eastAsia="zh-CN"/>
        </w:rPr>
      </w:pPr>
      <w:r w:rsidRPr="004B7A17">
        <w:rPr>
          <w:rFonts w:hint="eastAsia"/>
          <w:b/>
          <w:bCs/>
          <w:i/>
          <w:iCs/>
          <w:lang w:eastAsia="zh-CN"/>
        </w:rPr>
        <w:t>P</w:t>
      </w:r>
      <w:r w:rsidRPr="004B7A17">
        <w:rPr>
          <w:b/>
          <w:bCs/>
          <w:i/>
          <w:iCs/>
          <w:lang w:eastAsia="zh-CN"/>
        </w:rPr>
        <w:t xml:space="preserve">roposal </w:t>
      </w:r>
      <w:r w:rsidR="00765485">
        <w:rPr>
          <w:b/>
          <w:bCs/>
          <w:i/>
          <w:iCs/>
          <w:lang w:eastAsia="zh-CN"/>
        </w:rPr>
        <w:t>10</w:t>
      </w:r>
      <w:r w:rsidRPr="004B7A17">
        <w:rPr>
          <w:b/>
          <w:bCs/>
          <w:i/>
          <w:iCs/>
          <w:lang w:eastAsia="zh-CN"/>
        </w:rPr>
        <w:t xml:space="preserve">: </w:t>
      </w:r>
      <w:r>
        <w:rPr>
          <w:b/>
          <w:bCs/>
          <w:i/>
          <w:iCs/>
          <w:lang w:eastAsia="zh-CN"/>
        </w:rPr>
        <w:t xml:space="preserve">Study the </w:t>
      </w:r>
      <w:proofErr w:type="gramStart"/>
      <w:r>
        <w:rPr>
          <w:b/>
          <w:bCs/>
          <w:i/>
          <w:iCs/>
          <w:lang w:eastAsia="zh-CN"/>
        </w:rPr>
        <w:t>polarization based</w:t>
      </w:r>
      <w:proofErr w:type="gramEnd"/>
      <w:r>
        <w:rPr>
          <w:b/>
          <w:bCs/>
          <w:i/>
          <w:iCs/>
          <w:lang w:eastAsia="zh-CN"/>
        </w:rPr>
        <w:t xml:space="preserve"> scheme for uplink initial access channels</w:t>
      </w:r>
      <w:r w:rsidRPr="004B7A17">
        <w:rPr>
          <w:b/>
          <w:bCs/>
          <w:i/>
          <w:iCs/>
          <w:lang w:eastAsia="zh-CN"/>
        </w:rPr>
        <w:t>.</w:t>
      </w:r>
    </w:p>
    <w:p w14:paraId="3FFCC3D6" w14:textId="133B7071" w:rsidR="002520A3" w:rsidRPr="004B7A17" w:rsidRDefault="002520A3" w:rsidP="001714E4">
      <w:pPr>
        <w:rPr>
          <w:b/>
          <w:bCs/>
          <w:i/>
          <w:iCs/>
          <w:lang w:eastAsia="zh-CN"/>
        </w:rPr>
      </w:pPr>
      <w:r w:rsidRPr="002520A3">
        <w:rPr>
          <w:b/>
          <w:bCs/>
          <w:i/>
          <w:iCs/>
        </w:rPr>
        <w:t xml:space="preserve">Proposal </w:t>
      </w:r>
      <w:r w:rsidR="00765485">
        <w:rPr>
          <w:b/>
          <w:bCs/>
          <w:i/>
          <w:iCs/>
        </w:rPr>
        <w:t>11</w:t>
      </w:r>
      <w:r w:rsidRPr="002520A3">
        <w:rPr>
          <w:b/>
          <w:bCs/>
          <w:i/>
          <w:iCs/>
        </w:rPr>
        <w:t>: Study the impact of CSI prediction on system performance in NLOS channel conditions.</w:t>
      </w:r>
    </w:p>
    <w:p w14:paraId="73D8C28C" w14:textId="259263F0" w:rsidR="00531422" w:rsidRPr="00531422" w:rsidRDefault="00111C6E" w:rsidP="00B465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5513DBC9" w:rsidR="00531422" w:rsidRDefault="00531422" w:rsidP="00531422">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F44D28C" w14:textId="512FF07B" w:rsidR="00C50DB1" w:rsidRPr="00C50DB1" w:rsidRDefault="00C50DB1" w:rsidP="00C50DB1">
      <w:pPr>
        <w:rPr>
          <w:lang w:eastAsia="zh-CN"/>
        </w:rPr>
      </w:pPr>
      <w:r>
        <w:rPr>
          <w:rFonts w:hint="eastAsia"/>
          <w:lang w:eastAsia="zh-CN"/>
        </w:rPr>
        <w:t>[</w:t>
      </w:r>
      <w:r>
        <w:rPr>
          <w:lang w:eastAsia="zh-CN"/>
        </w:rPr>
        <w:t>2]   3GPP RAN1#1</w:t>
      </w:r>
      <w:r w:rsidR="00564C22">
        <w:rPr>
          <w:lang w:eastAsia="zh-CN"/>
        </w:rPr>
        <w:t>10</w:t>
      </w:r>
      <w:r w:rsidR="00765485">
        <w:rPr>
          <w:lang w:eastAsia="zh-CN"/>
        </w:rPr>
        <w:t>bis</w:t>
      </w:r>
      <w:r>
        <w:rPr>
          <w:lang w:eastAsia="zh-CN"/>
        </w:rPr>
        <w:t xml:space="preserve"> 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582D8" w14:textId="77777777" w:rsidR="00DC3956" w:rsidRDefault="00DC3956">
      <w:r>
        <w:separator/>
      </w:r>
    </w:p>
  </w:endnote>
  <w:endnote w:type="continuationSeparator" w:id="0">
    <w:p w14:paraId="4F9F8A9C" w14:textId="77777777" w:rsidR="00DC3956" w:rsidRDefault="00DC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238F8" w14:textId="77777777" w:rsidR="00DC3956" w:rsidRDefault="00DC3956">
      <w:r>
        <w:separator/>
      </w:r>
    </w:p>
  </w:footnote>
  <w:footnote w:type="continuationSeparator" w:id="0">
    <w:p w14:paraId="3480B085" w14:textId="77777777" w:rsidR="00DC3956" w:rsidRDefault="00DC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9"/>
  </w:num>
  <w:num w:numId="4">
    <w:abstractNumId w:val="3"/>
  </w:num>
  <w:num w:numId="5">
    <w:abstractNumId w:val="7"/>
  </w:num>
  <w:num w:numId="6">
    <w:abstractNumId w:val="5"/>
  </w:num>
  <w:num w:numId="7">
    <w:abstractNumId w:val="8"/>
  </w:num>
  <w:num w:numId="8">
    <w:abstractNumId w:val="6"/>
  </w:num>
  <w:num w:numId="9">
    <w:abstractNumId w:val="0"/>
  </w:num>
  <w:num w:numId="10">
    <w:abstractNumId w:val="2"/>
  </w:num>
  <w:num w:numId="11">
    <w:abstractNumId w:val="5"/>
  </w:num>
  <w:num w:numId="12">
    <w:abstractNumId w:val="8"/>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039"/>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4E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cp:revision>
  <cp:lastPrinted>2015-04-01T01:56:00Z</cp:lastPrinted>
  <dcterms:created xsi:type="dcterms:W3CDTF">2022-11-04T01:59:00Z</dcterms:created>
  <dcterms:modified xsi:type="dcterms:W3CDTF">2022-11-04T01:59:00Z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