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82F88" w14:textId="57BD0562" w:rsidR="002769A8" w:rsidRPr="001A3D5B" w:rsidRDefault="002769A8" w:rsidP="002769A8">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 xml:space="preserve">3GPP TSG RAN </w:t>
      </w:r>
      <w:r w:rsidRPr="001A3D5B">
        <w:rPr>
          <w:rFonts w:ascii="Arial" w:hAnsi="Arial" w:cs="Arial"/>
          <w:b/>
          <w:sz w:val="24"/>
          <w:szCs w:val="24"/>
          <w:lang w:val="de-DE"/>
        </w:rPr>
        <w:t xml:space="preserve">WG1 </w:t>
      </w:r>
      <w:r w:rsidRPr="001A3D5B">
        <w:rPr>
          <w:rFonts w:ascii="Arial" w:hAnsi="Arial" w:cs="Arial"/>
          <w:b/>
          <w:bCs/>
          <w:sz w:val="24"/>
          <w:szCs w:val="24"/>
          <w:lang w:val="de-DE"/>
        </w:rPr>
        <w:t>#</w:t>
      </w:r>
      <w:r>
        <w:rPr>
          <w:rFonts w:ascii="Arial" w:hAnsi="Arial" w:cs="Arial"/>
          <w:b/>
          <w:bCs/>
          <w:sz w:val="24"/>
          <w:szCs w:val="24"/>
          <w:lang w:val="de-DE"/>
        </w:rPr>
        <w:t>111</w:t>
      </w:r>
      <w:r w:rsidRPr="001A3D5B">
        <w:rPr>
          <w:rFonts w:ascii="Arial" w:hAnsi="Arial" w:cs="Arial"/>
          <w:b/>
          <w:sz w:val="24"/>
          <w:lang w:val="de-DE"/>
        </w:rPr>
        <w:tab/>
      </w:r>
      <w:r w:rsidRPr="001A3D5B">
        <w:rPr>
          <w:rFonts w:ascii="Arial" w:hAnsi="Arial" w:cs="Arial"/>
          <w:b/>
          <w:sz w:val="24"/>
          <w:lang w:val="de-DE"/>
        </w:rPr>
        <w:tab/>
      </w:r>
      <w:r w:rsidR="00FA1968" w:rsidRPr="00FA1968">
        <w:rPr>
          <w:rFonts w:ascii="Arial" w:hAnsi="Arial" w:cs="Arial"/>
          <w:b/>
          <w:color w:val="000000" w:themeColor="text1"/>
          <w:sz w:val="24"/>
          <w:lang w:val="de-DE"/>
        </w:rPr>
        <w:t>R1-2211820</w:t>
      </w:r>
    </w:p>
    <w:p w14:paraId="1074306D" w14:textId="77777777" w:rsidR="002769A8" w:rsidRPr="00E75501" w:rsidRDefault="002769A8" w:rsidP="002769A8">
      <w:pPr>
        <w:tabs>
          <w:tab w:val="center" w:pos="4536"/>
          <w:tab w:val="right" w:pos="9072"/>
        </w:tabs>
        <w:rPr>
          <w:rFonts w:ascii="Arial" w:hAnsi="Arial" w:cs="Arial"/>
          <w:b/>
          <w:sz w:val="24"/>
          <w:lang w:val="de-DE"/>
        </w:rPr>
      </w:pPr>
      <w:r w:rsidRPr="00A92CFA">
        <w:rPr>
          <w:rFonts w:ascii="Arial" w:hAnsi="Arial" w:cs="Arial"/>
          <w:b/>
          <w:sz w:val="24"/>
          <w:lang w:val="de-DE"/>
        </w:rPr>
        <w:t>Toulouse, France, November</w:t>
      </w:r>
      <w:r>
        <w:rPr>
          <w:rFonts w:ascii="Arial" w:hAnsi="Arial" w:cs="Arial"/>
          <w:b/>
          <w:sz w:val="24"/>
          <w:lang w:val="de-DE"/>
        </w:rPr>
        <w:t xml:space="preserve"> 14</w:t>
      </w:r>
      <w:r w:rsidRPr="00A92CFA">
        <w:rPr>
          <w:rFonts w:ascii="Arial" w:hAnsi="Arial" w:cs="Arial"/>
          <w:b/>
          <w:sz w:val="24"/>
          <w:vertAlign w:val="superscript"/>
          <w:lang w:val="de-DE"/>
        </w:rPr>
        <w:t>th</w:t>
      </w:r>
      <w:r w:rsidRPr="00A92CFA">
        <w:rPr>
          <w:rFonts w:ascii="Arial" w:hAnsi="Arial" w:cs="Arial"/>
          <w:b/>
          <w:sz w:val="24"/>
          <w:lang w:val="de-DE"/>
        </w:rPr>
        <w:t>– 18</w:t>
      </w:r>
      <w:r w:rsidRPr="00A92CFA">
        <w:rPr>
          <w:rFonts w:ascii="Arial" w:hAnsi="Arial" w:cs="Arial"/>
          <w:b/>
          <w:sz w:val="24"/>
          <w:vertAlign w:val="superscript"/>
          <w:lang w:val="de-DE"/>
        </w:rPr>
        <w:t>th</w:t>
      </w:r>
      <w:r w:rsidRPr="00A92CFA">
        <w:rPr>
          <w:rFonts w:ascii="Arial" w:hAnsi="Arial" w:cs="Arial"/>
          <w:b/>
          <w:sz w:val="24"/>
          <w:lang w:val="de-DE"/>
        </w:rPr>
        <w:t>, 2022</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71701AB9" w14:textId="7697BEC4" w:rsidR="000017D8"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0017D8">
        <w:rPr>
          <w:rFonts w:ascii="Arial" w:hAnsi="Arial" w:cs="Arial"/>
          <w:b/>
          <w:sz w:val="24"/>
          <w:lang w:val="en-US"/>
        </w:rPr>
        <w:t xml:space="preserve">   </w:t>
      </w:r>
      <w:r w:rsidR="002769A8" w:rsidRPr="002769A8">
        <w:rPr>
          <w:rFonts w:ascii="Arial" w:hAnsi="Arial" w:cs="Arial"/>
          <w:b/>
          <w:sz w:val="24"/>
          <w:lang w:val="en-US"/>
        </w:rPr>
        <w:t>Further RedCap UE complexity reduction</w:t>
      </w:r>
    </w:p>
    <w:p w14:paraId="7B288F5E" w14:textId="27D1B1E1"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D5559">
        <w:rPr>
          <w:rFonts w:ascii="Arial" w:hAnsi="Arial" w:cs="Arial"/>
          <w:b/>
          <w:sz w:val="24"/>
          <w:lang w:val="en-US"/>
        </w:rPr>
        <w:t>9.</w:t>
      </w:r>
      <w:r w:rsidR="00570DCE">
        <w:rPr>
          <w:rFonts w:ascii="Arial" w:hAnsi="Arial" w:cs="Arial"/>
          <w:b/>
          <w:sz w:val="24"/>
          <w:lang w:val="en-US"/>
        </w:rPr>
        <w:t>6</w:t>
      </w:r>
      <w:r w:rsidR="002769A8">
        <w:rPr>
          <w:rFonts w:ascii="Arial" w:hAnsi="Arial" w:cs="Arial"/>
          <w:b/>
          <w:sz w:val="24"/>
          <w:lang w:val="en-US"/>
        </w:rPr>
        <w:t>.1</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60E74307" w14:textId="682BE4E7" w:rsidR="00D83DD9" w:rsidRDefault="002769A8" w:rsidP="00CD5559">
      <w:pPr>
        <w:spacing w:before="120"/>
        <w:jc w:val="both"/>
        <w:rPr>
          <w:rFonts w:ascii="Arial" w:hAnsi="Arial" w:cs="Arial"/>
          <w:lang w:val="en-US" w:eastAsia="zh-CN"/>
        </w:rPr>
      </w:pPr>
      <w:r>
        <w:rPr>
          <w:rFonts w:ascii="Arial" w:hAnsi="Arial" w:cs="Arial"/>
          <w:lang w:val="en-US" w:eastAsia="zh-CN"/>
        </w:rPr>
        <w:t>In RAN1 110bis e-Meeting, the following was agreed to progress the new WID ‘</w:t>
      </w:r>
      <w:r w:rsidRPr="000C168D">
        <w:rPr>
          <w:rFonts w:ascii="Arial" w:hAnsi="Arial" w:cs="Arial"/>
          <w:lang w:val="en-US" w:eastAsia="zh-CN"/>
        </w:rPr>
        <w:t>Enhanced support of reduced capability NR devices</w:t>
      </w:r>
      <w:r>
        <w:rPr>
          <w:rFonts w:ascii="Arial" w:hAnsi="Arial" w:cs="Arial"/>
          <w:lang w:val="en-US" w:eastAsia="zh-CN"/>
        </w:rPr>
        <w:t>’</w:t>
      </w:r>
      <w:r w:rsidR="00C06272">
        <w:rPr>
          <w:rFonts w:ascii="Arial" w:hAnsi="Arial" w:cs="Arial"/>
          <w:lang w:val="en-US" w:eastAsia="zh-CN"/>
        </w:rPr>
        <w:t xml:space="preserve"> [1</w:t>
      </w:r>
      <w:r w:rsidR="00B61709">
        <w:rPr>
          <w:rFonts w:ascii="Arial" w:hAnsi="Arial" w:cs="Arial"/>
          <w:lang w:val="en-US" w:eastAsia="zh-CN"/>
        </w:rPr>
        <w:t>]:</w:t>
      </w:r>
      <w:r w:rsidR="00EA51EB">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EA51EB" w14:paraId="72B97456" w14:textId="77777777" w:rsidTr="00EA51EB">
        <w:tc>
          <w:tcPr>
            <w:tcW w:w="9962" w:type="dxa"/>
          </w:tcPr>
          <w:p w14:paraId="25B8645C" w14:textId="77777777" w:rsidR="002769A8" w:rsidRPr="001D4452" w:rsidRDefault="002769A8" w:rsidP="002769A8">
            <w:pPr>
              <w:spacing w:after="0"/>
              <w:rPr>
                <w:b/>
                <w:bCs/>
                <w:highlight w:val="green"/>
                <w:lang w:val="en-US"/>
              </w:rPr>
            </w:pPr>
            <w:r w:rsidRPr="001D4452">
              <w:rPr>
                <w:b/>
                <w:highlight w:val="green"/>
                <w:lang w:val="en-US"/>
              </w:rPr>
              <w:t>Agreement</w:t>
            </w:r>
            <w:r w:rsidRPr="001D4452">
              <w:rPr>
                <w:b/>
                <w:bCs/>
                <w:highlight w:val="green"/>
                <w:lang w:val="en-US"/>
              </w:rPr>
              <w:t xml:space="preserve"> </w:t>
            </w:r>
          </w:p>
          <w:p w14:paraId="2DEEEFB2" w14:textId="77777777" w:rsidR="002769A8" w:rsidRPr="002769A8" w:rsidRDefault="002769A8" w:rsidP="002769A8">
            <w:pPr>
              <w:spacing w:after="0"/>
              <w:rPr>
                <w:lang w:val="en-US"/>
              </w:rPr>
            </w:pPr>
            <w:r w:rsidRPr="002769A8">
              <w:rPr>
                <w:lang w:val="en-US"/>
              </w:rPr>
              <w:t>For a cell supporting both Rel-17 and Rel-18 RedCap UEs,</w:t>
            </w:r>
          </w:p>
          <w:p w14:paraId="426E4413" w14:textId="77777777" w:rsidR="002769A8" w:rsidRPr="002769A8" w:rsidRDefault="002769A8" w:rsidP="002769A8">
            <w:pPr>
              <w:pStyle w:val="ListParagraph"/>
              <w:numPr>
                <w:ilvl w:val="0"/>
                <w:numId w:val="40"/>
              </w:numPr>
              <w:overflowPunct/>
              <w:autoSpaceDE/>
              <w:autoSpaceDN/>
              <w:adjustRightInd/>
              <w:spacing w:line="252" w:lineRule="auto"/>
              <w:jc w:val="both"/>
              <w:textAlignment w:val="auto"/>
              <w:rPr>
                <w:szCs w:val="22"/>
                <w:lang w:val="en-US"/>
              </w:rPr>
            </w:pPr>
            <w:r w:rsidRPr="002769A8">
              <w:rPr>
                <w:szCs w:val="22"/>
                <w:lang w:val="en-US"/>
              </w:rPr>
              <w:t>The Rel-18 RedCap UEs can share the same separate initial DL/UL BWP as the Rel-17 RedCap UEs.</w:t>
            </w:r>
          </w:p>
          <w:p w14:paraId="1B366086" w14:textId="77777777" w:rsidR="002769A8" w:rsidRPr="002769A8" w:rsidRDefault="002769A8" w:rsidP="002769A8">
            <w:pPr>
              <w:pStyle w:val="ListParagraph"/>
              <w:numPr>
                <w:ilvl w:val="0"/>
                <w:numId w:val="40"/>
              </w:numPr>
              <w:overflowPunct/>
              <w:autoSpaceDE/>
              <w:autoSpaceDN/>
              <w:adjustRightInd/>
              <w:spacing w:line="252" w:lineRule="auto"/>
              <w:jc w:val="both"/>
              <w:textAlignment w:val="auto"/>
              <w:rPr>
                <w:szCs w:val="22"/>
                <w:lang w:val="en-US"/>
              </w:rPr>
            </w:pPr>
            <w:r w:rsidRPr="002769A8">
              <w:rPr>
                <w:szCs w:val="22"/>
                <w:lang w:val="en-US"/>
              </w:rPr>
              <w:t>FFS: whether to support an additional separate initial DL/UL BWP specific to Rel-18 RedCap UEs</w:t>
            </w:r>
          </w:p>
          <w:p w14:paraId="3502BB47" w14:textId="77777777" w:rsidR="004D6682" w:rsidRPr="004C3625" w:rsidRDefault="004D6682" w:rsidP="004D6682">
            <w:pPr>
              <w:shd w:val="clear" w:color="auto" w:fill="FFFFFF"/>
              <w:spacing w:after="0" w:line="231" w:lineRule="atLeast"/>
              <w:jc w:val="both"/>
              <w:rPr>
                <w:b/>
                <w:bCs/>
                <w:color w:val="000000"/>
                <w:highlight w:val="green"/>
                <w:lang w:val="en-US" w:eastAsia="zh-CN"/>
              </w:rPr>
            </w:pPr>
            <w:r w:rsidRPr="004C3625">
              <w:rPr>
                <w:b/>
                <w:bCs/>
                <w:color w:val="000000"/>
                <w:highlight w:val="green"/>
                <w:shd w:val="clear" w:color="auto" w:fill="FFFF00"/>
                <w:lang w:val="en-US" w:eastAsia="zh-CN"/>
              </w:rPr>
              <w:t>Agreement</w:t>
            </w:r>
          </w:p>
          <w:p w14:paraId="44D75E19" w14:textId="77777777" w:rsidR="004D6682" w:rsidRPr="00EB66B1" w:rsidRDefault="004D6682" w:rsidP="004D6682">
            <w:pPr>
              <w:shd w:val="clear" w:color="auto" w:fill="FFFFFF"/>
              <w:spacing w:after="0" w:line="231" w:lineRule="atLeast"/>
              <w:jc w:val="both"/>
              <w:rPr>
                <w:rFonts w:ascii="Calibri" w:hAnsi="Calibri" w:cs="Calibri"/>
                <w:color w:val="000000"/>
                <w:sz w:val="22"/>
                <w:szCs w:val="22"/>
                <w:lang w:val="en-US" w:eastAsia="zh-CN"/>
              </w:rPr>
            </w:pPr>
            <w:r w:rsidRPr="00EB66B1">
              <w:rPr>
                <w:color w:val="000000"/>
                <w:lang w:val="en-US" w:eastAsia="zh-CN"/>
              </w:rPr>
              <w:t>For UE BB bandwidth reduction, for paging channel (PDSCH) to Rel-18 RedCap UEs, down-select between the following options:</w:t>
            </w:r>
          </w:p>
          <w:p w14:paraId="1541AD9E" w14:textId="77777777" w:rsidR="004D6682" w:rsidRPr="00EB66B1" w:rsidRDefault="004D6682" w:rsidP="004D6682">
            <w:pPr>
              <w:numPr>
                <w:ilvl w:val="0"/>
                <w:numId w:val="42"/>
              </w:numPr>
              <w:shd w:val="clear" w:color="auto" w:fill="FFFFFF"/>
              <w:overflowPunct/>
              <w:autoSpaceDE/>
              <w:autoSpaceDN/>
              <w:adjustRightInd/>
              <w:spacing w:after="0" w:line="231" w:lineRule="atLeast"/>
              <w:jc w:val="both"/>
              <w:textAlignment w:val="auto"/>
              <w:rPr>
                <w:rFonts w:ascii="Calibri" w:eastAsia="Microsoft YaHei UI" w:hAnsi="Calibri" w:cs="Calibri"/>
                <w:color w:val="000000"/>
                <w:sz w:val="22"/>
                <w:szCs w:val="22"/>
                <w:lang w:val="en-US" w:eastAsia="zh-CN"/>
              </w:rPr>
            </w:pPr>
            <w:r w:rsidRPr="00EB66B1">
              <w:rPr>
                <w:rFonts w:eastAsia="Microsoft YaHei UI" w:cs="Times"/>
                <w:color w:val="000000"/>
                <w:lang w:val="en-US" w:eastAsia="zh-CN"/>
              </w:rPr>
              <w:t>Option 1: Restrict the scheduling of paging channel to be within 5 MHz</w:t>
            </w:r>
          </w:p>
          <w:p w14:paraId="13AE3349" w14:textId="77777777" w:rsidR="004D6682" w:rsidRPr="00EB66B1" w:rsidRDefault="004D6682" w:rsidP="004D6682">
            <w:pPr>
              <w:numPr>
                <w:ilvl w:val="0"/>
                <w:numId w:val="42"/>
              </w:numPr>
              <w:shd w:val="clear" w:color="auto" w:fill="FFFFFF"/>
              <w:overflowPunct/>
              <w:autoSpaceDE/>
              <w:autoSpaceDN/>
              <w:adjustRightInd/>
              <w:spacing w:after="0" w:line="231" w:lineRule="atLeast"/>
              <w:jc w:val="both"/>
              <w:textAlignment w:val="auto"/>
              <w:rPr>
                <w:rFonts w:ascii="Calibri" w:eastAsia="Microsoft YaHei UI" w:hAnsi="Calibri" w:cs="Calibri"/>
                <w:color w:val="000000"/>
                <w:sz w:val="22"/>
                <w:szCs w:val="22"/>
                <w:lang w:val="en-US" w:eastAsia="zh-CN"/>
              </w:rPr>
            </w:pPr>
            <w:r w:rsidRPr="00EB66B1">
              <w:rPr>
                <w:rFonts w:eastAsia="Microsoft YaHei UI" w:cs="Times"/>
                <w:color w:val="000000"/>
                <w:lang w:val="en-US" w:eastAsia="zh-CN"/>
              </w:rPr>
              <w:t>Option 2: Allow the scheduling of paging channel to be larger than 5 MHz (as in legacy operation)</w:t>
            </w:r>
          </w:p>
          <w:p w14:paraId="1CF2236E" w14:textId="77777777" w:rsidR="004D6682" w:rsidRPr="00EB66B1" w:rsidRDefault="004D6682" w:rsidP="004D6682">
            <w:pPr>
              <w:numPr>
                <w:ilvl w:val="0"/>
                <w:numId w:val="42"/>
              </w:numPr>
              <w:shd w:val="clear" w:color="auto" w:fill="FFFFFF"/>
              <w:overflowPunct/>
              <w:autoSpaceDE/>
              <w:autoSpaceDN/>
              <w:adjustRightInd/>
              <w:spacing w:after="0" w:line="231" w:lineRule="atLeast"/>
              <w:jc w:val="both"/>
              <w:textAlignment w:val="auto"/>
              <w:rPr>
                <w:rFonts w:ascii="Calibri" w:eastAsia="Microsoft YaHei UI" w:hAnsi="Calibri" w:cs="Calibri"/>
                <w:color w:val="000000"/>
                <w:sz w:val="22"/>
                <w:szCs w:val="22"/>
                <w:lang w:val="en-US" w:eastAsia="zh-CN"/>
              </w:rPr>
            </w:pPr>
            <w:r w:rsidRPr="00EB66B1">
              <w:rPr>
                <w:rFonts w:eastAsia="Microsoft YaHei UI" w:cs="Times"/>
                <w:color w:val="000000"/>
                <w:lang w:val="en-US" w:eastAsia="zh-CN"/>
              </w:rPr>
              <w:t>FFS: whether 5MHz is assumed to be physically contiguous</w:t>
            </w:r>
          </w:p>
          <w:p w14:paraId="1045F760" w14:textId="77777777" w:rsidR="004D6682" w:rsidRDefault="004D6682" w:rsidP="004D6682">
            <w:pPr>
              <w:rPr>
                <w:lang w:val="en-US" w:eastAsia="x-none"/>
              </w:rPr>
            </w:pPr>
          </w:p>
          <w:p w14:paraId="672FCB21" w14:textId="77777777" w:rsidR="004D6682" w:rsidRPr="001A7264" w:rsidRDefault="004D6682" w:rsidP="004D6682">
            <w:pPr>
              <w:shd w:val="clear" w:color="auto" w:fill="FFFFFF"/>
              <w:spacing w:after="0"/>
              <w:jc w:val="both"/>
              <w:rPr>
                <w:rFonts w:ascii="Calibri" w:hAnsi="Calibri" w:cs="Calibri"/>
                <w:color w:val="000000"/>
                <w:sz w:val="22"/>
                <w:szCs w:val="22"/>
                <w:highlight w:val="green"/>
                <w:lang w:val="en-US" w:eastAsia="zh-CN"/>
              </w:rPr>
            </w:pPr>
            <w:r w:rsidRPr="004C3625">
              <w:rPr>
                <w:b/>
                <w:bCs/>
                <w:color w:val="000000"/>
                <w:highlight w:val="green"/>
                <w:shd w:val="clear" w:color="auto" w:fill="FFFF00"/>
                <w:lang w:val="en-US" w:eastAsia="zh-CN"/>
              </w:rPr>
              <w:t>Agreement</w:t>
            </w:r>
          </w:p>
          <w:p w14:paraId="2E632C17" w14:textId="77777777" w:rsidR="004D6682" w:rsidRPr="00EB66B1" w:rsidRDefault="004D6682" w:rsidP="004D6682">
            <w:pPr>
              <w:shd w:val="clear" w:color="auto" w:fill="FFFFFF"/>
              <w:spacing w:after="0"/>
              <w:jc w:val="both"/>
              <w:rPr>
                <w:rFonts w:ascii="Calibri" w:hAnsi="Calibri" w:cs="Calibri"/>
                <w:color w:val="000000"/>
                <w:sz w:val="22"/>
                <w:szCs w:val="22"/>
                <w:lang w:val="en-US" w:eastAsia="zh-CN"/>
              </w:rPr>
            </w:pPr>
            <w:r w:rsidRPr="00EB66B1">
              <w:rPr>
                <w:color w:val="000000"/>
                <w:lang w:val="en-US" w:eastAsia="zh-CN"/>
              </w:rPr>
              <w:t>For UE BB bandwidth reduction, for RAR (PDSCH) to Rel-18 RedCap UEs, down-select between the following options:</w:t>
            </w:r>
          </w:p>
          <w:p w14:paraId="2D9F4D37" w14:textId="77777777" w:rsidR="004D6682" w:rsidRPr="00EB66B1" w:rsidRDefault="004D6682" w:rsidP="004D6682">
            <w:pPr>
              <w:numPr>
                <w:ilvl w:val="0"/>
                <w:numId w:val="44"/>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B66B1">
              <w:rPr>
                <w:rFonts w:eastAsia="Microsoft YaHei UI"/>
                <w:color w:val="000000"/>
                <w:lang w:val="en-US" w:eastAsia="zh-CN"/>
              </w:rPr>
              <w:t>Option 1: Restrict the scheduling of RAR PDSCH to be within 5 MHz</w:t>
            </w:r>
          </w:p>
          <w:p w14:paraId="53620F2C" w14:textId="77777777" w:rsidR="004D6682" w:rsidRPr="00EB66B1" w:rsidRDefault="004D6682" w:rsidP="004D6682">
            <w:pPr>
              <w:numPr>
                <w:ilvl w:val="0"/>
                <w:numId w:val="44"/>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B66B1">
              <w:rPr>
                <w:rFonts w:eastAsia="Microsoft YaHei UI"/>
                <w:color w:val="000000"/>
                <w:lang w:val="en-US" w:eastAsia="zh-CN"/>
              </w:rPr>
              <w:t>Option 2: Allow the scheduling of RAR PDSCH to be larger than 5 MHz (as in legacy operation)</w:t>
            </w:r>
          </w:p>
          <w:p w14:paraId="73ECDCCE" w14:textId="77777777" w:rsidR="004D6682" w:rsidRPr="00EB66B1" w:rsidRDefault="004D6682" w:rsidP="004D6682">
            <w:pPr>
              <w:numPr>
                <w:ilvl w:val="0"/>
                <w:numId w:val="44"/>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B66B1">
              <w:rPr>
                <w:rFonts w:eastAsia="Microsoft YaHei UI"/>
                <w:color w:val="000000"/>
                <w:lang w:val="en-US" w:eastAsia="zh-CN"/>
              </w:rPr>
              <w:t>FFS: whether 5MHz is assumed to be physically contiguous</w:t>
            </w:r>
          </w:p>
          <w:p w14:paraId="60DFB229" w14:textId="77777777" w:rsidR="004D6682" w:rsidRDefault="004D6682" w:rsidP="004D6682">
            <w:pPr>
              <w:rPr>
                <w:lang w:val="en-US" w:eastAsia="x-none"/>
              </w:rPr>
            </w:pPr>
          </w:p>
          <w:p w14:paraId="4998E5E5" w14:textId="77777777" w:rsidR="004D6682" w:rsidRPr="001A7264" w:rsidRDefault="004D6682" w:rsidP="004D6682">
            <w:pPr>
              <w:shd w:val="clear" w:color="auto" w:fill="FFFFFF"/>
              <w:spacing w:after="0"/>
              <w:jc w:val="both"/>
              <w:rPr>
                <w:rFonts w:ascii="Calibri" w:hAnsi="Calibri" w:cs="Calibri"/>
                <w:color w:val="000000"/>
                <w:sz w:val="22"/>
                <w:szCs w:val="22"/>
                <w:highlight w:val="green"/>
                <w:lang w:val="en-US" w:eastAsia="zh-CN"/>
              </w:rPr>
            </w:pPr>
            <w:r w:rsidRPr="00477DA1">
              <w:rPr>
                <w:b/>
                <w:bCs/>
                <w:color w:val="000000"/>
                <w:highlight w:val="green"/>
                <w:shd w:val="clear" w:color="auto" w:fill="FFFF00"/>
                <w:lang w:val="en-US" w:eastAsia="zh-CN"/>
              </w:rPr>
              <w:t>Agreement</w:t>
            </w:r>
          </w:p>
          <w:p w14:paraId="09B8695F" w14:textId="77777777" w:rsidR="004D6682" w:rsidRPr="00EB66B1" w:rsidRDefault="004D6682" w:rsidP="004D6682">
            <w:pPr>
              <w:numPr>
                <w:ilvl w:val="0"/>
                <w:numId w:val="45"/>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B66B1">
              <w:rPr>
                <w:rFonts w:eastAsia="Microsoft YaHei UI" w:cs="Times"/>
                <w:color w:val="000000"/>
                <w:lang w:val="en-US" w:eastAsia="zh-CN"/>
              </w:rPr>
              <w:t>UE peak data rate reduction is supported at least as an add-on to UE BB bandwidth reduction,</w:t>
            </w:r>
          </w:p>
          <w:p w14:paraId="02AF2507" w14:textId="77777777" w:rsidR="004D6682" w:rsidRPr="00EB66B1" w:rsidRDefault="004D6682" w:rsidP="004D6682">
            <w:pPr>
              <w:numPr>
                <w:ilvl w:val="1"/>
                <w:numId w:val="45"/>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B66B1">
              <w:rPr>
                <w:rFonts w:eastAsia="Microsoft YaHei UI" w:cs="Times"/>
                <w:color w:val="000000"/>
                <w:lang w:val="en-US" w:eastAsia="zh-CN"/>
              </w:rPr>
              <w:t>The constraint </w:t>
            </w:r>
            <w:proofErr w:type="spellStart"/>
            <w:r w:rsidRPr="00EB66B1">
              <w:rPr>
                <w:rFonts w:eastAsia="Microsoft YaHei UI" w:cs="Times"/>
                <w:i/>
                <w:iCs/>
                <w:color w:val="000000"/>
                <w:lang w:val="en-US" w:eastAsia="zh-CN"/>
              </w:rPr>
              <w:t>v</w:t>
            </w:r>
            <w:r w:rsidRPr="00EB66B1">
              <w:rPr>
                <w:rFonts w:eastAsia="Microsoft YaHei UI" w:cs="Times"/>
                <w:i/>
                <w:iCs/>
                <w:color w:val="000000"/>
                <w:vertAlign w:val="subscript"/>
                <w:lang w:val="en-US" w:eastAsia="zh-CN"/>
              </w:rPr>
              <w:t>Layers</w:t>
            </w:r>
            <w:r w:rsidRPr="00EB66B1">
              <w:rPr>
                <w:rFonts w:eastAsia="Microsoft YaHei UI" w:cs="Times"/>
                <w:color w:val="000000"/>
                <w:lang w:val="en-US" w:eastAsia="zh-CN"/>
              </w:rPr>
              <w:t>·</w:t>
            </w:r>
            <w:r w:rsidRPr="00EB66B1">
              <w:rPr>
                <w:rFonts w:eastAsia="Microsoft YaHei UI" w:cs="Times"/>
                <w:i/>
                <w:iCs/>
                <w:color w:val="000000"/>
                <w:lang w:val="en-US" w:eastAsia="zh-CN"/>
              </w:rPr>
              <w:t>Q</w:t>
            </w:r>
            <w:r w:rsidRPr="00EB66B1">
              <w:rPr>
                <w:rFonts w:eastAsia="Microsoft YaHei UI" w:cs="Times"/>
                <w:i/>
                <w:iCs/>
                <w:color w:val="000000"/>
                <w:vertAlign w:val="subscript"/>
                <w:lang w:val="en-US" w:eastAsia="zh-CN"/>
              </w:rPr>
              <w:t>m</w:t>
            </w:r>
            <w:r w:rsidRPr="00EB66B1">
              <w:rPr>
                <w:rFonts w:eastAsia="Microsoft YaHei UI" w:cs="Times"/>
                <w:color w:val="000000"/>
                <w:lang w:val="en-US" w:eastAsia="zh-CN"/>
              </w:rPr>
              <w:t>·</w:t>
            </w:r>
            <w:r w:rsidRPr="00EB66B1">
              <w:rPr>
                <w:rFonts w:eastAsia="Microsoft YaHei UI" w:cs="Times"/>
                <w:i/>
                <w:iCs/>
                <w:color w:val="000000"/>
                <w:lang w:val="en-US" w:eastAsia="zh-CN"/>
              </w:rPr>
              <w:t>f</w:t>
            </w:r>
            <w:proofErr w:type="spellEnd"/>
            <w:r w:rsidRPr="00EB66B1">
              <w:rPr>
                <w:rFonts w:eastAsia="Microsoft YaHei UI" w:cs="Times"/>
                <w:color w:val="000000"/>
                <w:lang w:val="en-US" w:eastAsia="zh-CN"/>
              </w:rPr>
              <w:t> ≥ 4 is relaxed to </w:t>
            </w:r>
            <w:proofErr w:type="spellStart"/>
            <w:r w:rsidRPr="00EB66B1">
              <w:rPr>
                <w:rFonts w:eastAsia="Microsoft YaHei UI" w:cs="Times"/>
                <w:i/>
                <w:iCs/>
                <w:color w:val="000000"/>
                <w:lang w:val="en-US" w:eastAsia="zh-CN"/>
              </w:rPr>
              <w:t>v</w:t>
            </w:r>
            <w:r w:rsidRPr="00EB66B1">
              <w:rPr>
                <w:rFonts w:eastAsia="Microsoft YaHei UI" w:cs="Times"/>
                <w:i/>
                <w:iCs/>
                <w:color w:val="000000"/>
                <w:vertAlign w:val="subscript"/>
                <w:lang w:val="en-US" w:eastAsia="zh-CN"/>
              </w:rPr>
              <w:t>Layers</w:t>
            </w:r>
            <w:r w:rsidRPr="00EB66B1">
              <w:rPr>
                <w:rFonts w:eastAsia="Microsoft YaHei UI" w:cs="Times"/>
                <w:color w:val="000000"/>
                <w:lang w:val="en-US" w:eastAsia="zh-CN"/>
              </w:rPr>
              <w:t>·</w:t>
            </w:r>
            <w:r w:rsidRPr="00EB66B1">
              <w:rPr>
                <w:rFonts w:eastAsia="Microsoft YaHei UI" w:cs="Times"/>
                <w:i/>
                <w:iCs/>
                <w:color w:val="000000"/>
                <w:lang w:val="en-US" w:eastAsia="zh-CN"/>
              </w:rPr>
              <w:t>Q</w:t>
            </w:r>
            <w:r w:rsidRPr="00EB66B1">
              <w:rPr>
                <w:rFonts w:eastAsia="Microsoft YaHei UI" w:cs="Times"/>
                <w:i/>
                <w:iCs/>
                <w:color w:val="000000"/>
                <w:vertAlign w:val="subscript"/>
                <w:lang w:val="en-US" w:eastAsia="zh-CN"/>
              </w:rPr>
              <w:t>m</w:t>
            </w:r>
            <w:r w:rsidRPr="00EB66B1">
              <w:rPr>
                <w:rFonts w:eastAsia="Microsoft YaHei UI" w:cs="Times"/>
                <w:color w:val="000000"/>
                <w:lang w:val="en-US" w:eastAsia="zh-CN"/>
              </w:rPr>
              <w:t>·</w:t>
            </w:r>
            <w:r w:rsidRPr="00EB66B1">
              <w:rPr>
                <w:rFonts w:eastAsia="Microsoft YaHei UI" w:cs="Times"/>
                <w:i/>
                <w:iCs/>
                <w:color w:val="000000"/>
                <w:lang w:val="en-US" w:eastAsia="zh-CN"/>
              </w:rPr>
              <w:t>f</w:t>
            </w:r>
            <w:proofErr w:type="spellEnd"/>
            <w:r w:rsidRPr="00EB66B1">
              <w:rPr>
                <w:rFonts w:eastAsia="Microsoft YaHei UI" w:cs="Times"/>
                <w:color w:val="000000"/>
                <w:lang w:val="en-US" w:eastAsia="zh-CN"/>
              </w:rPr>
              <w:t> ≥ X.</w:t>
            </w:r>
          </w:p>
          <w:p w14:paraId="142C23E9" w14:textId="77777777" w:rsidR="004D6682" w:rsidRPr="00EB66B1" w:rsidRDefault="004D6682" w:rsidP="004D6682">
            <w:pPr>
              <w:numPr>
                <w:ilvl w:val="1"/>
                <w:numId w:val="45"/>
              </w:numPr>
              <w:shd w:val="clear" w:color="auto" w:fill="FFFFFF"/>
              <w:overflowPunct/>
              <w:autoSpaceDE/>
              <w:autoSpaceDN/>
              <w:adjustRightInd/>
              <w:spacing w:after="0"/>
              <w:jc w:val="both"/>
              <w:textAlignment w:val="auto"/>
              <w:rPr>
                <w:rFonts w:eastAsia="Microsoft YaHei UI" w:cs="Times"/>
                <w:color w:val="000000"/>
                <w:lang w:val="en-US" w:eastAsia="zh-CN"/>
              </w:rPr>
            </w:pPr>
            <w:r w:rsidRPr="00EB66B1">
              <w:rPr>
                <w:rFonts w:eastAsia="Microsoft YaHei UI" w:cs="Times"/>
                <w:color w:val="000000"/>
                <w:lang w:val="en-US" w:eastAsia="zh-CN"/>
              </w:rPr>
              <w:t xml:space="preserve">FFS: the value of X </w:t>
            </w:r>
          </w:p>
          <w:p w14:paraId="7C6A551F" w14:textId="77777777" w:rsidR="004D6682" w:rsidRPr="00EB66B1" w:rsidRDefault="004D6682" w:rsidP="004D6682">
            <w:pPr>
              <w:numPr>
                <w:ilvl w:val="0"/>
                <w:numId w:val="45"/>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B66B1">
              <w:rPr>
                <w:rFonts w:eastAsia="Microsoft YaHei UI" w:cs="Times"/>
                <w:color w:val="000000"/>
                <w:lang w:val="en-US" w:eastAsia="zh-CN"/>
              </w:rPr>
              <w:t>If UE peak data rate reduction is supported as a standalone feature,</w:t>
            </w:r>
          </w:p>
          <w:p w14:paraId="16506EF0" w14:textId="77777777" w:rsidR="004D6682" w:rsidRPr="00EB66B1" w:rsidRDefault="004D6682" w:rsidP="004D6682">
            <w:pPr>
              <w:numPr>
                <w:ilvl w:val="1"/>
                <w:numId w:val="45"/>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B66B1">
              <w:rPr>
                <w:rFonts w:eastAsia="Microsoft YaHei UI" w:cs="Times"/>
                <w:color w:val="000000"/>
                <w:lang w:val="en-US" w:eastAsia="zh-CN"/>
              </w:rPr>
              <w:t>The constraint </w:t>
            </w:r>
            <w:proofErr w:type="spellStart"/>
            <w:r w:rsidRPr="00EB66B1">
              <w:rPr>
                <w:rFonts w:eastAsia="Microsoft YaHei UI" w:cs="Times"/>
                <w:i/>
                <w:iCs/>
                <w:color w:val="000000"/>
                <w:lang w:val="en-US" w:eastAsia="zh-CN"/>
              </w:rPr>
              <w:t>v</w:t>
            </w:r>
            <w:r w:rsidRPr="00EB66B1">
              <w:rPr>
                <w:rFonts w:eastAsia="Microsoft YaHei UI" w:cs="Times"/>
                <w:i/>
                <w:iCs/>
                <w:color w:val="000000"/>
                <w:vertAlign w:val="subscript"/>
                <w:lang w:val="en-US" w:eastAsia="zh-CN"/>
              </w:rPr>
              <w:t>Layers</w:t>
            </w:r>
            <w:r w:rsidRPr="00EB66B1">
              <w:rPr>
                <w:rFonts w:eastAsia="Microsoft YaHei UI" w:cs="Times"/>
                <w:color w:val="000000"/>
                <w:lang w:val="en-US" w:eastAsia="zh-CN"/>
              </w:rPr>
              <w:t>·</w:t>
            </w:r>
            <w:r w:rsidRPr="00EB66B1">
              <w:rPr>
                <w:rFonts w:eastAsia="Microsoft YaHei UI" w:cs="Times"/>
                <w:i/>
                <w:iCs/>
                <w:color w:val="000000"/>
                <w:lang w:val="en-US" w:eastAsia="zh-CN"/>
              </w:rPr>
              <w:t>Q</w:t>
            </w:r>
            <w:r w:rsidRPr="00EB66B1">
              <w:rPr>
                <w:rFonts w:eastAsia="Microsoft YaHei UI" w:cs="Times"/>
                <w:i/>
                <w:iCs/>
                <w:color w:val="000000"/>
                <w:vertAlign w:val="subscript"/>
                <w:lang w:val="en-US" w:eastAsia="zh-CN"/>
              </w:rPr>
              <w:t>m</w:t>
            </w:r>
            <w:r w:rsidRPr="00EB66B1">
              <w:rPr>
                <w:rFonts w:eastAsia="Microsoft YaHei UI" w:cs="Times"/>
                <w:color w:val="000000"/>
                <w:lang w:val="en-US" w:eastAsia="zh-CN"/>
              </w:rPr>
              <w:t>·</w:t>
            </w:r>
            <w:r w:rsidRPr="00EB66B1">
              <w:rPr>
                <w:rFonts w:eastAsia="Microsoft YaHei UI" w:cs="Times"/>
                <w:i/>
                <w:iCs/>
                <w:color w:val="000000"/>
                <w:lang w:val="en-US" w:eastAsia="zh-CN"/>
              </w:rPr>
              <w:t>f</w:t>
            </w:r>
            <w:proofErr w:type="spellEnd"/>
            <w:r w:rsidRPr="00EB66B1">
              <w:rPr>
                <w:rFonts w:eastAsia="Microsoft YaHei UI" w:cs="Times"/>
                <w:color w:val="000000"/>
                <w:lang w:val="en-US" w:eastAsia="zh-CN"/>
              </w:rPr>
              <w:t> ≥ 4 is relaxed to </w:t>
            </w:r>
            <w:proofErr w:type="spellStart"/>
            <w:r w:rsidRPr="00EB66B1">
              <w:rPr>
                <w:rFonts w:eastAsia="Microsoft YaHei UI" w:cs="Times"/>
                <w:i/>
                <w:iCs/>
                <w:color w:val="000000"/>
                <w:lang w:val="en-US" w:eastAsia="zh-CN"/>
              </w:rPr>
              <w:t>v</w:t>
            </w:r>
            <w:r w:rsidRPr="00EB66B1">
              <w:rPr>
                <w:rFonts w:eastAsia="Microsoft YaHei UI" w:cs="Times"/>
                <w:i/>
                <w:iCs/>
                <w:color w:val="000000"/>
                <w:vertAlign w:val="subscript"/>
                <w:lang w:val="en-US" w:eastAsia="zh-CN"/>
              </w:rPr>
              <w:t>Layers</w:t>
            </w:r>
            <w:r w:rsidRPr="00EB66B1">
              <w:rPr>
                <w:rFonts w:eastAsia="Microsoft YaHei UI" w:cs="Times"/>
                <w:color w:val="000000"/>
                <w:lang w:val="en-US" w:eastAsia="zh-CN"/>
              </w:rPr>
              <w:t>·</w:t>
            </w:r>
            <w:r w:rsidRPr="00EB66B1">
              <w:rPr>
                <w:rFonts w:eastAsia="Microsoft YaHei UI" w:cs="Times"/>
                <w:i/>
                <w:iCs/>
                <w:color w:val="000000"/>
                <w:lang w:val="en-US" w:eastAsia="zh-CN"/>
              </w:rPr>
              <w:t>Q</w:t>
            </w:r>
            <w:r w:rsidRPr="00EB66B1">
              <w:rPr>
                <w:rFonts w:eastAsia="Microsoft YaHei UI" w:cs="Times"/>
                <w:i/>
                <w:iCs/>
                <w:color w:val="000000"/>
                <w:vertAlign w:val="subscript"/>
                <w:lang w:val="en-US" w:eastAsia="zh-CN"/>
              </w:rPr>
              <w:t>m</w:t>
            </w:r>
            <w:r w:rsidRPr="00EB66B1">
              <w:rPr>
                <w:rFonts w:eastAsia="Microsoft YaHei UI" w:cs="Times"/>
                <w:color w:val="000000"/>
                <w:lang w:val="en-US" w:eastAsia="zh-CN"/>
              </w:rPr>
              <w:t>·</w:t>
            </w:r>
            <w:r w:rsidRPr="00EB66B1">
              <w:rPr>
                <w:rFonts w:eastAsia="Microsoft YaHei UI" w:cs="Times"/>
                <w:i/>
                <w:iCs/>
                <w:color w:val="000000"/>
                <w:lang w:val="en-US" w:eastAsia="zh-CN"/>
              </w:rPr>
              <w:t>f</w:t>
            </w:r>
            <w:proofErr w:type="spellEnd"/>
            <w:r w:rsidRPr="00EB66B1">
              <w:rPr>
                <w:rFonts w:eastAsia="Microsoft YaHei UI" w:cs="Times"/>
                <w:color w:val="000000"/>
                <w:lang w:val="en-US" w:eastAsia="zh-CN"/>
              </w:rPr>
              <w:t> ≥ Y.</w:t>
            </w:r>
          </w:p>
          <w:p w14:paraId="26BCBD96" w14:textId="77777777" w:rsidR="004D6682" w:rsidRPr="00EB66B1" w:rsidRDefault="004D6682" w:rsidP="004D6682">
            <w:pPr>
              <w:numPr>
                <w:ilvl w:val="1"/>
                <w:numId w:val="45"/>
              </w:numPr>
              <w:shd w:val="clear" w:color="auto" w:fill="FFFFFF"/>
              <w:overflowPunct/>
              <w:autoSpaceDE/>
              <w:autoSpaceDN/>
              <w:adjustRightInd/>
              <w:spacing w:after="0"/>
              <w:jc w:val="both"/>
              <w:textAlignment w:val="auto"/>
              <w:rPr>
                <w:rFonts w:eastAsia="Microsoft YaHei UI" w:cs="Times"/>
                <w:color w:val="000000"/>
                <w:lang w:val="en-US" w:eastAsia="zh-CN"/>
              </w:rPr>
            </w:pPr>
            <w:r w:rsidRPr="00EB66B1">
              <w:rPr>
                <w:rFonts w:eastAsia="Microsoft YaHei UI" w:cs="Times"/>
                <w:color w:val="000000"/>
                <w:lang w:val="en-US" w:eastAsia="zh-CN"/>
              </w:rPr>
              <w:t>FFS: the value of Y</w:t>
            </w:r>
          </w:p>
          <w:p w14:paraId="31C1F983" w14:textId="77777777" w:rsidR="004D6682" w:rsidRPr="00EB66B1" w:rsidRDefault="004D6682" w:rsidP="004D6682">
            <w:pPr>
              <w:numPr>
                <w:ilvl w:val="1"/>
                <w:numId w:val="45"/>
              </w:numPr>
              <w:shd w:val="clear" w:color="auto" w:fill="FFFFFF"/>
              <w:overflowPunct/>
              <w:autoSpaceDE/>
              <w:autoSpaceDN/>
              <w:adjustRightInd/>
              <w:spacing w:after="0"/>
              <w:jc w:val="both"/>
              <w:textAlignment w:val="auto"/>
              <w:rPr>
                <w:rFonts w:eastAsia="Microsoft YaHei UI" w:cs="Times"/>
                <w:color w:val="000000"/>
                <w:lang w:val="en-US" w:eastAsia="zh-CN"/>
              </w:rPr>
            </w:pPr>
            <w:r w:rsidRPr="00EB66B1">
              <w:rPr>
                <w:rFonts w:eastAsia="Microsoft YaHei UI" w:cs="Times"/>
                <w:color w:val="000000"/>
                <w:lang w:val="en-US" w:eastAsia="zh-CN"/>
              </w:rPr>
              <w:t>Note: Whether this option is supported will be decided in RAN plenary.</w:t>
            </w:r>
          </w:p>
          <w:p w14:paraId="52901D30" w14:textId="77777777" w:rsidR="004D6682" w:rsidRDefault="004D6682" w:rsidP="004D6682">
            <w:pPr>
              <w:rPr>
                <w:lang w:val="en-US" w:eastAsia="x-none"/>
              </w:rPr>
            </w:pPr>
          </w:p>
          <w:p w14:paraId="7DBC9C11" w14:textId="77777777" w:rsidR="004D6682" w:rsidRPr="00C92D35" w:rsidRDefault="004D6682" w:rsidP="004D6682">
            <w:pPr>
              <w:spacing w:after="0"/>
              <w:rPr>
                <w:rFonts w:eastAsia="Microsoft YaHei UI"/>
                <w:b/>
                <w:bCs/>
                <w:color w:val="000000"/>
                <w:highlight w:val="green"/>
                <w:shd w:val="clear" w:color="auto" w:fill="FFFF00"/>
                <w:lang w:val="en-US" w:eastAsia="zh-CN"/>
              </w:rPr>
            </w:pPr>
            <w:r w:rsidRPr="00C92D35">
              <w:rPr>
                <w:rFonts w:eastAsia="Microsoft YaHei UI"/>
                <w:b/>
                <w:bCs/>
                <w:color w:val="000000"/>
                <w:highlight w:val="green"/>
                <w:shd w:val="clear" w:color="auto" w:fill="FFFF00"/>
                <w:lang w:val="en-US" w:eastAsia="zh-CN"/>
              </w:rPr>
              <w:t>Agreement</w:t>
            </w:r>
          </w:p>
          <w:p w14:paraId="47BC2C04" w14:textId="77777777" w:rsidR="004D6682" w:rsidRPr="00E07C27" w:rsidRDefault="004D6682" w:rsidP="004D6682">
            <w:pPr>
              <w:spacing w:after="0"/>
              <w:rPr>
                <w:rFonts w:eastAsia="Microsoft YaHei UI"/>
                <w:color w:val="000000"/>
                <w:lang w:val="en-US" w:eastAsia="zh-CN"/>
              </w:rPr>
            </w:pPr>
            <w:r w:rsidRPr="00E07C27">
              <w:rPr>
                <w:rFonts w:eastAsia="Microsoft YaHei UI"/>
                <w:color w:val="000000"/>
                <w:lang w:val="en-US" w:eastAsia="zh-CN"/>
              </w:rPr>
              <w:t xml:space="preserve">Replace the agreement on </w:t>
            </w:r>
            <w:r>
              <w:rPr>
                <w:rFonts w:eastAsia="Microsoft YaHei UI"/>
                <w:color w:val="000000"/>
                <w:lang w:val="en-US" w:eastAsia="zh-CN"/>
              </w:rPr>
              <w:t>the</w:t>
            </w:r>
            <w:r w:rsidRPr="00E07C27">
              <w:rPr>
                <w:rFonts w:eastAsia="Microsoft YaHei UI"/>
                <w:color w:val="000000"/>
                <w:lang w:val="en-US" w:eastAsia="zh-CN"/>
              </w:rPr>
              <w:t xml:space="preserve"> </w:t>
            </w:r>
            <w:r w:rsidRPr="0094306F">
              <w:rPr>
                <w:rFonts w:eastAsia="Microsoft YaHei UI"/>
                <w:color w:val="000000"/>
                <w:lang w:val="en-US" w:eastAsia="zh-CN"/>
              </w:rPr>
              <w:t>maximum number of PRBs</w:t>
            </w:r>
            <w:r>
              <w:rPr>
                <w:rFonts w:eastAsia="Microsoft YaHei UI"/>
                <w:color w:val="000000"/>
                <w:lang w:val="en-US" w:eastAsia="zh-CN"/>
              </w:rPr>
              <w:t xml:space="preserve"> supported by UE with the following:</w:t>
            </w:r>
          </w:p>
          <w:p w14:paraId="18F16867" w14:textId="77777777" w:rsidR="004D6682" w:rsidRPr="0094306F" w:rsidRDefault="004D6682" w:rsidP="004D6682">
            <w:pPr>
              <w:spacing w:after="0"/>
              <w:rPr>
                <w:rFonts w:ascii="Calibri" w:eastAsia="Microsoft YaHei UI" w:hAnsi="Calibri" w:cs="Calibri"/>
                <w:color w:val="000000"/>
                <w:sz w:val="22"/>
                <w:szCs w:val="22"/>
                <w:lang w:val="en-US" w:eastAsia="zh-CN"/>
              </w:rPr>
            </w:pPr>
            <w:r w:rsidRPr="0094306F">
              <w:rPr>
                <w:rFonts w:eastAsia="Microsoft YaHei UI"/>
                <w:color w:val="000000"/>
                <w:lang w:val="en-US" w:eastAsia="zh-CN"/>
              </w:rPr>
              <w:t xml:space="preserve">For UE BB bandwidth reduction, for PUSCH, </w:t>
            </w:r>
            <w:proofErr w:type="gramStart"/>
            <w:r w:rsidRPr="0094306F">
              <w:rPr>
                <w:rFonts w:eastAsia="Microsoft YaHei UI"/>
                <w:color w:val="000000"/>
                <w:lang w:val="en-US" w:eastAsia="zh-CN"/>
              </w:rPr>
              <w:t>down-select</w:t>
            </w:r>
            <w:proofErr w:type="gramEnd"/>
            <w:r w:rsidRPr="0094306F">
              <w:rPr>
                <w:rFonts w:eastAsia="Microsoft YaHei UI"/>
                <w:color w:val="000000"/>
                <w:lang w:val="en-US" w:eastAsia="zh-CN"/>
              </w:rPr>
              <w:t xml:space="preserve"> between the following options for the maximum number of PRBs that the UE can transmit</w:t>
            </w:r>
            <w:r w:rsidRPr="006778DE">
              <w:rPr>
                <w:rFonts w:eastAsia="Microsoft YaHei UI"/>
                <w:color w:val="000000"/>
                <w:lang w:val="en-US" w:eastAsia="zh-CN"/>
              </w:rPr>
              <w:t> per slot or per hop, if applicable</w:t>
            </w:r>
            <w:r w:rsidRPr="0094306F">
              <w:rPr>
                <w:rFonts w:eastAsia="Microsoft YaHei UI"/>
                <w:color w:val="000000"/>
                <w:lang w:val="en-US" w:eastAsia="zh-CN"/>
              </w:rPr>
              <w:t>:</w:t>
            </w:r>
          </w:p>
          <w:p w14:paraId="003EEDD2" w14:textId="77777777" w:rsidR="004D6682" w:rsidRPr="0094306F" w:rsidRDefault="004D6682" w:rsidP="004D6682">
            <w:pPr>
              <w:numPr>
                <w:ilvl w:val="0"/>
                <w:numId w:val="46"/>
              </w:numPr>
              <w:overflowPunct/>
              <w:autoSpaceDE/>
              <w:autoSpaceDN/>
              <w:adjustRightInd/>
              <w:spacing w:after="0"/>
              <w:textAlignment w:val="auto"/>
              <w:rPr>
                <w:rFonts w:ascii="Calibri" w:eastAsia="Microsoft YaHei UI" w:hAnsi="Calibri" w:cs="Calibri"/>
                <w:color w:val="000000"/>
                <w:sz w:val="22"/>
                <w:szCs w:val="22"/>
                <w:lang w:val="en-US" w:eastAsia="zh-CN"/>
              </w:rPr>
            </w:pPr>
            <w:r w:rsidRPr="0094306F">
              <w:rPr>
                <w:rFonts w:eastAsia="Microsoft YaHei UI"/>
                <w:color w:val="000000"/>
                <w:lang w:val="en-US" w:eastAsia="zh-CN"/>
              </w:rPr>
              <w:t>Option 1: 28 PRBs for 15 kHz SCS and 14 PRBs for 30 kHz SCS</w:t>
            </w:r>
          </w:p>
          <w:p w14:paraId="09363FD3" w14:textId="77777777" w:rsidR="004D6682" w:rsidRPr="0094306F" w:rsidRDefault="004D6682" w:rsidP="004D6682">
            <w:pPr>
              <w:numPr>
                <w:ilvl w:val="0"/>
                <w:numId w:val="46"/>
              </w:numPr>
              <w:overflowPunct/>
              <w:autoSpaceDE/>
              <w:autoSpaceDN/>
              <w:adjustRightInd/>
              <w:spacing w:after="0"/>
              <w:textAlignment w:val="auto"/>
              <w:rPr>
                <w:rFonts w:ascii="Calibri" w:eastAsia="Microsoft YaHei UI" w:hAnsi="Calibri" w:cs="Calibri"/>
                <w:color w:val="000000"/>
                <w:sz w:val="22"/>
                <w:szCs w:val="22"/>
                <w:lang w:val="en-US" w:eastAsia="zh-CN"/>
              </w:rPr>
            </w:pPr>
            <w:r w:rsidRPr="0094306F">
              <w:rPr>
                <w:rFonts w:eastAsia="Microsoft YaHei UI"/>
                <w:color w:val="000000"/>
                <w:lang w:val="en-US" w:eastAsia="zh-CN"/>
              </w:rPr>
              <w:t>Option 2: 27 PRBs for 15 kHz SCS and 13 PRBs for 30 kHz SCS</w:t>
            </w:r>
          </w:p>
          <w:p w14:paraId="013B2D6B" w14:textId="77777777" w:rsidR="004D6682" w:rsidRPr="0094306F" w:rsidRDefault="004D6682" w:rsidP="004D6682">
            <w:pPr>
              <w:numPr>
                <w:ilvl w:val="0"/>
                <w:numId w:val="46"/>
              </w:numPr>
              <w:overflowPunct/>
              <w:autoSpaceDE/>
              <w:autoSpaceDN/>
              <w:adjustRightInd/>
              <w:spacing w:after="0"/>
              <w:textAlignment w:val="auto"/>
              <w:rPr>
                <w:rFonts w:ascii="Calibri" w:eastAsia="Microsoft YaHei UI" w:hAnsi="Calibri" w:cs="Calibri"/>
                <w:color w:val="000000"/>
                <w:sz w:val="22"/>
                <w:szCs w:val="22"/>
                <w:lang w:val="en-US" w:eastAsia="zh-CN"/>
              </w:rPr>
            </w:pPr>
            <w:r w:rsidRPr="0094306F">
              <w:rPr>
                <w:rFonts w:eastAsia="Microsoft YaHei UI"/>
                <w:color w:val="000000"/>
                <w:lang w:val="en-US" w:eastAsia="zh-CN"/>
              </w:rPr>
              <w:t>Option 3: 25 PRBs for 15 kHz SCS and 12 PRBs for 30 kHz SCS</w:t>
            </w:r>
          </w:p>
          <w:p w14:paraId="564A005B" w14:textId="77777777" w:rsidR="004D6682" w:rsidRPr="0094306F" w:rsidRDefault="004D6682" w:rsidP="004D6682">
            <w:pPr>
              <w:numPr>
                <w:ilvl w:val="0"/>
                <w:numId w:val="46"/>
              </w:numPr>
              <w:overflowPunct/>
              <w:autoSpaceDE/>
              <w:autoSpaceDN/>
              <w:adjustRightInd/>
              <w:spacing w:after="0"/>
              <w:textAlignment w:val="auto"/>
              <w:rPr>
                <w:rFonts w:ascii="Calibri" w:eastAsia="Microsoft YaHei UI" w:hAnsi="Calibri" w:cs="Calibri"/>
                <w:color w:val="000000"/>
                <w:sz w:val="22"/>
                <w:szCs w:val="22"/>
                <w:lang w:val="en-US" w:eastAsia="zh-CN"/>
              </w:rPr>
            </w:pPr>
            <w:r w:rsidRPr="0094306F">
              <w:rPr>
                <w:rFonts w:eastAsia="Microsoft YaHei UI"/>
                <w:color w:val="000000"/>
                <w:lang w:val="en-US" w:eastAsia="zh-CN"/>
              </w:rPr>
              <w:t>Option 4: 25 PRBs for 15 kHz SCS and 11 PRBs for 30 kHz SCS</w:t>
            </w:r>
          </w:p>
          <w:p w14:paraId="6FFC913B" w14:textId="77777777" w:rsidR="004D6682" w:rsidRPr="0094306F" w:rsidRDefault="004D6682" w:rsidP="004D6682">
            <w:pPr>
              <w:spacing w:after="0"/>
              <w:rPr>
                <w:rFonts w:ascii="Calibri" w:eastAsia="Microsoft YaHei UI" w:hAnsi="Calibri" w:cs="Calibri"/>
                <w:color w:val="000000"/>
                <w:sz w:val="22"/>
                <w:szCs w:val="22"/>
                <w:lang w:val="en-US" w:eastAsia="zh-CN"/>
              </w:rPr>
            </w:pPr>
            <w:r w:rsidRPr="0094306F">
              <w:rPr>
                <w:rFonts w:eastAsia="Microsoft YaHei UI"/>
                <w:color w:val="000000"/>
                <w:lang w:val="en-US" w:eastAsia="zh-CN"/>
              </w:rPr>
              <w:t> </w:t>
            </w:r>
          </w:p>
          <w:p w14:paraId="475C719B" w14:textId="77777777" w:rsidR="004D6682" w:rsidRPr="0094306F" w:rsidRDefault="004D6682" w:rsidP="004D6682">
            <w:pPr>
              <w:spacing w:after="0"/>
              <w:rPr>
                <w:rFonts w:ascii="Calibri" w:eastAsia="Microsoft YaHei UI" w:hAnsi="Calibri" w:cs="Calibri"/>
                <w:color w:val="000000"/>
                <w:sz w:val="22"/>
                <w:szCs w:val="22"/>
                <w:lang w:val="en-US" w:eastAsia="zh-CN"/>
              </w:rPr>
            </w:pPr>
            <w:r w:rsidRPr="0094306F">
              <w:rPr>
                <w:rFonts w:eastAsia="Microsoft YaHei UI"/>
                <w:color w:val="000000"/>
                <w:lang w:val="en-US" w:eastAsia="zh-CN"/>
              </w:rPr>
              <w:t xml:space="preserve">For UE BB bandwidth reduction, for PDSCH (at least for unicast), </w:t>
            </w:r>
            <w:proofErr w:type="gramStart"/>
            <w:r w:rsidRPr="0094306F">
              <w:rPr>
                <w:rFonts w:eastAsia="Microsoft YaHei UI"/>
                <w:color w:val="000000"/>
                <w:lang w:val="en-US" w:eastAsia="zh-CN"/>
              </w:rPr>
              <w:t>down-select</w:t>
            </w:r>
            <w:proofErr w:type="gramEnd"/>
            <w:r w:rsidRPr="0094306F">
              <w:rPr>
                <w:rFonts w:eastAsia="Microsoft YaHei UI"/>
                <w:color w:val="000000"/>
                <w:lang w:val="en-US" w:eastAsia="zh-CN"/>
              </w:rPr>
              <w:t xml:space="preserve"> between the following options for the maximum number of PRBs that the UE can process</w:t>
            </w:r>
            <w:r w:rsidRPr="006778DE">
              <w:rPr>
                <w:rFonts w:eastAsia="Microsoft YaHei UI"/>
                <w:color w:val="000000"/>
                <w:lang w:val="en-US" w:eastAsia="zh-CN"/>
              </w:rPr>
              <w:t> per slot</w:t>
            </w:r>
            <w:r w:rsidRPr="0094306F">
              <w:rPr>
                <w:rFonts w:eastAsia="Microsoft YaHei UI"/>
                <w:color w:val="000000"/>
                <w:lang w:val="en-US" w:eastAsia="zh-CN"/>
              </w:rPr>
              <w:t>:</w:t>
            </w:r>
          </w:p>
          <w:p w14:paraId="407F13D0" w14:textId="77777777" w:rsidR="004D6682" w:rsidRPr="0094306F" w:rsidRDefault="004D6682" w:rsidP="004D6682">
            <w:pPr>
              <w:numPr>
                <w:ilvl w:val="0"/>
                <w:numId w:val="47"/>
              </w:numPr>
              <w:overflowPunct/>
              <w:autoSpaceDE/>
              <w:autoSpaceDN/>
              <w:adjustRightInd/>
              <w:spacing w:after="0"/>
              <w:textAlignment w:val="auto"/>
              <w:rPr>
                <w:rFonts w:ascii="Calibri" w:eastAsia="Microsoft YaHei UI" w:hAnsi="Calibri" w:cs="Calibri"/>
                <w:color w:val="000000"/>
                <w:sz w:val="22"/>
                <w:szCs w:val="22"/>
                <w:lang w:val="en-US" w:eastAsia="zh-CN"/>
              </w:rPr>
            </w:pPr>
            <w:r w:rsidRPr="0094306F">
              <w:rPr>
                <w:rFonts w:eastAsia="Microsoft YaHei UI"/>
                <w:color w:val="000000"/>
                <w:lang w:val="en-US" w:eastAsia="zh-CN"/>
              </w:rPr>
              <w:t>Option 1: 28 PRBs for 15 kHz SCS and 14 PRBs for 30 kHz SCS</w:t>
            </w:r>
          </w:p>
          <w:p w14:paraId="6627D77F" w14:textId="77777777" w:rsidR="004D6682" w:rsidRPr="0094306F" w:rsidRDefault="004D6682" w:rsidP="004D6682">
            <w:pPr>
              <w:numPr>
                <w:ilvl w:val="0"/>
                <w:numId w:val="47"/>
              </w:numPr>
              <w:overflowPunct/>
              <w:autoSpaceDE/>
              <w:autoSpaceDN/>
              <w:adjustRightInd/>
              <w:spacing w:after="0"/>
              <w:textAlignment w:val="auto"/>
              <w:rPr>
                <w:rFonts w:ascii="Calibri" w:eastAsia="Microsoft YaHei UI" w:hAnsi="Calibri" w:cs="Calibri"/>
                <w:color w:val="000000"/>
                <w:sz w:val="22"/>
                <w:szCs w:val="22"/>
                <w:lang w:val="en-US" w:eastAsia="zh-CN"/>
              </w:rPr>
            </w:pPr>
            <w:r w:rsidRPr="0094306F">
              <w:rPr>
                <w:rFonts w:eastAsia="Microsoft YaHei UI"/>
                <w:color w:val="000000"/>
                <w:lang w:val="en-US" w:eastAsia="zh-CN"/>
              </w:rPr>
              <w:lastRenderedPageBreak/>
              <w:t>Option 2: 27 PRBs for 15 kHz SCS and 13 PRBs for 30 kHz SCS</w:t>
            </w:r>
          </w:p>
          <w:p w14:paraId="2183012D" w14:textId="77777777" w:rsidR="004D6682" w:rsidRPr="0094306F" w:rsidRDefault="004D6682" w:rsidP="004D6682">
            <w:pPr>
              <w:numPr>
                <w:ilvl w:val="0"/>
                <w:numId w:val="47"/>
              </w:numPr>
              <w:overflowPunct/>
              <w:autoSpaceDE/>
              <w:autoSpaceDN/>
              <w:adjustRightInd/>
              <w:spacing w:after="0"/>
              <w:textAlignment w:val="auto"/>
              <w:rPr>
                <w:rFonts w:ascii="Calibri" w:eastAsia="Microsoft YaHei UI" w:hAnsi="Calibri" w:cs="Calibri"/>
                <w:color w:val="000000"/>
                <w:sz w:val="22"/>
                <w:szCs w:val="22"/>
                <w:lang w:val="en-US" w:eastAsia="zh-CN"/>
              </w:rPr>
            </w:pPr>
            <w:r w:rsidRPr="0094306F">
              <w:rPr>
                <w:rFonts w:eastAsia="Microsoft YaHei UI"/>
                <w:color w:val="000000"/>
                <w:lang w:val="en-US" w:eastAsia="zh-CN"/>
              </w:rPr>
              <w:t>Option 3: 25 PRBs for 15 kHz SCS and 12 PRBs for 30 kHz SCS</w:t>
            </w:r>
          </w:p>
          <w:p w14:paraId="39D0CD40" w14:textId="77777777" w:rsidR="004D6682" w:rsidRPr="0094306F" w:rsidRDefault="004D6682" w:rsidP="004D6682">
            <w:pPr>
              <w:numPr>
                <w:ilvl w:val="0"/>
                <w:numId w:val="47"/>
              </w:numPr>
              <w:overflowPunct/>
              <w:autoSpaceDE/>
              <w:autoSpaceDN/>
              <w:adjustRightInd/>
              <w:spacing w:after="0"/>
              <w:textAlignment w:val="auto"/>
              <w:rPr>
                <w:rFonts w:ascii="Calibri" w:eastAsia="Microsoft YaHei UI" w:hAnsi="Calibri" w:cs="Calibri"/>
                <w:color w:val="000000"/>
                <w:sz w:val="22"/>
                <w:szCs w:val="22"/>
                <w:lang w:val="en-US" w:eastAsia="zh-CN"/>
              </w:rPr>
            </w:pPr>
            <w:r w:rsidRPr="0094306F">
              <w:rPr>
                <w:rFonts w:eastAsia="Microsoft YaHei UI"/>
                <w:color w:val="000000"/>
                <w:lang w:val="en-US" w:eastAsia="zh-CN"/>
              </w:rPr>
              <w:t>Option 4: 25 PRBs for 15 kHz SCS and 11 PRBs for 30 kHz SCS</w:t>
            </w:r>
          </w:p>
          <w:p w14:paraId="1A5EE90B" w14:textId="77777777" w:rsidR="004D6682" w:rsidRPr="0094306F" w:rsidRDefault="004D6682" w:rsidP="004D6682">
            <w:pPr>
              <w:spacing w:line="231" w:lineRule="atLeast"/>
              <w:rPr>
                <w:rFonts w:ascii="Calibri" w:eastAsia="Microsoft YaHei UI" w:hAnsi="Calibri" w:cs="Calibri"/>
                <w:color w:val="000000"/>
                <w:sz w:val="22"/>
                <w:szCs w:val="22"/>
                <w:lang w:val="en-US" w:eastAsia="zh-CN"/>
              </w:rPr>
            </w:pPr>
            <w:r w:rsidRPr="0094306F">
              <w:rPr>
                <w:rFonts w:eastAsia="Microsoft YaHei UI"/>
                <w:color w:val="000000"/>
                <w:lang w:val="en-US" w:eastAsia="zh-CN"/>
              </w:rPr>
              <w:t> </w:t>
            </w:r>
          </w:p>
          <w:p w14:paraId="461F07D6" w14:textId="77777777" w:rsidR="004D6682" w:rsidRPr="0094306F" w:rsidRDefault="004D6682" w:rsidP="004D6682">
            <w:pPr>
              <w:spacing w:line="233" w:lineRule="atLeast"/>
              <w:rPr>
                <w:rFonts w:ascii="Calibri" w:eastAsia="Microsoft YaHei UI" w:hAnsi="Calibri" w:cs="Calibri"/>
                <w:color w:val="000000"/>
                <w:sz w:val="22"/>
                <w:szCs w:val="22"/>
                <w:lang w:val="en-US" w:eastAsia="zh-CN"/>
              </w:rPr>
            </w:pPr>
            <w:r w:rsidRPr="0094306F">
              <w:rPr>
                <w:rFonts w:eastAsia="Microsoft YaHei UI"/>
                <w:color w:val="000000"/>
                <w:lang w:val="en-US" w:eastAsia="zh-CN"/>
              </w:rPr>
              <w:t>Same option will be selected for both PDSCH (at least for unicast) and PUSCH.</w:t>
            </w:r>
          </w:p>
          <w:p w14:paraId="2F7C8977" w14:textId="77777777" w:rsidR="004D6682" w:rsidRPr="0094306F" w:rsidRDefault="004D6682" w:rsidP="004D6682">
            <w:pPr>
              <w:spacing w:line="233" w:lineRule="atLeast"/>
              <w:rPr>
                <w:rFonts w:ascii="Calibri" w:eastAsia="Microsoft YaHei UI" w:hAnsi="Calibri" w:cs="Calibri"/>
                <w:color w:val="000000"/>
                <w:sz w:val="22"/>
                <w:szCs w:val="22"/>
                <w:lang w:val="en-US" w:eastAsia="zh-CN"/>
              </w:rPr>
            </w:pPr>
            <w:r w:rsidRPr="0094306F">
              <w:rPr>
                <w:rFonts w:eastAsia="Microsoft YaHei UI"/>
                <w:color w:val="000000"/>
                <w:lang w:val="en-US" w:eastAsia="zh-CN"/>
              </w:rPr>
              <w:t> </w:t>
            </w:r>
          </w:p>
          <w:p w14:paraId="57B26336" w14:textId="77777777" w:rsidR="004D6682" w:rsidRPr="00EE0C2C" w:rsidRDefault="004D6682" w:rsidP="004D6682">
            <w:pPr>
              <w:spacing w:after="0"/>
              <w:rPr>
                <w:rFonts w:eastAsia="Microsoft YaHei UI"/>
                <w:b/>
                <w:bCs/>
                <w:color w:val="000000"/>
                <w:highlight w:val="green"/>
                <w:lang w:val="en-US" w:eastAsia="zh-CN"/>
              </w:rPr>
            </w:pPr>
            <w:r w:rsidRPr="00EE0C2C">
              <w:rPr>
                <w:rFonts w:eastAsia="Microsoft YaHei UI"/>
                <w:b/>
                <w:bCs/>
                <w:color w:val="000000"/>
                <w:highlight w:val="green"/>
                <w:shd w:val="clear" w:color="auto" w:fill="FFFF00"/>
                <w:lang w:val="en-US" w:eastAsia="zh-CN"/>
              </w:rPr>
              <w:t>Agreement</w:t>
            </w:r>
            <w:r w:rsidRPr="00EE0C2C">
              <w:rPr>
                <w:rFonts w:eastAsia="Microsoft YaHei UI"/>
                <w:b/>
                <w:bCs/>
                <w:color w:val="000000"/>
                <w:highlight w:val="green"/>
                <w:lang w:val="en-US" w:eastAsia="zh-CN"/>
              </w:rPr>
              <w:t xml:space="preserve"> </w:t>
            </w:r>
          </w:p>
          <w:p w14:paraId="7194E54E" w14:textId="77777777" w:rsidR="004D6682" w:rsidRDefault="004D6682" w:rsidP="004D6682">
            <w:pPr>
              <w:spacing w:after="0"/>
              <w:rPr>
                <w:rFonts w:eastAsia="Microsoft YaHei UI"/>
                <w:b/>
                <w:bCs/>
                <w:color w:val="000000"/>
                <w:lang w:val="en-US" w:eastAsia="zh-CN"/>
              </w:rPr>
            </w:pPr>
            <w:r>
              <w:rPr>
                <w:rFonts w:eastAsia="Microsoft YaHei UI" w:hint="eastAsia"/>
                <w:b/>
                <w:bCs/>
                <w:color w:val="000000"/>
                <w:lang w:val="en-US" w:eastAsia="zh-CN"/>
              </w:rPr>
              <w:t>R</w:t>
            </w:r>
            <w:r>
              <w:rPr>
                <w:rFonts w:eastAsia="Microsoft YaHei UI"/>
                <w:b/>
                <w:bCs/>
                <w:color w:val="000000"/>
                <w:lang w:val="en-US" w:eastAsia="zh-CN"/>
              </w:rPr>
              <w:t>eplace the agreement on SIB1(PDSCH) for UE BB bandwidth reduction with the following:</w:t>
            </w:r>
          </w:p>
          <w:p w14:paraId="782DE79B" w14:textId="77777777" w:rsidR="004D6682" w:rsidRPr="0094306F" w:rsidRDefault="004D6682" w:rsidP="004D6682">
            <w:pPr>
              <w:spacing w:after="0"/>
              <w:rPr>
                <w:rFonts w:ascii="Calibri" w:eastAsia="Microsoft YaHei UI" w:hAnsi="Calibri" w:cs="Calibri"/>
                <w:color w:val="000000"/>
                <w:sz w:val="22"/>
                <w:szCs w:val="22"/>
                <w:lang w:val="en-US" w:eastAsia="zh-CN"/>
              </w:rPr>
            </w:pPr>
            <w:r w:rsidRPr="0094306F">
              <w:rPr>
                <w:rFonts w:eastAsia="Microsoft YaHei UI"/>
                <w:color w:val="000000"/>
                <w:lang w:val="en-US" w:eastAsia="zh-CN"/>
              </w:rPr>
              <w:t>For UE BB bandwidth reduction, for SIB1 (PDSCH),</w:t>
            </w:r>
          </w:p>
          <w:p w14:paraId="141B1255" w14:textId="77777777" w:rsidR="004D6682" w:rsidRPr="00BD7C9B" w:rsidRDefault="004D6682" w:rsidP="004D6682">
            <w:pPr>
              <w:numPr>
                <w:ilvl w:val="0"/>
                <w:numId w:val="48"/>
              </w:numPr>
              <w:overflowPunct/>
              <w:autoSpaceDE/>
              <w:autoSpaceDN/>
              <w:adjustRightInd/>
              <w:spacing w:after="0"/>
              <w:textAlignment w:val="auto"/>
              <w:rPr>
                <w:rFonts w:ascii="Calibri" w:eastAsia="Microsoft YaHei UI" w:hAnsi="Calibri" w:cs="Calibri"/>
                <w:color w:val="000000"/>
                <w:sz w:val="22"/>
                <w:szCs w:val="22"/>
                <w:lang w:val="en-US" w:eastAsia="zh-CN"/>
              </w:rPr>
            </w:pPr>
            <w:r w:rsidRPr="0094306F">
              <w:rPr>
                <w:rFonts w:eastAsia="Microsoft YaHei UI"/>
                <w:color w:val="000000"/>
                <w:lang w:val="en-US" w:eastAsia="zh-CN"/>
              </w:rPr>
              <w:t>Allow the scheduling of SIB1 to be larger than 5 MHz (as in legacy operation)</w:t>
            </w:r>
          </w:p>
          <w:p w14:paraId="6D9B0571" w14:textId="77777777" w:rsidR="004D6682" w:rsidRPr="00BD7C9B" w:rsidRDefault="004D6682" w:rsidP="004D6682">
            <w:pPr>
              <w:numPr>
                <w:ilvl w:val="0"/>
                <w:numId w:val="48"/>
              </w:numPr>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hint="eastAsia"/>
                <w:color w:val="000000"/>
                <w:lang w:val="en-US" w:eastAsia="zh-CN"/>
              </w:rPr>
              <w:t>F</w:t>
            </w:r>
            <w:r>
              <w:rPr>
                <w:rFonts w:eastAsia="Microsoft YaHei UI"/>
                <w:color w:val="000000"/>
                <w:lang w:val="en-US" w:eastAsia="zh-CN"/>
              </w:rPr>
              <w:t>FS: UE post-FFT buffering “assumption”</w:t>
            </w:r>
          </w:p>
          <w:p w14:paraId="6F2CB396" w14:textId="77777777" w:rsidR="004D6682" w:rsidRPr="0094306F" w:rsidRDefault="004D6682" w:rsidP="004D6682">
            <w:pPr>
              <w:spacing w:line="233" w:lineRule="atLeast"/>
              <w:rPr>
                <w:rFonts w:ascii="Calibri" w:eastAsia="Microsoft YaHei UI" w:hAnsi="Calibri" w:cs="Calibri"/>
                <w:color w:val="000000"/>
                <w:sz w:val="22"/>
                <w:szCs w:val="22"/>
                <w:lang w:val="en-US" w:eastAsia="zh-CN"/>
              </w:rPr>
            </w:pPr>
          </w:p>
          <w:p w14:paraId="20F2854B" w14:textId="77777777" w:rsidR="004D6682" w:rsidRPr="004D6682" w:rsidRDefault="004D6682" w:rsidP="004D6682">
            <w:pPr>
              <w:spacing w:after="0"/>
              <w:rPr>
                <w:rFonts w:eastAsia="Microsoft YaHei UI"/>
                <w:color w:val="000000"/>
                <w:highlight w:val="green"/>
                <w:lang w:val="en-US" w:eastAsia="zh-CN"/>
              </w:rPr>
            </w:pPr>
            <w:r w:rsidRPr="004D6682">
              <w:rPr>
                <w:rFonts w:eastAsia="Microsoft YaHei UI"/>
                <w:color w:val="000000"/>
                <w:highlight w:val="green"/>
                <w:shd w:val="clear" w:color="auto" w:fill="FFFF00"/>
                <w:lang w:val="en-US" w:eastAsia="zh-CN"/>
              </w:rPr>
              <w:t>Agreement</w:t>
            </w:r>
            <w:r w:rsidRPr="004D6682">
              <w:rPr>
                <w:rFonts w:eastAsia="Microsoft YaHei UI"/>
                <w:color w:val="000000"/>
                <w:highlight w:val="green"/>
                <w:lang w:val="en-US" w:eastAsia="zh-CN"/>
              </w:rPr>
              <w:t xml:space="preserve"> </w:t>
            </w:r>
          </w:p>
          <w:p w14:paraId="12F05535" w14:textId="0138D13A" w:rsidR="004D6682" w:rsidRPr="004D6682" w:rsidRDefault="004D6682" w:rsidP="004D6682">
            <w:pPr>
              <w:spacing w:after="0"/>
              <w:rPr>
                <w:rFonts w:eastAsia="Microsoft YaHei UI"/>
                <w:color w:val="000000"/>
                <w:lang w:val="en-US" w:eastAsia="zh-CN"/>
              </w:rPr>
            </w:pPr>
            <w:r w:rsidRPr="004D6682">
              <w:rPr>
                <w:rFonts w:eastAsia="Microsoft YaHei UI"/>
                <w:color w:val="000000"/>
                <w:lang w:val="en-US" w:eastAsia="zh-CN"/>
              </w:rPr>
              <w:t>For UE BB bandwidth reduction, a UE is not expected to receive an UL grant in a DCI with a PUSCH resource allocation spanning a bandwidth of more than ~5 MHz per slot or per hop, if applicable.</w:t>
            </w:r>
          </w:p>
          <w:p w14:paraId="7BBF58BC" w14:textId="77777777" w:rsidR="004D6682" w:rsidRPr="004D6682" w:rsidRDefault="004D6682" w:rsidP="004D6682">
            <w:pPr>
              <w:rPr>
                <w:lang w:val="en-US" w:eastAsia="x-none"/>
              </w:rPr>
            </w:pPr>
          </w:p>
          <w:p w14:paraId="29018642" w14:textId="77777777" w:rsidR="004D6682" w:rsidRPr="004D6682" w:rsidRDefault="004D6682" w:rsidP="004D6682">
            <w:pPr>
              <w:spacing w:after="0"/>
              <w:rPr>
                <w:highlight w:val="green"/>
                <w:lang w:val="en-US"/>
              </w:rPr>
            </w:pPr>
            <w:r w:rsidRPr="004D6682">
              <w:rPr>
                <w:rFonts w:hint="eastAsia"/>
                <w:highlight w:val="green"/>
                <w:lang w:val="en-US"/>
              </w:rPr>
              <w:t>Agreement</w:t>
            </w:r>
          </w:p>
          <w:p w14:paraId="3A8847B3" w14:textId="77777777" w:rsidR="004D6682" w:rsidRPr="004D6682" w:rsidRDefault="004D6682" w:rsidP="004D6682">
            <w:pPr>
              <w:spacing w:after="0"/>
              <w:rPr>
                <w:lang w:val="en-US"/>
              </w:rPr>
            </w:pPr>
            <w:r w:rsidRPr="004D6682">
              <w:rPr>
                <w:lang w:val="en-US"/>
              </w:rPr>
              <w:t>Replace the agreement on broadcast OSI (PDSCH) for UE BB bandwidth reduction with the following:</w:t>
            </w:r>
          </w:p>
          <w:p w14:paraId="193380EF" w14:textId="77777777" w:rsidR="004D6682" w:rsidRPr="004D6682" w:rsidRDefault="004D6682" w:rsidP="004D6682">
            <w:pPr>
              <w:spacing w:after="0"/>
              <w:rPr>
                <w:lang w:val="en-US"/>
              </w:rPr>
            </w:pPr>
            <w:r w:rsidRPr="004D6682">
              <w:rPr>
                <w:lang w:val="en-US"/>
              </w:rPr>
              <w:t>For UE BB bandwidth reduction, for broadcast OSI (PDSCH),</w:t>
            </w:r>
          </w:p>
          <w:p w14:paraId="67E621AB" w14:textId="77777777" w:rsidR="004D6682" w:rsidRPr="004D6682" w:rsidRDefault="004D6682" w:rsidP="004D6682">
            <w:pPr>
              <w:pStyle w:val="ListParagraph"/>
              <w:numPr>
                <w:ilvl w:val="0"/>
                <w:numId w:val="41"/>
              </w:numPr>
              <w:overflowPunct/>
              <w:autoSpaceDE/>
              <w:autoSpaceDN/>
              <w:adjustRightInd/>
              <w:spacing w:after="0"/>
              <w:jc w:val="both"/>
              <w:textAlignment w:val="auto"/>
              <w:rPr>
                <w:lang w:val="en-US"/>
              </w:rPr>
            </w:pPr>
            <w:r w:rsidRPr="004D6682">
              <w:rPr>
                <w:lang w:val="en-US"/>
              </w:rPr>
              <w:t>Allow the scheduling of broadcast OSI (PDSCH) to be larger than 5 MHz (as in legacy operation)</w:t>
            </w:r>
          </w:p>
          <w:p w14:paraId="4CDFEB78" w14:textId="10ECCE89" w:rsidR="004D6682" w:rsidRPr="004D6682" w:rsidRDefault="004D6682" w:rsidP="004D6682">
            <w:pPr>
              <w:shd w:val="clear" w:color="auto" w:fill="FFFFFF"/>
              <w:rPr>
                <w:rFonts w:ascii="Calibri" w:hAnsi="Calibri" w:cs="Calibri"/>
                <w:color w:val="000000"/>
                <w:sz w:val="22"/>
                <w:szCs w:val="22"/>
                <w:lang w:val="en-US" w:eastAsia="zh-CN"/>
              </w:rPr>
            </w:pPr>
            <w:r w:rsidRPr="004D6682">
              <w:rPr>
                <w:rFonts w:ascii="Calibri" w:hAnsi="Calibri" w:cs="Calibri"/>
                <w:color w:val="000000"/>
                <w:sz w:val="22"/>
                <w:szCs w:val="22"/>
                <w:lang w:val="en-US" w:eastAsia="zh-CN"/>
              </w:rPr>
              <w:t> </w:t>
            </w:r>
          </w:p>
          <w:p w14:paraId="45594897" w14:textId="77777777" w:rsidR="004D6682" w:rsidRPr="004D6682" w:rsidRDefault="004D6682" w:rsidP="004D6682">
            <w:pPr>
              <w:shd w:val="clear" w:color="auto" w:fill="FFFFFF"/>
              <w:spacing w:after="0"/>
              <w:jc w:val="both"/>
              <w:rPr>
                <w:rFonts w:ascii="Calibri" w:hAnsi="Calibri" w:cs="Calibri"/>
                <w:color w:val="000000"/>
                <w:sz w:val="22"/>
                <w:szCs w:val="22"/>
                <w:highlight w:val="green"/>
                <w:lang w:val="en-US" w:eastAsia="zh-CN"/>
              </w:rPr>
            </w:pPr>
            <w:r w:rsidRPr="004D6682">
              <w:rPr>
                <w:rFonts w:hint="eastAsia"/>
                <w:color w:val="000000"/>
                <w:highlight w:val="green"/>
                <w:shd w:val="clear" w:color="auto" w:fill="00FFFF"/>
                <w:lang w:val="en-US" w:eastAsia="zh-CN"/>
              </w:rPr>
              <w:t>Agreement</w:t>
            </w:r>
          </w:p>
          <w:p w14:paraId="0D42AC37" w14:textId="77777777" w:rsidR="004D6682" w:rsidRPr="004D6682" w:rsidRDefault="004D6682" w:rsidP="004D6682">
            <w:pPr>
              <w:numPr>
                <w:ilvl w:val="0"/>
                <w:numId w:val="49"/>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4D6682">
              <w:rPr>
                <w:rFonts w:eastAsia="Microsoft YaHei UI" w:cs="Times"/>
                <w:color w:val="000000"/>
                <w:lang w:val="en-US" w:eastAsia="zh-CN"/>
              </w:rPr>
              <w:t>For UE BB bandwidth reduction, a UE is not expected to be configured with a CG grant with a PUSCH resource allocation spanning a bandwidth of more than ~5 MHz per slot or per hop, if applicable.</w:t>
            </w:r>
          </w:p>
          <w:p w14:paraId="51D567E9" w14:textId="77777777" w:rsidR="004D6682" w:rsidRPr="004D6682" w:rsidRDefault="004D6682" w:rsidP="004D6682">
            <w:pPr>
              <w:numPr>
                <w:ilvl w:val="0"/>
                <w:numId w:val="49"/>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4D6682">
              <w:rPr>
                <w:rFonts w:eastAsia="Microsoft YaHei UI" w:cs="Times"/>
                <w:color w:val="000000"/>
                <w:lang w:val="en-US" w:eastAsia="zh-CN"/>
              </w:rPr>
              <w:t>For UE BB bandwidth reduction, it is FFS whether a UE can be expected to receive an UL grant in a RAR with a Msg3 PUSCH resource allocation spanning a bandwidth of more than ~5 MHz per slot or per hop, if applicable.</w:t>
            </w:r>
          </w:p>
          <w:p w14:paraId="03003CC0" w14:textId="77777777" w:rsidR="004D6682" w:rsidRPr="004D6682" w:rsidRDefault="004D6682" w:rsidP="004D6682">
            <w:pPr>
              <w:shd w:val="clear" w:color="auto" w:fill="FFFFFF"/>
              <w:spacing w:line="233" w:lineRule="atLeast"/>
              <w:jc w:val="both"/>
              <w:rPr>
                <w:rFonts w:ascii="Calibri" w:hAnsi="Calibri" w:cs="Calibri"/>
                <w:color w:val="000000"/>
                <w:sz w:val="22"/>
                <w:szCs w:val="22"/>
                <w:lang w:val="en-US" w:eastAsia="zh-CN"/>
              </w:rPr>
            </w:pPr>
            <w:r w:rsidRPr="004D6682">
              <w:rPr>
                <w:color w:val="000000"/>
                <w:lang w:val="en-US" w:eastAsia="zh-CN"/>
              </w:rPr>
              <w:t> </w:t>
            </w:r>
          </w:p>
          <w:p w14:paraId="6C32C4EC" w14:textId="66486BD2" w:rsidR="00FB0183" w:rsidRPr="00787B29" w:rsidRDefault="00FB0183" w:rsidP="002769A8">
            <w:pPr>
              <w:pStyle w:val="B1"/>
              <w:spacing w:after="0"/>
              <w:ind w:left="0" w:firstLine="0"/>
              <w:rPr>
                <w:lang w:val="en-US" w:eastAsia="ja-JP"/>
              </w:rPr>
            </w:pPr>
          </w:p>
        </w:tc>
      </w:tr>
    </w:tbl>
    <w:p w14:paraId="1C2BD993" w14:textId="77777777" w:rsidR="00F4649D" w:rsidRDefault="00F4649D" w:rsidP="006A7A09">
      <w:pPr>
        <w:spacing w:after="0"/>
        <w:jc w:val="both"/>
        <w:rPr>
          <w:rFonts w:ascii="Arial" w:hAnsi="Arial" w:cs="Arial"/>
          <w:lang w:val="en-US" w:eastAsia="zh-CN"/>
        </w:rPr>
      </w:pPr>
    </w:p>
    <w:p w14:paraId="0485EB58" w14:textId="67BC27B9" w:rsidR="00F4649D" w:rsidRDefault="005A2336" w:rsidP="00B617BA">
      <w:pPr>
        <w:spacing w:after="0"/>
        <w:rPr>
          <w:rFonts w:ascii="Arial" w:hAnsi="Arial" w:cs="Arial"/>
          <w:lang w:val="en-US" w:eastAsia="zh-CN"/>
        </w:rPr>
      </w:pPr>
      <w:r>
        <w:rPr>
          <w:rFonts w:ascii="Arial" w:hAnsi="Arial" w:cs="Arial"/>
          <w:lang w:val="en-US" w:eastAsia="zh-CN"/>
        </w:rPr>
        <w:t xml:space="preserve">In this contribution, we </w:t>
      </w:r>
      <w:r w:rsidR="00B617BA">
        <w:rPr>
          <w:rFonts w:ascii="Arial" w:hAnsi="Arial" w:cs="Arial"/>
          <w:lang w:val="en-US" w:eastAsia="zh-CN"/>
        </w:rPr>
        <w:t xml:space="preserve">present our views on the </w:t>
      </w:r>
      <w:r w:rsidR="002769A8">
        <w:rPr>
          <w:rFonts w:ascii="Arial" w:hAnsi="Arial" w:cs="Arial"/>
          <w:lang w:val="en-US" w:eastAsia="zh-CN"/>
        </w:rPr>
        <w:t>remaining issues</w:t>
      </w:r>
      <w:r w:rsidR="00B617BA">
        <w:rPr>
          <w:rFonts w:ascii="Arial" w:hAnsi="Arial" w:cs="Arial"/>
          <w:lang w:val="en-US" w:eastAsia="zh-CN"/>
        </w:rPr>
        <w:t xml:space="preserve">. </w:t>
      </w:r>
      <w:r w:rsidR="00B61709">
        <w:rPr>
          <w:rFonts w:ascii="Arial" w:hAnsi="Arial" w:cs="Arial"/>
          <w:lang w:val="en-US" w:eastAsia="zh-CN"/>
        </w:rPr>
        <w:t xml:space="preserve"> </w:t>
      </w:r>
    </w:p>
    <w:p w14:paraId="138243EB" w14:textId="6C802764" w:rsidR="00D5076D" w:rsidRDefault="00F6708A" w:rsidP="006A7A09">
      <w:pPr>
        <w:spacing w:after="0"/>
        <w:jc w:val="both"/>
        <w:rPr>
          <w:rFonts w:ascii="Arial" w:hAnsi="Arial" w:cs="Arial"/>
          <w:lang w:val="en-US" w:eastAsia="zh-CN"/>
        </w:rPr>
      </w:pPr>
      <w:r>
        <w:rPr>
          <w:rFonts w:ascii="Arial" w:hAnsi="Arial" w:cs="Arial"/>
          <w:lang w:val="en-US" w:eastAsia="zh-CN"/>
        </w:rPr>
        <w:t xml:space="preserve"> </w:t>
      </w:r>
    </w:p>
    <w:p w14:paraId="112723D9" w14:textId="53F9FCEB" w:rsidR="0044081E" w:rsidRDefault="005A7F97" w:rsidP="00787B29">
      <w:pPr>
        <w:pStyle w:val="Heading1"/>
        <w:numPr>
          <w:ilvl w:val="0"/>
          <w:numId w:val="37"/>
        </w:numPr>
        <w:spacing w:before="0"/>
        <w:ind w:hanging="720"/>
        <w:rPr>
          <w:rFonts w:cs="Arial"/>
          <w:lang w:val="en-US"/>
        </w:rPr>
      </w:pPr>
      <w:r>
        <w:rPr>
          <w:rFonts w:cs="Arial"/>
          <w:lang w:val="en-US"/>
        </w:rPr>
        <w:t>Discussions</w:t>
      </w:r>
    </w:p>
    <w:p w14:paraId="37469EB2" w14:textId="195696AB" w:rsidR="00D5076D" w:rsidRPr="0064140E" w:rsidRDefault="0064140E" w:rsidP="00E45C3B">
      <w:pPr>
        <w:pStyle w:val="3GPPH2"/>
        <w:numPr>
          <w:ilvl w:val="0"/>
          <w:numId w:val="0"/>
        </w:numPr>
        <w:rPr>
          <w:rFonts w:cs="Arial"/>
          <w:sz w:val="20"/>
          <w:lang w:val="en-US" w:eastAsia="zh-CN"/>
        </w:rPr>
      </w:pPr>
      <w:r>
        <w:t xml:space="preserve">2.1  </w:t>
      </w:r>
      <w:r w:rsidR="000107DD">
        <w:t>On UE Bandwidth Reduction for eRedcap</w:t>
      </w:r>
      <w:r w:rsidR="004719A1">
        <w:t xml:space="preserve"> </w:t>
      </w:r>
    </w:p>
    <w:p w14:paraId="74BEB189" w14:textId="53996B51" w:rsidR="004366FD" w:rsidRDefault="00EB66B1" w:rsidP="000107DD">
      <w:pPr>
        <w:rPr>
          <w:rFonts w:ascii="Arial" w:hAnsi="Arial" w:cs="Arial"/>
          <w:lang w:val="en-US"/>
        </w:rPr>
      </w:pPr>
      <w:r>
        <w:rPr>
          <w:rFonts w:ascii="Arial" w:hAnsi="Arial" w:cs="Arial"/>
          <w:lang w:val="en-US"/>
        </w:rPr>
        <w:t xml:space="preserve">In RAN1 110bis meeting, further progress was made for UE bandwidth reduction to receive broadcast channels to be larger than 5MHz as in legacy. It provides improved performance for SIB1/OSI and reduces the signaling overhead from system perspective. </w:t>
      </w:r>
    </w:p>
    <w:p w14:paraId="3FB6ED0D" w14:textId="08AF4AFA" w:rsidR="00EB66B1" w:rsidRDefault="00EB66B1" w:rsidP="000107DD">
      <w:pPr>
        <w:rPr>
          <w:rFonts w:ascii="Arial" w:hAnsi="Arial" w:cs="Arial"/>
          <w:lang w:val="en-US"/>
        </w:rPr>
      </w:pPr>
      <w:r>
        <w:rPr>
          <w:rFonts w:ascii="Arial" w:hAnsi="Arial" w:cs="Arial"/>
          <w:lang w:val="en-US"/>
        </w:rPr>
        <w:t xml:space="preserve">One FFS aspect is how to handle the RAR reception for UE bandwidth reduction. Two options were </w:t>
      </w:r>
      <w:r w:rsidR="004F11BC">
        <w:rPr>
          <w:rFonts w:ascii="Arial" w:hAnsi="Arial" w:cs="Arial"/>
          <w:lang w:val="en-US"/>
        </w:rPr>
        <w:t>brought up</w:t>
      </w:r>
      <w:r>
        <w:rPr>
          <w:rFonts w:ascii="Arial" w:hAnsi="Arial" w:cs="Arial"/>
          <w:lang w:val="en-US"/>
        </w:rPr>
        <w:t xml:space="preserve"> in RAN1 110bis meeting for RAR</w:t>
      </w:r>
      <w:r w:rsidR="004F11BC">
        <w:rPr>
          <w:rFonts w:ascii="Arial" w:hAnsi="Arial" w:cs="Arial"/>
          <w:lang w:val="en-US"/>
        </w:rPr>
        <w:t xml:space="preserve"> and agreed for further study</w:t>
      </w:r>
      <w:r>
        <w:rPr>
          <w:rFonts w:ascii="Arial" w:hAnsi="Arial" w:cs="Arial"/>
          <w:lang w:val="en-US"/>
        </w:rPr>
        <w:t xml:space="preserve"> as follows: </w:t>
      </w:r>
    </w:p>
    <w:tbl>
      <w:tblPr>
        <w:tblStyle w:val="TableGrid"/>
        <w:tblW w:w="0" w:type="auto"/>
        <w:tblLook w:val="04A0" w:firstRow="1" w:lastRow="0" w:firstColumn="1" w:lastColumn="0" w:noHBand="0" w:noVBand="1"/>
      </w:tblPr>
      <w:tblGrid>
        <w:gridCol w:w="9962"/>
      </w:tblGrid>
      <w:tr w:rsidR="00EB66B1" w14:paraId="2D50F6E1" w14:textId="77777777" w:rsidTr="00EB66B1">
        <w:tc>
          <w:tcPr>
            <w:tcW w:w="9962" w:type="dxa"/>
          </w:tcPr>
          <w:p w14:paraId="602C1714" w14:textId="77777777" w:rsidR="00EB66B1" w:rsidRPr="001A7264" w:rsidRDefault="00EB66B1" w:rsidP="00EB66B1">
            <w:pPr>
              <w:shd w:val="clear" w:color="auto" w:fill="FFFFFF"/>
              <w:spacing w:after="0"/>
              <w:jc w:val="both"/>
              <w:rPr>
                <w:rFonts w:ascii="Calibri" w:hAnsi="Calibri" w:cs="Calibri"/>
                <w:color w:val="000000"/>
                <w:sz w:val="22"/>
                <w:szCs w:val="22"/>
                <w:highlight w:val="green"/>
                <w:lang w:val="en-US" w:eastAsia="zh-CN"/>
              </w:rPr>
            </w:pPr>
            <w:r w:rsidRPr="004C3625">
              <w:rPr>
                <w:b/>
                <w:bCs/>
                <w:color w:val="000000"/>
                <w:highlight w:val="green"/>
                <w:shd w:val="clear" w:color="auto" w:fill="FFFF00"/>
                <w:lang w:val="en-US" w:eastAsia="zh-CN"/>
              </w:rPr>
              <w:t>Agreement</w:t>
            </w:r>
          </w:p>
          <w:p w14:paraId="38318E47" w14:textId="0373980B" w:rsidR="00EB66B1" w:rsidRPr="00EB66B1" w:rsidRDefault="00EB66B1" w:rsidP="00EB66B1">
            <w:pPr>
              <w:shd w:val="clear" w:color="auto" w:fill="FFFFFF"/>
              <w:spacing w:after="0"/>
              <w:jc w:val="both"/>
              <w:rPr>
                <w:rFonts w:ascii="Calibri" w:hAnsi="Calibri" w:cs="Calibri"/>
                <w:color w:val="000000"/>
                <w:sz w:val="22"/>
                <w:szCs w:val="22"/>
                <w:lang w:val="en-US" w:eastAsia="zh-CN"/>
              </w:rPr>
            </w:pPr>
            <w:r w:rsidRPr="00EB66B1">
              <w:rPr>
                <w:color w:val="000000"/>
                <w:lang w:val="en-US" w:eastAsia="zh-CN"/>
              </w:rPr>
              <w:t>For UE BB bandwidth reduction, for RAR (PDSCH) to Rel-18 RedCap UEs, down-select between the following options:</w:t>
            </w:r>
          </w:p>
          <w:p w14:paraId="46E66EAE" w14:textId="44BA3FE2" w:rsidR="00EB66B1" w:rsidRPr="00EB66B1" w:rsidRDefault="00EB66B1" w:rsidP="00EB66B1">
            <w:pPr>
              <w:numPr>
                <w:ilvl w:val="0"/>
                <w:numId w:val="44"/>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B66B1">
              <w:rPr>
                <w:rFonts w:eastAsia="Microsoft YaHei UI"/>
                <w:color w:val="000000"/>
                <w:lang w:val="en-US" w:eastAsia="zh-CN"/>
              </w:rPr>
              <w:t>Option 1: Restrict the scheduling of RAR PDSCH to be within 5 MHz</w:t>
            </w:r>
          </w:p>
          <w:p w14:paraId="1130D1D2" w14:textId="77777777" w:rsidR="00EB66B1" w:rsidRPr="00EB66B1" w:rsidRDefault="00EB66B1" w:rsidP="00EB66B1">
            <w:pPr>
              <w:numPr>
                <w:ilvl w:val="0"/>
                <w:numId w:val="44"/>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B66B1">
              <w:rPr>
                <w:rFonts w:eastAsia="Microsoft YaHei UI"/>
                <w:color w:val="000000"/>
                <w:lang w:val="en-US" w:eastAsia="zh-CN"/>
              </w:rPr>
              <w:t>Option 2: Allow the scheduling of RAR PDSCH to be larger than 5 MHz (as in legacy operation)</w:t>
            </w:r>
          </w:p>
          <w:p w14:paraId="0C22C7A0" w14:textId="49BF8DE2" w:rsidR="00EB66B1" w:rsidRPr="00EB66B1" w:rsidRDefault="00EB66B1" w:rsidP="00EB66B1">
            <w:pPr>
              <w:numPr>
                <w:ilvl w:val="0"/>
                <w:numId w:val="44"/>
              </w:numPr>
              <w:shd w:val="clear" w:color="auto" w:fill="FFFFFF"/>
              <w:overflowPunct/>
              <w:autoSpaceDE/>
              <w:autoSpaceDN/>
              <w:adjustRightInd/>
              <w:spacing w:after="120"/>
              <w:jc w:val="both"/>
              <w:textAlignment w:val="auto"/>
              <w:rPr>
                <w:rFonts w:ascii="Calibri" w:eastAsia="Microsoft YaHei UI" w:hAnsi="Calibri" w:cs="Calibri"/>
                <w:color w:val="000000"/>
                <w:sz w:val="22"/>
                <w:szCs w:val="22"/>
                <w:lang w:val="en-US" w:eastAsia="zh-CN"/>
              </w:rPr>
            </w:pPr>
            <w:r w:rsidRPr="00EB66B1">
              <w:rPr>
                <w:rFonts w:eastAsia="Microsoft YaHei UI"/>
                <w:color w:val="000000"/>
                <w:lang w:val="en-US" w:eastAsia="zh-CN"/>
              </w:rPr>
              <w:t>FFS: whether 5MHz is assumed to be physically contiguous</w:t>
            </w:r>
          </w:p>
        </w:tc>
      </w:tr>
    </w:tbl>
    <w:p w14:paraId="6AD3E2B7" w14:textId="77777777" w:rsidR="006E0530" w:rsidRDefault="006E0530" w:rsidP="006E0530">
      <w:pPr>
        <w:overflowPunct/>
        <w:autoSpaceDE/>
        <w:autoSpaceDN/>
        <w:adjustRightInd/>
        <w:spacing w:after="0"/>
        <w:textAlignment w:val="auto"/>
        <w:rPr>
          <w:rFonts w:ascii="Arial" w:hAnsi="Arial" w:cs="Arial"/>
          <w:lang w:val="en-US"/>
        </w:rPr>
      </w:pPr>
    </w:p>
    <w:p w14:paraId="4CDCC93E" w14:textId="23AE2526" w:rsidR="00EB66B1" w:rsidRDefault="004F11BC" w:rsidP="006E0530">
      <w:pPr>
        <w:overflowPunct/>
        <w:autoSpaceDE/>
        <w:autoSpaceDN/>
        <w:adjustRightInd/>
        <w:spacing w:after="0"/>
        <w:textAlignment w:val="auto"/>
        <w:rPr>
          <w:rFonts w:ascii="Arial" w:hAnsi="Arial" w:cs="Arial"/>
          <w:lang w:val="en-US"/>
        </w:rPr>
      </w:pPr>
      <w:r>
        <w:rPr>
          <w:rFonts w:ascii="Arial" w:hAnsi="Arial" w:cs="Arial"/>
          <w:lang w:val="en-US"/>
        </w:rPr>
        <w:lastRenderedPageBreak/>
        <w:t xml:space="preserve">Cleary, Opt.1 creates certain scheduling restriction at the gNB side for RAR construction to separate Rel-17 and Rel-18 UEs and causes excessive signaling overhead. This should be justified by a clear cost reduction benefit or an improved performance gain. It should be noted that allowing SIB/OSI PDSCH transmission exceeds 5MHz BW, it means the post-FFT buffer at the UE </w:t>
      </w:r>
      <w:r w:rsidR="000B1F0C">
        <w:rPr>
          <w:rFonts w:ascii="Arial" w:hAnsi="Arial" w:cs="Arial"/>
          <w:lang w:val="en-US"/>
        </w:rPr>
        <w:t>needs to support up to 20MHz BW. With this post-FFT buffering assumption</w:t>
      </w:r>
      <w:r w:rsidR="008C1569">
        <w:rPr>
          <w:rFonts w:ascii="Arial" w:hAnsi="Arial" w:cs="Arial"/>
          <w:lang w:val="en-US"/>
        </w:rPr>
        <w:t xml:space="preserve"> at the UE</w:t>
      </w:r>
      <w:r w:rsidR="000B1F0C">
        <w:rPr>
          <w:rFonts w:ascii="Arial" w:hAnsi="Arial" w:cs="Arial"/>
          <w:lang w:val="en-US"/>
        </w:rPr>
        <w:t xml:space="preserve">, </w:t>
      </w:r>
      <w:r w:rsidR="009120FB">
        <w:rPr>
          <w:rFonts w:ascii="Arial" w:hAnsi="Arial" w:cs="Arial"/>
          <w:lang w:val="en-US"/>
        </w:rPr>
        <w:t xml:space="preserve">Opt.1 does not provide </w:t>
      </w:r>
      <w:r w:rsidR="00DE76C0">
        <w:rPr>
          <w:rFonts w:ascii="Arial" w:hAnsi="Arial" w:cs="Arial"/>
          <w:lang w:val="en-US"/>
        </w:rPr>
        <w:t xml:space="preserve">additional </w:t>
      </w:r>
      <w:r w:rsidR="009120FB">
        <w:rPr>
          <w:rFonts w:ascii="Arial" w:hAnsi="Arial" w:cs="Arial"/>
          <w:lang w:val="en-US"/>
        </w:rPr>
        <w:t>cost reduction</w:t>
      </w:r>
      <w:r w:rsidR="00DE76C0">
        <w:rPr>
          <w:rFonts w:ascii="Arial" w:hAnsi="Arial" w:cs="Arial"/>
          <w:lang w:val="en-US"/>
        </w:rPr>
        <w:t xml:space="preserve"> but causes gNB scheduler complexity and signal overhead, regardless of early identification feature support or not. We therefore prefer Opt.2 for RAR and paging reception for an eRedcap UE</w:t>
      </w:r>
      <w:r w:rsidR="006E0530">
        <w:rPr>
          <w:rFonts w:ascii="Arial" w:hAnsi="Arial" w:cs="Arial"/>
          <w:lang w:val="en-US"/>
        </w:rPr>
        <w:t xml:space="preserve"> and whether 5MHz is physically contiguous is indicated using the field of ‘</w:t>
      </w:r>
      <w:r w:rsidR="006E0530" w:rsidRPr="006E0530">
        <w:rPr>
          <w:rFonts w:ascii="Arial" w:hAnsi="Arial" w:cs="Arial"/>
          <w:lang w:val="en-US"/>
        </w:rPr>
        <w:t>VRB-to-PRB mapping</w:t>
      </w:r>
      <w:r w:rsidR="006E0530">
        <w:rPr>
          <w:rFonts w:ascii="Arial" w:hAnsi="Arial" w:cs="Arial"/>
          <w:lang w:val="en-US"/>
        </w:rPr>
        <w:t xml:space="preserve">’ as in legacy. </w:t>
      </w:r>
      <w:r w:rsidR="00DE76C0">
        <w:rPr>
          <w:rFonts w:ascii="Arial" w:hAnsi="Arial" w:cs="Arial"/>
          <w:lang w:val="en-US"/>
        </w:rPr>
        <w:t xml:space="preserve"> </w:t>
      </w:r>
    </w:p>
    <w:p w14:paraId="58893087" w14:textId="77777777" w:rsidR="006E0530" w:rsidRPr="006E0530" w:rsidRDefault="006E0530" w:rsidP="006E0530">
      <w:pPr>
        <w:overflowPunct/>
        <w:autoSpaceDE/>
        <w:autoSpaceDN/>
        <w:adjustRightInd/>
        <w:spacing w:after="0"/>
        <w:textAlignment w:val="auto"/>
        <w:rPr>
          <w:rFonts w:ascii="Arial" w:hAnsi="Arial" w:cs="Arial"/>
          <w:lang w:val="en-US"/>
        </w:rPr>
      </w:pPr>
    </w:p>
    <w:p w14:paraId="6FAB1ED4" w14:textId="5157DE6C" w:rsidR="004366FD" w:rsidRPr="00DE76C0" w:rsidRDefault="00DE76C0" w:rsidP="00DE76C0">
      <w:pPr>
        <w:spacing w:after="0"/>
        <w:ind w:left="1170" w:hanging="1170"/>
        <w:rPr>
          <w:rFonts w:ascii="Arial" w:hAnsi="Arial" w:cs="Arial"/>
          <w:b/>
          <w:bCs/>
          <w:lang w:val="en-US" w:eastAsia="zh-CN"/>
        </w:rPr>
      </w:pPr>
      <w:r w:rsidRPr="00EA3134">
        <w:rPr>
          <w:rFonts w:ascii="Arial" w:hAnsi="Arial" w:cs="Arial"/>
          <w:b/>
          <w:bCs/>
          <w:lang w:val="en-US" w:eastAsia="zh-CN"/>
        </w:rPr>
        <w:t xml:space="preserve">Proposal 1: </w:t>
      </w:r>
      <w:r>
        <w:rPr>
          <w:rFonts w:ascii="Arial" w:hAnsi="Arial" w:cs="Arial"/>
          <w:b/>
          <w:bCs/>
          <w:lang w:val="en-US" w:eastAsia="zh-CN"/>
        </w:rPr>
        <w:t>For Rel-18 eRedcap UE, allow the RAR PDSCH and paging PDSCH to be larger than 5MHz</w:t>
      </w:r>
      <w:r w:rsidR="006E0530">
        <w:rPr>
          <w:rFonts w:ascii="Arial" w:hAnsi="Arial" w:cs="Arial"/>
          <w:b/>
          <w:bCs/>
          <w:lang w:val="en-US" w:eastAsia="zh-CN"/>
        </w:rPr>
        <w:t xml:space="preserve"> with contiguous or non-contiguous RBs</w:t>
      </w:r>
      <w:r>
        <w:rPr>
          <w:rFonts w:ascii="Arial" w:hAnsi="Arial" w:cs="Arial"/>
          <w:b/>
          <w:bCs/>
          <w:lang w:val="en-US" w:eastAsia="zh-CN"/>
        </w:rPr>
        <w:t xml:space="preserve"> as in legacy operation. </w:t>
      </w:r>
    </w:p>
    <w:p w14:paraId="78CBA3F4" w14:textId="77777777" w:rsidR="00FF070C" w:rsidRDefault="00FF070C" w:rsidP="00FF070C">
      <w:pPr>
        <w:spacing w:before="120"/>
        <w:rPr>
          <w:rFonts w:ascii="Arial" w:hAnsi="Arial" w:cs="Arial"/>
          <w:lang w:val="en-US"/>
        </w:rPr>
      </w:pPr>
    </w:p>
    <w:p w14:paraId="0F89B82A" w14:textId="7B80E8D5" w:rsidR="006E0530" w:rsidRDefault="006E0530" w:rsidP="000107DD">
      <w:pPr>
        <w:rPr>
          <w:rFonts w:ascii="Arial" w:hAnsi="Arial" w:cs="Arial"/>
          <w:lang w:val="en-US"/>
        </w:rPr>
      </w:pPr>
      <w:r>
        <w:rPr>
          <w:rFonts w:ascii="Arial" w:hAnsi="Arial" w:cs="Arial"/>
          <w:lang w:val="en-US"/>
        </w:rPr>
        <w:t xml:space="preserve">In RAN1 110 bis meeting, consistent agreements were made for UL transmissions for eRedcap UEs, including DG-PUSCH and CG-PUSCH as follows: </w:t>
      </w:r>
    </w:p>
    <w:tbl>
      <w:tblPr>
        <w:tblStyle w:val="TableGrid"/>
        <w:tblW w:w="0" w:type="auto"/>
        <w:tblLook w:val="04A0" w:firstRow="1" w:lastRow="0" w:firstColumn="1" w:lastColumn="0" w:noHBand="0" w:noVBand="1"/>
      </w:tblPr>
      <w:tblGrid>
        <w:gridCol w:w="9962"/>
      </w:tblGrid>
      <w:tr w:rsidR="006E0530" w14:paraId="33B48D5D" w14:textId="77777777" w:rsidTr="006E0530">
        <w:tc>
          <w:tcPr>
            <w:tcW w:w="9962" w:type="dxa"/>
          </w:tcPr>
          <w:p w14:paraId="56FCC37A" w14:textId="77777777" w:rsidR="006E0530" w:rsidRPr="004D6682" w:rsidRDefault="006E0530" w:rsidP="006E0530">
            <w:pPr>
              <w:spacing w:before="120" w:after="0"/>
              <w:rPr>
                <w:rFonts w:eastAsia="Microsoft YaHei UI"/>
                <w:color w:val="000000"/>
                <w:highlight w:val="green"/>
                <w:lang w:val="en-US" w:eastAsia="zh-CN"/>
              </w:rPr>
            </w:pPr>
            <w:r w:rsidRPr="004D6682">
              <w:rPr>
                <w:rFonts w:eastAsia="Microsoft YaHei UI"/>
                <w:color w:val="000000"/>
                <w:highlight w:val="green"/>
                <w:shd w:val="clear" w:color="auto" w:fill="FFFF00"/>
                <w:lang w:val="en-US" w:eastAsia="zh-CN"/>
              </w:rPr>
              <w:t>Agreement</w:t>
            </w:r>
            <w:r w:rsidRPr="004D6682">
              <w:rPr>
                <w:rFonts w:eastAsia="Microsoft YaHei UI"/>
                <w:color w:val="000000"/>
                <w:highlight w:val="green"/>
                <w:lang w:val="en-US" w:eastAsia="zh-CN"/>
              </w:rPr>
              <w:t xml:space="preserve"> </w:t>
            </w:r>
          </w:p>
          <w:p w14:paraId="5B4A6709" w14:textId="10F30955" w:rsidR="006E0530" w:rsidRPr="006E0530" w:rsidRDefault="006E0530" w:rsidP="006E0530">
            <w:pPr>
              <w:spacing w:after="0"/>
              <w:rPr>
                <w:rFonts w:eastAsia="Microsoft YaHei UI"/>
                <w:color w:val="000000"/>
                <w:lang w:val="en-US" w:eastAsia="zh-CN"/>
              </w:rPr>
            </w:pPr>
            <w:r w:rsidRPr="004D6682">
              <w:rPr>
                <w:rFonts w:eastAsia="Microsoft YaHei UI"/>
                <w:color w:val="000000"/>
                <w:lang w:val="en-US" w:eastAsia="zh-CN"/>
              </w:rPr>
              <w:t>For UE BB bandwidth reduction, a UE is not expected to receive an UL grant in a DCI with a PUSCH resource allocation spanning a bandwidth of more than ~5 MHz per slot or per hop, if applicable.</w:t>
            </w:r>
          </w:p>
          <w:p w14:paraId="02F6F40A" w14:textId="77777777" w:rsidR="006E0530" w:rsidRDefault="006E0530" w:rsidP="006E0530">
            <w:pPr>
              <w:shd w:val="clear" w:color="auto" w:fill="FFFFFF"/>
              <w:spacing w:after="0"/>
              <w:jc w:val="both"/>
              <w:rPr>
                <w:color w:val="000000"/>
                <w:highlight w:val="green"/>
                <w:shd w:val="clear" w:color="auto" w:fill="00FFFF"/>
                <w:lang w:val="en-US" w:eastAsia="zh-CN"/>
              </w:rPr>
            </w:pPr>
          </w:p>
          <w:p w14:paraId="003C057D" w14:textId="43893D06" w:rsidR="006E0530" w:rsidRPr="004D6682" w:rsidRDefault="006E0530" w:rsidP="006E0530">
            <w:pPr>
              <w:shd w:val="clear" w:color="auto" w:fill="FFFFFF"/>
              <w:spacing w:after="0"/>
              <w:jc w:val="both"/>
              <w:rPr>
                <w:rFonts w:ascii="Calibri" w:hAnsi="Calibri" w:cs="Calibri"/>
                <w:color w:val="000000"/>
                <w:sz w:val="22"/>
                <w:szCs w:val="22"/>
                <w:highlight w:val="green"/>
                <w:lang w:val="en-US" w:eastAsia="zh-CN"/>
              </w:rPr>
            </w:pPr>
            <w:r w:rsidRPr="004D6682">
              <w:rPr>
                <w:rFonts w:hint="eastAsia"/>
                <w:color w:val="000000"/>
                <w:highlight w:val="green"/>
                <w:shd w:val="clear" w:color="auto" w:fill="00FFFF"/>
                <w:lang w:val="en-US" w:eastAsia="zh-CN"/>
              </w:rPr>
              <w:t>Agreement</w:t>
            </w:r>
          </w:p>
          <w:p w14:paraId="19AB3553" w14:textId="77777777" w:rsidR="006E0530" w:rsidRPr="004D6682" w:rsidRDefault="006E0530" w:rsidP="006E0530">
            <w:pPr>
              <w:numPr>
                <w:ilvl w:val="0"/>
                <w:numId w:val="49"/>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4D6682">
              <w:rPr>
                <w:rFonts w:eastAsia="Microsoft YaHei UI" w:cs="Times"/>
                <w:color w:val="000000"/>
                <w:lang w:val="en-US" w:eastAsia="zh-CN"/>
              </w:rPr>
              <w:t>For UE BB bandwidth reduction, a UE is not expected to be configured with a CG grant with a PUSCH resource allocation spanning a bandwidth of more than ~5 MHz per slot or per hop, if applicable.</w:t>
            </w:r>
          </w:p>
          <w:p w14:paraId="0F6513C8" w14:textId="640A70D2" w:rsidR="006E0530" w:rsidRPr="006E0530" w:rsidRDefault="006E0530" w:rsidP="006E0530">
            <w:pPr>
              <w:numPr>
                <w:ilvl w:val="0"/>
                <w:numId w:val="49"/>
              </w:numPr>
              <w:shd w:val="clear" w:color="auto" w:fill="FFFFFF"/>
              <w:overflowPunct/>
              <w:autoSpaceDE/>
              <w:autoSpaceDN/>
              <w:adjustRightInd/>
              <w:spacing w:after="120"/>
              <w:jc w:val="both"/>
              <w:textAlignment w:val="auto"/>
              <w:rPr>
                <w:rFonts w:ascii="Calibri" w:eastAsia="Microsoft YaHei UI" w:hAnsi="Calibri" w:cs="Calibri"/>
                <w:color w:val="000000"/>
                <w:sz w:val="22"/>
                <w:szCs w:val="22"/>
                <w:lang w:val="en-US" w:eastAsia="zh-CN"/>
              </w:rPr>
            </w:pPr>
            <w:r w:rsidRPr="004D6682">
              <w:rPr>
                <w:rFonts w:eastAsia="Microsoft YaHei UI" w:cs="Times"/>
                <w:color w:val="000000"/>
                <w:lang w:val="en-US" w:eastAsia="zh-CN"/>
              </w:rPr>
              <w:t>For UE BB bandwidth reduction, it is FFS whether a UE can be expected to receive an UL grant in a RAR with a Msg3 PUSCH resource allocation spanning a bandwidth of more than ~5 MHz per slot or per hop, if applicable.</w:t>
            </w:r>
          </w:p>
        </w:tc>
      </w:tr>
    </w:tbl>
    <w:p w14:paraId="1B71220D" w14:textId="6DDEEA5E" w:rsidR="006E0530" w:rsidRDefault="005337C5" w:rsidP="0072532E">
      <w:pPr>
        <w:spacing w:before="120"/>
        <w:jc w:val="both"/>
        <w:rPr>
          <w:rFonts w:ascii="Arial" w:hAnsi="Arial" w:cs="Arial"/>
          <w:lang w:val="en-US"/>
        </w:rPr>
      </w:pPr>
      <w:r>
        <w:rPr>
          <w:rFonts w:ascii="Arial" w:hAnsi="Arial" w:cs="Arial"/>
          <w:lang w:val="en-US"/>
        </w:rPr>
        <w:t xml:space="preserve">It was observed in discussions that based on the current spec non-contiguous resource allocation for UL cannot be supported for Rel-17 and Rel-18 Redcap UE due to the limitation of max. 20MHz BW. Assuming contiguous FDRA, it is reasonable to apply a same restriction for uplink data transmission based on the maximum number of RBs such that implementation can be simplified. </w:t>
      </w:r>
    </w:p>
    <w:p w14:paraId="4E30FDF1" w14:textId="3C322C57" w:rsidR="004366FD" w:rsidRPr="00B4354F" w:rsidRDefault="00B4354F" w:rsidP="00B4354F">
      <w:pPr>
        <w:spacing w:after="0"/>
        <w:ind w:left="1170" w:hanging="1170"/>
        <w:rPr>
          <w:rFonts w:ascii="Arial" w:hAnsi="Arial" w:cs="Arial"/>
          <w:lang w:val="en-US"/>
        </w:rPr>
      </w:pPr>
      <w:r w:rsidRPr="00EA3134">
        <w:rPr>
          <w:rFonts w:ascii="Arial" w:hAnsi="Arial" w:cs="Arial"/>
          <w:b/>
          <w:bCs/>
          <w:lang w:val="en-US" w:eastAsia="zh-CN"/>
        </w:rPr>
        <w:t xml:space="preserve">Proposal </w:t>
      </w:r>
      <w:r>
        <w:rPr>
          <w:rFonts w:ascii="Arial" w:hAnsi="Arial" w:cs="Arial"/>
          <w:b/>
          <w:bCs/>
          <w:lang w:val="en-US" w:eastAsia="zh-CN"/>
        </w:rPr>
        <w:t>2</w:t>
      </w:r>
      <w:r w:rsidRPr="00EA3134">
        <w:rPr>
          <w:rFonts w:ascii="Arial" w:hAnsi="Arial" w:cs="Arial"/>
          <w:b/>
          <w:bCs/>
          <w:lang w:val="en-US" w:eastAsia="zh-CN"/>
        </w:rPr>
        <w:t>:</w:t>
      </w:r>
      <w:r>
        <w:rPr>
          <w:rFonts w:ascii="Arial" w:hAnsi="Arial" w:cs="Arial"/>
          <w:lang w:val="en-US"/>
        </w:rPr>
        <w:t xml:space="preserve"> </w:t>
      </w:r>
      <w:r w:rsidRPr="00B4354F">
        <w:rPr>
          <w:rFonts w:ascii="Arial" w:hAnsi="Arial" w:cs="Arial"/>
          <w:b/>
          <w:bCs/>
          <w:lang w:val="en-US"/>
        </w:rPr>
        <w:t>For Msg3, a UE is not expected to receive an UL grant in a RAR with a PUSCH resource allocation spanning a bandwidth of more than ~5 MHz per slot or per hop, if applicable</w:t>
      </w:r>
    </w:p>
    <w:p w14:paraId="47ADA1B3" w14:textId="2E7CEBCA" w:rsidR="00B4354F" w:rsidRDefault="00B4354F" w:rsidP="001D707D">
      <w:pPr>
        <w:spacing w:before="180"/>
        <w:jc w:val="both"/>
        <w:rPr>
          <w:rFonts w:ascii="Arial" w:hAnsi="Arial" w:cs="Arial"/>
          <w:lang w:val="en-US"/>
        </w:rPr>
      </w:pPr>
    </w:p>
    <w:p w14:paraId="096E6593" w14:textId="2D215F04" w:rsidR="00404B3F" w:rsidRDefault="001C5C54" w:rsidP="001D707D">
      <w:pPr>
        <w:spacing w:before="180"/>
        <w:jc w:val="both"/>
        <w:rPr>
          <w:rFonts w:ascii="Arial" w:hAnsi="Arial" w:cs="Arial"/>
          <w:lang w:val="en-US"/>
        </w:rPr>
      </w:pPr>
      <w:r>
        <w:rPr>
          <w:rFonts w:ascii="Arial" w:hAnsi="Arial" w:cs="Arial"/>
          <w:lang w:val="en-US"/>
        </w:rPr>
        <w:t>One more issue discussed in the RAN1 110bis meeting is the maximum number of PRBs for PDSCH and PUSCH transmission [</w:t>
      </w:r>
      <w:r w:rsidR="00757270">
        <w:rPr>
          <w:rFonts w:ascii="Arial" w:hAnsi="Arial" w:cs="Arial"/>
          <w:lang w:val="en-US"/>
        </w:rPr>
        <w:t>1</w:t>
      </w:r>
      <w:r>
        <w:rPr>
          <w:rFonts w:ascii="Arial" w:hAnsi="Arial" w:cs="Arial"/>
          <w:lang w:val="en-US"/>
        </w:rPr>
        <w:t xml:space="preserve">]. A few options were agreed for down-selection as follows: </w:t>
      </w:r>
    </w:p>
    <w:tbl>
      <w:tblPr>
        <w:tblStyle w:val="TableGrid"/>
        <w:tblW w:w="0" w:type="auto"/>
        <w:tblLook w:val="04A0" w:firstRow="1" w:lastRow="0" w:firstColumn="1" w:lastColumn="0" w:noHBand="0" w:noVBand="1"/>
      </w:tblPr>
      <w:tblGrid>
        <w:gridCol w:w="9962"/>
      </w:tblGrid>
      <w:tr w:rsidR="00404B3F" w14:paraId="2856E969" w14:textId="77777777" w:rsidTr="00404B3F">
        <w:tc>
          <w:tcPr>
            <w:tcW w:w="9962" w:type="dxa"/>
          </w:tcPr>
          <w:p w14:paraId="294521CF" w14:textId="77777777" w:rsidR="00404B3F" w:rsidRPr="00C92D35" w:rsidRDefault="00404B3F" w:rsidP="00404B3F">
            <w:pPr>
              <w:spacing w:after="0"/>
              <w:rPr>
                <w:rFonts w:eastAsia="Microsoft YaHei UI"/>
                <w:b/>
                <w:bCs/>
                <w:color w:val="000000"/>
                <w:highlight w:val="green"/>
                <w:shd w:val="clear" w:color="auto" w:fill="FFFF00"/>
                <w:lang w:val="en-US" w:eastAsia="zh-CN"/>
              </w:rPr>
            </w:pPr>
            <w:r w:rsidRPr="00C92D35">
              <w:rPr>
                <w:rFonts w:eastAsia="Microsoft YaHei UI"/>
                <w:b/>
                <w:bCs/>
                <w:color w:val="000000"/>
                <w:highlight w:val="green"/>
                <w:shd w:val="clear" w:color="auto" w:fill="FFFF00"/>
                <w:lang w:val="en-US" w:eastAsia="zh-CN"/>
              </w:rPr>
              <w:t>Agreement</w:t>
            </w:r>
          </w:p>
          <w:p w14:paraId="5C2ED2AC" w14:textId="77777777" w:rsidR="00404B3F" w:rsidRPr="00E07C27" w:rsidRDefault="00404B3F" w:rsidP="00404B3F">
            <w:pPr>
              <w:spacing w:after="0"/>
              <w:rPr>
                <w:rFonts w:eastAsia="Microsoft YaHei UI"/>
                <w:color w:val="000000"/>
                <w:lang w:val="en-US" w:eastAsia="zh-CN"/>
              </w:rPr>
            </w:pPr>
            <w:r w:rsidRPr="00E07C27">
              <w:rPr>
                <w:rFonts w:eastAsia="Microsoft YaHei UI"/>
                <w:color w:val="000000"/>
                <w:lang w:val="en-US" w:eastAsia="zh-CN"/>
              </w:rPr>
              <w:t xml:space="preserve">Replace the agreement on </w:t>
            </w:r>
            <w:r>
              <w:rPr>
                <w:rFonts w:eastAsia="Microsoft YaHei UI"/>
                <w:color w:val="000000"/>
                <w:lang w:val="en-US" w:eastAsia="zh-CN"/>
              </w:rPr>
              <w:t>the</w:t>
            </w:r>
            <w:r w:rsidRPr="00E07C27">
              <w:rPr>
                <w:rFonts w:eastAsia="Microsoft YaHei UI"/>
                <w:color w:val="000000"/>
                <w:lang w:val="en-US" w:eastAsia="zh-CN"/>
              </w:rPr>
              <w:t xml:space="preserve"> </w:t>
            </w:r>
            <w:r w:rsidRPr="0094306F">
              <w:rPr>
                <w:rFonts w:eastAsia="Microsoft YaHei UI"/>
                <w:color w:val="000000"/>
                <w:lang w:val="en-US" w:eastAsia="zh-CN"/>
              </w:rPr>
              <w:t>maximum number of PRBs</w:t>
            </w:r>
            <w:r>
              <w:rPr>
                <w:rFonts w:eastAsia="Microsoft YaHei UI"/>
                <w:color w:val="000000"/>
                <w:lang w:val="en-US" w:eastAsia="zh-CN"/>
              </w:rPr>
              <w:t xml:space="preserve"> supported by UE with the following:</w:t>
            </w:r>
          </w:p>
          <w:p w14:paraId="0B54ED79" w14:textId="77777777" w:rsidR="00404B3F" w:rsidRPr="0094306F" w:rsidRDefault="00404B3F" w:rsidP="00404B3F">
            <w:pPr>
              <w:spacing w:after="0"/>
              <w:rPr>
                <w:rFonts w:ascii="Calibri" w:eastAsia="Microsoft YaHei UI" w:hAnsi="Calibri" w:cs="Calibri"/>
                <w:color w:val="000000"/>
                <w:sz w:val="22"/>
                <w:szCs w:val="22"/>
                <w:lang w:val="en-US" w:eastAsia="zh-CN"/>
              </w:rPr>
            </w:pPr>
            <w:r w:rsidRPr="0094306F">
              <w:rPr>
                <w:rFonts w:eastAsia="Microsoft YaHei UI"/>
                <w:color w:val="000000"/>
                <w:lang w:val="en-US" w:eastAsia="zh-CN"/>
              </w:rPr>
              <w:t xml:space="preserve">For UE BB bandwidth reduction, for PUSCH, </w:t>
            </w:r>
            <w:proofErr w:type="gramStart"/>
            <w:r w:rsidRPr="0094306F">
              <w:rPr>
                <w:rFonts w:eastAsia="Microsoft YaHei UI"/>
                <w:color w:val="000000"/>
                <w:lang w:val="en-US" w:eastAsia="zh-CN"/>
              </w:rPr>
              <w:t>down-select</w:t>
            </w:r>
            <w:proofErr w:type="gramEnd"/>
            <w:r w:rsidRPr="0094306F">
              <w:rPr>
                <w:rFonts w:eastAsia="Microsoft YaHei UI"/>
                <w:color w:val="000000"/>
                <w:lang w:val="en-US" w:eastAsia="zh-CN"/>
              </w:rPr>
              <w:t xml:space="preserve"> between the following options for the maximum number of PRBs that the UE can transmit</w:t>
            </w:r>
            <w:r w:rsidRPr="006778DE">
              <w:rPr>
                <w:rFonts w:eastAsia="Microsoft YaHei UI"/>
                <w:color w:val="000000"/>
                <w:lang w:val="en-US" w:eastAsia="zh-CN"/>
              </w:rPr>
              <w:t> per slot or per hop, if applicable</w:t>
            </w:r>
            <w:r w:rsidRPr="0094306F">
              <w:rPr>
                <w:rFonts w:eastAsia="Microsoft YaHei UI"/>
                <w:color w:val="000000"/>
                <w:lang w:val="en-US" w:eastAsia="zh-CN"/>
              </w:rPr>
              <w:t>:</w:t>
            </w:r>
          </w:p>
          <w:p w14:paraId="5426FE64" w14:textId="77777777" w:rsidR="00404B3F" w:rsidRPr="0094306F" w:rsidRDefault="00404B3F" w:rsidP="00404B3F">
            <w:pPr>
              <w:numPr>
                <w:ilvl w:val="0"/>
                <w:numId w:val="46"/>
              </w:numPr>
              <w:overflowPunct/>
              <w:autoSpaceDE/>
              <w:autoSpaceDN/>
              <w:adjustRightInd/>
              <w:spacing w:after="0"/>
              <w:textAlignment w:val="auto"/>
              <w:rPr>
                <w:rFonts w:ascii="Calibri" w:eastAsia="Microsoft YaHei UI" w:hAnsi="Calibri" w:cs="Calibri"/>
                <w:color w:val="000000"/>
                <w:sz w:val="22"/>
                <w:szCs w:val="22"/>
                <w:lang w:val="en-US" w:eastAsia="zh-CN"/>
              </w:rPr>
            </w:pPr>
            <w:r w:rsidRPr="0094306F">
              <w:rPr>
                <w:rFonts w:eastAsia="Microsoft YaHei UI"/>
                <w:color w:val="000000"/>
                <w:lang w:val="en-US" w:eastAsia="zh-CN"/>
              </w:rPr>
              <w:t>Option 1: 28 PRBs for 15 kHz SCS and 14 PRBs for 30 kHz SCS</w:t>
            </w:r>
          </w:p>
          <w:p w14:paraId="76FA2E72" w14:textId="77777777" w:rsidR="00404B3F" w:rsidRPr="0094306F" w:rsidRDefault="00404B3F" w:rsidP="00404B3F">
            <w:pPr>
              <w:numPr>
                <w:ilvl w:val="0"/>
                <w:numId w:val="46"/>
              </w:numPr>
              <w:overflowPunct/>
              <w:autoSpaceDE/>
              <w:autoSpaceDN/>
              <w:adjustRightInd/>
              <w:spacing w:after="0"/>
              <w:textAlignment w:val="auto"/>
              <w:rPr>
                <w:rFonts w:ascii="Calibri" w:eastAsia="Microsoft YaHei UI" w:hAnsi="Calibri" w:cs="Calibri"/>
                <w:color w:val="000000"/>
                <w:sz w:val="22"/>
                <w:szCs w:val="22"/>
                <w:lang w:val="en-US" w:eastAsia="zh-CN"/>
              </w:rPr>
            </w:pPr>
            <w:r w:rsidRPr="0094306F">
              <w:rPr>
                <w:rFonts w:eastAsia="Microsoft YaHei UI"/>
                <w:color w:val="000000"/>
                <w:lang w:val="en-US" w:eastAsia="zh-CN"/>
              </w:rPr>
              <w:t>Option 2: 27 PRBs for 15 kHz SCS and 13 PRBs for 30 kHz SCS</w:t>
            </w:r>
          </w:p>
          <w:p w14:paraId="76D4CFBC" w14:textId="77777777" w:rsidR="00404B3F" w:rsidRPr="0094306F" w:rsidRDefault="00404B3F" w:rsidP="00404B3F">
            <w:pPr>
              <w:numPr>
                <w:ilvl w:val="0"/>
                <w:numId w:val="46"/>
              </w:numPr>
              <w:overflowPunct/>
              <w:autoSpaceDE/>
              <w:autoSpaceDN/>
              <w:adjustRightInd/>
              <w:spacing w:after="0"/>
              <w:textAlignment w:val="auto"/>
              <w:rPr>
                <w:rFonts w:ascii="Calibri" w:eastAsia="Microsoft YaHei UI" w:hAnsi="Calibri" w:cs="Calibri"/>
                <w:color w:val="000000"/>
                <w:sz w:val="22"/>
                <w:szCs w:val="22"/>
                <w:lang w:val="en-US" w:eastAsia="zh-CN"/>
              </w:rPr>
            </w:pPr>
            <w:r w:rsidRPr="0094306F">
              <w:rPr>
                <w:rFonts w:eastAsia="Microsoft YaHei UI"/>
                <w:color w:val="000000"/>
                <w:lang w:val="en-US" w:eastAsia="zh-CN"/>
              </w:rPr>
              <w:t>Option 3: 25 PRBs for 15 kHz SCS and 12 PRBs for 30 kHz SCS</w:t>
            </w:r>
          </w:p>
          <w:p w14:paraId="5D32571B" w14:textId="77777777" w:rsidR="00404B3F" w:rsidRPr="0094306F" w:rsidRDefault="00404B3F" w:rsidP="00404B3F">
            <w:pPr>
              <w:numPr>
                <w:ilvl w:val="0"/>
                <w:numId w:val="46"/>
              </w:numPr>
              <w:overflowPunct/>
              <w:autoSpaceDE/>
              <w:autoSpaceDN/>
              <w:adjustRightInd/>
              <w:spacing w:after="0"/>
              <w:textAlignment w:val="auto"/>
              <w:rPr>
                <w:rFonts w:ascii="Calibri" w:eastAsia="Microsoft YaHei UI" w:hAnsi="Calibri" w:cs="Calibri"/>
                <w:color w:val="000000"/>
                <w:sz w:val="22"/>
                <w:szCs w:val="22"/>
                <w:lang w:val="en-US" w:eastAsia="zh-CN"/>
              </w:rPr>
            </w:pPr>
            <w:r w:rsidRPr="0094306F">
              <w:rPr>
                <w:rFonts w:eastAsia="Microsoft YaHei UI"/>
                <w:color w:val="000000"/>
                <w:lang w:val="en-US" w:eastAsia="zh-CN"/>
              </w:rPr>
              <w:t>Option 4: 25 PRBs for 15 kHz SCS and 11 PRBs for 30 kHz SCS</w:t>
            </w:r>
          </w:p>
          <w:p w14:paraId="6F4491BB" w14:textId="77777777" w:rsidR="00404B3F" w:rsidRPr="0094306F" w:rsidRDefault="00404B3F" w:rsidP="00404B3F">
            <w:pPr>
              <w:spacing w:after="0"/>
              <w:rPr>
                <w:rFonts w:ascii="Calibri" w:eastAsia="Microsoft YaHei UI" w:hAnsi="Calibri" w:cs="Calibri"/>
                <w:color w:val="000000"/>
                <w:sz w:val="22"/>
                <w:szCs w:val="22"/>
                <w:lang w:val="en-US" w:eastAsia="zh-CN"/>
              </w:rPr>
            </w:pPr>
            <w:r w:rsidRPr="0094306F">
              <w:rPr>
                <w:rFonts w:eastAsia="Microsoft YaHei UI"/>
                <w:color w:val="000000"/>
                <w:lang w:val="en-US" w:eastAsia="zh-CN"/>
              </w:rPr>
              <w:t> </w:t>
            </w:r>
          </w:p>
          <w:p w14:paraId="3497947E" w14:textId="77777777" w:rsidR="00404B3F" w:rsidRPr="0094306F" w:rsidRDefault="00404B3F" w:rsidP="00404B3F">
            <w:pPr>
              <w:spacing w:after="0"/>
              <w:rPr>
                <w:rFonts w:ascii="Calibri" w:eastAsia="Microsoft YaHei UI" w:hAnsi="Calibri" w:cs="Calibri"/>
                <w:color w:val="000000"/>
                <w:sz w:val="22"/>
                <w:szCs w:val="22"/>
                <w:lang w:val="en-US" w:eastAsia="zh-CN"/>
              </w:rPr>
            </w:pPr>
            <w:r w:rsidRPr="0094306F">
              <w:rPr>
                <w:rFonts w:eastAsia="Microsoft YaHei UI"/>
                <w:color w:val="000000"/>
                <w:lang w:val="en-US" w:eastAsia="zh-CN"/>
              </w:rPr>
              <w:t>For UE BB bandwidth reduction, for PDSCH (at least for unicast), down-select between the following options for the maximum number of PRBs that the UE can process</w:t>
            </w:r>
            <w:r w:rsidRPr="006778DE">
              <w:rPr>
                <w:rFonts w:eastAsia="Microsoft YaHei UI"/>
                <w:color w:val="000000"/>
                <w:lang w:val="en-US" w:eastAsia="zh-CN"/>
              </w:rPr>
              <w:t> per slot</w:t>
            </w:r>
            <w:r w:rsidRPr="0094306F">
              <w:rPr>
                <w:rFonts w:eastAsia="Microsoft YaHei UI"/>
                <w:color w:val="000000"/>
                <w:lang w:val="en-US" w:eastAsia="zh-CN"/>
              </w:rPr>
              <w:t>:</w:t>
            </w:r>
          </w:p>
          <w:p w14:paraId="36286C6F" w14:textId="77777777" w:rsidR="00404B3F" w:rsidRPr="0094306F" w:rsidRDefault="00404B3F" w:rsidP="00404B3F">
            <w:pPr>
              <w:numPr>
                <w:ilvl w:val="0"/>
                <w:numId w:val="47"/>
              </w:numPr>
              <w:overflowPunct/>
              <w:autoSpaceDE/>
              <w:autoSpaceDN/>
              <w:adjustRightInd/>
              <w:spacing w:after="0"/>
              <w:textAlignment w:val="auto"/>
              <w:rPr>
                <w:rFonts w:ascii="Calibri" w:eastAsia="Microsoft YaHei UI" w:hAnsi="Calibri" w:cs="Calibri"/>
                <w:color w:val="000000"/>
                <w:sz w:val="22"/>
                <w:szCs w:val="22"/>
                <w:lang w:val="en-US" w:eastAsia="zh-CN"/>
              </w:rPr>
            </w:pPr>
            <w:r w:rsidRPr="0094306F">
              <w:rPr>
                <w:rFonts w:eastAsia="Microsoft YaHei UI"/>
                <w:color w:val="000000"/>
                <w:lang w:val="en-US" w:eastAsia="zh-CN"/>
              </w:rPr>
              <w:t>Option 1: 28 PRBs for 15 kHz SCS and 14 PRBs for 30 kHz SCS</w:t>
            </w:r>
          </w:p>
          <w:p w14:paraId="47D49CD0" w14:textId="77777777" w:rsidR="00404B3F" w:rsidRPr="0094306F" w:rsidRDefault="00404B3F" w:rsidP="00404B3F">
            <w:pPr>
              <w:numPr>
                <w:ilvl w:val="0"/>
                <w:numId w:val="47"/>
              </w:numPr>
              <w:overflowPunct/>
              <w:autoSpaceDE/>
              <w:autoSpaceDN/>
              <w:adjustRightInd/>
              <w:spacing w:after="0"/>
              <w:textAlignment w:val="auto"/>
              <w:rPr>
                <w:rFonts w:ascii="Calibri" w:eastAsia="Microsoft YaHei UI" w:hAnsi="Calibri" w:cs="Calibri"/>
                <w:color w:val="000000"/>
                <w:sz w:val="22"/>
                <w:szCs w:val="22"/>
                <w:lang w:val="en-US" w:eastAsia="zh-CN"/>
              </w:rPr>
            </w:pPr>
            <w:r w:rsidRPr="0094306F">
              <w:rPr>
                <w:rFonts w:eastAsia="Microsoft YaHei UI"/>
                <w:color w:val="000000"/>
                <w:lang w:val="en-US" w:eastAsia="zh-CN"/>
              </w:rPr>
              <w:t>Option 2: 27 PRBs for 15 kHz SCS and 13 PRBs for 30 kHz SCS</w:t>
            </w:r>
          </w:p>
          <w:p w14:paraId="4290C422" w14:textId="77777777" w:rsidR="00404B3F" w:rsidRPr="0094306F" w:rsidRDefault="00404B3F" w:rsidP="00404B3F">
            <w:pPr>
              <w:numPr>
                <w:ilvl w:val="0"/>
                <w:numId w:val="47"/>
              </w:numPr>
              <w:overflowPunct/>
              <w:autoSpaceDE/>
              <w:autoSpaceDN/>
              <w:adjustRightInd/>
              <w:spacing w:after="0"/>
              <w:textAlignment w:val="auto"/>
              <w:rPr>
                <w:rFonts w:ascii="Calibri" w:eastAsia="Microsoft YaHei UI" w:hAnsi="Calibri" w:cs="Calibri"/>
                <w:color w:val="000000"/>
                <w:sz w:val="22"/>
                <w:szCs w:val="22"/>
                <w:lang w:val="en-US" w:eastAsia="zh-CN"/>
              </w:rPr>
            </w:pPr>
            <w:r w:rsidRPr="0094306F">
              <w:rPr>
                <w:rFonts w:eastAsia="Microsoft YaHei UI"/>
                <w:color w:val="000000"/>
                <w:lang w:val="en-US" w:eastAsia="zh-CN"/>
              </w:rPr>
              <w:t>Option 3: 25 PRBs for 15 kHz SCS and 12 PRBs for 30 kHz SCS</w:t>
            </w:r>
          </w:p>
          <w:p w14:paraId="46C12DC2" w14:textId="77777777" w:rsidR="00404B3F" w:rsidRPr="0094306F" w:rsidRDefault="00404B3F" w:rsidP="00404B3F">
            <w:pPr>
              <w:numPr>
                <w:ilvl w:val="0"/>
                <w:numId w:val="47"/>
              </w:numPr>
              <w:overflowPunct/>
              <w:autoSpaceDE/>
              <w:autoSpaceDN/>
              <w:adjustRightInd/>
              <w:spacing w:after="0"/>
              <w:textAlignment w:val="auto"/>
              <w:rPr>
                <w:rFonts w:ascii="Calibri" w:eastAsia="Microsoft YaHei UI" w:hAnsi="Calibri" w:cs="Calibri"/>
                <w:color w:val="000000"/>
                <w:sz w:val="22"/>
                <w:szCs w:val="22"/>
                <w:lang w:val="en-US" w:eastAsia="zh-CN"/>
              </w:rPr>
            </w:pPr>
            <w:r w:rsidRPr="0094306F">
              <w:rPr>
                <w:rFonts w:eastAsia="Microsoft YaHei UI"/>
                <w:color w:val="000000"/>
                <w:lang w:val="en-US" w:eastAsia="zh-CN"/>
              </w:rPr>
              <w:t>Option 4: 25 PRBs for 15 kHz SCS and 11 PRBs for 30 kHz SCS</w:t>
            </w:r>
          </w:p>
          <w:p w14:paraId="7C054A68" w14:textId="77777777" w:rsidR="00404B3F" w:rsidRPr="0094306F" w:rsidRDefault="00404B3F" w:rsidP="00404B3F">
            <w:pPr>
              <w:spacing w:line="231" w:lineRule="atLeast"/>
              <w:rPr>
                <w:rFonts w:ascii="Calibri" w:eastAsia="Microsoft YaHei UI" w:hAnsi="Calibri" w:cs="Calibri"/>
                <w:color w:val="000000"/>
                <w:sz w:val="22"/>
                <w:szCs w:val="22"/>
                <w:lang w:val="en-US" w:eastAsia="zh-CN"/>
              </w:rPr>
            </w:pPr>
            <w:r w:rsidRPr="0094306F">
              <w:rPr>
                <w:rFonts w:eastAsia="Microsoft YaHei UI"/>
                <w:color w:val="000000"/>
                <w:lang w:val="en-US" w:eastAsia="zh-CN"/>
              </w:rPr>
              <w:t> </w:t>
            </w:r>
          </w:p>
          <w:p w14:paraId="7E734CD1" w14:textId="3147E730" w:rsidR="00404B3F" w:rsidRPr="00404B3F" w:rsidRDefault="00404B3F" w:rsidP="00404B3F">
            <w:pPr>
              <w:spacing w:line="233" w:lineRule="atLeast"/>
              <w:rPr>
                <w:rFonts w:ascii="Calibri" w:eastAsia="Microsoft YaHei UI" w:hAnsi="Calibri" w:cs="Calibri"/>
                <w:color w:val="000000"/>
                <w:sz w:val="22"/>
                <w:szCs w:val="22"/>
                <w:lang w:val="en-US" w:eastAsia="zh-CN"/>
              </w:rPr>
            </w:pPr>
            <w:r w:rsidRPr="0094306F">
              <w:rPr>
                <w:rFonts w:eastAsia="Microsoft YaHei UI"/>
                <w:color w:val="000000"/>
                <w:lang w:val="en-US" w:eastAsia="zh-CN"/>
              </w:rPr>
              <w:lastRenderedPageBreak/>
              <w:t>Same option will be selected for both PDSCH (at least for unicast) and PUSCH.</w:t>
            </w:r>
          </w:p>
        </w:tc>
      </w:tr>
    </w:tbl>
    <w:p w14:paraId="22E27750" w14:textId="44C82E5E" w:rsidR="00404B3F" w:rsidRDefault="00757270" w:rsidP="001D707D">
      <w:pPr>
        <w:spacing w:before="180"/>
        <w:jc w:val="both"/>
        <w:rPr>
          <w:rFonts w:ascii="Arial" w:hAnsi="Arial" w:cs="Arial"/>
          <w:lang w:val="en-US"/>
        </w:rPr>
      </w:pPr>
      <w:r>
        <w:rPr>
          <w:rFonts w:ascii="Arial" w:hAnsi="Arial" w:cs="Arial"/>
          <w:lang w:val="en-US"/>
        </w:rPr>
        <w:lastRenderedPageBreak/>
        <w:t>Our preference is Opt.4</w:t>
      </w:r>
      <w:r w:rsidR="0072532E">
        <w:rPr>
          <w:rFonts w:ascii="Arial" w:hAnsi="Arial" w:cs="Arial"/>
          <w:lang w:val="en-US"/>
        </w:rPr>
        <w:t>, which is</w:t>
      </w:r>
      <w:r>
        <w:rPr>
          <w:rFonts w:ascii="Arial" w:hAnsi="Arial" w:cs="Arial"/>
          <w:lang w:val="en-US"/>
        </w:rPr>
        <w:t xml:space="preserve"> align</w:t>
      </w:r>
      <w:r w:rsidR="0072532E">
        <w:rPr>
          <w:rFonts w:ascii="Arial" w:hAnsi="Arial" w:cs="Arial"/>
          <w:lang w:val="en-US"/>
        </w:rPr>
        <w:t>ed</w:t>
      </w:r>
      <w:r>
        <w:rPr>
          <w:rFonts w:ascii="Arial" w:hAnsi="Arial" w:cs="Arial"/>
          <w:lang w:val="en-US"/>
        </w:rPr>
        <w:t xml:space="preserve"> with the RB numbers defined by RAN4 for channel bandwidth of 5MHz. There are a couple of reasons for this preference. </w:t>
      </w:r>
      <w:r w:rsidR="00583017">
        <w:rPr>
          <w:rFonts w:ascii="Arial" w:hAnsi="Arial" w:cs="Arial"/>
          <w:lang w:val="en-US"/>
        </w:rPr>
        <w:t>Note that</w:t>
      </w:r>
      <w:r>
        <w:rPr>
          <w:rFonts w:ascii="Arial" w:hAnsi="Arial" w:cs="Arial"/>
          <w:lang w:val="en-US"/>
        </w:rPr>
        <w:t xml:space="preserve"> </w:t>
      </w:r>
      <w:r w:rsidR="00583017">
        <w:rPr>
          <w:rFonts w:ascii="Arial" w:hAnsi="Arial" w:cs="Arial"/>
          <w:lang w:val="en-US"/>
        </w:rPr>
        <w:t xml:space="preserve">a different number of PRBs than those defined by RAN4 results in different RF implementation for the case of a CC with 5MHz bandwidth. For instance, for a given deployment scenario where a CC bandwidth equals to 5MHz, support of larger number of RB (i.e., 12 PRBs in Opt.3) causes reduced number of RBs used for guardband. Correspondingly, </w:t>
      </w:r>
      <w:r w:rsidR="00CD7785">
        <w:rPr>
          <w:rFonts w:ascii="Arial" w:hAnsi="Arial" w:cs="Arial"/>
          <w:lang w:val="en-US"/>
        </w:rPr>
        <w:t xml:space="preserve">an </w:t>
      </w:r>
      <w:r w:rsidR="00583017">
        <w:rPr>
          <w:rFonts w:ascii="Arial" w:hAnsi="Arial" w:cs="Arial"/>
          <w:lang w:val="en-US"/>
        </w:rPr>
        <w:t>eRedcap UE</w:t>
      </w:r>
      <w:r w:rsidR="00CD7785">
        <w:rPr>
          <w:rFonts w:ascii="Arial" w:hAnsi="Arial" w:cs="Arial"/>
          <w:lang w:val="en-US"/>
        </w:rPr>
        <w:t xml:space="preserve"> is</w:t>
      </w:r>
      <w:r w:rsidR="00583017">
        <w:rPr>
          <w:rFonts w:ascii="Arial" w:hAnsi="Arial" w:cs="Arial"/>
          <w:lang w:val="en-US"/>
        </w:rPr>
        <w:t xml:space="preserve"> </w:t>
      </w:r>
      <w:r w:rsidR="00CD7785">
        <w:rPr>
          <w:rFonts w:ascii="Arial" w:hAnsi="Arial" w:cs="Arial"/>
          <w:lang w:val="en-US"/>
        </w:rPr>
        <w:t>required to implement</w:t>
      </w:r>
      <w:r w:rsidR="00583017">
        <w:rPr>
          <w:rFonts w:ascii="Arial" w:hAnsi="Arial" w:cs="Arial"/>
          <w:lang w:val="en-US"/>
        </w:rPr>
        <w:t xml:space="preserve"> a</w:t>
      </w:r>
      <w:r w:rsidR="00CD7785">
        <w:rPr>
          <w:rFonts w:ascii="Arial" w:hAnsi="Arial" w:cs="Arial"/>
          <w:lang w:val="en-US"/>
        </w:rPr>
        <w:t xml:space="preserve"> more</w:t>
      </w:r>
      <w:r w:rsidR="00583017">
        <w:rPr>
          <w:rFonts w:ascii="Arial" w:hAnsi="Arial" w:cs="Arial"/>
          <w:lang w:val="en-US"/>
        </w:rPr>
        <w:t xml:space="preserve"> </w:t>
      </w:r>
      <w:r w:rsidR="00CD7785">
        <w:rPr>
          <w:rFonts w:ascii="Arial" w:hAnsi="Arial" w:cs="Arial"/>
          <w:lang w:val="en-US"/>
        </w:rPr>
        <w:t xml:space="preserve">costly </w:t>
      </w:r>
      <w:r w:rsidR="00583017">
        <w:rPr>
          <w:rFonts w:ascii="Arial" w:hAnsi="Arial" w:cs="Arial"/>
          <w:lang w:val="en-US"/>
        </w:rPr>
        <w:t xml:space="preserve">RF </w:t>
      </w:r>
      <w:r w:rsidR="00CD7785">
        <w:rPr>
          <w:rFonts w:ascii="Arial" w:hAnsi="Arial" w:cs="Arial"/>
          <w:lang w:val="en-US"/>
        </w:rPr>
        <w:t xml:space="preserve">filter such that the RAN4 requirement can be met. </w:t>
      </w:r>
      <w:r w:rsidR="0072532E">
        <w:rPr>
          <w:rFonts w:ascii="Arial" w:hAnsi="Arial" w:cs="Arial"/>
          <w:lang w:val="en-US"/>
        </w:rPr>
        <w:t>I</w:t>
      </w:r>
      <w:r w:rsidR="00CD7785">
        <w:rPr>
          <w:rFonts w:ascii="Arial" w:hAnsi="Arial" w:cs="Arial"/>
          <w:lang w:val="en-US"/>
        </w:rPr>
        <w:t xml:space="preserve">t </w:t>
      </w:r>
      <w:r w:rsidR="0072532E">
        <w:rPr>
          <w:rFonts w:ascii="Arial" w:hAnsi="Arial" w:cs="Arial"/>
          <w:lang w:val="en-US"/>
        </w:rPr>
        <w:t>is clearly</w:t>
      </w:r>
      <w:r w:rsidR="00CD7785">
        <w:rPr>
          <w:rFonts w:ascii="Arial" w:hAnsi="Arial" w:cs="Arial"/>
          <w:lang w:val="en-US"/>
        </w:rPr>
        <w:t xml:space="preserve"> </w:t>
      </w:r>
      <w:r w:rsidR="00F23124">
        <w:rPr>
          <w:rFonts w:ascii="Arial" w:hAnsi="Arial" w:cs="Arial"/>
          <w:lang w:val="en-US"/>
        </w:rPr>
        <w:t>contradicted</w:t>
      </w:r>
      <w:r w:rsidR="00CD7785">
        <w:rPr>
          <w:rFonts w:ascii="Arial" w:hAnsi="Arial" w:cs="Arial"/>
          <w:lang w:val="en-US"/>
        </w:rPr>
        <w:t xml:space="preserve"> with the design goal </w:t>
      </w:r>
      <w:r w:rsidR="0072532E">
        <w:rPr>
          <w:rFonts w:ascii="Arial" w:hAnsi="Arial" w:cs="Arial"/>
          <w:lang w:val="en-US"/>
        </w:rPr>
        <w:t>to</w:t>
      </w:r>
      <w:r w:rsidR="00CD7785">
        <w:rPr>
          <w:rFonts w:ascii="Arial" w:hAnsi="Arial" w:cs="Arial"/>
          <w:lang w:val="en-US"/>
        </w:rPr>
        <w:t xml:space="preserve"> further</w:t>
      </w:r>
      <w:r w:rsidR="0072532E">
        <w:rPr>
          <w:rFonts w:ascii="Arial" w:hAnsi="Arial" w:cs="Arial"/>
          <w:lang w:val="en-US"/>
        </w:rPr>
        <w:t xml:space="preserve"> reduce</w:t>
      </w:r>
      <w:r w:rsidR="00CD7785">
        <w:rPr>
          <w:rFonts w:ascii="Arial" w:hAnsi="Arial" w:cs="Arial"/>
          <w:lang w:val="en-US"/>
        </w:rPr>
        <w:t xml:space="preserve"> cost for Rel-18 eRedcap UE.  </w:t>
      </w:r>
      <w:r w:rsidR="00583017">
        <w:rPr>
          <w:rFonts w:ascii="Arial" w:hAnsi="Arial" w:cs="Arial"/>
          <w:lang w:val="en-US"/>
        </w:rPr>
        <w:t xml:space="preserve"> </w:t>
      </w:r>
    </w:p>
    <w:p w14:paraId="509FCE6F" w14:textId="1C7EF3C3" w:rsidR="00DE76C0" w:rsidRDefault="00CD7785" w:rsidP="00DE76C0">
      <w:pPr>
        <w:tabs>
          <w:tab w:val="left" w:pos="0"/>
        </w:tabs>
        <w:rPr>
          <w:rFonts w:ascii="Arial" w:hAnsi="Arial" w:cs="Arial"/>
          <w:lang w:val="en-US"/>
        </w:rPr>
      </w:pPr>
      <w:r w:rsidRPr="00EA3134">
        <w:rPr>
          <w:rFonts w:ascii="Arial" w:hAnsi="Arial" w:cs="Arial"/>
          <w:b/>
          <w:bCs/>
          <w:lang w:val="en-US" w:eastAsia="zh-CN"/>
        </w:rPr>
        <w:t xml:space="preserve">Proposal </w:t>
      </w:r>
      <w:r w:rsidR="0072532E">
        <w:rPr>
          <w:rFonts w:ascii="Arial" w:hAnsi="Arial" w:cs="Arial"/>
          <w:b/>
          <w:bCs/>
          <w:lang w:val="en-US" w:eastAsia="zh-CN"/>
        </w:rPr>
        <w:t>3</w:t>
      </w:r>
      <w:r w:rsidRPr="00EA3134">
        <w:rPr>
          <w:rFonts w:ascii="Arial" w:hAnsi="Arial" w:cs="Arial"/>
          <w:b/>
          <w:bCs/>
          <w:lang w:val="en-US" w:eastAsia="zh-CN"/>
        </w:rPr>
        <w:t>:</w:t>
      </w:r>
      <w:r>
        <w:rPr>
          <w:rFonts w:ascii="Arial" w:hAnsi="Arial" w:cs="Arial"/>
          <w:b/>
          <w:bCs/>
          <w:lang w:val="en-US" w:eastAsia="zh-CN"/>
        </w:rPr>
        <w:t xml:space="preserve"> Prefer Opt.4 for DL and UL, i.e., 25 PRBs for 15kHz SCS and 11 PRBs for 30kHz SCS. </w:t>
      </w:r>
    </w:p>
    <w:p w14:paraId="7C17CE72" w14:textId="77777777" w:rsidR="00DE76C0" w:rsidRPr="00DE76C0" w:rsidRDefault="00DE76C0" w:rsidP="00DE76C0">
      <w:pPr>
        <w:tabs>
          <w:tab w:val="left" w:pos="0"/>
        </w:tabs>
        <w:rPr>
          <w:rFonts w:ascii="Arial" w:hAnsi="Arial" w:cs="Arial"/>
          <w:lang w:val="en-US"/>
        </w:rPr>
      </w:pPr>
    </w:p>
    <w:p w14:paraId="4B6EAC06" w14:textId="6C5BE4BC" w:rsidR="00EA3C93" w:rsidRDefault="00EA63D6" w:rsidP="00787B29">
      <w:pPr>
        <w:pStyle w:val="3GPPH2"/>
        <w:numPr>
          <w:ilvl w:val="0"/>
          <w:numId w:val="0"/>
        </w:numPr>
      </w:pPr>
      <w:r>
        <w:t xml:space="preserve">2.2  </w:t>
      </w:r>
      <w:r w:rsidR="00787B29">
        <w:t xml:space="preserve">On UE Peak Data Reduction </w:t>
      </w:r>
    </w:p>
    <w:p w14:paraId="1C62DF89" w14:textId="1B6BF03D" w:rsidR="00506D4F" w:rsidRPr="00506D4F" w:rsidRDefault="00506D4F" w:rsidP="00506D4F">
      <w:pPr>
        <w:jc w:val="both"/>
        <w:rPr>
          <w:rFonts w:ascii="Arial" w:hAnsi="Arial" w:cs="Arial"/>
          <w:lang w:val="en-US"/>
        </w:rPr>
      </w:pPr>
      <w:r w:rsidRPr="00506D4F">
        <w:rPr>
          <w:rFonts w:ascii="Arial" w:hAnsi="Arial" w:cs="Arial"/>
          <w:lang w:val="en-US"/>
        </w:rPr>
        <w:t xml:space="preserve">The peak data rate supported by an NR UE is computed using the following expression from TS 38.306 </w:t>
      </w:r>
      <w:r>
        <w:rPr>
          <w:rFonts w:ascii="Arial" w:hAnsi="Arial" w:cs="Arial"/>
          <w:lang w:val="en-US"/>
        </w:rPr>
        <w:t xml:space="preserve">[2]: </w:t>
      </w: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206E9B" w14:paraId="1DA89844" w14:textId="77777777" w:rsidTr="00206E9B">
        <w:tc>
          <w:tcPr>
            <w:tcW w:w="9962" w:type="dxa"/>
          </w:tcPr>
          <w:p w14:paraId="16419BA2" w14:textId="14FCFC9A" w:rsidR="00206E9B" w:rsidRPr="00D940E1" w:rsidRDefault="00AD6431" w:rsidP="008C1569">
            <w:pPr>
              <w:keepNext/>
              <w:keepLines/>
              <w:spacing w:before="120"/>
              <w:ind w:left="64" w:hanging="64"/>
              <w:jc w:val="both"/>
              <w:outlineLvl w:val="2"/>
              <w:rPr>
                <w:rFonts w:eastAsia="Times New Roman"/>
                <w:i/>
                <w:sz w:val="28"/>
                <w:lang w:eastAsia="ja-JP"/>
              </w:rPr>
            </w:pPr>
            <w:r w:rsidRPr="00D940E1">
              <w:rPr>
                <w:lang w:eastAsia="ja-JP"/>
              </w:rPr>
              <w:t>The peak data rate supported by an NR UE is computed using the following expression from TS 38.306:</w:t>
            </w:r>
            <w:r w:rsidR="00206E9B" w:rsidRPr="008C1569">
              <w:rPr>
                <w:lang w:eastAsia="ja-JP"/>
              </w:rPr>
              <w:t>4.1.2</w:t>
            </w:r>
            <w:r w:rsidR="008C1569">
              <w:rPr>
                <w:lang w:eastAsia="ja-JP"/>
              </w:rPr>
              <w:t xml:space="preserve"> </w:t>
            </w:r>
            <w:r w:rsidR="00206E9B" w:rsidRPr="008C1569">
              <w:rPr>
                <w:lang w:eastAsia="ja-JP"/>
              </w:rPr>
              <w:t>Supported max data rate for DL/UL</w:t>
            </w:r>
          </w:p>
          <w:p w14:paraId="6DFC56E3" w14:textId="77777777" w:rsidR="00206E9B" w:rsidRPr="00D940E1" w:rsidRDefault="00206E9B" w:rsidP="00206E9B">
            <w:pPr>
              <w:spacing w:after="0"/>
              <w:jc w:val="both"/>
              <w:rPr>
                <w:rFonts w:eastAsia="Times New Roman"/>
                <w:lang w:eastAsia="ja-JP"/>
              </w:rPr>
            </w:pPr>
            <w:r w:rsidRPr="00D940E1">
              <w:rPr>
                <w:rFonts w:eastAsia="Times New Roman"/>
                <w:lang w:eastAsia="ja-JP"/>
              </w:rPr>
              <w:t>For NR, the approximate data rate for a given number of aggregated carriers in a band or band combination is computed as follows.</w:t>
            </w:r>
          </w:p>
          <w:p w14:paraId="049E35C9" w14:textId="77777777" w:rsidR="00206E9B" w:rsidRPr="00D940E1" w:rsidRDefault="000237FB" w:rsidP="00206E9B">
            <w:pPr>
              <w:keepLines/>
              <w:tabs>
                <w:tab w:val="center" w:pos="4536"/>
                <w:tab w:val="right" w:pos="9072"/>
              </w:tabs>
              <w:jc w:val="both"/>
              <w:rPr>
                <w:rFonts w:eastAsia="Times New Roman"/>
                <w:lang w:eastAsia="ja-JP"/>
              </w:rPr>
            </w:pPr>
            <w:r w:rsidRPr="00D940E1">
              <w:rPr>
                <w:rFonts w:eastAsia="Times New Roman"/>
                <w:noProof/>
                <w:lang w:eastAsia="ja-JP"/>
              </w:rPr>
              <w:object w:dxaOrig="6619" w:dyaOrig="700" w14:anchorId="799137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328.95pt;height:37pt;mso-width-percent:0;mso-height-percent:0;mso-width-percent:0;mso-height-percent:0" o:ole="">
                  <v:imagedata r:id="rId8" o:title=""/>
                </v:shape>
                <o:OLEObject Type="Embed" ProgID="Equation.3" ShapeID="_x0000_i1036" DrawAspect="Content" ObjectID="_1729252615" r:id="rId9"/>
              </w:object>
            </w:r>
          </w:p>
          <w:p w14:paraId="4482021D" w14:textId="77777777" w:rsidR="00206E9B" w:rsidRPr="00D940E1" w:rsidRDefault="00206E9B" w:rsidP="00206E9B">
            <w:pPr>
              <w:jc w:val="both"/>
              <w:rPr>
                <w:rFonts w:eastAsia="Times New Roman"/>
                <w:lang w:eastAsia="ja-JP"/>
              </w:rPr>
            </w:pPr>
            <w:r w:rsidRPr="00D940E1">
              <w:rPr>
                <w:rFonts w:eastAsia="Times New Roman"/>
                <w:lang w:eastAsia="ja-JP"/>
              </w:rPr>
              <w:t>wherein</w:t>
            </w:r>
          </w:p>
          <w:p w14:paraId="4A97DED0" w14:textId="77777777" w:rsidR="00206E9B" w:rsidRPr="00D940E1" w:rsidRDefault="00206E9B" w:rsidP="00206E9B">
            <w:pPr>
              <w:spacing w:after="0"/>
              <w:ind w:firstLine="720"/>
              <w:contextualSpacing/>
              <w:jc w:val="both"/>
              <w:rPr>
                <w:rFonts w:ascii="Times" w:eastAsia="Batang" w:hAnsi="Times"/>
                <w:lang w:eastAsia="ja-JP"/>
              </w:rPr>
            </w:pPr>
            <w:r w:rsidRPr="00D940E1">
              <w:rPr>
                <w:rFonts w:ascii="Times" w:eastAsia="Batang" w:hAnsi="Times"/>
                <w:lang w:eastAsia="ja-JP"/>
              </w:rPr>
              <w:t>J is the number of aggregated component carriers in a band or band combination</w:t>
            </w:r>
          </w:p>
          <w:p w14:paraId="3F4BA7F5" w14:textId="77777777" w:rsidR="00206E9B" w:rsidRPr="00D940E1" w:rsidRDefault="00206E9B" w:rsidP="00206E9B">
            <w:pPr>
              <w:spacing w:after="0"/>
              <w:ind w:firstLine="720"/>
              <w:contextualSpacing/>
              <w:jc w:val="both"/>
              <w:rPr>
                <w:rFonts w:ascii="Times" w:eastAsia="Batang" w:hAnsi="Times"/>
                <w:lang w:eastAsia="ja-JP"/>
              </w:rPr>
            </w:pPr>
            <w:proofErr w:type="spellStart"/>
            <w:r w:rsidRPr="00D940E1">
              <w:rPr>
                <w:rFonts w:ascii="Times" w:eastAsia="Batang" w:hAnsi="Times"/>
                <w:lang w:eastAsia="ja-JP"/>
              </w:rPr>
              <w:t>R</w:t>
            </w:r>
            <w:r w:rsidRPr="00D940E1">
              <w:rPr>
                <w:rFonts w:ascii="Times" w:eastAsia="Batang" w:hAnsi="Times"/>
                <w:vertAlign w:val="subscript"/>
                <w:lang w:eastAsia="ja-JP"/>
              </w:rPr>
              <w:t>max</w:t>
            </w:r>
            <w:proofErr w:type="spellEnd"/>
            <w:r w:rsidRPr="00D940E1">
              <w:rPr>
                <w:rFonts w:ascii="Times" w:eastAsia="Batang" w:hAnsi="Times"/>
                <w:lang w:eastAsia="ja-JP"/>
              </w:rPr>
              <w:t xml:space="preserve"> = 948/1024</w:t>
            </w:r>
          </w:p>
          <w:p w14:paraId="5477260A" w14:textId="77777777" w:rsidR="00206E9B" w:rsidRPr="00D940E1" w:rsidRDefault="00206E9B" w:rsidP="00206E9B">
            <w:pPr>
              <w:spacing w:after="0"/>
              <w:ind w:firstLine="720"/>
              <w:contextualSpacing/>
              <w:jc w:val="both"/>
              <w:rPr>
                <w:rFonts w:ascii="Times" w:eastAsia="Batang" w:hAnsi="Times"/>
                <w:lang w:eastAsia="ja-JP"/>
              </w:rPr>
            </w:pPr>
            <w:r w:rsidRPr="00D940E1">
              <w:rPr>
                <w:rFonts w:ascii="Times" w:eastAsia="Batang" w:hAnsi="Times"/>
                <w:lang w:eastAsia="ja-JP"/>
              </w:rPr>
              <w:t>For the j-</w:t>
            </w:r>
            <w:proofErr w:type="spellStart"/>
            <w:r w:rsidRPr="00D940E1">
              <w:rPr>
                <w:rFonts w:ascii="Times" w:eastAsia="Batang" w:hAnsi="Times"/>
                <w:lang w:eastAsia="ja-JP"/>
              </w:rPr>
              <w:t>th</w:t>
            </w:r>
            <w:proofErr w:type="spellEnd"/>
            <w:r w:rsidRPr="00D940E1">
              <w:rPr>
                <w:rFonts w:ascii="Times" w:eastAsia="Batang" w:hAnsi="Times"/>
                <w:lang w:eastAsia="ja-JP"/>
              </w:rPr>
              <w:t xml:space="preserve"> CC,</w:t>
            </w:r>
          </w:p>
          <w:p w14:paraId="79FB24C5" w14:textId="77777777" w:rsidR="00206E9B" w:rsidRPr="00D940E1" w:rsidRDefault="00206E9B" w:rsidP="00206E9B">
            <w:pPr>
              <w:ind w:left="851" w:hanging="284"/>
              <w:jc w:val="both"/>
              <w:rPr>
                <w:rFonts w:ascii="Times" w:eastAsia="Times New Roman" w:hAnsi="Times"/>
                <w:lang w:eastAsia="ja-JP"/>
              </w:rPr>
            </w:pPr>
            <w:r w:rsidRPr="00D940E1">
              <w:rPr>
                <w:rFonts w:eastAsia="MS Mincho"/>
                <w:position w:val="-16"/>
                <w:lang w:eastAsia="ja-JP"/>
              </w:rPr>
              <w:tab/>
            </w:r>
            <w:r w:rsidRPr="00D940E1">
              <w:rPr>
                <w:rFonts w:eastAsia="MS Mincho"/>
                <w:noProof/>
                <w:position w:val="-16"/>
                <w:lang w:eastAsia="ja-JP"/>
              </w:rPr>
              <w:drawing>
                <wp:inline distT="0" distB="0" distL="0" distR="0" wp14:anchorId="08C21F9D" wp14:editId="1A4378F1">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D940E1">
              <w:rPr>
                <w:rFonts w:ascii="Times" w:eastAsia="Times New Roman" w:hAnsi="Times"/>
                <w:lang w:eastAsia="ja-JP"/>
              </w:rPr>
              <w:t xml:space="preserve"> is the maximum number of </w:t>
            </w:r>
            <w:r w:rsidRPr="00D940E1">
              <w:rPr>
                <w:rFonts w:ascii="Times" w:eastAsia="Batang" w:hAnsi="Times"/>
                <w:lang w:eastAsia="ja-JP"/>
              </w:rPr>
              <w:t xml:space="preserve">supported </w:t>
            </w:r>
            <w:r w:rsidRPr="00D940E1">
              <w:rPr>
                <w:rFonts w:ascii="Times" w:eastAsia="Times New Roman" w:hAnsi="Times"/>
                <w:lang w:eastAsia="ja-JP"/>
              </w:rPr>
              <w:t xml:space="preserve">layers </w:t>
            </w:r>
            <w:r w:rsidRPr="00D940E1">
              <w:rPr>
                <w:rFonts w:eastAsia="Times New Roman"/>
                <w:lang w:eastAsia="ja-JP"/>
              </w:rPr>
              <w:t xml:space="preserve">given by higher layer parameter </w:t>
            </w:r>
            <w:proofErr w:type="spellStart"/>
            <w:r w:rsidRPr="00D940E1">
              <w:rPr>
                <w:rFonts w:eastAsia="Times New Roman"/>
                <w:i/>
                <w:lang w:eastAsia="ja-JP"/>
              </w:rPr>
              <w:t>maxNumberMIMO-LayersPDSCH</w:t>
            </w:r>
            <w:proofErr w:type="spellEnd"/>
            <w:r w:rsidRPr="00D940E1">
              <w:rPr>
                <w:rFonts w:eastAsia="Times New Roman"/>
                <w:i/>
                <w:lang w:eastAsia="ja-JP"/>
              </w:rPr>
              <w:t xml:space="preserve"> </w:t>
            </w:r>
            <w:r w:rsidRPr="00D940E1">
              <w:rPr>
                <w:rFonts w:eastAsia="Times New Roman"/>
                <w:lang w:eastAsia="ja-JP"/>
              </w:rPr>
              <w:t xml:space="preserve">for downlink and maximum of higher layer parameters </w:t>
            </w:r>
            <w:proofErr w:type="spellStart"/>
            <w:r w:rsidRPr="00D940E1">
              <w:rPr>
                <w:rFonts w:eastAsia="Times New Roman"/>
                <w:i/>
                <w:lang w:eastAsia="ja-JP"/>
              </w:rPr>
              <w:t>maxNumberMIMO</w:t>
            </w:r>
            <w:proofErr w:type="spellEnd"/>
            <w:r w:rsidRPr="00D940E1">
              <w:rPr>
                <w:rFonts w:eastAsia="Times New Roman"/>
                <w:i/>
                <w:lang w:eastAsia="ja-JP"/>
              </w:rPr>
              <w:t>-</w:t>
            </w:r>
            <w:proofErr w:type="spellStart"/>
            <w:r w:rsidRPr="00D940E1">
              <w:rPr>
                <w:rFonts w:eastAsia="Times New Roman"/>
                <w:i/>
                <w:lang w:eastAsia="ja-JP"/>
              </w:rPr>
              <w:t>LayersCB</w:t>
            </w:r>
            <w:proofErr w:type="spellEnd"/>
            <w:r w:rsidRPr="00D940E1">
              <w:rPr>
                <w:rFonts w:eastAsia="Times New Roman"/>
                <w:i/>
                <w:lang w:eastAsia="ja-JP"/>
              </w:rPr>
              <w:t>-PUSCH</w:t>
            </w:r>
            <w:r w:rsidRPr="00D940E1">
              <w:rPr>
                <w:rFonts w:eastAsia="Times New Roman"/>
                <w:lang w:eastAsia="ja-JP"/>
              </w:rPr>
              <w:t xml:space="preserve"> and </w:t>
            </w:r>
            <w:proofErr w:type="spellStart"/>
            <w:r w:rsidRPr="00D940E1">
              <w:rPr>
                <w:rFonts w:eastAsia="Times New Roman"/>
                <w:i/>
                <w:lang w:eastAsia="ja-JP"/>
              </w:rPr>
              <w:t>maxNumberMIMO</w:t>
            </w:r>
            <w:proofErr w:type="spellEnd"/>
            <w:r w:rsidRPr="00D940E1">
              <w:rPr>
                <w:rFonts w:eastAsia="Times New Roman"/>
                <w:i/>
                <w:lang w:eastAsia="ja-JP"/>
              </w:rPr>
              <w:t>-</w:t>
            </w:r>
            <w:proofErr w:type="spellStart"/>
            <w:r w:rsidRPr="00D940E1">
              <w:rPr>
                <w:rFonts w:eastAsia="Times New Roman"/>
                <w:i/>
                <w:lang w:eastAsia="ja-JP"/>
              </w:rPr>
              <w:t>LayersNonCB</w:t>
            </w:r>
            <w:proofErr w:type="spellEnd"/>
            <w:r w:rsidRPr="00D940E1">
              <w:rPr>
                <w:rFonts w:eastAsia="Times New Roman"/>
                <w:i/>
                <w:lang w:eastAsia="ja-JP"/>
              </w:rPr>
              <w:t xml:space="preserve">-PUSCH </w:t>
            </w:r>
            <w:r w:rsidRPr="00D940E1">
              <w:rPr>
                <w:rFonts w:eastAsia="Times New Roman"/>
                <w:lang w:eastAsia="ja-JP"/>
              </w:rPr>
              <w:t>for uplink.</w:t>
            </w:r>
          </w:p>
          <w:p w14:paraId="32BEA349" w14:textId="77777777" w:rsidR="00206E9B" w:rsidRPr="00D940E1" w:rsidRDefault="00206E9B" w:rsidP="00206E9B">
            <w:pPr>
              <w:ind w:left="851" w:hanging="284"/>
              <w:jc w:val="both"/>
              <w:rPr>
                <w:rFonts w:eastAsia="Times New Roman"/>
                <w:lang w:eastAsia="ja-JP"/>
              </w:rPr>
            </w:pPr>
            <w:r w:rsidRPr="00D940E1">
              <w:rPr>
                <w:rFonts w:eastAsia="MS Mincho"/>
                <w:lang w:eastAsia="ja-JP"/>
              </w:rPr>
              <w:tab/>
            </w:r>
            <w:r w:rsidR="000237FB" w:rsidRPr="00D940E1">
              <w:rPr>
                <w:rFonts w:eastAsia="MS Mincho"/>
                <w:noProof/>
                <w:position w:val="-10"/>
                <w:lang w:eastAsia="ja-JP"/>
              </w:rPr>
              <w:object w:dxaOrig="400" w:dyaOrig="340" w14:anchorId="6849E524">
                <v:shape id="_x0000_i1035" type="#_x0000_t75" alt="" style="width:20.5pt;height:15.2pt;mso-width-percent:0;mso-height-percent:0;mso-width-percent:0;mso-height-percent:0" o:ole="">
                  <v:imagedata r:id="rId11" o:title=""/>
                </v:shape>
                <o:OLEObject Type="Embed" ProgID="Equation.3" ShapeID="_x0000_i1035" DrawAspect="Content" ObjectID="_1729252616" r:id="rId12"/>
              </w:object>
            </w:r>
            <w:r w:rsidRPr="00D940E1">
              <w:rPr>
                <w:rFonts w:eastAsia="Times New Roman"/>
                <w:lang w:eastAsia="ja-JP"/>
              </w:rPr>
              <w:t xml:space="preserve"> is the maximum </w:t>
            </w:r>
            <w:r w:rsidRPr="00D940E1">
              <w:rPr>
                <w:rFonts w:ascii="Times" w:eastAsia="Batang" w:hAnsi="Times"/>
                <w:lang w:eastAsia="ja-JP"/>
              </w:rPr>
              <w:t xml:space="preserve">supported </w:t>
            </w:r>
            <w:r w:rsidRPr="00D940E1">
              <w:rPr>
                <w:rFonts w:eastAsia="Times New Roman"/>
                <w:lang w:eastAsia="ja-JP"/>
              </w:rPr>
              <w:t>modulation order</w:t>
            </w:r>
            <w:r w:rsidRPr="00D940E1">
              <w:rPr>
                <w:rFonts w:ascii="Times" w:eastAsia="Batang" w:hAnsi="Times"/>
                <w:lang w:eastAsia="ja-JP"/>
              </w:rPr>
              <w:t xml:space="preserve"> </w:t>
            </w:r>
            <w:r w:rsidRPr="00D940E1">
              <w:rPr>
                <w:rFonts w:eastAsia="Batang"/>
                <w:lang w:eastAsia="ja-JP"/>
              </w:rPr>
              <w:t xml:space="preserve">given by higher layer parameter </w:t>
            </w:r>
            <w:proofErr w:type="spellStart"/>
            <w:r w:rsidRPr="00D940E1">
              <w:rPr>
                <w:rFonts w:eastAsia="Batang"/>
                <w:i/>
                <w:lang w:eastAsia="ja-JP"/>
              </w:rPr>
              <w:t>supportedModulationOrderDL</w:t>
            </w:r>
            <w:proofErr w:type="spellEnd"/>
            <w:r w:rsidRPr="00D940E1">
              <w:rPr>
                <w:rFonts w:eastAsia="Batang"/>
                <w:i/>
                <w:lang w:eastAsia="ja-JP"/>
              </w:rPr>
              <w:t xml:space="preserve"> </w:t>
            </w:r>
            <w:r w:rsidRPr="00D940E1">
              <w:rPr>
                <w:rFonts w:eastAsia="Batang"/>
                <w:lang w:eastAsia="ja-JP"/>
              </w:rPr>
              <w:t xml:space="preserve">for downlink and higher layer parameter </w:t>
            </w:r>
            <w:proofErr w:type="spellStart"/>
            <w:r w:rsidRPr="00D940E1">
              <w:rPr>
                <w:rFonts w:eastAsia="Batang"/>
                <w:i/>
                <w:lang w:eastAsia="ja-JP"/>
              </w:rPr>
              <w:t>supportedModulationOrderUL</w:t>
            </w:r>
            <w:proofErr w:type="spellEnd"/>
            <w:r w:rsidRPr="00D940E1">
              <w:rPr>
                <w:rFonts w:eastAsia="Batang"/>
                <w:lang w:eastAsia="ja-JP"/>
              </w:rPr>
              <w:t xml:space="preserve"> for uplink.</w:t>
            </w:r>
          </w:p>
          <w:p w14:paraId="568AFBF6" w14:textId="77777777" w:rsidR="00206E9B" w:rsidRPr="00D940E1" w:rsidRDefault="00206E9B" w:rsidP="00206E9B">
            <w:pPr>
              <w:ind w:left="851" w:hanging="284"/>
              <w:jc w:val="both"/>
              <w:rPr>
                <w:rFonts w:eastAsia="Times New Roman"/>
                <w:lang w:eastAsia="ja-JP"/>
              </w:rPr>
            </w:pPr>
            <w:r w:rsidRPr="00D940E1">
              <w:rPr>
                <w:rFonts w:eastAsia="MS Mincho"/>
                <w:lang w:eastAsia="ja-JP"/>
              </w:rPr>
              <w:tab/>
            </w:r>
            <w:r w:rsidR="000237FB" w:rsidRPr="00D940E1">
              <w:rPr>
                <w:rFonts w:eastAsia="MS Mincho"/>
                <w:noProof/>
                <w:position w:val="-14"/>
                <w:lang w:eastAsia="ja-JP"/>
              </w:rPr>
              <w:object w:dxaOrig="380" w:dyaOrig="380" w14:anchorId="4FDF37BC">
                <v:shape id="_x0000_i1034" type="#_x0000_t75" alt="" style="width:20.5pt;height:20.5pt;mso-width-percent:0;mso-height-percent:0;mso-width-percent:0;mso-height-percent:0" o:ole="">
                  <v:imagedata r:id="rId13" o:title=""/>
                </v:shape>
                <o:OLEObject Type="Embed" ProgID="Equation.3" ShapeID="_x0000_i1034" DrawAspect="Content" ObjectID="_1729252617" r:id="rId14"/>
              </w:object>
            </w:r>
            <w:r w:rsidRPr="00D940E1">
              <w:rPr>
                <w:rFonts w:eastAsia="Times New Roman"/>
                <w:lang w:eastAsia="ja-JP"/>
              </w:rPr>
              <w:t xml:space="preserve">is the scaling factor given by higher layer parameter </w:t>
            </w:r>
            <w:proofErr w:type="spellStart"/>
            <w:r w:rsidRPr="00D940E1">
              <w:rPr>
                <w:rFonts w:eastAsia="Times New Roman"/>
                <w:i/>
                <w:lang w:eastAsia="ja-JP"/>
              </w:rPr>
              <w:t>scalingFactor</w:t>
            </w:r>
            <w:proofErr w:type="spellEnd"/>
            <w:r w:rsidRPr="00D940E1">
              <w:rPr>
                <w:rFonts w:eastAsia="Times New Roman"/>
                <w:lang w:eastAsia="ja-JP"/>
              </w:rPr>
              <w:t xml:space="preserve"> and can take the values 1, 0.8, 0.75, and 0.4.</w:t>
            </w:r>
          </w:p>
          <w:p w14:paraId="2CF10168" w14:textId="77777777" w:rsidR="00206E9B" w:rsidRPr="00D940E1" w:rsidRDefault="00206E9B" w:rsidP="00206E9B">
            <w:pPr>
              <w:ind w:left="851" w:hanging="284"/>
              <w:jc w:val="both"/>
              <w:rPr>
                <w:rFonts w:eastAsia="Times New Roman"/>
                <w:lang w:eastAsia="ja-JP"/>
              </w:rPr>
            </w:pPr>
            <w:r w:rsidRPr="00D940E1">
              <w:rPr>
                <w:rFonts w:eastAsia="Times New Roman"/>
                <w:lang w:eastAsia="ja-JP"/>
              </w:rPr>
              <w:tab/>
            </w:r>
            <w:r w:rsidR="000237FB" w:rsidRPr="00D940E1">
              <w:rPr>
                <w:rFonts w:eastAsia="Times New Roman"/>
                <w:noProof/>
                <w:lang w:eastAsia="ja-JP"/>
              </w:rPr>
              <w:object w:dxaOrig="220" w:dyaOrig="240" w14:anchorId="6DA382A2">
                <v:shape id="_x0000_i1033" type="#_x0000_t75" alt="" style="width:11.25pt;height:11.25pt;mso-width-percent:0;mso-height-percent:0;mso-width-percent:0;mso-height-percent:0" o:ole="">
                  <v:imagedata r:id="rId15" o:title=""/>
                </v:shape>
                <o:OLEObject Type="Embed" ProgID="Equation.3" ShapeID="_x0000_i1033" DrawAspect="Content" ObjectID="_1729252618" r:id="rId16"/>
              </w:object>
            </w:r>
            <w:r w:rsidRPr="00D940E1">
              <w:rPr>
                <w:rFonts w:eastAsia="Times New Roman"/>
                <w:lang w:eastAsia="ja-JP"/>
              </w:rPr>
              <w:t xml:space="preserve"> is the numerology (as defined in TS 38.211 [6])</w:t>
            </w:r>
          </w:p>
          <w:p w14:paraId="34CFC1FB" w14:textId="77777777" w:rsidR="00206E9B" w:rsidRPr="00D940E1" w:rsidRDefault="00206E9B" w:rsidP="00206E9B">
            <w:pPr>
              <w:ind w:left="851" w:hanging="284"/>
              <w:jc w:val="both"/>
              <w:rPr>
                <w:rFonts w:eastAsia="Times New Roman"/>
                <w:lang w:eastAsia="ja-JP"/>
              </w:rPr>
            </w:pPr>
            <w:bookmarkStart w:id="2" w:name="OLE_LINK8"/>
            <w:r w:rsidRPr="00D940E1">
              <w:rPr>
                <w:rFonts w:eastAsia="Times New Roman"/>
                <w:lang w:eastAsia="ja-JP"/>
              </w:rPr>
              <w:tab/>
            </w:r>
            <w:r w:rsidR="000237FB" w:rsidRPr="00D940E1">
              <w:rPr>
                <w:rFonts w:eastAsia="Times New Roman"/>
                <w:noProof/>
                <w:lang w:eastAsia="ja-JP"/>
              </w:rPr>
              <w:object w:dxaOrig="340" w:dyaOrig="380" w14:anchorId="5F1331FC">
                <v:shape id="_x0000_i1032" type="#_x0000_t75" alt="" style="width:15.2pt;height:20.5pt;mso-width-percent:0;mso-height-percent:0;mso-width-percent:0;mso-height-percent:0" o:ole="">
                  <v:imagedata r:id="rId17" o:title=""/>
                </v:shape>
                <o:OLEObject Type="Embed" ProgID="Equation.3" ShapeID="_x0000_i1032" DrawAspect="Content" ObjectID="_1729252619" r:id="rId18"/>
              </w:object>
            </w:r>
            <w:bookmarkEnd w:id="2"/>
            <w:r w:rsidRPr="00D940E1">
              <w:rPr>
                <w:rFonts w:eastAsia="Times New Roman"/>
                <w:lang w:eastAsia="ja-JP"/>
              </w:rPr>
              <w:t xml:space="preserve"> is the average OFDM symbol duration in a subframe for numerology </w:t>
            </w:r>
            <w:r w:rsidR="000237FB" w:rsidRPr="00D940E1">
              <w:rPr>
                <w:rFonts w:eastAsia="Times New Roman"/>
                <w:noProof/>
                <w:lang w:eastAsia="ja-JP"/>
              </w:rPr>
              <w:object w:dxaOrig="220" w:dyaOrig="240" w14:anchorId="3871A20E">
                <v:shape id="_x0000_i1031" type="#_x0000_t75" alt="" style="width:11.25pt;height:11.25pt;mso-width-percent:0;mso-height-percent:0;mso-width-percent:0;mso-height-percent:0" o:ole="">
                  <v:imagedata r:id="rId15" o:title=""/>
                </v:shape>
                <o:OLEObject Type="Embed" ProgID="Equation.3" ShapeID="_x0000_i1031" DrawAspect="Content" ObjectID="_1729252620" r:id="rId19"/>
              </w:object>
            </w:r>
            <w:r w:rsidRPr="00D940E1">
              <w:rPr>
                <w:rFonts w:eastAsia="Times New Roman"/>
                <w:lang w:eastAsia="ja-JP"/>
              </w:rPr>
              <w:t xml:space="preserve">, </w:t>
            </w:r>
            <w:proofErr w:type="gramStart"/>
            <w:r w:rsidRPr="00D940E1">
              <w:rPr>
                <w:rFonts w:eastAsia="Times New Roman"/>
                <w:lang w:eastAsia="ja-JP"/>
              </w:rPr>
              <w:t>i.e.</w:t>
            </w:r>
            <w:proofErr w:type="gramEnd"/>
            <w:r w:rsidRPr="00D940E1">
              <w:rPr>
                <w:rFonts w:eastAsia="Times New Roman"/>
                <w:lang w:eastAsia="ja-JP"/>
              </w:rPr>
              <w:t xml:space="preserve"> </w:t>
            </w:r>
            <w:r w:rsidR="000237FB" w:rsidRPr="00D940E1">
              <w:rPr>
                <w:rFonts w:eastAsia="Times New Roman"/>
                <w:noProof/>
                <w:lang w:eastAsia="ja-JP"/>
              </w:rPr>
              <w:object w:dxaOrig="1100" w:dyaOrig="580" w14:anchorId="3020D65C">
                <v:shape id="_x0000_i1030" type="#_x0000_t75" alt="" style="width:56.8pt;height:31.7pt;mso-width-percent:0;mso-height-percent:0;mso-width-percent:0;mso-height-percent:0" o:ole="">
                  <v:imagedata r:id="rId20" o:title=""/>
                </v:shape>
                <o:OLEObject Type="Embed" ProgID="Equation.3" ShapeID="_x0000_i1030" DrawAspect="Content" ObjectID="_1729252621" r:id="rId21"/>
              </w:object>
            </w:r>
            <w:r w:rsidRPr="00D940E1">
              <w:rPr>
                <w:rFonts w:eastAsia="Times New Roman"/>
                <w:lang w:eastAsia="ja-JP"/>
              </w:rPr>
              <w:t>. Note that normal cyclic prefix is assumed.</w:t>
            </w:r>
          </w:p>
          <w:p w14:paraId="215193CD" w14:textId="77777777" w:rsidR="00206E9B" w:rsidRPr="00D940E1" w:rsidRDefault="00206E9B" w:rsidP="00206E9B">
            <w:pPr>
              <w:ind w:left="851" w:hanging="284"/>
              <w:jc w:val="both"/>
              <w:rPr>
                <w:rFonts w:eastAsia="Times New Roman"/>
                <w:lang w:eastAsia="ja-JP"/>
              </w:rPr>
            </w:pPr>
            <w:r w:rsidRPr="00D940E1">
              <w:rPr>
                <w:rFonts w:eastAsia="Times New Roman"/>
                <w:lang w:eastAsia="ja-JP"/>
              </w:rPr>
              <w:tab/>
            </w:r>
            <w:bookmarkStart w:id="3" w:name="_Hlk100447109"/>
            <w:r w:rsidR="000237FB" w:rsidRPr="00D940E1">
              <w:rPr>
                <w:rFonts w:eastAsia="Times New Roman"/>
                <w:noProof/>
                <w:lang w:eastAsia="ja-JP"/>
              </w:rPr>
              <w:object w:dxaOrig="740" w:dyaOrig="340" w14:anchorId="7E6EA957">
                <v:shape id="_x0000_i1029" type="#_x0000_t75" alt="" style="width:36.35pt;height:15.2pt;mso-width-percent:0;mso-height-percent:0;mso-width-percent:0;mso-height-percent:0" o:ole="">
                  <v:imagedata r:id="rId22" o:title=""/>
                </v:shape>
                <o:OLEObject Type="Embed" ProgID="Equation.3" ShapeID="_x0000_i1029" DrawAspect="Content" ObjectID="_1729252622" r:id="rId23"/>
              </w:object>
            </w:r>
            <w:bookmarkEnd w:id="3"/>
            <w:r w:rsidRPr="00D940E1">
              <w:rPr>
                <w:rFonts w:eastAsia="Times New Roman"/>
                <w:lang w:eastAsia="ja-JP"/>
              </w:rPr>
              <w:t xml:space="preserve"> is the maximum RB allocation in bandwidth </w:t>
            </w:r>
            <w:r w:rsidR="000237FB" w:rsidRPr="00D940E1">
              <w:rPr>
                <w:rFonts w:eastAsia="Times New Roman"/>
                <w:noProof/>
                <w:lang w:eastAsia="ja-JP"/>
              </w:rPr>
              <w:object w:dxaOrig="560" w:dyaOrig="300" w14:anchorId="117FC54E">
                <v:shape id="_x0000_i1028" type="#_x0000_t75" alt="" style="width:31.7pt;height:15.2pt;mso-width-percent:0;mso-height-percent:0;mso-width-percent:0;mso-height-percent:0" o:ole="">
                  <v:imagedata r:id="rId24" o:title=""/>
                </v:shape>
                <o:OLEObject Type="Embed" ProgID="Equation.3" ShapeID="_x0000_i1028" DrawAspect="Content" ObjectID="_1729252623" r:id="rId25"/>
              </w:object>
            </w:r>
            <w:r w:rsidRPr="00D940E1">
              <w:rPr>
                <w:rFonts w:eastAsia="Times New Roman"/>
                <w:lang w:eastAsia="ja-JP"/>
              </w:rPr>
              <w:t xml:space="preserve"> with numerology </w:t>
            </w:r>
            <w:r w:rsidR="000237FB" w:rsidRPr="00D940E1">
              <w:rPr>
                <w:rFonts w:eastAsia="Times New Roman"/>
                <w:noProof/>
                <w:lang w:eastAsia="ja-JP"/>
              </w:rPr>
              <w:object w:dxaOrig="220" w:dyaOrig="240" w14:anchorId="33379E2E">
                <v:shape id="_x0000_i1027" type="#_x0000_t75" alt="" style="width:11.25pt;height:11.25pt;mso-width-percent:0;mso-height-percent:0;mso-width-percent:0;mso-height-percent:0" o:ole="">
                  <v:imagedata r:id="rId15" o:title=""/>
                </v:shape>
                <o:OLEObject Type="Embed" ProgID="Equation.3" ShapeID="_x0000_i1027" DrawAspect="Content" ObjectID="_1729252624" r:id="rId26"/>
              </w:object>
            </w:r>
            <w:r w:rsidRPr="00D940E1">
              <w:rPr>
                <w:rFonts w:eastAsia="Times New Roman"/>
                <w:lang w:eastAsia="ja-JP"/>
              </w:rPr>
              <w:t xml:space="preserve">, as defined in 5.3 TS 38.101-1 [2] and 5.3 TS 38.101-2 [3], where </w:t>
            </w:r>
            <w:r w:rsidR="000237FB" w:rsidRPr="00D940E1">
              <w:rPr>
                <w:rFonts w:eastAsia="Times New Roman"/>
                <w:noProof/>
                <w:lang w:eastAsia="ja-JP"/>
              </w:rPr>
              <w:object w:dxaOrig="560" w:dyaOrig="300" w14:anchorId="15C0706A">
                <v:shape id="_x0000_i1026" type="#_x0000_t75" alt="" style="width:31.7pt;height:15.2pt;mso-width-percent:0;mso-height-percent:0;mso-width-percent:0;mso-height-percent:0" o:ole="">
                  <v:imagedata r:id="rId24" o:title=""/>
                </v:shape>
                <o:OLEObject Type="Embed" ProgID="Equation.3" ShapeID="_x0000_i1026" DrawAspect="Content" ObjectID="_1729252625" r:id="rId27"/>
              </w:object>
            </w:r>
            <w:r w:rsidRPr="00D940E1">
              <w:rPr>
                <w:rFonts w:eastAsia="Times New Roman"/>
                <w:lang w:eastAsia="ja-JP"/>
              </w:rPr>
              <w:t xml:space="preserve"> is the UE supported maximum bandwidth in the given band or band combination.</w:t>
            </w:r>
          </w:p>
          <w:p w14:paraId="519FDC3D" w14:textId="77777777" w:rsidR="00206E9B" w:rsidRPr="00D940E1" w:rsidRDefault="00206E9B" w:rsidP="00206E9B">
            <w:pPr>
              <w:ind w:left="851" w:hanging="284"/>
              <w:jc w:val="both"/>
              <w:rPr>
                <w:rFonts w:eastAsia="Times New Roman"/>
                <w:lang w:eastAsia="ja-JP"/>
              </w:rPr>
            </w:pPr>
            <w:r w:rsidRPr="00D940E1">
              <w:rPr>
                <w:rFonts w:eastAsia="MS Mincho"/>
                <w:lang w:eastAsia="ja-JP"/>
              </w:rPr>
              <w:lastRenderedPageBreak/>
              <w:tab/>
            </w:r>
            <w:r w:rsidR="000237FB" w:rsidRPr="00D940E1">
              <w:rPr>
                <w:rFonts w:eastAsia="MS Mincho"/>
                <w:noProof/>
                <w:position w:val="-6"/>
                <w:lang w:eastAsia="ja-JP"/>
              </w:rPr>
              <w:object w:dxaOrig="560" w:dyaOrig="300" w14:anchorId="6B7D8C20">
                <v:shape id="_x0000_i1025" type="#_x0000_t75" alt="" style="width:31.7pt;height:15.2pt;mso-width-percent:0;mso-height-percent:0;mso-width-percent:0;mso-height-percent:0" o:ole="">
                  <v:imagedata r:id="rId28" o:title=""/>
                </v:shape>
                <o:OLEObject Type="Embed" ProgID="Equation.3" ShapeID="_x0000_i1025" DrawAspect="Content" ObjectID="_1729252626" r:id="rId29"/>
              </w:object>
            </w:r>
            <w:r w:rsidRPr="00D940E1">
              <w:rPr>
                <w:rFonts w:eastAsia="Times New Roman"/>
                <w:lang w:eastAsia="ja-JP"/>
              </w:rPr>
              <w:t>is the overhead and takes the following values</w:t>
            </w:r>
          </w:p>
          <w:p w14:paraId="7CD0F5E9" w14:textId="77777777" w:rsidR="00206E9B" w:rsidRPr="00D940E1" w:rsidRDefault="00206E9B" w:rsidP="00206E9B">
            <w:pPr>
              <w:spacing w:after="0"/>
              <w:ind w:left="1440" w:firstLine="720"/>
              <w:jc w:val="both"/>
              <w:rPr>
                <w:rFonts w:ascii="Times" w:eastAsia="Batang" w:hAnsi="Times"/>
                <w:lang w:eastAsia="ja-JP"/>
              </w:rPr>
            </w:pPr>
            <w:r w:rsidRPr="00D940E1">
              <w:rPr>
                <w:rFonts w:ascii="Times" w:eastAsia="Batang" w:hAnsi="Times"/>
                <w:lang w:eastAsia="ja-JP"/>
              </w:rPr>
              <w:t>0.14, for frequency range FR1 for DL</w:t>
            </w:r>
          </w:p>
          <w:p w14:paraId="7776DF1B" w14:textId="77777777" w:rsidR="00206E9B" w:rsidRPr="00D940E1" w:rsidRDefault="00206E9B" w:rsidP="00206E9B">
            <w:pPr>
              <w:spacing w:after="0"/>
              <w:ind w:left="1440" w:firstLine="720"/>
              <w:jc w:val="both"/>
              <w:rPr>
                <w:rFonts w:eastAsia="Times New Roman"/>
                <w:lang w:eastAsia="ja-JP"/>
              </w:rPr>
            </w:pPr>
            <w:r w:rsidRPr="00D940E1">
              <w:rPr>
                <w:rFonts w:eastAsia="Times New Roman"/>
                <w:lang w:eastAsia="ja-JP"/>
              </w:rPr>
              <w:t>0.18, for frequency range FR2 for DL</w:t>
            </w:r>
          </w:p>
          <w:p w14:paraId="265A0B91" w14:textId="77777777" w:rsidR="00206E9B" w:rsidRPr="00D940E1" w:rsidRDefault="00206E9B" w:rsidP="00206E9B">
            <w:pPr>
              <w:spacing w:after="0"/>
              <w:ind w:left="1440" w:firstLine="720"/>
              <w:jc w:val="both"/>
              <w:rPr>
                <w:rFonts w:ascii="Times" w:eastAsia="Batang" w:hAnsi="Times"/>
                <w:lang w:eastAsia="ja-JP"/>
              </w:rPr>
            </w:pPr>
            <w:r w:rsidRPr="00D940E1">
              <w:rPr>
                <w:rFonts w:ascii="Times" w:eastAsia="Batang" w:hAnsi="Times"/>
                <w:lang w:eastAsia="ja-JP"/>
              </w:rPr>
              <w:t>0.08, for frequency range FR1 for UL</w:t>
            </w:r>
          </w:p>
          <w:p w14:paraId="677A7DC9" w14:textId="77777777" w:rsidR="00206E9B" w:rsidRPr="00D940E1" w:rsidRDefault="00206E9B" w:rsidP="00206E9B">
            <w:pPr>
              <w:ind w:left="1440" w:firstLine="720"/>
              <w:jc w:val="both"/>
              <w:rPr>
                <w:rFonts w:eastAsia="Times New Roman"/>
                <w:lang w:eastAsia="ja-JP"/>
              </w:rPr>
            </w:pPr>
            <w:r w:rsidRPr="00D940E1">
              <w:rPr>
                <w:rFonts w:eastAsia="Times New Roman"/>
                <w:lang w:eastAsia="ja-JP"/>
              </w:rPr>
              <w:t>0.10, for frequency range FR2 for UL</w:t>
            </w:r>
          </w:p>
          <w:p w14:paraId="61386621" w14:textId="77777777" w:rsidR="00206E9B" w:rsidRPr="00D940E1" w:rsidRDefault="00206E9B" w:rsidP="00206E9B">
            <w:pPr>
              <w:jc w:val="both"/>
              <w:rPr>
                <w:lang w:eastAsia="ja-JP"/>
              </w:rPr>
            </w:pPr>
            <w:r w:rsidRPr="00D940E1">
              <w:rPr>
                <w:lang w:eastAsia="ja-JP"/>
              </w:rPr>
              <w:t>[…]</w:t>
            </w:r>
          </w:p>
          <w:p w14:paraId="4BB2DF39" w14:textId="77777777" w:rsidR="00206E9B" w:rsidRPr="00D940E1" w:rsidRDefault="00206E9B" w:rsidP="00206E9B">
            <w:pPr>
              <w:jc w:val="both"/>
              <w:rPr>
                <w:rFonts w:eastAsia="Times New Roman"/>
                <w:lang w:eastAsia="ja-JP"/>
              </w:rPr>
            </w:pPr>
            <w:r w:rsidRPr="00D940E1">
              <w:rPr>
                <w:rFonts w:eastAsia="Times New Roman"/>
                <w:lang w:eastAsia="ja-JP"/>
              </w:rPr>
              <w:t>The approximate maximum data rate can be computed as the maximum of the approximate data rates computed using the above formula for each of the supported band or band combinations.</w:t>
            </w:r>
            <w:r>
              <w:rPr>
                <w:rFonts w:eastAsia="Times New Roman"/>
                <w:lang w:eastAsia="ja-JP"/>
              </w:rPr>
              <w:t xml:space="preserve"> </w:t>
            </w:r>
          </w:p>
          <w:p w14:paraId="282A6261" w14:textId="77777777" w:rsidR="00206E9B" w:rsidRPr="00D940E1" w:rsidRDefault="00206E9B" w:rsidP="00206E9B">
            <w:pPr>
              <w:jc w:val="both"/>
              <w:rPr>
                <w:rFonts w:eastAsia="Times New Roman"/>
                <w:lang w:eastAsia="ja-JP"/>
              </w:rPr>
            </w:pPr>
            <w:r w:rsidRPr="00AD6431">
              <w:rPr>
                <w:rFonts w:eastAsia="Times New Roman"/>
                <w:highlight w:val="yellow"/>
                <w:lang w:eastAsia="ja-JP"/>
              </w:rPr>
              <w:t xml:space="preserve">For single carrier NR SA operation, the UE shall support a data rate for the carrier that is no smaller than the data rate computed using the above formula, with </w:t>
            </w:r>
            <m:oMath>
              <m:r>
                <w:rPr>
                  <w:rFonts w:ascii="Cambria Math" w:eastAsia="Times New Roman"/>
                  <w:highlight w:val="yellow"/>
                  <w:lang w:eastAsia="ja-JP"/>
                </w:rPr>
                <m:t>J=1 CC</m:t>
              </m:r>
            </m:oMath>
            <w:r w:rsidRPr="00AD6431">
              <w:rPr>
                <w:rFonts w:eastAsia="Times New Roman"/>
                <w:highlight w:val="yellow"/>
                <w:lang w:eastAsia="ja-JP"/>
              </w:rPr>
              <w:t xml:space="preserve"> and component </w:t>
            </w:r>
            <m:oMath>
              <m:sSubSup>
                <m:sSubSupPr>
                  <m:ctrlPr>
                    <w:rPr>
                      <w:rFonts w:ascii="Cambria Math" w:eastAsia="Times New Roman" w:hAnsi="Cambria Math"/>
                      <w:i/>
                      <w:highlight w:val="yellow"/>
                      <w:lang w:eastAsia="ja-JP"/>
                    </w:rPr>
                  </m:ctrlPr>
                </m:sSubSupPr>
                <m:e>
                  <m:r>
                    <w:rPr>
                      <w:rFonts w:ascii="Cambria Math" w:eastAsia="Times New Roman"/>
                      <w:highlight w:val="yellow"/>
                      <w:lang w:eastAsia="ja-JP"/>
                    </w:rPr>
                    <m:t>v</m:t>
                  </m:r>
                </m:e>
                <m:sub>
                  <m:r>
                    <w:rPr>
                      <w:rFonts w:ascii="Cambria Math" w:eastAsia="Times New Roman"/>
                      <w:highlight w:val="yellow"/>
                      <w:lang w:eastAsia="ja-JP"/>
                    </w:rPr>
                    <m:t>Layers</m:t>
                  </m:r>
                </m:sub>
                <m:sup>
                  <m:r>
                    <w:rPr>
                      <w:rFonts w:ascii="Cambria Math" w:eastAsia="Times New Roman"/>
                      <w:highlight w:val="yellow"/>
                      <w:lang w:eastAsia="ja-JP"/>
                    </w:rPr>
                    <m:t>(j)</m:t>
                  </m:r>
                </m:sup>
              </m:sSubSup>
              <m:r>
                <w:rPr>
                  <w:rFonts w:ascii="Cambria Math" w:eastAsia="Times New Roman" w:hAnsi="Cambria Math" w:cs="Cambria Math"/>
                  <w:highlight w:val="yellow"/>
                  <w:lang w:eastAsia="ja-JP"/>
                </w:rPr>
                <m:t>⋅</m:t>
              </m:r>
              <m:sSubSup>
                <m:sSubSupPr>
                  <m:ctrlPr>
                    <w:rPr>
                      <w:rFonts w:ascii="Cambria Math" w:eastAsia="Times New Roman" w:hAnsi="Cambria Math"/>
                      <w:i/>
                      <w:highlight w:val="yellow"/>
                      <w:lang w:eastAsia="ja-JP"/>
                    </w:rPr>
                  </m:ctrlPr>
                </m:sSubSupPr>
                <m:e>
                  <m:r>
                    <w:rPr>
                      <w:rFonts w:ascii="Cambria Math" w:eastAsia="Times New Roman"/>
                      <w:highlight w:val="yellow"/>
                      <w:lang w:eastAsia="ja-JP"/>
                    </w:rPr>
                    <m:t>Q</m:t>
                  </m:r>
                </m:e>
                <m:sub>
                  <m:r>
                    <w:rPr>
                      <w:rFonts w:ascii="Cambria Math" w:eastAsia="Times New Roman"/>
                      <w:highlight w:val="yellow"/>
                      <w:lang w:eastAsia="ja-JP"/>
                    </w:rPr>
                    <m:t>m</m:t>
                  </m:r>
                </m:sub>
                <m:sup>
                  <m:d>
                    <m:dPr>
                      <m:ctrlPr>
                        <w:rPr>
                          <w:rFonts w:ascii="Cambria Math" w:eastAsia="Times New Roman" w:hAnsi="Cambria Math"/>
                          <w:i/>
                          <w:highlight w:val="yellow"/>
                          <w:lang w:eastAsia="ja-JP"/>
                        </w:rPr>
                      </m:ctrlPr>
                    </m:dPr>
                    <m:e>
                      <m:r>
                        <w:rPr>
                          <w:rFonts w:ascii="Cambria Math" w:eastAsia="Times New Roman"/>
                          <w:highlight w:val="yellow"/>
                          <w:lang w:eastAsia="ja-JP"/>
                        </w:rPr>
                        <m:t>j</m:t>
                      </m:r>
                    </m:e>
                  </m:d>
                </m:sup>
              </m:sSubSup>
              <m:r>
                <w:rPr>
                  <w:rFonts w:ascii="Cambria Math" w:eastAsia="Times New Roman" w:hAnsi="Cambria Math" w:cs="Cambria Math"/>
                  <w:highlight w:val="yellow"/>
                  <w:lang w:eastAsia="ja-JP"/>
                </w:rPr>
                <m:t>⋅</m:t>
              </m:r>
              <m:sSup>
                <m:sSupPr>
                  <m:ctrlPr>
                    <w:rPr>
                      <w:rFonts w:ascii="Cambria Math" w:eastAsia="Times New Roman" w:hAnsi="Cambria Math"/>
                      <w:i/>
                      <w:highlight w:val="yellow"/>
                      <w:lang w:eastAsia="ja-JP"/>
                    </w:rPr>
                  </m:ctrlPr>
                </m:sSupPr>
                <m:e>
                  <m:r>
                    <w:rPr>
                      <w:rFonts w:ascii="Cambria Math" w:eastAsia="Times New Roman"/>
                      <w:highlight w:val="yellow"/>
                      <w:lang w:eastAsia="ja-JP"/>
                    </w:rPr>
                    <m:t>f</m:t>
                  </m:r>
                </m:e>
                <m:sup>
                  <m:r>
                    <w:rPr>
                      <w:rFonts w:ascii="Cambria Math" w:eastAsia="Times New Roman"/>
                      <w:highlight w:val="yellow"/>
                      <w:lang w:eastAsia="ja-JP"/>
                    </w:rPr>
                    <m:t>(j)</m:t>
                  </m:r>
                </m:sup>
              </m:sSup>
            </m:oMath>
            <w:r w:rsidRPr="00AD6431">
              <w:rPr>
                <w:rFonts w:eastAsia="Times New Roman"/>
                <w:highlight w:val="yellow"/>
                <w:lang w:eastAsia="ja-JP"/>
              </w:rPr>
              <w:t xml:space="preserve"> is no smaller than 4.</w:t>
            </w:r>
          </w:p>
          <w:p w14:paraId="15133A19" w14:textId="2935F915" w:rsidR="00206E9B" w:rsidRDefault="00206E9B" w:rsidP="00206E9B">
            <w:pPr>
              <w:spacing w:before="120"/>
              <w:jc w:val="both"/>
              <w:rPr>
                <w:rFonts w:ascii="Arial" w:hAnsi="Arial" w:cs="Arial"/>
                <w:lang w:eastAsia="ja-JP"/>
              </w:rPr>
            </w:pPr>
            <w:r w:rsidRPr="00F0128E">
              <w:rPr>
                <w:rFonts w:eastAsia="Times New Roman"/>
                <w:highlight w:val="yellow"/>
                <w:lang w:eastAsia="ja-JP"/>
              </w:rPr>
              <w:t xml:space="preserve">NOTE: As an example, the value 4 in the component above can correspond to </w:t>
            </w:r>
            <m:oMath>
              <m:sSubSup>
                <m:sSubSupPr>
                  <m:ctrlPr>
                    <w:rPr>
                      <w:rFonts w:ascii="Cambria Math" w:eastAsia="Times New Roman" w:hAnsi="Cambria Math"/>
                      <w:i/>
                      <w:highlight w:val="yellow"/>
                      <w:lang w:eastAsia="ja-JP"/>
                    </w:rPr>
                  </m:ctrlPr>
                </m:sSubSupPr>
                <m:e>
                  <m:r>
                    <w:rPr>
                      <w:rFonts w:ascii="Cambria Math" w:eastAsia="Times New Roman"/>
                      <w:highlight w:val="yellow"/>
                      <w:lang w:eastAsia="ja-JP"/>
                    </w:rPr>
                    <m:t>v</m:t>
                  </m:r>
                </m:e>
                <m:sub>
                  <m:r>
                    <w:rPr>
                      <w:rFonts w:ascii="Cambria Math" w:eastAsia="Times New Roman"/>
                      <w:highlight w:val="yellow"/>
                      <w:lang w:eastAsia="ja-JP"/>
                    </w:rPr>
                    <m:t>Layers</m:t>
                  </m:r>
                </m:sub>
                <m:sup>
                  <m:r>
                    <w:rPr>
                      <w:rFonts w:ascii="Cambria Math" w:eastAsia="Times New Roman"/>
                      <w:highlight w:val="yellow"/>
                      <w:lang w:eastAsia="ja-JP"/>
                    </w:rPr>
                    <m:t>(j)</m:t>
                  </m:r>
                </m:sup>
              </m:sSubSup>
              <m:r>
                <w:rPr>
                  <w:rFonts w:ascii="Cambria Math" w:eastAsia="Times New Roman" w:hAnsi="Cambria Math" w:cs="Cambria Math"/>
                  <w:highlight w:val="yellow"/>
                  <w:lang w:eastAsia="ja-JP"/>
                </w:rPr>
                <m:t>=1</m:t>
              </m:r>
            </m:oMath>
            <w:r w:rsidRPr="00F0128E">
              <w:rPr>
                <w:rFonts w:eastAsia="Times New Roman"/>
                <w:highlight w:val="yellow"/>
                <w:lang w:eastAsia="ja-JP"/>
              </w:rPr>
              <w:t xml:space="preserve">, </w:t>
            </w:r>
            <m:oMath>
              <m:sSubSup>
                <m:sSubSupPr>
                  <m:ctrlPr>
                    <w:rPr>
                      <w:rFonts w:ascii="Cambria Math" w:eastAsia="Times New Roman" w:hAnsi="Cambria Math"/>
                      <w:i/>
                      <w:highlight w:val="yellow"/>
                      <w:lang w:eastAsia="ja-JP"/>
                    </w:rPr>
                  </m:ctrlPr>
                </m:sSubSupPr>
                <m:e>
                  <m:r>
                    <w:rPr>
                      <w:rFonts w:ascii="Cambria Math" w:eastAsia="Times New Roman"/>
                      <w:highlight w:val="yellow"/>
                      <w:lang w:eastAsia="ja-JP"/>
                    </w:rPr>
                    <m:t>Q</m:t>
                  </m:r>
                </m:e>
                <m:sub>
                  <m:r>
                    <w:rPr>
                      <w:rFonts w:ascii="Cambria Math" w:eastAsia="Times New Roman"/>
                      <w:highlight w:val="yellow"/>
                      <w:lang w:eastAsia="ja-JP"/>
                    </w:rPr>
                    <m:t>m</m:t>
                  </m:r>
                </m:sub>
                <m:sup>
                  <m:d>
                    <m:dPr>
                      <m:ctrlPr>
                        <w:rPr>
                          <w:rFonts w:ascii="Cambria Math" w:eastAsia="Times New Roman" w:hAnsi="Cambria Math"/>
                          <w:i/>
                          <w:highlight w:val="yellow"/>
                          <w:lang w:eastAsia="ja-JP"/>
                        </w:rPr>
                      </m:ctrlPr>
                    </m:dPr>
                    <m:e>
                      <m:r>
                        <w:rPr>
                          <w:rFonts w:ascii="Cambria Math" w:eastAsia="Times New Roman"/>
                          <w:highlight w:val="yellow"/>
                          <w:lang w:eastAsia="ja-JP"/>
                        </w:rPr>
                        <m:t>j</m:t>
                      </m:r>
                    </m:e>
                  </m:d>
                </m:sup>
              </m:sSubSup>
              <m:r>
                <w:rPr>
                  <w:rFonts w:ascii="Cambria Math" w:eastAsia="Times New Roman" w:hAnsi="Cambria Math" w:cs="Cambria Math"/>
                  <w:highlight w:val="yellow"/>
                  <w:lang w:eastAsia="ja-JP"/>
                </w:rPr>
                <m:t>= 4</m:t>
              </m:r>
            </m:oMath>
            <w:r w:rsidRPr="00F0128E">
              <w:rPr>
                <w:rFonts w:eastAsia="Times New Roman"/>
                <w:highlight w:val="yellow"/>
                <w:lang w:eastAsia="ja-JP"/>
              </w:rPr>
              <w:t xml:space="preserve"> and </w:t>
            </w:r>
            <m:oMath>
              <m:sSup>
                <m:sSupPr>
                  <m:ctrlPr>
                    <w:rPr>
                      <w:rFonts w:ascii="Cambria Math" w:eastAsia="Times New Roman" w:hAnsi="Cambria Math"/>
                      <w:i/>
                      <w:highlight w:val="yellow"/>
                      <w:lang w:eastAsia="ja-JP"/>
                    </w:rPr>
                  </m:ctrlPr>
                </m:sSupPr>
                <m:e>
                  <m:r>
                    <w:rPr>
                      <w:rFonts w:ascii="Cambria Math" w:eastAsia="Times New Roman"/>
                      <w:highlight w:val="yellow"/>
                      <w:lang w:eastAsia="ja-JP"/>
                    </w:rPr>
                    <m:t>f</m:t>
                  </m:r>
                </m:e>
                <m:sup>
                  <m:r>
                    <w:rPr>
                      <w:rFonts w:ascii="Cambria Math" w:eastAsia="Times New Roman"/>
                      <w:highlight w:val="yellow"/>
                      <w:lang w:eastAsia="ja-JP"/>
                    </w:rPr>
                    <m:t>(j)</m:t>
                  </m:r>
                </m:sup>
              </m:sSup>
              <m:r>
                <w:rPr>
                  <w:rFonts w:ascii="Cambria Math" w:eastAsia="Times New Roman"/>
                  <w:highlight w:val="yellow"/>
                  <w:lang w:eastAsia="ja-JP"/>
                </w:rPr>
                <m:t>=1</m:t>
              </m:r>
            </m:oMath>
            <w:r w:rsidRPr="00F0128E">
              <w:rPr>
                <w:rFonts w:eastAsia="Times New Roman"/>
                <w:highlight w:val="yellow"/>
                <w:lang w:eastAsia="ja-JP"/>
              </w:rPr>
              <w:t>.</w:t>
            </w:r>
          </w:p>
        </w:tc>
      </w:tr>
    </w:tbl>
    <w:p w14:paraId="479CCC5E" w14:textId="59A6EB15" w:rsidR="00DB019A" w:rsidRDefault="00DB019A" w:rsidP="00AD6431">
      <w:pPr>
        <w:spacing w:before="120"/>
        <w:jc w:val="both"/>
        <w:rPr>
          <w:rFonts w:ascii="Arial" w:hAnsi="Arial" w:cs="Arial"/>
          <w:lang w:eastAsia="ja-JP"/>
        </w:rPr>
      </w:pPr>
      <w:r>
        <w:rPr>
          <w:rFonts w:ascii="Arial" w:hAnsi="Arial" w:cs="Arial"/>
          <w:lang w:eastAsia="ja-JP"/>
        </w:rPr>
        <w:lastRenderedPageBreak/>
        <w:t xml:space="preserve">As per the approved WID [1], it was agreed to remove the highlighted restriction for Rel-18 </w:t>
      </w:r>
      <w:proofErr w:type="spellStart"/>
      <w:r>
        <w:rPr>
          <w:rFonts w:ascii="Arial" w:hAnsi="Arial" w:cs="Arial"/>
          <w:lang w:eastAsia="ja-JP"/>
        </w:rPr>
        <w:t>eRedcap</w:t>
      </w:r>
      <w:proofErr w:type="spellEnd"/>
      <w:r>
        <w:rPr>
          <w:rFonts w:ascii="Arial" w:hAnsi="Arial" w:cs="Arial"/>
          <w:lang w:eastAsia="ja-JP"/>
        </w:rPr>
        <w:t xml:space="preserve"> UE, which can achieve ~4% cost reduction benefit compared to Rel-17 Redcap device. The exact value of relaxed constraint for </w:t>
      </w:r>
      <w:proofErr w:type="spellStart"/>
      <w:r>
        <w:rPr>
          <w:rFonts w:ascii="Arial" w:hAnsi="Arial" w:cs="Arial"/>
          <w:lang w:eastAsia="ja-JP"/>
        </w:rPr>
        <w:t>eRedcap</w:t>
      </w:r>
      <w:proofErr w:type="spellEnd"/>
      <w:r>
        <w:rPr>
          <w:rFonts w:ascii="Arial" w:hAnsi="Arial" w:cs="Arial"/>
          <w:lang w:eastAsia="ja-JP"/>
        </w:rPr>
        <w:t xml:space="preserve"> UEs need to be studied to complete the design.</w:t>
      </w:r>
    </w:p>
    <w:p w14:paraId="054E678D" w14:textId="3343B5A8" w:rsidR="00D30C7B" w:rsidRDefault="00D30C7B" w:rsidP="00AD6431">
      <w:pPr>
        <w:spacing w:before="120"/>
        <w:jc w:val="both"/>
        <w:rPr>
          <w:rFonts w:ascii="Arial" w:hAnsi="Arial" w:cs="Arial"/>
          <w:lang w:eastAsia="ja-JP"/>
        </w:rPr>
      </w:pPr>
      <w:r>
        <w:rPr>
          <w:rFonts w:ascii="Arial" w:hAnsi="Arial" w:cs="Arial"/>
          <w:lang w:eastAsia="ja-JP"/>
        </w:rPr>
        <w:t xml:space="preserve">In RAN1 110bis meeting, different options were discussed and the following was agreed on this issue [1]: </w:t>
      </w:r>
    </w:p>
    <w:tbl>
      <w:tblPr>
        <w:tblStyle w:val="TableGrid"/>
        <w:tblW w:w="0" w:type="auto"/>
        <w:tblLook w:val="04A0" w:firstRow="1" w:lastRow="0" w:firstColumn="1" w:lastColumn="0" w:noHBand="0" w:noVBand="1"/>
      </w:tblPr>
      <w:tblGrid>
        <w:gridCol w:w="9962"/>
      </w:tblGrid>
      <w:tr w:rsidR="00D30C7B" w14:paraId="67930748" w14:textId="77777777" w:rsidTr="00D30C7B">
        <w:tc>
          <w:tcPr>
            <w:tcW w:w="9962" w:type="dxa"/>
          </w:tcPr>
          <w:p w14:paraId="178BA9C6" w14:textId="77777777" w:rsidR="00DB019A" w:rsidRPr="001A7264" w:rsidRDefault="00DB019A" w:rsidP="00DB019A">
            <w:pPr>
              <w:shd w:val="clear" w:color="auto" w:fill="FFFFFF"/>
              <w:spacing w:after="0"/>
              <w:jc w:val="both"/>
              <w:rPr>
                <w:rFonts w:ascii="Calibri" w:hAnsi="Calibri" w:cs="Calibri"/>
                <w:color w:val="000000"/>
                <w:sz w:val="22"/>
                <w:szCs w:val="22"/>
                <w:highlight w:val="green"/>
                <w:lang w:val="en-US" w:eastAsia="zh-CN"/>
              </w:rPr>
            </w:pPr>
            <w:r w:rsidRPr="00477DA1">
              <w:rPr>
                <w:b/>
                <w:bCs/>
                <w:color w:val="000000"/>
                <w:highlight w:val="green"/>
                <w:shd w:val="clear" w:color="auto" w:fill="FFFF00"/>
                <w:lang w:val="en-US" w:eastAsia="zh-CN"/>
              </w:rPr>
              <w:t>Agreement</w:t>
            </w:r>
          </w:p>
          <w:p w14:paraId="63FCCD8B" w14:textId="77777777" w:rsidR="00DB019A" w:rsidRPr="00EB66B1" w:rsidRDefault="00DB019A" w:rsidP="00DB019A">
            <w:pPr>
              <w:numPr>
                <w:ilvl w:val="0"/>
                <w:numId w:val="45"/>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B66B1">
              <w:rPr>
                <w:rFonts w:eastAsia="Microsoft YaHei UI" w:cs="Times"/>
                <w:color w:val="000000"/>
                <w:lang w:val="en-US" w:eastAsia="zh-CN"/>
              </w:rPr>
              <w:t>UE peak data rate reduction is supported at least as an add-on to UE BB bandwidth reduction,</w:t>
            </w:r>
          </w:p>
          <w:p w14:paraId="74664BAC" w14:textId="77777777" w:rsidR="00DB019A" w:rsidRPr="00EB66B1" w:rsidRDefault="00DB019A" w:rsidP="00DB019A">
            <w:pPr>
              <w:numPr>
                <w:ilvl w:val="1"/>
                <w:numId w:val="45"/>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B66B1">
              <w:rPr>
                <w:rFonts w:eastAsia="Microsoft YaHei UI" w:cs="Times"/>
                <w:color w:val="000000"/>
                <w:lang w:val="en-US" w:eastAsia="zh-CN"/>
              </w:rPr>
              <w:t>The constraint </w:t>
            </w:r>
            <w:proofErr w:type="spellStart"/>
            <w:r w:rsidRPr="00EB66B1">
              <w:rPr>
                <w:rFonts w:eastAsia="Microsoft YaHei UI" w:cs="Times"/>
                <w:i/>
                <w:iCs/>
                <w:color w:val="000000"/>
                <w:lang w:val="en-US" w:eastAsia="zh-CN"/>
              </w:rPr>
              <w:t>v</w:t>
            </w:r>
            <w:r w:rsidRPr="00EB66B1">
              <w:rPr>
                <w:rFonts w:eastAsia="Microsoft YaHei UI" w:cs="Times"/>
                <w:i/>
                <w:iCs/>
                <w:color w:val="000000"/>
                <w:vertAlign w:val="subscript"/>
                <w:lang w:val="en-US" w:eastAsia="zh-CN"/>
              </w:rPr>
              <w:t>Layers</w:t>
            </w:r>
            <w:r w:rsidRPr="00EB66B1">
              <w:rPr>
                <w:rFonts w:eastAsia="Microsoft YaHei UI" w:cs="Times"/>
                <w:color w:val="000000"/>
                <w:lang w:val="en-US" w:eastAsia="zh-CN"/>
              </w:rPr>
              <w:t>·</w:t>
            </w:r>
            <w:r w:rsidRPr="00EB66B1">
              <w:rPr>
                <w:rFonts w:eastAsia="Microsoft YaHei UI" w:cs="Times"/>
                <w:i/>
                <w:iCs/>
                <w:color w:val="000000"/>
                <w:lang w:val="en-US" w:eastAsia="zh-CN"/>
              </w:rPr>
              <w:t>Q</w:t>
            </w:r>
            <w:r w:rsidRPr="00EB66B1">
              <w:rPr>
                <w:rFonts w:eastAsia="Microsoft YaHei UI" w:cs="Times"/>
                <w:i/>
                <w:iCs/>
                <w:color w:val="000000"/>
                <w:vertAlign w:val="subscript"/>
                <w:lang w:val="en-US" w:eastAsia="zh-CN"/>
              </w:rPr>
              <w:t>m</w:t>
            </w:r>
            <w:r w:rsidRPr="00EB66B1">
              <w:rPr>
                <w:rFonts w:eastAsia="Microsoft YaHei UI" w:cs="Times"/>
                <w:color w:val="000000"/>
                <w:lang w:val="en-US" w:eastAsia="zh-CN"/>
              </w:rPr>
              <w:t>·</w:t>
            </w:r>
            <w:r w:rsidRPr="00EB66B1">
              <w:rPr>
                <w:rFonts w:eastAsia="Microsoft YaHei UI" w:cs="Times"/>
                <w:i/>
                <w:iCs/>
                <w:color w:val="000000"/>
                <w:lang w:val="en-US" w:eastAsia="zh-CN"/>
              </w:rPr>
              <w:t>f</w:t>
            </w:r>
            <w:proofErr w:type="spellEnd"/>
            <w:r w:rsidRPr="00EB66B1">
              <w:rPr>
                <w:rFonts w:eastAsia="Microsoft YaHei UI" w:cs="Times"/>
                <w:color w:val="000000"/>
                <w:lang w:val="en-US" w:eastAsia="zh-CN"/>
              </w:rPr>
              <w:t> ≥ 4 is relaxed to </w:t>
            </w:r>
            <w:proofErr w:type="spellStart"/>
            <w:r w:rsidRPr="00EB66B1">
              <w:rPr>
                <w:rFonts w:eastAsia="Microsoft YaHei UI" w:cs="Times"/>
                <w:i/>
                <w:iCs/>
                <w:color w:val="000000"/>
                <w:lang w:val="en-US" w:eastAsia="zh-CN"/>
              </w:rPr>
              <w:t>v</w:t>
            </w:r>
            <w:r w:rsidRPr="00EB66B1">
              <w:rPr>
                <w:rFonts w:eastAsia="Microsoft YaHei UI" w:cs="Times"/>
                <w:i/>
                <w:iCs/>
                <w:color w:val="000000"/>
                <w:vertAlign w:val="subscript"/>
                <w:lang w:val="en-US" w:eastAsia="zh-CN"/>
              </w:rPr>
              <w:t>Layers</w:t>
            </w:r>
            <w:r w:rsidRPr="00EB66B1">
              <w:rPr>
                <w:rFonts w:eastAsia="Microsoft YaHei UI" w:cs="Times"/>
                <w:color w:val="000000"/>
                <w:lang w:val="en-US" w:eastAsia="zh-CN"/>
              </w:rPr>
              <w:t>·</w:t>
            </w:r>
            <w:r w:rsidRPr="00EB66B1">
              <w:rPr>
                <w:rFonts w:eastAsia="Microsoft YaHei UI" w:cs="Times"/>
                <w:i/>
                <w:iCs/>
                <w:color w:val="000000"/>
                <w:lang w:val="en-US" w:eastAsia="zh-CN"/>
              </w:rPr>
              <w:t>Q</w:t>
            </w:r>
            <w:r w:rsidRPr="00EB66B1">
              <w:rPr>
                <w:rFonts w:eastAsia="Microsoft YaHei UI" w:cs="Times"/>
                <w:i/>
                <w:iCs/>
                <w:color w:val="000000"/>
                <w:vertAlign w:val="subscript"/>
                <w:lang w:val="en-US" w:eastAsia="zh-CN"/>
              </w:rPr>
              <w:t>m</w:t>
            </w:r>
            <w:r w:rsidRPr="00EB66B1">
              <w:rPr>
                <w:rFonts w:eastAsia="Microsoft YaHei UI" w:cs="Times"/>
                <w:color w:val="000000"/>
                <w:lang w:val="en-US" w:eastAsia="zh-CN"/>
              </w:rPr>
              <w:t>·</w:t>
            </w:r>
            <w:r w:rsidRPr="00EB66B1">
              <w:rPr>
                <w:rFonts w:eastAsia="Microsoft YaHei UI" w:cs="Times"/>
                <w:i/>
                <w:iCs/>
                <w:color w:val="000000"/>
                <w:lang w:val="en-US" w:eastAsia="zh-CN"/>
              </w:rPr>
              <w:t>f</w:t>
            </w:r>
            <w:proofErr w:type="spellEnd"/>
            <w:r w:rsidRPr="00EB66B1">
              <w:rPr>
                <w:rFonts w:eastAsia="Microsoft YaHei UI" w:cs="Times"/>
                <w:color w:val="000000"/>
                <w:lang w:val="en-US" w:eastAsia="zh-CN"/>
              </w:rPr>
              <w:t> ≥ X.</w:t>
            </w:r>
          </w:p>
          <w:p w14:paraId="13720132" w14:textId="77777777" w:rsidR="00DB019A" w:rsidRPr="00EB66B1" w:rsidRDefault="00DB019A" w:rsidP="00DB019A">
            <w:pPr>
              <w:numPr>
                <w:ilvl w:val="1"/>
                <w:numId w:val="45"/>
              </w:numPr>
              <w:shd w:val="clear" w:color="auto" w:fill="FFFFFF"/>
              <w:overflowPunct/>
              <w:autoSpaceDE/>
              <w:autoSpaceDN/>
              <w:adjustRightInd/>
              <w:spacing w:after="0"/>
              <w:jc w:val="both"/>
              <w:textAlignment w:val="auto"/>
              <w:rPr>
                <w:rFonts w:eastAsia="Microsoft YaHei UI" w:cs="Times"/>
                <w:color w:val="000000"/>
                <w:lang w:val="en-US" w:eastAsia="zh-CN"/>
              </w:rPr>
            </w:pPr>
            <w:r w:rsidRPr="00EB66B1">
              <w:rPr>
                <w:rFonts w:eastAsia="Microsoft YaHei UI" w:cs="Times"/>
                <w:color w:val="000000"/>
                <w:lang w:val="en-US" w:eastAsia="zh-CN"/>
              </w:rPr>
              <w:t xml:space="preserve">FFS: the value of X </w:t>
            </w:r>
          </w:p>
          <w:p w14:paraId="17A48A72" w14:textId="77777777" w:rsidR="00DB019A" w:rsidRPr="00EB66B1" w:rsidRDefault="00DB019A" w:rsidP="00DB019A">
            <w:pPr>
              <w:numPr>
                <w:ilvl w:val="0"/>
                <w:numId w:val="45"/>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B66B1">
              <w:rPr>
                <w:rFonts w:eastAsia="Microsoft YaHei UI" w:cs="Times"/>
                <w:color w:val="000000"/>
                <w:lang w:val="en-US" w:eastAsia="zh-CN"/>
              </w:rPr>
              <w:t>If UE peak data rate reduction is supported as a standalone feature,</w:t>
            </w:r>
          </w:p>
          <w:p w14:paraId="1E60027F" w14:textId="77777777" w:rsidR="00DB019A" w:rsidRPr="00EB66B1" w:rsidRDefault="00DB019A" w:rsidP="00DB019A">
            <w:pPr>
              <w:numPr>
                <w:ilvl w:val="1"/>
                <w:numId w:val="45"/>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B66B1">
              <w:rPr>
                <w:rFonts w:eastAsia="Microsoft YaHei UI" w:cs="Times"/>
                <w:color w:val="000000"/>
                <w:lang w:val="en-US" w:eastAsia="zh-CN"/>
              </w:rPr>
              <w:t>The constraint </w:t>
            </w:r>
            <w:proofErr w:type="spellStart"/>
            <w:r w:rsidRPr="00EB66B1">
              <w:rPr>
                <w:rFonts w:eastAsia="Microsoft YaHei UI" w:cs="Times"/>
                <w:i/>
                <w:iCs/>
                <w:color w:val="000000"/>
                <w:lang w:val="en-US" w:eastAsia="zh-CN"/>
              </w:rPr>
              <w:t>v</w:t>
            </w:r>
            <w:r w:rsidRPr="00EB66B1">
              <w:rPr>
                <w:rFonts w:eastAsia="Microsoft YaHei UI" w:cs="Times"/>
                <w:i/>
                <w:iCs/>
                <w:color w:val="000000"/>
                <w:vertAlign w:val="subscript"/>
                <w:lang w:val="en-US" w:eastAsia="zh-CN"/>
              </w:rPr>
              <w:t>Layers</w:t>
            </w:r>
            <w:r w:rsidRPr="00EB66B1">
              <w:rPr>
                <w:rFonts w:eastAsia="Microsoft YaHei UI" w:cs="Times"/>
                <w:color w:val="000000"/>
                <w:lang w:val="en-US" w:eastAsia="zh-CN"/>
              </w:rPr>
              <w:t>·</w:t>
            </w:r>
            <w:r w:rsidRPr="00EB66B1">
              <w:rPr>
                <w:rFonts w:eastAsia="Microsoft YaHei UI" w:cs="Times"/>
                <w:i/>
                <w:iCs/>
                <w:color w:val="000000"/>
                <w:lang w:val="en-US" w:eastAsia="zh-CN"/>
              </w:rPr>
              <w:t>Q</w:t>
            </w:r>
            <w:r w:rsidRPr="00EB66B1">
              <w:rPr>
                <w:rFonts w:eastAsia="Microsoft YaHei UI" w:cs="Times"/>
                <w:i/>
                <w:iCs/>
                <w:color w:val="000000"/>
                <w:vertAlign w:val="subscript"/>
                <w:lang w:val="en-US" w:eastAsia="zh-CN"/>
              </w:rPr>
              <w:t>m</w:t>
            </w:r>
            <w:r w:rsidRPr="00EB66B1">
              <w:rPr>
                <w:rFonts w:eastAsia="Microsoft YaHei UI" w:cs="Times"/>
                <w:color w:val="000000"/>
                <w:lang w:val="en-US" w:eastAsia="zh-CN"/>
              </w:rPr>
              <w:t>·</w:t>
            </w:r>
            <w:r w:rsidRPr="00EB66B1">
              <w:rPr>
                <w:rFonts w:eastAsia="Microsoft YaHei UI" w:cs="Times"/>
                <w:i/>
                <w:iCs/>
                <w:color w:val="000000"/>
                <w:lang w:val="en-US" w:eastAsia="zh-CN"/>
              </w:rPr>
              <w:t>f</w:t>
            </w:r>
            <w:proofErr w:type="spellEnd"/>
            <w:r w:rsidRPr="00EB66B1">
              <w:rPr>
                <w:rFonts w:eastAsia="Microsoft YaHei UI" w:cs="Times"/>
                <w:color w:val="000000"/>
                <w:lang w:val="en-US" w:eastAsia="zh-CN"/>
              </w:rPr>
              <w:t> ≥ 4 is relaxed to </w:t>
            </w:r>
            <w:proofErr w:type="spellStart"/>
            <w:r w:rsidRPr="00EB66B1">
              <w:rPr>
                <w:rFonts w:eastAsia="Microsoft YaHei UI" w:cs="Times"/>
                <w:i/>
                <w:iCs/>
                <w:color w:val="000000"/>
                <w:lang w:val="en-US" w:eastAsia="zh-CN"/>
              </w:rPr>
              <w:t>v</w:t>
            </w:r>
            <w:r w:rsidRPr="00EB66B1">
              <w:rPr>
                <w:rFonts w:eastAsia="Microsoft YaHei UI" w:cs="Times"/>
                <w:i/>
                <w:iCs/>
                <w:color w:val="000000"/>
                <w:vertAlign w:val="subscript"/>
                <w:lang w:val="en-US" w:eastAsia="zh-CN"/>
              </w:rPr>
              <w:t>Layers</w:t>
            </w:r>
            <w:r w:rsidRPr="00EB66B1">
              <w:rPr>
                <w:rFonts w:eastAsia="Microsoft YaHei UI" w:cs="Times"/>
                <w:color w:val="000000"/>
                <w:lang w:val="en-US" w:eastAsia="zh-CN"/>
              </w:rPr>
              <w:t>·</w:t>
            </w:r>
            <w:r w:rsidRPr="00EB66B1">
              <w:rPr>
                <w:rFonts w:eastAsia="Microsoft YaHei UI" w:cs="Times"/>
                <w:i/>
                <w:iCs/>
                <w:color w:val="000000"/>
                <w:lang w:val="en-US" w:eastAsia="zh-CN"/>
              </w:rPr>
              <w:t>Q</w:t>
            </w:r>
            <w:r w:rsidRPr="00EB66B1">
              <w:rPr>
                <w:rFonts w:eastAsia="Microsoft YaHei UI" w:cs="Times"/>
                <w:i/>
                <w:iCs/>
                <w:color w:val="000000"/>
                <w:vertAlign w:val="subscript"/>
                <w:lang w:val="en-US" w:eastAsia="zh-CN"/>
              </w:rPr>
              <w:t>m</w:t>
            </w:r>
            <w:r w:rsidRPr="00EB66B1">
              <w:rPr>
                <w:rFonts w:eastAsia="Microsoft YaHei UI" w:cs="Times"/>
                <w:color w:val="000000"/>
                <w:lang w:val="en-US" w:eastAsia="zh-CN"/>
              </w:rPr>
              <w:t>·</w:t>
            </w:r>
            <w:r w:rsidRPr="00EB66B1">
              <w:rPr>
                <w:rFonts w:eastAsia="Microsoft YaHei UI" w:cs="Times"/>
                <w:i/>
                <w:iCs/>
                <w:color w:val="000000"/>
                <w:lang w:val="en-US" w:eastAsia="zh-CN"/>
              </w:rPr>
              <w:t>f</w:t>
            </w:r>
            <w:proofErr w:type="spellEnd"/>
            <w:r w:rsidRPr="00EB66B1">
              <w:rPr>
                <w:rFonts w:eastAsia="Microsoft YaHei UI" w:cs="Times"/>
                <w:color w:val="000000"/>
                <w:lang w:val="en-US" w:eastAsia="zh-CN"/>
              </w:rPr>
              <w:t> ≥ Y.</w:t>
            </w:r>
          </w:p>
          <w:p w14:paraId="644C75C3" w14:textId="77777777" w:rsidR="00DB019A" w:rsidRPr="00EB66B1" w:rsidRDefault="00DB019A" w:rsidP="00DB019A">
            <w:pPr>
              <w:numPr>
                <w:ilvl w:val="1"/>
                <w:numId w:val="45"/>
              </w:numPr>
              <w:shd w:val="clear" w:color="auto" w:fill="FFFFFF"/>
              <w:overflowPunct/>
              <w:autoSpaceDE/>
              <w:autoSpaceDN/>
              <w:adjustRightInd/>
              <w:spacing w:after="0"/>
              <w:jc w:val="both"/>
              <w:textAlignment w:val="auto"/>
              <w:rPr>
                <w:rFonts w:eastAsia="Microsoft YaHei UI" w:cs="Times"/>
                <w:color w:val="000000"/>
                <w:lang w:val="en-US" w:eastAsia="zh-CN"/>
              </w:rPr>
            </w:pPr>
            <w:r w:rsidRPr="00EB66B1">
              <w:rPr>
                <w:rFonts w:eastAsia="Microsoft YaHei UI" w:cs="Times"/>
                <w:color w:val="000000"/>
                <w:lang w:val="en-US" w:eastAsia="zh-CN"/>
              </w:rPr>
              <w:t>FFS: the value of Y</w:t>
            </w:r>
          </w:p>
          <w:p w14:paraId="3B19CB24" w14:textId="12F9A9A5" w:rsidR="00D30C7B" w:rsidRPr="00DB019A" w:rsidRDefault="00DB019A" w:rsidP="00DB019A">
            <w:pPr>
              <w:numPr>
                <w:ilvl w:val="1"/>
                <w:numId w:val="45"/>
              </w:numPr>
              <w:shd w:val="clear" w:color="auto" w:fill="FFFFFF"/>
              <w:overflowPunct/>
              <w:autoSpaceDE/>
              <w:autoSpaceDN/>
              <w:adjustRightInd/>
              <w:spacing w:after="120"/>
              <w:jc w:val="both"/>
              <w:textAlignment w:val="auto"/>
              <w:rPr>
                <w:rFonts w:eastAsia="Microsoft YaHei UI" w:cs="Times"/>
                <w:color w:val="000000"/>
                <w:lang w:val="en-US" w:eastAsia="zh-CN"/>
              </w:rPr>
            </w:pPr>
            <w:r w:rsidRPr="00EB66B1">
              <w:rPr>
                <w:rFonts w:eastAsia="Microsoft YaHei UI" w:cs="Times"/>
                <w:color w:val="000000"/>
                <w:lang w:val="en-US" w:eastAsia="zh-CN"/>
              </w:rPr>
              <w:t>Note: Whether this option is supported will be decided in RAN plenary.</w:t>
            </w:r>
          </w:p>
        </w:tc>
      </w:tr>
    </w:tbl>
    <w:p w14:paraId="763EBF64" w14:textId="149E6F59" w:rsidR="00DB019A" w:rsidRDefault="00DB019A" w:rsidP="00DB019A">
      <w:pPr>
        <w:spacing w:before="120"/>
        <w:jc w:val="both"/>
        <w:rPr>
          <w:rFonts w:ascii="Arial" w:hAnsi="Arial" w:cs="Arial"/>
          <w:lang w:eastAsia="ja-JP"/>
        </w:rPr>
      </w:pPr>
      <w:r w:rsidRPr="00CA2236">
        <w:rPr>
          <w:rFonts w:ascii="Arial" w:hAnsi="Arial" w:cs="Arial"/>
          <w:lang w:eastAsia="ja-JP"/>
        </w:rPr>
        <w:t xml:space="preserve">The </w:t>
      </w:r>
      <w:r>
        <w:rPr>
          <w:rFonts w:ascii="Arial" w:hAnsi="Arial" w:cs="Arial"/>
          <w:lang w:eastAsia="ja-JP"/>
        </w:rPr>
        <w:t xml:space="preserve">target peak data rate of Rel-18 eRedcap UEs is 10Mbps, which should serve as the metric to determine the feasible value of ‘X’ and ‘Y’ for ‘add-on’ option and ‘standalone’ option. The achievable peak data rate for two alternatives </w:t>
      </w:r>
      <w:r w:rsidR="006904C5">
        <w:rPr>
          <w:rFonts w:ascii="Arial" w:hAnsi="Arial" w:cs="Arial"/>
          <w:lang w:eastAsia="ja-JP"/>
        </w:rPr>
        <w:t>are</w:t>
      </w:r>
      <w:r>
        <w:rPr>
          <w:rFonts w:ascii="Arial" w:hAnsi="Arial" w:cs="Arial"/>
          <w:lang w:eastAsia="ja-JP"/>
        </w:rPr>
        <w:t xml:space="preserve"> roughly estimated in Table 1 and Table 2, respectively.</w:t>
      </w:r>
    </w:p>
    <w:p w14:paraId="6A5571CD" w14:textId="2BE8FAC8" w:rsidR="006E6605" w:rsidRPr="006E6605" w:rsidRDefault="006E6605" w:rsidP="006E6605">
      <w:pPr>
        <w:spacing w:before="120" w:after="0"/>
        <w:jc w:val="center"/>
        <w:rPr>
          <w:rFonts w:ascii="Arial" w:hAnsi="Arial" w:cs="Arial"/>
          <w:b/>
          <w:bCs/>
          <w:lang w:eastAsia="ja-JP"/>
        </w:rPr>
      </w:pPr>
      <w:r w:rsidRPr="006E6605">
        <w:rPr>
          <w:rFonts w:ascii="Arial" w:hAnsi="Arial" w:cs="Arial"/>
          <w:b/>
          <w:bCs/>
          <w:lang w:eastAsia="ja-JP"/>
        </w:rPr>
        <w:t xml:space="preserve">Table 1: Achievable peak data rate for </w:t>
      </w:r>
      <w:r w:rsidR="00BA2CB0">
        <w:rPr>
          <w:rFonts w:ascii="Arial" w:hAnsi="Arial" w:cs="Arial"/>
          <w:b/>
          <w:bCs/>
          <w:lang w:eastAsia="ja-JP"/>
        </w:rPr>
        <w:t>‘</w:t>
      </w:r>
      <w:r w:rsidRPr="006E6605">
        <w:rPr>
          <w:rFonts w:ascii="Arial" w:hAnsi="Arial" w:cs="Arial"/>
          <w:b/>
          <w:bCs/>
          <w:lang w:eastAsia="ja-JP"/>
        </w:rPr>
        <w:t>standalone</w:t>
      </w:r>
      <w:r w:rsidR="00BA2CB0">
        <w:rPr>
          <w:rFonts w:ascii="Arial" w:hAnsi="Arial" w:cs="Arial"/>
          <w:b/>
          <w:bCs/>
          <w:lang w:eastAsia="ja-JP"/>
        </w:rPr>
        <w:t>’</w:t>
      </w:r>
      <w:r w:rsidRPr="006E6605">
        <w:rPr>
          <w:rFonts w:ascii="Arial" w:hAnsi="Arial" w:cs="Arial"/>
          <w:b/>
          <w:bCs/>
          <w:lang w:eastAsia="ja-JP"/>
        </w:rPr>
        <w:t xml:space="preserve"> PR1 with 20MHz BW </w:t>
      </w:r>
    </w:p>
    <w:tbl>
      <w:tblPr>
        <w:tblStyle w:val="TableGrid"/>
        <w:tblW w:w="0" w:type="auto"/>
        <w:jc w:val="center"/>
        <w:tblLook w:val="04A0" w:firstRow="1" w:lastRow="0" w:firstColumn="1" w:lastColumn="0" w:noHBand="0" w:noVBand="1"/>
      </w:tblPr>
      <w:tblGrid>
        <w:gridCol w:w="1795"/>
        <w:gridCol w:w="2435"/>
        <w:gridCol w:w="2880"/>
      </w:tblGrid>
      <w:tr w:rsidR="00655CAC" w14:paraId="1D8832DE" w14:textId="77777777" w:rsidTr="00655CAC">
        <w:trPr>
          <w:jc w:val="center"/>
        </w:trPr>
        <w:tc>
          <w:tcPr>
            <w:tcW w:w="1795" w:type="dxa"/>
          </w:tcPr>
          <w:p w14:paraId="3318FC3A" w14:textId="7F2D8F4C" w:rsidR="00655CAC" w:rsidRPr="00655CAC" w:rsidRDefault="00000000" w:rsidP="00655CAC">
            <w:pPr>
              <w:rPr>
                <w:rFonts w:ascii="Arial" w:hAnsi="Arial" w:cs="Arial"/>
                <w:lang w:eastAsia="ja-JP"/>
              </w:rPr>
            </w:pPr>
            <m:oMathPara>
              <m:oMathParaPr>
                <m:jc m:val="left"/>
              </m:oMathParaPr>
              <m:oMath>
                <m:sSub>
                  <m:sSubPr>
                    <m:ctrlPr>
                      <w:rPr>
                        <w:rFonts w:ascii="Cambria Math" w:hAnsi="Cambria Math" w:cs="Arial"/>
                        <w:i/>
                        <w:lang w:eastAsia="ja-JP"/>
                      </w:rPr>
                    </m:ctrlPr>
                  </m:sSubPr>
                  <m:e>
                    <m:r>
                      <w:rPr>
                        <w:rFonts w:ascii="Cambria Math" w:hAnsi="Cambria Math" w:cs="Arial"/>
                        <w:lang w:eastAsia="ja-JP"/>
                      </w:rPr>
                      <m:t>v</m:t>
                    </m:r>
                  </m:e>
                  <m:sub>
                    <m:r>
                      <w:rPr>
                        <w:rFonts w:ascii="Cambria Math" w:hAnsi="Cambria Math" w:cs="Arial"/>
                        <w:lang w:eastAsia="ja-JP"/>
                      </w:rPr>
                      <m:t>layers</m:t>
                    </m:r>
                  </m:sub>
                </m:sSub>
                <m:r>
                  <w:rPr>
                    <w:rFonts w:ascii="Cambria Math" w:hAnsi="Cambria Math" w:cs="Arial"/>
                    <w:lang w:eastAsia="ja-JP"/>
                  </w:rPr>
                  <m:t>∙</m:t>
                </m:r>
                <m:sSub>
                  <m:sSubPr>
                    <m:ctrlPr>
                      <w:rPr>
                        <w:rFonts w:ascii="Cambria Math" w:hAnsi="Cambria Math" w:cs="Arial"/>
                        <w:i/>
                        <w:lang w:eastAsia="ja-JP"/>
                      </w:rPr>
                    </m:ctrlPr>
                  </m:sSubPr>
                  <m:e>
                    <m:r>
                      <w:rPr>
                        <w:rFonts w:ascii="Cambria Math" w:hAnsi="Cambria Math" w:cs="Arial"/>
                        <w:lang w:eastAsia="ja-JP"/>
                      </w:rPr>
                      <m:t>Q</m:t>
                    </m:r>
                  </m:e>
                  <m:sub>
                    <m:r>
                      <w:rPr>
                        <w:rFonts w:ascii="Cambria Math" w:hAnsi="Cambria Math" w:cs="Arial"/>
                        <w:lang w:eastAsia="ja-JP"/>
                      </w:rPr>
                      <m:t>m</m:t>
                    </m:r>
                  </m:sub>
                </m:sSub>
                <m:r>
                  <w:rPr>
                    <w:rFonts w:ascii="Cambria Math" w:hAnsi="Cambria Math" w:cs="Arial"/>
                    <w:lang w:eastAsia="ja-JP"/>
                  </w:rPr>
                  <m:t>∙f</m:t>
                </m:r>
              </m:oMath>
            </m:oMathPara>
          </w:p>
        </w:tc>
        <w:tc>
          <w:tcPr>
            <w:tcW w:w="2435" w:type="dxa"/>
          </w:tcPr>
          <w:p w14:paraId="60911DBA" w14:textId="3464B37F" w:rsidR="00655CAC" w:rsidRDefault="00655CAC" w:rsidP="00655CAC">
            <w:pPr>
              <w:rPr>
                <w:rFonts w:ascii="Arial" w:hAnsi="Arial" w:cs="Arial"/>
                <w:lang w:eastAsia="ja-JP"/>
              </w:rPr>
            </w:pPr>
            <w:r>
              <w:rPr>
                <w:rFonts w:ascii="Arial" w:hAnsi="Arial" w:cs="Arial"/>
                <w:lang w:eastAsia="ja-JP"/>
              </w:rPr>
              <w:t>15kHz SCS (Mbps)</w:t>
            </w:r>
          </w:p>
        </w:tc>
        <w:tc>
          <w:tcPr>
            <w:tcW w:w="2880" w:type="dxa"/>
          </w:tcPr>
          <w:p w14:paraId="3A2E4E8C" w14:textId="4B475BFE" w:rsidR="00655CAC" w:rsidRDefault="00655CAC" w:rsidP="00655CAC">
            <w:pPr>
              <w:rPr>
                <w:rFonts w:ascii="Arial" w:hAnsi="Arial" w:cs="Arial"/>
                <w:lang w:eastAsia="ja-JP"/>
              </w:rPr>
            </w:pPr>
            <w:r>
              <w:rPr>
                <w:rFonts w:ascii="Arial" w:hAnsi="Arial" w:cs="Arial"/>
                <w:lang w:eastAsia="ja-JP"/>
              </w:rPr>
              <w:t>30kHz SCS (Mbps)</w:t>
            </w:r>
          </w:p>
        </w:tc>
      </w:tr>
      <w:tr w:rsidR="00655CAC" w14:paraId="5008E30E" w14:textId="77777777" w:rsidTr="00655CAC">
        <w:trPr>
          <w:jc w:val="center"/>
        </w:trPr>
        <w:tc>
          <w:tcPr>
            <w:tcW w:w="1795" w:type="dxa"/>
          </w:tcPr>
          <w:p w14:paraId="0D14389B" w14:textId="7D2E5EC2" w:rsidR="00655CAC" w:rsidRDefault="00C67199" w:rsidP="00655CAC">
            <w:pPr>
              <w:rPr>
                <w:rFonts w:ascii="Arial" w:hAnsi="Arial" w:cs="Arial"/>
                <w:lang w:eastAsia="ja-JP"/>
              </w:rPr>
            </w:pPr>
            <w:r>
              <w:rPr>
                <w:rFonts w:ascii="Arial" w:hAnsi="Arial" w:cs="Arial"/>
                <w:lang w:eastAsia="ja-JP"/>
              </w:rPr>
              <w:t>4</w:t>
            </w:r>
          </w:p>
        </w:tc>
        <w:tc>
          <w:tcPr>
            <w:tcW w:w="2435" w:type="dxa"/>
          </w:tcPr>
          <w:p w14:paraId="47D361AD" w14:textId="77777777" w:rsidR="00B24636" w:rsidRPr="00B24636" w:rsidRDefault="00B24636" w:rsidP="00B24636">
            <w:pPr>
              <w:spacing w:after="0"/>
              <w:rPr>
                <w:rFonts w:ascii="Arial" w:hAnsi="Arial" w:cs="Arial"/>
                <w:lang w:eastAsia="ja-JP"/>
              </w:rPr>
            </w:pPr>
            <w:r w:rsidRPr="00B24636">
              <w:rPr>
                <w:rFonts w:ascii="Arial" w:hAnsi="Arial" w:cs="Arial"/>
                <w:lang w:eastAsia="ja-JP"/>
              </w:rPr>
              <w:t>DL: 56.7 Mbps</w:t>
            </w:r>
          </w:p>
          <w:p w14:paraId="5BCC507F" w14:textId="1357081C" w:rsidR="00655CAC" w:rsidRDefault="00B24636" w:rsidP="00B24636">
            <w:pPr>
              <w:spacing w:after="0"/>
              <w:rPr>
                <w:rFonts w:ascii="Arial" w:hAnsi="Arial" w:cs="Arial"/>
                <w:lang w:eastAsia="ja-JP"/>
              </w:rPr>
            </w:pPr>
            <w:r w:rsidRPr="00B24636">
              <w:rPr>
                <w:rFonts w:ascii="Arial" w:hAnsi="Arial" w:cs="Arial"/>
                <w:lang w:eastAsia="ja-JP"/>
              </w:rPr>
              <w:t>UL: 60.7 Mbps</w:t>
            </w:r>
          </w:p>
        </w:tc>
        <w:tc>
          <w:tcPr>
            <w:tcW w:w="2880" w:type="dxa"/>
          </w:tcPr>
          <w:p w14:paraId="58E8DDAA" w14:textId="77777777" w:rsidR="00B24636" w:rsidRPr="00B24636" w:rsidRDefault="00B24636" w:rsidP="00B24636">
            <w:pPr>
              <w:spacing w:after="0"/>
              <w:rPr>
                <w:rFonts w:ascii="Arial" w:hAnsi="Arial" w:cs="Arial"/>
                <w:lang w:eastAsia="ja-JP"/>
              </w:rPr>
            </w:pPr>
            <w:r w:rsidRPr="00B24636">
              <w:rPr>
                <w:rFonts w:ascii="Arial" w:hAnsi="Arial" w:cs="Arial"/>
                <w:lang w:eastAsia="ja-JP"/>
              </w:rPr>
              <w:t>DL: 54.6 Mbps</w:t>
            </w:r>
          </w:p>
          <w:p w14:paraId="48390F33" w14:textId="788C9B65" w:rsidR="00655CAC" w:rsidRDefault="00B24636" w:rsidP="00B24636">
            <w:pPr>
              <w:rPr>
                <w:rFonts w:ascii="Arial" w:hAnsi="Arial" w:cs="Arial"/>
                <w:lang w:eastAsia="ja-JP"/>
              </w:rPr>
            </w:pPr>
            <w:r w:rsidRPr="00B24636">
              <w:rPr>
                <w:rFonts w:ascii="Arial" w:hAnsi="Arial" w:cs="Arial"/>
                <w:lang w:eastAsia="ja-JP"/>
              </w:rPr>
              <w:t>UL: 58.4 Mbps</w:t>
            </w:r>
          </w:p>
        </w:tc>
      </w:tr>
      <w:tr w:rsidR="00B24636" w14:paraId="49833EC7" w14:textId="77777777" w:rsidTr="00655CAC">
        <w:trPr>
          <w:jc w:val="center"/>
        </w:trPr>
        <w:tc>
          <w:tcPr>
            <w:tcW w:w="1795" w:type="dxa"/>
          </w:tcPr>
          <w:p w14:paraId="7FFB6D85" w14:textId="1518A637" w:rsidR="00B24636" w:rsidRDefault="00B24636" w:rsidP="00B24636">
            <w:pPr>
              <w:rPr>
                <w:rFonts w:ascii="Arial" w:hAnsi="Arial" w:cs="Arial"/>
                <w:lang w:eastAsia="ja-JP"/>
              </w:rPr>
            </w:pPr>
            <w:r>
              <w:rPr>
                <w:rFonts w:ascii="Arial" w:hAnsi="Arial" w:cs="Arial"/>
                <w:lang w:eastAsia="ja-JP"/>
              </w:rPr>
              <w:t>1</w:t>
            </w:r>
          </w:p>
        </w:tc>
        <w:tc>
          <w:tcPr>
            <w:tcW w:w="2435" w:type="dxa"/>
          </w:tcPr>
          <w:p w14:paraId="69BE7ED7" w14:textId="77777777" w:rsidR="00B24636" w:rsidRPr="00B24636" w:rsidRDefault="00B24636" w:rsidP="00B24636">
            <w:pPr>
              <w:spacing w:after="0" w:line="276" w:lineRule="auto"/>
              <w:rPr>
                <w:rFonts w:ascii="Arial" w:hAnsi="Arial" w:cs="Arial"/>
                <w:lang w:eastAsia="ja-JP"/>
              </w:rPr>
            </w:pPr>
            <w:r w:rsidRPr="00B24636">
              <w:rPr>
                <w:rFonts w:ascii="Arial" w:hAnsi="Arial" w:cs="Arial"/>
                <w:lang w:eastAsia="ja-JP"/>
              </w:rPr>
              <w:t>DL: 14.2 Mbps</w:t>
            </w:r>
          </w:p>
          <w:p w14:paraId="6BA5748F" w14:textId="4C14FCBC" w:rsidR="00B24636" w:rsidRDefault="00B24636" w:rsidP="00B24636">
            <w:pPr>
              <w:rPr>
                <w:rFonts w:ascii="Arial" w:hAnsi="Arial" w:cs="Arial"/>
                <w:lang w:eastAsia="ja-JP"/>
              </w:rPr>
            </w:pPr>
            <w:r w:rsidRPr="00B24636">
              <w:rPr>
                <w:rFonts w:ascii="Arial" w:hAnsi="Arial" w:cs="Arial"/>
                <w:lang w:eastAsia="ja-JP"/>
              </w:rPr>
              <w:t>UL: 15.2 Mbps</w:t>
            </w:r>
          </w:p>
        </w:tc>
        <w:tc>
          <w:tcPr>
            <w:tcW w:w="2880" w:type="dxa"/>
          </w:tcPr>
          <w:p w14:paraId="4E3ADC32" w14:textId="77777777" w:rsidR="00B24636" w:rsidRPr="00B24636" w:rsidRDefault="00B24636" w:rsidP="00B24636">
            <w:pPr>
              <w:tabs>
                <w:tab w:val="center" w:pos="855"/>
              </w:tabs>
              <w:spacing w:after="0" w:line="276" w:lineRule="auto"/>
              <w:rPr>
                <w:rFonts w:ascii="Arial" w:hAnsi="Arial" w:cs="Arial"/>
                <w:lang w:eastAsia="ja-JP"/>
              </w:rPr>
            </w:pPr>
            <w:r w:rsidRPr="00B24636">
              <w:rPr>
                <w:rFonts w:ascii="Arial" w:hAnsi="Arial" w:cs="Arial"/>
                <w:lang w:eastAsia="ja-JP"/>
              </w:rPr>
              <w:t>DL: 13.6 Mbps</w:t>
            </w:r>
          </w:p>
          <w:p w14:paraId="45758BDC" w14:textId="431E56E3" w:rsidR="00B24636" w:rsidRDefault="00B24636" w:rsidP="00B24636">
            <w:pPr>
              <w:rPr>
                <w:rFonts w:ascii="Arial" w:hAnsi="Arial" w:cs="Arial"/>
                <w:lang w:eastAsia="ja-JP"/>
              </w:rPr>
            </w:pPr>
            <w:r w:rsidRPr="00B24636">
              <w:rPr>
                <w:rFonts w:ascii="Arial" w:hAnsi="Arial" w:cs="Arial"/>
                <w:lang w:eastAsia="ja-JP"/>
              </w:rPr>
              <w:t>UL: 14.6 Mbps</w:t>
            </w:r>
          </w:p>
        </w:tc>
      </w:tr>
      <w:tr w:rsidR="00B24636" w14:paraId="5FBB6BA0" w14:textId="77777777" w:rsidTr="00655CAC">
        <w:trPr>
          <w:jc w:val="center"/>
        </w:trPr>
        <w:tc>
          <w:tcPr>
            <w:tcW w:w="1795" w:type="dxa"/>
          </w:tcPr>
          <w:p w14:paraId="7E894593" w14:textId="452DFA15" w:rsidR="00B24636" w:rsidRPr="00B24636" w:rsidRDefault="00B24636" w:rsidP="00B24636">
            <w:pPr>
              <w:rPr>
                <w:rFonts w:ascii="Arial" w:hAnsi="Arial" w:cs="Arial"/>
                <w:lang w:eastAsia="ja-JP"/>
              </w:rPr>
            </w:pPr>
            <w:r w:rsidRPr="00B24636">
              <w:rPr>
                <w:rFonts w:ascii="Arial" w:hAnsi="Arial" w:cs="Arial"/>
                <w:sz w:val="18"/>
                <w:szCs w:val="18"/>
                <w:lang w:eastAsia="ja-JP"/>
              </w:rPr>
              <w:t>0.8</w:t>
            </w:r>
          </w:p>
        </w:tc>
        <w:tc>
          <w:tcPr>
            <w:tcW w:w="2435" w:type="dxa"/>
          </w:tcPr>
          <w:p w14:paraId="15E177E2" w14:textId="77777777" w:rsidR="00B24636" w:rsidRPr="00B24636" w:rsidRDefault="00B24636" w:rsidP="00B24636">
            <w:pPr>
              <w:spacing w:after="0" w:line="276" w:lineRule="auto"/>
              <w:rPr>
                <w:rFonts w:ascii="Arial" w:hAnsi="Arial" w:cs="Arial"/>
                <w:sz w:val="18"/>
                <w:szCs w:val="18"/>
                <w:lang w:eastAsia="ja-JP"/>
              </w:rPr>
            </w:pPr>
            <w:r w:rsidRPr="00B24636">
              <w:rPr>
                <w:rFonts w:ascii="Arial" w:hAnsi="Arial" w:cs="Arial"/>
                <w:sz w:val="18"/>
                <w:szCs w:val="18"/>
                <w:lang w:eastAsia="ja-JP"/>
              </w:rPr>
              <w:t>DL: 11.3 Mbps</w:t>
            </w:r>
          </w:p>
          <w:p w14:paraId="733F1DEC" w14:textId="05C0E322" w:rsidR="00B24636" w:rsidRPr="00B24636" w:rsidRDefault="00B24636" w:rsidP="00B24636">
            <w:pPr>
              <w:rPr>
                <w:rFonts w:ascii="Arial" w:hAnsi="Arial" w:cs="Arial"/>
                <w:lang w:eastAsia="ja-JP"/>
              </w:rPr>
            </w:pPr>
            <w:r w:rsidRPr="00B24636">
              <w:rPr>
                <w:rFonts w:ascii="Arial" w:hAnsi="Arial" w:cs="Arial"/>
                <w:sz w:val="18"/>
                <w:szCs w:val="18"/>
                <w:lang w:eastAsia="ja-JP"/>
              </w:rPr>
              <w:t>UL: 12.1 Mbps</w:t>
            </w:r>
          </w:p>
        </w:tc>
        <w:tc>
          <w:tcPr>
            <w:tcW w:w="2880" w:type="dxa"/>
          </w:tcPr>
          <w:p w14:paraId="53D65482" w14:textId="77777777" w:rsidR="00B24636" w:rsidRPr="00B24636" w:rsidRDefault="00B24636" w:rsidP="00B24636">
            <w:pPr>
              <w:spacing w:after="0" w:line="276" w:lineRule="auto"/>
              <w:rPr>
                <w:rFonts w:ascii="Arial" w:hAnsi="Arial" w:cs="Arial"/>
                <w:sz w:val="18"/>
                <w:szCs w:val="18"/>
                <w:lang w:eastAsia="ja-JP"/>
              </w:rPr>
            </w:pPr>
            <w:r w:rsidRPr="00B24636">
              <w:rPr>
                <w:rFonts w:ascii="Arial" w:hAnsi="Arial" w:cs="Arial"/>
                <w:sz w:val="18"/>
                <w:szCs w:val="18"/>
                <w:lang w:eastAsia="ja-JP"/>
              </w:rPr>
              <w:t>DL: 10.9 Mbps</w:t>
            </w:r>
          </w:p>
          <w:p w14:paraId="576BDAF2" w14:textId="6074F22A" w:rsidR="00B24636" w:rsidRPr="00B24636" w:rsidRDefault="00B24636" w:rsidP="00B24636">
            <w:pPr>
              <w:rPr>
                <w:rFonts w:ascii="Arial" w:hAnsi="Arial" w:cs="Arial"/>
                <w:lang w:eastAsia="ja-JP"/>
              </w:rPr>
            </w:pPr>
            <w:r w:rsidRPr="00B24636">
              <w:rPr>
                <w:rFonts w:ascii="Arial" w:hAnsi="Arial" w:cs="Arial"/>
                <w:sz w:val="18"/>
                <w:szCs w:val="18"/>
                <w:lang w:eastAsia="ja-JP"/>
              </w:rPr>
              <w:t>UL: 11.7 Mbps</w:t>
            </w:r>
          </w:p>
        </w:tc>
      </w:tr>
      <w:tr w:rsidR="00B24636" w14:paraId="4CBA1378" w14:textId="77777777" w:rsidTr="00655CAC">
        <w:trPr>
          <w:jc w:val="center"/>
        </w:trPr>
        <w:tc>
          <w:tcPr>
            <w:tcW w:w="1795" w:type="dxa"/>
          </w:tcPr>
          <w:p w14:paraId="52293CCE" w14:textId="37AE12AC" w:rsidR="00B24636" w:rsidRPr="00B24636" w:rsidRDefault="00B24636" w:rsidP="00B24636">
            <w:pPr>
              <w:rPr>
                <w:rFonts w:ascii="Arial" w:hAnsi="Arial" w:cs="Arial"/>
                <w:sz w:val="18"/>
                <w:szCs w:val="18"/>
                <w:lang w:eastAsia="ja-JP"/>
              </w:rPr>
            </w:pPr>
            <w:r w:rsidRPr="00B24636">
              <w:rPr>
                <w:rFonts w:ascii="Arial" w:hAnsi="Arial" w:cs="Arial"/>
                <w:sz w:val="18"/>
                <w:szCs w:val="18"/>
                <w:lang w:eastAsia="ja-JP"/>
              </w:rPr>
              <w:t>0.75</w:t>
            </w:r>
          </w:p>
        </w:tc>
        <w:tc>
          <w:tcPr>
            <w:tcW w:w="2435" w:type="dxa"/>
          </w:tcPr>
          <w:p w14:paraId="2C0F2A7A" w14:textId="77777777" w:rsidR="00B24636" w:rsidRPr="00B24636" w:rsidRDefault="00B24636" w:rsidP="00B24636">
            <w:pPr>
              <w:spacing w:after="0" w:line="276" w:lineRule="auto"/>
              <w:rPr>
                <w:rFonts w:ascii="Arial" w:hAnsi="Arial" w:cs="Arial"/>
                <w:sz w:val="18"/>
                <w:szCs w:val="18"/>
                <w:lang w:eastAsia="ja-JP"/>
              </w:rPr>
            </w:pPr>
            <w:r w:rsidRPr="00B24636">
              <w:rPr>
                <w:rFonts w:ascii="Arial" w:hAnsi="Arial" w:cs="Arial"/>
                <w:sz w:val="18"/>
                <w:szCs w:val="18"/>
                <w:lang w:eastAsia="ja-JP"/>
              </w:rPr>
              <w:t>DL: 10.6 Mbps</w:t>
            </w:r>
          </w:p>
          <w:p w14:paraId="130E7F5C" w14:textId="5CDD4390" w:rsidR="00B24636" w:rsidRPr="00B24636" w:rsidRDefault="00B24636" w:rsidP="00B24636">
            <w:pPr>
              <w:spacing w:after="0" w:line="276" w:lineRule="auto"/>
              <w:rPr>
                <w:rFonts w:ascii="Arial" w:hAnsi="Arial" w:cs="Arial"/>
                <w:sz w:val="18"/>
                <w:szCs w:val="18"/>
                <w:lang w:eastAsia="ja-JP"/>
              </w:rPr>
            </w:pPr>
            <w:r w:rsidRPr="00B24636">
              <w:rPr>
                <w:rFonts w:ascii="Arial" w:hAnsi="Arial" w:cs="Arial"/>
                <w:sz w:val="18"/>
                <w:szCs w:val="18"/>
                <w:lang w:eastAsia="ja-JP"/>
              </w:rPr>
              <w:t>UL: 11.4 Mbps</w:t>
            </w:r>
          </w:p>
        </w:tc>
        <w:tc>
          <w:tcPr>
            <w:tcW w:w="2880" w:type="dxa"/>
          </w:tcPr>
          <w:p w14:paraId="2F75E2D3" w14:textId="77777777" w:rsidR="00B24636" w:rsidRPr="00B24636" w:rsidRDefault="00B24636" w:rsidP="00B24636">
            <w:pPr>
              <w:spacing w:after="0" w:line="276" w:lineRule="auto"/>
              <w:rPr>
                <w:rFonts w:ascii="Arial" w:hAnsi="Arial" w:cs="Arial"/>
                <w:sz w:val="18"/>
                <w:szCs w:val="18"/>
                <w:lang w:eastAsia="ja-JP"/>
              </w:rPr>
            </w:pPr>
            <w:r w:rsidRPr="00B24636">
              <w:rPr>
                <w:rFonts w:ascii="Arial" w:hAnsi="Arial" w:cs="Arial"/>
                <w:sz w:val="18"/>
                <w:szCs w:val="18"/>
                <w:lang w:eastAsia="ja-JP"/>
              </w:rPr>
              <w:t>DL: 10.2 Mbps</w:t>
            </w:r>
          </w:p>
          <w:p w14:paraId="2E389BB4" w14:textId="588B87A0" w:rsidR="00B24636" w:rsidRPr="00B24636" w:rsidRDefault="00B24636" w:rsidP="00B24636">
            <w:pPr>
              <w:spacing w:after="0" w:line="276" w:lineRule="auto"/>
              <w:rPr>
                <w:rFonts w:ascii="Arial" w:hAnsi="Arial" w:cs="Arial"/>
                <w:sz w:val="18"/>
                <w:szCs w:val="18"/>
                <w:lang w:eastAsia="ja-JP"/>
              </w:rPr>
            </w:pPr>
            <w:r w:rsidRPr="00B24636">
              <w:rPr>
                <w:rFonts w:ascii="Arial" w:hAnsi="Arial" w:cs="Arial"/>
                <w:sz w:val="18"/>
                <w:szCs w:val="18"/>
                <w:lang w:eastAsia="ja-JP"/>
              </w:rPr>
              <w:t>UL: 10.9 Mbps</w:t>
            </w:r>
          </w:p>
        </w:tc>
      </w:tr>
      <w:tr w:rsidR="00B24636" w14:paraId="6337FF43" w14:textId="77777777" w:rsidTr="00B24636">
        <w:trPr>
          <w:trHeight w:val="368"/>
          <w:jc w:val="center"/>
        </w:trPr>
        <w:tc>
          <w:tcPr>
            <w:tcW w:w="1795" w:type="dxa"/>
          </w:tcPr>
          <w:p w14:paraId="7B2A422C" w14:textId="7BDEF032" w:rsidR="00B24636" w:rsidRPr="00B24636" w:rsidRDefault="00B24636" w:rsidP="00B24636">
            <w:pPr>
              <w:rPr>
                <w:rFonts w:ascii="Arial" w:hAnsi="Arial" w:cs="Arial"/>
                <w:sz w:val="18"/>
                <w:szCs w:val="18"/>
                <w:lang w:eastAsia="ja-JP"/>
              </w:rPr>
            </w:pPr>
            <w:r w:rsidRPr="00B24636">
              <w:rPr>
                <w:rFonts w:ascii="Arial" w:hAnsi="Arial" w:cs="Arial"/>
                <w:sz w:val="18"/>
                <w:szCs w:val="18"/>
                <w:lang w:eastAsia="ja-JP"/>
              </w:rPr>
              <w:t>0.4</w:t>
            </w:r>
          </w:p>
        </w:tc>
        <w:tc>
          <w:tcPr>
            <w:tcW w:w="2435" w:type="dxa"/>
          </w:tcPr>
          <w:p w14:paraId="32B19DA9" w14:textId="77777777" w:rsidR="00B24636" w:rsidRPr="00B24636" w:rsidRDefault="00B24636" w:rsidP="00B24636">
            <w:pPr>
              <w:spacing w:after="0" w:line="276" w:lineRule="auto"/>
              <w:rPr>
                <w:rFonts w:ascii="Arial" w:hAnsi="Arial" w:cs="Arial"/>
                <w:sz w:val="18"/>
                <w:szCs w:val="18"/>
                <w:highlight w:val="red"/>
                <w:lang w:eastAsia="ja-JP"/>
              </w:rPr>
            </w:pPr>
            <w:r w:rsidRPr="00B24636">
              <w:rPr>
                <w:rFonts w:ascii="Arial" w:hAnsi="Arial" w:cs="Arial"/>
                <w:sz w:val="18"/>
                <w:szCs w:val="18"/>
                <w:highlight w:val="red"/>
                <w:lang w:eastAsia="ja-JP"/>
              </w:rPr>
              <w:t>DL: 5.7 Mbps</w:t>
            </w:r>
          </w:p>
          <w:p w14:paraId="1F397D0F" w14:textId="62FA1AA8" w:rsidR="00B24636" w:rsidRPr="00B24636" w:rsidRDefault="00B24636" w:rsidP="00B24636">
            <w:pPr>
              <w:spacing w:after="0" w:line="276" w:lineRule="auto"/>
              <w:rPr>
                <w:rFonts w:ascii="Arial" w:hAnsi="Arial" w:cs="Arial"/>
                <w:sz w:val="18"/>
                <w:szCs w:val="18"/>
                <w:lang w:eastAsia="ja-JP"/>
              </w:rPr>
            </w:pPr>
            <w:r w:rsidRPr="00B24636">
              <w:rPr>
                <w:rFonts w:ascii="Arial" w:hAnsi="Arial" w:cs="Arial"/>
                <w:sz w:val="18"/>
                <w:szCs w:val="18"/>
                <w:highlight w:val="red"/>
                <w:lang w:eastAsia="ja-JP"/>
              </w:rPr>
              <w:t>UL: 6.1 Mbps</w:t>
            </w:r>
          </w:p>
        </w:tc>
        <w:tc>
          <w:tcPr>
            <w:tcW w:w="2880" w:type="dxa"/>
          </w:tcPr>
          <w:p w14:paraId="2FDD9D10" w14:textId="77777777" w:rsidR="00B24636" w:rsidRPr="00B24636" w:rsidRDefault="00B24636" w:rsidP="00B24636">
            <w:pPr>
              <w:spacing w:after="0" w:line="276" w:lineRule="auto"/>
              <w:rPr>
                <w:rFonts w:ascii="Arial" w:hAnsi="Arial" w:cs="Arial"/>
                <w:sz w:val="18"/>
                <w:szCs w:val="18"/>
                <w:highlight w:val="red"/>
                <w:lang w:eastAsia="ja-JP"/>
              </w:rPr>
            </w:pPr>
            <w:r w:rsidRPr="00B24636">
              <w:rPr>
                <w:rFonts w:ascii="Arial" w:hAnsi="Arial" w:cs="Arial"/>
                <w:sz w:val="18"/>
                <w:szCs w:val="18"/>
                <w:highlight w:val="red"/>
                <w:lang w:eastAsia="ja-JP"/>
              </w:rPr>
              <w:t>DL: 5.5 Mbps</w:t>
            </w:r>
          </w:p>
          <w:p w14:paraId="7B7F71A7" w14:textId="63DF3638" w:rsidR="00B24636" w:rsidRPr="00B24636" w:rsidRDefault="00B24636" w:rsidP="00B24636">
            <w:pPr>
              <w:spacing w:after="0" w:line="276" w:lineRule="auto"/>
              <w:rPr>
                <w:rFonts w:ascii="Arial" w:hAnsi="Arial" w:cs="Arial"/>
                <w:sz w:val="18"/>
                <w:szCs w:val="18"/>
                <w:lang w:eastAsia="ja-JP"/>
              </w:rPr>
            </w:pPr>
            <w:r w:rsidRPr="00B24636">
              <w:rPr>
                <w:rFonts w:ascii="Arial" w:hAnsi="Arial" w:cs="Arial"/>
                <w:sz w:val="18"/>
                <w:szCs w:val="18"/>
                <w:highlight w:val="red"/>
                <w:lang w:eastAsia="ja-JP"/>
              </w:rPr>
              <w:t>UL: 5.8 Mbps</w:t>
            </w:r>
          </w:p>
        </w:tc>
      </w:tr>
    </w:tbl>
    <w:p w14:paraId="73B7CE60" w14:textId="120F1406" w:rsidR="00C637D2" w:rsidRDefault="00C637D2" w:rsidP="006E6605">
      <w:pPr>
        <w:jc w:val="center"/>
        <w:rPr>
          <w:rFonts w:ascii="Arial" w:hAnsi="Arial" w:cs="Arial"/>
          <w:lang w:eastAsia="ja-JP"/>
        </w:rPr>
      </w:pPr>
    </w:p>
    <w:p w14:paraId="6EE97AEE" w14:textId="4E2C63D8" w:rsidR="00BA2CB0" w:rsidRPr="00BA2CB0" w:rsidRDefault="00BA2CB0" w:rsidP="00BA2CB0">
      <w:pPr>
        <w:spacing w:before="120" w:after="0"/>
        <w:jc w:val="center"/>
        <w:rPr>
          <w:rFonts w:ascii="Arial" w:hAnsi="Arial" w:cs="Arial"/>
          <w:b/>
          <w:bCs/>
          <w:lang w:eastAsia="ja-JP"/>
        </w:rPr>
      </w:pPr>
      <w:r w:rsidRPr="006E6605">
        <w:rPr>
          <w:rFonts w:ascii="Arial" w:hAnsi="Arial" w:cs="Arial"/>
          <w:b/>
          <w:bCs/>
          <w:lang w:eastAsia="ja-JP"/>
        </w:rPr>
        <w:t xml:space="preserve">Table </w:t>
      </w:r>
      <w:r>
        <w:rPr>
          <w:rFonts w:ascii="Arial" w:hAnsi="Arial" w:cs="Arial"/>
          <w:b/>
          <w:bCs/>
          <w:lang w:eastAsia="ja-JP"/>
        </w:rPr>
        <w:t>2</w:t>
      </w:r>
      <w:r w:rsidRPr="006E6605">
        <w:rPr>
          <w:rFonts w:ascii="Arial" w:hAnsi="Arial" w:cs="Arial"/>
          <w:b/>
          <w:bCs/>
          <w:lang w:eastAsia="ja-JP"/>
        </w:rPr>
        <w:t xml:space="preserve">: Achievable peak data rate for </w:t>
      </w:r>
      <w:r>
        <w:rPr>
          <w:rFonts w:ascii="Arial" w:hAnsi="Arial" w:cs="Arial"/>
          <w:b/>
          <w:bCs/>
          <w:lang w:eastAsia="ja-JP"/>
        </w:rPr>
        <w:t>‘add-on’</w:t>
      </w:r>
      <w:r w:rsidRPr="006E6605">
        <w:rPr>
          <w:rFonts w:ascii="Arial" w:hAnsi="Arial" w:cs="Arial"/>
          <w:b/>
          <w:bCs/>
          <w:lang w:eastAsia="ja-JP"/>
        </w:rPr>
        <w:t xml:space="preserve"> PR1 with </w:t>
      </w:r>
      <w:r>
        <w:rPr>
          <w:rFonts w:ascii="Arial" w:hAnsi="Arial" w:cs="Arial"/>
          <w:b/>
          <w:bCs/>
          <w:lang w:eastAsia="ja-JP"/>
        </w:rPr>
        <w:t>Rel-18 BW3</w:t>
      </w:r>
    </w:p>
    <w:tbl>
      <w:tblPr>
        <w:tblStyle w:val="TableGrid"/>
        <w:tblW w:w="0" w:type="auto"/>
        <w:jc w:val="center"/>
        <w:tblLook w:val="04A0" w:firstRow="1" w:lastRow="0" w:firstColumn="1" w:lastColumn="0" w:noHBand="0" w:noVBand="1"/>
      </w:tblPr>
      <w:tblGrid>
        <w:gridCol w:w="1795"/>
        <w:gridCol w:w="2435"/>
        <w:gridCol w:w="2880"/>
      </w:tblGrid>
      <w:tr w:rsidR="00C67199" w14:paraId="4D469725" w14:textId="77777777" w:rsidTr="00865097">
        <w:trPr>
          <w:jc w:val="center"/>
        </w:trPr>
        <w:tc>
          <w:tcPr>
            <w:tcW w:w="1795" w:type="dxa"/>
          </w:tcPr>
          <w:p w14:paraId="2CCE3ADA" w14:textId="77777777" w:rsidR="00C67199" w:rsidRPr="00655CAC" w:rsidRDefault="00000000" w:rsidP="00865097">
            <w:pPr>
              <w:rPr>
                <w:rFonts w:ascii="Arial" w:hAnsi="Arial" w:cs="Arial"/>
                <w:lang w:eastAsia="ja-JP"/>
              </w:rPr>
            </w:pPr>
            <m:oMathPara>
              <m:oMathParaPr>
                <m:jc m:val="left"/>
              </m:oMathParaPr>
              <m:oMath>
                <m:sSub>
                  <m:sSubPr>
                    <m:ctrlPr>
                      <w:rPr>
                        <w:rFonts w:ascii="Cambria Math" w:hAnsi="Cambria Math" w:cs="Arial"/>
                        <w:i/>
                        <w:lang w:eastAsia="ja-JP"/>
                      </w:rPr>
                    </m:ctrlPr>
                  </m:sSubPr>
                  <m:e>
                    <m:r>
                      <w:rPr>
                        <w:rFonts w:ascii="Cambria Math" w:hAnsi="Cambria Math" w:cs="Arial"/>
                        <w:lang w:eastAsia="ja-JP"/>
                      </w:rPr>
                      <m:t>v</m:t>
                    </m:r>
                  </m:e>
                  <m:sub>
                    <m:r>
                      <w:rPr>
                        <w:rFonts w:ascii="Cambria Math" w:hAnsi="Cambria Math" w:cs="Arial"/>
                        <w:lang w:eastAsia="ja-JP"/>
                      </w:rPr>
                      <m:t>layers</m:t>
                    </m:r>
                  </m:sub>
                </m:sSub>
                <m:r>
                  <w:rPr>
                    <w:rFonts w:ascii="Cambria Math" w:hAnsi="Cambria Math" w:cs="Arial"/>
                    <w:lang w:eastAsia="ja-JP"/>
                  </w:rPr>
                  <m:t>∙</m:t>
                </m:r>
                <m:sSub>
                  <m:sSubPr>
                    <m:ctrlPr>
                      <w:rPr>
                        <w:rFonts w:ascii="Cambria Math" w:hAnsi="Cambria Math" w:cs="Arial"/>
                        <w:i/>
                        <w:lang w:eastAsia="ja-JP"/>
                      </w:rPr>
                    </m:ctrlPr>
                  </m:sSubPr>
                  <m:e>
                    <m:r>
                      <w:rPr>
                        <w:rFonts w:ascii="Cambria Math" w:hAnsi="Cambria Math" w:cs="Arial"/>
                        <w:lang w:eastAsia="ja-JP"/>
                      </w:rPr>
                      <m:t>Q</m:t>
                    </m:r>
                  </m:e>
                  <m:sub>
                    <m:r>
                      <w:rPr>
                        <w:rFonts w:ascii="Cambria Math" w:hAnsi="Cambria Math" w:cs="Arial"/>
                        <w:lang w:eastAsia="ja-JP"/>
                      </w:rPr>
                      <m:t>m</m:t>
                    </m:r>
                  </m:sub>
                </m:sSub>
                <m:r>
                  <w:rPr>
                    <w:rFonts w:ascii="Cambria Math" w:hAnsi="Cambria Math" w:cs="Arial"/>
                    <w:lang w:eastAsia="ja-JP"/>
                  </w:rPr>
                  <m:t>∙f</m:t>
                </m:r>
              </m:oMath>
            </m:oMathPara>
          </w:p>
        </w:tc>
        <w:tc>
          <w:tcPr>
            <w:tcW w:w="2435" w:type="dxa"/>
          </w:tcPr>
          <w:p w14:paraId="7EB47EE7" w14:textId="77777777" w:rsidR="00C67199" w:rsidRDefault="00C67199" w:rsidP="00865097">
            <w:pPr>
              <w:rPr>
                <w:rFonts w:ascii="Arial" w:hAnsi="Arial" w:cs="Arial"/>
                <w:lang w:eastAsia="ja-JP"/>
              </w:rPr>
            </w:pPr>
            <w:r>
              <w:rPr>
                <w:rFonts w:ascii="Arial" w:hAnsi="Arial" w:cs="Arial"/>
                <w:lang w:eastAsia="ja-JP"/>
              </w:rPr>
              <w:t>15kHz SCS (Mbps)</w:t>
            </w:r>
          </w:p>
        </w:tc>
        <w:tc>
          <w:tcPr>
            <w:tcW w:w="2880" w:type="dxa"/>
          </w:tcPr>
          <w:p w14:paraId="6D756F95" w14:textId="77777777" w:rsidR="00C67199" w:rsidRDefault="00C67199" w:rsidP="00865097">
            <w:pPr>
              <w:rPr>
                <w:rFonts w:ascii="Arial" w:hAnsi="Arial" w:cs="Arial"/>
                <w:lang w:eastAsia="ja-JP"/>
              </w:rPr>
            </w:pPr>
            <w:r>
              <w:rPr>
                <w:rFonts w:ascii="Arial" w:hAnsi="Arial" w:cs="Arial"/>
                <w:lang w:eastAsia="ja-JP"/>
              </w:rPr>
              <w:t>30kHz SCS (Mbps)</w:t>
            </w:r>
          </w:p>
        </w:tc>
      </w:tr>
      <w:tr w:rsidR="00C67199" w14:paraId="39BB9117" w14:textId="77777777" w:rsidTr="00865097">
        <w:trPr>
          <w:jc w:val="center"/>
        </w:trPr>
        <w:tc>
          <w:tcPr>
            <w:tcW w:w="1795" w:type="dxa"/>
          </w:tcPr>
          <w:p w14:paraId="28215590" w14:textId="77777777" w:rsidR="00C67199" w:rsidRDefault="00C67199" w:rsidP="00865097">
            <w:pPr>
              <w:rPr>
                <w:rFonts w:ascii="Arial" w:hAnsi="Arial" w:cs="Arial"/>
                <w:lang w:eastAsia="ja-JP"/>
              </w:rPr>
            </w:pPr>
            <w:r>
              <w:rPr>
                <w:rFonts w:ascii="Arial" w:hAnsi="Arial" w:cs="Arial"/>
                <w:lang w:eastAsia="ja-JP"/>
              </w:rPr>
              <w:lastRenderedPageBreak/>
              <w:t>4</w:t>
            </w:r>
          </w:p>
        </w:tc>
        <w:tc>
          <w:tcPr>
            <w:tcW w:w="2435" w:type="dxa"/>
          </w:tcPr>
          <w:p w14:paraId="21DC371A" w14:textId="77777777" w:rsidR="00C67199" w:rsidRDefault="00C67199" w:rsidP="00865097">
            <w:pPr>
              <w:spacing w:after="0"/>
              <w:rPr>
                <w:rFonts w:ascii="Arial" w:hAnsi="Arial" w:cs="Arial"/>
                <w:lang w:eastAsia="ja-JP"/>
              </w:rPr>
            </w:pPr>
            <w:r>
              <w:rPr>
                <w:rFonts w:ascii="Arial" w:hAnsi="Arial" w:cs="Arial"/>
                <w:lang w:eastAsia="ja-JP"/>
              </w:rPr>
              <w:t>DL: 13.4</w:t>
            </w:r>
          </w:p>
          <w:p w14:paraId="183AA65B" w14:textId="77777777" w:rsidR="00C67199" w:rsidRDefault="00C67199" w:rsidP="00865097">
            <w:pPr>
              <w:spacing w:after="0"/>
              <w:rPr>
                <w:rFonts w:ascii="Arial" w:hAnsi="Arial" w:cs="Arial"/>
                <w:lang w:eastAsia="ja-JP"/>
              </w:rPr>
            </w:pPr>
            <w:r>
              <w:rPr>
                <w:rFonts w:ascii="Arial" w:hAnsi="Arial" w:cs="Arial"/>
                <w:lang w:eastAsia="ja-JP"/>
              </w:rPr>
              <w:t>UL: 14.3</w:t>
            </w:r>
          </w:p>
        </w:tc>
        <w:tc>
          <w:tcPr>
            <w:tcW w:w="2880" w:type="dxa"/>
          </w:tcPr>
          <w:p w14:paraId="1D0CB698" w14:textId="77777777" w:rsidR="00C67199" w:rsidRDefault="00C67199" w:rsidP="00865097">
            <w:pPr>
              <w:spacing w:after="0"/>
              <w:rPr>
                <w:rFonts w:ascii="Arial" w:hAnsi="Arial" w:cs="Arial"/>
                <w:lang w:eastAsia="ja-JP"/>
              </w:rPr>
            </w:pPr>
            <w:r>
              <w:rPr>
                <w:rFonts w:ascii="Arial" w:hAnsi="Arial" w:cs="Arial"/>
                <w:lang w:eastAsia="ja-JP"/>
              </w:rPr>
              <w:t>DL: 11.8</w:t>
            </w:r>
          </w:p>
          <w:p w14:paraId="0BC5AE47" w14:textId="77777777" w:rsidR="00C67199" w:rsidRDefault="00C67199" w:rsidP="00865097">
            <w:pPr>
              <w:rPr>
                <w:rFonts w:ascii="Arial" w:hAnsi="Arial" w:cs="Arial"/>
                <w:lang w:eastAsia="ja-JP"/>
              </w:rPr>
            </w:pPr>
            <w:r>
              <w:rPr>
                <w:rFonts w:ascii="Arial" w:hAnsi="Arial" w:cs="Arial"/>
                <w:lang w:eastAsia="ja-JP"/>
              </w:rPr>
              <w:t>UL: 12.6</w:t>
            </w:r>
          </w:p>
        </w:tc>
      </w:tr>
      <w:tr w:rsidR="00C67199" w14:paraId="17E72BDD" w14:textId="77777777" w:rsidTr="00865097">
        <w:trPr>
          <w:jc w:val="center"/>
        </w:trPr>
        <w:tc>
          <w:tcPr>
            <w:tcW w:w="1795" w:type="dxa"/>
          </w:tcPr>
          <w:p w14:paraId="6BB9FB24" w14:textId="77777777" w:rsidR="00C67199" w:rsidRDefault="00C67199" w:rsidP="00865097">
            <w:pPr>
              <w:rPr>
                <w:rFonts w:ascii="Arial" w:hAnsi="Arial" w:cs="Arial"/>
                <w:lang w:eastAsia="ja-JP"/>
              </w:rPr>
            </w:pPr>
            <w:r>
              <w:rPr>
                <w:rFonts w:ascii="Arial" w:hAnsi="Arial" w:cs="Arial"/>
                <w:lang w:eastAsia="ja-JP"/>
              </w:rPr>
              <w:t>3.4</w:t>
            </w:r>
          </w:p>
        </w:tc>
        <w:tc>
          <w:tcPr>
            <w:tcW w:w="2435" w:type="dxa"/>
          </w:tcPr>
          <w:p w14:paraId="58E48179" w14:textId="77777777" w:rsidR="00C67199" w:rsidRDefault="00C67199" w:rsidP="00865097">
            <w:pPr>
              <w:spacing w:after="0"/>
              <w:rPr>
                <w:rFonts w:ascii="Arial" w:hAnsi="Arial" w:cs="Arial"/>
                <w:lang w:eastAsia="ja-JP"/>
              </w:rPr>
            </w:pPr>
            <w:r>
              <w:rPr>
                <w:rFonts w:ascii="Arial" w:hAnsi="Arial" w:cs="Arial"/>
                <w:lang w:eastAsia="ja-JP"/>
              </w:rPr>
              <w:t>DL: 11.4</w:t>
            </w:r>
          </w:p>
          <w:p w14:paraId="5147E04A" w14:textId="77777777" w:rsidR="00C67199" w:rsidRDefault="00C67199" w:rsidP="00865097">
            <w:pPr>
              <w:rPr>
                <w:rFonts w:ascii="Arial" w:hAnsi="Arial" w:cs="Arial"/>
                <w:lang w:eastAsia="ja-JP"/>
              </w:rPr>
            </w:pPr>
            <w:r>
              <w:rPr>
                <w:rFonts w:ascii="Arial" w:hAnsi="Arial" w:cs="Arial"/>
                <w:lang w:eastAsia="ja-JP"/>
              </w:rPr>
              <w:t>UL: 12.2</w:t>
            </w:r>
          </w:p>
        </w:tc>
        <w:tc>
          <w:tcPr>
            <w:tcW w:w="2880" w:type="dxa"/>
          </w:tcPr>
          <w:p w14:paraId="4D744ED9" w14:textId="77777777" w:rsidR="00C67199" w:rsidRDefault="00C67199" w:rsidP="00865097">
            <w:pPr>
              <w:spacing w:after="0"/>
              <w:rPr>
                <w:rFonts w:ascii="Arial" w:hAnsi="Arial" w:cs="Arial"/>
                <w:lang w:eastAsia="ja-JP"/>
              </w:rPr>
            </w:pPr>
            <w:r>
              <w:rPr>
                <w:rFonts w:ascii="Arial" w:hAnsi="Arial" w:cs="Arial"/>
                <w:lang w:eastAsia="ja-JP"/>
              </w:rPr>
              <w:t>DL: 10.0</w:t>
            </w:r>
          </w:p>
          <w:p w14:paraId="0201BE1E" w14:textId="77777777" w:rsidR="00C67199" w:rsidRDefault="00C67199" w:rsidP="00865097">
            <w:pPr>
              <w:rPr>
                <w:rFonts w:ascii="Arial" w:hAnsi="Arial" w:cs="Arial"/>
                <w:lang w:eastAsia="ja-JP"/>
              </w:rPr>
            </w:pPr>
            <w:r>
              <w:rPr>
                <w:rFonts w:ascii="Arial" w:hAnsi="Arial" w:cs="Arial"/>
                <w:lang w:eastAsia="ja-JP"/>
              </w:rPr>
              <w:t>UL: 10.7</w:t>
            </w:r>
          </w:p>
        </w:tc>
      </w:tr>
      <w:tr w:rsidR="00C67199" w14:paraId="516E761B" w14:textId="77777777" w:rsidTr="00865097">
        <w:trPr>
          <w:jc w:val="center"/>
        </w:trPr>
        <w:tc>
          <w:tcPr>
            <w:tcW w:w="1795" w:type="dxa"/>
          </w:tcPr>
          <w:p w14:paraId="1A8A8226" w14:textId="77777777" w:rsidR="00C67199" w:rsidRDefault="00C67199" w:rsidP="00865097">
            <w:pPr>
              <w:rPr>
                <w:rFonts w:ascii="Arial" w:hAnsi="Arial" w:cs="Arial"/>
                <w:lang w:eastAsia="ja-JP"/>
              </w:rPr>
            </w:pPr>
            <w:r>
              <w:rPr>
                <w:rFonts w:ascii="Arial" w:hAnsi="Arial" w:cs="Arial"/>
                <w:lang w:eastAsia="ja-JP"/>
              </w:rPr>
              <w:t xml:space="preserve">3.2 </w:t>
            </w:r>
          </w:p>
        </w:tc>
        <w:tc>
          <w:tcPr>
            <w:tcW w:w="2435" w:type="dxa"/>
          </w:tcPr>
          <w:p w14:paraId="4EAFB383" w14:textId="77777777" w:rsidR="00C67199" w:rsidRDefault="00C67199" w:rsidP="00865097">
            <w:pPr>
              <w:spacing w:after="0"/>
              <w:rPr>
                <w:rFonts w:ascii="Arial" w:hAnsi="Arial" w:cs="Arial"/>
                <w:lang w:eastAsia="ja-JP"/>
              </w:rPr>
            </w:pPr>
            <w:r>
              <w:rPr>
                <w:rFonts w:ascii="Arial" w:hAnsi="Arial" w:cs="Arial"/>
                <w:lang w:eastAsia="ja-JP"/>
              </w:rPr>
              <w:t>DL: 10.7</w:t>
            </w:r>
          </w:p>
          <w:p w14:paraId="45867BE9" w14:textId="77777777" w:rsidR="00C67199" w:rsidRDefault="00C67199" w:rsidP="00865097">
            <w:pPr>
              <w:rPr>
                <w:rFonts w:ascii="Arial" w:hAnsi="Arial" w:cs="Arial"/>
                <w:lang w:eastAsia="ja-JP"/>
              </w:rPr>
            </w:pPr>
            <w:r>
              <w:rPr>
                <w:rFonts w:ascii="Arial" w:hAnsi="Arial" w:cs="Arial"/>
                <w:lang w:eastAsia="ja-JP"/>
              </w:rPr>
              <w:t>UL: 11.4</w:t>
            </w:r>
          </w:p>
        </w:tc>
        <w:tc>
          <w:tcPr>
            <w:tcW w:w="2880" w:type="dxa"/>
          </w:tcPr>
          <w:p w14:paraId="534C72E2" w14:textId="77777777" w:rsidR="00C67199" w:rsidRDefault="00C67199" w:rsidP="00865097">
            <w:pPr>
              <w:spacing w:after="0"/>
              <w:rPr>
                <w:rFonts w:ascii="Arial" w:hAnsi="Arial" w:cs="Arial"/>
                <w:lang w:eastAsia="ja-JP"/>
              </w:rPr>
            </w:pPr>
            <w:r w:rsidRPr="00C67199">
              <w:rPr>
                <w:rFonts w:ascii="Arial" w:hAnsi="Arial" w:cs="Arial"/>
                <w:highlight w:val="red"/>
                <w:lang w:eastAsia="ja-JP"/>
              </w:rPr>
              <w:t>DL: 9.4</w:t>
            </w:r>
          </w:p>
          <w:p w14:paraId="36E02EC1" w14:textId="77777777" w:rsidR="00C67199" w:rsidRDefault="00C67199" w:rsidP="00865097">
            <w:pPr>
              <w:rPr>
                <w:rFonts w:ascii="Arial" w:hAnsi="Arial" w:cs="Arial"/>
                <w:lang w:eastAsia="ja-JP"/>
              </w:rPr>
            </w:pPr>
            <w:r>
              <w:rPr>
                <w:rFonts w:ascii="Arial" w:hAnsi="Arial" w:cs="Arial"/>
                <w:lang w:eastAsia="ja-JP"/>
              </w:rPr>
              <w:t>UL: 10.0</w:t>
            </w:r>
          </w:p>
        </w:tc>
      </w:tr>
    </w:tbl>
    <w:p w14:paraId="422F4789" w14:textId="677FD749" w:rsidR="006E6605" w:rsidRDefault="006E6605" w:rsidP="006E6605">
      <w:pPr>
        <w:jc w:val="center"/>
        <w:rPr>
          <w:rFonts w:ascii="Arial" w:hAnsi="Arial" w:cs="Arial"/>
          <w:lang w:eastAsia="ja-JP"/>
        </w:rPr>
      </w:pPr>
    </w:p>
    <w:p w14:paraId="34378301" w14:textId="0496AE26" w:rsidR="007D734C" w:rsidRDefault="00BA2CB0" w:rsidP="007D734C">
      <w:pPr>
        <w:jc w:val="both"/>
        <w:rPr>
          <w:rFonts w:ascii="Arial" w:hAnsi="Arial" w:cs="Arial"/>
          <w:lang w:eastAsia="ja-JP"/>
        </w:rPr>
      </w:pPr>
      <w:r>
        <w:rPr>
          <w:rFonts w:ascii="Arial" w:hAnsi="Arial" w:cs="Arial"/>
          <w:lang w:eastAsia="ja-JP"/>
        </w:rPr>
        <w:t xml:space="preserve">Referring to Table </w:t>
      </w:r>
      <w:r w:rsidR="00BD5A03">
        <w:rPr>
          <w:rFonts w:ascii="Arial" w:hAnsi="Arial" w:cs="Arial"/>
          <w:lang w:eastAsia="ja-JP"/>
        </w:rPr>
        <w:t>1</w:t>
      </w:r>
      <w:r w:rsidR="00F0128E">
        <w:rPr>
          <w:rFonts w:ascii="Arial" w:hAnsi="Arial" w:cs="Arial"/>
          <w:lang w:eastAsia="ja-JP"/>
        </w:rPr>
        <w:t xml:space="preserve"> above</w:t>
      </w:r>
      <w:r w:rsidR="00BD5A03">
        <w:rPr>
          <w:rFonts w:ascii="Arial" w:hAnsi="Arial" w:cs="Arial"/>
          <w:lang w:eastAsia="ja-JP"/>
        </w:rPr>
        <w:t xml:space="preserve"> assuming PR1 is specified as ‘standalone’ feature, </w:t>
      </w:r>
      <w:r w:rsidR="00691663">
        <w:rPr>
          <w:rFonts w:ascii="Arial" w:hAnsi="Arial" w:cs="Arial"/>
          <w:lang w:eastAsia="ja-JP"/>
        </w:rPr>
        <w:t xml:space="preserve">it is feasible to modify </w:t>
      </w:r>
      <w:r w:rsidR="00BD5A03">
        <w:rPr>
          <w:rFonts w:ascii="Arial" w:hAnsi="Arial" w:cs="Arial"/>
          <w:lang w:eastAsia="ja-JP"/>
        </w:rPr>
        <w:t xml:space="preserve">the restriction of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oMath>
      <w:r w:rsidR="00BD5A03">
        <w:rPr>
          <w:rFonts w:ascii="Arial" w:hAnsi="Arial" w:cs="Arial"/>
          <w:lang w:eastAsia="ja-JP"/>
        </w:rPr>
        <w:t xml:space="preserve"> from 4 to </w:t>
      </w:r>
      <w:r w:rsidR="00B24636">
        <w:rPr>
          <w:rFonts w:ascii="Arial" w:hAnsi="Arial" w:cs="Arial"/>
          <w:lang w:eastAsia="ja-JP"/>
        </w:rPr>
        <w:t>0.75</w:t>
      </w:r>
      <w:r w:rsidR="00691663">
        <w:rPr>
          <w:rFonts w:ascii="Arial" w:hAnsi="Arial" w:cs="Arial"/>
          <w:lang w:eastAsia="ja-JP"/>
        </w:rPr>
        <w:t xml:space="preserve"> for </w:t>
      </w:r>
      <w:proofErr w:type="spellStart"/>
      <w:r w:rsidR="00691663">
        <w:rPr>
          <w:rFonts w:ascii="Arial" w:hAnsi="Arial" w:cs="Arial"/>
          <w:lang w:eastAsia="ja-JP"/>
        </w:rPr>
        <w:t>eRedcap</w:t>
      </w:r>
      <w:proofErr w:type="spellEnd"/>
      <w:r w:rsidR="00691663">
        <w:rPr>
          <w:rFonts w:ascii="Arial" w:hAnsi="Arial" w:cs="Arial"/>
          <w:lang w:eastAsia="ja-JP"/>
        </w:rPr>
        <w:t xml:space="preserve"> UE</w:t>
      </w:r>
      <w:r w:rsidR="00BD5A03">
        <w:rPr>
          <w:rFonts w:ascii="Arial" w:hAnsi="Arial" w:cs="Arial"/>
          <w:lang w:eastAsia="ja-JP"/>
        </w:rPr>
        <w:t>, which can</w:t>
      </w:r>
      <w:r w:rsidR="00691663">
        <w:rPr>
          <w:rFonts w:ascii="Arial" w:hAnsi="Arial" w:cs="Arial"/>
          <w:lang w:eastAsia="ja-JP"/>
        </w:rPr>
        <w:t xml:space="preserve"> reduce BB cost and</w:t>
      </w:r>
      <w:r w:rsidR="00BD5A03">
        <w:rPr>
          <w:rFonts w:ascii="Arial" w:hAnsi="Arial" w:cs="Arial"/>
          <w:lang w:eastAsia="ja-JP"/>
        </w:rPr>
        <w:t xml:space="preserve"> still meet the 10Mbps </w:t>
      </w:r>
      <w:r w:rsidR="004B4E00">
        <w:rPr>
          <w:rFonts w:ascii="Arial" w:hAnsi="Arial" w:cs="Arial"/>
          <w:lang w:eastAsia="ja-JP"/>
        </w:rPr>
        <w:t xml:space="preserve">peak data rate requirement. </w:t>
      </w:r>
      <w:r w:rsidR="00B24636">
        <w:rPr>
          <w:rFonts w:ascii="Arial" w:hAnsi="Arial" w:cs="Arial"/>
          <w:lang w:eastAsia="ja-JP"/>
        </w:rPr>
        <w:t>A</w:t>
      </w:r>
      <w:r w:rsidR="00691663">
        <w:rPr>
          <w:rFonts w:ascii="Arial" w:hAnsi="Arial" w:cs="Arial"/>
          <w:lang w:eastAsia="ja-JP"/>
        </w:rPr>
        <w:t>s shown in Table 2,</w:t>
      </w:r>
      <w:r w:rsidR="004B4E00">
        <w:rPr>
          <w:rFonts w:ascii="Arial" w:hAnsi="Arial" w:cs="Arial"/>
          <w:lang w:eastAsia="ja-JP"/>
        </w:rPr>
        <w:t xml:space="preserve"> if PR1 is introduced as an ‘add-on’ feature for Rel-18 eRedcap UEs with reduced 5MHz BB BW, relaxing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oMath>
      <w:r w:rsidR="004B4E00">
        <w:rPr>
          <w:rFonts w:ascii="Arial" w:hAnsi="Arial" w:cs="Arial"/>
          <w:lang w:eastAsia="ja-JP"/>
        </w:rPr>
        <w:t xml:space="preserve"> to be </w:t>
      </w:r>
      <w:r w:rsidR="00B24636">
        <w:rPr>
          <w:rFonts w:ascii="Arial" w:hAnsi="Arial" w:cs="Arial"/>
          <w:lang w:eastAsia="ja-JP"/>
        </w:rPr>
        <w:t>‘3.4’</w:t>
      </w:r>
      <w:r w:rsidR="004B4E00">
        <w:rPr>
          <w:rFonts w:ascii="Arial" w:hAnsi="Arial" w:cs="Arial"/>
          <w:lang w:eastAsia="ja-JP"/>
        </w:rPr>
        <w:t xml:space="preserve"> </w:t>
      </w:r>
      <w:r w:rsidR="00B24636">
        <w:rPr>
          <w:rFonts w:ascii="Arial" w:hAnsi="Arial" w:cs="Arial"/>
          <w:lang w:eastAsia="ja-JP"/>
        </w:rPr>
        <w:t>can be considered</w:t>
      </w:r>
      <w:r w:rsidR="004B4E00">
        <w:rPr>
          <w:rFonts w:ascii="Arial" w:hAnsi="Arial" w:cs="Arial"/>
          <w:lang w:eastAsia="ja-JP"/>
        </w:rPr>
        <w:t xml:space="preserve"> </w:t>
      </w:r>
      <w:r w:rsidR="00B24636">
        <w:rPr>
          <w:rFonts w:ascii="Arial" w:hAnsi="Arial" w:cs="Arial"/>
          <w:lang w:eastAsia="ja-JP"/>
        </w:rPr>
        <w:t xml:space="preserve">to </w:t>
      </w:r>
      <w:r w:rsidR="004B4E00">
        <w:rPr>
          <w:rFonts w:ascii="Arial" w:hAnsi="Arial" w:cs="Arial"/>
          <w:lang w:eastAsia="ja-JP"/>
        </w:rPr>
        <w:t xml:space="preserve">meet the target peak data rate of </w:t>
      </w:r>
      <w:r w:rsidR="00AF448A">
        <w:rPr>
          <w:rFonts w:ascii="Arial" w:hAnsi="Arial" w:cs="Arial"/>
          <w:lang w:eastAsia="ja-JP"/>
        </w:rPr>
        <w:t xml:space="preserve">Rel-18 eRedcap UEs. </w:t>
      </w:r>
      <w:r w:rsidR="007D734C">
        <w:rPr>
          <w:rFonts w:ascii="Arial" w:hAnsi="Arial" w:cs="Arial"/>
          <w:lang w:eastAsia="ja-JP"/>
        </w:rPr>
        <w:t xml:space="preserve">Therefore, </w:t>
      </w:r>
      <w:r w:rsidR="00AE329F">
        <w:rPr>
          <w:rFonts w:ascii="Arial" w:hAnsi="Arial" w:cs="Arial"/>
          <w:lang w:eastAsia="ja-JP"/>
        </w:rPr>
        <w:t>we made the following proposal</w:t>
      </w:r>
      <w:r w:rsidR="007D734C">
        <w:rPr>
          <w:rFonts w:ascii="Arial" w:hAnsi="Arial" w:cs="Arial"/>
          <w:lang w:eastAsia="ja-JP"/>
        </w:rPr>
        <w:t xml:space="preserve">. </w:t>
      </w:r>
    </w:p>
    <w:p w14:paraId="474AED1C" w14:textId="4F8D3AAB" w:rsidR="00AF448A" w:rsidRDefault="00AF448A" w:rsidP="00AF448A">
      <w:pPr>
        <w:spacing w:after="0"/>
        <w:rPr>
          <w:rFonts w:ascii="Arial" w:hAnsi="Arial" w:cs="Arial"/>
          <w:b/>
          <w:bCs/>
          <w:lang w:eastAsia="ja-JP"/>
        </w:rPr>
      </w:pPr>
      <w:r w:rsidRPr="00AF448A">
        <w:rPr>
          <w:rFonts w:ascii="Arial" w:hAnsi="Arial" w:cs="Arial"/>
          <w:b/>
          <w:bCs/>
          <w:lang w:eastAsia="ja-JP"/>
        </w:rPr>
        <w:t xml:space="preserve">Proposal </w:t>
      </w:r>
      <w:r w:rsidR="0072532E">
        <w:rPr>
          <w:rFonts w:ascii="Arial" w:hAnsi="Arial" w:cs="Arial"/>
          <w:b/>
          <w:bCs/>
          <w:lang w:eastAsia="ja-JP"/>
        </w:rPr>
        <w:t>4</w:t>
      </w:r>
      <w:r w:rsidRPr="00AF448A">
        <w:rPr>
          <w:rFonts w:ascii="Arial" w:hAnsi="Arial" w:cs="Arial"/>
          <w:b/>
          <w:bCs/>
          <w:lang w:eastAsia="ja-JP"/>
        </w:rPr>
        <w:t xml:space="preserve">: </w:t>
      </w:r>
    </w:p>
    <w:p w14:paraId="5DB6F9A1" w14:textId="77777777" w:rsidR="00B24636" w:rsidRPr="00B24636" w:rsidRDefault="00AF448A" w:rsidP="00AF448A">
      <w:pPr>
        <w:pStyle w:val="ListParagraph"/>
        <w:numPr>
          <w:ilvl w:val="0"/>
          <w:numId w:val="26"/>
        </w:numPr>
        <w:rPr>
          <w:rFonts w:ascii="Arial" w:hAnsi="Arial" w:cs="Arial"/>
          <w:i/>
          <w:iCs/>
          <w:lang w:eastAsia="ja-JP"/>
        </w:rPr>
      </w:pPr>
      <w:r>
        <w:rPr>
          <w:rFonts w:ascii="Arial" w:hAnsi="Arial" w:cs="Arial"/>
          <w:i/>
          <w:iCs/>
          <w:lang w:eastAsia="ja-JP"/>
        </w:rPr>
        <w:t>If PR1 is</w:t>
      </w:r>
      <w:r w:rsidR="001D707D">
        <w:rPr>
          <w:rFonts w:ascii="Arial" w:hAnsi="Arial" w:cs="Arial"/>
          <w:i/>
          <w:iCs/>
          <w:lang w:eastAsia="ja-JP"/>
        </w:rPr>
        <w:t xml:space="preserve"> agreed to be</w:t>
      </w:r>
      <w:r>
        <w:rPr>
          <w:rFonts w:ascii="Arial" w:hAnsi="Arial" w:cs="Arial"/>
          <w:i/>
          <w:iCs/>
          <w:lang w:eastAsia="ja-JP"/>
        </w:rPr>
        <w:t xml:space="preserve"> </w:t>
      </w:r>
      <w:r w:rsidR="007D734C">
        <w:rPr>
          <w:rFonts w:ascii="Arial" w:hAnsi="Arial" w:cs="Arial"/>
          <w:i/>
          <w:iCs/>
          <w:lang w:eastAsia="ja-JP"/>
        </w:rPr>
        <w:t>a standalone feature, s</w:t>
      </w:r>
      <w:r w:rsidRPr="00AF448A">
        <w:rPr>
          <w:rFonts w:ascii="Arial" w:hAnsi="Arial" w:cs="Arial"/>
          <w:i/>
          <w:iCs/>
          <w:lang w:eastAsia="ja-JP"/>
        </w:rPr>
        <w:t xml:space="preserve">upport </w:t>
      </w:r>
      <w:r>
        <w:rPr>
          <w:rFonts w:ascii="Arial" w:hAnsi="Arial" w:cs="Arial"/>
          <w:i/>
          <w:iCs/>
          <w:lang w:eastAsia="ja-JP"/>
        </w:rPr>
        <w:t>to relax the c</w:t>
      </w:r>
      <w:r w:rsidR="007D734C">
        <w:rPr>
          <w:rFonts w:ascii="Arial" w:hAnsi="Arial" w:cs="Arial"/>
          <w:i/>
          <w:iCs/>
          <w:lang w:eastAsia="ja-JP"/>
        </w:rPr>
        <w:t>omponent</w:t>
      </w:r>
      <w:r w:rsidR="007D734C">
        <w:rPr>
          <w:rFonts w:ascii="Arial" w:hAnsi="Arial" w:cs="Arial"/>
          <w:lang w:val="en-US"/>
        </w:rPr>
        <w:t xml:space="preserve"> (</w:t>
      </w:r>
      <w:r w:rsidRPr="00AF448A">
        <w:rPr>
          <w:rFonts w:ascii="Arial" w:hAnsi="Arial" w:cs="Arial"/>
          <w:i/>
          <w:iCs/>
          <w:lang w:val="en-US"/>
        </w:rPr>
        <w:t>v</w:t>
      </w:r>
      <w:r w:rsidRPr="00AF448A">
        <w:rPr>
          <w:rFonts w:ascii="Arial" w:hAnsi="Arial" w:cs="Arial"/>
          <w:i/>
          <w:iCs/>
          <w:vertAlign w:val="subscript"/>
          <w:lang w:val="en-US"/>
        </w:rPr>
        <w:t>Layers</w:t>
      </w:r>
      <w:r w:rsidRPr="00AF448A">
        <w:rPr>
          <w:rFonts w:ascii="Arial" w:hAnsi="Arial" w:cs="Arial"/>
          <w:lang w:val="en-US"/>
        </w:rPr>
        <w:t>·</w:t>
      </w:r>
      <w:r w:rsidRPr="00AF448A">
        <w:rPr>
          <w:rFonts w:ascii="Arial" w:hAnsi="Arial" w:cs="Arial"/>
          <w:i/>
          <w:iCs/>
          <w:lang w:val="en-US"/>
        </w:rPr>
        <w:t>Q</w:t>
      </w:r>
      <w:r w:rsidRPr="00AF448A">
        <w:rPr>
          <w:rFonts w:ascii="Arial" w:hAnsi="Arial" w:cs="Arial"/>
          <w:i/>
          <w:iCs/>
          <w:vertAlign w:val="subscript"/>
          <w:lang w:val="en-US"/>
        </w:rPr>
        <w:t>m</w:t>
      </w:r>
      <w:r w:rsidRPr="00AF448A">
        <w:rPr>
          <w:rFonts w:ascii="Arial" w:hAnsi="Arial" w:cs="Arial"/>
          <w:lang w:val="en-US"/>
        </w:rPr>
        <w:t>·</w:t>
      </w:r>
      <w:r w:rsidRPr="00AF448A">
        <w:rPr>
          <w:rFonts w:ascii="Arial" w:hAnsi="Arial" w:cs="Arial"/>
          <w:i/>
          <w:iCs/>
          <w:lang w:val="en-US"/>
        </w:rPr>
        <w:t>f</w:t>
      </w:r>
      <w:r w:rsidR="007D734C">
        <w:rPr>
          <w:rFonts w:ascii="Arial" w:hAnsi="Arial" w:cs="Arial"/>
          <w:lang w:val="en-US"/>
        </w:rPr>
        <w:t xml:space="preserve"> ) in peak data rate calculation from 4</w:t>
      </w:r>
      <w:r w:rsidRPr="00AF448A">
        <w:rPr>
          <w:rFonts w:ascii="Arial" w:hAnsi="Arial" w:cs="Arial"/>
          <w:lang w:val="en-US"/>
        </w:rPr>
        <w:t xml:space="preserve"> </w:t>
      </w:r>
      <w:r w:rsidR="007D734C">
        <w:rPr>
          <w:rFonts w:ascii="Arial" w:hAnsi="Arial" w:cs="Arial"/>
          <w:lang w:val="en-US"/>
        </w:rPr>
        <w:t xml:space="preserve">to </w:t>
      </w:r>
      <w:r w:rsidR="00B24636">
        <w:rPr>
          <w:rFonts w:ascii="Arial" w:hAnsi="Arial" w:cs="Arial"/>
          <w:lang w:val="en-US"/>
        </w:rPr>
        <w:t xml:space="preserve">0.75. </w:t>
      </w:r>
    </w:p>
    <w:p w14:paraId="28ABDBB8" w14:textId="23B283CD" w:rsidR="00AF448A" w:rsidRPr="00B24636" w:rsidRDefault="00B24636" w:rsidP="00B24636">
      <w:pPr>
        <w:pStyle w:val="ListParagraph"/>
        <w:numPr>
          <w:ilvl w:val="0"/>
          <w:numId w:val="26"/>
        </w:numPr>
        <w:rPr>
          <w:rFonts w:ascii="Arial" w:hAnsi="Arial" w:cs="Arial"/>
          <w:i/>
          <w:iCs/>
          <w:lang w:eastAsia="ja-JP"/>
        </w:rPr>
      </w:pPr>
      <w:r>
        <w:rPr>
          <w:rFonts w:ascii="Arial" w:hAnsi="Arial" w:cs="Arial"/>
          <w:i/>
          <w:iCs/>
          <w:lang w:eastAsia="ja-JP"/>
        </w:rPr>
        <w:t>If PR1 is agreed to be a standalone feature, s</w:t>
      </w:r>
      <w:r w:rsidRPr="00AF448A">
        <w:rPr>
          <w:rFonts w:ascii="Arial" w:hAnsi="Arial" w:cs="Arial"/>
          <w:i/>
          <w:iCs/>
          <w:lang w:eastAsia="ja-JP"/>
        </w:rPr>
        <w:t xml:space="preserve">upport </w:t>
      </w:r>
      <w:r>
        <w:rPr>
          <w:rFonts w:ascii="Arial" w:hAnsi="Arial" w:cs="Arial"/>
          <w:i/>
          <w:iCs/>
          <w:lang w:eastAsia="ja-JP"/>
        </w:rPr>
        <w:t>to relax the component</w:t>
      </w:r>
      <w:r>
        <w:rPr>
          <w:rFonts w:ascii="Arial" w:hAnsi="Arial" w:cs="Arial"/>
          <w:lang w:val="en-US"/>
        </w:rPr>
        <w:t xml:space="preserve"> (</w:t>
      </w:r>
      <w:proofErr w:type="spellStart"/>
      <w:r w:rsidRPr="00AF448A">
        <w:rPr>
          <w:rFonts w:ascii="Arial" w:hAnsi="Arial" w:cs="Arial"/>
          <w:i/>
          <w:iCs/>
          <w:lang w:val="en-US"/>
        </w:rPr>
        <w:t>v</w:t>
      </w:r>
      <w:r w:rsidRPr="00AF448A">
        <w:rPr>
          <w:rFonts w:ascii="Arial" w:hAnsi="Arial" w:cs="Arial"/>
          <w:i/>
          <w:iCs/>
          <w:vertAlign w:val="subscript"/>
          <w:lang w:val="en-US"/>
        </w:rPr>
        <w:t>Layers</w:t>
      </w:r>
      <w:r w:rsidRPr="00AF448A">
        <w:rPr>
          <w:rFonts w:ascii="Arial" w:hAnsi="Arial" w:cs="Arial"/>
          <w:lang w:val="en-US"/>
        </w:rPr>
        <w:t>·</w:t>
      </w:r>
      <w:r w:rsidRPr="00AF448A">
        <w:rPr>
          <w:rFonts w:ascii="Arial" w:hAnsi="Arial" w:cs="Arial"/>
          <w:i/>
          <w:iCs/>
          <w:lang w:val="en-US"/>
        </w:rPr>
        <w:t>Q</w:t>
      </w:r>
      <w:r w:rsidRPr="00AF448A">
        <w:rPr>
          <w:rFonts w:ascii="Arial" w:hAnsi="Arial" w:cs="Arial"/>
          <w:i/>
          <w:iCs/>
          <w:vertAlign w:val="subscript"/>
          <w:lang w:val="en-US"/>
        </w:rPr>
        <w:t>m</w:t>
      </w:r>
      <w:r w:rsidRPr="00AF448A">
        <w:rPr>
          <w:rFonts w:ascii="Arial" w:hAnsi="Arial" w:cs="Arial"/>
          <w:lang w:val="en-US"/>
        </w:rPr>
        <w:t>·</w:t>
      </w:r>
      <w:r w:rsidRPr="00AF448A">
        <w:rPr>
          <w:rFonts w:ascii="Arial" w:hAnsi="Arial" w:cs="Arial"/>
          <w:i/>
          <w:iCs/>
          <w:lang w:val="en-US"/>
        </w:rPr>
        <w:t>f</w:t>
      </w:r>
      <w:proofErr w:type="spellEnd"/>
      <w:r>
        <w:rPr>
          <w:rFonts w:ascii="Arial" w:hAnsi="Arial" w:cs="Arial"/>
          <w:lang w:val="en-US"/>
        </w:rPr>
        <w:t xml:space="preserve"> ) in peak data rate calculation from 4</w:t>
      </w:r>
      <w:r w:rsidRPr="00AF448A">
        <w:rPr>
          <w:rFonts w:ascii="Arial" w:hAnsi="Arial" w:cs="Arial"/>
          <w:lang w:val="en-US"/>
        </w:rPr>
        <w:t xml:space="preserve"> </w:t>
      </w:r>
      <w:r>
        <w:rPr>
          <w:rFonts w:ascii="Arial" w:hAnsi="Arial" w:cs="Arial"/>
          <w:lang w:val="en-US"/>
        </w:rPr>
        <w:t xml:space="preserve">to 3.2. </w:t>
      </w:r>
      <w:r w:rsidR="007D734C" w:rsidRPr="00B24636">
        <w:rPr>
          <w:rFonts w:ascii="Arial" w:hAnsi="Arial" w:cs="Arial"/>
          <w:lang w:val="en-US"/>
        </w:rPr>
        <w:t xml:space="preserve"> </w:t>
      </w:r>
    </w:p>
    <w:p w14:paraId="2A99F2CF" w14:textId="77777777" w:rsidR="00BA2CB0" w:rsidRPr="00AB7A10" w:rsidRDefault="00BA2CB0" w:rsidP="0072532E">
      <w:pPr>
        <w:rPr>
          <w:rFonts w:ascii="Arial" w:hAnsi="Arial" w:cs="Arial"/>
          <w:lang w:eastAsia="ja-JP"/>
        </w:rPr>
      </w:pPr>
    </w:p>
    <w:p w14:paraId="40028204" w14:textId="234D0D58"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29F545D9" w14:textId="3AA2D13A" w:rsidR="0072101B" w:rsidRDefault="00B617BA" w:rsidP="00D12341">
      <w:pPr>
        <w:spacing w:after="0"/>
        <w:rPr>
          <w:rFonts w:ascii="Arial" w:hAnsi="Arial" w:cs="Arial"/>
          <w:lang w:val="en-US"/>
        </w:rPr>
      </w:pPr>
      <w:r>
        <w:rPr>
          <w:rFonts w:ascii="Arial" w:hAnsi="Arial" w:cs="Arial"/>
          <w:lang w:val="en-US"/>
        </w:rPr>
        <w:t xml:space="preserve">In the previous sections, we have discussed different </w:t>
      </w:r>
      <w:r w:rsidR="001C5C54">
        <w:rPr>
          <w:rFonts w:ascii="Arial" w:hAnsi="Arial" w:cs="Arial"/>
          <w:lang w:val="en-US"/>
        </w:rPr>
        <w:t xml:space="preserve">open issues </w:t>
      </w:r>
      <w:r>
        <w:rPr>
          <w:rFonts w:ascii="Arial" w:hAnsi="Arial" w:cs="Arial"/>
          <w:lang w:val="en-US"/>
        </w:rPr>
        <w:t xml:space="preserve">to further reduce Redcap device complex, including reducing </w:t>
      </w:r>
      <w:r w:rsidR="0072101B">
        <w:rPr>
          <w:rFonts w:ascii="Arial" w:hAnsi="Arial" w:cs="Arial"/>
          <w:lang w:val="en-US"/>
        </w:rPr>
        <w:t xml:space="preserve">BB bandwidth for PDSCH and PUSCH from 20MHz to 5MHz and relaxing the restriction for peak data rate reduction. </w:t>
      </w:r>
    </w:p>
    <w:p w14:paraId="36D20E64" w14:textId="77777777" w:rsidR="0072101B" w:rsidRDefault="0072101B" w:rsidP="00D12341">
      <w:pPr>
        <w:spacing w:after="0"/>
        <w:rPr>
          <w:rFonts w:ascii="Arial" w:hAnsi="Arial" w:cs="Arial"/>
          <w:lang w:val="en-US"/>
        </w:rPr>
      </w:pPr>
    </w:p>
    <w:p w14:paraId="002A1223" w14:textId="4810A1B9" w:rsidR="00400B04" w:rsidRDefault="0072101B" w:rsidP="001D707D">
      <w:pPr>
        <w:rPr>
          <w:rFonts w:ascii="Arial" w:hAnsi="Arial" w:cs="Arial"/>
          <w:color w:val="000000" w:themeColor="text1"/>
        </w:rPr>
      </w:pPr>
      <w:r>
        <w:rPr>
          <w:rFonts w:ascii="Arial" w:hAnsi="Arial" w:cs="Arial"/>
          <w:lang w:val="en-US"/>
        </w:rPr>
        <w:t>Based on the discussions</w:t>
      </w:r>
      <w:r w:rsidR="005D07FC">
        <w:rPr>
          <w:rFonts w:ascii="Arial" w:hAnsi="Arial" w:cs="Arial"/>
          <w:lang w:val="en-US"/>
        </w:rPr>
        <w:t xml:space="preserve"> above</w:t>
      </w:r>
      <w:r>
        <w:rPr>
          <w:rFonts w:ascii="Arial" w:hAnsi="Arial" w:cs="Arial"/>
          <w:lang w:val="en-US"/>
        </w:rPr>
        <w:t xml:space="preserve">, the following proposals were made: </w:t>
      </w:r>
    </w:p>
    <w:p w14:paraId="2E853BB8" w14:textId="77777777" w:rsidR="0072532E" w:rsidRPr="00DE76C0" w:rsidRDefault="0072532E" w:rsidP="0072532E">
      <w:pPr>
        <w:spacing w:after="0"/>
        <w:ind w:left="1170" w:hanging="1170"/>
        <w:rPr>
          <w:rFonts w:ascii="Arial" w:hAnsi="Arial" w:cs="Arial"/>
          <w:b/>
          <w:bCs/>
          <w:lang w:val="en-US" w:eastAsia="zh-CN"/>
        </w:rPr>
      </w:pPr>
      <w:r w:rsidRPr="00EA3134">
        <w:rPr>
          <w:rFonts w:ascii="Arial" w:hAnsi="Arial" w:cs="Arial"/>
          <w:b/>
          <w:bCs/>
          <w:lang w:val="en-US" w:eastAsia="zh-CN"/>
        </w:rPr>
        <w:t xml:space="preserve">Proposal 1: </w:t>
      </w:r>
      <w:r>
        <w:rPr>
          <w:rFonts w:ascii="Arial" w:hAnsi="Arial" w:cs="Arial"/>
          <w:b/>
          <w:bCs/>
          <w:lang w:val="en-US" w:eastAsia="zh-CN"/>
        </w:rPr>
        <w:t xml:space="preserve">For Rel-18 eRedcap UE, allow the RAR PDSCH and paging PDSCH to be larger than 5MHz with contiguous or non-contiguous RBs as in legacy operation. </w:t>
      </w:r>
    </w:p>
    <w:p w14:paraId="504A2208" w14:textId="599EA8EE" w:rsidR="00400B04" w:rsidRDefault="00400B04" w:rsidP="00D12341">
      <w:pPr>
        <w:spacing w:after="0"/>
        <w:rPr>
          <w:rFonts w:ascii="Arial" w:hAnsi="Arial" w:cs="Arial"/>
          <w:color w:val="000000" w:themeColor="text1"/>
        </w:rPr>
      </w:pPr>
    </w:p>
    <w:p w14:paraId="07F2ABC0" w14:textId="77777777" w:rsidR="0072532E" w:rsidRPr="00B4354F" w:rsidRDefault="0072532E" w:rsidP="0072532E">
      <w:pPr>
        <w:spacing w:after="0"/>
        <w:ind w:left="1170" w:hanging="1170"/>
        <w:rPr>
          <w:rFonts w:ascii="Arial" w:hAnsi="Arial" w:cs="Arial"/>
          <w:lang w:val="en-US"/>
        </w:rPr>
      </w:pPr>
      <w:r w:rsidRPr="00EA3134">
        <w:rPr>
          <w:rFonts w:ascii="Arial" w:hAnsi="Arial" w:cs="Arial"/>
          <w:b/>
          <w:bCs/>
          <w:lang w:val="en-US" w:eastAsia="zh-CN"/>
        </w:rPr>
        <w:t xml:space="preserve">Proposal </w:t>
      </w:r>
      <w:r>
        <w:rPr>
          <w:rFonts w:ascii="Arial" w:hAnsi="Arial" w:cs="Arial"/>
          <w:b/>
          <w:bCs/>
          <w:lang w:val="en-US" w:eastAsia="zh-CN"/>
        </w:rPr>
        <w:t>2</w:t>
      </w:r>
      <w:r w:rsidRPr="00EA3134">
        <w:rPr>
          <w:rFonts w:ascii="Arial" w:hAnsi="Arial" w:cs="Arial"/>
          <w:b/>
          <w:bCs/>
          <w:lang w:val="en-US" w:eastAsia="zh-CN"/>
        </w:rPr>
        <w:t>:</w:t>
      </w:r>
      <w:r>
        <w:rPr>
          <w:rFonts w:ascii="Arial" w:hAnsi="Arial" w:cs="Arial"/>
          <w:lang w:val="en-US"/>
        </w:rPr>
        <w:t xml:space="preserve"> </w:t>
      </w:r>
      <w:r w:rsidRPr="00B4354F">
        <w:rPr>
          <w:rFonts w:ascii="Arial" w:hAnsi="Arial" w:cs="Arial"/>
          <w:b/>
          <w:bCs/>
          <w:lang w:val="en-US"/>
        </w:rPr>
        <w:t>For Msg3, a UE is not expected to receive an UL grant in a RAR with a PUSCH resource allocation spanning a bandwidth of more than ~5 MHz per slot or per hop, if applicable</w:t>
      </w:r>
    </w:p>
    <w:p w14:paraId="36C39332" w14:textId="256897A6" w:rsidR="0072532E" w:rsidRDefault="0072532E" w:rsidP="00D12341">
      <w:pPr>
        <w:spacing w:after="0"/>
        <w:rPr>
          <w:rFonts w:ascii="Arial" w:hAnsi="Arial" w:cs="Arial"/>
          <w:color w:val="000000" w:themeColor="text1"/>
        </w:rPr>
      </w:pPr>
    </w:p>
    <w:p w14:paraId="4FF40A03" w14:textId="77777777" w:rsidR="0072532E" w:rsidRDefault="0072532E" w:rsidP="0072532E">
      <w:pPr>
        <w:tabs>
          <w:tab w:val="left" w:pos="0"/>
        </w:tabs>
        <w:rPr>
          <w:rFonts w:ascii="Arial" w:hAnsi="Arial" w:cs="Arial"/>
          <w:lang w:val="en-US"/>
        </w:rPr>
      </w:pPr>
      <w:r w:rsidRPr="00EA3134">
        <w:rPr>
          <w:rFonts w:ascii="Arial" w:hAnsi="Arial" w:cs="Arial"/>
          <w:b/>
          <w:bCs/>
          <w:lang w:val="en-US" w:eastAsia="zh-CN"/>
        </w:rPr>
        <w:t xml:space="preserve">Proposal </w:t>
      </w:r>
      <w:r>
        <w:rPr>
          <w:rFonts w:ascii="Arial" w:hAnsi="Arial" w:cs="Arial"/>
          <w:b/>
          <w:bCs/>
          <w:lang w:val="en-US" w:eastAsia="zh-CN"/>
        </w:rPr>
        <w:t>3</w:t>
      </w:r>
      <w:r w:rsidRPr="00EA3134">
        <w:rPr>
          <w:rFonts w:ascii="Arial" w:hAnsi="Arial" w:cs="Arial"/>
          <w:b/>
          <w:bCs/>
          <w:lang w:val="en-US" w:eastAsia="zh-CN"/>
        </w:rPr>
        <w:t>:</w:t>
      </w:r>
      <w:r>
        <w:rPr>
          <w:rFonts w:ascii="Arial" w:hAnsi="Arial" w:cs="Arial"/>
          <w:b/>
          <w:bCs/>
          <w:lang w:val="en-US" w:eastAsia="zh-CN"/>
        </w:rPr>
        <w:t xml:space="preserve"> Prefer Opt.4 for DL and UL, i.e., 25 PRBs for 15kHz SCS and 11 PRBs for 30kHz SCS. </w:t>
      </w:r>
    </w:p>
    <w:p w14:paraId="193D446A" w14:textId="77777777" w:rsidR="0072532E" w:rsidRDefault="0072532E" w:rsidP="0072532E">
      <w:pPr>
        <w:spacing w:after="0"/>
        <w:rPr>
          <w:rFonts w:ascii="Arial" w:hAnsi="Arial" w:cs="Arial"/>
          <w:b/>
          <w:bCs/>
          <w:lang w:eastAsia="ja-JP"/>
        </w:rPr>
      </w:pPr>
      <w:r w:rsidRPr="00AF448A">
        <w:rPr>
          <w:rFonts w:ascii="Arial" w:hAnsi="Arial" w:cs="Arial"/>
          <w:b/>
          <w:bCs/>
          <w:lang w:eastAsia="ja-JP"/>
        </w:rPr>
        <w:t xml:space="preserve">Proposal </w:t>
      </w:r>
      <w:r>
        <w:rPr>
          <w:rFonts w:ascii="Arial" w:hAnsi="Arial" w:cs="Arial"/>
          <w:b/>
          <w:bCs/>
          <w:lang w:eastAsia="ja-JP"/>
        </w:rPr>
        <w:t>4</w:t>
      </w:r>
      <w:r w:rsidRPr="00AF448A">
        <w:rPr>
          <w:rFonts w:ascii="Arial" w:hAnsi="Arial" w:cs="Arial"/>
          <w:b/>
          <w:bCs/>
          <w:lang w:eastAsia="ja-JP"/>
        </w:rPr>
        <w:t xml:space="preserve">: </w:t>
      </w:r>
    </w:p>
    <w:p w14:paraId="5E76482F" w14:textId="77777777" w:rsidR="0072532E" w:rsidRPr="00B24636" w:rsidRDefault="0072532E" w:rsidP="0072532E">
      <w:pPr>
        <w:pStyle w:val="ListParagraph"/>
        <w:numPr>
          <w:ilvl w:val="0"/>
          <w:numId w:val="26"/>
        </w:numPr>
        <w:rPr>
          <w:rFonts w:ascii="Arial" w:hAnsi="Arial" w:cs="Arial"/>
          <w:i/>
          <w:iCs/>
          <w:lang w:eastAsia="ja-JP"/>
        </w:rPr>
      </w:pPr>
      <w:r>
        <w:rPr>
          <w:rFonts w:ascii="Arial" w:hAnsi="Arial" w:cs="Arial"/>
          <w:i/>
          <w:iCs/>
          <w:lang w:eastAsia="ja-JP"/>
        </w:rPr>
        <w:t>If PR1 is agreed to be a standalone feature, s</w:t>
      </w:r>
      <w:r w:rsidRPr="00AF448A">
        <w:rPr>
          <w:rFonts w:ascii="Arial" w:hAnsi="Arial" w:cs="Arial"/>
          <w:i/>
          <w:iCs/>
          <w:lang w:eastAsia="ja-JP"/>
        </w:rPr>
        <w:t xml:space="preserve">upport </w:t>
      </w:r>
      <w:r>
        <w:rPr>
          <w:rFonts w:ascii="Arial" w:hAnsi="Arial" w:cs="Arial"/>
          <w:i/>
          <w:iCs/>
          <w:lang w:eastAsia="ja-JP"/>
        </w:rPr>
        <w:t>to relax the component</w:t>
      </w:r>
      <w:r>
        <w:rPr>
          <w:rFonts w:ascii="Arial" w:hAnsi="Arial" w:cs="Arial"/>
          <w:lang w:val="en-US"/>
        </w:rPr>
        <w:t xml:space="preserve"> (</w:t>
      </w:r>
      <w:proofErr w:type="spellStart"/>
      <w:r w:rsidRPr="00AF448A">
        <w:rPr>
          <w:rFonts w:ascii="Arial" w:hAnsi="Arial" w:cs="Arial"/>
          <w:i/>
          <w:iCs/>
          <w:lang w:val="en-US"/>
        </w:rPr>
        <w:t>v</w:t>
      </w:r>
      <w:r w:rsidRPr="00AF448A">
        <w:rPr>
          <w:rFonts w:ascii="Arial" w:hAnsi="Arial" w:cs="Arial"/>
          <w:i/>
          <w:iCs/>
          <w:vertAlign w:val="subscript"/>
          <w:lang w:val="en-US"/>
        </w:rPr>
        <w:t>Layers</w:t>
      </w:r>
      <w:r w:rsidRPr="00AF448A">
        <w:rPr>
          <w:rFonts w:ascii="Arial" w:hAnsi="Arial" w:cs="Arial"/>
          <w:lang w:val="en-US"/>
        </w:rPr>
        <w:t>·</w:t>
      </w:r>
      <w:r w:rsidRPr="00AF448A">
        <w:rPr>
          <w:rFonts w:ascii="Arial" w:hAnsi="Arial" w:cs="Arial"/>
          <w:i/>
          <w:iCs/>
          <w:lang w:val="en-US"/>
        </w:rPr>
        <w:t>Q</w:t>
      </w:r>
      <w:r w:rsidRPr="00AF448A">
        <w:rPr>
          <w:rFonts w:ascii="Arial" w:hAnsi="Arial" w:cs="Arial"/>
          <w:i/>
          <w:iCs/>
          <w:vertAlign w:val="subscript"/>
          <w:lang w:val="en-US"/>
        </w:rPr>
        <w:t>m</w:t>
      </w:r>
      <w:r w:rsidRPr="00AF448A">
        <w:rPr>
          <w:rFonts w:ascii="Arial" w:hAnsi="Arial" w:cs="Arial"/>
          <w:lang w:val="en-US"/>
        </w:rPr>
        <w:t>·</w:t>
      </w:r>
      <w:r w:rsidRPr="00AF448A">
        <w:rPr>
          <w:rFonts w:ascii="Arial" w:hAnsi="Arial" w:cs="Arial"/>
          <w:i/>
          <w:iCs/>
          <w:lang w:val="en-US"/>
        </w:rPr>
        <w:t>f</w:t>
      </w:r>
      <w:proofErr w:type="spellEnd"/>
      <w:r>
        <w:rPr>
          <w:rFonts w:ascii="Arial" w:hAnsi="Arial" w:cs="Arial"/>
          <w:lang w:val="en-US"/>
        </w:rPr>
        <w:t xml:space="preserve"> ) in peak data rate calculation from 4</w:t>
      </w:r>
      <w:r w:rsidRPr="00AF448A">
        <w:rPr>
          <w:rFonts w:ascii="Arial" w:hAnsi="Arial" w:cs="Arial"/>
          <w:lang w:val="en-US"/>
        </w:rPr>
        <w:t xml:space="preserve"> </w:t>
      </w:r>
      <w:r>
        <w:rPr>
          <w:rFonts w:ascii="Arial" w:hAnsi="Arial" w:cs="Arial"/>
          <w:lang w:val="en-US"/>
        </w:rPr>
        <w:t xml:space="preserve">to 0.75. </w:t>
      </w:r>
    </w:p>
    <w:p w14:paraId="7ABC1D52" w14:textId="77777777" w:rsidR="0072532E" w:rsidRPr="00B24636" w:rsidRDefault="0072532E" w:rsidP="0072532E">
      <w:pPr>
        <w:pStyle w:val="ListParagraph"/>
        <w:numPr>
          <w:ilvl w:val="0"/>
          <w:numId w:val="26"/>
        </w:numPr>
        <w:rPr>
          <w:rFonts w:ascii="Arial" w:hAnsi="Arial" w:cs="Arial"/>
          <w:i/>
          <w:iCs/>
          <w:lang w:eastAsia="ja-JP"/>
        </w:rPr>
      </w:pPr>
      <w:r>
        <w:rPr>
          <w:rFonts w:ascii="Arial" w:hAnsi="Arial" w:cs="Arial"/>
          <w:i/>
          <w:iCs/>
          <w:lang w:eastAsia="ja-JP"/>
        </w:rPr>
        <w:t>If PR1 is agreed to be a standalone feature, s</w:t>
      </w:r>
      <w:r w:rsidRPr="00AF448A">
        <w:rPr>
          <w:rFonts w:ascii="Arial" w:hAnsi="Arial" w:cs="Arial"/>
          <w:i/>
          <w:iCs/>
          <w:lang w:eastAsia="ja-JP"/>
        </w:rPr>
        <w:t xml:space="preserve">upport </w:t>
      </w:r>
      <w:r>
        <w:rPr>
          <w:rFonts w:ascii="Arial" w:hAnsi="Arial" w:cs="Arial"/>
          <w:i/>
          <w:iCs/>
          <w:lang w:eastAsia="ja-JP"/>
        </w:rPr>
        <w:t>to relax the component</w:t>
      </w:r>
      <w:r>
        <w:rPr>
          <w:rFonts w:ascii="Arial" w:hAnsi="Arial" w:cs="Arial"/>
          <w:lang w:val="en-US"/>
        </w:rPr>
        <w:t xml:space="preserve"> (</w:t>
      </w:r>
      <w:proofErr w:type="spellStart"/>
      <w:r w:rsidRPr="00AF448A">
        <w:rPr>
          <w:rFonts w:ascii="Arial" w:hAnsi="Arial" w:cs="Arial"/>
          <w:i/>
          <w:iCs/>
          <w:lang w:val="en-US"/>
        </w:rPr>
        <w:t>v</w:t>
      </w:r>
      <w:r w:rsidRPr="00AF448A">
        <w:rPr>
          <w:rFonts w:ascii="Arial" w:hAnsi="Arial" w:cs="Arial"/>
          <w:i/>
          <w:iCs/>
          <w:vertAlign w:val="subscript"/>
          <w:lang w:val="en-US"/>
        </w:rPr>
        <w:t>Layers</w:t>
      </w:r>
      <w:r w:rsidRPr="00AF448A">
        <w:rPr>
          <w:rFonts w:ascii="Arial" w:hAnsi="Arial" w:cs="Arial"/>
          <w:lang w:val="en-US"/>
        </w:rPr>
        <w:t>·</w:t>
      </w:r>
      <w:r w:rsidRPr="00AF448A">
        <w:rPr>
          <w:rFonts w:ascii="Arial" w:hAnsi="Arial" w:cs="Arial"/>
          <w:i/>
          <w:iCs/>
          <w:lang w:val="en-US"/>
        </w:rPr>
        <w:t>Q</w:t>
      </w:r>
      <w:r w:rsidRPr="00AF448A">
        <w:rPr>
          <w:rFonts w:ascii="Arial" w:hAnsi="Arial" w:cs="Arial"/>
          <w:i/>
          <w:iCs/>
          <w:vertAlign w:val="subscript"/>
          <w:lang w:val="en-US"/>
        </w:rPr>
        <w:t>m</w:t>
      </w:r>
      <w:r w:rsidRPr="00AF448A">
        <w:rPr>
          <w:rFonts w:ascii="Arial" w:hAnsi="Arial" w:cs="Arial"/>
          <w:lang w:val="en-US"/>
        </w:rPr>
        <w:t>·</w:t>
      </w:r>
      <w:r w:rsidRPr="00AF448A">
        <w:rPr>
          <w:rFonts w:ascii="Arial" w:hAnsi="Arial" w:cs="Arial"/>
          <w:i/>
          <w:iCs/>
          <w:lang w:val="en-US"/>
        </w:rPr>
        <w:t>f</w:t>
      </w:r>
      <w:proofErr w:type="spellEnd"/>
      <w:r>
        <w:rPr>
          <w:rFonts w:ascii="Arial" w:hAnsi="Arial" w:cs="Arial"/>
          <w:lang w:val="en-US"/>
        </w:rPr>
        <w:t xml:space="preserve"> ) in peak data rate calculation from 4</w:t>
      </w:r>
      <w:r w:rsidRPr="00AF448A">
        <w:rPr>
          <w:rFonts w:ascii="Arial" w:hAnsi="Arial" w:cs="Arial"/>
          <w:lang w:val="en-US"/>
        </w:rPr>
        <w:t xml:space="preserve"> </w:t>
      </w:r>
      <w:r>
        <w:rPr>
          <w:rFonts w:ascii="Arial" w:hAnsi="Arial" w:cs="Arial"/>
          <w:lang w:val="en-US"/>
        </w:rPr>
        <w:t xml:space="preserve">to 3.2. </w:t>
      </w:r>
      <w:r w:rsidRPr="00B24636">
        <w:rPr>
          <w:rFonts w:ascii="Arial" w:hAnsi="Arial" w:cs="Arial"/>
          <w:lang w:val="en-US"/>
        </w:rPr>
        <w:t xml:space="preserve"> </w:t>
      </w:r>
    </w:p>
    <w:p w14:paraId="388E8E40" w14:textId="77777777" w:rsidR="0072532E" w:rsidRDefault="0072532E" w:rsidP="00D12341">
      <w:pPr>
        <w:spacing w:after="0"/>
        <w:rPr>
          <w:rFonts w:ascii="Arial" w:hAnsi="Arial" w:cs="Arial"/>
          <w:color w:val="000000" w:themeColor="text1"/>
        </w:rPr>
      </w:pPr>
    </w:p>
    <w:p w14:paraId="339B2410" w14:textId="61C344F7" w:rsidR="001D707D" w:rsidRDefault="001D707D" w:rsidP="00D12341">
      <w:pPr>
        <w:spacing w:after="0"/>
        <w:rPr>
          <w:rFonts w:ascii="Arial" w:hAnsi="Arial" w:cs="Arial"/>
          <w:color w:val="000000" w:themeColor="text1"/>
        </w:rPr>
      </w:pPr>
    </w:p>
    <w:p w14:paraId="188FEE1F" w14:textId="77777777" w:rsidR="001D707D" w:rsidRPr="0064642E" w:rsidRDefault="001D707D" w:rsidP="00D12341">
      <w:pPr>
        <w:spacing w:after="0"/>
        <w:rPr>
          <w:rFonts w:ascii="Arial" w:hAnsi="Arial" w:cs="Arial"/>
          <w:color w:val="000000" w:themeColor="text1"/>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60714612" w14:textId="6D2A5BCF" w:rsidR="00AD6431" w:rsidRPr="0072532E" w:rsidRDefault="00757270" w:rsidP="0072532E">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110bis e-meeting</w:t>
      </w:r>
      <w:r w:rsidRPr="006C372E">
        <w:rPr>
          <w:rFonts w:ascii="Arial" w:hAnsi="Arial" w:cs="Arial"/>
          <w:lang w:val="en-US" w:eastAsia="zh-CN"/>
        </w:rPr>
        <w:t xml:space="preserve"> </w:t>
      </w:r>
      <w:r>
        <w:rPr>
          <w:rFonts w:ascii="Arial" w:hAnsi="Arial" w:cs="Arial"/>
          <w:lang w:val="en-US" w:eastAsia="zh-CN"/>
        </w:rPr>
        <w:t xml:space="preserve">Chairman notes </w:t>
      </w:r>
    </w:p>
    <w:sectPr w:rsidR="00AD6431" w:rsidRPr="0072532E" w:rsidSect="001F6C99">
      <w:headerReference w:type="even" r:id="rId30"/>
      <w:footerReference w:type="even" r:id="rId31"/>
      <w:footerReference w:type="default" r:id="rId3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C0303" w14:textId="77777777" w:rsidR="000237FB" w:rsidRDefault="000237FB">
      <w:pPr>
        <w:spacing w:after="0"/>
      </w:pPr>
      <w:r>
        <w:separator/>
      </w:r>
    </w:p>
  </w:endnote>
  <w:endnote w:type="continuationSeparator" w:id="0">
    <w:p w14:paraId="1BB12982" w14:textId="77777777" w:rsidR="000237FB" w:rsidRDefault="000237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CE737" w14:textId="77777777" w:rsidR="000237FB" w:rsidRDefault="000237FB">
      <w:pPr>
        <w:spacing w:after="0"/>
      </w:pPr>
      <w:r>
        <w:separator/>
      </w:r>
    </w:p>
  </w:footnote>
  <w:footnote w:type="continuationSeparator" w:id="0">
    <w:p w14:paraId="745D283A" w14:textId="77777777" w:rsidR="000237FB" w:rsidRDefault="000237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D01"/>
    <w:multiLevelType w:val="hybridMultilevel"/>
    <w:tmpl w:val="03F63A8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 w15:restartNumberingAfterBreak="0">
    <w:nsid w:val="042778CF"/>
    <w:multiLevelType w:val="hybridMultilevel"/>
    <w:tmpl w:val="C63CA0A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90D82"/>
    <w:multiLevelType w:val="hybridMultilevel"/>
    <w:tmpl w:val="A8D6AF8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F7F3D19"/>
    <w:multiLevelType w:val="hybridMultilevel"/>
    <w:tmpl w:val="64E2B2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4E14D5"/>
    <w:multiLevelType w:val="hybridMultilevel"/>
    <w:tmpl w:val="B0CE40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612EAE"/>
    <w:multiLevelType w:val="hybridMultilevel"/>
    <w:tmpl w:val="F85ECE74"/>
    <w:lvl w:ilvl="0" w:tplc="8842C674">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9A2585A"/>
    <w:multiLevelType w:val="hybridMultilevel"/>
    <w:tmpl w:val="988CCD50"/>
    <w:lvl w:ilvl="0" w:tplc="7A84A7B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413867"/>
    <w:multiLevelType w:val="hybridMultilevel"/>
    <w:tmpl w:val="C178C9B6"/>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96B735E"/>
    <w:multiLevelType w:val="hybridMultilevel"/>
    <w:tmpl w:val="6B7CF5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B5F7BFB"/>
    <w:multiLevelType w:val="hybridMultilevel"/>
    <w:tmpl w:val="4EB61E5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AE6F8F"/>
    <w:multiLevelType w:val="hybridMultilevel"/>
    <w:tmpl w:val="1C24041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673174"/>
    <w:multiLevelType w:val="hybridMultilevel"/>
    <w:tmpl w:val="C78283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9766DE9"/>
    <w:multiLevelType w:val="hybridMultilevel"/>
    <w:tmpl w:val="C4F2F26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A10B51"/>
    <w:multiLevelType w:val="hybridMultilevel"/>
    <w:tmpl w:val="597684F8"/>
    <w:lvl w:ilvl="0" w:tplc="04090003">
      <w:start w:val="1"/>
      <w:numFmt w:val="bullet"/>
      <w:lvlText w:val="o"/>
      <w:lvlJc w:val="left"/>
      <w:pPr>
        <w:ind w:left="720" w:hanging="360"/>
      </w:pPr>
      <w:rPr>
        <w:rFonts w:ascii="Courier New" w:hAnsi="Courier New" w:cs="Courier New" w:hint="default"/>
      </w:rPr>
    </w:lvl>
    <w:lvl w:ilvl="1" w:tplc="B5A8667A">
      <w:numFmt w:val="bullet"/>
      <w:lvlText w:val="-"/>
      <w:lvlJc w:val="left"/>
      <w:pPr>
        <w:ind w:left="36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184CE8"/>
    <w:multiLevelType w:val="hybridMultilevel"/>
    <w:tmpl w:val="CD282E66"/>
    <w:lvl w:ilvl="0" w:tplc="9518467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0F2679A"/>
    <w:multiLevelType w:val="hybridMultilevel"/>
    <w:tmpl w:val="41EA143A"/>
    <w:lvl w:ilvl="0" w:tplc="3B964996">
      <w:numFmt w:val="bullet"/>
      <w:lvlText w:val="-"/>
      <w:lvlJc w:val="left"/>
      <w:pPr>
        <w:ind w:left="360" w:hanging="360"/>
      </w:pPr>
      <w:rPr>
        <w:rFonts w:ascii="Times New Roman" w:eastAsia="SimSun" w:hAnsi="Times New Roman" w:cs="Times New Roman" w:hint="default"/>
      </w:rPr>
    </w:lvl>
    <w:lvl w:ilvl="1" w:tplc="21B81AC4">
      <w:start w:val="8"/>
      <w:numFmt w:val="bullet"/>
      <w:lvlText w:val="-"/>
      <w:lvlJc w:val="left"/>
      <w:pPr>
        <w:ind w:left="150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7004551"/>
    <w:multiLevelType w:val="hybridMultilevel"/>
    <w:tmpl w:val="9A08C2AC"/>
    <w:lvl w:ilvl="0" w:tplc="04090003">
      <w:start w:val="1"/>
      <w:numFmt w:val="bullet"/>
      <w:lvlText w:val="o"/>
      <w:lvlJc w:val="left"/>
      <w:pPr>
        <w:ind w:left="360" w:hanging="360"/>
      </w:pPr>
      <w:rPr>
        <w:rFonts w:ascii="Courier New" w:hAnsi="Courier New" w:cs="Courier New" w:hint="default"/>
      </w:rPr>
    </w:lvl>
    <w:lvl w:ilvl="1" w:tplc="5C6C2CFC">
      <w:numFmt w:val="bullet"/>
      <w:lvlText w:val="-"/>
      <w:lvlJc w:val="left"/>
      <w:pPr>
        <w:ind w:left="720" w:hanging="360"/>
      </w:pPr>
      <w:rPr>
        <w:rFonts w:ascii="Times New Roman" w:eastAsia="Times New Roman" w:hAnsi="Times New Roman" w:cs="Times New Roman"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5"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687B10D4"/>
    <w:multiLevelType w:val="hybridMultilevel"/>
    <w:tmpl w:val="BB288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FC0D6D"/>
    <w:multiLevelType w:val="hybridMultilevel"/>
    <w:tmpl w:val="A40032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7B64B8"/>
    <w:multiLevelType w:val="hybridMultilevel"/>
    <w:tmpl w:val="3768F2E2"/>
    <w:lvl w:ilvl="0" w:tplc="3B964996">
      <w:numFmt w:val="bullet"/>
      <w:lvlText w:val="-"/>
      <w:lvlJc w:val="left"/>
      <w:pPr>
        <w:ind w:left="773" w:hanging="360"/>
      </w:pPr>
      <w:rPr>
        <w:rFonts w:ascii="Times New Roman" w:eastAsia="SimSu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0"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7EF4DB2"/>
    <w:multiLevelType w:val="hybridMultilevel"/>
    <w:tmpl w:val="A5D43CE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7FE2C34"/>
    <w:multiLevelType w:val="hybridMultilevel"/>
    <w:tmpl w:val="7222006A"/>
    <w:lvl w:ilvl="0" w:tplc="21B81AC4">
      <w:start w:val="8"/>
      <w:numFmt w:val="bullet"/>
      <w:lvlText w:val="-"/>
      <w:lvlJc w:val="left"/>
      <w:pPr>
        <w:ind w:left="811" w:hanging="360"/>
      </w:pPr>
      <w:rPr>
        <w:rFonts w:ascii="Times New Roman" w:eastAsia="Times New Roman" w:hAnsi="Times New Roman" w:cs="Times New Roman" w:hint="default"/>
      </w:rPr>
    </w:lvl>
    <w:lvl w:ilvl="1" w:tplc="04090003">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43"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D5E4EBD"/>
    <w:multiLevelType w:val="hybridMultilevel"/>
    <w:tmpl w:val="BD6C657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6"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EB65A07"/>
    <w:multiLevelType w:val="hybridMultilevel"/>
    <w:tmpl w:val="FFB0C3B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1409599">
    <w:abstractNumId w:val="30"/>
  </w:num>
  <w:num w:numId="2" w16cid:durableId="775950945">
    <w:abstractNumId w:val="23"/>
  </w:num>
  <w:num w:numId="3" w16cid:durableId="1829443946">
    <w:abstractNumId w:val="5"/>
  </w:num>
  <w:num w:numId="4" w16cid:durableId="1431585961">
    <w:abstractNumId w:val="32"/>
  </w:num>
  <w:num w:numId="5" w16cid:durableId="1651011273">
    <w:abstractNumId w:val="28"/>
  </w:num>
  <w:num w:numId="6" w16cid:durableId="1105540060">
    <w:abstractNumId w:val="24"/>
  </w:num>
  <w:num w:numId="7" w16cid:durableId="1373574290">
    <w:abstractNumId w:val="34"/>
  </w:num>
  <w:num w:numId="8" w16cid:durableId="927693694">
    <w:abstractNumId w:val="38"/>
  </w:num>
  <w:num w:numId="9" w16cid:durableId="1956129642">
    <w:abstractNumId w:val="20"/>
  </w:num>
  <w:num w:numId="10" w16cid:durableId="991906570">
    <w:abstractNumId w:val="41"/>
  </w:num>
  <w:num w:numId="11" w16cid:durableId="524632354">
    <w:abstractNumId w:val="0"/>
  </w:num>
  <w:num w:numId="12" w16cid:durableId="1686907544">
    <w:abstractNumId w:val="22"/>
  </w:num>
  <w:num w:numId="13" w16cid:durableId="215548312">
    <w:abstractNumId w:val="2"/>
  </w:num>
  <w:num w:numId="14" w16cid:durableId="1975520584">
    <w:abstractNumId w:val="35"/>
  </w:num>
  <w:num w:numId="15" w16cid:durableId="1024283990">
    <w:abstractNumId w:val="36"/>
  </w:num>
  <w:num w:numId="16" w16cid:durableId="912004033">
    <w:abstractNumId w:val="25"/>
  </w:num>
  <w:num w:numId="17" w16cid:durableId="351953379">
    <w:abstractNumId w:val="6"/>
  </w:num>
  <w:num w:numId="18" w16cid:durableId="342785765">
    <w:abstractNumId w:val="33"/>
  </w:num>
  <w:num w:numId="19" w16cid:durableId="1461650155">
    <w:abstractNumId w:val="5"/>
  </w:num>
  <w:num w:numId="20" w16cid:durableId="704212648">
    <w:abstractNumId w:val="39"/>
  </w:num>
  <w:num w:numId="21" w16cid:durableId="2035615358">
    <w:abstractNumId w:val="18"/>
  </w:num>
  <w:num w:numId="22" w16cid:durableId="1236552855">
    <w:abstractNumId w:val="44"/>
  </w:num>
  <w:num w:numId="23" w16cid:durableId="774908576">
    <w:abstractNumId w:val="37"/>
  </w:num>
  <w:num w:numId="24" w16cid:durableId="151023070">
    <w:abstractNumId w:val="19"/>
  </w:num>
  <w:num w:numId="25" w16cid:durableId="1887985633">
    <w:abstractNumId w:val="7"/>
  </w:num>
  <w:num w:numId="26" w16cid:durableId="1080978509">
    <w:abstractNumId w:val="4"/>
  </w:num>
  <w:num w:numId="27" w16cid:durableId="932595335">
    <w:abstractNumId w:val="31"/>
  </w:num>
  <w:num w:numId="28" w16cid:durableId="1051226020">
    <w:abstractNumId w:val="21"/>
  </w:num>
  <w:num w:numId="29" w16cid:durableId="1767581013">
    <w:abstractNumId w:val="42"/>
  </w:num>
  <w:num w:numId="30" w16cid:durableId="670108137">
    <w:abstractNumId w:val="27"/>
  </w:num>
  <w:num w:numId="31" w16cid:durableId="862904">
    <w:abstractNumId w:val="9"/>
  </w:num>
  <w:num w:numId="32" w16cid:durableId="592593975">
    <w:abstractNumId w:val="26"/>
  </w:num>
  <w:num w:numId="33" w16cid:durableId="1257865137">
    <w:abstractNumId w:val="15"/>
  </w:num>
  <w:num w:numId="34" w16cid:durableId="1496995739">
    <w:abstractNumId w:val="16"/>
  </w:num>
  <w:num w:numId="35" w16cid:durableId="773286612">
    <w:abstractNumId w:val="29"/>
  </w:num>
  <w:num w:numId="36" w16cid:durableId="421413568">
    <w:abstractNumId w:val="40"/>
  </w:num>
  <w:num w:numId="37" w16cid:durableId="1963880627">
    <w:abstractNumId w:val="13"/>
  </w:num>
  <w:num w:numId="38" w16cid:durableId="75590372">
    <w:abstractNumId w:val="11"/>
  </w:num>
  <w:num w:numId="39" w16cid:durableId="1101997441">
    <w:abstractNumId w:val="3"/>
  </w:num>
  <w:num w:numId="40" w16cid:durableId="87429638">
    <w:abstractNumId w:val="45"/>
  </w:num>
  <w:num w:numId="41" w16cid:durableId="550308123">
    <w:abstractNumId w:val="12"/>
  </w:num>
  <w:num w:numId="42" w16cid:durableId="134491803">
    <w:abstractNumId w:val="17"/>
  </w:num>
  <w:num w:numId="43" w16cid:durableId="640504647">
    <w:abstractNumId w:val="10"/>
  </w:num>
  <w:num w:numId="44" w16cid:durableId="401491717">
    <w:abstractNumId w:val="14"/>
  </w:num>
  <w:num w:numId="45" w16cid:durableId="1628469955">
    <w:abstractNumId w:val="48"/>
  </w:num>
  <w:num w:numId="46" w16cid:durableId="1449665800">
    <w:abstractNumId w:val="43"/>
  </w:num>
  <w:num w:numId="47" w16cid:durableId="1820418250">
    <w:abstractNumId w:val="46"/>
  </w:num>
  <w:num w:numId="48" w16cid:durableId="62023898">
    <w:abstractNumId w:val="8"/>
  </w:num>
  <w:num w:numId="49" w16cid:durableId="1200047524">
    <w:abstractNumId w:val="1"/>
  </w:num>
  <w:num w:numId="50" w16cid:durableId="2086880580">
    <w:abstractNumId w:val="4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7D8"/>
    <w:rsid w:val="00001C08"/>
    <w:rsid w:val="00003895"/>
    <w:rsid w:val="000056D1"/>
    <w:rsid w:val="00005A6F"/>
    <w:rsid w:val="000069B9"/>
    <w:rsid w:val="00007165"/>
    <w:rsid w:val="000107DD"/>
    <w:rsid w:val="00011E0A"/>
    <w:rsid w:val="00012BBC"/>
    <w:rsid w:val="000130D1"/>
    <w:rsid w:val="00015206"/>
    <w:rsid w:val="00016535"/>
    <w:rsid w:val="00020AB8"/>
    <w:rsid w:val="000237FB"/>
    <w:rsid w:val="000254A0"/>
    <w:rsid w:val="00025639"/>
    <w:rsid w:val="00026F2D"/>
    <w:rsid w:val="0003157B"/>
    <w:rsid w:val="000324AE"/>
    <w:rsid w:val="00033DE3"/>
    <w:rsid w:val="000353CB"/>
    <w:rsid w:val="0003574F"/>
    <w:rsid w:val="00036824"/>
    <w:rsid w:val="000370A0"/>
    <w:rsid w:val="000402EC"/>
    <w:rsid w:val="00041822"/>
    <w:rsid w:val="00041E24"/>
    <w:rsid w:val="00042017"/>
    <w:rsid w:val="00042E35"/>
    <w:rsid w:val="00043671"/>
    <w:rsid w:val="00043EA5"/>
    <w:rsid w:val="000457C9"/>
    <w:rsid w:val="00046713"/>
    <w:rsid w:val="0005095F"/>
    <w:rsid w:val="00050CC7"/>
    <w:rsid w:val="0005558B"/>
    <w:rsid w:val="00057030"/>
    <w:rsid w:val="000602C9"/>
    <w:rsid w:val="000617C2"/>
    <w:rsid w:val="00062579"/>
    <w:rsid w:val="00062A03"/>
    <w:rsid w:val="00064366"/>
    <w:rsid w:val="00065514"/>
    <w:rsid w:val="0006735F"/>
    <w:rsid w:val="00067A06"/>
    <w:rsid w:val="00067F48"/>
    <w:rsid w:val="00067FD7"/>
    <w:rsid w:val="00070448"/>
    <w:rsid w:val="000722C9"/>
    <w:rsid w:val="000729CD"/>
    <w:rsid w:val="0007538E"/>
    <w:rsid w:val="00075D7F"/>
    <w:rsid w:val="00076042"/>
    <w:rsid w:val="0007709B"/>
    <w:rsid w:val="00080952"/>
    <w:rsid w:val="00080F63"/>
    <w:rsid w:val="00081549"/>
    <w:rsid w:val="000829D6"/>
    <w:rsid w:val="0008305E"/>
    <w:rsid w:val="000832D7"/>
    <w:rsid w:val="000833FC"/>
    <w:rsid w:val="00084AEC"/>
    <w:rsid w:val="00084F1B"/>
    <w:rsid w:val="00085C69"/>
    <w:rsid w:val="000868EE"/>
    <w:rsid w:val="00087945"/>
    <w:rsid w:val="00091FB3"/>
    <w:rsid w:val="00093A51"/>
    <w:rsid w:val="000940EB"/>
    <w:rsid w:val="00094241"/>
    <w:rsid w:val="00094696"/>
    <w:rsid w:val="00094B8C"/>
    <w:rsid w:val="0009535C"/>
    <w:rsid w:val="00095DA3"/>
    <w:rsid w:val="000973B9"/>
    <w:rsid w:val="000A1780"/>
    <w:rsid w:val="000A26CE"/>
    <w:rsid w:val="000A2899"/>
    <w:rsid w:val="000A3433"/>
    <w:rsid w:val="000A416F"/>
    <w:rsid w:val="000A4581"/>
    <w:rsid w:val="000A4785"/>
    <w:rsid w:val="000A573F"/>
    <w:rsid w:val="000A6B9F"/>
    <w:rsid w:val="000A6E18"/>
    <w:rsid w:val="000A7690"/>
    <w:rsid w:val="000A76C8"/>
    <w:rsid w:val="000B0059"/>
    <w:rsid w:val="000B0572"/>
    <w:rsid w:val="000B1F0C"/>
    <w:rsid w:val="000B21B3"/>
    <w:rsid w:val="000B2B28"/>
    <w:rsid w:val="000B309B"/>
    <w:rsid w:val="000B3A78"/>
    <w:rsid w:val="000B658A"/>
    <w:rsid w:val="000C0C40"/>
    <w:rsid w:val="000C1200"/>
    <w:rsid w:val="000C168D"/>
    <w:rsid w:val="000C1F78"/>
    <w:rsid w:val="000C2B74"/>
    <w:rsid w:val="000C2C4D"/>
    <w:rsid w:val="000C62FE"/>
    <w:rsid w:val="000C641D"/>
    <w:rsid w:val="000C689C"/>
    <w:rsid w:val="000D16AA"/>
    <w:rsid w:val="000D274E"/>
    <w:rsid w:val="000D65F9"/>
    <w:rsid w:val="000D7ED1"/>
    <w:rsid w:val="000E190D"/>
    <w:rsid w:val="000E2B11"/>
    <w:rsid w:val="000E50CC"/>
    <w:rsid w:val="000E5B07"/>
    <w:rsid w:val="000E675F"/>
    <w:rsid w:val="000E71EB"/>
    <w:rsid w:val="000F0511"/>
    <w:rsid w:val="000F0D14"/>
    <w:rsid w:val="000F0F86"/>
    <w:rsid w:val="000F1171"/>
    <w:rsid w:val="000F1C67"/>
    <w:rsid w:val="000F2757"/>
    <w:rsid w:val="000F2FCE"/>
    <w:rsid w:val="000F649F"/>
    <w:rsid w:val="001009F9"/>
    <w:rsid w:val="00101F9D"/>
    <w:rsid w:val="0010212F"/>
    <w:rsid w:val="00102F82"/>
    <w:rsid w:val="00103353"/>
    <w:rsid w:val="00104391"/>
    <w:rsid w:val="00105F6A"/>
    <w:rsid w:val="0010617E"/>
    <w:rsid w:val="001071B2"/>
    <w:rsid w:val="00107B65"/>
    <w:rsid w:val="00110569"/>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615E"/>
    <w:rsid w:val="00136C45"/>
    <w:rsid w:val="0013741B"/>
    <w:rsid w:val="00137FAF"/>
    <w:rsid w:val="00141351"/>
    <w:rsid w:val="00141FAE"/>
    <w:rsid w:val="00144371"/>
    <w:rsid w:val="00145D3A"/>
    <w:rsid w:val="00146561"/>
    <w:rsid w:val="00146724"/>
    <w:rsid w:val="00146D20"/>
    <w:rsid w:val="0014729A"/>
    <w:rsid w:val="0014730F"/>
    <w:rsid w:val="00147B25"/>
    <w:rsid w:val="001504AD"/>
    <w:rsid w:val="00152571"/>
    <w:rsid w:val="00152B5A"/>
    <w:rsid w:val="00153144"/>
    <w:rsid w:val="00153667"/>
    <w:rsid w:val="00156BDC"/>
    <w:rsid w:val="00156FAA"/>
    <w:rsid w:val="0015788A"/>
    <w:rsid w:val="001601FB"/>
    <w:rsid w:val="001607B5"/>
    <w:rsid w:val="00160D18"/>
    <w:rsid w:val="001614D0"/>
    <w:rsid w:val="00161D42"/>
    <w:rsid w:val="001625DE"/>
    <w:rsid w:val="0016337B"/>
    <w:rsid w:val="00164DCB"/>
    <w:rsid w:val="00165011"/>
    <w:rsid w:val="00170C59"/>
    <w:rsid w:val="0017286E"/>
    <w:rsid w:val="001735E8"/>
    <w:rsid w:val="00173939"/>
    <w:rsid w:val="00173C97"/>
    <w:rsid w:val="00176912"/>
    <w:rsid w:val="00176EE9"/>
    <w:rsid w:val="0017759A"/>
    <w:rsid w:val="00177AA3"/>
    <w:rsid w:val="00180853"/>
    <w:rsid w:val="00180A24"/>
    <w:rsid w:val="00180C2B"/>
    <w:rsid w:val="00181D34"/>
    <w:rsid w:val="0018203C"/>
    <w:rsid w:val="00182661"/>
    <w:rsid w:val="00183D1D"/>
    <w:rsid w:val="00184909"/>
    <w:rsid w:val="00185856"/>
    <w:rsid w:val="00185D56"/>
    <w:rsid w:val="00187556"/>
    <w:rsid w:val="001910D7"/>
    <w:rsid w:val="00191450"/>
    <w:rsid w:val="001916DC"/>
    <w:rsid w:val="001917E6"/>
    <w:rsid w:val="00194872"/>
    <w:rsid w:val="001949AF"/>
    <w:rsid w:val="00197DDB"/>
    <w:rsid w:val="001A000F"/>
    <w:rsid w:val="001A028F"/>
    <w:rsid w:val="001A05A3"/>
    <w:rsid w:val="001A1186"/>
    <w:rsid w:val="001A255D"/>
    <w:rsid w:val="001A3D5B"/>
    <w:rsid w:val="001A4971"/>
    <w:rsid w:val="001A6646"/>
    <w:rsid w:val="001A6791"/>
    <w:rsid w:val="001B12E0"/>
    <w:rsid w:val="001B179E"/>
    <w:rsid w:val="001B1900"/>
    <w:rsid w:val="001B61D1"/>
    <w:rsid w:val="001B7CEB"/>
    <w:rsid w:val="001C09E0"/>
    <w:rsid w:val="001C0DA0"/>
    <w:rsid w:val="001C315E"/>
    <w:rsid w:val="001C4118"/>
    <w:rsid w:val="001C5C54"/>
    <w:rsid w:val="001C5C89"/>
    <w:rsid w:val="001C6663"/>
    <w:rsid w:val="001C72E7"/>
    <w:rsid w:val="001D0F43"/>
    <w:rsid w:val="001D334C"/>
    <w:rsid w:val="001D3E2B"/>
    <w:rsid w:val="001D3EA3"/>
    <w:rsid w:val="001D4797"/>
    <w:rsid w:val="001D681E"/>
    <w:rsid w:val="001D707D"/>
    <w:rsid w:val="001D7F7F"/>
    <w:rsid w:val="001E07C4"/>
    <w:rsid w:val="001E0BBB"/>
    <w:rsid w:val="001E1E2F"/>
    <w:rsid w:val="001E418A"/>
    <w:rsid w:val="001E53B7"/>
    <w:rsid w:val="001E5686"/>
    <w:rsid w:val="001E67F9"/>
    <w:rsid w:val="001E7186"/>
    <w:rsid w:val="001F0B33"/>
    <w:rsid w:val="001F0DAD"/>
    <w:rsid w:val="001F20D8"/>
    <w:rsid w:val="001F26A1"/>
    <w:rsid w:val="001F2DB1"/>
    <w:rsid w:val="001F43AF"/>
    <w:rsid w:val="001F4FB6"/>
    <w:rsid w:val="001F6C99"/>
    <w:rsid w:val="001F7067"/>
    <w:rsid w:val="002002D4"/>
    <w:rsid w:val="002028B1"/>
    <w:rsid w:val="00203A90"/>
    <w:rsid w:val="00204D5B"/>
    <w:rsid w:val="002053BF"/>
    <w:rsid w:val="00205715"/>
    <w:rsid w:val="00206E9B"/>
    <w:rsid w:val="0020711C"/>
    <w:rsid w:val="00210B2D"/>
    <w:rsid w:val="00210E7F"/>
    <w:rsid w:val="002114A9"/>
    <w:rsid w:val="00212557"/>
    <w:rsid w:val="002125A4"/>
    <w:rsid w:val="0021294B"/>
    <w:rsid w:val="00212B85"/>
    <w:rsid w:val="00214320"/>
    <w:rsid w:val="00215DF0"/>
    <w:rsid w:val="002163BA"/>
    <w:rsid w:val="0021654D"/>
    <w:rsid w:val="00216AAA"/>
    <w:rsid w:val="0021795B"/>
    <w:rsid w:val="002217A9"/>
    <w:rsid w:val="002259B3"/>
    <w:rsid w:val="00225A84"/>
    <w:rsid w:val="00225C41"/>
    <w:rsid w:val="00230A52"/>
    <w:rsid w:val="00230AF3"/>
    <w:rsid w:val="00231D54"/>
    <w:rsid w:val="00233D51"/>
    <w:rsid w:val="0023553D"/>
    <w:rsid w:val="0023735D"/>
    <w:rsid w:val="0023776F"/>
    <w:rsid w:val="00237A48"/>
    <w:rsid w:val="00240384"/>
    <w:rsid w:val="00242656"/>
    <w:rsid w:val="00242992"/>
    <w:rsid w:val="00244500"/>
    <w:rsid w:val="00246987"/>
    <w:rsid w:val="002472CD"/>
    <w:rsid w:val="00251D91"/>
    <w:rsid w:val="0025266E"/>
    <w:rsid w:val="0025345C"/>
    <w:rsid w:val="00254A90"/>
    <w:rsid w:val="00254B2F"/>
    <w:rsid w:val="002555E0"/>
    <w:rsid w:val="002575CE"/>
    <w:rsid w:val="00260B38"/>
    <w:rsid w:val="00262391"/>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DC1"/>
    <w:rsid w:val="00275E96"/>
    <w:rsid w:val="002769A8"/>
    <w:rsid w:val="00277E08"/>
    <w:rsid w:val="00280EE1"/>
    <w:rsid w:val="00281EFF"/>
    <w:rsid w:val="00284187"/>
    <w:rsid w:val="00284A29"/>
    <w:rsid w:val="0028649D"/>
    <w:rsid w:val="00287964"/>
    <w:rsid w:val="00290461"/>
    <w:rsid w:val="00291156"/>
    <w:rsid w:val="0029263B"/>
    <w:rsid w:val="00292B97"/>
    <w:rsid w:val="00292CDE"/>
    <w:rsid w:val="002939BA"/>
    <w:rsid w:val="002955E8"/>
    <w:rsid w:val="00296644"/>
    <w:rsid w:val="00297FC4"/>
    <w:rsid w:val="002A2F47"/>
    <w:rsid w:val="002A321A"/>
    <w:rsid w:val="002A335A"/>
    <w:rsid w:val="002A63ED"/>
    <w:rsid w:val="002B18C2"/>
    <w:rsid w:val="002B3BC5"/>
    <w:rsid w:val="002B3BD7"/>
    <w:rsid w:val="002B3C32"/>
    <w:rsid w:val="002B459E"/>
    <w:rsid w:val="002C1749"/>
    <w:rsid w:val="002C37C6"/>
    <w:rsid w:val="002C4184"/>
    <w:rsid w:val="002C576D"/>
    <w:rsid w:val="002C5C74"/>
    <w:rsid w:val="002D3515"/>
    <w:rsid w:val="002D55B3"/>
    <w:rsid w:val="002D6ACE"/>
    <w:rsid w:val="002D7EE6"/>
    <w:rsid w:val="002E05FB"/>
    <w:rsid w:val="002E13A5"/>
    <w:rsid w:val="002E2FF2"/>
    <w:rsid w:val="002E4F38"/>
    <w:rsid w:val="002F245F"/>
    <w:rsid w:val="002F288B"/>
    <w:rsid w:val="002F3068"/>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5D38"/>
    <w:rsid w:val="0031614D"/>
    <w:rsid w:val="00317BCE"/>
    <w:rsid w:val="00320679"/>
    <w:rsid w:val="00322045"/>
    <w:rsid w:val="003248B1"/>
    <w:rsid w:val="003250E2"/>
    <w:rsid w:val="00325359"/>
    <w:rsid w:val="00326838"/>
    <w:rsid w:val="00327A0E"/>
    <w:rsid w:val="0033036B"/>
    <w:rsid w:val="00330585"/>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306"/>
    <w:rsid w:val="003615F5"/>
    <w:rsid w:val="00363BBA"/>
    <w:rsid w:val="0036562B"/>
    <w:rsid w:val="00365B4A"/>
    <w:rsid w:val="00366323"/>
    <w:rsid w:val="0036696E"/>
    <w:rsid w:val="0037105F"/>
    <w:rsid w:val="003717CF"/>
    <w:rsid w:val="0037197F"/>
    <w:rsid w:val="003731A2"/>
    <w:rsid w:val="003738FB"/>
    <w:rsid w:val="0037444B"/>
    <w:rsid w:val="00376DB8"/>
    <w:rsid w:val="00377C96"/>
    <w:rsid w:val="00377EB8"/>
    <w:rsid w:val="00380F64"/>
    <w:rsid w:val="00381A32"/>
    <w:rsid w:val="00382208"/>
    <w:rsid w:val="00384531"/>
    <w:rsid w:val="003849A5"/>
    <w:rsid w:val="00385568"/>
    <w:rsid w:val="003871BF"/>
    <w:rsid w:val="00390D74"/>
    <w:rsid w:val="0039172F"/>
    <w:rsid w:val="00391B0F"/>
    <w:rsid w:val="00391CB7"/>
    <w:rsid w:val="00392314"/>
    <w:rsid w:val="00393457"/>
    <w:rsid w:val="00393809"/>
    <w:rsid w:val="003970BC"/>
    <w:rsid w:val="00397972"/>
    <w:rsid w:val="003A027A"/>
    <w:rsid w:val="003A04D1"/>
    <w:rsid w:val="003A310B"/>
    <w:rsid w:val="003A38F2"/>
    <w:rsid w:val="003A51E5"/>
    <w:rsid w:val="003A7EF8"/>
    <w:rsid w:val="003B03BE"/>
    <w:rsid w:val="003B30E4"/>
    <w:rsid w:val="003B3132"/>
    <w:rsid w:val="003B32E0"/>
    <w:rsid w:val="003B38EA"/>
    <w:rsid w:val="003B3CDC"/>
    <w:rsid w:val="003B62F0"/>
    <w:rsid w:val="003B6437"/>
    <w:rsid w:val="003B6CD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F0EA8"/>
    <w:rsid w:val="003F1A7A"/>
    <w:rsid w:val="003F1BB5"/>
    <w:rsid w:val="003F25CC"/>
    <w:rsid w:val="003F2794"/>
    <w:rsid w:val="003F35C9"/>
    <w:rsid w:val="003F40E5"/>
    <w:rsid w:val="003F4368"/>
    <w:rsid w:val="003F5ACC"/>
    <w:rsid w:val="003F5D0E"/>
    <w:rsid w:val="003F5D74"/>
    <w:rsid w:val="003F6A87"/>
    <w:rsid w:val="003F731B"/>
    <w:rsid w:val="00400B04"/>
    <w:rsid w:val="00400CE6"/>
    <w:rsid w:val="00401172"/>
    <w:rsid w:val="004029A8"/>
    <w:rsid w:val="00402A05"/>
    <w:rsid w:val="00403BC5"/>
    <w:rsid w:val="00404B3F"/>
    <w:rsid w:val="00404C4B"/>
    <w:rsid w:val="004054A9"/>
    <w:rsid w:val="004056A0"/>
    <w:rsid w:val="00405A83"/>
    <w:rsid w:val="00405C2E"/>
    <w:rsid w:val="00407E8A"/>
    <w:rsid w:val="0041001B"/>
    <w:rsid w:val="00411BF4"/>
    <w:rsid w:val="0041206D"/>
    <w:rsid w:val="0041403C"/>
    <w:rsid w:val="00414F5D"/>
    <w:rsid w:val="0041601D"/>
    <w:rsid w:val="00416BBA"/>
    <w:rsid w:val="00420A2E"/>
    <w:rsid w:val="004229CC"/>
    <w:rsid w:val="0042460F"/>
    <w:rsid w:val="00424F8C"/>
    <w:rsid w:val="00425A8E"/>
    <w:rsid w:val="00430460"/>
    <w:rsid w:val="00431C40"/>
    <w:rsid w:val="00433863"/>
    <w:rsid w:val="0043436D"/>
    <w:rsid w:val="004366FD"/>
    <w:rsid w:val="004407F9"/>
    <w:rsid w:val="0044081E"/>
    <w:rsid w:val="004408E0"/>
    <w:rsid w:val="0044104F"/>
    <w:rsid w:val="00441AAF"/>
    <w:rsid w:val="00442C00"/>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7F8A"/>
    <w:rsid w:val="004719A1"/>
    <w:rsid w:val="00471A02"/>
    <w:rsid w:val="0047272B"/>
    <w:rsid w:val="00472833"/>
    <w:rsid w:val="00473F4C"/>
    <w:rsid w:val="0047421E"/>
    <w:rsid w:val="0047631D"/>
    <w:rsid w:val="0047717F"/>
    <w:rsid w:val="00477625"/>
    <w:rsid w:val="004776A3"/>
    <w:rsid w:val="0047792E"/>
    <w:rsid w:val="0048043C"/>
    <w:rsid w:val="004819B6"/>
    <w:rsid w:val="00481D61"/>
    <w:rsid w:val="00483DD4"/>
    <w:rsid w:val="00483E85"/>
    <w:rsid w:val="00484947"/>
    <w:rsid w:val="00485C82"/>
    <w:rsid w:val="00493105"/>
    <w:rsid w:val="00493F74"/>
    <w:rsid w:val="0049534F"/>
    <w:rsid w:val="0049619C"/>
    <w:rsid w:val="004A05E3"/>
    <w:rsid w:val="004A1058"/>
    <w:rsid w:val="004A1C65"/>
    <w:rsid w:val="004A2B23"/>
    <w:rsid w:val="004A2E57"/>
    <w:rsid w:val="004A3BB4"/>
    <w:rsid w:val="004A6250"/>
    <w:rsid w:val="004A74FB"/>
    <w:rsid w:val="004B3611"/>
    <w:rsid w:val="004B4E00"/>
    <w:rsid w:val="004B5169"/>
    <w:rsid w:val="004B5CBF"/>
    <w:rsid w:val="004B5E12"/>
    <w:rsid w:val="004B6315"/>
    <w:rsid w:val="004B6A44"/>
    <w:rsid w:val="004B6C9A"/>
    <w:rsid w:val="004B6F98"/>
    <w:rsid w:val="004C01A0"/>
    <w:rsid w:val="004C0437"/>
    <w:rsid w:val="004C0CBC"/>
    <w:rsid w:val="004C2719"/>
    <w:rsid w:val="004C4071"/>
    <w:rsid w:val="004C49E0"/>
    <w:rsid w:val="004C5620"/>
    <w:rsid w:val="004C67E2"/>
    <w:rsid w:val="004C73D1"/>
    <w:rsid w:val="004D0C7A"/>
    <w:rsid w:val="004D22B0"/>
    <w:rsid w:val="004D2995"/>
    <w:rsid w:val="004D2DC9"/>
    <w:rsid w:val="004D3D09"/>
    <w:rsid w:val="004D40BD"/>
    <w:rsid w:val="004D448C"/>
    <w:rsid w:val="004D585F"/>
    <w:rsid w:val="004D6682"/>
    <w:rsid w:val="004E0663"/>
    <w:rsid w:val="004E0695"/>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0A82"/>
    <w:rsid w:val="004F11BC"/>
    <w:rsid w:val="004F2023"/>
    <w:rsid w:val="004F240D"/>
    <w:rsid w:val="004F2443"/>
    <w:rsid w:val="004F28A4"/>
    <w:rsid w:val="004F2F7E"/>
    <w:rsid w:val="004F3C59"/>
    <w:rsid w:val="004F414C"/>
    <w:rsid w:val="004F5218"/>
    <w:rsid w:val="004F59CE"/>
    <w:rsid w:val="004F62E9"/>
    <w:rsid w:val="00500649"/>
    <w:rsid w:val="0050071A"/>
    <w:rsid w:val="00501D54"/>
    <w:rsid w:val="0050499B"/>
    <w:rsid w:val="005054DE"/>
    <w:rsid w:val="00506D4F"/>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37C5"/>
    <w:rsid w:val="00535EF4"/>
    <w:rsid w:val="00537476"/>
    <w:rsid w:val="00540A66"/>
    <w:rsid w:val="0054284B"/>
    <w:rsid w:val="00543C26"/>
    <w:rsid w:val="00544BEC"/>
    <w:rsid w:val="0055126E"/>
    <w:rsid w:val="00553441"/>
    <w:rsid w:val="0055355B"/>
    <w:rsid w:val="005548E4"/>
    <w:rsid w:val="00554C6C"/>
    <w:rsid w:val="00555285"/>
    <w:rsid w:val="00555640"/>
    <w:rsid w:val="00557376"/>
    <w:rsid w:val="00557A33"/>
    <w:rsid w:val="00560042"/>
    <w:rsid w:val="005612A5"/>
    <w:rsid w:val="00561A69"/>
    <w:rsid w:val="005628CF"/>
    <w:rsid w:val="00563A6D"/>
    <w:rsid w:val="00563D5B"/>
    <w:rsid w:val="00564BF3"/>
    <w:rsid w:val="00567EA8"/>
    <w:rsid w:val="00570DCE"/>
    <w:rsid w:val="0057150E"/>
    <w:rsid w:val="00571994"/>
    <w:rsid w:val="00572F34"/>
    <w:rsid w:val="00574051"/>
    <w:rsid w:val="00574779"/>
    <w:rsid w:val="00576BFF"/>
    <w:rsid w:val="0057736C"/>
    <w:rsid w:val="00580F73"/>
    <w:rsid w:val="00581AC7"/>
    <w:rsid w:val="00583017"/>
    <w:rsid w:val="00583C0C"/>
    <w:rsid w:val="00591A47"/>
    <w:rsid w:val="00593B39"/>
    <w:rsid w:val="0059418E"/>
    <w:rsid w:val="005970B6"/>
    <w:rsid w:val="005A2336"/>
    <w:rsid w:val="005A2578"/>
    <w:rsid w:val="005A29B3"/>
    <w:rsid w:val="005A3B69"/>
    <w:rsid w:val="005A4056"/>
    <w:rsid w:val="005A40CA"/>
    <w:rsid w:val="005A5140"/>
    <w:rsid w:val="005A7F97"/>
    <w:rsid w:val="005B16BD"/>
    <w:rsid w:val="005B1E97"/>
    <w:rsid w:val="005B2E60"/>
    <w:rsid w:val="005B59E9"/>
    <w:rsid w:val="005B69FF"/>
    <w:rsid w:val="005C2A5F"/>
    <w:rsid w:val="005C3F94"/>
    <w:rsid w:val="005C3FD7"/>
    <w:rsid w:val="005C4910"/>
    <w:rsid w:val="005C4F14"/>
    <w:rsid w:val="005C60B7"/>
    <w:rsid w:val="005C62C7"/>
    <w:rsid w:val="005C7A06"/>
    <w:rsid w:val="005D0604"/>
    <w:rsid w:val="005D07FC"/>
    <w:rsid w:val="005D181D"/>
    <w:rsid w:val="005D1CA8"/>
    <w:rsid w:val="005D28FF"/>
    <w:rsid w:val="005D4FB0"/>
    <w:rsid w:val="005D79A4"/>
    <w:rsid w:val="005E0E1C"/>
    <w:rsid w:val="005E148B"/>
    <w:rsid w:val="005E3610"/>
    <w:rsid w:val="005E3FB2"/>
    <w:rsid w:val="005E4196"/>
    <w:rsid w:val="005E4217"/>
    <w:rsid w:val="005E4C99"/>
    <w:rsid w:val="005E502F"/>
    <w:rsid w:val="005E6175"/>
    <w:rsid w:val="005F0AC8"/>
    <w:rsid w:val="005F0E6B"/>
    <w:rsid w:val="005F11E3"/>
    <w:rsid w:val="005F2273"/>
    <w:rsid w:val="005F3DC8"/>
    <w:rsid w:val="005F4099"/>
    <w:rsid w:val="005F6AC4"/>
    <w:rsid w:val="005F72D1"/>
    <w:rsid w:val="005F7E7B"/>
    <w:rsid w:val="00600BDC"/>
    <w:rsid w:val="0060370C"/>
    <w:rsid w:val="00603A0F"/>
    <w:rsid w:val="0060401D"/>
    <w:rsid w:val="006043EE"/>
    <w:rsid w:val="006043FA"/>
    <w:rsid w:val="00606297"/>
    <w:rsid w:val="00606756"/>
    <w:rsid w:val="00606F6D"/>
    <w:rsid w:val="00607423"/>
    <w:rsid w:val="00611874"/>
    <w:rsid w:val="00611C9D"/>
    <w:rsid w:val="00612AFB"/>
    <w:rsid w:val="00614AD0"/>
    <w:rsid w:val="0061718D"/>
    <w:rsid w:val="006202E1"/>
    <w:rsid w:val="0062068F"/>
    <w:rsid w:val="00620B30"/>
    <w:rsid w:val="006217ED"/>
    <w:rsid w:val="00622AD4"/>
    <w:rsid w:val="006239FA"/>
    <w:rsid w:val="00623B2E"/>
    <w:rsid w:val="00623B95"/>
    <w:rsid w:val="00623D74"/>
    <w:rsid w:val="0062456A"/>
    <w:rsid w:val="00631941"/>
    <w:rsid w:val="00632CF3"/>
    <w:rsid w:val="0063479C"/>
    <w:rsid w:val="006354EB"/>
    <w:rsid w:val="0064140E"/>
    <w:rsid w:val="00644D23"/>
    <w:rsid w:val="00644F77"/>
    <w:rsid w:val="00645311"/>
    <w:rsid w:val="00645B27"/>
    <w:rsid w:val="00646021"/>
    <w:rsid w:val="0064642E"/>
    <w:rsid w:val="006478BF"/>
    <w:rsid w:val="006509D1"/>
    <w:rsid w:val="00650E5B"/>
    <w:rsid w:val="00652177"/>
    <w:rsid w:val="006535AA"/>
    <w:rsid w:val="0065556E"/>
    <w:rsid w:val="00655CAC"/>
    <w:rsid w:val="00656AAA"/>
    <w:rsid w:val="00656ECE"/>
    <w:rsid w:val="00662020"/>
    <w:rsid w:val="006622E5"/>
    <w:rsid w:val="00662B4D"/>
    <w:rsid w:val="00662C09"/>
    <w:rsid w:val="00664DC4"/>
    <w:rsid w:val="00665B7C"/>
    <w:rsid w:val="00667384"/>
    <w:rsid w:val="0067188D"/>
    <w:rsid w:val="00673060"/>
    <w:rsid w:val="006749E4"/>
    <w:rsid w:val="00680A87"/>
    <w:rsid w:val="00682D7B"/>
    <w:rsid w:val="00683E86"/>
    <w:rsid w:val="006843A4"/>
    <w:rsid w:val="006844BE"/>
    <w:rsid w:val="00684FC8"/>
    <w:rsid w:val="006856D6"/>
    <w:rsid w:val="00685B8E"/>
    <w:rsid w:val="0068700F"/>
    <w:rsid w:val="006901EA"/>
    <w:rsid w:val="006904C5"/>
    <w:rsid w:val="00690810"/>
    <w:rsid w:val="00691128"/>
    <w:rsid w:val="00691663"/>
    <w:rsid w:val="006917B9"/>
    <w:rsid w:val="0069307A"/>
    <w:rsid w:val="006946A4"/>
    <w:rsid w:val="006969D1"/>
    <w:rsid w:val="00697031"/>
    <w:rsid w:val="00697204"/>
    <w:rsid w:val="00697B95"/>
    <w:rsid w:val="006A2559"/>
    <w:rsid w:val="006A2EE3"/>
    <w:rsid w:val="006A31A3"/>
    <w:rsid w:val="006A41BA"/>
    <w:rsid w:val="006A43FB"/>
    <w:rsid w:val="006A5D78"/>
    <w:rsid w:val="006A6391"/>
    <w:rsid w:val="006A63A1"/>
    <w:rsid w:val="006A742B"/>
    <w:rsid w:val="006A7A09"/>
    <w:rsid w:val="006B021B"/>
    <w:rsid w:val="006B110E"/>
    <w:rsid w:val="006B3317"/>
    <w:rsid w:val="006B5F85"/>
    <w:rsid w:val="006B794A"/>
    <w:rsid w:val="006B7E54"/>
    <w:rsid w:val="006C0B02"/>
    <w:rsid w:val="006C1DC6"/>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530"/>
    <w:rsid w:val="006E09AB"/>
    <w:rsid w:val="006E2C0F"/>
    <w:rsid w:val="006E3A75"/>
    <w:rsid w:val="006E5DB2"/>
    <w:rsid w:val="006E6605"/>
    <w:rsid w:val="006E75EF"/>
    <w:rsid w:val="006F0588"/>
    <w:rsid w:val="006F07F4"/>
    <w:rsid w:val="006F2B06"/>
    <w:rsid w:val="006F3A2C"/>
    <w:rsid w:val="006F3C48"/>
    <w:rsid w:val="006F3F01"/>
    <w:rsid w:val="006F4F16"/>
    <w:rsid w:val="006F518C"/>
    <w:rsid w:val="006F6603"/>
    <w:rsid w:val="007036A1"/>
    <w:rsid w:val="007036E4"/>
    <w:rsid w:val="00703F6D"/>
    <w:rsid w:val="00704042"/>
    <w:rsid w:val="00704460"/>
    <w:rsid w:val="007069CA"/>
    <w:rsid w:val="00707377"/>
    <w:rsid w:val="00710A93"/>
    <w:rsid w:val="00710CDF"/>
    <w:rsid w:val="00711464"/>
    <w:rsid w:val="00711EFE"/>
    <w:rsid w:val="0071248E"/>
    <w:rsid w:val="00713626"/>
    <w:rsid w:val="00714F3F"/>
    <w:rsid w:val="00715177"/>
    <w:rsid w:val="00720763"/>
    <w:rsid w:val="0072101B"/>
    <w:rsid w:val="00723824"/>
    <w:rsid w:val="007249DA"/>
    <w:rsid w:val="0072532E"/>
    <w:rsid w:val="00726578"/>
    <w:rsid w:val="00726ACB"/>
    <w:rsid w:val="00727371"/>
    <w:rsid w:val="007311DE"/>
    <w:rsid w:val="00731B67"/>
    <w:rsid w:val="00732A75"/>
    <w:rsid w:val="00734634"/>
    <w:rsid w:val="00734D54"/>
    <w:rsid w:val="0074395F"/>
    <w:rsid w:val="00743D7F"/>
    <w:rsid w:val="00746F35"/>
    <w:rsid w:val="007503CE"/>
    <w:rsid w:val="00751543"/>
    <w:rsid w:val="007518BD"/>
    <w:rsid w:val="00751C62"/>
    <w:rsid w:val="0075322A"/>
    <w:rsid w:val="00757270"/>
    <w:rsid w:val="00760F18"/>
    <w:rsid w:val="0076162E"/>
    <w:rsid w:val="007618F8"/>
    <w:rsid w:val="00762821"/>
    <w:rsid w:val="00762E0E"/>
    <w:rsid w:val="007634D9"/>
    <w:rsid w:val="0076359B"/>
    <w:rsid w:val="0076533B"/>
    <w:rsid w:val="00765E1F"/>
    <w:rsid w:val="00770905"/>
    <w:rsid w:val="007718DC"/>
    <w:rsid w:val="007752E8"/>
    <w:rsid w:val="00776D62"/>
    <w:rsid w:val="00776DBB"/>
    <w:rsid w:val="007772BD"/>
    <w:rsid w:val="00777A94"/>
    <w:rsid w:val="007802D9"/>
    <w:rsid w:val="00782321"/>
    <w:rsid w:val="00782E13"/>
    <w:rsid w:val="00782F04"/>
    <w:rsid w:val="00783147"/>
    <w:rsid w:val="007834C8"/>
    <w:rsid w:val="00786F91"/>
    <w:rsid w:val="0078731C"/>
    <w:rsid w:val="00787B29"/>
    <w:rsid w:val="00787DF3"/>
    <w:rsid w:val="00790F4B"/>
    <w:rsid w:val="007912AE"/>
    <w:rsid w:val="007913D8"/>
    <w:rsid w:val="007942C4"/>
    <w:rsid w:val="00794BD9"/>
    <w:rsid w:val="0079526C"/>
    <w:rsid w:val="007953B0"/>
    <w:rsid w:val="007A1147"/>
    <w:rsid w:val="007A17EA"/>
    <w:rsid w:val="007A2149"/>
    <w:rsid w:val="007A2C43"/>
    <w:rsid w:val="007A538E"/>
    <w:rsid w:val="007A6C33"/>
    <w:rsid w:val="007A7D4E"/>
    <w:rsid w:val="007B14D7"/>
    <w:rsid w:val="007B3319"/>
    <w:rsid w:val="007B342C"/>
    <w:rsid w:val="007B36BD"/>
    <w:rsid w:val="007B3B76"/>
    <w:rsid w:val="007B5653"/>
    <w:rsid w:val="007B6B5B"/>
    <w:rsid w:val="007B6F3A"/>
    <w:rsid w:val="007C0770"/>
    <w:rsid w:val="007C0BF2"/>
    <w:rsid w:val="007C0EDE"/>
    <w:rsid w:val="007C1BB7"/>
    <w:rsid w:val="007C3B78"/>
    <w:rsid w:val="007C3BF9"/>
    <w:rsid w:val="007C47BA"/>
    <w:rsid w:val="007C71EC"/>
    <w:rsid w:val="007C75E5"/>
    <w:rsid w:val="007D05CA"/>
    <w:rsid w:val="007D260A"/>
    <w:rsid w:val="007D33A8"/>
    <w:rsid w:val="007D41A1"/>
    <w:rsid w:val="007D41E5"/>
    <w:rsid w:val="007D4CBA"/>
    <w:rsid w:val="007D6BCA"/>
    <w:rsid w:val="007D734C"/>
    <w:rsid w:val="007D7441"/>
    <w:rsid w:val="007D7EF3"/>
    <w:rsid w:val="007E071C"/>
    <w:rsid w:val="007E0F81"/>
    <w:rsid w:val="007E190F"/>
    <w:rsid w:val="007E24E9"/>
    <w:rsid w:val="007E433E"/>
    <w:rsid w:val="007E665E"/>
    <w:rsid w:val="007E690D"/>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10F1"/>
    <w:rsid w:val="00821213"/>
    <w:rsid w:val="00821C71"/>
    <w:rsid w:val="008220E8"/>
    <w:rsid w:val="00822D31"/>
    <w:rsid w:val="00824D49"/>
    <w:rsid w:val="00827205"/>
    <w:rsid w:val="00832806"/>
    <w:rsid w:val="0083324B"/>
    <w:rsid w:val="00833953"/>
    <w:rsid w:val="008358C2"/>
    <w:rsid w:val="008361C5"/>
    <w:rsid w:val="00837BBB"/>
    <w:rsid w:val="00841102"/>
    <w:rsid w:val="00842535"/>
    <w:rsid w:val="00842EB6"/>
    <w:rsid w:val="00843156"/>
    <w:rsid w:val="00843184"/>
    <w:rsid w:val="0084450C"/>
    <w:rsid w:val="00845276"/>
    <w:rsid w:val="00845654"/>
    <w:rsid w:val="0085562B"/>
    <w:rsid w:val="00857B17"/>
    <w:rsid w:val="00861141"/>
    <w:rsid w:val="00861D03"/>
    <w:rsid w:val="00864BC2"/>
    <w:rsid w:val="0086554A"/>
    <w:rsid w:val="00865E88"/>
    <w:rsid w:val="00866596"/>
    <w:rsid w:val="00866DA4"/>
    <w:rsid w:val="008701E7"/>
    <w:rsid w:val="00870278"/>
    <w:rsid w:val="00871072"/>
    <w:rsid w:val="008740A1"/>
    <w:rsid w:val="0087459F"/>
    <w:rsid w:val="008748BA"/>
    <w:rsid w:val="008758FC"/>
    <w:rsid w:val="00875D44"/>
    <w:rsid w:val="00876524"/>
    <w:rsid w:val="0087735E"/>
    <w:rsid w:val="00880BB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891"/>
    <w:rsid w:val="008A19A5"/>
    <w:rsid w:val="008A27FC"/>
    <w:rsid w:val="008A2B25"/>
    <w:rsid w:val="008A355A"/>
    <w:rsid w:val="008A420C"/>
    <w:rsid w:val="008A4B6F"/>
    <w:rsid w:val="008A5144"/>
    <w:rsid w:val="008B01A0"/>
    <w:rsid w:val="008B1217"/>
    <w:rsid w:val="008B1297"/>
    <w:rsid w:val="008B212E"/>
    <w:rsid w:val="008B2F76"/>
    <w:rsid w:val="008C021C"/>
    <w:rsid w:val="008C0231"/>
    <w:rsid w:val="008C1569"/>
    <w:rsid w:val="008C251B"/>
    <w:rsid w:val="008C3BED"/>
    <w:rsid w:val="008C3E1C"/>
    <w:rsid w:val="008C4BF6"/>
    <w:rsid w:val="008C5085"/>
    <w:rsid w:val="008C557A"/>
    <w:rsid w:val="008C5E12"/>
    <w:rsid w:val="008D0FBE"/>
    <w:rsid w:val="008D1D46"/>
    <w:rsid w:val="008D2666"/>
    <w:rsid w:val="008D2CDB"/>
    <w:rsid w:val="008D2E69"/>
    <w:rsid w:val="008D3320"/>
    <w:rsid w:val="008D3473"/>
    <w:rsid w:val="008D690D"/>
    <w:rsid w:val="008D6A8B"/>
    <w:rsid w:val="008D7057"/>
    <w:rsid w:val="008E0BFA"/>
    <w:rsid w:val="008E361D"/>
    <w:rsid w:val="008E4304"/>
    <w:rsid w:val="008E4B3E"/>
    <w:rsid w:val="008E628D"/>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20FB"/>
    <w:rsid w:val="009141AD"/>
    <w:rsid w:val="00917072"/>
    <w:rsid w:val="009208A2"/>
    <w:rsid w:val="00920B08"/>
    <w:rsid w:val="009247E1"/>
    <w:rsid w:val="00924ECE"/>
    <w:rsid w:val="00925EF8"/>
    <w:rsid w:val="0092700F"/>
    <w:rsid w:val="00930255"/>
    <w:rsid w:val="0093250F"/>
    <w:rsid w:val="009327E0"/>
    <w:rsid w:val="00932CDF"/>
    <w:rsid w:val="00936605"/>
    <w:rsid w:val="00937BD2"/>
    <w:rsid w:val="009402AC"/>
    <w:rsid w:val="009433FA"/>
    <w:rsid w:val="00943DA3"/>
    <w:rsid w:val="00943E8E"/>
    <w:rsid w:val="00944E8B"/>
    <w:rsid w:val="0094764F"/>
    <w:rsid w:val="009502F4"/>
    <w:rsid w:val="00950347"/>
    <w:rsid w:val="00951FC9"/>
    <w:rsid w:val="00953DA3"/>
    <w:rsid w:val="00954CF3"/>
    <w:rsid w:val="0095568E"/>
    <w:rsid w:val="00955D83"/>
    <w:rsid w:val="00957FBB"/>
    <w:rsid w:val="00960B24"/>
    <w:rsid w:val="009615B7"/>
    <w:rsid w:val="009619C6"/>
    <w:rsid w:val="0096275C"/>
    <w:rsid w:val="00962C1B"/>
    <w:rsid w:val="00964520"/>
    <w:rsid w:val="00964AA0"/>
    <w:rsid w:val="00964B8C"/>
    <w:rsid w:val="0096551C"/>
    <w:rsid w:val="0096575B"/>
    <w:rsid w:val="009658D8"/>
    <w:rsid w:val="009667ED"/>
    <w:rsid w:val="009679DC"/>
    <w:rsid w:val="00967F10"/>
    <w:rsid w:val="00970B58"/>
    <w:rsid w:val="009727B8"/>
    <w:rsid w:val="00972EDD"/>
    <w:rsid w:val="00973893"/>
    <w:rsid w:val="0097411F"/>
    <w:rsid w:val="00975617"/>
    <w:rsid w:val="0097607E"/>
    <w:rsid w:val="0097609A"/>
    <w:rsid w:val="009769F9"/>
    <w:rsid w:val="00981401"/>
    <w:rsid w:val="00982D68"/>
    <w:rsid w:val="0098522C"/>
    <w:rsid w:val="009858E8"/>
    <w:rsid w:val="009870A7"/>
    <w:rsid w:val="0098759C"/>
    <w:rsid w:val="0099030C"/>
    <w:rsid w:val="00990D27"/>
    <w:rsid w:val="00992625"/>
    <w:rsid w:val="009939FD"/>
    <w:rsid w:val="00994C9C"/>
    <w:rsid w:val="0099560E"/>
    <w:rsid w:val="00995B20"/>
    <w:rsid w:val="009971A7"/>
    <w:rsid w:val="009971E2"/>
    <w:rsid w:val="00997B88"/>
    <w:rsid w:val="009A1559"/>
    <w:rsid w:val="009A190D"/>
    <w:rsid w:val="009A37B4"/>
    <w:rsid w:val="009A411A"/>
    <w:rsid w:val="009A4152"/>
    <w:rsid w:val="009A42A2"/>
    <w:rsid w:val="009A46F5"/>
    <w:rsid w:val="009A4DFC"/>
    <w:rsid w:val="009A4E40"/>
    <w:rsid w:val="009A5771"/>
    <w:rsid w:val="009A6C8C"/>
    <w:rsid w:val="009A77C9"/>
    <w:rsid w:val="009B02B8"/>
    <w:rsid w:val="009B10D7"/>
    <w:rsid w:val="009B2881"/>
    <w:rsid w:val="009B3077"/>
    <w:rsid w:val="009B3792"/>
    <w:rsid w:val="009B3FB1"/>
    <w:rsid w:val="009B41B3"/>
    <w:rsid w:val="009B432B"/>
    <w:rsid w:val="009B5AC0"/>
    <w:rsid w:val="009B5AEF"/>
    <w:rsid w:val="009B7A4B"/>
    <w:rsid w:val="009C32E7"/>
    <w:rsid w:val="009C364E"/>
    <w:rsid w:val="009C57E7"/>
    <w:rsid w:val="009C6C4B"/>
    <w:rsid w:val="009C6EFD"/>
    <w:rsid w:val="009D2CAC"/>
    <w:rsid w:val="009D31DE"/>
    <w:rsid w:val="009D3968"/>
    <w:rsid w:val="009D3DF2"/>
    <w:rsid w:val="009D4881"/>
    <w:rsid w:val="009D5FD5"/>
    <w:rsid w:val="009D64F6"/>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34DA"/>
    <w:rsid w:val="009F4C7F"/>
    <w:rsid w:val="009F565C"/>
    <w:rsid w:val="009F6A3E"/>
    <w:rsid w:val="00A01756"/>
    <w:rsid w:val="00A02225"/>
    <w:rsid w:val="00A04403"/>
    <w:rsid w:val="00A04A2F"/>
    <w:rsid w:val="00A06938"/>
    <w:rsid w:val="00A07120"/>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44E7"/>
    <w:rsid w:val="00A34ED7"/>
    <w:rsid w:val="00A35C62"/>
    <w:rsid w:val="00A367BA"/>
    <w:rsid w:val="00A37428"/>
    <w:rsid w:val="00A37730"/>
    <w:rsid w:val="00A402F7"/>
    <w:rsid w:val="00A40457"/>
    <w:rsid w:val="00A4045F"/>
    <w:rsid w:val="00A41919"/>
    <w:rsid w:val="00A42574"/>
    <w:rsid w:val="00A42E40"/>
    <w:rsid w:val="00A44CD4"/>
    <w:rsid w:val="00A45574"/>
    <w:rsid w:val="00A50FBA"/>
    <w:rsid w:val="00A51F9A"/>
    <w:rsid w:val="00A5202E"/>
    <w:rsid w:val="00A53ABD"/>
    <w:rsid w:val="00A55267"/>
    <w:rsid w:val="00A55D2C"/>
    <w:rsid w:val="00A5634B"/>
    <w:rsid w:val="00A56851"/>
    <w:rsid w:val="00A616C8"/>
    <w:rsid w:val="00A617F3"/>
    <w:rsid w:val="00A63C67"/>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3C36"/>
    <w:rsid w:val="00A83C97"/>
    <w:rsid w:val="00A84692"/>
    <w:rsid w:val="00A84C51"/>
    <w:rsid w:val="00A85986"/>
    <w:rsid w:val="00A86254"/>
    <w:rsid w:val="00A8681D"/>
    <w:rsid w:val="00A87FD0"/>
    <w:rsid w:val="00A93524"/>
    <w:rsid w:val="00A944E3"/>
    <w:rsid w:val="00A94805"/>
    <w:rsid w:val="00A94CB4"/>
    <w:rsid w:val="00A95278"/>
    <w:rsid w:val="00A95ACD"/>
    <w:rsid w:val="00A965B6"/>
    <w:rsid w:val="00A96711"/>
    <w:rsid w:val="00A969BD"/>
    <w:rsid w:val="00A97BD1"/>
    <w:rsid w:val="00AA231E"/>
    <w:rsid w:val="00AA5579"/>
    <w:rsid w:val="00AA5629"/>
    <w:rsid w:val="00AA648D"/>
    <w:rsid w:val="00AA6C1D"/>
    <w:rsid w:val="00AB002A"/>
    <w:rsid w:val="00AB019B"/>
    <w:rsid w:val="00AB3F85"/>
    <w:rsid w:val="00AB449F"/>
    <w:rsid w:val="00AB477B"/>
    <w:rsid w:val="00AB5695"/>
    <w:rsid w:val="00AB592E"/>
    <w:rsid w:val="00AB5D8D"/>
    <w:rsid w:val="00AB6F25"/>
    <w:rsid w:val="00AB7A10"/>
    <w:rsid w:val="00AB7EA5"/>
    <w:rsid w:val="00AC1396"/>
    <w:rsid w:val="00AC1AA3"/>
    <w:rsid w:val="00AC1F45"/>
    <w:rsid w:val="00AC421E"/>
    <w:rsid w:val="00AC4588"/>
    <w:rsid w:val="00AC704E"/>
    <w:rsid w:val="00AC742F"/>
    <w:rsid w:val="00AD085F"/>
    <w:rsid w:val="00AD17A5"/>
    <w:rsid w:val="00AD19B9"/>
    <w:rsid w:val="00AD1FEF"/>
    <w:rsid w:val="00AD3A16"/>
    <w:rsid w:val="00AD3DBA"/>
    <w:rsid w:val="00AD5191"/>
    <w:rsid w:val="00AD5B39"/>
    <w:rsid w:val="00AD606D"/>
    <w:rsid w:val="00AD613D"/>
    <w:rsid w:val="00AD6431"/>
    <w:rsid w:val="00AD656E"/>
    <w:rsid w:val="00AD7968"/>
    <w:rsid w:val="00AE2533"/>
    <w:rsid w:val="00AE329F"/>
    <w:rsid w:val="00AE3503"/>
    <w:rsid w:val="00AE3B77"/>
    <w:rsid w:val="00AE3D42"/>
    <w:rsid w:val="00AE47A7"/>
    <w:rsid w:val="00AE4CEA"/>
    <w:rsid w:val="00AE4E39"/>
    <w:rsid w:val="00AE7583"/>
    <w:rsid w:val="00AE7BD6"/>
    <w:rsid w:val="00AF0785"/>
    <w:rsid w:val="00AF0E04"/>
    <w:rsid w:val="00AF2156"/>
    <w:rsid w:val="00AF22DB"/>
    <w:rsid w:val="00AF2D95"/>
    <w:rsid w:val="00AF3B80"/>
    <w:rsid w:val="00AF441C"/>
    <w:rsid w:val="00AF448A"/>
    <w:rsid w:val="00AF5B6C"/>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669"/>
    <w:rsid w:val="00B23332"/>
    <w:rsid w:val="00B24636"/>
    <w:rsid w:val="00B26360"/>
    <w:rsid w:val="00B265AB"/>
    <w:rsid w:val="00B26B6B"/>
    <w:rsid w:val="00B300B9"/>
    <w:rsid w:val="00B317F3"/>
    <w:rsid w:val="00B31E27"/>
    <w:rsid w:val="00B33A1E"/>
    <w:rsid w:val="00B37937"/>
    <w:rsid w:val="00B40E2D"/>
    <w:rsid w:val="00B40F7F"/>
    <w:rsid w:val="00B41933"/>
    <w:rsid w:val="00B4354F"/>
    <w:rsid w:val="00B45008"/>
    <w:rsid w:val="00B5370C"/>
    <w:rsid w:val="00B56924"/>
    <w:rsid w:val="00B57AEB"/>
    <w:rsid w:val="00B57E43"/>
    <w:rsid w:val="00B60320"/>
    <w:rsid w:val="00B60A69"/>
    <w:rsid w:val="00B61709"/>
    <w:rsid w:val="00B617BA"/>
    <w:rsid w:val="00B6192D"/>
    <w:rsid w:val="00B61B35"/>
    <w:rsid w:val="00B66084"/>
    <w:rsid w:val="00B660A4"/>
    <w:rsid w:val="00B662A1"/>
    <w:rsid w:val="00B66702"/>
    <w:rsid w:val="00B670C2"/>
    <w:rsid w:val="00B67876"/>
    <w:rsid w:val="00B712E7"/>
    <w:rsid w:val="00B75545"/>
    <w:rsid w:val="00B769EC"/>
    <w:rsid w:val="00B7709E"/>
    <w:rsid w:val="00B7778C"/>
    <w:rsid w:val="00B800B2"/>
    <w:rsid w:val="00B80DFA"/>
    <w:rsid w:val="00B81FCD"/>
    <w:rsid w:val="00B8238D"/>
    <w:rsid w:val="00B842A7"/>
    <w:rsid w:val="00B842B2"/>
    <w:rsid w:val="00B86A06"/>
    <w:rsid w:val="00B86BDE"/>
    <w:rsid w:val="00B872AE"/>
    <w:rsid w:val="00B924A0"/>
    <w:rsid w:val="00B924ED"/>
    <w:rsid w:val="00B936A8"/>
    <w:rsid w:val="00B96F00"/>
    <w:rsid w:val="00B975F2"/>
    <w:rsid w:val="00BA00BF"/>
    <w:rsid w:val="00BA0932"/>
    <w:rsid w:val="00BA109A"/>
    <w:rsid w:val="00BA19D5"/>
    <w:rsid w:val="00BA2CB0"/>
    <w:rsid w:val="00BA3989"/>
    <w:rsid w:val="00BA4F18"/>
    <w:rsid w:val="00BA5017"/>
    <w:rsid w:val="00BA623B"/>
    <w:rsid w:val="00BA6703"/>
    <w:rsid w:val="00BA7DD4"/>
    <w:rsid w:val="00BB0060"/>
    <w:rsid w:val="00BB0E7E"/>
    <w:rsid w:val="00BB14E1"/>
    <w:rsid w:val="00BB2612"/>
    <w:rsid w:val="00BB28B8"/>
    <w:rsid w:val="00BB4358"/>
    <w:rsid w:val="00BB53A9"/>
    <w:rsid w:val="00BB5D41"/>
    <w:rsid w:val="00BB6760"/>
    <w:rsid w:val="00BB7490"/>
    <w:rsid w:val="00BC0F24"/>
    <w:rsid w:val="00BC1FC0"/>
    <w:rsid w:val="00BC2537"/>
    <w:rsid w:val="00BC30D5"/>
    <w:rsid w:val="00BC4662"/>
    <w:rsid w:val="00BD3904"/>
    <w:rsid w:val="00BD43E0"/>
    <w:rsid w:val="00BD4BCB"/>
    <w:rsid w:val="00BD516A"/>
    <w:rsid w:val="00BD51F5"/>
    <w:rsid w:val="00BD5A03"/>
    <w:rsid w:val="00BD7B23"/>
    <w:rsid w:val="00BD7F4C"/>
    <w:rsid w:val="00BD7FF5"/>
    <w:rsid w:val="00BE00CB"/>
    <w:rsid w:val="00BE1214"/>
    <w:rsid w:val="00BE2744"/>
    <w:rsid w:val="00BE3341"/>
    <w:rsid w:val="00BE40F5"/>
    <w:rsid w:val="00BE5AB8"/>
    <w:rsid w:val="00BE6A42"/>
    <w:rsid w:val="00BF0DA7"/>
    <w:rsid w:val="00BF0F97"/>
    <w:rsid w:val="00BF1217"/>
    <w:rsid w:val="00BF14BB"/>
    <w:rsid w:val="00BF15D2"/>
    <w:rsid w:val="00BF19FD"/>
    <w:rsid w:val="00BF4808"/>
    <w:rsid w:val="00BF6F96"/>
    <w:rsid w:val="00C011A8"/>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171D0"/>
    <w:rsid w:val="00C23D66"/>
    <w:rsid w:val="00C24439"/>
    <w:rsid w:val="00C273F8"/>
    <w:rsid w:val="00C3095C"/>
    <w:rsid w:val="00C326D6"/>
    <w:rsid w:val="00C32B8D"/>
    <w:rsid w:val="00C36014"/>
    <w:rsid w:val="00C37B72"/>
    <w:rsid w:val="00C4000E"/>
    <w:rsid w:val="00C40A34"/>
    <w:rsid w:val="00C40F39"/>
    <w:rsid w:val="00C42271"/>
    <w:rsid w:val="00C42B91"/>
    <w:rsid w:val="00C461DB"/>
    <w:rsid w:val="00C504E5"/>
    <w:rsid w:val="00C52531"/>
    <w:rsid w:val="00C5261A"/>
    <w:rsid w:val="00C53F64"/>
    <w:rsid w:val="00C54279"/>
    <w:rsid w:val="00C54F24"/>
    <w:rsid w:val="00C5563C"/>
    <w:rsid w:val="00C56535"/>
    <w:rsid w:val="00C637D2"/>
    <w:rsid w:val="00C64C60"/>
    <w:rsid w:val="00C64D4D"/>
    <w:rsid w:val="00C67171"/>
    <w:rsid w:val="00C67199"/>
    <w:rsid w:val="00C70484"/>
    <w:rsid w:val="00C71168"/>
    <w:rsid w:val="00C73521"/>
    <w:rsid w:val="00C7610E"/>
    <w:rsid w:val="00C77335"/>
    <w:rsid w:val="00C77EE1"/>
    <w:rsid w:val="00C82A0A"/>
    <w:rsid w:val="00C841B2"/>
    <w:rsid w:val="00C84656"/>
    <w:rsid w:val="00C86C6F"/>
    <w:rsid w:val="00C904AB"/>
    <w:rsid w:val="00C918F6"/>
    <w:rsid w:val="00C91F4A"/>
    <w:rsid w:val="00C92159"/>
    <w:rsid w:val="00C92668"/>
    <w:rsid w:val="00C928D7"/>
    <w:rsid w:val="00C92E7F"/>
    <w:rsid w:val="00C94115"/>
    <w:rsid w:val="00C94776"/>
    <w:rsid w:val="00C95DFB"/>
    <w:rsid w:val="00C96788"/>
    <w:rsid w:val="00CA2236"/>
    <w:rsid w:val="00CA399E"/>
    <w:rsid w:val="00CA4C94"/>
    <w:rsid w:val="00CA7AA9"/>
    <w:rsid w:val="00CB00E6"/>
    <w:rsid w:val="00CB18A1"/>
    <w:rsid w:val="00CB391E"/>
    <w:rsid w:val="00CB5037"/>
    <w:rsid w:val="00CB6542"/>
    <w:rsid w:val="00CC04F5"/>
    <w:rsid w:val="00CC1196"/>
    <w:rsid w:val="00CC20BC"/>
    <w:rsid w:val="00CC325F"/>
    <w:rsid w:val="00CC4F8A"/>
    <w:rsid w:val="00CC520E"/>
    <w:rsid w:val="00CC5700"/>
    <w:rsid w:val="00CC71C3"/>
    <w:rsid w:val="00CC72DC"/>
    <w:rsid w:val="00CC7F4A"/>
    <w:rsid w:val="00CD256A"/>
    <w:rsid w:val="00CD2694"/>
    <w:rsid w:val="00CD427C"/>
    <w:rsid w:val="00CD48C4"/>
    <w:rsid w:val="00CD53AD"/>
    <w:rsid w:val="00CD5559"/>
    <w:rsid w:val="00CD5D84"/>
    <w:rsid w:val="00CD7785"/>
    <w:rsid w:val="00CD7BD3"/>
    <w:rsid w:val="00CE0CF3"/>
    <w:rsid w:val="00CE2FDF"/>
    <w:rsid w:val="00CE37EB"/>
    <w:rsid w:val="00CE4770"/>
    <w:rsid w:val="00CE562F"/>
    <w:rsid w:val="00CE5F4B"/>
    <w:rsid w:val="00CE69D8"/>
    <w:rsid w:val="00CE6C79"/>
    <w:rsid w:val="00CF0C16"/>
    <w:rsid w:val="00CF1333"/>
    <w:rsid w:val="00CF2268"/>
    <w:rsid w:val="00CF2509"/>
    <w:rsid w:val="00CF34BD"/>
    <w:rsid w:val="00CF3EC8"/>
    <w:rsid w:val="00CF40F5"/>
    <w:rsid w:val="00CF432C"/>
    <w:rsid w:val="00CF558F"/>
    <w:rsid w:val="00CF5600"/>
    <w:rsid w:val="00CF6AF6"/>
    <w:rsid w:val="00CF7698"/>
    <w:rsid w:val="00CF7732"/>
    <w:rsid w:val="00D00A54"/>
    <w:rsid w:val="00D00FC6"/>
    <w:rsid w:val="00D01B05"/>
    <w:rsid w:val="00D03229"/>
    <w:rsid w:val="00D03907"/>
    <w:rsid w:val="00D03A03"/>
    <w:rsid w:val="00D0417D"/>
    <w:rsid w:val="00D0728A"/>
    <w:rsid w:val="00D07801"/>
    <w:rsid w:val="00D12341"/>
    <w:rsid w:val="00D12CC2"/>
    <w:rsid w:val="00D13533"/>
    <w:rsid w:val="00D139FB"/>
    <w:rsid w:val="00D1459C"/>
    <w:rsid w:val="00D16A01"/>
    <w:rsid w:val="00D21A36"/>
    <w:rsid w:val="00D21DE3"/>
    <w:rsid w:val="00D24EEB"/>
    <w:rsid w:val="00D26302"/>
    <w:rsid w:val="00D26456"/>
    <w:rsid w:val="00D26D5B"/>
    <w:rsid w:val="00D27991"/>
    <w:rsid w:val="00D27F24"/>
    <w:rsid w:val="00D30C17"/>
    <w:rsid w:val="00D30C7B"/>
    <w:rsid w:val="00D312BB"/>
    <w:rsid w:val="00D3190C"/>
    <w:rsid w:val="00D31D73"/>
    <w:rsid w:val="00D33100"/>
    <w:rsid w:val="00D3488C"/>
    <w:rsid w:val="00D34D96"/>
    <w:rsid w:val="00D34DCA"/>
    <w:rsid w:val="00D35032"/>
    <w:rsid w:val="00D3514C"/>
    <w:rsid w:val="00D36F35"/>
    <w:rsid w:val="00D44A0F"/>
    <w:rsid w:val="00D44D5A"/>
    <w:rsid w:val="00D461B9"/>
    <w:rsid w:val="00D4670D"/>
    <w:rsid w:val="00D4672A"/>
    <w:rsid w:val="00D46936"/>
    <w:rsid w:val="00D46D62"/>
    <w:rsid w:val="00D4753A"/>
    <w:rsid w:val="00D4792A"/>
    <w:rsid w:val="00D5076D"/>
    <w:rsid w:val="00D508C2"/>
    <w:rsid w:val="00D50A49"/>
    <w:rsid w:val="00D513CF"/>
    <w:rsid w:val="00D54CE7"/>
    <w:rsid w:val="00D5793E"/>
    <w:rsid w:val="00D6173B"/>
    <w:rsid w:val="00D621A4"/>
    <w:rsid w:val="00D62F6C"/>
    <w:rsid w:val="00D654D0"/>
    <w:rsid w:val="00D67083"/>
    <w:rsid w:val="00D67B59"/>
    <w:rsid w:val="00D70510"/>
    <w:rsid w:val="00D728BA"/>
    <w:rsid w:val="00D72AA5"/>
    <w:rsid w:val="00D72C40"/>
    <w:rsid w:val="00D72CE9"/>
    <w:rsid w:val="00D7317E"/>
    <w:rsid w:val="00D73920"/>
    <w:rsid w:val="00D75A2B"/>
    <w:rsid w:val="00D77C0E"/>
    <w:rsid w:val="00D80854"/>
    <w:rsid w:val="00D80922"/>
    <w:rsid w:val="00D80D93"/>
    <w:rsid w:val="00D82EFA"/>
    <w:rsid w:val="00D82FB3"/>
    <w:rsid w:val="00D83DD9"/>
    <w:rsid w:val="00D845C7"/>
    <w:rsid w:val="00D84A38"/>
    <w:rsid w:val="00D850CB"/>
    <w:rsid w:val="00D861AD"/>
    <w:rsid w:val="00D87A16"/>
    <w:rsid w:val="00D903E6"/>
    <w:rsid w:val="00D925DA"/>
    <w:rsid w:val="00D935F7"/>
    <w:rsid w:val="00D93F7A"/>
    <w:rsid w:val="00D94B39"/>
    <w:rsid w:val="00D97F0D"/>
    <w:rsid w:val="00DA0787"/>
    <w:rsid w:val="00DA0793"/>
    <w:rsid w:val="00DA23E9"/>
    <w:rsid w:val="00DA5035"/>
    <w:rsid w:val="00DA50AE"/>
    <w:rsid w:val="00DA60E7"/>
    <w:rsid w:val="00DA6C93"/>
    <w:rsid w:val="00DA72D2"/>
    <w:rsid w:val="00DA76F5"/>
    <w:rsid w:val="00DB019A"/>
    <w:rsid w:val="00DB18BC"/>
    <w:rsid w:val="00DB1CD2"/>
    <w:rsid w:val="00DB49C2"/>
    <w:rsid w:val="00DB55CC"/>
    <w:rsid w:val="00DB55CE"/>
    <w:rsid w:val="00DB5E60"/>
    <w:rsid w:val="00DB68F5"/>
    <w:rsid w:val="00DC063B"/>
    <w:rsid w:val="00DC0C16"/>
    <w:rsid w:val="00DC1202"/>
    <w:rsid w:val="00DC1967"/>
    <w:rsid w:val="00DC1BDF"/>
    <w:rsid w:val="00DC3915"/>
    <w:rsid w:val="00DC5C8A"/>
    <w:rsid w:val="00DC5D77"/>
    <w:rsid w:val="00DC6D15"/>
    <w:rsid w:val="00DD2DB2"/>
    <w:rsid w:val="00DD4080"/>
    <w:rsid w:val="00DD47C9"/>
    <w:rsid w:val="00DD50DE"/>
    <w:rsid w:val="00DD6EB8"/>
    <w:rsid w:val="00DE1307"/>
    <w:rsid w:val="00DE193D"/>
    <w:rsid w:val="00DE3814"/>
    <w:rsid w:val="00DE58D4"/>
    <w:rsid w:val="00DE5F92"/>
    <w:rsid w:val="00DE6AAB"/>
    <w:rsid w:val="00DE76C0"/>
    <w:rsid w:val="00DF41A8"/>
    <w:rsid w:val="00DF461E"/>
    <w:rsid w:val="00DF48E6"/>
    <w:rsid w:val="00DF49F6"/>
    <w:rsid w:val="00DF5363"/>
    <w:rsid w:val="00DF67A0"/>
    <w:rsid w:val="00E002BC"/>
    <w:rsid w:val="00E005AD"/>
    <w:rsid w:val="00E02948"/>
    <w:rsid w:val="00E049A0"/>
    <w:rsid w:val="00E04BC6"/>
    <w:rsid w:val="00E0606F"/>
    <w:rsid w:val="00E0755D"/>
    <w:rsid w:val="00E07B16"/>
    <w:rsid w:val="00E100E8"/>
    <w:rsid w:val="00E10514"/>
    <w:rsid w:val="00E10C10"/>
    <w:rsid w:val="00E11FAD"/>
    <w:rsid w:val="00E127DE"/>
    <w:rsid w:val="00E13A0A"/>
    <w:rsid w:val="00E14702"/>
    <w:rsid w:val="00E15292"/>
    <w:rsid w:val="00E15E34"/>
    <w:rsid w:val="00E17247"/>
    <w:rsid w:val="00E2299C"/>
    <w:rsid w:val="00E22BCC"/>
    <w:rsid w:val="00E23D3F"/>
    <w:rsid w:val="00E25ABB"/>
    <w:rsid w:val="00E26B06"/>
    <w:rsid w:val="00E271C0"/>
    <w:rsid w:val="00E3234E"/>
    <w:rsid w:val="00E32500"/>
    <w:rsid w:val="00E340A5"/>
    <w:rsid w:val="00E349D4"/>
    <w:rsid w:val="00E40B01"/>
    <w:rsid w:val="00E40B42"/>
    <w:rsid w:val="00E41AAE"/>
    <w:rsid w:val="00E41B41"/>
    <w:rsid w:val="00E434ED"/>
    <w:rsid w:val="00E44359"/>
    <w:rsid w:val="00E44AE2"/>
    <w:rsid w:val="00E4507A"/>
    <w:rsid w:val="00E45C3B"/>
    <w:rsid w:val="00E461F1"/>
    <w:rsid w:val="00E46E76"/>
    <w:rsid w:val="00E504FB"/>
    <w:rsid w:val="00E517A9"/>
    <w:rsid w:val="00E522E7"/>
    <w:rsid w:val="00E55AB5"/>
    <w:rsid w:val="00E55DC8"/>
    <w:rsid w:val="00E607A7"/>
    <w:rsid w:val="00E60B74"/>
    <w:rsid w:val="00E60C91"/>
    <w:rsid w:val="00E61443"/>
    <w:rsid w:val="00E61983"/>
    <w:rsid w:val="00E61F98"/>
    <w:rsid w:val="00E63ACC"/>
    <w:rsid w:val="00E63CD3"/>
    <w:rsid w:val="00E64319"/>
    <w:rsid w:val="00E656A2"/>
    <w:rsid w:val="00E661E3"/>
    <w:rsid w:val="00E70A81"/>
    <w:rsid w:val="00E70ECF"/>
    <w:rsid w:val="00E71A85"/>
    <w:rsid w:val="00E71A98"/>
    <w:rsid w:val="00E72B9D"/>
    <w:rsid w:val="00E73FAA"/>
    <w:rsid w:val="00E74FD7"/>
    <w:rsid w:val="00E75501"/>
    <w:rsid w:val="00E75DD1"/>
    <w:rsid w:val="00E76B91"/>
    <w:rsid w:val="00E81C21"/>
    <w:rsid w:val="00E82C6B"/>
    <w:rsid w:val="00E84146"/>
    <w:rsid w:val="00E85042"/>
    <w:rsid w:val="00E856C7"/>
    <w:rsid w:val="00E876D5"/>
    <w:rsid w:val="00E91832"/>
    <w:rsid w:val="00E92552"/>
    <w:rsid w:val="00E92B3E"/>
    <w:rsid w:val="00E93DAD"/>
    <w:rsid w:val="00E93E52"/>
    <w:rsid w:val="00E96998"/>
    <w:rsid w:val="00E97808"/>
    <w:rsid w:val="00EA0E12"/>
    <w:rsid w:val="00EA2856"/>
    <w:rsid w:val="00EA3134"/>
    <w:rsid w:val="00EA3C93"/>
    <w:rsid w:val="00EA4955"/>
    <w:rsid w:val="00EA51EB"/>
    <w:rsid w:val="00EA559B"/>
    <w:rsid w:val="00EA63D6"/>
    <w:rsid w:val="00EA6807"/>
    <w:rsid w:val="00EA7D94"/>
    <w:rsid w:val="00EA7E1E"/>
    <w:rsid w:val="00EB0BD0"/>
    <w:rsid w:val="00EB1BDA"/>
    <w:rsid w:val="00EB3534"/>
    <w:rsid w:val="00EB4AFB"/>
    <w:rsid w:val="00EB59AE"/>
    <w:rsid w:val="00EB66B1"/>
    <w:rsid w:val="00EC0FCE"/>
    <w:rsid w:val="00EC1A41"/>
    <w:rsid w:val="00EC3129"/>
    <w:rsid w:val="00EC3AFB"/>
    <w:rsid w:val="00EC4A4D"/>
    <w:rsid w:val="00EC628D"/>
    <w:rsid w:val="00EC6300"/>
    <w:rsid w:val="00ED012F"/>
    <w:rsid w:val="00ED1A96"/>
    <w:rsid w:val="00ED2365"/>
    <w:rsid w:val="00ED49D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16B0"/>
    <w:rsid w:val="00EF3598"/>
    <w:rsid w:val="00EF3CA6"/>
    <w:rsid w:val="00EF47F0"/>
    <w:rsid w:val="00EF5AB5"/>
    <w:rsid w:val="00EF5AD8"/>
    <w:rsid w:val="00EF6B87"/>
    <w:rsid w:val="00EF7A24"/>
    <w:rsid w:val="00F0128E"/>
    <w:rsid w:val="00F01655"/>
    <w:rsid w:val="00F028C6"/>
    <w:rsid w:val="00F0432F"/>
    <w:rsid w:val="00F12E55"/>
    <w:rsid w:val="00F15E4B"/>
    <w:rsid w:val="00F1601C"/>
    <w:rsid w:val="00F16864"/>
    <w:rsid w:val="00F16BE5"/>
    <w:rsid w:val="00F16DC7"/>
    <w:rsid w:val="00F17820"/>
    <w:rsid w:val="00F202A6"/>
    <w:rsid w:val="00F20322"/>
    <w:rsid w:val="00F22F47"/>
    <w:rsid w:val="00F23124"/>
    <w:rsid w:val="00F23128"/>
    <w:rsid w:val="00F26B75"/>
    <w:rsid w:val="00F2777A"/>
    <w:rsid w:val="00F27D0B"/>
    <w:rsid w:val="00F304E4"/>
    <w:rsid w:val="00F31C98"/>
    <w:rsid w:val="00F327F7"/>
    <w:rsid w:val="00F3421A"/>
    <w:rsid w:val="00F35C29"/>
    <w:rsid w:val="00F37427"/>
    <w:rsid w:val="00F37435"/>
    <w:rsid w:val="00F37FC8"/>
    <w:rsid w:val="00F405DF"/>
    <w:rsid w:val="00F4064B"/>
    <w:rsid w:val="00F40FB9"/>
    <w:rsid w:val="00F4208A"/>
    <w:rsid w:val="00F4219B"/>
    <w:rsid w:val="00F43880"/>
    <w:rsid w:val="00F44AAE"/>
    <w:rsid w:val="00F4649D"/>
    <w:rsid w:val="00F506A3"/>
    <w:rsid w:val="00F509F7"/>
    <w:rsid w:val="00F515E9"/>
    <w:rsid w:val="00F5185A"/>
    <w:rsid w:val="00F520D8"/>
    <w:rsid w:val="00F52894"/>
    <w:rsid w:val="00F52966"/>
    <w:rsid w:val="00F53339"/>
    <w:rsid w:val="00F56388"/>
    <w:rsid w:val="00F57CE7"/>
    <w:rsid w:val="00F6149A"/>
    <w:rsid w:val="00F614DF"/>
    <w:rsid w:val="00F61E59"/>
    <w:rsid w:val="00F62AC8"/>
    <w:rsid w:val="00F63559"/>
    <w:rsid w:val="00F6432A"/>
    <w:rsid w:val="00F6708A"/>
    <w:rsid w:val="00F7111F"/>
    <w:rsid w:val="00F71400"/>
    <w:rsid w:val="00F7584F"/>
    <w:rsid w:val="00F75FEE"/>
    <w:rsid w:val="00F76F97"/>
    <w:rsid w:val="00F77593"/>
    <w:rsid w:val="00F77D15"/>
    <w:rsid w:val="00F8014D"/>
    <w:rsid w:val="00F820B6"/>
    <w:rsid w:val="00F825A1"/>
    <w:rsid w:val="00F825E6"/>
    <w:rsid w:val="00F826A1"/>
    <w:rsid w:val="00F82EF6"/>
    <w:rsid w:val="00F8312C"/>
    <w:rsid w:val="00F83698"/>
    <w:rsid w:val="00F842A8"/>
    <w:rsid w:val="00F8597E"/>
    <w:rsid w:val="00F85C3B"/>
    <w:rsid w:val="00F87539"/>
    <w:rsid w:val="00F924B2"/>
    <w:rsid w:val="00F96E89"/>
    <w:rsid w:val="00FA1355"/>
    <w:rsid w:val="00FA1968"/>
    <w:rsid w:val="00FA210D"/>
    <w:rsid w:val="00FA3C18"/>
    <w:rsid w:val="00FA417B"/>
    <w:rsid w:val="00FA44AB"/>
    <w:rsid w:val="00FA4CF3"/>
    <w:rsid w:val="00FA570E"/>
    <w:rsid w:val="00FA59AE"/>
    <w:rsid w:val="00FA5EAC"/>
    <w:rsid w:val="00FA5F93"/>
    <w:rsid w:val="00FB0183"/>
    <w:rsid w:val="00FB1816"/>
    <w:rsid w:val="00FB37BC"/>
    <w:rsid w:val="00FB3F35"/>
    <w:rsid w:val="00FB45AE"/>
    <w:rsid w:val="00FB78E1"/>
    <w:rsid w:val="00FC0A91"/>
    <w:rsid w:val="00FC1498"/>
    <w:rsid w:val="00FC24A4"/>
    <w:rsid w:val="00FC42A3"/>
    <w:rsid w:val="00FC44AE"/>
    <w:rsid w:val="00FC49C7"/>
    <w:rsid w:val="00FC633A"/>
    <w:rsid w:val="00FC6696"/>
    <w:rsid w:val="00FC66C9"/>
    <w:rsid w:val="00FC673A"/>
    <w:rsid w:val="00FD083E"/>
    <w:rsid w:val="00FD0F91"/>
    <w:rsid w:val="00FD1256"/>
    <w:rsid w:val="00FD24A1"/>
    <w:rsid w:val="00FD3462"/>
    <w:rsid w:val="00FD52BD"/>
    <w:rsid w:val="00FD532E"/>
    <w:rsid w:val="00FD54A1"/>
    <w:rsid w:val="00FD5F95"/>
    <w:rsid w:val="00FD7374"/>
    <w:rsid w:val="00FD7772"/>
    <w:rsid w:val="00FE05A5"/>
    <w:rsid w:val="00FE0B75"/>
    <w:rsid w:val="00FE12B6"/>
    <w:rsid w:val="00FE16FF"/>
    <w:rsid w:val="00FE17A4"/>
    <w:rsid w:val="00FE2233"/>
    <w:rsid w:val="00FE3150"/>
    <w:rsid w:val="00FE32B7"/>
    <w:rsid w:val="00FE32E9"/>
    <w:rsid w:val="00FE3F6C"/>
    <w:rsid w:val="00FE451E"/>
    <w:rsid w:val="00FE551E"/>
    <w:rsid w:val="00FE5D3A"/>
    <w:rsid w:val="00FE7427"/>
    <w:rsid w:val="00FF0397"/>
    <w:rsid w:val="00FF070C"/>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textAlignment w:val="auto"/>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23"/>
      </w:numPr>
      <w:overflowPunct/>
      <w:autoSpaceDE/>
      <w:autoSpaceDN/>
      <w:adjustRightInd/>
      <w:spacing w:before="60" w:after="0"/>
      <w:textAlignment w:val="auto"/>
    </w:pPr>
    <w:rPr>
      <w:rFonts w:ascii="Arial" w:eastAsia="MS Mincho" w:hAnsi="Arial"/>
      <w:b/>
      <w:szCs w:val="24"/>
      <w:lang w:eastAsia="en-GB"/>
    </w:rPr>
  </w:style>
  <w:style w:type="character" w:styleId="FollowedHyperlink">
    <w:name w:val="FollowedHyperlink"/>
    <w:basedOn w:val="DefaultParagraphFont"/>
    <w:uiPriority w:val="99"/>
    <w:semiHidden/>
    <w:unhideWhenUsed/>
    <w:rsid w:val="00AD643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10444158">
      <w:bodyDiv w:val="1"/>
      <w:marLeft w:val="0"/>
      <w:marRight w:val="0"/>
      <w:marTop w:val="0"/>
      <w:marBottom w:val="0"/>
      <w:divBdr>
        <w:top w:val="none" w:sz="0" w:space="0" w:color="auto"/>
        <w:left w:val="none" w:sz="0" w:space="0" w:color="auto"/>
        <w:bottom w:val="none" w:sz="0" w:space="0" w:color="auto"/>
        <w:right w:val="none" w:sz="0" w:space="0" w:color="auto"/>
      </w:divBdr>
      <w:divsChild>
        <w:div w:id="1814445205">
          <w:marLeft w:val="0"/>
          <w:marRight w:val="0"/>
          <w:marTop w:val="0"/>
          <w:marBottom w:val="0"/>
          <w:divBdr>
            <w:top w:val="none" w:sz="0" w:space="0" w:color="auto"/>
            <w:left w:val="none" w:sz="0" w:space="0" w:color="auto"/>
            <w:bottom w:val="none" w:sz="0" w:space="0" w:color="auto"/>
            <w:right w:val="none" w:sz="0" w:space="0" w:color="auto"/>
          </w:divBdr>
        </w:div>
      </w:divsChild>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0.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header" Target="header1.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6</Pages>
  <Words>2287</Words>
  <Characters>13037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18</cp:revision>
  <cp:lastPrinted>2019-01-22T03:27:00Z</cp:lastPrinted>
  <dcterms:created xsi:type="dcterms:W3CDTF">2022-09-30T18:21:00Z</dcterms:created>
  <dcterms:modified xsi:type="dcterms:W3CDTF">2022-11-06T23:10:00Z</dcterms:modified>
</cp:coreProperties>
</file>